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F64" w:rsidRDefault="002A6F64" w:rsidP="002A6F64">
      <w:pPr>
        <w:pStyle w:val="Heading1"/>
        <w:spacing w:before="0" w:line="240" w:lineRule="auto"/>
        <w:rPr>
          <w:rFonts w:ascii="Times New Roman" w:hAnsi="Times New Roman" w:cs="Times New Roman"/>
          <w:i/>
          <w:color w:val="auto"/>
          <w:sz w:val="24"/>
          <w:szCs w:val="24"/>
          <w:u w:val="single"/>
        </w:rPr>
      </w:pPr>
      <w:bookmarkStart w:id="0" w:name="_Toc437516959"/>
      <w:bookmarkStart w:id="1" w:name="_Toc440901460"/>
      <w:r>
        <w:rPr>
          <w:rFonts w:ascii="Times New Roman" w:hAnsi="Times New Roman" w:cs="Times New Roman"/>
          <w:color w:val="auto"/>
          <w:sz w:val="24"/>
          <w:szCs w:val="24"/>
          <w:u w:val="single"/>
        </w:rPr>
        <w:t>780 CMR</w:t>
      </w:r>
      <w:r w:rsidR="0054434A">
        <w:rPr>
          <w:rFonts w:ascii="Times New Roman" w:hAnsi="Times New Roman" w:cs="Times New Roman"/>
          <w:color w:val="auto"/>
          <w:sz w:val="24"/>
          <w:szCs w:val="24"/>
          <w:u w:val="single"/>
        </w:rPr>
        <w:t xml:space="preserve"> 51.00</w:t>
      </w:r>
      <w:r>
        <w:rPr>
          <w:rFonts w:ascii="Times New Roman" w:hAnsi="Times New Roman" w:cs="Times New Roman"/>
          <w:color w:val="auto"/>
          <w:sz w:val="24"/>
          <w:szCs w:val="24"/>
          <w:u w:val="single"/>
        </w:rPr>
        <w:t xml:space="preserve">: </w:t>
      </w:r>
      <w:r>
        <w:rPr>
          <w:rFonts w:ascii="Times New Roman" w:hAnsi="Times New Roman" w:cs="Times New Roman"/>
          <w:i/>
          <w:color w:val="auto"/>
          <w:sz w:val="24"/>
          <w:szCs w:val="24"/>
          <w:u w:val="single"/>
        </w:rPr>
        <w:t>International Residential Code</w:t>
      </w:r>
    </w:p>
    <w:p w:rsidR="002A6F64" w:rsidRPr="002A6F64" w:rsidRDefault="002A6F64" w:rsidP="002A6F64">
      <w:pPr>
        <w:spacing w:after="0"/>
      </w:pPr>
    </w:p>
    <w:p w:rsidR="002A6F64" w:rsidRPr="003D743A" w:rsidRDefault="002A6F64" w:rsidP="002A6F64">
      <w:pPr>
        <w:pStyle w:val="Heading1"/>
        <w:spacing w:before="0" w:line="240" w:lineRule="auto"/>
        <w:rPr>
          <w:rFonts w:ascii="Times New Roman" w:hAnsi="Times New Roman" w:cs="Times New Roman"/>
          <w:color w:val="auto"/>
          <w:sz w:val="24"/>
          <w:szCs w:val="24"/>
        </w:rPr>
      </w:pPr>
      <w:r w:rsidRPr="003D743A">
        <w:rPr>
          <w:rFonts w:ascii="Times New Roman" w:hAnsi="Times New Roman" w:cs="Times New Roman"/>
          <w:color w:val="auto"/>
          <w:sz w:val="24"/>
          <w:szCs w:val="24"/>
        </w:rPr>
        <w:t>CHAPTER 11: ENERGY EFFICIENCY</w:t>
      </w:r>
      <w:bookmarkEnd w:id="0"/>
      <w:bookmarkEnd w:id="1"/>
    </w:p>
    <w:p w:rsidR="002A6F64" w:rsidRPr="003D743A" w:rsidRDefault="002A6F64" w:rsidP="002A6F64">
      <w:pPr>
        <w:autoSpaceDE w:val="0"/>
        <w:autoSpaceDN w:val="0"/>
        <w:adjustRightInd w:val="0"/>
        <w:spacing w:after="0" w:line="240" w:lineRule="auto"/>
        <w:rPr>
          <w:rFonts w:ascii="Times New Roman" w:hAnsi="Times New Roman" w:cs="Times New Roman"/>
          <w:b/>
          <w:bCs/>
          <w:sz w:val="24"/>
          <w:szCs w:val="24"/>
        </w:rPr>
      </w:pPr>
    </w:p>
    <w:p w:rsidR="004B3DD5" w:rsidRDefault="004B3DD5" w:rsidP="004B3DD5">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N1100.1</w:t>
      </w:r>
      <w:r w:rsidR="003D5F9B">
        <w:rPr>
          <w:rFonts w:ascii="Times New Roman" w:hAnsi="Times New Roman" w:cs="Times New Roman"/>
          <w:b/>
          <w:bCs/>
          <w:sz w:val="24"/>
          <w:szCs w:val="24"/>
        </w:rPr>
        <w:t xml:space="preserve"> </w:t>
      </w:r>
      <w:r>
        <w:rPr>
          <w:rFonts w:ascii="Times New Roman" w:hAnsi="Times New Roman" w:cs="Times New Roman"/>
          <w:bCs/>
          <w:sz w:val="24"/>
          <w:szCs w:val="24"/>
        </w:rPr>
        <w:t>Add the following section</w:t>
      </w:r>
      <w:r w:rsidR="003D5F9B">
        <w:rPr>
          <w:rFonts w:ascii="Times New Roman" w:hAnsi="Times New Roman" w:cs="Times New Roman"/>
          <w:bCs/>
          <w:sz w:val="24"/>
          <w:szCs w:val="24"/>
        </w:rPr>
        <w:t>s</w:t>
      </w:r>
      <w:r>
        <w:rPr>
          <w:rFonts w:ascii="Times New Roman" w:hAnsi="Times New Roman" w:cs="Times New Roman"/>
          <w:bCs/>
          <w:sz w:val="24"/>
          <w:szCs w:val="24"/>
        </w:rPr>
        <w:t xml:space="preserve"> as follows:</w:t>
      </w:r>
    </w:p>
    <w:p w:rsidR="004B3DD5" w:rsidRDefault="004B3DD5" w:rsidP="004B3DD5">
      <w:pPr>
        <w:autoSpaceDE w:val="0"/>
        <w:autoSpaceDN w:val="0"/>
        <w:adjustRightInd w:val="0"/>
        <w:spacing w:after="0" w:line="240" w:lineRule="auto"/>
        <w:rPr>
          <w:rFonts w:ascii="Times New Roman" w:hAnsi="Times New Roman" w:cs="Times New Roman"/>
          <w:bCs/>
          <w:sz w:val="24"/>
          <w:szCs w:val="24"/>
        </w:rPr>
      </w:pPr>
    </w:p>
    <w:p w:rsidR="003D5F9B" w:rsidRPr="003D5F9B" w:rsidRDefault="003D5F9B" w:rsidP="003D5F9B">
      <w:pPr>
        <w:autoSpaceDE w:val="0"/>
        <w:autoSpaceDN w:val="0"/>
        <w:adjustRightInd w:val="0"/>
        <w:spacing w:after="0" w:line="240" w:lineRule="auto"/>
        <w:ind w:left="720"/>
        <w:rPr>
          <w:rFonts w:ascii="Times New Roman" w:hAnsi="Times New Roman" w:cs="Times New Roman"/>
          <w:bCs/>
          <w:i/>
          <w:sz w:val="24"/>
          <w:szCs w:val="24"/>
        </w:rPr>
      </w:pPr>
      <w:r>
        <w:rPr>
          <w:rFonts w:ascii="Times New Roman" w:hAnsi="Times New Roman" w:cs="Times New Roman"/>
          <w:b/>
          <w:bCs/>
          <w:sz w:val="24"/>
          <w:szCs w:val="24"/>
        </w:rPr>
        <w:t>1100.1 Adoption.</w:t>
      </w:r>
      <w:r>
        <w:rPr>
          <w:rFonts w:ascii="Times New Roman" w:hAnsi="Times New Roman" w:cs="Times New Roman"/>
          <w:bCs/>
          <w:sz w:val="24"/>
          <w:szCs w:val="24"/>
        </w:rPr>
        <w:t xml:space="preserve"> Buildings shall be designed and constructed in accordance with the </w:t>
      </w:r>
      <w:r>
        <w:rPr>
          <w:rFonts w:ascii="Times New Roman" w:hAnsi="Times New Roman" w:cs="Times New Roman"/>
          <w:bCs/>
          <w:i/>
          <w:sz w:val="24"/>
          <w:szCs w:val="24"/>
        </w:rPr>
        <w:t xml:space="preserve">International Energy Conservation Code 2015 </w:t>
      </w:r>
      <w:r>
        <w:rPr>
          <w:rFonts w:ascii="Times New Roman" w:hAnsi="Times New Roman" w:cs="Times New Roman"/>
          <w:bCs/>
          <w:sz w:val="24"/>
          <w:szCs w:val="24"/>
        </w:rPr>
        <w:t xml:space="preserve">(IECC), as amended by Chapter 11 of 780 CMR 51.00 </w:t>
      </w:r>
      <w:r>
        <w:rPr>
          <w:rFonts w:ascii="Times New Roman" w:hAnsi="Times New Roman" w:cs="Times New Roman"/>
          <w:bCs/>
          <w:i/>
          <w:sz w:val="24"/>
          <w:szCs w:val="24"/>
        </w:rPr>
        <w:t>et seq.</w:t>
      </w:r>
    </w:p>
    <w:p w:rsidR="003D5F9B" w:rsidRDefault="003D5F9B" w:rsidP="004B3DD5">
      <w:pPr>
        <w:autoSpaceDE w:val="0"/>
        <w:autoSpaceDN w:val="0"/>
        <w:adjustRightInd w:val="0"/>
        <w:spacing w:after="0" w:line="240" w:lineRule="auto"/>
        <w:rPr>
          <w:rFonts w:ascii="Times New Roman" w:hAnsi="Times New Roman" w:cs="Times New Roman"/>
          <w:bCs/>
          <w:sz w:val="24"/>
          <w:szCs w:val="24"/>
        </w:rPr>
      </w:pPr>
    </w:p>
    <w:p w:rsidR="004B3DD5" w:rsidRDefault="003D5F9B" w:rsidP="003D5F9B">
      <w:pPr>
        <w:autoSpaceDE w:val="0"/>
        <w:autoSpaceDN w:val="0"/>
        <w:adjustRightInd w:val="0"/>
        <w:spacing w:after="0" w:line="240" w:lineRule="auto"/>
        <w:ind w:left="1440"/>
        <w:rPr>
          <w:rFonts w:ascii="Times New Roman" w:hAnsi="Times New Roman" w:cs="Times New Roman"/>
          <w:bCs/>
          <w:sz w:val="24"/>
          <w:szCs w:val="24"/>
        </w:rPr>
      </w:pPr>
      <w:proofErr w:type="gramStart"/>
      <w:r>
        <w:rPr>
          <w:rFonts w:ascii="Times New Roman" w:hAnsi="Times New Roman" w:cs="Times New Roman"/>
          <w:b/>
          <w:bCs/>
          <w:sz w:val="24"/>
          <w:szCs w:val="24"/>
        </w:rPr>
        <w:t>Exception</w:t>
      </w:r>
      <w:r w:rsidR="004B3DD5">
        <w:rPr>
          <w:rFonts w:ascii="Times New Roman" w:hAnsi="Times New Roman" w:cs="Times New Roman"/>
          <w:b/>
          <w:bCs/>
          <w:sz w:val="24"/>
          <w:szCs w:val="24"/>
        </w:rPr>
        <w:t>.</w:t>
      </w:r>
      <w:proofErr w:type="gramEnd"/>
      <w:r w:rsidR="004B3DD5">
        <w:rPr>
          <w:rFonts w:ascii="Times New Roman" w:hAnsi="Times New Roman" w:cs="Times New Roman"/>
          <w:bCs/>
          <w:sz w:val="24"/>
          <w:szCs w:val="24"/>
        </w:rPr>
        <w:t xml:space="preserve"> </w:t>
      </w:r>
      <w:r w:rsidR="004B3DD5">
        <w:rPr>
          <w:rFonts w:ascii="Times New Roman" w:hAnsi="Times New Roman" w:cs="Times New Roman"/>
          <w:sz w:val="24"/>
          <w:szCs w:val="24"/>
        </w:rPr>
        <w:t xml:space="preserve">Applications for building permits and related construction and other documents filed through January 1, 2017, may comply either with amended Chapters 11, 51 and Appendix 115.AA of this code effective _______________, or with the Eighth Edition versions of those provisions in effect immediately prior to amendment, but not a mix of both. After January 1, 2017, concurrency with the Eighth Edition </w:t>
      </w:r>
      <w:proofErr w:type="gramStart"/>
      <w:r w:rsidR="004B3DD5">
        <w:rPr>
          <w:rFonts w:ascii="Times New Roman" w:hAnsi="Times New Roman" w:cs="Times New Roman"/>
          <w:sz w:val="24"/>
          <w:szCs w:val="24"/>
        </w:rPr>
        <w:t>ends,</w:t>
      </w:r>
      <w:proofErr w:type="gramEnd"/>
      <w:r w:rsidR="004B3DD5">
        <w:rPr>
          <w:rFonts w:ascii="Times New Roman" w:hAnsi="Times New Roman" w:cs="Times New Roman"/>
          <w:sz w:val="24"/>
          <w:szCs w:val="24"/>
        </w:rPr>
        <w:t xml:space="preserve"> and all applications for building permits and related construction and other documents must comply with the amended provisions only.</w:t>
      </w:r>
    </w:p>
    <w:p w:rsidR="004B3DD5" w:rsidRDefault="004B3DD5" w:rsidP="002A6F64">
      <w:pPr>
        <w:autoSpaceDE w:val="0"/>
        <w:autoSpaceDN w:val="0"/>
        <w:adjustRightInd w:val="0"/>
        <w:spacing w:after="0" w:line="240" w:lineRule="auto"/>
        <w:rPr>
          <w:rFonts w:ascii="Times New Roman" w:hAnsi="Times New Roman" w:cs="Times New Roman"/>
          <w:b/>
          <w:bCs/>
          <w:sz w:val="24"/>
          <w:szCs w:val="24"/>
        </w:rPr>
      </w:pPr>
    </w:p>
    <w:p w:rsidR="002A6F64" w:rsidRPr="003D743A" w:rsidRDefault="002A6F64" w:rsidP="002A6F64">
      <w:pPr>
        <w:autoSpaceDE w:val="0"/>
        <w:autoSpaceDN w:val="0"/>
        <w:adjustRightInd w:val="0"/>
        <w:spacing w:after="0" w:line="240" w:lineRule="auto"/>
        <w:rPr>
          <w:rFonts w:ascii="Times New Roman" w:hAnsi="Times New Roman" w:cs="Times New Roman"/>
          <w:bCs/>
          <w:sz w:val="24"/>
          <w:szCs w:val="24"/>
        </w:rPr>
      </w:pPr>
      <w:r w:rsidRPr="003D743A">
        <w:rPr>
          <w:rFonts w:ascii="Times New Roman" w:hAnsi="Times New Roman" w:cs="Times New Roman"/>
          <w:b/>
          <w:bCs/>
          <w:sz w:val="24"/>
          <w:szCs w:val="24"/>
        </w:rPr>
        <w:t>N1101.1</w:t>
      </w:r>
      <w:r w:rsidRPr="003D743A">
        <w:rPr>
          <w:rFonts w:ascii="Times New Roman" w:hAnsi="Times New Roman" w:cs="Times New Roman"/>
          <w:bCs/>
          <w:sz w:val="24"/>
          <w:szCs w:val="24"/>
        </w:rPr>
        <w:t xml:space="preserve"> Revise the section as follows:</w:t>
      </w:r>
    </w:p>
    <w:p w:rsidR="002A6F64" w:rsidRPr="003D743A" w:rsidRDefault="002A6F64" w:rsidP="002A6F64">
      <w:pPr>
        <w:autoSpaceDE w:val="0"/>
        <w:autoSpaceDN w:val="0"/>
        <w:adjustRightInd w:val="0"/>
        <w:spacing w:after="0" w:line="240" w:lineRule="auto"/>
        <w:rPr>
          <w:rFonts w:ascii="Times New Roman" w:hAnsi="Times New Roman" w:cs="Times New Roman"/>
          <w:b/>
          <w:bCs/>
          <w:sz w:val="24"/>
          <w:szCs w:val="24"/>
        </w:rPr>
      </w:pPr>
    </w:p>
    <w:p w:rsidR="002A6F64" w:rsidRPr="003D743A" w:rsidRDefault="002A6F64" w:rsidP="002A6F64">
      <w:pPr>
        <w:autoSpaceDE w:val="0"/>
        <w:autoSpaceDN w:val="0"/>
        <w:adjustRightInd w:val="0"/>
        <w:spacing w:after="0" w:line="240" w:lineRule="auto"/>
        <w:ind w:left="720"/>
        <w:rPr>
          <w:rFonts w:ascii="Times New Roman" w:hAnsi="Times New Roman" w:cs="Times New Roman"/>
          <w:i/>
          <w:iCs/>
          <w:strike/>
          <w:sz w:val="24"/>
          <w:szCs w:val="24"/>
        </w:rPr>
      </w:pPr>
      <w:proofErr w:type="gramStart"/>
      <w:r w:rsidRPr="003D743A">
        <w:rPr>
          <w:rFonts w:ascii="Times New Roman" w:hAnsi="Times New Roman" w:cs="Times New Roman"/>
          <w:b/>
          <w:bCs/>
          <w:sz w:val="24"/>
          <w:szCs w:val="24"/>
        </w:rPr>
        <w:t>N1101.1 Scope.</w:t>
      </w:r>
      <w:proofErr w:type="gramEnd"/>
      <w:r w:rsidRPr="003D743A">
        <w:rPr>
          <w:rFonts w:ascii="Times New Roman" w:hAnsi="Times New Roman" w:cs="Times New Roman"/>
          <w:b/>
          <w:bCs/>
          <w:sz w:val="24"/>
          <w:szCs w:val="24"/>
        </w:rPr>
        <w:t xml:space="preserve"> </w:t>
      </w:r>
      <w:r w:rsidRPr="003D743A">
        <w:rPr>
          <w:rFonts w:ascii="Times New Roman" w:hAnsi="Times New Roman" w:cs="Times New Roman"/>
          <w:sz w:val="24"/>
          <w:szCs w:val="24"/>
        </w:rPr>
        <w:t>This chapter regulates the energy efficiency for the design and construction of buildings regulated by this code.  Municipalities which have adopted the Stretch Energy Code shall use the energy efficiency requirements of 780 CMR 115 Appendix AA (attached to this code).</w:t>
      </w:r>
    </w:p>
    <w:p w:rsidR="002A6F64" w:rsidRPr="003D743A" w:rsidRDefault="002A6F64" w:rsidP="002A6F64">
      <w:pPr>
        <w:autoSpaceDE w:val="0"/>
        <w:autoSpaceDN w:val="0"/>
        <w:adjustRightInd w:val="0"/>
        <w:spacing w:after="0" w:line="240" w:lineRule="auto"/>
        <w:rPr>
          <w:rFonts w:ascii="Times New Roman" w:hAnsi="Times New Roman" w:cs="Times New Roman"/>
          <w:sz w:val="24"/>
          <w:szCs w:val="24"/>
        </w:rPr>
      </w:pPr>
    </w:p>
    <w:p w:rsidR="002A6F64" w:rsidRPr="003D743A" w:rsidRDefault="002A6F64" w:rsidP="002A6F64">
      <w:pPr>
        <w:autoSpaceDE w:val="0"/>
        <w:autoSpaceDN w:val="0"/>
        <w:adjustRightInd w:val="0"/>
        <w:spacing w:after="0" w:line="240" w:lineRule="auto"/>
        <w:rPr>
          <w:rFonts w:ascii="Times New Roman" w:hAnsi="Times New Roman" w:cs="Times New Roman"/>
          <w:bCs/>
          <w:sz w:val="24"/>
          <w:szCs w:val="24"/>
        </w:rPr>
      </w:pPr>
      <w:r w:rsidRPr="003D743A">
        <w:rPr>
          <w:rFonts w:ascii="Times New Roman" w:hAnsi="Times New Roman" w:cs="Times New Roman"/>
          <w:b/>
          <w:bCs/>
          <w:sz w:val="24"/>
          <w:szCs w:val="24"/>
        </w:rPr>
        <w:t>N1101.6 (R202)</w:t>
      </w:r>
      <w:r w:rsidRPr="003D743A">
        <w:rPr>
          <w:rFonts w:ascii="Times New Roman" w:hAnsi="Times New Roman" w:cs="Times New Roman"/>
          <w:bCs/>
          <w:sz w:val="24"/>
          <w:szCs w:val="24"/>
        </w:rPr>
        <w:t xml:space="preserve"> Add and/or revise the following defined terms:</w:t>
      </w:r>
    </w:p>
    <w:p w:rsidR="002A6F64" w:rsidRPr="003D743A" w:rsidRDefault="002A6F64" w:rsidP="002A6F64">
      <w:pPr>
        <w:autoSpaceDE w:val="0"/>
        <w:autoSpaceDN w:val="0"/>
        <w:adjustRightInd w:val="0"/>
        <w:spacing w:after="0" w:line="240" w:lineRule="auto"/>
        <w:rPr>
          <w:rFonts w:ascii="Times New Roman" w:hAnsi="Times New Roman" w:cs="Times New Roman"/>
          <w:sz w:val="24"/>
          <w:szCs w:val="24"/>
        </w:rPr>
      </w:pPr>
    </w:p>
    <w:p w:rsidR="002A6F64" w:rsidRPr="003D743A" w:rsidRDefault="002A6F64" w:rsidP="002A6F64">
      <w:pPr>
        <w:autoSpaceDE w:val="0"/>
        <w:autoSpaceDN w:val="0"/>
        <w:adjustRightInd w:val="0"/>
        <w:spacing w:after="0" w:line="240" w:lineRule="auto"/>
        <w:ind w:left="720"/>
        <w:rPr>
          <w:rFonts w:ascii="Times New Roman" w:hAnsi="Times New Roman" w:cs="Times New Roman"/>
          <w:sz w:val="24"/>
          <w:szCs w:val="24"/>
        </w:rPr>
      </w:pPr>
      <w:r w:rsidRPr="003D743A">
        <w:rPr>
          <w:rFonts w:ascii="Times New Roman" w:hAnsi="Times New Roman" w:cs="Times New Roman"/>
          <w:b/>
          <w:sz w:val="24"/>
          <w:szCs w:val="24"/>
        </w:rPr>
        <w:t xml:space="preserve">CLEAN BIOMASS STOVE. </w:t>
      </w:r>
      <w:r w:rsidRPr="003D743A">
        <w:rPr>
          <w:rFonts w:ascii="Times New Roman" w:hAnsi="Times New Roman" w:cs="Times New Roman"/>
          <w:sz w:val="24"/>
          <w:szCs w:val="24"/>
        </w:rPr>
        <w:t>Wood- or pellet-fired stoves that are EPA certified; and have a particulate matter emissions rating of no more than 3.5 g/hr for non-catalytic wood and pellet stoves; or 2.0 g/hr for catalytic wood and pellet stoves.</w:t>
      </w:r>
    </w:p>
    <w:p w:rsidR="002A6F64" w:rsidRPr="003D743A" w:rsidRDefault="002A6F64" w:rsidP="002A6F64">
      <w:pPr>
        <w:autoSpaceDE w:val="0"/>
        <w:autoSpaceDN w:val="0"/>
        <w:adjustRightInd w:val="0"/>
        <w:spacing w:after="0" w:line="240" w:lineRule="auto"/>
        <w:rPr>
          <w:rFonts w:ascii="Times New Roman" w:hAnsi="Times New Roman" w:cs="Times New Roman"/>
          <w:b/>
          <w:sz w:val="24"/>
          <w:szCs w:val="24"/>
        </w:rPr>
      </w:pPr>
    </w:p>
    <w:p w:rsidR="002A6F64" w:rsidRPr="003D743A" w:rsidRDefault="002A6F64" w:rsidP="002A6F64">
      <w:pPr>
        <w:autoSpaceDE w:val="0"/>
        <w:autoSpaceDN w:val="0"/>
        <w:adjustRightInd w:val="0"/>
        <w:spacing w:after="0" w:line="240" w:lineRule="auto"/>
        <w:ind w:left="720"/>
        <w:rPr>
          <w:rFonts w:ascii="Times New Roman" w:hAnsi="Times New Roman" w:cs="Times New Roman"/>
          <w:sz w:val="24"/>
          <w:szCs w:val="24"/>
        </w:rPr>
      </w:pPr>
      <w:r w:rsidRPr="003D743A">
        <w:rPr>
          <w:rFonts w:ascii="Times New Roman" w:hAnsi="Times New Roman" w:cs="Times New Roman"/>
          <w:b/>
          <w:sz w:val="24"/>
          <w:szCs w:val="24"/>
        </w:rPr>
        <w:t xml:space="preserve">CLEAN BIOMASS HEATING SYSTEMS. </w:t>
      </w:r>
      <w:r w:rsidRPr="003D743A">
        <w:rPr>
          <w:rFonts w:ascii="Times New Roman" w:hAnsi="Times New Roman" w:cs="Times New Roman"/>
          <w:sz w:val="24"/>
          <w:szCs w:val="24"/>
        </w:rPr>
        <w:t>Wood-pellet fired central boilers and furnaces where the equipment has a thermal efficiency rating of 80% (higher heating value) or greater; and a particulate matter emissions rating of no more than 0.15 lb/</w:t>
      </w:r>
      <w:proofErr w:type="spellStart"/>
      <w:r w:rsidRPr="003D743A">
        <w:rPr>
          <w:rFonts w:ascii="Times New Roman" w:hAnsi="Times New Roman" w:cs="Times New Roman"/>
          <w:sz w:val="24"/>
          <w:szCs w:val="24"/>
        </w:rPr>
        <w:t>MMBtu</w:t>
      </w:r>
      <w:proofErr w:type="spellEnd"/>
      <w:r w:rsidRPr="003D743A">
        <w:rPr>
          <w:rFonts w:ascii="Times New Roman" w:hAnsi="Times New Roman" w:cs="Times New Roman"/>
          <w:sz w:val="24"/>
          <w:szCs w:val="24"/>
        </w:rPr>
        <w:t xml:space="preserve"> PM heat output.</w:t>
      </w:r>
    </w:p>
    <w:p w:rsidR="002A6F64" w:rsidRPr="003D743A" w:rsidRDefault="002A6F64" w:rsidP="002A6F64">
      <w:pPr>
        <w:autoSpaceDE w:val="0"/>
        <w:autoSpaceDN w:val="0"/>
        <w:adjustRightInd w:val="0"/>
        <w:spacing w:after="0" w:line="240" w:lineRule="auto"/>
        <w:rPr>
          <w:rFonts w:ascii="Times New Roman" w:hAnsi="Times New Roman" w:cs="Times New Roman"/>
          <w:b/>
          <w:bCs/>
          <w:sz w:val="24"/>
          <w:szCs w:val="24"/>
          <w:lang w:val="it-IT"/>
        </w:rPr>
      </w:pPr>
    </w:p>
    <w:p w:rsidR="002A6F64" w:rsidRPr="003D743A" w:rsidRDefault="002A6F64" w:rsidP="002A6F64">
      <w:pPr>
        <w:autoSpaceDE w:val="0"/>
        <w:autoSpaceDN w:val="0"/>
        <w:adjustRightInd w:val="0"/>
        <w:spacing w:after="0" w:line="240" w:lineRule="auto"/>
        <w:rPr>
          <w:rFonts w:ascii="Times New Roman" w:hAnsi="Times New Roman" w:cs="Times New Roman"/>
          <w:bCs/>
          <w:sz w:val="24"/>
          <w:szCs w:val="24"/>
        </w:rPr>
      </w:pPr>
      <w:r w:rsidRPr="003D743A">
        <w:rPr>
          <w:rFonts w:ascii="Times New Roman" w:hAnsi="Times New Roman" w:cs="Times New Roman"/>
          <w:b/>
          <w:bCs/>
          <w:sz w:val="24"/>
          <w:szCs w:val="24"/>
        </w:rPr>
        <w:t>N1101.13</w:t>
      </w:r>
      <w:r w:rsidRPr="003D743A">
        <w:rPr>
          <w:rFonts w:ascii="Times New Roman" w:hAnsi="Times New Roman" w:cs="Times New Roman"/>
          <w:bCs/>
          <w:sz w:val="24"/>
          <w:szCs w:val="24"/>
        </w:rPr>
        <w:t xml:space="preserve"> Revise the section as follows:</w:t>
      </w:r>
    </w:p>
    <w:p w:rsidR="002A6F64" w:rsidRPr="003D743A" w:rsidRDefault="002A6F64" w:rsidP="002A6F64">
      <w:pPr>
        <w:autoSpaceDE w:val="0"/>
        <w:autoSpaceDN w:val="0"/>
        <w:adjustRightInd w:val="0"/>
        <w:spacing w:after="0" w:line="240" w:lineRule="auto"/>
        <w:rPr>
          <w:rFonts w:ascii="Times New Roman" w:hAnsi="Times New Roman" w:cs="Times New Roman"/>
          <w:b/>
          <w:bCs/>
          <w:sz w:val="24"/>
          <w:szCs w:val="24"/>
        </w:rPr>
      </w:pPr>
    </w:p>
    <w:p w:rsidR="002A6F64" w:rsidRPr="003D743A" w:rsidRDefault="002A6F64" w:rsidP="002A6F64">
      <w:pPr>
        <w:autoSpaceDE w:val="0"/>
        <w:autoSpaceDN w:val="0"/>
        <w:adjustRightInd w:val="0"/>
        <w:spacing w:after="0" w:line="240" w:lineRule="auto"/>
        <w:ind w:firstLine="720"/>
        <w:rPr>
          <w:rFonts w:ascii="Times New Roman" w:hAnsi="Times New Roman" w:cs="Times New Roman"/>
          <w:sz w:val="24"/>
          <w:szCs w:val="24"/>
        </w:rPr>
      </w:pPr>
      <w:proofErr w:type="gramStart"/>
      <w:r w:rsidRPr="003D743A">
        <w:rPr>
          <w:rFonts w:ascii="Times New Roman" w:hAnsi="Times New Roman" w:cs="Times New Roman"/>
          <w:b/>
          <w:bCs/>
          <w:sz w:val="24"/>
          <w:szCs w:val="24"/>
        </w:rPr>
        <w:t>N1101.13 (R401.2) Compliance.</w:t>
      </w:r>
      <w:proofErr w:type="gramEnd"/>
      <w:r w:rsidRPr="003D743A">
        <w:rPr>
          <w:rFonts w:ascii="Times New Roman" w:hAnsi="Times New Roman" w:cs="Times New Roman"/>
          <w:b/>
          <w:bCs/>
          <w:sz w:val="24"/>
          <w:szCs w:val="24"/>
        </w:rPr>
        <w:t xml:space="preserve"> </w:t>
      </w:r>
      <w:r w:rsidRPr="003D743A">
        <w:rPr>
          <w:rFonts w:ascii="Times New Roman" w:hAnsi="Times New Roman" w:cs="Times New Roman"/>
          <w:sz w:val="24"/>
          <w:szCs w:val="24"/>
        </w:rPr>
        <w:t>Projects shall comply with one of the following:</w:t>
      </w:r>
    </w:p>
    <w:p w:rsidR="002A6F64" w:rsidRPr="003D743A" w:rsidRDefault="002A6F64" w:rsidP="002A6F64">
      <w:pPr>
        <w:autoSpaceDE w:val="0"/>
        <w:autoSpaceDN w:val="0"/>
        <w:adjustRightInd w:val="0"/>
        <w:spacing w:after="0" w:line="240" w:lineRule="auto"/>
        <w:ind w:firstLine="720"/>
        <w:rPr>
          <w:rFonts w:ascii="Times New Roman" w:hAnsi="Times New Roman" w:cs="Times New Roman"/>
          <w:sz w:val="24"/>
          <w:szCs w:val="24"/>
        </w:rPr>
      </w:pPr>
    </w:p>
    <w:p w:rsidR="002A6F64" w:rsidRPr="003D743A" w:rsidRDefault="002A6F64" w:rsidP="002A6F64">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3D743A">
        <w:rPr>
          <w:rFonts w:ascii="Times New Roman" w:hAnsi="Times New Roman" w:cs="Times New Roman"/>
          <w:sz w:val="24"/>
          <w:szCs w:val="24"/>
        </w:rPr>
        <w:t>Sections N1101.14 through N1104.</w:t>
      </w:r>
    </w:p>
    <w:p w:rsidR="002A6F64" w:rsidRPr="003D743A" w:rsidRDefault="002A6F64" w:rsidP="002A6F64">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3D743A">
        <w:rPr>
          <w:rFonts w:ascii="Times New Roman" w:hAnsi="Times New Roman" w:cs="Times New Roman"/>
          <w:sz w:val="24"/>
          <w:szCs w:val="24"/>
        </w:rPr>
        <w:t>Section N1105 and the provisions of Sections N1101.14 through N1104 labeled “Mandatory.”</w:t>
      </w:r>
    </w:p>
    <w:p w:rsidR="002A6F64" w:rsidRPr="003D743A" w:rsidRDefault="002A6F64" w:rsidP="002A6F64">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3D743A">
        <w:rPr>
          <w:rFonts w:ascii="Times New Roman" w:hAnsi="Times New Roman" w:cs="Times New Roman"/>
          <w:sz w:val="24"/>
          <w:szCs w:val="24"/>
        </w:rPr>
        <w:t xml:space="preserve">An energy rating index (ERI) approach, or approved alternative energy performance rating </w:t>
      </w:r>
      <w:proofErr w:type="gramStart"/>
      <w:r w:rsidRPr="003D743A">
        <w:rPr>
          <w:rFonts w:ascii="Times New Roman" w:hAnsi="Times New Roman" w:cs="Times New Roman"/>
          <w:sz w:val="24"/>
          <w:szCs w:val="24"/>
        </w:rPr>
        <w:t>method  in</w:t>
      </w:r>
      <w:proofErr w:type="gramEnd"/>
      <w:r w:rsidRPr="003D743A">
        <w:rPr>
          <w:rFonts w:ascii="Times New Roman" w:hAnsi="Times New Roman" w:cs="Times New Roman"/>
          <w:sz w:val="24"/>
          <w:szCs w:val="24"/>
        </w:rPr>
        <w:t xml:space="preserve"> Section N1106. </w:t>
      </w:r>
    </w:p>
    <w:p w:rsidR="002A6F64" w:rsidRPr="003D743A" w:rsidRDefault="002A6F64" w:rsidP="002A6F64">
      <w:pPr>
        <w:autoSpaceDE w:val="0"/>
        <w:autoSpaceDN w:val="0"/>
        <w:adjustRightInd w:val="0"/>
        <w:spacing w:after="0" w:line="240" w:lineRule="auto"/>
        <w:rPr>
          <w:rFonts w:ascii="Times New Roman" w:hAnsi="Times New Roman" w:cs="Times New Roman"/>
          <w:sz w:val="24"/>
          <w:szCs w:val="24"/>
        </w:rPr>
      </w:pPr>
    </w:p>
    <w:p w:rsidR="002A6F64" w:rsidRPr="003D743A" w:rsidRDefault="002A6F64" w:rsidP="002A6F64">
      <w:pPr>
        <w:autoSpaceDE w:val="0"/>
        <w:autoSpaceDN w:val="0"/>
        <w:adjustRightInd w:val="0"/>
        <w:spacing w:after="0" w:line="240" w:lineRule="auto"/>
        <w:ind w:left="720" w:firstLine="720"/>
        <w:rPr>
          <w:rFonts w:ascii="Times New Roman" w:hAnsi="Times New Roman" w:cs="Times New Roman"/>
          <w:sz w:val="24"/>
          <w:szCs w:val="24"/>
        </w:rPr>
      </w:pPr>
      <w:r w:rsidRPr="003D743A">
        <w:rPr>
          <w:rFonts w:ascii="Times New Roman" w:hAnsi="Times New Roman" w:cs="Times New Roman"/>
          <w:sz w:val="24"/>
          <w:szCs w:val="24"/>
        </w:rPr>
        <w:t>Qualifying approaches include the following:</w:t>
      </w:r>
    </w:p>
    <w:p w:rsidR="002A6F64" w:rsidRPr="003D743A" w:rsidRDefault="002A6F64" w:rsidP="002A6F64">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3D743A">
        <w:rPr>
          <w:rFonts w:ascii="Times New Roman" w:hAnsi="Times New Roman" w:cs="Times New Roman"/>
          <w:sz w:val="24"/>
          <w:szCs w:val="24"/>
        </w:rPr>
        <w:t>Certified RESNET HERS rating with MA amendments.</w:t>
      </w:r>
    </w:p>
    <w:p w:rsidR="002A6F64" w:rsidRPr="003D743A" w:rsidRDefault="002A6F64" w:rsidP="002A6F64">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3D743A">
        <w:rPr>
          <w:rFonts w:ascii="Times New Roman" w:hAnsi="Times New Roman" w:cs="Times New Roman"/>
          <w:sz w:val="24"/>
          <w:szCs w:val="24"/>
        </w:rPr>
        <w:t>Certified Energy Star Homes, Version 3.1.</w:t>
      </w:r>
    </w:p>
    <w:p w:rsidR="002A6F64" w:rsidRPr="003D743A" w:rsidRDefault="002A6F64" w:rsidP="002A6F64">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3D743A">
        <w:rPr>
          <w:rFonts w:ascii="Times New Roman" w:hAnsi="Times New Roman" w:cs="Times New Roman"/>
          <w:sz w:val="24"/>
          <w:szCs w:val="24"/>
        </w:rPr>
        <w:t xml:space="preserve">Certified </w:t>
      </w:r>
      <w:proofErr w:type="spellStart"/>
      <w:r w:rsidRPr="003D743A">
        <w:rPr>
          <w:rFonts w:ascii="Times New Roman" w:hAnsi="Times New Roman" w:cs="Times New Roman"/>
          <w:sz w:val="24"/>
          <w:szCs w:val="24"/>
        </w:rPr>
        <w:t>Passivehaus</w:t>
      </w:r>
      <w:proofErr w:type="spellEnd"/>
      <w:r w:rsidRPr="003D743A">
        <w:rPr>
          <w:rFonts w:ascii="Times New Roman" w:hAnsi="Times New Roman" w:cs="Times New Roman"/>
          <w:sz w:val="24"/>
          <w:szCs w:val="24"/>
        </w:rPr>
        <w:t xml:space="preserve"> performance method.</w:t>
      </w:r>
    </w:p>
    <w:p w:rsidR="002A6F64" w:rsidRPr="003D743A" w:rsidRDefault="002A6F64" w:rsidP="002A6F64">
      <w:pPr>
        <w:autoSpaceDE w:val="0"/>
        <w:autoSpaceDN w:val="0"/>
        <w:adjustRightInd w:val="0"/>
        <w:spacing w:after="0" w:line="240" w:lineRule="auto"/>
        <w:rPr>
          <w:rFonts w:ascii="Times New Roman" w:hAnsi="Times New Roman" w:cs="Times New Roman"/>
          <w:sz w:val="24"/>
          <w:szCs w:val="24"/>
        </w:rPr>
      </w:pPr>
    </w:p>
    <w:p w:rsidR="002A6F64" w:rsidRPr="003D743A" w:rsidRDefault="002A6F64" w:rsidP="002A6F64">
      <w:pPr>
        <w:autoSpaceDE w:val="0"/>
        <w:autoSpaceDN w:val="0"/>
        <w:adjustRightInd w:val="0"/>
        <w:spacing w:after="0" w:line="240" w:lineRule="auto"/>
        <w:rPr>
          <w:rFonts w:ascii="Times New Roman" w:hAnsi="Times New Roman" w:cs="Times New Roman"/>
          <w:bCs/>
          <w:sz w:val="24"/>
          <w:szCs w:val="24"/>
        </w:rPr>
      </w:pPr>
      <w:r w:rsidRPr="003D743A">
        <w:rPr>
          <w:rFonts w:ascii="Times New Roman" w:hAnsi="Times New Roman" w:cs="Times New Roman"/>
          <w:b/>
          <w:bCs/>
          <w:sz w:val="24"/>
          <w:szCs w:val="24"/>
        </w:rPr>
        <w:t xml:space="preserve">N1101.14 (R401.3) </w:t>
      </w:r>
      <w:r w:rsidRPr="003D743A">
        <w:rPr>
          <w:rFonts w:ascii="Times New Roman" w:hAnsi="Times New Roman" w:cs="Times New Roman"/>
          <w:bCs/>
          <w:sz w:val="24"/>
          <w:szCs w:val="24"/>
        </w:rPr>
        <w:t>Add the following to the end of the paragraph:</w:t>
      </w:r>
    </w:p>
    <w:p w:rsidR="002A6F64" w:rsidRPr="003D743A" w:rsidRDefault="002A6F64" w:rsidP="002A6F64">
      <w:pPr>
        <w:autoSpaceDE w:val="0"/>
        <w:autoSpaceDN w:val="0"/>
        <w:adjustRightInd w:val="0"/>
        <w:spacing w:after="0" w:line="240" w:lineRule="auto"/>
        <w:rPr>
          <w:rFonts w:ascii="Times New Roman" w:hAnsi="Times New Roman" w:cs="Times New Roman"/>
          <w:bCs/>
          <w:sz w:val="24"/>
          <w:szCs w:val="24"/>
        </w:rPr>
      </w:pPr>
    </w:p>
    <w:p w:rsidR="002A6F64" w:rsidRPr="003D743A" w:rsidRDefault="002A6F64" w:rsidP="002A6F64">
      <w:pPr>
        <w:autoSpaceDE w:val="0"/>
        <w:autoSpaceDN w:val="0"/>
        <w:adjustRightInd w:val="0"/>
        <w:spacing w:after="0" w:line="240" w:lineRule="auto"/>
        <w:rPr>
          <w:rFonts w:ascii="Times New Roman" w:hAnsi="Times New Roman" w:cs="Times New Roman"/>
          <w:bCs/>
          <w:sz w:val="24"/>
          <w:szCs w:val="24"/>
        </w:rPr>
      </w:pPr>
      <w:r w:rsidRPr="003D743A">
        <w:rPr>
          <w:rFonts w:ascii="Times New Roman" w:hAnsi="Times New Roman" w:cs="Times New Roman"/>
          <w:bCs/>
          <w:sz w:val="24"/>
          <w:szCs w:val="24"/>
        </w:rPr>
        <w:tab/>
        <w:t>“The Certificate shall list the final HERS index when applicable.”</w:t>
      </w:r>
    </w:p>
    <w:p w:rsidR="002A6F64" w:rsidRPr="003D743A" w:rsidRDefault="002A6F64" w:rsidP="002A6F64">
      <w:pPr>
        <w:autoSpaceDE w:val="0"/>
        <w:autoSpaceDN w:val="0"/>
        <w:adjustRightInd w:val="0"/>
        <w:spacing w:after="0" w:line="240" w:lineRule="auto"/>
        <w:rPr>
          <w:rFonts w:ascii="Times New Roman" w:hAnsi="Times New Roman" w:cs="Times New Roman"/>
          <w:b/>
          <w:bCs/>
          <w:sz w:val="24"/>
          <w:szCs w:val="24"/>
        </w:rPr>
      </w:pPr>
    </w:p>
    <w:p w:rsidR="002A6F64" w:rsidRPr="003D743A" w:rsidRDefault="002A6F64" w:rsidP="002A6F64">
      <w:pPr>
        <w:autoSpaceDE w:val="0"/>
        <w:autoSpaceDN w:val="0"/>
        <w:adjustRightInd w:val="0"/>
        <w:spacing w:after="0" w:line="240" w:lineRule="auto"/>
        <w:rPr>
          <w:rFonts w:ascii="Times New Roman" w:hAnsi="Times New Roman" w:cs="Times New Roman"/>
          <w:bCs/>
          <w:sz w:val="24"/>
          <w:szCs w:val="24"/>
        </w:rPr>
      </w:pPr>
      <w:r w:rsidRPr="003D743A">
        <w:rPr>
          <w:rFonts w:ascii="Times New Roman" w:hAnsi="Times New Roman" w:cs="Times New Roman"/>
          <w:b/>
          <w:bCs/>
          <w:sz w:val="24"/>
          <w:szCs w:val="24"/>
        </w:rPr>
        <w:t>Table N1102.1.2 (R402.1.2)</w:t>
      </w:r>
      <w:r w:rsidRPr="003D743A">
        <w:rPr>
          <w:rFonts w:ascii="Times New Roman" w:hAnsi="Times New Roman" w:cs="Times New Roman"/>
          <w:bCs/>
          <w:sz w:val="24"/>
          <w:szCs w:val="24"/>
        </w:rPr>
        <w:t xml:space="preserve"> Revise the table as follows:</w:t>
      </w:r>
    </w:p>
    <w:p w:rsidR="002A6F64" w:rsidRPr="003D743A" w:rsidRDefault="002A6F64" w:rsidP="002A6F64">
      <w:pPr>
        <w:autoSpaceDE w:val="0"/>
        <w:autoSpaceDN w:val="0"/>
        <w:adjustRightInd w:val="0"/>
        <w:spacing w:after="0" w:line="240" w:lineRule="auto"/>
        <w:rPr>
          <w:rFonts w:ascii="Times New Roman" w:hAnsi="Times New Roman" w:cs="Times New Roman"/>
          <w:bCs/>
          <w:sz w:val="24"/>
          <w:szCs w:val="24"/>
        </w:rPr>
      </w:pPr>
    </w:p>
    <w:p w:rsidR="002A6F64" w:rsidRPr="003D743A" w:rsidRDefault="002A6F64" w:rsidP="002A6F64">
      <w:pPr>
        <w:autoSpaceDE w:val="0"/>
        <w:autoSpaceDN w:val="0"/>
        <w:adjustRightInd w:val="0"/>
        <w:spacing w:after="0" w:line="240" w:lineRule="auto"/>
        <w:rPr>
          <w:rFonts w:ascii="Times New Roman" w:hAnsi="Times New Roman" w:cs="Times New Roman"/>
          <w:bCs/>
          <w:sz w:val="24"/>
          <w:szCs w:val="24"/>
        </w:rPr>
      </w:pPr>
      <w:r w:rsidRPr="003D743A">
        <w:rPr>
          <w:rFonts w:ascii="Times New Roman" w:hAnsi="Times New Roman" w:cs="Times New Roman"/>
          <w:bCs/>
          <w:sz w:val="24"/>
          <w:szCs w:val="24"/>
        </w:rPr>
        <w:tab/>
        <w:t xml:space="preserve">Climate Zone 5 and Marine 4 Fenestration </w:t>
      </w:r>
      <w:r w:rsidRPr="003D743A">
        <w:rPr>
          <w:rFonts w:ascii="Times New Roman" w:hAnsi="Times New Roman" w:cs="Times New Roman"/>
          <w:bCs/>
          <w:i/>
          <w:sz w:val="24"/>
          <w:szCs w:val="24"/>
        </w:rPr>
        <w:t>U</w:t>
      </w:r>
      <w:r w:rsidRPr="003D743A">
        <w:rPr>
          <w:rFonts w:ascii="Times New Roman" w:hAnsi="Times New Roman" w:cs="Times New Roman"/>
          <w:bCs/>
          <w:sz w:val="24"/>
          <w:szCs w:val="24"/>
        </w:rPr>
        <w:t xml:space="preserve"> Factor shall be “0.30”.</w:t>
      </w:r>
    </w:p>
    <w:p w:rsidR="002A6F64" w:rsidRPr="003D743A" w:rsidRDefault="002A6F64" w:rsidP="002A6F64">
      <w:pPr>
        <w:autoSpaceDE w:val="0"/>
        <w:autoSpaceDN w:val="0"/>
        <w:adjustRightInd w:val="0"/>
        <w:spacing w:after="0" w:line="240" w:lineRule="auto"/>
        <w:rPr>
          <w:rFonts w:ascii="Times New Roman" w:hAnsi="Times New Roman" w:cs="Times New Roman"/>
          <w:bCs/>
          <w:sz w:val="24"/>
          <w:szCs w:val="24"/>
        </w:rPr>
      </w:pPr>
    </w:p>
    <w:p w:rsidR="002A6F64" w:rsidRPr="003D743A" w:rsidRDefault="002A6F64" w:rsidP="002A6F64">
      <w:pPr>
        <w:autoSpaceDE w:val="0"/>
        <w:autoSpaceDN w:val="0"/>
        <w:adjustRightInd w:val="0"/>
        <w:spacing w:after="0" w:line="240" w:lineRule="auto"/>
        <w:rPr>
          <w:rFonts w:ascii="Times New Roman" w:hAnsi="Times New Roman" w:cs="Times New Roman"/>
          <w:bCs/>
          <w:sz w:val="24"/>
          <w:szCs w:val="24"/>
        </w:rPr>
      </w:pPr>
      <w:r w:rsidRPr="003D743A">
        <w:rPr>
          <w:rFonts w:ascii="Times New Roman" w:hAnsi="Times New Roman" w:cs="Times New Roman"/>
          <w:b/>
          <w:bCs/>
          <w:sz w:val="24"/>
          <w:szCs w:val="24"/>
        </w:rPr>
        <w:t>Table N1102.1.4 (R402.1.4)</w:t>
      </w:r>
      <w:r w:rsidRPr="003D743A">
        <w:rPr>
          <w:rFonts w:ascii="Times New Roman" w:hAnsi="Times New Roman" w:cs="Times New Roman"/>
          <w:bCs/>
          <w:sz w:val="24"/>
          <w:szCs w:val="24"/>
        </w:rPr>
        <w:t xml:space="preserve"> Revise the table as follows:</w:t>
      </w:r>
    </w:p>
    <w:p w:rsidR="002A6F64" w:rsidRPr="003D743A" w:rsidRDefault="002A6F64" w:rsidP="002A6F64">
      <w:pPr>
        <w:autoSpaceDE w:val="0"/>
        <w:autoSpaceDN w:val="0"/>
        <w:adjustRightInd w:val="0"/>
        <w:spacing w:after="0" w:line="240" w:lineRule="auto"/>
        <w:rPr>
          <w:rFonts w:ascii="Times New Roman" w:hAnsi="Times New Roman" w:cs="Times New Roman"/>
          <w:bCs/>
          <w:sz w:val="24"/>
          <w:szCs w:val="24"/>
        </w:rPr>
      </w:pPr>
    </w:p>
    <w:p w:rsidR="002A6F64" w:rsidRPr="003D743A" w:rsidRDefault="002A6F64" w:rsidP="002A6F64">
      <w:pPr>
        <w:autoSpaceDE w:val="0"/>
        <w:autoSpaceDN w:val="0"/>
        <w:adjustRightInd w:val="0"/>
        <w:spacing w:after="0" w:line="240" w:lineRule="auto"/>
        <w:rPr>
          <w:rFonts w:ascii="Times New Roman" w:hAnsi="Times New Roman" w:cs="Times New Roman"/>
          <w:bCs/>
          <w:sz w:val="24"/>
          <w:szCs w:val="24"/>
        </w:rPr>
      </w:pPr>
      <w:r w:rsidRPr="003D743A">
        <w:rPr>
          <w:rFonts w:ascii="Times New Roman" w:hAnsi="Times New Roman" w:cs="Times New Roman"/>
          <w:bCs/>
          <w:sz w:val="24"/>
          <w:szCs w:val="24"/>
        </w:rPr>
        <w:tab/>
        <w:t xml:space="preserve">Climate Zone 5 and Marine 4 Fenestration </w:t>
      </w:r>
      <w:r w:rsidRPr="003D743A">
        <w:rPr>
          <w:rFonts w:ascii="Times New Roman" w:hAnsi="Times New Roman" w:cs="Times New Roman"/>
          <w:bCs/>
          <w:i/>
          <w:sz w:val="24"/>
          <w:szCs w:val="24"/>
        </w:rPr>
        <w:t>U</w:t>
      </w:r>
      <w:r w:rsidRPr="003D743A">
        <w:rPr>
          <w:rFonts w:ascii="Times New Roman" w:hAnsi="Times New Roman" w:cs="Times New Roman"/>
          <w:bCs/>
          <w:sz w:val="24"/>
          <w:szCs w:val="24"/>
        </w:rPr>
        <w:t xml:space="preserve"> Factor shall be “0.30”.</w:t>
      </w:r>
    </w:p>
    <w:p w:rsidR="002A6F64" w:rsidRPr="003D743A" w:rsidRDefault="002A6F64" w:rsidP="002A6F64">
      <w:pPr>
        <w:autoSpaceDE w:val="0"/>
        <w:autoSpaceDN w:val="0"/>
        <w:adjustRightInd w:val="0"/>
        <w:spacing w:after="0" w:line="240" w:lineRule="auto"/>
        <w:rPr>
          <w:rFonts w:ascii="Times New Roman" w:hAnsi="Times New Roman" w:cs="Times New Roman"/>
          <w:bCs/>
          <w:sz w:val="24"/>
          <w:szCs w:val="24"/>
        </w:rPr>
      </w:pPr>
    </w:p>
    <w:p w:rsidR="002A6F64" w:rsidRPr="003D743A" w:rsidRDefault="002A6F64" w:rsidP="002A6F64">
      <w:pPr>
        <w:autoSpaceDE w:val="0"/>
        <w:autoSpaceDN w:val="0"/>
        <w:adjustRightInd w:val="0"/>
        <w:spacing w:after="0" w:line="240" w:lineRule="auto"/>
        <w:rPr>
          <w:rFonts w:ascii="Times New Roman" w:hAnsi="Times New Roman" w:cs="Times New Roman"/>
          <w:bCs/>
          <w:sz w:val="24"/>
          <w:szCs w:val="24"/>
        </w:rPr>
      </w:pPr>
      <w:r w:rsidRPr="003D743A">
        <w:rPr>
          <w:rFonts w:ascii="Times New Roman" w:hAnsi="Times New Roman" w:cs="Times New Roman"/>
          <w:b/>
          <w:bCs/>
          <w:sz w:val="24"/>
          <w:szCs w:val="24"/>
        </w:rPr>
        <w:t>N1102.1.5.1</w:t>
      </w:r>
      <w:r w:rsidRPr="003D743A">
        <w:rPr>
          <w:rFonts w:ascii="Times New Roman" w:hAnsi="Times New Roman" w:cs="Times New Roman"/>
          <w:bCs/>
          <w:sz w:val="24"/>
          <w:szCs w:val="24"/>
        </w:rPr>
        <w:t xml:space="preserve"> Add the subsection as follows:</w:t>
      </w:r>
    </w:p>
    <w:p w:rsidR="002A6F64" w:rsidRPr="003D743A" w:rsidRDefault="002A6F64" w:rsidP="002A6F64">
      <w:pPr>
        <w:autoSpaceDE w:val="0"/>
        <w:autoSpaceDN w:val="0"/>
        <w:adjustRightInd w:val="0"/>
        <w:spacing w:after="0" w:line="240" w:lineRule="auto"/>
        <w:rPr>
          <w:rFonts w:ascii="Times New Roman" w:hAnsi="Times New Roman" w:cs="Times New Roman"/>
          <w:b/>
          <w:bCs/>
          <w:sz w:val="24"/>
          <w:szCs w:val="24"/>
        </w:rPr>
      </w:pPr>
    </w:p>
    <w:p w:rsidR="002A6F64" w:rsidRPr="003D743A" w:rsidRDefault="002A6F64" w:rsidP="002A6F64">
      <w:pPr>
        <w:autoSpaceDE w:val="0"/>
        <w:autoSpaceDN w:val="0"/>
        <w:adjustRightInd w:val="0"/>
        <w:spacing w:after="0" w:line="240" w:lineRule="auto"/>
        <w:ind w:left="720"/>
        <w:rPr>
          <w:rFonts w:ascii="Times New Roman" w:hAnsi="Times New Roman" w:cs="Times New Roman"/>
          <w:bCs/>
          <w:sz w:val="24"/>
          <w:szCs w:val="24"/>
        </w:rPr>
      </w:pPr>
      <w:r w:rsidRPr="003D743A">
        <w:rPr>
          <w:rFonts w:ascii="Times New Roman" w:hAnsi="Times New Roman" w:cs="Times New Roman"/>
          <w:b/>
          <w:bCs/>
          <w:sz w:val="24"/>
          <w:szCs w:val="24"/>
        </w:rPr>
        <w:t xml:space="preserve">N1102.1.5.1 Approved software for Total UA alternative: </w:t>
      </w:r>
      <w:r w:rsidRPr="003D743A">
        <w:rPr>
          <w:rFonts w:ascii="Times New Roman" w:hAnsi="Times New Roman" w:cs="Times New Roman"/>
          <w:bCs/>
          <w:sz w:val="24"/>
          <w:szCs w:val="24"/>
        </w:rPr>
        <w:t>The following software is approved for demonstrating Total UA compliance:</w:t>
      </w:r>
    </w:p>
    <w:p w:rsidR="002A6F64" w:rsidRPr="003D743A" w:rsidRDefault="002A6F64" w:rsidP="002A6F64">
      <w:pPr>
        <w:autoSpaceDE w:val="0"/>
        <w:autoSpaceDN w:val="0"/>
        <w:adjustRightInd w:val="0"/>
        <w:spacing w:after="0" w:line="240" w:lineRule="auto"/>
        <w:rPr>
          <w:rFonts w:ascii="Times New Roman" w:hAnsi="Times New Roman" w:cs="Times New Roman"/>
          <w:bCs/>
          <w:sz w:val="24"/>
          <w:szCs w:val="24"/>
        </w:rPr>
      </w:pPr>
    </w:p>
    <w:p w:rsidR="002A6F64" w:rsidRPr="003D743A" w:rsidRDefault="002A6F64" w:rsidP="002A6F64">
      <w:pPr>
        <w:pStyle w:val="ListParagraph"/>
        <w:numPr>
          <w:ilvl w:val="0"/>
          <w:numId w:val="7"/>
        </w:numPr>
        <w:autoSpaceDE w:val="0"/>
        <w:autoSpaceDN w:val="0"/>
        <w:adjustRightInd w:val="0"/>
        <w:spacing w:after="0" w:line="240" w:lineRule="auto"/>
        <w:rPr>
          <w:rFonts w:ascii="Times New Roman" w:hAnsi="Times New Roman" w:cs="Times New Roman"/>
          <w:bCs/>
          <w:sz w:val="24"/>
          <w:szCs w:val="24"/>
        </w:rPr>
      </w:pPr>
      <w:proofErr w:type="spellStart"/>
      <w:r w:rsidRPr="003D743A">
        <w:rPr>
          <w:rFonts w:ascii="Times New Roman" w:hAnsi="Times New Roman" w:cs="Times New Roman"/>
          <w:bCs/>
          <w:sz w:val="24"/>
          <w:szCs w:val="24"/>
        </w:rPr>
        <w:t>REScheck</w:t>
      </w:r>
      <w:proofErr w:type="spellEnd"/>
      <w:r w:rsidRPr="003D743A">
        <w:rPr>
          <w:rFonts w:ascii="Times New Roman" w:hAnsi="Times New Roman" w:cs="Times New Roman"/>
          <w:bCs/>
          <w:sz w:val="24"/>
          <w:szCs w:val="24"/>
        </w:rPr>
        <w:t xml:space="preserve"> Version 4.6.0 or later, available at </w:t>
      </w:r>
      <w:hyperlink r:id="rId6" w:history="1">
        <w:r w:rsidRPr="003D743A">
          <w:rPr>
            <w:rStyle w:val="Hyperlink"/>
            <w:rFonts w:ascii="Times New Roman" w:hAnsi="Times New Roman" w:cs="Times New Roman"/>
            <w:bCs/>
            <w:sz w:val="24"/>
            <w:szCs w:val="24"/>
          </w:rPr>
          <w:t>http://www.energycodes.gov/rescheck</w:t>
        </w:r>
      </w:hyperlink>
    </w:p>
    <w:p w:rsidR="002A6F64" w:rsidRPr="003D743A" w:rsidRDefault="002A6F64" w:rsidP="002A6F64">
      <w:pPr>
        <w:pStyle w:val="ListParagraph"/>
        <w:numPr>
          <w:ilvl w:val="0"/>
          <w:numId w:val="7"/>
        </w:numPr>
        <w:autoSpaceDE w:val="0"/>
        <w:autoSpaceDN w:val="0"/>
        <w:adjustRightInd w:val="0"/>
        <w:spacing w:after="0" w:line="240" w:lineRule="auto"/>
        <w:rPr>
          <w:rFonts w:ascii="Times New Roman" w:hAnsi="Times New Roman" w:cs="Times New Roman"/>
          <w:bCs/>
          <w:sz w:val="24"/>
          <w:szCs w:val="24"/>
        </w:rPr>
      </w:pPr>
      <w:proofErr w:type="spellStart"/>
      <w:r w:rsidRPr="003D743A">
        <w:rPr>
          <w:rFonts w:ascii="Times New Roman" w:hAnsi="Times New Roman" w:cs="Times New Roman"/>
          <w:bCs/>
          <w:sz w:val="24"/>
          <w:szCs w:val="24"/>
        </w:rPr>
        <w:t>REScheck</w:t>
      </w:r>
      <w:proofErr w:type="spellEnd"/>
      <w:r w:rsidRPr="003D743A">
        <w:rPr>
          <w:rFonts w:ascii="Times New Roman" w:hAnsi="Times New Roman" w:cs="Times New Roman"/>
          <w:bCs/>
          <w:sz w:val="24"/>
          <w:szCs w:val="24"/>
        </w:rPr>
        <w:t xml:space="preserve">-Web available at </w:t>
      </w:r>
      <w:hyperlink r:id="rId7" w:history="1">
        <w:r w:rsidRPr="003D743A">
          <w:rPr>
            <w:rStyle w:val="Hyperlink"/>
            <w:rFonts w:ascii="Times New Roman" w:hAnsi="Times New Roman" w:cs="Times New Roman"/>
            <w:bCs/>
            <w:sz w:val="24"/>
            <w:szCs w:val="24"/>
          </w:rPr>
          <w:t>https://energycode.pnl.gov/REScheckWeb/</w:t>
        </w:r>
      </w:hyperlink>
    </w:p>
    <w:p w:rsidR="002A6F64" w:rsidRPr="003D743A" w:rsidRDefault="002A6F64" w:rsidP="002A6F64">
      <w:pPr>
        <w:autoSpaceDE w:val="0"/>
        <w:autoSpaceDN w:val="0"/>
        <w:adjustRightInd w:val="0"/>
        <w:spacing w:after="0" w:line="240" w:lineRule="auto"/>
        <w:rPr>
          <w:rFonts w:ascii="Times New Roman" w:hAnsi="Times New Roman" w:cs="Times New Roman"/>
          <w:sz w:val="24"/>
          <w:szCs w:val="24"/>
        </w:rPr>
      </w:pPr>
    </w:p>
    <w:p w:rsidR="002A6F64" w:rsidRPr="003D743A" w:rsidRDefault="002A6F64" w:rsidP="002A6F64">
      <w:pPr>
        <w:autoSpaceDE w:val="0"/>
        <w:autoSpaceDN w:val="0"/>
        <w:adjustRightInd w:val="0"/>
        <w:spacing w:after="0" w:line="240" w:lineRule="auto"/>
        <w:rPr>
          <w:rFonts w:ascii="Times New Roman" w:hAnsi="Times New Roman" w:cs="Times New Roman"/>
          <w:sz w:val="24"/>
          <w:szCs w:val="24"/>
        </w:rPr>
      </w:pPr>
      <w:r w:rsidRPr="003D743A">
        <w:rPr>
          <w:rFonts w:ascii="Times New Roman" w:hAnsi="Times New Roman" w:cs="Times New Roman"/>
          <w:b/>
          <w:sz w:val="24"/>
          <w:szCs w:val="24"/>
        </w:rPr>
        <w:t>N1103.3.3 (R403.3.3)</w:t>
      </w:r>
      <w:r w:rsidRPr="003D743A">
        <w:rPr>
          <w:rFonts w:ascii="Times New Roman" w:hAnsi="Times New Roman" w:cs="Times New Roman"/>
          <w:sz w:val="24"/>
          <w:szCs w:val="24"/>
        </w:rPr>
        <w:t xml:space="preserve"> Add the following paragraph before the exception:</w:t>
      </w:r>
    </w:p>
    <w:p w:rsidR="002A6F64" w:rsidRPr="003D743A" w:rsidRDefault="002A6F64" w:rsidP="002A6F64">
      <w:pPr>
        <w:autoSpaceDE w:val="0"/>
        <w:autoSpaceDN w:val="0"/>
        <w:adjustRightInd w:val="0"/>
        <w:spacing w:after="0" w:line="240" w:lineRule="auto"/>
        <w:rPr>
          <w:rFonts w:ascii="Times New Roman" w:hAnsi="Times New Roman" w:cs="Times New Roman"/>
          <w:b/>
          <w:bCs/>
          <w:sz w:val="24"/>
          <w:szCs w:val="24"/>
        </w:rPr>
      </w:pPr>
    </w:p>
    <w:p w:rsidR="002A6F64" w:rsidRPr="003D743A" w:rsidRDefault="002A6F64" w:rsidP="002A6F64">
      <w:pPr>
        <w:autoSpaceDE w:val="0"/>
        <w:autoSpaceDN w:val="0"/>
        <w:adjustRightInd w:val="0"/>
        <w:spacing w:after="0" w:line="240" w:lineRule="auto"/>
        <w:ind w:left="720"/>
        <w:rPr>
          <w:rFonts w:ascii="Times New Roman" w:hAnsi="Times New Roman" w:cs="Times New Roman"/>
          <w:sz w:val="24"/>
          <w:szCs w:val="24"/>
        </w:rPr>
      </w:pPr>
      <w:r w:rsidRPr="003D743A">
        <w:rPr>
          <w:rFonts w:ascii="Times New Roman" w:hAnsi="Times New Roman" w:cs="Times New Roman"/>
          <w:sz w:val="24"/>
          <w:szCs w:val="24"/>
        </w:rPr>
        <w:t>Post-construction or rough-in testing and verification shall be done by a HERS Rater, HERS Rating Field Inspector, or an applicable BPI Certified Professional.</w:t>
      </w:r>
    </w:p>
    <w:p w:rsidR="002A6F64" w:rsidRPr="003D743A" w:rsidRDefault="002A6F64" w:rsidP="002A6F64">
      <w:pPr>
        <w:autoSpaceDE w:val="0"/>
        <w:autoSpaceDN w:val="0"/>
        <w:adjustRightInd w:val="0"/>
        <w:spacing w:after="0" w:line="240" w:lineRule="auto"/>
        <w:rPr>
          <w:rFonts w:ascii="Times New Roman" w:hAnsi="Times New Roman" w:cs="Times New Roman"/>
          <w:strike/>
          <w:sz w:val="24"/>
          <w:szCs w:val="24"/>
        </w:rPr>
      </w:pPr>
    </w:p>
    <w:p w:rsidR="002A6F64" w:rsidRPr="003D743A" w:rsidRDefault="002A6F64" w:rsidP="002A6F64">
      <w:pPr>
        <w:autoSpaceDE w:val="0"/>
        <w:autoSpaceDN w:val="0"/>
        <w:adjustRightInd w:val="0"/>
        <w:spacing w:after="0" w:line="240" w:lineRule="auto"/>
        <w:rPr>
          <w:rFonts w:ascii="Times New Roman" w:hAnsi="Times New Roman" w:cs="Times New Roman"/>
          <w:bCs/>
          <w:sz w:val="24"/>
          <w:szCs w:val="24"/>
        </w:rPr>
      </w:pPr>
      <w:r w:rsidRPr="003D743A">
        <w:rPr>
          <w:rFonts w:ascii="Times New Roman" w:hAnsi="Times New Roman" w:cs="Times New Roman"/>
          <w:b/>
          <w:bCs/>
          <w:sz w:val="24"/>
          <w:szCs w:val="24"/>
        </w:rPr>
        <w:t>N1103.6 (R403.6)</w:t>
      </w:r>
      <w:r w:rsidRPr="003D743A">
        <w:rPr>
          <w:rFonts w:ascii="Times New Roman" w:hAnsi="Times New Roman" w:cs="Times New Roman"/>
          <w:bCs/>
          <w:sz w:val="24"/>
          <w:szCs w:val="24"/>
        </w:rPr>
        <w:t xml:space="preserve"> Replace the section as follows:</w:t>
      </w:r>
    </w:p>
    <w:p w:rsidR="002A6F64" w:rsidRPr="003D743A" w:rsidRDefault="002A6F64" w:rsidP="002A6F64">
      <w:pPr>
        <w:autoSpaceDE w:val="0"/>
        <w:autoSpaceDN w:val="0"/>
        <w:spacing w:after="0" w:line="240" w:lineRule="auto"/>
        <w:rPr>
          <w:rFonts w:ascii="Times New Roman" w:hAnsi="Times New Roman" w:cs="Times New Roman"/>
          <w:b/>
          <w:bCs/>
          <w:sz w:val="24"/>
          <w:szCs w:val="24"/>
        </w:rPr>
      </w:pPr>
    </w:p>
    <w:p w:rsidR="002A6F64" w:rsidRPr="003D743A" w:rsidRDefault="002A6F64" w:rsidP="002A6F64">
      <w:pPr>
        <w:autoSpaceDE w:val="0"/>
        <w:autoSpaceDN w:val="0"/>
        <w:spacing w:after="0" w:line="240" w:lineRule="auto"/>
        <w:ind w:left="720"/>
        <w:rPr>
          <w:rFonts w:ascii="Times New Roman" w:hAnsi="Times New Roman" w:cs="Times New Roman"/>
          <w:sz w:val="24"/>
          <w:szCs w:val="24"/>
        </w:rPr>
      </w:pPr>
      <w:proofErr w:type="gramStart"/>
      <w:r w:rsidRPr="003D743A">
        <w:rPr>
          <w:rFonts w:ascii="Times New Roman" w:hAnsi="Times New Roman" w:cs="Times New Roman"/>
          <w:b/>
          <w:bCs/>
          <w:sz w:val="24"/>
          <w:szCs w:val="24"/>
        </w:rPr>
        <w:t>N1103.6 (R403.6) Mechanical ventilation (Mandatory).</w:t>
      </w:r>
      <w:proofErr w:type="gramEnd"/>
      <w:r w:rsidRPr="003D743A">
        <w:rPr>
          <w:rFonts w:ascii="Times New Roman" w:hAnsi="Times New Roman" w:cs="Times New Roman"/>
          <w:b/>
          <w:bCs/>
          <w:sz w:val="24"/>
          <w:szCs w:val="24"/>
        </w:rPr>
        <w:t xml:space="preserve"> </w:t>
      </w:r>
      <w:r w:rsidRPr="003D743A">
        <w:rPr>
          <w:rFonts w:ascii="Times New Roman" w:hAnsi="Times New Roman" w:cs="Times New Roman"/>
          <w:sz w:val="24"/>
          <w:szCs w:val="24"/>
        </w:rPr>
        <w:t xml:space="preserve">Each </w:t>
      </w:r>
      <w:r w:rsidRPr="003D743A">
        <w:rPr>
          <w:rFonts w:ascii="Times New Roman" w:hAnsi="Times New Roman" w:cs="Times New Roman"/>
          <w:i/>
          <w:sz w:val="24"/>
          <w:szCs w:val="24"/>
        </w:rPr>
        <w:t>dwelling unit</w:t>
      </w:r>
      <w:r w:rsidRPr="003D743A">
        <w:rPr>
          <w:rFonts w:ascii="Times New Roman" w:hAnsi="Times New Roman" w:cs="Times New Roman"/>
          <w:sz w:val="24"/>
          <w:szCs w:val="24"/>
        </w:rPr>
        <w:t xml:space="preserve"> of a </w:t>
      </w:r>
      <w:r w:rsidRPr="003D743A">
        <w:rPr>
          <w:rFonts w:ascii="Times New Roman" w:hAnsi="Times New Roman" w:cs="Times New Roman"/>
          <w:i/>
          <w:sz w:val="24"/>
          <w:szCs w:val="24"/>
        </w:rPr>
        <w:t>residential building</w:t>
      </w:r>
      <w:r w:rsidRPr="003D743A">
        <w:rPr>
          <w:rFonts w:ascii="Times New Roman" w:hAnsi="Times New Roman" w:cs="Times New Roman"/>
          <w:sz w:val="24"/>
          <w:szCs w:val="24"/>
        </w:rPr>
        <w:t xml:space="preserve"> shall be provided with continuously operating exhaust, supply or balanced mechanical ventilation that has been site verified to meet a minimum airflow per:</w:t>
      </w:r>
    </w:p>
    <w:p w:rsidR="002A6F64" w:rsidRPr="003D743A" w:rsidRDefault="002A6F64" w:rsidP="002A6F64">
      <w:pPr>
        <w:autoSpaceDE w:val="0"/>
        <w:autoSpaceDN w:val="0"/>
        <w:spacing w:after="0" w:line="240" w:lineRule="auto"/>
        <w:ind w:left="720"/>
        <w:rPr>
          <w:rFonts w:ascii="Times New Roman" w:hAnsi="Times New Roman" w:cs="Times New Roman"/>
          <w:sz w:val="24"/>
          <w:szCs w:val="24"/>
        </w:rPr>
      </w:pPr>
    </w:p>
    <w:p w:rsidR="002A6F64" w:rsidRPr="003D743A" w:rsidRDefault="002A6F64" w:rsidP="002A6F64">
      <w:pPr>
        <w:numPr>
          <w:ilvl w:val="0"/>
          <w:numId w:val="1"/>
        </w:numPr>
        <w:autoSpaceDE w:val="0"/>
        <w:autoSpaceDN w:val="0"/>
        <w:spacing w:after="0" w:line="240" w:lineRule="auto"/>
        <w:rPr>
          <w:rFonts w:ascii="Times New Roman" w:hAnsi="Times New Roman" w:cs="Times New Roman"/>
          <w:sz w:val="24"/>
          <w:szCs w:val="24"/>
        </w:rPr>
      </w:pPr>
      <w:r w:rsidRPr="003D743A">
        <w:rPr>
          <w:rFonts w:ascii="Times New Roman" w:hAnsi="Times New Roman" w:cs="Times New Roman"/>
          <w:sz w:val="24"/>
          <w:szCs w:val="24"/>
        </w:rPr>
        <w:t>the Energy Star Homes’ Version 3.1 or</w:t>
      </w:r>
    </w:p>
    <w:p w:rsidR="002A6F64" w:rsidRPr="003D743A" w:rsidRDefault="002A6F64" w:rsidP="002A6F64">
      <w:pPr>
        <w:numPr>
          <w:ilvl w:val="0"/>
          <w:numId w:val="1"/>
        </w:numPr>
        <w:autoSpaceDE w:val="0"/>
        <w:autoSpaceDN w:val="0"/>
        <w:spacing w:after="0" w:line="240" w:lineRule="auto"/>
        <w:rPr>
          <w:rFonts w:ascii="Times New Roman" w:hAnsi="Times New Roman" w:cs="Times New Roman"/>
          <w:sz w:val="24"/>
          <w:szCs w:val="24"/>
        </w:rPr>
      </w:pPr>
      <w:r w:rsidRPr="003D743A">
        <w:rPr>
          <w:rFonts w:ascii="Times New Roman" w:hAnsi="Times New Roman" w:cs="Times New Roman"/>
          <w:sz w:val="24"/>
          <w:szCs w:val="24"/>
        </w:rPr>
        <w:t>ASHRAE 62.2 - 2013 or</w:t>
      </w:r>
    </w:p>
    <w:p w:rsidR="002A6F64" w:rsidRPr="003D743A" w:rsidRDefault="002A6F64" w:rsidP="002A6F64">
      <w:pPr>
        <w:numPr>
          <w:ilvl w:val="0"/>
          <w:numId w:val="1"/>
        </w:numPr>
        <w:autoSpaceDE w:val="0"/>
        <w:autoSpaceDN w:val="0"/>
        <w:spacing w:after="0" w:line="240" w:lineRule="auto"/>
        <w:rPr>
          <w:rFonts w:ascii="Times New Roman" w:hAnsi="Times New Roman" w:cs="Times New Roman"/>
          <w:sz w:val="24"/>
          <w:szCs w:val="24"/>
        </w:rPr>
      </w:pPr>
      <w:r w:rsidRPr="003D743A">
        <w:rPr>
          <w:rFonts w:ascii="Times New Roman" w:hAnsi="Times New Roman" w:cs="Times New Roman"/>
          <w:sz w:val="24"/>
          <w:szCs w:val="24"/>
        </w:rPr>
        <w:t xml:space="preserve">the following formula for one- and two-family dwellings and townhouses of three or less </w:t>
      </w:r>
      <w:r w:rsidRPr="003D743A">
        <w:rPr>
          <w:rFonts w:ascii="Times New Roman" w:hAnsi="Times New Roman" w:cs="Times New Roman"/>
          <w:i/>
          <w:sz w:val="24"/>
          <w:szCs w:val="24"/>
        </w:rPr>
        <w:t>stories above grade plane</w:t>
      </w:r>
      <w:r w:rsidRPr="003D743A">
        <w:rPr>
          <w:rFonts w:ascii="Times New Roman" w:hAnsi="Times New Roman" w:cs="Times New Roman"/>
          <w:sz w:val="24"/>
          <w:szCs w:val="24"/>
        </w:rPr>
        <w:t>:</w:t>
      </w:r>
    </w:p>
    <w:p w:rsidR="002A6F64" w:rsidRPr="003D743A" w:rsidRDefault="002A6F64" w:rsidP="002A6F64">
      <w:pPr>
        <w:autoSpaceDE w:val="0"/>
        <w:autoSpaceDN w:val="0"/>
        <w:spacing w:after="0" w:line="240" w:lineRule="auto"/>
        <w:rPr>
          <w:rFonts w:ascii="Times New Roman" w:hAnsi="Times New Roman" w:cs="Times New Roman"/>
          <w:sz w:val="24"/>
          <w:szCs w:val="24"/>
        </w:rPr>
      </w:pPr>
    </w:p>
    <w:p w:rsidR="002A6F64" w:rsidRPr="003D743A" w:rsidRDefault="002A6F64" w:rsidP="002A6F64">
      <w:pPr>
        <w:spacing w:after="0" w:line="240" w:lineRule="auto"/>
        <w:jc w:val="center"/>
        <w:rPr>
          <w:rFonts w:ascii="Times New Roman" w:hAnsi="Times New Roman" w:cs="Times New Roman"/>
          <w:sz w:val="24"/>
          <w:szCs w:val="24"/>
        </w:rPr>
      </w:pPr>
      <w:r w:rsidRPr="003D743A">
        <w:rPr>
          <w:rFonts w:ascii="Times New Roman" w:hAnsi="Times New Roman" w:cs="Times New Roman"/>
          <w:sz w:val="24"/>
          <w:szCs w:val="24"/>
        </w:rPr>
        <w:t>Q = .03 x CFA + 7.5 x (</w:t>
      </w:r>
      <w:proofErr w:type="spellStart"/>
      <w:r w:rsidRPr="003D743A">
        <w:rPr>
          <w:rFonts w:ascii="Times New Roman" w:hAnsi="Times New Roman" w:cs="Times New Roman"/>
          <w:sz w:val="24"/>
          <w:szCs w:val="24"/>
        </w:rPr>
        <w:t>N</w:t>
      </w:r>
      <w:r w:rsidRPr="003D743A">
        <w:rPr>
          <w:rFonts w:ascii="Times New Roman" w:hAnsi="Times New Roman" w:cs="Times New Roman"/>
          <w:sz w:val="24"/>
          <w:szCs w:val="24"/>
          <w:vertAlign w:val="subscript"/>
        </w:rPr>
        <w:t>br</w:t>
      </w:r>
      <w:proofErr w:type="spellEnd"/>
      <w:r w:rsidRPr="003D743A">
        <w:rPr>
          <w:rFonts w:ascii="Times New Roman" w:hAnsi="Times New Roman" w:cs="Times New Roman"/>
          <w:sz w:val="24"/>
          <w:szCs w:val="24"/>
        </w:rPr>
        <w:t xml:space="preserve"> +1) - 0.052 x Q</w:t>
      </w:r>
      <w:r w:rsidRPr="003D743A">
        <w:rPr>
          <w:rFonts w:ascii="Times New Roman" w:hAnsi="Times New Roman" w:cs="Times New Roman"/>
          <w:sz w:val="24"/>
          <w:szCs w:val="24"/>
          <w:vertAlign w:val="subscript"/>
        </w:rPr>
        <w:t>50</w:t>
      </w:r>
      <w:r w:rsidRPr="003D743A">
        <w:rPr>
          <w:rFonts w:ascii="Times New Roman" w:hAnsi="Times New Roman" w:cs="Times New Roman"/>
          <w:sz w:val="24"/>
          <w:szCs w:val="24"/>
        </w:rPr>
        <w:t xml:space="preserve"> x S x WSF</w:t>
      </w:r>
    </w:p>
    <w:p w:rsidR="002A6F64" w:rsidRPr="003D743A" w:rsidRDefault="002A6F64" w:rsidP="002A6F64">
      <w:pPr>
        <w:spacing w:after="0" w:line="240" w:lineRule="auto"/>
        <w:rPr>
          <w:rFonts w:ascii="Times New Roman" w:hAnsi="Times New Roman" w:cs="Times New Roman"/>
          <w:sz w:val="24"/>
          <w:szCs w:val="24"/>
        </w:rPr>
      </w:pPr>
    </w:p>
    <w:p w:rsidR="002A6F64" w:rsidRPr="003D743A" w:rsidRDefault="002A6F64" w:rsidP="002A6F64">
      <w:pPr>
        <w:spacing w:after="0" w:line="240" w:lineRule="auto"/>
        <w:ind w:left="1440" w:firstLine="720"/>
        <w:rPr>
          <w:rFonts w:ascii="Times New Roman" w:hAnsi="Times New Roman" w:cs="Times New Roman"/>
          <w:sz w:val="24"/>
          <w:szCs w:val="24"/>
        </w:rPr>
      </w:pPr>
      <w:r w:rsidRPr="003D743A">
        <w:rPr>
          <w:rFonts w:ascii="Times New Roman" w:hAnsi="Times New Roman" w:cs="Times New Roman"/>
          <w:sz w:val="24"/>
          <w:szCs w:val="24"/>
        </w:rPr>
        <w:t>Where:</w:t>
      </w:r>
      <w:r w:rsidRPr="003D743A">
        <w:rPr>
          <w:rFonts w:ascii="Times New Roman" w:hAnsi="Times New Roman" w:cs="Times New Roman"/>
          <w:sz w:val="24"/>
          <w:szCs w:val="24"/>
        </w:rPr>
        <w:tab/>
        <w:t xml:space="preserve">CFA is the </w:t>
      </w:r>
      <w:r w:rsidRPr="003D743A">
        <w:rPr>
          <w:rFonts w:ascii="Times New Roman" w:hAnsi="Times New Roman" w:cs="Times New Roman"/>
          <w:i/>
          <w:iCs/>
          <w:sz w:val="24"/>
          <w:szCs w:val="24"/>
        </w:rPr>
        <w:t>conditioned floor area</w:t>
      </w:r>
      <w:r w:rsidRPr="003D743A">
        <w:rPr>
          <w:rFonts w:ascii="Times New Roman" w:hAnsi="Times New Roman" w:cs="Times New Roman"/>
          <w:sz w:val="24"/>
          <w:szCs w:val="24"/>
        </w:rPr>
        <w:t xml:space="preserve"> in sq ft</w:t>
      </w:r>
    </w:p>
    <w:p w:rsidR="002A6F64" w:rsidRPr="003D743A" w:rsidRDefault="002A6F64" w:rsidP="002A6F64">
      <w:pPr>
        <w:spacing w:after="0" w:line="240" w:lineRule="auto"/>
        <w:ind w:left="2160" w:firstLine="720"/>
        <w:rPr>
          <w:rFonts w:ascii="Times New Roman" w:hAnsi="Times New Roman" w:cs="Times New Roman"/>
          <w:sz w:val="24"/>
          <w:szCs w:val="24"/>
        </w:rPr>
      </w:pPr>
      <w:proofErr w:type="spellStart"/>
      <w:r w:rsidRPr="003D743A">
        <w:rPr>
          <w:rFonts w:ascii="Times New Roman" w:hAnsi="Times New Roman" w:cs="Times New Roman"/>
          <w:sz w:val="24"/>
          <w:szCs w:val="24"/>
        </w:rPr>
        <w:lastRenderedPageBreak/>
        <w:t>N</w:t>
      </w:r>
      <w:r w:rsidRPr="003D743A">
        <w:rPr>
          <w:rFonts w:ascii="Times New Roman" w:hAnsi="Times New Roman" w:cs="Times New Roman"/>
          <w:sz w:val="24"/>
          <w:szCs w:val="24"/>
          <w:vertAlign w:val="subscript"/>
        </w:rPr>
        <w:t>br</w:t>
      </w:r>
      <w:proofErr w:type="spellEnd"/>
      <w:r w:rsidRPr="003D743A">
        <w:rPr>
          <w:rFonts w:ascii="Times New Roman" w:hAnsi="Times New Roman" w:cs="Times New Roman"/>
          <w:sz w:val="24"/>
          <w:szCs w:val="24"/>
        </w:rPr>
        <w:t xml:space="preserve"> is the number of bedrooms</w:t>
      </w:r>
    </w:p>
    <w:p w:rsidR="002A6F64" w:rsidRPr="003D743A" w:rsidRDefault="002A6F64" w:rsidP="002A6F64">
      <w:pPr>
        <w:spacing w:after="0" w:line="240" w:lineRule="auto"/>
        <w:ind w:left="2880"/>
        <w:rPr>
          <w:rFonts w:ascii="Times New Roman" w:hAnsi="Times New Roman" w:cs="Times New Roman"/>
          <w:sz w:val="24"/>
          <w:szCs w:val="24"/>
        </w:rPr>
      </w:pPr>
      <w:r w:rsidRPr="003D743A">
        <w:rPr>
          <w:rFonts w:ascii="Times New Roman" w:hAnsi="Times New Roman" w:cs="Times New Roman"/>
          <w:sz w:val="24"/>
          <w:szCs w:val="24"/>
        </w:rPr>
        <w:t>Q</w:t>
      </w:r>
      <w:r w:rsidRPr="003D743A">
        <w:rPr>
          <w:rFonts w:ascii="Times New Roman" w:hAnsi="Times New Roman" w:cs="Times New Roman"/>
          <w:sz w:val="24"/>
          <w:szCs w:val="24"/>
          <w:vertAlign w:val="subscript"/>
        </w:rPr>
        <w:t>50</w:t>
      </w:r>
      <w:r w:rsidRPr="003D743A">
        <w:rPr>
          <w:rFonts w:ascii="Times New Roman" w:hAnsi="Times New Roman" w:cs="Times New Roman"/>
          <w:sz w:val="24"/>
          <w:szCs w:val="24"/>
        </w:rPr>
        <w:t xml:space="preserve"> is the verified blower door air leakage rate in </w:t>
      </w:r>
      <w:proofErr w:type="spellStart"/>
      <w:r w:rsidRPr="003D743A">
        <w:rPr>
          <w:rFonts w:ascii="Times New Roman" w:hAnsi="Times New Roman" w:cs="Times New Roman"/>
          <w:sz w:val="24"/>
          <w:szCs w:val="24"/>
        </w:rPr>
        <w:t>cfm</w:t>
      </w:r>
      <w:proofErr w:type="spellEnd"/>
      <w:r w:rsidRPr="003D743A">
        <w:rPr>
          <w:rFonts w:ascii="Times New Roman" w:hAnsi="Times New Roman" w:cs="Times New Roman"/>
          <w:sz w:val="24"/>
          <w:szCs w:val="24"/>
        </w:rPr>
        <w:t xml:space="preserve"> measured at 50 </w:t>
      </w:r>
      <w:proofErr w:type="spellStart"/>
      <w:r w:rsidRPr="003D743A">
        <w:rPr>
          <w:rFonts w:ascii="Times New Roman" w:hAnsi="Times New Roman" w:cs="Times New Roman"/>
          <w:sz w:val="24"/>
          <w:szCs w:val="24"/>
        </w:rPr>
        <w:t>Pascals</w:t>
      </w:r>
      <w:proofErr w:type="spellEnd"/>
    </w:p>
    <w:p w:rsidR="002A6F64" w:rsidRPr="003D743A" w:rsidRDefault="002A6F64" w:rsidP="002A6F64">
      <w:pPr>
        <w:spacing w:after="0" w:line="240" w:lineRule="auto"/>
        <w:ind w:left="2160" w:firstLine="720"/>
        <w:rPr>
          <w:rFonts w:ascii="Times New Roman" w:hAnsi="Times New Roman" w:cs="Times New Roman"/>
          <w:sz w:val="24"/>
          <w:szCs w:val="24"/>
        </w:rPr>
      </w:pPr>
      <w:r w:rsidRPr="003D743A">
        <w:rPr>
          <w:rFonts w:ascii="Times New Roman" w:hAnsi="Times New Roman" w:cs="Times New Roman"/>
          <w:sz w:val="24"/>
          <w:szCs w:val="24"/>
        </w:rPr>
        <w:t>S is the building height factor determined by this table:</w:t>
      </w:r>
    </w:p>
    <w:p w:rsidR="002A6F64" w:rsidRPr="003D743A" w:rsidRDefault="002A6F64" w:rsidP="002A6F64">
      <w:pPr>
        <w:spacing w:after="0" w:line="240" w:lineRule="auto"/>
        <w:ind w:left="2160" w:firstLine="720"/>
        <w:rPr>
          <w:rFonts w:ascii="Times New Roman" w:hAnsi="Times New Roman" w:cs="Times New Roman"/>
          <w:sz w:val="24"/>
          <w:szCs w:val="24"/>
        </w:rPr>
      </w:pPr>
    </w:p>
    <w:tbl>
      <w:tblPr>
        <w:tblW w:w="4125" w:type="dxa"/>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44"/>
        <w:gridCol w:w="636"/>
        <w:gridCol w:w="709"/>
        <w:gridCol w:w="636"/>
      </w:tblGrid>
      <w:tr w:rsidR="002A6F64" w:rsidRPr="003D743A" w:rsidTr="003F2A69">
        <w:tc>
          <w:tcPr>
            <w:tcW w:w="2144" w:type="dxa"/>
          </w:tcPr>
          <w:p w:rsidR="002A6F64" w:rsidRPr="003D743A" w:rsidRDefault="002A6F64" w:rsidP="003F2A69">
            <w:pPr>
              <w:spacing w:after="0" w:line="240" w:lineRule="auto"/>
              <w:jc w:val="center"/>
              <w:rPr>
                <w:rFonts w:ascii="Times New Roman" w:hAnsi="Times New Roman" w:cs="Times New Roman"/>
                <w:sz w:val="24"/>
                <w:szCs w:val="24"/>
              </w:rPr>
            </w:pPr>
            <w:r w:rsidRPr="003D743A">
              <w:rPr>
                <w:rFonts w:ascii="Times New Roman" w:hAnsi="Times New Roman" w:cs="Times New Roman"/>
                <w:sz w:val="24"/>
                <w:szCs w:val="24"/>
              </w:rPr>
              <w:t>stories above grade plane</w:t>
            </w:r>
          </w:p>
        </w:tc>
        <w:tc>
          <w:tcPr>
            <w:tcW w:w="636" w:type="dxa"/>
            <w:vAlign w:val="center"/>
          </w:tcPr>
          <w:p w:rsidR="002A6F64" w:rsidRPr="003D743A" w:rsidRDefault="002A6F64" w:rsidP="003F2A69">
            <w:pPr>
              <w:spacing w:after="0" w:line="240" w:lineRule="auto"/>
              <w:jc w:val="center"/>
              <w:rPr>
                <w:rFonts w:ascii="Times New Roman" w:hAnsi="Times New Roman" w:cs="Times New Roman"/>
                <w:sz w:val="24"/>
                <w:szCs w:val="24"/>
              </w:rPr>
            </w:pPr>
            <w:r w:rsidRPr="003D743A">
              <w:rPr>
                <w:rFonts w:ascii="Times New Roman" w:hAnsi="Times New Roman" w:cs="Times New Roman"/>
                <w:sz w:val="24"/>
                <w:szCs w:val="24"/>
              </w:rPr>
              <w:t>1</w:t>
            </w:r>
          </w:p>
        </w:tc>
        <w:tc>
          <w:tcPr>
            <w:tcW w:w="709" w:type="dxa"/>
            <w:vAlign w:val="center"/>
          </w:tcPr>
          <w:p w:rsidR="002A6F64" w:rsidRPr="003D743A" w:rsidRDefault="002A6F64" w:rsidP="003F2A69">
            <w:pPr>
              <w:spacing w:after="0" w:line="240" w:lineRule="auto"/>
              <w:jc w:val="center"/>
              <w:rPr>
                <w:rFonts w:ascii="Times New Roman" w:hAnsi="Times New Roman" w:cs="Times New Roman"/>
                <w:sz w:val="24"/>
                <w:szCs w:val="24"/>
              </w:rPr>
            </w:pPr>
            <w:r w:rsidRPr="003D743A">
              <w:rPr>
                <w:rFonts w:ascii="Times New Roman" w:hAnsi="Times New Roman" w:cs="Times New Roman"/>
                <w:sz w:val="24"/>
                <w:szCs w:val="24"/>
              </w:rPr>
              <w:t>2</w:t>
            </w:r>
          </w:p>
        </w:tc>
        <w:tc>
          <w:tcPr>
            <w:tcW w:w="636" w:type="dxa"/>
            <w:vAlign w:val="center"/>
          </w:tcPr>
          <w:p w:rsidR="002A6F64" w:rsidRPr="003D743A" w:rsidRDefault="002A6F64" w:rsidP="003F2A69">
            <w:pPr>
              <w:spacing w:after="0" w:line="240" w:lineRule="auto"/>
              <w:jc w:val="center"/>
              <w:rPr>
                <w:rFonts w:ascii="Times New Roman" w:hAnsi="Times New Roman" w:cs="Times New Roman"/>
                <w:sz w:val="24"/>
                <w:szCs w:val="24"/>
              </w:rPr>
            </w:pPr>
            <w:r w:rsidRPr="003D743A">
              <w:rPr>
                <w:rFonts w:ascii="Times New Roman" w:hAnsi="Times New Roman" w:cs="Times New Roman"/>
                <w:sz w:val="24"/>
                <w:szCs w:val="24"/>
              </w:rPr>
              <w:t>3</w:t>
            </w:r>
          </w:p>
        </w:tc>
      </w:tr>
      <w:tr w:rsidR="002A6F64" w:rsidRPr="003D743A" w:rsidTr="003F2A69">
        <w:tc>
          <w:tcPr>
            <w:tcW w:w="2144" w:type="dxa"/>
          </w:tcPr>
          <w:p w:rsidR="002A6F64" w:rsidRPr="003D743A" w:rsidRDefault="002A6F64" w:rsidP="003F2A69">
            <w:pPr>
              <w:spacing w:after="0" w:line="240" w:lineRule="auto"/>
              <w:jc w:val="center"/>
              <w:rPr>
                <w:rFonts w:ascii="Times New Roman" w:hAnsi="Times New Roman" w:cs="Times New Roman"/>
                <w:sz w:val="24"/>
                <w:szCs w:val="24"/>
              </w:rPr>
            </w:pPr>
            <w:r w:rsidRPr="003D743A">
              <w:rPr>
                <w:rFonts w:ascii="Times New Roman" w:hAnsi="Times New Roman" w:cs="Times New Roman"/>
                <w:sz w:val="24"/>
                <w:szCs w:val="24"/>
              </w:rPr>
              <w:t>S</w:t>
            </w:r>
          </w:p>
        </w:tc>
        <w:tc>
          <w:tcPr>
            <w:tcW w:w="636" w:type="dxa"/>
          </w:tcPr>
          <w:p w:rsidR="002A6F64" w:rsidRPr="003D743A" w:rsidRDefault="002A6F64" w:rsidP="003F2A69">
            <w:pPr>
              <w:spacing w:after="0" w:line="240" w:lineRule="auto"/>
              <w:jc w:val="center"/>
              <w:rPr>
                <w:rFonts w:ascii="Times New Roman" w:hAnsi="Times New Roman" w:cs="Times New Roman"/>
                <w:sz w:val="24"/>
                <w:szCs w:val="24"/>
              </w:rPr>
            </w:pPr>
            <w:r w:rsidRPr="003D743A">
              <w:rPr>
                <w:rFonts w:ascii="Times New Roman" w:hAnsi="Times New Roman" w:cs="Times New Roman"/>
                <w:sz w:val="24"/>
                <w:szCs w:val="24"/>
              </w:rPr>
              <w:t>1.00</w:t>
            </w:r>
          </w:p>
        </w:tc>
        <w:tc>
          <w:tcPr>
            <w:tcW w:w="709" w:type="dxa"/>
          </w:tcPr>
          <w:p w:rsidR="002A6F64" w:rsidRPr="003D743A" w:rsidRDefault="002A6F64" w:rsidP="003F2A69">
            <w:pPr>
              <w:spacing w:after="0" w:line="240" w:lineRule="auto"/>
              <w:jc w:val="center"/>
              <w:rPr>
                <w:rFonts w:ascii="Times New Roman" w:hAnsi="Times New Roman" w:cs="Times New Roman"/>
                <w:sz w:val="24"/>
                <w:szCs w:val="24"/>
              </w:rPr>
            </w:pPr>
            <w:r w:rsidRPr="003D743A">
              <w:rPr>
                <w:rFonts w:ascii="Times New Roman" w:hAnsi="Times New Roman" w:cs="Times New Roman"/>
                <w:sz w:val="24"/>
                <w:szCs w:val="24"/>
              </w:rPr>
              <w:t>1.32</w:t>
            </w:r>
          </w:p>
        </w:tc>
        <w:tc>
          <w:tcPr>
            <w:tcW w:w="636" w:type="dxa"/>
          </w:tcPr>
          <w:p w:rsidR="002A6F64" w:rsidRPr="003D743A" w:rsidRDefault="002A6F64" w:rsidP="003F2A69">
            <w:pPr>
              <w:spacing w:after="0" w:line="240" w:lineRule="auto"/>
              <w:jc w:val="center"/>
              <w:rPr>
                <w:rFonts w:ascii="Times New Roman" w:hAnsi="Times New Roman" w:cs="Times New Roman"/>
                <w:sz w:val="24"/>
                <w:szCs w:val="24"/>
              </w:rPr>
            </w:pPr>
            <w:r w:rsidRPr="003D743A">
              <w:rPr>
                <w:rFonts w:ascii="Times New Roman" w:hAnsi="Times New Roman" w:cs="Times New Roman"/>
                <w:sz w:val="24"/>
                <w:szCs w:val="24"/>
              </w:rPr>
              <w:t>1.55</w:t>
            </w:r>
          </w:p>
        </w:tc>
      </w:tr>
    </w:tbl>
    <w:p w:rsidR="002A6F64" w:rsidRPr="003D743A" w:rsidRDefault="002A6F64" w:rsidP="002A6F64">
      <w:pPr>
        <w:spacing w:after="0" w:line="240" w:lineRule="auto"/>
        <w:ind w:left="2160" w:firstLine="720"/>
        <w:rPr>
          <w:rFonts w:ascii="Times New Roman" w:hAnsi="Times New Roman" w:cs="Times New Roman"/>
          <w:sz w:val="24"/>
          <w:szCs w:val="24"/>
        </w:rPr>
      </w:pPr>
    </w:p>
    <w:p w:rsidR="002A6F64" w:rsidRPr="003D743A" w:rsidRDefault="002A6F64" w:rsidP="002A6F64">
      <w:pPr>
        <w:spacing w:after="0" w:line="240" w:lineRule="auto"/>
        <w:ind w:left="2160" w:firstLine="720"/>
        <w:rPr>
          <w:rFonts w:ascii="Times New Roman" w:hAnsi="Times New Roman" w:cs="Times New Roman"/>
          <w:sz w:val="24"/>
          <w:szCs w:val="24"/>
        </w:rPr>
      </w:pPr>
      <w:r w:rsidRPr="003D743A">
        <w:rPr>
          <w:rFonts w:ascii="Times New Roman" w:hAnsi="Times New Roman" w:cs="Times New Roman"/>
          <w:sz w:val="24"/>
          <w:szCs w:val="24"/>
        </w:rPr>
        <w:t>WSF is the shielded weather factor as determined by this table:</w:t>
      </w:r>
    </w:p>
    <w:p w:rsidR="002A6F64" w:rsidRPr="003D743A" w:rsidRDefault="002A6F64" w:rsidP="002A6F64">
      <w:pPr>
        <w:spacing w:after="0" w:line="240" w:lineRule="auto"/>
        <w:ind w:left="2160" w:firstLine="720"/>
        <w:rPr>
          <w:rFonts w:ascii="Times New Roman" w:hAnsi="Times New Roman" w:cs="Times New Roman"/>
          <w:sz w:val="24"/>
          <w:szCs w:val="24"/>
        </w:rPr>
      </w:pPr>
    </w:p>
    <w:tbl>
      <w:tblPr>
        <w:tblW w:w="0" w:type="auto"/>
        <w:tblInd w:w="4290" w:type="dxa"/>
        <w:tblCellMar>
          <w:left w:w="0" w:type="dxa"/>
          <w:right w:w="0" w:type="dxa"/>
        </w:tblCellMar>
        <w:tblLook w:val="00A0"/>
      </w:tblPr>
      <w:tblGrid>
        <w:gridCol w:w="1800"/>
        <w:gridCol w:w="1350"/>
      </w:tblGrid>
      <w:tr w:rsidR="002A6F64" w:rsidRPr="003D743A" w:rsidTr="003F2A69">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A6F64" w:rsidRPr="003D743A" w:rsidRDefault="002A6F64" w:rsidP="003F2A69">
            <w:pPr>
              <w:spacing w:after="0" w:line="240" w:lineRule="auto"/>
              <w:rPr>
                <w:rFonts w:ascii="Times New Roman" w:hAnsi="Times New Roman" w:cs="Times New Roman"/>
                <w:b/>
                <w:bCs/>
                <w:sz w:val="24"/>
                <w:szCs w:val="24"/>
              </w:rPr>
            </w:pPr>
            <w:r w:rsidRPr="003D743A">
              <w:rPr>
                <w:rFonts w:ascii="Times New Roman" w:hAnsi="Times New Roman" w:cs="Times New Roman"/>
                <w:b/>
                <w:bCs/>
                <w:sz w:val="24"/>
                <w:szCs w:val="24"/>
              </w:rPr>
              <w:t>County</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A6F64" w:rsidRPr="003D743A" w:rsidRDefault="002A6F64" w:rsidP="003F2A69">
            <w:pPr>
              <w:spacing w:after="0" w:line="240" w:lineRule="auto"/>
              <w:jc w:val="center"/>
              <w:rPr>
                <w:rFonts w:ascii="Times New Roman" w:hAnsi="Times New Roman" w:cs="Times New Roman"/>
                <w:b/>
                <w:bCs/>
                <w:sz w:val="24"/>
                <w:szCs w:val="24"/>
              </w:rPr>
            </w:pPr>
            <w:r w:rsidRPr="003D743A">
              <w:rPr>
                <w:rFonts w:ascii="Times New Roman" w:hAnsi="Times New Roman" w:cs="Times New Roman"/>
                <w:b/>
                <w:bCs/>
                <w:sz w:val="24"/>
                <w:szCs w:val="24"/>
              </w:rPr>
              <w:t>WSF</w:t>
            </w:r>
          </w:p>
        </w:tc>
      </w:tr>
      <w:tr w:rsidR="002A6F64" w:rsidRPr="003D743A" w:rsidTr="003F2A69">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6F64" w:rsidRPr="003D743A" w:rsidRDefault="002A6F64" w:rsidP="003F2A69">
            <w:pPr>
              <w:spacing w:after="0" w:line="240" w:lineRule="auto"/>
              <w:rPr>
                <w:rFonts w:ascii="Times New Roman" w:hAnsi="Times New Roman" w:cs="Times New Roman"/>
                <w:sz w:val="24"/>
                <w:szCs w:val="24"/>
              </w:rPr>
            </w:pPr>
            <w:r w:rsidRPr="003D743A">
              <w:rPr>
                <w:rFonts w:ascii="Times New Roman" w:hAnsi="Times New Roman" w:cs="Times New Roman"/>
                <w:sz w:val="24"/>
                <w:szCs w:val="24"/>
              </w:rPr>
              <w:t>Barnstable</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2A6F64" w:rsidRPr="003D743A" w:rsidRDefault="002A6F64" w:rsidP="003F2A69">
            <w:pPr>
              <w:spacing w:after="0" w:line="240" w:lineRule="auto"/>
              <w:jc w:val="center"/>
              <w:rPr>
                <w:rFonts w:ascii="Times New Roman" w:hAnsi="Times New Roman" w:cs="Times New Roman"/>
                <w:sz w:val="24"/>
                <w:szCs w:val="24"/>
              </w:rPr>
            </w:pPr>
            <w:r w:rsidRPr="003D743A">
              <w:rPr>
                <w:rFonts w:ascii="Times New Roman" w:hAnsi="Times New Roman" w:cs="Times New Roman"/>
                <w:sz w:val="24"/>
                <w:szCs w:val="24"/>
              </w:rPr>
              <w:t>0.60</w:t>
            </w:r>
          </w:p>
        </w:tc>
      </w:tr>
      <w:tr w:rsidR="002A6F64" w:rsidRPr="003D743A" w:rsidTr="003F2A69">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6F64" w:rsidRPr="003D743A" w:rsidRDefault="002A6F64" w:rsidP="003F2A69">
            <w:pPr>
              <w:spacing w:after="0" w:line="240" w:lineRule="auto"/>
              <w:rPr>
                <w:rFonts w:ascii="Times New Roman" w:hAnsi="Times New Roman" w:cs="Times New Roman"/>
                <w:sz w:val="24"/>
                <w:szCs w:val="24"/>
              </w:rPr>
            </w:pPr>
            <w:r w:rsidRPr="003D743A">
              <w:rPr>
                <w:rFonts w:ascii="Times New Roman" w:hAnsi="Times New Roman" w:cs="Times New Roman"/>
                <w:sz w:val="24"/>
                <w:szCs w:val="24"/>
              </w:rPr>
              <w:t>Berkshire</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2A6F64" w:rsidRPr="003D743A" w:rsidRDefault="002A6F64" w:rsidP="003F2A69">
            <w:pPr>
              <w:spacing w:after="0" w:line="240" w:lineRule="auto"/>
              <w:jc w:val="center"/>
              <w:rPr>
                <w:rFonts w:ascii="Times New Roman" w:hAnsi="Times New Roman" w:cs="Times New Roman"/>
                <w:sz w:val="24"/>
                <w:szCs w:val="24"/>
              </w:rPr>
            </w:pPr>
            <w:r w:rsidRPr="003D743A">
              <w:rPr>
                <w:rFonts w:ascii="Times New Roman" w:hAnsi="Times New Roman" w:cs="Times New Roman"/>
                <w:sz w:val="24"/>
                <w:szCs w:val="24"/>
              </w:rPr>
              <w:t>0.52</w:t>
            </w:r>
          </w:p>
        </w:tc>
      </w:tr>
      <w:tr w:rsidR="002A6F64" w:rsidRPr="003D743A" w:rsidTr="003F2A69">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6F64" w:rsidRPr="003D743A" w:rsidRDefault="002A6F64" w:rsidP="003F2A69">
            <w:pPr>
              <w:spacing w:after="0" w:line="240" w:lineRule="auto"/>
              <w:rPr>
                <w:rFonts w:ascii="Times New Roman" w:hAnsi="Times New Roman" w:cs="Times New Roman"/>
                <w:sz w:val="24"/>
                <w:szCs w:val="24"/>
              </w:rPr>
            </w:pPr>
            <w:r w:rsidRPr="003D743A">
              <w:rPr>
                <w:rFonts w:ascii="Times New Roman" w:hAnsi="Times New Roman" w:cs="Times New Roman"/>
                <w:sz w:val="24"/>
                <w:szCs w:val="24"/>
              </w:rPr>
              <w:t>Bristol</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2A6F64" w:rsidRPr="003D743A" w:rsidRDefault="002A6F64" w:rsidP="003F2A69">
            <w:pPr>
              <w:spacing w:after="0" w:line="240" w:lineRule="auto"/>
              <w:jc w:val="center"/>
              <w:rPr>
                <w:rFonts w:ascii="Times New Roman" w:hAnsi="Times New Roman" w:cs="Times New Roman"/>
                <w:sz w:val="24"/>
                <w:szCs w:val="24"/>
              </w:rPr>
            </w:pPr>
            <w:r w:rsidRPr="003D743A">
              <w:rPr>
                <w:rFonts w:ascii="Times New Roman" w:hAnsi="Times New Roman" w:cs="Times New Roman"/>
                <w:sz w:val="24"/>
                <w:szCs w:val="24"/>
              </w:rPr>
              <w:t>0.54</w:t>
            </w:r>
          </w:p>
        </w:tc>
      </w:tr>
      <w:tr w:rsidR="002A6F64" w:rsidRPr="003D743A" w:rsidTr="003F2A69">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6F64" w:rsidRPr="003D743A" w:rsidRDefault="002A6F64" w:rsidP="003F2A69">
            <w:pPr>
              <w:spacing w:after="0" w:line="240" w:lineRule="auto"/>
              <w:rPr>
                <w:rFonts w:ascii="Times New Roman" w:hAnsi="Times New Roman" w:cs="Times New Roman"/>
                <w:sz w:val="24"/>
                <w:szCs w:val="24"/>
              </w:rPr>
            </w:pPr>
            <w:r w:rsidRPr="003D743A">
              <w:rPr>
                <w:rFonts w:ascii="Times New Roman" w:hAnsi="Times New Roman" w:cs="Times New Roman"/>
                <w:sz w:val="24"/>
                <w:szCs w:val="24"/>
              </w:rPr>
              <w:t>Dukes</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2A6F64" w:rsidRPr="003D743A" w:rsidRDefault="002A6F64" w:rsidP="003F2A69">
            <w:pPr>
              <w:spacing w:after="0" w:line="240" w:lineRule="auto"/>
              <w:jc w:val="center"/>
              <w:rPr>
                <w:rFonts w:ascii="Times New Roman" w:hAnsi="Times New Roman" w:cs="Times New Roman"/>
                <w:sz w:val="24"/>
                <w:szCs w:val="24"/>
              </w:rPr>
            </w:pPr>
            <w:r w:rsidRPr="003D743A">
              <w:rPr>
                <w:rFonts w:ascii="Times New Roman" w:hAnsi="Times New Roman" w:cs="Times New Roman"/>
                <w:sz w:val="24"/>
                <w:szCs w:val="24"/>
              </w:rPr>
              <w:t>0.59</w:t>
            </w:r>
          </w:p>
        </w:tc>
      </w:tr>
      <w:tr w:rsidR="002A6F64" w:rsidRPr="003D743A" w:rsidTr="003F2A69">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6F64" w:rsidRPr="003D743A" w:rsidRDefault="002A6F64" w:rsidP="003F2A69">
            <w:pPr>
              <w:spacing w:after="0" w:line="240" w:lineRule="auto"/>
              <w:rPr>
                <w:rFonts w:ascii="Times New Roman" w:hAnsi="Times New Roman" w:cs="Times New Roman"/>
                <w:sz w:val="24"/>
                <w:szCs w:val="24"/>
              </w:rPr>
            </w:pPr>
            <w:r w:rsidRPr="003D743A">
              <w:rPr>
                <w:rFonts w:ascii="Times New Roman" w:hAnsi="Times New Roman" w:cs="Times New Roman"/>
                <w:sz w:val="24"/>
                <w:szCs w:val="24"/>
              </w:rPr>
              <w:t>Essex</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2A6F64" w:rsidRPr="003D743A" w:rsidRDefault="002A6F64" w:rsidP="003F2A69">
            <w:pPr>
              <w:spacing w:after="0" w:line="240" w:lineRule="auto"/>
              <w:jc w:val="center"/>
              <w:rPr>
                <w:rFonts w:ascii="Times New Roman" w:hAnsi="Times New Roman" w:cs="Times New Roman"/>
                <w:sz w:val="24"/>
                <w:szCs w:val="24"/>
              </w:rPr>
            </w:pPr>
            <w:r w:rsidRPr="003D743A">
              <w:rPr>
                <w:rFonts w:ascii="Times New Roman" w:hAnsi="Times New Roman" w:cs="Times New Roman"/>
                <w:sz w:val="24"/>
                <w:szCs w:val="24"/>
              </w:rPr>
              <w:t>0.58</w:t>
            </w:r>
          </w:p>
        </w:tc>
      </w:tr>
      <w:tr w:rsidR="002A6F64" w:rsidRPr="003D743A" w:rsidTr="003F2A69">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6F64" w:rsidRPr="003D743A" w:rsidRDefault="002A6F64" w:rsidP="003F2A69">
            <w:pPr>
              <w:spacing w:after="0" w:line="240" w:lineRule="auto"/>
              <w:rPr>
                <w:rFonts w:ascii="Times New Roman" w:hAnsi="Times New Roman" w:cs="Times New Roman"/>
                <w:sz w:val="24"/>
                <w:szCs w:val="24"/>
              </w:rPr>
            </w:pPr>
            <w:r w:rsidRPr="003D743A">
              <w:rPr>
                <w:rFonts w:ascii="Times New Roman" w:hAnsi="Times New Roman" w:cs="Times New Roman"/>
                <w:sz w:val="24"/>
                <w:szCs w:val="24"/>
              </w:rPr>
              <w:t>Franklin</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2A6F64" w:rsidRPr="003D743A" w:rsidRDefault="002A6F64" w:rsidP="003F2A69">
            <w:pPr>
              <w:spacing w:after="0" w:line="240" w:lineRule="auto"/>
              <w:jc w:val="center"/>
              <w:rPr>
                <w:rFonts w:ascii="Times New Roman" w:hAnsi="Times New Roman" w:cs="Times New Roman"/>
                <w:sz w:val="24"/>
                <w:szCs w:val="24"/>
              </w:rPr>
            </w:pPr>
            <w:r w:rsidRPr="003D743A">
              <w:rPr>
                <w:rFonts w:ascii="Times New Roman" w:hAnsi="Times New Roman" w:cs="Times New Roman"/>
                <w:sz w:val="24"/>
                <w:szCs w:val="24"/>
              </w:rPr>
              <w:t>0.52</w:t>
            </w:r>
          </w:p>
        </w:tc>
      </w:tr>
      <w:tr w:rsidR="002A6F64" w:rsidRPr="003D743A" w:rsidTr="003F2A69">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6F64" w:rsidRPr="003D743A" w:rsidRDefault="002A6F64" w:rsidP="003F2A69">
            <w:pPr>
              <w:spacing w:after="0" w:line="240" w:lineRule="auto"/>
              <w:rPr>
                <w:rFonts w:ascii="Times New Roman" w:hAnsi="Times New Roman" w:cs="Times New Roman"/>
                <w:sz w:val="24"/>
                <w:szCs w:val="24"/>
              </w:rPr>
            </w:pPr>
            <w:r w:rsidRPr="003D743A">
              <w:rPr>
                <w:rFonts w:ascii="Times New Roman" w:hAnsi="Times New Roman" w:cs="Times New Roman"/>
                <w:sz w:val="24"/>
                <w:szCs w:val="24"/>
              </w:rPr>
              <w:t>Hampden</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2A6F64" w:rsidRPr="003D743A" w:rsidRDefault="002A6F64" w:rsidP="003F2A69">
            <w:pPr>
              <w:spacing w:after="0" w:line="240" w:lineRule="auto"/>
              <w:jc w:val="center"/>
              <w:rPr>
                <w:rFonts w:ascii="Times New Roman" w:hAnsi="Times New Roman" w:cs="Times New Roman"/>
                <w:sz w:val="24"/>
                <w:szCs w:val="24"/>
              </w:rPr>
            </w:pPr>
            <w:r w:rsidRPr="003D743A">
              <w:rPr>
                <w:rFonts w:ascii="Times New Roman" w:hAnsi="Times New Roman" w:cs="Times New Roman"/>
                <w:sz w:val="24"/>
                <w:szCs w:val="24"/>
              </w:rPr>
              <w:t>0.49</w:t>
            </w:r>
          </w:p>
        </w:tc>
      </w:tr>
      <w:tr w:rsidR="002A6F64" w:rsidRPr="003D743A" w:rsidTr="003F2A69">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6F64" w:rsidRPr="003D743A" w:rsidRDefault="002A6F64" w:rsidP="003F2A69">
            <w:pPr>
              <w:spacing w:after="0" w:line="240" w:lineRule="auto"/>
              <w:rPr>
                <w:rFonts w:ascii="Times New Roman" w:hAnsi="Times New Roman" w:cs="Times New Roman"/>
                <w:sz w:val="24"/>
                <w:szCs w:val="24"/>
              </w:rPr>
            </w:pPr>
            <w:r w:rsidRPr="003D743A">
              <w:rPr>
                <w:rFonts w:ascii="Times New Roman" w:hAnsi="Times New Roman" w:cs="Times New Roman"/>
                <w:sz w:val="24"/>
                <w:szCs w:val="24"/>
              </w:rPr>
              <w:t>Hampshire</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2A6F64" w:rsidRPr="003D743A" w:rsidRDefault="002A6F64" w:rsidP="003F2A69">
            <w:pPr>
              <w:spacing w:after="0" w:line="240" w:lineRule="auto"/>
              <w:jc w:val="center"/>
              <w:rPr>
                <w:rFonts w:ascii="Times New Roman" w:hAnsi="Times New Roman" w:cs="Times New Roman"/>
                <w:sz w:val="24"/>
                <w:szCs w:val="24"/>
              </w:rPr>
            </w:pPr>
            <w:r w:rsidRPr="003D743A">
              <w:rPr>
                <w:rFonts w:ascii="Times New Roman" w:hAnsi="Times New Roman" w:cs="Times New Roman"/>
                <w:sz w:val="24"/>
                <w:szCs w:val="24"/>
              </w:rPr>
              <w:t>0.59</w:t>
            </w:r>
          </w:p>
        </w:tc>
      </w:tr>
      <w:tr w:rsidR="002A6F64" w:rsidRPr="003D743A" w:rsidTr="003F2A69">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6F64" w:rsidRPr="003D743A" w:rsidRDefault="002A6F64" w:rsidP="003F2A69">
            <w:pPr>
              <w:spacing w:after="0" w:line="240" w:lineRule="auto"/>
              <w:rPr>
                <w:rFonts w:ascii="Times New Roman" w:hAnsi="Times New Roman" w:cs="Times New Roman"/>
                <w:sz w:val="24"/>
                <w:szCs w:val="24"/>
              </w:rPr>
            </w:pPr>
            <w:r w:rsidRPr="003D743A">
              <w:rPr>
                <w:rFonts w:ascii="Times New Roman" w:hAnsi="Times New Roman" w:cs="Times New Roman"/>
                <w:sz w:val="24"/>
                <w:szCs w:val="24"/>
              </w:rPr>
              <w:t>Middlesex</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2A6F64" w:rsidRPr="003D743A" w:rsidRDefault="002A6F64" w:rsidP="003F2A69">
            <w:pPr>
              <w:spacing w:after="0" w:line="240" w:lineRule="auto"/>
              <w:jc w:val="center"/>
              <w:rPr>
                <w:rFonts w:ascii="Times New Roman" w:hAnsi="Times New Roman" w:cs="Times New Roman"/>
                <w:sz w:val="24"/>
                <w:szCs w:val="24"/>
              </w:rPr>
            </w:pPr>
            <w:r w:rsidRPr="003D743A">
              <w:rPr>
                <w:rFonts w:ascii="Times New Roman" w:hAnsi="Times New Roman" w:cs="Times New Roman"/>
                <w:sz w:val="24"/>
                <w:szCs w:val="24"/>
              </w:rPr>
              <w:t>0.55</w:t>
            </w:r>
          </w:p>
        </w:tc>
      </w:tr>
      <w:tr w:rsidR="002A6F64" w:rsidRPr="003D743A" w:rsidTr="003F2A69">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6F64" w:rsidRPr="003D743A" w:rsidRDefault="002A6F64" w:rsidP="003F2A69">
            <w:pPr>
              <w:spacing w:after="0" w:line="240" w:lineRule="auto"/>
              <w:rPr>
                <w:rFonts w:ascii="Times New Roman" w:hAnsi="Times New Roman" w:cs="Times New Roman"/>
                <w:sz w:val="24"/>
                <w:szCs w:val="24"/>
              </w:rPr>
            </w:pPr>
            <w:r w:rsidRPr="003D743A">
              <w:rPr>
                <w:rFonts w:ascii="Times New Roman" w:hAnsi="Times New Roman" w:cs="Times New Roman"/>
                <w:sz w:val="24"/>
                <w:szCs w:val="24"/>
              </w:rPr>
              <w:t>Nantucket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2A6F64" w:rsidRPr="003D743A" w:rsidRDefault="002A6F64" w:rsidP="003F2A69">
            <w:pPr>
              <w:spacing w:after="0" w:line="240" w:lineRule="auto"/>
              <w:jc w:val="center"/>
              <w:rPr>
                <w:rFonts w:ascii="Times New Roman" w:hAnsi="Times New Roman" w:cs="Times New Roman"/>
                <w:sz w:val="24"/>
                <w:szCs w:val="24"/>
              </w:rPr>
            </w:pPr>
            <w:r w:rsidRPr="003D743A">
              <w:rPr>
                <w:rFonts w:ascii="Times New Roman" w:hAnsi="Times New Roman" w:cs="Times New Roman"/>
                <w:sz w:val="24"/>
                <w:szCs w:val="24"/>
              </w:rPr>
              <w:t>0.61</w:t>
            </w:r>
          </w:p>
        </w:tc>
      </w:tr>
      <w:tr w:rsidR="002A6F64" w:rsidRPr="003D743A" w:rsidTr="003F2A69">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6F64" w:rsidRPr="003D743A" w:rsidRDefault="002A6F64" w:rsidP="003F2A69">
            <w:pPr>
              <w:spacing w:after="0" w:line="240" w:lineRule="auto"/>
              <w:rPr>
                <w:rFonts w:ascii="Times New Roman" w:hAnsi="Times New Roman" w:cs="Times New Roman"/>
                <w:sz w:val="24"/>
                <w:szCs w:val="24"/>
              </w:rPr>
            </w:pPr>
            <w:r w:rsidRPr="003D743A">
              <w:rPr>
                <w:rFonts w:ascii="Times New Roman" w:hAnsi="Times New Roman" w:cs="Times New Roman"/>
                <w:sz w:val="24"/>
                <w:szCs w:val="24"/>
              </w:rPr>
              <w:t>Norfolk</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2A6F64" w:rsidRPr="003D743A" w:rsidRDefault="002A6F64" w:rsidP="003F2A69">
            <w:pPr>
              <w:spacing w:after="0" w:line="240" w:lineRule="auto"/>
              <w:jc w:val="center"/>
              <w:rPr>
                <w:rFonts w:ascii="Times New Roman" w:hAnsi="Times New Roman" w:cs="Times New Roman"/>
                <w:sz w:val="24"/>
                <w:szCs w:val="24"/>
              </w:rPr>
            </w:pPr>
            <w:r w:rsidRPr="003D743A">
              <w:rPr>
                <w:rFonts w:ascii="Times New Roman" w:hAnsi="Times New Roman" w:cs="Times New Roman"/>
                <w:sz w:val="24"/>
                <w:szCs w:val="24"/>
              </w:rPr>
              <w:t>0.52</w:t>
            </w:r>
          </w:p>
        </w:tc>
      </w:tr>
      <w:tr w:rsidR="002A6F64" w:rsidRPr="003D743A" w:rsidTr="003F2A69">
        <w:trPr>
          <w:trHeight w:val="285"/>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6F64" w:rsidRPr="003D743A" w:rsidRDefault="002A6F64" w:rsidP="003F2A69">
            <w:pPr>
              <w:spacing w:after="0" w:line="240" w:lineRule="auto"/>
              <w:rPr>
                <w:rFonts w:ascii="Times New Roman" w:hAnsi="Times New Roman" w:cs="Times New Roman"/>
                <w:sz w:val="24"/>
                <w:szCs w:val="24"/>
              </w:rPr>
            </w:pPr>
            <w:r w:rsidRPr="003D743A">
              <w:rPr>
                <w:rFonts w:ascii="Times New Roman" w:hAnsi="Times New Roman" w:cs="Times New Roman"/>
                <w:sz w:val="24"/>
                <w:szCs w:val="24"/>
              </w:rPr>
              <w:t>Plymouth</w:t>
            </w:r>
          </w:p>
        </w:tc>
        <w:tc>
          <w:tcPr>
            <w:tcW w:w="1350" w:type="dxa"/>
            <w:tcBorders>
              <w:top w:val="nil"/>
              <w:left w:val="single" w:sz="8" w:space="0" w:color="auto"/>
              <w:bottom w:val="single" w:sz="8" w:space="0" w:color="auto"/>
              <w:right w:val="single" w:sz="8" w:space="0" w:color="auto"/>
            </w:tcBorders>
            <w:vAlign w:val="center"/>
          </w:tcPr>
          <w:p w:rsidR="002A6F64" w:rsidRPr="003D743A" w:rsidRDefault="002A6F64" w:rsidP="003F2A69">
            <w:pPr>
              <w:spacing w:after="0" w:line="240" w:lineRule="auto"/>
              <w:jc w:val="center"/>
              <w:rPr>
                <w:rFonts w:ascii="Times New Roman" w:hAnsi="Times New Roman" w:cs="Times New Roman"/>
                <w:sz w:val="24"/>
                <w:szCs w:val="24"/>
              </w:rPr>
            </w:pPr>
            <w:r w:rsidRPr="003D743A">
              <w:rPr>
                <w:rFonts w:ascii="Times New Roman" w:hAnsi="Times New Roman" w:cs="Times New Roman"/>
                <w:sz w:val="24"/>
                <w:szCs w:val="24"/>
              </w:rPr>
              <w:t>0.53</w:t>
            </w:r>
          </w:p>
        </w:tc>
      </w:tr>
      <w:tr w:rsidR="002A6F64" w:rsidRPr="003D743A" w:rsidTr="003F2A69">
        <w:trPr>
          <w:trHeight w:val="285"/>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6F64" w:rsidRPr="003D743A" w:rsidRDefault="002A6F64" w:rsidP="003F2A69">
            <w:pPr>
              <w:spacing w:after="0" w:line="240" w:lineRule="auto"/>
              <w:rPr>
                <w:rFonts w:ascii="Times New Roman" w:hAnsi="Times New Roman" w:cs="Times New Roman"/>
                <w:sz w:val="24"/>
                <w:szCs w:val="24"/>
              </w:rPr>
            </w:pPr>
            <w:r w:rsidRPr="003D743A">
              <w:rPr>
                <w:rFonts w:ascii="Times New Roman" w:hAnsi="Times New Roman" w:cs="Times New Roman"/>
                <w:sz w:val="24"/>
                <w:szCs w:val="24"/>
              </w:rPr>
              <w:t>Suffolk</w:t>
            </w:r>
          </w:p>
        </w:tc>
        <w:tc>
          <w:tcPr>
            <w:tcW w:w="1350" w:type="dxa"/>
            <w:tcBorders>
              <w:top w:val="nil"/>
              <w:left w:val="single" w:sz="8" w:space="0" w:color="auto"/>
              <w:bottom w:val="single" w:sz="8" w:space="0" w:color="auto"/>
              <w:right w:val="single" w:sz="8" w:space="0" w:color="auto"/>
            </w:tcBorders>
            <w:vAlign w:val="center"/>
          </w:tcPr>
          <w:p w:rsidR="002A6F64" w:rsidRPr="003D743A" w:rsidRDefault="002A6F64" w:rsidP="003F2A69">
            <w:pPr>
              <w:spacing w:after="0" w:line="240" w:lineRule="auto"/>
              <w:jc w:val="center"/>
              <w:rPr>
                <w:rFonts w:ascii="Times New Roman" w:hAnsi="Times New Roman" w:cs="Times New Roman"/>
                <w:sz w:val="24"/>
                <w:szCs w:val="24"/>
              </w:rPr>
            </w:pPr>
            <w:r w:rsidRPr="003D743A">
              <w:rPr>
                <w:rFonts w:ascii="Times New Roman" w:hAnsi="Times New Roman" w:cs="Times New Roman"/>
                <w:sz w:val="24"/>
                <w:szCs w:val="24"/>
              </w:rPr>
              <w:t>0.66</w:t>
            </w:r>
          </w:p>
        </w:tc>
      </w:tr>
      <w:tr w:rsidR="002A6F64" w:rsidRPr="003D743A" w:rsidTr="003F2A69">
        <w:trPr>
          <w:trHeight w:val="313"/>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6F64" w:rsidRPr="003D743A" w:rsidRDefault="002A6F64" w:rsidP="003F2A69">
            <w:pPr>
              <w:spacing w:after="0" w:line="240" w:lineRule="auto"/>
              <w:rPr>
                <w:rFonts w:ascii="Times New Roman" w:hAnsi="Times New Roman" w:cs="Times New Roman"/>
                <w:sz w:val="24"/>
                <w:szCs w:val="24"/>
              </w:rPr>
            </w:pPr>
            <w:r w:rsidRPr="003D743A">
              <w:rPr>
                <w:rFonts w:ascii="Times New Roman" w:hAnsi="Times New Roman" w:cs="Times New Roman"/>
                <w:sz w:val="24"/>
                <w:szCs w:val="24"/>
              </w:rPr>
              <w:t>Worcester</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2A6F64" w:rsidRPr="003D743A" w:rsidRDefault="002A6F64" w:rsidP="003F2A69">
            <w:pPr>
              <w:spacing w:after="0" w:line="240" w:lineRule="auto"/>
              <w:jc w:val="center"/>
              <w:rPr>
                <w:rFonts w:ascii="Times New Roman" w:hAnsi="Times New Roman" w:cs="Times New Roman"/>
                <w:sz w:val="24"/>
                <w:szCs w:val="24"/>
              </w:rPr>
            </w:pPr>
            <w:r w:rsidRPr="003D743A">
              <w:rPr>
                <w:rFonts w:ascii="Times New Roman" w:hAnsi="Times New Roman" w:cs="Times New Roman"/>
                <w:sz w:val="24"/>
                <w:szCs w:val="24"/>
              </w:rPr>
              <w:t>0.59</w:t>
            </w:r>
          </w:p>
        </w:tc>
      </w:tr>
    </w:tbl>
    <w:p w:rsidR="002A6F64" w:rsidRPr="003D743A" w:rsidRDefault="002A6F64" w:rsidP="002A6F64">
      <w:pPr>
        <w:autoSpaceDE w:val="0"/>
        <w:autoSpaceDN w:val="0"/>
        <w:adjustRightInd w:val="0"/>
        <w:spacing w:after="0" w:line="240" w:lineRule="auto"/>
        <w:rPr>
          <w:rFonts w:ascii="Times New Roman" w:hAnsi="Times New Roman" w:cs="Times New Roman"/>
          <w:sz w:val="24"/>
          <w:szCs w:val="24"/>
        </w:rPr>
      </w:pPr>
    </w:p>
    <w:p w:rsidR="002A6F64" w:rsidRPr="003D743A" w:rsidRDefault="002A6F64" w:rsidP="002A6F64">
      <w:pPr>
        <w:autoSpaceDE w:val="0"/>
        <w:autoSpaceDN w:val="0"/>
        <w:adjustRightInd w:val="0"/>
        <w:spacing w:after="0" w:line="240" w:lineRule="auto"/>
        <w:rPr>
          <w:rFonts w:ascii="Times New Roman" w:hAnsi="Times New Roman" w:cs="Times New Roman"/>
          <w:sz w:val="24"/>
          <w:szCs w:val="24"/>
        </w:rPr>
      </w:pPr>
    </w:p>
    <w:p w:rsidR="002A6F64" w:rsidRPr="003D743A" w:rsidRDefault="002A6F64" w:rsidP="002A6F64">
      <w:pPr>
        <w:spacing w:after="0" w:line="240" w:lineRule="auto"/>
        <w:rPr>
          <w:rFonts w:ascii="Times New Roman" w:hAnsi="Times New Roman" w:cs="Times New Roman"/>
          <w:bCs/>
          <w:sz w:val="24"/>
          <w:szCs w:val="24"/>
        </w:rPr>
      </w:pPr>
      <w:r w:rsidRPr="003D743A">
        <w:rPr>
          <w:rFonts w:ascii="Times New Roman" w:hAnsi="Times New Roman" w:cs="Times New Roman"/>
          <w:b/>
          <w:bCs/>
          <w:sz w:val="24"/>
          <w:szCs w:val="24"/>
        </w:rPr>
        <w:t>N1103.6.2 (R403.6.2) through N1103.6.6 (R403.6.6)</w:t>
      </w:r>
      <w:r w:rsidRPr="003D743A">
        <w:rPr>
          <w:rFonts w:ascii="Times New Roman" w:hAnsi="Times New Roman" w:cs="Times New Roman"/>
          <w:bCs/>
          <w:sz w:val="24"/>
          <w:szCs w:val="24"/>
        </w:rPr>
        <w:t xml:space="preserve"> Add the subsections as follows:</w:t>
      </w:r>
    </w:p>
    <w:p w:rsidR="002A6F64" w:rsidRPr="003D743A" w:rsidRDefault="002A6F64" w:rsidP="002A6F64">
      <w:pPr>
        <w:spacing w:after="0" w:line="240" w:lineRule="auto"/>
        <w:rPr>
          <w:rFonts w:ascii="Times New Roman" w:hAnsi="Times New Roman" w:cs="Times New Roman"/>
          <w:b/>
          <w:bCs/>
          <w:sz w:val="24"/>
          <w:szCs w:val="24"/>
        </w:rPr>
      </w:pPr>
    </w:p>
    <w:p w:rsidR="002A6F64" w:rsidRPr="003D743A" w:rsidRDefault="002A6F64" w:rsidP="002A6F64">
      <w:pPr>
        <w:spacing w:after="0" w:line="240" w:lineRule="auto"/>
        <w:ind w:left="720"/>
        <w:rPr>
          <w:rFonts w:ascii="Times New Roman" w:hAnsi="Times New Roman" w:cs="Times New Roman"/>
          <w:sz w:val="24"/>
          <w:szCs w:val="24"/>
        </w:rPr>
      </w:pPr>
      <w:r w:rsidRPr="003D743A">
        <w:rPr>
          <w:rFonts w:ascii="Times New Roman" w:hAnsi="Times New Roman" w:cs="Times New Roman"/>
          <w:b/>
          <w:bCs/>
          <w:sz w:val="24"/>
          <w:szCs w:val="24"/>
        </w:rPr>
        <w:t>N1103.6.2 (R403.6.</w:t>
      </w:r>
      <w:r w:rsidRPr="003D743A">
        <w:rPr>
          <w:rFonts w:ascii="Times New Roman" w:hAnsi="Times New Roman" w:cs="Times New Roman"/>
          <w:b/>
          <w:sz w:val="24"/>
          <w:szCs w:val="24"/>
        </w:rPr>
        <w:t>2) Verification</w:t>
      </w:r>
      <w:r w:rsidRPr="003D743A">
        <w:rPr>
          <w:rFonts w:ascii="Times New Roman" w:hAnsi="Times New Roman" w:cs="Times New Roman"/>
          <w:sz w:val="24"/>
          <w:szCs w:val="24"/>
        </w:rPr>
        <w:t>:  Installed performance of the mechanical ventilation system shall be tested and verified by a HERS Rater, HERS Rating Field Inspector, or an applicable BPI Certified Professional, and measured using a flow hood, flow grid, or other airflow measuring device in accordance with either RESNET Standard Chapter 8 or ACCA Standard 5.</w:t>
      </w:r>
    </w:p>
    <w:p w:rsidR="002A6F64" w:rsidRPr="003D743A" w:rsidRDefault="002A6F64" w:rsidP="002A6F64">
      <w:pPr>
        <w:autoSpaceDE w:val="0"/>
        <w:autoSpaceDN w:val="0"/>
        <w:spacing w:after="0" w:line="240" w:lineRule="auto"/>
        <w:rPr>
          <w:rFonts w:ascii="Times New Roman" w:hAnsi="Times New Roman" w:cs="Times New Roman"/>
          <w:sz w:val="24"/>
          <w:szCs w:val="24"/>
        </w:rPr>
      </w:pPr>
    </w:p>
    <w:p w:rsidR="002A6F64" w:rsidRPr="003D743A" w:rsidRDefault="002A6F64" w:rsidP="002A6F64">
      <w:pPr>
        <w:autoSpaceDE w:val="0"/>
        <w:autoSpaceDN w:val="0"/>
        <w:spacing w:after="0" w:line="240" w:lineRule="auto"/>
        <w:ind w:left="720"/>
        <w:rPr>
          <w:rFonts w:ascii="Times New Roman" w:hAnsi="Times New Roman" w:cs="Times New Roman"/>
          <w:sz w:val="24"/>
          <w:szCs w:val="24"/>
        </w:rPr>
      </w:pPr>
      <w:proofErr w:type="gramStart"/>
      <w:r w:rsidRPr="003D743A">
        <w:rPr>
          <w:rFonts w:ascii="Times New Roman" w:hAnsi="Times New Roman" w:cs="Times New Roman"/>
          <w:b/>
          <w:bCs/>
          <w:sz w:val="24"/>
          <w:szCs w:val="24"/>
        </w:rPr>
        <w:t>N1103.6.3 (R403.6.</w:t>
      </w:r>
      <w:r w:rsidRPr="003D743A">
        <w:rPr>
          <w:rFonts w:ascii="Times New Roman" w:hAnsi="Times New Roman" w:cs="Times New Roman"/>
          <w:b/>
          <w:sz w:val="24"/>
          <w:szCs w:val="24"/>
        </w:rPr>
        <w:t>3)</w:t>
      </w:r>
      <w:r w:rsidRPr="003D743A">
        <w:rPr>
          <w:rFonts w:ascii="Times New Roman" w:hAnsi="Times New Roman" w:cs="Times New Roman"/>
          <w:sz w:val="24"/>
          <w:szCs w:val="24"/>
        </w:rPr>
        <w:t xml:space="preserve"> </w:t>
      </w:r>
      <w:r w:rsidRPr="003D743A">
        <w:rPr>
          <w:rFonts w:ascii="Times New Roman" w:hAnsi="Times New Roman" w:cs="Times New Roman"/>
          <w:b/>
          <w:bCs/>
          <w:sz w:val="24"/>
          <w:szCs w:val="24"/>
        </w:rPr>
        <w:t>Air-moving equipment, selection and installation</w:t>
      </w:r>
      <w:r w:rsidRPr="003D743A">
        <w:rPr>
          <w:rFonts w:ascii="Times New Roman" w:hAnsi="Times New Roman" w:cs="Times New Roman"/>
          <w:sz w:val="24"/>
          <w:szCs w:val="24"/>
        </w:rPr>
        <w:t>.</w:t>
      </w:r>
      <w:proofErr w:type="gramEnd"/>
      <w:r w:rsidRPr="003D743A">
        <w:rPr>
          <w:rFonts w:ascii="Times New Roman" w:hAnsi="Times New Roman" w:cs="Times New Roman"/>
          <w:sz w:val="24"/>
          <w:szCs w:val="24"/>
        </w:rPr>
        <w:t xml:space="preserve"> As referenced in ASHRAE Standard 62.2-2013, Section 7.1, ventilation devices and equipment shall be tested and certified by AMCA (Air Movement and Control Association) or HVI (Home Ventilating Institute) and the certification label shall be found on the product. Installation of systems or equipment shall be carried out in accordance with manufacturers’ design requirements and installation instructions. Where multiple duct sizes and/or exterior hoods are standard options, the minimum size shall not be used.</w:t>
      </w:r>
    </w:p>
    <w:p w:rsidR="002A6F64" w:rsidRPr="003D743A" w:rsidRDefault="002A6F64" w:rsidP="002A6F64">
      <w:pPr>
        <w:autoSpaceDE w:val="0"/>
        <w:autoSpaceDN w:val="0"/>
        <w:spacing w:after="0" w:line="240" w:lineRule="auto"/>
        <w:rPr>
          <w:rFonts w:ascii="Times New Roman" w:hAnsi="Times New Roman" w:cs="Times New Roman"/>
          <w:sz w:val="24"/>
          <w:szCs w:val="24"/>
        </w:rPr>
      </w:pPr>
    </w:p>
    <w:p w:rsidR="002A6F64" w:rsidRPr="003D743A" w:rsidRDefault="002A6F64" w:rsidP="002A6F64">
      <w:pPr>
        <w:autoSpaceDE w:val="0"/>
        <w:autoSpaceDN w:val="0"/>
        <w:spacing w:after="0" w:line="240" w:lineRule="auto"/>
        <w:ind w:left="720"/>
        <w:rPr>
          <w:rFonts w:ascii="Times New Roman" w:hAnsi="Times New Roman" w:cs="Times New Roman"/>
          <w:sz w:val="24"/>
          <w:szCs w:val="24"/>
        </w:rPr>
      </w:pPr>
      <w:proofErr w:type="gramStart"/>
      <w:r w:rsidRPr="003D743A">
        <w:rPr>
          <w:rFonts w:ascii="Times New Roman" w:hAnsi="Times New Roman" w:cs="Times New Roman"/>
          <w:b/>
          <w:bCs/>
          <w:sz w:val="24"/>
          <w:szCs w:val="24"/>
        </w:rPr>
        <w:lastRenderedPageBreak/>
        <w:t>N1103.6.4 (R403.6.</w:t>
      </w:r>
      <w:r w:rsidRPr="003D743A">
        <w:rPr>
          <w:rFonts w:ascii="Times New Roman" w:hAnsi="Times New Roman" w:cs="Times New Roman"/>
          <w:b/>
          <w:sz w:val="24"/>
          <w:szCs w:val="24"/>
        </w:rPr>
        <w:t>4)</w:t>
      </w:r>
      <w:r w:rsidRPr="003D743A">
        <w:rPr>
          <w:rFonts w:ascii="Times New Roman" w:hAnsi="Times New Roman" w:cs="Times New Roman"/>
          <w:sz w:val="24"/>
          <w:szCs w:val="24"/>
        </w:rPr>
        <w:t xml:space="preserve"> </w:t>
      </w:r>
      <w:r w:rsidRPr="003D743A">
        <w:rPr>
          <w:rFonts w:ascii="Times New Roman" w:hAnsi="Times New Roman" w:cs="Times New Roman"/>
          <w:b/>
          <w:sz w:val="24"/>
          <w:szCs w:val="24"/>
        </w:rPr>
        <w:t>Sound Rating</w:t>
      </w:r>
      <w:r w:rsidRPr="003D743A">
        <w:rPr>
          <w:rFonts w:ascii="Times New Roman" w:hAnsi="Times New Roman" w:cs="Times New Roman"/>
          <w:sz w:val="24"/>
          <w:szCs w:val="24"/>
        </w:rPr>
        <w:t>.</w:t>
      </w:r>
      <w:proofErr w:type="gramEnd"/>
      <w:r w:rsidRPr="003D743A">
        <w:rPr>
          <w:rFonts w:ascii="Times New Roman" w:hAnsi="Times New Roman" w:cs="Times New Roman"/>
          <w:sz w:val="24"/>
          <w:szCs w:val="24"/>
        </w:rPr>
        <w:t xml:space="preserve">  Sound ratings for fans used for whole building ventilation shall be rated at a maximum of 1.0 </w:t>
      </w:r>
      <w:proofErr w:type="spellStart"/>
      <w:r w:rsidRPr="003D743A">
        <w:rPr>
          <w:rFonts w:ascii="Times New Roman" w:hAnsi="Times New Roman" w:cs="Times New Roman"/>
          <w:sz w:val="24"/>
          <w:szCs w:val="24"/>
        </w:rPr>
        <w:t>sone</w:t>
      </w:r>
      <w:proofErr w:type="spellEnd"/>
      <w:r w:rsidRPr="003D743A">
        <w:rPr>
          <w:rFonts w:ascii="Times New Roman" w:hAnsi="Times New Roman" w:cs="Times New Roman"/>
          <w:sz w:val="24"/>
          <w:szCs w:val="24"/>
        </w:rPr>
        <w:t>.</w:t>
      </w:r>
    </w:p>
    <w:p w:rsidR="002A6F64" w:rsidRPr="003D743A" w:rsidRDefault="002A6F64" w:rsidP="002A6F64">
      <w:pPr>
        <w:autoSpaceDE w:val="0"/>
        <w:autoSpaceDN w:val="0"/>
        <w:spacing w:after="0" w:line="240" w:lineRule="auto"/>
        <w:ind w:left="720"/>
        <w:rPr>
          <w:rFonts w:ascii="Times New Roman" w:hAnsi="Times New Roman" w:cs="Times New Roman"/>
          <w:b/>
          <w:bCs/>
          <w:sz w:val="24"/>
          <w:szCs w:val="24"/>
        </w:rPr>
      </w:pPr>
    </w:p>
    <w:p w:rsidR="002A6F64" w:rsidRPr="003D743A" w:rsidRDefault="002A6F64" w:rsidP="002A6F64">
      <w:pPr>
        <w:autoSpaceDE w:val="0"/>
        <w:autoSpaceDN w:val="0"/>
        <w:spacing w:after="0" w:line="240" w:lineRule="auto"/>
        <w:ind w:left="1440"/>
        <w:rPr>
          <w:rFonts w:ascii="Times New Roman" w:hAnsi="Times New Roman" w:cs="Times New Roman"/>
          <w:sz w:val="24"/>
          <w:szCs w:val="24"/>
        </w:rPr>
      </w:pPr>
      <w:r w:rsidRPr="003D743A">
        <w:rPr>
          <w:rFonts w:ascii="Times New Roman" w:hAnsi="Times New Roman" w:cs="Times New Roman"/>
          <w:b/>
          <w:bCs/>
          <w:sz w:val="24"/>
          <w:szCs w:val="24"/>
        </w:rPr>
        <w:t>Exception:</w:t>
      </w:r>
      <w:r w:rsidRPr="003D743A">
        <w:rPr>
          <w:rFonts w:ascii="Times New Roman" w:hAnsi="Times New Roman" w:cs="Times New Roman"/>
          <w:sz w:val="24"/>
          <w:szCs w:val="24"/>
        </w:rPr>
        <w:t xml:space="preserve">   HVAC air handlers and remote-mounted fans need not meet sound requirements.  There must be at least 4 ft of ductwork between the remote-mounted fan and intake grille. </w:t>
      </w:r>
    </w:p>
    <w:p w:rsidR="002A6F64" w:rsidRPr="003D743A" w:rsidRDefault="002A6F64" w:rsidP="002A6F64">
      <w:pPr>
        <w:autoSpaceDE w:val="0"/>
        <w:autoSpaceDN w:val="0"/>
        <w:spacing w:after="0" w:line="240" w:lineRule="auto"/>
        <w:rPr>
          <w:rFonts w:ascii="Times New Roman" w:hAnsi="Times New Roman" w:cs="Times New Roman"/>
          <w:sz w:val="24"/>
          <w:szCs w:val="24"/>
        </w:rPr>
      </w:pPr>
    </w:p>
    <w:p w:rsidR="002A6F64" w:rsidRPr="003D743A" w:rsidRDefault="002A6F64" w:rsidP="002A6F64">
      <w:pPr>
        <w:autoSpaceDE w:val="0"/>
        <w:autoSpaceDN w:val="0"/>
        <w:spacing w:after="0" w:line="240" w:lineRule="auto"/>
        <w:ind w:left="720"/>
        <w:rPr>
          <w:rFonts w:ascii="Times New Roman" w:hAnsi="Times New Roman" w:cs="Times New Roman"/>
          <w:sz w:val="24"/>
          <w:szCs w:val="24"/>
        </w:rPr>
      </w:pPr>
      <w:proofErr w:type="gramStart"/>
      <w:r w:rsidRPr="003D743A">
        <w:rPr>
          <w:rFonts w:ascii="Times New Roman" w:hAnsi="Times New Roman" w:cs="Times New Roman"/>
          <w:b/>
          <w:bCs/>
          <w:sz w:val="24"/>
          <w:szCs w:val="24"/>
        </w:rPr>
        <w:t>N1103.6.5 (R403.6.</w:t>
      </w:r>
      <w:r w:rsidRPr="003D743A">
        <w:rPr>
          <w:rFonts w:ascii="Times New Roman" w:hAnsi="Times New Roman" w:cs="Times New Roman"/>
          <w:b/>
          <w:sz w:val="24"/>
          <w:szCs w:val="24"/>
        </w:rPr>
        <w:t>5)</w:t>
      </w:r>
      <w:r w:rsidRPr="003D743A">
        <w:rPr>
          <w:rFonts w:ascii="Times New Roman" w:hAnsi="Times New Roman" w:cs="Times New Roman"/>
          <w:sz w:val="24"/>
          <w:szCs w:val="24"/>
        </w:rPr>
        <w:t xml:space="preserve"> </w:t>
      </w:r>
      <w:r w:rsidRPr="003D743A">
        <w:rPr>
          <w:rFonts w:ascii="Times New Roman" w:hAnsi="Times New Roman" w:cs="Times New Roman"/>
          <w:b/>
          <w:sz w:val="24"/>
          <w:szCs w:val="24"/>
        </w:rPr>
        <w:t>Documentation</w:t>
      </w:r>
      <w:r w:rsidRPr="003D743A">
        <w:rPr>
          <w:rFonts w:ascii="Times New Roman" w:hAnsi="Times New Roman" w:cs="Times New Roman"/>
          <w:sz w:val="24"/>
          <w:szCs w:val="24"/>
        </w:rPr>
        <w:t>.</w:t>
      </w:r>
      <w:proofErr w:type="gramEnd"/>
      <w:r w:rsidRPr="003D743A">
        <w:rPr>
          <w:rFonts w:ascii="Times New Roman" w:hAnsi="Times New Roman" w:cs="Times New Roman"/>
          <w:sz w:val="24"/>
          <w:szCs w:val="24"/>
        </w:rPr>
        <w:t xml:space="preserve"> The owner and the occupant of the </w:t>
      </w:r>
      <w:r w:rsidRPr="003D743A">
        <w:rPr>
          <w:rFonts w:ascii="Times New Roman" w:hAnsi="Times New Roman" w:cs="Times New Roman"/>
          <w:i/>
          <w:sz w:val="24"/>
          <w:szCs w:val="24"/>
        </w:rPr>
        <w:t>dwelling unit</w:t>
      </w:r>
      <w:r w:rsidRPr="003D743A">
        <w:rPr>
          <w:rFonts w:ascii="Times New Roman" w:hAnsi="Times New Roman" w:cs="Times New Roman"/>
          <w:sz w:val="24"/>
          <w:szCs w:val="24"/>
        </w:rPr>
        <w:t xml:space="preserve"> shall be provided with information on the ventilation design and systems installed, as well as instructions on the proper operation and maintenance of the ventilation systems.  Ventilation controls shall be labeled with regard to their function, unless the function is obvious. </w:t>
      </w:r>
    </w:p>
    <w:p w:rsidR="002A6F64" w:rsidRPr="003D743A" w:rsidRDefault="002A6F64" w:rsidP="002A6F64">
      <w:pPr>
        <w:autoSpaceDE w:val="0"/>
        <w:autoSpaceDN w:val="0"/>
        <w:spacing w:after="0" w:line="240" w:lineRule="auto"/>
        <w:rPr>
          <w:rFonts w:ascii="Times New Roman" w:hAnsi="Times New Roman" w:cs="Times New Roman"/>
          <w:b/>
          <w:bCs/>
          <w:sz w:val="24"/>
          <w:szCs w:val="24"/>
        </w:rPr>
      </w:pPr>
    </w:p>
    <w:p w:rsidR="002A6F64" w:rsidRPr="003D743A" w:rsidRDefault="002A6F64" w:rsidP="002A6F64">
      <w:pPr>
        <w:autoSpaceDE w:val="0"/>
        <w:autoSpaceDN w:val="0"/>
        <w:spacing w:after="0" w:line="240" w:lineRule="auto"/>
        <w:ind w:left="720"/>
        <w:rPr>
          <w:rFonts w:ascii="Times New Roman" w:hAnsi="Times New Roman" w:cs="Times New Roman"/>
          <w:sz w:val="24"/>
          <w:szCs w:val="24"/>
        </w:rPr>
      </w:pPr>
      <w:proofErr w:type="gramStart"/>
      <w:r w:rsidRPr="003D743A">
        <w:rPr>
          <w:rFonts w:ascii="Times New Roman" w:hAnsi="Times New Roman" w:cs="Times New Roman"/>
          <w:b/>
          <w:bCs/>
          <w:sz w:val="24"/>
          <w:szCs w:val="24"/>
        </w:rPr>
        <w:t>N1103.6.6 (R403.6.</w:t>
      </w:r>
      <w:r w:rsidRPr="003D743A">
        <w:rPr>
          <w:rFonts w:ascii="Times New Roman" w:hAnsi="Times New Roman" w:cs="Times New Roman"/>
          <w:b/>
          <w:sz w:val="24"/>
          <w:szCs w:val="24"/>
        </w:rPr>
        <w:t>6) Air Inlets and Exhausts.</w:t>
      </w:r>
      <w:proofErr w:type="gramEnd"/>
      <w:r w:rsidRPr="003D743A">
        <w:rPr>
          <w:rFonts w:ascii="Times New Roman" w:hAnsi="Times New Roman" w:cs="Times New Roman"/>
          <w:sz w:val="24"/>
          <w:szCs w:val="24"/>
        </w:rPr>
        <w:t xml:space="preserve"> All ventilation air inlets shall be located a minimum of 10 ft from vent openings for plumbing drainage systems, appliance vent outlets, exhaust hood outlets, vehicle exhaust, or other known contamination sources; and shall not be obstructed by snow, plantings, or any other material. Outdoor forced air inlets shall be covered with rodent screens having mesh openings not greater than ½ inch.  A </w:t>
      </w:r>
      <w:r w:rsidRPr="003D743A">
        <w:rPr>
          <w:rFonts w:ascii="Times New Roman" w:hAnsi="Times New Roman" w:cs="Times New Roman"/>
          <w:i/>
          <w:sz w:val="24"/>
          <w:szCs w:val="24"/>
        </w:rPr>
        <w:t xml:space="preserve">whole house mechanical ventilation system </w:t>
      </w:r>
      <w:r w:rsidRPr="003D743A">
        <w:rPr>
          <w:rFonts w:ascii="Times New Roman" w:hAnsi="Times New Roman" w:cs="Times New Roman"/>
          <w:sz w:val="24"/>
          <w:szCs w:val="24"/>
        </w:rPr>
        <w:t xml:space="preserve">shall not extract air from an unconditioned basement unless </w:t>
      </w:r>
      <w:r w:rsidRPr="003D743A">
        <w:rPr>
          <w:rFonts w:ascii="Times New Roman" w:hAnsi="Times New Roman" w:cs="Times New Roman"/>
          <w:i/>
          <w:sz w:val="24"/>
          <w:szCs w:val="24"/>
        </w:rPr>
        <w:t>approved</w:t>
      </w:r>
      <w:r w:rsidRPr="003D743A">
        <w:rPr>
          <w:rFonts w:ascii="Times New Roman" w:hAnsi="Times New Roman" w:cs="Times New Roman"/>
          <w:sz w:val="24"/>
          <w:szCs w:val="24"/>
        </w:rPr>
        <w:t xml:space="preserve"> by a </w:t>
      </w:r>
      <w:r w:rsidRPr="003D743A">
        <w:rPr>
          <w:rFonts w:ascii="Times New Roman" w:hAnsi="Times New Roman" w:cs="Times New Roman"/>
          <w:i/>
          <w:sz w:val="24"/>
          <w:szCs w:val="24"/>
        </w:rPr>
        <w:t>registered design professional</w:t>
      </w:r>
      <w:r w:rsidRPr="003D743A">
        <w:rPr>
          <w:rFonts w:ascii="Times New Roman" w:hAnsi="Times New Roman" w:cs="Times New Roman"/>
          <w:sz w:val="24"/>
          <w:szCs w:val="24"/>
        </w:rPr>
        <w:t>. Where wall inlet or exhaust vents are less than seven (7) feet above finished grade in the area of the venting, including but not limited to decks and porches, a metal or plastic identification plate shall be permanently mounted to the exterior of the building at a minimum height of eight (8) feet above grade directly in line with the vent terminal. The sign shall read, in print size no less than one-half (1/2) inch in size, "MECH. VENT DIRECTLY BELOW. KEEP CLEAR OF ALL OBSTRUCTIONS".</w:t>
      </w:r>
    </w:p>
    <w:p w:rsidR="002A6F64" w:rsidRPr="003D743A" w:rsidRDefault="002A6F64" w:rsidP="002A6F64">
      <w:pPr>
        <w:autoSpaceDE w:val="0"/>
        <w:autoSpaceDN w:val="0"/>
        <w:spacing w:after="0" w:line="240" w:lineRule="auto"/>
        <w:ind w:firstLine="720"/>
        <w:rPr>
          <w:rFonts w:ascii="Times New Roman" w:hAnsi="Times New Roman" w:cs="Times New Roman"/>
          <w:b/>
          <w:bCs/>
          <w:sz w:val="24"/>
          <w:szCs w:val="24"/>
        </w:rPr>
      </w:pPr>
    </w:p>
    <w:p w:rsidR="002A6F64" w:rsidRPr="003D743A" w:rsidRDefault="002A6F64" w:rsidP="002A6F64">
      <w:pPr>
        <w:autoSpaceDE w:val="0"/>
        <w:autoSpaceDN w:val="0"/>
        <w:spacing w:after="0" w:line="240" w:lineRule="auto"/>
        <w:ind w:firstLine="720"/>
        <w:rPr>
          <w:rFonts w:ascii="Times New Roman" w:hAnsi="Times New Roman" w:cs="Times New Roman"/>
          <w:sz w:val="24"/>
          <w:szCs w:val="24"/>
        </w:rPr>
      </w:pPr>
      <w:r w:rsidRPr="003D743A">
        <w:rPr>
          <w:rFonts w:ascii="Times New Roman" w:hAnsi="Times New Roman" w:cs="Times New Roman"/>
          <w:b/>
          <w:bCs/>
          <w:sz w:val="24"/>
          <w:szCs w:val="24"/>
        </w:rPr>
        <w:t>Exceptions</w:t>
      </w:r>
      <w:r w:rsidRPr="003D743A">
        <w:rPr>
          <w:rFonts w:ascii="Times New Roman" w:hAnsi="Times New Roman" w:cs="Times New Roman"/>
          <w:sz w:val="24"/>
          <w:szCs w:val="24"/>
        </w:rPr>
        <w:t xml:space="preserve">: </w:t>
      </w:r>
    </w:p>
    <w:p w:rsidR="002A6F64" w:rsidRPr="003D743A" w:rsidRDefault="002A6F64" w:rsidP="002A6F64">
      <w:pPr>
        <w:pStyle w:val="ListParagraph"/>
        <w:numPr>
          <w:ilvl w:val="0"/>
          <w:numId w:val="2"/>
        </w:numPr>
        <w:autoSpaceDE w:val="0"/>
        <w:autoSpaceDN w:val="0"/>
        <w:spacing w:after="0" w:line="240" w:lineRule="auto"/>
        <w:contextualSpacing w:val="0"/>
        <w:rPr>
          <w:rFonts w:ascii="Times New Roman" w:hAnsi="Times New Roman" w:cs="Times New Roman"/>
          <w:sz w:val="24"/>
          <w:szCs w:val="24"/>
        </w:rPr>
      </w:pPr>
      <w:r w:rsidRPr="003D743A">
        <w:rPr>
          <w:rFonts w:ascii="Times New Roman" w:hAnsi="Times New Roman" w:cs="Times New Roman"/>
          <w:sz w:val="24"/>
          <w:szCs w:val="24"/>
        </w:rPr>
        <w:t>Ventilation air inlets in the wall ≥ 3 ft. from dryer exhausts and contamination sources exiting through the roof.</w:t>
      </w:r>
    </w:p>
    <w:p w:rsidR="002A6F64" w:rsidRPr="003D743A" w:rsidRDefault="002A6F64" w:rsidP="002A6F64">
      <w:pPr>
        <w:pStyle w:val="ListParagraph"/>
        <w:numPr>
          <w:ilvl w:val="0"/>
          <w:numId w:val="2"/>
        </w:numPr>
        <w:autoSpaceDE w:val="0"/>
        <w:autoSpaceDN w:val="0"/>
        <w:spacing w:after="0" w:line="240" w:lineRule="auto"/>
        <w:contextualSpacing w:val="0"/>
        <w:rPr>
          <w:rFonts w:ascii="Times New Roman" w:hAnsi="Times New Roman" w:cs="Times New Roman"/>
          <w:sz w:val="24"/>
          <w:szCs w:val="24"/>
        </w:rPr>
      </w:pPr>
      <w:r w:rsidRPr="003D743A">
        <w:rPr>
          <w:rFonts w:ascii="Times New Roman" w:hAnsi="Times New Roman" w:cs="Times New Roman"/>
          <w:sz w:val="24"/>
          <w:szCs w:val="24"/>
        </w:rPr>
        <w:t>No minimum separation distance shall be required between local exhaust outlets in kitchens/bathrooms and windows.</w:t>
      </w:r>
    </w:p>
    <w:p w:rsidR="002A6F64" w:rsidRPr="003D743A" w:rsidRDefault="002A6F64" w:rsidP="002A6F64">
      <w:pPr>
        <w:pStyle w:val="ListParagraph"/>
        <w:numPr>
          <w:ilvl w:val="0"/>
          <w:numId w:val="2"/>
        </w:numPr>
        <w:autoSpaceDE w:val="0"/>
        <w:autoSpaceDN w:val="0"/>
        <w:spacing w:after="0" w:line="240" w:lineRule="auto"/>
        <w:contextualSpacing w:val="0"/>
        <w:rPr>
          <w:rFonts w:ascii="Times New Roman" w:hAnsi="Times New Roman" w:cs="Times New Roman"/>
          <w:sz w:val="24"/>
          <w:szCs w:val="24"/>
        </w:rPr>
      </w:pPr>
      <w:r w:rsidRPr="003D743A">
        <w:rPr>
          <w:rFonts w:ascii="Times New Roman" w:hAnsi="Times New Roman" w:cs="Times New Roman"/>
          <w:sz w:val="24"/>
          <w:szCs w:val="24"/>
        </w:rPr>
        <w:t xml:space="preserve">Vent terminations that meet the requirements of the </w:t>
      </w:r>
      <w:r w:rsidRPr="003D743A">
        <w:rPr>
          <w:rFonts w:ascii="Times New Roman" w:hAnsi="Times New Roman" w:cs="Times New Roman"/>
          <w:i/>
          <w:iCs/>
          <w:sz w:val="24"/>
          <w:szCs w:val="24"/>
        </w:rPr>
        <w:t>National Fuel Gas Code</w:t>
      </w:r>
      <w:r w:rsidRPr="003D743A">
        <w:rPr>
          <w:rFonts w:ascii="Times New Roman" w:hAnsi="Times New Roman" w:cs="Times New Roman"/>
          <w:sz w:val="24"/>
          <w:szCs w:val="24"/>
        </w:rPr>
        <w:t xml:space="preserve"> (NFPA 54/ ANSI Z223 .1) or equivalent.</w:t>
      </w:r>
    </w:p>
    <w:p w:rsidR="002A6F64" w:rsidRPr="003D743A" w:rsidRDefault="002A6F64" w:rsidP="002A6F64">
      <w:pPr>
        <w:autoSpaceDE w:val="0"/>
        <w:autoSpaceDN w:val="0"/>
        <w:adjustRightInd w:val="0"/>
        <w:spacing w:after="0" w:line="240" w:lineRule="auto"/>
        <w:rPr>
          <w:rFonts w:ascii="Times New Roman" w:hAnsi="Times New Roman" w:cs="Times New Roman"/>
          <w:b/>
          <w:bCs/>
          <w:sz w:val="24"/>
          <w:szCs w:val="24"/>
        </w:rPr>
      </w:pPr>
    </w:p>
    <w:p w:rsidR="002A6F64" w:rsidRPr="003D743A" w:rsidRDefault="002A6F64" w:rsidP="002A6F64">
      <w:pPr>
        <w:autoSpaceDE w:val="0"/>
        <w:autoSpaceDN w:val="0"/>
        <w:spacing w:after="0" w:line="240" w:lineRule="auto"/>
        <w:rPr>
          <w:rFonts w:ascii="Times New Roman" w:hAnsi="Times New Roman"/>
          <w:bCs/>
          <w:sz w:val="24"/>
          <w:szCs w:val="24"/>
        </w:rPr>
      </w:pPr>
      <w:r w:rsidRPr="003D743A">
        <w:rPr>
          <w:rFonts w:ascii="Times New Roman" w:hAnsi="Times New Roman"/>
          <w:b/>
          <w:bCs/>
          <w:sz w:val="24"/>
          <w:szCs w:val="24"/>
        </w:rPr>
        <w:t xml:space="preserve">N1104.3 (R404.2) </w:t>
      </w:r>
      <w:r w:rsidRPr="003D743A">
        <w:rPr>
          <w:rFonts w:ascii="Times New Roman" w:hAnsi="Times New Roman"/>
          <w:bCs/>
          <w:sz w:val="24"/>
          <w:szCs w:val="24"/>
        </w:rPr>
        <w:t>Add the section as follows:</w:t>
      </w:r>
    </w:p>
    <w:p w:rsidR="002A6F64" w:rsidRPr="003D743A" w:rsidRDefault="002A6F64" w:rsidP="002A6F64">
      <w:pPr>
        <w:autoSpaceDE w:val="0"/>
        <w:autoSpaceDN w:val="0"/>
        <w:spacing w:after="0" w:line="240" w:lineRule="auto"/>
        <w:rPr>
          <w:rFonts w:ascii="Times New Roman" w:hAnsi="Times New Roman"/>
          <w:b/>
          <w:bCs/>
          <w:sz w:val="24"/>
          <w:szCs w:val="24"/>
        </w:rPr>
      </w:pPr>
    </w:p>
    <w:p w:rsidR="002A6F64" w:rsidRPr="003D743A" w:rsidRDefault="002A6F64" w:rsidP="002A6F64">
      <w:pPr>
        <w:autoSpaceDE w:val="0"/>
        <w:autoSpaceDN w:val="0"/>
        <w:spacing w:after="0" w:line="240" w:lineRule="auto"/>
        <w:ind w:left="720"/>
        <w:rPr>
          <w:rFonts w:ascii="Times New Roman" w:hAnsi="Times New Roman"/>
          <w:sz w:val="24"/>
          <w:szCs w:val="24"/>
        </w:rPr>
      </w:pPr>
      <w:proofErr w:type="gramStart"/>
      <w:r w:rsidRPr="003D743A">
        <w:rPr>
          <w:rFonts w:ascii="Times New Roman" w:hAnsi="Times New Roman"/>
          <w:b/>
          <w:bCs/>
          <w:sz w:val="24"/>
          <w:szCs w:val="24"/>
        </w:rPr>
        <w:t>N1104.2 (R404.2) Electric Vehicle Service Equipment (EVSE) Ready (Mandatory</w:t>
      </w:r>
      <w:r w:rsidRPr="003D743A">
        <w:rPr>
          <w:rFonts w:ascii="Times New Roman" w:hAnsi="Times New Roman"/>
          <w:bCs/>
          <w:sz w:val="24"/>
          <w:szCs w:val="24"/>
        </w:rPr>
        <w:t>).</w:t>
      </w:r>
      <w:proofErr w:type="gramEnd"/>
      <w:r w:rsidRPr="003D743A">
        <w:rPr>
          <w:rFonts w:ascii="Times New Roman" w:hAnsi="Times New Roman"/>
          <w:bCs/>
          <w:sz w:val="24"/>
          <w:szCs w:val="24"/>
        </w:rPr>
        <w:t xml:space="preserve">   In accordance with 527 CMR and this section,</w:t>
      </w:r>
      <w:r w:rsidRPr="003D743A">
        <w:rPr>
          <w:rFonts w:ascii="Times New Roman" w:hAnsi="Times New Roman"/>
          <w:b/>
          <w:bCs/>
          <w:sz w:val="24"/>
          <w:szCs w:val="24"/>
        </w:rPr>
        <w:t xml:space="preserve"> </w:t>
      </w:r>
      <w:r w:rsidRPr="003D743A">
        <w:rPr>
          <w:rFonts w:ascii="Times New Roman" w:hAnsi="Times New Roman"/>
          <w:bCs/>
          <w:sz w:val="24"/>
          <w:szCs w:val="24"/>
        </w:rPr>
        <w:t xml:space="preserve">at least one minimum 40-ampere branch circuit shall be provided to garages and/or the exterior of the building to </w:t>
      </w:r>
      <w:r w:rsidRPr="003D743A">
        <w:rPr>
          <w:rFonts w:ascii="Times New Roman" w:hAnsi="Times New Roman"/>
          <w:sz w:val="24"/>
          <w:szCs w:val="24"/>
        </w:rPr>
        <w:t xml:space="preserve">accommodate a future dedicated Society of Automotive Engineers (SAE) standard J1772-approved Level 2 EVSE.  The circuits shall have no other outlets. The service panel shall provide sufficient capacity and space to accommodate the circuit and over-current protective device.  A permanent and visible label stating “EV READY” shall be posted in a conspicuous place at both the service panel and the circuit termination point. </w:t>
      </w:r>
    </w:p>
    <w:p w:rsidR="002A6F64" w:rsidRPr="003D743A" w:rsidRDefault="002A6F64" w:rsidP="002A6F64">
      <w:pPr>
        <w:autoSpaceDE w:val="0"/>
        <w:autoSpaceDN w:val="0"/>
        <w:spacing w:after="0" w:line="240" w:lineRule="auto"/>
        <w:ind w:left="720"/>
        <w:rPr>
          <w:rFonts w:ascii="Times New Roman" w:hAnsi="Times New Roman"/>
          <w:sz w:val="24"/>
          <w:szCs w:val="24"/>
        </w:rPr>
      </w:pPr>
    </w:p>
    <w:p w:rsidR="002A6F64" w:rsidRPr="003D743A" w:rsidRDefault="002A6F64" w:rsidP="002A6F64">
      <w:pPr>
        <w:autoSpaceDE w:val="0"/>
        <w:autoSpaceDN w:val="0"/>
        <w:spacing w:after="0" w:line="240" w:lineRule="auto"/>
        <w:ind w:left="720" w:firstLine="720"/>
        <w:rPr>
          <w:rFonts w:ascii="Times New Roman" w:hAnsi="Times New Roman"/>
          <w:sz w:val="24"/>
          <w:szCs w:val="24"/>
        </w:rPr>
      </w:pPr>
      <w:r w:rsidRPr="003D743A">
        <w:rPr>
          <w:rFonts w:ascii="Times New Roman" w:hAnsi="Times New Roman"/>
          <w:sz w:val="24"/>
          <w:szCs w:val="24"/>
        </w:rPr>
        <w:lastRenderedPageBreak/>
        <w:t>The location and number of “EV READY” parking spaces shall be identified on construction documents as follows:</w:t>
      </w:r>
    </w:p>
    <w:p w:rsidR="002A6F64" w:rsidRPr="003D743A" w:rsidRDefault="002A6F64" w:rsidP="002A6F64">
      <w:pPr>
        <w:autoSpaceDE w:val="0"/>
        <w:autoSpaceDN w:val="0"/>
        <w:spacing w:after="0" w:line="240" w:lineRule="auto"/>
        <w:ind w:left="720" w:firstLine="720"/>
        <w:rPr>
          <w:rFonts w:ascii="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28"/>
        <w:gridCol w:w="2610"/>
      </w:tblGrid>
      <w:tr w:rsidR="002A6F64" w:rsidRPr="003D743A" w:rsidTr="003F2A69">
        <w:trPr>
          <w:trHeight w:val="251"/>
        </w:trPr>
        <w:tc>
          <w:tcPr>
            <w:tcW w:w="2628" w:type="dxa"/>
          </w:tcPr>
          <w:p w:rsidR="002A6F64" w:rsidRPr="003D743A" w:rsidRDefault="002A6F64" w:rsidP="003F2A69">
            <w:pPr>
              <w:autoSpaceDE w:val="0"/>
              <w:autoSpaceDN w:val="0"/>
              <w:spacing w:after="0" w:line="240" w:lineRule="auto"/>
              <w:rPr>
                <w:rFonts w:ascii="Times New Roman" w:hAnsi="Times New Roman"/>
                <w:sz w:val="24"/>
                <w:szCs w:val="24"/>
              </w:rPr>
            </w:pPr>
            <w:r w:rsidRPr="003D743A">
              <w:rPr>
                <w:rFonts w:ascii="Times New Roman" w:hAnsi="Times New Roman"/>
                <w:sz w:val="24"/>
                <w:szCs w:val="24"/>
              </w:rPr>
              <w:t>Type of Building</w:t>
            </w:r>
          </w:p>
        </w:tc>
        <w:tc>
          <w:tcPr>
            <w:tcW w:w="2610" w:type="dxa"/>
          </w:tcPr>
          <w:p w:rsidR="002A6F64" w:rsidRPr="003D743A" w:rsidRDefault="002A6F64" w:rsidP="003F2A69">
            <w:pPr>
              <w:autoSpaceDE w:val="0"/>
              <w:autoSpaceDN w:val="0"/>
              <w:spacing w:after="0" w:line="240" w:lineRule="auto"/>
              <w:jc w:val="center"/>
              <w:rPr>
                <w:rFonts w:ascii="Times New Roman" w:hAnsi="Times New Roman"/>
                <w:sz w:val="24"/>
                <w:szCs w:val="24"/>
              </w:rPr>
            </w:pPr>
            <w:r w:rsidRPr="003D743A">
              <w:rPr>
                <w:rFonts w:ascii="Times New Roman" w:hAnsi="Times New Roman"/>
                <w:sz w:val="24"/>
                <w:szCs w:val="24"/>
              </w:rPr>
              <w:t>Number of spaces</w:t>
            </w:r>
          </w:p>
        </w:tc>
      </w:tr>
      <w:tr w:rsidR="002A6F64" w:rsidRPr="003D743A" w:rsidTr="003F2A69">
        <w:tc>
          <w:tcPr>
            <w:tcW w:w="2628" w:type="dxa"/>
          </w:tcPr>
          <w:p w:rsidR="002A6F64" w:rsidRPr="003D743A" w:rsidRDefault="002A6F64" w:rsidP="003F2A69">
            <w:pPr>
              <w:autoSpaceDE w:val="0"/>
              <w:autoSpaceDN w:val="0"/>
              <w:spacing w:after="0" w:line="240" w:lineRule="auto"/>
              <w:rPr>
                <w:rFonts w:ascii="Times New Roman" w:hAnsi="Times New Roman"/>
                <w:sz w:val="24"/>
                <w:szCs w:val="24"/>
              </w:rPr>
            </w:pPr>
            <w:r w:rsidRPr="003D743A">
              <w:rPr>
                <w:rFonts w:ascii="Times New Roman" w:hAnsi="Times New Roman"/>
                <w:sz w:val="24"/>
                <w:szCs w:val="24"/>
              </w:rPr>
              <w:t>Single-family dwelling:</w:t>
            </w:r>
          </w:p>
        </w:tc>
        <w:tc>
          <w:tcPr>
            <w:tcW w:w="2610" w:type="dxa"/>
          </w:tcPr>
          <w:p w:rsidR="002A6F64" w:rsidRPr="003D743A" w:rsidRDefault="002A6F64" w:rsidP="003F2A69">
            <w:pPr>
              <w:autoSpaceDE w:val="0"/>
              <w:autoSpaceDN w:val="0"/>
              <w:spacing w:after="0" w:line="240" w:lineRule="auto"/>
              <w:jc w:val="center"/>
              <w:rPr>
                <w:rFonts w:ascii="Times New Roman" w:hAnsi="Times New Roman"/>
                <w:sz w:val="24"/>
                <w:szCs w:val="24"/>
              </w:rPr>
            </w:pPr>
            <w:r w:rsidRPr="003D743A">
              <w:rPr>
                <w:rFonts w:ascii="Times New Roman" w:hAnsi="Times New Roman"/>
                <w:sz w:val="24"/>
                <w:szCs w:val="24"/>
              </w:rPr>
              <w:t>1</w:t>
            </w:r>
          </w:p>
        </w:tc>
      </w:tr>
      <w:tr w:rsidR="002A6F64" w:rsidRPr="003D743A" w:rsidTr="003F2A69">
        <w:tc>
          <w:tcPr>
            <w:tcW w:w="2628" w:type="dxa"/>
          </w:tcPr>
          <w:p w:rsidR="002A6F64" w:rsidRPr="003D743A" w:rsidRDefault="002A6F64" w:rsidP="003F2A69">
            <w:pPr>
              <w:autoSpaceDE w:val="0"/>
              <w:autoSpaceDN w:val="0"/>
              <w:spacing w:after="0" w:line="240" w:lineRule="auto"/>
              <w:rPr>
                <w:rFonts w:ascii="Times New Roman" w:hAnsi="Times New Roman"/>
                <w:sz w:val="24"/>
                <w:szCs w:val="24"/>
              </w:rPr>
            </w:pPr>
            <w:r w:rsidRPr="003D743A">
              <w:rPr>
                <w:rFonts w:ascii="Times New Roman" w:hAnsi="Times New Roman"/>
                <w:sz w:val="24"/>
                <w:szCs w:val="24"/>
              </w:rPr>
              <w:t>Two-family dwelling:</w:t>
            </w:r>
          </w:p>
        </w:tc>
        <w:tc>
          <w:tcPr>
            <w:tcW w:w="2610" w:type="dxa"/>
          </w:tcPr>
          <w:p w:rsidR="002A6F64" w:rsidRPr="003D743A" w:rsidRDefault="002A6F64" w:rsidP="003F2A69">
            <w:pPr>
              <w:autoSpaceDE w:val="0"/>
              <w:autoSpaceDN w:val="0"/>
              <w:spacing w:after="0" w:line="240" w:lineRule="auto"/>
              <w:jc w:val="center"/>
              <w:rPr>
                <w:rFonts w:ascii="Times New Roman" w:hAnsi="Times New Roman"/>
                <w:sz w:val="24"/>
                <w:szCs w:val="24"/>
              </w:rPr>
            </w:pPr>
            <w:r w:rsidRPr="003D743A">
              <w:rPr>
                <w:rFonts w:ascii="Times New Roman" w:hAnsi="Times New Roman"/>
                <w:sz w:val="24"/>
                <w:szCs w:val="24"/>
              </w:rPr>
              <w:t>1</w:t>
            </w:r>
          </w:p>
        </w:tc>
      </w:tr>
      <w:tr w:rsidR="002A6F64" w:rsidRPr="003D743A" w:rsidTr="003F2A69">
        <w:tc>
          <w:tcPr>
            <w:tcW w:w="2628" w:type="dxa"/>
          </w:tcPr>
          <w:p w:rsidR="002A6F64" w:rsidRPr="003D743A" w:rsidRDefault="002A6F64" w:rsidP="003F2A69">
            <w:pPr>
              <w:autoSpaceDE w:val="0"/>
              <w:autoSpaceDN w:val="0"/>
              <w:spacing w:after="0" w:line="240" w:lineRule="auto"/>
              <w:rPr>
                <w:rFonts w:ascii="Times New Roman" w:hAnsi="Times New Roman"/>
                <w:sz w:val="24"/>
                <w:szCs w:val="24"/>
              </w:rPr>
            </w:pPr>
            <w:r w:rsidRPr="003D743A">
              <w:rPr>
                <w:rFonts w:ascii="Times New Roman" w:hAnsi="Times New Roman"/>
                <w:sz w:val="24"/>
                <w:szCs w:val="24"/>
              </w:rPr>
              <w:t>3 or more unit building:</w:t>
            </w:r>
          </w:p>
        </w:tc>
        <w:tc>
          <w:tcPr>
            <w:tcW w:w="2610" w:type="dxa"/>
          </w:tcPr>
          <w:p w:rsidR="002A6F64" w:rsidRPr="003D743A" w:rsidRDefault="002A6F64" w:rsidP="003F2A69">
            <w:pPr>
              <w:autoSpaceDE w:val="0"/>
              <w:autoSpaceDN w:val="0"/>
              <w:spacing w:after="0" w:line="240" w:lineRule="auto"/>
              <w:jc w:val="center"/>
              <w:rPr>
                <w:rFonts w:ascii="Times New Roman" w:hAnsi="Times New Roman"/>
                <w:sz w:val="24"/>
                <w:szCs w:val="24"/>
              </w:rPr>
            </w:pPr>
            <w:r w:rsidRPr="003D743A">
              <w:rPr>
                <w:rFonts w:ascii="Times New Roman" w:hAnsi="Times New Roman"/>
                <w:sz w:val="24"/>
                <w:szCs w:val="24"/>
              </w:rPr>
              <w:t>1 per two units</w:t>
            </w:r>
          </w:p>
        </w:tc>
      </w:tr>
    </w:tbl>
    <w:p w:rsidR="002A6F64" w:rsidRPr="003D743A" w:rsidRDefault="002A6F64" w:rsidP="002A6F64">
      <w:pPr>
        <w:autoSpaceDE w:val="0"/>
        <w:autoSpaceDN w:val="0"/>
        <w:adjustRightInd w:val="0"/>
        <w:spacing w:after="0" w:line="240" w:lineRule="auto"/>
        <w:rPr>
          <w:rFonts w:ascii="Times New Roman" w:hAnsi="Times New Roman" w:cs="Times New Roman"/>
          <w:b/>
          <w:bCs/>
          <w:sz w:val="24"/>
          <w:szCs w:val="24"/>
        </w:rPr>
      </w:pPr>
    </w:p>
    <w:p w:rsidR="002A6F64" w:rsidRPr="003D743A" w:rsidRDefault="002A6F64" w:rsidP="002A6F64">
      <w:pPr>
        <w:autoSpaceDE w:val="0"/>
        <w:autoSpaceDN w:val="0"/>
        <w:adjustRightInd w:val="0"/>
        <w:spacing w:after="0" w:line="240" w:lineRule="auto"/>
        <w:rPr>
          <w:rFonts w:ascii="Times New Roman" w:hAnsi="Times New Roman" w:cs="Times New Roman"/>
          <w:b/>
          <w:bCs/>
          <w:sz w:val="24"/>
          <w:szCs w:val="24"/>
        </w:rPr>
      </w:pPr>
    </w:p>
    <w:p w:rsidR="002A6F64" w:rsidRPr="003D743A" w:rsidRDefault="002A6F64" w:rsidP="002A6F64">
      <w:pPr>
        <w:autoSpaceDE w:val="0"/>
        <w:autoSpaceDN w:val="0"/>
        <w:adjustRightInd w:val="0"/>
        <w:spacing w:after="0" w:line="240" w:lineRule="auto"/>
        <w:rPr>
          <w:rFonts w:ascii="Times New Roman" w:hAnsi="Times New Roman" w:cs="Times New Roman"/>
          <w:bCs/>
          <w:sz w:val="24"/>
          <w:szCs w:val="24"/>
        </w:rPr>
      </w:pPr>
      <w:r w:rsidRPr="003D743A">
        <w:rPr>
          <w:rFonts w:ascii="Times New Roman" w:hAnsi="Times New Roman" w:cs="Times New Roman"/>
          <w:b/>
          <w:bCs/>
          <w:sz w:val="24"/>
          <w:szCs w:val="24"/>
        </w:rPr>
        <w:t>N1106.1 (R406.1) through N1106.1.2</w:t>
      </w:r>
      <w:r w:rsidRPr="003D743A">
        <w:rPr>
          <w:rFonts w:ascii="Times New Roman" w:hAnsi="Times New Roman" w:cs="Times New Roman"/>
          <w:bCs/>
          <w:sz w:val="24"/>
          <w:szCs w:val="24"/>
        </w:rPr>
        <w:t xml:space="preserve"> Revise and/or add the section and subsections as follows:</w:t>
      </w:r>
    </w:p>
    <w:p w:rsidR="002A6F64" w:rsidRPr="003D743A" w:rsidRDefault="002A6F64" w:rsidP="002A6F64">
      <w:pPr>
        <w:autoSpaceDE w:val="0"/>
        <w:autoSpaceDN w:val="0"/>
        <w:adjustRightInd w:val="0"/>
        <w:spacing w:after="0" w:line="240" w:lineRule="auto"/>
        <w:rPr>
          <w:rFonts w:ascii="Times New Roman" w:hAnsi="Times New Roman" w:cs="Times New Roman"/>
          <w:b/>
          <w:bCs/>
          <w:sz w:val="24"/>
          <w:szCs w:val="24"/>
        </w:rPr>
      </w:pPr>
    </w:p>
    <w:p w:rsidR="002A6F64" w:rsidRPr="003D743A" w:rsidRDefault="002A6F64" w:rsidP="002A6F64">
      <w:pPr>
        <w:autoSpaceDE w:val="0"/>
        <w:autoSpaceDN w:val="0"/>
        <w:adjustRightInd w:val="0"/>
        <w:spacing w:after="0" w:line="240" w:lineRule="auto"/>
        <w:ind w:left="720"/>
        <w:rPr>
          <w:rFonts w:ascii="Times New Roman" w:hAnsi="Times New Roman" w:cs="Times New Roman"/>
          <w:sz w:val="24"/>
          <w:szCs w:val="24"/>
        </w:rPr>
      </w:pPr>
      <w:proofErr w:type="gramStart"/>
      <w:r w:rsidRPr="003D743A">
        <w:rPr>
          <w:rFonts w:ascii="Times New Roman" w:hAnsi="Times New Roman" w:cs="Times New Roman"/>
          <w:b/>
          <w:bCs/>
          <w:sz w:val="24"/>
          <w:szCs w:val="24"/>
        </w:rPr>
        <w:t>N1106.1 (R406.1) Scope.</w:t>
      </w:r>
      <w:proofErr w:type="gramEnd"/>
      <w:r w:rsidRPr="003D743A">
        <w:rPr>
          <w:rFonts w:ascii="Times New Roman" w:hAnsi="Times New Roman" w:cs="Times New Roman"/>
          <w:b/>
          <w:bCs/>
          <w:sz w:val="24"/>
          <w:szCs w:val="24"/>
        </w:rPr>
        <w:t xml:space="preserve"> </w:t>
      </w:r>
      <w:r w:rsidRPr="003D743A">
        <w:rPr>
          <w:rFonts w:ascii="Times New Roman" w:hAnsi="Times New Roman" w:cs="Times New Roman"/>
          <w:sz w:val="24"/>
          <w:szCs w:val="24"/>
        </w:rPr>
        <w:t>This section establishes criteria for compliance using an Energy Rating Index (ERI) analysis, or approved alternative energy performance rating methods.</w:t>
      </w:r>
    </w:p>
    <w:p w:rsidR="002A6F64" w:rsidRPr="003D743A" w:rsidRDefault="002A6F64" w:rsidP="002A6F64">
      <w:pPr>
        <w:autoSpaceDE w:val="0"/>
        <w:autoSpaceDN w:val="0"/>
        <w:adjustRightInd w:val="0"/>
        <w:spacing w:after="0" w:line="240" w:lineRule="auto"/>
        <w:rPr>
          <w:rFonts w:ascii="Times New Roman" w:hAnsi="Times New Roman" w:cs="Times New Roman"/>
          <w:sz w:val="24"/>
          <w:szCs w:val="24"/>
        </w:rPr>
      </w:pPr>
    </w:p>
    <w:p w:rsidR="002A6F64" w:rsidRPr="003D743A" w:rsidRDefault="002A6F64" w:rsidP="002A6F64">
      <w:pPr>
        <w:autoSpaceDE w:val="0"/>
        <w:autoSpaceDN w:val="0"/>
        <w:adjustRightInd w:val="0"/>
        <w:spacing w:after="0" w:line="240" w:lineRule="auto"/>
        <w:ind w:left="1440"/>
        <w:rPr>
          <w:rFonts w:ascii="Times New Roman" w:hAnsi="Times New Roman" w:cs="Times New Roman"/>
          <w:sz w:val="24"/>
          <w:szCs w:val="24"/>
        </w:rPr>
      </w:pPr>
      <w:r w:rsidRPr="003D743A">
        <w:rPr>
          <w:rFonts w:ascii="Times New Roman" w:hAnsi="Times New Roman" w:cs="Times New Roman"/>
          <w:b/>
          <w:sz w:val="24"/>
          <w:szCs w:val="24"/>
        </w:rPr>
        <w:t xml:space="preserve">N1106.1.1 (R406.1.1) Approved alternative energy performance methods. </w:t>
      </w:r>
      <w:r w:rsidRPr="003D743A">
        <w:rPr>
          <w:rFonts w:ascii="Times New Roman" w:hAnsi="Times New Roman" w:cs="Times New Roman"/>
          <w:sz w:val="24"/>
          <w:szCs w:val="24"/>
        </w:rPr>
        <w:t xml:space="preserve">The following rating threshold criteria are sufficient to demonstrate energy code compliance under section N1106 without calculation of a standard reference design. The </w:t>
      </w:r>
      <w:r w:rsidRPr="003D743A">
        <w:rPr>
          <w:rFonts w:ascii="Times New Roman" w:hAnsi="Times New Roman" w:cs="Times New Roman"/>
          <w:i/>
          <w:iCs/>
          <w:sz w:val="24"/>
          <w:szCs w:val="24"/>
        </w:rPr>
        <w:t>mandatory</w:t>
      </w:r>
      <w:r w:rsidRPr="003D743A">
        <w:rPr>
          <w:rFonts w:ascii="Times New Roman" w:hAnsi="Times New Roman" w:cs="Times New Roman"/>
          <w:sz w:val="24"/>
          <w:szCs w:val="24"/>
        </w:rPr>
        <w:t xml:space="preserve"> </w:t>
      </w:r>
      <w:r w:rsidRPr="003D743A">
        <w:rPr>
          <w:rFonts w:ascii="Times New Roman" w:hAnsi="Times New Roman" w:cs="Times New Roman"/>
          <w:iCs/>
          <w:sz w:val="24"/>
          <w:szCs w:val="24"/>
        </w:rPr>
        <w:t>provisions</w:t>
      </w:r>
      <w:r w:rsidRPr="003D743A">
        <w:rPr>
          <w:rFonts w:ascii="Times New Roman" w:hAnsi="Times New Roman" w:cs="Times New Roman"/>
          <w:i/>
          <w:iCs/>
          <w:sz w:val="24"/>
          <w:szCs w:val="24"/>
        </w:rPr>
        <w:t xml:space="preserve"> </w:t>
      </w:r>
      <w:r w:rsidRPr="003D743A">
        <w:rPr>
          <w:rFonts w:ascii="Times New Roman" w:hAnsi="Times New Roman" w:cs="Times New Roman"/>
          <w:sz w:val="24"/>
          <w:szCs w:val="24"/>
        </w:rPr>
        <w:t>of subsection N1106.2 also apply:</w:t>
      </w:r>
    </w:p>
    <w:p w:rsidR="002A6F64" w:rsidRPr="003D743A" w:rsidRDefault="002A6F64" w:rsidP="002A6F64">
      <w:pPr>
        <w:pStyle w:val="ListParagraph"/>
        <w:numPr>
          <w:ilvl w:val="0"/>
          <w:numId w:val="8"/>
        </w:numPr>
        <w:autoSpaceDE w:val="0"/>
        <w:autoSpaceDN w:val="0"/>
        <w:adjustRightInd w:val="0"/>
        <w:spacing w:after="0" w:line="240" w:lineRule="auto"/>
        <w:rPr>
          <w:rFonts w:ascii="Times New Roman" w:hAnsi="Times New Roman" w:cs="Times New Roman"/>
          <w:b/>
          <w:bCs/>
          <w:sz w:val="24"/>
          <w:szCs w:val="24"/>
        </w:rPr>
      </w:pPr>
      <w:r w:rsidRPr="003D743A">
        <w:rPr>
          <w:rFonts w:ascii="Times New Roman" w:hAnsi="Times New Roman" w:cs="Times New Roman"/>
          <w:b/>
          <w:bCs/>
          <w:sz w:val="24"/>
          <w:szCs w:val="24"/>
        </w:rPr>
        <w:t xml:space="preserve">ENERGY STAR Homes 3.1 path. </w:t>
      </w:r>
      <w:r w:rsidRPr="003D743A">
        <w:rPr>
          <w:rFonts w:ascii="Times New Roman" w:hAnsi="Times New Roman" w:cs="Times New Roman"/>
          <w:bCs/>
          <w:sz w:val="24"/>
          <w:szCs w:val="24"/>
        </w:rPr>
        <w:t>New buildings or additions to an existing building, building system or portion thereof shall be certified to conform to the ENERGY STAR Certified Homes, Version 3.1 standard.</w:t>
      </w:r>
    </w:p>
    <w:p w:rsidR="002A6F64" w:rsidRPr="003D743A" w:rsidRDefault="002A6F64" w:rsidP="002A6F64">
      <w:pPr>
        <w:pStyle w:val="ListParagraph"/>
        <w:autoSpaceDE w:val="0"/>
        <w:autoSpaceDN w:val="0"/>
        <w:adjustRightInd w:val="0"/>
        <w:spacing w:after="0" w:line="240" w:lineRule="auto"/>
        <w:ind w:left="2520"/>
        <w:rPr>
          <w:rFonts w:ascii="Times New Roman" w:hAnsi="Times New Roman" w:cs="Times New Roman"/>
          <w:b/>
          <w:bCs/>
          <w:sz w:val="24"/>
          <w:szCs w:val="24"/>
        </w:rPr>
      </w:pPr>
    </w:p>
    <w:p w:rsidR="002A6F64" w:rsidRPr="003D743A" w:rsidRDefault="002A6F64" w:rsidP="002A6F64">
      <w:pPr>
        <w:pStyle w:val="ListParagraph"/>
        <w:numPr>
          <w:ilvl w:val="0"/>
          <w:numId w:val="8"/>
        </w:numPr>
        <w:autoSpaceDE w:val="0"/>
        <w:autoSpaceDN w:val="0"/>
        <w:adjustRightInd w:val="0"/>
        <w:spacing w:after="0" w:line="240" w:lineRule="auto"/>
        <w:rPr>
          <w:rFonts w:ascii="Times New Roman" w:hAnsi="Times New Roman" w:cs="Times New Roman"/>
          <w:b/>
          <w:bCs/>
          <w:sz w:val="24"/>
          <w:szCs w:val="24"/>
        </w:rPr>
      </w:pPr>
      <w:r w:rsidRPr="003D743A">
        <w:rPr>
          <w:rFonts w:ascii="Times New Roman" w:hAnsi="Times New Roman" w:cs="Times New Roman"/>
          <w:b/>
          <w:sz w:val="24"/>
          <w:szCs w:val="24"/>
        </w:rPr>
        <w:t>Passive House Institute US (PHIUS) Approved Software</w:t>
      </w:r>
      <w:r w:rsidRPr="003D743A">
        <w:rPr>
          <w:rFonts w:ascii="Times New Roman" w:hAnsi="Times New Roman" w:cs="Times New Roman"/>
          <w:sz w:val="24"/>
          <w:szCs w:val="24"/>
        </w:rPr>
        <w:t xml:space="preserve">. PHIUS+ 2015: Passive Building Standard – North America, or another </w:t>
      </w:r>
      <w:r w:rsidRPr="003D743A">
        <w:rPr>
          <w:rFonts w:ascii="Times New Roman" w:hAnsi="Times New Roman" w:cs="Times New Roman"/>
          <w:i/>
          <w:sz w:val="24"/>
          <w:szCs w:val="24"/>
        </w:rPr>
        <w:t>approved</w:t>
      </w:r>
      <w:r w:rsidRPr="003D743A">
        <w:rPr>
          <w:rFonts w:ascii="Times New Roman" w:hAnsi="Times New Roman" w:cs="Times New Roman"/>
          <w:sz w:val="24"/>
          <w:szCs w:val="24"/>
        </w:rPr>
        <w:t xml:space="preserve"> software by PHIUS, where Specific Space Heat Demand, as modeled by a Certified Passive House Consultant, is less than or equal to 10 </w:t>
      </w:r>
      <w:proofErr w:type="spellStart"/>
      <w:r w:rsidRPr="003D743A">
        <w:rPr>
          <w:rFonts w:ascii="Times New Roman" w:hAnsi="Times New Roman" w:cs="Times New Roman"/>
          <w:sz w:val="24"/>
          <w:szCs w:val="24"/>
        </w:rPr>
        <w:t>kBTU</w:t>
      </w:r>
      <w:proofErr w:type="spellEnd"/>
      <w:r w:rsidRPr="003D743A">
        <w:rPr>
          <w:rFonts w:ascii="Times New Roman" w:hAnsi="Times New Roman" w:cs="Times New Roman"/>
          <w:sz w:val="24"/>
          <w:szCs w:val="24"/>
        </w:rPr>
        <w:t>/ft</w:t>
      </w:r>
      <w:r w:rsidRPr="003D743A">
        <w:rPr>
          <w:rFonts w:ascii="Times New Roman" w:hAnsi="Times New Roman" w:cs="Times New Roman"/>
          <w:sz w:val="24"/>
          <w:szCs w:val="24"/>
          <w:vertAlign w:val="superscript"/>
        </w:rPr>
        <w:t>2</w:t>
      </w:r>
      <w:r w:rsidRPr="003D743A">
        <w:rPr>
          <w:rFonts w:ascii="Times New Roman" w:hAnsi="Times New Roman" w:cs="Times New Roman"/>
          <w:sz w:val="24"/>
          <w:szCs w:val="24"/>
        </w:rPr>
        <w:t>/year.  Compliance with this section requires that the criteria lf C402.4, C403.2, C404 and C405 are met.</w:t>
      </w:r>
    </w:p>
    <w:p w:rsidR="002A6F64" w:rsidRPr="003D743A" w:rsidRDefault="002A6F64" w:rsidP="002A6F64">
      <w:pPr>
        <w:pStyle w:val="ListParagraph"/>
        <w:autoSpaceDE w:val="0"/>
        <w:autoSpaceDN w:val="0"/>
        <w:adjustRightInd w:val="0"/>
        <w:spacing w:after="0" w:line="240" w:lineRule="auto"/>
        <w:ind w:left="2520"/>
        <w:rPr>
          <w:rFonts w:ascii="Times New Roman" w:hAnsi="Times New Roman" w:cs="Times New Roman"/>
          <w:b/>
          <w:bCs/>
          <w:sz w:val="24"/>
          <w:szCs w:val="24"/>
        </w:rPr>
      </w:pPr>
    </w:p>
    <w:p w:rsidR="002A6F64" w:rsidRPr="003D743A" w:rsidRDefault="002A6F64" w:rsidP="002A6F64">
      <w:pPr>
        <w:pStyle w:val="ListParagraph"/>
        <w:numPr>
          <w:ilvl w:val="0"/>
          <w:numId w:val="8"/>
        </w:numPr>
        <w:autoSpaceDE w:val="0"/>
        <w:autoSpaceDN w:val="0"/>
        <w:adjustRightInd w:val="0"/>
        <w:spacing w:after="0" w:line="240" w:lineRule="auto"/>
        <w:rPr>
          <w:rFonts w:ascii="Times New Roman" w:hAnsi="Times New Roman" w:cs="Times New Roman"/>
          <w:b/>
          <w:bCs/>
          <w:sz w:val="24"/>
          <w:szCs w:val="24"/>
        </w:rPr>
      </w:pPr>
      <w:r w:rsidRPr="003D743A">
        <w:rPr>
          <w:rFonts w:ascii="Times New Roman" w:hAnsi="Times New Roman" w:cs="Times New Roman"/>
          <w:sz w:val="24"/>
          <w:szCs w:val="24"/>
        </w:rPr>
        <w:t xml:space="preserve">Any other software </w:t>
      </w:r>
      <w:r w:rsidRPr="003D743A">
        <w:rPr>
          <w:rFonts w:ascii="Times New Roman" w:hAnsi="Times New Roman" w:cs="Times New Roman"/>
          <w:i/>
          <w:sz w:val="24"/>
          <w:szCs w:val="24"/>
        </w:rPr>
        <w:t>approved</w:t>
      </w:r>
      <w:r w:rsidRPr="003D743A">
        <w:rPr>
          <w:rFonts w:ascii="Times New Roman" w:hAnsi="Times New Roman" w:cs="Times New Roman"/>
          <w:sz w:val="24"/>
          <w:szCs w:val="24"/>
        </w:rPr>
        <w:t xml:space="preserve"> by the Board of Building Regulations and Standards. </w:t>
      </w:r>
    </w:p>
    <w:p w:rsidR="002A6F64" w:rsidRPr="003D743A" w:rsidRDefault="002A6F64" w:rsidP="002A6F64">
      <w:pPr>
        <w:autoSpaceDE w:val="0"/>
        <w:autoSpaceDN w:val="0"/>
        <w:adjustRightInd w:val="0"/>
        <w:spacing w:after="0" w:line="240" w:lineRule="auto"/>
        <w:rPr>
          <w:rFonts w:ascii="Times New Roman" w:hAnsi="Times New Roman" w:cs="Times New Roman"/>
          <w:b/>
          <w:bCs/>
          <w:sz w:val="24"/>
          <w:szCs w:val="24"/>
        </w:rPr>
      </w:pPr>
    </w:p>
    <w:p w:rsidR="002A6F64" w:rsidRPr="003D743A" w:rsidRDefault="002A6F64" w:rsidP="002A6F64">
      <w:pPr>
        <w:autoSpaceDE w:val="0"/>
        <w:autoSpaceDN w:val="0"/>
        <w:adjustRightInd w:val="0"/>
        <w:spacing w:after="0" w:line="240" w:lineRule="auto"/>
        <w:ind w:left="1440"/>
        <w:rPr>
          <w:rFonts w:ascii="Times New Roman" w:hAnsi="Times New Roman" w:cs="Times New Roman"/>
          <w:sz w:val="24"/>
          <w:szCs w:val="24"/>
        </w:rPr>
      </w:pPr>
      <w:proofErr w:type="gramStart"/>
      <w:r w:rsidRPr="003D743A">
        <w:rPr>
          <w:rFonts w:ascii="Times New Roman" w:hAnsi="Times New Roman" w:cs="Times New Roman"/>
          <w:b/>
          <w:bCs/>
          <w:sz w:val="24"/>
          <w:szCs w:val="24"/>
        </w:rPr>
        <w:t>N1106.1.2 (R406.1.2) Documentation</w:t>
      </w:r>
      <w:r w:rsidRPr="003D743A">
        <w:rPr>
          <w:rFonts w:ascii="Times New Roman" w:hAnsi="Times New Roman" w:cs="Times New Roman"/>
          <w:sz w:val="24"/>
          <w:szCs w:val="24"/>
        </w:rPr>
        <w:t>.</w:t>
      </w:r>
      <w:proofErr w:type="gramEnd"/>
      <w:r w:rsidRPr="003D743A">
        <w:rPr>
          <w:rFonts w:ascii="Times New Roman" w:hAnsi="Times New Roman" w:cs="Times New Roman"/>
          <w:sz w:val="24"/>
          <w:szCs w:val="24"/>
        </w:rPr>
        <w:t xml:space="preserve"> The following documentation is required for energy code compliance under subsection N1106.1.1:</w:t>
      </w:r>
    </w:p>
    <w:p w:rsidR="002A6F64" w:rsidRPr="003D743A" w:rsidRDefault="002A6F64" w:rsidP="002A6F64">
      <w:pPr>
        <w:autoSpaceDE w:val="0"/>
        <w:autoSpaceDN w:val="0"/>
        <w:adjustRightInd w:val="0"/>
        <w:spacing w:after="0" w:line="240" w:lineRule="auto"/>
        <w:rPr>
          <w:rFonts w:ascii="Times New Roman" w:hAnsi="Times New Roman" w:cs="Times New Roman"/>
          <w:sz w:val="24"/>
          <w:szCs w:val="24"/>
        </w:rPr>
      </w:pPr>
    </w:p>
    <w:p w:rsidR="002A6F64" w:rsidRPr="003D743A" w:rsidRDefault="002A6F64" w:rsidP="002A6F64">
      <w:pPr>
        <w:pStyle w:val="ListParagraph"/>
        <w:numPr>
          <w:ilvl w:val="0"/>
          <w:numId w:val="4"/>
        </w:numPr>
        <w:autoSpaceDE w:val="0"/>
        <w:autoSpaceDN w:val="0"/>
        <w:adjustRightInd w:val="0"/>
        <w:spacing w:after="0" w:line="240" w:lineRule="auto"/>
        <w:contextualSpacing w:val="0"/>
        <w:rPr>
          <w:rFonts w:ascii="Times New Roman" w:hAnsi="Times New Roman" w:cs="Times New Roman"/>
          <w:sz w:val="24"/>
          <w:szCs w:val="24"/>
        </w:rPr>
      </w:pPr>
      <w:r w:rsidRPr="003D743A">
        <w:rPr>
          <w:rFonts w:ascii="Times New Roman" w:hAnsi="Times New Roman" w:cs="Times New Roman"/>
          <w:sz w:val="24"/>
          <w:szCs w:val="24"/>
        </w:rPr>
        <w:t>If using ENERGY STAR Homes, Version 3.1 path:</w:t>
      </w:r>
    </w:p>
    <w:p w:rsidR="002A6F64" w:rsidRPr="003D743A" w:rsidRDefault="002A6F64" w:rsidP="002A6F64">
      <w:pPr>
        <w:pStyle w:val="ListParagraph"/>
        <w:numPr>
          <w:ilvl w:val="1"/>
          <w:numId w:val="4"/>
        </w:numPr>
        <w:autoSpaceDE w:val="0"/>
        <w:autoSpaceDN w:val="0"/>
        <w:adjustRightInd w:val="0"/>
        <w:spacing w:after="0" w:line="240" w:lineRule="auto"/>
        <w:contextualSpacing w:val="0"/>
        <w:rPr>
          <w:rFonts w:ascii="Times New Roman" w:hAnsi="Times New Roman" w:cs="Times New Roman"/>
          <w:sz w:val="24"/>
          <w:szCs w:val="24"/>
        </w:rPr>
      </w:pPr>
      <w:r w:rsidRPr="003D743A">
        <w:rPr>
          <w:rFonts w:ascii="Times New Roman" w:hAnsi="Times New Roman" w:cs="Times New Roman"/>
          <w:sz w:val="24"/>
          <w:szCs w:val="24"/>
        </w:rPr>
        <w:t xml:space="preserve">Prior to the issuance of a building </w:t>
      </w:r>
      <w:r w:rsidRPr="003D743A">
        <w:rPr>
          <w:rFonts w:ascii="Times New Roman" w:hAnsi="Times New Roman" w:cs="Times New Roman"/>
          <w:i/>
          <w:sz w:val="24"/>
          <w:szCs w:val="24"/>
        </w:rPr>
        <w:t>permit</w:t>
      </w:r>
      <w:r w:rsidRPr="003D743A">
        <w:rPr>
          <w:rFonts w:ascii="Times New Roman" w:hAnsi="Times New Roman" w:cs="Times New Roman"/>
          <w:sz w:val="24"/>
          <w:szCs w:val="24"/>
        </w:rPr>
        <w:t xml:space="preserve">, the following items(s) must be provided to the </w:t>
      </w:r>
      <w:r w:rsidRPr="003D743A">
        <w:rPr>
          <w:rFonts w:ascii="Times New Roman" w:hAnsi="Times New Roman" w:cs="Times New Roman"/>
          <w:i/>
          <w:sz w:val="24"/>
          <w:szCs w:val="24"/>
        </w:rPr>
        <w:t>Building Official</w:t>
      </w:r>
      <w:r w:rsidRPr="003D743A">
        <w:rPr>
          <w:rFonts w:ascii="Times New Roman" w:hAnsi="Times New Roman" w:cs="Times New Roman"/>
          <w:sz w:val="24"/>
          <w:szCs w:val="24"/>
        </w:rPr>
        <w:t>:</w:t>
      </w:r>
    </w:p>
    <w:p w:rsidR="002A6F64" w:rsidRPr="003D743A" w:rsidRDefault="002A6F64" w:rsidP="002A6F64">
      <w:pPr>
        <w:pStyle w:val="ListParagraph"/>
        <w:numPr>
          <w:ilvl w:val="2"/>
          <w:numId w:val="4"/>
        </w:numPr>
        <w:autoSpaceDE w:val="0"/>
        <w:autoSpaceDN w:val="0"/>
        <w:adjustRightInd w:val="0"/>
        <w:spacing w:after="0" w:line="240" w:lineRule="auto"/>
        <w:contextualSpacing w:val="0"/>
        <w:rPr>
          <w:rFonts w:ascii="Times New Roman" w:hAnsi="Times New Roman" w:cs="Times New Roman"/>
          <w:sz w:val="24"/>
          <w:szCs w:val="24"/>
        </w:rPr>
      </w:pPr>
      <w:r w:rsidRPr="003D743A">
        <w:rPr>
          <w:rFonts w:ascii="Times New Roman" w:hAnsi="Times New Roman" w:cs="Times New Roman"/>
          <w:sz w:val="24"/>
          <w:szCs w:val="24"/>
        </w:rPr>
        <w:t>A copy of the preliminary HERS rating, based on plans</w:t>
      </w:r>
    </w:p>
    <w:p w:rsidR="002A6F64" w:rsidRPr="003D743A" w:rsidRDefault="002A6F64" w:rsidP="002A6F64">
      <w:pPr>
        <w:pStyle w:val="ListParagraph"/>
        <w:numPr>
          <w:ilvl w:val="1"/>
          <w:numId w:val="4"/>
        </w:numPr>
        <w:autoSpaceDE w:val="0"/>
        <w:autoSpaceDN w:val="0"/>
        <w:adjustRightInd w:val="0"/>
        <w:spacing w:after="0" w:line="240" w:lineRule="auto"/>
        <w:contextualSpacing w:val="0"/>
        <w:rPr>
          <w:rFonts w:ascii="Times New Roman" w:hAnsi="Times New Roman" w:cs="Times New Roman"/>
          <w:sz w:val="24"/>
          <w:szCs w:val="24"/>
        </w:rPr>
      </w:pPr>
      <w:r w:rsidRPr="003D743A">
        <w:rPr>
          <w:rFonts w:ascii="Times New Roman" w:hAnsi="Times New Roman" w:cs="Times New Roman"/>
          <w:sz w:val="24"/>
          <w:szCs w:val="24"/>
        </w:rPr>
        <w:t xml:space="preserve">Prior to the issuance of a certificate of occupancy, the following items must be provided to the </w:t>
      </w:r>
      <w:r w:rsidRPr="003D743A">
        <w:rPr>
          <w:rFonts w:ascii="Times New Roman" w:hAnsi="Times New Roman" w:cs="Times New Roman"/>
          <w:i/>
          <w:sz w:val="24"/>
          <w:szCs w:val="24"/>
        </w:rPr>
        <w:t>Building Official</w:t>
      </w:r>
      <w:r w:rsidRPr="003D743A">
        <w:rPr>
          <w:rFonts w:ascii="Times New Roman" w:hAnsi="Times New Roman" w:cs="Times New Roman"/>
          <w:sz w:val="24"/>
          <w:szCs w:val="24"/>
        </w:rPr>
        <w:t>:</w:t>
      </w:r>
    </w:p>
    <w:p w:rsidR="002A6F64" w:rsidRPr="003D743A" w:rsidRDefault="002A6F64" w:rsidP="002A6F64">
      <w:pPr>
        <w:pStyle w:val="ListParagraph"/>
        <w:numPr>
          <w:ilvl w:val="2"/>
          <w:numId w:val="4"/>
        </w:numPr>
        <w:autoSpaceDE w:val="0"/>
        <w:autoSpaceDN w:val="0"/>
        <w:adjustRightInd w:val="0"/>
        <w:spacing w:after="0" w:line="240" w:lineRule="auto"/>
        <w:contextualSpacing w:val="0"/>
        <w:rPr>
          <w:rFonts w:ascii="Times New Roman" w:hAnsi="Times New Roman" w:cs="Times New Roman"/>
          <w:sz w:val="24"/>
          <w:szCs w:val="24"/>
        </w:rPr>
      </w:pPr>
      <w:r w:rsidRPr="003D743A">
        <w:rPr>
          <w:rFonts w:ascii="Times New Roman" w:hAnsi="Times New Roman" w:cs="Times New Roman"/>
          <w:sz w:val="24"/>
          <w:szCs w:val="24"/>
        </w:rPr>
        <w:t>A copy of the final ENERGY STAR Homes certificate;</w:t>
      </w:r>
    </w:p>
    <w:p w:rsidR="002A6F64" w:rsidRPr="003D743A" w:rsidRDefault="002A6F64" w:rsidP="002A6F64">
      <w:pPr>
        <w:pStyle w:val="ListParagraph"/>
        <w:numPr>
          <w:ilvl w:val="2"/>
          <w:numId w:val="4"/>
        </w:numPr>
        <w:autoSpaceDE w:val="0"/>
        <w:autoSpaceDN w:val="0"/>
        <w:adjustRightInd w:val="0"/>
        <w:spacing w:after="0" w:line="240" w:lineRule="auto"/>
        <w:contextualSpacing w:val="0"/>
        <w:rPr>
          <w:rFonts w:ascii="Times New Roman" w:hAnsi="Times New Roman" w:cs="Times New Roman"/>
          <w:sz w:val="24"/>
          <w:szCs w:val="24"/>
        </w:rPr>
      </w:pPr>
      <w:r w:rsidRPr="003D743A">
        <w:rPr>
          <w:rFonts w:ascii="Times New Roman" w:hAnsi="Times New Roman" w:cs="Times New Roman"/>
          <w:sz w:val="24"/>
          <w:szCs w:val="24"/>
        </w:rPr>
        <w:t>A copy of the certified HERS rating; and</w:t>
      </w:r>
    </w:p>
    <w:p w:rsidR="002A6F64" w:rsidRPr="003D743A" w:rsidRDefault="002A6F64" w:rsidP="002A6F64">
      <w:pPr>
        <w:pStyle w:val="ListParagraph"/>
        <w:numPr>
          <w:ilvl w:val="2"/>
          <w:numId w:val="4"/>
        </w:numPr>
        <w:autoSpaceDE w:val="0"/>
        <w:autoSpaceDN w:val="0"/>
        <w:adjustRightInd w:val="0"/>
        <w:spacing w:after="0" w:line="240" w:lineRule="auto"/>
        <w:contextualSpacing w:val="0"/>
        <w:rPr>
          <w:rFonts w:ascii="Times New Roman" w:hAnsi="Times New Roman" w:cs="Times New Roman"/>
          <w:sz w:val="24"/>
          <w:szCs w:val="24"/>
        </w:rPr>
      </w:pPr>
      <w:r w:rsidRPr="003D743A">
        <w:rPr>
          <w:rFonts w:ascii="Times New Roman" w:hAnsi="Times New Roman" w:cs="Times New Roman"/>
          <w:sz w:val="24"/>
          <w:szCs w:val="24"/>
        </w:rPr>
        <w:lastRenderedPageBreak/>
        <w:t>A copy of the signed ENERGY STAR Thermal Enclosure System Checklist.</w:t>
      </w:r>
    </w:p>
    <w:p w:rsidR="002A6F64" w:rsidRPr="003D743A" w:rsidRDefault="002A6F64" w:rsidP="002A6F64">
      <w:pPr>
        <w:autoSpaceDE w:val="0"/>
        <w:autoSpaceDN w:val="0"/>
        <w:adjustRightInd w:val="0"/>
        <w:spacing w:after="0" w:line="240" w:lineRule="auto"/>
        <w:ind w:left="3780"/>
        <w:rPr>
          <w:rFonts w:ascii="Times New Roman" w:hAnsi="Times New Roman" w:cs="Times New Roman"/>
          <w:sz w:val="24"/>
          <w:szCs w:val="24"/>
        </w:rPr>
      </w:pPr>
    </w:p>
    <w:p w:rsidR="002A6F64" w:rsidRPr="003D743A" w:rsidRDefault="002A6F64" w:rsidP="002A6F64">
      <w:pPr>
        <w:pStyle w:val="ListParagraph"/>
        <w:numPr>
          <w:ilvl w:val="0"/>
          <w:numId w:val="4"/>
        </w:numPr>
        <w:autoSpaceDE w:val="0"/>
        <w:autoSpaceDN w:val="0"/>
        <w:adjustRightInd w:val="0"/>
        <w:spacing w:after="0" w:line="240" w:lineRule="auto"/>
        <w:contextualSpacing w:val="0"/>
        <w:rPr>
          <w:rFonts w:ascii="Times New Roman" w:hAnsi="Times New Roman" w:cs="Times New Roman"/>
          <w:sz w:val="24"/>
          <w:szCs w:val="24"/>
        </w:rPr>
      </w:pPr>
      <w:r w:rsidRPr="003D743A">
        <w:rPr>
          <w:rFonts w:ascii="Times New Roman" w:hAnsi="Times New Roman" w:cs="Times New Roman"/>
          <w:sz w:val="24"/>
          <w:szCs w:val="24"/>
        </w:rPr>
        <w:t>If using the PHIUS software:</w:t>
      </w:r>
    </w:p>
    <w:p w:rsidR="002A6F64" w:rsidRPr="003D743A" w:rsidRDefault="002A6F64" w:rsidP="002A6F64">
      <w:pPr>
        <w:pStyle w:val="ListParagraph"/>
        <w:numPr>
          <w:ilvl w:val="1"/>
          <w:numId w:val="4"/>
        </w:numPr>
        <w:autoSpaceDE w:val="0"/>
        <w:autoSpaceDN w:val="0"/>
        <w:adjustRightInd w:val="0"/>
        <w:spacing w:after="0" w:line="240" w:lineRule="auto"/>
        <w:contextualSpacing w:val="0"/>
        <w:rPr>
          <w:rFonts w:ascii="Times New Roman" w:hAnsi="Times New Roman" w:cs="Times New Roman"/>
          <w:sz w:val="24"/>
          <w:szCs w:val="24"/>
        </w:rPr>
      </w:pPr>
      <w:r w:rsidRPr="003D743A">
        <w:rPr>
          <w:rFonts w:ascii="Times New Roman" w:hAnsi="Times New Roman" w:cs="Times New Roman"/>
          <w:sz w:val="24"/>
          <w:szCs w:val="24"/>
        </w:rPr>
        <w:t xml:space="preserve">Prior to the issuance of a building </w:t>
      </w:r>
      <w:r w:rsidRPr="003D743A">
        <w:rPr>
          <w:rFonts w:ascii="Times New Roman" w:hAnsi="Times New Roman" w:cs="Times New Roman"/>
          <w:i/>
          <w:sz w:val="24"/>
          <w:szCs w:val="24"/>
        </w:rPr>
        <w:t>permit</w:t>
      </w:r>
      <w:r w:rsidRPr="003D743A">
        <w:rPr>
          <w:rFonts w:ascii="Times New Roman" w:hAnsi="Times New Roman" w:cs="Times New Roman"/>
          <w:sz w:val="24"/>
          <w:szCs w:val="24"/>
        </w:rPr>
        <w:t xml:space="preserve">, the following items(s) must be provided to the </w:t>
      </w:r>
      <w:r w:rsidRPr="003D743A">
        <w:rPr>
          <w:rFonts w:ascii="Times New Roman" w:hAnsi="Times New Roman" w:cs="Times New Roman"/>
          <w:i/>
          <w:sz w:val="24"/>
          <w:szCs w:val="24"/>
        </w:rPr>
        <w:t>Building Official</w:t>
      </w:r>
      <w:r w:rsidRPr="003D743A">
        <w:rPr>
          <w:rFonts w:ascii="Times New Roman" w:hAnsi="Times New Roman" w:cs="Times New Roman"/>
          <w:sz w:val="24"/>
          <w:szCs w:val="24"/>
        </w:rPr>
        <w:t>:</w:t>
      </w:r>
    </w:p>
    <w:p w:rsidR="002A6F64" w:rsidRPr="003D743A" w:rsidRDefault="002A6F64" w:rsidP="002A6F64">
      <w:pPr>
        <w:pStyle w:val="ListParagraph"/>
        <w:numPr>
          <w:ilvl w:val="2"/>
          <w:numId w:val="4"/>
        </w:numPr>
        <w:autoSpaceDE w:val="0"/>
        <w:autoSpaceDN w:val="0"/>
        <w:adjustRightInd w:val="0"/>
        <w:spacing w:after="0" w:line="240" w:lineRule="auto"/>
        <w:contextualSpacing w:val="0"/>
        <w:rPr>
          <w:rFonts w:ascii="Times New Roman" w:hAnsi="Times New Roman" w:cs="Times New Roman"/>
          <w:sz w:val="24"/>
          <w:szCs w:val="24"/>
        </w:rPr>
      </w:pPr>
      <w:r w:rsidRPr="003D743A">
        <w:rPr>
          <w:rFonts w:ascii="Times New Roman" w:hAnsi="Times New Roman" w:cs="Times New Roman"/>
          <w:sz w:val="24"/>
          <w:szCs w:val="24"/>
        </w:rPr>
        <w:t>A list of compliance features; and</w:t>
      </w:r>
    </w:p>
    <w:p w:rsidR="002A6F64" w:rsidRPr="003D743A" w:rsidRDefault="002A6F64" w:rsidP="002A6F64">
      <w:pPr>
        <w:pStyle w:val="ListParagraph"/>
        <w:numPr>
          <w:ilvl w:val="2"/>
          <w:numId w:val="4"/>
        </w:numPr>
        <w:autoSpaceDE w:val="0"/>
        <w:autoSpaceDN w:val="0"/>
        <w:adjustRightInd w:val="0"/>
        <w:spacing w:after="0" w:line="240" w:lineRule="auto"/>
        <w:contextualSpacing w:val="0"/>
        <w:rPr>
          <w:rFonts w:ascii="Times New Roman" w:hAnsi="Times New Roman" w:cs="Times New Roman"/>
          <w:sz w:val="24"/>
          <w:szCs w:val="24"/>
        </w:rPr>
      </w:pPr>
      <w:r w:rsidRPr="003D743A">
        <w:rPr>
          <w:rFonts w:ascii="Times New Roman" w:hAnsi="Times New Roman" w:cs="Times New Roman"/>
          <w:sz w:val="24"/>
          <w:szCs w:val="24"/>
        </w:rPr>
        <w:t>A statement that the estimated Specific Space Heat Demand is “based on plans”</w:t>
      </w:r>
    </w:p>
    <w:p w:rsidR="002A6F64" w:rsidRPr="003D743A" w:rsidRDefault="002A6F64" w:rsidP="002A6F64">
      <w:pPr>
        <w:pStyle w:val="ListParagraph"/>
        <w:numPr>
          <w:ilvl w:val="1"/>
          <w:numId w:val="4"/>
        </w:numPr>
        <w:autoSpaceDE w:val="0"/>
        <w:autoSpaceDN w:val="0"/>
        <w:adjustRightInd w:val="0"/>
        <w:spacing w:after="0" w:line="240" w:lineRule="auto"/>
        <w:contextualSpacing w:val="0"/>
        <w:rPr>
          <w:rFonts w:ascii="Times New Roman" w:hAnsi="Times New Roman" w:cs="Times New Roman"/>
          <w:sz w:val="24"/>
          <w:szCs w:val="24"/>
        </w:rPr>
      </w:pPr>
      <w:r w:rsidRPr="003D743A">
        <w:rPr>
          <w:rFonts w:ascii="Times New Roman" w:hAnsi="Times New Roman" w:cs="Times New Roman"/>
          <w:sz w:val="24"/>
          <w:szCs w:val="24"/>
        </w:rPr>
        <w:t xml:space="preserve">Prior to the issuance of a certificate of occupancy, the following item must be provided to the </w:t>
      </w:r>
      <w:r w:rsidRPr="003D743A">
        <w:rPr>
          <w:rFonts w:ascii="Times New Roman" w:hAnsi="Times New Roman" w:cs="Times New Roman"/>
          <w:i/>
          <w:sz w:val="24"/>
          <w:szCs w:val="24"/>
        </w:rPr>
        <w:t>building official</w:t>
      </w:r>
      <w:r w:rsidRPr="003D743A">
        <w:rPr>
          <w:rFonts w:ascii="Times New Roman" w:hAnsi="Times New Roman" w:cs="Times New Roman"/>
          <w:sz w:val="24"/>
          <w:szCs w:val="24"/>
        </w:rPr>
        <w:t>:</w:t>
      </w:r>
    </w:p>
    <w:p w:rsidR="002A6F64" w:rsidRPr="003D743A" w:rsidRDefault="002A6F64" w:rsidP="002A6F64">
      <w:pPr>
        <w:pStyle w:val="ListParagraph"/>
        <w:numPr>
          <w:ilvl w:val="2"/>
          <w:numId w:val="4"/>
        </w:numPr>
        <w:autoSpaceDE w:val="0"/>
        <w:autoSpaceDN w:val="0"/>
        <w:adjustRightInd w:val="0"/>
        <w:spacing w:after="0" w:line="240" w:lineRule="auto"/>
        <w:contextualSpacing w:val="0"/>
        <w:rPr>
          <w:rFonts w:ascii="Times New Roman" w:hAnsi="Times New Roman" w:cs="Times New Roman"/>
          <w:sz w:val="24"/>
          <w:szCs w:val="24"/>
        </w:rPr>
      </w:pPr>
      <w:r w:rsidRPr="003D743A">
        <w:rPr>
          <w:rFonts w:ascii="Times New Roman" w:hAnsi="Times New Roman" w:cs="Times New Roman"/>
          <w:sz w:val="24"/>
          <w:szCs w:val="24"/>
        </w:rPr>
        <w:t xml:space="preserve">A copy of the final report, submitted on a form that is </w:t>
      </w:r>
      <w:r w:rsidRPr="003D743A">
        <w:rPr>
          <w:rFonts w:ascii="Times New Roman" w:hAnsi="Times New Roman" w:cs="Times New Roman"/>
          <w:i/>
          <w:sz w:val="24"/>
          <w:szCs w:val="24"/>
        </w:rPr>
        <w:t>approved</w:t>
      </w:r>
      <w:r w:rsidRPr="003D743A">
        <w:rPr>
          <w:rFonts w:ascii="Times New Roman" w:hAnsi="Times New Roman" w:cs="Times New Roman"/>
          <w:sz w:val="24"/>
          <w:szCs w:val="24"/>
        </w:rPr>
        <w:t xml:space="preserve"> to document compliance with PHIUS+ 2015 standards.  Said report must indicate that the finished building achieves a Certified Passive House Consultant-verified Specific Space Heat Demand of less than or equal to 10kBTU/ft</w:t>
      </w:r>
      <w:r w:rsidRPr="003D743A">
        <w:rPr>
          <w:rFonts w:ascii="Times New Roman" w:hAnsi="Times New Roman" w:cs="Times New Roman"/>
          <w:sz w:val="24"/>
          <w:szCs w:val="24"/>
          <w:vertAlign w:val="superscript"/>
        </w:rPr>
        <w:t>2</w:t>
      </w:r>
      <w:r w:rsidRPr="003D743A">
        <w:rPr>
          <w:rFonts w:ascii="Times New Roman" w:hAnsi="Times New Roman" w:cs="Times New Roman"/>
          <w:sz w:val="24"/>
          <w:szCs w:val="24"/>
        </w:rPr>
        <w:t>/year.</w:t>
      </w:r>
    </w:p>
    <w:p w:rsidR="002A6F64" w:rsidRPr="003D743A" w:rsidRDefault="002A6F64" w:rsidP="002A6F64">
      <w:pPr>
        <w:autoSpaceDE w:val="0"/>
        <w:autoSpaceDN w:val="0"/>
        <w:adjustRightInd w:val="0"/>
        <w:spacing w:after="0" w:line="240" w:lineRule="auto"/>
        <w:rPr>
          <w:rFonts w:ascii="Times New Roman" w:hAnsi="Times New Roman" w:cs="Times New Roman"/>
          <w:sz w:val="24"/>
          <w:szCs w:val="24"/>
        </w:rPr>
      </w:pPr>
    </w:p>
    <w:p w:rsidR="002A6F64" w:rsidRPr="003D743A" w:rsidRDefault="002A6F64" w:rsidP="002A6F64">
      <w:pPr>
        <w:autoSpaceDE w:val="0"/>
        <w:autoSpaceDN w:val="0"/>
        <w:adjustRightInd w:val="0"/>
        <w:spacing w:after="0" w:line="240" w:lineRule="auto"/>
        <w:rPr>
          <w:rFonts w:ascii="Times New Roman" w:hAnsi="Times New Roman" w:cs="Times New Roman"/>
          <w:bCs/>
          <w:sz w:val="24"/>
          <w:szCs w:val="24"/>
        </w:rPr>
      </w:pPr>
      <w:r w:rsidRPr="003D743A">
        <w:rPr>
          <w:rFonts w:ascii="Times New Roman" w:hAnsi="Times New Roman" w:cs="Times New Roman"/>
          <w:b/>
          <w:bCs/>
          <w:sz w:val="24"/>
          <w:szCs w:val="24"/>
        </w:rPr>
        <w:t>N1106.3 (R406.3)</w:t>
      </w:r>
      <w:r w:rsidRPr="003D743A">
        <w:rPr>
          <w:rFonts w:ascii="Times New Roman" w:hAnsi="Times New Roman" w:cs="Times New Roman"/>
          <w:bCs/>
          <w:sz w:val="24"/>
          <w:szCs w:val="24"/>
        </w:rPr>
        <w:t xml:space="preserve"> Add the following sentence to the end of the paragraph:</w:t>
      </w:r>
    </w:p>
    <w:p w:rsidR="002A6F64" w:rsidRPr="003D743A" w:rsidRDefault="002A6F64" w:rsidP="002A6F64">
      <w:pPr>
        <w:autoSpaceDE w:val="0"/>
        <w:autoSpaceDN w:val="0"/>
        <w:adjustRightInd w:val="0"/>
        <w:spacing w:after="0" w:line="240" w:lineRule="auto"/>
        <w:rPr>
          <w:rFonts w:ascii="Times New Roman" w:hAnsi="Times New Roman" w:cs="Times New Roman"/>
          <w:b/>
          <w:bCs/>
          <w:sz w:val="24"/>
          <w:szCs w:val="24"/>
        </w:rPr>
      </w:pPr>
    </w:p>
    <w:p w:rsidR="002A6F64" w:rsidRPr="003D743A" w:rsidRDefault="002A6F64" w:rsidP="002A6F64">
      <w:pPr>
        <w:autoSpaceDE w:val="0"/>
        <w:autoSpaceDN w:val="0"/>
        <w:adjustRightInd w:val="0"/>
        <w:spacing w:after="0" w:line="240" w:lineRule="auto"/>
        <w:ind w:left="720"/>
        <w:rPr>
          <w:rFonts w:ascii="Times New Roman" w:hAnsi="Times New Roman" w:cs="Times New Roman"/>
          <w:sz w:val="24"/>
          <w:szCs w:val="24"/>
        </w:rPr>
      </w:pPr>
      <w:r w:rsidRPr="003D743A">
        <w:rPr>
          <w:rFonts w:ascii="Times New Roman" w:hAnsi="Times New Roman" w:cs="Times New Roman"/>
          <w:b/>
          <w:bCs/>
          <w:sz w:val="24"/>
          <w:szCs w:val="24"/>
        </w:rPr>
        <w:t>“</w:t>
      </w:r>
      <w:r w:rsidRPr="003D743A">
        <w:rPr>
          <w:rFonts w:ascii="Times New Roman" w:hAnsi="Times New Roman" w:cs="Times New Roman"/>
          <w:sz w:val="24"/>
          <w:szCs w:val="24"/>
        </w:rPr>
        <w:t>The RESNET Home Energy Rating System (HERS) index is the approved ERI approach in Massachusetts.”</w:t>
      </w:r>
    </w:p>
    <w:p w:rsidR="002A6F64" w:rsidRPr="003D743A" w:rsidRDefault="002A6F64" w:rsidP="002A6F64">
      <w:pPr>
        <w:autoSpaceDE w:val="0"/>
        <w:autoSpaceDN w:val="0"/>
        <w:adjustRightInd w:val="0"/>
        <w:spacing w:after="0" w:line="240" w:lineRule="auto"/>
        <w:rPr>
          <w:rFonts w:ascii="Times New Roman" w:hAnsi="Times New Roman" w:cs="Times New Roman"/>
          <w:sz w:val="24"/>
          <w:szCs w:val="24"/>
        </w:rPr>
      </w:pPr>
    </w:p>
    <w:p w:rsidR="002A6F64" w:rsidRPr="003D743A" w:rsidRDefault="002A6F64" w:rsidP="002A6F64">
      <w:pPr>
        <w:autoSpaceDE w:val="0"/>
        <w:autoSpaceDN w:val="0"/>
        <w:adjustRightInd w:val="0"/>
        <w:spacing w:after="0" w:line="240" w:lineRule="auto"/>
        <w:rPr>
          <w:rFonts w:ascii="Times New Roman" w:hAnsi="Times New Roman" w:cs="Times New Roman"/>
          <w:bCs/>
          <w:sz w:val="24"/>
          <w:szCs w:val="24"/>
        </w:rPr>
      </w:pPr>
      <w:r w:rsidRPr="003D743A">
        <w:rPr>
          <w:rFonts w:ascii="Times New Roman" w:hAnsi="Times New Roman" w:cs="Times New Roman"/>
          <w:b/>
          <w:bCs/>
          <w:sz w:val="24"/>
          <w:szCs w:val="24"/>
        </w:rPr>
        <w:t xml:space="preserve">N1106.4 (R406.4) </w:t>
      </w:r>
      <w:r w:rsidRPr="003D743A">
        <w:rPr>
          <w:rFonts w:ascii="Times New Roman" w:hAnsi="Times New Roman" w:cs="Times New Roman"/>
          <w:bCs/>
          <w:sz w:val="24"/>
          <w:szCs w:val="24"/>
        </w:rPr>
        <w:t>Revise the section as follows:</w:t>
      </w:r>
    </w:p>
    <w:p w:rsidR="002A6F64" w:rsidRPr="003D743A" w:rsidRDefault="002A6F64" w:rsidP="002A6F64">
      <w:pPr>
        <w:autoSpaceDE w:val="0"/>
        <w:autoSpaceDN w:val="0"/>
        <w:adjustRightInd w:val="0"/>
        <w:spacing w:after="0" w:line="240" w:lineRule="auto"/>
        <w:rPr>
          <w:rFonts w:ascii="Times New Roman" w:hAnsi="Times New Roman" w:cs="Times New Roman"/>
          <w:b/>
          <w:bCs/>
          <w:sz w:val="24"/>
          <w:szCs w:val="24"/>
        </w:rPr>
      </w:pPr>
    </w:p>
    <w:p w:rsidR="002A6F64" w:rsidRPr="003D743A" w:rsidRDefault="002A6F64" w:rsidP="002A6F64">
      <w:pPr>
        <w:autoSpaceDE w:val="0"/>
        <w:autoSpaceDN w:val="0"/>
        <w:adjustRightInd w:val="0"/>
        <w:spacing w:after="0" w:line="240" w:lineRule="auto"/>
        <w:ind w:left="720"/>
        <w:rPr>
          <w:rFonts w:ascii="Times New Roman" w:hAnsi="Times New Roman" w:cs="Times New Roman"/>
          <w:sz w:val="24"/>
          <w:szCs w:val="24"/>
        </w:rPr>
      </w:pPr>
      <w:proofErr w:type="gramStart"/>
      <w:r w:rsidRPr="003D743A">
        <w:rPr>
          <w:rFonts w:ascii="Times New Roman" w:hAnsi="Times New Roman" w:cs="Times New Roman"/>
          <w:b/>
          <w:bCs/>
          <w:sz w:val="24"/>
          <w:szCs w:val="24"/>
        </w:rPr>
        <w:t>N1106.4 (R406.4) ERI-based compliance.</w:t>
      </w:r>
      <w:proofErr w:type="gramEnd"/>
      <w:r w:rsidRPr="003D743A">
        <w:rPr>
          <w:rFonts w:ascii="Times New Roman" w:hAnsi="Times New Roman" w:cs="Times New Roman"/>
          <w:b/>
          <w:bCs/>
          <w:sz w:val="24"/>
          <w:szCs w:val="24"/>
        </w:rPr>
        <w:t xml:space="preserve"> </w:t>
      </w:r>
      <w:r w:rsidRPr="003D743A">
        <w:rPr>
          <w:rFonts w:ascii="Times New Roman" w:hAnsi="Times New Roman" w:cs="Times New Roman"/>
          <w:sz w:val="24"/>
          <w:szCs w:val="24"/>
        </w:rPr>
        <w:t xml:space="preserve">Compliance based on an ERI analysis requires that the </w:t>
      </w:r>
      <w:r w:rsidRPr="003D743A">
        <w:rPr>
          <w:rFonts w:ascii="Times New Roman" w:hAnsi="Times New Roman" w:cs="Times New Roman"/>
          <w:i/>
          <w:iCs/>
          <w:sz w:val="24"/>
          <w:szCs w:val="24"/>
        </w:rPr>
        <w:t xml:space="preserve">rated design </w:t>
      </w:r>
      <w:r w:rsidRPr="003D743A">
        <w:rPr>
          <w:rFonts w:ascii="Times New Roman" w:hAnsi="Times New Roman" w:cs="Times New Roman"/>
          <w:sz w:val="24"/>
          <w:szCs w:val="24"/>
        </w:rPr>
        <w:t xml:space="preserve">be shown to have an ERI less than or equal to the appropriate value listed in Table N1106.4 when compared to the </w:t>
      </w:r>
      <w:r w:rsidRPr="003D743A">
        <w:rPr>
          <w:rFonts w:ascii="Times New Roman" w:hAnsi="Times New Roman" w:cs="Times New Roman"/>
          <w:i/>
          <w:iCs/>
          <w:sz w:val="24"/>
          <w:szCs w:val="24"/>
        </w:rPr>
        <w:t>ERI reference</w:t>
      </w:r>
      <w:r w:rsidRPr="003D743A">
        <w:rPr>
          <w:rFonts w:ascii="Times New Roman" w:hAnsi="Times New Roman" w:cs="Times New Roman"/>
          <w:sz w:val="24"/>
          <w:szCs w:val="24"/>
        </w:rPr>
        <w:t xml:space="preserve"> </w:t>
      </w:r>
      <w:r w:rsidRPr="003D743A">
        <w:rPr>
          <w:rFonts w:ascii="Times New Roman" w:hAnsi="Times New Roman" w:cs="Times New Roman"/>
          <w:i/>
          <w:iCs/>
          <w:sz w:val="24"/>
          <w:szCs w:val="24"/>
        </w:rPr>
        <w:t xml:space="preserve">design </w:t>
      </w:r>
      <w:r w:rsidRPr="003D743A">
        <w:rPr>
          <w:rFonts w:ascii="Times New Roman" w:hAnsi="Times New Roman" w:cs="Times New Roman"/>
          <w:iCs/>
          <w:sz w:val="24"/>
          <w:szCs w:val="24"/>
        </w:rPr>
        <w:t>prior to credit for onsite renewable electric generation</w:t>
      </w:r>
      <w:r w:rsidRPr="003D743A">
        <w:rPr>
          <w:rFonts w:ascii="Times New Roman" w:hAnsi="Times New Roman" w:cs="Times New Roman"/>
          <w:sz w:val="24"/>
          <w:szCs w:val="24"/>
        </w:rPr>
        <w:t>.</w:t>
      </w:r>
    </w:p>
    <w:p w:rsidR="002A6F64" w:rsidRPr="003D743A" w:rsidRDefault="002A6F64" w:rsidP="002A6F64">
      <w:pPr>
        <w:autoSpaceDE w:val="0"/>
        <w:autoSpaceDN w:val="0"/>
        <w:adjustRightInd w:val="0"/>
        <w:spacing w:after="0" w:line="240" w:lineRule="auto"/>
        <w:rPr>
          <w:rFonts w:ascii="Times New Roman" w:hAnsi="Times New Roman" w:cs="Times New Roman"/>
          <w:b/>
          <w:bCs/>
          <w:sz w:val="24"/>
          <w:szCs w:val="24"/>
        </w:rPr>
      </w:pPr>
    </w:p>
    <w:p w:rsidR="002A6F64" w:rsidRPr="003D743A" w:rsidRDefault="002A6F64" w:rsidP="002A6F64">
      <w:pPr>
        <w:autoSpaceDE w:val="0"/>
        <w:autoSpaceDN w:val="0"/>
        <w:adjustRightInd w:val="0"/>
        <w:spacing w:after="0" w:line="240" w:lineRule="auto"/>
        <w:rPr>
          <w:rFonts w:ascii="Times New Roman" w:hAnsi="Times New Roman" w:cs="Times New Roman"/>
          <w:sz w:val="24"/>
          <w:szCs w:val="24"/>
        </w:rPr>
      </w:pPr>
      <w:r w:rsidRPr="003D743A">
        <w:rPr>
          <w:rFonts w:ascii="Times New Roman" w:hAnsi="Times New Roman" w:cs="Times New Roman"/>
          <w:b/>
          <w:sz w:val="24"/>
          <w:szCs w:val="24"/>
        </w:rPr>
        <w:t xml:space="preserve">N1106.4.1 (R406.4.1) </w:t>
      </w:r>
      <w:r w:rsidRPr="003D743A">
        <w:rPr>
          <w:rFonts w:ascii="Times New Roman" w:hAnsi="Times New Roman" w:cs="Times New Roman"/>
          <w:sz w:val="24"/>
          <w:szCs w:val="24"/>
        </w:rPr>
        <w:t>Add the subsection, and associated table, as follows:</w:t>
      </w:r>
    </w:p>
    <w:p w:rsidR="002A6F64" w:rsidRPr="003D743A" w:rsidRDefault="002A6F64" w:rsidP="002A6F64">
      <w:pPr>
        <w:autoSpaceDE w:val="0"/>
        <w:autoSpaceDN w:val="0"/>
        <w:adjustRightInd w:val="0"/>
        <w:spacing w:after="0" w:line="240" w:lineRule="auto"/>
        <w:rPr>
          <w:rFonts w:ascii="Times New Roman" w:hAnsi="Times New Roman" w:cs="Times New Roman"/>
          <w:b/>
          <w:sz w:val="24"/>
          <w:szCs w:val="24"/>
        </w:rPr>
      </w:pPr>
    </w:p>
    <w:p w:rsidR="002A6F64" w:rsidRPr="003D743A" w:rsidRDefault="002A6F64" w:rsidP="002A6F64">
      <w:pPr>
        <w:autoSpaceDE w:val="0"/>
        <w:autoSpaceDN w:val="0"/>
        <w:adjustRightInd w:val="0"/>
        <w:spacing w:after="0" w:line="240" w:lineRule="auto"/>
        <w:ind w:left="720"/>
        <w:rPr>
          <w:rFonts w:ascii="Times New Roman" w:hAnsi="Times New Roman" w:cs="Times New Roman"/>
          <w:sz w:val="24"/>
          <w:szCs w:val="24"/>
        </w:rPr>
      </w:pPr>
      <w:proofErr w:type="gramStart"/>
      <w:r w:rsidRPr="003D743A">
        <w:rPr>
          <w:rFonts w:ascii="Times New Roman" w:hAnsi="Times New Roman" w:cs="Times New Roman"/>
          <w:b/>
          <w:sz w:val="24"/>
          <w:szCs w:val="24"/>
        </w:rPr>
        <w:t>N1106.4.1 (R406.4.1) Trade-off for onsite renewable energy systems.</w:t>
      </w:r>
      <w:proofErr w:type="gramEnd"/>
      <w:r w:rsidRPr="003D743A">
        <w:rPr>
          <w:rFonts w:ascii="Times New Roman" w:hAnsi="Times New Roman" w:cs="Times New Roman"/>
          <w:b/>
          <w:sz w:val="24"/>
          <w:szCs w:val="24"/>
        </w:rPr>
        <w:t xml:space="preserve"> </w:t>
      </w:r>
      <w:r w:rsidRPr="003D743A">
        <w:rPr>
          <w:rFonts w:ascii="Times New Roman" w:hAnsi="Times New Roman" w:cs="Times New Roman"/>
          <w:sz w:val="24"/>
          <w:szCs w:val="24"/>
        </w:rPr>
        <w:t>New construction following N1106.3 or existing buildings and additions following N1107.4 may use any combination of the following renewable energy trade-offs to increase the maximum allowable HERS rating for each unit separately served by any combination of the following:</w:t>
      </w:r>
    </w:p>
    <w:p w:rsidR="002A6F64" w:rsidRPr="003D743A" w:rsidRDefault="002A6F64" w:rsidP="002A6F64">
      <w:pPr>
        <w:autoSpaceDE w:val="0"/>
        <w:autoSpaceDN w:val="0"/>
        <w:adjustRightInd w:val="0"/>
        <w:spacing w:after="0" w:line="240" w:lineRule="auto"/>
        <w:ind w:left="720"/>
        <w:rPr>
          <w:rFonts w:ascii="Times New Roman" w:hAnsi="Times New Roman" w:cs="Times New Roman"/>
          <w:b/>
          <w:sz w:val="24"/>
          <w:szCs w:val="24"/>
        </w:rPr>
      </w:pPr>
    </w:p>
    <w:p w:rsidR="002A6F64" w:rsidRPr="003D743A" w:rsidRDefault="002A6F64" w:rsidP="002A6F64">
      <w:pPr>
        <w:numPr>
          <w:ilvl w:val="0"/>
          <w:numId w:val="3"/>
        </w:numPr>
        <w:autoSpaceDE w:val="0"/>
        <w:autoSpaceDN w:val="0"/>
        <w:adjustRightInd w:val="0"/>
        <w:spacing w:after="0" w:line="240" w:lineRule="auto"/>
        <w:rPr>
          <w:rFonts w:ascii="Times New Roman" w:hAnsi="Times New Roman" w:cs="Times New Roman"/>
          <w:sz w:val="24"/>
          <w:szCs w:val="24"/>
        </w:rPr>
      </w:pPr>
      <w:r w:rsidRPr="003D743A">
        <w:rPr>
          <w:rFonts w:ascii="Times New Roman" w:hAnsi="Times New Roman" w:cs="Times New Roman"/>
          <w:sz w:val="24"/>
          <w:szCs w:val="24"/>
        </w:rPr>
        <w:t>Solar photovoltaic array rated at 2.5kW or higher shall offset 5 HERS points.</w:t>
      </w:r>
    </w:p>
    <w:p w:rsidR="002A6F64" w:rsidRPr="003D743A" w:rsidRDefault="002A6F64" w:rsidP="002A6F64">
      <w:pPr>
        <w:numPr>
          <w:ilvl w:val="0"/>
          <w:numId w:val="3"/>
        </w:numPr>
        <w:autoSpaceDE w:val="0"/>
        <w:autoSpaceDN w:val="0"/>
        <w:adjustRightInd w:val="0"/>
        <w:spacing w:after="0" w:line="240" w:lineRule="auto"/>
        <w:rPr>
          <w:rFonts w:ascii="Times New Roman" w:hAnsi="Times New Roman" w:cs="Times New Roman"/>
          <w:sz w:val="24"/>
          <w:szCs w:val="24"/>
        </w:rPr>
      </w:pPr>
      <w:r w:rsidRPr="003D743A">
        <w:rPr>
          <w:rFonts w:ascii="Times New Roman" w:hAnsi="Times New Roman" w:cs="Times New Roman"/>
          <w:i/>
          <w:sz w:val="24"/>
          <w:szCs w:val="24"/>
        </w:rPr>
        <w:t>Clean Biomass Heating System</w:t>
      </w:r>
      <w:r w:rsidRPr="003D743A">
        <w:rPr>
          <w:rFonts w:ascii="Times New Roman" w:hAnsi="Times New Roman" w:cs="Times New Roman"/>
          <w:sz w:val="24"/>
          <w:szCs w:val="24"/>
        </w:rPr>
        <w:t>, solar thermal array, or geothermal heat pump, or a combination of these systems, operating as the primary heating system shall offset 5 HERS points.</w:t>
      </w:r>
    </w:p>
    <w:p w:rsidR="002A6F64" w:rsidRPr="003D743A" w:rsidRDefault="002A6F64" w:rsidP="002A6F64">
      <w:pPr>
        <w:numPr>
          <w:ilvl w:val="0"/>
          <w:numId w:val="3"/>
        </w:numPr>
        <w:autoSpaceDE w:val="0"/>
        <w:autoSpaceDN w:val="0"/>
        <w:adjustRightInd w:val="0"/>
        <w:spacing w:after="0" w:line="240" w:lineRule="auto"/>
        <w:rPr>
          <w:rFonts w:ascii="Times New Roman" w:hAnsi="Times New Roman" w:cs="Times New Roman"/>
          <w:sz w:val="24"/>
          <w:szCs w:val="24"/>
        </w:rPr>
      </w:pPr>
      <w:r w:rsidRPr="003D743A">
        <w:rPr>
          <w:rFonts w:ascii="Times New Roman" w:hAnsi="Times New Roman" w:cs="Times New Roman"/>
          <w:sz w:val="24"/>
          <w:szCs w:val="24"/>
        </w:rPr>
        <w:t xml:space="preserve">Solar thermal array for primary domestic hot water heating or a </w:t>
      </w:r>
      <w:r w:rsidRPr="003D743A">
        <w:rPr>
          <w:rFonts w:ascii="Times New Roman" w:hAnsi="Times New Roman" w:cs="Times New Roman"/>
          <w:i/>
          <w:sz w:val="24"/>
          <w:szCs w:val="24"/>
        </w:rPr>
        <w:t>Clean Biomass Stove</w:t>
      </w:r>
      <w:r w:rsidRPr="003D743A">
        <w:rPr>
          <w:rFonts w:ascii="Times New Roman" w:hAnsi="Times New Roman" w:cs="Times New Roman"/>
          <w:sz w:val="24"/>
          <w:szCs w:val="24"/>
        </w:rPr>
        <w:t xml:space="preserve"> shall offset 2 HERS points.</w:t>
      </w:r>
    </w:p>
    <w:p w:rsidR="002A6F64" w:rsidRPr="003D743A" w:rsidRDefault="002A6F64" w:rsidP="002A6F64">
      <w:pPr>
        <w:autoSpaceDE w:val="0"/>
        <w:autoSpaceDN w:val="0"/>
        <w:adjustRightInd w:val="0"/>
        <w:spacing w:after="0" w:line="240" w:lineRule="auto"/>
        <w:ind w:left="1440"/>
        <w:rPr>
          <w:rFonts w:ascii="Times New Roman" w:hAnsi="Times New Roman" w:cs="Times New Roman"/>
          <w:sz w:val="24"/>
          <w:szCs w:val="24"/>
        </w:rPr>
      </w:pPr>
    </w:p>
    <w:p w:rsidR="002A6F64" w:rsidRPr="003D743A" w:rsidRDefault="002A6F64" w:rsidP="002A6F64">
      <w:pPr>
        <w:autoSpaceDE w:val="0"/>
        <w:autoSpaceDN w:val="0"/>
        <w:adjustRightInd w:val="0"/>
        <w:spacing w:after="0" w:line="240" w:lineRule="auto"/>
        <w:ind w:left="720"/>
        <w:rPr>
          <w:rFonts w:ascii="Times New Roman" w:hAnsi="Times New Roman" w:cs="Times New Roman"/>
          <w:sz w:val="24"/>
          <w:szCs w:val="24"/>
        </w:rPr>
      </w:pPr>
      <w:r w:rsidRPr="003D743A">
        <w:rPr>
          <w:rFonts w:ascii="Times New Roman" w:hAnsi="Times New Roman" w:cs="Times New Roman"/>
          <w:sz w:val="24"/>
          <w:szCs w:val="24"/>
        </w:rPr>
        <w:lastRenderedPageBreak/>
        <w:t xml:space="preserve">Note: A </w:t>
      </w:r>
      <w:r w:rsidRPr="003D743A">
        <w:rPr>
          <w:rFonts w:ascii="Times New Roman" w:hAnsi="Times New Roman" w:cs="Times New Roman"/>
          <w:i/>
          <w:sz w:val="24"/>
          <w:szCs w:val="24"/>
        </w:rPr>
        <w:t>Clean Biomass Stove</w:t>
      </w:r>
      <w:r w:rsidRPr="003D743A">
        <w:rPr>
          <w:rFonts w:ascii="Times New Roman" w:hAnsi="Times New Roman" w:cs="Times New Roman"/>
          <w:sz w:val="24"/>
          <w:szCs w:val="24"/>
        </w:rPr>
        <w:t xml:space="preserve"> offset may not be combined with a primary heating system offset.</w:t>
      </w:r>
    </w:p>
    <w:p w:rsidR="002A6F64" w:rsidRPr="003D743A" w:rsidRDefault="002A6F64" w:rsidP="002A6F64">
      <w:pPr>
        <w:autoSpaceDE w:val="0"/>
        <w:autoSpaceDN w:val="0"/>
        <w:adjustRightInd w:val="0"/>
        <w:spacing w:after="0" w:line="240" w:lineRule="auto"/>
        <w:ind w:left="1080"/>
        <w:rPr>
          <w:rFonts w:ascii="Times New Roman" w:hAnsi="Times New Roman" w:cs="Times New Roman"/>
          <w:sz w:val="24"/>
          <w:szCs w:val="24"/>
        </w:rPr>
      </w:pPr>
    </w:p>
    <w:p w:rsidR="002A6F64" w:rsidRPr="003D743A" w:rsidRDefault="002A6F64" w:rsidP="002A6F64">
      <w:pPr>
        <w:autoSpaceDE w:val="0"/>
        <w:autoSpaceDN w:val="0"/>
        <w:adjustRightInd w:val="0"/>
        <w:spacing w:after="0" w:line="240" w:lineRule="auto"/>
        <w:jc w:val="center"/>
        <w:rPr>
          <w:rFonts w:ascii="Times New Roman" w:hAnsi="Times New Roman" w:cs="Times New Roman"/>
          <w:bCs/>
          <w:sz w:val="24"/>
          <w:szCs w:val="24"/>
        </w:rPr>
      </w:pPr>
      <w:r w:rsidRPr="003D743A">
        <w:rPr>
          <w:rFonts w:ascii="Times New Roman" w:hAnsi="Times New Roman" w:cs="Times New Roman"/>
          <w:b/>
          <w:bCs/>
          <w:sz w:val="24"/>
          <w:szCs w:val="24"/>
        </w:rPr>
        <w:t>Table N1106.4.1 (R406.4.1)</w:t>
      </w:r>
      <w:r w:rsidRPr="003D743A">
        <w:rPr>
          <w:rFonts w:ascii="Times New Roman" w:hAnsi="Times New Roman" w:cs="Times New Roman"/>
          <w:bCs/>
          <w:sz w:val="24"/>
          <w:szCs w:val="24"/>
        </w:rPr>
        <w:t>. Maximum HERS ratings with onsite renewable energy systems</w:t>
      </w:r>
    </w:p>
    <w:tbl>
      <w:tblPr>
        <w:tblStyle w:val="TableGrid"/>
        <w:tblW w:w="0" w:type="auto"/>
        <w:tblLook w:val="04A0"/>
      </w:tblPr>
      <w:tblGrid>
        <w:gridCol w:w="3192"/>
        <w:gridCol w:w="3192"/>
        <w:gridCol w:w="3192"/>
      </w:tblGrid>
      <w:tr w:rsidR="002A6F64" w:rsidRPr="003D743A" w:rsidTr="003F2A69">
        <w:trPr>
          <w:trHeight w:val="97"/>
        </w:trPr>
        <w:tc>
          <w:tcPr>
            <w:tcW w:w="3192" w:type="dxa"/>
            <w:vMerge w:val="restart"/>
            <w:vAlign w:val="bottom"/>
          </w:tcPr>
          <w:p w:rsidR="002A6F64" w:rsidRPr="003D743A" w:rsidRDefault="002A6F64" w:rsidP="003F2A69">
            <w:pPr>
              <w:autoSpaceDE w:val="0"/>
              <w:autoSpaceDN w:val="0"/>
              <w:adjustRightInd w:val="0"/>
              <w:jc w:val="center"/>
              <w:rPr>
                <w:rFonts w:ascii="Times New Roman" w:hAnsi="Times New Roman" w:cs="Times New Roman"/>
                <w:b/>
                <w:sz w:val="24"/>
                <w:szCs w:val="24"/>
              </w:rPr>
            </w:pPr>
            <w:r w:rsidRPr="003D743A">
              <w:rPr>
                <w:rFonts w:ascii="Times New Roman" w:hAnsi="Times New Roman" w:cs="Times New Roman"/>
                <w:b/>
                <w:sz w:val="24"/>
                <w:szCs w:val="24"/>
              </w:rPr>
              <w:t>Renewable Energy Source</w:t>
            </w:r>
          </w:p>
        </w:tc>
        <w:tc>
          <w:tcPr>
            <w:tcW w:w="6384" w:type="dxa"/>
            <w:gridSpan w:val="2"/>
            <w:vAlign w:val="bottom"/>
          </w:tcPr>
          <w:p w:rsidR="002A6F64" w:rsidRPr="003D743A" w:rsidRDefault="002A6F64" w:rsidP="003F2A69">
            <w:pPr>
              <w:autoSpaceDE w:val="0"/>
              <w:autoSpaceDN w:val="0"/>
              <w:adjustRightInd w:val="0"/>
              <w:jc w:val="center"/>
              <w:rPr>
                <w:rFonts w:ascii="Times New Roman" w:hAnsi="Times New Roman" w:cs="Times New Roman"/>
                <w:sz w:val="24"/>
                <w:szCs w:val="24"/>
              </w:rPr>
            </w:pPr>
            <w:r w:rsidRPr="003D743A">
              <w:rPr>
                <w:rFonts w:ascii="Times New Roman" w:hAnsi="Times New Roman" w:cs="Times New Roman"/>
                <w:sz w:val="24"/>
                <w:szCs w:val="24"/>
              </w:rPr>
              <w:t>Maximum HERS index</w:t>
            </w:r>
          </w:p>
        </w:tc>
      </w:tr>
      <w:tr w:rsidR="002A6F64" w:rsidRPr="003D743A" w:rsidTr="003F2A69">
        <w:trPr>
          <w:trHeight w:val="96"/>
        </w:trPr>
        <w:tc>
          <w:tcPr>
            <w:tcW w:w="3192" w:type="dxa"/>
            <w:vMerge/>
            <w:vAlign w:val="bottom"/>
          </w:tcPr>
          <w:p w:rsidR="002A6F64" w:rsidRPr="003D743A" w:rsidRDefault="002A6F64" w:rsidP="003F2A69">
            <w:pPr>
              <w:autoSpaceDE w:val="0"/>
              <w:autoSpaceDN w:val="0"/>
              <w:adjustRightInd w:val="0"/>
              <w:jc w:val="center"/>
              <w:rPr>
                <w:rFonts w:ascii="Times New Roman" w:hAnsi="Times New Roman" w:cs="Times New Roman"/>
                <w:b/>
                <w:sz w:val="24"/>
                <w:szCs w:val="24"/>
              </w:rPr>
            </w:pPr>
          </w:p>
        </w:tc>
        <w:tc>
          <w:tcPr>
            <w:tcW w:w="3192" w:type="dxa"/>
            <w:vAlign w:val="bottom"/>
          </w:tcPr>
          <w:p w:rsidR="002A6F64" w:rsidRPr="003D743A" w:rsidRDefault="002A6F64" w:rsidP="003F2A69">
            <w:pPr>
              <w:autoSpaceDE w:val="0"/>
              <w:autoSpaceDN w:val="0"/>
              <w:adjustRightInd w:val="0"/>
              <w:jc w:val="center"/>
              <w:rPr>
                <w:rFonts w:ascii="Times New Roman" w:hAnsi="Times New Roman" w:cs="Times New Roman"/>
                <w:sz w:val="24"/>
                <w:szCs w:val="24"/>
              </w:rPr>
            </w:pPr>
            <w:r w:rsidRPr="003D743A">
              <w:rPr>
                <w:rFonts w:ascii="Times New Roman" w:hAnsi="Times New Roman" w:cs="Times New Roman"/>
                <w:sz w:val="24"/>
                <w:szCs w:val="24"/>
              </w:rPr>
              <w:t>New construction</w:t>
            </w:r>
          </w:p>
        </w:tc>
        <w:tc>
          <w:tcPr>
            <w:tcW w:w="3192" w:type="dxa"/>
            <w:vAlign w:val="bottom"/>
          </w:tcPr>
          <w:p w:rsidR="002A6F64" w:rsidRPr="003D743A" w:rsidRDefault="002A6F64" w:rsidP="003F2A69">
            <w:pPr>
              <w:autoSpaceDE w:val="0"/>
              <w:autoSpaceDN w:val="0"/>
              <w:adjustRightInd w:val="0"/>
              <w:jc w:val="center"/>
              <w:rPr>
                <w:rFonts w:ascii="Times New Roman" w:hAnsi="Times New Roman" w:cs="Times New Roman"/>
                <w:sz w:val="24"/>
                <w:szCs w:val="24"/>
              </w:rPr>
            </w:pPr>
            <w:r w:rsidRPr="003D743A">
              <w:rPr>
                <w:rFonts w:ascii="Times New Roman" w:hAnsi="Times New Roman" w:cs="Times New Roman"/>
                <w:sz w:val="24"/>
                <w:szCs w:val="24"/>
              </w:rPr>
              <w:t>Whole house renovations; additions</w:t>
            </w:r>
          </w:p>
        </w:tc>
      </w:tr>
      <w:tr w:rsidR="002A6F64" w:rsidRPr="003D743A" w:rsidTr="003F2A69">
        <w:tc>
          <w:tcPr>
            <w:tcW w:w="3192" w:type="dxa"/>
            <w:vAlign w:val="center"/>
          </w:tcPr>
          <w:p w:rsidR="002A6F64" w:rsidRPr="003D743A" w:rsidRDefault="002A6F64" w:rsidP="003F2A69">
            <w:pPr>
              <w:autoSpaceDE w:val="0"/>
              <w:autoSpaceDN w:val="0"/>
              <w:adjustRightInd w:val="0"/>
              <w:rPr>
                <w:rFonts w:ascii="Times New Roman" w:hAnsi="Times New Roman" w:cs="Times New Roman"/>
                <w:sz w:val="24"/>
                <w:szCs w:val="24"/>
              </w:rPr>
            </w:pPr>
            <w:r w:rsidRPr="003D743A">
              <w:rPr>
                <w:rFonts w:ascii="Times New Roman" w:hAnsi="Times New Roman" w:cs="Times New Roman"/>
                <w:sz w:val="24"/>
                <w:szCs w:val="24"/>
              </w:rPr>
              <w:t>None</w:t>
            </w:r>
          </w:p>
        </w:tc>
        <w:tc>
          <w:tcPr>
            <w:tcW w:w="3192" w:type="dxa"/>
            <w:vAlign w:val="center"/>
          </w:tcPr>
          <w:p w:rsidR="002A6F64" w:rsidRPr="003D743A" w:rsidRDefault="002A6F64" w:rsidP="003F2A69">
            <w:pPr>
              <w:autoSpaceDE w:val="0"/>
              <w:autoSpaceDN w:val="0"/>
              <w:adjustRightInd w:val="0"/>
              <w:jc w:val="center"/>
              <w:rPr>
                <w:rFonts w:ascii="Times New Roman" w:hAnsi="Times New Roman" w:cs="Times New Roman"/>
                <w:sz w:val="24"/>
                <w:szCs w:val="24"/>
              </w:rPr>
            </w:pPr>
            <w:r w:rsidRPr="003D743A">
              <w:rPr>
                <w:rFonts w:ascii="Times New Roman" w:hAnsi="Times New Roman" w:cs="Times New Roman"/>
                <w:sz w:val="24"/>
                <w:szCs w:val="24"/>
              </w:rPr>
              <w:t>55</w:t>
            </w:r>
          </w:p>
        </w:tc>
        <w:tc>
          <w:tcPr>
            <w:tcW w:w="3192" w:type="dxa"/>
            <w:vAlign w:val="center"/>
          </w:tcPr>
          <w:p w:rsidR="002A6F64" w:rsidRPr="003D743A" w:rsidRDefault="002A6F64" w:rsidP="003F2A69">
            <w:pPr>
              <w:autoSpaceDE w:val="0"/>
              <w:autoSpaceDN w:val="0"/>
              <w:adjustRightInd w:val="0"/>
              <w:jc w:val="center"/>
              <w:rPr>
                <w:rFonts w:ascii="Times New Roman" w:hAnsi="Times New Roman" w:cs="Times New Roman"/>
                <w:sz w:val="24"/>
                <w:szCs w:val="24"/>
              </w:rPr>
            </w:pPr>
            <w:r w:rsidRPr="003D743A">
              <w:rPr>
                <w:rFonts w:ascii="Times New Roman" w:hAnsi="Times New Roman" w:cs="Times New Roman"/>
                <w:sz w:val="24"/>
                <w:szCs w:val="24"/>
              </w:rPr>
              <w:t>65</w:t>
            </w:r>
          </w:p>
        </w:tc>
      </w:tr>
      <w:tr w:rsidR="002A6F64" w:rsidRPr="003D743A" w:rsidTr="003F2A69">
        <w:tc>
          <w:tcPr>
            <w:tcW w:w="3192" w:type="dxa"/>
            <w:vAlign w:val="center"/>
          </w:tcPr>
          <w:p w:rsidR="002A6F64" w:rsidRPr="003D743A" w:rsidRDefault="002A6F64" w:rsidP="003F2A69">
            <w:pPr>
              <w:autoSpaceDE w:val="0"/>
              <w:autoSpaceDN w:val="0"/>
              <w:adjustRightInd w:val="0"/>
              <w:rPr>
                <w:rFonts w:ascii="Times New Roman" w:hAnsi="Times New Roman" w:cs="Times New Roman"/>
                <w:sz w:val="24"/>
                <w:szCs w:val="24"/>
              </w:rPr>
            </w:pPr>
            <w:r w:rsidRPr="003D743A">
              <w:rPr>
                <w:rFonts w:ascii="Times New Roman" w:hAnsi="Times New Roman" w:cs="Times New Roman"/>
                <w:sz w:val="24"/>
                <w:szCs w:val="24"/>
              </w:rPr>
              <w:t>Solar PV &gt; 2.5kW; Renewable primary heating system</w:t>
            </w:r>
          </w:p>
        </w:tc>
        <w:tc>
          <w:tcPr>
            <w:tcW w:w="3192" w:type="dxa"/>
            <w:vAlign w:val="center"/>
          </w:tcPr>
          <w:p w:rsidR="002A6F64" w:rsidRPr="003D743A" w:rsidRDefault="002A6F64" w:rsidP="003F2A69">
            <w:pPr>
              <w:autoSpaceDE w:val="0"/>
              <w:autoSpaceDN w:val="0"/>
              <w:adjustRightInd w:val="0"/>
              <w:jc w:val="center"/>
              <w:rPr>
                <w:rFonts w:ascii="Times New Roman" w:hAnsi="Times New Roman" w:cs="Times New Roman"/>
                <w:sz w:val="24"/>
                <w:szCs w:val="24"/>
              </w:rPr>
            </w:pPr>
            <w:r w:rsidRPr="003D743A">
              <w:rPr>
                <w:rFonts w:ascii="Times New Roman" w:hAnsi="Times New Roman" w:cs="Times New Roman"/>
                <w:sz w:val="24"/>
                <w:szCs w:val="24"/>
              </w:rPr>
              <w:t>60</w:t>
            </w:r>
          </w:p>
        </w:tc>
        <w:tc>
          <w:tcPr>
            <w:tcW w:w="3192" w:type="dxa"/>
            <w:vAlign w:val="center"/>
          </w:tcPr>
          <w:p w:rsidR="002A6F64" w:rsidRPr="003D743A" w:rsidRDefault="002A6F64" w:rsidP="003F2A69">
            <w:pPr>
              <w:autoSpaceDE w:val="0"/>
              <w:autoSpaceDN w:val="0"/>
              <w:adjustRightInd w:val="0"/>
              <w:jc w:val="center"/>
              <w:rPr>
                <w:rFonts w:ascii="Times New Roman" w:hAnsi="Times New Roman" w:cs="Times New Roman"/>
                <w:sz w:val="24"/>
                <w:szCs w:val="24"/>
              </w:rPr>
            </w:pPr>
            <w:r w:rsidRPr="003D743A">
              <w:rPr>
                <w:rFonts w:ascii="Times New Roman" w:hAnsi="Times New Roman" w:cs="Times New Roman"/>
                <w:sz w:val="24"/>
                <w:szCs w:val="24"/>
              </w:rPr>
              <w:t>70</w:t>
            </w:r>
          </w:p>
        </w:tc>
      </w:tr>
      <w:tr w:rsidR="002A6F64" w:rsidRPr="003D743A" w:rsidTr="003F2A69">
        <w:tc>
          <w:tcPr>
            <w:tcW w:w="3192" w:type="dxa"/>
            <w:vAlign w:val="center"/>
          </w:tcPr>
          <w:p w:rsidR="002A6F64" w:rsidRPr="003D743A" w:rsidRDefault="002A6F64" w:rsidP="003F2A69">
            <w:pPr>
              <w:autoSpaceDE w:val="0"/>
              <w:autoSpaceDN w:val="0"/>
              <w:adjustRightInd w:val="0"/>
              <w:rPr>
                <w:rFonts w:ascii="Times New Roman" w:hAnsi="Times New Roman" w:cs="Times New Roman"/>
                <w:sz w:val="24"/>
                <w:szCs w:val="24"/>
              </w:rPr>
            </w:pPr>
            <w:r w:rsidRPr="003D743A">
              <w:rPr>
                <w:rFonts w:ascii="Times New Roman" w:hAnsi="Times New Roman" w:cs="Times New Roman"/>
                <w:sz w:val="24"/>
                <w:szCs w:val="24"/>
              </w:rPr>
              <w:t>Solar PV; Renewable primary heating &amp; solar thermal DHW</w:t>
            </w:r>
          </w:p>
        </w:tc>
        <w:tc>
          <w:tcPr>
            <w:tcW w:w="3192" w:type="dxa"/>
            <w:vAlign w:val="center"/>
          </w:tcPr>
          <w:p w:rsidR="002A6F64" w:rsidRPr="003D743A" w:rsidRDefault="002A6F64" w:rsidP="003F2A69">
            <w:pPr>
              <w:autoSpaceDE w:val="0"/>
              <w:autoSpaceDN w:val="0"/>
              <w:adjustRightInd w:val="0"/>
              <w:jc w:val="center"/>
              <w:rPr>
                <w:rFonts w:ascii="Times New Roman" w:hAnsi="Times New Roman" w:cs="Times New Roman"/>
                <w:sz w:val="24"/>
                <w:szCs w:val="24"/>
              </w:rPr>
            </w:pPr>
            <w:r w:rsidRPr="003D743A">
              <w:rPr>
                <w:rFonts w:ascii="Times New Roman" w:hAnsi="Times New Roman" w:cs="Times New Roman"/>
                <w:sz w:val="24"/>
                <w:szCs w:val="24"/>
              </w:rPr>
              <w:t>62</w:t>
            </w:r>
          </w:p>
        </w:tc>
        <w:tc>
          <w:tcPr>
            <w:tcW w:w="3192" w:type="dxa"/>
            <w:vAlign w:val="center"/>
          </w:tcPr>
          <w:p w:rsidR="002A6F64" w:rsidRPr="003D743A" w:rsidRDefault="002A6F64" w:rsidP="003F2A69">
            <w:pPr>
              <w:autoSpaceDE w:val="0"/>
              <w:autoSpaceDN w:val="0"/>
              <w:adjustRightInd w:val="0"/>
              <w:jc w:val="center"/>
              <w:rPr>
                <w:rFonts w:ascii="Times New Roman" w:hAnsi="Times New Roman" w:cs="Times New Roman"/>
                <w:sz w:val="24"/>
                <w:szCs w:val="24"/>
              </w:rPr>
            </w:pPr>
            <w:r w:rsidRPr="003D743A">
              <w:rPr>
                <w:rFonts w:ascii="Times New Roman" w:hAnsi="Times New Roman" w:cs="Times New Roman"/>
                <w:sz w:val="24"/>
                <w:szCs w:val="24"/>
              </w:rPr>
              <w:t>72</w:t>
            </w:r>
          </w:p>
        </w:tc>
      </w:tr>
      <w:tr w:rsidR="002A6F64" w:rsidRPr="003D743A" w:rsidTr="003F2A69">
        <w:tc>
          <w:tcPr>
            <w:tcW w:w="3192" w:type="dxa"/>
            <w:vAlign w:val="center"/>
          </w:tcPr>
          <w:p w:rsidR="002A6F64" w:rsidRPr="003D743A" w:rsidRDefault="002A6F64" w:rsidP="003F2A69">
            <w:pPr>
              <w:autoSpaceDE w:val="0"/>
              <w:autoSpaceDN w:val="0"/>
              <w:adjustRightInd w:val="0"/>
              <w:rPr>
                <w:rFonts w:ascii="Times New Roman" w:hAnsi="Times New Roman" w:cs="Times New Roman"/>
                <w:sz w:val="24"/>
                <w:szCs w:val="24"/>
              </w:rPr>
            </w:pPr>
            <w:r w:rsidRPr="003D743A">
              <w:rPr>
                <w:rFonts w:ascii="Times New Roman" w:hAnsi="Times New Roman" w:cs="Times New Roman"/>
                <w:sz w:val="24"/>
                <w:szCs w:val="24"/>
              </w:rPr>
              <w:t>Solar PV &amp; Renewable primary heating &amp; solar thermal DHW</w:t>
            </w:r>
          </w:p>
        </w:tc>
        <w:tc>
          <w:tcPr>
            <w:tcW w:w="3192" w:type="dxa"/>
            <w:vAlign w:val="center"/>
          </w:tcPr>
          <w:p w:rsidR="002A6F64" w:rsidRPr="003D743A" w:rsidRDefault="002A6F64" w:rsidP="003F2A69">
            <w:pPr>
              <w:autoSpaceDE w:val="0"/>
              <w:autoSpaceDN w:val="0"/>
              <w:adjustRightInd w:val="0"/>
              <w:jc w:val="center"/>
              <w:rPr>
                <w:rFonts w:ascii="Times New Roman" w:hAnsi="Times New Roman" w:cs="Times New Roman"/>
                <w:sz w:val="24"/>
                <w:szCs w:val="24"/>
              </w:rPr>
            </w:pPr>
            <w:r w:rsidRPr="003D743A">
              <w:rPr>
                <w:rFonts w:ascii="Times New Roman" w:hAnsi="Times New Roman" w:cs="Times New Roman"/>
                <w:sz w:val="24"/>
                <w:szCs w:val="24"/>
              </w:rPr>
              <w:t>67</w:t>
            </w:r>
          </w:p>
        </w:tc>
        <w:tc>
          <w:tcPr>
            <w:tcW w:w="3192" w:type="dxa"/>
            <w:vAlign w:val="center"/>
          </w:tcPr>
          <w:p w:rsidR="002A6F64" w:rsidRPr="003D743A" w:rsidRDefault="002A6F64" w:rsidP="003F2A69">
            <w:pPr>
              <w:autoSpaceDE w:val="0"/>
              <w:autoSpaceDN w:val="0"/>
              <w:adjustRightInd w:val="0"/>
              <w:jc w:val="center"/>
              <w:rPr>
                <w:rFonts w:ascii="Times New Roman" w:hAnsi="Times New Roman" w:cs="Times New Roman"/>
                <w:sz w:val="24"/>
                <w:szCs w:val="24"/>
              </w:rPr>
            </w:pPr>
            <w:r w:rsidRPr="003D743A">
              <w:rPr>
                <w:rFonts w:ascii="Times New Roman" w:hAnsi="Times New Roman" w:cs="Times New Roman"/>
                <w:sz w:val="24"/>
                <w:szCs w:val="24"/>
              </w:rPr>
              <w:t>77</w:t>
            </w:r>
          </w:p>
        </w:tc>
      </w:tr>
    </w:tbl>
    <w:p w:rsidR="002A6F64" w:rsidRPr="003D743A" w:rsidRDefault="002A6F64" w:rsidP="002A6F64">
      <w:pPr>
        <w:autoSpaceDE w:val="0"/>
        <w:autoSpaceDN w:val="0"/>
        <w:adjustRightInd w:val="0"/>
        <w:spacing w:after="0" w:line="240" w:lineRule="auto"/>
        <w:rPr>
          <w:rFonts w:ascii="Times New Roman" w:hAnsi="Times New Roman" w:cs="Times New Roman"/>
          <w:b/>
          <w:bCs/>
          <w:sz w:val="24"/>
          <w:szCs w:val="24"/>
        </w:rPr>
      </w:pPr>
    </w:p>
    <w:p w:rsidR="002A6F64" w:rsidRPr="003D743A" w:rsidRDefault="002A6F64" w:rsidP="002A6F64">
      <w:pPr>
        <w:autoSpaceDE w:val="0"/>
        <w:autoSpaceDN w:val="0"/>
        <w:adjustRightInd w:val="0"/>
        <w:spacing w:after="0" w:line="240" w:lineRule="auto"/>
        <w:rPr>
          <w:rFonts w:ascii="Times New Roman" w:hAnsi="Times New Roman" w:cs="Times New Roman"/>
          <w:bCs/>
          <w:sz w:val="24"/>
          <w:szCs w:val="24"/>
        </w:rPr>
      </w:pPr>
      <w:r w:rsidRPr="003D743A">
        <w:rPr>
          <w:rFonts w:ascii="Times New Roman" w:hAnsi="Times New Roman" w:cs="Times New Roman"/>
          <w:b/>
          <w:bCs/>
          <w:sz w:val="24"/>
          <w:szCs w:val="24"/>
        </w:rPr>
        <w:t>N1106.5 (R406.5)</w:t>
      </w:r>
      <w:r w:rsidRPr="003D743A">
        <w:rPr>
          <w:rFonts w:ascii="Times New Roman" w:hAnsi="Times New Roman" w:cs="Times New Roman"/>
          <w:bCs/>
          <w:sz w:val="24"/>
          <w:szCs w:val="24"/>
        </w:rPr>
        <w:t xml:space="preserve"> Revise the section as follows:</w:t>
      </w:r>
    </w:p>
    <w:p w:rsidR="002A6F64" w:rsidRPr="003D743A" w:rsidRDefault="002A6F64" w:rsidP="002A6F64">
      <w:pPr>
        <w:autoSpaceDE w:val="0"/>
        <w:autoSpaceDN w:val="0"/>
        <w:adjustRightInd w:val="0"/>
        <w:spacing w:after="0" w:line="240" w:lineRule="auto"/>
        <w:rPr>
          <w:rFonts w:ascii="Times New Roman" w:hAnsi="Times New Roman" w:cs="Times New Roman"/>
          <w:b/>
          <w:bCs/>
          <w:sz w:val="24"/>
          <w:szCs w:val="24"/>
        </w:rPr>
      </w:pPr>
    </w:p>
    <w:p w:rsidR="002A6F64" w:rsidRPr="003D743A" w:rsidRDefault="002A6F64" w:rsidP="002A6F64">
      <w:pPr>
        <w:autoSpaceDE w:val="0"/>
        <w:autoSpaceDN w:val="0"/>
        <w:adjustRightInd w:val="0"/>
        <w:spacing w:after="0" w:line="240" w:lineRule="auto"/>
        <w:ind w:left="720"/>
        <w:rPr>
          <w:rFonts w:ascii="Times New Roman" w:hAnsi="Times New Roman" w:cs="Times New Roman"/>
          <w:sz w:val="24"/>
          <w:szCs w:val="24"/>
        </w:rPr>
      </w:pPr>
      <w:proofErr w:type="gramStart"/>
      <w:r w:rsidRPr="003D743A">
        <w:rPr>
          <w:rFonts w:ascii="Times New Roman" w:hAnsi="Times New Roman" w:cs="Times New Roman"/>
          <w:b/>
          <w:bCs/>
          <w:sz w:val="24"/>
          <w:szCs w:val="24"/>
        </w:rPr>
        <w:t>N1106.5 (R406.5) Verification by approved agency.</w:t>
      </w:r>
      <w:proofErr w:type="gramEnd"/>
      <w:r w:rsidRPr="003D743A">
        <w:rPr>
          <w:rFonts w:ascii="Times New Roman" w:hAnsi="Times New Roman" w:cs="Times New Roman"/>
          <w:b/>
          <w:bCs/>
          <w:sz w:val="24"/>
          <w:szCs w:val="24"/>
        </w:rPr>
        <w:t xml:space="preserve"> </w:t>
      </w:r>
      <w:r w:rsidRPr="003D743A">
        <w:rPr>
          <w:rFonts w:ascii="Times New Roman" w:hAnsi="Times New Roman" w:cs="Times New Roman"/>
          <w:sz w:val="24"/>
          <w:szCs w:val="24"/>
        </w:rPr>
        <w:t xml:space="preserve">Verification of compliance with Section N1106 shall be completed by an </w:t>
      </w:r>
      <w:r w:rsidRPr="003D743A">
        <w:rPr>
          <w:rFonts w:ascii="Times New Roman" w:hAnsi="Times New Roman" w:cs="Times New Roman"/>
          <w:i/>
          <w:iCs/>
          <w:sz w:val="24"/>
          <w:szCs w:val="24"/>
        </w:rPr>
        <w:t xml:space="preserve">approved </w:t>
      </w:r>
      <w:r w:rsidRPr="003D743A">
        <w:rPr>
          <w:rFonts w:ascii="Times New Roman" w:hAnsi="Times New Roman" w:cs="Times New Roman"/>
          <w:sz w:val="24"/>
          <w:szCs w:val="24"/>
        </w:rPr>
        <w:t>third party. For compliance using a HERS rating or Energy Star Homes 3.1 certification, verification of compliance shall be completed by the certified HERS rater. For compliance using PHIUS+ 2015, verification of compliance shall be completed by a certified Passive House consultant.</w:t>
      </w:r>
    </w:p>
    <w:p w:rsidR="002A6F64" w:rsidRPr="003D743A" w:rsidRDefault="002A6F64" w:rsidP="002A6F64">
      <w:pPr>
        <w:autoSpaceDE w:val="0"/>
        <w:autoSpaceDN w:val="0"/>
        <w:adjustRightInd w:val="0"/>
        <w:spacing w:after="0" w:line="240" w:lineRule="auto"/>
        <w:rPr>
          <w:rFonts w:ascii="Times New Roman" w:hAnsi="Times New Roman" w:cs="Times New Roman"/>
          <w:sz w:val="24"/>
          <w:szCs w:val="24"/>
        </w:rPr>
      </w:pPr>
    </w:p>
    <w:p w:rsidR="002A6F64" w:rsidRPr="003D743A" w:rsidRDefault="002A6F64" w:rsidP="002A6F64">
      <w:pPr>
        <w:autoSpaceDE w:val="0"/>
        <w:autoSpaceDN w:val="0"/>
        <w:adjustRightInd w:val="0"/>
        <w:spacing w:after="0" w:line="240" w:lineRule="auto"/>
        <w:rPr>
          <w:rFonts w:ascii="Times New Roman" w:hAnsi="Times New Roman" w:cs="Times New Roman"/>
          <w:bCs/>
          <w:sz w:val="24"/>
          <w:szCs w:val="24"/>
        </w:rPr>
      </w:pPr>
      <w:r w:rsidRPr="003D743A">
        <w:rPr>
          <w:rFonts w:ascii="Times New Roman" w:hAnsi="Times New Roman" w:cs="Times New Roman"/>
          <w:b/>
          <w:bCs/>
          <w:sz w:val="24"/>
          <w:szCs w:val="24"/>
        </w:rPr>
        <w:t>N1108.1.2 (R502.1.2)</w:t>
      </w:r>
      <w:r w:rsidRPr="003D743A">
        <w:rPr>
          <w:rFonts w:ascii="Times New Roman" w:hAnsi="Times New Roman" w:cs="Times New Roman"/>
          <w:bCs/>
          <w:sz w:val="24"/>
          <w:szCs w:val="24"/>
        </w:rPr>
        <w:t xml:space="preserve"> Add an exception to the subsection as follows:</w:t>
      </w:r>
    </w:p>
    <w:p w:rsidR="002A6F64" w:rsidRPr="003D743A" w:rsidRDefault="002A6F64" w:rsidP="002A6F64">
      <w:pPr>
        <w:autoSpaceDE w:val="0"/>
        <w:autoSpaceDN w:val="0"/>
        <w:adjustRightInd w:val="0"/>
        <w:spacing w:after="0" w:line="240" w:lineRule="auto"/>
        <w:rPr>
          <w:rFonts w:ascii="Times New Roman" w:hAnsi="Times New Roman" w:cs="Times New Roman"/>
          <w:b/>
          <w:bCs/>
          <w:sz w:val="24"/>
          <w:szCs w:val="24"/>
        </w:rPr>
      </w:pPr>
    </w:p>
    <w:p w:rsidR="006504EE" w:rsidRDefault="002A6F64" w:rsidP="002A6F64">
      <w:pPr>
        <w:spacing w:after="0" w:line="240" w:lineRule="auto"/>
        <w:rPr>
          <w:rFonts w:ascii="Times New Roman" w:hAnsi="Times New Roman" w:cs="Times New Roman"/>
          <w:sz w:val="24"/>
          <w:szCs w:val="24"/>
        </w:rPr>
      </w:pPr>
      <w:r w:rsidRPr="003D743A">
        <w:rPr>
          <w:rFonts w:ascii="Times New Roman" w:hAnsi="Times New Roman" w:cs="Times New Roman"/>
          <w:b/>
          <w:sz w:val="24"/>
          <w:szCs w:val="24"/>
        </w:rPr>
        <w:t>Exception:</w:t>
      </w:r>
      <w:r w:rsidRPr="003D743A">
        <w:rPr>
          <w:rFonts w:ascii="Times New Roman" w:hAnsi="Times New Roman" w:cs="Times New Roman"/>
          <w:sz w:val="24"/>
          <w:szCs w:val="24"/>
        </w:rPr>
        <w:t xml:space="preserve">  Alternatively, the addition and any alterations that are part of the project shall comply with N1106 and shall achieve a maximum HERS index using Table N1106.4.1.</w:t>
      </w:r>
    </w:p>
    <w:p w:rsidR="0054434A" w:rsidRDefault="0054434A" w:rsidP="002A6F64">
      <w:pPr>
        <w:spacing w:after="0" w:line="240" w:lineRule="auto"/>
        <w:rPr>
          <w:rFonts w:ascii="Times New Roman" w:hAnsi="Times New Roman" w:cs="Times New Roman"/>
          <w:sz w:val="24"/>
          <w:szCs w:val="24"/>
        </w:rPr>
      </w:pPr>
    </w:p>
    <w:p w:rsidR="0054434A" w:rsidRPr="0054434A" w:rsidRDefault="0054434A" w:rsidP="0054434A">
      <w:pPr>
        <w:rPr>
          <w:rFonts w:ascii="Times New Roman" w:hAnsi="Times New Roman" w:cs="Times New Roman"/>
          <w:b/>
          <w:sz w:val="24"/>
          <w:szCs w:val="24"/>
        </w:rPr>
      </w:pPr>
      <w:bookmarkStart w:id="2" w:name="_Toc450222794"/>
      <w:r w:rsidRPr="0054434A">
        <w:rPr>
          <w:rFonts w:ascii="Times New Roman" w:hAnsi="Times New Roman" w:cs="Times New Roman"/>
          <w:b/>
          <w:sz w:val="24"/>
          <w:szCs w:val="24"/>
        </w:rPr>
        <w:t>APPENDIX U: SOLAR-READY PROVISIONS – DETACHED ONE- AND TWO-FAMILY DWELLINGS, MULTIPLE SINGLE-FAMILY DWELLINGS (TOWNHOUSES)</w:t>
      </w:r>
      <w:r w:rsidRPr="0054434A">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4434A">
        <w:rPr>
          <w:rFonts w:ascii="Times New Roman" w:hAnsi="Times New Roman" w:cs="Times New Roman"/>
          <w:b/>
          <w:sz w:val="24"/>
          <w:szCs w:val="24"/>
        </w:rPr>
        <w:t>(Adopted as amended)</w:t>
      </w:r>
      <w:bookmarkEnd w:id="2"/>
    </w:p>
    <w:p w:rsidR="0054434A" w:rsidRPr="003D743A" w:rsidRDefault="0054434A" w:rsidP="0054434A">
      <w:pPr>
        <w:autoSpaceDE w:val="0"/>
        <w:autoSpaceDN w:val="0"/>
        <w:adjustRightInd w:val="0"/>
        <w:spacing w:after="0" w:line="240" w:lineRule="auto"/>
        <w:rPr>
          <w:rFonts w:ascii="Times New Roman" w:hAnsi="Times New Roman" w:cs="Times New Roman"/>
          <w:b/>
          <w:bCs/>
          <w:sz w:val="24"/>
          <w:szCs w:val="24"/>
        </w:rPr>
      </w:pPr>
    </w:p>
    <w:p w:rsidR="0054434A" w:rsidRPr="003D743A" w:rsidRDefault="0054434A" w:rsidP="0054434A">
      <w:pPr>
        <w:autoSpaceDE w:val="0"/>
        <w:autoSpaceDN w:val="0"/>
        <w:adjustRightInd w:val="0"/>
        <w:spacing w:after="0" w:line="240" w:lineRule="auto"/>
        <w:rPr>
          <w:rFonts w:ascii="Arial" w:hAnsi="Arial" w:cs="Arial"/>
          <w:b/>
          <w:bCs/>
          <w:sz w:val="24"/>
          <w:szCs w:val="24"/>
        </w:rPr>
      </w:pPr>
      <w:r w:rsidRPr="003D743A">
        <w:rPr>
          <w:rFonts w:ascii="Times New Roman" w:hAnsi="Times New Roman" w:cs="Times New Roman"/>
          <w:b/>
          <w:bCs/>
          <w:sz w:val="24"/>
          <w:szCs w:val="24"/>
        </w:rPr>
        <w:t>AU101.1</w:t>
      </w:r>
      <w:r w:rsidRPr="003D743A">
        <w:rPr>
          <w:rFonts w:ascii="Times New Roman" w:hAnsi="Times New Roman" w:cs="Times New Roman"/>
          <w:bCs/>
          <w:sz w:val="24"/>
          <w:szCs w:val="24"/>
        </w:rPr>
        <w:t xml:space="preserve"> Revise the section as follows:</w:t>
      </w:r>
    </w:p>
    <w:p w:rsidR="0054434A" w:rsidRPr="003D743A" w:rsidRDefault="0054434A" w:rsidP="0054434A">
      <w:pPr>
        <w:autoSpaceDE w:val="0"/>
        <w:autoSpaceDN w:val="0"/>
        <w:adjustRightInd w:val="0"/>
        <w:spacing w:after="0" w:line="240" w:lineRule="auto"/>
        <w:rPr>
          <w:rFonts w:ascii="Times New Roman" w:hAnsi="Times New Roman"/>
          <w:b/>
          <w:bCs/>
          <w:sz w:val="24"/>
          <w:szCs w:val="24"/>
        </w:rPr>
      </w:pPr>
    </w:p>
    <w:p w:rsidR="0054434A" w:rsidRPr="00417D67" w:rsidRDefault="0054434A" w:rsidP="0054434A">
      <w:pPr>
        <w:spacing w:after="0" w:line="240" w:lineRule="auto"/>
        <w:rPr>
          <w:rFonts w:ascii="Times New Roman" w:hAnsi="Times New Roman" w:cs="Times New Roman"/>
        </w:rPr>
      </w:pPr>
      <w:r w:rsidRPr="003D743A">
        <w:rPr>
          <w:rFonts w:ascii="Times New Roman" w:hAnsi="Times New Roman"/>
          <w:b/>
          <w:bCs/>
          <w:sz w:val="24"/>
          <w:szCs w:val="24"/>
        </w:rPr>
        <w:t xml:space="preserve">AU101.1 General. </w:t>
      </w:r>
      <w:r w:rsidRPr="003D743A">
        <w:rPr>
          <w:rFonts w:ascii="Times New Roman" w:hAnsi="Times New Roman"/>
          <w:sz w:val="24"/>
          <w:szCs w:val="24"/>
        </w:rPr>
        <w:t>These provisions shall be applicable for new construction, except additions.</w:t>
      </w:r>
    </w:p>
    <w:sectPr w:rsidR="0054434A" w:rsidRPr="00417D67" w:rsidSect="006504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A035C"/>
    <w:multiLevelType w:val="hybridMultilevel"/>
    <w:tmpl w:val="94923680"/>
    <w:lvl w:ilvl="0" w:tplc="2B9C548A">
      <w:start w:val="1"/>
      <w:numFmt w:val="decimal"/>
      <w:lvlText w:val="%1."/>
      <w:lvlJc w:val="left"/>
      <w:pPr>
        <w:ind w:left="2520" w:hanging="360"/>
      </w:pPr>
      <w:rPr>
        <w:b w:val="0"/>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34C5284B"/>
    <w:multiLevelType w:val="hybridMultilevel"/>
    <w:tmpl w:val="E6D2A4E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107476F"/>
    <w:multiLevelType w:val="hybridMultilevel"/>
    <w:tmpl w:val="4FACE89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ADB3B0D"/>
    <w:multiLevelType w:val="hybridMultilevel"/>
    <w:tmpl w:val="AE6C1B2A"/>
    <w:lvl w:ilvl="0" w:tplc="817AA9C4">
      <w:start w:val="1"/>
      <w:numFmt w:val="decimal"/>
      <w:lvlText w:val="%1."/>
      <w:lvlJc w:val="left"/>
      <w:pPr>
        <w:ind w:left="2520" w:hanging="360"/>
      </w:pPr>
      <w:rPr>
        <w:rFonts w:hint="default"/>
        <w:color w:val="auto"/>
      </w:rPr>
    </w:lvl>
    <w:lvl w:ilvl="1" w:tplc="3350032A">
      <w:start w:val="1"/>
      <w:numFmt w:val="lowerLetter"/>
      <w:lvlText w:val="%2."/>
      <w:lvlJc w:val="left"/>
      <w:pPr>
        <w:ind w:left="3240" w:hanging="360"/>
      </w:pPr>
      <w:rPr>
        <w:color w:val="auto"/>
      </w:rPr>
    </w:lvl>
    <w:lvl w:ilvl="2" w:tplc="6F28E5F2">
      <w:start w:val="1"/>
      <w:numFmt w:val="lowerRoman"/>
      <w:lvlText w:val="%3."/>
      <w:lvlJc w:val="right"/>
      <w:pPr>
        <w:ind w:left="3960" w:hanging="180"/>
      </w:pPr>
      <w:rPr>
        <w:color w:val="auto"/>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67015136"/>
    <w:multiLevelType w:val="hybridMultilevel"/>
    <w:tmpl w:val="9E9AE730"/>
    <w:lvl w:ilvl="0" w:tplc="0409000F">
      <w:start w:val="1"/>
      <w:numFmt w:val="decimal"/>
      <w:lvlText w:val="%1."/>
      <w:lvlJc w:val="left"/>
      <w:pPr>
        <w:ind w:left="144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5">
    <w:nsid w:val="6FC825B4"/>
    <w:multiLevelType w:val="hybridMultilevel"/>
    <w:tmpl w:val="12BE81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2075128"/>
    <w:multiLevelType w:val="hybridMultilevel"/>
    <w:tmpl w:val="E7487AE4"/>
    <w:lvl w:ilvl="0" w:tplc="AADC5C9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7C3E366B"/>
    <w:multiLevelType w:val="hybridMultilevel"/>
    <w:tmpl w:val="CA88597C"/>
    <w:lvl w:ilvl="0" w:tplc="534E6C24">
      <w:start w:val="1"/>
      <w:numFmt w:val="decimal"/>
      <w:lvlText w:val="%1."/>
      <w:lvlJc w:val="left"/>
      <w:pPr>
        <w:tabs>
          <w:tab w:val="num" w:pos="1800"/>
        </w:tabs>
        <w:ind w:left="1800" w:hanging="360"/>
      </w:pPr>
      <w:rPr>
        <w:rFonts w:ascii="Times New Roman" w:eastAsia="Times New Roman" w:hAnsi="Times New Roman" w:cs="Times New Roman"/>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2"/>
  </w:num>
  <w:num w:numId="6">
    <w:abstractNumId w:val="1"/>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A6F64"/>
    <w:rsid w:val="00001B5F"/>
    <w:rsid w:val="00004BEB"/>
    <w:rsid w:val="00011CFB"/>
    <w:rsid w:val="00013722"/>
    <w:rsid w:val="000152F4"/>
    <w:rsid w:val="00040115"/>
    <w:rsid w:val="00047D54"/>
    <w:rsid w:val="00056C86"/>
    <w:rsid w:val="00057E1F"/>
    <w:rsid w:val="00063261"/>
    <w:rsid w:val="00065732"/>
    <w:rsid w:val="000667FD"/>
    <w:rsid w:val="00066F31"/>
    <w:rsid w:val="00070036"/>
    <w:rsid w:val="00071C4B"/>
    <w:rsid w:val="0007421B"/>
    <w:rsid w:val="00081F41"/>
    <w:rsid w:val="000835EF"/>
    <w:rsid w:val="000852D4"/>
    <w:rsid w:val="0008794D"/>
    <w:rsid w:val="00092013"/>
    <w:rsid w:val="000948AD"/>
    <w:rsid w:val="000A2D02"/>
    <w:rsid w:val="000A60CA"/>
    <w:rsid w:val="000A64A2"/>
    <w:rsid w:val="000B0E6D"/>
    <w:rsid w:val="000B7477"/>
    <w:rsid w:val="000C2058"/>
    <w:rsid w:val="000D0E3D"/>
    <w:rsid w:val="000D3ABD"/>
    <w:rsid w:val="000E0C72"/>
    <w:rsid w:val="000E189E"/>
    <w:rsid w:val="000F11FA"/>
    <w:rsid w:val="000F3FF9"/>
    <w:rsid w:val="000F6184"/>
    <w:rsid w:val="00101782"/>
    <w:rsid w:val="00101E67"/>
    <w:rsid w:val="00104135"/>
    <w:rsid w:val="00111BAE"/>
    <w:rsid w:val="00112AA2"/>
    <w:rsid w:val="00114476"/>
    <w:rsid w:val="00116C32"/>
    <w:rsid w:val="00117CEF"/>
    <w:rsid w:val="00120D36"/>
    <w:rsid w:val="001212B9"/>
    <w:rsid w:val="00124FB7"/>
    <w:rsid w:val="00127A2E"/>
    <w:rsid w:val="00130DCD"/>
    <w:rsid w:val="00131ADC"/>
    <w:rsid w:val="00131FC5"/>
    <w:rsid w:val="00132223"/>
    <w:rsid w:val="0013491E"/>
    <w:rsid w:val="00143A96"/>
    <w:rsid w:val="00150B55"/>
    <w:rsid w:val="00154F74"/>
    <w:rsid w:val="001608ED"/>
    <w:rsid w:val="00160A30"/>
    <w:rsid w:val="001624B4"/>
    <w:rsid w:val="001649D1"/>
    <w:rsid w:val="00165F12"/>
    <w:rsid w:val="001715CB"/>
    <w:rsid w:val="00171BD8"/>
    <w:rsid w:val="00171D90"/>
    <w:rsid w:val="00173679"/>
    <w:rsid w:val="00173E8F"/>
    <w:rsid w:val="00176582"/>
    <w:rsid w:val="001768E1"/>
    <w:rsid w:val="00183089"/>
    <w:rsid w:val="00184B4F"/>
    <w:rsid w:val="00185FE4"/>
    <w:rsid w:val="00187DF2"/>
    <w:rsid w:val="00193345"/>
    <w:rsid w:val="00194DCA"/>
    <w:rsid w:val="001956C2"/>
    <w:rsid w:val="001A43BA"/>
    <w:rsid w:val="001A4BBD"/>
    <w:rsid w:val="001B066E"/>
    <w:rsid w:val="001C3B48"/>
    <w:rsid w:val="001C57A1"/>
    <w:rsid w:val="001D1548"/>
    <w:rsid w:val="001D79DE"/>
    <w:rsid w:val="001E0D74"/>
    <w:rsid w:val="001E2AA4"/>
    <w:rsid w:val="001E5406"/>
    <w:rsid w:val="001F0B66"/>
    <w:rsid w:val="001F2ADF"/>
    <w:rsid w:val="001F2C70"/>
    <w:rsid w:val="001F3C15"/>
    <w:rsid w:val="001F5F74"/>
    <w:rsid w:val="001F73C2"/>
    <w:rsid w:val="00200735"/>
    <w:rsid w:val="00212D86"/>
    <w:rsid w:val="00216DBA"/>
    <w:rsid w:val="0022415E"/>
    <w:rsid w:val="002241C6"/>
    <w:rsid w:val="00225362"/>
    <w:rsid w:val="00225526"/>
    <w:rsid w:val="00225A1C"/>
    <w:rsid w:val="00237726"/>
    <w:rsid w:val="002453A4"/>
    <w:rsid w:val="00247B95"/>
    <w:rsid w:val="00250CAE"/>
    <w:rsid w:val="00260700"/>
    <w:rsid w:val="00266D36"/>
    <w:rsid w:val="002773FA"/>
    <w:rsid w:val="00283E29"/>
    <w:rsid w:val="002921B4"/>
    <w:rsid w:val="00293A6C"/>
    <w:rsid w:val="00295C62"/>
    <w:rsid w:val="00295FE4"/>
    <w:rsid w:val="00296EDC"/>
    <w:rsid w:val="002A153B"/>
    <w:rsid w:val="002A20D5"/>
    <w:rsid w:val="002A3636"/>
    <w:rsid w:val="002A4B11"/>
    <w:rsid w:val="002A4E7B"/>
    <w:rsid w:val="002A6C2E"/>
    <w:rsid w:val="002A6F64"/>
    <w:rsid w:val="002C2BB7"/>
    <w:rsid w:val="002C4938"/>
    <w:rsid w:val="002C65CE"/>
    <w:rsid w:val="002D0B2C"/>
    <w:rsid w:val="002D1BD2"/>
    <w:rsid w:val="002D5BF6"/>
    <w:rsid w:val="002E188B"/>
    <w:rsid w:val="002E6BBD"/>
    <w:rsid w:val="002E7097"/>
    <w:rsid w:val="002F17D2"/>
    <w:rsid w:val="002F4E8F"/>
    <w:rsid w:val="002F6E2E"/>
    <w:rsid w:val="00314B69"/>
    <w:rsid w:val="003151B9"/>
    <w:rsid w:val="003162DE"/>
    <w:rsid w:val="003220B9"/>
    <w:rsid w:val="003238B3"/>
    <w:rsid w:val="00323EC9"/>
    <w:rsid w:val="00327EF7"/>
    <w:rsid w:val="00330964"/>
    <w:rsid w:val="0033104F"/>
    <w:rsid w:val="003326A2"/>
    <w:rsid w:val="003429EC"/>
    <w:rsid w:val="0034584D"/>
    <w:rsid w:val="003558EA"/>
    <w:rsid w:val="00360B51"/>
    <w:rsid w:val="003625C5"/>
    <w:rsid w:val="003641EB"/>
    <w:rsid w:val="003643C7"/>
    <w:rsid w:val="003765C6"/>
    <w:rsid w:val="00380D3C"/>
    <w:rsid w:val="00382536"/>
    <w:rsid w:val="00384ACD"/>
    <w:rsid w:val="0039060B"/>
    <w:rsid w:val="00391CDC"/>
    <w:rsid w:val="003938C9"/>
    <w:rsid w:val="003944F4"/>
    <w:rsid w:val="003A303E"/>
    <w:rsid w:val="003A3697"/>
    <w:rsid w:val="003A6998"/>
    <w:rsid w:val="003B6D14"/>
    <w:rsid w:val="003C0797"/>
    <w:rsid w:val="003C09D3"/>
    <w:rsid w:val="003C1A54"/>
    <w:rsid w:val="003C5A66"/>
    <w:rsid w:val="003D0EF6"/>
    <w:rsid w:val="003D260D"/>
    <w:rsid w:val="003D5F9B"/>
    <w:rsid w:val="003E74F1"/>
    <w:rsid w:val="003F03DC"/>
    <w:rsid w:val="003F0835"/>
    <w:rsid w:val="003F5936"/>
    <w:rsid w:val="003F63CD"/>
    <w:rsid w:val="003F76AA"/>
    <w:rsid w:val="00401DFA"/>
    <w:rsid w:val="00402D4F"/>
    <w:rsid w:val="0040759A"/>
    <w:rsid w:val="004149F1"/>
    <w:rsid w:val="004155E3"/>
    <w:rsid w:val="00417D67"/>
    <w:rsid w:val="00421353"/>
    <w:rsid w:val="0042278D"/>
    <w:rsid w:val="004310F1"/>
    <w:rsid w:val="00434AC0"/>
    <w:rsid w:val="0044560C"/>
    <w:rsid w:val="00450857"/>
    <w:rsid w:val="004526C9"/>
    <w:rsid w:val="00452C5B"/>
    <w:rsid w:val="004569F0"/>
    <w:rsid w:val="00461C08"/>
    <w:rsid w:val="00473879"/>
    <w:rsid w:val="00480549"/>
    <w:rsid w:val="00490089"/>
    <w:rsid w:val="004A55D5"/>
    <w:rsid w:val="004A7F32"/>
    <w:rsid w:val="004B22BA"/>
    <w:rsid w:val="004B3DD5"/>
    <w:rsid w:val="004C2A75"/>
    <w:rsid w:val="004D7905"/>
    <w:rsid w:val="004E41B9"/>
    <w:rsid w:val="004F1007"/>
    <w:rsid w:val="005012D3"/>
    <w:rsid w:val="005128DE"/>
    <w:rsid w:val="00515FF6"/>
    <w:rsid w:val="00526A20"/>
    <w:rsid w:val="00527384"/>
    <w:rsid w:val="00530D4D"/>
    <w:rsid w:val="00530DE9"/>
    <w:rsid w:val="00535353"/>
    <w:rsid w:val="005372EF"/>
    <w:rsid w:val="0054405B"/>
    <w:rsid w:val="0054434A"/>
    <w:rsid w:val="0054740D"/>
    <w:rsid w:val="00562936"/>
    <w:rsid w:val="00565B6D"/>
    <w:rsid w:val="00570E6D"/>
    <w:rsid w:val="005733C1"/>
    <w:rsid w:val="00577BEE"/>
    <w:rsid w:val="00581190"/>
    <w:rsid w:val="00587B28"/>
    <w:rsid w:val="00595DDC"/>
    <w:rsid w:val="00597B98"/>
    <w:rsid w:val="005A3B7F"/>
    <w:rsid w:val="005A573A"/>
    <w:rsid w:val="005A7623"/>
    <w:rsid w:val="005B51E8"/>
    <w:rsid w:val="005B63E6"/>
    <w:rsid w:val="005C2738"/>
    <w:rsid w:val="005D678C"/>
    <w:rsid w:val="005E0BEE"/>
    <w:rsid w:val="005F60E3"/>
    <w:rsid w:val="00600736"/>
    <w:rsid w:val="00600BA1"/>
    <w:rsid w:val="0060172F"/>
    <w:rsid w:val="0060221D"/>
    <w:rsid w:val="00602353"/>
    <w:rsid w:val="00602C1E"/>
    <w:rsid w:val="00604B9E"/>
    <w:rsid w:val="0061765F"/>
    <w:rsid w:val="00625BA1"/>
    <w:rsid w:val="00643188"/>
    <w:rsid w:val="00643A26"/>
    <w:rsid w:val="006504EE"/>
    <w:rsid w:val="0065714B"/>
    <w:rsid w:val="006616A2"/>
    <w:rsid w:val="006633B2"/>
    <w:rsid w:val="0066575E"/>
    <w:rsid w:val="006720EB"/>
    <w:rsid w:val="00676603"/>
    <w:rsid w:val="00677E99"/>
    <w:rsid w:val="00680D4D"/>
    <w:rsid w:val="00680E0D"/>
    <w:rsid w:val="00686E70"/>
    <w:rsid w:val="006901A3"/>
    <w:rsid w:val="00690DF8"/>
    <w:rsid w:val="00690ECB"/>
    <w:rsid w:val="00692276"/>
    <w:rsid w:val="006A4D59"/>
    <w:rsid w:val="006C0113"/>
    <w:rsid w:val="006C42B1"/>
    <w:rsid w:val="006D08B8"/>
    <w:rsid w:val="006D1C73"/>
    <w:rsid w:val="006D4807"/>
    <w:rsid w:val="006D4CD5"/>
    <w:rsid w:val="006D5317"/>
    <w:rsid w:val="006D7BF0"/>
    <w:rsid w:val="006E5BBA"/>
    <w:rsid w:val="006E6150"/>
    <w:rsid w:val="006E7363"/>
    <w:rsid w:val="006F06F9"/>
    <w:rsid w:val="006F0964"/>
    <w:rsid w:val="006F2844"/>
    <w:rsid w:val="006F53FB"/>
    <w:rsid w:val="007004DB"/>
    <w:rsid w:val="00705D3B"/>
    <w:rsid w:val="00706DD5"/>
    <w:rsid w:val="00711111"/>
    <w:rsid w:val="0071267E"/>
    <w:rsid w:val="0071296F"/>
    <w:rsid w:val="0071298F"/>
    <w:rsid w:val="007153AB"/>
    <w:rsid w:val="00716713"/>
    <w:rsid w:val="00716C50"/>
    <w:rsid w:val="00727FDF"/>
    <w:rsid w:val="00734258"/>
    <w:rsid w:val="00734BD5"/>
    <w:rsid w:val="00742306"/>
    <w:rsid w:val="007448D6"/>
    <w:rsid w:val="00752B90"/>
    <w:rsid w:val="007534CE"/>
    <w:rsid w:val="00757D2D"/>
    <w:rsid w:val="007624B6"/>
    <w:rsid w:val="007719B8"/>
    <w:rsid w:val="00775BB9"/>
    <w:rsid w:val="00785B57"/>
    <w:rsid w:val="00793D06"/>
    <w:rsid w:val="007A0BC5"/>
    <w:rsid w:val="007B5A3C"/>
    <w:rsid w:val="007B60FC"/>
    <w:rsid w:val="007C33E3"/>
    <w:rsid w:val="007C4245"/>
    <w:rsid w:val="007C5B16"/>
    <w:rsid w:val="007D258B"/>
    <w:rsid w:val="007D531A"/>
    <w:rsid w:val="007F09BA"/>
    <w:rsid w:val="007F55DA"/>
    <w:rsid w:val="008056F9"/>
    <w:rsid w:val="00810A66"/>
    <w:rsid w:val="00815529"/>
    <w:rsid w:val="00815A09"/>
    <w:rsid w:val="00816F01"/>
    <w:rsid w:val="008206B6"/>
    <w:rsid w:val="00820B88"/>
    <w:rsid w:val="008211FC"/>
    <w:rsid w:val="00826011"/>
    <w:rsid w:val="008306D6"/>
    <w:rsid w:val="00836545"/>
    <w:rsid w:val="00837EDC"/>
    <w:rsid w:val="008419A4"/>
    <w:rsid w:val="008432B4"/>
    <w:rsid w:val="00850467"/>
    <w:rsid w:val="0085251C"/>
    <w:rsid w:val="008542FE"/>
    <w:rsid w:val="00854A0F"/>
    <w:rsid w:val="008602C1"/>
    <w:rsid w:val="00862EFA"/>
    <w:rsid w:val="00871A66"/>
    <w:rsid w:val="0087422C"/>
    <w:rsid w:val="00876DD7"/>
    <w:rsid w:val="00876E30"/>
    <w:rsid w:val="00880657"/>
    <w:rsid w:val="00883250"/>
    <w:rsid w:val="00883BC5"/>
    <w:rsid w:val="00884FE3"/>
    <w:rsid w:val="00887685"/>
    <w:rsid w:val="0089385E"/>
    <w:rsid w:val="00894D70"/>
    <w:rsid w:val="008A2628"/>
    <w:rsid w:val="008A2CD4"/>
    <w:rsid w:val="008A2CEA"/>
    <w:rsid w:val="008A4002"/>
    <w:rsid w:val="008B0961"/>
    <w:rsid w:val="008B24FC"/>
    <w:rsid w:val="008C230F"/>
    <w:rsid w:val="008D1B9A"/>
    <w:rsid w:val="008D1D54"/>
    <w:rsid w:val="008E07B9"/>
    <w:rsid w:val="008E4875"/>
    <w:rsid w:val="008E641F"/>
    <w:rsid w:val="008F39A2"/>
    <w:rsid w:val="008F4B46"/>
    <w:rsid w:val="008F5037"/>
    <w:rsid w:val="00900639"/>
    <w:rsid w:val="00917C7B"/>
    <w:rsid w:val="00924036"/>
    <w:rsid w:val="009257C6"/>
    <w:rsid w:val="00930A80"/>
    <w:rsid w:val="009324DA"/>
    <w:rsid w:val="00935226"/>
    <w:rsid w:val="009423D5"/>
    <w:rsid w:val="009433EC"/>
    <w:rsid w:val="00947483"/>
    <w:rsid w:val="00950626"/>
    <w:rsid w:val="00952D0C"/>
    <w:rsid w:val="00957C31"/>
    <w:rsid w:val="00962986"/>
    <w:rsid w:val="00963A2A"/>
    <w:rsid w:val="0096456A"/>
    <w:rsid w:val="0096490F"/>
    <w:rsid w:val="0096497F"/>
    <w:rsid w:val="00970067"/>
    <w:rsid w:val="0097478B"/>
    <w:rsid w:val="00981E7D"/>
    <w:rsid w:val="0098520C"/>
    <w:rsid w:val="0098534D"/>
    <w:rsid w:val="00990B6A"/>
    <w:rsid w:val="00990C72"/>
    <w:rsid w:val="009B2CAE"/>
    <w:rsid w:val="009C444D"/>
    <w:rsid w:val="009C45CA"/>
    <w:rsid w:val="009D05CF"/>
    <w:rsid w:val="009E4AFE"/>
    <w:rsid w:val="009E7489"/>
    <w:rsid w:val="009F6616"/>
    <w:rsid w:val="009F69C2"/>
    <w:rsid w:val="00A02A13"/>
    <w:rsid w:val="00A04BB4"/>
    <w:rsid w:val="00A05F99"/>
    <w:rsid w:val="00A10A5A"/>
    <w:rsid w:val="00A12670"/>
    <w:rsid w:val="00A13642"/>
    <w:rsid w:val="00A151D4"/>
    <w:rsid w:val="00A1550B"/>
    <w:rsid w:val="00A161D9"/>
    <w:rsid w:val="00A17338"/>
    <w:rsid w:val="00A23052"/>
    <w:rsid w:val="00A23CA1"/>
    <w:rsid w:val="00A23D7B"/>
    <w:rsid w:val="00A24687"/>
    <w:rsid w:val="00A33570"/>
    <w:rsid w:val="00A628B2"/>
    <w:rsid w:val="00A6540D"/>
    <w:rsid w:val="00A728E4"/>
    <w:rsid w:val="00A73D06"/>
    <w:rsid w:val="00A778DD"/>
    <w:rsid w:val="00A82897"/>
    <w:rsid w:val="00A83BE7"/>
    <w:rsid w:val="00A86615"/>
    <w:rsid w:val="00A90D9D"/>
    <w:rsid w:val="00A91A32"/>
    <w:rsid w:val="00A92631"/>
    <w:rsid w:val="00A95282"/>
    <w:rsid w:val="00A97F00"/>
    <w:rsid w:val="00AA1230"/>
    <w:rsid w:val="00AA5B01"/>
    <w:rsid w:val="00AA5D6D"/>
    <w:rsid w:val="00AA6907"/>
    <w:rsid w:val="00AB2873"/>
    <w:rsid w:val="00AC030B"/>
    <w:rsid w:val="00AC278D"/>
    <w:rsid w:val="00AC3BEE"/>
    <w:rsid w:val="00AC4C7F"/>
    <w:rsid w:val="00AC52E0"/>
    <w:rsid w:val="00AC58EF"/>
    <w:rsid w:val="00AC61E7"/>
    <w:rsid w:val="00AC7F5C"/>
    <w:rsid w:val="00AD2746"/>
    <w:rsid w:val="00AD29CE"/>
    <w:rsid w:val="00AD50B9"/>
    <w:rsid w:val="00AE3221"/>
    <w:rsid w:val="00AF3A47"/>
    <w:rsid w:val="00AF5760"/>
    <w:rsid w:val="00AF744E"/>
    <w:rsid w:val="00B02890"/>
    <w:rsid w:val="00B06F25"/>
    <w:rsid w:val="00B07B10"/>
    <w:rsid w:val="00B22C82"/>
    <w:rsid w:val="00B3766C"/>
    <w:rsid w:val="00B37B73"/>
    <w:rsid w:val="00B4101D"/>
    <w:rsid w:val="00B42CA0"/>
    <w:rsid w:val="00B42FD3"/>
    <w:rsid w:val="00B4757B"/>
    <w:rsid w:val="00B5240A"/>
    <w:rsid w:val="00B6502F"/>
    <w:rsid w:val="00B70954"/>
    <w:rsid w:val="00B715DF"/>
    <w:rsid w:val="00B75B81"/>
    <w:rsid w:val="00B764DA"/>
    <w:rsid w:val="00B76904"/>
    <w:rsid w:val="00B866CF"/>
    <w:rsid w:val="00B90E67"/>
    <w:rsid w:val="00B91ACA"/>
    <w:rsid w:val="00B91AD9"/>
    <w:rsid w:val="00B954B4"/>
    <w:rsid w:val="00BA198E"/>
    <w:rsid w:val="00BA7D10"/>
    <w:rsid w:val="00BB77ED"/>
    <w:rsid w:val="00BC0E82"/>
    <w:rsid w:val="00BC3501"/>
    <w:rsid w:val="00BC3902"/>
    <w:rsid w:val="00BC4348"/>
    <w:rsid w:val="00BD1612"/>
    <w:rsid w:val="00BE11B4"/>
    <w:rsid w:val="00BE29F0"/>
    <w:rsid w:val="00BE6F22"/>
    <w:rsid w:val="00BF412C"/>
    <w:rsid w:val="00BF5C43"/>
    <w:rsid w:val="00C00FF9"/>
    <w:rsid w:val="00C01A88"/>
    <w:rsid w:val="00C043EB"/>
    <w:rsid w:val="00C052DA"/>
    <w:rsid w:val="00C06B2E"/>
    <w:rsid w:val="00C21D6F"/>
    <w:rsid w:val="00C22E4D"/>
    <w:rsid w:val="00C262D4"/>
    <w:rsid w:val="00C41773"/>
    <w:rsid w:val="00C56754"/>
    <w:rsid w:val="00C616AD"/>
    <w:rsid w:val="00C620A7"/>
    <w:rsid w:val="00C62273"/>
    <w:rsid w:val="00C67DD2"/>
    <w:rsid w:val="00C74AEF"/>
    <w:rsid w:val="00C84D58"/>
    <w:rsid w:val="00C8621D"/>
    <w:rsid w:val="00C912F4"/>
    <w:rsid w:val="00C947E2"/>
    <w:rsid w:val="00C95C47"/>
    <w:rsid w:val="00C95C51"/>
    <w:rsid w:val="00C9711F"/>
    <w:rsid w:val="00CA0083"/>
    <w:rsid w:val="00CA0105"/>
    <w:rsid w:val="00CA1403"/>
    <w:rsid w:val="00CA69CB"/>
    <w:rsid w:val="00CB04C4"/>
    <w:rsid w:val="00CB04E2"/>
    <w:rsid w:val="00CB12EC"/>
    <w:rsid w:val="00CC15A2"/>
    <w:rsid w:val="00CC15AE"/>
    <w:rsid w:val="00CC54C6"/>
    <w:rsid w:val="00CC622B"/>
    <w:rsid w:val="00CC6D93"/>
    <w:rsid w:val="00CD0579"/>
    <w:rsid w:val="00CD14D2"/>
    <w:rsid w:val="00CD18B8"/>
    <w:rsid w:val="00CD7CA7"/>
    <w:rsid w:val="00CE2E83"/>
    <w:rsid w:val="00CF32F0"/>
    <w:rsid w:val="00CF678A"/>
    <w:rsid w:val="00CF6AE5"/>
    <w:rsid w:val="00D04F52"/>
    <w:rsid w:val="00D068F2"/>
    <w:rsid w:val="00D23874"/>
    <w:rsid w:val="00D23BE4"/>
    <w:rsid w:val="00D24C90"/>
    <w:rsid w:val="00D25791"/>
    <w:rsid w:val="00D30478"/>
    <w:rsid w:val="00D32108"/>
    <w:rsid w:val="00D374BB"/>
    <w:rsid w:val="00D3771E"/>
    <w:rsid w:val="00D41BD7"/>
    <w:rsid w:val="00D433E4"/>
    <w:rsid w:val="00D4705C"/>
    <w:rsid w:val="00D502CB"/>
    <w:rsid w:val="00D5184B"/>
    <w:rsid w:val="00D520BF"/>
    <w:rsid w:val="00D53F64"/>
    <w:rsid w:val="00D55DAE"/>
    <w:rsid w:val="00D6458D"/>
    <w:rsid w:val="00D6510A"/>
    <w:rsid w:val="00D73E96"/>
    <w:rsid w:val="00D833B7"/>
    <w:rsid w:val="00D90F18"/>
    <w:rsid w:val="00DA49B6"/>
    <w:rsid w:val="00DB7333"/>
    <w:rsid w:val="00DC0060"/>
    <w:rsid w:val="00DC1AE0"/>
    <w:rsid w:val="00DC34D2"/>
    <w:rsid w:val="00DC7A99"/>
    <w:rsid w:val="00DD3156"/>
    <w:rsid w:val="00DE1F25"/>
    <w:rsid w:val="00DE3777"/>
    <w:rsid w:val="00DE46E1"/>
    <w:rsid w:val="00DE645F"/>
    <w:rsid w:val="00DE64C4"/>
    <w:rsid w:val="00DF30A9"/>
    <w:rsid w:val="00E1052D"/>
    <w:rsid w:val="00E10E63"/>
    <w:rsid w:val="00E14A56"/>
    <w:rsid w:val="00E203FC"/>
    <w:rsid w:val="00E27143"/>
    <w:rsid w:val="00E31B5E"/>
    <w:rsid w:val="00E441F5"/>
    <w:rsid w:val="00E4486A"/>
    <w:rsid w:val="00E479D1"/>
    <w:rsid w:val="00E656BE"/>
    <w:rsid w:val="00E677CF"/>
    <w:rsid w:val="00E67845"/>
    <w:rsid w:val="00E72690"/>
    <w:rsid w:val="00E77B6B"/>
    <w:rsid w:val="00E77B7C"/>
    <w:rsid w:val="00EA02F7"/>
    <w:rsid w:val="00EA20C4"/>
    <w:rsid w:val="00EA48DF"/>
    <w:rsid w:val="00EA718E"/>
    <w:rsid w:val="00EB26AA"/>
    <w:rsid w:val="00ED77AB"/>
    <w:rsid w:val="00EE0BD3"/>
    <w:rsid w:val="00EE4218"/>
    <w:rsid w:val="00EE7303"/>
    <w:rsid w:val="00EE7829"/>
    <w:rsid w:val="00EF52FF"/>
    <w:rsid w:val="00F04652"/>
    <w:rsid w:val="00F06056"/>
    <w:rsid w:val="00F070C9"/>
    <w:rsid w:val="00F232E9"/>
    <w:rsid w:val="00F2554A"/>
    <w:rsid w:val="00F26278"/>
    <w:rsid w:val="00F33EB1"/>
    <w:rsid w:val="00F43888"/>
    <w:rsid w:val="00F43DC1"/>
    <w:rsid w:val="00F662C7"/>
    <w:rsid w:val="00F70218"/>
    <w:rsid w:val="00F722A3"/>
    <w:rsid w:val="00F83B8A"/>
    <w:rsid w:val="00F844ED"/>
    <w:rsid w:val="00F852BF"/>
    <w:rsid w:val="00F93563"/>
    <w:rsid w:val="00FB058A"/>
    <w:rsid w:val="00FB30CA"/>
    <w:rsid w:val="00FB34D5"/>
    <w:rsid w:val="00FB5F1A"/>
    <w:rsid w:val="00FC3DCB"/>
    <w:rsid w:val="00FC494F"/>
    <w:rsid w:val="00FC4ECD"/>
    <w:rsid w:val="00FC6513"/>
    <w:rsid w:val="00FD24A2"/>
    <w:rsid w:val="00FD5F43"/>
    <w:rsid w:val="00FD6A0A"/>
    <w:rsid w:val="00FE4480"/>
    <w:rsid w:val="00FE5296"/>
    <w:rsid w:val="00FF1A86"/>
    <w:rsid w:val="00FF49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F64"/>
    <w:rPr>
      <w:rFonts w:eastAsiaTheme="minorEastAsia"/>
    </w:rPr>
  </w:style>
  <w:style w:type="paragraph" w:styleId="Heading1">
    <w:name w:val="heading 1"/>
    <w:basedOn w:val="Normal"/>
    <w:next w:val="Normal"/>
    <w:link w:val="Heading1Char"/>
    <w:qFormat/>
    <w:rsid w:val="002A6F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443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6F6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99"/>
    <w:qFormat/>
    <w:rsid w:val="002A6F64"/>
    <w:pPr>
      <w:ind w:left="720"/>
      <w:contextualSpacing/>
    </w:pPr>
  </w:style>
  <w:style w:type="character" w:styleId="Hyperlink">
    <w:name w:val="Hyperlink"/>
    <w:basedOn w:val="DefaultParagraphFont"/>
    <w:uiPriority w:val="99"/>
    <w:unhideWhenUsed/>
    <w:rsid w:val="002A6F64"/>
    <w:rPr>
      <w:color w:val="0000FF"/>
      <w:u w:val="single"/>
    </w:rPr>
  </w:style>
  <w:style w:type="table" w:styleId="TableGrid">
    <w:name w:val="Table Grid"/>
    <w:basedOn w:val="TableNormal"/>
    <w:uiPriority w:val="59"/>
    <w:rsid w:val="002A6F6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54434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491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http://www.energycodes.gov/rescheck"/>
  <Relationship Id="rId7" Type="http://schemas.openxmlformats.org/officeDocument/2006/relationships/hyperlink" TargetMode="External" Target="https://energycode.pnl.gov/REScheckWeb/"/>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1A6A65-78FE-4C96-A818-763E5067F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2064</Words>
  <Characters>11766</Characters>
  <Application>Microsoft Office Word</Application>
  <DocSecurity>0</DocSecurity>
  <Lines>98</Lines>
  <Paragraphs>27</Paragraphs>
  <ScaleCrop>false</ScaleCrop>
  <Company/>
  <LinksUpToDate>false</LinksUpToDate>
  <CharactersWithSpaces>13803</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2016-05-06T16:24:00Z</dcterms:created>
  <dc:creator>fzemel</dc:creator>
  <lastModifiedBy>fzemel</lastModifiedBy>
  <dcterms:modified xsi:type="dcterms:W3CDTF">2016-05-06T16:24:00Z</dcterms:modified>
  <revision>2</revision>
</coreProperties>
</file>