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FB169E" w:rsidRDefault="00875C76">
      <w:pPr>
        <w:rPr>
          <w:rFonts w:ascii="Calibri" w:hAnsi="Calibri" w:cs="Calibri"/>
        </w:rPr>
      </w:pPr>
      <w:r w:rsidRPr="00FB169E">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0CEB0A8D">
                                  <wp:extent cx="800100" cy="80010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0CEB0A8D">
                            <wp:extent cx="800100" cy="80010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txbxContent>
                </v:textbox>
              </v:shape>
            </w:pict>
          </mc:Fallback>
        </mc:AlternateContent>
      </w:r>
      <w:r w:rsidR="001D1179" w:rsidRPr="00FB169E">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1CE2022F">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1CE2022F">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FB169E">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FB169E" w:rsidRDefault="00020935" w:rsidP="00020935">
      <w:pPr>
        <w:rPr>
          <w:rFonts w:ascii="Calibri" w:hAnsi="Calibri" w:cs="Calibri"/>
          <w:b/>
          <w:bCs/>
        </w:rPr>
      </w:pPr>
    </w:p>
    <w:p w14:paraId="2452FA9D" w14:textId="458621A8" w:rsidR="00760E4B" w:rsidRPr="00FB169E" w:rsidRDefault="00760E4B" w:rsidP="00020935">
      <w:pPr>
        <w:rPr>
          <w:rFonts w:ascii="Calibri" w:hAnsi="Calibri" w:cs="Calibri"/>
          <w:b/>
          <w:bCs/>
        </w:rPr>
        <w:sectPr w:rsidR="00760E4B" w:rsidRPr="00FB169E" w:rsidSect="00940347">
          <w:footerReference w:type="even" r:id="rId13"/>
          <w:footerReference w:type="default" r:id="rId14"/>
          <w:pgSz w:w="12240" w:h="15840"/>
          <w:pgMar w:top="1440" w:right="630" w:bottom="1440" w:left="720" w:header="144" w:footer="432" w:gutter="0"/>
          <w:cols w:space="720"/>
          <w:docGrid w:linePitch="326"/>
        </w:sectPr>
      </w:pPr>
    </w:p>
    <w:p w14:paraId="30ED454F" w14:textId="63F5B548" w:rsidR="00E323EF" w:rsidRPr="004A592C" w:rsidRDefault="0029107D" w:rsidP="000B6882">
      <w:pPr>
        <w:shd w:val="clear" w:color="auto" w:fill="FFFFFF"/>
        <w:rPr>
          <w:rFonts w:ascii="Calibri" w:hAnsi="Calibri" w:cs="Calibri"/>
          <w:b/>
          <w:bCs/>
        </w:rPr>
      </w:pPr>
      <w:r w:rsidRPr="004A592C">
        <w:rPr>
          <w:rFonts w:ascii="Calibri" w:hAnsi="Calibri" w:cs="Calibri"/>
          <w:b/>
          <w:bCs/>
        </w:rPr>
        <w:t xml:space="preserve">Why are we now using </w:t>
      </w:r>
      <w:r w:rsidR="00E323EF" w:rsidRPr="004A592C">
        <w:rPr>
          <w:rFonts w:ascii="Calibri" w:hAnsi="Calibri" w:cs="Calibri"/>
          <w:b/>
          <w:bCs/>
        </w:rPr>
        <w:t xml:space="preserve">the </w:t>
      </w:r>
      <w:r w:rsidR="00E323EF" w:rsidRPr="004A592C">
        <w:rPr>
          <w:rFonts w:ascii="Calibri" w:hAnsi="Calibri" w:cs="Calibri"/>
          <w:b/>
          <w:bCs/>
          <w:i/>
          <w:iCs/>
        </w:rPr>
        <w:t>Battelle Developmental Inventory, 3</w:t>
      </w:r>
      <w:r w:rsidR="00E323EF" w:rsidRPr="004A592C">
        <w:rPr>
          <w:rFonts w:ascii="Calibri" w:hAnsi="Calibri" w:cs="Calibri"/>
          <w:b/>
          <w:bCs/>
          <w:i/>
          <w:iCs/>
          <w:vertAlign w:val="superscript"/>
        </w:rPr>
        <w:t>rd</w:t>
      </w:r>
      <w:r w:rsidR="00E323EF" w:rsidRPr="004A592C">
        <w:rPr>
          <w:rFonts w:ascii="Calibri" w:hAnsi="Calibri" w:cs="Calibri"/>
          <w:b/>
          <w:bCs/>
          <w:i/>
          <w:iCs/>
        </w:rPr>
        <w:t xml:space="preserve"> Edition</w:t>
      </w:r>
      <w:r w:rsidR="00E323EF" w:rsidRPr="004A592C">
        <w:rPr>
          <w:rFonts w:ascii="Calibri" w:hAnsi="Calibri" w:cs="Calibri"/>
          <w:b/>
          <w:bCs/>
        </w:rPr>
        <w:t xml:space="preserve"> (BDI-3) in Massachusetts (MA)</w:t>
      </w:r>
      <w:r w:rsidRPr="004A592C">
        <w:rPr>
          <w:rFonts w:ascii="Calibri" w:hAnsi="Calibri" w:cs="Calibri"/>
          <w:b/>
          <w:bCs/>
        </w:rPr>
        <w:t>?</w:t>
      </w:r>
    </w:p>
    <w:p w14:paraId="32181FB7" w14:textId="397C1C2C" w:rsidR="00793736" w:rsidRDefault="00E323EF" w:rsidP="005F5112">
      <w:pPr>
        <w:rPr>
          <w:rFonts w:ascii="Calibri" w:hAnsi="Calibri" w:cs="Calibri"/>
        </w:rPr>
      </w:pPr>
      <w:r w:rsidRPr="004A592C">
        <w:rPr>
          <w:rFonts w:ascii="Calibri" w:hAnsi="Calibri" w:cs="Calibri"/>
        </w:rPr>
        <w:t xml:space="preserve">In January 2025, </w:t>
      </w:r>
      <w:r w:rsidR="000B7095">
        <w:rPr>
          <w:rFonts w:ascii="Calibri" w:hAnsi="Calibri" w:cs="Calibri"/>
        </w:rPr>
        <w:t xml:space="preserve">Massachusetts Early Intervention updated </w:t>
      </w:r>
      <w:r w:rsidR="00353D89">
        <w:rPr>
          <w:rFonts w:ascii="Calibri" w:hAnsi="Calibri" w:cs="Calibri"/>
        </w:rPr>
        <w:t>its</w:t>
      </w:r>
      <w:r w:rsidR="000B7095">
        <w:rPr>
          <w:rFonts w:ascii="Calibri" w:hAnsi="Calibri" w:cs="Calibri"/>
        </w:rPr>
        <w:t xml:space="preserve"> statewide evaluation tool </w:t>
      </w:r>
      <w:r w:rsidR="00FF4055">
        <w:rPr>
          <w:rFonts w:ascii="Calibri" w:hAnsi="Calibri" w:cs="Calibri"/>
        </w:rPr>
        <w:t xml:space="preserve">for determining </w:t>
      </w:r>
      <w:r w:rsidR="003F605F">
        <w:rPr>
          <w:rFonts w:ascii="Calibri" w:hAnsi="Calibri" w:cs="Calibri"/>
        </w:rPr>
        <w:t>if children are eligible for early intervention (EI)</w:t>
      </w:r>
      <w:r w:rsidR="00FF4055">
        <w:rPr>
          <w:rFonts w:ascii="Calibri" w:hAnsi="Calibri" w:cs="Calibri"/>
        </w:rPr>
        <w:t xml:space="preserve"> and monitoring children’s development while they are in</w:t>
      </w:r>
      <w:r w:rsidR="003F605F">
        <w:rPr>
          <w:rFonts w:ascii="Calibri" w:hAnsi="Calibri" w:cs="Calibri"/>
        </w:rPr>
        <w:t xml:space="preserve"> EI,</w:t>
      </w:r>
      <w:r w:rsidR="00FF4055">
        <w:rPr>
          <w:rFonts w:ascii="Calibri" w:hAnsi="Calibri" w:cs="Calibri"/>
        </w:rPr>
        <w:t xml:space="preserve"> </w:t>
      </w:r>
      <w:r w:rsidR="000B7095">
        <w:rPr>
          <w:rFonts w:ascii="Calibri" w:hAnsi="Calibri" w:cs="Calibri"/>
        </w:rPr>
        <w:t>from the Battelle Developmental Inventory 2</w:t>
      </w:r>
      <w:r w:rsidR="000B7095" w:rsidRPr="00353D89">
        <w:rPr>
          <w:rFonts w:ascii="Calibri" w:hAnsi="Calibri" w:cs="Calibri"/>
          <w:vertAlign w:val="superscript"/>
        </w:rPr>
        <w:t>nd</w:t>
      </w:r>
      <w:r w:rsidR="000B7095">
        <w:rPr>
          <w:rFonts w:ascii="Calibri" w:hAnsi="Calibri" w:cs="Calibri"/>
        </w:rPr>
        <w:t xml:space="preserve"> </w:t>
      </w:r>
      <w:r w:rsidR="00A61519">
        <w:rPr>
          <w:rFonts w:ascii="Calibri" w:hAnsi="Calibri" w:cs="Calibri"/>
        </w:rPr>
        <w:t>Edition</w:t>
      </w:r>
      <w:r w:rsidR="00A61519" w:rsidRPr="004A592C">
        <w:rPr>
          <w:rFonts w:ascii="Calibri" w:hAnsi="Calibri" w:cs="Calibri"/>
        </w:rPr>
        <w:t xml:space="preserve"> </w:t>
      </w:r>
      <w:r w:rsidR="00F35F83">
        <w:rPr>
          <w:rFonts w:ascii="Calibri" w:hAnsi="Calibri" w:cs="Calibri"/>
        </w:rPr>
        <w:t>(BDI-2</w:t>
      </w:r>
      <w:r w:rsidR="00793736">
        <w:rPr>
          <w:rFonts w:ascii="Calibri" w:hAnsi="Calibri" w:cs="Calibri"/>
        </w:rPr>
        <w:t>,</w:t>
      </w:r>
      <w:r w:rsidR="0074479E">
        <w:rPr>
          <w:rFonts w:ascii="Calibri" w:hAnsi="Calibri" w:cs="Calibri"/>
        </w:rPr>
        <w:t xml:space="preserve"> </w:t>
      </w:r>
      <w:r w:rsidRPr="004A592C">
        <w:rPr>
          <w:rFonts w:ascii="Calibri" w:hAnsi="Calibri" w:cs="Calibri"/>
        </w:rPr>
        <w:t>2005</w:t>
      </w:r>
      <w:r w:rsidR="00F35F83">
        <w:rPr>
          <w:rFonts w:ascii="Calibri" w:hAnsi="Calibri" w:cs="Calibri"/>
        </w:rPr>
        <w:t>)</w:t>
      </w:r>
      <w:r w:rsidR="00793736">
        <w:rPr>
          <w:rFonts w:ascii="Calibri" w:hAnsi="Calibri" w:cs="Calibri"/>
        </w:rPr>
        <w:t xml:space="preserve"> </w:t>
      </w:r>
      <w:r w:rsidRPr="004A592C">
        <w:rPr>
          <w:rFonts w:ascii="Calibri" w:hAnsi="Calibri" w:cs="Calibri"/>
        </w:rPr>
        <w:t>to the B</w:t>
      </w:r>
      <w:r w:rsidR="005660D1">
        <w:rPr>
          <w:rFonts w:ascii="Calibri" w:hAnsi="Calibri" w:cs="Calibri"/>
        </w:rPr>
        <w:t>attelle Developmental Inventory</w:t>
      </w:r>
      <w:r w:rsidRPr="004A592C">
        <w:rPr>
          <w:rFonts w:ascii="Calibri" w:hAnsi="Calibri" w:cs="Calibri"/>
        </w:rPr>
        <w:t>-3</w:t>
      </w:r>
      <w:r w:rsidR="005660D1" w:rsidRPr="00353D89">
        <w:rPr>
          <w:rFonts w:ascii="Calibri" w:hAnsi="Calibri" w:cs="Calibri"/>
          <w:vertAlign w:val="superscript"/>
        </w:rPr>
        <w:t>rd</w:t>
      </w:r>
      <w:r w:rsidR="005660D1">
        <w:rPr>
          <w:rFonts w:ascii="Calibri" w:hAnsi="Calibri" w:cs="Calibri"/>
        </w:rPr>
        <w:t xml:space="preserve"> Edition</w:t>
      </w:r>
      <w:r w:rsidRPr="004A592C">
        <w:rPr>
          <w:rFonts w:ascii="Calibri" w:hAnsi="Calibri" w:cs="Calibri"/>
        </w:rPr>
        <w:t xml:space="preserve"> </w:t>
      </w:r>
      <w:r w:rsidR="00A61519">
        <w:rPr>
          <w:rFonts w:ascii="Calibri" w:hAnsi="Calibri" w:cs="Calibri"/>
        </w:rPr>
        <w:t>(BDI-3</w:t>
      </w:r>
      <w:r w:rsidR="00793736">
        <w:rPr>
          <w:rFonts w:ascii="Calibri" w:hAnsi="Calibri" w:cs="Calibri"/>
        </w:rPr>
        <w:t>,</w:t>
      </w:r>
      <w:r w:rsidR="0074479E">
        <w:rPr>
          <w:rFonts w:ascii="Calibri" w:hAnsi="Calibri" w:cs="Calibri"/>
        </w:rPr>
        <w:t xml:space="preserve"> </w:t>
      </w:r>
      <w:r w:rsidRPr="004A592C">
        <w:rPr>
          <w:rFonts w:ascii="Calibri" w:hAnsi="Calibri" w:cs="Calibri"/>
        </w:rPr>
        <w:t>2020</w:t>
      </w:r>
      <w:r w:rsidR="00B759EC">
        <w:rPr>
          <w:rFonts w:ascii="Calibri" w:hAnsi="Calibri" w:cs="Calibri"/>
        </w:rPr>
        <w:t>)</w:t>
      </w:r>
      <w:r w:rsidR="003F605F">
        <w:rPr>
          <w:rFonts w:ascii="Calibri" w:hAnsi="Calibri" w:cs="Calibri"/>
        </w:rPr>
        <w:t>.</w:t>
      </w:r>
      <w:r w:rsidRPr="004A592C">
        <w:rPr>
          <w:rFonts w:ascii="Calibri" w:hAnsi="Calibri" w:cs="Calibri"/>
        </w:rPr>
        <w:t xml:space="preserve"> </w:t>
      </w:r>
    </w:p>
    <w:p w14:paraId="4C9752E6" w14:textId="7C1529BC" w:rsidR="005F5112" w:rsidRPr="00521B12" w:rsidRDefault="00361F17" w:rsidP="005F5112">
      <w:pPr>
        <w:rPr>
          <w:rFonts w:ascii="Calibri" w:hAnsi="Calibri" w:cs="Calibri"/>
        </w:rPr>
      </w:pPr>
      <w:r w:rsidRPr="004A592C">
        <w:rPr>
          <w:rFonts w:ascii="Calibri" w:hAnsi="Calibri" w:cs="Calibri"/>
        </w:rPr>
        <w:t xml:space="preserve">Switching to the BDI-3 aligns with the American Psychological Association </w:t>
      </w:r>
      <w:r w:rsidRPr="004A592C">
        <w:rPr>
          <w:rFonts w:ascii="Calibri" w:hAnsi="Calibri" w:cs="Calibri"/>
          <w:i/>
          <w:iCs/>
        </w:rPr>
        <w:t>Ethical Principles of Psychologists and Code of Conduct</w:t>
      </w:r>
      <w:r w:rsidRPr="004A592C">
        <w:rPr>
          <w:rFonts w:ascii="Calibri" w:hAnsi="Calibri" w:cs="Calibri"/>
        </w:rPr>
        <w:t xml:space="preserve"> (APA, 2017)</w:t>
      </w:r>
      <w:r w:rsidR="0029107D" w:rsidRPr="004A592C">
        <w:rPr>
          <w:rFonts w:ascii="Calibri" w:hAnsi="Calibri" w:cs="Calibri"/>
        </w:rPr>
        <w:t xml:space="preserve"> which states that “decisions or recommendations should be based on an instrument’s most current norms” (BDI-3 Manual, p.2)</w:t>
      </w:r>
      <w:r w:rsidR="00311C09">
        <w:rPr>
          <w:rFonts w:ascii="Calibri" w:eastAsia="Aptos" w:hAnsi="Calibri" w:cs="Calibri"/>
          <w:color w:val="000000" w:themeColor="text1"/>
        </w:rPr>
        <w:t xml:space="preserve"> and </w:t>
      </w:r>
      <w:r w:rsidR="00311C09" w:rsidRPr="007E6F3B">
        <w:rPr>
          <w:rStyle w:val="normaltextrun"/>
          <w:rFonts w:ascii="Calibri" w:hAnsi="Calibri" w:cs="Calibri"/>
          <w:color w:val="000000"/>
          <w:shd w:val="clear" w:color="auto" w:fill="FFFFFF"/>
        </w:rPr>
        <w:t>test specifications should be amended or revised when new research, data, significant changes in the domain represented, or newly recommended conditions of test use may reduce the validity of test score interpretations (American Educational Research Association [AERA], the American Psychological Association [APA], and the National Council on Measurement in Education [NCME], 2014).</w:t>
      </w:r>
      <w:r w:rsidR="00DF0673" w:rsidRPr="007E6F3B">
        <w:rPr>
          <w:rStyle w:val="normaltextrun"/>
          <w:rFonts w:ascii="Calibri" w:hAnsi="Calibri" w:cs="Calibri"/>
          <w:color w:val="000000"/>
          <w:shd w:val="clear" w:color="auto" w:fill="FFFFFF"/>
        </w:rPr>
        <w:t xml:space="preserve"> </w:t>
      </w:r>
      <w:r w:rsidR="005F5112" w:rsidRPr="00521B12">
        <w:rPr>
          <w:rFonts w:ascii="Calibri" w:eastAsia="Aptos" w:hAnsi="Calibri" w:cs="Calibri"/>
          <w:color w:val="000000" w:themeColor="text1"/>
        </w:rPr>
        <w:t>Using an outdated assessment can lead to under-qualifying or over-qualifying children in certain areas, which is a disservice to the children being assessed (AERA, APA, NCME, 2014).</w:t>
      </w:r>
      <w:r w:rsidR="005F5112" w:rsidRPr="00521B12">
        <w:rPr>
          <w:rFonts w:ascii="Calibri" w:eastAsia="Calibri" w:hAnsi="Calibri" w:cs="Calibri"/>
        </w:rPr>
        <w:t xml:space="preserve"> </w:t>
      </w:r>
    </w:p>
    <w:p w14:paraId="06B4BE82" w14:textId="77777777" w:rsidR="00E323EF" w:rsidRPr="00521B12" w:rsidRDefault="00E323EF" w:rsidP="000B6882">
      <w:pPr>
        <w:shd w:val="clear" w:color="auto" w:fill="FFFFFF"/>
        <w:rPr>
          <w:rFonts w:ascii="Calibri" w:hAnsi="Calibri" w:cs="Calibri"/>
          <w:b/>
          <w:bCs/>
        </w:rPr>
      </w:pPr>
    </w:p>
    <w:p w14:paraId="2D26C01C" w14:textId="4CD8D83C" w:rsidR="000B6882" w:rsidRPr="004A592C" w:rsidRDefault="0079059E" w:rsidP="000B6882">
      <w:pPr>
        <w:shd w:val="clear" w:color="auto" w:fill="FFFFFF"/>
        <w:rPr>
          <w:rFonts w:ascii="Calibri" w:hAnsi="Calibri" w:cs="Calibri"/>
          <w:b/>
          <w:bCs/>
        </w:rPr>
      </w:pPr>
      <w:r w:rsidRPr="004A592C">
        <w:rPr>
          <w:rFonts w:ascii="Calibri" w:hAnsi="Calibri" w:cs="Calibri"/>
          <w:b/>
          <w:bCs/>
        </w:rPr>
        <w:t xml:space="preserve">What changed from </w:t>
      </w:r>
      <w:proofErr w:type="gramStart"/>
      <w:r w:rsidRPr="004A592C">
        <w:rPr>
          <w:rFonts w:ascii="Calibri" w:hAnsi="Calibri" w:cs="Calibri"/>
          <w:b/>
          <w:bCs/>
        </w:rPr>
        <w:t>the BDI</w:t>
      </w:r>
      <w:proofErr w:type="gramEnd"/>
      <w:r w:rsidRPr="004A592C">
        <w:rPr>
          <w:rFonts w:ascii="Calibri" w:hAnsi="Calibri" w:cs="Calibri"/>
          <w:b/>
          <w:bCs/>
        </w:rPr>
        <w:t xml:space="preserve">-2 to </w:t>
      </w:r>
      <w:proofErr w:type="gramStart"/>
      <w:r w:rsidRPr="004A592C">
        <w:rPr>
          <w:rFonts w:ascii="Calibri" w:hAnsi="Calibri" w:cs="Calibri"/>
          <w:b/>
          <w:bCs/>
        </w:rPr>
        <w:t>the BDI</w:t>
      </w:r>
      <w:proofErr w:type="gramEnd"/>
      <w:r w:rsidRPr="004A592C">
        <w:rPr>
          <w:rFonts w:ascii="Calibri" w:hAnsi="Calibri" w:cs="Calibri"/>
          <w:b/>
          <w:bCs/>
        </w:rPr>
        <w:t>-3</w:t>
      </w:r>
      <w:r w:rsidR="008B53A6" w:rsidRPr="004A592C">
        <w:rPr>
          <w:rFonts w:ascii="Calibri" w:hAnsi="Calibri" w:cs="Calibri"/>
          <w:b/>
          <w:bCs/>
        </w:rPr>
        <w:t>?</w:t>
      </w:r>
    </w:p>
    <w:p w14:paraId="304210DB" w14:textId="337E7E1E" w:rsidR="0079059E" w:rsidRPr="004A592C" w:rsidRDefault="0079059E" w:rsidP="714C9176">
      <w:pPr>
        <w:rPr>
          <w:rFonts w:ascii="Calibri" w:hAnsi="Calibri" w:cs="Calibri"/>
        </w:rPr>
      </w:pPr>
      <w:r w:rsidRPr="004A592C">
        <w:rPr>
          <w:rFonts w:ascii="Calibri" w:hAnsi="Calibri" w:cs="Calibri"/>
        </w:rPr>
        <w:t xml:space="preserve">Differences in the BDI-3 are a result of </w:t>
      </w:r>
      <w:r w:rsidR="00361F17" w:rsidRPr="004A592C">
        <w:rPr>
          <w:rFonts w:ascii="Calibri" w:hAnsi="Calibri" w:cs="Calibri"/>
        </w:rPr>
        <w:t>“changes in population demographics, updated state standards, new research in early childhood development, and other factors such as a need for new, more child-friendly artwork” (BDI-3 Manual, p.1).</w:t>
      </w:r>
      <w:r w:rsidRPr="004A592C">
        <w:rPr>
          <w:rFonts w:ascii="Calibri" w:hAnsi="Calibri" w:cs="Calibri"/>
        </w:rPr>
        <w:t xml:space="preserve"> </w:t>
      </w:r>
    </w:p>
    <w:p w14:paraId="080C2275" w14:textId="77777777" w:rsidR="007B7A77" w:rsidRPr="008F2DEC" w:rsidRDefault="007B7A77" w:rsidP="714C9176">
      <w:pPr>
        <w:rPr>
          <w:rFonts w:ascii="Calibri" w:hAnsi="Calibri" w:cs="Calibri"/>
        </w:rPr>
      </w:pPr>
    </w:p>
    <w:p w14:paraId="1D0E4D85" w14:textId="7841C0E3" w:rsidR="0079059E" w:rsidRPr="004A592C" w:rsidRDefault="001402E8" w:rsidP="0079059E">
      <w:pPr>
        <w:rPr>
          <w:rFonts w:ascii="Calibri" w:hAnsi="Calibri" w:cs="Calibri"/>
        </w:rPr>
      </w:pPr>
      <w:r w:rsidRPr="004A592C">
        <w:rPr>
          <w:rFonts w:ascii="Calibri" w:hAnsi="Calibri" w:cs="Calibri"/>
        </w:rPr>
        <w:t xml:space="preserve">Main differences include: </w:t>
      </w:r>
    </w:p>
    <w:p w14:paraId="7542C1B6" w14:textId="380CD7E1" w:rsidR="0079059E" w:rsidRPr="004A592C" w:rsidRDefault="001402E8" w:rsidP="001402E8">
      <w:pPr>
        <w:pStyle w:val="ListParagraph"/>
        <w:numPr>
          <w:ilvl w:val="0"/>
          <w:numId w:val="38"/>
        </w:numPr>
        <w:shd w:val="clear" w:color="auto" w:fill="FFFFFF"/>
        <w:rPr>
          <w:rFonts w:ascii="Calibri" w:hAnsi="Calibri" w:cs="Calibri"/>
          <w:b/>
          <w:bCs/>
        </w:rPr>
      </w:pPr>
      <w:r w:rsidRPr="004A592C">
        <w:rPr>
          <w:rFonts w:ascii="Calibri" w:hAnsi="Calibri" w:cs="Calibri"/>
          <w:b/>
          <w:bCs/>
        </w:rPr>
        <w:t xml:space="preserve">Demographic: </w:t>
      </w:r>
      <w:r w:rsidR="00361F17" w:rsidRPr="004A592C">
        <w:rPr>
          <w:rFonts w:ascii="Calibri" w:hAnsi="Calibri" w:cs="Calibri"/>
        </w:rPr>
        <w:t xml:space="preserve">Based on normative sample </w:t>
      </w:r>
      <w:r w:rsidR="0029107D" w:rsidRPr="004A592C">
        <w:rPr>
          <w:rFonts w:ascii="Calibri" w:hAnsi="Calibri" w:cs="Calibri"/>
        </w:rPr>
        <w:t xml:space="preserve">of 2500 children </w:t>
      </w:r>
      <w:r w:rsidR="00361F17" w:rsidRPr="004A592C">
        <w:rPr>
          <w:rFonts w:ascii="Calibri" w:hAnsi="Calibri" w:cs="Calibri"/>
        </w:rPr>
        <w:t xml:space="preserve">representative of predicted 2020 US Census with </w:t>
      </w:r>
      <w:r w:rsidR="00E323EF" w:rsidRPr="004A592C">
        <w:rPr>
          <w:rFonts w:ascii="Calibri" w:hAnsi="Calibri" w:cs="Calibri"/>
        </w:rPr>
        <w:t xml:space="preserve">notable increases in percentage of </w:t>
      </w:r>
      <w:r w:rsidR="00427388" w:rsidRPr="004A592C">
        <w:rPr>
          <w:rFonts w:ascii="Calibri" w:hAnsi="Calibri" w:cs="Calibri"/>
        </w:rPr>
        <w:t xml:space="preserve">the </w:t>
      </w:r>
      <w:r w:rsidR="00E323EF" w:rsidRPr="004A592C">
        <w:rPr>
          <w:rFonts w:ascii="Calibri" w:hAnsi="Calibri" w:cs="Calibri"/>
        </w:rPr>
        <w:t xml:space="preserve">population identifying as </w:t>
      </w:r>
      <w:r w:rsidR="00E323EF" w:rsidRPr="004A592C">
        <w:rPr>
          <w:rFonts w:ascii="Calibri" w:hAnsi="Calibri" w:cs="Calibri"/>
        </w:rPr>
        <w:t>Hispanic/Latino, Asian, and</w:t>
      </w:r>
      <w:r w:rsidR="00427388" w:rsidRPr="004A592C">
        <w:rPr>
          <w:rFonts w:ascii="Calibri" w:hAnsi="Calibri" w:cs="Calibri"/>
        </w:rPr>
        <w:t xml:space="preserve"> with</w:t>
      </w:r>
      <w:r w:rsidR="00E323EF" w:rsidRPr="004A592C">
        <w:rPr>
          <w:rFonts w:ascii="Calibri" w:hAnsi="Calibri" w:cs="Calibri"/>
        </w:rPr>
        <w:t xml:space="preserve"> at least some higher education</w:t>
      </w:r>
      <w:r w:rsidR="00361F17" w:rsidRPr="004A592C">
        <w:rPr>
          <w:rFonts w:ascii="Calibri" w:hAnsi="Calibri" w:cs="Calibri"/>
        </w:rPr>
        <w:t>.</w:t>
      </w:r>
    </w:p>
    <w:p w14:paraId="5B44B657" w14:textId="2B29439A" w:rsidR="001402E8" w:rsidRPr="004A592C" w:rsidRDefault="001402E8" w:rsidP="001402E8">
      <w:pPr>
        <w:pStyle w:val="ListParagraph"/>
        <w:numPr>
          <w:ilvl w:val="0"/>
          <w:numId w:val="38"/>
        </w:numPr>
        <w:shd w:val="clear" w:color="auto" w:fill="FFFFFF"/>
        <w:rPr>
          <w:rFonts w:ascii="Calibri" w:hAnsi="Calibri" w:cs="Calibri"/>
          <w:b/>
          <w:bCs/>
        </w:rPr>
      </w:pPr>
      <w:r w:rsidRPr="004A592C">
        <w:rPr>
          <w:rFonts w:ascii="Calibri" w:hAnsi="Calibri" w:cs="Calibri"/>
          <w:b/>
          <w:bCs/>
        </w:rPr>
        <w:t xml:space="preserve">Test Blueprint: </w:t>
      </w:r>
      <w:r w:rsidRPr="004A592C">
        <w:rPr>
          <w:rFonts w:ascii="Calibri" w:hAnsi="Calibri" w:cs="Calibri"/>
        </w:rPr>
        <w:t xml:space="preserve">The number of subdomain scores has changed. Test items were repositioned in different domains or </w:t>
      </w:r>
      <w:r w:rsidR="00FD186F" w:rsidRPr="004A592C">
        <w:rPr>
          <w:rFonts w:ascii="Calibri" w:hAnsi="Calibri" w:cs="Calibri"/>
        </w:rPr>
        <w:t>subdomains or</w:t>
      </w:r>
      <w:r w:rsidRPr="004A592C">
        <w:rPr>
          <w:rFonts w:ascii="Calibri" w:hAnsi="Calibri" w:cs="Calibri"/>
        </w:rPr>
        <w:t xml:space="preserve"> have been reordered.</w:t>
      </w:r>
    </w:p>
    <w:p w14:paraId="5E06C985" w14:textId="7AAD7BFE" w:rsidR="001402E8" w:rsidRPr="004A592C" w:rsidRDefault="001402E8" w:rsidP="001402E8">
      <w:pPr>
        <w:pStyle w:val="ListParagraph"/>
        <w:numPr>
          <w:ilvl w:val="0"/>
          <w:numId w:val="38"/>
        </w:numPr>
        <w:shd w:val="clear" w:color="auto" w:fill="FFFFFF"/>
        <w:rPr>
          <w:rFonts w:ascii="Calibri" w:hAnsi="Calibri" w:cs="Calibri"/>
          <w:b/>
          <w:bCs/>
        </w:rPr>
      </w:pPr>
      <w:r w:rsidRPr="004A592C">
        <w:rPr>
          <w:rFonts w:ascii="Calibri" w:hAnsi="Calibri" w:cs="Calibri"/>
          <w:b/>
          <w:bCs/>
        </w:rPr>
        <w:t xml:space="preserve">Test Content: </w:t>
      </w:r>
      <w:r w:rsidRPr="004A592C">
        <w:rPr>
          <w:rFonts w:ascii="Calibri" w:hAnsi="Calibri" w:cs="Calibri"/>
        </w:rPr>
        <w:t xml:space="preserve">Additional items have been added to better align to new research on </w:t>
      </w:r>
      <w:r w:rsidR="00796E0B" w:rsidRPr="004A592C">
        <w:rPr>
          <w:rFonts w:ascii="Calibri" w:hAnsi="Calibri" w:cs="Calibri"/>
        </w:rPr>
        <w:t>the developmental</w:t>
      </w:r>
      <w:r w:rsidRPr="004A592C">
        <w:rPr>
          <w:rFonts w:ascii="Calibri" w:hAnsi="Calibri" w:cs="Calibri"/>
        </w:rPr>
        <w:t xml:space="preserve"> abilities of children at each age level.</w:t>
      </w:r>
    </w:p>
    <w:p w14:paraId="38C0589D" w14:textId="76D0FC42" w:rsidR="001402E8" w:rsidRPr="004A592C" w:rsidRDefault="001402E8" w:rsidP="001402E8">
      <w:pPr>
        <w:pStyle w:val="ListParagraph"/>
        <w:numPr>
          <w:ilvl w:val="0"/>
          <w:numId w:val="38"/>
        </w:numPr>
        <w:shd w:val="clear" w:color="auto" w:fill="FFFFFF"/>
        <w:rPr>
          <w:rFonts w:ascii="Calibri" w:hAnsi="Calibri" w:cs="Calibri"/>
          <w:b/>
          <w:bCs/>
        </w:rPr>
      </w:pPr>
      <w:r w:rsidRPr="004A592C">
        <w:rPr>
          <w:rFonts w:ascii="Calibri" w:hAnsi="Calibri" w:cs="Calibri"/>
          <w:b/>
          <w:bCs/>
        </w:rPr>
        <w:t xml:space="preserve">Item Scoring: </w:t>
      </w:r>
      <w:r w:rsidRPr="004A592C">
        <w:rPr>
          <w:rFonts w:ascii="Calibri" w:hAnsi="Calibri" w:cs="Calibri"/>
        </w:rPr>
        <w:t>Revisions were made to the scoring rubrics to add greater objectivity and precision. Multiple data sources were added to allow for a more complete evaluation of the child’s abilities in different environments and with different people.</w:t>
      </w:r>
    </w:p>
    <w:p w14:paraId="7F437B14" w14:textId="2099192D" w:rsidR="00FD186F" w:rsidRPr="004A592C" w:rsidRDefault="001402E8" w:rsidP="008A4C50">
      <w:pPr>
        <w:pStyle w:val="ListParagraph"/>
        <w:numPr>
          <w:ilvl w:val="0"/>
          <w:numId w:val="38"/>
        </w:numPr>
        <w:shd w:val="clear" w:color="auto" w:fill="FFFFFF"/>
        <w:rPr>
          <w:rFonts w:ascii="Calibri" w:hAnsi="Calibri" w:cs="Calibri"/>
          <w:b/>
          <w:bCs/>
        </w:rPr>
      </w:pPr>
      <w:r w:rsidRPr="004A592C">
        <w:rPr>
          <w:rFonts w:ascii="Calibri" w:hAnsi="Calibri" w:cs="Calibri"/>
          <w:b/>
          <w:bCs/>
        </w:rPr>
        <w:t xml:space="preserve">Score Differences: </w:t>
      </w:r>
      <w:r w:rsidRPr="004A592C">
        <w:rPr>
          <w:rFonts w:ascii="Calibri" w:hAnsi="Calibri" w:cs="Calibri"/>
        </w:rPr>
        <w:t xml:space="preserve">The magnitude of the score differences </w:t>
      </w:r>
      <w:r w:rsidR="004A592C" w:rsidRPr="004A592C">
        <w:rPr>
          <w:rFonts w:ascii="Calibri" w:hAnsi="Calibri" w:cs="Calibri"/>
        </w:rPr>
        <w:t>is</w:t>
      </w:r>
      <w:r w:rsidRPr="004A592C">
        <w:rPr>
          <w:rFonts w:ascii="Calibri" w:hAnsi="Calibri" w:cs="Calibri"/>
        </w:rPr>
        <w:t xml:space="preserve"> seen at the domain level, with slightly higher BDI-3 scores than BDI-2, N</w:t>
      </w:r>
      <w:r w:rsidR="00361F17" w:rsidRPr="004A592C">
        <w:rPr>
          <w:rFonts w:ascii="Calibri" w:hAnsi="Calibri" w:cs="Calibri"/>
        </w:rPr>
        <w:t xml:space="preserve">ormative </w:t>
      </w:r>
      <w:r w:rsidRPr="004A592C">
        <w:rPr>
          <w:rFonts w:ascii="Calibri" w:hAnsi="Calibri" w:cs="Calibri"/>
        </w:rPr>
        <w:t>U</w:t>
      </w:r>
      <w:r w:rsidR="00361F17" w:rsidRPr="004A592C">
        <w:rPr>
          <w:rFonts w:ascii="Calibri" w:hAnsi="Calibri" w:cs="Calibri"/>
        </w:rPr>
        <w:t>pdate</w:t>
      </w:r>
      <w:r w:rsidRPr="004A592C">
        <w:rPr>
          <w:rFonts w:ascii="Calibri" w:hAnsi="Calibri" w:cs="Calibri"/>
        </w:rPr>
        <w:t xml:space="preserve"> (</w:t>
      </w:r>
      <w:r w:rsidR="00361F17" w:rsidRPr="004A592C">
        <w:rPr>
          <w:rFonts w:ascii="Calibri" w:hAnsi="Calibri" w:cs="Calibri"/>
        </w:rPr>
        <w:t>NU-</w:t>
      </w:r>
      <w:r w:rsidRPr="004A592C">
        <w:rPr>
          <w:rFonts w:ascii="Calibri" w:hAnsi="Calibri" w:cs="Calibri"/>
        </w:rPr>
        <w:t xml:space="preserve">the </w:t>
      </w:r>
      <w:r w:rsidR="00264B93" w:rsidRPr="004A592C">
        <w:rPr>
          <w:rFonts w:ascii="Calibri" w:hAnsi="Calibri" w:cs="Calibri"/>
        </w:rPr>
        <w:t xml:space="preserve">2014 </w:t>
      </w:r>
      <w:r w:rsidRPr="004A592C">
        <w:rPr>
          <w:rFonts w:ascii="Calibri" w:hAnsi="Calibri" w:cs="Calibri"/>
        </w:rPr>
        <w:t xml:space="preserve">updated version between the BDI-2 and the BDI-3). Scores are within 1/3 of a standard deviation. </w:t>
      </w:r>
    </w:p>
    <w:p w14:paraId="0424CC9C" w14:textId="77777777" w:rsidR="008A4C50" w:rsidRPr="004A592C" w:rsidRDefault="008A4C50" w:rsidP="008A4C50">
      <w:pPr>
        <w:pStyle w:val="ListParagraph"/>
        <w:shd w:val="clear" w:color="auto" w:fill="FFFFFF"/>
        <w:rPr>
          <w:rFonts w:ascii="Calibri" w:hAnsi="Calibri" w:cs="Calibri"/>
          <w:b/>
          <w:bCs/>
        </w:rPr>
      </w:pPr>
    </w:p>
    <w:p w14:paraId="416BF89B" w14:textId="77777777" w:rsidR="00023924" w:rsidRDefault="00023924" w:rsidP="002576EB">
      <w:pPr>
        <w:rPr>
          <w:rStyle w:val="Strong"/>
          <w:rFonts w:ascii="Calibri" w:hAnsi="Calibri" w:cs="Calibri"/>
          <w:color w:val="000000"/>
        </w:rPr>
      </w:pPr>
    </w:p>
    <w:p w14:paraId="3B52587A" w14:textId="0F703F3D" w:rsidR="00C72B53" w:rsidRDefault="7255882F" w:rsidP="002576EB">
      <w:pPr>
        <w:rPr>
          <w:rStyle w:val="Strong"/>
          <w:rFonts w:ascii="Calibri" w:hAnsi="Calibri" w:cs="Calibri"/>
          <w:color w:val="000000"/>
        </w:rPr>
      </w:pPr>
      <w:r>
        <w:rPr>
          <w:noProof/>
        </w:rPr>
        <w:drawing>
          <wp:inline distT="0" distB="0" distL="0" distR="0" wp14:anchorId="672D398E" wp14:editId="77A21057">
            <wp:extent cx="3260518" cy="1667191"/>
            <wp:effectExtent l="0" t="0" r="3810" b="0"/>
            <wp:docPr id="1292193982" name="Picture 1292193982" descr="Battelle Dvelopmental Inventory 3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93982" name="Picture 1292193982" descr="Battelle Dvelopmental Inventory 3 logo"/>
                    <pic:cNvPicPr/>
                  </pic:nvPicPr>
                  <pic:blipFill>
                    <a:blip r:embed="rId15">
                      <a:extLst>
                        <a:ext uri="{28A0092B-C50C-407E-A947-70E740481C1C}">
                          <a14:useLocalDpi xmlns:a14="http://schemas.microsoft.com/office/drawing/2010/main" val="0"/>
                        </a:ext>
                      </a:extLst>
                    </a:blip>
                    <a:stretch>
                      <a:fillRect/>
                    </a:stretch>
                  </pic:blipFill>
                  <pic:spPr>
                    <a:xfrm>
                      <a:off x="0" y="0"/>
                      <a:ext cx="3286980" cy="1680722"/>
                    </a:xfrm>
                    <a:prstGeom prst="rect">
                      <a:avLst/>
                    </a:prstGeom>
                  </pic:spPr>
                </pic:pic>
              </a:graphicData>
            </a:graphic>
          </wp:inline>
        </w:drawing>
      </w:r>
    </w:p>
    <w:p w14:paraId="0F9A9156" w14:textId="77777777" w:rsidR="00C72B53" w:rsidRPr="004A592C" w:rsidRDefault="00C72B53" w:rsidP="002576EB">
      <w:pPr>
        <w:rPr>
          <w:rStyle w:val="Strong"/>
          <w:rFonts w:ascii="Calibri" w:hAnsi="Calibri" w:cs="Calibri"/>
          <w:color w:val="000000"/>
        </w:rPr>
      </w:pPr>
    </w:p>
    <w:p w14:paraId="31C53814" w14:textId="492CD79D" w:rsidR="002576EB" w:rsidRPr="004A592C" w:rsidRDefault="004B6672" w:rsidP="002576EB">
      <w:pPr>
        <w:rPr>
          <w:rStyle w:val="Strong"/>
          <w:rFonts w:ascii="Calibri" w:hAnsi="Calibri" w:cs="Calibri"/>
          <w:color w:val="000000"/>
        </w:rPr>
      </w:pPr>
      <w:r w:rsidRPr="004A592C">
        <w:rPr>
          <w:rStyle w:val="Strong"/>
          <w:rFonts w:ascii="Calibri" w:hAnsi="Calibri" w:cs="Calibri"/>
          <w:color w:val="000000"/>
        </w:rPr>
        <w:t>How can you incorporate BDI-3 results in your day-to-day work?</w:t>
      </w:r>
    </w:p>
    <w:p w14:paraId="5C3108E3" w14:textId="22B0B782" w:rsidR="00654FFF" w:rsidRPr="004A592C" w:rsidRDefault="00D831AD" w:rsidP="002576EB">
      <w:pPr>
        <w:rPr>
          <w:rStyle w:val="Strong"/>
          <w:rFonts w:ascii="Calibri" w:hAnsi="Calibri" w:cs="Calibri"/>
          <w:b w:val="0"/>
          <w:bCs w:val="0"/>
          <w:color w:val="000000"/>
        </w:rPr>
      </w:pPr>
      <w:r w:rsidRPr="004A592C">
        <w:rPr>
          <w:rStyle w:val="Strong"/>
          <w:rFonts w:ascii="Calibri" w:hAnsi="Calibri" w:cs="Calibri"/>
          <w:b w:val="0"/>
          <w:bCs w:val="0"/>
          <w:color w:val="000000"/>
        </w:rPr>
        <w:t xml:space="preserve">The BDI-3 </w:t>
      </w:r>
      <w:r w:rsidR="008A4C50" w:rsidRPr="004A592C">
        <w:rPr>
          <w:rStyle w:val="Strong"/>
          <w:rFonts w:ascii="Calibri" w:hAnsi="Calibri" w:cs="Calibri"/>
          <w:b w:val="0"/>
          <w:bCs w:val="0"/>
          <w:color w:val="000000"/>
        </w:rPr>
        <w:t>is</w:t>
      </w:r>
      <w:r w:rsidR="008A3B1E" w:rsidRPr="004A592C">
        <w:rPr>
          <w:rStyle w:val="Strong"/>
          <w:rFonts w:ascii="Calibri" w:hAnsi="Calibri" w:cs="Calibri"/>
          <w:b w:val="0"/>
          <w:bCs w:val="0"/>
          <w:color w:val="000000"/>
        </w:rPr>
        <w:t xml:space="preserve"> </w:t>
      </w:r>
      <w:r w:rsidR="001B61DF">
        <w:rPr>
          <w:rStyle w:val="Strong"/>
          <w:rFonts w:ascii="Calibri" w:hAnsi="Calibri" w:cs="Calibri"/>
          <w:b w:val="0"/>
          <w:bCs w:val="0"/>
          <w:color w:val="000000"/>
        </w:rPr>
        <w:t>administered</w:t>
      </w:r>
      <w:r w:rsidR="008A3B1E" w:rsidRPr="004A592C">
        <w:rPr>
          <w:rStyle w:val="Strong"/>
          <w:rFonts w:ascii="Calibri" w:hAnsi="Calibri" w:cs="Calibri"/>
          <w:b w:val="0"/>
          <w:bCs w:val="0"/>
          <w:color w:val="000000"/>
        </w:rPr>
        <w:t xml:space="preserve"> during </w:t>
      </w:r>
      <w:r w:rsidR="00654FFF" w:rsidRPr="004A592C">
        <w:rPr>
          <w:rStyle w:val="Strong"/>
          <w:rFonts w:ascii="Calibri" w:hAnsi="Calibri" w:cs="Calibri"/>
          <w:b w:val="0"/>
          <w:bCs w:val="0"/>
          <w:color w:val="000000"/>
        </w:rPr>
        <w:t xml:space="preserve">an </w:t>
      </w:r>
      <w:r w:rsidR="008A3B1E" w:rsidRPr="004A592C">
        <w:rPr>
          <w:rStyle w:val="Strong"/>
          <w:rFonts w:ascii="Calibri" w:hAnsi="Calibri" w:cs="Calibri"/>
          <w:b w:val="0"/>
          <w:bCs w:val="0"/>
          <w:color w:val="000000"/>
        </w:rPr>
        <w:t xml:space="preserve">initial evaluation to establish a baseline understanding of the child’s </w:t>
      </w:r>
      <w:r w:rsidR="002B54FD" w:rsidRPr="004A592C">
        <w:rPr>
          <w:rStyle w:val="Strong"/>
          <w:rFonts w:ascii="Calibri" w:hAnsi="Calibri" w:cs="Calibri"/>
          <w:b w:val="0"/>
          <w:bCs w:val="0"/>
          <w:color w:val="000000"/>
        </w:rPr>
        <w:t xml:space="preserve">overall </w:t>
      </w:r>
      <w:r w:rsidR="008A3B1E" w:rsidRPr="004A592C">
        <w:rPr>
          <w:rStyle w:val="Strong"/>
          <w:rFonts w:ascii="Calibri" w:hAnsi="Calibri" w:cs="Calibri"/>
          <w:b w:val="0"/>
          <w:bCs w:val="0"/>
          <w:color w:val="000000"/>
        </w:rPr>
        <w:t xml:space="preserve">development. </w:t>
      </w:r>
      <w:r w:rsidR="00654FFF" w:rsidRPr="004A592C">
        <w:rPr>
          <w:rStyle w:val="Strong"/>
          <w:rFonts w:ascii="Calibri" w:hAnsi="Calibri" w:cs="Calibri"/>
          <w:b w:val="0"/>
          <w:bCs w:val="0"/>
          <w:color w:val="000000"/>
        </w:rPr>
        <w:t xml:space="preserve">The BDI-3 can also be used to inform functional assessment. More specifically, throughout the evaluation you </w:t>
      </w:r>
      <w:r w:rsidR="004A592C">
        <w:rPr>
          <w:rStyle w:val="Strong"/>
          <w:rFonts w:ascii="Calibri" w:hAnsi="Calibri" w:cs="Calibri"/>
          <w:b w:val="0"/>
          <w:bCs w:val="0"/>
          <w:color w:val="000000"/>
        </w:rPr>
        <w:t xml:space="preserve">are </w:t>
      </w:r>
      <w:r w:rsidR="00654FFF" w:rsidRPr="004A592C">
        <w:rPr>
          <w:rStyle w:val="Strong"/>
          <w:rFonts w:ascii="Calibri" w:hAnsi="Calibri" w:cs="Calibri"/>
          <w:b w:val="0"/>
          <w:bCs w:val="0"/>
          <w:color w:val="000000"/>
        </w:rPr>
        <w:lastRenderedPageBreak/>
        <w:t>gather</w:t>
      </w:r>
      <w:r w:rsidR="004A592C">
        <w:rPr>
          <w:rStyle w:val="Strong"/>
          <w:rFonts w:ascii="Calibri" w:hAnsi="Calibri" w:cs="Calibri"/>
          <w:b w:val="0"/>
          <w:bCs w:val="0"/>
          <w:color w:val="000000"/>
        </w:rPr>
        <w:t>ing</w:t>
      </w:r>
      <w:r w:rsidR="008A4C50" w:rsidRPr="004A592C">
        <w:rPr>
          <w:rStyle w:val="Strong"/>
          <w:rFonts w:ascii="Calibri" w:hAnsi="Calibri" w:cs="Calibri"/>
          <w:b w:val="0"/>
          <w:bCs w:val="0"/>
          <w:color w:val="000000"/>
        </w:rPr>
        <w:t xml:space="preserve"> information about the child and the family through observations during structured and unstructured tasks. </w:t>
      </w:r>
      <w:r w:rsidR="00654FFF" w:rsidRPr="004A592C">
        <w:rPr>
          <w:rStyle w:val="Strong"/>
          <w:rFonts w:ascii="Calibri" w:hAnsi="Calibri" w:cs="Calibri"/>
          <w:b w:val="0"/>
          <w:bCs w:val="0"/>
          <w:color w:val="000000"/>
        </w:rPr>
        <w:t xml:space="preserve">You see how a child responds to specific materials and prompts, as well as to unfamiliar people. You see how known disabilities impact their performance. </w:t>
      </w:r>
    </w:p>
    <w:p w14:paraId="23E7B139" w14:textId="77777777" w:rsidR="007B7A77" w:rsidRPr="004A592C" w:rsidRDefault="007B7A77" w:rsidP="002576EB">
      <w:pPr>
        <w:rPr>
          <w:rStyle w:val="Strong"/>
          <w:rFonts w:ascii="Calibri" w:hAnsi="Calibri" w:cs="Calibri"/>
          <w:b w:val="0"/>
          <w:bCs w:val="0"/>
          <w:color w:val="000000"/>
        </w:rPr>
      </w:pPr>
    </w:p>
    <w:p w14:paraId="1B30484E" w14:textId="33541C0F" w:rsidR="008A4C50" w:rsidRPr="004A592C" w:rsidRDefault="008A4C50" w:rsidP="002576EB">
      <w:pPr>
        <w:rPr>
          <w:rStyle w:val="Strong"/>
          <w:rFonts w:ascii="Calibri" w:hAnsi="Calibri" w:cs="Calibri"/>
          <w:b w:val="0"/>
          <w:bCs w:val="0"/>
          <w:color w:val="000000"/>
        </w:rPr>
      </w:pPr>
      <w:r w:rsidRPr="004A592C">
        <w:rPr>
          <w:rStyle w:val="Strong"/>
          <w:rFonts w:ascii="Calibri" w:hAnsi="Calibri" w:cs="Calibri"/>
          <w:b w:val="0"/>
          <w:bCs w:val="0"/>
          <w:color w:val="000000"/>
        </w:rPr>
        <w:t xml:space="preserve">You are also learning about the child and family through the formal </w:t>
      </w:r>
      <w:r w:rsidR="0048172E">
        <w:rPr>
          <w:rStyle w:val="Strong"/>
          <w:rFonts w:ascii="Calibri" w:hAnsi="Calibri" w:cs="Calibri"/>
          <w:b w:val="0"/>
          <w:bCs w:val="0"/>
          <w:color w:val="000000"/>
        </w:rPr>
        <w:t>i</w:t>
      </w:r>
      <w:r w:rsidRPr="004A592C">
        <w:rPr>
          <w:rStyle w:val="Strong"/>
          <w:rFonts w:ascii="Calibri" w:hAnsi="Calibri" w:cs="Calibri"/>
          <w:b w:val="0"/>
          <w:bCs w:val="0"/>
          <w:color w:val="000000"/>
        </w:rPr>
        <w:t>nterview questions of the BDI-3 as well as through additional questions.  Through the initial evaluation, you learn about the child’s strengths and needs. You</w:t>
      </w:r>
      <w:r w:rsidR="002B54FD" w:rsidRPr="004A592C">
        <w:rPr>
          <w:rStyle w:val="Strong"/>
          <w:rFonts w:ascii="Calibri" w:hAnsi="Calibri" w:cs="Calibri"/>
          <w:b w:val="0"/>
          <w:bCs w:val="0"/>
          <w:color w:val="000000"/>
        </w:rPr>
        <w:t xml:space="preserve"> also gain valuable information about the family’s perspective and learn more about their specific concerns and priorities. You also learn about the dyad—how do the child and family interact? How is their match? What strategies are the family already using to support their child’s learning and development?</w:t>
      </w:r>
    </w:p>
    <w:p w14:paraId="20EF195E" w14:textId="0775D98E" w:rsidR="008A4C50" w:rsidRPr="004A592C" w:rsidRDefault="003D2259" w:rsidP="003D2259">
      <w:pPr>
        <w:spacing w:before="100" w:beforeAutospacing="1" w:after="100" w:afterAutospacing="1"/>
        <w:rPr>
          <w:rStyle w:val="Strong"/>
          <w:rFonts w:ascii="Calibri" w:hAnsi="Calibri" w:cs="Calibri"/>
          <w:b w:val="0"/>
          <w:bCs w:val="0"/>
        </w:rPr>
      </w:pPr>
      <w:r w:rsidRPr="004A592C">
        <w:rPr>
          <w:rFonts w:ascii="Calibri" w:hAnsi="Calibri" w:cs="Calibri"/>
        </w:rPr>
        <w:t xml:space="preserve">Along with ongoing functional assessment, the BDI-3 is used to formally track the child’s progress over time. During follow-up evaluations (e.g., </w:t>
      </w:r>
      <w:r w:rsidRPr="063F850A">
        <w:rPr>
          <w:rFonts w:ascii="Calibri" w:hAnsi="Calibri" w:cs="Calibri"/>
        </w:rPr>
        <w:t>annual evaluations), you can share the updated result</w:t>
      </w:r>
      <w:r w:rsidR="007E6F3B">
        <w:rPr>
          <w:rFonts w:ascii="Calibri" w:hAnsi="Calibri" w:cs="Calibri"/>
        </w:rPr>
        <w:t>s</w:t>
      </w:r>
      <w:r w:rsidRPr="004A592C">
        <w:rPr>
          <w:rFonts w:ascii="Calibri" w:hAnsi="Calibri" w:cs="Calibri"/>
        </w:rPr>
        <w:t xml:space="preserve"> with families, helping them see how their child is </w:t>
      </w:r>
      <w:r w:rsidR="001B61DF">
        <w:rPr>
          <w:rFonts w:ascii="Calibri" w:hAnsi="Calibri" w:cs="Calibri"/>
        </w:rPr>
        <w:t>develop</w:t>
      </w:r>
      <w:r w:rsidRPr="004A592C">
        <w:rPr>
          <w:rFonts w:ascii="Calibri" w:hAnsi="Calibri" w:cs="Calibri"/>
        </w:rPr>
        <w:t xml:space="preserve">ing and where more support may </w:t>
      </w:r>
      <w:r w:rsidR="00E53677">
        <w:rPr>
          <w:rFonts w:ascii="Calibri" w:hAnsi="Calibri" w:cs="Calibri"/>
        </w:rPr>
        <w:t xml:space="preserve">still </w:t>
      </w:r>
      <w:r w:rsidRPr="004A592C">
        <w:rPr>
          <w:rFonts w:ascii="Calibri" w:hAnsi="Calibri" w:cs="Calibri"/>
        </w:rPr>
        <w:t xml:space="preserve">be needed. </w:t>
      </w:r>
      <w:r w:rsidRPr="3AFB3892">
        <w:rPr>
          <w:rFonts w:ascii="Calibri" w:hAnsi="Calibri" w:cs="Calibri"/>
        </w:rPr>
        <w:t>This</w:t>
      </w:r>
      <w:r w:rsidRPr="004A592C">
        <w:rPr>
          <w:rFonts w:ascii="Calibri" w:hAnsi="Calibri" w:cs="Calibri"/>
        </w:rPr>
        <w:t xml:space="preserve"> ongoing feedback helps families stay engaged in the process and reinforces their role in supporting their child’s development. It’s also important to involve families in the reflection process through encouraging them to share their observations and insights into their child’s development and how they </w:t>
      </w:r>
      <w:r w:rsidR="000F1C81" w:rsidRPr="004A592C">
        <w:rPr>
          <w:rFonts w:ascii="Calibri" w:hAnsi="Calibri" w:cs="Calibri"/>
        </w:rPr>
        <w:t>see</w:t>
      </w:r>
      <w:r w:rsidRPr="004A592C">
        <w:rPr>
          <w:rFonts w:ascii="Calibri" w:hAnsi="Calibri" w:cs="Calibri"/>
        </w:rPr>
        <w:t xml:space="preserve"> progress at home. This collaborative approach ensures that families are not passive recipients of information, but active participants in their child’s developmental journey.</w:t>
      </w:r>
      <w:r w:rsidR="5408E4CE" w:rsidRPr="17B2E61A">
        <w:rPr>
          <w:rFonts w:ascii="Calibri" w:hAnsi="Calibri" w:cs="Calibri"/>
        </w:rPr>
        <w:t xml:space="preserve"> </w:t>
      </w:r>
    </w:p>
    <w:p w14:paraId="71A66BBB" w14:textId="77777777" w:rsidR="004A592C" w:rsidRPr="004A592C" w:rsidRDefault="008A4C50" w:rsidP="004A592C">
      <w:pPr>
        <w:rPr>
          <w:rStyle w:val="Strong"/>
          <w:rFonts w:ascii="Calibri" w:hAnsi="Calibri" w:cs="Calibri"/>
          <w:color w:val="000000"/>
        </w:rPr>
      </w:pPr>
      <w:r w:rsidRPr="004A592C">
        <w:rPr>
          <w:rStyle w:val="Strong"/>
          <w:rFonts w:ascii="Calibri" w:hAnsi="Calibri" w:cs="Calibri"/>
          <w:color w:val="000000"/>
        </w:rPr>
        <w:t>How can you use the BDI-3 results to guide Individualized Family Service Plans (IFSPs)?</w:t>
      </w:r>
    </w:p>
    <w:p w14:paraId="5AE9114C" w14:textId="19D61ECA" w:rsidR="003D2259" w:rsidRPr="004A592C" w:rsidRDefault="008A4C50" w:rsidP="004A592C">
      <w:pPr>
        <w:rPr>
          <w:rFonts w:ascii="Calibri" w:hAnsi="Calibri" w:cs="Calibri"/>
          <w:b/>
          <w:bCs/>
          <w:color w:val="000000"/>
        </w:rPr>
      </w:pPr>
      <w:r w:rsidRPr="00672FBC">
        <w:rPr>
          <w:rFonts w:ascii="Calibri" w:hAnsi="Calibri" w:cs="Calibri"/>
        </w:rPr>
        <w:t>The data from the BDI-3 can help inform family-centered discussions during</w:t>
      </w:r>
      <w:r w:rsidR="004A592C" w:rsidRPr="00672FBC">
        <w:rPr>
          <w:rFonts w:ascii="Calibri" w:hAnsi="Calibri" w:cs="Calibri"/>
        </w:rPr>
        <w:t xml:space="preserve"> the development of the initial IFSP</w:t>
      </w:r>
      <w:r w:rsidRPr="00672FBC">
        <w:rPr>
          <w:rFonts w:ascii="Calibri" w:hAnsi="Calibri" w:cs="Calibri"/>
        </w:rPr>
        <w:t>.</w:t>
      </w:r>
      <w:r w:rsidR="00672FBC" w:rsidRPr="00672FBC">
        <w:rPr>
          <w:rFonts w:ascii="Calibri" w:hAnsi="Calibri" w:cs="Calibri"/>
        </w:rPr>
        <w:t xml:space="preserve"> The BDI-3 helps identify specific areas of developmental delay</w:t>
      </w:r>
      <w:r w:rsidR="00672FBC">
        <w:rPr>
          <w:rFonts w:ascii="Calibri" w:hAnsi="Calibri" w:cs="Calibri"/>
        </w:rPr>
        <w:t xml:space="preserve">. </w:t>
      </w:r>
      <w:r w:rsidR="003D2259" w:rsidRPr="00672FBC">
        <w:rPr>
          <w:rFonts w:ascii="Calibri" w:hAnsi="Calibri" w:cs="Calibri"/>
        </w:rPr>
        <w:t>You can use</w:t>
      </w:r>
      <w:r w:rsidRPr="00672FBC">
        <w:rPr>
          <w:rFonts w:ascii="Calibri" w:hAnsi="Calibri" w:cs="Calibri"/>
        </w:rPr>
        <w:t xml:space="preserve"> the results </w:t>
      </w:r>
      <w:r w:rsidR="00E53677" w:rsidRPr="00672FBC">
        <w:rPr>
          <w:rFonts w:ascii="Calibri" w:hAnsi="Calibri" w:cs="Calibri"/>
        </w:rPr>
        <w:t xml:space="preserve">in conjunction with information gathered through functional assessment </w:t>
      </w:r>
      <w:r w:rsidRPr="00672FBC">
        <w:rPr>
          <w:rFonts w:ascii="Calibri" w:hAnsi="Calibri" w:cs="Calibri"/>
        </w:rPr>
        <w:t xml:space="preserve">to </w:t>
      </w:r>
      <w:r w:rsidR="00672FBC">
        <w:rPr>
          <w:rFonts w:ascii="Calibri" w:hAnsi="Calibri" w:cs="Calibri"/>
        </w:rPr>
        <w:t xml:space="preserve">create measurable and </w:t>
      </w:r>
      <w:r w:rsidR="00672FBC">
        <w:rPr>
          <w:rFonts w:ascii="Calibri" w:hAnsi="Calibri" w:cs="Calibri"/>
        </w:rPr>
        <w:t>individualized outcomes</w:t>
      </w:r>
      <w:r w:rsidR="003D2259" w:rsidRPr="00672FBC">
        <w:rPr>
          <w:rFonts w:ascii="Calibri" w:hAnsi="Calibri" w:cs="Calibri"/>
        </w:rPr>
        <w:t xml:space="preserve">. Once </w:t>
      </w:r>
      <w:r w:rsidR="00672FBC">
        <w:rPr>
          <w:rFonts w:ascii="Calibri" w:hAnsi="Calibri" w:cs="Calibri"/>
        </w:rPr>
        <w:t>outcomes</w:t>
      </w:r>
      <w:r w:rsidR="003D2259" w:rsidRPr="00672FBC">
        <w:rPr>
          <w:rFonts w:ascii="Calibri" w:hAnsi="Calibri" w:cs="Calibri"/>
        </w:rPr>
        <w:t xml:space="preserve"> are established, you can use the BDI-3 results</w:t>
      </w:r>
      <w:r w:rsidR="003D2259" w:rsidRPr="004A592C">
        <w:rPr>
          <w:rFonts w:ascii="Calibri" w:hAnsi="Calibri" w:cs="Calibri"/>
        </w:rPr>
        <w:t xml:space="preserve"> </w:t>
      </w:r>
      <w:r w:rsidR="00E53677">
        <w:rPr>
          <w:rFonts w:ascii="Calibri" w:hAnsi="Calibri" w:cs="Calibri"/>
        </w:rPr>
        <w:t xml:space="preserve">as one piece of information </w:t>
      </w:r>
      <w:r w:rsidR="003D2259" w:rsidRPr="004A592C">
        <w:rPr>
          <w:rFonts w:ascii="Calibri" w:hAnsi="Calibri" w:cs="Calibri"/>
        </w:rPr>
        <w:t xml:space="preserve">to </w:t>
      </w:r>
      <w:r w:rsidR="00E53677">
        <w:rPr>
          <w:rFonts w:ascii="Calibri" w:hAnsi="Calibri" w:cs="Calibri"/>
        </w:rPr>
        <w:t xml:space="preserve">tailor an individualized intervention plan. You can provide </w:t>
      </w:r>
      <w:r w:rsidR="003D2259" w:rsidRPr="004A592C">
        <w:rPr>
          <w:rFonts w:ascii="Calibri" w:hAnsi="Calibri" w:cs="Calibri"/>
        </w:rPr>
        <w:t>families with practical, evidence-based strategies that they can incorporate into everyday life. For example, if the BDI-3 highlights a need in communication skills</w:t>
      </w:r>
      <w:r w:rsidR="00E53677">
        <w:rPr>
          <w:rFonts w:ascii="Calibri" w:hAnsi="Calibri" w:cs="Calibri"/>
        </w:rPr>
        <w:t xml:space="preserve"> (and this is also a concern/priority for the family), </w:t>
      </w:r>
      <w:r w:rsidR="003D2259" w:rsidRPr="004A592C">
        <w:rPr>
          <w:rFonts w:ascii="Calibri" w:hAnsi="Calibri" w:cs="Calibri"/>
        </w:rPr>
        <w:t>you can share simple activities or routines, such as reading together, singing songs, or using picture cards, that can help build the child’s vocabulary and understanding of language.</w:t>
      </w:r>
    </w:p>
    <w:p w14:paraId="01CECCC3" w14:textId="6E697B5C" w:rsidR="003926D4" w:rsidRPr="004A592C" w:rsidRDefault="008A4C50" w:rsidP="001B61DF">
      <w:pPr>
        <w:rPr>
          <w:rFonts w:ascii="Calibri" w:hAnsi="Calibri" w:cs="Calibri"/>
        </w:rPr>
      </w:pPr>
      <w:r w:rsidRPr="004A592C">
        <w:rPr>
          <w:rFonts w:ascii="Calibri" w:hAnsi="Calibri" w:cs="Calibri"/>
        </w:rPr>
        <w:t xml:space="preserve"> </w:t>
      </w:r>
    </w:p>
    <w:p w14:paraId="1905557B" w14:textId="77777777" w:rsidR="001B61DF" w:rsidRPr="00672FBC" w:rsidRDefault="0001115A" w:rsidP="001B61DF">
      <w:pPr>
        <w:rPr>
          <w:rFonts w:ascii="Calibri" w:hAnsi="Calibri" w:cs="Calibri"/>
          <w:b/>
          <w:bCs/>
        </w:rPr>
      </w:pPr>
      <w:r w:rsidRPr="00672FBC">
        <w:rPr>
          <w:rFonts w:ascii="Calibri" w:hAnsi="Calibri" w:cs="Calibri"/>
          <w:b/>
          <w:bCs/>
        </w:rPr>
        <w:t>Conclusion</w:t>
      </w:r>
    </w:p>
    <w:p w14:paraId="0A82D82D" w14:textId="4FA0B19D" w:rsidR="001B61DF" w:rsidRPr="001B61DF" w:rsidRDefault="001B61DF" w:rsidP="002E3215">
      <w:pPr>
        <w:spacing w:before="100" w:beforeAutospacing="1" w:after="100" w:afterAutospacing="1"/>
        <w:rPr>
          <w:rFonts w:ascii="Calibri" w:hAnsi="Calibri" w:cs="Calibri"/>
        </w:rPr>
      </w:pPr>
      <w:r w:rsidRPr="00672FBC">
        <w:rPr>
          <w:rFonts w:ascii="Calibri" w:hAnsi="Calibri" w:cs="Calibri"/>
        </w:rPr>
        <w:t>The BDI-3 is more than just an eligibility evaluation tool</w:t>
      </w:r>
      <w:r w:rsidR="00672FBC" w:rsidRPr="00672FBC">
        <w:rPr>
          <w:rFonts w:ascii="Calibri" w:hAnsi="Calibri" w:cs="Calibri"/>
        </w:rPr>
        <w:t>—it provides valuable insights that can directly inform your approach to service planning and intervention.</w:t>
      </w:r>
      <w:r w:rsidRPr="00672FBC">
        <w:rPr>
          <w:rFonts w:ascii="Calibri" w:hAnsi="Calibri" w:cs="Calibri"/>
        </w:rPr>
        <w:t xml:space="preserve"> By incorporating BDI-3 results into your day-to-day work</w:t>
      </w:r>
      <w:r w:rsidRPr="001B61DF">
        <w:rPr>
          <w:rFonts w:ascii="Calibri" w:hAnsi="Calibri" w:cs="Calibri"/>
        </w:rPr>
        <w:t>, you can provide tailored, evidence-based strategies that empower families and ensure that every child receives the support they need to thrive.</w:t>
      </w:r>
      <w:r w:rsidR="006340AB">
        <w:rPr>
          <w:rFonts w:ascii="Calibri" w:hAnsi="Calibri" w:cs="Calibri"/>
        </w:rPr>
        <w:t xml:space="preserve"> </w:t>
      </w:r>
      <w:r w:rsidR="00162941" w:rsidRPr="00353D89">
        <w:rPr>
          <w:rStyle w:val="normaltextrun"/>
          <w:rFonts w:ascii="Calibri" w:eastAsiaTheme="majorEastAsia" w:hAnsi="Calibri" w:cs="Calibri"/>
        </w:rPr>
        <w:t xml:space="preserve">Progress made throughout EI can be a powerful data source for </w:t>
      </w:r>
      <w:r w:rsidR="00090C00" w:rsidRPr="00353D89">
        <w:rPr>
          <w:rStyle w:val="normaltextrun"/>
          <w:rFonts w:ascii="Calibri" w:eastAsiaTheme="majorEastAsia" w:hAnsi="Calibri" w:cs="Calibri"/>
        </w:rPr>
        <w:t xml:space="preserve">you, </w:t>
      </w:r>
      <w:r w:rsidR="00141A62" w:rsidRPr="00353D89">
        <w:rPr>
          <w:rStyle w:val="normaltextrun"/>
          <w:rFonts w:ascii="Calibri" w:eastAsiaTheme="majorEastAsia" w:hAnsi="Calibri" w:cs="Calibri"/>
        </w:rPr>
        <w:t xml:space="preserve">your </w:t>
      </w:r>
      <w:r w:rsidR="00162941" w:rsidRPr="00353D89">
        <w:rPr>
          <w:rStyle w:val="normaltextrun"/>
          <w:rFonts w:ascii="Calibri" w:eastAsiaTheme="majorEastAsia" w:hAnsi="Calibri" w:cs="Calibri"/>
        </w:rPr>
        <w:t>families</w:t>
      </w:r>
      <w:r w:rsidR="00141A62" w:rsidRPr="00353D89">
        <w:rPr>
          <w:rStyle w:val="normaltextrun"/>
          <w:rFonts w:ascii="Calibri" w:eastAsiaTheme="majorEastAsia" w:hAnsi="Calibri" w:cs="Calibri"/>
        </w:rPr>
        <w:t>,</w:t>
      </w:r>
      <w:r w:rsidR="00162941" w:rsidRPr="00353D89">
        <w:rPr>
          <w:rStyle w:val="normaltextrun"/>
          <w:rFonts w:ascii="Calibri" w:eastAsiaTheme="majorEastAsia" w:hAnsi="Calibri" w:cs="Calibri"/>
        </w:rPr>
        <w:t xml:space="preserve"> as well as for EI service programs across the state as reported to the Office of Special Education Programs (OSEP)</w:t>
      </w:r>
      <w:r w:rsidR="004B7CAE" w:rsidRPr="00353D89">
        <w:rPr>
          <w:rStyle w:val="normaltextrun"/>
          <w:rFonts w:ascii="Calibri" w:eastAsiaTheme="majorEastAsia" w:hAnsi="Calibri" w:cs="Calibri"/>
        </w:rPr>
        <w:t xml:space="preserve">. </w:t>
      </w:r>
      <w:r w:rsidR="0032683D">
        <w:rPr>
          <w:rFonts w:ascii="Calibri" w:hAnsi="Calibri" w:cs="Calibri"/>
        </w:rPr>
        <w:t>As M</w:t>
      </w:r>
      <w:r w:rsidR="00A3716F" w:rsidRPr="026D1E58">
        <w:rPr>
          <w:rFonts w:ascii="Calibri" w:hAnsi="Calibri" w:cs="Calibri"/>
        </w:rPr>
        <w:t>A’s</w:t>
      </w:r>
      <w:r w:rsidR="0032683D">
        <w:rPr>
          <w:rFonts w:ascii="Calibri" w:hAnsi="Calibri" w:cs="Calibri"/>
        </w:rPr>
        <w:t xml:space="preserve"> Child Outcomes tool, the BDI-3 provides evidence to families</w:t>
      </w:r>
      <w:r w:rsidR="007B4D7E">
        <w:rPr>
          <w:rFonts w:ascii="Calibri" w:hAnsi="Calibri" w:cs="Calibri"/>
        </w:rPr>
        <w:t>, schools, the public</w:t>
      </w:r>
      <w:r w:rsidR="00926C6F" w:rsidRPr="026D1E58">
        <w:rPr>
          <w:rFonts w:ascii="Calibri" w:hAnsi="Calibri" w:cs="Calibri"/>
        </w:rPr>
        <w:t>,</w:t>
      </w:r>
      <w:r w:rsidR="007B4D7E">
        <w:rPr>
          <w:rFonts w:ascii="Calibri" w:hAnsi="Calibri" w:cs="Calibri"/>
        </w:rPr>
        <w:t xml:space="preserve"> and </w:t>
      </w:r>
      <w:r w:rsidR="009E2D7B" w:rsidRPr="026D1E58">
        <w:rPr>
          <w:rFonts w:ascii="Calibri" w:hAnsi="Calibri" w:cs="Calibri"/>
        </w:rPr>
        <w:t>OSEP</w:t>
      </w:r>
      <w:r w:rsidR="007B4D7E" w:rsidRPr="026D1E58">
        <w:rPr>
          <w:rFonts w:ascii="Calibri" w:hAnsi="Calibri" w:cs="Calibri"/>
        </w:rPr>
        <w:t xml:space="preserve"> </w:t>
      </w:r>
      <w:r w:rsidR="007B4D7E">
        <w:rPr>
          <w:rFonts w:ascii="Calibri" w:hAnsi="Calibri" w:cs="Calibri"/>
        </w:rPr>
        <w:t xml:space="preserve">that </w:t>
      </w:r>
      <w:r w:rsidR="009E2D7B" w:rsidRPr="026D1E58">
        <w:rPr>
          <w:rFonts w:ascii="Calibri" w:hAnsi="Calibri" w:cs="Calibri"/>
        </w:rPr>
        <w:t>EI</w:t>
      </w:r>
      <w:r w:rsidR="00D91BEB">
        <w:rPr>
          <w:rFonts w:ascii="Calibri" w:hAnsi="Calibri" w:cs="Calibri"/>
        </w:rPr>
        <w:t xml:space="preserve"> in M</w:t>
      </w:r>
      <w:r w:rsidR="009E2D7B" w:rsidRPr="026D1E58">
        <w:rPr>
          <w:rFonts w:ascii="Calibri" w:hAnsi="Calibri" w:cs="Calibri"/>
        </w:rPr>
        <w:t>A</w:t>
      </w:r>
      <w:r w:rsidR="00D91BEB">
        <w:rPr>
          <w:rFonts w:ascii="Calibri" w:hAnsi="Calibri" w:cs="Calibri"/>
        </w:rPr>
        <w:t xml:space="preserve"> is a </w:t>
      </w:r>
      <w:r w:rsidR="00796E0B">
        <w:rPr>
          <w:rFonts w:ascii="Calibri" w:hAnsi="Calibri" w:cs="Calibri"/>
        </w:rPr>
        <w:t>high-quality</w:t>
      </w:r>
      <w:r w:rsidR="00D91BEB">
        <w:rPr>
          <w:rFonts w:ascii="Calibri" w:hAnsi="Calibri" w:cs="Calibri"/>
        </w:rPr>
        <w:t xml:space="preserve"> program that provides services that improve </w:t>
      </w:r>
      <w:r w:rsidR="00330611">
        <w:rPr>
          <w:rFonts w:ascii="Calibri" w:hAnsi="Calibri" w:cs="Calibri"/>
        </w:rPr>
        <w:t xml:space="preserve">the lives of children and families with disabilities. </w:t>
      </w:r>
    </w:p>
    <w:p w14:paraId="4403624A" w14:textId="77777777" w:rsidR="001B61DF" w:rsidRPr="001B61DF" w:rsidRDefault="001B61DF" w:rsidP="001B61DF">
      <w:pPr>
        <w:rPr>
          <w:rFonts w:ascii="Calibri" w:hAnsi="Calibri" w:cs="Calibri"/>
          <w:b/>
          <w:bCs/>
        </w:rPr>
      </w:pPr>
    </w:p>
    <w:p w14:paraId="0AAD3BCA" w14:textId="77777777" w:rsidR="008A3B1E" w:rsidRDefault="00CD69AC" w:rsidP="008A3B1E">
      <w:pPr>
        <w:rPr>
          <w:rFonts w:ascii="Calibri" w:hAnsi="Calibri" w:cs="Calibri"/>
          <w:color w:val="000000"/>
        </w:rPr>
      </w:pPr>
      <w:r w:rsidRPr="004A592C">
        <w:rPr>
          <w:rStyle w:val="Strong"/>
          <w:rFonts w:ascii="Calibri" w:hAnsi="Calibri" w:cs="Calibri"/>
          <w:color w:val="000000"/>
        </w:rPr>
        <w:t xml:space="preserve">Reflecting on </w:t>
      </w:r>
      <w:r w:rsidR="00CB1D3C" w:rsidRPr="004A592C">
        <w:rPr>
          <w:rStyle w:val="Strong"/>
          <w:rFonts w:ascii="Calibri" w:hAnsi="Calibri" w:cs="Calibri"/>
          <w:color w:val="000000"/>
        </w:rPr>
        <w:t>y</w:t>
      </w:r>
      <w:r w:rsidRPr="004A592C">
        <w:rPr>
          <w:rStyle w:val="Strong"/>
          <w:rFonts w:ascii="Calibri" w:hAnsi="Calibri" w:cs="Calibri"/>
          <w:color w:val="000000"/>
        </w:rPr>
        <w:t xml:space="preserve">our </w:t>
      </w:r>
      <w:r w:rsidR="00CB1D3C" w:rsidRPr="004A592C">
        <w:rPr>
          <w:rStyle w:val="Strong"/>
          <w:rFonts w:ascii="Calibri" w:hAnsi="Calibri" w:cs="Calibri"/>
          <w:color w:val="000000"/>
        </w:rPr>
        <w:t>p</w:t>
      </w:r>
      <w:r w:rsidRPr="004A592C">
        <w:rPr>
          <w:rStyle w:val="Strong"/>
          <w:rFonts w:ascii="Calibri" w:hAnsi="Calibri" w:cs="Calibri"/>
          <w:color w:val="000000"/>
        </w:rPr>
        <w:t>ractice</w:t>
      </w:r>
      <w:r w:rsidRPr="004A592C">
        <w:rPr>
          <w:rFonts w:ascii="Calibri" w:hAnsi="Calibri" w:cs="Calibri"/>
          <w:color w:val="000000"/>
        </w:rPr>
        <w:br/>
        <w:t>As you consider your work with families, take a moment to reflect on the following questions:</w:t>
      </w:r>
    </w:p>
    <w:p w14:paraId="3AC1C469" w14:textId="77777777" w:rsidR="00B131D2" w:rsidRPr="00B131D2" w:rsidRDefault="00B131D2" w:rsidP="00B131D2">
      <w:pPr>
        <w:rPr>
          <w:rStyle w:val="Strong"/>
          <w:rFonts w:ascii="Calibri" w:hAnsi="Calibri" w:cs="Calibri"/>
          <w:b w:val="0"/>
          <w:bCs w:val="0"/>
        </w:rPr>
      </w:pPr>
    </w:p>
    <w:p w14:paraId="1F97CE10" w14:textId="31D730D0" w:rsidR="00B131D2" w:rsidRDefault="00B131D2" w:rsidP="00B131D2">
      <w:pPr>
        <w:pStyle w:val="ListParagraph"/>
        <w:numPr>
          <w:ilvl w:val="0"/>
          <w:numId w:val="44"/>
        </w:numPr>
        <w:rPr>
          <w:rFonts w:ascii="Calibri" w:hAnsi="Calibri" w:cs="Calibri"/>
        </w:rPr>
      </w:pPr>
      <w:r w:rsidRPr="00B131D2">
        <w:rPr>
          <w:rFonts w:ascii="Calibri" w:hAnsi="Calibri" w:cs="Calibri"/>
        </w:rPr>
        <w:t>In what ways can I make the BDI-3 results more meaningful for the family, considering their unique cultural and personal values?</w:t>
      </w:r>
    </w:p>
    <w:p w14:paraId="6DBFC601" w14:textId="77777777" w:rsidR="00B131D2" w:rsidRPr="00B131D2" w:rsidRDefault="00B131D2" w:rsidP="00B131D2">
      <w:pPr>
        <w:pStyle w:val="ListParagraph"/>
        <w:rPr>
          <w:rFonts w:ascii="Calibri" w:hAnsi="Calibri" w:cs="Calibri"/>
        </w:rPr>
      </w:pPr>
    </w:p>
    <w:p w14:paraId="409D1CBC" w14:textId="27786B70" w:rsidR="001B61DF" w:rsidRDefault="008A3B1E" w:rsidP="00B131D2">
      <w:pPr>
        <w:pStyle w:val="ListParagraph"/>
        <w:numPr>
          <w:ilvl w:val="0"/>
          <w:numId w:val="44"/>
        </w:numPr>
        <w:rPr>
          <w:rStyle w:val="Strong"/>
          <w:rFonts w:ascii="Calibri" w:hAnsi="Calibri" w:cs="Calibri"/>
          <w:b w:val="0"/>
          <w:bCs w:val="0"/>
        </w:rPr>
      </w:pPr>
      <w:r w:rsidRPr="00B131D2">
        <w:rPr>
          <w:rStyle w:val="Strong"/>
          <w:rFonts w:ascii="Calibri" w:hAnsi="Calibri" w:cs="Calibri"/>
          <w:b w:val="0"/>
          <w:bCs w:val="0"/>
        </w:rPr>
        <w:t xml:space="preserve">What specific strategies from the BDI-3 results can I suggest to families that align </w:t>
      </w:r>
      <w:r w:rsidRPr="00B131D2">
        <w:rPr>
          <w:rStyle w:val="Strong"/>
          <w:rFonts w:ascii="Calibri" w:hAnsi="Calibri" w:cs="Calibri"/>
          <w:b w:val="0"/>
          <w:bCs w:val="0"/>
        </w:rPr>
        <w:lastRenderedPageBreak/>
        <w:t xml:space="preserve">with their </w:t>
      </w:r>
      <w:r w:rsidR="001B61DF" w:rsidRPr="00B131D2">
        <w:rPr>
          <w:rStyle w:val="Strong"/>
          <w:rFonts w:ascii="Calibri" w:hAnsi="Calibri" w:cs="Calibri"/>
          <w:b w:val="0"/>
          <w:bCs w:val="0"/>
        </w:rPr>
        <w:t xml:space="preserve">priorities, </w:t>
      </w:r>
      <w:r w:rsidRPr="00B131D2">
        <w:rPr>
          <w:rStyle w:val="Strong"/>
          <w:rFonts w:ascii="Calibri" w:hAnsi="Calibri" w:cs="Calibri"/>
          <w:b w:val="0"/>
          <w:bCs w:val="0"/>
        </w:rPr>
        <w:t>daily routines</w:t>
      </w:r>
      <w:r w:rsidR="001B61DF" w:rsidRPr="00B131D2">
        <w:rPr>
          <w:rStyle w:val="Strong"/>
          <w:rFonts w:ascii="Calibri" w:hAnsi="Calibri" w:cs="Calibri"/>
          <w:b w:val="0"/>
          <w:bCs w:val="0"/>
        </w:rPr>
        <w:t>,</w:t>
      </w:r>
      <w:r w:rsidRPr="00B131D2">
        <w:rPr>
          <w:rStyle w:val="Strong"/>
          <w:rFonts w:ascii="Calibri" w:hAnsi="Calibri" w:cs="Calibri"/>
          <w:b w:val="0"/>
          <w:bCs w:val="0"/>
        </w:rPr>
        <w:t xml:space="preserve"> and interests?</w:t>
      </w:r>
    </w:p>
    <w:p w14:paraId="2A926963" w14:textId="77777777" w:rsidR="00C72B53" w:rsidRPr="00C72B53" w:rsidRDefault="00C72B53" w:rsidP="00C72B53">
      <w:pPr>
        <w:rPr>
          <w:rStyle w:val="Strong"/>
          <w:rFonts w:ascii="Calibri" w:hAnsi="Calibri" w:cs="Calibri"/>
          <w:b w:val="0"/>
          <w:bCs w:val="0"/>
        </w:rPr>
      </w:pPr>
    </w:p>
    <w:p w14:paraId="257F3B5F" w14:textId="5CF6F944" w:rsidR="00B131D2" w:rsidRDefault="008A3B1E" w:rsidP="00B131D2">
      <w:pPr>
        <w:pStyle w:val="ListParagraph"/>
        <w:numPr>
          <w:ilvl w:val="0"/>
          <w:numId w:val="44"/>
        </w:numPr>
        <w:rPr>
          <w:rStyle w:val="Strong"/>
          <w:rFonts w:ascii="Calibri" w:hAnsi="Calibri" w:cs="Calibri"/>
          <w:b w:val="0"/>
          <w:bCs w:val="0"/>
        </w:rPr>
      </w:pPr>
      <w:r w:rsidRPr="00B131D2">
        <w:rPr>
          <w:rStyle w:val="Strong"/>
          <w:rFonts w:ascii="Calibri" w:hAnsi="Calibri" w:cs="Calibri"/>
          <w:b w:val="0"/>
          <w:bCs w:val="0"/>
        </w:rPr>
        <w:t xml:space="preserve">In what ways can I incorporate family concerns and priorities into the development and adjustment of IFSP </w:t>
      </w:r>
      <w:r w:rsidR="00672FBC" w:rsidRPr="00B131D2">
        <w:rPr>
          <w:rStyle w:val="Strong"/>
          <w:rFonts w:ascii="Calibri" w:hAnsi="Calibri" w:cs="Calibri"/>
          <w:b w:val="0"/>
          <w:bCs w:val="0"/>
        </w:rPr>
        <w:t>outcomes</w:t>
      </w:r>
      <w:r w:rsidRPr="00B131D2">
        <w:rPr>
          <w:rStyle w:val="Strong"/>
          <w:rFonts w:ascii="Calibri" w:hAnsi="Calibri" w:cs="Calibri"/>
          <w:b w:val="0"/>
          <w:bCs w:val="0"/>
        </w:rPr>
        <w:t>?</w:t>
      </w:r>
    </w:p>
    <w:p w14:paraId="64791F14" w14:textId="77777777" w:rsidR="00C72B53" w:rsidRPr="00C72B53" w:rsidRDefault="00C72B53" w:rsidP="00C72B53">
      <w:pPr>
        <w:rPr>
          <w:rFonts w:ascii="Calibri" w:hAnsi="Calibri" w:cs="Calibri"/>
        </w:rPr>
      </w:pPr>
    </w:p>
    <w:p w14:paraId="38349572" w14:textId="79F41D90" w:rsidR="00B131D2" w:rsidRDefault="00B131D2" w:rsidP="00B131D2">
      <w:pPr>
        <w:pStyle w:val="ListParagraph"/>
        <w:numPr>
          <w:ilvl w:val="0"/>
          <w:numId w:val="44"/>
        </w:numPr>
        <w:rPr>
          <w:rFonts w:ascii="Calibri" w:hAnsi="Calibri" w:cs="Calibri"/>
        </w:rPr>
      </w:pPr>
      <w:r w:rsidRPr="00B131D2">
        <w:rPr>
          <w:rFonts w:ascii="Calibri" w:hAnsi="Calibri" w:cs="Calibri"/>
        </w:rPr>
        <w:t>What steps can I take to foster a collaborative approach among team members in reviewing and discussing the BDI-3 results, ensuring that we provide a cohesive and unified support plan for the child and family?</w:t>
      </w:r>
    </w:p>
    <w:p w14:paraId="34439391" w14:textId="77777777" w:rsidR="00C72B53" w:rsidRPr="00C72B53" w:rsidRDefault="00C72B53" w:rsidP="00C72B53">
      <w:pPr>
        <w:rPr>
          <w:rStyle w:val="Strong"/>
          <w:rFonts w:ascii="Calibri" w:hAnsi="Calibri" w:cs="Calibri"/>
          <w:b w:val="0"/>
          <w:bCs w:val="0"/>
        </w:rPr>
      </w:pPr>
    </w:p>
    <w:p w14:paraId="53453AAD" w14:textId="26E74D32" w:rsidR="00C72B53" w:rsidRDefault="00B131D2" w:rsidP="00C72B53">
      <w:pPr>
        <w:pStyle w:val="ListParagraph"/>
        <w:numPr>
          <w:ilvl w:val="0"/>
          <w:numId w:val="44"/>
        </w:numPr>
        <w:rPr>
          <w:rFonts w:ascii="Calibri" w:hAnsi="Calibri" w:cs="Calibri"/>
        </w:rPr>
      </w:pPr>
      <w:r w:rsidRPr="00B131D2">
        <w:rPr>
          <w:rFonts w:ascii="Calibri" w:hAnsi="Calibri" w:cs="Calibri"/>
        </w:rPr>
        <w:t>How can I use the BDI-3 data to reflect on my own practice and make improvements to better serve the families I work with?</w:t>
      </w:r>
    </w:p>
    <w:p w14:paraId="383D7B19" w14:textId="77777777" w:rsidR="00C72B53" w:rsidRPr="00C72B53" w:rsidRDefault="00C72B53" w:rsidP="00C72B53">
      <w:pPr>
        <w:rPr>
          <w:rStyle w:val="Strong"/>
          <w:rFonts w:ascii="Calibri" w:hAnsi="Calibri" w:cs="Calibri"/>
          <w:b w:val="0"/>
          <w:bCs w:val="0"/>
        </w:rPr>
      </w:pPr>
    </w:p>
    <w:p w14:paraId="4D3547EC" w14:textId="71DA0E7A" w:rsidR="008A3B1E" w:rsidRDefault="008A3B1E" w:rsidP="00B131D2">
      <w:pPr>
        <w:pStyle w:val="ListParagraph"/>
        <w:numPr>
          <w:ilvl w:val="0"/>
          <w:numId w:val="44"/>
        </w:numPr>
        <w:spacing w:before="100" w:beforeAutospacing="1" w:after="100" w:afterAutospacing="1"/>
        <w:rPr>
          <w:rStyle w:val="Strong"/>
          <w:rFonts w:ascii="Calibri" w:hAnsi="Calibri" w:cs="Calibri"/>
          <w:b w:val="0"/>
          <w:bCs w:val="0"/>
        </w:rPr>
      </w:pPr>
      <w:r w:rsidRPr="00B131D2">
        <w:rPr>
          <w:rStyle w:val="Strong"/>
          <w:rFonts w:ascii="Calibri" w:hAnsi="Calibri" w:cs="Calibri"/>
          <w:b w:val="0"/>
          <w:bCs w:val="0"/>
        </w:rPr>
        <w:t>How can I make the progress tracking process more collaborative so that families feel involved and informed every step of the way?</w:t>
      </w:r>
    </w:p>
    <w:p w14:paraId="55F93B2A" w14:textId="77777777" w:rsidR="00C72B53" w:rsidRPr="00C72B53" w:rsidRDefault="00C72B53" w:rsidP="00C72B53">
      <w:pPr>
        <w:pStyle w:val="ListParagraph"/>
        <w:rPr>
          <w:rFonts w:ascii="Calibri" w:hAnsi="Calibri" w:cs="Calibri"/>
        </w:rPr>
      </w:pPr>
    </w:p>
    <w:p w14:paraId="62AB055A" w14:textId="36907EDB" w:rsidR="00C72B53" w:rsidRDefault="00C72B53" w:rsidP="00C72B53">
      <w:pPr>
        <w:spacing w:before="100" w:beforeAutospacing="1" w:after="100" w:afterAutospacing="1"/>
        <w:rPr>
          <w:rFonts w:ascii="Calibri" w:hAnsi="Calibri" w:cs="Calibri"/>
          <w:b/>
          <w:bCs/>
        </w:rPr>
      </w:pPr>
      <w:r w:rsidRPr="00C72B53">
        <w:rPr>
          <w:rFonts w:ascii="Calibri" w:hAnsi="Calibri" w:cs="Calibri"/>
          <w:b/>
          <w:bCs/>
        </w:rPr>
        <w:t>References</w:t>
      </w:r>
    </w:p>
    <w:p w14:paraId="48699ECF" w14:textId="4940977B" w:rsidR="00C72B53" w:rsidRPr="00C72B53" w:rsidRDefault="00C72B53" w:rsidP="00C72B53">
      <w:pPr>
        <w:spacing w:before="100" w:beforeAutospacing="1" w:after="100" w:afterAutospacing="1"/>
        <w:rPr>
          <w:rFonts w:ascii="Calibri" w:hAnsi="Calibri" w:cs="Calibri"/>
        </w:rPr>
      </w:pPr>
      <w:r w:rsidRPr="00C72B53">
        <w:rPr>
          <w:rFonts w:ascii="Calibri" w:hAnsi="Calibri" w:cs="Calibri"/>
        </w:rPr>
        <w:t>BDI Program Director Webinar, March 2025</w:t>
      </w:r>
    </w:p>
    <w:p w14:paraId="326C19A4" w14:textId="10D9A065" w:rsidR="00C72B53" w:rsidRPr="00C72B53" w:rsidRDefault="00C72B53" w:rsidP="00C72B53">
      <w:pPr>
        <w:autoSpaceDE w:val="0"/>
        <w:autoSpaceDN w:val="0"/>
        <w:adjustRightInd w:val="0"/>
        <w:rPr>
          <w:rFonts w:ascii="Calibri" w:eastAsiaTheme="minorHAnsi" w:hAnsi="Calibri" w:cs="Calibri"/>
          <w:color w:val="000000"/>
        </w:rPr>
      </w:pPr>
      <w:r w:rsidRPr="00C72B53">
        <w:rPr>
          <w:rFonts w:ascii="Calibri" w:eastAsiaTheme="minorHAnsi" w:hAnsi="Calibri" w:cs="Calibri"/>
          <w:color w:val="000000"/>
        </w:rPr>
        <w:t>Newborg, J. (2020).</w:t>
      </w:r>
      <w:r w:rsidRPr="00C72B53">
        <w:rPr>
          <w:rFonts w:ascii="Calibri" w:eastAsiaTheme="minorHAnsi" w:hAnsi="Calibri" w:cs="Calibri"/>
          <w:i/>
          <w:iCs/>
          <w:color w:val="000000"/>
        </w:rPr>
        <w:t xml:space="preserve"> Battelle Developmental Inventory, 3rd Edition: Examiner’s manual. </w:t>
      </w:r>
      <w:r w:rsidRPr="00C72B53">
        <w:rPr>
          <w:rFonts w:ascii="Calibri" w:eastAsiaTheme="minorHAnsi" w:hAnsi="Calibri" w:cs="Calibri"/>
          <w:color w:val="000000"/>
        </w:rPr>
        <w:t>Riverside Assessments, LLC.</w:t>
      </w:r>
    </w:p>
    <w:p w14:paraId="742956D3" w14:textId="449025CC" w:rsidR="00C72B53" w:rsidRPr="00C72B53" w:rsidRDefault="00C72B53" w:rsidP="00C72B53">
      <w:pPr>
        <w:spacing w:before="100" w:beforeAutospacing="1" w:after="100" w:afterAutospacing="1"/>
        <w:rPr>
          <w:rFonts w:ascii="Calibri" w:hAnsi="Calibri" w:cs="Calibri"/>
          <w:b/>
          <w:bCs/>
        </w:rPr>
      </w:pPr>
    </w:p>
    <w:p w14:paraId="303F6EFB" w14:textId="77777777" w:rsidR="008A3B1E" w:rsidRPr="00B131D2" w:rsidRDefault="008A3B1E" w:rsidP="008A3B1E">
      <w:pPr>
        <w:rPr>
          <w:rFonts w:ascii="Calibri" w:hAnsi="Calibri" w:cs="Calibri"/>
        </w:rPr>
      </w:pPr>
    </w:p>
    <w:sectPr w:rsidR="008A3B1E" w:rsidRPr="00B131D2"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BD8B" w14:textId="77777777" w:rsidR="00637563" w:rsidRDefault="00637563" w:rsidP="00C70A4B">
      <w:r>
        <w:separator/>
      </w:r>
    </w:p>
  </w:endnote>
  <w:endnote w:type="continuationSeparator" w:id="0">
    <w:p w14:paraId="5E75A3D4" w14:textId="77777777" w:rsidR="00637563" w:rsidRDefault="00637563" w:rsidP="00C70A4B">
      <w:r>
        <w:continuationSeparator/>
      </w:r>
    </w:p>
  </w:endnote>
  <w:endnote w:type="continuationNotice" w:id="1">
    <w:p w14:paraId="3D98E10E" w14:textId="77777777" w:rsidR="00637563" w:rsidRDefault="00637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217209"/>
      <w:docPartObj>
        <w:docPartGallery w:val="Page Numbers (Bottom of Page)"/>
        <w:docPartUnique/>
      </w:docPartObj>
    </w:sdtPr>
    <w:sdtContent>
      <w:p w14:paraId="520F24ED" w14:textId="22AE62DA" w:rsidR="006A7296" w:rsidRDefault="006A7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8916658"/>
      <w:docPartObj>
        <w:docPartGallery w:val="Page Numbers (Bottom of Page)"/>
        <w:docPartUnique/>
      </w:docPartObj>
    </w:sdtPr>
    <w:sdtContent>
      <w:p w14:paraId="2D8BE79D" w14:textId="40B2BCF2" w:rsidR="006A7296" w:rsidRDefault="006A7296" w:rsidP="006A7296">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164113"/>
      <w:docPartObj>
        <w:docPartGallery w:val="Page Numbers (Bottom of Page)"/>
        <w:docPartUnique/>
      </w:docPartObj>
    </w:sdtPr>
    <w:sdtContent>
      <w:p w14:paraId="079F73EB" w14:textId="1C2CC3B1" w:rsidR="006A7296" w:rsidRDefault="006A7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9C0BB1" w14:textId="77777777" w:rsidR="006A7296" w:rsidRDefault="006A7296" w:rsidP="006A72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01F1" w14:textId="149B0F6C" w:rsidR="00422DB3" w:rsidRPr="003926D4" w:rsidRDefault="00C70A4B" w:rsidP="006A7296">
    <w:pPr>
      <w:pStyle w:val="Footer"/>
      <w:ind w:right="360"/>
      <w:rPr>
        <w:rFonts w:ascii="Calibri" w:hAnsi="Calibri" w:cs="Calibri"/>
      </w:rPr>
    </w:pPr>
    <w:r w:rsidRPr="003926D4">
      <w:rPr>
        <w:rFonts w:ascii="Calibri" w:hAnsi="Calibri" w:cs="Calibri"/>
      </w:rPr>
      <w:t>Massachusetts Department of Public Health, Early Intervention</w:t>
    </w:r>
    <w:r w:rsidR="00921DD5" w:rsidRPr="003926D4">
      <w:rPr>
        <w:rFonts w:ascii="Calibri" w:hAnsi="Calibri" w:cs="Calibri"/>
      </w:rPr>
      <w:t xml:space="preserve"> Division </w:t>
    </w:r>
    <w:r w:rsidRPr="003926D4">
      <w:rPr>
        <w:rFonts w:ascii="Calibri" w:hAnsi="Calibri" w:cs="Calibri"/>
      </w:rPr>
      <w:ptab w:relativeTo="margin" w:alignment="right" w:leader="none"/>
    </w:r>
    <w:r w:rsidR="001B61DF">
      <w:rPr>
        <w:rFonts w:ascii="Calibri" w:hAnsi="Calibri" w:cs="Calibri"/>
      </w:rPr>
      <w:t xml:space="preserve">April </w:t>
    </w:r>
    <w:r w:rsidR="003926D4" w:rsidRPr="003926D4">
      <w:rPr>
        <w:rFonts w:ascii="Calibri" w:hAnsi="Calibri" w:cs="Calibri"/>
      </w:rPr>
      <w:t>2025</w:t>
    </w:r>
  </w:p>
  <w:sdt>
    <w:sdtPr>
      <w:rPr>
        <w:rStyle w:val="PageNumber"/>
        <w:rFonts w:ascii="Calibri" w:hAnsi="Calibri" w:cs="Calibri"/>
      </w:rPr>
      <w:id w:val="-721827598"/>
      <w:docPartObj>
        <w:docPartGallery w:val="Page Numbers (Bottom of Page)"/>
        <w:docPartUnique/>
      </w:docPartObj>
    </w:sdtPr>
    <w:sdtContent>
      <w:p w14:paraId="14305C5B" w14:textId="77777777" w:rsidR="006A7296" w:rsidRPr="003926D4" w:rsidRDefault="006A7296" w:rsidP="006A7296">
        <w:pPr>
          <w:pStyle w:val="Footer"/>
          <w:framePr w:h="312" w:hRule="exact" w:wrap="none" w:vAnchor="text" w:hAnchor="margin" w:xAlign="right" w:y="25"/>
          <w:rPr>
            <w:rStyle w:val="PageNumber"/>
            <w:rFonts w:ascii="Calibri" w:hAnsi="Calibri" w:cs="Calibri"/>
          </w:rPr>
        </w:pPr>
        <w:r w:rsidRPr="003926D4">
          <w:rPr>
            <w:rStyle w:val="PageNumber"/>
            <w:rFonts w:ascii="Calibri" w:hAnsi="Calibri" w:cs="Calibri"/>
          </w:rPr>
          <w:fldChar w:fldCharType="begin"/>
        </w:r>
        <w:r w:rsidRPr="003926D4">
          <w:rPr>
            <w:rStyle w:val="PageNumber"/>
            <w:rFonts w:ascii="Calibri" w:hAnsi="Calibri" w:cs="Calibri"/>
          </w:rPr>
          <w:instrText xml:space="preserve"> PAGE </w:instrText>
        </w:r>
        <w:r w:rsidRPr="003926D4">
          <w:rPr>
            <w:rStyle w:val="PageNumber"/>
            <w:rFonts w:ascii="Calibri" w:hAnsi="Calibri" w:cs="Calibri"/>
          </w:rPr>
          <w:fldChar w:fldCharType="separate"/>
        </w:r>
        <w:r w:rsidRPr="003926D4">
          <w:rPr>
            <w:rStyle w:val="PageNumber"/>
            <w:rFonts w:ascii="Calibri" w:hAnsi="Calibri" w:cs="Calibri"/>
            <w:noProof/>
          </w:rPr>
          <w:t>1</w:t>
        </w:r>
        <w:r w:rsidRPr="003926D4">
          <w:rPr>
            <w:rStyle w:val="PageNumber"/>
            <w:rFonts w:ascii="Calibri" w:hAnsi="Calibri" w:cs="Calibri"/>
          </w:rPr>
          <w:fldChar w:fldCharType="end"/>
        </w:r>
      </w:p>
    </w:sdtContent>
  </w:sdt>
  <w:p w14:paraId="732F89C6" w14:textId="77777777" w:rsidR="006A7296" w:rsidRPr="003926D4" w:rsidRDefault="006A7296" w:rsidP="006A7296">
    <w:pPr>
      <w:pStyle w:val="Footer"/>
      <w:ind w:right="360"/>
      <w:rPr>
        <w:rFonts w:ascii="Calibri" w:hAnsi="Calibri" w:cs="Calibri"/>
      </w:rPr>
    </w:pPr>
  </w:p>
  <w:p w14:paraId="3CDB0709" w14:textId="77777777" w:rsidR="006A7296" w:rsidRPr="003926D4" w:rsidRDefault="006A7296" w:rsidP="006A7296">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CC74" w14:textId="77777777" w:rsidR="00637563" w:rsidRDefault="00637563" w:rsidP="00C70A4B">
      <w:r>
        <w:separator/>
      </w:r>
    </w:p>
  </w:footnote>
  <w:footnote w:type="continuationSeparator" w:id="0">
    <w:p w14:paraId="227C42C3" w14:textId="77777777" w:rsidR="00637563" w:rsidRDefault="00637563" w:rsidP="00C70A4B">
      <w:r>
        <w:continuationSeparator/>
      </w:r>
    </w:p>
  </w:footnote>
  <w:footnote w:type="continuationNotice" w:id="1">
    <w:p w14:paraId="421B3249" w14:textId="77777777" w:rsidR="00637563" w:rsidRDefault="00637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E7E"/>
    <w:multiLevelType w:val="multilevel"/>
    <w:tmpl w:val="D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F813A3"/>
    <w:multiLevelType w:val="multilevel"/>
    <w:tmpl w:val="EDB8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70DC6"/>
    <w:multiLevelType w:val="hybridMultilevel"/>
    <w:tmpl w:val="2B3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A3466"/>
    <w:multiLevelType w:val="hybridMultilevel"/>
    <w:tmpl w:val="B51E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B49CF"/>
    <w:multiLevelType w:val="hybridMultilevel"/>
    <w:tmpl w:val="93D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51330"/>
    <w:multiLevelType w:val="hybridMultilevel"/>
    <w:tmpl w:val="FDDEF3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B25D2B"/>
    <w:multiLevelType w:val="hybridMultilevel"/>
    <w:tmpl w:val="F66EA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32C42"/>
    <w:multiLevelType w:val="multilevel"/>
    <w:tmpl w:val="5AD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92BD4"/>
    <w:multiLevelType w:val="multilevel"/>
    <w:tmpl w:val="2DF6BC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9F76ECF"/>
    <w:multiLevelType w:val="multilevel"/>
    <w:tmpl w:val="9AA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76D6E"/>
    <w:multiLevelType w:val="hybridMultilevel"/>
    <w:tmpl w:val="5F7E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476D5"/>
    <w:multiLevelType w:val="multilevel"/>
    <w:tmpl w:val="4B8A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A29B8"/>
    <w:multiLevelType w:val="multilevel"/>
    <w:tmpl w:val="8860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1F41D3F"/>
    <w:multiLevelType w:val="multilevel"/>
    <w:tmpl w:val="7F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91AD2"/>
    <w:multiLevelType w:val="multilevel"/>
    <w:tmpl w:val="62DA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7007D9C"/>
    <w:multiLevelType w:val="hybridMultilevel"/>
    <w:tmpl w:val="15E8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053E72"/>
    <w:multiLevelType w:val="multilevel"/>
    <w:tmpl w:val="D110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16"/>
  </w:num>
  <w:num w:numId="2" w16cid:durableId="290863195">
    <w:abstractNumId w:val="27"/>
  </w:num>
  <w:num w:numId="3" w16cid:durableId="61951486">
    <w:abstractNumId w:val="8"/>
  </w:num>
  <w:num w:numId="4" w16cid:durableId="1050032670">
    <w:abstractNumId w:val="42"/>
  </w:num>
  <w:num w:numId="5" w16cid:durableId="1332178937">
    <w:abstractNumId w:val="30"/>
  </w:num>
  <w:num w:numId="6" w16cid:durableId="278876738">
    <w:abstractNumId w:val="17"/>
  </w:num>
  <w:num w:numId="7" w16cid:durableId="1342125508">
    <w:abstractNumId w:val="7"/>
  </w:num>
  <w:num w:numId="8" w16cid:durableId="926500557">
    <w:abstractNumId w:val="21"/>
  </w:num>
  <w:num w:numId="9" w16cid:durableId="383453369">
    <w:abstractNumId w:val="4"/>
  </w:num>
  <w:num w:numId="10" w16cid:durableId="248580611">
    <w:abstractNumId w:val="35"/>
  </w:num>
  <w:num w:numId="11" w16cid:durableId="1424179401">
    <w:abstractNumId w:val="15"/>
  </w:num>
  <w:num w:numId="12" w16cid:durableId="363019307">
    <w:abstractNumId w:val="36"/>
  </w:num>
  <w:num w:numId="13" w16cid:durableId="1548026944">
    <w:abstractNumId w:val="18"/>
  </w:num>
  <w:num w:numId="14" w16cid:durableId="902371558">
    <w:abstractNumId w:val="6"/>
  </w:num>
  <w:num w:numId="15" w16cid:durableId="1312640334">
    <w:abstractNumId w:val="37"/>
  </w:num>
  <w:num w:numId="16" w16cid:durableId="1399013771">
    <w:abstractNumId w:val="20"/>
  </w:num>
  <w:num w:numId="17" w16cid:durableId="1681083351">
    <w:abstractNumId w:val="25"/>
  </w:num>
  <w:num w:numId="18" w16cid:durableId="335348943">
    <w:abstractNumId w:val="13"/>
  </w:num>
  <w:num w:numId="19" w16cid:durableId="2043167923">
    <w:abstractNumId w:val="31"/>
  </w:num>
  <w:num w:numId="20" w16cid:durableId="1297950124">
    <w:abstractNumId w:val="38"/>
  </w:num>
  <w:num w:numId="21" w16cid:durableId="965624731">
    <w:abstractNumId w:val="24"/>
  </w:num>
  <w:num w:numId="22" w16cid:durableId="1885870334">
    <w:abstractNumId w:val="0"/>
  </w:num>
  <w:num w:numId="23" w16cid:durableId="1621184640">
    <w:abstractNumId w:val="43"/>
  </w:num>
  <w:num w:numId="24" w16cid:durableId="1284771289">
    <w:abstractNumId w:val="2"/>
  </w:num>
  <w:num w:numId="25" w16cid:durableId="1566338768">
    <w:abstractNumId w:val="34"/>
  </w:num>
  <w:num w:numId="26" w16cid:durableId="1190146304">
    <w:abstractNumId w:val="41"/>
  </w:num>
  <w:num w:numId="27" w16cid:durableId="201213855">
    <w:abstractNumId w:val="28"/>
  </w:num>
  <w:num w:numId="28" w16cid:durableId="957685211">
    <w:abstractNumId w:val="1"/>
  </w:num>
  <w:num w:numId="29" w16cid:durableId="1677657452">
    <w:abstractNumId w:val="10"/>
  </w:num>
  <w:num w:numId="30" w16cid:durableId="1207835685">
    <w:abstractNumId w:val="32"/>
  </w:num>
  <w:num w:numId="31" w16cid:durableId="1387144921">
    <w:abstractNumId w:val="22"/>
  </w:num>
  <w:num w:numId="32" w16cid:durableId="1763329839">
    <w:abstractNumId w:val="3"/>
  </w:num>
  <w:num w:numId="33" w16cid:durableId="1918444417">
    <w:abstractNumId w:val="23"/>
  </w:num>
  <w:num w:numId="34" w16cid:durableId="593779354">
    <w:abstractNumId w:val="19"/>
  </w:num>
  <w:num w:numId="35" w16cid:durableId="593247384">
    <w:abstractNumId w:val="14"/>
  </w:num>
  <w:num w:numId="36" w16cid:durableId="1604798146">
    <w:abstractNumId w:val="26"/>
  </w:num>
  <w:num w:numId="37" w16cid:durableId="1929533165">
    <w:abstractNumId w:val="5"/>
  </w:num>
  <w:num w:numId="38" w16cid:durableId="1126661745">
    <w:abstractNumId w:val="39"/>
  </w:num>
  <w:num w:numId="39" w16cid:durableId="512375821">
    <w:abstractNumId w:val="40"/>
  </w:num>
  <w:num w:numId="40" w16cid:durableId="913052587">
    <w:abstractNumId w:val="33"/>
  </w:num>
  <w:num w:numId="41" w16cid:durableId="1537081407">
    <w:abstractNumId w:val="9"/>
  </w:num>
  <w:num w:numId="42" w16cid:durableId="763379345">
    <w:abstractNumId w:val="29"/>
  </w:num>
  <w:num w:numId="43" w16cid:durableId="440344364">
    <w:abstractNumId w:val="12"/>
  </w:num>
  <w:num w:numId="44" w16cid:durableId="1385912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0F45"/>
    <w:rsid w:val="0001115A"/>
    <w:rsid w:val="00013899"/>
    <w:rsid w:val="00015B83"/>
    <w:rsid w:val="00017BB5"/>
    <w:rsid w:val="0002016B"/>
    <w:rsid w:val="00020935"/>
    <w:rsid w:val="000216F9"/>
    <w:rsid w:val="00023924"/>
    <w:rsid w:val="00024509"/>
    <w:rsid w:val="00035F9E"/>
    <w:rsid w:val="00036FEB"/>
    <w:rsid w:val="00037A3C"/>
    <w:rsid w:val="00037F30"/>
    <w:rsid w:val="00042B46"/>
    <w:rsid w:val="000448CB"/>
    <w:rsid w:val="00045DBA"/>
    <w:rsid w:val="000467B3"/>
    <w:rsid w:val="000520E3"/>
    <w:rsid w:val="0005642F"/>
    <w:rsid w:val="000604B8"/>
    <w:rsid w:val="00064C6A"/>
    <w:rsid w:val="00066DC0"/>
    <w:rsid w:val="000671DA"/>
    <w:rsid w:val="00071D93"/>
    <w:rsid w:val="0007295A"/>
    <w:rsid w:val="000730D0"/>
    <w:rsid w:val="0007406C"/>
    <w:rsid w:val="00080BD5"/>
    <w:rsid w:val="0008139F"/>
    <w:rsid w:val="00084B01"/>
    <w:rsid w:val="00086ED2"/>
    <w:rsid w:val="0009093E"/>
    <w:rsid w:val="00090C00"/>
    <w:rsid w:val="00091C72"/>
    <w:rsid w:val="00091DE6"/>
    <w:rsid w:val="000B0C27"/>
    <w:rsid w:val="000B15A6"/>
    <w:rsid w:val="000B6882"/>
    <w:rsid w:val="000B7095"/>
    <w:rsid w:val="000C3F43"/>
    <w:rsid w:val="000C6BDD"/>
    <w:rsid w:val="000D18D2"/>
    <w:rsid w:val="000D3907"/>
    <w:rsid w:val="000D662A"/>
    <w:rsid w:val="000D6A5B"/>
    <w:rsid w:val="000E1A12"/>
    <w:rsid w:val="000E2FAB"/>
    <w:rsid w:val="000E3651"/>
    <w:rsid w:val="000E37AC"/>
    <w:rsid w:val="000E3B24"/>
    <w:rsid w:val="000E4EC2"/>
    <w:rsid w:val="000E5286"/>
    <w:rsid w:val="000F00FC"/>
    <w:rsid w:val="000F1C81"/>
    <w:rsid w:val="000F695F"/>
    <w:rsid w:val="00100E2B"/>
    <w:rsid w:val="001052B5"/>
    <w:rsid w:val="00106E89"/>
    <w:rsid w:val="00107B5B"/>
    <w:rsid w:val="001102A9"/>
    <w:rsid w:val="001149B1"/>
    <w:rsid w:val="001174C7"/>
    <w:rsid w:val="00120025"/>
    <w:rsid w:val="001256A4"/>
    <w:rsid w:val="00131958"/>
    <w:rsid w:val="001326A9"/>
    <w:rsid w:val="0013289E"/>
    <w:rsid w:val="00132BF8"/>
    <w:rsid w:val="001367C0"/>
    <w:rsid w:val="00137238"/>
    <w:rsid w:val="001402E8"/>
    <w:rsid w:val="00140612"/>
    <w:rsid w:val="001411E9"/>
    <w:rsid w:val="00141A62"/>
    <w:rsid w:val="00141EBF"/>
    <w:rsid w:val="00143049"/>
    <w:rsid w:val="0014527B"/>
    <w:rsid w:val="00146C3C"/>
    <w:rsid w:val="00150034"/>
    <w:rsid w:val="001556A8"/>
    <w:rsid w:val="00155D52"/>
    <w:rsid w:val="00162941"/>
    <w:rsid w:val="0016395F"/>
    <w:rsid w:val="00164876"/>
    <w:rsid w:val="00175648"/>
    <w:rsid w:val="00180B95"/>
    <w:rsid w:val="001812A4"/>
    <w:rsid w:val="001818F2"/>
    <w:rsid w:val="00184D82"/>
    <w:rsid w:val="00185289"/>
    <w:rsid w:val="00191679"/>
    <w:rsid w:val="00195181"/>
    <w:rsid w:val="00197C06"/>
    <w:rsid w:val="001A0068"/>
    <w:rsid w:val="001A31D6"/>
    <w:rsid w:val="001A5BDE"/>
    <w:rsid w:val="001A60E9"/>
    <w:rsid w:val="001A6142"/>
    <w:rsid w:val="001A6CC7"/>
    <w:rsid w:val="001A7A11"/>
    <w:rsid w:val="001B35CF"/>
    <w:rsid w:val="001B3D5E"/>
    <w:rsid w:val="001B61DF"/>
    <w:rsid w:val="001B674F"/>
    <w:rsid w:val="001C1EE8"/>
    <w:rsid w:val="001C297A"/>
    <w:rsid w:val="001C7851"/>
    <w:rsid w:val="001C7C78"/>
    <w:rsid w:val="001C7E95"/>
    <w:rsid w:val="001D0EFF"/>
    <w:rsid w:val="001D1179"/>
    <w:rsid w:val="001D439A"/>
    <w:rsid w:val="001E1162"/>
    <w:rsid w:val="001F2014"/>
    <w:rsid w:val="001F41AB"/>
    <w:rsid w:val="001F57A1"/>
    <w:rsid w:val="001F5F12"/>
    <w:rsid w:val="00202626"/>
    <w:rsid w:val="00202D7C"/>
    <w:rsid w:val="00210465"/>
    <w:rsid w:val="0021392B"/>
    <w:rsid w:val="00213C3E"/>
    <w:rsid w:val="00214516"/>
    <w:rsid w:val="00224CE8"/>
    <w:rsid w:val="0022502E"/>
    <w:rsid w:val="002261AD"/>
    <w:rsid w:val="00231252"/>
    <w:rsid w:val="00243F73"/>
    <w:rsid w:val="002467FA"/>
    <w:rsid w:val="00247241"/>
    <w:rsid w:val="00255E17"/>
    <w:rsid w:val="002576EB"/>
    <w:rsid w:val="00260DCB"/>
    <w:rsid w:val="00264B93"/>
    <w:rsid w:val="00265BE2"/>
    <w:rsid w:val="00265FF7"/>
    <w:rsid w:val="00267073"/>
    <w:rsid w:val="00273078"/>
    <w:rsid w:val="0027563C"/>
    <w:rsid w:val="00276518"/>
    <w:rsid w:val="002775DF"/>
    <w:rsid w:val="00277965"/>
    <w:rsid w:val="002845EF"/>
    <w:rsid w:val="00287894"/>
    <w:rsid w:val="0029107D"/>
    <w:rsid w:val="0029122D"/>
    <w:rsid w:val="00297586"/>
    <w:rsid w:val="002B3308"/>
    <w:rsid w:val="002B3651"/>
    <w:rsid w:val="002B3BB2"/>
    <w:rsid w:val="002B54FD"/>
    <w:rsid w:val="002B7A79"/>
    <w:rsid w:val="002C2C4B"/>
    <w:rsid w:val="002D0702"/>
    <w:rsid w:val="002D1335"/>
    <w:rsid w:val="002D1595"/>
    <w:rsid w:val="002D4422"/>
    <w:rsid w:val="002D4588"/>
    <w:rsid w:val="002D5A5C"/>
    <w:rsid w:val="002D67A0"/>
    <w:rsid w:val="002E3215"/>
    <w:rsid w:val="002E487C"/>
    <w:rsid w:val="002F1F42"/>
    <w:rsid w:val="002F53F2"/>
    <w:rsid w:val="002F6008"/>
    <w:rsid w:val="002F6B1F"/>
    <w:rsid w:val="002F74CA"/>
    <w:rsid w:val="00302E42"/>
    <w:rsid w:val="00306334"/>
    <w:rsid w:val="00310082"/>
    <w:rsid w:val="003110E4"/>
    <w:rsid w:val="003118CE"/>
    <w:rsid w:val="00311C09"/>
    <w:rsid w:val="003160F7"/>
    <w:rsid w:val="0031769F"/>
    <w:rsid w:val="0032683D"/>
    <w:rsid w:val="00330611"/>
    <w:rsid w:val="00331746"/>
    <w:rsid w:val="0033206C"/>
    <w:rsid w:val="00333C27"/>
    <w:rsid w:val="00336682"/>
    <w:rsid w:val="00337792"/>
    <w:rsid w:val="00342D13"/>
    <w:rsid w:val="003450E2"/>
    <w:rsid w:val="00346214"/>
    <w:rsid w:val="00347D8B"/>
    <w:rsid w:val="00353D89"/>
    <w:rsid w:val="00354528"/>
    <w:rsid w:val="00355430"/>
    <w:rsid w:val="003559A1"/>
    <w:rsid w:val="003560E0"/>
    <w:rsid w:val="003615DD"/>
    <w:rsid w:val="00361F17"/>
    <w:rsid w:val="00363AC3"/>
    <w:rsid w:val="0036634D"/>
    <w:rsid w:val="00366D6D"/>
    <w:rsid w:val="0037046D"/>
    <w:rsid w:val="00370A65"/>
    <w:rsid w:val="0037169E"/>
    <w:rsid w:val="00371EB9"/>
    <w:rsid w:val="00375292"/>
    <w:rsid w:val="0037609F"/>
    <w:rsid w:val="00382AC4"/>
    <w:rsid w:val="00384082"/>
    <w:rsid w:val="003846FE"/>
    <w:rsid w:val="003926D4"/>
    <w:rsid w:val="003A00D3"/>
    <w:rsid w:val="003A0D2E"/>
    <w:rsid w:val="003A390C"/>
    <w:rsid w:val="003A3CDD"/>
    <w:rsid w:val="003A520C"/>
    <w:rsid w:val="003A7946"/>
    <w:rsid w:val="003B1384"/>
    <w:rsid w:val="003B57E6"/>
    <w:rsid w:val="003B6B8E"/>
    <w:rsid w:val="003C107D"/>
    <w:rsid w:val="003C4411"/>
    <w:rsid w:val="003C5977"/>
    <w:rsid w:val="003C76A3"/>
    <w:rsid w:val="003D2259"/>
    <w:rsid w:val="003D3B02"/>
    <w:rsid w:val="003E564B"/>
    <w:rsid w:val="003E74BE"/>
    <w:rsid w:val="003F605F"/>
    <w:rsid w:val="004002DC"/>
    <w:rsid w:val="0041374A"/>
    <w:rsid w:val="004176AB"/>
    <w:rsid w:val="0042079C"/>
    <w:rsid w:val="00422B18"/>
    <w:rsid w:val="00422CD5"/>
    <w:rsid w:val="00422DB3"/>
    <w:rsid w:val="0042526F"/>
    <w:rsid w:val="00427388"/>
    <w:rsid w:val="004302D3"/>
    <w:rsid w:val="00437B36"/>
    <w:rsid w:val="00441CCC"/>
    <w:rsid w:val="00451CF7"/>
    <w:rsid w:val="004601C6"/>
    <w:rsid w:val="00460F5C"/>
    <w:rsid w:val="00461046"/>
    <w:rsid w:val="004650A6"/>
    <w:rsid w:val="00466D37"/>
    <w:rsid w:val="004705AC"/>
    <w:rsid w:val="004715D2"/>
    <w:rsid w:val="00472312"/>
    <w:rsid w:val="004724E8"/>
    <w:rsid w:val="00472812"/>
    <w:rsid w:val="00472EA1"/>
    <w:rsid w:val="00473567"/>
    <w:rsid w:val="004740DC"/>
    <w:rsid w:val="00474364"/>
    <w:rsid w:val="00475DA6"/>
    <w:rsid w:val="0047735C"/>
    <w:rsid w:val="00480690"/>
    <w:rsid w:val="00480EDA"/>
    <w:rsid w:val="0048172E"/>
    <w:rsid w:val="00483DD4"/>
    <w:rsid w:val="00484883"/>
    <w:rsid w:val="00486C0F"/>
    <w:rsid w:val="00487C89"/>
    <w:rsid w:val="00490E2C"/>
    <w:rsid w:val="00491B6E"/>
    <w:rsid w:val="004931FB"/>
    <w:rsid w:val="0049412D"/>
    <w:rsid w:val="0049751F"/>
    <w:rsid w:val="00497E00"/>
    <w:rsid w:val="004A1163"/>
    <w:rsid w:val="004A4A4F"/>
    <w:rsid w:val="004A4BC0"/>
    <w:rsid w:val="004A592C"/>
    <w:rsid w:val="004B0307"/>
    <w:rsid w:val="004B3AAC"/>
    <w:rsid w:val="004B6672"/>
    <w:rsid w:val="004B7CAE"/>
    <w:rsid w:val="004C2F3F"/>
    <w:rsid w:val="004C5A3D"/>
    <w:rsid w:val="004C7CCE"/>
    <w:rsid w:val="004D05E8"/>
    <w:rsid w:val="004D3326"/>
    <w:rsid w:val="004D4AFD"/>
    <w:rsid w:val="004D53D9"/>
    <w:rsid w:val="004D63AB"/>
    <w:rsid w:val="004E1255"/>
    <w:rsid w:val="004E12CE"/>
    <w:rsid w:val="004E2F87"/>
    <w:rsid w:val="004E3D34"/>
    <w:rsid w:val="004F421C"/>
    <w:rsid w:val="004F55C6"/>
    <w:rsid w:val="00510575"/>
    <w:rsid w:val="00510FEE"/>
    <w:rsid w:val="00521B12"/>
    <w:rsid w:val="00523C38"/>
    <w:rsid w:val="00524B8F"/>
    <w:rsid w:val="00524F15"/>
    <w:rsid w:val="00525C2E"/>
    <w:rsid w:val="005301DF"/>
    <w:rsid w:val="00533A26"/>
    <w:rsid w:val="005360D1"/>
    <w:rsid w:val="00537703"/>
    <w:rsid w:val="005416C6"/>
    <w:rsid w:val="005421D8"/>
    <w:rsid w:val="005477A2"/>
    <w:rsid w:val="005477C9"/>
    <w:rsid w:val="005533B0"/>
    <w:rsid w:val="00553975"/>
    <w:rsid w:val="00556FA4"/>
    <w:rsid w:val="00557B07"/>
    <w:rsid w:val="00557BB2"/>
    <w:rsid w:val="00563295"/>
    <w:rsid w:val="005660D1"/>
    <w:rsid w:val="005706C9"/>
    <w:rsid w:val="005708CA"/>
    <w:rsid w:val="00575762"/>
    <w:rsid w:val="00577F2A"/>
    <w:rsid w:val="00583E1B"/>
    <w:rsid w:val="005857F6"/>
    <w:rsid w:val="00585FB9"/>
    <w:rsid w:val="0059169A"/>
    <w:rsid w:val="005A24C1"/>
    <w:rsid w:val="005A62E8"/>
    <w:rsid w:val="005B35D7"/>
    <w:rsid w:val="005B3BBF"/>
    <w:rsid w:val="005B44DD"/>
    <w:rsid w:val="005B615F"/>
    <w:rsid w:val="005C2C55"/>
    <w:rsid w:val="005C3EE3"/>
    <w:rsid w:val="005C4CCC"/>
    <w:rsid w:val="005E15BA"/>
    <w:rsid w:val="005E2505"/>
    <w:rsid w:val="005E47A2"/>
    <w:rsid w:val="005E4A22"/>
    <w:rsid w:val="005F0605"/>
    <w:rsid w:val="005F5112"/>
    <w:rsid w:val="00601062"/>
    <w:rsid w:val="00603A23"/>
    <w:rsid w:val="00603DFC"/>
    <w:rsid w:val="006044F6"/>
    <w:rsid w:val="006052E7"/>
    <w:rsid w:val="00606488"/>
    <w:rsid w:val="00607E4D"/>
    <w:rsid w:val="00611090"/>
    <w:rsid w:val="0061234A"/>
    <w:rsid w:val="006137BB"/>
    <w:rsid w:val="00614965"/>
    <w:rsid w:val="006176CE"/>
    <w:rsid w:val="00624F84"/>
    <w:rsid w:val="00631563"/>
    <w:rsid w:val="006340AB"/>
    <w:rsid w:val="00637563"/>
    <w:rsid w:val="00640164"/>
    <w:rsid w:val="00641CBA"/>
    <w:rsid w:val="00642594"/>
    <w:rsid w:val="00645FC5"/>
    <w:rsid w:val="00654FFF"/>
    <w:rsid w:val="006620C6"/>
    <w:rsid w:val="00662783"/>
    <w:rsid w:val="00665ECA"/>
    <w:rsid w:val="00672FBC"/>
    <w:rsid w:val="00675AF6"/>
    <w:rsid w:val="006772B6"/>
    <w:rsid w:val="0068485C"/>
    <w:rsid w:val="006863BA"/>
    <w:rsid w:val="006863BC"/>
    <w:rsid w:val="00690671"/>
    <w:rsid w:val="00693340"/>
    <w:rsid w:val="0069673B"/>
    <w:rsid w:val="00697630"/>
    <w:rsid w:val="00697B09"/>
    <w:rsid w:val="006A0614"/>
    <w:rsid w:val="006A0B1C"/>
    <w:rsid w:val="006A25EA"/>
    <w:rsid w:val="006A51C3"/>
    <w:rsid w:val="006A7296"/>
    <w:rsid w:val="006A72EB"/>
    <w:rsid w:val="006B58FC"/>
    <w:rsid w:val="006B5FC8"/>
    <w:rsid w:val="006B75D8"/>
    <w:rsid w:val="006C33E0"/>
    <w:rsid w:val="006C673C"/>
    <w:rsid w:val="006C7BC3"/>
    <w:rsid w:val="006D1A12"/>
    <w:rsid w:val="006D1B12"/>
    <w:rsid w:val="006D3CB5"/>
    <w:rsid w:val="006D49E7"/>
    <w:rsid w:val="006D5ACE"/>
    <w:rsid w:val="006E04CD"/>
    <w:rsid w:val="006E1349"/>
    <w:rsid w:val="006E5B11"/>
    <w:rsid w:val="006F13E4"/>
    <w:rsid w:val="006F337D"/>
    <w:rsid w:val="006F461C"/>
    <w:rsid w:val="006F5C70"/>
    <w:rsid w:val="00706128"/>
    <w:rsid w:val="0070642E"/>
    <w:rsid w:val="007071A8"/>
    <w:rsid w:val="00707C14"/>
    <w:rsid w:val="007125D0"/>
    <w:rsid w:val="00712FB9"/>
    <w:rsid w:val="0071567B"/>
    <w:rsid w:val="00717272"/>
    <w:rsid w:val="00717F28"/>
    <w:rsid w:val="00721BF4"/>
    <w:rsid w:val="007239B8"/>
    <w:rsid w:val="00724089"/>
    <w:rsid w:val="00724D7C"/>
    <w:rsid w:val="007320E8"/>
    <w:rsid w:val="00735262"/>
    <w:rsid w:val="00737247"/>
    <w:rsid w:val="0074479E"/>
    <w:rsid w:val="007504F1"/>
    <w:rsid w:val="007548A5"/>
    <w:rsid w:val="007553D6"/>
    <w:rsid w:val="007576CA"/>
    <w:rsid w:val="00757BDA"/>
    <w:rsid w:val="0076084C"/>
    <w:rsid w:val="00760E4B"/>
    <w:rsid w:val="007632F9"/>
    <w:rsid w:val="00764AB5"/>
    <w:rsid w:val="007653BB"/>
    <w:rsid w:val="0076640C"/>
    <w:rsid w:val="00767539"/>
    <w:rsid w:val="00767C60"/>
    <w:rsid w:val="00771257"/>
    <w:rsid w:val="00774E5D"/>
    <w:rsid w:val="00776C5D"/>
    <w:rsid w:val="00781AFA"/>
    <w:rsid w:val="00781D27"/>
    <w:rsid w:val="00784612"/>
    <w:rsid w:val="0079059E"/>
    <w:rsid w:val="00793736"/>
    <w:rsid w:val="00796E0B"/>
    <w:rsid w:val="007A0B7D"/>
    <w:rsid w:val="007A22B4"/>
    <w:rsid w:val="007B0C3D"/>
    <w:rsid w:val="007B4D7E"/>
    <w:rsid w:val="007B50CC"/>
    <w:rsid w:val="007B7617"/>
    <w:rsid w:val="007B7A77"/>
    <w:rsid w:val="007C028E"/>
    <w:rsid w:val="007C3465"/>
    <w:rsid w:val="007D0DD2"/>
    <w:rsid w:val="007D1701"/>
    <w:rsid w:val="007D2CDD"/>
    <w:rsid w:val="007D3100"/>
    <w:rsid w:val="007D5CBF"/>
    <w:rsid w:val="007D7A37"/>
    <w:rsid w:val="007E1CD8"/>
    <w:rsid w:val="007E54FD"/>
    <w:rsid w:val="007E6F3B"/>
    <w:rsid w:val="007E6FEC"/>
    <w:rsid w:val="007F20B7"/>
    <w:rsid w:val="007F3C13"/>
    <w:rsid w:val="007F4F99"/>
    <w:rsid w:val="007F5F9D"/>
    <w:rsid w:val="008032F0"/>
    <w:rsid w:val="00803D20"/>
    <w:rsid w:val="008042C4"/>
    <w:rsid w:val="00805561"/>
    <w:rsid w:val="00806F58"/>
    <w:rsid w:val="00812634"/>
    <w:rsid w:val="00812A56"/>
    <w:rsid w:val="00813814"/>
    <w:rsid w:val="00821398"/>
    <w:rsid w:val="00821526"/>
    <w:rsid w:val="008219FA"/>
    <w:rsid w:val="0082470D"/>
    <w:rsid w:val="008248DF"/>
    <w:rsid w:val="00831A64"/>
    <w:rsid w:val="008330C9"/>
    <w:rsid w:val="008339BA"/>
    <w:rsid w:val="00837875"/>
    <w:rsid w:val="00841633"/>
    <w:rsid w:val="00844498"/>
    <w:rsid w:val="008479EE"/>
    <w:rsid w:val="008552AA"/>
    <w:rsid w:val="00857BC3"/>
    <w:rsid w:val="008716F4"/>
    <w:rsid w:val="00875C76"/>
    <w:rsid w:val="00882362"/>
    <w:rsid w:val="00882A5B"/>
    <w:rsid w:val="008849FA"/>
    <w:rsid w:val="008861F5"/>
    <w:rsid w:val="008904D6"/>
    <w:rsid w:val="0089368A"/>
    <w:rsid w:val="0089455A"/>
    <w:rsid w:val="00895AE2"/>
    <w:rsid w:val="00896B15"/>
    <w:rsid w:val="008A3A8D"/>
    <w:rsid w:val="008A3B1E"/>
    <w:rsid w:val="008A4C50"/>
    <w:rsid w:val="008A56FB"/>
    <w:rsid w:val="008A5E79"/>
    <w:rsid w:val="008A7024"/>
    <w:rsid w:val="008A7F17"/>
    <w:rsid w:val="008B090D"/>
    <w:rsid w:val="008B53A6"/>
    <w:rsid w:val="008C2E41"/>
    <w:rsid w:val="008C506D"/>
    <w:rsid w:val="008C5FD5"/>
    <w:rsid w:val="008C7912"/>
    <w:rsid w:val="008D033F"/>
    <w:rsid w:val="008D4898"/>
    <w:rsid w:val="008D7ED9"/>
    <w:rsid w:val="008E143F"/>
    <w:rsid w:val="008E1BBA"/>
    <w:rsid w:val="008E4E81"/>
    <w:rsid w:val="008F1F5E"/>
    <w:rsid w:val="008F2DEC"/>
    <w:rsid w:val="009015B0"/>
    <w:rsid w:val="0090193E"/>
    <w:rsid w:val="00901D20"/>
    <w:rsid w:val="00902AFB"/>
    <w:rsid w:val="009039FD"/>
    <w:rsid w:val="00910BFF"/>
    <w:rsid w:val="00912DB4"/>
    <w:rsid w:val="00913F71"/>
    <w:rsid w:val="00915DF4"/>
    <w:rsid w:val="00916C38"/>
    <w:rsid w:val="00917AEB"/>
    <w:rsid w:val="00921DD5"/>
    <w:rsid w:val="00922046"/>
    <w:rsid w:val="00925911"/>
    <w:rsid w:val="00926C6F"/>
    <w:rsid w:val="0093299A"/>
    <w:rsid w:val="009356A8"/>
    <w:rsid w:val="00936917"/>
    <w:rsid w:val="00937E0B"/>
    <w:rsid w:val="00940347"/>
    <w:rsid w:val="009433E4"/>
    <w:rsid w:val="00952F09"/>
    <w:rsid w:val="0095498E"/>
    <w:rsid w:val="00954E5C"/>
    <w:rsid w:val="00957949"/>
    <w:rsid w:val="009618E4"/>
    <w:rsid w:val="00963C00"/>
    <w:rsid w:val="00971D26"/>
    <w:rsid w:val="00977500"/>
    <w:rsid w:val="00982299"/>
    <w:rsid w:val="009859FD"/>
    <w:rsid w:val="009870DC"/>
    <w:rsid w:val="009905D6"/>
    <w:rsid w:val="009922A1"/>
    <w:rsid w:val="00992860"/>
    <w:rsid w:val="009A185C"/>
    <w:rsid w:val="009A2DF5"/>
    <w:rsid w:val="009A2EB4"/>
    <w:rsid w:val="009A3280"/>
    <w:rsid w:val="009A4479"/>
    <w:rsid w:val="009B09B2"/>
    <w:rsid w:val="009B1392"/>
    <w:rsid w:val="009B3A10"/>
    <w:rsid w:val="009B40CD"/>
    <w:rsid w:val="009B4425"/>
    <w:rsid w:val="009B462F"/>
    <w:rsid w:val="009B57C7"/>
    <w:rsid w:val="009B64AD"/>
    <w:rsid w:val="009B75CD"/>
    <w:rsid w:val="009C0978"/>
    <w:rsid w:val="009C57E4"/>
    <w:rsid w:val="009C6415"/>
    <w:rsid w:val="009C76A9"/>
    <w:rsid w:val="009D0DAA"/>
    <w:rsid w:val="009D1026"/>
    <w:rsid w:val="009D33D3"/>
    <w:rsid w:val="009D3CC3"/>
    <w:rsid w:val="009D78D2"/>
    <w:rsid w:val="009E049D"/>
    <w:rsid w:val="009E1815"/>
    <w:rsid w:val="009E291A"/>
    <w:rsid w:val="009E2D7B"/>
    <w:rsid w:val="009E2E6F"/>
    <w:rsid w:val="009E5206"/>
    <w:rsid w:val="009F4601"/>
    <w:rsid w:val="009F47CC"/>
    <w:rsid w:val="009F6005"/>
    <w:rsid w:val="009F640D"/>
    <w:rsid w:val="009F6592"/>
    <w:rsid w:val="009F66D0"/>
    <w:rsid w:val="009F6DB3"/>
    <w:rsid w:val="009F7B65"/>
    <w:rsid w:val="00A002A3"/>
    <w:rsid w:val="00A02343"/>
    <w:rsid w:val="00A027FD"/>
    <w:rsid w:val="00A02975"/>
    <w:rsid w:val="00A02CE6"/>
    <w:rsid w:val="00A04E59"/>
    <w:rsid w:val="00A07F34"/>
    <w:rsid w:val="00A15384"/>
    <w:rsid w:val="00A16E1B"/>
    <w:rsid w:val="00A172CE"/>
    <w:rsid w:val="00A23311"/>
    <w:rsid w:val="00A25220"/>
    <w:rsid w:val="00A273EF"/>
    <w:rsid w:val="00A328A2"/>
    <w:rsid w:val="00A32AD1"/>
    <w:rsid w:val="00A34AB1"/>
    <w:rsid w:val="00A3716F"/>
    <w:rsid w:val="00A377B7"/>
    <w:rsid w:val="00A41147"/>
    <w:rsid w:val="00A42FC4"/>
    <w:rsid w:val="00A4390E"/>
    <w:rsid w:val="00A43963"/>
    <w:rsid w:val="00A43C88"/>
    <w:rsid w:val="00A50A10"/>
    <w:rsid w:val="00A51AAD"/>
    <w:rsid w:val="00A52896"/>
    <w:rsid w:val="00A54378"/>
    <w:rsid w:val="00A55B60"/>
    <w:rsid w:val="00A57AA6"/>
    <w:rsid w:val="00A60C7D"/>
    <w:rsid w:val="00A61519"/>
    <w:rsid w:val="00A6495F"/>
    <w:rsid w:val="00A66648"/>
    <w:rsid w:val="00A6793E"/>
    <w:rsid w:val="00A67B8E"/>
    <w:rsid w:val="00A758BF"/>
    <w:rsid w:val="00A803C0"/>
    <w:rsid w:val="00A807F2"/>
    <w:rsid w:val="00A82709"/>
    <w:rsid w:val="00A82ACA"/>
    <w:rsid w:val="00A83F40"/>
    <w:rsid w:val="00A909A1"/>
    <w:rsid w:val="00A91A31"/>
    <w:rsid w:val="00A925A2"/>
    <w:rsid w:val="00A9262A"/>
    <w:rsid w:val="00A9313E"/>
    <w:rsid w:val="00AA0CCA"/>
    <w:rsid w:val="00AA238F"/>
    <w:rsid w:val="00AA444B"/>
    <w:rsid w:val="00AA527D"/>
    <w:rsid w:val="00AA79C2"/>
    <w:rsid w:val="00AB212F"/>
    <w:rsid w:val="00AC057B"/>
    <w:rsid w:val="00AC0C1A"/>
    <w:rsid w:val="00AC5B78"/>
    <w:rsid w:val="00AD1FFC"/>
    <w:rsid w:val="00AD20B9"/>
    <w:rsid w:val="00AD30E9"/>
    <w:rsid w:val="00AD323A"/>
    <w:rsid w:val="00AD5FA6"/>
    <w:rsid w:val="00AD73E6"/>
    <w:rsid w:val="00AD7CD1"/>
    <w:rsid w:val="00AE4393"/>
    <w:rsid w:val="00AE50D6"/>
    <w:rsid w:val="00AE6CEC"/>
    <w:rsid w:val="00AF4AF2"/>
    <w:rsid w:val="00AF5151"/>
    <w:rsid w:val="00AF5506"/>
    <w:rsid w:val="00AF6F3A"/>
    <w:rsid w:val="00B03B40"/>
    <w:rsid w:val="00B131D2"/>
    <w:rsid w:val="00B14C61"/>
    <w:rsid w:val="00B16288"/>
    <w:rsid w:val="00B174B3"/>
    <w:rsid w:val="00B20458"/>
    <w:rsid w:val="00B21BFF"/>
    <w:rsid w:val="00B220EC"/>
    <w:rsid w:val="00B2287B"/>
    <w:rsid w:val="00B22887"/>
    <w:rsid w:val="00B27342"/>
    <w:rsid w:val="00B27DF0"/>
    <w:rsid w:val="00B310D7"/>
    <w:rsid w:val="00B31D5F"/>
    <w:rsid w:val="00B32ABC"/>
    <w:rsid w:val="00B331A8"/>
    <w:rsid w:val="00B34D12"/>
    <w:rsid w:val="00B3599E"/>
    <w:rsid w:val="00B41755"/>
    <w:rsid w:val="00B54066"/>
    <w:rsid w:val="00B56A3A"/>
    <w:rsid w:val="00B60979"/>
    <w:rsid w:val="00B650D8"/>
    <w:rsid w:val="00B67467"/>
    <w:rsid w:val="00B67B40"/>
    <w:rsid w:val="00B746A4"/>
    <w:rsid w:val="00B759EC"/>
    <w:rsid w:val="00B77C12"/>
    <w:rsid w:val="00B85CD3"/>
    <w:rsid w:val="00B90C12"/>
    <w:rsid w:val="00B92310"/>
    <w:rsid w:val="00B95CE3"/>
    <w:rsid w:val="00B95D81"/>
    <w:rsid w:val="00BA1369"/>
    <w:rsid w:val="00BB2E88"/>
    <w:rsid w:val="00BB7F20"/>
    <w:rsid w:val="00BC28FF"/>
    <w:rsid w:val="00BC5BD9"/>
    <w:rsid w:val="00BD0452"/>
    <w:rsid w:val="00BD1619"/>
    <w:rsid w:val="00BD42DE"/>
    <w:rsid w:val="00BD4F97"/>
    <w:rsid w:val="00BD54C2"/>
    <w:rsid w:val="00BD7290"/>
    <w:rsid w:val="00BD7EBD"/>
    <w:rsid w:val="00BE404F"/>
    <w:rsid w:val="00BE7208"/>
    <w:rsid w:val="00BE781E"/>
    <w:rsid w:val="00BF029C"/>
    <w:rsid w:val="00BF4953"/>
    <w:rsid w:val="00C00950"/>
    <w:rsid w:val="00C02EF7"/>
    <w:rsid w:val="00C0318C"/>
    <w:rsid w:val="00C06B9A"/>
    <w:rsid w:val="00C10148"/>
    <w:rsid w:val="00C10900"/>
    <w:rsid w:val="00C109CB"/>
    <w:rsid w:val="00C17CFB"/>
    <w:rsid w:val="00C213EC"/>
    <w:rsid w:val="00C23D9D"/>
    <w:rsid w:val="00C25A41"/>
    <w:rsid w:val="00C309BF"/>
    <w:rsid w:val="00C33469"/>
    <w:rsid w:val="00C34B35"/>
    <w:rsid w:val="00C3599A"/>
    <w:rsid w:val="00C35A03"/>
    <w:rsid w:val="00C41E4E"/>
    <w:rsid w:val="00C4430D"/>
    <w:rsid w:val="00C44D07"/>
    <w:rsid w:val="00C47AED"/>
    <w:rsid w:val="00C552A2"/>
    <w:rsid w:val="00C63DA4"/>
    <w:rsid w:val="00C66E73"/>
    <w:rsid w:val="00C70A4B"/>
    <w:rsid w:val="00C70A5D"/>
    <w:rsid w:val="00C72B53"/>
    <w:rsid w:val="00C72C8D"/>
    <w:rsid w:val="00C72F2D"/>
    <w:rsid w:val="00C73B57"/>
    <w:rsid w:val="00C7772D"/>
    <w:rsid w:val="00C843D5"/>
    <w:rsid w:val="00C85ED2"/>
    <w:rsid w:val="00C87C9B"/>
    <w:rsid w:val="00C93516"/>
    <w:rsid w:val="00C94EFD"/>
    <w:rsid w:val="00C9765E"/>
    <w:rsid w:val="00CA1490"/>
    <w:rsid w:val="00CA26F9"/>
    <w:rsid w:val="00CB1D3C"/>
    <w:rsid w:val="00CB5267"/>
    <w:rsid w:val="00CB580A"/>
    <w:rsid w:val="00CB74ED"/>
    <w:rsid w:val="00CC08E0"/>
    <w:rsid w:val="00CC133A"/>
    <w:rsid w:val="00CC5D51"/>
    <w:rsid w:val="00CC665C"/>
    <w:rsid w:val="00CD0882"/>
    <w:rsid w:val="00CD230F"/>
    <w:rsid w:val="00CD644B"/>
    <w:rsid w:val="00CD69AC"/>
    <w:rsid w:val="00CD7DBE"/>
    <w:rsid w:val="00CE6351"/>
    <w:rsid w:val="00CE797F"/>
    <w:rsid w:val="00CF2EB2"/>
    <w:rsid w:val="00CF3E5C"/>
    <w:rsid w:val="00CF7CF4"/>
    <w:rsid w:val="00D014E1"/>
    <w:rsid w:val="00D063E1"/>
    <w:rsid w:val="00D06B9B"/>
    <w:rsid w:val="00D0746E"/>
    <w:rsid w:val="00D0749C"/>
    <w:rsid w:val="00D07ECC"/>
    <w:rsid w:val="00D111D9"/>
    <w:rsid w:val="00D1453D"/>
    <w:rsid w:val="00D17072"/>
    <w:rsid w:val="00D21C41"/>
    <w:rsid w:val="00D23271"/>
    <w:rsid w:val="00D2340D"/>
    <w:rsid w:val="00D27571"/>
    <w:rsid w:val="00D2763E"/>
    <w:rsid w:val="00D30E8F"/>
    <w:rsid w:val="00D337C3"/>
    <w:rsid w:val="00D33FD2"/>
    <w:rsid w:val="00D3617A"/>
    <w:rsid w:val="00D36F79"/>
    <w:rsid w:val="00D44846"/>
    <w:rsid w:val="00D52AD4"/>
    <w:rsid w:val="00D558F9"/>
    <w:rsid w:val="00D55BD4"/>
    <w:rsid w:val="00D60514"/>
    <w:rsid w:val="00D622F2"/>
    <w:rsid w:val="00D6433E"/>
    <w:rsid w:val="00D64B6A"/>
    <w:rsid w:val="00D70BC1"/>
    <w:rsid w:val="00D75386"/>
    <w:rsid w:val="00D76415"/>
    <w:rsid w:val="00D76CF6"/>
    <w:rsid w:val="00D80220"/>
    <w:rsid w:val="00D831AD"/>
    <w:rsid w:val="00D863A7"/>
    <w:rsid w:val="00D87BF9"/>
    <w:rsid w:val="00D91712"/>
    <w:rsid w:val="00D91BEB"/>
    <w:rsid w:val="00D92D3D"/>
    <w:rsid w:val="00DA0BC2"/>
    <w:rsid w:val="00DA5521"/>
    <w:rsid w:val="00DA5DBD"/>
    <w:rsid w:val="00DA68E4"/>
    <w:rsid w:val="00DB127A"/>
    <w:rsid w:val="00DB2EBD"/>
    <w:rsid w:val="00DB41A1"/>
    <w:rsid w:val="00DB5D3E"/>
    <w:rsid w:val="00DB5D47"/>
    <w:rsid w:val="00DC05B0"/>
    <w:rsid w:val="00DC0779"/>
    <w:rsid w:val="00DC381E"/>
    <w:rsid w:val="00DC4F8B"/>
    <w:rsid w:val="00DD18E5"/>
    <w:rsid w:val="00DD515F"/>
    <w:rsid w:val="00DD74C6"/>
    <w:rsid w:val="00DE1338"/>
    <w:rsid w:val="00DE3D41"/>
    <w:rsid w:val="00DE576B"/>
    <w:rsid w:val="00DE6170"/>
    <w:rsid w:val="00DE6F33"/>
    <w:rsid w:val="00DE7361"/>
    <w:rsid w:val="00DF0673"/>
    <w:rsid w:val="00DF2ABD"/>
    <w:rsid w:val="00DF4B17"/>
    <w:rsid w:val="00DF5B0A"/>
    <w:rsid w:val="00DF6AEC"/>
    <w:rsid w:val="00DF7875"/>
    <w:rsid w:val="00DF7A79"/>
    <w:rsid w:val="00E00E81"/>
    <w:rsid w:val="00E023B5"/>
    <w:rsid w:val="00E0324F"/>
    <w:rsid w:val="00E03E62"/>
    <w:rsid w:val="00E05B82"/>
    <w:rsid w:val="00E124E1"/>
    <w:rsid w:val="00E17CD0"/>
    <w:rsid w:val="00E23321"/>
    <w:rsid w:val="00E25AF1"/>
    <w:rsid w:val="00E26DFB"/>
    <w:rsid w:val="00E30454"/>
    <w:rsid w:val="00E323EF"/>
    <w:rsid w:val="00E33169"/>
    <w:rsid w:val="00E33A93"/>
    <w:rsid w:val="00E414D9"/>
    <w:rsid w:val="00E422A5"/>
    <w:rsid w:val="00E52E6B"/>
    <w:rsid w:val="00E53677"/>
    <w:rsid w:val="00E53EB3"/>
    <w:rsid w:val="00E60ABC"/>
    <w:rsid w:val="00E61E24"/>
    <w:rsid w:val="00E6528C"/>
    <w:rsid w:val="00E74340"/>
    <w:rsid w:val="00E77F2A"/>
    <w:rsid w:val="00E963C1"/>
    <w:rsid w:val="00E97A67"/>
    <w:rsid w:val="00EA0622"/>
    <w:rsid w:val="00EA788F"/>
    <w:rsid w:val="00EB6D91"/>
    <w:rsid w:val="00EB6E3E"/>
    <w:rsid w:val="00EB7277"/>
    <w:rsid w:val="00EB7FD9"/>
    <w:rsid w:val="00EC19DF"/>
    <w:rsid w:val="00EC1B25"/>
    <w:rsid w:val="00EC2786"/>
    <w:rsid w:val="00EC3A53"/>
    <w:rsid w:val="00EC6A3E"/>
    <w:rsid w:val="00EC7E5E"/>
    <w:rsid w:val="00ED00A3"/>
    <w:rsid w:val="00ED1C49"/>
    <w:rsid w:val="00ED3ACF"/>
    <w:rsid w:val="00ED43FE"/>
    <w:rsid w:val="00ED6B8B"/>
    <w:rsid w:val="00ED7551"/>
    <w:rsid w:val="00ED7D21"/>
    <w:rsid w:val="00EE0E8C"/>
    <w:rsid w:val="00EE2509"/>
    <w:rsid w:val="00EE3D3C"/>
    <w:rsid w:val="00EE5634"/>
    <w:rsid w:val="00EF0882"/>
    <w:rsid w:val="00EF1466"/>
    <w:rsid w:val="00EF6910"/>
    <w:rsid w:val="00EF7822"/>
    <w:rsid w:val="00F01AC2"/>
    <w:rsid w:val="00F05E2C"/>
    <w:rsid w:val="00F10C90"/>
    <w:rsid w:val="00F163A8"/>
    <w:rsid w:val="00F17E1B"/>
    <w:rsid w:val="00F267AF"/>
    <w:rsid w:val="00F270E2"/>
    <w:rsid w:val="00F30971"/>
    <w:rsid w:val="00F33837"/>
    <w:rsid w:val="00F35F83"/>
    <w:rsid w:val="00F42347"/>
    <w:rsid w:val="00F47E78"/>
    <w:rsid w:val="00F52452"/>
    <w:rsid w:val="00F54248"/>
    <w:rsid w:val="00F575B0"/>
    <w:rsid w:val="00F576BF"/>
    <w:rsid w:val="00F62C6D"/>
    <w:rsid w:val="00F7274D"/>
    <w:rsid w:val="00F75B53"/>
    <w:rsid w:val="00F76102"/>
    <w:rsid w:val="00F803CD"/>
    <w:rsid w:val="00F81E4E"/>
    <w:rsid w:val="00F87498"/>
    <w:rsid w:val="00F8789E"/>
    <w:rsid w:val="00F931D6"/>
    <w:rsid w:val="00F95333"/>
    <w:rsid w:val="00F95EFE"/>
    <w:rsid w:val="00FA0C58"/>
    <w:rsid w:val="00FA11BE"/>
    <w:rsid w:val="00FA1598"/>
    <w:rsid w:val="00FA1911"/>
    <w:rsid w:val="00FA2ECE"/>
    <w:rsid w:val="00FA3B74"/>
    <w:rsid w:val="00FA5997"/>
    <w:rsid w:val="00FB169E"/>
    <w:rsid w:val="00FB1CEA"/>
    <w:rsid w:val="00FC00AD"/>
    <w:rsid w:val="00FC16C8"/>
    <w:rsid w:val="00FC26D8"/>
    <w:rsid w:val="00FC27F7"/>
    <w:rsid w:val="00FC4A71"/>
    <w:rsid w:val="00FC4E74"/>
    <w:rsid w:val="00FC4F7A"/>
    <w:rsid w:val="00FD066B"/>
    <w:rsid w:val="00FD186F"/>
    <w:rsid w:val="00FD52B8"/>
    <w:rsid w:val="00FE3A11"/>
    <w:rsid w:val="00FE47E5"/>
    <w:rsid w:val="00FF1814"/>
    <w:rsid w:val="00FF4055"/>
    <w:rsid w:val="00FF4453"/>
    <w:rsid w:val="00FF4F7A"/>
    <w:rsid w:val="00FF53D1"/>
    <w:rsid w:val="00FF5C4F"/>
    <w:rsid w:val="00FF6717"/>
    <w:rsid w:val="026D1E58"/>
    <w:rsid w:val="036BA851"/>
    <w:rsid w:val="063F850A"/>
    <w:rsid w:val="06AEDA43"/>
    <w:rsid w:val="08AF41DC"/>
    <w:rsid w:val="1212ED55"/>
    <w:rsid w:val="163A7908"/>
    <w:rsid w:val="1736FB54"/>
    <w:rsid w:val="17B2E61A"/>
    <w:rsid w:val="17DD998F"/>
    <w:rsid w:val="1DCF31CF"/>
    <w:rsid w:val="1E85F46E"/>
    <w:rsid w:val="21D2B189"/>
    <w:rsid w:val="23BCBCF6"/>
    <w:rsid w:val="2453D787"/>
    <w:rsid w:val="248F7CEA"/>
    <w:rsid w:val="2697F75F"/>
    <w:rsid w:val="299A8305"/>
    <w:rsid w:val="2EEDB83F"/>
    <w:rsid w:val="37A39115"/>
    <w:rsid w:val="3AFB3892"/>
    <w:rsid w:val="49038B6F"/>
    <w:rsid w:val="4CD3715E"/>
    <w:rsid w:val="4DBB0CBD"/>
    <w:rsid w:val="4E50BB56"/>
    <w:rsid w:val="4EB80119"/>
    <w:rsid w:val="5408E4CE"/>
    <w:rsid w:val="55CB9D3D"/>
    <w:rsid w:val="569DA865"/>
    <w:rsid w:val="5864BD7E"/>
    <w:rsid w:val="5A589D18"/>
    <w:rsid w:val="5C02A260"/>
    <w:rsid w:val="5EDADCAC"/>
    <w:rsid w:val="6139C5B0"/>
    <w:rsid w:val="6295441C"/>
    <w:rsid w:val="6367F383"/>
    <w:rsid w:val="663C8B1D"/>
    <w:rsid w:val="6BB123BD"/>
    <w:rsid w:val="6DEA6189"/>
    <w:rsid w:val="6DFECA3D"/>
    <w:rsid w:val="714C9176"/>
    <w:rsid w:val="7255882F"/>
    <w:rsid w:val="736939E5"/>
    <w:rsid w:val="780E17D0"/>
    <w:rsid w:val="7C9CA5AF"/>
    <w:rsid w:val="7F02AE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30FEE306-B370-4042-87CA-245FC8C3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next w:val="Normal"/>
    <w:link w:val="Heading3Char"/>
    <w:uiPriority w:val="9"/>
    <w:semiHidden/>
    <w:unhideWhenUsed/>
    <w:qFormat/>
    <w:rsid w:val="00013899"/>
    <w:pPr>
      <w:keepNext/>
      <w:keepLines/>
      <w:spacing w:before="40"/>
      <w:outlineLvl w:val="2"/>
    </w:pPr>
    <w:rPr>
      <w:rFonts w:asciiTheme="majorHAnsi" w:eastAsiaTheme="majorEastAsia" w:hAnsiTheme="majorHAnsi" w:cstheme="majorBidi"/>
      <w:color w:val="771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 w:type="character" w:styleId="Strong">
    <w:name w:val="Strong"/>
    <w:basedOn w:val="DefaultParagraphFont"/>
    <w:uiPriority w:val="22"/>
    <w:qFormat/>
    <w:rsid w:val="00CD69AC"/>
    <w:rPr>
      <w:b/>
      <w:bCs/>
    </w:rPr>
  </w:style>
  <w:style w:type="character" w:customStyle="1" w:styleId="Heading3Char">
    <w:name w:val="Heading 3 Char"/>
    <w:basedOn w:val="DefaultParagraphFont"/>
    <w:link w:val="Heading3"/>
    <w:uiPriority w:val="9"/>
    <w:semiHidden/>
    <w:rsid w:val="00013899"/>
    <w:rPr>
      <w:rFonts w:asciiTheme="majorHAnsi" w:eastAsiaTheme="majorEastAsia" w:hAnsiTheme="majorHAnsi" w:cstheme="majorBidi"/>
      <w:color w:val="771048" w:themeColor="accent1" w:themeShade="7F"/>
      <w:sz w:val="24"/>
      <w:szCs w:val="24"/>
    </w:rPr>
  </w:style>
  <w:style w:type="character" w:styleId="PageNumber">
    <w:name w:val="page number"/>
    <w:basedOn w:val="DefaultParagraphFont"/>
    <w:uiPriority w:val="99"/>
    <w:semiHidden/>
    <w:unhideWhenUsed/>
    <w:rsid w:val="006A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359">
      <w:bodyDiv w:val="1"/>
      <w:marLeft w:val="0"/>
      <w:marRight w:val="0"/>
      <w:marTop w:val="0"/>
      <w:marBottom w:val="0"/>
      <w:divBdr>
        <w:top w:val="none" w:sz="0" w:space="0" w:color="auto"/>
        <w:left w:val="none" w:sz="0" w:space="0" w:color="auto"/>
        <w:bottom w:val="none" w:sz="0" w:space="0" w:color="auto"/>
        <w:right w:val="none" w:sz="0" w:space="0" w:color="auto"/>
      </w:divBdr>
    </w:div>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454373625">
          <w:marLeft w:val="720"/>
          <w:marRight w:val="0"/>
          <w:marTop w:val="0"/>
          <w:marBottom w:val="0"/>
          <w:divBdr>
            <w:top w:val="none" w:sz="0" w:space="0" w:color="auto"/>
            <w:left w:val="none" w:sz="0" w:space="0" w:color="auto"/>
            <w:bottom w:val="none" w:sz="0" w:space="0" w:color="auto"/>
            <w:right w:val="none" w:sz="0" w:space="0" w:color="auto"/>
          </w:divBdr>
        </w:div>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596983402">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038965900">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397898326">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15692490">
      <w:bodyDiv w:val="1"/>
      <w:marLeft w:val="0"/>
      <w:marRight w:val="0"/>
      <w:marTop w:val="0"/>
      <w:marBottom w:val="0"/>
      <w:divBdr>
        <w:top w:val="none" w:sz="0" w:space="0" w:color="auto"/>
        <w:left w:val="none" w:sz="0" w:space="0" w:color="auto"/>
        <w:bottom w:val="none" w:sz="0" w:space="0" w:color="auto"/>
        <w:right w:val="none" w:sz="0" w:space="0" w:color="auto"/>
      </w:divBdr>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 w:id="1923176937">
      <w:bodyDiv w:val="1"/>
      <w:marLeft w:val="0"/>
      <w:marRight w:val="0"/>
      <w:marTop w:val="0"/>
      <w:marBottom w:val="0"/>
      <w:divBdr>
        <w:top w:val="none" w:sz="0" w:space="0" w:color="auto"/>
        <w:left w:val="none" w:sz="0" w:space="0" w:color="auto"/>
        <w:bottom w:val="none" w:sz="0" w:space="0" w:color="auto"/>
        <w:right w:val="none" w:sz="0" w:space="0" w:color="auto"/>
      </w:divBdr>
    </w:div>
    <w:div w:id="20667098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Props1.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2.xml><?xml version="1.0" encoding="utf-8"?>
<ds:datastoreItem xmlns:ds="http://schemas.openxmlformats.org/officeDocument/2006/customXml" ds:itemID="{E4396F72-93D5-4631-B2E0-AB5B5599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4.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Weekly newsletter</Template>
  <TotalTime>1032</TotalTime>
  <Pages>1</Pages>
  <Words>1115</Words>
  <Characters>6360</Characters>
  <Application>Microsoft Office Word</Application>
  <DocSecurity>0</DocSecurity>
  <Lines>53</Lines>
  <Paragraphs>14</Paragraphs>
  <ScaleCrop>false</ScaleCrop>
  <Company>McCann Erickson</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84</cp:revision>
  <cp:lastPrinted>2022-05-11T13:50:00Z</cp:lastPrinted>
  <dcterms:created xsi:type="dcterms:W3CDTF">2025-03-26T04:31:00Z</dcterms:created>
  <dcterms:modified xsi:type="dcterms:W3CDTF">2025-08-05T15:48:00Z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