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1688" w14:textId="4CAE6D42" w:rsidR="00D73E15" w:rsidRDefault="00D73E15" w:rsidP="00D73E15">
      <w:pPr>
        <w:pStyle w:val="ListParagraph"/>
        <w:ind w:left="360"/>
      </w:pPr>
      <w:r>
        <w:t>BDI-3 Subject Matter Expert Panel</w:t>
      </w:r>
      <w:r>
        <w:t>:</w:t>
      </w:r>
    </w:p>
    <w:p w14:paraId="6EF82BAE" w14:textId="77777777" w:rsidR="00D73E15" w:rsidRDefault="00D73E15" w:rsidP="00D73E15">
      <w:pPr>
        <w:pStyle w:val="ListParagraph"/>
        <w:numPr>
          <w:ilvl w:val="1"/>
          <w:numId w:val="1"/>
        </w:numPr>
      </w:pPr>
      <w:r>
        <w:t>Colleagues from Early Intervention programs met monthly to learn about the upcoming changes from BDI-2 to BDI-3, discuss the plans for rolling out the changes, and advise the Early Intervention Division about potential strategies for the roll out and messaging.</w:t>
      </w:r>
    </w:p>
    <w:p w14:paraId="1DD2A924" w14:textId="77777777" w:rsidR="00D73E15" w:rsidRDefault="00D73E15" w:rsidP="00D73E15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May 2024 </w:t>
      </w:r>
      <w:r w:rsidRPr="00137AE4">
        <w:t>agenda topics included:</w:t>
      </w:r>
      <w:r>
        <w:t xml:space="preserve"> finalizing go live date, allocation of MA-C purchased </w:t>
      </w:r>
      <w:proofErr w:type="gramStart"/>
      <w:r>
        <w:t>kits</w:t>
      </w:r>
      <w:proofErr w:type="gramEnd"/>
    </w:p>
    <w:p w14:paraId="291CFA80" w14:textId="77777777" w:rsidR="00D73E15" w:rsidRPr="00137AE4" w:rsidRDefault="00D73E15" w:rsidP="00D73E15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April 2024 </w:t>
      </w:r>
      <w:r w:rsidRPr="00137AE4">
        <w:t>agenda topics included:</w:t>
      </w:r>
      <w:r>
        <w:t xml:space="preserve"> presentation from </w:t>
      </w:r>
      <w:proofErr w:type="gramStart"/>
      <w:r>
        <w:t>Riverside</w:t>
      </w:r>
      <w:proofErr w:type="gramEnd"/>
    </w:p>
    <w:p w14:paraId="669E6B8A" w14:textId="77777777" w:rsidR="00D73E15" w:rsidRPr="00137AE4" w:rsidRDefault="00D73E15" w:rsidP="00D73E15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March 2024 </w:t>
      </w:r>
      <w:r w:rsidRPr="00137AE4">
        <w:t>agenda topics included:</w:t>
      </w:r>
      <w:r>
        <w:t xml:space="preserve"> recommendations about operational changes in EICS for BDI-3 </w:t>
      </w:r>
      <w:proofErr w:type="gramStart"/>
      <w:r>
        <w:t>implementation</w:t>
      </w:r>
      <w:proofErr w:type="gramEnd"/>
    </w:p>
    <w:p w14:paraId="4D8327DA" w14:textId="77777777" w:rsidR="00D73E15" w:rsidRDefault="00D73E15" w:rsidP="00D73E15">
      <w:pPr>
        <w:pStyle w:val="ListParagraph"/>
        <w:numPr>
          <w:ilvl w:val="2"/>
          <w:numId w:val="1"/>
        </w:numPr>
      </w:pPr>
      <w:r w:rsidRPr="00D37D90">
        <w:rPr>
          <w:b/>
          <w:bCs/>
        </w:rPr>
        <w:t>February 2024</w:t>
      </w:r>
      <w:r>
        <w:t xml:space="preserve"> agenda topics included: data completeness for Child Outcomes data, changes in EICS, what materials are in the BDI-3 </w:t>
      </w:r>
      <w:proofErr w:type="gramStart"/>
      <w:r>
        <w:t>kit</w:t>
      </w:r>
      <w:proofErr w:type="gramEnd"/>
    </w:p>
    <w:p w14:paraId="3892EDF8" w14:textId="125E74AB" w:rsidR="00D73E15" w:rsidRDefault="00D73E15" w:rsidP="00D73E15">
      <w:pPr>
        <w:pStyle w:val="ListParagraph"/>
        <w:numPr>
          <w:ilvl w:val="2"/>
          <w:numId w:val="1"/>
        </w:numPr>
      </w:pPr>
      <w:r w:rsidRPr="00D37D90">
        <w:rPr>
          <w:b/>
          <w:bCs/>
        </w:rPr>
        <w:t>January 2024</w:t>
      </w:r>
      <w:r>
        <w:t xml:space="preserve"> agenda topics included: discussing guidance around child outcomes using the BDI-3, discussing guidance around eligibility evaluations using the BDI-3</w:t>
      </w:r>
    </w:p>
    <w:p w14:paraId="41B0AEF7" w14:textId="77777777" w:rsidR="00D73E15" w:rsidRDefault="00D73E15" w:rsidP="00D73E15">
      <w:pPr>
        <w:pStyle w:val="ListParagraph"/>
        <w:numPr>
          <w:ilvl w:val="2"/>
          <w:numId w:val="1"/>
        </w:numPr>
      </w:pPr>
      <w:r w:rsidRPr="00D37D90">
        <w:rPr>
          <w:b/>
          <w:bCs/>
        </w:rPr>
        <w:t>December 2023</w:t>
      </w:r>
      <w:r>
        <w:t xml:space="preserve"> agenda topics included: group agreements, historical information about BDI-2 use in MA, roll out phases and </w:t>
      </w:r>
      <w:proofErr w:type="gramStart"/>
      <w:r>
        <w:t>timelines</w:t>
      </w:r>
      <w:proofErr w:type="gramEnd"/>
    </w:p>
    <w:p w14:paraId="085ACE5E" w14:textId="77777777" w:rsidR="00D73E15" w:rsidRDefault="00D73E15"/>
    <w:sectPr w:rsidR="00D73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15A98"/>
    <w:multiLevelType w:val="hybridMultilevel"/>
    <w:tmpl w:val="9E629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07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15"/>
    <w:rsid w:val="00D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AB68"/>
  <w15:chartTrackingRefBased/>
  <w15:docId w15:val="{92984C53-64CC-4787-AAAD-6D1DADD2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Props1.xml><?xml version="1.0" encoding="utf-8"?>
<ds:datastoreItem xmlns:ds="http://schemas.openxmlformats.org/officeDocument/2006/customXml" ds:itemID="{11431210-C581-4852-A204-E733BCD4E6C7}"/>
</file>

<file path=customXml/itemProps2.xml><?xml version="1.0" encoding="utf-8"?>
<ds:datastoreItem xmlns:ds="http://schemas.openxmlformats.org/officeDocument/2006/customXml" ds:itemID="{964DFFEB-F19E-47B5-A081-15AD472EBEDF}"/>
</file>

<file path=customXml/itemProps3.xml><?xml version="1.0" encoding="utf-8"?>
<ds:datastoreItem xmlns:ds="http://schemas.openxmlformats.org/officeDocument/2006/customXml" ds:itemID="{612625B8-7082-4190-A7A4-CC7235B6E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Commonwealth of Massachusetts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Mitrano, Leslie A (DPH)</dc:creator>
  <cp:keywords/>
  <dc:description/>
  <cp:lastModifiedBy>Mitrano, Leslie A (DPH)</cp:lastModifiedBy>
  <cp:revision>1</cp:revision>
  <dcterms:created xsi:type="dcterms:W3CDTF">2024-06-06T14:26:00Z</dcterms:created>
  <dcterms:modified xsi:type="dcterms:W3CDTF">2024-06-06T14:27:00Z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