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1380241"/>
    <w:bookmarkEnd w:id="0"/>
    <w:p w14:paraId="03784459" w14:textId="77777777" w:rsidR="002346A8" w:rsidRDefault="002346A8">
      <w:pPr>
        <w:rPr>
          <w:snapToGrid w:val="0"/>
          <w:color w:val="000000"/>
          <w:u w:val="single"/>
        </w:rPr>
      </w:pPr>
      <w:r>
        <w:rPr>
          <w:snapToGrid w:val="0"/>
          <w:color w:val="000000"/>
          <w:u w:val="single"/>
        </w:rPr>
        <w:object w:dxaOrig="9320" w:dyaOrig="4685" w14:anchorId="665150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5.75pt;height:234pt" o:ole="">
            <v:imagedata r:id="rId4" o:title=""/>
          </v:shape>
          <o:OLEObject Type="Embed" ProgID="Word.Document.12" ShapeID="_x0000_i1026" DrawAspect="Content" ObjectID="_1801380286" r:id="rId5">
            <o:FieldCodes>\s</o:FieldCodes>
          </o:OLEObject>
        </w:object>
      </w:r>
    </w:p>
    <w:p w14:paraId="12674B0D" w14:textId="4EB9E3CB" w:rsidR="002346A8" w:rsidRDefault="002346A8">
      <w:pPr>
        <w:rPr>
          <w:snapToGrid w:val="0"/>
          <w:color w:val="000000"/>
          <w:u w:val="single"/>
        </w:rPr>
      </w:pPr>
      <w:r>
        <w:rPr>
          <w:snapToGrid w:val="0"/>
          <w:color w:val="000000"/>
          <w:u w:val="single"/>
        </w:rPr>
        <w:br w:type="page"/>
      </w:r>
    </w:p>
    <w:p w14:paraId="0A39FD0F" w14:textId="0A902B42" w:rsidR="00C9108D" w:rsidRDefault="002346A8">
      <w:pPr>
        <w:rPr>
          <w:snapToGrid w:val="0"/>
          <w:color w:val="000000"/>
          <w:u w:val="single"/>
        </w:rPr>
      </w:pPr>
      <w:hyperlink r:id="rId6" w:history="1">
        <w:r w:rsidRPr="00D11864">
          <w:rPr>
            <w:rStyle w:val="Hyperlink"/>
            <w:snapToGrid w:val="0"/>
          </w:rPr>
          <w:t>Reg.Testimony@mass.gov</w:t>
        </w:r>
      </w:hyperlink>
    </w:p>
    <w:p w14:paraId="6DADD242" w14:textId="77777777" w:rsidR="00C9108D" w:rsidRDefault="00C9108D">
      <w:pPr>
        <w:rPr>
          <w:snapToGrid w:val="0"/>
          <w:color w:val="000000"/>
          <w:u w:val="single"/>
        </w:rPr>
      </w:pPr>
    </w:p>
    <w:p w14:paraId="40681574" w14:textId="77777777" w:rsidR="00C9108D" w:rsidRPr="00121AE8" w:rsidRDefault="00C9108D">
      <w:pPr>
        <w:rPr>
          <w:rFonts w:ascii="Arial" w:hAnsi="Arial" w:cs="Arial"/>
          <w:snapToGrid w:val="0"/>
          <w:color w:val="000000"/>
        </w:rPr>
      </w:pPr>
      <w:r w:rsidRPr="00121AE8">
        <w:rPr>
          <w:rFonts w:ascii="Arial" w:hAnsi="Arial" w:cs="Arial"/>
          <w:snapToGrid w:val="0"/>
          <w:color w:val="000000"/>
        </w:rPr>
        <w:t xml:space="preserve">Upon review of the proposed changes to </w:t>
      </w:r>
      <w:r w:rsidR="00206775">
        <w:rPr>
          <w:rFonts w:ascii="Arial" w:hAnsi="Arial" w:cs="Arial"/>
          <w:snapToGrid w:val="0"/>
          <w:color w:val="000000"/>
        </w:rPr>
        <w:t>105 CMR 200, it is</w:t>
      </w:r>
      <w:r w:rsidRPr="00121AE8">
        <w:rPr>
          <w:rFonts w:ascii="Arial" w:hAnsi="Arial" w:cs="Arial"/>
          <w:snapToGrid w:val="0"/>
          <w:color w:val="000000"/>
        </w:rPr>
        <w:t xml:space="preserve"> noted that one of school nurses biggest concern is the administr</w:t>
      </w:r>
      <w:r w:rsidR="00206775">
        <w:rPr>
          <w:rFonts w:ascii="Arial" w:hAnsi="Arial" w:cs="Arial"/>
          <w:snapToGrid w:val="0"/>
          <w:color w:val="000000"/>
        </w:rPr>
        <w:t>ation of Benadryl or</w:t>
      </w:r>
      <w:r w:rsidRPr="00121AE8">
        <w:rPr>
          <w:rFonts w:ascii="Arial" w:hAnsi="Arial" w:cs="Arial"/>
          <w:snapToGrid w:val="0"/>
          <w:color w:val="000000"/>
        </w:rPr>
        <w:t xml:space="preserve"> other antihistamines in respo</w:t>
      </w:r>
      <w:r w:rsidR="00206775">
        <w:rPr>
          <w:rFonts w:ascii="Arial" w:hAnsi="Arial" w:cs="Arial"/>
          <w:snapToGrid w:val="0"/>
          <w:color w:val="000000"/>
        </w:rPr>
        <w:t>nse to allergic reactions</w:t>
      </w:r>
      <w:proofErr w:type="gramStart"/>
      <w:r w:rsidR="00206775">
        <w:rPr>
          <w:rFonts w:ascii="Arial" w:hAnsi="Arial" w:cs="Arial"/>
          <w:snapToGrid w:val="0"/>
          <w:color w:val="000000"/>
        </w:rPr>
        <w:t xml:space="preserve">. </w:t>
      </w:r>
      <w:proofErr w:type="gramEnd"/>
      <w:r w:rsidRPr="00121AE8">
        <w:rPr>
          <w:rFonts w:ascii="Arial" w:hAnsi="Arial" w:cs="Arial"/>
          <w:snapToGrid w:val="0"/>
          <w:color w:val="000000"/>
        </w:rPr>
        <w:t xml:space="preserve">DPH and various regional consultants </w:t>
      </w:r>
      <w:r w:rsidR="00206775">
        <w:rPr>
          <w:rFonts w:ascii="Arial" w:hAnsi="Arial" w:cs="Arial"/>
          <w:snapToGrid w:val="0"/>
          <w:color w:val="000000"/>
        </w:rPr>
        <w:t xml:space="preserve">have been made aware of this concern </w:t>
      </w:r>
      <w:r w:rsidRPr="00121AE8">
        <w:rPr>
          <w:rFonts w:ascii="Arial" w:hAnsi="Arial" w:cs="Arial"/>
          <w:snapToGrid w:val="0"/>
          <w:color w:val="000000"/>
        </w:rPr>
        <w:t xml:space="preserve">via phone calls, emails, and during meetings. </w:t>
      </w:r>
    </w:p>
    <w:p w14:paraId="740BD722" w14:textId="77777777" w:rsidR="00022323" w:rsidRPr="00121AE8" w:rsidRDefault="00F20EDA">
      <w:pPr>
        <w:rPr>
          <w:rFonts w:ascii="Arial" w:hAnsi="Arial" w:cs="Arial"/>
          <w:snapToGrid w:val="0"/>
          <w:color w:val="000000"/>
          <w:u w:val="single"/>
        </w:rPr>
      </w:pPr>
      <w:r w:rsidRPr="00121AE8">
        <w:rPr>
          <w:rFonts w:ascii="Arial" w:hAnsi="Arial" w:cs="Arial"/>
          <w:snapToGrid w:val="0"/>
          <w:color w:val="000000"/>
          <w:u w:val="single"/>
        </w:rPr>
        <w:t>Definition form page 2</w:t>
      </w:r>
      <w:r w:rsidR="00C9108D" w:rsidRPr="00121AE8">
        <w:rPr>
          <w:rFonts w:ascii="Arial" w:hAnsi="Arial" w:cs="Arial"/>
          <w:snapToGrid w:val="0"/>
          <w:color w:val="000000"/>
          <w:u w:val="single"/>
        </w:rPr>
        <w:t xml:space="preserve"> of proposed changes</w:t>
      </w:r>
    </w:p>
    <w:p w14:paraId="054924F2" w14:textId="77777777" w:rsidR="00022323" w:rsidRDefault="00022323" w:rsidP="00022323">
      <w:pPr>
        <w:pStyle w:val="BodyText"/>
        <w:spacing w:line="242" w:lineRule="auto"/>
        <w:ind w:left="1320" w:right="184"/>
        <w:rPr>
          <w:b/>
          <w:bCs/>
          <w:color w:val="0432FF"/>
        </w:rPr>
      </w:pPr>
      <w:r w:rsidRPr="00DC6BCE">
        <w:rPr>
          <w:b/>
          <w:bCs/>
          <w:color w:val="0432FF"/>
          <w:u w:val="single"/>
        </w:rPr>
        <w:t>Emergency Rescue Medication</w:t>
      </w:r>
      <w:r w:rsidRPr="00DC6BCE">
        <w:rPr>
          <w:b/>
          <w:bCs/>
          <w:color w:val="0432FF"/>
        </w:rPr>
        <w:t xml:space="preserve"> means</w:t>
      </w:r>
      <w:r>
        <w:rPr>
          <w:b/>
          <w:bCs/>
          <w:color w:val="0432FF"/>
        </w:rPr>
        <w:t xml:space="preserve"> </w:t>
      </w:r>
      <w:r w:rsidRPr="000334A1">
        <w:rPr>
          <w:b/>
          <w:bCs/>
          <w:color w:val="0432FF"/>
        </w:rPr>
        <w:t>a schedule II-VI medication which is administered in the event of an allergic reaction, apparent opioid overdose, asthma or other loss of consciousness and/or acute respiratory event</w:t>
      </w:r>
      <w:r>
        <w:rPr>
          <w:b/>
          <w:bCs/>
          <w:color w:val="0432FF"/>
        </w:rPr>
        <w:t>,</w:t>
      </w:r>
      <w:r w:rsidRPr="000334A1">
        <w:rPr>
          <w:b/>
          <w:bCs/>
          <w:color w:val="0432FF"/>
        </w:rPr>
        <w:t xml:space="preserve"> </w:t>
      </w:r>
      <w:proofErr w:type="gramStart"/>
      <w:r w:rsidRPr="000334A1">
        <w:rPr>
          <w:b/>
          <w:bCs/>
          <w:color w:val="0432FF"/>
        </w:rPr>
        <w:t>in order to</w:t>
      </w:r>
      <w:proofErr w:type="gramEnd"/>
      <w:r w:rsidRPr="000334A1">
        <w:rPr>
          <w:b/>
          <w:bCs/>
          <w:color w:val="0432FF"/>
        </w:rPr>
        <w:t xml:space="preserve"> prevent imminent death or serious injury or illness.  Examples may include but are not limited to: epinephrine, naloxone or other FDA-approved opioid antagonist, atropine, pralidoxime chloride or other designated nerve agent antidotes that are in an FDA-approved, pre-dosed form; rescue inhalers; and other medications in FDA-approved, pre-dosed forms that are administered through the mucous membranes of the nose, mouth, or lungs.</w:t>
      </w:r>
    </w:p>
    <w:p w14:paraId="621B1979" w14:textId="77777777" w:rsidR="00F20EDA" w:rsidRDefault="00F20EDA" w:rsidP="00022323">
      <w:pPr>
        <w:pStyle w:val="BodyText"/>
        <w:spacing w:line="242" w:lineRule="auto"/>
        <w:ind w:left="1320" w:right="184"/>
        <w:rPr>
          <w:b/>
          <w:bCs/>
          <w:color w:val="0432FF"/>
        </w:rPr>
      </w:pPr>
    </w:p>
    <w:p w14:paraId="44AD34B0" w14:textId="77777777" w:rsidR="00022323" w:rsidRPr="00121AE8" w:rsidRDefault="00121AE8" w:rsidP="00F20EDA">
      <w:pPr>
        <w:pStyle w:val="BodyText"/>
        <w:spacing w:line="242" w:lineRule="auto"/>
        <w:ind w:right="184"/>
        <w:rPr>
          <w:rFonts w:ascii="Arial" w:hAnsi="Arial" w:cs="Arial"/>
          <w:bCs/>
          <w:sz w:val="22"/>
          <w:szCs w:val="22"/>
          <w:u w:val="single"/>
        </w:rPr>
      </w:pPr>
      <w:r w:rsidRPr="00121AE8">
        <w:rPr>
          <w:rFonts w:ascii="Arial" w:hAnsi="Arial" w:cs="Arial"/>
          <w:bCs/>
          <w:sz w:val="22"/>
          <w:szCs w:val="22"/>
          <w:u w:val="single"/>
        </w:rPr>
        <w:t>Area of Concern</w:t>
      </w:r>
    </w:p>
    <w:p w14:paraId="43CB15D6" w14:textId="77777777" w:rsidR="004F7247" w:rsidRPr="00121AE8" w:rsidRDefault="004F7247" w:rsidP="00022323">
      <w:pPr>
        <w:pStyle w:val="BodyText"/>
        <w:spacing w:line="242" w:lineRule="auto"/>
        <w:ind w:left="1320" w:right="184"/>
        <w:rPr>
          <w:rFonts w:ascii="Arial" w:hAnsi="Arial" w:cs="Arial"/>
          <w:bCs/>
          <w:sz w:val="22"/>
          <w:szCs w:val="22"/>
        </w:rPr>
      </w:pPr>
      <w:r w:rsidRPr="00121AE8">
        <w:rPr>
          <w:rFonts w:ascii="Arial" w:hAnsi="Arial" w:cs="Arial"/>
          <w:bCs/>
          <w:sz w:val="22"/>
          <w:szCs w:val="22"/>
        </w:rPr>
        <w:t xml:space="preserve">Many physician </w:t>
      </w:r>
      <w:r w:rsidR="00C9108D" w:rsidRPr="00121AE8">
        <w:rPr>
          <w:rFonts w:ascii="Arial" w:hAnsi="Arial" w:cs="Arial"/>
          <w:bCs/>
          <w:sz w:val="22"/>
          <w:szCs w:val="22"/>
        </w:rPr>
        <w:t xml:space="preserve">emergency action plans </w:t>
      </w:r>
      <w:r w:rsidRPr="00121AE8">
        <w:rPr>
          <w:rFonts w:ascii="Arial" w:hAnsi="Arial" w:cs="Arial"/>
          <w:bCs/>
          <w:sz w:val="22"/>
          <w:szCs w:val="22"/>
        </w:rPr>
        <w:t>include the administration of Benadryl or another a</w:t>
      </w:r>
      <w:r w:rsidR="00C9108D" w:rsidRPr="00121AE8">
        <w:rPr>
          <w:rFonts w:ascii="Arial" w:hAnsi="Arial" w:cs="Arial"/>
          <w:bCs/>
          <w:sz w:val="22"/>
          <w:szCs w:val="22"/>
        </w:rPr>
        <w:t>ntihistamine</w:t>
      </w:r>
      <w:r w:rsidRPr="00121AE8">
        <w:rPr>
          <w:rFonts w:ascii="Arial" w:hAnsi="Arial" w:cs="Arial"/>
          <w:bCs/>
          <w:sz w:val="22"/>
          <w:szCs w:val="22"/>
        </w:rPr>
        <w:t xml:space="preserve">. The orders </w:t>
      </w:r>
      <w:r w:rsidR="00F20EDA" w:rsidRPr="00121AE8">
        <w:rPr>
          <w:rFonts w:ascii="Arial" w:hAnsi="Arial" w:cs="Arial"/>
          <w:bCs/>
          <w:sz w:val="22"/>
          <w:szCs w:val="22"/>
        </w:rPr>
        <w:t>we receive</w:t>
      </w:r>
      <w:r w:rsidR="00B528D1" w:rsidRPr="00121AE8">
        <w:rPr>
          <w:rFonts w:ascii="Arial" w:hAnsi="Arial" w:cs="Arial"/>
          <w:bCs/>
          <w:sz w:val="22"/>
          <w:szCs w:val="22"/>
        </w:rPr>
        <w:t xml:space="preserve">  vary and can </w:t>
      </w:r>
      <w:r w:rsidR="0081102E" w:rsidRPr="00121AE8">
        <w:rPr>
          <w:rFonts w:ascii="Arial" w:hAnsi="Arial" w:cs="Arial"/>
          <w:bCs/>
          <w:sz w:val="22"/>
          <w:szCs w:val="22"/>
        </w:rPr>
        <w:t>be written for the</w:t>
      </w:r>
      <w:r w:rsidRPr="00121AE8">
        <w:rPr>
          <w:rFonts w:ascii="Arial" w:hAnsi="Arial" w:cs="Arial"/>
          <w:bCs/>
          <w:sz w:val="22"/>
          <w:szCs w:val="22"/>
        </w:rPr>
        <w:t xml:space="preserve"> administration of Benadryl or other antihistamines for mild symptoms </w:t>
      </w:r>
      <w:r w:rsidR="00F20EDA" w:rsidRPr="00121AE8">
        <w:rPr>
          <w:rFonts w:ascii="Arial" w:hAnsi="Arial" w:cs="Arial"/>
          <w:bCs/>
          <w:sz w:val="22"/>
          <w:szCs w:val="22"/>
        </w:rPr>
        <w:t xml:space="preserve">with instructions to </w:t>
      </w:r>
      <w:r w:rsidRPr="00121AE8">
        <w:rPr>
          <w:rFonts w:ascii="Arial" w:hAnsi="Arial" w:cs="Arial"/>
          <w:bCs/>
          <w:sz w:val="22"/>
          <w:szCs w:val="22"/>
        </w:rPr>
        <w:t xml:space="preserve">monitor the student </w:t>
      </w:r>
      <w:r w:rsidR="0081102E" w:rsidRPr="00121AE8">
        <w:rPr>
          <w:rFonts w:ascii="Arial" w:hAnsi="Arial" w:cs="Arial"/>
          <w:bCs/>
          <w:sz w:val="22"/>
          <w:szCs w:val="22"/>
        </w:rPr>
        <w:t>before epinephrine</w:t>
      </w:r>
      <w:r w:rsidRPr="00121AE8">
        <w:rPr>
          <w:rFonts w:ascii="Arial" w:hAnsi="Arial" w:cs="Arial"/>
          <w:bCs/>
          <w:sz w:val="22"/>
          <w:szCs w:val="22"/>
        </w:rPr>
        <w:t xml:space="preserve">, </w:t>
      </w:r>
      <w:r w:rsidR="0081102E" w:rsidRPr="00121AE8">
        <w:rPr>
          <w:rFonts w:ascii="Arial" w:hAnsi="Arial" w:cs="Arial"/>
          <w:bCs/>
          <w:sz w:val="22"/>
          <w:szCs w:val="22"/>
        </w:rPr>
        <w:t xml:space="preserve">or </w:t>
      </w:r>
      <w:r w:rsidRPr="00121AE8">
        <w:rPr>
          <w:rFonts w:ascii="Arial" w:hAnsi="Arial" w:cs="Arial"/>
          <w:bCs/>
          <w:sz w:val="22"/>
          <w:szCs w:val="22"/>
        </w:rPr>
        <w:t>post</w:t>
      </w:r>
      <w:r w:rsidR="00B528D1" w:rsidRPr="00121AE8">
        <w:rPr>
          <w:rFonts w:ascii="Arial" w:hAnsi="Arial" w:cs="Arial"/>
          <w:bCs/>
          <w:sz w:val="22"/>
          <w:szCs w:val="22"/>
        </w:rPr>
        <w:t xml:space="preserve"> epinephrine administration, or</w:t>
      </w:r>
      <w:r w:rsidR="00F20EDA" w:rsidRPr="00121AE8">
        <w:rPr>
          <w:rFonts w:ascii="Arial" w:hAnsi="Arial" w:cs="Arial"/>
          <w:bCs/>
          <w:sz w:val="22"/>
          <w:szCs w:val="22"/>
        </w:rPr>
        <w:t xml:space="preserve"> </w:t>
      </w:r>
      <w:r w:rsidRPr="00121AE8">
        <w:rPr>
          <w:rFonts w:ascii="Arial" w:hAnsi="Arial" w:cs="Arial"/>
          <w:bCs/>
          <w:sz w:val="22"/>
          <w:szCs w:val="22"/>
        </w:rPr>
        <w:t>concurrent to epinephrine administration (</w:t>
      </w:r>
      <w:r w:rsidR="00B528D1" w:rsidRPr="00121AE8">
        <w:rPr>
          <w:rFonts w:ascii="Arial" w:hAnsi="Arial" w:cs="Arial"/>
          <w:bCs/>
          <w:sz w:val="22"/>
          <w:szCs w:val="22"/>
        </w:rPr>
        <w:t xml:space="preserve">all </w:t>
      </w:r>
      <w:r w:rsidR="00C9108D" w:rsidRPr="00121AE8">
        <w:rPr>
          <w:rFonts w:ascii="Arial" w:hAnsi="Arial" w:cs="Arial"/>
          <w:bCs/>
          <w:sz w:val="22"/>
          <w:szCs w:val="22"/>
        </w:rPr>
        <w:t xml:space="preserve">antihistamine administrations </w:t>
      </w:r>
      <w:r w:rsidRPr="00121AE8">
        <w:rPr>
          <w:rFonts w:ascii="Arial" w:hAnsi="Arial" w:cs="Arial"/>
          <w:bCs/>
          <w:sz w:val="22"/>
          <w:szCs w:val="22"/>
        </w:rPr>
        <w:t xml:space="preserve">can only be administered by a nurse). </w:t>
      </w:r>
    </w:p>
    <w:p w14:paraId="61117AAC" w14:textId="77777777" w:rsidR="0081102E" w:rsidRPr="00121AE8" w:rsidRDefault="0081102E" w:rsidP="00022323">
      <w:pPr>
        <w:pStyle w:val="BodyText"/>
        <w:spacing w:line="242" w:lineRule="auto"/>
        <w:ind w:left="1320" w:right="184"/>
        <w:rPr>
          <w:rFonts w:ascii="Arial" w:hAnsi="Arial" w:cs="Arial"/>
          <w:bCs/>
          <w:sz w:val="22"/>
          <w:szCs w:val="22"/>
        </w:rPr>
      </w:pPr>
    </w:p>
    <w:p w14:paraId="769C00B5" w14:textId="77777777" w:rsidR="00F20EDA" w:rsidRPr="00121AE8" w:rsidRDefault="00B528D1" w:rsidP="00F20EDA">
      <w:pPr>
        <w:pStyle w:val="BodyText"/>
        <w:spacing w:line="242" w:lineRule="auto"/>
        <w:ind w:left="1320" w:right="184"/>
        <w:rPr>
          <w:rFonts w:ascii="Arial" w:hAnsi="Arial" w:cs="Arial"/>
          <w:bCs/>
          <w:sz w:val="22"/>
          <w:szCs w:val="22"/>
        </w:rPr>
      </w:pPr>
      <w:r w:rsidRPr="00121AE8">
        <w:rPr>
          <w:rFonts w:ascii="Arial" w:hAnsi="Arial" w:cs="Arial"/>
          <w:bCs/>
          <w:sz w:val="22"/>
          <w:szCs w:val="22"/>
        </w:rPr>
        <w:t>Nurses</w:t>
      </w:r>
      <w:r w:rsidR="00F20EDA" w:rsidRPr="00121AE8">
        <w:rPr>
          <w:rFonts w:ascii="Arial" w:hAnsi="Arial" w:cs="Arial"/>
          <w:bCs/>
          <w:sz w:val="22"/>
          <w:szCs w:val="22"/>
        </w:rPr>
        <w:t xml:space="preserve"> train teachers, coaches, bus drivers, </w:t>
      </w:r>
      <w:r w:rsidRPr="00121AE8">
        <w:rPr>
          <w:rFonts w:ascii="Arial" w:hAnsi="Arial" w:cs="Arial"/>
          <w:bCs/>
          <w:sz w:val="22"/>
          <w:szCs w:val="22"/>
        </w:rPr>
        <w:t xml:space="preserve">staff, </w:t>
      </w:r>
      <w:r w:rsidR="00F20EDA" w:rsidRPr="00121AE8">
        <w:rPr>
          <w:rFonts w:ascii="Arial" w:hAnsi="Arial" w:cs="Arial"/>
          <w:bCs/>
          <w:sz w:val="22"/>
          <w:szCs w:val="22"/>
        </w:rPr>
        <w:t>and administrators on the signs and symptoms of anaphylaxis and administration of epinephrine in the event that a school nurse is not readily available as on a field trip or sporting event</w:t>
      </w:r>
      <w:r w:rsidR="00C9108D" w:rsidRPr="00121AE8">
        <w:rPr>
          <w:rFonts w:ascii="Arial" w:hAnsi="Arial" w:cs="Arial"/>
          <w:bCs/>
          <w:sz w:val="22"/>
          <w:szCs w:val="22"/>
        </w:rPr>
        <w:t xml:space="preserve">. There may be times when a clinic does not have a nurse available for coverage. </w:t>
      </w:r>
      <w:r w:rsidR="00F20EDA" w:rsidRPr="00121AE8">
        <w:rPr>
          <w:rFonts w:ascii="Arial" w:hAnsi="Arial" w:cs="Arial"/>
          <w:bCs/>
          <w:sz w:val="22"/>
          <w:szCs w:val="22"/>
        </w:rPr>
        <w:t xml:space="preserve">The training per 105 CMR 210 does not address the administration of antihistamines. </w:t>
      </w:r>
    </w:p>
    <w:p w14:paraId="59D412FE" w14:textId="77777777" w:rsidR="00B528D1" w:rsidRPr="00121AE8" w:rsidRDefault="00B528D1" w:rsidP="00F20EDA">
      <w:pPr>
        <w:pStyle w:val="BodyText"/>
        <w:spacing w:line="242" w:lineRule="auto"/>
        <w:ind w:left="1320" w:right="184"/>
        <w:rPr>
          <w:rFonts w:ascii="Arial" w:hAnsi="Arial" w:cs="Arial"/>
          <w:bCs/>
          <w:i/>
          <w:sz w:val="22"/>
          <w:szCs w:val="22"/>
        </w:rPr>
      </w:pPr>
    </w:p>
    <w:p w14:paraId="37E98233" w14:textId="77777777" w:rsidR="00F20EDA" w:rsidRPr="00121AE8" w:rsidRDefault="00F20EDA" w:rsidP="00022323">
      <w:pPr>
        <w:pStyle w:val="BodyText"/>
        <w:spacing w:line="242" w:lineRule="auto"/>
        <w:ind w:left="1320" w:right="184"/>
        <w:rPr>
          <w:rFonts w:ascii="Arial" w:hAnsi="Arial" w:cs="Arial"/>
          <w:bCs/>
          <w:sz w:val="22"/>
          <w:szCs w:val="22"/>
        </w:rPr>
      </w:pPr>
    </w:p>
    <w:p w14:paraId="1434B5E6" w14:textId="77777777" w:rsidR="00C9108D" w:rsidRPr="00121AE8" w:rsidRDefault="004F7247" w:rsidP="00022323">
      <w:pPr>
        <w:pStyle w:val="BodyText"/>
        <w:spacing w:line="242" w:lineRule="auto"/>
        <w:ind w:left="1320" w:right="184"/>
        <w:rPr>
          <w:rFonts w:ascii="Arial" w:hAnsi="Arial" w:cs="Arial"/>
          <w:bCs/>
          <w:sz w:val="22"/>
          <w:szCs w:val="22"/>
        </w:rPr>
      </w:pPr>
      <w:r w:rsidRPr="00121AE8">
        <w:rPr>
          <w:rFonts w:ascii="Arial" w:hAnsi="Arial" w:cs="Arial"/>
          <w:bCs/>
          <w:sz w:val="22"/>
          <w:szCs w:val="22"/>
        </w:rPr>
        <w:t>When o</w:t>
      </w:r>
      <w:r w:rsidR="00F20EDA" w:rsidRPr="00121AE8">
        <w:rPr>
          <w:rFonts w:ascii="Arial" w:hAnsi="Arial" w:cs="Arial"/>
          <w:bCs/>
          <w:sz w:val="22"/>
          <w:szCs w:val="22"/>
        </w:rPr>
        <w:t>rders are written in this manner,</w:t>
      </w:r>
      <w:r w:rsidR="0081102E" w:rsidRPr="00121AE8">
        <w:rPr>
          <w:rFonts w:ascii="Arial" w:hAnsi="Arial" w:cs="Arial"/>
          <w:bCs/>
          <w:sz w:val="22"/>
          <w:szCs w:val="22"/>
        </w:rPr>
        <w:t xml:space="preserve"> a nurse would need to </w:t>
      </w:r>
      <w:proofErr w:type="gramStart"/>
      <w:r w:rsidR="0081102E" w:rsidRPr="00121AE8">
        <w:rPr>
          <w:rFonts w:ascii="Arial" w:hAnsi="Arial" w:cs="Arial"/>
          <w:bCs/>
          <w:sz w:val="22"/>
          <w:szCs w:val="22"/>
        </w:rPr>
        <w:t>be available</w:t>
      </w:r>
      <w:r w:rsidRPr="00121AE8">
        <w:rPr>
          <w:rFonts w:ascii="Arial" w:hAnsi="Arial" w:cs="Arial"/>
          <w:bCs/>
          <w:sz w:val="22"/>
          <w:szCs w:val="22"/>
        </w:rPr>
        <w:t xml:space="preserve"> at all times</w:t>
      </w:r>
      <w:proofErr w:type="gramEnd"/>
      <w:r w:rsidRPr="00121AE8">
        <w:rPr>
          <w:rFonts w:ascii="Arial" w:hAnsi="Arial" w:cs="Arial"/>
          <w:bCs/>
          <w:sz w:val="22"/>
          <w:szCs w:val="22"/>
        </w:rPr>
        <w:t xml:space="preserve"> for all student</w:t>
      </w:r>
      <w:r w:rsidR="0081102E" w:rsidRPr="00121AE8">
        <w:rPr>
          <w:rFonts w:ascii="Arial" w:hAnsi="Arial" w:cs="Arial"/>
          <w:bCs/>
          <w:sz w:val="22"/>
          <w:szCs w:val="22"/>
        </w:rPr>
        <w:t>s who have</w:t>
      </w:r>
      <w:r w:rsidRPr="00121AE8">
        <w:rPr>
          <w:rFonts w:ascii="Arial" w:hAnsi="Arial" w:cs="Arial"/>
          <w:bCs/>
          <w:sz w:val="22"/>
          <w:szCs w:val="22"/>
        </w:rPr>
        <w:t xml:space="preserve"> a diagnosed allergy. In reality</w:t>
      </w:r>
      <w:r w:rsidR="0081102E" w:rsidRPr="00121AE8">
        <w:rPr>
          <w:rFonts w:ascii="Arial" w:hAnsi="Arial" w:cs="Arial"/>
          <w:bCs/>
          <w:sz w:val="22"/>
          <w:szCs w:val="22"/>
        </w:rPr>
        <w:t xml:space="preserve">, this </w:t>
      </w:r>
      <w:r w:rsidR="00F20EDA" w:rsidRPr="00121AE8">
        <w:rPr>
          <w:rFonts w:ascii="Arial" w:hAnsi="Arial" w:cs="Arial"/>
          <w:bCs/>
          <w:sz w:val="22"/>
          <w:szCs w:val="22"/>
        </w:rPr>
        <w:t>is not feasible</w:t>
      </w:r>
      <w:r w:rsidR="0081102E" w:rsidRPr="00121AE8">
        <w:rPr>
          <w:rFonts w:ascii="Arial" w:hAnsi="Arial" w:cs="Arial"/>
          <w:bCs/>
          <w:sz w:val="22"/>
          <w:szCs w:val="22"/>
        </w:rPr>
        <w:t>.</w:t>
      </w:r>
      <w:r w:rsidRPr="00121AE8">
        <w:rPr>
          <w:rFonts w:ascii="Arial" w:hAnsi="Arial" w:cs="Arial"/>
          <w:bCs/>
          <w:sz w:val="22"/>
          <w:szCs w:val="22"/>
        </w:rPr>
        <w:t xml:space="preserve"> Nurse</w:t>
      </w:r>
      <w:r w:rsidR="0081102E" w:rsidRPr="00121AE8">
        <w:rPr>
          <w:rFonts w:ascii="Arial" w:hAnsi="Arial" w:cs="Arial"/>
          <w:bCs/>
          <w:sz w:val="22"/>
          <w:szCs w:val="22"/>
        </w:rPr>
        <w:t>s</w:t>
      </w:r>
      <w:r w:rsidRPr="00121AE8">
        <w:rPr>
          <w:rFonts w:ascii="Arial" w:hAnsi="Arial" w:cs="Arial"/>
          <w:bCs/>
          <w:sz w:val="22"/>
          <w:szCs w:val="22"/>
        </w:rPr>
        <w:t xml:space="preserve"> are not always readily available </w:t>
      </w:r>
      <w:r w:rsidR="0081102E" w:rsidRPr="00121AE8">
        <w:rPr>
          <w:rFonts w:ascii="Arial" w:hAnsi="Arial" w:cs="Arial"/>
          <w:bCs/>
          <w:sz w:val="22"/>
          <w:szCs w:val="22"/>
        </w:rPr>
        <w:t>for all field trips</w:t>
      </w:r>
      <w:r w:rsidR="00F20EDA" w:rsidRPr="00121AE8">
        <w:rPr>
          <w:rFonts w:ascii="Arial" w:hAnsi="Arial" w:cs="Arial"/>
          <w:bCs/>
          <w:sz w:val="22"/>
          <w:szCs w:val="22"/>
        </w:rPr>
        <w:t>, clubs,</w:t>
      </w:r>
      <w:r w:rsidR="0081102E" w:rsidRPr="00121AE8">
        <w:rPr>
          <w:rFonts w:ascii="Arial" w:hAnsi="Arial" w:cs="Arial"/>
          <w:bCs/>
          <w:sz w:val="22"/>
          <w:szCs w:val="22"/>
        </w:rPr>
        <w:t xml:space="preserve"> or sporting events that may occur simultaneously at all hours of the day and night </w:t>
      </w:r>
      <w:r w:rsidR="00F20EDA" w:rsidRPr="00121AE8">
        <w:rPr>
          <w:rFonts w:ascii="Arial" w:hAnsi="Arial" w:cs="Arial"/>
          <w:bCs/>
          <w:sz w:val="22"/>
          <w:szCs w:val="22"/>
        </w:rPr>
        <w:t xml:space="preserve">therefore </w:t>
      </w:r>
      <w:r w:rsidR="00FD76C0" w:rsidRPr="00121AE8">
        <w:rPr>
          <w:rFonts w:ascii="Arial" w:hAnsi="Arial" w:cs="Arial"/>
          <w:bCs/>
          <w:sz w:val="22"/>
          <w:szCs w:val="22"/>
        </w:rPr>
        <w:t>consideration needs to be given as to make changes to reflect</w:t>
      </w:r>
      <w:r w:rsidR="0081102E" w:rsidRPr="00121AE8">
        <w:rPr>
          <w:rFonts w:ascii="Arial" w:hAnsi="Arial" w:cs="Arial"/>
          <w:bCs/>
          <w:sz w:val="22"/>
          <w:szCs w:val="22"/>
        </w:rPr>
        <w:t xml:space="preserve"> reality and best practice in the school setting. </w:t>
      </w:r>
    </w:p>
    <w:p w14:paraId="4532E417" w14:textId="77777777" w:rsidR="00C9108D" w:rsidRPr="00121AE8" w:rsidRDefault="00C9108D" w:rsidP="00022323">
      <w:pPr>
        <w:pStyle w:val="BodyText"/>
        <w:spacing w:line="242" w:lineRule="auto"/>
        <w:ind w:left="1320" w:right="184"/>
        <w:rPr>
          <w:rFonts w:ascii="Arial" w:hAnsi="Arial" w:cs="Arial"/>
          <w:bCs/>
          <w:sz w:val="22"/>
          <w:szCs w:val="22"/>
        </w:rPr>
      </w:pPr>
    </w:p>
    <w:p w14:paraId="4C650E49" w14:textId="77777777" w:rsidR="00DC3E09" w:rsidRPr="00121AE8" w:rsidRDefault="00DC3E09" w:rsidP="00DC3E09">
      <w:pPr>
        <w:pStyle w:val="BodyText"/>
        <w:spacing w:line="242" w:lineRule="auto"/>
        <w:ind w:left="1320" w:right="184"/>
        <w:rPr>
          <w:rFonts w:ascii="Arial" w:hAnsi="Arial" w:cs="Arial"/>
          <w:bCs/>
          <w:sz w:val="22"/>
          <w:szCs w:val="22"/>
        </w:rPr>
      </w:pPr>
      <w:r w:rsidRPr="00121AE8">
        <w:rPr>
          <w:rFonts w:ascii="Arial" w:hAnsi="Arial" w:cs="Arial"/>
          <w:sz w:val="22"/>
          <w:szCs w:val="22"/>
          <w:shd w:val="clear" w:color="auto" w:fill="FFFFFF"/>
        </w:rPr>
        <w:t>Per BORN, it is the responsibility of individual nurses and their managers to accept orders that can be realistically and reasonably implemented. </w:t>
      </w:r>
    </w:p>
    <w:p w14:paraId="5BE1EEBE" w14:textId="77777777" w:rsidR="00B528D1" w:rsidRDefault="00FD76C0" w:rsidP="00022323">
      <w:pPr>
        <w:pStyle w:val="BodyText"/>
        <w:spacing w:line="242" w:lineRule="auto"/>
        <w:ind w:left="1320" w:right="184"/>
        <w:rPr>
          <w:rFonts w:ascii="Arial" w:hAnsi="Arial" w:cs="Arial"/>
          <w:bCs/>
          <w:sz w:val="22"/>
          <w:szCs w:val="22"/>
        </w:rPr>
      </w:pPr>
      <w:r w:rsidRPr="00121AE8">
        <w:rPr>
          <w:rFonts w:ascii="Arial" w:hAnsi="Arial" w:cs="Arial"/>
          <w:bCs/>
          <w:sz w:val="22"/>
          <w:szCs w:val="22"/>
        </w:rPr>
        <w:t>School nurses</w:t>
      </w:r>
      <w:r w:rsidR="00B528D1" w:rsidRPr="00121AE8">
        <w:rPr>
          <w:rFonts w:ascii="Arial" w:hAnsi="Arial" w:cs="Arial"/>
          <w:bCs/>
          <w:sz w:val="22"/>
          <w:szCs w:val="22"/>
        </w:rPr>
        <w:t xml:space="preserve"> have been advi</w:t>
      </w:r>
      <w:r w:rsidR="00D12E21" w:rsidRPr="00121AE8">
        <w:rPr>
          <w:rFonts w:ascii="Arial" w:hAnsi="Arial" w:cs="Arial"/>
          <w:bCs/>
          <w:sz w:val="22"/>
          <w:szCs w:val="22"/>
        </w:rPr>
        <w:t>sed</w:t>
      </w:r>
      <w:r w:rsidRPr="00121AE8">
        <w:rPr>
          <w:rFonts w:ascii="Arial" w:hAnsi="Arial" w:cs="Arial"/>
          <w:bCs/>
          <w:sz w:val="22"/>
          <w:szCs w:val="22"/>
        </w:rPr>
        <w:t xml:space="preserve"> not to accept orders that </w:t>
      </w:r>
      <w:proofErr w:type="spellStart"/>
      <w:proofErr w:type="gramStart"/>
      <w:r w:rsidRPr="00121AE8">
        <w:rPr>
          <w:rFonts w:ascii="Arial" w:hAnsi="Arial" w:cs="Arial"/>
          <w:bCs/>
          <w:sz w:val="22"/>
          <w:szCs w:val="22"/>
        </w:rPr>
        <w:t>can not</w:t>
      </w:r>
      <w:proofErr w:type="spellEnd"/>
      <w:proofErr w:type="gramEnd"/>
      <w:r w:rsidRPr="00121AE8">
        <w:rPr>
          <w:rFonts w:ascii="Arial" w:hAnsi="Arial" w:cs="Arial"/>
          <w:bCs/>
          <w:sz w:val="22"/>
          <w:szCs w:val="22"/>
        </w:rPr>
        <w:t xml:space="preserve"> be followed </w:t>
      </w:r>
      <w:r w:rsidR="00D12E21" w:rsidRPr="00121AE8">
        <w:rPr>
          <w:rFonts w:ascii="Arial" w:hAnsi="Arial" w:cs="Arial"/>
          <w:bCs/>
          <w:sz w:val="22"/>
          <w:szCs w:val="22"/>
        </w:rPr>
        <w:t xml:space="preserve"> to contact individual familie</w:t>
      </w:r>
      <w:r w:rsidR="00B528D1" w:rsidRPr="00121AE8">
        <w:rPr>
          <w:rFonts w:ascii="Arial" w:hAnsi="Arial" w:cs="Arial"/>
          <w:bCs/>
          <w:sz w:val="22"/>
          <w:szCs w:val="22"/>
        </w:rPr>
        <w:t xml:space="preserve">s and </w:t>
      </w:r>
      <w:proofErr w:type="spellStart"/>
      <w:r w:rsidR="00B528D1" w:rsidRPr="00121AE8">
        <w:rPr>
          <w:rFonts w:ascii="Arial" w:hAnsi="Arial" w:cs="Arial"/>
          <w:bCs/>
          <w:sz w:val="22"/>
          <w:szCs w:val="22"/>
        </w:rPr>
        <w:t>physicans</w:t>
      </w:r>
      <w:proofErr w:type="spellEnd"/>
      <w:r w:rsidR="00B528D1" w:rsidRPr="00121AE8">
        <w:rPr>
          <w:rFonts w:ascii="Arial" w:hAnsi="Arial" w:cs="Arial"/>
          <w:bCs/>
          <w:sz w:val="22"/>
          <w:szCs w:val="22"/>
        </w:rPr>
        <w:t xml:space="preserve"> to explain best practices in school</w:t>
      </w:r>
      <w:r w:rsidR="00D12E21" w:rsidRPr="00121AE8">
        <w:rPr>
          <w:rFonts w:ascii="Arial" w:hAnsi="Arial" w:cs="Arial"/>
          <w:bCs/>
          <w:sz w:val="22"/>
          <w:szCs w:val="22"/>
        </w:rPr>
        <w:t xml:space="preserve"> and have their orders reflect for when a nurse is immediately available </w:t>
      </w:r>
      <w:r w:rsidR="00D12E21" w:rsidRPr="00121AE8">
        <w:rPr>
          <w:rFonts w:ascii="Arial" w:hAnsi="Arial" w:cs="Arial"/>
          <w:b/>
          <w:bCs/>
          <w:sz w:val="22"/>
          <w:szCs w:val="22"/>
        </w:rPr>
        <w:t>and</w:t>
      </w:r>
      <w:r w:rsidR="00D12E21" w:rsidRPr="00121AE8">
        <w:rPr>
          <w:rFonts w:ascii="Arial" w:hAnsi="Arial" w:cs="Arial"/>
          <w:bCs/>
          <w:sz w:val="22"/>
          <w:szCs w:val="22"/>
        </w:rPr>
        <w:t xml:space="preserve"> when a nurse is not immediately available</w:t>
      </w:r>
      <w:proofErr w:type="gramStart"/>
      <w:r w:rsidR="00D12E21" w:rsidRPr="00121AE8">
        <w:rPr>
          <w:rFonts w:ascii="Arial" w:hAnsi="Arial" w:cs="Arial"/>
          <w:bCs/>
          <w:sz w:val="22"/>
          <w:szCs w:val="22"/>
        </w:rPr>
        <w:t>.</w:t>
      </w:r>
      <w:r w:rsidR="00B528D1" w:rsidRPr="00121AE8">
        <w:rPr>
          <w:rFonts w:ascii="Arial" w:hAnsi="Arial" w:cs="Arial"/>
          <w:bCs/>
          <w:sz w:val="22"/>
          <w:szCs w:val="22"/>
        </w:rPr>
        <w:t xml:space="preserve"> </w:t>
      </w:r>
      <w:proofErr w:type="gramEnd"/>
      <w:r w:rsidR="00B528D1" w:rsidRPr="00121AE8">
        <w:rPr>
          <w:rFonts w:ascii="Arial" w:hAnsi="Arial" w:cs="Arial"/>
          <w:bCs/>
          <w:sz w:val="22"/>
          <w:szCs w:val="22"/>
        </w:rPr>
        <w:t>This i</w:t>
      </w:r>
      <w:r w:rsidR="00D12E21" w:rsidRPr="00121AE8">
        <w:rPr>
          <w:rFonts w:ascii="Arial" w:hAnsi="Arial" w:cs="Arial"/>
          <w:bCs/>
          <w:sz w:val="22"/>
          <w:szCs w:val="22"/>
        </w:rPr>
        <w:t>s time consuming and</w:t>
      </w:r>
      <w:r w:rsidR="00B528D1" w:rsidRPr="00121AE8">
        <w:rPr>
          <w:rFonts w:ascii="Arial" w:hAnsi="Arial" w:cs="Arial"/>
          <w:bCs/>
          <w:sz w:val="22"/>
          <w:szCs w:val="22"/>
        </w:rPr>
        <w:t xml:space="preserve"> has been unsuccessful in getting physicians to change their orders.</w:t>
      </w:r>
      <w:r w:rsidR="00D12E21" w:rsidRPr="00121AE8">
        <w:rPr>
          <w:rFonts w:ascii="Arial" w:hAnsi="Arial" w:cs="Arial"/>
          <w:bCs/>
          <w:sz w:val="22"/>
          <w:szCs w:val="22"/>
        </w:rPr>
        <w:t xml:space="preserve"> The messaging needs </w:t>
      </w:r>
      <w:r w:rsidR="00D12E21" w:rsidRPr="00121AE8">
        <w:rPr>
          <w:rFonts w:ascii="Arial" w:hAnsi="Arial" w:cs="Arial"/>
          <w:bCs/>
          <w:sz w:val="22"/>
          <w:szCs w:val="22"/>
        </w:rPr>
        <w:lastRenderedPageBreak/>
        <w:t>to be greater than a school nurse</w:t>
      </w:r>
      <w:r w:rsidR="00DC3E09" w:rsidRPr="00121AE8">
        <w:rPr>
          <w:rFonts w:ascii="Arial" w:hAnsi="Arial" w:cs="Arial"/>
          <w:bCs/>
          <w:sz w:val="22"/>
          <w:szCs w:val="22"/>
        </w:rPr>
        <w:t>’s voice</w:t>
      </w:r>
      <w:r w:rsidR="00D12E21" w:rsidRPr="00121AE8">
        <w:rPr>
          <w:rFonts w:ascii="Arial" w:hAnsi="Arial" w:cs="Arial"/>
          <w:bCs/>
          <w:sz w:val="22"/>
          <w:szCs w:val="22"/>
        </w:rPr>
        <w:t>.</w:t>
      </w:r>
    </w:p>
    <w:p w14:paraId="0590E244" w14:textId="77777777" w:rsidR="00121AE8" w:rsidRPr="00121AE8" w:rsidRDefault="00121AE8" w:rsidP="00022323">
      <w:pPr>
        <w:pStyle w:val="BodyText"/>
        <w:spacing w:line="242" w:lineRule="auto"/>
        <w:ind w:left="1320" w:right="184"/>
        <w:rPr>
          <w:rFonts w:ascii="Arial" w:hAnsi="Arial" w:cs="Arial"/>
          <w:bCs/>
          <w:sz w:val="22"/>
          <w:szCs w:val="22"/>
        </w:rPr>
      </w:pPr>
    </w:p>
    <w:p w14:paraId="22450C1E" w14:textId="77777777" w:rsidR="00DC3E09" w:rsidRPr="00121AE8" w:rsidRDefault="00DC3E09" w:rsidP="00DC3E09">
      <w:pPr>
        <w:pStyle w:val="BodyText"/>
        <w:spacing w:line="242" w:lineRule="auto"/>
        <w:ind w:left="1320" w:right="184"/>
        <w:rPr>
          <w:rFonts w:ascii="Arial" w:hAnsi="Arial" w:cs="Arial"/>
          <w:b/>
          <w:bCs/>
          <w:sz w:val="22"/>
          <w:szCs w:val="22"/>
        </w:rPr>
      </w:pPr>
      <w:r w:rsidRPr="00121AE8">
        <w:rPr>
          <w:rFonts w:ascii="Arial" w:hAnsi="Arial" w:cs="Arial"/>
          <w:b/>
          <w:bCs/>
          <w:sz w:val="22"/>
          <w:szCs w:val="22"/>
        </w:rPr>
        <w:t xml:space="preserve">In the event that a nurse is not readily available, the first </w:t>
      </w:r>
      <w:r w:rsidR="00121AE8">
        <w:rPr>
          <w:rFonts w:ascii="Arial" w:hAnsi="Arial" w:cs="Arial"/>
          <w:b/>
          <w:bCs/>
          <w:sz w:val="22"/>
          <w:szCs w:val="22"/>
        </w:rPr>
        <w:t>line of treatment should be epi</w:t>
      </w:r>
      <w:r w:rsidR="00121AE8" w:rsidRPr="00121AE8">
        <w:rPr>
          <w:rFonts w:ascii="Arial" w:hAnsi="Arial" w:cs="Arial"/>
          <w:b/>
          <w:bCs/>
          <w:sz w:val="22"/>
          <w:szCs w:val="22"/>
        </w:rPr>
        <w:sym w:font="Wingdings" w:char="F0E8"/>
      </w:r>
      <w:r w:rsidRPr="00121AE8">
        <w:rPr>
          <w:rFonts w:ascii="Arial" w:hAnsi="Arial" w:cs="Arial"/>
          <w:b/>
          <w:bCs/>
          <w:sz w:val="22"/>
          <w:szCs w:val="22"/>
        </w:rPr>
        <w:t xml:space="preserve">911. </w:t>
      </w:r>
    </w:p>
    <w:p w14:paraId="4DEEA454" w14:textId="77777777" w:rsidR="00DC3E09" w:rsidRDefault="00DC3E09" w:rsidP="00022323">
      <w:pPr>
        <w:pStyle w:val="BodyText"/>
        <w:spacing w:line="242" w:lineRule="auto"/>
        <w:ind w:left="1320" w:right="184"/>
        <w:rPr>
          <w:b/>
          <w:bCs/>
        </w:rPr>
      </w:pPr>
    </w:p>
    <w:p w14:paraId="572304A7" w14:textId="77777777" w:rsidR="00D12E21" w:rsidRDefault="00D12E21" w:rsidP="00B528D1">
      <w:pPr>
        <w:pStyle w:val="BodyText"/>
        <w:spacing w:line="242" w:lineRule="auto"/>
        <w:ind w:left="1320" w:right="184"/>
        <w:rPr>
          <w:b/>
          <w:bCs/>
          <w:i/>
        </w:rPr>
      </w:pPr>
    </w:p>
    <w:p w14:paraId="75766836" w14:textId="77777777" w:rsidR="00D12E21" w:rsidRDefault="00D12E21" w:rsidP="00121AE8">
      <w:pPr>
        <w:pStyle w:val="BodyText"/>
        <w:spacing w:line="242" w:lineRule="auto"/>
        <w:ind w:right="184"/>
        <w:rPr>
          <w:rFonts w:ascii="Arial" w:hAnsi="Arial" w:cs="Arial"/>
          <w:bCs/>
          <w:i/>
        </w:rPr>
      </w:pPr>
      <w:r w:rsidRPr="00121AE8">
        <w:rPr>
          <w:rFonts w:ascii="Arial" w:hAnsi="Arial" w:cs="Arial"/>
          <w:bCs/>
          <w:i/>
        </w:rPr>
        <w:t>Potential suggestions to resolve this:</w:t>
      </w:r>
    </w:p>
    <w:p w14:paraId="5A88CEE2" w14:textId="77777777" w:rsidR="00121AE8" w:rsidRPr="00121AE8" w:rsidRDefault="00121AE8" w:rsidP="00121AE8">
      <w:pPr>
        <w:pStyle w:val="BodyText"/>
        <w:spacing w:line="242" w:lineRule="auto"/>
        <w:ind w:right="184"/>
        <w:rPr>
          <w:rFonts w:ascii="Arial" w:hAnsi="Arial" w:cs="Arial"/>
          <w:bCs/>
          <w:i/>
        </w:rPr>
      </w:pPr>
    </w:p>
    <w:p w14:paraId="4D75AA43" w14:textId="77777777" w:rsidR="00B528D1" w:rsidRPr="00121AE8" w:rsidRDefault="00B528D1" w:rsidP="00B528D1">
      <w:pPr>
        <w:pStyle w:val="BodyText"/>
        <w:spacing w:line="242" w:lineRule="auto"/>
        <w:ind w:left="1320" w:right="184"/>
        <w:rPr>
          <w:rFonts w:ascii="Arial" w:hAnsi="Arial" w:cs="Arial"/>
          <w:b/>
          <w:bCs/>
          <w:i/>
          <w:sz w:val="22"/>
          <w:szCs w:val="22"/>
        </w:rPr>
      </w:pPr>
      <w:r w:rsidRPr="00121AE8">
        <w:rPr>
          <w:rFonts w:ascii="Arial" w:hAnsi="Arial" w:cs="Arial"/>
          <w:b/>
          <w:bCs/>
          <w:i/>
          <w:sz w:val="22"/>
          <w:szCs w:val="22"/>
        </w:rPr>
        <w:t>Can Benadryl or other antihistamines be included in this category of emergency rescue medication if provided in pre-dosed tablet form? We do not administer antihistamines unless they are on an individual student order.</w:t>
      </w:r>
    </w:p>
    <w:p w14:paraId="3611B757" w14:textId="77777777" w:rsidR="00B528D1" w:rsidRPr="00121AE8" w:rsidRDefault="00B528D1" w:rsidP="00B528D1">
      <w:pPr>
        <w:pStyle w:val="BodyText"/>
        <w:spacing w:line="242" w:lineRule="auto"/>
        <w:ind w:left="1320" w:right="184"/>
        <w:rPr>
          <w:rFonts w:ascii="Arial" w:hAnsi="Arial" w:cs="Arial"/>
          <w:b/>
          <w:bCs/>
          <w:i/>
          <w:sz w:val="22"/>
          <w:szCs w:val="22"/>
        </w:rPr>
      </w:pPr>
    </w:p>
    <w:p w14:paraId="60B346C4" w14:textId="77777777" w:rsidR="00B528D1" w:rsidRDefault="00B528D1" w:rsidP="00B528D1">
      <w:pPr>
        <w:pStyle w:val="BodyText"/>
        <w:spacing w:line="242" w:lineRule="auto"/>
        <w:ind w:left="1320" w:right="184"/>
        <w:rPr>
          <w:rFonts w:ascii="Arial" w:hAnsi="Arial" w:cs="Arial"/>
          <w:b/>
          <w:bCs/>
          <w:i/>
          <w:sz w:val="22"/>
          <w:szCs w:val="22"/>
        </w:rPr>
      </w:pPr>
      <w:r w:rsidRPr="00121AE8">
        <w:rPr>
          <w:rFonts w:ascii="Arial" w:hAnsi="Arial" w:cs="Arial"/>
          <w:b/>
          <w:bCs/>
          <w:i/>
          <w:sz w:val="22"/>
          <w:szCs w:val="22"/>
        </w:rPr>
        <w:t xml:space="preserve">Can the </w:t>
      </w:r>
      <w:r w:rsidR="00823C90" w:rsidRPr="00121AE8">
        <w:rPr>
          <w:rFonts w:ascii="Arial" w:hAnsi="Arial" w:cs="Arial"/>
          <w:b/>
          <w:bCs/>
          <w:i/>
          <w:sz w:val="22"/>
          <w:szCs w:val="22"/>
        </w:rPr>
        <w:t xml:space="preserve">new proposed standard </w:t>
      </w:r>
      <w:r w:rsidRPr="00121AE8">
        <w:rPr>
          <w:rFonts w:ascii="Arial" w:hAnsi="Arial" w:cs="Arial"/>
          <w:b/>
          <w:bCs/>
          <w:i/>
          <w:sz w:val="22"/>
          <w:szCs w:val="22"/>
        </w:rPr>
        <w:t>AAP</w:t>
      </w:r>
      <w:r w:rsidR="00121AE8">
        <w:rPr>
          <w:rFonts w:ascii="Arial" w:hAnsi="Arial" w:cs="Arial"/>
          <w:b/>
          <w:bCs/>
          <w:i/>
          <w:sz w:val="22"/>
          <w:szCs w:val="22"/>
        </w:rPr>
        <w:t xml:space="preserve"> (shared with nurse leaders at our regional meeting on Feb 12, 2025)</w:t>
      </w:r>
      <w:r w:rsidR="00D12E21" w:rsidRPr="00121AE8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DC3E09" w:rsidRPr="00121AE8">
        <w:rPr>
          <w:rFonts w:ascii="Arial" w:hAnsi="Arial" w:cs="Arial"/>
          <w:b/>
          <w:bCs/>
          <w:i/>
          <w:sz w:val="22"/>
          <w:szCs w:val="22"/>
        </w:rPr>
        <w:t xml:space="preserve">add </w:t>
      </w:r>
      <w:r w:rsidR="00823C90" w:rsidRPr="00121AE8">
        <w:rPr>
          <w:rFonts w:ascii="Arial" w:hAnsi="Arial" w:cs="Arial"/>
          <w:b/>
          <w:bCs/>
          <w:i/>
          <w:sz w:val="22"/>
          <w:szCs w:val="22"/>
        </w:rPr>
        <w:t>text to</w:t>
      </w:r>
      <w:r w:rsidR="00D12E21" w:rsidRPr="00121AE8">
        <w:rPr>
          <w:rFonts w:ascii="Arial" w:hAnsi="Arial" w:cs="Arial"/>
          <w:b/>
          <w:bCs/>
          <w:i/>
          <w:sz w:val="22"/>
          <w:szCs w:val="22"/>
        </w:rPr>
        <w:t xml:space="preserve"> include an acknowledgement</w:t>
      </w:r>
      <w:r w:rsidR="00121AE8">
        <w:rPr>
          <w:rFonts w:ascii="Arial" w:hAnsi="Arial" w:cs="Arial"/>
          <w:b/>
          <w:bCs/>
          <w:i/>
          <w:sz w:val="22"/>
          <w:szCs w:val="22"/>
        </w:rPr>
        <w:t>?</w:t>
      </w:r>
    </w:p>
    <w:p w14:paraId="58AEB5F4" w14:textId="77777777" w:rsidR="00121AE8" w:rsidRDefault="00121AE8" w:rsidP="00B528D1">
      <w:pPr>
        <w:pStyle w:val="BodyText"/>
        <w:spacing w:line="242" w:lineRule="auto"/>
        <w:ind w:left="1320" w:right="184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Can this document become the standard school form? (Many practices do not want to complete “another” form).</w:t>
      </w:r>
    </w:p>
    <w:p w14:paraId="418728EF" w14:textId="77777777" w:rsidR="00121AE8" w:rsidRPr="00121AE8" w:rsidRDefault="00121AE8" w:rsidP="00B528D1">
      <w:pPr>
        <w:pStyle w:val="BodyText"/>
        <w:spacing w:line="242" w:lineRule="auto"/>
        <w:ind w:left="1320" w:right="184"/>
        <w:rPr>
          <w:rFonts w:ascii="Arial" w:hAnsi="Arial" w:cs="Arial"/>
          <w:b/>
          <w:bCs/>
          <w:i/>
          <w:sz w:val="22"/>
          <w:szCs w:val="22"/>
        </w:rPr>
      </w:pPr>
    </w:p>
    <w:p w14:paraId="793A23C0" w14:textId="77777777" w:rsidR="00D12E21" w:rsidRPr="00121AE8" w:rsidRDefault="00D12E21" w:rsidP="00B528D1">
      <w:pPr>
        <w:pStyle w:val="BodyText"/>
        <w:spacing w:line="242" w:lineRule="auto"/>
        <w:ind w:left="1320" w:right="184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206775">
        <w:rPr>
          <w:rFonts w:ascii="Arial" w:hAnsi="Arial" w:cs="Arial"/>
          <w:b/>
          <w:i/>
          <w:color w:val="000000"/>
          <w:sz w:val="22"/>
          <w:szCs w:val="22"/>
          <w:highlight w:val="yellow"/>
        </w:rPr>
        <w:t>***</w:t>
      </w:r>
      <w:r w:rsidRPr="00206775">
        <w:rPr>
          <w:rFonts w:ascii="Arial" w:hAnsi="Arial" w:cs="Arial"/>
          <w:b/>
          <w:bCs/>
          <w:i/>
          <w:color w:val="000000"/>
          <w:sz w:val="22"/>
          <w:szCs w:val="22"/>
          <w:highlight w:val="yellow"/>
        </w:rPr>
        <w:t xml:space="preserve">Antihistamines may not be administered if a nurse is not immediately available at the time of medical </w:t>
      </w:r>
      <w:proofErr w:type="gramStart"/>
      <w:r w:rsidRPr="00206775">
        <w:rPr>
          <w:rFonts w:ascii="Arial" w:hAnsi="Arial" w:cs="Arial"/>
          <w:b/>
          <w:bCs/>
          <w:i/>
          <w:color w:val="000000"/>
          <w:sz w:val="22"/>
          <w:szCs w:val="22"/>
          <w:highlight w:val="yellow"/>
        </w:rPr>
        <w:t>event</w:t>
      </w:r>
      <w:proofErr w:type="gramEnd"/>
      <w:r w:rsidRPr="00206775">
        <w:rPr>
          <w:rFonts w:ascii="Arial" w:hAnsi="Arial" w:cs="Arial"/>
          <w:b/>
          <w:bCs/>
          <w:i/>
          <w:color w:val="000000"/>
          <w:sz w:val="22"/>
          <w:szCs w:val="22"/>
          <w:highlight w:val="yellow"/>
        </w:rPr>
        <w:t xml:space="preserve"> such as a field trip or other outside-of-school activity</w:t>
      </w:r>
      <w:proofErr w:type="gramStart"/>
      <w:r w:rsidRPr="00206775">
        <w:rPr>
          <w:rFonts w:ascii="Arial" w:hAnsi="Arial" w:cs="Arial"/>
          <w:b/>
          <w:bCs/>
          <w:i/>
          <w:color w:val="000000"/>
          <w:sz w:val="22"/>
          <w:szCs w:val="22"/>
          <w:highlight w:val="yellow"/>
        </w:rPr>
        <w:t xml:space="preserve">. </w:t>
      </w:r>
      <w:proofErr w:type="gramEnd"/>
      <w:r w:rsidRPr="00206775">
        <w:rPr>
          <w:rFonts w:ascii="Arial" w:hAnsi="Arial" w:cs="Arial"/>
          <w:b/>
          <w:bCs/>
          <w:i/>
          <w:color w:val="000000"/>
          <w:sz w:val="22"/>
          <w:szCs w:val="22"/>
          <w:highlight w:val="yellow"/>
        </w:rPr>
        <w:t>Treatment will be epinephrine administration and 911.</w:t>
      </w:r>
    </w:p>
    <w:p w14:paraId="467A6F2A" w14:textId="77777777" w:rsidR="00823C90" w:rsidRPr="00121AE8" w:rsidRDefault="00823C90" w:rsidP="00B528D1">
      <w:pPr>
        <w:pStyle w:val="BodyText"/>
        <w:spacing w:line="242" w:lineRule="auto"/>
        <w:ind w:left="1320" w:right="184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14:paraId="6207862E" w14:textId="77777777" w:rsidR="00D277DF" w:rsidRPr="00121AE8" w:rsidRDefault="00D277DF" w:rsidP="00B528D1">
      <w:pPr>
        <w:pStyle w:val="BodyText"/>
        <w:spacing w:line="242" w:lineRule="auto"/>
        <w:ind w:left="1320" w:right="184"/>
        <w:rPr>
          <w:rFonts w:ascii="Arial" w:hAnsi="Arial" w:cs="Arial"/>
          <w:b/>
          <w:bCs/>
          <w:i/>
          <w:sz w:val="22"/>
          <w:szCs w:val="22"/>
        </w:rPr>
      </w:pPr>
      <w:r w:rsidRPr="00121AE8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The </w:t>
      </w:r>
      <w:r w:rsidR="00823C90" w:rsidRPr="00121AE8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proposed changes to the “Standard AAP” </w:t>
      </w:r>
      <w:r w:rsidR="00206775">
        <w:rPr>
          <w:rFonts w:ascii="Arial" w:hAnsi="Arial" w:cs="Arial"/>
          <w:b/>
          <w:bCs/>
          <w:i/>
          <w:color w:val="000000"/>
          <w:sz w:val="22"/>
          <w:szCs w:val="22"/>
        </w:rPr>
        <w:t>read</w:t>
      </w:r>
      <w:r w:rsidRPr="00121AE8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to give antihistamines if prescribed, without this being addressed school</w:t>
      </w:r>
      <w:r w:rsidR="00206775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nurses are in this same situation</w:t>
      </w:r>
      <w:r w:rsidRPr="00121AE8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and these changes</w:t>
      </w:r>
      <w:r w:rsidR="00823C90" w:rsidRPr="00121AE8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have not addressed </w:t>
      </w:r>
      <w:r w:rsidR="00206775">
        <w:rPr>
          <w:rFonts w:ascii="Arial" w:hAnsi="Arial" w:cs="Arial"/>
          <w:b/>
          <w:bCs/>
          <w:i/>
          <w:color w:val="000000"/>
          <w:sz w:val="22"/>
          <w:szCs w:val="22"/>
        </w:rPr>
        <w:t>this</w:t>
      </w:r>
      <w:r w:rsidR="00823C90" w:rsidRPr="00121AE8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major issue school nurses face</w:t>
      </w:r>
      <w:r w:rsidR="00206775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for when a nurse is not r</w:t>
      </w:r>
      <w:r w:rsidRPr="00121AE8">
        <w:rPr>
          <w:rFonts w:ascii="Arial" w:hAnsi="Arial" w:cs="Arial"/>
          <w:b/>
          <w:bCs/>
          <w:i/>
          <w:color w:val="000000"/>
          <w:sz w:val="22"/>
          <w:szCs w:val="22"/>
        </w:rPr>
        <w:t>eadily available</w:t>
      </w:r>
    </w:p>
    <w:p w14:paraId="55B39071" w14:textId="77777777" w:rsidR="00F20EDA" w:rsidRPr="00121AE8" w:rsidRDefault="00F20EDA" w:rsidP="00022323">
      <w:pPr>
        <w:pStyle w:val="BodyText"/>
        <w:spacing w:line="242" w:lineRule="auto"/>
        <w:ind w:left="1320" w:right="184"/>
        <w:rPr>
          <w:rFonts w:ascii="Arial" w:hAnsi="Arial" w:cs="Arial"/>
          <w:b/>
          <w:bCs/>
          <w:i/>
          <w:sz w:val="22"/>
          <w:szCs w:val="22"/>
        </w:rPr>
      </w:pPr>
    </w:p>
    <w:p w14:paraId="64B910F2" w14:textId="77777777" w:rsidR="00022323" w:rsidRDefault="00022323" w:rsidP="00022323">
      <w:pPr>
        <w:pStyle w:val="BodyText"/>
        <w:spacing w:line="242" w:lineRule="auto"/>
        <w:ind w:left="1320" w:right="184"/>
        <w:rPr>
          <w:rFonts w:ascii="Arial" w:hAnsi="Arial" w:cs="Arial"/>
          <w:b/>
          <w:bCs/>
          <w:i/>
          <w:sz w:val="22"/>
          <w:szCs w:val="22"/>
        </w:rPr>
      </w:pPr>
      <w:r w:rsidRPr="00121AE8">
        <w:rPr>
          <w:rFonts w:ascii="Arial" w:hAnsi="Arial" w:cs="Arial"/>
          <w:b/>
          <w:bCs/>
          <w:i/>
          <w:sz w:val="22"/>
          <w:szCs w:val="22"/>
        </w:rPr>
        <w:t xml:space="preserve">The rationale is that nurses provide training on epinephrine administration for times for when a nurse is not immediately available. </w:t>
      </w:r>
      <w:r w:rsidR="004F7247" w:rsidRPr="00121AE8">
        <w:rPr>
          <w:rFonts w:ascii="Arial" w:hAnsi="Arial" w:cs="Arial"/>
          <w:b/>
          <w:bCs/>
          <w:i/>
          <w:sz w:val="22"/>
          <w:szCs w:val="22"/>
        </w:rPr>
        <w:t xml:space="preserve">If this is not addressed, nurses would be expected to be available </w:t>
      </w:r>
      <w:r w:rsidR="00206775">
        <w:rPr>
          <w:rFonts w:ascii="Arial" w:hAnsi="Arial" w:cs="Arial"/>
          <w:b/>
          <w:bCs/>
          <w:i/>
          <w:sz w:val="22"/>
          <w:szCs w:val="22"/>
        </w:rPr>
        <w:t>for every allergic</w:t>
      </w:r>
      <w:r w:rsidR="004F7247" w:rsidRPr="00121AE8">
        <w:rPr>
          <w:rFonts w:ascii="Arial" w:hAnsi="Arial" w:cs="Arial"/>
          <w:b/>
          <w:bCs/>
          <w:i/>
          <w:sz w:val="22"/>
          <w:szCs w:val="22"/>
        </w:rPr>
        <w:t xml:space="preserve"> student who has Benadryl or an antihistamine written in their orders. </w:t>
      </w:r>
    </w:p>
    <w:p w14:paraId="2ACC0236" w14:textId="77777777" w:rsidR="00206775" w:rsidRDefault="00206775" w:rsidP="00022323">
      <w:pPr>
        <w:pStyle w:val="BodyText"/>
        <w:spacing w:line="242" w:lineRule="auto"/>
        <w:ind w:left="1320" w:right="184"/>
        <w:rPr>
          <w:rFonts w:ascii="Arial" w:hAnsi="Arial" w:cs="Arial"/>
          <w:b/>
          <w:bCs/>
          <w:i/>
          <w:sz w:val="22"/>
          <w:szCs w:val="22"/>
        </w:rPr>
      </w:pPr>
    </w:p>
    <w:p w14:paraId="6F7D937A" w14:textId="77777777" w:rsidR="00206775" w:rsidRPr="00121AE8" w:rsidRDefault="00206775" w:rsidP="00206775">
      <w:pPr>
        <w:pStyle w:val="BodyText"/>
        <w:spacing w:line="242" w:lineRule="auto"/>
        <w:ind w:left="1320" w:right="184"/>
        <w:rPr>
          <w:rFonts w:ascii="Arial" w:hAnsi="Arial" w:cs="Arial"/>
          <w:b/>
          <w:bCs/>
          <w:i/>
          <w:sz w:val="22"/>
          <w:szCs w:val="22"/>
        </w:rPr>
      </w:pPr>
    </w:p>
    <w:p w14:paraId="3F8FA28F" w14:textId="77777777" w:rsidR="00022323" w:rsidRPr="00121AE8" w:rsidRDefault="00022323">
      <w:pPr>
        <w:rPr>
          <w:rFonts w:ascii="Arial" w:hAnsi="Arial" w:cs="Arial"/>
          <w:b/>
          <w:i/>
        </w:rPr>
      </w:pPr>
    </w:p>
    <w:sectPr w:rsidR="00022323" w:rsidRPr="00121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5F"/>
    <w:rsid w:val="00022323"/>
    <w:rsid w:val="00121AE8"/>
    <w:rsid w:val="00206775"/>
    <w:rsid w:val="002346A8"/>
    <w:rsid w:val="002F28DD"/>
    <w:rsid w:val="0040775F"/>
    <w:rsid w:val="004F7247"/>
    <w:rsid w:val="006A4BFB"/>
    <w:rsid w:val="0081102E"/>
    <w:rsid w:val="00823C90"/>
    <w:rsid w:val="00B528D1"/>
    <w:rsid w:val="00C9108D"/>
    <w:rsid w:val="00CE145E"/>
    <w:rsid w:val="00D12E21"/>
    <w:rsid w:val="00D277DF"/>
    <w:rsid w:val="00DC3E09"/>
    <w:rsid w:val="00F20EDA"/>
    <w:rsid w:val="00FD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F9EB"/>
  <w15:chartTrackingRefBased/>
  <w15:docId w15:val="{A096C21F-84A4-4C21-AEF0-87BD45A3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32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2232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2323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.Testimony@mass.gov" TargetMode="Externa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Belmont Public Schools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Rumley, Mary Elizabeth</dc:creator>
  <cp:keywords/>
  <dc:description/>
  <cp:lastModifiedBy>Anderson, William (DPH)</cp:lastModifiedBy>
  <cp:revision>7</cp:revision>
  <dcterms:created xsi:type="dcterms:W3CDTF">2025-02-12T20:10:00Z</dcterms:created>
  <dcterms:modified xsi:type="dcterms:W3CDTF">2025-02-18T15:38:00Z</dcterms:modified>
</cp:coreProperties>
</file>