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02349" w14:textId="77777777" w:rsidR="00070F45" w:rsidRPr="00BF4441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36"/>
        </w:rPr>
      </w:pPr>
      <w:r w:rsidRPr="00BF4441">
        <w:rPr>
          <w:rFonts w:ascii="Arial" w:hAnsi="Arial" w:cs="Arial"/>
          <w:sz w:val="36"/>
        </w:rPr>
        <w:t>The Commonwealth of Massachusetts</w:t>
      </w:r>
    </w:p>
    <w:p w14:paraId="468691C5" w14:textId="77777777" w:rsidR="00070F45" w:rsidRPr="00BF4441" w:rsidRDefault="00070F45" w:rsidP="00070F45">
      <w:pPr>
        <w:pStyle w:val="ExecOffice"/>
        <w:framePr w:w="6926" w:wrap="notBeside" w:vAnchor="page" w:x="2334" w:y="181"/>
        <w:rPr>
          <w:rFonts w:cs="Arial"/>
        </w:rPr>
      </w:pPr>
      <w:r w:rsidRPr="00BF4441">
        <w:rPr>
          <w:rFonts w:cs="Arial"/>
        </w:rPr>
        <w:t>Executive Office of Health and Human Services</w:t>
      </w:r>
    </w:p>
    <w:p w14:paraId="33930750" w14:textId="77777777" w:rsidR="00070F45" w:rsidRPr="00BF4441" w:rsidRDefault="00070F45" w:rsidP="00070F45">
      <w:pPr>
        <w:pStyle w:val="ExecOffice"/>
        <w:framePr w:w="6926" w:wrap="notBeside" w:vAnchor="page" w:x="2334" w:y="181"/>
        <w:rPr>
          <w:rFonts w:cs="Arial"/>
        </w:rPr>
      </w:pPr>
      <w:r w:rsidRPr="00BF4441">
        <w:rPr>
          <w:rFonts w:cs="Arial"/>
        </w:rPr>
        <w:t>Department of Public Health</w:t>
      </w:r>
    </w:p>
    <w:p w14:paraId="2A8C4C40" w14:textId="77777777" w:rsidR="00070F45" w:rsidRPr="00BF4441" w:rsidRDefault="00070F45" w:rsidP="00070F45">
      <w:pPr>
        <w:pStyle w:val="ExecOffice"/>
        <w:framePr w:w="6926" w:wrap="notBeside" w:vAnchor="page" w:x="2334" w:y="181"/>
        <w:rPr>
          <w:rFonts w:cs="Arial"/>
        </w:rPr>
      </w:pPr>
      <w:r w:rsidRPr="00BF4441">
        <w:rPr>
          <w:rFonts w:cs="Arial"/>
        </w:rPr>
        <w:t>Bureau of Health Professions Licensure</w:t>
      </w:r>
    </w:p>
    <w:p w14:paraId="73306BD7" w14:textId="78A574B2" w:rsidR="00070F45" w:rsidRDefault="00DA1EB5" w:rsidP="00070F45">
      <w:pPr>
        <w:pStyle w:val="ExecOffice"/>
        <w:framePr w:w="6926" w:wrap="notBeside" w:vAnchor="page" w:x="2334" w:y="181"/>
        <w:rPr>
          <w:rFonts w:cs="Arial"/>
        </w:rPr>
      </w:pPr>
      <w:r w:rsidRPr="00DA1EB5">
        <w:rPr>
          <w:rFonts w:cs="Arial"/>
        </w:rPr>
        <w:t>250 Washington Street, Boston, MA 02108-4619</w:t>
      </w:r>
    </w:p>
    <w:p w14:paraId="7E7ADC07" w14:textId="77777777" w:rsidR="003E553E" w:rsidRPr="00BF4441" w:rsidRDefault="003E553E" w:rsidP="00070F45">
      <w:pPr>
        <w:pStyle w:val="ExecOffice"/>
        <w:framePr w:w="6926" w:wrap="notBeside" w:vAnchor="page" w:x="2334" w:y="181"/>
        <w:rPr>
          <w:rFonts w:cs="Arial"/>
        </w:rPr>
      </w:pPr>
    </w:p>
    <w:p w14:paraId="23A61284" w14:textId="77777777" w:rsidR="00070F45" w:rsidRPr="00BF4441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</w:rPr>
      </w:pPr>
      <w:r w:rsidRPr="00BF4441">
        <w:rPr>
          <w:rFonts w:ascii="Arial" w:hAnsi="Arial" w:cs="Arial"/>
          <w:sz w:val="18"/>
          <w:szCs w:val="18"/>
        </w:rPr>
        <w:t>Tel: 617-973-0800</w:t>
      </w:r>
    </w:p>
    <w:p w14:paraId="35210BB9" w14:textId="77777777" w:rsidR="00070F45" w:rsidRPr="00BF4441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r w:rsidRPr="00BF4441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4FCB93C5" w14:textId="77777777" w:rsidR="00070F45" w:rsidRPr="00BF4441" w:rsidRDefault="008A3947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="00070F45" w:rsidRPr="00BF4441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4FF0C50E" w14:textId="77777777" w:rsidR="00714203" w:rsidRPr="00BF4441" w:rsidRDefault="00714203" w:rsidP="001C7E9B">
      <w:pPr>
        <w:pStyle w:val="ExecOffice"/>
        <w:framePr w:w="6926" w:wrap="notBeside" w:vAnchor="page" w:x="2334" w:y="181"/>
        <w:rPr>
          <w:rFonts w:cs="Arial"/>
        </w:rPr>
      </w:pPr>
    </w:p>
    <w:p w14:paraId="62C497C7" w14:textId="77777777" w:rsidR="00BA4055" w:rsidRPr="00BF4441" w:rsidRDefault="005D00F1" w:rsidP="00714203">
      <w:pPr>
        <w:framePr w:w="1927" w:hSpace="180" w:wrap="auto" w:vAnchor="text" w:hAnchor="page" w:x="661" w:y="-944"/>
        <w:rPr>
          <w:rFonts w:ascii="Arial" w:hAnsi="Arial" w:cs="Arial"/>
        </w:rPr>
      </w:pPr>
      <w:r w:rsidRPr="00BF4441">
        <w:rPr>
          <w:rFonts w:ascii="Arial" w:hAnsi="Arial" w:cs="Arial"/>
          <w:noProof/>
        </w:rPr>
        <w:drawing>
          <wp:inline distT="0" distB="0" distL="0" distR="0" wp14:anchorId="661161CC" wp14:editId="43E1BDEE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FAA80" w14:textId="76DFAA7A" w:rsidR="00C437A1" w:rsidRDefault="0002678F" w:rsidP="00C437A1">
      <w:pPr>
        <w:ind w:left="1440" w:firstLine="720"/>
        <w:rPr>
          <w:rFonts w:ascii="Arial" w:hAnsi="Arial" w:cs="Arial"/>
          <w:b/>
          <w:sz w:val="28"/>
          <w:szCs w:val="28"/>
        </w:rPr>
      </w:pPr>
      <w:r w:rsidRPr="00BF4441">
        <w:rPr>
          <w:rFonts w:ascii="Arial" w:hAnsi="Arial" w:cs="Arial"/>
          <w:b/>
          <w:sz w:val="28"/>
          <w:szCs w:val="28"/>
        </w:rPr>
        <w:t>Board of Registration in Pharmacy</w:t>
      </w:r>
    </w:p>
    <w:p w14:paraId="2D3CB7FC" w14:textId="77777777" w:rsidR="00725376" w:rsidRPr="00BF4441" w:rsidRDefault="00725376" w:rsidP="00C437A1">
      <w:pPr>
        <w:ind w:left="1440" w:firstLine="720"/>
        <w:rPr>
          <w:rFonts w:ascii="Arial" w:hAnsi="Arial" w:cs="Arial"/>
          <w:b/>
          <w:sz w:val="28"/>
          <w:szCs w:val="28"/>
        </w:rPr>
      </w:pPr>
    </w:p>
    <w:p w14:paraId="0D6AFCF7" w14:textId="0013A392" w:rsidR="005D00F1" w:rsidRPr="00BF4441" w:rsidRDefault="007E61CE" w:rsidP="007E61CE">
      <w:pPr>
        <w:ind w:left="1440" w:firstLine="72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</w:t>
      </w:r>
      <w:r w:rsidR="005D00F1" w:rsidRPr="00BF4441">
        <w:rPr>
          <w:rFonts w:ascii="Arial" w:hAnsi="Arial" w:cs="Arial"/>
          <w:b/>
          <w:sz w:val="28"/>
          <w:szCs w:val="24"/>
        </w:rPr>
        <w:t>Best Practice Recommendations</w:t>
      </w:r>
    </w:p>
    <w:p w14:paraId="5C774EF8" w14:textId="77777777" w:rsidR="005D00F1" w:rsidRPr="00BF4441" w:rsidRDefault="005D00F1" w:rsidP="005D00F1">
      <w:pPr>
        <w:rPr>
          <w:rFonts w:ascii="Arial" w:hAnsi="Arial" w:cs="Arial"/>
          <w:szCs w:val="24"/>
        </w:rPr>
      </w:pPr>
    </w:p>
    <w:p w14:paraId="63FECB68" w14:textId="3C461A58" w:rsidR="001B7181" w:rsidRDefault="005D00F1" w:rsidP="00D33B72">
      <w:p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The Board of </w:t>
      </w:r>
      <w:r w:rsidR="00B00019">
        <w:rPr>
          <w:rFonts w:ascii="Arial" w:hAnsi="Arial" w:cs="Arial"/>
          <w:szCs w:val="24"/>
        </w:rPr>
        <w:t xml:space="preserve">Registration in </w:t>
      </w:r>
      <w:r w:rsidRPr="00D33B72">
        <w:rPr>
          <w:rFonts w:ascii="Arial" w:hAnsi="Arial" w:cs="Arial"/>
          <w:szCs w:val="24"/>
        </w:rPr>
        <w:t xml:space="preserve">Pharmacy </w:t>
      </w:r>
      <w:r w:rsidR="00B00019">
        <w:rPr>
          <w:rFonts w:ascii="Arial" w:hAnsi="Arial" w:cs="Arial"/>
          <w:szCs w:val="24"/>
        </w:rPr>
        <w:t xml:space="preserve">(Board) </w:t>
      </w:r>
      <w:r w:rsidR="001B7181">
        <w:rPr>
          <w:rFonts w:ascii="Arial" w:hAnsi="Arial" w:cs="Arial"/>
          <w:szCs w:val="24"/>
        </w:rPr>
        <w:t>offers</w:t>
      </w:r>
      <w:r w:rsidRPr="00D33B72">
        <w:rPr>
          <w:rFonts w:ascii="Arial" w:hAnsi="Arial" w:cs="Arial"/>
          <w:szCs w:val="24"/>
        </w:rPr>
        <w:t xml:space="preserve"> these Best Practice Recommendations </w:t>
      </w:r>
      <w:proofErr w:type="gramStart"/>
      <w:r w:rsidRPr="00D33B72">
        <w:rPr>
          <w:rFonts w:ascii="Arial" w:hAnsi="Arial" w:cs="Arial"/>
          <w:szCs w:val="24"/>
        </w:rPr>
        <w:t>in order to</w:t>
      </w:r>
      <w:proofErr w:type="gramEnd"/>
      <w:r w:rsidRPr="00D33B72">
        <w:rPr>
          <w:rFonts w:ascii="Arial" w:hAnsi="Arial" w:cs="Arial"/>
          <w:szCs w:val="24"/>
        </w:rPr>
        <w:t xml:space="preserve"> promote optim</w:t>
      </w:r>
      <w:r w:rsidR="0094185E">
        <w:rPr>
          <w:rFonts w:ascii="Arial" w:hAnsi="Arial" w:cs="Arial"/>
          <w:szCs w:val="24"/>
        </w:rPr>
        <w:t>al</w:t>
      </w:r>
      <w:r w:rsidRPr="00D33B72">
        <w:rPr>
          <w:rFonts w:ascii="Arial" w:hAnsi="Arial" w:cs="Arial"/>
          <w:szCs w:val="24"/>
        </w:rPr>
        <w:t xml:space="preserve"> pharmaceutical care outcomes. </w:t>
      </w:r>
      <w:r w:rsidR="001B7181" w:rsidRPr="001B7181">
        <w:rPr>
          <w:rFonts w:ascii="Arial" w:hAnsi="Arial" w:cs="Arial"/>
          <w:szCs w:val="24"/>
        </w:rPr>
        <w:t xml:space="preserve">The Board believes that adoption and institution of these practices will result in improved performance, increased patient safety, a reduction in medication errors, and enhanced pharmacy medication delivery systems. </w:t>
      </w:r>
      <w:r w:rsidR="008C6EEE" w:rsidRPr="00D33B72">
        <w:rPr>
          <w:rFonts w:ascii="Arial" w:hAnsi="Arial" w:cs="Arial"/>
          <w:szCs w:val="24"/>
        </w:rPr>
        <w:t>These recommendations should be used in a complementary manner with federal and state laws and regulations.</w:t>
      </w:r>
      <w:r w:rsidR="003939FF" w:rsidRPr="00D33B72">
        <w:rPr>
          <w:rFonts w:ascii="Arial" w:hAnsi="Arial" w:cs="Arial"/>
          <w:szCs w:val="24"/>
        </w:rPr>
        <w:t xml:space="preserve"> </w:t>
      </w:r>
    </w:p>
    <w:p w14:paraId="3345B5C2" w14:textId="77777777" w:rsidR="001B7181" w:rsidRDefault="001B7181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681D659F" w14:textId="60CCFE54" w:rsidR="005D00F1" w:rsidRDefault="003939FF" w:rsidP="00D33B72">
      <w:p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Be aware that there may be mandatory requirements associated with some of these recommendations (i.e. mandated reporting).</w:t>
      </w:r>
    </w:p>
    <w:p w14:paraId="51B1CAD4" w14:textId="77777777" w:rsidR="00D06D63" w:rsidRPr="00D33B72" w:rsidRDefault="00D06D63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5D9318AE" w14:textId="1C7D8826" w:rsidR="005D00F1" w:rsidRPr="00D33B72" w:rsidRDefault="000D5F80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>Quality R</w:t>
      </w:r>
      <w:r w:rsidR="00131A9F" w:rsidRPr="00D33B72">
        <w:rPr>
          <w:rFonts w:ascii="Arial" w:hAnsi="Arial" w:cs="Arial"/>
          <w:b/>
          <w:szCs w:val="24"/>
          <w:u w:val="single"/>
        </w:rPr>
        <w:t xml:space="preserve">elated </w:t>
      </w:r>
      <w:r w:rsidRPr="00D33B72">
        <w:rPr>
          <w:rFonts w:ascii="Arial" w:hAnsi="Arial" w:cs="Arial"/>
          <w:b/>
          <w:szCs w:val="24"/>
          <w:u w:val="single"/>
        </w:rPr>
        <w:t>E</w:t>
      </w:r>
      <w:r w:rsidR="00131A9F" w:rsidRPr="00D33B72">
        <w:rPr>
          <w:rFonts w:ascii="Arial" w:hAnsi="Arial" w:cs="Arial"/>
          <w:b/>
          <w:szCs w:val="24"/>
          <w:u w:val="single"/>
        </w:rPr>
        <w:t>vent</w:t>
      </w:r>
      <w:r w:rsidRPr="00D33B72">
        <w:rPr>
          <w:rFonts w:ascii="Arial" w:hAnsi="Arial" w:cs="Arial"/>
          <w:b/>
          <w:szCs w:val="24"/>
          <w:u w:val="single"/>
        </w:rPr>
        <w:t>s</w:t>
      </w:r>
      <w:r w:rsidR="00131A9F" w:rsidRPr="00D33B72">
        <w:rPr>
          <w:rFonts w:ascii="Arial" w:hAnsi="Arial" w:cs="Arial"/>
          <w:b/>
          <w:szCs w:val="24"/>
          <w:u w:val="single"/>
        </w:rPr>
        <w:t xml:space="preserve"> (QRE</w:t>
      </w:r>
      <w:r w:rsidRPr="00D33B72">
        <w:rPr>
          <w:rFonts w:ascii="Arial" w:hAnsi="Arial" w:cs="Arial"/>
          <w:b/>
          <w:szCs w:val="24"/>
          <w:u w:val="single"/>
        </w:rPr>
        <w:t>)</w:t>
      </w:r>
    </w:p>
    <w:p w14:paraId="3EDE0DEA" w14:textId="407301B0" w:rsidR="00A53867" w:rsidRPr="00D33B72" w:rsidRDefault="006719BF" w:rsidP="00851D5E">
      <w:pPr>
        <w:numPr>
          <w:ilvl w:val="0"/>
          <w:numId w:val="24"/>
        </w:numPr>
        <w:tabs>
          <w:tab w:val="clear" w:pos="630"/>
          <w:tab w:val="num" w:pos="-810"/>
          <w:tab w:val="num" w:pos="72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Create a system for a pharmacist to immediately notify, </w:t>
      </w:r>
      <w:r w:rsidRPr="00D33B72">
        <w:rPr>
          <w:rFonts w:ascii="Arial" w:hAnsi="Arial" w:cs="Arial"/>
          <w:color w:val="000000"/>
          <w:szCs w:val="24"/>
        </w:rPr>
        <w:t>upon discovery of a QRE, the patient (or representative</w:t>
      </w:r>
      <w:r w:rsidRPr="005039B2">
        <w:rPr>
          <w:rFonts w:ascii="Arial" w:hAnsi="Arial" w:cs="Arial"/>
          <w:color w:val="000000"/>
          <w:szCs w:val="24"/>
        </w:rPr>
        <w:t xml:space="preserve">) </w:t>
      </w:r>
      <w:r w:rsidR="001908EA" w:rsidRPr="00477693">
        <w:rPr>
          <w:rFonts w:ascii="Arial" w:hAnsi="Arial" w:cs="Arial"/>
          <w:color w:val="000000"/>
          <w:szCs w:val="24"/>
        </w:rPr>
        <w:t>and prescriber (if necessary)</w:t>
      </w:r>
      <w:r w:rsidR="001908EA" w:rsidRPr="005039B2">
        <w:rPr>
          <w:rFonts w:ascii="Arial" w:hAnsi="Arial" w:cs="Arial"/>
          <w:color w:val="000000"/>
          <w:szCs w:val="24"/>
        </w:rPr>
        <w:t xml:space="preserve"> </w:t>
      </w:r>
      <w:r w:rsidRPr="005039B2">
        <w:rPr>
          <w:rFonts w:ascii="Arial" w:hAnsi="Arial" w:cs="Arial"/>
          <w:color w:val="000000"/>
          <w:szCs w:val="24"/>
        </w:rPr>
        <w:t>of remedial</w:t>
      </w:r>
      <w:r w:rsidRPr="00D33B72">
        <w:rPr>
          <w:rFonts w:ascii="Arial" w:hAnsi="Arial" w:cs="Arial"/>
          <w:color w:val="000000"/>
          <w:szCs w:val="24"/>
        </w:rPr>
        <w:t xml:space="preserve"> action.</w:t>
      </w:r>
      <w:r w:rsidRPr="00D33B72">
        <w:rPr>
          <w:rFonts w:ascii="Arial" w:hAnsi="Arial" w:cs="Arial"/>
          <w:szCs w:val="24"/>
        </w:rPr>
        <w:t xml:space="preserve"> </w:t>
      </w:r>
      <w:r w:rsidR="008F39F5">
        <w:rPr>
          <w:rFonts w:ascii="Arial" w:hAnsi="Arial" w:cs="Arial"/>
          <w:szCs w:val="24"/>
        </w:rPr>
        <w:t>Take responsibility for the error with the patient and fully address patient concerns directly.</w:t>
      </w:r>
    </w:p>
    <w:p w14:paraId="42C94778" w14:textId="67C8AD23" w:rsidR="006719BF" w:rsidRPr="00D33B72" w:rsidRDefault="006719BF" w:rsidP="00851D5E">
      <w:pPr>
        <w:numPr>
          <w:ilvl w:val="0"/>
          <w:numId w:val="24"/>
        </w:numPr>
        <w:tabs>
          <w:tab w:val="clear" w:pos="630"/>
          <w:tab w:val="num" w:pos="-90"/>
          <w:tab w:val="num" w:pos="72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Properly review and verify prescriptions that had been placed “on-hold” before dispensing to prevent future filling errors.</w:t>
      </w:r>
    </w:p>
    <w:p w14:paraId="3A150432" w14:textId="77777777" w:rsidR="005D00F1" w:rsidRPr="00D33B72" w:rsidRDefault="005D00F1" w:rsidP="00851D5E">
      <w:pPr>
        <w:numPr>
          <w:ilvl w:val="0"/>
          <w:numId w:val="24"/>
        </w:numPr>
        <w:tabs>
          <w:tab w:val="clear" w:pos="630"/>
          <w:tab w:val="num" w:pos="-90"/>
          <w:tab w:val="num" w:pos="72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Promote a </w:t>
      </w:r>
      <w:r w:rsidR="000D5F80" w:rsidRPr="00D33B72">
        <w:rPr>
          <w:rFonts w:ascii="Arial" w:hAnsi="Arial" w:cs="Arial"/>
          <w:szCs w:val="24"/>
        </w:rPr>
        <w:t xml:space="preserve">non-punitive atmosphere for </w:t>
      </w:r>
      <w:r w:rsidRPr="00D33B72">
        <w:rPr>
          <w:rFonts w:ascii="Arial" w:hAnsi="Arial" w:cs="Arial"/>
          <w:szCs w:val="24"/>
        </w:rPr>
        <w:t>reporting.</w:t>
      </w:r>
    </w:p>
    <w:p w14:paraId="534EC09D" w14:textId="0B35871C" w:rsidR="005D00F1" w:rsidRPr="00D33B72" w:rsidRDefault="005D00F1" w:rsidP="00851D5E">
      <w:pPr>
        <w:numPr>
          <w:ilvl w:val="0"/>
          <w:numId w:val="45"/>
        </w:numPr>
        <w:tabs>
          <w:tab w:val="clear" w:pos="720"/>
          <w:tab w:val="num" w:pos="-36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Document and track QRE</w:t>
      </w:r>
      <w:r w:rsidR="00A53867" w:rsidRPr="00D33B72">
        <w:rPr>
          <w:rFonts w:ascii="Arial" w:hAnsi="Arial" w:cs="Arial"/>
          <w:szCs w:val="24"/>
        </w:rPr>
        <w:t>’</w:t>
      </w:r>
      <w:r w:rsidRPr="00D33B72">
        <w:rPr>
          <w:rFonts w:ascii="Arial" w:hAnsi="Arial" w:cs="Arial"/>
          <w:szCs w:val="24"/>
        </w:rPr>
        <w:t>s as part of the facilit</w:t>
      </w:r>
      <w:r w:rsidR="00DA3173" w:rsidRPr="00D33B72">
        <w:rPr>
          <w:rFonts w:ascii="Arial" w:hAnsi="Arial" w:cs="Arial"/>
          <w:szCs w:val="24"/>
        </w:rPr>
        <w:t>y’s</w:t>
      </w:r>
      <w:r w:rsidRPr="00D33B72">
        <w:rPr>
          <w:rFonts w:ascii="Arial" w:hAnsi="Arial" w:cs="Arial"/>
          <w:szCs w:val="24"/>
        </w:rPr>
        <w:t xml:space="preserve"> continuous quality improvement</w:t>
      </w:r>
      <w:r w:rsidR="00BA6358" w:rsidRPr="00D33B72">
        <w:rPr>
          <w:rFonts w:ascii="Arial" w:hAnsi="Arial" w:cs="Arial"/>
          <w:szCs w:val="24"/>
        </w:rPr>
        <w:t xml:space="preserve"> (CQI)</w:t>
      </w:r>
      <w:r w:rsidRPr="00D33B72">
        <w:rPr>
          <w:rFonts w:ascii="Arial" w:hAnsi="Arial" w:cs="Arial"/>
          <w:szCs w:val="24"/>
        </w:rPr>
        <w:t xml:space="preserve"> program</w:t>
      </w:r>
      <w:r w:rsidR="00031132" w:rsidRPr="00D33B72">
        <w:rPr>
          <w:rFonts w:ascii="Arial" w:hAnsi="Arial" w:cs="Arial"/>
          <w:szCs w:val="24"/>
        </w:rPr>
        <w:t xml:space="preserve"> and document all communications (manual</w:t>
      </w:r>
      <w:r w:rsidR="00A53867" w:rsidRPr="00D33B72">
        <w:rPr>
          <w:rFonts w:ascii="Arial" w:hAnsi="Arial" w:cs="Arial"/>
          <w:szCs w:val="24"/>
        </w:rPr>
        <w:t>ly</w:t>
      </w:r>
      <w:r w:rsidR="00031132" w:rsidRPr="00D33B72">
        <w:rPr>
          <w:rFonts w:ascii="Arial" w:hAnsi="Arial" w:cs="Arial"/>
          <w:szCs w:val="24"/>
        </w:rPr>
        <w:t xml:space="preserve"> or electronic</w:t>
      </w:r>
      <w:r w:rsidR="00A53867" w:rsidRPr="00D33B72">
        <w:rPr>
          <w:rFonts w:ascii="Arial" w:hAnsi="Arial" w:cs="Arial"/>
          <w:szCs w:val="24"/>
        </w:rPr>
        <w:t>ally</w:t>
      </w:r>
      <w:r w:rsidR="00031132" w:rsidRPr="00D33B72">
        <w:rPr>
          <w:rFonts w:ascii="Arial" w:hAnsi="Arial" w:cs="Arial"/>
          <w:szCs w:val="24"/>
        </w:rPr>
        <w:t>).</w:t>
      </w:r>
      <w:r w:rsidRPr="00D33B72">
        <w:rPr>
          <w:rFonts w:ascii="Arial" w:hAnsi="Arial" w:cs="Arial"/>
          <w:szCs w:val="24"/>
        </w:rPr>
        <w:t xml:space="preserve"> </w:t>
      </w:r>
    </w:p>
    <w:p w14:paraId="00DD626E" w14:textId="59AAABC0" w:rsidR="005D00F1" w:rsidRPr="00D33B72" w:rsidRDefault="00031132" w:rsidP="00851D5E">
      <w:pPr>
        <w:numPr>
          <w:ilvl w:val="0"/>
          <w:numId w:val="45"/>
        </w:numPr>
        <w:tabs>
          <w:tab w:val="clear" w:pos="720"/>
          <w:tab w:val="num" w:pos="-36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Perform root cause analysis and include information from such review</w:t>
      </w:r>
      <w:r w:rsidR="00B00019">
        <w:rPr>
          <w:rFonts w:ascii="Arial" w:hAnsi="Arial" w:cs="Arial"/>
          <w:szCs w:val="24"/>
        </w:rPr>
        <w:t>s</w:t>
      </w:r>
      <w:r w:rsidRPr="00D33B72">
        <w:rPr>
          <w:rFonts w:ascii="Arial" w:hAnsi="Arial" w:cs="Arial"/>
          <w:szCs w:val="24"/>
        </w:rPr>
        <w:t xml:space="preserve"> in CQI programs.</w:t>
      </w:r>
    </w:p>
    <w:p w14:paraId="188C97A5" w14:textId="3ACEA3AF" w:rsidR="007D79AD" w:rsidRPr="00D33B72" w:rsidRDefault="003002AB" w:rsidP="00851D5E">
      <w:pPr>
        <w:pStyle w:val="ListParagraph"/>
        <w:numPr>
          <w:ilvl w:val="0"/>
          <w:numId w:val="9"/>
        </w:numPr>
        <w:tabs>
          <w:tab w:val="clear" w:pos="360"/>
          <w:tab w:val="num" w:pos="0"/>
          <w:tab w:val="num" w:pos="1080"/>
        </w:tabs>
        <w:jc w:val="both"/>
        <w:rPr>
          <w:rFonts w:ascii="Arial" w:hAnsi="Arial" w:cs="Arial"/>
          <w:sz w:val="24"/>
          <w:szCs w:val="24"/>
        </w:rPr>
      </w:pPr>
      <w:r w:rsidRPr="00D33B72">
        <w:rPr>
          <w:rFonts w:ascii="Arial" w:eastAsia="Times New Roman" w:hAnsi="Arial" w:cs="Arial"/>
          <w:sz w:val="24"/>
          <w:szCs w:val="24"/>
        </w:rPr>
        <w:t>QRE r</w:t>
      </w:r>
      <w:r w:rsidR="007D79AD" w:rsidRPr="00D33B72">
        <w:rPr>
          <w:rFonts w:ascii="Arial" w:eastAsia="Times New Roman" w:hAnsi="Arial" w:cs="Arial"/>
          <w:sz w:val="24"/>
          <w:szCs w:val="24"/>
        </w:rPr>
        <w:t xml:space="preserve">eviewers should include pharmacists, </w:t>
      </w:r>
      <w:r w:rsidR="001D5ECE">
        <w:rPr>
          <w:rFonts w:ascii="Arial" w:eastAsia="Times New Roman" w:hAnsi="Arial" w:cs="Arial"/>
          <w:sz w:val="24"/>
          <w:szCs w:val="24"/>
        </w:rPr>
        <w:t xml:space="preserve">interns, </w:t>
      </w:r>
      <w:r w:rsidR="007D79AD" w:rsidRPr="00D33B72">
        <w:rPr>
          <w:rFonts w:ascii="Arial" w:eastAsia="Times New Roman" w:hAnsi="Arial" w:cs="Arial"/>
          <w:sz w:val="24"/>
          <w:szCs w:val="24"/>
        </w:rPr>
        <w:t>technicians, and ap</w:t>
      </w:r>
      <w:r w:rsidRPr="00D33B72">
        <w:rPr>
          <w:rFonts w:ascii="Arial" w:eastAsia="Times New Roman" w:hAnsi="Arial" w:cs="Arial"/>
          <w:sz w:val="24"/>
          <w:szCs w:val="24"/>
        </w:rPr>
        <w:t>propriate management personnel</w:t>
      </w:r>
      <w:r w:rsidR="007D79AD" w:rsidRPr="00D33B72">
        <w:rPr>
          <w:rFonts w:ascii="Arial" w:eastAsia="Times New Roman" w:hAnsi="Arial" w:cs="Arial"/>
          <w:sz w:val="24"/>
          <w:szCs w:val="24"/>
        </w:rPr>
        <w:t>.</w:t>
      </w:r>
    </w:p>
    <w:p w14:paraId="64A243FF" w14:textId="77777777" w:rsidR="007D79AD" w:rsidRPr="00D33B72" w:rsidRDefault="005D00F1" w:rsidP="00851D5E">
      <w:pPr>
        <w:pStyle w:val="ListParagraph"/>
        <w:numPr>
          <w:ilvl w:val="0"/>
          <w:numId w:val="9"/>
        </w:numPr>
        <w:tabs>
          <w:tab w:val="clear" w:pos="360"/>
          <w:tab w:val="num" w:pos="0"/>
          <w:tab w:val="num" w:pos="1080"/>
        </w:tabs>
        <w:jc w:val="both"/>
        <w:rPr>
          <w:rFonts w:ascii="Arial" w:hAnsi="Arial" w:cs="Arial"/>
          <w:sz w:val="24"/>
          <w:szCs w:val="24"/>
        </w:rPr>
      </w:pPr>
      <w:r w:rsidRPr="00D33B72">
        <w:rPr>
          <w:rFonts w:ascii="Arial" w:hAnsi="Arial" w:cs="Arial"/>
          <w:sz w:val="24"/>
          <w:szCs w:val="24"/>
        </w:rPr>
        <w:t>Implement improvements</w:t>
      </w:r>
      <w:r w:rsidR="007D79AD" w:rsidRPr="00D33B72">
        <w:rPr>
          <w:rFonts w:ascii="Arial" w:hAnsi="Arial" w:cs="Arial"/>
          <w:sz w:val="24"/>
          <w:szCs w:val="24"/>
        </w:rPr>
        <w:t xml:space="preserve"> </w:t>
      </w:r>
      <w:r w:rsidRPr="00D33B72">
        <w:rPr>
          <w:rFonts w:ascii="Arial" w:hAnsi="Arial" w:cs="Arial"/>
          <w:sz w:val="24"/>
          <w:szCs w:val="24"/>
        </w:rPr>
        <w:t>/</w:t>
      </w:r>
      <w:r w:rsidR="007D79AD" w:rsidRPr="00D33B72">
        <w:rPr>
          <w:rFonts w:ascii="Arial" w:hAnsi="Arial" w:cs="Arial"/>
          <w:sz w:val="24"/>
          <w:szCs w:val="24"/>
        </w:rPr>
        <w:t xml:space="preserve"> </w:t>
      </w:r>
      <w:r w:rsidRPr="00D33B72">
        <w:rPr>
          <w:rFonts w:ascii="Arial" w:hAnsi="Arial" w:cs="Arial"/>
          <w:sz w:val="24"/>
          <w:szCs w:val="24"/>
        </w:rPr>
        <w:t xml:space="preserve">interventions based on the information gathered </w:t>
      </w:r>
      <w:r w:rsidR="007D79AD" w:rsidRPr="00D33B72">
        <w:rPr>
          <w:rFonts w:ascii="Arial" w:hAnsi="Arial" w:cs="Arial"/>
          <w:sz w:val="24"/>
          <w:szCs w:val="24"/>
        </w:rPr>
        <w:t>during</w:t>
      </w:r>
      <w:r w:rsidRPr="00D33B72">
        <w:rPr>
          <w:rFonts w:ascii="Arial" w:hAnsi="Arial" w:cs="Arial"/>
          <w:sz w:val="24"/>
          <w:szCs w:val="24"/>
        </w:rPr>
        <w:t xml:space="preserve"> the root cause analysis.</w:t>
      </w:r>
    </w:p>
    <w:p w14:paraId="40176A2C" w14:textId="246A50EF" w:rsidR="005D00F1" w:rsidRDefault="00CF370C" w:rsidP="00851D5E">
      <w:pPr>
        <w:pStyle w:val="ListParagraph"/>
        <w:numPr>
          <w:ilvl w:val="0"/>
          <w:numId w:val="9"/>
        </w:numPr>
        <w:tabs>
          <w:tab w:val="clear" w:pos="360"/>
          <w:tab w:val="num" w:pos="0"/>
          <w:tab w:val="num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Evaluate QRE’s on a quarterly basis and i</w:t>
      </w:r>
      <w:r w:rsidR="00131A9F" w:rsidRPr="00D33B72">
        <w:rPr>
          <w:rFonts w:ascii="Arial" w:hAnsi="Arial" w:cs="Arial"/>
          <w:sz w:val="24"/>
          <w:szCs w:val="24"/>
        </w:rPr>
        <w:t>nform</w:t>
      </w:r>
      <w:r w:rsidR="005D00F1" w:rsidRPr="00D33B72">
        <w:rPr>
          <w:rFonts w:ascii="Arial" w:hAnsi="Arial" w:cs="Arial"/>
          <w:sz w:val="24"/>
          <w:szCs w:val="24"/>
        </w:rPr>
        <w:t xml:space="preserve"> pharmacy staff </w:t>
      </w:r>
      <w:r w:rsidR="00131A9F" w:rsidRPr="00D33B72">
        <w:rPr>
          <w:rFonts w:ascii="Arial" w:hAnsi="Arial" w:cs="Arial"/>
          <w:sz w:val="24"/>
          <w:szCs w:val="24"/>
        </w:rPr>
        <w:t xml:space="preserve">of changes </w:t>
      </w:r>
      <w:r w:rsidR="005D00F1" w:rsidRPr="00D33B72">
        <w:rPr>
          <w:rFonts w:ascii="Arial" w:hAnsi="Arial" w:cs="Arial"/>
          <w:sz w:val="24"/>
          <w:szCs w:val="24"/>
        </w:rPr>
        <w:t xml:space="preserve">and follow up </w:t>
      </w:r>
      <w:r w:rsidR="00746F3F" w:rsidRPr="00D33B72">
        <w:rPr>
          <w:rFonts w:ascii="Arial" w:hAnsi="Arial" w:cs="Arial"/>
          <w:sz w:val="24"/>
          <w:szCs w:val="24"/>
        </w:rPr>
        <w:t>to continually</w:t>
      </w:r>
      <w:r w:rsidR="00131A9F" w:rsidRPr="00D33B72">
        <w:rPr>
          <w:rFonts w:ascii="Arial" w:hAnsi="Arial" w:cs="Arial"/>
          <w:sz w:val="24"/>
          <w:szCs w:val="24"/>
        </w:rPr>
        <w:t xml:space="preserve"> improve processes. </w:t>
      </w:r>
    </w:p>
    <w:p w14:paraId="735660D1" w14:textId="5BCBB67C" w:rsidR="00E77DAC" w:rsidRPr="00D33B72" w:rsidRDefault="00E77DAC" w:rsidP="00851D5E">
      <w:pPr>
        <w:pStyle w:val="ListParagraph"/>
        <w:numPr>
          <w:ilvl w:val="0"/>
          <w:numId w:val="9"/>
        </w:numPr>
        <w:tabs>
          <w:tab w:val="clear" w:pos="360"/>
          <w:tab w:val="num" w:pos="0"/>
          <w:tab w:val="num" w:pos="1080"/>
        </w:tabs>
        <w:jc w:val="both"/>
        <w:rPr>
          <w:rFonts w:ascii="Arial" w:hAnsi="Arial" w:cs="Arial"/>
          <w:sz w:val="24"/>
          <w:szCs w:val="24"/>
        </w:rPr>
      </w:pPr>
      <w:r w:rsidRPr="00E77DAC">
        <w:rPr>
          <w:rFonts w:ascii="Arial" w:hAnsi="Arial" w:cs="Arial"/>
          <w:sz w:val="24"/>
          <w:szCs w:val="24"/>
        </w:rPr>
        <w:t>Use documented interventions to change unsafe practices</w:t>
      </w:r>
      <w:r>
        <w:rPr>
          <w:rFonts w:ascii="Arial" w:hAnsi="Arial" w:cs="Arial"/>
          <w:sz w:val="24"/>
          <w:szCs w:val="24"/>
        </w:rPr>
        <w:t xml:space="preserve"> and</w:t>
      </w:r>
      <w:r w:rsidRPr="00E77DAC">
        <w:rPr>
          <w:rFonts w:ascii="Arial" w:hAnsi="Arial" w:cs="Arial"/>
          <w:sz w:val="24"/>
          <w:szCs w:val="24"/>
        </w:rPr>
        <w:t xml:space="preserve"> correct repetitive faults in the prescription fulfillment process.</w:t>
      </w:r>
    </w:p>
    <w:p w14:paraId="5833A9D7" w14:textId="02B0C151" w:rsidR="003939FF" w:rsidRDefault="003939FF" w:rsidP="00851D5E">
      <w:pPr>
        <w:pStyle w:val="ListParagraph"/>
        <w:numPr>
          <w:ilvl w:val="0"/>
          <w:numId w:val="9"/>
        </w:numPr>
        <w:tabs>
          <w:tab w:val="clear" w:pos="360"/>
          <w:tab w:val="num" w:pos="0"/>
          <w:tab w:val="num" w:pos="1080"/>
        </w:tabs>
        <w:jc w:val="both"/>
        <w:rPr>
          <w:rFonts w:ascii="Arial" w:hAnsi="Arial" w:cs="Arial"/>
          <w:sz w:val="24"/>
          <w:szCs w:val="24"/>
        </w:rPr>
      </w:pPr>
      <w:r w:rsidRPr="00AB6844">
        <w:rPr>
          <w:rFonts w:ascii="Arial" w:hAnsi="Arial" w:cs="Arial"/>
          <w:sz w:val="24"/>
          <w:szCs w:val="24"/>
        </w:rPr>
        <w:t>Report</w:t>
      </w:r>
      <w:r w:rsidR="00B546E6" w:rsidRPr="00AB6844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E1409E">
          <w:rPr>
            <w:rStyle w:val="Hyperlink"/>
            <w:rFonts w:ascii="Arial" w:hAnsi="Arial" w:cs="Arial"/>
            <w:sz w:val="24"/>
            <w:szCs w:val="24"/>
          </w:rPr>
          <w:t xml:space="preserve">Serious Adverse </w:t>
        </w:r>
        <w:r w:rsidR="00B546E6" w:rsidRPr="00E1409E">
          <w:rPr>
            <w:rStyle w:val="Hyperlink"/>
            <w:rFonts w:ascii="Arial" w:hAnsi="Arial" w:cs="Arial"/>
            <w:sz w:val="24"/>
            <w:szCs w:val="24"/>
          </w:rPr>
          <w:t xml:space="preserve">Drug </w:t>
        </w:r>
        <w:r w:rsidRPr="00E1409E">
          <w:rPr>
            <w:rStyle w:val="Hyperlink"/>
            <w:rFonts w:ascii="Arial" w:hAnsi="Arial" w:cs="Arial"/>
            <w:sz w:val="24"/>
            <w:szCs w:val="24"/>
          </w:rPr>
          <w:t>Events</w:t>
        </w:r>
      </w:hyperlink>
      <w:r w:rsidRPr="00D33B72">
        <w:rPr>
          <w:rFonts w:ascii="Arial" w:hAnsi="Arial" w:cs="Arial"/>
          <w:sz w:val="24"/>
          <w:szCs w:val="24"/>
        </w:rPr>
        <w:t xml:space="preserve"> (S</w:t>
      </w:r>
      <w:r w:rsidR="00B00019">
        <w:rPr>
          <w:rFonts w:ascii="Arial" w:hAnsi="Arial" w:cs="Arial"/>
          <w:sz w:val="24"/>
          <w:szCs w:val="24"/>
        </w:rPr>
        <w:t>AD</w:t>
      </w:r>
      <w:r w:rsidRPr="00D33B72">
        <w:rPr>
          <w:rFonts w:ascii="Arial" w:hAnsi="Arial" w:cs="Arial"/>
          <w:sz w:val="24"/>
          <w:szCs w:val="24"/>
        </w:rPr>
        <w:t>Es) as required.</w:t>
      </w:r>
      <w:r w:rsidR="00CE61DD">
        <w:rPr>
          <w:rFonts w:ascii="Arial" w:hAnsi="Arial" w:cs="Arial"/>
          <w:sz w:val="24"/>
          <w:szCs w:val="24"/>
        </w:rPr>
        <w:t xml:space="preserve">   </w:t>
      </w:r>
      <w:r w:rsidR="00E77DAC">
        <w:rPr>
          <w:rFonts w:ascii="Arial" w:hAnsi="Arial" w:cs="Arial"/>
          <w:sz w:val="24"/>
          <w:szCs w:val="24"/>
        </w:rPr>
        <w:t xml:space="preserve"> </w:t>
      </w:r>
    </w:p>
    <w:p w14:paraId="229FD816" w14:textId="77777777" w:rsidR="00851D5E" w:rsidRDefault="00851D5E" w:rsidP="00851D5E">
      <w:pPr>
        <w:pStyle w:val="ListParagraph"/>
        <w:tabs>
          <w:tab w:val="num" w:pos="1080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3B7C48B8" w14:textId="5BCF5319" w:rsidR="003002AB" w:rsidRPr="00D33B72" w:rsidRDefault="003002AB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lastRenderedPageBreak/>
        <w:t>W</w:t>
      </w:r>
      <w:r w:rsidR="005D00F1" w:rsidRPr="00D33B72">
        <w:rPr>
          <w:rFonts w:ascii="Arial" w:hAnsi="Arial" w:cs="Arial"/>
          <w:b/>
          <w:szCs w:val="24"/>
          <w:u w:val="single"/>
        </w:rPr>
        <w:t xml:space="preserve">orkflow </w:t>
      </w:r>
    </w:p>
    <w:p w14:paraId="29FEA1A6" w14:textId="77777777" w:rsidR="005D00F1" w:rsidRPr="00D33B72" w:rsidRDefault="005D00F1" w:rsidP="00851D5E">
      <w:pPr>
        <w:numPr>
          <w:ilvl w:val="0"/>
          <w:numId w:val="13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Develop policies and procedures to ensure that the appropriate individuals are completing </w:t>
      </w:r>
      <w:r w:rsidR="003002AB" w:rsidRPr="00D33B72">
        <w:rPr>
          <w:rFonts w:ascii="Arial" w:hAnsi="Arial" w:cs="Arial"/>
          <w:szCs w:val="24"/>
        </w:rPr>
        <w:t>job-</w:t>
      </w:r>
      <w:r w:rsidRPr="00D33B72">
        <w:rPr>
          <w:rFonts w:ascii="Arial" w:hAnsi="Arial" w:cs="Arial"/>
          <w:szCs w:val="24"/>
        </w:rPr>
        <w:t xml:space="preserve">appropriate </w:t>
      </w:r>
      <w:r w:rsidR="003002AB" w:rsidRPr="00D33B72">
        <w:rPr>
          <w:rFonts w:ascii="Arial" w:hAnsi="Arial" w:cs="Arial"/>
          <w:szCs w:val="24"/>
        </w:rPr>
        <w:t>duties</w:t>
      </w:r>
      <w:r w:rsidRPr="00D33B72">
        <w:rPr>
          <w:rFonts w:ascii="Arial" w:hAnsi="Arial" w:cs="Arial"/>
          <w:szCs w:val="24"/>
        </w:rPr>
        <w:t>.</w:t>
      </w:r>
    </w:p>
    <w:p w14:paraId="288C18E0" w14:textId="7DA7B518" w:rsidR="005D00F1" w:rsidRPr="00D33B72" w:rsidRDefault="005D00F1" w:rsidP="00851D5E">
      <w:pPr>
        <w:numPr>
          <w:ilvl w:val="0"/>
          <w:numId w:val="13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Consider the use of automated devices</w:t>
      </w:r>
      <w:r w:rsidR="00027339" w:rsidRPr="00D33B72">
        <w:rPr>
          <w:rFonts w:ascii="Arial" w:hAnsi="Arial" w:cs="Arial"/>
          <w:szCs w:val="24"/>
        </w:rPr>
        <w:t xml:space="preserve"> and verification technology (i.e. barcode scanning)</w:t>
      </w:r>
      <w:r w:rsidRPr="00D33B72">
        <w:rPr>
          <w:rFonts w:ascii="Arial" w:hAnsi="Arial" w:cs="Arial"/>
          <w:szCs w:val="24"/>
        </w:rPr>
        <w:t>.</w:t>
      </w:r>
    </w:p>
    <w:p w14:paraId="21A30C5D" w14:textId="7A103AED" w:rsidR="00267E5B" w:rsidRPr="00D33B72" w:rsidRDefault="00267E5B" w:rsidP="00851D5E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Evaluate size </w:t>
      </w:r>
      <w:r w:rsidR="003002AB" w:rsidRPr="00D33B72">
        <w:rPr>
          <w:rFonts w:ascii="Arial" w:hAnsi="Arial" w:cs="Arial"/>
          <w:szCs w:val="24"/>
        </w:rPr>
        <w:t xml:space="preserve">and equipment </w:t>
      </w:r>
      <w:r w:rsidRPr="00D33B72">
        <w:rPr>
          <w:rFonts w:ascii="Arial" w:hAnsi="Arial" w:cs="Arial"/>
          <w:szCs w:val="24"/>
        </w:rPr>
        <w:t xml:space="preserve">to determine </w:t>
      </w:r>
      <w:r w:rsidR="0094185E" w:rsidRPr="00D33B72">
        <w:rPr>
          <w:rFonts w:ascii="Arial" w:hAnsi="Arial" w:cs="Arial"/>
          <w:szCs w:val="24"/>
        </w:rPr>
        <w:t>optim</w:t>
      </w:r>
      <w:r w:rsidR="0094185E">
        <w:rPr>
          <w:rFonts w:ascii="Arial" w:hAnsi="Arial" w:cs="Arial"/>
          <w:szCs w:val="24"/>
        </w:rPr>
        <w:t>al</w:t>
      </w:r>
      <w:r w:rsidR="0094185E" w:rsidRPr="00D33B72">
        <w:rPr>
          <w:rFonts w:ascii="Arial" w:hAnsi="Arial" w:cs="Arial"/>
          <w:szCs w:val="24"/>
        </w:rPr>
        <w:t xml:space="preserve"> </w:t>
      </w:r>
      <w:r w:rsidRPr="00D33B72">
        <w:rPr>
          <w:rFonts w:ascii="Arial" w:hAnsi="Arial" w:cs="Arial"/>
          <w:szCs w:val="24"/>
        </w:rPr>
        <w:t>dispensing area.</w:t>
      </w:r>
    </w:p>
    <w:p w14:paraId="071E0E1A" w14:textId="3989CCE8" w:rsidR="003002AB" w:rsidRPr="00D33B72" w:rsidRDefault="003002AB" w:rsidP="00851D5E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Maximize effective use of space, equipment</w:t>
      </w:r>
      <w:r w:rsidR="00B00019">
        <w:rPr>
          <w:rFonts w:ascii="Arial" w:hAnsi="Arial" w:cs="Arial"/>
          <w:szCs w:val="24"/>
        </w:rPr>
        <w:t>,</w:t>
      </w:r>
      <w:r w:rsidRPr="00D33B72">
        <w:rPr>
          <w:rFonts w:ascii="Arial" w:hAnsi="Arial" w:cs="Arial"/>
          <w:szCs w:val="24"/>
        </w:rPr>
        <w:t xml:space="preserve"> and staff. </w:t>
      </w:r>
    </w:p>
    <w:p w14:paraId="270FA568" w14:textId="77777777" w:rsidR="005D00F1" w:rsidRPr="00D33B72" w:rsidRDefault="005D00F1" w:rsidP="00851D5E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Explore ways to optimize patient care services (i.e. providing separate </w:t>
      </w:r>
      <w:r w:rsidR="00267E5B" w:rsidRPr="00D33B72">
        <w:rPr>
          <w:rFonts w:ascii="Arial" w:hAnsi="Arial" w:cs="Arial"/>
          <w:szCs w:val="24"/>
        </w:rPr>
        <w:t>counseling area for confidentiality</w:t>
      </w:r>
      <w:r w:rsidRPr="00D33B72">
        <w:rPr>
          <w:rFonts w:ascii="Arial" w:hAnsi="Arial" w:cs="Arial"/>
          <w:szCs w:val="24"/>
        </w:rPr>
        <w:t>).</w:t>
      </w:r>
    </w:p>
    <w:p w14:paraId="11EB6B37" w14:textId="77777777" w:rsidR="00774C0E" w:rsidRPr="00D33B72" w:rsidRDefault="005D00F1" w:rsidP="00851D5E">
      <w:pPr>
        <w:numPr>
          <w:ilvl w:val="0"/>
          <w:numId w:val="19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Designate a clean</w:t>
      </w:r>
      <w:r w:rsidR="00551DF1" w:rsidRPr="00D33B72">
        <w:rPr>
          <w:rFonts w:ascii="Arial" w:hAnsi="Arial" w:cs="Arial"/>
          <w:szCs w:val="24"/>
        </w:rPr>
        <w:t>,</w:t>
      </w:r>
      <w:r w:rsidRPr="00D33B72">
        <w:rPr>
          <w:rFonts w:ascii="Arial" w:hAnsi="Arial" w:cs="Arial"/>
          <w:szCs w:val="24"/>
        </w:rPr>
        <w:t xml:space="preserve"> private a</w:t>
      </w:r>
      <w:r w:rsidR="003002AB" w:rsidRPr="00D33B72">
        <w:rPr>
          <w:rFonts w:ascii="Arial" w:hAnsi="Arial" w:cs="Arial"/>
          <w:szCs w:val="24"/>
        </w:rPr>
        <w:t>rea for immunization activities.</w:t>
      </w:r>
    </w:p>
    <w:p w14:paraId="226033E0" w14:textId="0C7EC22F" w:rsidR="00774C0E" w:rsidRPr="00D33B72" w:rsidRDefault="00774C0E" w:rsidP="00851D5E">
      <w:pPr>
        <w:numPr>
          <w:ilvl w:val="0"/>
          <w:numId w:val="19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Train all pharmacy personnel on LEAN concepts.</w:t>
      </w:r>
    </w:p>
    <w:p w14:paraId="63803D1F" w14:textId="7E152BD7" w:rsidR="0003384D" w:rsidRPr="00D33B72" w:rsidRDefault="0003384D" w:rsidP="00851D5E">
      <w:pPr>
        <w:numPr>
          <w:ilvl w:val="0"/>
          <w:numId w:val="19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Phone </w:t>
      </w:r>
      <w:r w:rsidR="009E26CB">
        <w:rPr>
          <w:rFonts w:ascii="Arial" w:hAnsi="Arial" w:cs="Arial"/>
          <w:szCs w:val="24"/>
        </w:rPr>
        <w:t>messages</w:t>
      </w:r>
      <w:r>
        <w:rPr>
          <w:rFonts w:ascii="Arial" w:hAnsi="Arial" w:cs="Arial"/>
          <w:szCs w:val="24"/>
        </w:rPr>
        <w:t xml:space="preserve"> should be returned within 2 hours.</w:t>
      </w:r>
      <w:r w:rsidR="003D1BC5">
        <w:rPr>
          <w:rFonts w:ascii="Arial" w:hAnsi="Arial" w:cs="Arial"/>
          <w:szCs w:val="24"/>
        </w:rPr>
        <w:t xml:space="preserve"> </w:t>
      </w:r>
    </w:p>
    <w:p w14:paraId="08D65AA5" w14:textId="3C55D684" w:rsidR="00774C0E" w:rsidRPr="00D33B72" w:rsidRDefault="003D1BC5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 </w:t>
      </w:r>
    </w:p>
    <w:p w14:paraId="7D383994" w14:textId="29CBC1CB" w:rsidR="005D00F1" w:rsidRPr="00D33B72" w:rsidRDefault="006719BF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 xml:space="preserve">Pharmacy </w:t>
      </w:r>
      <w:r w:rsidR="003002AB" w:rsidRPr="00D33B72">
        <w:rPr>
          <w:rFonts w:ascii="Arial" w:hAnsi="Arial" w:cs="Arial"/>
          <w:b/>
          <w:szCs w:val="24"/>
          <w:u w:val="single"/>
        </w:rPr>
        <w:t>T</w:t>
      </w:r>
      <w:r w:rsidR="00267E5B" w:rsidRPr="00D33B72">
        <w:rPr>
          <w:rFonts w:ascii="Arial" w:hAnsi="Arial" w:cs="Arial"/>
          <w:b/>
          <w:szCs w:val="24"/>
          <w:u w:val="single"/>
        </w:rPr>
        <w:t xml:space="preserve">echnician </w:t>
      </w:r>
      <w:r w:rsidR="003002AB" w:rsidRPr="00D33B72">
        <w:rPr>
          <w:rFonts w:ascii="Arial" w:hAnsi="Arial" w:cs="Arial"/>
          <w:b/>
          <w:szCs w:val="24"/>
          <w:u w:val="single"/>
        </w:rPr>
        <w:t>T</w:t>
      </w:r>
      <w:r w:rsidR="004B3237" w:rsidRPr="00D33B72">
        <w:rPr>
          <w:rFonts w:ascii="Arial" w:hAnsi="Arial" w:cs="Arial"/>
          <w:b/>
          <w:szCs w:val="24"/>
          <w:u w:val="single"/>
        </w:rPr>
        <w:t>raining</w:t>
      </w:r>
    </w:p>
    <w:p w14:paraId="7105E450" w14:textId="77777777" w:rsidR="005D00F1" w:rsidRPr="00D33B72" w:rsidRDefault="005D00F1" w:rsidP="00851D5E">
      <w:pPr>
        <w:numPr>
          <w:ilvl w:val="0"/>
          <w:numId w:val="12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Develop a comprehensive pharmacy technician training program.</w:t>
      </w:r>
    </w:p>
    <w:p w14:paraId="0A14D384" w14:textId="5BB18AE9" w:rsidR="00460F64" w:rsidRPr="00D33B72" w:rsidRDefault="005D00F1" w:rsidP="00851D5E">
      <w:pPr>
        <w:numPr>
          <w:ilvl w:val="0"/>
          <w:numId w:val="27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Encourage </w:t>
      </w:r>
      <w:r w:rsidR="00267E5B" w:rsidRPr="00D33B72">
        <w:rPr>
          <w:rFonts w:ascii="Arial" w:hAnsi="Arial" w:cs="Arial"/>
          <w:szCs w:val="24"/>
        </w:rPr>
        <w:t>licensed</w:t>
      </w:r>
      <w:r w:rsidRPr="00D33B72">
        <w:rPr>
          <w:rFonts w:ascii="Arial" w:hAnsi="Arial" w:cs="Arial"/>
          <w:szCs w:val="24"/>
        </w:rPr>
        <w:t xml:space="preserve"> technicians to become </w:t>
      </w:r>
      <w:r w:rsidR="003373A9" w:rsidRPr="00D33B72">
        <w:rPr>
          <w:rFonts w:ascii="Arial" w:hAnsi="Arial" w:cs="Arial"/>
          <w:szCs w:val="24"/>
        </w:rPr>
        <w:t xml:space="preserve">nationally </w:t>
      </w:r>
      <w:r w:rsidRPr="00D33B72">
        <w:rPr>
          <w:rFonts w:ascii="Arial" w:hAnsi="Arial" w:cs="Arial"/>
          <w:szCs w:val="24"/>
        </w:rPr>
        <w:t xml:space="preserve">certified and remind </w:t>
      </w:r>
      <w:r w:rsidR="00267E5B" w:rsidRPr="00D33B72">
        <w:rPr>
          <w:rFonts w:ascii="Arial" w:hAnsi="Arial" w:cs="Arial"/>
          <w:szCs w:val="24"/>
        </w:rPr>
        <w:t>the certified</w:t>
      </w:r>
      <w:r w:rsidRPr="00D33B72">
        <w:rPr>
          <w:rFonts w:ascii="Arial" w:hAnsi="Arial" w:cs="Arial"/>
          <w:szCs w:val="24"/>
        </w:rPr>
        <w:t xml:space="preserve"> technicians to maintain certification requirements.  </w:t>
      </w:r>
    </w:p>
    <w:p w14:paraId="33154223" w14:textId="5CD011E3" w:rsidR="0056635B" w:rsidRPr="00D33B72" w:rsidRDefault="005D00F1" w:rsidP="00851D5E">
      <w:pPr>
        <w:numPr>
          <w:ilvl w:val="0"/>
          <w:numId w:val="27"/>
        </w:numPr>
        <w:tabs>
          <w:tab w:val="clear" w:pos="360"/>
          <w:tab w:val="num" w:pos="-72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Provide contin</w:t>
      </w:r>
      <w:r w:rsidR="003002AB" w:rsidRPr="00D33B72">
        <w:rPr>
          <w:rFonts w:ascii="Arial" w:hAnsi="Arial" w:cs="Arial"/>
          <w:szCs w:val="24"/>
        </w:rPr>
        <w:t>uing education opportunities</w:t>
      </w:r>
      <w:r w:rsidR="0056635B" w:rsidRPr="00D33B72">
        <w:rPr>
          <w:rFonts w:ascii="Arial" w:hAnsi="Arial" w:cs="Arial"/>
          <w:szCs w:val="24"/>
        </w:rPr>
        <w:t>.</w:t>
      </w:r>
    </w:p>
    <w:p w14:paraId="0168106A" w14:textId="77777777" w:rsidR="00467517" w:rsidRPr="00D33B72" w:rsidRDefault="00467517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2EF7A7F2" w14:textId="04C945C7" w:rsidR="0056635B" w:rsidRPr="00477693" w:rsidRDefault="0056635B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477693">
        <w:rPr>
          <w:rFonts w:ascii="Arial" w:hAnsi="Arial" w:cs="Arial"/>
          <w:b/>
          <w:szCs w:val="24"/>
          <w:u w:val="single"/>
        </w:rPr>
        <w:t>Compounding</w:t>
      </w:r>
    </w:p>
    <w:p w14:paraId="12E0803E" w14:textId="25015E9F" w:rsidR="0003384D" w:rsidRPr="00851D5E" w:rsidRDefault="0003384D" w:rsidP="00D33B72">
      <w:pPr>
        <w:pStyle w:val="ListParagraph"/>
        <w:numPr>
          <w:ilvl w:val="0"/>
          <w:numId w:val="8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964DF" w:rsidRPr="00D33B72">
        <w:rPr>
          <w:rFonts w:ascii="Arial" w:hAnsi="Arial" w:cs="Arial"/>
          <w:sz w:val="24"/>
          <w:szCs w:val="24"/>
        </w:rPr>
        <w:t>terile compound</w:t>
      </w:r>
      <w:r>
        <w:rPr>
          <w:rFonts w:ascii="Arial" w:hAnsi="Arial" w:cs="Arial"/>
          <w:sz w:val="24"/>
          <w:szCs w:val="24"/>
        </w:rPr>
        <w:t>ers</w:t>
      </w:r>
      <w:r w:rsidR="000964DF" w:rsidRPr="00D33B72">
        <w:rPr>
          <w:rFonts w:ascii="Arial" w:hAnsi="Arial" w:cs="Arial"/>
          <w:sz w:val="24"/>
          <w:szCs w:val="24"/>
        </w:rPr>
        <w:t xml:space="preserve"> must c</w:t>
      </w:r>
      <w:r w:rsidR="00D35132" w:rsidRPr="00D33B72">
        <w:rPr>
          <w:rFonts w:ascii="Arial" w:hAnsi="Arial" w:cs="Arial"/>
          <w:sz w:val="24"/>
          <w:szCs w:val="24"/>
        </w:rPr>
        <w:t>omply with all provisions of USP</w:t>
      </w:r>
      <w:r>
        <w:rPr>
          <w:rFonts w:ascii="Arial" w:hAnsi="Arial" w:cs="Arial"/>
          <w:sz w:val="24"/>
          <w:szCs w:val="24"/>
        </w:rPr>
        <w:t>, especially</w:t>
      </w:r>
      <w:r w:rsidR="00D35132" w:rsidRPr="00D33B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&lt;</w:t>
      </w:r>
      <w:r w:rsidR="00D35132" w:rsidRPr="00D33B72">
        <w:rPr>
          <w:rFonts w:ascii="Arial" w:hAnsi="Arial" w:cs="Arial"/>
          <w:sz w:val="24"/>
          <w:szCs w:val="24"/>
        </w:rPr>
        <w:t>797</w:t>
      </w:r>
      <w:r>
        <w:rPr>
          <w:rFonts w:ascii="Arial" w:hAnsi="Arial" w:cs="Arial"/>
          <w:sz w:val="24"/>
          <w:szCs w:val="24"/>
        </w:rPr>
        <w:t>&gt;</w:t>
      </w:r>
      <w:r w:rsidR="00D35132" w:rsidRPr="00D33B72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&lt;800&gt;, as applicable. Refer to draft regulations at </w:t>
      </w:r>
      <w:r w:rsidR="00D35132" w:rsidRPr="00D33B72">
        <w:rPr>
          <w:rFonts w:ascii="Arial" w:hAnsi="Arial" w:cs="Arial"/>
          <w:sz w:val="24"/>
          <w:szCs w:val="24"/>
        </w:rPr>
        <w:t>247 CMR 17.00</w:t>
      </w:r>
      <w:r>
        <w:rPr>
          <w:rFonts w:ascii="Arial" w:hAnsi="Arial" w:cs="Arial"/>
          <w:sz w:val="24"/>
          <w:szCs w:val="24"/>
        </w:rPr>
        <w:t xml:space="preserve"> for further </w:t>
      </w:r>
      <w:r w:rsidRPr="00851D5E">
        <w:rPr>
          <w:rFonts w:ascii="Arial" w:hAnsi="Arial" w:cs="Arial"/>
          <w:sz w:val="24"/>
          <w:szCs w:val="24"/>
        </w:rPr>
        <w:t>guidance.</w:t>
      </w:r>
      <w:r w:rsidR="00033221" w:rsidRPr="00851D5E">
        <w:rPr>
          <w:rFonts w:ascii="Arial" w:hAnsi="Arial" w:cs="Arial"/>
          <w:sz w:val="24"/>
          <w:szCs w:val="24"/>
        </w:rPr>
        <w:t xml:space="preserve">  See</w:t>
      </w:r>
      <w:r w:rsidR="000426D5">
        <w:rPr>
          <w:rFonts w:ascii="Arial" w:hAnsi="Arial" w:cs="Arial"/>
          <w:sz w:val="24"/>
          <w:szCs w:val="24"/>
        </w:rPr>
        <w:t xml:space="preserve"> the</w:t>
      </w:r>
      <w:r w:rsidR="00033221" w:rsidRPr="00851D5E">
        <w:rPr>
          <w:rFonts w:ascii="Arial" w:hAnsi="Arial" w:cs="Arial"/>
          <w:sz w:val="24"/>
          <w:szCs w:val="24"/>
        </w:rPr>
        <w:t xml:space="preserve"> </w:t>
      </w:r>
      <w:hyperlink r:id="rId11" w:anchor="compounding-" w:history="1">
        <w:r w:rsidR="00033221" w:rsidRPr="00851D5E">
          <w:rPr>
            <w:rStyle w:val="Hyperlink"/>
            <w:rFonts w:ascii="Arial" w:hAnsi="Arial" w:cs="Arial"/>
            <w:sz w:val="24"/>
            <w:szCs w:val="24"/>
          </w:rPr>
          <w:t>Board</w:t>
        </w:r>
        <w:r w:rsidR="000426D5">
          <w:rPr>
            <w:rStyle w:val="Hyperlink"/>
            <w:rFonts w:ascii="Arial" w:hAnsi="Arial" w:cs="Arial"/>
            <w:sz w:val="24"/>
            <w:szCs w:val="24"/>
          </w:rPr>
          <w:t>’s</w:t>
        </w:r>
        <w:r w:rsidR="00033221" w:rsidRPr="00851D5E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0426D5">
          <w:rPr>
            <w:rStyle w:val="Hyperlink"/>
            <w:rFonts w:ascii="Arial" w:hAnsi="Arial" w:cs="Arial"/>
            <w:sz w:val="24"/>
            <w:szCs w:val="24"/>
          </w:rPr>
          <w:t>compounding</w:t>
        </w:r>
        <w:r w:rsidR="00033221" w:rsidRPr="00851D5E">
          <w:rPr>
            <w:rStyle w:val="Hyperlink"/>
            <w:rFonts w:ascii="Arial" w:hAnsi="Arial" w:cs="Arial"/>
            <w:sz w:val="24"/>
            <w:szCs w:val="24"/>
          </w:rPr>
          <w:t xml:space="preserve"> documents</w:t>
        </w:r>
      </w:hyperlink>
      <w:r w:rsidR="00EE546D" w:rsidRPr="00851D5E">
        <w:rPr>
          <w:rFonts w:ascii="Arial" w:hAnsi="Arial" w:cs="Arial"/>
          <w:sz w:val="24"/>
          <w:szCs w:val="24"/>
        </w:rPr>
        <w:t>.</w:t>
      </w:r>
    </w:p>
    <w:p w14:paraId="54877726" w14:textId="1CD38A6D" w:rsidR="0003384D" w:rsidRPr="00851D5E" w:rsidRDefault="0003384D" w:rsidP="0003384D">
      <w:pPr>
        <w:pStyle w:val="ListParagraph"/>
        <w:numPr>
          <w:ilvl w:val="0"/>
          <w:numId w:val="8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964DF" w:rsidRPr="00D33B72">
        <w:rPr>
          <w:rFonts w:ascii="Arial" w:hAnsi="Arial" w:cs="Arial"/>
          <w:sz w:val="24"/>
          <w:szCs w:val="24"/>
        </w:rPr>
        <w:t>on-sterile compound</w:t>
      </w:r>
      <w:r>
        <w:rPr>
          <w:rFonts w:ascii="Arial" w:hAnsi="Arial" w:cs="Arial"/>
          <w:sz w:val="24"/>
          <w:szCs w:val="24"/>
        </w:rPr>
        <w:t>ers</w:t>
      </w:r>
      <w:r w:rsidR="000964DF" w:rsidRPr="00D33B72">
        <w:rPr>
          <w:rFonts w:ascii="Arial" w:hAnsi="Arial" w:cs="Arial"/>
          <w:sz w:val="24"/>
          <w:szCs w:val="24"/>
        </w:rPr>
        <w:t xml:space="preserve"> must comply with </w:t>
      </w:r>
      <w:r w:rsidRPr="0003384D">
        <w:rPr>
          <w:rFonts w:ascii="Arial" w:hAnsi="Arial" w:cs="Arial"/>
          <w:sz w:val="24"/>
          <w:szCs w:val="24"/>
        </w:rPr>
        <w:t xml:space="preserve">all provisions of USP, </w:t>
      </w:r>
      <w:r>
        <w:rPr>
          <w:rFonts w:ascii="Arial" w:hAnsi="Arial" w:cs="Arial"/>
          <w:sz w:val="24"/>
          <w:szCs w:val="24"/>
        </w:rPr>
        <w:t>especially &lt;</w:t>
      </w:r>
      <w:r w:rsidR="000964DF" w:rsidRPr="00D33B72">
        <w:rPr>
          <w:rFonts w:ascii="Arial" w:hAnsi="Arial" w:cs="Arial"/>
          <w:sz w:val="24"/>
          <w:szCs w:val="24"/>
        </w:rPr>
        <w:t>795</w:t>
      </w:r>
      <w:r>
        <w:rPr>
          <w:rFonts w:ascii="Arial" w:hAnsi="Arial" w:cs="Arial"/>
          <w:sz w:val="24"/>
          <w:szCs w:val="24"/>
        </w:rPr>
        <w:t>&gt; and &lt;800&gt;, as applicable.</w:t>
      </w:r>
      <w:r w:rsidR="000964DF" w:rsidRPr="00D33B72">
        <w:rPr>
          <w:rFonts w:ascii="Arial" w:hAnsi="Arial" w:cs="Arial"/>
          <w:sz w:val="24"/>
          <w:szCs w:val="24"/>
        </w:rPr>
        <w:t xml:space="preserve"> </w:t>
      </w:r>
      <w:r w:rsidRPr="0003384D">
        <w:rPr>
          <w:rFonts w:ascii="Arial" w:hAnsi="Arial" w:cs="Arial"/>
          <w:sz w:val="24"/>
          <w:szCs w:val="24"/>
        </w:rPr>
        <w:t xml:space="preserve">Refer to draft regulations at </w:t>
      </w:r>
      <w:r w:rsidR="000964DF" w:rsidRPr="00D33B72">
        <w:rPr>
          <w:rFonts w:ascii="Arial" w:hAnsi="Arial" w:cs="Arial"/>
          <w:sz w:val="24"/>
          <w:szCs w:val="24"/>
        </w:rPr>
        <w:t>247 CMR 18.00</w:t>
      </w:r>
      <w:r>
        <w:rPr>
          <w:rFonts w:ascii="Arial" w:hAnsi="Arial" w:cs="Arial"/>
          <w:sz w:val="24"/>
          <w:szCs w:val="24"/>
        </w:rPr>
        <w:t xml:space="preserve"> for further guidance.</w:t>
      </w:r>
      <w:r w:rsidR="00033221">
        <w:rPr>
          <w:rFonts w:ascii="Arial" w:hAnsi="Arial" w:cs="Arial"/>
          <w:sz w:val="24"/>
          <w:szCs w:val="24"/>
        </w:rPr>
        <w:t xml:space="preserve"> See </w:t>
      </w:r>
      <w:hyperlink r:id="rId12" w:history="1">
        <w:r w:rsidR="00033221" w:rsidRPr="00851D5E">
          <w:rPr>
            <w:rStyle w:val="Hyperlink"/>
            <w:rFonts w:ascii="Arial" w:hAnsi="Arial" w:cs="Arial"/>
            <w:sz w:val="24"/>
            <w:szCs w:val="24"/>
          </w:rPr>
          <w:t>Non-Sterile Compounding Policy</w:t>
        </w:r>
      </w:hyperlink>
      <w:r w:rsidR="00EE546D" w:rsidRPr="00851D5E">
        <w:rPr>
          <w:rFonts w:ascii="Arial" w:hAnsi="Arial" w:cs="Arial"/>
          <w:sz w:val="24"/>
          <w:szCs w:val="24"/>
        </w:rPr>
        <w:t>.</w:t>
      </w:r>
    </w:p>
    <w:p w14:paraId="59DDB863" w14:textId="7A4DB9DE" w:rsidR="000964DF" w:rsidRPr="001D5ECE" w:rsidRDefault="000964DF" w:rsidP="00477693">
      <w:pPr>
        <w:pStyle w:val="ListParagraph"/>
        <w:numPr>
          <w:ilvl w:val="0"/>
          <w:numId w:val="86"/>
        </w:numPr>
        <w:jc w:val="both"/>
        <w:rPr>
          <w:rFonts w:ascii="Arial" w:hAnsi="Arial" w:cs="Arial"/>
          <w:szCs w:val="24"/>
        </w:rPr>
      </w:pPr>
      <w:r w:rsidRPr="00477693">
        <w:rPr>
          <w:rFonts w:ascii="Arial" w:hAnsi="Arial" w:cs="Arial"/>
          <w:sz w:val="24"/>
          <w:szCs w:val="24"/>
        </w:rPr>
        <w:t>Ensure all personnel who physically compound or directly supervise compounding are properly trained and qualified in the type of compounding conducted before being allowed to compound or supervise compounding.</w:t>
      </w:r>
    </w:p>
    <w:p w14:paraId="12E0676C" w14:textId="5C65D5F3" w:rsidR="000964DF" w:rsidRPr="00D33B72" w:rsidRDefault="000964DF" w:rsidP="00477693">
      <w:pPr>
        <w:pStyle w:val="ListParagraph"/>
        <w:numPr>
          <w:ilvl w:val="0"/>
          <w:numId w:val="86"/>
        </w:numPr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 w:val="24"/>
          <w:szCs w:val="24"/>
        </w:rPr>
        <w:t xml:space="preserve">Perform a gap analysis </w:t>
      </w:r>
      <w:r w:rsidR="004151A0" w:rsidRPr="00D33B72">
        <w:rPr>
          <w:rFonts w:ascii="Arial" w:hAnsi="Arial" w:cs="Arial"/>
          <w:sz w:val="24"/>
          <w:szCs w:val="24"/>
        </w:rPr>
        <w:t>within the facility to determine any areas of improvement with regards to compliance with current compounding standards.</w:t>
      </w:r>
    </w:p>
    <w:p w14:paraId="49CDAA83" w14:textId="17BC6DF7" w:rsidR="004151A0" w:rsidRPr="00D63767" w:rsidRDefault="004151A0" w:rsidP="00477693">
      <w:pPr>
        <w:pStyle w:val="ListParagraph"/>
        <w:numPr>
          <w:ilvl w:val="0"/>
          <w:numId w:val="86"/>
        </w:numPr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 w:val="24"/>
          <w:szCs w:val="24"/>
        </w:rPr>
        <w:t>A pharmacy</w:t>
      </w:r>
      <w:r w:rsidR="00850E30" w:rsidRPr="00D33B72">
        <w:rPr>
          <w:rFonts w:ascii="Arial" w:hAnsi="Arial" w:cs="Arial"/>
          <w:sz w:val="24"/>
          <w:szCs w:val="24"/>
        </w:rPr>
        <w:t xml:space="preserve"> participating in </w:t>
      </w:r>
      <w:r w:rsidR="00850E30" w:rsidRPr="00851D5E">
        <w:rPr>
          <w:rFonts w:ascii="Arial" w:hAnsi="Arial" w:cs="Arial"/>
          <w:sz w:val="24"/>
          <w:szCs w:val="24"/>
        </w:rPr>
        <w:t>compounding</w:t>
      </w:r>
      <w:r w:rsidRPr="00851D5E">
        <w:rPr>
          <w:rFonts w:ascii="Arial" w:hAnsi="Arial" w:cs="Arial"/>
          <w:sz w:val="24"/>
          <w:szCs w:val="24"/>
        </w:rPr>
        <w:t xml:space="preserve"> </w:t>
      </w:r>
      <w:r w:rsidR="00EE546D" w:rsidRPr="00851D5E">
        <w:rPr>
          <w:rFonts w:ascii="Arial" w:hAnsi="Arial" w:cs="Arial"/>
          <w:sz w:val="24"/>
          <w:szCs w:val="24"/>
        </w:rPr>
        <w:t>is</w:t>
      </w:r>
      <w:r w:rsidR="001D5ECE" w:rsidRPr="00851D5E">
        <w:rPr>
          <w:rFonts w:ascii="Arial" w:hAnsi="Arial" w:cs="Arial"/>
          <w:sz w:val="24"/>
          <w:szCs w:val="24"/>
        </w:rPr>
        <w:t xml:space="preserve"> required to</w:t>
      </w:r>
      <w:r w:rsidRPr="00D33B72">
        <w:rPr>
          <w:rFonts w:ascii="Arial" w:hAnsi="Arial" w:cs="Arial"/>
          <w:sz w:val="24"/>
          <w:szCs w:val="24"/>
        </w:rPr>
        <w:t xml:space="preserve"> maintain </w:t>
      </w:r>
      <w:r w:rsidRPr="00477693">
        <w:rPr>
          <w:rFonts w:ascii="Arial" w:hAnsi="Arial" w:cs="Arial"/>
          <w:sz w:val="24"/>
          <w:szCs w:val="24"/>
        </w:rPr>
        <w:t xml:space="preserve">formal, written Quality Assurance </w:t>
      </w:r>
      <w:r w:rsidR="009F66F9">
        <w:rPr>
          <w:rFonts w:ascii="Arial" w:hAnsi="Arial" w:cs="Arial"/>
          <w:sz w:val="24"/>
          <w:szCs w:val="24"/>
        </w:rPr>
        <w:t xml:space="preserve">and Quality Control </w:t>
      </w:r>
      <w:r w:rsidRPr="00477693">
        <w:rPr>
          <w:rFonts w:ascii="Arial" w:hAnsi="Arial" w:cs="Arial"/>
          <w:sz w:val="24"/>
          <w:szCs w:val="24"/>
        </w:rPr>
        <w:t>Progra</w:t>
      </w:r>
      <w:r w:rsidR="009F66F9">
        <w:rPr>
          <w:rFonts w:ascii="Arial" w:hAnsi="Arial" w:cs="Arial"/>
          <w:sz w:val="24"/>
          <w:szCs w:val="24"/>
        </w:rPr>
        <w:t>ms in accordance with USP.</w:t>
      </w:r>
    </w:p>
    <w:p w14:paraId="485641E7" w14:textId="77777777" w:rsidR="003002AB" w:rsidRPr="00D33B72" w:rsidRDefault="003002AB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>C</w:t>
      </w:r>
      <w:r w:rsidR="005D00F1" w:rsidRPr="00D33B72">
        <w:rPr>
          <w:rFonts w:ascii="Arial" w:hAnsi="Arial" w:cs="Arial"/>
          <w:b/>
          <w:szCs w:val="24"/>
          <w:u w:val="single"/>
        </w:rPr>
        <w:t xml:space="preserve">ounseling </w:t>
      </w:r>
    </w:p>
    <w:p w14:paraId="302B107D" w14:textId="49390431" w:rsidR="00267E5B" w:rsidRPr="00D33B72" w:rsidRDefault="00267E5B" w:rsidP="00851D5E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Patient education promotes patient involvement in their care and is an important component of any medica</w:t>
      </w:r>
      <w:r w:rsidR="009A02C1" w:rsidRPr="00D33B72">
        <w:rPr>
          <w:rFonts w:ascii="Arial" w:hAnsi="Arial" w:cs="Arial"/>
          <w:szCs w:val="24"/>
        </w:rPr>
        <w:t>tion error reduction strategy</w:t>
      </w:r>
      <w:r w:rsidRPr="00D33B72">
        <w:rPr>
          <w:rFonts w:ascii="Arial" w:hAnsi="Arial" w:cs="Arial"/>
          <w:szCs w:val="24"/>
        </w:rPr>
        <w:t>.</w:t>
      </w:r>
    </w:p>
    <w:p w14:paraId="7F245AFB" w14:textId="77777777" w:rsidR="00D539D6" w:rsidRPr="00D33B72" w:rsidRDefault="009A02C1" w:rsidP="00851D5E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Ensure counseling is offered to every patient regardless of whether the prescription is new or a refill.</w:t>
      </w:r>
      <w:r w:rsidR="00D539D6" w:rsidRPr="00D33B72">
        <w:rPr>
          <w:rFonts w:ascii="Arial" w:hAnsi="Arial" w:cs="Arial"/>
          <w:szCs w:val="24"/>
        </w:rPr>
        <w:t xml:space="preserve"> </w:t>
      </w:r>
    </w:p>
    <w:p w14:paraId="30C34BA4" w14:textId="2B62A318" w:rsidR="00D539D6" w:rsidRDefault="00D539D6" w:rsidP="00851D5E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Question medication usage of patients with chronic disease states to ensure compliance</w:t>
      </w:r>
      <w:r w:rsidR="006719BF" w:rsidRPr="00D33B72">
        <w:rPr>
          <w:rFonts w:ascii="Arial" w:hAnsi="Arial" w:cs="Arial"/>
          <w:szCs w:val="24"/>
        </w:rPr>
        <w:t xml:space="preserve"> as well as</w:t>
      </w:r>
      <w:r w:rsidR="00BE776F">
        <w:rPr>
          <w:rFonts w:ascii="Arial" w:hAnsi="Arial" w:cs="Arial"/>
          <w:szCs w:val="24"/>
        </w:rPr>
        <w:t xml:space="preserve"> to identify</w:t>
      </w:r>
      <w:r w:rsidR="006719BF" w:rsidRPr="00D33B72">
        <w:rPr>
          <w:rFonts w:ascii="Arial" w:hAnsi="Arial" w:cs="Arial"/>
          <w:szCs w:val="24"/>
        </w:rPr>
        <w:t xml:space="preserve"> adverse effects.</w:t>
      </w:r>
    </w:p>
    <w:p w14:paraId="44F9B69D" w14:textId="2E47E48B" w:rsidR="00017B7B" w:rsidRPr="00D33B72" w:rsidRDefault="00017B7B" w:rsidP="000426D5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Counsel patient if </w:t>
      </w:r>
      <w:r w:rsidR="005817AE">
        <w:rPr>
          <w:rFonts w:ascii="Arial" w:hAnsi="Arial" w:cs="Arial"/>
          <w:szCs w:val="24"/>
        </w:rPr>
        <w:t>the absence of manufacturer allergens</w:t>
      </w:r>
      <w:r w:rsidR="00EE546D">
        <w:rPr>
          <w:rFonts w:ascii="Arial" w:hAnsi="Arial" w:cs="Arial"/>
          <w:szCs w:val="24"/>
        </w:rPr>
        <w:t xml:space="preserve"> cannot be guaranteed</w:t>
      </w:r>
      <w:r>
        <w:rPr>
          <w:rFonts w:ascii="Arial" w:hAnsi="Arial" w:cs="Arial"/>
          <w:szCs w:val="24"/>
        </w:rPr>
        <w:t>, such as in the case of a gluten allergy.</w:t>
      </w:r>
    </w:p>
    <w:p w14:paraId="70E929F0" w14:textId="77777777" w:rsidR="009A02C1" w:rsidRPr="00D33B72" w:rsidRDefault="00D539D6" w:rsidP="000426D5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Ask the patient if a drug therapy change has occurred and, if needed, contact the prescriber to obtain updated information.</w:t>
      </w:r>
    </w:p>
    <w:p w14:paraId="21159681" w14:textId="45C48450" w:rsidR="00BE776F" w:rsidRDefault="005D00F1" w:rsidP="000426D5">
      <w:pPr>
        <w:numPr>
          <w:ilvl w:val="0"/>
          <w:numId w:val="5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Dispense or recommend proper measuring devices (</w:t>
      </w:r>
      <w:r w:rsidR="00B75003" w:rsidRPr="00D33B72">
        <w:rPr>
          <w:rFonts w:ascii="Arial" w:hAnsi="Arial" w:cs="Arial"/>
          <w:szCs w:val="24"/>
        </w:rPr>
        <w:t>i.e</w:t>
      </w:r>
      <w:r w:rsidRPr="00D33B72">
        <w:rPr>
          <w:rFonts w:ascii="Arial" w:hAnsi="Arial" w:cs="Arial"/>
          <w:szCs w:val="24"/>
        </w:rPr>
        <w:t xml:space="preserve">. oral </w:t>
      </w:r>
      <w:r w:rsidR="00BE776F">
        <w:rPr>
          <w:rFonts w:ascii="Arial" w:hAnsi="Arial" w:cs="Arial"/>
          <w:szCs w:val="24"/>
        </w:rPr>
        <w:t xml:space="preserve">syringe or </w:t>
      </w:r>
      <w:r w:rsidRPr="00D33B72">
        <w:rPr>
          <w:rFonts w:ascii="Arial" w:hAnsi="Arial" w:cs="Arial"/>
          <w:szCs w:val="24"/>
        </w:rPr>
        <w:t>dosing spo</w:t>
      </w:r>
      <w:r w:rsidR="00267E5B" w:rsidRPr="00D33B72">
        <w:rPr>
          <w:rFonts w:ascii="Arial" w:hAnsi="Arial" w:cs="Arial"/>
          <w:szCs w:val="24"/>
        </w:rPr>
        <w:t>on) with all liquid medications and provide instruction</w:t>
      </w:r>
      <w:r w:rsidRPr="00D33B72">
        <w:rPr>
          <w:rFonts w:ascii="Arial" w:hAnsi="Arial" w:cs="Arial"/>
          <w:szCs w:val="24"/>
        </w:rPr>
        <w:t xml:space="preserve"> on </w:t>
      </w:r>
      <w:r w:rsidR="00BE776F">
        <w:rPr>
          <w:rFonts w:ascii="Arial" w:hAnsi="Arial" w:cs="Arial"/>
          <w:szCs w:val="24"/>
        </w:rPr>
        <w:t xml:space="preserve">their </w:t>
      </w:r>
      <w:r w:rsidRPr="00D33B72">
        <w:rPr>
          <w:rFonts w:ascii="Arial" w:hAnsi="Arial" w:cs="Arial"/>
          <w:szCs w:val="24"/>
        </w:rPr>
        <w:t>use.</w:t>
      </w:r>
    </w:p>
    <w:p w14:paraId="227B335A" w14:textId="1F14C2A9" w:rsidR="00A24325" w:rsidRPr="00D33B72" w:rsidRDefault="00BE776F" w:rsidP="000426D5">
      <w:pPr>
        <w:numPr>
          <w:ilvl w:val="0"/>
          <w:numId w:val="5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BE776F">
        <w:rPr>
          <w:rFonts w:ascii="Arial" w:hAnsi="Arial" w:cs="Arial"/>
          <w:szCs w:val="24"/>
        </w:rPr>
        <w:t>If dispensing a stock bottle, counsel on the removal of desiccants, seals, or cotton present within the bottle</w:t>
      </w:r>
      <w:r>
        <w:rPr>
          <w:rFonts w:ascii="Arial" w:hAnsi="Arial" w:cs="Arial"/>
          <w:szCs w:val="24"/>
        </w:rPr>
        <w:t>.</w:t>
      </w:r>
    </w:p>
    <w:p w14:paraId="6B6DCD93" w14:textId="77777777" w:rsidR="005D00F1" w:rsidRPr="00D33B72" w:rsidRDefault="00A24325" w:rsidP="000426D5">
      <w:pPr>
        <w:numPr>
          <w:ilvl w:val="0"/>
          <w:numId w:val="5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Verify </w:t>
      </w:r>
      <w:r w:rsidR="009A02C1" w:rsidRPr="00D33B72">
        <w:rPr>
          <w:rFonts w:ascii="Arial" w:hAnsi="Arial" w:cs="Arial"/>
          <w:szCs w:val="24"/>
        </w:rPr>
        <w:t>patient understanding</w:t>
      </w:r>
      <w:r w:rsidR="00804BC1" w:rsidRPr="00D33B72">
        <w:rPr>
          <w:rFonts w:ascii="Arial" w:hAnsi="Arial" w:cs="Arial"/>
          <w:szCs w:val="24"/>
        </w:rPr>
        <w:t xml:space="preserve"> by using the “teach</w:t>
      </w:r>
      <w:r w:rsidR="00E30655" w:rsidRPr="00D33B72">
        <w:rPr>
          <w:rFonts w:ascii="Arial" w:hAnsi="Arial" w:cs="Arial"/>
          <w:szCs w:val="24"/>
        </w:rPr>
        <w:t>-</w:t>
      </w:r>
      <w:r w:rsidRPr="00D33B72">
        <w:rPr>
          <w:rFonts w:ascii="Arial" w:hAnsi="Arial" w:cs="Arial"/>
          <w:szCs w:val="24"/>
        </w:rPr>
        <w:t xml:space="preserve">back” method. </w:t>
      </w:r>
    </w:p>
    <w:p w14:paraId="07A25A20" w14:textId="750B632C" w:rsidR="00BE776F" w:rsidRPr="00BE776F" w:rsidRDefault="00BE776F" w:rsidP="000426D5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BE776F">
        <w:rPr>
          <w:rFonts w:ascii="Arial" w:eastAsia="Times New Roman" w:hAnsi="Arial" w:cs="Arial"/>
          <w:sz w:val="24"/>
          <w:szCs w:val="24"/>
        </w:rPr>
        <w:t>Provide written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E776F">
        <w:rPr>
          <w:rFonts w:ascii="Arial" w:eastAsia="Times New Roman" w:hAnsi="Arial" w:cs="Arial"/>
          <w:sz w:val="24"/>
          <w:szCs w:val="24"/>
        </w:rPr>
        <w:t xml:space="preserve">information regarding the safe and accurate use of the medications.  </w:t>
      </w:r>
    </w:p>
    <w:p w14:paraId="334596D9" w14:textId="4AF51B0B" w:rsidR="005C5E7F" w:rsidRDefault="009A02C1" w:rsidP="000426D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Provide </w:t>
      </w:r>
      <w:r w:rsidR="008166C4" w:rsidRPr="00D33B72">
        <w:rPr>
          <w:rFonts w:ascii="Arial" w:hAnsi="Arial" w:cs="Arial"/>
          <w:szCs w:val="24"/>
        </w:rPr>
        <w:t xml:space="preserve">written </w:t>
      </w:r>
      <w:r w:rsidRPr="00D33B72">
        <w:rPr>
          <w:rFonts w:ascii="Arial" w:hAnsi="Arial" w:cs="Arial"/>
          <w:szCs w:val="24"/>
        </w:rPr>
        <w:t>information regarding compounded produ</w:t>
      </w:r>
      <w:r w:rsidR="008166C4" w:rsidRPr="00D33B72">
        <w:rPr>
          <w:rFonts w:ascii="Arial" w:hAnsi="Arial" w:cs="Arial"/>
          <w:szCs w:val="24"/>
        </w:rPr>
        <w:t xml:space="preserve">cts, especially hazardous ones. Include </w:t>
      </w:r>
      <w:r w:rsidRPr="00D33B72">
        <w:rPr>
          <w:rFonts w:ascii="Arial" w:hAnsi="Arial" w:cs="Arial"/>
          <w:szCs w:val="24"/>
        </w:rPr>
        <w:t xml:space="preserve">such </w:t>
      </w:r>
      <w:r w:rsidR="008166C4" w:rsidRPr="00D33B72">
        <w:rPr>
          <w:rFonts w:ascii="Arial" w:hAnsi="Arial" w:cs="Arial"/>
          <w:szCs w:val="24"/>
        </w:rPr>
        <w:t xml:space="preserve">information </w:t>
      </w:r>
      <w:r w:rsidRPr="00D33B72">
        <w:rPr>
          <w:rFonts w:ascii="Arial" w:hAnsi="Arial" w:cs="Arial"/>
          <w:szCs w:val="24"/>
        </w:rPr>
        <w:t xml:space="preserve">as proper use, possible side effects, </w:t>
      </w:r>
      <w:r w:rsidR="008166C4" w:rsidRPr="00D33B72">
        <w:rPr>
          <w:rFonts w:ascii="Arial" w:hAnsi="Arial" w:cs="Arial"/>
          <w:szCs w:val="24"/>
        </w:rPr>
        <w:t xml:space="preserve">beyond-use-dates (BUDs), </w:t>
      </w:r>
      <w:r w:rsidRPr="00D33B72">
        <w:rPr>
          <w:rFonts w:ascii="Arial" w:hAnsi="Arial" w:cs="Arial"/>
          <w:szCs w:val="24"/>
        </w:rPr>
        <w:t>storage, handling, and disposal</w:t>
      </w:r>
      <w:r w:rsidR="007E1917">
        <w:rPr>
          <w:rFonts w:ascii="Arial" w:hAnsi="Arial" w:cs="Arial"/>
          <w:szCs w:val="24"/>
        </w:rPr>
        <w:t>.</w:t>
      </w:r>
    </w:p>
    <w:p w14:paraId="47ABB1E4" w14:textId="2927709A" w:rsidR="00901FDE" w:rsidRPr="00D33B72" w:rsidRDefault="00901FDE" w:rsidP="000426D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Review the </w:t>
      </w:r>
      <w:hyperlink r:id="rId13" w:history="1">
        <w:r w:rsidRPr="00901FDE">
          <w:rPr>
            <w:rStyle w:val="Hyperlink"/>
            <w:rFonts w:ascii="Arial" w:hAnsi="Arial" w:cs="Arial"/>
            <w:szCs w:val="24"/>
          </w:rPr>
          <w:t xml:space="preserve">ASHP Guidelines on </w:t>
        </w:r>
        <w:r w:rsidRPr="00901FDE">
          <w:rPr>
            <w:rStyle w:val="Hyperlink"/>
            <w:rFonts w:ascii="Arial" w:hAnsi="Arial" w:cs="Arial"/>
            <w:szCs w:val="24"/>
          </w:rPr>
          <w:t>P</w:t>
        </w:r>
        <w:r w:rsidRPr="00901FDE">
          <w:rPr>
            <w:rStyle w:val="Hyperlink"/>
            <w:rFonts w:ascii="Arial" w:hAnsi="Arial" w:cs="Arial"/>
            <w:szCs w:val="24"/>
          </w:rPr>
          <w:t>harmacist-Conducted Patient Education and Counseling</w:t>
        </w:r>
      </w:hyperlink>
      <w:r w:rsidRPr="00901FDE">
        <w:rPr>
          <w:rFonts w:ascii="Arial" w:hAnsi="Arial" w:cs="Arial"/>
          <w:szCs w:val="24"/>
        </w:rPr>
        <w:t xml:space="preserve"> for </w:t>
      </w:r>
      <w:r>
        <w:rPr>
          <w:rFonts w:ascii="Arial" w:hAnsi="Arial" w:cs="Arial"/>
          <w:szCs w:val="24"/>
        </w:rPr>
        <w:t>further</w:t>
      </w:r>
      <w:r w:rsidRPr="00901FD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information.</w:t>
      </w:r>
    </w:p>
    <w:p w14:paraId="79351916" w14:textId="77777777" w:rsidR="006719BF" w:rsidRPr="00D33B72" w:rsidRDefault="006719BF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05106612" w14:textId="77777777" w:rsidR="006719BF" w:rsidRPr="00D33B72" w:rsidRDefault="006719BF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>Pharmacy Practice Improvements</w:t>
      </w:r>
    </w:p>
    <w:p w14:paraId="6128646E" w14:textId="77777777" w:rsidR="006719BF" w:rsidRPr="00D33B72" w:rsidRDefault="006719BF" w:rsidP="00851D5E">
      <w:pPr>
        <w:numPr>
          <w:ilvl w:val="0"/>
          <w:numId w:val="19"/>
        </w:numPr>
        <w:tabs>
          <w:tab w:val="clear" w:pos="360"/>
          <w:tab w:val="num" w:pos="-108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Initiate a program to monitor HbA1C levels of diabetic patients. </w:t>
      </w:r>
    </w:p>
    <w:p w14:paraId="65A1AA06" w14:textId="47F083C4" w:rsidR="006719BF" w:rsidRPr="00D33B72" w:rsidRDefault="006719BF" w:rsidP="00851D5E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Counsel </w:t>
      </w:r>
      <w:r w:rsidR="00AC56B8">
        <w:rPr>
          <w:rFonts w:ascii="Arial" w:hAnsi="Arial" w:cs="Arial"/>
          <w:szCs w:val="24"/>
        </w:rPr>
        <w:t xml:space="preserve">diabetic </w:t>
      </w:r>
      <w:r w:rsidRPr="00D33B72">
        <w:rPr>
          <w:rFonts w:ascii="Arial" w:hAnsi="Arial" w:cs="Arial"/>
          <w:szCs w:val="24"/>
        </w:rPr>
        <w:t>patients regarding proper injection techniques and use of insulin, syringes, insulin pens, and glucose monitoring equipment.</w:t>
      </w:r>
    </w:p>
    <w:p w14:paraId="77E57580" w14:textId="6580F27F" w:rsidR="006719BF" w:rsidRPr="00D33B72" w:rsidRDefault="00AC56B8" w:rsidP="00851D5E">
      <w:pPr>
        <w:numPr>
          <w:ilvl w:val="0"/>
          <w:numId w:val="19"/>
        </w:numPr>
        <w:tabs>
          <w:tab w:val="clear" w:pos="360"/>
          <w:tab w:val="num" w:pos="-1080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Counsel asthmatic</w:t>
      </w:r>
      <w:r w:rsidR="006719BF" w:rsidRPr="00D33B72">
        <w:rPr>
          <w:rFonts w:ascii="Arial" w:hAnsi="Arial" w:cs="Arial"/>
          <w:szCs w:val="24"/>
        </w:rPr>
        <w:t xml:space="preserve"> patients </w:t>
      </w:r>
      <w:r>
        <w:rPr>
          <w:rFonts w:ascii="Arial" w:hAnsi="Arial" w:cs="Arial"/>
          <w:szCs w:val="24"/>
        </w:rPr>
        <w:t>on the</w:t>
      </w:r>
      <w:r w:rsidR="006719BF" w:rsidRPr="00D33B72">
        <w:rPr>
          <w:rFonts w:ascii="Arial" w:hAnsi="Arial" w:cs="Arial"/>
          <w:szCs w:val="24"/>
        </w:rPr>
        <w:t xml:space="preserve"> proper </w:t>
      </w:r>
      <w:r>
        <w:rPr>
          <w:rFonts w:ascii="Arial" w:hAnsi="Arial" w:cs="Arial"/>
          <w:szCs w:val="24"/>
        </w:rPr>
        <w:t>technique when using</w:t>
      </w:r>
      <w:r w:rsidR="006719BF" w:rsidRPr="00D33B72">
        <w:rPr>
          <w:rFonts w:ascii="Arial" w:hAnsi="Arial" w:cs="Arial"/>
          <w:szCs w:val="24"/>
        </w:rPr>
        <w:t xml:space="preserve"> Metered Dose Inhalers (MDIs), spacers, and peak-flow meters.</w:t>
      </w:r>
    </w:p>
    <w:p w14:paraId="10A3F03F" w14:textId="102606D8" w:rsidR="006719BF" w:rsidRPr="00D33B72" w:rsidRDefault="00AC56B8" w:rsidP="00851D5E">
      <w:pPr>
        <w:numPr>
          <w:ilvl w:val="0"/>
          <w:numId w:val="19"/>
        </w:numPr>
        <w:tabs>
          <w:tab w:val="clear" w:pos="360"/>
          <w:tab w:val="num" w:pos="-1080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Offer</w:t>
      </w:r>
      <w:r w:rsidR="006719BF" w:rsidRPr="00D33B72">
        <w:rPr>
          <w:rFonts w:ascii="Arial" w:hAnsi="Arial" w:cs="Arial"/>
          <w:szCs w:val="24"/>
        </w:rPr>
        <w:t xml:space="preserve"> immunization</w:t>
      </w:r>
      <w:r>
        <w:rPr>
          <w:rFonts w:ascii="Arial" w:hAnsi="Arial" w:cs="Arial"/>
          <w:szCs w:val="24"/>
        </w:rPr>
        <w:t xml:space="preserve">s especially </w:t>
      </w:r>
      <w:r w:rsidR="006719BF" w:rsidRPr="00D33B72">
        <w:rPr>
          <w:rFonts w:ascii="Arial" w:hAnsi="Arial" w:cs="Arial"/>
          <w:szCs w:val="24"/>
        </w:rPr>
        <w:t>for patients at high risk for</w:t>
      </w:r>
      <w:r w:rsidR="00D44887" w:rsidRPr="00D33B72">
        <w:rPr>
          <w:rFonts w:ascii="Arial" w:hAnsi="Arial" w:cs="Arial"/>
          <w:szCs w:val="24"/>
        </w:rPr>
        <w:t xml:space="preserve"> </w:t>
      </w:r>
      <w:r w:rsidR="00B75003" w:rsidRPr="00D33B72">
        <w:rPr>
          <w:rFonts w:ascii="Arial" w:hAnsi="Arial" w:cs="Arial"/>
          <w:szCs w:val="24"/>
        </w:rPr>
        <w:t>pneumonia</w:t>
      </w:r>
      <w:r w:rsidR="00C053CC">
        <w:rPr>
          <w:rFonts w:ascii="Arial" w:hAnsi="Arial" w:cs="Arial"/>
          <w:szCs w:val="24"/>
        </w:rPr>
        <w:t>, COVID,</w:t>
      </w:r>
      <w:r w:rsidR="00B75003" w:rsidRPr="00D33B72">
        <w:rPr>
          <w:rFonts w:ascii="Arial" w:hAnsi="Arial" w:cs="Arial"/>
          <w:szCs w:val="24"/>
        </w:rPr>
        <w:t xml:space="preserve"> and influenza</w:t>
      </w:r>
      <w:r w:rsidR="00D44887" w:rsidRPr="00D33B72">
        <w:rPr>
          <w:rFonts w:ascii="Arial" w:hAnsi="Arial" w:cs="Arial"/>
          <w:szCs w:val="24"/>
        </w:rPr>
        <w:t>.</w:t>
      </w:r>
      <w:r w:rsidR="006719BF" w:rsidRPr="00D33B72">
        <w:rPr>
          <w:rFonts w:ascii="Arial" w:hAnsi="Arial" w:cs="Arial"/>
          <w:szCs w:val="24"/>
        </w:rPr>
        <w:t xml:space="preserve"> </w:t>
      </w:r>
    </w:p>
    <w:p w14:paraId="343CAF6E" w14:textId="77777777" w:rsidR="005D00F1" w:rsidRPr="00D33B72" w:rsidRDefault="005D00F1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1722ED99" w14:textId="77777777" w:rsidR="005D00F1" w:rsidRPr="00D33B72" w:rsidRDefault="00D539D6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>R</w:t>
      </w:r>
      <w:r w:rsidR="005D00F1" w:rsidRPr="00D33B72">
        <w:rPr>
          <w:rFonts w:ascii="Arial" w:hAnsi="Arial" w:cs="Arial"/>
          <w:b/>
          <w:szCs w:val="24"/>
          <w:u w:val="single"/>
        </w:rPr>
        <w:t xml:space="preserve">eference </w:t>
      </w:r>
      <w:r w:rsidRPr="00D33B72">
        <w:rPr>
          <w:rFonts w:ascii="Arial" w:hAnsi="Arial" w:cs="Arial"/>
          <w:b/>
          <w:szCs w:val="24"/>
          <w:u w:val="single"/>
        </w:rPr>
        <w:t>Materials</w:t>
      </w:r>
    </w:p>
    <w:p w14:paraId="3201C9DE" w14:textId="1F5E229D" w:rsidR="005D00F1" w:rsidRPr="00D33B72" w:rsidRDefault="005D00F1" w:rsidP="00851D5E">
      <w:pPr>
        <w:numPr>
          <w:ilvl w:val="0"/>
          <w:numId w:val="14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Provide internet access t</w:t>
      </w:r>
      <w:r w:rsidR="00EB151F" w:rsidRPr="00D33B72">
        <w:rPr>
          <w:rFonts w:ascii="Arial" w:hAnsi="Arial" w:cs="Arial"/>
          <w:szCs w:val="24"/>
        </w:rPr>
        <w:t>o clinical information as well as</w:t>
      </w:r>
      <w:r w:rsidR="007E1917">
        <w:rPr>
          <w:rFonts w:ascii="Arial" w:hAnsi="Arial" w:cs="Arial"/>
          <w:szCs w:val="24"/>
        </w:rPr>
        <w:t xml:space="preserve"> current </w:t>
      </w:r>
      <w:r w:rsidR="00EB151F" w:rsidRPr="00D33B72">
        <w:rPr>
          <w:rFonts w:ascii="Arial" w:hAnsi="Arial" w:cs="Arial"/>
          <w:szCs w:val="24"/>
        </w:rPr>
        <w:t>laws and regulations.</w:t>
      </w:r>
    </w:p>
    <w:p w14:paraId="198F3907" w14:textId="571329D0" w:rsidR="00B51A4C" w:rsidRPr="00D33B72" w:rsidRDefault="00072709" w:rsidP="00851D5E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Provide</w:t>
      </w:r>
      <w:r w:rsidRPr="00D33B72">
        <w:rPr>
          <w:rFonts w:ascii="Arial" w:hAnsi="Arial" w:cs="Arial"/>
          <w:szCs w:val="24"/>
        </w:rPr>
        <w:t xml:space="preserve"> </w:t>
      </w:r>
      <w:r w:rsidR="00B51A4C" w:rsidRPr="00D33B72">
        <w:rPr>
          <w:rFonts w:ascii="Arial" w:hAnsi="Arial" w:cs="Arial"/>
          <w:szCs w:val="24"/>
        </w:rPr>
        <w:t>updated reference materials for pediatric and geriatric dosing</w:t>
      </w:r>
      <w:r w:rsidR="00B75003" w:rsidRPr="00D33B72">
        <w:rPr>
          <w:rFonts w:ascii="Arial" w:hAnsi="Arial" w:cs="Arial"/>
          <w:szCs w:val="24"/>
        </w:rPr>
        <w:t>, a</w:t>
      </w:r>
      <w:r w:rsidR="00901FDE">
        <w:rPr>
          <w:rFonts w:ascii="Arial" w:hAnsi="Arial" w:cs="Arial"/>
          <w:szCs w:val="24"/>
        </w:rPr>
        <w:t xml:space="preserve">s well as </w:t>
      </w:r>
      <w:r w:rsidR="00B75003" w:rsidRPr="00D33B72">
        <w:rPr>
          <w:rFonts w:ascii="Arial" w:hAnsi="Arial" w:cs="Arial"/>
          <w:szCs w:val="24"/>
        </w:rPr>
        <w:t>veterinary references</w:t>
      </w:r>
      <w:r>
        <w:rPr>
          <w:rFonts w:ascii="Arial" w:hAnsi="Arial" w:cs="Arial"/>
          <w:szCs w:val="24"/>
        </w:rPr>
        <w:t>,</w:t>
      </w:r>
      <w:r w:rsidR="00B75003" w:rsidRPr="00D33B72">
        <w:rPr>
          <w:rFonts w:ascii="Arial" w:hAnsi="Arial" w:cs="Arial"/>
          <w:szCs w:val="24"/>
        </w:rPr>
        <w:t xml:space="preserve"> if applicable</w:t>
      </w:r>
      <w:r w:rsidR="00B51A4C" w:rsidRPr="00D33B72">
        <w:rPr>
          <w:rFonts w:ascii="Arial" w:hAnsi="Arial" w:cs="Arial"/>
          <w:szCs w:val="24"/>
        </w:rPr>
        <w:t>.</w:t>
      </w:r>
    </w:p>
    <w:p w14:paraId="09AA27D6" w14:textId="79FC4A1A" w:rsidR="005D00F1" w:rsidRPr="00D33B72" w:rsidRDefault="005D00F1" w:rsidP="00851D5E">
      <w:pPr>
        <w:numPr>
          <w:ilvl w:val="0"/>
          <w:numId w:val="14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Establish a clinical department </w:t>
      </w:r>
      <w:r w:rsidR="00B75003" w:rsidRPr="00D33B72">
        <w:rPr>
          <w:rFonts w:ascii="Arial" w:hAnsi="Arial" w:cs="Arial"/>
          <w:szCs w:val="24"/>
        </w:rPr>
        <w:t xml:space="preserve">or subject matter expert </w:t>
      </w:r>
      <w:r w:rsidRPr="00D33B72">
        <w:rPr>
          <w:rFonts w:ascii="Arial" w:hAnsi="Arial" w:cs="Arial"/>
          <w:szCs w:val="24"/>
        </w:rPr>
        <w:t>to serve as a resource.</w:t>
      </w:r>
    </w:p>
    <w:p w14:paraId="5FC6FC94" w14:textId="77777777" w:rsidR="005A6768" w:rsidRPr="00D33B72" w:rsidRDefault="005A6768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6FD4B0AD" w14:textId="77777777" w:rsidR="005D00F1" w:rsidRPr="00D33B72" w:rsidRDefault="00D539D6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 xml:space="preserve">Outdated and </w:t>
      </w:r>
      <w:r w:rsidR="000A1D20" w:rsidRPr="00D33B72">
        <w:rPr>
          <w:rFonts w:ascii="Arial" w:hAnsi="Arial" w:cs="Arial"/>
          <w:b/>
          <w:szCs w:val="24"/>
          <w:u w:val="single"/>
        </w:rPr>
        <w:t>Soon-to-Expire</w:t>
      </w:r>
      <w:r w:rsidR="005D00F1" w:rsidRPr="00D33B72">
        <w:rPr>
          <w:rFonts w:ascii="Arial" w:hAnsi="Arial" w:cs="Arial"/>
          <w:b/>
          <w:szCs w:val="24"/>
          <w:u w:val="single"/>
        </w:rPr>
        <w:t xml:space="preserve"> </w:t>
      </w:r>
      <w:r w:rsidRPr="00D33B72">
        <w:rPr>
          <w:rFonts w:ascii="Arial" w:hAnsi="Arial" w:cs="Arial"/>
          <w:b/>
          <w:szCs w:val="24"/>
          <w:u w:val="single"/>
        </w:rPr>
        <w:t>S</w:t>
      </w:r>
      <w:r w:rsidR="005D00F1" w:rsidRPr="00D33B72">
        <w:rPr>
          <w:rFonts w:ascii="Arial" w:hAnsi="Arial" w:cs="Arial"/>
          <w:b/>
          <w:szCs w:val="24"/>
          <w:u w:val="single"/>
        </w:rPr>
        <w:t xml:space="preserve">tock </w:t>
      </w:r>
    </w:p>
    <w:p w14:paraId="4D8AC0CD" w14:textId="77777777" w:rsidR="00E30655" w:rsidRPr="00D33B72" w:rsidRDefault="00E30655" w:rsidP="00851D5E">
      <w:pPr>
        <w:numPr>
          <w:ilvl w:val="0"/>
          <w:numId w:val="3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Check expiration dates on all products prior to </w:t>
      </w:r>
      <w:r w:rsidR="0059058C" w:rsidRPr="00D33B72">
        <w:rPr>
          <w:rFonts w:ascii="Arial" w:hAnsi="Arial" w:cs="Arial"/>
          <w:szCs w:val="24"/>
        </w:rPr>
        <w:t>filling and dispensing a</w:t>
      </w:r>
      <w:r w:rsidRPr="00D33B72">
        <w:rPr>
          <w:rFonts w:ascii="Arial" w:hAnsi="Arial" w:cs="Arial"/>
          <w:szCs w:val="24"/>
        </w:rPr>
        <w:t xml:space="preserve"> medication. </w:t>
      </w:r>
    </w:p>
    <w:p w14:paraId="5F135E4C" w14:textId="171867AE" w:rsidR="005D00F1" w:rsidRPr="00D33B72" w:rsidRDefault="005D00F1" w:rsidP="00851D5E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Periodically inspect</w:t>
      </w:r>
      <w:r w:rsidR="00C053CC">
        <w:rPr>
          <w:rFonts w:ascii="Arial" w:hAnsi="Arial" w:cs="Arial"/>
          <w:szCs w:val="24"/>
        </w:rPr>
        <w:t xml:space="preserve"> </w:t>
      </w:r>
      <w:r w:rsidRPr="00D33B72">
        <w:rPr>
          <w:rFonts w:ascii="Arial" w:hAnsi="Arial" w:cs="Arial"/>
          <w:szCs w:val="24"/>
        </w:rPr>
        <w:t>expiration date</w:t>
      </w:r>
      <w:r w:rsidR="00072709">
        <w:rPr>
          <w:rFonts w:ascii="Arial" w:hAnsi="Arial" w:cs="Arial"/>
          <w:szCs w:val="24"/>
        </w:rPr>
        <w:t>s</w:t>
      </w:r>
      <w:r w:rsidRPr="00D33B72">
        <w:rPr>
          <w:rFonts w:ascii="Arial" w:hAnsi="Arial" w:cs="Arial"/>
          <w:szCs w:val="24"/>
        </w:rPr>
        <w:t xml:space="preserve"> on stock </w:t>
      </w:r>
      <w:r w:rsidR="00072709">
        <w:rPr>
          <w:rFonts w:ascii="Arial" w:hAnsi="Arial" w:cs="Arial"/>
          <w:szCs w:val="24"/>
        </w:rPr>
        <w:t>medications</w:t>
      </w:r>
      <w:r w:rsidR="00072709" w:rsidRPr="00D33B72">
        <w:rPr>
          <w:rFonts w:ascii="Arial" w:hAnsi="Arial" w:cs="Arial"/>
          <w:szCs w:val="24"/>
        </w:rPr>
        <w:t xml:space="preserve"> </w:t>
      </w:r>
      <w:r w:rsidR="00072709">
        <w:rPr>
          <w:rFonts w:ascii="Arial" w:hAnsi="Arial" w:cs="Arial"/>
          <w:szCs w:val="24"/>
        </w:rPr>
        <w:t>including those</w:t>
      </w:r>
      <w:r w:rsidR="000B029B" w:rsidRPr="00D33B72">
        <w:rPr>
          <w:rFonts w:ascii="Arial" w:hAnsi="Arial" w:cs="Arial"/>
          <w:szCs w:val="24"/>
        </w:rPr>
        <w:t xml:space="preserve"> in the refrigerator and</w:t>
      </w:r>
      <w:r w:rsidRPr="00D33B72">
        <w:rPr>
          <w:rFonts w:ascii="Arial" w:hAnsi="Arial" w:cs="Arial"/>
          <w:szCs w:val="24"/>
        </w:rPr>
        <w:t xml:space="preserve"> freezer.</w:t>
      </w:r>
    </w:p>
    <w:p w14:paraId="0515840C" w14:textId="1E4E3343" w:rsidR="005D00F1" w:rsidRPr="00D33B72" w:rsidRDefault="005D00F1" w:rsidP="00851D5E">
      <w:pPr>
        <w:numPr>
          <w:ilvl w:val="0"/>
          <w:numId w:val="3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Identify short</w:t>
      </w:r>
      <w:r w:rsidR="007E1917">
        <w:rPr>
          <w:rFonts w:ascii="Arial" w:hAnsi="Arial" w:cs="Arial"/>
          <w:szCs w:val="24"/>
        </w:rPr>
        <w:t>-</w:t>
      </w:r>
      <w:r w:rsidRPr="00D33B72">
        <w:rPr>
          <w:rFonts w:ascii="Arial" w:hAnsi="Arial" w:cs="Arial"/>
          <w:szCs w:val="24"/>
        </w:rPr>
        <w:t>dated items with a colored label indicating expiration date.</w:t>
      </w:r>
    </w:p>
    <w:p w14:paraId="25776C32" w14:textId="69FF2FC3" w:rsidR="000A1D20" w:rsidRPr="00D33B72" w:rsidRDefault="00B36C3E" w:rsidP="000426D5">
      <w:pPr>
        <w:numPr>
          <w:ilvl w:val="0"/>
          <w:numId w:val="3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Rotate </w:t>
      </w:r>
      <w:r w:rsidR="003373A9" w:rsidRPr="00D33B72">
        <w:rPr>
          <w:rFonts w:ascii="Arial" w:hAnsi="Arial" w:cs="Arial"/>
          <w:szCs w:val="24"/>
        </w:rPr>
        <w:t xml:space="preserve">stock to ensure products with the soonest expiration dates are </w:t>
      </w:r>
      <w:r w:rsidR="0059058C" w:rsidRPr="00D33B72">
        <w:rPr>
          <w:rFonts w:ascii="Arial" w:hAnsi="Arial" w:cs="Arial"/>
          <w:szCs w:val="24"/>
        </w:rPr>
        <w:t xml:space="preserve">in front </w:t>
      </w:r>
      <w:r w:rsidR="00072709">
        <w:rPr>
          <w:rFonts w:ascii="Arial" w:hAnsi="Arial" w:cs="Arial"/>
          <w:szCs w:val="24"/>
        </w:rPr>
        <w:t>to be used first</w:t>
      </w:r>
      <w:r w:rsidR="0059058C" w:rsidRPr="00D33B72">
        <w:rPr>
          <w:rFonts w:ascii="Arial" w:hAnsi="Arial" w:cs="Arial"/>
          <w:szCs w:val="24"/>
        </w:rPr>
        <w:t>.</w:t>
      </w:r>
      <w:r w:rsidRPr="00D33B72">
        <w:rPr>
          <w:rFonts w:ascii="Arial" w:hAnsi="Arial" w:cs="Arial"/>
          <w:szCs w:val="24"/>
        </w:rPr>
        <w:t xml:space="preserve"> </w:t>
      </w:r>
    </w:p>
    <w:p w14:paraId="717E779A" w14:textId="77777777" w:rsidR="00B36C3E" w:rsidRDefault="000A1D20" w:rsidP="000426D5">
      <w:pPr>
        <w:numPr>
          <w:ilvl w:val="0"/>
          <w:numId w:val="3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Segregate</w:t>
      </w:r>
      <w:r w:rsidR="005D00F1" w:rsidRPr="00D33B72">
        <w:rPr>
          <w:rFonts w:ascii="Arial" w:hAnsi="Arial" w:cs="Arial"/>
          <w:szCs w:val="24"/>
        </w:rPr>
        <w:t xml:space="preserve"> </w:t>
      </w:r>
      <w:r w:rsidRPr="00D33B72">
        <w:rPr>
          <w:rFonts w:ascii="Arial" w:hAnsi="Arial" w:cs="Arial"/>
          <w:szCs w:val="24"/>
        </w:rPr>
        <w:t xml:space="preserve">expired meds </w:t>
      </w:r>
      <w:r w:rsidR="005D00F1" w:rsidRPr="00D33B72">
        <w:rPr>
          <w:rFonts w:ascii="Arial" w:hAnsi="Arial" w:cs="Arial"/>
          <w:szCs w:val="24"/>
        </w:rPr>
        <w:t xml:space="preserve">from </w:t>
      </w:r>
      <w:r w:rsidRPr="00D33B72">
        <w:rPr>
          <w:rFonts w:ascii="Arial" w:hAnsi="Arial" w:cs="Arial"/>
          <w:szCs w:val="24"/>
        </w:rPr>
        <w:t>active inventory and prepare</w:t>
      </w:r>
      <w:r w:rsidR="005D00F1" w:rsidRPr="00D33B72">
        <w:rPr>
          <w:rFonts w:ascii="Arial" w:hAnsi="Arial" w:cs="Arial"/>
          <w:szCs w:val="24"/>
        </w:rPr>
        <w:t xml:space="preserve"> for return </w:t>
      </w:r>
      <w:r w:rsidR="000B029B" w:rsidRPr="00D33B72">
        <w:rPr>
          <w:rFonts w:ascii="Arial" w:hAnsi="Arial" w:cs="Arial"/>
          <w:szCs w:val="24"/>
        </w:rPr>
        <w:t>or destruction</w:t>
      </w:r>
      <w:r w:rsidR="005D00F1" w:rsidRPr="00D33B72">
        <w:rPr>
          <w:rFonts w:ascii="Arial" w:hAnsi="Arial" w:cs="Arial"/>
          <w:szCs w:val="24"/>
        </w:rPr>
        <w:t>.</w:t>
      </w:r>
    </w:p>
    <w:p w14:paraId="5436358A" w14:textId="1927C729" w:rsidR="00C053CC" w:rsidRPr="00D33B72" w:rsidRDefault="00C053CC" w:rsidP="000426D5">
      <w:pPr>
        <w:numPr>
          <w:ilvl w:val="0"/>
          <w:numId w:val="3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Expired/damaged Schedule II drugs must be counted in the perpetual inventory until reverse distributed.</w:t>
      </w:r>
    </w:p>
    <w:p w14:paraId="1BBF4D0D" w14:textId="77777777" w:rsidR="005D00F1" w:rsidRPr="00D33B72" w:rsidRDefault="005D00F1" w:rsidP="00D33B7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14FBBA2D" w14:textId="77777777" w:rsidR="005D00F1" w:rsidRPr="00D33B72" w:rsidRDefault="000A1D20" w:rsidP="0080339C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>Prescription Processing</w:t>
      </w:r>
    </w:p>
    <w:p w14:paraId="18220AA5" w14:textId="77777777" w:rsidR="005D00F1" w:rsidRPr="00D33B72" w:rsidRDefault="005D00F1" w:rsidP="00851D5E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33B72">
        <w:rPr>
          <w:rFonts w:ascii="Arial" w:hAnsi="Arial" w:cs="Arial"/>
          <w:szCs w:val="24"/>
        </w:rPr>
        <w:t xml:space="preserve">Verify the </w:t>
      </w:r>
      <w:r w:rsidR="00D80256" w:rsidRPr="00D33B72">
        <w:rPr>
          <w:rFonts w:ascii="Arial" w:hAnsi="Arial" w:cs="Arial"/>
          <w:szCs w:val="24"/>
        </w:rPr>
        <w:t xml:space="preserve">name, address, and </w:t>
      </w:r>
      <w:r w:rsidR="000A1D20" w:rsidRPr="00D33B72">
        <w:rPr>
          <w:rFonts w:ascii="Arial" w:hAnsi="Arial" w:cs="Arial"/>
          <w:szCs w:val="24"/>
        </w:rPr>
        <w:t xml:space="preserve">birthdate </w:t>
      </w:r>
      <w:r w:rsidRPr="00D33B72">
        <w:rPr>
          <w:rFonts w:ascii="Arial" w:hAnsi="Arial" w:cs="Arial"/>
          <w:szCs w:val="24"/>
        </w:rPr>
        <w:t>when prescription</w:t>
      </w:r>
      <w:r w:rsidR="000A1D20" w:rsidRPr="00D33B72">
        <w:rPr>
          <w:rFonts w:ascii="Arial" w:hAnsi="Arial" w:cs="Arial"/>
          <w:szCs w:val="24"/>
        </w:rPr>
        <w:t>s</w:t>
      </w:r>
      <w:r w:rsidRPr="00D33B72">
        <w:rPr>
          <w:rFonts w:ascii="Arial" w:hAnsi="Arial" w:cs="Arial"/>
          <w:szCs w:val="24"/>
        </w:rPr>
        <w:t xml:space="preserve"> are dropped off</w:t>
      </w:r>
      <w:r w:rsidR="00A76A55" w:rsidRPr="00D33B72">
        <w:rPr>
          <w:rFonts w:ascii="Arial" w:hAnsi="Arial" w:cs="Arial"/>
          <w:szCs w:val="24"/>
        </w:rPr>
        <w:t xml:space="preserve"> and picked up</w:t>
      </w:r>
      <w:r w:rsidRPr="00D33B72">
        <w:rPr>
          <w:rFonts w:ascii="Arial" w:hAnsi="Arial" w:cs="Arial"/>
          <w:szCs w:val="24"/>
        </w:rPr>
        <w:t>.</w:t>
      </w:r>
    </w:p>
    <w:p w14:paraId="64381352" w14:textId="7D9068BE" w:rsidR="0080339C" w:rsidRDefault="0080339C" w:rsidP="00851D5E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Obtain updated</w:t>
      </w:r>
      <w:r w:rsidRPr="0080339C">
        <w:rPr>
          <w:rFonts w:ascii="Arial" w:eastAsia="Times New Roman" w:hAnsi="Arial" w:cs="Arial"/>
          <w:sz w:val="24"/>
          <w:szCs w:val="24"/>
        </w:rPr>
        <w:t xml:space="preserve"> allergy and disease state information as well as </w:t>
      </w:r>
      <w:r>
        <w:rPr>
          <w:rFonts w:ascii="Arial" w:eastAsia="Times New Roman" w:hAnsi="Arial" w:cs="Arial"/>
          <w:sz w:val="24"/>
          <w:szCs w:val="24"/>
        </w:rPr>
        <w:t>any</w:t>
      </w:r>
      <w:r w:rsidRPr="0080339C">
        <w:rPr>
          <w:rFonts w:ascii="Arial" w:eastAsia="Times New Roman" w:hAnsi="Arial" w:cs="Arial"/>
          <w:sz w:val="24"/>
          <w:szCs w:val="24"/>
        </w:rPr>
        <w:t xml:space="preserve"> </w:t>
      </w:r>
      <w:r w:rsidR="00245E51">
        <w:rPr>
          <w:rFonts w:ascii="Arial" w:eastAsia="Times New Roman" w:hAnsi="Arial" w:cs="Arial"/>
          <w:sz w:val="24"/>
          <w:szCs w:val="24"/>
        </w:rPr>
        <w:t xml:space="preserve">other </w:t>
      </w:r>
      <w:r w:rsidRPr="0080339C">
        <w:rPr>
          <w:rFonts w:ascii="Arial" w:eastAsia="Times New Roman" w:hAnsi="Arial" w:cs="Arial"/>
          <w:sz w:val="24"/>
          <w:szCs w:val="24"/>
        </w:rPr>
        <w:t xml:space="preserve">adverse reactions to medications or their excipients </w:t>
      </w:r>
      <w:r>
        <w:rPr>
          <w:rFonts w:ascii="Arial" w:eastAsia="Times New Roman" w:hAnsi="Arial" w:cs="Arial"/>
          <w:sz w:val="24"/>
          <w:szCs w:val="24"/>
        </w:rPr>
        <w:t xml:space="preserve">(e.g., gluten, red dye, etc.) </w:t>
      </w:r>
      <w:r w:rsidRPr="0080339C">
        <w:rPr>
          <w:rFonts w:ascii="Arial" w:eastAsia="Times New Roman" w:hAnsi="Arial" w:cs="Arial"/>
          <w:sz w:val="24"/>
          <w:szCs w:val="24"/>
        </w:rPr>
        <w:t>with each prescription.</w:t>
      </w:r>
    </w:p>
    <w:p w14:paraId="0CC927A0" w14:textId="77777777" w:rsidR="00245E51" w:rsidRPr="00245E51" w:rsidRDefault="00245E51" w:rsidP="00851D5E">
      <w:pPr>
        <w:pStyle w:val="ListParagraph"/>
        <w:numPr>
          <w:ilvl w:val="0"/>
          <w:numId w:val="22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245E51">
        <w:rPr>
          <w:rFonts w:ascii="Arial" w:eastAsia="Times New Roman" w:hAnsi="Arial" w:cs="Arial"/>
          <w:sz w:val="24"/>
          <w:szCs w:val="24"/>
        </w:rPr>
        <w:t>Document use of any OTC medications and herbal remedies.</w:t>
      </w:r>
    </w:p>
    <w:p w14:paraId="287591C6" w14:textId="77777777" w:rsidR="00B51A4C" w:rsidRPr="00D33B72" w:rsidRDefault="005D00F1" w:rsidP="00851D5E">
      <w:pPr>
        <w:numPr>
          <w:ilvl w:val="0"/>
          <w:numId w:val="22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Verify at drop-off and</w:t>
      </w:r>
      <w:r w:rsidR="0059058C" w:rsidRPr="00D33B72">
        <w:rPr>
          <w:rFonts w:ascii="Arial" w:hAnsi="Arial" w:cs="Arial"/>
          <w:szCs w:val="24"/>
        </w:rPr>
        <w:t xml:space="preserve"> </w:t>
      </w:r>
      <w:r w:rsidRPr="00D33B72">
        <w:rPr>
          <w:rFonts w:ascii="Arial" w:hAnsi="Arial" w:cs="Arial"/>
          <w:szCs w:val="24"/>
        </w:rPr>
        <w:t>/</w:t>
      </w:r>
      <w:r w:rsidR="0059058C" w:rsidRPr="00D33B72">
        <w:rPr>
          <w:rFonts w:ascii="Arial" w:hAnsi="Arial" w:cs="Arial"/>
          <w:szCs w:val="24"/>
        </w:rPr>
        <w:t xml:space="preserve"> </w:t>
      </w:r>
      <w:r w:rsidRPr="00D33B72">
        <w:rPr>
          <w:rFonts w:ascii="Arial" w:hAnsi="Arial" w:cs="Arial"/>
          <w:szCs w:val="24"/>
        </w:rPr>
        <w:t xml:space="preserve">or </w:t>
      </w:r>
      <w:r w:rsidR="000A1D20" w:rsidRPr="00D33B72">
        <w:rPr>
          <w:rFonts w:ascii="Arial" w:hAnsi="Arial" w:cs="Arial"/>
          <w:szCs w:val="24"/>
        </w:rPr>
        <w:t>pick-up</w:t>
      </w:r>
      <w:r w:rsidRPr="00D33B72">
        <w:rPr>
          <w:rFonts w:ascii="Arial" w:hAnsi="Arial" w:cs="Arial"/>
          <w:szCs w:val="24"/>
        </w:rPr>
        <w:t xml:space="preserve"> </w:t>
      </w:r>
      <w:r w:rsidR="000A1D20" w:rsidRPr="00D33B72">
        <w:rPr>
          <w:rFonts w:ascii="Arial" w:hAnsi="Arial" w:cs="Arial"/>
          <w:szCs w:val="24"/>
        </w:rPr>
        <w:t xml:space="preserve">the </w:t>
      </w:r>
      <w:r w:rsidRPr="00D33B72">
        <w:rPr>
          <w:rFonts w:ascii="Arial" w:hAnsi="Arial" w:cs="Arial"/>
          <w:szCs w:val="24"/>
        </w:rPr>
        <w:t xml:space="preserve">preference for </w:t>
      </w:r>
      <w:r w:rsidR="000A1D20" w:rsidRPr="00D33B72">
        <w:rPr>
          <w:rFonts w:ascii="Arial" w:hAnsi="Arial" w:cs="Arial"/>
          <w:szCs w:val="24"/>
        </w:rPr>
        <w:t>non-</w:t>
      </w:r>
      <w:r w:rsidRPr="00D33B72">
        <w:rPr>
          <w:rFonts w:ascii="Arial" w:hAnsi="Arial" w:cs="Arial"/>
          <w:szCs w:val="24"/>
        </w:rPr>
        <w:t xml:space="preserve">childproof caps. </w:t>
      </w:r>
    </w:p>
    <w:p w14:paraId="11D0F898" w14:textId="7B39C7C1" w:rsidR="005D00F1" w:rsidRDefault="003373A9" w:rsidP="00851D5E">
      <w:pPr>
        <w:numPr>
          <w:ilvl w:val="0"/>
          <w:numId w:val="22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Maintain security of</w:t>
      </w:r>
      <w:r w:rsidR="0059058C" w:rsidRPr="00D33B72">
        <w:rPr>
          <w:rFonts w:ascii="Arial" w:hAnsi="Arial" w:cs="Arial"/>
          <w:szCs w:val="24"/>
        </w:rPr>
        <w:t xml:space="preserve"> </w:t>
      </w:r>
      <w:r w:rsidR="00875992" w:rsidRPr="00D33B72">
        <w:rPr>
          <w:rFonts w:ascii="Arial" w:hAnsi="Arial" w:cs="Arial"/>
          <w:szCs w:val="24"/>
        </w:rPr>
        <w:t xml:space="preserve">prescriptions </w:t>
      </w:r>
      <w:r w:rsidR="002B2760" w:rsidRPr="00D33B72">
        <w:rPr>
          <w:rFonts w:ascii="Arial" w:hAnsi="Arial" w:cs="Arial"/>
          <w:szCs w:val="24"/>
        </w:rPr>
        <w:t>awaiting pick-up</w:t>
      </w:r>
      <w:r w:rsidR="000A1D20" w:rsidRPr="00D33B72">
        <w:rPr>
          <w:rFonts w:ascii="Arial" w:hAnsi="Arial" w:cs="Arial"/>
          <w:szCs w:val="24"/>
        </w:rPr>
        <w:t>.</w:t>
      </w:r>
    </w:p>
    <w:p w14:paraId="3C913E95" w14:textId="2A68A85D" w:rsidR="0094185E" w:rsidRPr="00D33B72" w:rsidRDefault="0094185E" w:rsidP="00851D5E">
      <w:pPr>
        <w:numPr>
          <w:ilvl w:val="0"/>
          <w:numId w:val="22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Review the </w:t>
      </w:r>
      <w:hyperlink r:id="rId14" w:history="1">
        <w:r w:rsidRPr="0094185E">
          <w:rPr>
            <w:rStyle w:val="Hyperlink"/>
            <w:rFonts w:ascii="Arial" w:hAnsi="Arial" w:cs="Arial"/>
            <w:szCs w:val="24"/>
          </w:rPr>
          <w:t>DEA Pharmacist’s Guide to P</w:t>
        </w:r>
        <w:r w:rsidRPr="0094185E">
          <w:rPr>
            <w:rStyle w:val="Hyperlink"/>
            <w:rFonts w:ascii="Arial" w:hAnsi="Arial" w:cs="Arial"/>
            <w:szCs w:val="24"/>
          </w:rPr>
          <w:t>r</w:t>
        </w:r>
        <w:r w:rsidRPr="0094185E">
          <w:rPr>
            <w:rStyle w:val="Hyperlink"/>
            <w:rFonts w:ascii="Arial" w:hAnsi="Arial" w:cs="Arial"/>
            <w:szCs w:val="24"/>
          </w:rPr>
          <w:t>escription Fraud</w:t>
        </w:r>
      </w:hyperlink>
      <w:r>
        <w:rPr>
          <w:rFonts w:ascii="Arial" w:hAnsi="Arial" w:cs="Arial"/>
          <w:szCs w:val="24"/>
        </w:rPr>
        <w:t>.</w:t>
      </w:r>
    </w:p>
    <w:p w14:paraId="3565E6E2" w14:textId="5153AEFD" w:rsidR="003939FF" w:rsidRPr="00D33B72" w:rsidRDefault="00D539D6" w:rsidP="00851D5E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Consider contacting the prescriber to consolidate medications to decrease pill burden.</w:t>
      </w:r>
    </w:p>
    <w:p w14:paraId="0B4025E9" w14:textId="77777777" w:rsidR="005D00F1" w:rsidRPr="00D33B72" w:rsidRDefault="005D00F1" w:rsidP="00D33B72">
      <w:pPr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14:paraId="633282CB" w14:textId="17C378EC" w:rsidR="003939FF" w:rsidRPr="00D33B72" w:rsidRDefault="003939FF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851D5E">
        <w:rPr>
          <w:rFonts w:ascii="Arial" w:hAnsi="Arial" w:cs="Arial"/>
          <w:b/>
          <w:szCs w:val="24"/>
          <w:u w:val="single"/>
        </w:rPr>
        <w:t>Compliance Packaging</w:t>
      </w:r>
    </w:p>
    <w:p w14:paraId="2236BFA9" w14:textId="77777777" w:rsidR="005039B2" w:rsidRDefault="005039B2" w:rsidP="00D33B72">
      <w:pPr>
        <w:pStyle w:val="ListParagraph"/>
        <w:numPr>
          <w:ilvl w:val="0"/>
          <w:numId w:val="85"/>
        </w:numPr>
        <w:jc w:val="both"/>
        <w:rPr>
          <w:rFonts w:ascii="Arial" w:hAnsi="Arial" w:cs="Arial"/>
          <w:sz w:val="24"/>
          <w:szCs w:val="24"/>
        </w:rPr>
      </w:pPr>
      <w:r w:rsidRPr="005039B2">
        <w:rPr>
          <w:rFonts w:ascii="Arial" w:hAnsi="Arial" w:cs="Arial"/>
          <w:sz w:val="24"/>
          <w:szCs w:val="24"/>
        </w:rPr>
        <w:t xml:space="preserve">Offer different packaging options for patients who are not at goal with medication adherence. </w:t>
      </w:r>
    </w:p>
    <w:p w14:paraId="1590AE5C" w14:textId="4CDF0103" w:rsidR="00D46998" w:rsidRPr="00D33B72" w:rsidRDefault="00D46998" w:rsidP="00D33B72">
      <w:pPr>
        <w:pStyle w:val="ListParagraph"/>
        <w:numPr>
          <w:ilvl w:val="0"/>
          <w:numId w:val="85"/>
        </w:numPr>
        <w:jc w:val="both"/>
        <w:rPr>
          <w:rFonts w:ascii="Arial" w:hAnsi="Arial" w:cs="Arial"/>
          <w:sz w:val="24"/>
          <w:szCs w:val="24"/>
        </w:rPr>
      </w:pPr>
      <w:r w:rsidRPr="00D33B72">
        <w:rPr>
          <w:rFonts w:ascii="Arial" w:hAnsi="Arial" w:cs="Arial"/>
          <w:sz w:val="24"/>
          <w:szCs w:val="24"/>
        </w:rPr>
        <w:t>Ensure the filling area is uncluttered.</w:t>
      </w:r>
    </w:p>
    <w:p w14:paraId="4102AF21" w14:textId="1FAB2FCD" w:rsidR="003939FF" w:rsidRPr="00D33B72" w:rsidRDefault="00D46998" w:rsidP="00D33B72">
      <w:pPr>
        <w:pStyle w:val="ListParagraph"/>
        <w:numPr>
          <w:ilvl w:val="0"/>
          <w:numId w:val="85"/>
        </w:numPr>
        <w:jc w:val="both"/>
        <w:rPr>
          <w:rFonts w:ascii="Arial" w:hAnsi="Arial" w:cs="Arial"/>
          <w:sz w:val="24"/>
          <w:szCs w:val="24"/>
        </w:rPr>
      </w:pPr>
      <w:r w:rsidRPr="00D33B72">
        <w:rPr>
          <w:rFonts w:ascii="Arial" w:hAnsi="Arial" w:cs="Arial"/>
          <w:sz w:val="24"/>
          <w:szCs w:val="24"/>
        </w:rPr>
        <w:t>Fill one drug at a time into unit</w:t>
      </w:r>
      <w:r w:rsidR="00245E51">
        <w:rPr>
          <w:rFonts w:ascii="Arial" w:hAnsi="Arial" w:cs="Arial"/>
          <w:sz w:val="24"/>
          <w:szCs w:val="24"/>
        </w:rPr>
        <w:t>-</w:t>
      </w:r>
      <w:r w:rsidRPr="00D33B72">
        <w:rPr>
          <w:rFonts w:ascii="Arial" w:hAnsi="Arial" w:cs="Arial"/>
          <w:sz w:val="24"/>
          <w:szCs w:val="24"/>
        </w:rPr>
        <w:t>of</w:t>
      </w:r>
      <w:r w:rsidR="00245E51">
        <w:rPr>
          <w:rFonts w:ascii="Arial" w:hAnsi="Arial" w:cs="Arial"/>
          <w:sz w:val="24"/>
          <w:szCs w:val="24"/>
        </w:rPr>
        <w:t>-</w:t>
      </w:r>
      <w:r w:rsidRPr="00D33B72">
        <w:rPr>
          <w:rFonts w:ascii="Arial" w:hAnsi="Arial" w:cs="Arial"/>
          <w:sz w:val="24"/>
          <w:szCs w:val="24"/>
        </w:rPr>
        <w:t>use packages.</w:t>
      </w:r>
    </w:p>
    <w:p w14:paraId="2DEEA905" w14:textId="2DD195C0" w:rsidR="00D46998" w:rsidRDefault="00D46998" w:rsidP="00D33B72">
      <w:pPr>
        <w:pStyle w:val="ListParagraph"/>
        <w:numPr>
          <w:ilvl w:val="0"/>
          <w:numId w:val="85"/>
        </w:numPr>
        <w:jc w:val="both"/>
        <w:rPr>
          <w:rFonts w:ascii="Arial" w:hAnsi="Arial" w:cs="Arial"/>
          <w:sz w:val="24"/>
          <w:szCs w:val="24"/>
        </w:rPr>
      </w:pPr>
      <w:r w:rsidRPr="00D33B72">
        <w:rPr>
          <w:rFonts w:ascii="Arial" w:hAnsi="Arial" w:cs="Arial"/>
          <w:sz w:val="24"/>
          <w:szCs w:val="24"/>
        </w:rPr>
        <w:t>Avoid skin contact with any medications</w:t>
      </w:r>
      <w:r w:rsidR="004F0EEF">
        <w:rPr>
          <w:rFonts w:ascii="Arial" w:hAnsi="Arial" w:cs="Arial"/>
          <w:sz w:val="24"/>
          <w:szCs w:val="24"/>
        </w:rPr>
        <w:t xml:space="preserve"> by donning gloves</w:t>
      </w:r>
      <w:r w:rsidRPr="00D33B72">
        <w:rPr>
          <w:rFonts w:ascii="Arial" w:hAnsi="Arial" w:cs="Arial"/>
          <w:sz w:val="24"/>
          <w:szCs w:val="24"/>
        </w:rPr>
        <w:t>.</w:t>
      </w:r>
    </w:p>
    <w:p w14:paraId="449A2D36" w14:textId="221422F8" w:rsidR="00851D5E" w:rsidRPr="00D33B72" w:rsidRDefault="00851D5E" w:rsidP="00D33B72">
      <w:pPr>
        <w:pStyle w:val="ListParagraph"/>
        <w:numPr>
          <w:ilvl w:val="0"/>
          <w:numId w:val="8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the Board’s </w:t>
      </w:r>
      <w:hyperlink r:id="rId15" w:history="1">
        <w:r w:rsidRPr="00851D5E">
          <w:rPr>
            <w:rStyle w:val="Hyperlink"/>
            <w:rFonts w:ascii="Arial" w:hAnsi="Arial" w:cs="Arial"/>
            <w:sz w:val="24"/>
            <w:szCs w:val="24"/>
          </w:rPr>
          <w:t>regulations</w:t>
        </w:r>
      </w:hyperlink>
      <w:r>
        <w:rPr>
          <w:rFonts w:ascii="Arial" w:hAnsi="Arial" w:cs="Arial"/>
          <w:sz w:val="24"/>
          <w:szCs w:val="24"/>
        </w:rPr>
        <w:t xml:space="preserve"> and </w:t>
      </w:r>
      <w:hyperlink r:id="rId16" w:history="1">
        <w:r w:rsidRPr="00851D5E">
          <w:rPr>
            <w:rStyle w:val="Hyperlink"/>
            <w:rFonts w:ascii="Arial" w:hAnsi="Arial" w:cs="Arial"/>
            <w:sz w:val="24"/>
            <w:szCs w:val="24"/>
          </w:rPr>
          <w:t>policy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36FB12B8" w14:textId="23D08296" w:rsidR="005D00F1" w:rsidRPr="00D33B72" w:rsidRDefault="000A1D20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>Unclaimed Prescriptions</w:t>
      </w:r>
    </w:p>
    <w:p w14:paraId="5909E3BA" w14:textId="77777777" w:rsidR="005D00F1" w:rsidRPr="00D33B72" w:rsidRDefault="00A76A55" w:rsidP="00851D5E">
      <w:pPr>
        <w:numPr>
          <w:ilvl w:val="0"/>
          <w:numId w:val="4"/>
        </w:numPr>
        <w:tabs>
          <w:tab w:val="num" w:pos="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Consider </w:t>
      </w:r>
      <w:r w:rsidR="005D00F1" w:rsidRPr="00D33B72">
        <w:rPr>
          <w:rFonts w:ascii="Arial" w:hAnsi="Arial" w:cs="Arial"/>
          <w:szCs w:val="24"/>
        </w:rPr>
        <w:t xml:space="preserve">a policy </w:t>
      </w:r>
      <w:r w:rsidRPr="00D33B72">
        <w:rPr>
          <w:rFonts w:ascii="Arial" w:hAnsi="Arial" w:cs="Arial"/>
          <w:szCs w:val="24"/>
        </w:rPr>
        <w:t xml:space="preserve">to allow </w:t>
      </w:r>
      <w:r w:rsidR="005D00F1" w:rsidRPr="00D33B72">
        <w:rPr>
          <w:rFonts w:ascii="Arial" w:hAnsi="Arial" w:cs="Arial"/>
          <w:szCs w:val="24"/>
        </w:rPr>
        <w:t xml:space="preserve">only certified pharmacy </w:t>
      </w:r>
      <w:r w:rsidRPr="00D33B72">
        <w:rPr>
          <w:rFonts w:ascii="Arial" w:hAnsi="Arial" w:cs="Arial"/>
          <w:szCs w:val="24"/>
        </w:rPr>
        <w:t>technicians</w:t>
      </w:r>
      <w:r w:rsidR="00165684" w:rsidRPr="00D33B72">
        <w:rPr>
          <w:rFonts w:ascii="Arial" w:hAnsi="Arial" w:cs="Arial"/>
          <w:szCs w:val="24"/>
        </w:rPr>
        <w:t xml:space="preserve"> </w:t>
      </w:r>
      <w:r w:rsidRPr="00D33B72">
        <w:rPr>
          <w:rFonts w:ascii="Arial" w:hAnsi="Arial" w:cs="Arial"/>
          <w:szCs w:val="24"/>
        </w:rPr>
        <w:t>to</w:t>
      </w:r>
      <w:r w:rsidR="005D00F1" w:rsidRPr="00D33B72">
        <w:rPr>
          <w:rFonts w:ascii="Arial" w:hAnsi="Arial" w:cs="Arial"/>
          <w:szCs w:val="24"/>
        </w:rPr>
        <w:t xml:space="preserve"> return medication to stock.</w:t>
      </w:r>
    </w:p>
    <w:p w14:paraId="6B7229F7" w14:textId="5B08C25D" w:rsidR="00B36C3E" w:rsidRPr="00D33B72" w:rsidRDefault="000A1D20" w:rsidP="00851D5E">
      <w:pPr>
        <w:numPr>
          <w:ilvl w:val="0"/>
          <w:numId w:val="4"/>
        </w:numPr>
        <w:tabs>
          <w:tab w:val="num" w:pos="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Ensure</w:t>
      </w:r>
      <w:r w:rsidR="00B36C3E" w:rsidRPr="00D33B72">
        <w:rPr>
          <w:rFonts w:ascii="Arial" w:hAnsi="Arial" w:cs="Arial"/>
          <w:szCs w:val="24"/>
        </w:rPr>
        <w:t xml:space="preserve"> </w:t>
      </w:r>
      <w:r w:rsidR="004F6803" w:rsidRPr="00D33B72">
        <w:rPr>
          <w:rFonts w:ascii="Arial" w:hAnsi="Arial" w:cs="Arial"/>
          <w:szCs w:val="24"/>
        </w:rPr>
        <w:t>patient-</w:t>
      </w:r>
      <w:r w:rsidR="00875992" w:rsidRPr="00D33B72">
        <w:rPr>
          <w:rFonts w:ascii="Arial" w:hAnsi="Arial" w:cs="Arial"/>
          <w:szCs w:val="24"/>
        </w:rPr>
        <w:t xml:space="preserve">specific </w:t>
      </w:r>
      <w:r w:rsidR="00B36C3E" w:rsidRPr="00D33B72">
        <w:rPr>
          <w:rFonts w:ascii="Arial" w:hAnsi="Arial" w:cs="Arial"/>
          <w:szCs w:val="24"/>
        </w:rPr>
        <w:t>information</w:t>
      </w:r>
      <w:r w:rsidR="00A76A55" w:rsidRPr="00D33B72">
        <w:rPr>
          <w:rFonts w:ascii="Arial" w:hAnsi="Arial" w:cs="Arial"/>
          <w:szCs w:val="24"/>
        </w:rPr>
        <w:t>, including the prescription number,</w:t>
      </w:r>
      <w:r w:rsidR="00875992" w:rsidRPr="00D33B72">
        <w:rPr>
          <w:rFonts w:ascii="Arial" w:hAnsi="Arial" w:cs="Arial"/>
          <w:szCs w:val="24"/>
        </w:rPr>
        <w:t xml:space="preserve"> </w:t>
      </w:r>
      <w:r w:rsidRPr="00D33B72">
        <w:rPr>
          <w:rFonts w:ascii="Arial" w:hAnsi="Arial" w:cs="Arial"/>
          <w:szCs w:val="24"/>
        </w:rPr>
        <w:t xml:space="preserve">is redacted </w:t>
      </w:r>
      <w:r w:rsidR="00875992" w:rsidRPr="00D33B72">
        <w:rPr>
          <w:rFonts w:ascii="Arial" w:hAnsi="Arial" w:cs="Arial"/>
          <w:szCs w:val="24"/>
        </w:rPr>
        <w:t>from all containers</w:t>
      </w:r>
      <w:r w:rsidR="00242325" w:rsidRPr="00D33B72">
        <w:rPr>
          <w:rFonts w:ascii="Arial" w:hAnsi="Arial" w:cs="Arial"/>
          <w:szCs w:val="24"/>
        </w:rPr>
        <w:t xml:space="preserve"> when returning to stock</w:t>
      </w:r>
      <w:r w:rsidR="00B36C3E" w:rsidRPr="00D33B72">
        <w:rPr>
          <w:rFonts w:ascii="Arial" w:hAnsi="Arial" w:cs="Arial"/>
          <w:szCs w:val="24"/>
        </w:rPr>
        <w:t xml:space="preserve">. </w:t>
      </w:r>
    </w:p>
    <w:p w14:paraId="7A155FA5" w14:textId="05558612" w:rsidR="007070A9" w:rsidRPr="00D33B72" w:rsidRDefault="007070A9" w:rsidP="00851D5E">
      <w:pPr>
        <w:numPr>
          <w:ilvl w:val="0"/>
          <w:numId w:val="4"/>
        </w:numPr>
        <w:tabs>
          <w:tab w:val="num" w:pos="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Reverse any insurance billing.</w:t>
      </w:r>
    </w:p>
    <w:p w14:paraId="29E327AA" w14:textId="3D0515AA" w:rsidR="007070A9" w:rsidRPr="00D33B72" w:rsidRDefault="004F0EEF" w:rsidP="00851D5E">
      <w:pPr>
        <w:numPr>
          <w:ilvl w:val="0"/>
          <w:numId w:val="4"/>
        </w:numPr>
        <w:tabs>
          <w:tab w:val="num" w:pos="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Maintain documentation</w:t>
      </w:r>
      <w:r w:rsidR="007070A9" w:rsidRPr="00D33B72">
        <w:rPr>
          <w:rFonts w:ascii="Arial" w:hAnsi="Arial" w:cs="Arial"/>
          <w:szCs w:val="24"/>
        </w:rPr>
        <w:t xml:space="preserve"> in the patient’</w:t>
      </w:r>
      <w:r w:rsidR="008B6492" w:rsidRPr="00D33B72">
        <w:rPr>
          <w:rFonts w:ascii="Arial" w:hAnsi="Arial" w:cs="Arial"/>
          <w:szCs w:val="24"/>
        </w:rPr>
        <w:t>s profile</w:t>
      </w:r>
      <w:r w:rsidR="007070A9" w:rsidRPr="00D33B72">
        <w:rPr>
          <w:rFonts w:ascii="Arial" w:hAnsi="Arial" w:cs="Arial"/>
          <w:szCs w:val="24"/>
        </w:rPr>
        <w:t xml:space="preserve"> that the medication was not picked up and</w:t>
      </w:r>
      <w:r w:rsidR="008B6492" w:rsidRPr="00D33B72">
        <w:rPr>
          <w:rFonts w:ascii="Arial" w:hAnsi="Arial" w:cs="Arial"/>
          <w:szCs w:val="24"/>
        </w:rPr>
        <w:t xml:space="preserve"> was</w:t>
      </w:r>
      <w:r w:rsidR="007070A9" w:rsidRPr="00D33B72">
        <w:rPr>
          <w:rFonts w:ascii="Arial" w:hAnsi="Arial" w:cs="Arial"/>
          <w:szCs w:val="24"/>
        </w:rPr>
        <w:t xml:space="preserve"> return</w:t>
      </w:r>
      <w:r w:rsidR="008B6492" w:rsidRPr="00D33B72">
        <w:rPr>
          <w:rFonts w:ascii="Arial" w:hAnsi="Arial" w:cs="Arial"/>
          <w:szCs w:val="24"/>
        </w:rPr>
        <w:t>ed</w:t>
      </w:r>
      <w:r w:rsidR="007070A9" w:rsidRPr="00D33B72">
        <w:rPr>
          <w:rFonts w:ascii="Arial" w:hAnsi="Arial" w:cs="Arial"/>
          <w:szCs w:val="24"/>
        </w:rPr>
        <w:t xml:space="preserve"> to stock.</w:t>
      </w:r>
    </w:p>
    <w:p w14:paraId="15C0C8F1" w14:textId="77777777" w:rsidR="005D00F1" w:rsidRPr="00D33B72" w:rsidRDefault="005D00F1" w:rsidP="00D33B72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1FE981B8" w14:textId="77777777" w:rsidR="005D00F1" w:rsidRPr="00D33B72" w:rsidRDefault="00EF34A0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>Drug Recalls</w:t>
      </w:r>
    </w:p>
    <w:p w14:paraId="5C224436" w14:textId="70D9C43B" w:rsidR="005D00F1" w:rsidRPr="00D33B72" w:rsidRDefault="00461642" w:rsidP="00851D5E">
      <w:pPr>
        <w:numPr>
          <w:ilvl w:val="0"/>
          <w:numId w:val="30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5D00F1" w:rsidRPr="00D33B72">
        <w:rPr>
          <w:rFonts w:ascii="Arial" w:hAnsi="Arial" w:cs="Arial"/>
          <w:szCs w:val="24"/>
        </w:rPr>
        <w:t>ecall notice</w:t>
      </w:r>
      <w:r w:rsidR="005A5D13" w:rsidRPr="00D33B72">
        <w:rPr>
          <w:rFonts w:ascii="Arial" w:hAnsi="Arial" w:cs="Arial"/>
          <w:szCs w:val="24"/>
        </w:rPr>
        <w:t>s</w:t>
      </w:r>
      <w:r w:rsidR="005D00F1" w:rsidRPr="00D33B72">
        <w:rPr>
          <w:rFonts w:ascii="Arial" w:hAnsi="Arial" w:cs="Arial"/>
          <w:szCs w:val="24"/>
        </w:rPr>
        <w:t xml:space="preserve"> </w:t>
      </w:r>
      <w:r w:rsidR="00B36C3E" w:rsidRPr="00D33B72">
        <w:rPr>
          <w:rFonts w:ascii="Arial" w:hAnsi="Arial" w:cs="Arial"/>
          <w:szCs w:val="24"/>
        </w:rPr>
        <w:t xml:space="preserve">should </w:t>
      </w:r>
      <w:r>
        <w:rPr>
          <w:rFonts w:ascii="Arial" w:hAnsi="Arial" w:cs="Arial"/>
          <w:szCs w:val="24"/>
        </w:rPr>
        <w:t>be brought</w:t>
      </w:r>
      <w:r w:rsidR="005A5D13" w:rsidRPr="00D33B72">
        <w:rPr>
          <w:rFonts w:ascii="Arial" w:hAnsi="Arial" w:cs="Arial"/>
          <w:szCs w:val="24"/>
        </w:rPr>
        <w:t xml:space="preserve"> to the pharmacist’s attention immediately.</w:t>
      </w:r>
    </w:p>
    <w:p w14:paraId="299FB9B0" w14:textId="480173C3" w:rsidR="005D00F1" w:rsidRPr="00D33B72" w:rsidRDefault="00ED7557" w:rsidP="00851D5E">
      <w:pPr>
        <w:numPr>
          <w:ilvl w:val="0"/>
          <w:numId w:val="30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5D00F1" w:rsidRPr="00D33B72">
        <w:rPr>
          <w:rFonts w:ascii="Arial" w:hAnsi="Arial" w:cs="Arial"/>
          <w:szCs w:val="24"/>
        </w:rPr>
        <w:t>heck</w:t>
      </w:r>
      <w:r>
        <w:rPr>
          <w:rFonts w:ascii="Arial" w:hAnsi="Arial" w:cs="Arial"/>
          <w:szCs w:val="24"/>
        </w:rPr>
        <w:t xml:space="preserve"> frequently</w:t>
      </w:r>
      <w:r w:rsidR="005D00F1" w:rsidRPr="00D33B72">
        <w:rPr>
          <w:rFonts w:ascii="Arial" w:hAnsi="Arial" w:cs="Arial"/>
          <w:szCs w:val="24"/>
        </w:rPr>
        <w:t xml:space="preserve"> for recalled drug products by reviewing the FDA’s </w:t>
      </w:r>
      <w:hyperlink r:id="rId17" w:history="1">
        <w:r w:rsidR="005D00F1" w:rsidRPr="007E1917">
          <w:rPr>
            <w:rStyle w:val="Hyperlink"/>
            <w:rFonts w:ascii="Arial" w:hAnsi="Arial" w:cs="Arial"/>
            <w:szCs w:val="24"/>
          </w:rPr>
          <w:t>website</w:t>
        </w:r>
      </w:hyperlink>
      <w:r w:rsidR="005D00F1" w:rsidRPr="00D33B72">
        <w:rPr>
          <w:rFonts w:ascii="Arial" w:hAnsi="Arial" w:cs="Arial"/>
          <w:szCs w:val="24"/>
        </w:rPr>
        <w:t xml:space="preserve"> </w:t>
      </w:r>
      <w:r w:rsidR="00165684" w:rsidRPr="00D33B72">
        <w:rPr>
          <w:rFonts w:ascii="Arial" w:hAnsi="Arial" w:cs="Arial"/>
          <w:szCs w:val="24"/>
        </w:rPr>
        <w:t xml:space="preserve">or by signing up for the FDA’s </w:t>
      </w:r>
      <w:r w:rsidR="00165684" w:rsidRPr="00D33B72">
        <w:rPr>
          <w:rFonts w:ascii="Arial" w:hAnsi="Arial" w:cs="Arial"/>
          <w:i/>
          <w:szCs w:val="24"/>
        </w:rPr>
        <w:t xml:space="preserve">Recalls, Market Withdrawals, &amp; Safety Alerts </w:t>
      </w:r>
      <w:r w:rsidR="00165684" w:rsidRPr="00D33B72">
        <w:rPr>
          <w:rFonts w:ascii="Arial" w:hAnsi="Arial" w:cs="Arial"/>
          <w:szCs w:val="24"/>
        </w:rPr>
        <w:t>email</w:t>
      </w:r>
      <w:r>
        <w:rPr>
          <w:rFonts w:ascii="Arial" w:hAnsi="Arial" w:cs="Arial"/>
          <w:szCs w:val="24"/>
        </w:rPr>
        <w:t xml:space="preserve"> alerts</w:t>
      </w:r>
      <w:r w:rsidR="005D00F1" w:rsidRPr="00D33B72">
        <w:rPr>
          <w:rFonts w:ascii="Arial" w:hAnsi="Arial" w:cs="Arial"/>
          <w:szCs w:val="24"/>
        </w:rPr>
        <w:t>.</w:t>
      </w:r>
    </w:p>
    <w:p w14:paraId="6FA36841" w14:textId="60211F83" w:rsidR="00165684" w:rsidRPr="00D33B72" w:rsidRDefault="00165684" w:rsidP="00851D5E">
      <w:pPr>
        <w:numPr>
          <w:ilvl w:val="0"/>
          <w:numId w:val="30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Identify</w:t>
      </w:r>
      <w:r w:rsidR="004F6803" w:rsidRPr="00D33B72">
        <w:rPr>
          <w:rFonts w:ascii="Arial" w:hAnsi="Arial" w:cs="Arial"/>
          <w:szCs w:val="24"/>
        </w:rPr>
        <w:t xml:space="preserve">, </w:t>
      </w:r>
      <w:r w:rsidRPr="00D33B72">
        <w:rPr>
          <w:rFonts w:ascii="Arial" w:hAnsi="Arial" w:cs="Arial"/>
          <w:szCs w:val="24"/>
        </w:rPr>
        <w:t>segregate</w:t>
      </w:r>
      <w:r w:rsidR="00B36C3E" w:rsidRPr="00D33B72">
        <w:rPr>
          <w:rFonts w:ascii="Arial" w:hAnsi="Arial" w:cs="Arial"/>
          <w:szCs w:val="24"/>
        </w:rPr>
        <w:t>, and clearly label</w:t>
      </w:r>
      <w:r w:rsidRPr="00D33B72">
        <w:rPr>
          <w:rFonts w:ascii="Arial" w:hAnsi="Arial" w:cs="Arial"/>
          <w:szCs w:val="24"/>
        </w:rPr>
        <w:t xml:space="preserve"> any recalled, withdrawn, or otherwise affected drug products or substances from active inventory.</w:t>
      </w:r>
    </w:p>
    <w:p w14:paraId="71C2CA0A" w14:textId="367C9E08" w:rsidR="007070A9" w:rsidRPr="00D33B72" w:rsidRDefault="00ED7557" w:rsidP="000426D5">
      <w:pPr>
        <w:numPr>
          <w:ilvl w:val="0"/>
          <w:numId w:val="30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7070A9" w:rsidRPr="00D33B72">
        <w:rPr>
          <w:rFonts w:ascii="Arial" w:hAnsi="Arial" w:cs="Arial"/>
          <w:szCs w:val="24"/>
        </w:rPr>
        <w:t xml:space="preserve">ontact </w:t>
      </w:r>
      <w:r>
        <w:rPr>
          <w:rFonts w:ascii="Arial" w:hAnsi="Arial" w:cs="Arial"/>
          <w:szCs w:val="24"/>
        </w:rPr>
        <w:t>patients</w:t>
      </w:r>
      <w:r w:rsidR="007070A9" w:rsidRPr="00D33B72">
        <w:rPr>
          <w:rFonts w:ascii="Arial" w:hAnsi="Arial" w:cs="Arial"/>
          <w:szCs w:val="24"/>
        </w:rPr>
        <w:t xml:space="preserve"> as soon as possible </w:t>
      </w:r>
      <w:r>
        <w:rPr>
          <w:rFonts w:ascii="Arial" w:hAnsi="Arial" w:cs="Arial"/>
          <w:szCs w:val="24"/>
        </w:rPr>
        <w:t>with any next steps</w:t>
      </w:r>
      <w:r w:rsidR="007070A9" w:rsidRPr="00D33B72">
        <w:rPr>
          <w:rFonts w:ascii="Arial" w:hAnsi="Arial" w:cs="Arial"/>
          <w:szCs w:val="24"/>
        </w:rPr>
        <w:t>.</w:t>
      </w:r>
    </w:p>
    <w:p w14:paraId="6AE38537" w14:textId="77777777" w:rsidR="005D00F1" w:rsidRDefault="005D00F1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47E0BF42" w14:textId="77777777" w:rsidR="000426D5" w:rsidRPr="00D33B72" w:rsidRDefault="000426D5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357A75B5" w14:textId="77777777" w:rsidR="005D00F1" w:rsidRPr="00D33B72" w:rsidRDefault="00EF34A0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lastRenderedPageBreak/>
        <w:t>O</w:t>
      </w:r>
      <w:r w:rsidR="005D00F1" w:rsidRPr="00D33B72">
        <w:rPr>
          <w:rFonts w:ascii="Arial" w:hAnsi="Arial" w:cs="Arial"/>
          <w:b/>
          <w:szCs w:val="24"/>
          <w:u w:val="single"/>
        </w:rPr>
        <w:t>ut</w:t>
      </w:r>
      <w:r w:rsidR="004F6803" w:rsidRPr="00D33B72">
        <w:rPr>
          <w:rFonts w:ascii="Arial" w:hAnsi="Arial" w:cs="Arial"/>
          <w:b/>
          <w:szCs w:val="24"/>
          <w:u w:val="single"/>
        </w:rPr>
        <w:t>-</w:t>
      </w:r>
      <w:r w:rsidR="005D00F1" w:rsidRPr="00D33B72">
        <w:rPr>
          <w:rFonts w:ascii="Arial" w:hAnsi="Arial" w:cs="Arial"/>
          <w:b/>
          <w:szCs w:val="24"/>
          <w:u w:val="single"/>
        </w:rPr>
        <w:t>of</w:t>
      </w:r>
      <w:r w:rsidR="004F6803" w:rsidRPr="00D33B72">
        <w:rPr>
          <w:rFonts w:ascii="Arial" w:hAnsi="Arial" w:cs="Arial"/>
          <w:b/>
          <w:szCs w:val="24"/>
          <w:u w:val="single"/>
        </w:rPr>
        <w:t>-</w:t>
      </w:r>
      <w:r w:rsidRPr="00D33B72">
        <w:rPr>
          <w:rFonts w:ascii="Arial" w:hAnsi="Arial" w:cs="Arial"/>
          <w:b/>
          <w:szCs w:val="24"/>
          <w:u w:val="single"/>
        </w:rPr>
        <w:t>S</w:t>
      </w:r>
      <w:r w:rsidR="005D00F1" w:rsidRPr="00D33B72">
        <w:rPr>
          <w:rFonts w:ascii="Arial" w:hAnsi="Arial" w:cs="Arial"/>
          <w:b/>
          <w:szCs w:val="24"/>
          <w:u w:val="single"/>
        </w:rPr>
        <w:t xml:space="preserve">tock </w:t>
      </w:r>
      <w:r w:rsidRPr="00D33B72">
        <w:rPr>
          <w:rFonts w:ascii="Arial" w:hAnsi="Arial" w:cs="Arial"/>
          <w:b/>
          <w:szCs w:val="24"/>
          <w:u w:val="single"/>
        </w:rPr>
        <w:t>Items</w:t>
      </w:r>
    </w:p>
    <w:p w14:paraId="36027BCB" w14:textId="77777777" w:rsidR="005D00F1" w:rsidRPr="00D33B72" w:rsidRDefault="005D00F1" w:rsidP="00851D5E">
      <w:pPr>
        <w:numPr>
          <w:ilvl w:val="0"/>
          <w:numId w:val="15"/>
        </w:numPr>
        <w:tabs>
          <w:tab w:val="num" w:pos="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Collect data and analyze trends related to </w:t>
      </w:r>
      <w:r w:rsidR="00EF34A0" w:rsidRPr="00D33B72">
        <w:rPr>
          <w:rFonts w:ascii="Arial" w:hAnsi="Arial" w:cs="Arial"/>
          <w:szCs w:val="24"/>
        </w:rPr>
        <w:t xml:space="preserve">out-of-stock </w:t>
      </w:r>
      <w:r w:rsidRPr="00D33B72">
        <w:rPr>
          <w:rFonts w:ascii="Arial" w:hAnsi="Arial" w:cs="Arial"/>
          <w:szCs w:val="24"/>
        </w:rPr>
        <w:t>items.</w:t>
      </w:r>
    </w:p>
    <w:p w14:paraId="1853E8D3" w14:textId="70DAD889" w:rsidR="005D00F1" w:rsidRPr="00D33B72" w:rsidRDefault="004F0EEF" w:rsidP="00851D5E">
      <w:pPr>
        <w:numPr>
          <w:ilvl w:val="0"/>
          <w:numId w:val="15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Optimize</w:t>
      </w:r>
      <w:r w:rsidR="005D00F1" w:rsidRPr="00D33B72">
        <w:rPr>
          <w:rFonts w:ascii="Arial" w:hAnsi="Arial" w:cs="Arial"/>
          <w:szCs w:val="24"/>
        </w:rPr>
        <w:t xml:space="preserve"> computer </w:t>
      </w:r>
      <w:r>
        <w:rPr>
          <w:rFonts w:ascii="Arial" w:hAnsi="Arial" w:cs="Arial"/>
          <w:szCs w:val="24"/>
        </w:rPr>
        <w:t xml:space="preserve">inventory management systems </w:t>
      </w:r>
      <w:r w:rsidR="005D00F1" w:rsidRPr="00D33B72">
        <w:rPr>
          <w:rFonts w:ascii="Arial" w:hAnsi="Arial" w:cs="Arial"/>
          <w:szCs w:val="24"/>
        </w:rPr>
        <w:t xml:space="preserve">to effectively </w:t>
      </w:r>
      <w:r w:rsidR="005A5D13" w:rsidRPr="00D33B72">
        <w:rPr>
          <w:rFonts w:ascii="Arial" w:hAnsi="Arial" w:cs="Arial"/>
          <w:szCs w:val="24"/>
        </w:rPr>
        <w:t>maintain</w:t>
      </w:r>
      <w:r w:rsidR="005D00F1" w:rsidRPr="00D33B72">
        <w:rPr>
          <w:rFonts w:ascii="Arial" w:hAnsi="Arial" w:cs="Arial"/>
          <w:szCs w:val="24"/>
        </w:rPr>
        <w:t xml:space="preserve"> inventory</w:t>
      </w:r>
      <w:r w:rsidR="005A5D13" w:rsidRPr="00D33B72">
        <w:rPr>
          <w:rFonts w:ascii="Arial" w:hAnsi="Arial" w:cs="Arial"/>
          <w:szCs w:val="24"/>
        </w:rPr>
        <w:t>.</w:t>
      </w:r>
      <w:r w:rsidR="005D00F1" w:rsidRPr="00D33B72">
        <w:rPr>
          <w:rFonts w:ascii="Arial" w:hAnsi="Arial" w:cs="Arial"/>
          <w:szCs w:val="24"/>
        </w:rPr>
        <w:t xml:space="preserve"> </w:t>
      </w:r>
    </w:p>
    <w:p w14:paraId="6617A477" w14:textId="77777777" w:rsidR="005D00F1" w:rsidRPr="00D33B72" w:rsidRDefault="005D00F1" w:rsidP="00851D5E">
      <w:pPr>
        <w:numPr>
          <w:ilvl w:val="0"/>
          <w:numId w:val="15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Consider auto replenishment technology.  </w:t>
      </w:r>
    </w:p>
    <w:p w14:paraId="340D63D0" w14:textId="16B1E8D2" w:rsidR="005D00F1" w:rsidRPr="00D33B72" w:rsidRDefault="00901FDE" w:rsidP="00851D5E">
      <w:pPr>
        <w:numPr>
          <w:ilvl w:val="0"/>
          <w:numId w:val="31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Consult</w:t>
      </w:r>
      <w:r w:rsidR="005D00F1" w:rsidRPr="00D33B72">
        <w:rPr>
          <w:rFonts w:ascii="Arial" w:hAnsi="Arial" w:cs="Arial"/>
          <w:szCs w:val="24"/>
        </w:rPr>
        <w:t xml:space="preserve"> the FDA shortage list</w:t>
      </w:r>
      <w:r w:rsidR="00EF34A0" w:rsidRPr="00D33B72">
        <w:rPr>
          <w:rFonts w:ascii="Arial" w:hAnsi="Arial" w:cs="Arial"/>
          <w:szCs w:val="24"/>
        </w:rPr>
        <w:t>.</w:t>
      </w:r>
    </w:p>
    <w:p w14:paraId="00BB02B3" w14:textId="5FFF2755" w:rsidR="005D00F1" w:rsidRPr="00D33B72" w:rsidRDefault="005D00F1" w:rsidP="00851D5E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33B72">
        <w:rPr>
          <w:rFonts w:ascii="Arial" w:hAnsi="Arial" w:cs="Arial"/>
          <w:szCs w:val="24"/>
        </w:rPr>
        <w:t xml:space="preserve">Inform </w:t>
      </w:r>
      <w:r w:rsidR="005A5D13" w:rsidRPr="00D33B72">
        <w:rPr>
          <w:rFonts w:ascii="Arial" w:hAnsi="Arial" w:cs="Arial"/>
          <w:szCs w:val="24"/>
        </w:rPr>
        <w:t xml:space="preserve">the </w:t>
      </w:r>
      <w:r w:rsidRPr="00D33B72">
        <w:rPr>
          <w:rFonts w:ascii="Arial" w:hAnsi="Arial" w:cs="Arial"/>
          <w:szCs w:val="24"/>
        </w:rPr>
        <w:t xml:space="preserve">patient or caregiver </w:t>
      </w:r>
      <w:r w:rsidR="005A5D13" w:rsidRPr="00D33B72">
        <w:rPr>
          <w:rFonts w:ascii="Arial" w:hAnsi="Arial" w:cs="Arial"/>
          <w:szCs w:val="24"/>
        </w:rPr>
        <w:t xml:space="preserve">that the medication is </w:t>
      </w:r>
      <w:r w:rsidR="00BD1464" w:rsidRPr="00D33B72">
        <w:rPr>
          <w:rFonts w:ascii="Arial" w:hAnsi="Arial" w:cs="Arial"/>
          <w:szCs w:val="24"/>
        </w:rPr>
        <w:t xml:space="preserve">out-of-stock </w:t>
      </w:r>
      <w:r w:rsidR="005A5D13" w:rsidRPr="00D33B72">
        <w:rPr>
          <w:rFonts w:ascii="Arial" w:hAnsi="Arial" w:cs="Arial"/>
          <w:szCs w:val="24"/>
        </w:rPr>
        <w:t xml:space="preserve">or unavailable </w:t>
      </w:r>
      <w:r w:rsidRPr="00D33B72">
        <w:rPr>
          <w:rFonts w:ascii="Arial" w:hAnsi="Arial" w:cs="Arial"/>
          <w:i/>
          <w:szCs w:val="24"/>
        </w:rPr>
        <w:t xml:space="preserve">before </w:t>
      </w:r>
      <w:r w:rsidR="005A5D13" w:rsidRPr="00D33B72">
        <w:rPr>
          <w:rFonts w:ascii="Arial" w:hAnsi="Arial" w:cs="Arial"/>
          <w:szCs w:val="24"/>
        </w:rPr>
        <w:t>they arrive</w:t>
      </w:r>
      <w:r w:rsidRPr="00D33B72">
        <w:rPr>
          <w:rFonts w:ascii="Arial" w:hAnsi="Arial" w:cs="Arial"/>
          <w:szCs w:val="24"/>
        </w:rPr>
        <w:t xml:space="preserve"> </w:t>
      </w:r>
      <w:r w:rsidR="005A5D13" w:rsidRPr="00D33B72">
        <w:rPr>
          <w:rFonts w:ascii="Arial" w:hAnsi="Arial" w:cs="Arial"/>
          <w:szCs w:val="24"/>
        </w:rPr>
        <w:t>to pick it up</w:t>
      </w:r>
      <w:r w:rsidR="00165684" w:rsidRPr="00D33B72">
        <w:rPr>
          <w:rFonts w:ascii="Arial" w:hAnsi="Arial" w:cs="Arial"/>
          <w:szCs w:val="24"/>
        </w:rPr>
        <w:t>.</w:t>
      </w:r>
      <w:r w:rsidRPr="00D33B72">
        <w:rPr>
          <w:rFonts w:ascii="Arial" w:hAnsi="Arial" w:cs="Arial"/>
          <w:szCs w:val="24"/>
        </w:rPr>
        <w:t xml:space="preserve"> If known, inform </w:t>
      </w:r>
      <w:r w:rsidR="005A5D13" w:rsidRPr="00D33B72">
        <w:rPr>
          <w:rFonts w:ascii="Arial" w:hAnsi="Arial" w:cs="Arial"/>
          <w:szCs w:val="24"/>
        </w:rPr>
        <w:t xml:space="preserve">them </w:t>
      </w:r>
      <w:r w:rsidR="007E1917">
        <w:rPr>
          <w:rFonts w:ascii="Arial" w:hAnsi="Arial" w:cs="Arial"/>
          <w:szCs w:val="24"/>
        </w:rPr>
        <w:t xml:space="preserve">as to </w:t>
      </w:r>
      <w:r w:rsidRPr="00D33B72">
        <w:rPr>
          <w:rFonts w:ascii="Arial" w:hAnsi="Arial" w:cs="Arial"/>
          <w:szCs w:val="24"/>
        </w:rPr>
        <w:t xml:space="preserve">when the medication </w:t>
      </w:r>
      <w:r w:rsidR="00165684" w:rsidRPr="00D33B72">
        <w:rPr>
          <w:rFonts w:ascii="Arial" w:hAnsi="Arial" w:cs="Arial"/>
          <w:szCs w:val="24"/>
        </w:rPr>
        <w:t xml:space="preserve">will </w:t>
      </w:r>
      <w:r w:rsidRPr="00D33B72">
        <w:rPr>
          <w:rFonts w:ascii="Arial" w:hAnsi="Arial" w:cs="Arial"/>
          <w:szCs w:val="24"/>
        </w:rPr>
        <w:t>be available.</w:t>
      </w:r>
      <w:r w:rsidR="00BD1464" w:rsidRPr="00D33B72">
        <w:rPr>
          <w:rFonts w:ascii="Arial" w:hAnsi="Arial" w:cs="Arial"/>
          <w:szCs w:val="24"/>
        </w:rPr>
        <w:t xml:space="preserve"> </w:t>
      </w:r>
    </w:p>
    <w:p w14:paraId="2163423B" w14:textId="5F4CC897" w:rsidR="005D00F1" w:rsidRPr="00D33B72" w:rsidRDefault="005D00F1" w:rsidP="00851D5E">
      <w:pPr>
        <w:numPr>
          <w:ilvl w:val="0"/>
          <w:numId w:val="37"/>
        </w:numPr>
        <w:tabs>
          <w:tab w:val="clear" w:pos="360"/>
          <w:tab w:val="num" w:pos="-360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D33B72">
        <w:rPr>
          <w:rFonts w:ascii="Arial" w:hAnsi="Arial" w:cs="Arial"/>
          <w:szCs w:val="24"/>
        </w:rPr>
        <w:t xml:space="preserve">Offer </w:t>
      </w:r>
      <w:r w:rsidR="00EF34A0" w:rsidRPr="00D33B72">
        <w:rPr>
          <w:rFonts w:ascii="Arial" w:hAnsi="Arial" w:cs="Arial"/>
          <w:szCs w:val="24"/>
        </w:rPr>
        <w:t>pick-</w:t>
      </w:r>
      <w:r w:rsidRPr="00D33B72">
        <w:rPr>
          <w:rFonts w:ascii="Arial" w:hAnsi="Arial" w:cs="Arial"/>
          <w:szCs w:val="24"/>
        </w:rPr>
        <w:t>up at another location.</w:t>
      </w:r>
    </w:p>
    <w:p w14:paraId="77F0838F" w14:textId="77777777" w:rsidR="00BD1464" w:rsidRPr="00D33B72" w:rsidRDefault="00875992" w:rsidP="00851D5E">
      <w:pPr>
        <w:numPr>
          <w:ilvl w:val="0"/>
          <w:numId w:val="37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D33B72">
        <w:rPr>
          <w:rFonts w:ascii="Arial" w:hAnsi="Arial" w:cs="Arial"/>
          <w:szCs w:val="24"/>
        </w:rPr>
        <w:t>Create contingency plans for out</w:t>
      </w:r>
      <w:r w:rsidR="004F6803" w:rsidRPr="00D33B72">
        <w:rPr>
          <w:rFonts w:ascii="Arial" w:hAnsi="Arial" w:cs="Arial"/>
          <w:szCs w:val="24"/>
        </w:rPr>
        <w:t>-of-</w:t>
      </w:r>
      <w:r w:rsidRPr="00D33B72">
        <w:rPr>
          <w:rFonts w:ascii="Arial" w:hAnsi="Arial" w:cs="Arial"/>
          <w:szCs w:val="24"/>
        </w:rPr>
        <w:t>stock and recall</w:t>
      </w:r>
      <w:r w:rsidR="00BD1464" w:rsidRPr="00D33B72">
        <w:rPr>
          <w:rFonts w:ascii="Arial" w:hAnsi="Arial" w:cs="Arial"/>
          <w:szCs w:val="24"/>
        </w:rPr>
        <w:t>ed</w:t>
      </w:r>
      <w:r w:rsidRPr="00D33B72">
        <w:rPr>
          <w:rFonts w:ascii="Arial" w:hAnsi="Arial" w:cs="Arial"/>
          <w:szCs w:val="24"/>
        </w:rPr>
        <w:t xml:space="preserve"> medications.</w:t>
      </w:r>
    </w:p>
    <w:p w14:paraId="60F3FE25" w14:textId="77777777" w:rsidR="00875992" w:rsidRPr="00D33B72" w:rsidRDefault="00BD1464" w:rsidP="00851D5E">
      <w:pPr>
        <w:numPr>
          <w:ilvl w:val="0"/>
          <w:numId w:val="37"/>
        </w:numPr>
        <w:tabs>
          <w:tab w:val="clear" w:pos="360"/>
          <w:tab w:val="num" w:pos="0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D33B72">
        <w:rPr>
          <w:rFonts w:ascii="Arial" w:hAnsi="Arial" w:cs="Arial"/>
          <w:szCs w:val="24"/>
        </w:rPr>
        <w:t>Contact the prescriber if necessary.</w:t>
      </w:r>
      <w:r w:rsidR="00875992" w:rsidRPr="00D33B72">
        <w:rPr>
          <w:rFonts w:ascii="Arial" w:hAnsi="Arial" w:cs="Arial"/>
          <w:szCs w:val="24"/>
        </w:rPr>
        <w:t xml:space="preserve"> </w:t>
      </w:r>
    </w:p>
    <w:p w14:paraId="0B69B6F9" w14:textId="77777777" w:rsidR="006A27F5" w:rsidRPr="00D33B72" w:rsidRDefault="006A27F5" w:rsidP="00D33B7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719D26A7" w14:textId="77777777" w:rsidR="005D00F1" w:rsidRPr="00D33B72" w:rsidRDefault="00BD1464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>Proper Staffing Levels</w:t>
      </w:r>
      <w:r w:rsidR="005D00F1" w:rsidRPr="00D33B72">
        <w:rPr>
          <w:rFonts w:ascii="Arial" w:hAnsi="Arial" w:cs="Arial"/>
          <w:b/>
          <w:szCs w:val="24"/>
          <w:u w:val="single"/>
        </w:rPr>
        <w:t xml:space="preserve">  </w:t>
      </w:r>
    </w:p>
    <w:p w14:paraId="1D49B114" w14:textId="7631B72B" w:rsidR="00ED7557" w:rsidRDefault="006A27F5" w:rsidP="00851D5E">
      <w:pPr>
        <w:numPr>
          <w:ilvl w:val="0"/>
          <w:numId w:val="17"/>
        </w:numPr>
        <w:tabs>
          <w:tab w:val="clear" w:pos="360"/>
          <w:tab w:val="num" w:pos="-72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Regularly re</w:t>
      </w:r>
      <w:r w:rsidR="005D00F1" w:rsidRPr="00D33B72">
        <w:rPr>
          <w:rFonts w:ascii="Arial" w:hAnsi="Arial" w:cs="Arial"/>
          <w:szCs w:val="24"/>
        </w:rPr>
        <w:t xml:space="preserve">view staffing </w:t>
      </w:r>
      <w:r w:rsidR="00BD1464" w:rsidRPr="00D33B72">
        <w:rPr>
          <w:rFonts w:ascii="Arial" w:hAnsi="Arial" w:cs="Arial"/>
          <w:szCs w:val="24"/>
        </w:rPr>
        <w:t>needs</w:t>
      </w:r>
      <w:r w:rsidR="005D00F1" w:rsidRPr="00D33B72">
        <w:rPr>
          <w:rFonts w:ascii="Arial" w:hAnsi="Arial" w:cs="Arial"/>
          <w:szCs w:val="24"/>
        </w:rPr>
        <w:t xml:space="preserve"> to </w:t>
      </w:r>
      <w:r w:rsidR="00764A9B" w:rsidRPr="00D33B72">
        <w:rPr>
          <w:rFonts w:ascii="Arial" w:hAnsi="Arial" w:cs="Arial"/>
          <w:szCs w:val="24"/>
        </w:rPr>
        <w:t xml:space="preserve">ensure </w:t>
      </w:r>
      <w:r w:rsidR="005D00F1" w:rsidRPr="00D33B72">
        <w:rPr>
          <w:rFonts w:ascii="Arial" w:hAnsi="Arial" w:cs="Arial"/>
          <w:szCs w:val="24"/>
        </w:rPr>
        <w:t>adequate availability of professional</w:t>
      </w:r>
      <w:r w:rsidR="00E77DAC">
        <w:rPr>
          <w:rFonts w:ascii="Arial" w:hAnsi="Arial" w:cs="Arial"/>
          <w:szCs w:val="24"/>
        </w:rPr>
        <w:t xml:space="preserve"> </w:t>
      </w:r>
      <w:r w:rsidRPr="00D33B72">
        <w:rPr>
          <w:rFonts w:ascii="Arial" w:hAnsi="Arial" w:cs="Arial"/>
          <w:szCs w:val="24"/>
        </w:rPr>
        <w:t>staff</w:t>
      </w:r>
      <w:r w:rsidR="0010296A" w:rsidRPr="00D33B72">
        <w:rPr>
          <w:rFonts w:ascii="Arial" w:hAnsi="Arial" w:cs="Arial"/>
          <w:szCs w:val="24"/>
        </w:rPr>
        <w:t xml:space="preserve">. </w:t>
      </w:r>
    </w:p>
    <w:p w14:paraId="34E0B759" w14:textId="7BDFFEE4" w:rsidR="005D00F1" w:rsidRPr="00D33B72" w:rsidRDefault="00ED7557" w:rsidP="00851D5E">
      <w:pPr>
        <w:numPr>
          <w:ilvl w:val="0"/>
          <w:numId w:val="17"/>
        </w:numPr>
        <w:tabs>
          <w:tab w:val="clear" w:pos="360"/>
          <w:tab w:val="num" w:pos="-720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10296A" w:rsidRPr="00D33B72">
        <w:rPr>
          <w:rFonts w:ascii="Arial" w:hAnsi="Arial" w:cs="Arial"/>
          <w:szCs w:val="24"/>
        </w:rPr>
        <w:t>reate a schedule in accordance with</w:t>
      </w:r>
      <w:r w:rsidR="006A27F5" w:rsidRPr="00D33B72">
        <w:rPr>
          <w:rFonts w:ascii="Arial" w:hAnsi="Arial" w:cs="Arial"/>
          <w:szCs w:val="24"/>
        </w:rPr>
        <w:t xml:space="preserve"> </w:t>
      </w:r>
      <w:hyperlink r:id="rId18" w:history="1">
        <w:r w:rsidR="006A27F5" w:rsidRPr="00851D5E">
          <w:rPr>
            <w:rStyle w:val="Hyperlink"/>
            <w:rFonts w:ascii="Arial" w:hAnsi="Arial" w:cs="Arial"/>
            <w:szCs w:val="24"/>
          </w:rPr>
          <w:t>staffing ratios</w:t>
        </w:r>
      </w:hyperlink>
      <w:r w:rsidR="006A27F5" w:rsidRPr="00851D5E">
        <w:rPr>
          <w:rFonts w:ascii="Arial" w:hAnsi="Arial" w:cs="Arial"/>
          <w:szCs w:val="24"/>
        </w:rPr>
        <w:t>.</w:t>
      </w:r>
    </w:p>
    <w:p w14:paraId="4C8939EA" w14:textId="77777777" w:rsidR="00764A9B" w:rsidRPr="00D33B72" w:rsidRDefault="00764A9B" w:rsidP="00D33B72">
      <w:pPr>
        <w:spacing w:line="276" w:lineRule="auto"/>
        <w:ind w:left="1080"/>
        <w:jc w:val="both"/>
        <w:rPr>
          <w:rFonts w:ascii="Arial" w:hAnsi="Arial" w:cs="Arial"/>
          <w:szCs w:val="24"/>
        </w:rPr>
      </w:pPr>
    </w:p>
    <w:p w14:paraId="477F95F5" w14:textId="77777777" w:rsidR="005D00F1" w:rsidRPr="00D33B72" w:rsidRDefault="00BD1464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>Interpreters</w:t>
      </w:r>
    </w:p>
    <w:p w14:paraId="04A8AA94" w14:textId="5A92A315" w:rsidR="005D00F1" w:rsidRPr="00D33B72" w:rsidRDefault="00BD1464" w:rsidP="00851D5E">
      <w:pPr>
        <w:numPr>
          <w:ilvl w:val="0"/>
          <w:numId w:val="16"/>
        </w:numPr>
        <w:tabs>
          <w:tab w:val="clear" w:pos="360"/>
          <w:tab w:val="num" w:pos="-72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Based on the </w:t>
      </w:r>
      <w:r w:rsidR="007E1917">
        <w:rPr>
          <w:rFonts w:ascii="Arial" w:hAnsi="Arial" w:cs="Arial"/>
          <w:szCs w:val="24"/>
        </w:rPr>
        <w:t>pharmacy</w:t>
      </w:r>
      <w:r w:rsidR="007E1917" w:rsidRPr="00D33B72">
        <w:rPr>
          <w:rFonts w:ascii="Arial" w:hAnsi="Arial" w:cs="Arial"/>
          <w:szCs w:val="24"/>
        </w:rPr>
        <w:t xml:space="preserve">’s </w:t>
      </w:r>
      <w:r w:rsidRPr="00D33B72">
        <w:rPr>
          <w:rFonts w:ascii="Arial" w:hAnsi="Arial" w:cs="Arial"/>
          <w:szCs w:val="24"/>
        </w:rPr>
        <w:t>needs, consider e</w:t>
      </w:r>
      <w:r w:rsidR="005D00F1" w:rsidRPr="00D33B72">
        <w:rPr>
          <w:rFonts w:ascii="Arial" w:hAnsi="Arial" w:cs="Arial"/>
          <w:szCs w:val="24"/>
        </w:rPr>
        <w:t>mploy</w:t>
      </w:r>
      <w:r w:rsidRPr="00D33B72">
        <w:rPr>
          <w:rFonts w:ascii="Arial" w:hAnsi="Arial" w:cs="Arial"/>
          <w:szCs w:val="24"/>
        </w:rPr>
        <w:t xml:space="preserve">ment of </w:t>
      </w:r>
      <w:r w:rsidR="005D00F1" w:rsidRPr="00D33B72">
        <w:rPr>
          <w:rFonts w:ascii="Arial" w:hAnsi="Arial" w:cs="Arial"/>
          <w:szCs w:val="24"/>
        </w:rPr>
        <w:t>personnel who can speak a second language.</w:t>
      </w:r>
    </w:p>
    <w:p w14:paraId="55A4A9AF" w14:textId="77777777" w:rsidR="005D00F1" w:rsidRPr="00D33B72" w:rsidRDefault="005D00F1" w:rsidP="00851D5E">
      <w:pPr>
        <w:numPr>
          <w:ilvl w:val="0"/>
          <w:numId w:val="32"/>
        </w:numPr>
        <w:tabs>
          <w:tab w:val="clear" w:pos="360"/>
          <w:tab w:val="num" w:pos="-108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Engage an interpreter service.</w:t>
      </w:r>
    </w:p>
    <w:p w14:paraId="290E8813" w14:textId="77777777" w:rsidR="005D00F1" w:rsidRPr="00D33B72" w:rsidRDefault="005D00F1" w:rsidP="00851D5E">
      <w:pPr>
        <w:numPr>
          <w:ilvl w:val="0"/>
          <w:numId w:val="32"/>
        </w:numPr>
        <w:tabs>
          <w:tab w:val="clear" w:pos="360"/>
          <w:tab w:val="num" w:pos="-108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Ask the patient to come in with a trusted individual to translate. </w:t>
      </w:r>
    </w:p>
    <w:p w14:paraId="4EC68077" w14:textId="77777777" w:rsidR="00D33B72" w:rsidRPr="00D33B72" w:rsidRDefault="00D33B72" w:rsidP="00D33B72">
      <w:pPr>
        <w:spacing w:line="276" w:lineRule="auto"/>
        <w:ind w:left="1080"/>
        <w:jc w:val="both"/>
        <w:rPr>
          <w:rFonts w:ascii="Arial" w:hAnsi="Arial" w:cs="Arial"/>
          <w:szCs w:val="24"/>
        </w:rPr>
      </w:pPr>
    </w:p>
    <w:p w14:paraId="2401607D" w14:textId="79717325" w:rsidR="005D00F1" w:rsidRPr="00D33B72" w:rsidRDefault="00BD1464" w:rsidP="00D33B72">
      <w:p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>Anti-C</w:t>
      </w:r>
      <w:r w:rsidR="005D00F1" w:rsidRPr="00D33B72">
        <w:rPr>
          <w:rFonts w:ascii="Arial" w:hAnsi="Arial" w:cs="Arial"/>
          <w:b/>
          <w:szCs w:val="24"/>
          <w:u w:val="single"/>
        </w:rPr>
        <w:t xml:space="preserve">ounterfeiting </w:t>
      </w:r>
      <w:r w:rsidR="00615D65" w:rsidRPr="00D33B72">
        <w:rPr>
          <w:rFonts w:ascii="Arial" w:hAnsi="Arial" w:cs="Arial"/>
          <w:b/>
          <w:szCs w:val="24"/>
          <w:u w:val="single"/>
        </w:rPr>
        <w:t>M</w:t>
      </w:r>
      <w:r w:rsidR="005D00F1" w:rsidRPr="00D33B72">
        <w:rPr>
          <w:rFonts w:ascii="Arial" w:hAnsi="Arial" w:cs="Arial"/>
          <w:b/>
          <w:szCs w:val="24"/>
          <w:u w:val="single"/>
        </w:rPr>
        <w:t>easures</w:t>
      </w:r>
      <w:r w:rsidR="005D00F1" w:rsidRPr="00D33B72">
        <w:rPr>
          <w:rFonts w:ascii="Arial" w:hAnsi="Arial" w:cs="Arial"/>
          <w:szCs w:val="24"/>
          <w:u w:val="single"/>
        </w:rPr>
        <w:t xml:space="preserve"> </w:t>
      </w:r>
    </w:p>
    <w:p w14:paraId="63DF6C2E" w14:textId="77777777" w:rsidR="005D00F1" w:rsidRPr="00D33B72" w:rsidRDefault="00615D65" w:rsidP="00851D5E">
      <w:pPr>
        <w:numPr>
          <w:ilvl w:val="0"/>
          <w:numId w:val="49"/>
        </w:numPr>
        <w:tabs>
          <w:tab w:val="num" w:pos="-108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E</w:t>
      </w:r>
      <w:r w:rsidR="005D00F1" w:rsidRPr="00D33B72">
        <w:rPr>
          <w:rFonts w:ascii="Arial" w:hAnsi="Arial" w:cs="Arial"/>
          <w:szCs w:val="24"/>
        </w:rPr>
        <w:t>xamine all deliveries promptly to determine if any contaminated, damaged, misbranded, expired and</w:t>
      </w:r>
      <w:r w:rsidR="0010296A" w:rsidRPr="00D33B72">
        <w:rPr>
          <w:rFonts w:ascii="Arial" w:hAnsi="Arial" w:cs="Arial"/>
          <w:szCs w:val="24"/>
        </w:rPr>
        <w:t xml:space="preserve"> </w:t>
      </w:r>
      <w:r w:rsidR="005D00F1" w:rsidRPr="00D33B72">
        <w:rPr>
          <w:rFonts w:ascii="Arial" w:hAnsi="Arial" w:cs="Arial"/>
          <w:szCs w:val="24"/>
        </w:rPr>
        <w:t>/</w:t>
      </w:r>
      <w:r w:rsidR="0010296A" w:rsidRPr="00D33B72">
        <w:rPr>
          <w:rFonts w:ascii="Arial" w:hAnsi="Arial" w:cs="Arial"/>
          <w:szCs w:val="24"/>
        </w:rPr>
        <w:t xml:space="preserve"> </w:t>
      </w:r>
      <w:r w:rsidR="005D00F1" w:rsidRPr="00D33B72">
        <w:rPr>
          <w:rFonts w:ascii="Arial" w:hAnsi="Arial" w:cs="Arial"/>
          <w:szCs w:val="24"/>
        </w:rPr>
        <w:t xml:space="preserve">or suspected counterfeit drugs or devices </w:t>
      </w:r>
      <w:r w:rsidR="0010296A" w:rsidRPr="00D33B72">
        <w:rPr>
          <w:rFonts w:ascii="Arial" w:hAnsi="Arial" w:cs="Arial"/>
          <w:szCs w:val="24"/>
        </w:rPr>
        <w:t>were</w:t>
      </w:r>
      <w:r w:rsidR="005D00F1" w:rsidRPr="00D33B72">
        <w:rPr>
          <w:rFonts w:ascii="Arial" w:hAnsi="Arial" w:cs="Arial"/>
          <w:szCs w:val="24"/>
        </w:rPr>
        <w:t xml:space="preserve"> included. </w:t>
      </w:r>
    </w:p>
    <w:p w14:paraId="0D461993" w14:textId="77777777" w:rsidR="005D00F1" w:rsidRPr="00D33B72" w:rsidRDefault="005D00F1" w:rsidP="00851D5E">
      <w:pPr>
        <w:numPr>
          <w:ilvl w:val="0"/>
          <w:numId w:val="49"/>
        </w:numPr>
        <w:tabs>
          <w:tab w:val="num" w:pos="-108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Quarantine any </w:t>
      </w:r>
      <w:r w:rsidR="00615D65" w:rsidRPr="00D33B72">
        <w:rPr>
          <w:rFonts w:ascii="Arial" w:hAnsi="Arial" w:cs="Arial"/>
          <w:szCs w:val="24"/>
        </w:rPr>
        <w:t xml:space="preserve">unacceptable </w:t>
      </w:r>
      <w:r w:rsidRPr="00D33B72">
        <w:rPr>
          <w:rFonts w:ascii="Arial" w:hAnsi="Arial" w:cs="Arial"/>
          <w:szCs w:val="24"/>
        </w:rPr>
        <w:t xml:space="preserve">drugs or devices. </w:t>
      </w:r>
    </w:p>
    <w:p w14:paraId="554FCF5A" w14:textId="77777777" w:rsidR="005D00F1" w:rsidRPr="00D33B72" w:rsidRDefault="005D00F1" w:rsidP="00851D5E">
      <w:pPr>
        <w:numPr>
          <w:ilvl w:val="0"/>
          <w:numId w:val="49"/>
        </w:numPr>
        <w:tabs>
          <w:tab w:val="num" w:pos="-108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Report suspected counterfeit medications to </w:t>
      </w:r>
      <w:r w:rsidR="006C746C" w:rsidRPr="00D33B72">
        <w:rPr>
          <w:rFonts w:ascii="Arial" w:hAnsi="Arial" w:cs="Arial"/>
          <w:szCs w:val="24"/>
        </w:rPr>
        <w:t xml:space="preserve">FDA </w:t>
      </w:r>
      <w:r w:rsidRPr="00D33B72">
        <w:rPr>
          <w:rFonts w:ascii="Arial" w:hAnsi="Arial" w:cs="Arial"/>
          <w:szCs w:val="24"/>
        </w:rPr>
        <w:t>MedWatch</w:t>
      </w:r>
      <w:r w:rsidR="006A27F5" w:rsidRPr="00D33B72">
        <w:rPr>
          <w:rFonts w:ascii="Arial" w:hAnsi="Arial" w:cs="Arial"/>
          <w:szCs w:val="24"/>
        </w:rPr>
        <w:t xml:space="preserve"> </w:t>
      </w:r>
      <w:r w:rsidRPr="00D33B72">
        <w:rPr>
          <w:rFonts w:ascii="Arial" w:hAnsi="Arial" w:cs="Arial"/>
          <w:szCs w:val="24"/>
        </w:rPr>
        <w:t xml:space="preserve">and appropriate law enforcement authorities. </w:t>
      </w:r>
    </w:p>
    <w:p w14:paraId="37E9FC4D" w14:textId="7D762F90" w:rsidR="005D00F1" w:rsidRPr="00D33B72" w:rsidRDefault="005D00F1" w:rsidP="00851D5E">
      <w:pPr>
        <w:numPr>
          <w:ilvl w:val="0"/>
          <w:numId w:val="39"/>
        </w:numPr>
        <w:tabs>
          <w:tab w:val="clear" w:pos="360"/>
          <w:tab w:val="num" w:pos="-1440"/>
          <w:tab w:val="num" w:pos="-360"/>
        </w:tabs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Advise consumers to make online medication purchases from </w:t>
      </w:r>
      <w:r w:rsidR="009C79BB" w:rsidRPr="009C79BB">
        <w:rPr>
          <w:rFonts w:ascii="Arial" w:hAnsi="Arial" w:cs="Arial"/>
          <w:szCs w:val="24"/>
        </w:rPr>
        <w:t>Accredited Digital Pharmacies</w:t>
      </w:r>
      <w:r w:rsidR="009C79BB">
        <w:rPr>
          <w:rFonts w:ascii="Arial" w:hAnsi="Arial" w:cs="Arial"/>
          <w:szCs w:val="24"/>
        </w:rPr>
        <w:t xml:space="preserve"> verified by</w:t>
      </w:r>
      <w:r w:rsidRPr="00D33B72">
        <w:rPr>
          <w:rFonts w:ascii="Arial" w:hAnsi="Arial" w:cs="Arial"/>
          <w:szCs w:val="24"/>
        </w:rPr>
        <w:t xml:space="preserve"> the National Association of Boards of Pharmacy (NABP). </w:t>
      </w:r>
    </w:p>
    <w:p w14:paraId="3960688C" w14:textId="77777777" w:rsidR="00615D65" w:rsidRPr="00D33B72" w:rsidRDefault="00615D65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4297A3BE" w14:textId="77777777" w:rsidR="005D00F1" w:rsidRPr="00D33B72" w:rsidRDefault="00615D65" w:rsidP="00D33B72">
      <w:pPr>
        <w:spacing w:line="276" w:lineRule="auto"/>
        <w:jc w:val="both"/>
        <w:rPr>
          <w:rFonts w:ascii="Arial" w:hAnsi="Arial" w:cs="Arial"/>
          <w:szCs w:val="24"/>
          <w:u w:val="single"/>
        </w:rPr>
      </w:pPr>
      <w:r w:rsidRPr="00D33B72">
        <w:rPr>
          <w:rFonts w:ascii="Arial" w:hAnsi="Arial" w:cs="Arial"/>
          <w:b/>
          <w:szCs w:val="24"/>
          <w:u w:val="single"/>
        </w:rPr>
        <w:t>D</w:t>
      </w:r>
      <w:r w:rsidR="005D00F1" w:rsidRPr="00D33B72">
        <w:rPr>
          <w:rFonts w:ascii="Arial" w:hAnsi="Arial" w:cs="Arial"/>
          <w:b/>
          <w:szCs w:val="24"/>
          <w:u w:val="single"/>
        </w:rPr>
        <w:t xml:space="preserve">ocument </w:t>
      </w:r>
      <w:r w:rsidRPr="00D33B72">
        <w:rPr>
          <w:rFonts w:ascii="Arial" w:hAnsi="Arial" w:cs="Arial"/>
          <w:b/>
          <w:szCs w:val="24"/>
          <w:u w:val="single"/>
        </w:rPr>
        <w:t>P</w:t>
      </w:r>
      <w:r w:rsidR="005D00F1" w:rsidRPr="00D33B72">
        <w:rPr>
          <w:rFonts w:ascii="Arial" w:hAnsi="Arial" w:cs="Arial"/>
          <w:b/>
          <w:szCs w:val="24"/>
          <w:u w:val="single"/>
        </w:rPr>
        <w:t xml:space="preserve">harmacist </w:t>
      </w:r>
      <w:r w:rsidRPr="00D33B72">
        <w:rPr>
          <w:rFonts w:ascii="Arial" w:hAnsi="Arial" w:cs="Arial"/>
          <w:b/>
          <w:szCs w:val="24"/>
          <w:u w:val="single"/>
        </w:rPr>
        <w:t>Interventions</w:t>
      </w:r>
      <w:r w:rsidR="005D00F1" w:rsidRPr="00D33B72">
        <w:rPr>
          <w:rFonts w:ascii="Arial" w:hAnsi="Arial" w:cs="Arial"/>
          <w:b/>
          <w:szCs w:val="24"/>
        </w:rPr>
        <w:tab/>
      </w:r>
      <w:r w:rsidR="005D00F1" w:rsidRPr="00D33B72">
        <w:rPr>
          <w:rFonts w:ascii="Arial" w:hAnsi="Arial" w:cs="Arial"/>
          <w:b/>
          <w:szCs w:val="24"/>
        </w:rPr>
        <w:tab/>
      </w:r>
    </w:p>
    <w:p w14:paraId="72C7D985" w14:textId="6A2F2AE3" w:rsidR="00E77DAC" w:rsidRDefault="00E77DAC" w:rsidP="00851D5E">
      <w:pPr>
        <w:numPr>
          <w:ilvl w:val="0"/>
          <w:numId w:val="40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Document all interventions related to </w:t>
      </w:r>
      <w:r w:rsidRPr="00E77DAC">
        <w:rPr>
          <w:rFonts w:ascii="Arial" w:hAnsi="Arial" w:cs="Arial"/>
          <w:szCs w:val="24"/>
        </w:rPr>
        <w:t>change</w:t>
      </w:r>
      <w:r>
        <w:rPr>
          <w:rFonts w:ascii="Arial" w:hAnsi="Arial" w:cs="Arial"/>
          <w:szCs w:val="24"/>
        </w:rPr>
        <w:t>s</w:t>
      </w:r>
      <w:r w:rsidRPr="00E77DA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in</w:t>
      </w:r>
      <w:r w:rsidR="00851D5E">
        <w:rPr>
          <w:rFonts w:ascii="Arial" w:hAnsi="Arial" w:cs="Arial"/>
          <w:szCs w:val="24"/>
        </w:rPr>
        <w:t xml:space="preserve"> a </w:t>
      </w:r>
      <w:r w:rsidRPr="00E77DAC">
        <w:rPr>
          <w:rFonts w:ascii="Arial" w:hAnsi="Arial" w:cs="Arial"/>
          <w:szCs w:val="24"/>
        </w:rPr>
        <w:t xml:space="preserve">patient’s </w:t>
      </w:r>
      <w:r>
        <w:rPr>
          <w:rFonts w:ascii="Arial" w:hAnsi="Arial" w:cs="Arial"/>
          <w:szCs w:val="24"/>
        </w:rPr>
        <w:t>medication therapy.</w:t>
      </w:r>
    </w:p>
    <w:p w14:paraId="73F69E23" w14:textId="318C69E9" w:rsidR="005D00F1" w:rsidRPr="00D33B72" w:rsidRDefault="005D00F1" w:rsidP="00851D5E">
      <w:pPr>
        <w:numPr>
          <w:ilvl w:val="0"/>
          <w:numId w:val="40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Provide a record of accountability that can be retrieved, reviewed, or acted upon at a future date.  </w:t>
      </w:r>
    </w:p>
    <w:p w14:paraId="571D9628" w14:textId="77777777" w:rsidR="005D00F1" w:rsidRPr="00D33B72" w:rsidRDefault="005D00F1" w:rsidP="00851D5E">
      <w:pPr>
        <w:numPr>
          <w:ilvl w:val="0"/>
          <w:numId w:val="40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Create a</w:t>
      </w:r>
      <w:r w:rsidR="00237AE9" w:rsidRPr="00D33B72">
        <w:rPr>
          <w:rFonts w:ascii="Arial" w:hAnsi="Arial" w:cs="Arial"/>
          <w:szCs w:val="24"/>
        </w:rPr>
        <w:t>n electronic</w:t>
      </w:r>
      <w:r w:rsidR="00906166" w:rsidRPr="00D33B72">
        <w:rPr>
          <w:rFonts w:ascii="Arial" w:hAnsi="Arial" w:cs="Arial"/>
          <w:szCs w:val="24"/>
        </w:rPr>
        <w:t xml:space="preserve"> </w:t>
      </w:r>
      <w:r w:rsidR="00615D65" w:rsidRPr="00D33B72">
        <w:rPr>
          <w:rFonts w:ascii="Arial" w:hAnsi="Arial" w:cs="Arial"/>
          <w:szCs w:val="24"/>
        </w:rPr>
        <w:t xml:space="preserve">documentation </w:t>
      </w:r>
      <w:r w:rsidR="00906166" w:rsidRPr="00D33B72">
        <w:rPr>
          <w:rFonts w:ascii="Arial" w:hAnsi="Arial" w:cs="Arial"/>
          <w:szCs w:val="24"/>
        </w:rPr>
        <w:t>system</w:t>
      </w:r>
      <w:r w:rsidR="00615D65" w:rsidRPr="00D33B72">
        <w:rPr>
          <w:rFonts w:ascii="Arial" w:hAnsi="Arial" w:cs="Arial"/>
          <w:szCs w:val="24"/>
        </w:rPr>
        <w:t>.</w:t>
      </w:r>
    </w:p>
    <w:p w14:paraId="251656AC" w14:textId="77777777" w:rsidR="005D00F1" w:rsidRPr="00D33B72" w:rsidRDefault="005D00F1" w:rsidP="00851D5E">
      <w:pPr>
        <w:numPr>
          <w:ilvl w:val="0"/>
          <w:numId w:val="41"/>
        </w:numPr>
        <w:tabs>
          <w:tab w:val="clear" w:pos="720"/>
          <w:tab w:val="num" w:pos="-36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Provide necessary training and resources to promote a</w:t>
      </w:r>
      <w:r w:rsidR="00906166" w:rsidRPr="00D33B72">
        <w:rPr>
          <w:rFonts w:ascii="Arial" w:hAnsi="Arial" w:cs="Arial"/>
          <w:szCs w:val="24"/>
        </w:rPr>
        <w:t>n</w:t>
      </w:r>
      <w:r w:rsidRPr="00D33B72">
        <w:rPr>
          <w:rFonts w:ascii="Arial" w:hAnsi="Arial" w:cs="Arial"/>
          <w:szCs w:val="24"/>
        </w:rPr>
        <w:t xml:space="preserve"> intervention program.</w:t>
      </w:r>
    </w:p>
    <w:p w14:paraId="6507CBAA" w14:textId="77777777" w:rsidR="005D00F1" w:rsidRPr="00D33B72" w:rsidRDefault="005D00F1" w:rsidP="00851D5E">
      <w:pPr>
        <w:numPr>
          <w:ilvl w:val="0"/>
          <w:numId w:val="42"/>
        </w:numPr>
        <w:tabs>
          <w:tab w:val="clear" w:pos="720"/>
          <w:tab w:val="num" w:pos="-360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Implement improvements based on</w:t>
      </w:r>
      <w:r w:rsidR="00906166" w:rsidRPr="00D33B72">
        <w:rPr>
          <w:rFonts w:ascii="Arial" w:hAnsi="Arial" w:cs="Arial"/>
          <w:szCs w:val="24"/>
        </w:rPr>
        <w:t xml:space="preserve"> the gathered</w:t>
      </w:r>
      <w:r w:rsidRPr="00D33B72">
        <w:rPr>
          <w:rFonts w:ascii="Arial" w:hAnsi="Arial" w:cs="Arial"/>
          <w:szCs w:val="24"/>
        </w:rPr>
        <w:t xml:space="preserve"> information</w:t>
      </w:r>
      <w:r w:rsidR="00906166" w:rsidRPr="00D33B72">
        <w:rPr>
          <w:rFonts w:ascii="Arial" w:hAnsi="Arial" w:cs="Arial"/>
          <w:szCs w:val="24"/>
        </w:rPr>
        <w:t>.</w:t>
      </w:r>
    </w:p>
    <w:p w14:paraId="771D2806" w14:textId="77777777" w:rsidR="005D00F1" w:rsidRDefault="005D00F1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31011792" w14:textId="77777777" w:rsidR="000426D5" w:rsidRPr="00D33B72" w:rsidRDefault="000426D5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1B27E578" w14:textId="5F7BFAA6" w:rsidR="00DC2EFE" w:rsidRPr="00477693" w:rsidRDefault="00DC2EFE" w:rsidP="00477693">
      <w:pPr>
        <w:spacing w:line="276" w:lineRule="auto"/>
        <w:jc w:val="both"/>
        <w:rPr>
          <w:rFonts w:ascii="Arial" w:hAnsi="Arial" w:cs="Arial"/>
          <w:szCs w:val="24"/>
          <w:u w:val="single"/>
        </w:rPr>
      </w:pPr>
      <w:r w:rsidRPr="00477693">
        <w:rPr>
          <w:rFonts w:ascii="Arial" w:hAnsi="Arial" w:cs="Arial"/>
          <w:b/>
          <w:bCs/>
          <w:szCs w:val="24"/>
          <w:u w:val="single"/>
        </w:rPr>
        <w:lastRenderedPageBreak/>
        <w:t xml:space="preserve">Veterinary </w:t>
      </w:r>
      <w:r w:rsidR="00FA7529" w:rsidRPr="00477693">
        <w:rPr>
          <w:rFonts w:ascii="Arial" w:hAnsi="Arial" w:cs="Arial"/>
          <w:b/>
          <w:bCs/>
          <w:szCs w:val="24"/>
          <w:u w:val="single"/>
        </w:rPr>
        <w:t>P</w:t>
      </w:r>
      <w:r w:rsidRPr="00477693">
        <w:rPr>
          <w:rFonts w:ascii="Arial" w:hAnsi="Arial" w:cs="Arial"/>
          <w:b/>
          <w:bCs/>
          <w:szCs w:val="24"/>
          <w:u w:val="single"/>
        </w:rPr>
        <w:t>rescriptions</w:t>
      </w:r>
    </w:p>
    <w:p w14:paraId="649AF26D" w14:textId="64A9B57A" w:rsidR="00DC2EFE" w:rsidRPr="00D33B72" w:rsidRDefault="00DC2EFE" w:rsidP="00D33B72">
      <w:pPr>
        <w:numPr>
          <w:ilvl w:val="0"/>
          <w:numId w:val="89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>Veterinarians do not have NPI numbers</w:t>
      </w:r>
      <w:r w:rsidR="00E1409E">
        <w:rPr>
          <w:rFonts w:ascii="Arial" w:hAnsi="Arial" w:cs="Arial"/>
          <w:szCs w:val="24"/>
        </w:rPr>
        <w:t xml:space="preserve"> since NPI numbers are only for human health care providers</w:t>
      </w:r>
      <w:r w:rsidRPr="00D33B72">
        <w:rPr>
          <w:rFonts w:ascii="Arial" w:hAnsi="Arial" w:cs="Arial"/>
          <w:szCs w:val="24"/>
        </w:rPr>
        <w:t>.</w:t>
      </w:r>
    </w:p>
    <w:p w14:paraId="27532487" w14:textId="77777777" w:rsidR="00DC2EFE" w:rsidRPr="00D33B72" w:rsidRDefault="00DC2EFE" w:rsidP="00D33B72">
      <w:pPr>
        <w:numPr>
          <w:ilvl w:val="0"/>
          <w:numId w:val="89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DEA numbers are not required for Schedule VI prescriptions. </w:t>
      </w:r>
    </w:p>
    <w:p w14:paraId="3BAD1C38" w14:textId="77777777" w:rsidR="00DC2EFE" w:rsidRPr="00D33B72" w:rsidRDefault="00DC2EFE" w:rsidP="00D33B72">
      <w:pPr>
        <w:numPr>
          <w:ilvl w:val="0"/>
          <w:numId w:val="89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Only the Massachusetts Controlled Substances Registration (“MCSR”) number is </w:t>
      </w:r>
      <w:hyperlink r:id="rId19" w:history="1">
        <w:r w:rsidRPr="00D33B72">
          <w:rPr>
            <w:rStyle w:val="Hyperlink"/>
            <w:rFonts w:ascii="Arial" w:hAnsi="Arial" w:cs="Arial"/>
            <w:szCs w:val="24"/>
          </w:rPr>
          <w:t>required</w:t>
        </w:r>
      </w:hyperlink>
      <w:r w:rsidRPr="00D33B72">
        <w:rPr>
          <w:rFonts w:ascii="Arial" w:hAnsi="Arial" w:cs="Arial"/>
          <w:szCs w:val="24"/>
        </w:rPr>
        <w:t xml:space="preserve"> for Schedule VI prescriptions. </w:t>
      </w:r>
    </w:p>
    <w:p w14:paraId="7B206DA0" w14:textId="3014AAAB" w:rsidR="00DC2EFE" w:rsidRPr="00D33B72" w:rsidRDefault="00DC2EFE" w:rsidP="00D33B72">
      <w:pPr>
        <w:numPr>
          <w:ilvl w:val="0"/>
          <w:numId w:val="89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Contact your IT Department / Help Desk / software vendor for the data entry process without an NPI or DEA number and be sure to educate all staff members. </w:t>
      </w:r>
    </w:p>
    <w:p w14:paraId="23E42FF9" w14:textId="77777777" w:rsidR="003C3A07" w:rsidRPr="00D33B72" w:rsidRDefault="003C3A07" w:rsidP="00477693">
      <w:pPr>
        <w:spacing w:line="276" w:lineRule="auto"/>
        <w:ind w:left="1080"/>
        <w:jc w:val="both"/>
        <w:rPr>
          <w:rFonts w:ascii="Arial" w:hAnsi="Arial" w:cs="Arial"/>
          <w:szCs w:val="24"/>
        </w:rPr>
      </w:pPr>
    </w:p>
    <w:p w14:paraId="593520B9" w14:textId="050EE88C" w:rsidR="003C3A07" w:rsidRPr="00477693" w:rsidRDefault="003C3A07" w:rsidP="00477693">
      <w:pPr>
        <w:spacing w:line="276" w:lineRule="auto"/>
        <w:jc w:val="both"/>
        <w:rPr>
          <w:rFonts w:ascii="Arial" w:hAnsi="Arial" w:cs="Arial"/>
          <w:szCs w:val="24"/>
          <w:u w:val="single"/>
        </w:rPr>
      </w:pPr>
      <w:r w:rsidRPr="00477693">
        <w:rPr>
          <w:rFonts w:ascii="Arial" w:hAnsi="Arial" w:cs="Arial"/>
          <w:b/>
          <w:bCs/>
          <w:szCs w:val="24"/>
          <w:u w:val="single"/>
        </w:rPr>
        <w:t xml:space="preserve">Identification (“ID”) </w:t>
      </w:r>
      <w:r w:rsidR="00FA7529" w:rsidRPr="00477693">
        <w:rPr>
          <w:rFonts w:ascii="Arial" w:hAnsi="Arial" w:cs="Arial"/>
          <w:b/>
          <w:bCs/>
          <w:szCs w:val="24"/>
          <w:u w:val="single"/>
        </w:rPr>
        <w:t>R</w:t>
      </w:r>
      <w:r w:rsidRPr="00477693">
        <w:rPr>
          <w:rFonts w:ascii="Arial" w:hAnsi="Arial" w:cs="Arial"/>
          <w:b/>
          <w:bCs/>
          <w:szCs w:val="24"/>
          <w:u w:val="single"/>
        </w:rPr>
        <w:t xml:space="preserve">equirements for </w:t>
      </w:r>
      <w:r w:rsidR="00FA7529" w:rsidRPr="00477693">
        <w:rPr>
          <w:rFonts w:ascii="Arial" w:hAnsi="Arial" w:cs="Arial"/>
          <w:b/>
          <w:bCs/>
          <w:szCs w:val="24"/>
          <w:u w:val="single"/>
        </w:rPr>
        <w:t>D</w:t>
      </w:r>
      <w:r w:rsidRPr="00477693">
        <w:rPr>
          <w:rFonts w:ascii="Arial" w:hAnsi="Arial" w:cs="Arial"/>
          <w:b/>
          <w:bCs/>
          <w:szCs w:val="24"/>
          <w:u w:val="single"/>
        </w:rPr>
        <w:t xml:space="preserve">ispensing and </w:t>
      </w:r>
      <w:r w:rsidR="00FA7529" w:rsidRPr="00477693">
        <w:rPr>
          <w:rFonts w:ascii="Arial" w:hAnsi="Arial" w:cs="Arial"/>
          <w:b/>
          <w:bCs/>
          <w:szCs w:val="24"/>
          <w:u w:val="single"/>
        </w:rPr>
        <w:t>D</w:t>
      </w:r>
      <w:r w:rsidRPr="00477693">
        <w:rPr>
          <w:rFonts w:ascii="Arial" w:hAnsi="Arial" w:cs="Arial"/>
          <w:b/>
          <w:bCs/>
          <w:szCs w:val="24"/>
          <w:u w:val="single"/>
        </w:rPr>
        <w:t xml:space="preserve">elivering </w:t>
      </w:r>
    </w:p>
    <w:p w14:paraId="66352F73" w14:textId="2C5ECF08" w:rsidR="003C3A07" w:rsidRPr="00D33B72" w:rsidRDefault="003C3A07" w:rsidP="00D33B72">
      <w:pPr>
        <w:numPr>
          <w:ilvl w:val="0"/>
          <w:numId w:val="92"/>
        </w:numPr>
        <w:spacing w:line="276" w:lineRule="auto"/>
        <w:jc w:val="both"/>
        <w:rPr>
          <w:rFonts w:ascii="Arial" w:hAnsi="Arial" w:cs="Arial"/>
          <w:szCs w:val="24"/>
        </w:rPr>
      </w:pPr>
      <w:r w:rsidRPr="00D33B72">
        <w:rPr>
          <w:rFonts w:ascii="Arial" w:hAnsi="Arial" w:cs="Arial"/>
          <w:szCs w:val="24"/>
        </w:rPr>
        <w:t xml:space="preserve">Review procedures in the </w:t>
      </w:r>
      <w:hyperlink r:id="rId20" w:history="1">
        <w:r w:rsidRPr="00D33B72">
          <w:rPr>
            <w:rStyle w:val="Hyperlink"/>
            <w:rFonts w:ascii="Arial" w:hAnsi="Arial" w:cs="Arial"/>
            <w:szCs w:val="24"/>
          </w:rPr>
          <w:t>PMP Data Submission Dispe</w:t>
        </w:r>
        <w:r w:rsidRPr="00D33B72">
          <w:rPr>
            <w:rStyle w:val="Hyperlink"/>
            <w:rFonts w:ascii="Arial" w:hAnsi="Arial" w:cs="Arial"/>
            <w:szCs w:val="24"/>
          </w:rPr>
          <w:t>n</w:t>
        </w:r>
        <w:r w:rsidRPr="00D33B72">
          <w:rPr>
            <w:rStyle w:val="Hyperlink"/>
            <w:rFonts w:ascii="Arial" w:hAnsi="Arial" w:cs="Arial"/>
            <w:szCs w:val="24"/>
          </w:rPr>
          <w:t>ser Guide</w:t>
        </w:r>
      </w:hyperlink>
      <w:r w:rsidRPr="00D33B72">
        <w:rPr>
          <w:rFonts w:ascii="Arial" w:hAnsi="Arial" w:cs="Arial"/>
          <w:szCs w:val="24"/>
        </w:rPr>
        <w:t xml:space="preserve"> for dispensing PMP drugs when the patient does not have an ID.</w:t>
      </w:r>
    </w:p>
    <w:p w14:paraId="216A2B3E" w14:textId="77777777" w:rsidR="003C3A07" w:rsidRPr="00477693" w:rsidRDefault="003C3A07" w:rsidP="00477693">
      <w:pPr>
        <w:jc w:val="both"/>
        <w:rPr>
          <w:rFonts w:ascii="Arial" w:hAnsi="Arial" w:cs="Arial"/>
          <w:szCs w:val="24"/>
        </w:rPr>
      </w:pPr>
    </w:p>
    <w:p w14:paraId="7FF42038" w14:textId="77777777" w:rsidR="005D00F1" w:rsidRPr="00D33B72" w:rsidRDefault="005D00F1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53851375" w14:textId="771346DD" w:rsidR="005D00F1" w:rsidRPr="00D33B72" w:rsidRDefault="009B6E31" w:rsidP="00D33B72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D33B72">
        <w:rPr>
          <w:rFonts w:ascii="Arial" w:hAnsi="Arial" w:cs="Arial"/>
          <w:b/>
          <w:bCs/>
          <w:szCs w:val="24"/>
        </w:rPr>
        <w:t xml:space="preserve">Please direct any questions to: </w:t>
      </w:r>
      <w:hyperlink r:id="rId21" w:history="1">
        <w:r w:rsidRPr="00D33B72">
          <w:rPr>
            <w:rStyle w:val="Hyperlink"/>
            <w:rFonts w:ascii="Arial" w:hAnsi="Arial" w:cs="Arial"/>
            <w:b/>
            <w:bCs/>
            <w:szCs w:val="24"/>
          </w:rPr>
          <w:t>Pharmacy.Admin@mass.gov</w:t>
        </w:r>
      </w:hyperlink>
    </w:p>
    <w:p w14:paraId="04A14F12" w14:textId="7C519E8C" w:rsidR="009B6E31" w:rsidRPr="00D33B72" w:rsidRDefault="009B6E31" w:rsidP="00D33B72">
      <w:pPr>
        <w:spacing w:line="276" w:lineRule="auto"/>
        <w:jc w:val="both"/>
        <w:rPr>
          <w:rFonts w:ascii="Arial" w:hAnsi="Arial" w:cs="Arial"/>
          <w:szCs w:val="24"/>
        </w:rPr>
      </w:pPr>
    </w:p>
    <w:p w14:paraId="10C4B99C" w14:textId="67A5BB38" w:rsidR="005A6768" w:rsidRPr="00BF4441" w:rsidRDefault="005A6768" w:rsidP="00D33B72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D33B72">
        <w:rPr>
          <w:rFonts w:ascii="Arial" w:hAnsi="Arial" w:cs="Arial"/>
          <w:szCs w:val="24"/>
        </w:rPr>
        <w:tab/>
      </w:r>
    </w:p>
    <w:sectPr w:rsidR="005A6768" w:rsidRPr="00BF4441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12A93" w14:textId="77777777" w:rsidR="00420E15" w:rsidRDefault="00420E15" w:rsidP="0002678F">
      <w:r>
        <w:separator/>
      </w:r>
    </w:p>
  </w:endnote>
  <w:endnote w:type="continuationSeparator" w:id="0">
    <w:p w14:paraId="22448BA4" w14:textId="77777777" w:rsidR="00420E15" w:rsidRDefault="00420E15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4932E" w14:textId="63073D53" w:rsidR="00B51A4C" w:rsidRPr="00D63767" w:rsidRDefault="00B51A4C">
    <w:pPr>
      <w:pStyle w:val="Footer"/>
      <w:rPr>
        <w:rFonts w:ascii="Arial" w:hAnsi="Arial" w:cs="Arial"/>
      </w:rPr>
    </w:pPr>
    <w:r w:rsidRPr="00D63767">
      <w:rPr>
        <w:rFonts w:ascii="Arial" w:hAnsi="Arial" w:cs="Arial"/>
      </w:rPr>
      <w:t xml:space="preserve">Adopted: </w:t>
    </w:r>
    <w:r w:rsidR="008A3947">
      <w:rPr>
        <w:rFonts w:ascii="Arial" w:hAnsi="Arial" w:cs="Arial"/>
      </w:rPr>
      <w:t>1/9/25</w:t>
    </w:r>
    <w:r w:rsidRPr="00D63767">
      <w:rPr>
        <w:rFonts w:ascii="Arial" w:hAnsi="Arial" w:cs="Arial"/>
      </w:rPr>
      <w:tab/>
    </w:r>
    <w:r w:rsidRPr="00D63767">
      <w:rPr>
        <w:rFonts w:ascii="Arial" w:hAnsi="Arial" w:cs="Arial"/>
      </w:rPr>
      <w:tab/>
      <w:t xml:space="preserve">Page </w:t>
    </w:r>
    <w:r w:rsidRPr="00D63767">
      <w:rPr>
        <w:rFonts w:ascii="Arial" w:hAnsi="Arial" w:cs="Arial"/>
        <w:b/>
      </w:rPr>
      <w:fldChar w:fldCharType="begin"/>
    </w:r>
    <w:r w:rsidRPr="00D63767">
      <w:rPr>
        <w:rFonts w:ascii="Arial" w:hAnsi="Arial" w:cs="Arial"/>
        <w:b/>
      </w:rPr>
      <w:instrText xml:space="preserve"> PAGE  \* Arabic  \* MERGEFORMAT </w:instrText>
    </w:r>
    <w:r w:rsidRPr="00D63767">
      <w:rPr>
        <w:rFonts w:ascii="Arial" w:hAnsi="Arial" w:cs="Arial"/>
        <w:b/>
      </w:rPr>
      <w:fldChar w:fldCharType="separate"/>
    </w:r>
    <w:r w:rsidR="00420E15" w:rsidRPr="00D63767">
      <w:rPr>
        <w:rFonts w:ascii="Arial" w:hAnsi="Arial" w:cs="Arial"/>
        <w:b/>
        <w:noProof/>
      </w:rPr>
      <w:t>1</w:t>
    </w:r>
    <w:r w:rsidRPr="00D63767">
      <w:rPr>
        <w:rFonts w:ascii="Arial" w:hAnsi="Arial" w:cs="Arial"/>
        <w:b/>
      </w:rPr>
      <w:fldChar w:fldCharType="end"/>
    </w:r>
    <w:r w:rsidRPr="00D63767">
      <w:rPr>
        <w:rFonts w:ascii="Arial" w:hAnsi="Arial" w:cs="Arial"/>
      </w:rPr>
      <w:t xml:space="preserve"> of </w:t>
    </w:r>
    <w:r w:rsidRPr="00D63767">
      <w:rPr>
        <w:rFonts w:ascii="Arial" w:hAnsi="Arial" w:cs="Arial"/>
        <w:b/>
      </w:rPr>
      <w:fldChar w:fldCharType="begin"/>
    </w:r>
    <w:r w:rsidRPr="00D63767">
      <w:rPr>
        <w:rFonts w:ascii="Arial" w:hAnsi="Arial" w:cs="Arial"/>
        <w:b/>
      </w:rPr>
      <w:instrText xml:space="preserve"> NUMPAGES  \* Arabic  \* MERGEFORMAT </w:instrText>
    </w:r>
    <w:r w:rsidRPr="00D63767">
      <w:rPr>
        <w:rFonts w:ascii="Arial" w:hAnsi="Arial" w:cs="Arial"/>
        <w:b/>
      </w:rPr>
      <w:fldChar w:fldCharType="separate"/>
    </w:r>
    <w:r w:rsidR="00420E15" w:rsidRPr="00D63767">
      <w:rPr>
        <w:rFonts w:ascii="Arial" w:hAnsi="Arial" w:cs="Arial"/>
        <w:b/>
        <w:noProof/>
      </w:rPr>
      <w:t>1</w:t>
    </w:r>
    <w:r w:rsidRPr="00D63767">
      <w:rPr>
        <w:rFonts w:ascii="Arial" w:hAnsi="Arial" w:cs="Arial"/>
        <w:b/>
      </w:rPr>
      <w:fldChar w:fldCharType="end"/>
    </w:r>
    <w:r w:rsidRPr="00D63767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7CE5A" w14:textId="77777777" w:rsidR="00420E15" w:rsidRDefault="00420E15" w:rsidP="0002678F">
      <w:r>
        <w:separator/>
      </w:r>
    </w:p>
  </w:footnote>
  <w:footnote w:type="continuationSeparator" w:id="0">
    <w:p w14:paraId="7592D2F7" w14:textId="77777777" w:rsidR="00420E15" w:rsidRDefault="00420E15" w:rsidP="0002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54BEA" w14:textId="27C881AE" w:rsidR="00B51A4C" w:rsidRDefault="00B51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7FB4"/>
    <w:multiLevelType w:val="hybridMultilevel"/>
    <w:tmpl w:val="3654C3F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6814"/>
    <w:multiLevelType w:val="hybridMultilevel"/>
    <w:tmpl w:val="AAB0AB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93BA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033F32"/>
    <w:multiLevelType w:val="hybridMultilevel"/>
    <w:tmpl w:val="296EB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646F9"/>
    <w:multiLevelType w:val="hybridMultilevel"/>
    <w:tmpl w:val="00AAE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D27A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7B445EB"/>
    <w:multiLevelType w:val="hybridMultilevel"/>
    <w:tmpl w:val="036A3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44393"/>
    <w:multiLevelType w:val="hybridMultilevel"/>
    <w:tmpl w:val="65141758"/>
    <w:lvl w:ilvl="0" w:tplc="6E86A7A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E30A66"/>
    <w:multiLevelType w:val="hybridMultilevel"/>
    <w:tmpl w:val="3F38CE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1A5096"/>
    <w:multiLevelType w:val="hybridMultilevel"/>
    <w:tmpl w:val="C45A30D0"/>
    <w:lvl w:ilvl="0" w:tplc="2B6C1898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2A056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B3778E4"/>
    <w:multiLevelType w:val="hybridMultilevel"/>
    <w:tmpl w:val="121860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BA5833"/>
    <w:multiLevelType w:val="hybridMultilevel"/>
    <w:tmpl w:val="D02474E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C27490"/>
    <w:multiLevelType w:val="hybridMultilevel"/>
    <w:tmpl w:val="1BB696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D3B9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5" w15:restartNumberingAfterBreak="0">
    <w:nsid w:val="0FE0300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1009688C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10193B6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37D670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14E42465"/>
    <w:multiLevelType w:val="hybridMultilevel"/>
    <w:tmpl w:val="DAD23B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30746E"/>
    <w:multiLevelType w:val="hybridMultilevel"/>
    <w:tmpl w:val="01B28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786194"/>
    <w:multiLevelType w:val="singleLevel"/>
    <w:tmpl w:val="E9C00D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169A502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16FF7849"/>
    <w:multiLevelType w:val="hybridMultilevel"/>
    <w:tmpl w:val="CA54A30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A962D7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</w:abstractNum>
  <w:abstractNum w:abstractNumId="25" w15:restartNumberingAfterBreak="0">
    <w:nsid w:val="1B6B10AF"/>
    <w:multiLevelType w:val="hybridMultilevel"/>
    <w:tmpl w:val="967CA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FE03B2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1D947F51"/>
    <w:multiLevelType w:val="hybridMultilevel"/>
    <w:tmpl w:val="1EC000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D9F14AE"/>
    <w:multiLevelType w:val="hybridMultilevel"/>
    <w:tmpl w:val="284AEB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F9424F5"/>
    <w:multiLevelType w:val="hybridMultilevel"/>
    <w:tmpl w:val="17CE8EF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0D4218B"/>
    <w:multiLevelType w:val="hybridMultilevel"/>
    <w:tmpl w:val="18A856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2B7AD7"/>
    <w:multiLevelType w:val="hybridMultilevel"/>
    <w:tmpl w:val="C4B2709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2542D16"/>
    <w:multiLevelType w:val="hybridMultilevel"/>
    <w:tmpl w:val="4EE63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411D8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24F46E2A"/>
    <w:multiLevelType w:val="multilevel"/>
    <w:tmpl w:val="0EBCB90A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25270BE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26251718"/>
    <w:multiLevelType w:val="hybridMultilevel"/>
    <w:tmpl w:val="21E24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890D27"/>
    <w:multiLevelType w:val="hybridMultilevel"/>
    <w:tmpl w:val="8D1E63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DE5876"/>
    <w:multiLevelType w:val="multilevel"/>
    <w:tmpl w:val="2834D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7866FA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29BE060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29E8732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2CE21B87"/>
    <w:multiLevelType w:val="hybridMultilevel"/>
    <w:tmpl w:val="210E81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0433C6A"/>
    <w:multiLevelType w:val="hybridMultilevel"/>
    <w:tmpl w:val="BC968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6D065C"/>
    <w:multiLevelType w:val="multilevel"/>
    <w:tmpl w:val="B2505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1F419FC"/>
    <w:multiLevelType w:val="hybridMultilevel"/>
    <w:tmpl w:val="136EBC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F87B9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373228AD"/>
    <w:multiLevelType w:val="hybridMultilevel"/>
    <w:tmpl w:val="66C65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F6578C"/>
    <w:multiLevelType w:val="hybridMultilevel"/>
    <w:tmpl w:val="C64E2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E05A0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 w15:restartNumberingAfterBreak="0">
    <w:nsid w:val="3BC546CD"/>
    <w:multiLevelType w:val="hybridMultilevel"/>
    <w:tmpl w:val="E6B0A92C"/>
    <w:lvl w:ilvl="0" w:tplc="43DEF6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F267D7"/>
    <w:multiLevelType w:val="hybridMultilevel"/>
    <w:tmpl w:val="F16090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04F55B2"/>
    <w:multiLevelType w:val="hybridMultilevel"/>
    <w:tmpl w:val="7DD83FA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F35BB5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4" w15:restartNumberingAfterBreak="0">
    <w:nsid w:val="44D73C7C"/>
    <w:multiLevelType w:val="hybridMultilevel"/>
    <w:tmpl w:val="718A519C"/>
    <w:lvl w:ilvl="0" w:tplc="53C663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3F23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472B6FF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7" w15:restartNumberingAfterBreak="0">
    <w:nsid w:val="490E6E16"/>
    <w:multiLevelType w:val="hybridMultilevel"/>
    <w:tmpl w:val="403CB8B6"/>
    <w:lvl w:ilvl="0" w:tplc="C044A0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 w:tplc="A544AF18">
      <w:start w:val="3"/>
      <w:numFmt w:val="decimalZero"/>
      <w:lvlText w:val="%4.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970C5636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491A1E7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9" w15:restartNumberingAfterBreak="0">
    <w:nsid w:val="493D5A2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0" w15:restartNumberingAfterBreak="0">
    <w:nsid w:val="49E76316"/>
    <w:multiLevelType w:val="hybridMultilevel"/>
    <w:tmpl w:val="3F48F6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C130F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58FE623C"/>
    <w:multiLevelType w:val="hybridMultilevel"/>
    <w:tmpl w:val="67B28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7E4EEC0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FD7845"/>
    <w:multiLevelType w:val="hybridMultilevel"/>
    <w:tmpl w:val="678E3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D8570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5" w15:restartNumberingAfterBreak="0">
    <w:nsid w:val="5B6337D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5C823B25"/>
    <w:multiLevelType w:val="hybridMultilevel"/>
    <w:tmpl w:val="C63EEF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397264"/>
    <w:multiLevelType w:val="hybridMultilevel"/>
    <w:tmpl w:val="5E6814F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EE41F01"/>
    <w:multiLevelType w:val="hybridMultilevel"/>
    <w:tmpl w:val="671AD6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14B4B3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0" w15:restartNumberingAfterBreak="0">
    <w:nsid w:val="61524B5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1" w15:restartNumberingAfterBreak="0">
    <w:nsid w:val="62D60AB6"/>
    <w:multiLevelType w:val="hybridMultilevel"/>
    <w:tmpl w:val="323810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F87A9D"/>
    <w:multiLevelType w:val="hybridMultilevel"/>
    <w:tmpl w:val="372C23F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C5121C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4" w15:restartNumberingAfterBreak="0">
    <w:nsid w:val="672702B4"/>
    <w:multiLevelType w:val="hybridMultilevel"/>
    <w:tmpl w:val="A8DA4CD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3F3313"/>
    <w:multiLevelType w:val="hybridMultilevel"/>
    <w:tmpl w:val="7960E9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BE170D6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7" w15:restartNumberingAfterBreak="0">
    <w:nsid w:val="6E85459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8" w15:restartNumberingAfterBreak="0">
    <w:nsid w:val="6EB73343"/>
    <w:multiLevelType w:val="hybridMultilevel"/>
    <w:tmpl w:val="B470CB26"/>
    <w:lvl w:ilvl="0" w:tplc="43DEF6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2C63C3"/>
    <w:multiLevelType w:val="hybridMultilevel"/>
    <w:tmpl w:val="387ECD0A"/>
    <w:lvl w:ilvl="0" w:tplc="7E4EEC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3A5B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1" w15:restartNumberingAfterBreak="0">
    <w:nsid w:val="749B1F85"/>
    <w:multiLevelType w:val="hybridMultilevel"/>
    <w:tmpl w:val="C924EE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7135A19"/>
    <w:multiLevelType w:val="hybridMultilevel"/>
    <w:tmpl w:val="74DEE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8510CD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4" w15:restartNumberingAfterBreak="0">
    <w:nsid w:val="798E10E1"/>
    <w:multiLevelType w:val="hybridMultilevel"/>
    <w:tmpl w:val="74208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F6234A"/>
    <w:multiLevelType w:val="hybridMultilevel"/>
    <w:tmpl w:val="136C6DDC"/>
    <w:lvl w:ilvl="0" w:tplc="43DEF6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244579"/>
    <w:multiLevelType w:val="hybridMultilevel"/>
    <w:tmpl w:val="FA72AD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D834FD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8" w15:restartNumberingAfterBreak="0">
    <w:nsid w:val="7D8071F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89" w15:restartNumberingAfterBreak="0">
    <w:nsid w:val="7E235F99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0" w15:restartNumberingAfterBreak="0">
    <w:nsid w:val="7E7A5A18"/>
    <w:multiLevelType w:val="hybridMultilevel"/>
    <w:tmpl w:val="38F6C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D025AE"/>
    <w:multiLevelType w:val="hybridMultilevel"/>
    <w:tmpl w:val="6DC491A8"/>
    <w:lvl w:ilvl="0" w:tplc="6E86A7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62136813">
    <w:abstractNumId w:val="61"/>
  </w:num>
  <w:num w:numId="2" w16cid:durableId="473717234">
    <w:abstractNumId w:val="33"/>
  </w:num>
  <w:num w:numId="3" w16cid:durableId="422646893">
    <w:abstractNumId w:val="39"/>
  </w:num>
  <w:num w:numId="4" w16cid:durableId="1823691567">
    <w:abstractNumId w:val="88"/>
  </w:num>
  <w:num w:numId="5" w16cid:durableId="1682001618">
    <w:abstractNumId w:val="69"/>
  </w:num>
  <w:num w:numId="6" w16cid:durableId="86735321">
    <w:abstractNumId w:val="59"/>
  </w:num>
  <w:num w:numId="7" w16cid:durableId="561333268">
    <w:abstractNumId w:val="80"/>
  </w:num>
  <w:num w:numId="8" w16cid:durableId="1859734031">
    <w:abstractNumId w:val="35"/>
  </w:num>
  <w:num w:numId="9" w16cid:durableId="867521788">
    <w:abstractNumId w:val="46"/>
  </w:num>
  <w:num w:numId="10" w16cid:durableId="1662273697">
    <w:abstractNumId w:val="73"/>
  </w:num>
  <w:num w:numId="11" w16cid:durableId="314408688">
    <w:abstractNumId w:val="87"/>
  </w:num>
  <w:num w:numId="12" w16cid:durableId="1893225139">
    <w:abstractNumId w:val="58"/>
  </w:num>
  <w:num w:numId="13" w16cid:durableId="699548794">
    <w:abstractNumId w:val="17"/>
  </w:num>
  <w:num w:numId="14" w16cid:durableId="1804344424">
    <w:abstractNumId w:val="18"/>
  </w:num>
  <w:num w:numId="15" w16cid:durableId="1120564469">
    <w:abstractNumId w:val="14"/>
  </w:num>
  <w:num w:numId="16" w16cid:durableId="1951082687">
    <w:abstractNumId w:val="77"/>
  </w:num>
  <w:num w:numId="17" w16cid:durableId="1873566155">
    <w:abstractNumId w:val="64"/>
  </w:num>
  <w:num w:numId="18" w16cid:durableId="94058445">
    <w:abstractNumId w:val="89"/>
  </w:num>
  <w:num w:numId="19" w16cid:durableId="1968585257">
    <w:abstractNumId w:val="40"/>
  </w:num>
  <w:num w:numId="20" w16cid:durableId="97261474">
    <w:abstractNumId w:val="55"/>
  </w:num>
  <w:num w:numId="21" w16cid:durableId="1744137826">
    <w:abstractNumId w:val="41"/>
  </w:num>
  <w:num w:numId="22" w16cid:durableId="1832023557">
    <w:abstractNumId w:val="56"/>
  </w:num>
  <w:num w:numId="23" w16cid:durableId="1756900798">
    <w:abstractNumId w:val="44"/>
  </w:num>
  <w:num w:numId="24" w16cid:durableId="1614482524">
    <w:abstractNumId w:val="24"/>
  </w:num>
  <w:num w:numId="25" w16cid:durableId="806629752">
    <w:abstractNumId w:val="38"/>
  </w:num>
  <w:num w:numId="26" w16cid:durableId="1555123471">
    <w:abstractNumId w:val="53"/>
  </w:num>
  <w:num w:numId="27" w16cid:durableId="1428651848">
    <w:abstractNumId w:val="83"/>
  </w:num>
  <w:num w:numId="28" w16cid:durableId="661007860">
    <w:abstractNumId w:val="5"/>
  </w:num>
  <w:num w:numId="29" w16cid:durableId="531961111">
    <w:abstractNumId w:val="16"/>
  </w:num>
  <w:num w:numId="30" w16cid:durableId="2031224919">
    <w:abstractNumId w:val="76"/>
  </w:num>
  <w:num w:numId="31" w16cid:durableId="1406606348">
    <w:abstractNumId w:val="10"/>
  </w:num>
  <w:num w:numId="32" w16cid:durableId="1549221483">
    <w:abstractNumId w:val="22"/>
  </w:num>
  <w:num w:numId="33" w16cid:durableId="113639680">
    <w:abstractNumId w:val="65"/>
  </w:num>
  <w:num w:numId="34" w16cid:durableId="1321420429">
    <w:abstractNumId w:val="15"/>
  </w:num>
  <w:num w:numId="35" w16cid:durableId="966278178">
    <w:abstractNumId w:val="21"/>
  </w:num>
  <w:num w:numId="36" w16cid:durableId="1768692953">
    <w:abstractNumId w:val="2"/>
  </w:num>
  <w:num w:numId="37" w16cid:durableId="1564607500">
    <w:abstractNumId w:val="49"/>
  </w:num>
  <w:num w:numId="38" w16cid:durableId="483811768">
    <w:abstractNumId w:val="26"/>
  </w:num>
  <w:num w:numId="39" w16cid:durableId="1775902635">
    <w:abstractNumId w:val="70"/>
  </w:num>
  <w:num w:numId="40" w16cid:durableId="1885871524">
    <w:abstractNumId w:val="23"/>
  </w:num>
  <w:num w:numId="41" w16cid:durableId="1273366299">
    <w:abstractNumId w:val="74"/>
  </w:num>
  <w:num w:numId="42" w16cid:durableId="1876773108">
    <w:abstractNumId w:val="52"/>
  </w:num>
  <w:num w:numId="43" w16cid:durableId="1284993902">
    <w:abstractNumId w:val="85"/>
  </w:num>
  <w:num w:numId="44" w16cid:durableId="868756248">
    <w:abstractNumId w:val="78"/>
  </w:num>
  <w:num w:numId="45" w16cid:durableId="1092966728">
    <w:abstractNumId w:val="50"/>
  </w:num>
  <w:num w:numId="46" w16cid:durableId="1982298060">
    <w:abstractNumId w:val="71"/>
  </w:num>
  <w:num w:numId="47" w16cid:durableId="1081484303">
    <w:abstractNumId w:val="13"/>
  </w:num>
  <w:num w:numId="48" w16cid:durableId="1950817980">
    <w:abstractNumId w:val="66"/>
  </w:num>
  <w:num w:numId="49" w16cid:durableId="1908570986">
    <w:abstractNumId w:val="7"/>
  </w:num>
  <w:num w:numId="50" w16cid:durableId="543057525">
    <w:abstractNumId w:val="91"/>
  </w:num>
  <w:num w:numId="51" w16cid:durableId="583808709">
    <w:abstractNumId w:val="36"/>
  </w:num>
  <w:num w:numId="52" w16cid:durableId="195192163">
    <w:abstractNumId w:val="79"/>
  </w:num>
  <w:num w:numId="53" w16cid:durableId="1876429423">
    <w:abstractNumId w:val="90"/>
  </w:num>
  <w:num w:numId="54" w16cid:durableId="1138259604">
    <w:abstractNumId w:val="32"/>
  </w:num>
  <w:num w:numId="55" w16cid:durableId="1120681548">
    <w:abstractNumId w:val="62"/>
  </w:num>
  <w:num w:numId="56" w16cid:durableId="1925525636">
    <w:abstractNumId w:val="67"/>
  </w:num>
  <w:num w:numId="57" w16cid:durableId="68239647">
    <w:abstractNumId w:val="60"/>
  </w:num>
  <w:num w:numId="58" w16cid:durableId="1166047746">
    <w:abstractNumId w:val="45"/>
  </w:num>
  <w:num w:numId="59" w16cid:durableId="2055152967">
    <w:abstractNumId w:val="51"/>
  </w:num>
  <w:num w:numId="60" w16cid:durableId="391471063">
    <w:abstractNumId w:val="81"/>
  </w:num>
  <w:num w:numId="61" w16cid:durableId="1769889608">
    <w:abstractNumId w:val="4"/>
  </w:num>
  <w:num w:numId="62" w16cid:durableId="1564024151">
    <w:abstractNumId w:val="3"/>
  </w:num>
  <w:num w:numId="63" w16cid:durableId="1154764428">
    <w:abstractNumId w:val="43"/>
  </w:num>
  <w:num w:numId="64" w16cid:durableId="774255737">
    <w:abstractNumId w:val="25"/>
  </w:num>
  <w:num w:numId="65" w16cid:durableId="1192836461">
    <w:abstractNumId w:val="20"/>
  </w:num>
  <w:num w:numId="66" w16cid:durableId="1183785815">
    <w:abstractNumId w:val="63"/>
  </w:num>
  <w:num w:numId="67" w16cid:durableId="463621321">
    <w:abstractNumId w:val="30"/>
  </w:num>
  <w:num w:numId="68" w16cid:durableId="1378168509">
    <w:abstractNumId w:val="82"/>
  </w:num>
  <w:num w:numId="69" w16cid:durableId="1656102003">
    <w:abstractNumId w:val="6"/>
  </w:num>
  <w:num w:numId="70" w16cid:durableId="730494275">
    <w:abstractNumId w:val="47"/>
  </w:num>
  <w:num w:numId="71" w16cid:durableId="619262400">
    <w:abstractNumId w:val="86"/>
  </w:num>
  <w:num w:numId="72" w16cid:durableId="1622372683">
    <w:abstractNumId w:val="48"/>
  </w:num>
  <w:num w:numId="73" w16cid:durableId="1447851259">
    <w:abstractNumId w:val="37"/>
  </w:num>
  <w:num w:numId="74" w16cid:durableId="2042438836">
    <w:abstractNumId w:val="42"/>
  </w:num>
  <w:num w:numId="75" w16cid:durableId="1387684696">
    <w:abstractNumId w:val="12"/>
  </w:num>
  <w:num w:numId="76" w16cid:durableId="1683894873">
    <w:abstractNumId w:val="31"/>
  </w:num>
  <w:num w:numId="77" w16cid:durableId="23100570">
    <w:abstractNumId w:val="29"/>
  </w:num>
  <w:num w:numId="78" w16cid:durableId="1727338025">
    <w:abstractNumId w:val="1"/>
  </w:num>
  <w:num w:numId="79" w16cid:durableId="149567078">
    <w:abstractNumId w:val="9"/>
  </w:num>
  <w:num w:numId="80" w16cid:durableId="1311594469">
    <w:abstractNumId w:val="54"/>
  </w:num>
  <w:num w:numId="81" w16cid:durableId="226916723">
    <w:abstractNumId w:val="34"/>
  </w:num>
  <w:num w:numId="82" w16cid:durableId="1147019133">
    <w:abstractNumId w:val="84"/>
  </w:num>
  <w:num w:numId="83" w16cid:durableId="159889">
    <w:abstractNumId w:val="19"/>
  </w:num>
  <w:num w:numId="84" w16cid:durableId="890271490">
    <w:abstractNumId w:val="27"/>
  </w:num>
  <w:num w:numId="85" w16cid:durableId="1815365489">
    <w:abstractNumId w:val="68"/>
  </w:num>
  <w:num w:numId="86" w16cid:durableId="1746494994">
    <w:abstractNumId w:val="11"/>
  </w:num>
  <w:num w:numId="87" w16cid:durableId="242960233">
    <w:abstractNumId w:val="57"/>
  </w:num>
  <w:num w:numId="88" w16cid:durableId="1398939296">
    <w:abstractNumId w:val="28"/>
  </w:num>
  <w:num w:numId="89" w16cid:durableId="1523935557">
    <w:abstractNumId w:val="8"/>
  </w:num>
  <w:num w:numId="90" w16cid:durableId="907573998">
    <w:abstractNumId w:val="0"/>
  </w:num>
  <w:num w:numId="91" w16cid:durableId="898631380">
    <w:abstractNumId w:val="72"/>
  </w:num>
  <w:num w:numId="92" w16cid:durableId="133569194">
    <w:abstractNumId w:val="7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9"/>
    <w:rsid w:val="00017B7B"/>
    <w:rsid w:val="0002678F"/>
    <w:rsid w:val="00027339"/>
    <w:rsid w:val="00031132"/>
    <w:rsid w:val="00032E1D"/>
    <w:rsid w:val="00033221"/>
    <w:rsid w:val="0003384D"/>
    <w:rsid w:val="00042048"/>
    <w:rsid w:val="000426D5"/>
    <w:rsid w:val="000537DA"/>
    <w:rsid w:val="00070F45"/>
    <w:rsid w:val="00071671"/>
    <w:rsid w:val="00072709"/>
    <w:rsid w:val="00075F20"/>
    <w:rsid w:val="000964DF"/>
    <w:rsid w:val="000A1D20"/>
    <w:rsid w:val="000A7904"/>
    <w:rsid w:val="000B029B"/>
    <w:rsid w:val="000C5B1F"/>
    <w:rsid w:val="000D1AB7"/>
    <w:rsid w:val="000D5F80"/>
    <w:rsid w:val="000D7A6F"/>
    <w:rsid w:val="000F25F1"/>
    <w:rsid w:val="000F315B"/>
    <w:rsid w:val="000F6E1A"/>
    <w:rsid w:val="000F76E5"/>
    <w:rsid w:val="0010296A"/>
    <w:rsid w:val="00110390"/>
    <w:rsid w:val="00115A2C"/>
    <w:rsid w:val="00130438"/>
    <w:rsid w:val="00131A9F"/>
    <w:rsid w:val="00141FAE"/>
    <w:rsid w:val="001465B5"/>
    <w:rsid w:val="00146C91"/>
    <w:rsid w:val="00150836"/>
    <w:rsid w:val="0015268B"/>
    <w:rsid w:val="00165684"/>
    <w:rsid w:val="0017495E"/>
    <w:rsid w:val="0017574A"/>
    <w:rsid w:val="00177C77"/>
    <w:rsid w:val="00181671"/>
    <w:rsid w:val="001838F5"/>
    <w:rsid w:val="001908EA"/>
    <w:rsid w:val="00197DC3"/>
    <w:rsid w:val="001B7181"/>
    <w:rsid w:val="001C7E9B"/>
    <w:rsid w:val="001D5ECE"/>
    <w:rsid w:val="001F038C"/>
    <w:rsid w:val="001F3657"/>
    <w:rsid w:val="002032E7"/>
    <w:rsid w:val="0021686E"/>
    <w:rsid w:val="002247AC"/>
    <w:rsid w:val="00226370"/>
    <w:rsid w:val="002301F2"/>
    <w:rsid w:val="00234ACF"/>
    <w:rsid w:val="00236406"/>
    <w:rsid w:val="00237AE9"/>
    <w:rsid w:val="00242325"/>
    <w:rsid w:val="00245E51"/>
    <w:rsid w:val="00245E79"/>
    <w:rsid w:val="00257059"/>
    <w:rsid w:val="0026466B"/>
    <w:rsid w:val="00267E5B"/>
    <w:rsid w:val="002736C7"/>
    <w:rsid w:val="00276957"/>
    <w:rsid w:val="00276DCC"/>
    <w:rsid w:val="002A04ED"/>
    <w:rsid w:val="002A52C4"/>
    <w:rsid w:val="002B2760"/>
    <w:rsid w:val="002E2149"/>
    <w:rsid w:val="003002AB"/>
    <w:rsid w:val="0031448D"/>
    <w:rsid w:val="00323E33"/>
    <w:rsid w:val="003257C1"/>
    <w:rsid w:val="003373A9"/>
    <w:rsid w:val="003547F3"/>
    <w:rsid w:val="003651DA"/>
    <w:rsid w:val="003754CF"/>
    <w:rsid w:val="00377B8B"/>
    <w:rsid w:val="00382BA2"/>
    <w:rsid w:val="00385812"/>
    <w:rsid w:val="00387A91"/>
    <w:rsid w:val="00390DD2"/>
    <w:rsid w:val="00392D0B"/>
    <w:rsid w:val="003939FF"/>
    <w:rsid w:val="003A7AFC"/>
    <w:rsid w:val="003B1EE6"/>
    <w:rsid w:val="003C3A07"/>
    <w:rsid w:val="003C60EF"/>
    <w:rsid w:val="003D0DA5"/>
    <w:rsid w:val="003D1BC5"/>
    <w:rsid w:val="003E52C1"/>
    <w:rsid w:val="003E5513"/>
    <w:rsid w:val="003E553E"/>
    <w:rsid w:val="003F6E11"/>
    <w:rsid w:val="004151A0"/>
    <w:rsid w:val="00420E15"/>
    <w:rsid w:val="00460F64"/>
    <w:rsid w:val="00461642"/>
    <w:rsid w:val="00467517"/>
    <w:rsid w:val="00472AE0"/>
    <w:rsid w:val="00477693"/>
    <w:rsid w:val="00480AAB"/>
    <w:rsid w:val="004813AC"/>
    <w:rsid w:val="00490044"/>
    <w:rsid w:val="00495A0D"/>
    <w:rsid w:val="004B3237"/>
    <w:rsid w:val="004B37A0"/>
    <w:rsid w:val="004D2DFB"/>
    <w:rsid w:val="004D6B39"/>
    <w:rsid w:val="004D7143"/>
    <w:rsid w:val="004F01D9"/>
    <w:rsid w:val="004F0EEF"/>
    <w:rsid w:val="004F1048"/>
    <w:rsid w:val="004F11C4"/>
    <w:rsid w:val="004F5FEB"/>
    <w:rsid w:val="004F6803"/>
    <w:rsid w:val="005039B2"/>
    <w:rsid w:val="00524AC9"/>
    <w:rsid w:val="005359DF"/>
    <w:rsid w:val="00540E33"/>
    <w:rsid w:val="00542A13"/>
    <w:rsid w:val="005433BE"/>
    <w:rsid w:val="005448AA"/>
    <w:rsid w:val="0054669D"/>
    <w:rsid w:val="00551DF1"/>
    <w:rsid w:val="00560112"/>
    <w:rsid w:val="00564559"/>
    <w:rsid w:val="005654C7"/>
    <w:rsid w:val="0056635B"/>
    <w:rsid w:val="00571354"/>
    <w:rsid w:val="005817AE"/>
    <w:rsid w:val="0059058C"/>
    <w:rsid w:val="005A5D13"/>
    <w:rsid w:val="005A6768"/>
    <w:rsid w:val="005C5E7F"/>
    <w:rsid w:val="005D00F1"/>
    <w:rsid w:val="005D46F9"/>
    <w:rsid w:val="005F416C"/>
    <w:rsid w:val="006026F6"/>
    <w:rsid w:val="00613AA0"/>
    <w:rsid w:val="00615D65"/>
    <w:rsid w:val="006314B4"/>
    <w:rsid w:val="00635636"/>
    <w:rsid w:val="00643546"/>
    <w:rsid w:val="006449B6"/>
    <w:rsid w:val="006611C0"/>
    <w:rsid w:val="006719BF"/>
    <w:rsid w:val="00675B87"/>
    <w:rsid w:val="00693F5E"/>
    <w:rsid w:val="006A27F5"/>
    <w:rsid w:val="006B5EE3"/>
    <w:rsid w:val="006C746C"/>
    <w:rsid w:val="006D06D9"/>
    <w:rsid w:val="006D39EA"/>
    <w:rsid w:val="006D6062"/>
    <w:rsid w:val="006D77A6"/>
    <w:rsid w:val="006F1EA1"/>
    <w:rsid w:val="00702109"/>
    <w:rsid w:val="00702648"/>
    <w:rsid w:val="00702956"/>
    <w:rsid w:val="007070A9"/>
    <w:rsid w:val="00714203"/>
    <w:rsid w:val="00715A6D"/>
    <w:rsid w:val="00725376"/>
    <w:rsid w:val="00725F7E"/>
    <w:rsid w:val="0072610D"/>
    <w:rsid w:val="00746F3F"/>
    <w:rsid w:val="007531D6"/>
    <w:rsid w:val="00755F3F"/>
    <w:rsid w:val="00764A9B"/>
    <w:rsid w:val="007657C2"/>
    <w:rsid w:val="007658B9"/>
    <w:rsid w:val="007661BC"/>
    <w:rsid w:val="00774C0E"/>
    <w:rsid w:val="00776CC4"/>
    <w:rsid w:val="00782EEC"/>
    <w:rsid w:val="007960A7"/>
    <w:rsid w:val="00797D75"/>
    <w:rsid w:val="007A51C7"/>
    <w:rsid w:val="007B2199"/>
    <w:rsid w:val="007B3F4B"/>
    <w:rsid w:val="007B7347"/>
    <w:rsid w:val="007C52B5"/>
    <w:rsid w:val="007D10F3"/>
    <w:rsid w:val="007D79AD"/>
    <w:rsid w:val="007E1678"/>
    <w:rsid w:val="007E1917"/>
    <w:rsid w:val="007E38FF"/>
    <w:rsid w:val="007E61CE"/>
    <w:rsid w:val="007F29A9"/>
    <w:rsid w:val="007F6E8A"/>
    <w:rsid w:val="0080339C"/>
    <w:rsid w:val="00804BC1"/>
    <w:rsid w:val="008166C4"/>
    <w:rsid w:val="008172F5"/>
    <w:rsid w:val="008254AC"/>
    <w:rsid w:val="0083530B"/>
    <w:rsid w:val="00850E30"/>
    <w:rsid w:val="00851D5E"/>
    <w:rsid w:val="00866A5C"/>
    <w:rsid w:val="00871C68"/>
    <w:rsid w:val="00875992"/>
    <w:rsid w:val="008971B1"/>
    <w:rsid w:val="008A3947"/>
    <w:rsid w:val="008B135B"/>
    <w:rsid w:val="008B37B9"/>
    <w:rsid w:val="008B61F0"/>
    <w:rsid w:val="008B6492"/>
    <w:rsid w:val="008C6EEE"/>
    <w:rsid w:val="008D5BD1"/>
    <w:rsid w:val="008F39F5"/>
    <w:rsid w:val="00900287"/>
    <w:rsid w:val="00901FDE"/>
    <w:rsid w:val="00906166"/>
    <w:rsid w:val="009333A1"/>
    <w:rsid w:val="0094185E"/>
    <w:rsid w:val="00943180"/>
    <w:rsid w:val="00953390"/>
    <w:rsid w:val="009904C5"/>
    <w:rsid w:val="009908FF"/>
    <w:rsid w:val="00995505"/>
    <w:rsid w:val="009A02C1"/>
    <w:rsid w:val="009B0225"/>
    <w:rsid w:val="009B06CD"/>
    <w:rsid w:val="009B6E31"/>
    <w:rsid w:val="009C50F3"/>
    <w:rsid w:val="009C5C38"/>
    <w:rsid w:val="009C79BB"/>
    <w:rsid w:val="009E26CB"/>
    <w:rsid w:val="009F0F13"/>
    <w:rsid w:val="009F66F9"/>
    <w:rsid w:val="00A05A33"/>
    <w:rsid w:val="00A24325"/>
    <w:rsid w:val="00A51616"/>
    <w:rsid w:val="00A53867"/>
    <w:rsid w:val="00A65101"/>
    <w:rsid w:val="00A76A55"/>
    <w:rsid w:val="00AA07D5"/>
    <w:rsid w:val="00AA68C8"/>
    <w:rsid w:val="00AB6844"/>
    <w:rsid w:val="00AC0C1C"/>
    <w:rsid w:val="00AC1758"/>
    <w:rsid w:val="00AC56B8"/>
    <w:rsid w:val="00AD14FA"/>
    <w:rsid w:val="00AD37A0"/>
    <w:rsid w:val="00AE53B4"/>
    <w:rsid w:val="00AF7F97"/>
    <w:rsid w:val="00B00019"/>
    <w:rsid w:val="00B0496C"/>
    <w:rsid w:val="00B0770D"/>
    <w:rsid w:val="00B36C3E"/>
    <w:rsid w:val="00B403BF"/>
    <w:rsid w:val="00B51A4C"/>
    <w:rsid w:val="00B546E6"/>
    <w:rsid w:val="00B608D9"/>
    <w:rsid w:val="00B75003"/>
    <w:rsid w:val="00B76796"/>
    <w:rsid w:val="00B77BDD"/>
    <w:rsid w:val="00B82BA5"/>
    <w:rsid w:val="00B83DF9"/>
    <w:rsid w:val="00BA4055"/>
    <w:rsid w:val="00BA6358"/>
    <w:rsid w:val="00BA7FB6"/>
    <w:rsid w:val="00BC25DF"/>
    <w:rsid w:val="00BD1464"/>
    <w:rsid w:val="00BD32AF"/>
    <w:rsid w:val="00BE700E"/>
    <w:rsid w:val="00BE776F"/>
    <w:rsid w:val="00BF4441"/>
    <w:rsid w:val="00C039B3"/>
    <w:rsid w:val="00C053CC"/>
    <w:rsid w:val="00C20BFE"/>
    <w:rsid w:val="00C220B9"/>
    <w:rsid w:val="00C22467"/>
    <w:rsid w:val="00C27F09"/>
    <w:rsid w:val="00C437A1"/>
    <w:rsid w:val="00C564DB"/>
    <w:rsid w:val="00C64C90"/>
    <w:rsid w:val="00C66CFB"/>
    <w:rsid w:val="00C77A69"/>
    <w:rsid w:val="00CA107A"/>
    <w:rsid w:val="00CB0620"/>
    <w:rsid w:val="00CB2B36"/>
    <w:rsid w:val="00CB4DF9"/>
    <w:rsid w:val="00CB7D7C"/>
    <w:rsid w:val="00CC1778"/>
    <w:rsid w:val="00CC2C3E"/>
    <w:rsid w:val="00CE1178"/>
    <w:rsid w:val="00CE4AF2"/>
    <w:rsid w:val="00CE575B"/>
    <w:rsid w:val="00CE61DD"/>
    <w:rsid w:val="00CF370C"/>
    <w:rsid w:val="00CF3DE8"/>
    <w:rsid w:val="00D02631"/>
    <w:rsid w:val="00D03202"/>
    <w:rsid w:val="00D0493F"/>
    <w:rsid w:val="00D06D63"/>
    <w:rsid w:val="00D178CF"/>
    <w:rsid w:val="00D27D68"/>
    <w:rsid w:val="00D33B72"/>
    <w:rsid w:val="00D35132"/>
    <w:rsid w:val="00D44887"/>
    <w:rsid w:val="00D45844"/>
    <w:rsid w:val="00D46998"/>
    <w:rsid w:val="00D539D6"/>
    <w:rsid w:val="00D555F4"/>
    <w:rsid w:val="00D56F91"/>
    <w:rsid w:val="00D63767"/>
    <w:rsid w:val="00D66E64"/>
    <w:rsid w:val="00D730F9"/>
    <w:rsid w:val="00D80256"/>
    <w:rsid w:val="00D85BF3"/>
    <w:rsid w:val="00D8671C"/>
    <w:rsid w:val="00DA1EB5"/>
    <w:rsid w:val="00DA2D46"/>
    <w:rsid w:val="00DA3173"/>
    <w:rsid w:val="00DA4B2F"/>
    <w:rsid w:val="00DA57C3"/>
    <w:rsid w:val="00DB036E"/>
    <w:rsid w:val="00DC2EFE"/>
    <w:rsid w:val="00DC3855"/>
    <w:rsid w:val="00DC5B54"/>
    <w:rsid w:val="00DD44D0"/>
    <w:rsid w:val="00DE3736"/>
    <w:rsid w:val="00E101B2"/>
    <w:rsid w:val="00E1409E"/>
    <w:rsid w:val="00E23B1D"/>
    <w:rsid w:val="00E2419A"/>
    <w:rsid w:val="00E2475C"/>
    <w:rsid w:val="00E266B3"/>
    <w:rsid w:val="00E274B8"/>
    <w:rsid w:val="00E30655"/>
    <w:rsid w:val="00E47F15"/>
    <w:rsid w:val="00E72707"/>
    <w:rsid w:val="00E734CD"/>
    <w:rsid w:val="00E74710"/>
    <w:rsid w:val="00E77DAC"/>
    <w:rsid w:val="00E907E9"/>
    <w:rsid w:val="00E90E31"/>
    <w:rsid w:val="00EA5977"/>
    <w:rsid w:val="00EB151F"/>
    <w:rsid w:val="00EB4AD7"/>
    <w:rsid w:val="00EB53BB"/>
    <w:rsid w:val="00EC3B44"/>
    <w:rsid w:val="00ED1120"/>
    <w:rsid w:val="00ED48CA"/>
    <w:rsid w:val="00ED7557"/>
    <w:rsid w:val="00EE546D"/>
    <w:rsid w:val="00EF0955"/>
    <w:rsid w:val="00EF34A0"/>
    <w:rsid w:val="00F0586E"/>
    <w:rsid w:val="00F05B52"/>
    <w:rsid w:val="00F05CBC"/>
    <w:rsid w:val="00F12D59"/>
    <w:rsid w:val="00F1517E"/>
    <w:rsid w:val="00F36570"/>
    <w:rsid w:val="00F43932"/>
    <w:rsid w:val="00F439DC"/>
    <w:rsid w:val="00F60E00"/>
    <w:rsid w:val="00F72135"/>
    <w:rsid w:val="00FA0B82"/>
    <w:rsid w:val="00FA7529"/>
    <w:rsid w:val="00FB0C90"/>
    <w:rsid w:val="00FC6B42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2466C1A"/>
  <w15:docId w15:val="{174D1B14-38BA-4A18-9BFD-0EEB1CD9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F11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paragraph" w:styleId="ListParagraph">
    <w:name w:val="List Paragraph"/>
    <w:basedOn w:val="Normal"/>
    <w:uiPriority w:val="34"/>
    <w:qFormat/>
    <w:rsid w:val="005D00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AC0C1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4F1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9B6E3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E3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E1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hyperlink" Target="https://www.ashp.org/-/media/assets/policy-guidelines/docs/guidelines/pharmacist-conducted-patient-education-counseling.ashx?la=en&amp;hash=1F1441F265E730B60DDC83CFBD922D0C688BFE16" TargetMode="External"/><Relationship Id="rId18" Type="http://schemas.openxmlformats.org/officeDocument/2006/relationships/hyperlink" Target="https://www.mass.gov/doc/2024-03-ratios-intern-supervision-and-dedicated-training-personnel-pdf/download" TargetMode="External"/><Relationship Id="rId3" Type="http://schemas.openxmlformats.org/officeDocument/2006/relationships/styles" Target="styles.xml"/><Relationship Id="rId21" Type="http://schemas.openxmlformats.org/officeDocument/2006/relationships/hyperlink" Target="mailto:Pharmacy.Admin@mass.gov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ss.gov/doc/2023-07-non-sterile-compounding-pdf/download" TargetMode="External"/><Relationship Id="rId17" Type="http://schemas.openxmlformats.org/officeDocument/2006/relationships/hyperlink" Target="https://www.fda.gov/drugs/drug-safety-and-availability/drug-recall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2023-01-compliance-packaging-and-reusable-dose-planners-pdf/download" TargetMode="External"/><Relationship Id="rId20" Type="http://schemas.openxmlformats.org/officeDocument/2006/relationships/hyperlink" Target="https://www.mass.gov/doc/pmp-data-submission-dispenser-guide-version-52-pdf/downlo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pharmacy-practice-resourc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247-cmr-9-professional-practice-standards/downloa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mass.gov/lists/reporting-forms-for-the-board-of-registration-in-pharmacy" TargetMode="External"/><Relationship Id="rId19" Type="http://schemas.openxmlformats.org/officeDocument/2006/relationships/hyperlink" Target="https://www.mass.gov/info-details/elements-of-a-written-prescrip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deadiversion.usdoj.gov/GDP/(DEA-DC-002R1)(EO-DEA009R1)_RPH_Guide_to_RX_Fraud_Trifold_(Final)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7CC9-1449-41BF-8E22-29385D26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1620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12251</CharactersWithSpaces>
  <SharedDoc>false</SharedDoc>
  <HLinks>
    <vt:vector size="12" baseType="variant">
      <vt:variant>
        <vt:i4>7209033</vt:i4>
      </vt:variant>
      <vt:variant>
        <vt:i4>3</vt:i4>
      </vt:variant>
      <vt:variant>
        <vt:i4>0</vt:i4>
      </vt:variant>
      <vt:variant>
        <vt:i4>5</vt:i4>
      </vt:variant>
      <vt:variant>
        <vt:lpwstr>mailto:abnormalresults@MassMail.State.MA.US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Chan, Michelle (DPH)</cp:lastModifiedBy>
  <cp:revision>7</cp:revision>
  <cp:lastPrinted>2018-05-21T17:11:00Z</cp:lastPrinted>
  <dcterms:created xsi:type="dcterms:W3CDTF">2024-12-06T18:00:00Z</dcterms:created>
  <dcterms:modified xsi:type="dcterms:W3CDTF">2025-01-09T16:29:00Z</dcterms:modified>
</cp:coreProperties>
</file>