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427FA249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Board of Early Education and Care</w:t>
      </w:r>
    </w:p>
    <w:p w14:paraId="4C60D6F4" w14:textId="77777777" w:rsidR="006C1C32" w:rsidRPr="006C1C32" w:rsidRDefault="006C1C32" w:rsidP="006C1C32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</w:rPr>
      </w:pPr>
      <w:r w:rsidRPr="006C1C32">
        <w:rPr>
          <w:rFonts w:ascii="Calibri" w:hAnsi="Calibri" w:cs="Arial"/>
          <w:b/>
          <w:bCs/>
        </w:rPr>
        <w:t>December 14, 2021</w:t>
      </w:r>
    </w:p>
    <w:p w14:paraId="541E4CC4" w14:textId="00EA41D0" w:rsidR="005E3DE0" w:rsidRDefault="00720B1C" w:rsidP="000F5B8C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Virtual</w:t>
      </w: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2D3209E9" w14:textId="77777777" w:rsidR="00F84B7A" w:rsidRDefault="00F84B7A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4E8AD048" w14:textId="397A8AF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Welcome and Comments from the Chair</w:t>
      </w:r>
    </w:p>
    <w:p w14:paraId="3E652FF3" w14:textId="7777777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Comments from the Secretary</w:t>
      </w:r>
    </w:p>
    <w:p w14:paraId="4AED564B" w14:textId="77777777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Comments from the Commissioner</w:t>
      </w:r>
    </w:p>
    <w:p w14:paraId="5CD438A0" w14:textId="77777777" w:rsid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0E144CFF" w14:textId="1C46A27C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Routine Business:</w:t>
      </w:r>
    </w:p>
    <w:p w14:paraId="3BDA8CA2" w14:textId="2AB4E3A6" w:rsidR="00A630A7" w:rsidRPr="00B94BC6" w:rsidRDefault="00B94BC6" w:rsidP="00B94BC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141414"/>
        </w:rPr>
      </w:pPr>
      <w:r w:rsidRPr="00B94BC6">
        <w:rPr>
          <w:rFonts w:asciiTheme="minorHAnsi" w:hAnsiTheme="minorHAnsi" w:cstheme="minorHAnsi"/>
          <w:color w:val="141414"/>
        </w:rPr>
        <w:t xml:space="preserve">Approval of minutes from </w:t>
      </w:r>
      <w:r w:rsidR="006C1C32">
        <w:rPr>
          <w:rFonts w:asciiTheme="minorHAnsi" w:hAnsiTheme="minorHAnsi" w:cstheme="minorHAnsi"/>
          <w:color w:val="141414"/>
        </w:rPr>
        <w:t>November</w:t>
      </w:r>
      <w:r w:rsidRPr="00B94BC6">
        <w:rPr>
          <w:rFonts w:asciiTheme="minorHAnsi" w:hAnsiTheme="minorHAnsi" w:cstheme="minorHAnsi"/>
          <w:color w:val="141414"/>
        </w:rPr>
        <w:t xml:space="preserve"> Meeting – Vote</w:t>
      </w:r>
    </w:p>
    <w:p w14:paraId="48FE9BD5" w14:textId="77777777" w:rsid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</w:p>
    <w:p w14:paraId="4A51ECF5" w14:textId="548D3A33" w:rsidR="00A630A7" w:rsidRPr="00A630A7" w:rsidRDefault="00A630A7" w:rsidP="00A630A7">
      <w:pPr>
        <w:rPr>
          <w:rFonts w:asciiTheme="minorHAnsi" w:hAnsiTheme="minorHAnsi" w:cstheme="minorHAnsi"/>
          <w:b/>
          <w:bCs/>
          <w:color w:val="141414"/>
        </w:rPr>
      </w:pPr>
      <w:r w:rsidRPr="00A630A7">
        <w:rPr>
          <w:rFonts w:asciiTheme="minorHAnsi" w:hAnsiTheme="minorHAnsi" w:cstheme="minorHAnsi"/>
          <w:b/>
          <w:bCs/>
          <w:color w:val="141414"/>
        </w:rPr>
        <w:t>Items for Discussion and Action:</w:t>
      </w:r>
    </w:p>
    <w:p w14:paraId="7EEA618C" w14:textId="77777777" w:rsidR="006C1C32" w:rsidRPr="006C1C32" w:rsidRDefault="006C1C32" w:rsidP="006C1C32">
      <w:pPr>
        <w:numPr>
          <w:ilvl w:val="0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Strategic Action Plan Update​- Discussion &amp; Vote</w:t>
      </w:r>
    </w:p>
    <w:p w14:paraId="00AD2CFA" w14:textId="77777777" w:rsidR="006C1C32" w:rsidRPr="006C1C32" w:rsidRDefault="006C1C32" w:rsidP="006C1C32">
      <w:pPr>
        <w:numPr>
          <w:ilvl w:val="1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EEC Annual report</w:t>
      </w:r>
    </w:p>
    <w:p w14:paraId="0EA322B4" w14:textId="77777777" w:rsidR="006C1C32" w:rsidRPr="006C1C32" w:rsidRDefault="006C1C32" w:rsidP="006C1C32">
      <w:pPr>
        <w:numPr>
          <w:ilvl w:val="0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Program Updates​- Discussion &amp; Vote</w:t>
      </w:r>
    </w:p>
    <w:p w14:paraId="2377097E" w14:textId="77777777" w:rsidR="006C1C32" w:rsidRPr="006C1C32" w:rsidRDefault="006C1C32" w:rsidP="006C1C32">
      <w:pPr>
        <w:numPr>
          <w:ilvl w:val="1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Operational C3 Grants​</w:t>
      </w:r>
    </w:p>
    <w:p w14:paraId="28B3EB4C" w14:textId="77777777" w:rsidR="006C1C32" w:rsidRPr="006C1C32" w:rsidRDefault="006C1C32" w:rsidP="006C1C32">
      <w:pPr>
        <w:numPr>
          <w:ilvl w:val="1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EEOST Regs​</w:t>
      </w:r>
    </w:p>
    <w:p w14:paraId="19568D81" w14:textId="77777777" w:rsidR="006C1C32" w:rsidRPr="006C1C32" w:rsidRDefault="006C1C32" w:rsidP="006C1C32">
      <w:pPr>
        <w:numPr>
          <w:ilvl w:val="0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Parent Fees ​– Discussion</w:t>
      </w:r>
    </w:p>
    <w:p w14:paraId="287F4340" w14:textId="77777777" w:rsidR="006C1C32" w:rsidRPr="006C1C32" w:rsidRDefault="006C1C32" w:rsidP="006C1C32">
      <w:pPr>
        <w:numPr>
          <w:ilvl w:val="0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FY22 Budget Update​- Discussion</w:t>
      </w:r>
    </w:p>
    <w:p w14:paraId="3543C4FB" w14:textId="77777777" w:rsidR="006C1C32" w:rsidRPr="006C1C32" w:rsidRDefault="006C1C32" w:rsidP="006C1C32">
      <w:pPr>
        <w:numPr>
          <w:ilvl w:val="1"/>
          <w:numId w:val="25"/>
        </w:numPr>
        <w:rPr>
          <w:rFonts w:asciiTheme="minorHAnsi" w:hAnsiTheme="minorHAnsi" w:cstheme="minorHAnsi"/>
          <w:color w:val="141414"/>
        </w:rPr>
      </w:pPr>
      <w:r w:rsidRPr="006C1C32">
        <w:rPr>
          <w:rFonts w:asciiTheme="minorHAnsi" w:hAnsiTheme="minorHAnsi" w:cstheme="minorHAnsi"/>
          <w:color w:val="141414"/>
        </w:rPr>
        <w:t>Rate Increase for center-based and FCC systems – Vote</w:t>
      </w:r>
    </w:p>
    <w:p w14:paraId="62178829" w14:textId="77777777" w:rsidR="002B1D45" w:rsidRPr="00720B1C" w:rsidRDefault="002B1D45" w:rsidP="002B1D45"/>
    <w:p w14:paraId="3BCF859B" w14:textId="77777777" w:rsidR="000F2832" w:rsidRDefault="000F2832"/>
    <w:sectPr w:rsidR="000F2832" w:rsidSect="00AA29C6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40A7" w14:textId="77777777" w:rsidR="005C603F" w:rsidRDefault="005C603F">
      <w:r>
        <w:separator/>
      </w:r>
    </w:p>
  </w:endnote>
  <w:endnote w:type="continuationSeparator" w:id="0">
    <w:p w14:paraId="356AC155" w14:textId="77777777" w:rsidR="005C603F" w:rsidRDefault="005C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307D" w14:textId="77777777" w:rsidR="005C603F" w:rsidRDefault="005C603F">
      <w:r>
        <w:separator/>
      </w:r>
    </w:p>
  </w:footnote>
  <w:footnote w:type="continuationSeparator" w:id="0">
    <w:p w14:paraId="0C4AC4AD" w14:textId="77777777" w:rsidR="005C603F" w:rsidRDefault="005C6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D7D84"/>
    <w:multiLevelType w:val="multilevel"/>
    <w:tmpl w:val="2592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E37EC"/>
    <w:multiLevelType w:val="multilevel"/>
    <w:tmpl w:val="386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67342"/>
    <w:multiLevelType w:val="hybridMultilevel"/>
    <w:tmpl w:val="29BE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235DD"/>
    <w:multiLevelType w:val="multilevel"/>
    <w:tmpl w:val="15BC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5051B"/>
    <w:multiLevelType w:val="hybridMultilevel"/>
    <w:tmpl w:val="05B4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411EB"/>
    <w:multiLevelType w:val="multilevel"/>
    <w:tmpl w:val="2FD2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B5739"/>
    <w:multiLevelType w:val="hybridMultilevel"/>
    <w:tmpl w:val="C260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578"/>
    <w:multiLevelType w:val="multilevel"/>
    <w:tmpl w:val="4992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94AD6"/>
    <w:multiLevelType w:val="multilevel"/>
    <w:tmpl w:val="87C4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C672C3F"/>
    <w:multiLevelType w:val="hybridMultilevel"/>
    <w:tmpl w:val="375E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81EC8"/>
    <w:multiLevelType w:val="multilevel"/>
    <w:tmpl w:val="1878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3B3E5D"/>
    <w:multiLevelType w:val="multilevel"/>
    <w:tmpl w:val="4FA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421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15091">
    <w:abstractNumId w:val="6"/>
  </w:num>
  <w:num w:numId="3" w16cid:durableId="1292790120">
    <w:abstractNumId w:val="17"/>
  </w:num>
  <w:num w:numId="4" w16cid:durableId="1518806652">
    <w:abstractNumId w:val="20"/>
  </w:num>
  <w:num w:numId="5" w16cid:durableId="480779495">
    <w:abstractNumId w:val="12"/>
  </w:num>
  <w:num w:numId="6" w16cid:durableId="2004700832">
    <w:abstractNumId w:val="5"/>
  </w:num>
  <w:num w:numId="7" w16cid:durableId="85734627">
    <w:abstractNumId w:val="1"/>
  </w:num>
  <w:num w:numId="8" w16cid:durableId="536545025">
    <w:abstractNumId w:val="14"/>
  </w:num>
  <w:num w:numId="9" w16cid:durableId="1636257931">
    <w:abstractNumId w:val="2"/>
  </w:num>
  <w:num w:numId="10" w16cid:durableId="605163366">
    <w:abstractNumId w:val="19"/>
  </w:num>
  <w:num w:numId="11" w16cid:durableId="87047925">
    <w:abstractNumId w:val="13"/>
  </w:num>
  <w:num w:numId="12" w16cid:durableId="1032347104">
    <w:abstractNumId w:val="0"/>
  </w:num>
  <w:num w:numId="13" w16cid:durableId="517355593">
    <w:abstractNumId w:val="8"/>
  </w:num>
  <w:num w:numId="14" w16cid:durableId="235090329">
    <w:abstractNumId w:val="18"/>
  </w:num>
  <w:num w:numId="15" w16cid:durableId="1333751576">
    <w:abstractNumId w:val="10"/>
  </w:num>
  <w:num w:numId="16" w16cid:durableId="1175805754">
    <w:abstractNumId w:val="3"/>
  </w:num>
  <w:num w:numId="17" w16cid:durableId="1073040444">
    <w:abstractNumId w:val="21"/>
  </w:num>
  <w:num w:numId="18" w16cid:durableId="1027176560">
    <w:abstractNumId w:val="4"/>
  </w:num>
  <w:num w:numId="19" w16cid:durableId="661659174">
    <w:abstractNumId w:val="9"/>
  </w:num>
  <w:num w:numId="20" w16cid:durableId="1496266036">
    <w:abstractNumId w:val="15"/>
  </w:num>
  <w:num w:numId="21" w16cid:durableId="1757087864">
    <w:abstractNumId w:val="7"/>
  </w:num>
  <w:num w:numId="22" w16cid:durableId="1067530377">
    <w:abstractNumId w:val="23"/>
  </w:num>
  <w:num w:numId="23" w16cid:durableId="573206287">
    <w:abstractNumId w:val="11"/>
  </w:num>
  <w:num w:numId="24" w16cid:durableId="1127627830">
    <w:abstractNumId w:val="16"/>
  </w:num>
  <w:num w:numId="25" w16cid:durableId="220941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104A6"/>
    <w:rsid w:val="000B2E84"/>
    <w:rsid w:val="000F2832"/>
    <w:rsid w:val="000F5B8C"/>
    <w:rsid w:val="001857AD"/>
    <w:rsid w:val="00226FBB"/>
    <w:rsid w:val="00253A67"/>
    <w:rsid w:val="00255A8F"/>
    <w:rsid w:val="002B1D45"/>
    <w:rsid w:val="002F4393"/>
    <w:rsid w:val="003B2E80"/>
    <w:rsid w:val="00436A4F"/>
    <w:rsid w:val="0047401D"/>
    <w:rsid w:val="004B3EE9"/>
    <w:rsid w:val="0054231C"/>
    <w:rsid w:val="00587B3A"/>
    <w:rsid w:val="005C603F"/>
    <w:rsid w:val="005E3DE0"/>
    <w:rsid w:val="006C1C32"/>
    <w:rsid w:val="006E03E7"/>
    <w:rsid w:val="00720B1C"/>
    <w:rsid w:val="00741B5D"/>
    <w:rsid w:val="00805493"/>
    <w:rsid w:val="008A59B9"/>
    <w:rsid w:val="0091213C"/>
    <w:rsid w:val="009461E0"/>
    <w:rsid w:val="00975328"/>
    <w:rsid w:val="009D44FB"/>
    <w:rsid w:val="00A630A7"/>
    <w:rsid w:val="00AA29C6"/>
    <w:rsid w:val="00AF3000"/>
    <w:rsid w:val="00B94BC6"/>
    <w:rsid w:val="00BB238B"/>
    <w:rsid w:val="00CA40E7"/>
    <w:rsid w:val="00D069D5"/>
    <w:rsid w:val="00D2725A"/>
    <w:rsid w:val="00DE0063"/>
    <w:rsid w:val="00E777D6"/>
    <w:rsid w:val="00EE5D9B"/>
    <w:rsid w:val="00F07113"/>
    <w:rsid w:val="00F13BF0"/>
    <w:rsid w:val="00F25247"/>
    <w:rsid w:val="00F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8C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0F5B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2023-11-06T21:55:00Z</dcterms:created>
  <dcterms:modified xsi:type="dcterms:W3CDTF">2023-11-06T21:56:00Z</dcterms:modified>
</cp:coreProperties>
</file>