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EB27" w14:textId="78DCA396" w:rsidR="002B1D45" w:rsidRDefault="002B1D45" w:rsidP="002B1D45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Board of Early Education and Care </w:t>
      </w:r>
      <w:r w:rsidR="00521A3E">
        <w:rPr>
          <w:rFonts w:ascii="Calibri" w:hAnsi="Calibri" w:cs="Arial"/>
          <w:b/>
          <w:bCs/>
        </w:rPr>
        <w:t xml:space="preserve">- </w:t>
      </w:r>
      <w:r w:rsidR="00521A3E" w:rsidRPr="00521A3E">
        <w:rPr>
          <w:rFonts w:ascii="Calibri" w:hAnsi="Calibri" w:cs="Arial"/>
          <w:b/>
          <w:bCs/>
        </w:rPr>
        <w:t>Subcommittee on Commissioner Search</w:t>
      </w:r>
    </w:p>
    <w:p w14:paraId="207FFF9C" w14:textId="77777777" w:rsidR="00CE67AA" w:rsidRDefault="00CE67AA" w:rsidP="00521A3E">
      <w:pPr>
        <w:jc w:val="center"/>
        <w:rPr>
          <w:rFonts w:ascii="Calibri" w:hAnsi="Calibri" w:cs="Arial"/>
          <w:b/>
        </w:rPr>
      </w:pPr>
      <w:r w:rsidRPr="00CE67AA">
        <w:rPr>
          <w:rFonts w:ascii="Calibri" w:hAnsi="Calibri" w:cs="Arial"/>
          <w:b/>
        </w:rPr>
        <w:t>Thursday, May 16, 2019</w:t>
      </w:r>
    </w:p>
    <w:p w14:paraId="7ABD4268" w14:textId="3F825477" w:rsidR="002B1D45" w:rsidRDefault="00CE67AA" w:rsidP="002B1D45">
      <w:pPr>
        <w:pBdr>
          <w:bottom w:val="single" w:sz="12" w:space="1" w:color="auto"/>
        </w:pBdr>
        <w:jc w:val="center"/>
        <w:rPr>
          <w:rFonts w:ascii="Calibri" w:hAnsi="Calibri" w:cs="Arial"/>
          <w:b/>
        </w:rPr>
      </w:pPr>
      <w:r w:rsidRPr="00CE67AA">
        <w:rPr>
          <w:rFonts w:ascii="Calibri" w:hAnsi="Calibri" w:cs="Arial"/>
          <w:b/>
        </w:rPr>
        <w:t>13 Appian Way, Harvard Graduate School of Education - Longfellow Hall, Room 101 Cambridge, MA 02138</w:t>
      </w:r>
    </w:p>
    <w:p w14:paraId="426203EA" w14:textId="77777777" w:rsidR="00CE67AA" w:rsidRDefault="00CE67AA" w:rsidP="002B1D45">
      <w:pPr>
        <w:pBdr>
          <w:bottom w:val="single" w:sz="12" w:space="1" w:color="auto"/>
        </w:pBdr>
        <w:jc w:val="center"/>
        <w:rPr>
          <w:rFonts w:ascii="Calibri" w:hAnsi="Calibri" w:cs="Arial"/>
          <w:bCs/>
          <w:sz w:val="16"/>
          <w:szCs w:val="16"/>
        </w:rPr>
      </w:pPr>
    </w:p>
    <w:p w14:paraId="49A97B9A" w14:textId="77777777" w:rsidR="002B1D45" w:rsidRDefault="002B1D45" w:rsidP="002B1D45">
      <w:pPr>
        <w:rPr>
          <w:rFonts w:ascii="Verdana" w:hAnsi="Verdana" w:cs="Arial"/>
          <w:b/>
          <w:sz w:val="2"/>
          <w:szCs w:val="2"/>
        </w:rPr>
      </w:pPr>
    </w:p>
    <w:p w14:paraId="05F7AB79" w14:textId="77777777" w:rsidR="002B1D45" w:rsidRDefault="002B1D45" w:rsidP="002B1D45">
      <w:pPr>
        <w:jc w:val="center"/>
        <w:rPr>
          <w:rFonts w:ascii="Calibri" w:hAnsi="Calibri" w:cs="Arial"/>
          <w:sz w:val="16"/>
          <w:szCs w:val="16"/>
        </w:rPr>
      </w:pPr>
    </w:p>
    <w:p w14:paraId="097A0359" w14:textId="77777777" w:rsidR="002B1D45" w:rsidRDefault="002B1D45" w:rsidP="002B1D4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AGENDA: </w:t>
      </w:r>
    </w:p>
    <w:p w14:paraId="28DF1E43" w14:textId="77777777" w:rsidR="00253A67" w:rsidRDefault="00253A67" w:rsidP="002B1D45">
      <w:pPr>
        <w:contextualSpacing/>
        <w:jc w:val="both"/>
        <w:rPr>
          <w:rFonts w:ascii="Calibri" w:hAnsi="Calibri"/>
          <w:b/>
          <w:bCs/>
        </w:rPr>
      </w:pPr>
    </w:p>
    <w:p w14:paraId="5EC4B7CC" w14:textId="77777777" w:rsidR="00521A3E" w:rsidRDefault="00521A3E" w:rsidP="00521A3E">
      <w:pPr>
        <w:tabs>
          <w:tab w:val="left" w:pos="2200"/>
        </w:tabs>
        <w:rPr>
          <w:rFonts w:ascii="Calibri" w:hAnsi="Calibri"/>
          <w:b/>
          <w:bCs/>
        </w:rPr>
      </w:pPr>
      <w:r w:rsidRPr="00521A3E">
        <w:rPr>
          <w:rFonts w:ascii="Calibri" w:hAnsi="Calibri"/>
          <w:b/>
          <w:bCs/>
        </w:rPr>
        <w:t>Items for Discussion and Action:</w:t>
      </w:r>
    </w:p>
    <w:p w14:paraId="009BED25" w14:textId="77777777" w:rsidR="00CE67AA" w:rsidRPr="00CE67AA" w:rsidRDefault="00CE67AA" w:rsidP="00CE67AA">
      <w:pPr>
        <w:tabs>
          <w:tab w:val="left" w:pos="2200"/>
        </w:tabs>
        <w:rPr>
          <w:rFonts w:ascii="Calibri" w:hAnsi="Calibri"/>
          <w:b/>
          <w:bCs/>
        </w:rPr>
      </w:pPr>
    </w:p>
    <w:p w14:paraId="18539CAB" w14:textId="7A914F15" w:rsidR="00CE67AA" w:rsidRPr="00CE67AA" w:rsidRDefault="00CE67AA" w:rsidP="00CE67AA">
      <w:pPr>
        <w:tabs>
          <w:tab w:val="left" w:pos="2200"/>
        </w:tabs>
        <w:rPr>
          <w:rFonts w:ascii="Calibri" w:hAnsi="Calibri"/>
          <w:b/>
          <w:bCs/>
        </w:rPr>
      </w:pPr>
      <w:r w:rsidRPr="00CE67AA">
        <w:rPr>
          <w:rFonts w:ascii="Calibri" w:hAnsi="Calibri"/>
          <w:b/>
          <w:bCs/>
        </w:rPr>
        <w:t>In open session:</w:t>
      </w:r>
      <w:r>
        <w:rPr>
          <w:rFonts w:ascii="Calibri" w:hAnsi="Calibri"/>
          <w:b/>
          <w:bCs/>
        </w:rPr>
        <w:t xml:space="preserve"> </w:t>
      </w:r>
      <w:r w:rsidRPr="00CE67AA">
        <w:rPr>
          <w:rFonts w:ascii="Calibri" w:hAnsi="Calibri"/>
          <w:b/>
          <w:bCs/>
        </w:rPr>
        <w:t>Vote to convene in executive session</w:t>
      </w:r>
    </w:p>
    <w:p w14:paraId="47BBEEAD" w14:textId="77777777" w:rsidR="00CE67AA" w:rsidRDefault="00CE67AA" w:rsidP="00CE67AA">
      <w:pPr>
        <w:tabs>
          <w:tab w:val="left" w:pos="2200"/>
        </w:tabs>
        <w:rPr>
          <w:rFonts w:ascii="Calibri" w:hAnsi="Calibri"/>
          <w:b/>
          <w:bCs/>
        </w:rPr>
      </w:pPr>
    </w:p>
    <w:p w14:paraId="38F3A154" w14:textId="5FD8FB98" w:rsidR="002B1D45" w:rsidRPr="00CE67AA" w:rsidRDefault="00CE67AA" w:rsidP="00CE67AA">
      <w:pPr>
        <w:tabs>
          <w:tab w:val="left" w:pos="2200"/>
        </w:tabs>
        <w:rPr>
          <w:rFonts w:ascii="Calibri" w:hAnsi="Calibri"/>
          <w:b/>
          <w:bCs/>
        </w:rPr>
      </w:pPr>
      <w:r w:rsidRPr="00CE67AA">
        <w:rPr>
          <w:rFonts w:ascii="Calibri" w:hAnsi="Calibri"/>
          <w:b/>
          <w:bCs/>
        </w:rPr>
        <w:t>In executive session:</w:t>
      </w:r>
      <w:r>
        <w:rPr>
          <w:rFonts w:ascii="Calibri" w:hAnsi="Calibri"/>
          <w:b/>
          <w:bCs/>
        </w:rPr>
        <w:t xml:space="preserve"> </w:t>
      </w:r>
      <w:r w:rsidRPr="00CE67AA">
        <w:rPr>
          <w:rFonts w:ascii="Calibri" w:hAnsi="Calibri"/>
          <w:b/>
          <w:bCs/>
        </w:rPr>
        <w:t>Committee will interview semi-finalist candidates for Commissioner</w:t>
      </w:r>
    </w:p>
    <w:p w14:paraId="7580F30C" w14:textId="77777777" w:rsidR="002B1D45" w:rsidRDefault="002B1D45" w:rsidP="002B1D45"/>
    <w:p w14:paraId="6EF903E6" w14:textId="77777777" w:rsidR="002B1D45" w:rsidRDefault="002B1D45" w:rsidP="002B1D45"/>
    <w:p w14:paraId="62178829" w14:textId="77777777" w:rsidR="002B1D45" w:rsidRDefault="002B1D45" w:rsidP="002B1D45"/>
    <w:p w14:paraId="3BCF859B" w14:textId="77777777" w:rsidR="000F2832" w:rsidRDefault="000F2832"/>
    <w:sectPr w:rsidR="000F2832" w:rsidSect="00521A3E">
      <w:footerReference w:type="default" r:id="rId7"/>
      <w:footerReference w:type="first" r:id="rId8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8F28" w14:textId="77777777" w:rsidR="006974E6" w:rsidRDefault="006974E6">
      <w:r>
        <w:separator/>
      </w:r>
    </w:p>
  </w:endnote>
  <w:endnote w:type="continuationSeparator" w:id="0">
    <w:p w14:paraId="25004CE0" w14:textId="77777777" w:rsidR="006974E6" w:rsidRDefault="0069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3258" w14:textId="77777777" w:rsidR="00C7561F" w:rsidRPr="00FA6FB0" w:rsidRDefault="00000000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083A" w14:textId="77777777" w:rsidR="00C7561F" w:rsidRDefault="00975328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E4E5C" wp14:editId="2A70F045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A169A" w14:textId="73BDE562" w:rsidR="00C7561F" w:rsidRPr="00152179" w:rsidRDefault="00000000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E4E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278A169A" w14:textId="73BDE562" w:rsidR="00C7561F" w:rsidRPr="00152179" w:rsidRDefault="0054231C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73D99" w14:textId="77777777" w:rsidR="006974E6" w:rsidRDefault="006974E6">
      <w:r>
        <w:separator/>
      </w:r>
    </w:p>
  </w:footnote>
  <w:footnote w:type="continuationSeparator" w:id="0">
    <w:p w14:paraId="3BC1CD8C" w14:textId="77777777" w:rsidR="006974E6" w:rsidRDefault="0069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30"/>
    <w:multiLevelType w:val="multilevel"/>
    <w:tmpl w:val="6D3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8D2"/>
    <w:multiLevelType w:val="multilevel"/>
    <w:tmpl w:val="90965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FC5C5B"/>
    <w:multiLevelType w:val="multilevel"/>
    <w:tmpl w:val="D59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D475A"/>
    <w:multiLevelType w:val="multilevel"/>
    <w:tmpl w:val="348E8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FF5F34"/>
    <w:multiLevelType w:val="hybridMultilevel"/>
    <w:tmpl w:val="290C0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A350A"/>
    <w:multiLevelType w:val="multilevel"/>
    <w:tmpl w:val="F2B0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36DC3"/>
    <w:multiLevelType w:val="multilevel"/>
    <w:tmpl w:val="46605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62440CE"/>
    <w:multiLevelType w:val="multilevel"/>
    <w:tmpl w:val="B48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81BFF"/>
    <w:multiLevelType w:val="multilevel"/>
    <w:tmpl w:val="554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312F5B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46BB6"/>
    <w:multiLevelType w:val="multilevel"/>
    <w:tmpl w:val="E5E05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522152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26648">
    <w:abstractNumId w:val="4"/>
  </w:num>
  <w:num w:numId="3" w16cid:durableId="1123041577">
    <w:abstractNumId w:val="9"/>
  </w:num>
  <w:num w:numId="4" w16cid:durableId="848329431">
    <w:abstractNumId w:val="11"/>
  </w:num>
  <w:num w:numId="5" w16cid:durableId="1173836084">
    <w:abstractNumId w:val="6"/>
  </w:num>
  <w:num w:numId="6" w16cid:durableId="1610356938">
    <w:abstractNumId w:val="3"/>
  </w:num>
  <w:num w:numId="7" w16cid:durableId="2125339267">
    <w:abstractNumId w:val="1"/>
  </w:num>
  <w:num w:numId="8" w16cid:durableId="897713107">
    <w:abstractNumId w:val="8"/>
  </w:num>
  <w:num w:numId="9" w16cid:durableId="93205873">
    <w:abstractNumId w:val="2"/>
  </w:num>
  <w:num w:numId="10" w16cid:durableId="1443762778">
    <w:abstractNumId w:val="10"/>
  </w:num>
  <w:num w:numId="11" w16cid:durableId="316148438">
    <w:abstractNumId w:val="7"/>
  </w:num>
  <w:num w:numId="12" w16cid:durableId="1876428295">
    <w:abstractNumId w:val="0"/>
  </w:num>
  <w:num w:numId="13" w16cid:durableId="753598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45"/>
    <w:rsid w:val="000B2E84"/>
    <w:rsid w:val="000F2832"/>
    <w:rsid w:val="00253A67"/>
    <w:rsid w:val="00287876"/>
    <w:rsid w:val="002B1D45"/>
    <w:rsid w:val="003B2E80"/>
    <w:rsid w:val="004B3EE9"/>
    <w:rsid w:val="00521A3E"/>
    <w:rsid w:val="0054231C"/>
    <w:rsid w:val="006974E6"/>
    <w:rsid w:val="00805493"/>
    <w:rsid w:val="008A59B9"/>
    <w:rsid w:val="009461E0"/>
    <w:rsid w:val="00975328"/>
    <w:rsid w:val="00BC446D"/>
    <w:rsid w:val="00CE67AA"/>
    <w:rsid w:val="00D069D5"/>
    <w:rsid w:val="00D2725A"/>
    <w:rsid w:val="00D5032B"/>
    <w:rsid w:val="00F0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99D20"/>
  <w15:chartTrackingRefBased/>
  <w15:docId w15:val="{7774826A-2D78-43B1-9597-660841A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5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1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1D45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D45"/>
    <w:pPr>
      <w:ind w:left="720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0B2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4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Davidson, Alana R. (EEC)</cp:lastModifiedBy>
  <cp:revision>3</cp:revision>
  <dcterms:created xsi:type="dcterms:W3CDTF">2023-09-21T19:11:00Z</dcterms:created>
  <dcterms:modified xsi:type="dcterms:W3CDTF">2023-09-21T19:12:00Z</dcterms:modified>
</cp:coreProperties>
</file>