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rPr>
          <w:sz w:val="28"/>
          <w:szCs w:val="28"/>
        </w:rPr>
        <w:id w:val="-1743633326"/>
        <w:docPartObj>
          <w:docPartGallery w:val="Cover Pages"/>
          <w:docPartUnique/>
        </w:docPartObj>
      </w:sdtPr>
      <w:sdtEndPr>
        <w:rPr>
          <w:b/>
          <w:caps/>
          <w:color w:val="548AB7"/>
        </w:rPr>
      </w:sdtEndPr>
      <w:sdtContent>
        <w:sdt>
          <w:sdtPr>
            <w:rPr>
              <w:sz w:val="28"/>
              <w:szCs w:val="28"/>
            </w:rPr>
            <w:id w:val="-1627929200"/>
            <w:docPartObj>
              <w:docPartGallery w:val="Cover Pages"/>
              <w:docPartUnique/>
            </w:docPartObj>
          </w:sdtPr>
          <w:sdtEndPr>
            <w:rPr>
              <w:b/>
              <w:caps/>
              <w:color w:val="548AB7"/>
            </w:rPr>
          </w:sdtEndPr>
          <w:sdtContent>
            <w:sdt>
              <w:sdtPr>
                <w:rPr>
                  <w:i/>
                  <w:iCs/>
                  <w:sz w:val="28"/>
                  <w:szCs w:val="28"/>
                </w:rPr>
                <w:id w:val="-689369987"/>
                <w:docPartObj>
                  <w:docPartGallery w:val="Cover Pages"/>
                  <w:docPartUnique/>
                </w:docPartObj>
              </w:sdtPr>
              <w:sdtEndPr/>
              <w:sdtContent>
                <w:p w:rsidR="007A525C" w:rsidRDefault="007A525C" w:rsidP="00CC02E0">
                  <w:pPr>
                    <w:rPr>
                      <w:iCs/>
                      <w:sz w:val="28"/>
                      <w:szCs w:val="28"/>
                    </w:rPr>
                  </w:pPr>
                </w:p>
                <w:p w:rsidR="007A525C" w:rsidRDefault="007A525C" w:rsidP="00290420">
                  <w:pPr>
                    <w:jc w:val="center"/>
                    <w:rPr>
                      <w:iCs/>
                      <w:sz w:val="28"/>
                      <w:szCs w:val="28"/>
                    </w:rPr>
                  </w:pPr>
                </w:p>
                <w:p w:rsidR="007A525C" w:rsidRPr="00F76338" w:rsidRDefault="007A525C" w:rsidP="00290420">
                  <w:pPr>
                    <w:jc w:val="center"/>
                    <w:rPr>
                      <w:iCs/>
                      <w:sz w:val="28"/>
                      <w:szCs w:val="28"/>
                    </w:rPr>
                  </w:pPr>
                </w:p>
                <w:p w:rsidR="007A525C" w:rsidRPr="00F76338" w:rsidRDefault="007A525C" w:rsidP="00290420">
                  <w:pPr>
                    <w:jc w:val="center"/>
                    <w:rPr>
                      <w:iCs/>
                      <w:sz w:val="28"/>
                      <w:szCs w:val="28"/>
                    </w:rPr>
                  </w:pPr>
                </w:p>
                <w:p w:rsidR="007A525C" w:rsidRPr="00B77DDD" w:rsidRDefault="007A525C" w:rsidP="00290420">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Commonwealth of Massachusetts</w:t>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Default="007A525C" w:rsidP="00B979DE">
                  <w:pPr>
                    <w:jc w:val="center"/>
                    <w:rPr>
                      <w:rFonts w:asciiTheme="majorHAnsi" w:eastAsiaTheme="majorEastAsia" w:hAnsiTheme="majorHAnsi" w:cstheme="majorBidi"/>
                      <w:b/>
                      <w:bCs/>
                      <w:color w:val="548AB7" w:themeColor="accent1" w:themeShade="BF"/>
                      <w:sz w:val="28"/>
                      <w:szCs w:val="28"/>
                    </w:rPr>
                  </w:pPr>
                  <w:r w:rsidRPr="00DC57DC">
                    <w:rPr>
                      <w:rFonts w:asciiTheme="majorHAnsi" w:eastAsiaTheme="majorEastAsia" w:hAnsiTheme="majorHAnsi" w:cstheme="majorBidi"/>
                      <w:b/>
                      <w:bCs/>
                      <w:noProof/>
                      <w:color w:val="548AB7" w:themeColor="accent1" w:themeShade="BF"/>
                      <w:sz w:val="40"/>
                      <w:szCs w:val="40"/>
                    </w:rPr>
                    <w:drawing>
                      <wp:inline distT="0" distB="0" distL="0" distR="0" wp14:anchorId="7393E332" wp14:editId="0B7FF60B">
                        <wp:extent cx="2395728" cy="2286000"/>
                        <wp:effectExtent l="0" t="0" r="5080" b="0"/>
                        <wp:docPr id="83" name="Picture 83" descr="Seal of the Commonwealth" title="Seal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5728" cy="2286000"/>
                                </a:xfrm>
                                <a:prstGeom prst="rect">
                                  <a:avLst/>
                                </a:prstGeom>
                              </pic:spPr>
                            </pic:pic>
                          </a:graphicData>
                        </a:graphic>
                      </wp:inline>
                    </w:drawing>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Pr="00B77DDD" w:rsidRDefault="007A525C" w:rsidP="00B979DE">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Board of Registration in Medicine</w:t>
                  </w:r>
                </w:p>
                <w:p w:rsidR="007A525C" w:rsidRPr="00B77DDD" w:rsidRDefault="00414AA9" w:rsidP="00B979DE">
                  <w:pPr>
                    <w:jc w:val="center"/>
                    <w:rPr>
                      <w:rFonts w:ascii="Lucida Bright" w:eastAsiaTheme="majorEastAsia" w:hAnsi="Lucida Bright" w:cstheme="majorBidi"/>
                      <w:b/>
                      <w:bCs/>
                      <w:color w:val="323299"/>
                      <w:sz w:val="40"/>
                      <w:szCs w:val="40"/>
                    </w:rPr>
                  </w:pPr>
                  <w:r>
                    <w:rPr>
                      <w:rFonts w:ascii="Lucida Bright" w:eastAsiaTheme="majorEastAsia" w:hAnsi="Lucida Bright" w:cstheme="majorBidi"/>
                      <w:b/>
                      <w:bCs/>
                      <w:color w:val="323299"/>
                      <w:sz w:val="40"/>
                      <w:szCs w:val="40"/>
                    </w:rPr>
                    <w:t>2015</w:t>
                  </w:r>
                  <w:r w:rsidR="007A525C" w:rsidRPr="00B77DDD">
                    <w:rPr>
                      <w:rFonts w:ascii="Lucida Bright" w:eastAsiaTheme="majorEastAsia" w:hAnsi="Lucida Bright" w:cstheme="majorBidi"/>
                      <w:b/>
                      <w:bCs/>
                      <w:color w:val="323299"/>
                      <w:sz w:val="40"/>
                      <w:szCs w:val="40"/>
                    </w:rPr>
                    <w:t xml:space="preserve"> Annual Report</w:t>
                  </w:r>
                </w:p>
                <w:p w:rsidR="007A525C" w:rsidRPr="00B77DDD" w:rsidRDefault="007A525C" w:rsidP="00A273F2">
                  <w:pPr>
                    <w:rPr>
                      <w:rFonts w:asciiTheme="majorHAnsi" w:eastAsiaTheme="majorEastAsia" w:hAnsiTheme="majorHAnsi" w:cstheme="majorBidi"/>
                      <w:b/>
                      <w:bCs/>
                      <w:color w:val="323299"/>
                      <w:sz w:val="40"/>
                      <w:szCs w:val="40"/>
                    </w:rPr>
                  </w:pPr>
                </w:p>
                <w:p w:rsidR="007A525C" w:rsidRPr="00873550" w:rsidRDefault="00633647">
                  <w:pPr>
                    <w:rPr>
                      <w:rFonts w:asciiTheme="majorHAnsi" w:eastAsiaTheme="majorEastAsia" w:hAnsiTheme="majorHAnsi" w:cstheme="majorBidi"/>
                      <w:b/>
                      <w:bCs/>
                      <w:color w:val="323299"/>
                      <w:sz w:val="40"/>
                      <w:szCs w:val="40"/>
                    </w:rPr>
                  </w:pPr>
                </w:p>
              </w:sdtContent>
            </w:sdt>
          </w:sdtContent>
        </w:sdt>
        <w:p w:rsidR="009440D6" w:rsidRDefault="009440D6">
          <w:r>
            <w:br w:type="page"/>
          </w: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0143BD">
          <w:pPr>
            <w:spacing w:after="0" w:line="240" w:lineRule="auto"/>
            <w:ind w:right="-720"/>
            <w:rPr>
              <w:sz w:val="28"/>
              <w:szCs w:val="28"/>
            </w:rPr>
          </w:pPr>
        </w:p>
        <w:sdt>
          <w:sdtPr>
            <w:rPr>
              <w:rFonts w:asciiTheme="minorHAnsi" w:eastAsiaTheme="minorEastAsia" w:hAnsiTheme="minorHAnsi" w:cstheme="minorBidi"/>
              <w:color w:val="auto"/>
              <w:bdr w:val="none" w:sz="0" w:space="0" w:color="auto"/>
            </w:rPr>
            <w:id w:val="62767464"/>
            <w:docPartObj>
              <w:docPartGallery w:val="Cover Pages"/>
              <w:docPartUnique/>
            </w:docPartObj>
          </w:sdtPr>
          <w:sdtEndPr>
            <w:rPr>
              <w:rFonts w:ascii="Calibri" w:eastAsia="Calibri" w:hAnsi="Calibri" w:cs="Calibri"/>
              <w:b/>
              <w:caps/>
              <w:color w:val="000000"/>
              <w:bdr w:val="nil"/>
            </w:rPr>
          </w:sdtEndPr>
          <w:sdtContent>
            <w:p w:rsidR="00853AC6" w:rsidRPr="00F917A9" w:rsidRDefault="00853AC6" w:rsidP="00510DB8">
              <w:pPr>
                <w:pStyle w:val="Body"/>
                <w:spacing w:before="34" w:after="0"/>
                <w:contextualSpacing/>
                <w:rPr>
                  <w:rFonts w:asciiTheme="minorHAnsi" w:eastAsiaTheme="minorEastAsia" w:hAnsiTheme="minorHAnsi" w:cstheme="minorBidi"/>
                  <w:color w:val="auto"/>
                  <w:bdr w:val="none" w:sz="0" w:space="0" w:color="auto"/>
                </w:rPr>
              </w:pPr>
            </w:p>
            <w:p w:rsidR="00853AC6" w:rsidRPr="00F917A9" w:rsidRDefault="00853AC6" w:rsidP="00510DB8">
              <w:pPr>
                <w:pStyle w:val="Body"/>
                <w:spacing w:before="34" w:after="0"/>
                <w:contextualSpacing/>
                <w:rPr>
                  <w:rFonts w:asciiTheme="minorHAnsi" w:eastAsiaTheme="minorEastAsia" w:hAnsiTheme="minorHAnsi" w:cstheme="minorBidi"/>
                  <w:color w:val="auto"/>
                  <w:bdr w:val="none" w:sz="0" w:space="0" w:color="auto"/>
                </w:rPr>
              </w:pPr>
            </w:p>
            <w:p w:rsidR="00510DB8" w:rsidRPr="00F917A9" w:rsidRDefault="00510DB8" w:rsidP="00510DB8">
              <w:pPr>
                <w:pStyle w:val="Body"/>
                <w:spacing w:before="34" w:after="0"/>
                <w:contextualSpacing/>
                <w:rPr>
                  <w:rFonts w:ascii="Times New Roman" w:hAnsi="Times New Roman" w:cs="Times New Roman"/>
                  <w:color w:val="auto"/>
                  <w:u w:color="424242"/>
                </w:rPr>
              </w:pPr>
              <w:r w:rsidRPr="00F917A9">
                <w:rPr>
                  <w:rFonts w:ascii="Times New Roman" w:hAnsi="Times New Roman" w:cs="Times New Roman"/>
                  <w:color w:val="auto"/>
                  <w:u w:color="424242"/>
                </w:rPr>
                <w:t xml:space="preserve">His Excellency Charles </w:t>
              </w:r>
              <w:r w:rsidR="00816CE7">
                <w:rPr>
                  <w:rFonts w:ascii="Times New Roman" w:hAnsi="Times New Roman" w:cs="Times New Roman"/>
                  <w:color w:val="auto"/>
                  <w:u w:color="424242"/>
                </w:rPr>
                <w:t xml:space="preserve">D. </w:t>
              </w:r>
              <w:r w:rsidRPr="00F917A9">
                <w:rPr>
                  <w:rFonts w:ascii="Times New Roman" w:hAnsi="Times New Roman" w:cs="Times New Roman"/>
                  <w:color w:val="auto"/>
                  <w:u w:color="424242"/>
                </w:rPr>
                <w:t>Baker</w:t>
              </w:r>
            </w:p>
            <w:p w:rsidR="00510DB8" w:rsidRPr="00F917A9" w:rsidRDefault="00510DB8" w:rsidP="00510DB8">
              <w:pPr>
                <w:pStyle w:val="Body"/>
                <w:spacing w:before="34" w:after="0"/>
                <w:contextualSpacing/>
                <w:rPr>
                  <w:rFonts w:ascii="Times New Roman" w:hAnsi="Times New Roman" w:cs="Times New Roman"/>
                  <w:color w:val="auto"/>
                  <w:u w:color="424242"/>
                </w:rPr>
              </w:pPr>
              <w:r w:rsidRPr="00F917A9">
                <w:rPr>
                  <w:rFonts w:ascii="Times New Roman" w:hAnsi="Times New Roman" w:cs="Times New Roman"/>
                  <w:color w:val="auto"/>
                  <w:u w:color="424242"/>
                </w:rPr>
                <w:t>Governor of the Commonwealth</w:t>
              </w:r>
            </w:p>
            <w:p w:rsidR="00510DB8" w:rsidRPr="00F917A9" w:rsidRDefault="00510DB8" w:rsidP="00510DB8">
              <w:pPr>
                <w:pStyle w:val="Body"/>
                <w:spacing w:before="34" w:after="0"/>
                <w:contextualSpacing/>
                <w:rPr>
                  <w:rFonts w:ascii="Times New Roman" w:eastAsia="Arial" w:hAnsi="Times New Roman" w:cs="Times New Roman"/>
                  <w:color w:val="auto"/>
                </w:rPr>
              </w:pPr>
              <w:r w:rsidRPr="00F917A9">
                <w:rPr>
                  <w:rFonts w:ascii="Times New Roman" w:hAnsi="Times New Roman" w:cs="Times New Roman"/>
                  <w:color w:val="auto"/>
                  <w:u w:color="424242"/>
                </w:rPr>
                <w:t>and the Honorable Members of the General Court</w:t>
              </w:r>
            </w:p>
            <w:p w:rsidR="00510DB8" w:rsidRPr="00F917A9" w:rsidRDefault="00510DB8" w:rsidP="00510DB8">
              <w:pPr>
                <w:pStyle w:val="Body"/>
                <w:spacing w:before="34" w:after="0"/>
                <w:contextualSpacing/>
                <w:rPr>
                  <w:rFonts w:ascii="Times New Roman" w:eastAsia="Arial" w:hAnsi="Times New Roman" w:cs="Times New Roman"/>
                  <w:color w:val="auto"/>
                </w:rPr>
              </w:pPr>
            </w:p>
            <w:p w:rsidR="00510DB8" w:rsidRPr="00F917A9" w:rsidRDefault="00510DB8" w:rsidP="00510DB8">
              <w:pPr>
                <w:pStyle w:val="Body"/>
                <w:spacing w:after="0"/>
                <w:rPr>
                  <w:rFonts w:ascii="Times New Roman" w:eastAsia="Arial" w:hAnsi="Times New Roman" w:cs="Times New Roman"/>
                  <w:color w:val="auto"/>
                </w:rPr>
              </w:pPr>
              <w:r w:rsidRPr="00F917A9">
                <w:rPr>
                  <w:rFonts w:ascii="Times New Roman" w:hAnsi="Times New Roman" w:cs="Times New Roman"/>
                  <w:color w:val="auto"/>
                  <w:u w:color="424242"/>
                </w:rPr>
                <w:t>Dear</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313131"/>
                  <w:lang w:val="pt-PT"/>
                </w:rPr>
                <w:t>Governor</w:t>
              </w:r>
              <w:r w:rsidRPr="00F917A9">
                <w:rPr>
                  <w:rFonts w:ascii="Times New Roman" w:hAnsi="Times New Roman" w:cs="Times New Roman"/>
                  <w:color w:val="auto"/>
                  <w:spacing w:val="5"/>
                  <w:u w:color="313131"/>
                </w:rPr>
                <w:t xml:space="preserve"> </w:t>
              </w:r>
              <w:r w:rsidRPr="00F917A9">
                <w:rPr>
                  <w:rFonts w:ascii="Times New Roman" w:hAnsi="Times New Roman" w:cs="Times New Roman"/>
                  <w:color w:val="auto"/>
                  <w:u w:color="313131"/>
                </w:rPr>
                <w:t>Bake</w:t>
              </w:r>
              <w:r w:rsidRPr="00F917A9">
                <w:rPr>
                  <w:rFonts w:ascii="Times New Roman" w:hAnsi="Times New Roman" w:cs="Times New Roman"/>
                  <w:color w:val="auto"/>
                  <w:u w:color="545454"/>
                </w:rPr>
                <w:t>r</w:t>
              </w:r>
              <w:r w:rsidRPr="00F917A9">
                <w:rPr>
                  <w:rFonts w:ascii="Times New Roman" w:hAnsi="Times New Roman" w:cs="Times New Roman"/>
                  <w:color w:val="auto"/>
                  <w:spacing w:val="-3"/>
                  <w:u w:color="545454"/>
                </w:rPr>
                <w:t xml:space="preserve"> </w:t>
              </w:r>
              <w:r w:rsidRPr="00F917A9">
                <w:rPr>
                  <w:rFonts w:ascii="Times New Roman" w:hAnsi="Times New Roman" w:cs="Times New Roman"/>
                  <w:color w:val="auto"/>
                  <w:u w:color="424242"/>
                </w:rPr>
                <w:t>and</w:t>
              </w:r>
              <w:r w:rsidRPr="00F917A9">
                <w:rPr>
                  <w:rFonts w:ascii="Times New Roman" w:hAnsi="Times New Roman" w:cs="Times New Roman"/>
                  <w:color w:val="auto"/>
                  <w:spacing w:val="-17"/>
                  <w:u w:color="424242"/>
                </w:rPr>
                <w:t xml:space="preserve"> </w:t>
              </w:r>
              <w:r w:rsidRPr="00F917A9">
                <w:rPr>
                  <w:rFonts w:ascii="Times New Roman" w:hAnsi="Times New Roman" w:cs="Times New Roman"/>
                  <w:color w:val="auto"/>
                  <w:u w:color="424242"/>
                </w:rPr>
                <w:t>Members</w:t>
              </w:r>
              <w:r w:rsidRPr="00F917A9">
                <w:rPr>
                  <w:rFonts w:ascii="Times New Roman" w:hAnsi="Times New Roman" w:cs="Times New Roman"/>
                  <w:color w:val="auto"/>
                  <w:spacing w:val="22"/>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General</w:t>
              </w:r>
              <w:r w:rsidRPr="00F917A9">
                <w:rPr>
                  <w:rFonts w:ascii="Times New Roman" w:hAnsi="Times New Roman" w:cs="Times New Roman"/>
                  <w:color w:val="auto"/>
                  <w:spacing w:val="-31"/>
                  <w:u w:color="424242"/>
                </w:rPr>
                <w:t xml:space="preserve"> </w:t>
              </w:r>
              <w:r w:rsidRPr="00F917A9">
                <w:rPr>
                  <w:rFonts w:ascii="Times New Roman" w:hAnsi="Times New Roman" w:cs="Times New Roman"/>
                  <w:color w:val="auto"/>
                  <w:u w:color="424242"/>
                  <w:lang w:val="fr-FR"/>
                </w:rPr>
                <w:t>Court:</w:t>
              </w:r>
            </w:p>
            <w:p w:rsidR="00510DB8" w:rsidRPr="00F917A9" w:rsidRDefault="00510DB8" w:rsidP="00510DB8">
              <w:pPr>
                <w:pStyle w:val="Body"/>
                <w:spacing w:after="0"/>
                <w:rPr>
                  <w:rFonts w:ascii="Times New Roman" w:eastAsia="Arial" w:hAnsi="Times New Roman" w:cs="Times New Roman"/>
                  <w:color w:val="auto"/>
                </w:rPr>
              </w:pPr>
            </w:p>
            <w:p w:rsidR="00510DB8" w:rsidRPr="00F917A9" w:rsidRDefault="00510DB8" w:rsidP="00510DB8">
              <w:pPr>
                <w:pStyle w:val="Body"/>
                <w:spacing w:after="0" w:line="316" w:lineRule="auto"/>
                <w:ind w:right="120"/>
                <w:rPr>
                  <w:rFonts w:ascii="Times New Roman" w:eastAsia="Arial" w:hAnsi="Times New Roman" w:cs="Times New Roman"/>
                  <w:color w:val="auto"/>
                </w:rPr>
              </w:pPr>
              <w:r w:rsidRPr="00F917A9">
                <w:rPr>
                  <w:rFonts w:ascii="Times New Roman" w:hAnsi="Times New Roman" w:cs="Times New Roman"/>
                  <w:color w:val="auto"/>
                  <w:u w:color="424242"/>
                </w:rPr>
                <w:t>On</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behalf</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Board</w:t>
              </w:r>
              <w:r w:rsidRPr="00F917A9">
                <w:rPr>
                  <w:rFonts w:ascii="Times New Roman" w:hAnsi="Times New Roman" w:cs="Times New Roman"/>
                  <w:color w:val="auto"/>
                  <w:spacing w:val="-13"/>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lang w:val="de-DE"/>
                </w:rPr>
                <w:t>Registration</w:t>
              </w:r>
              <w:r w:rsidRPr="00F917A9">
                <w:rPr>
                  <w:rFonts w:ascii="Times New Roman" w:hAnsi="Times New Roman" w:cs="Times New Roman"/>
                  <w:color w:val="auto"/>
                  <w:spacing w:val="-20"/>
                  <w:u w:color="424242"/>
                </w:rPr>
                <w:t xml:space="preserve"> </w:t>
              </w:r>
              <w:r w:rsidRPr="00F917A9">
                <w:rPr>
                  <w:rFonts w:ascii="Times New Roman" w:hAnsi="Times New Roman" w:cs="Times New Roman"/>
                  <w:color w:val="auto"/>
                  <w:u w:color="424242"/>
                </w:rPr>
                <w:t>in</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Medicine</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we</w:t>
              </w:r>
              <w:r w:rsidRPr="00F917A9">
                <w:rPr>
                  <w:rFonts w:ascii="Times New Roman" w:hAnsi="Times New Roman" w:cs="Times New Roman"/>
                  <w:color w:val="auto"/>
                  <w:spacing w:val="30"/>
                  <w:u w:color="424242"/>
                </w:rPr>
                <w:t xml:space="preserve"> </w:t>
              </w:r>
              <w:r w:rsidRPr="00F917A9">
                <w:rPr>
                  <w:rFonts w:ascii="Times New Roman" w:hAnsi="Times New Roman" w:cs="Times New Roman"/>
                  <w:color w:val="auto"/>
                  <w:u w:color="424242"/>
                </w:rPr>
                <w:t>are</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pleased</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announce</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545454"/>
                </w:rPr>
                <w:t>submission</w:t>
              </w:r>
              <w:r w:rsidRPr="00F917A9">
                <w:rPr>
                  <w:rFonts w:ascii="Times New Roman" w:hAnsi="Times New Roman" w:cs="Times New Roman"/>
                  <w:color w:val="auto"/>
                  <w:spacing w:val="-14"/>
                  <w:u w:color="545454"/>
                </w:rPr>
                <w:t xml:space="preserve"> </w:t>
              </w:r>
              <w:r w:rsidRPr="00F917A9">
                <w:rPr>
                  <w:rFonts w:ascii="Times New Roman" w:hAnsi="Times New Roman" w:cs="Times New Roman"/>
                  <w:color w:val="auto"/>
                  <w:u w:color="424242"/>
                </w:rPr>
                <w:t>and availability</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20"/>
                  <w:u w:color="424242"/>
                </w:rPr>
                <w:t xml:space="preserve"> </w:t>
              </w:r>
              <w:r w:rsidRPr="00F917A9">
                <w:rPr>
                  <w:rFonts w:ascii="Times New Roman" w:hAnsi="Times New Roman" w:cs="Times New Roman"/>
                  <w:color w:val="auto"/>
                  <w:u w:color="424242"/>
                </w:rPr>
                <w:t>Board's</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Annual</w:t>
              </w:r>
              <w:r w:rsidRPr="00F917A9">
                <w:rPr>
                  <w:rFonts w:ascii="Times New Roman" w:hAnsi="Times New Roman" w:cs="Times New Roman"/>
                  <w:color w:val="auto"/>
                  <w:spacing w:val="-31"/>
                  <w:u w:color="424242"/>
                </w:rPr>
                <w:t xml:space="preserve"> </w:t>
              </w:r>
              <w:r w:rsidRPr="00F917A9">
                <w:rPr>
                  <w:rFonts w:ascii="Times New Roman" w:hAnsi="Times New Roman" w:cs="Times New Roman"/>
                  <w:color w:val="auto"/>
                  <w:u w:color="313131"/>
                </w:rPr>
                <w:t>Report</w:t>
              </w:r>
              <w:r w:rsidRPr="00F917A9">
                <w:rPr>
                  <w:rFonts w:ascii="Times New Roman" w:hAnsi="Times New Roman" w:cs="Times New Roman"/>
                  <w:color w:val="auto"/>
                  <w:spacing w:val="13"/>
                  <w:u w:color="313131"/>
                </w:rPr>
                <w:t xml:space="preserve"> </w:t>
              </w:r>
              <w:r w:rsidRPr="00F917A9">
                <w:rPr>
                  <w:rFonts w:ascii="Times New Roman" w:hAnsi="Times New Roman" w:cs="Times New Roman"/>
                  <w:color w:val="auto"/>
                  <w:u w:color="313131"/>
                </w:rPr>
                <w:t>for</w:t>
              </w:r>
              <w:r w:rsidRPr="00F917A9">
                <w:rPr>
                  <w:rFonts w:ascii="Times New Roman" w:hAnsi="Times New Roman" w:cs="Times New Roman"/>
                  <w:color w:val="auto"/>
                  <w:spacing w:val="15"/>
                  <w:u w:color="313131"/>
                </w:rPr>
                <w:t xml:space="preserve"> </w:t>
              </w:r>
              <w:r w:rsidR="00887BCF" w:rsidRPr="00F917A9">
                <w:rPr>
                  <w:rFonts w:ascii="Times New Roman" w:hAnsi="Times New Roman" w:cs="Times New Roman"/>
                  <w:color w:val="auto"/>
                  <w:u w:color="424242"/>
                </w:rPr>
                <w:t>2015</w:t>
              </w:r>
              <w:r w:rsidRPr="00F917A9">
                <w:rPr>
                  <w:rFonts w:ascii="Times New Roman" w:hAnsi="Times New Roman" w:cs="Times New Roman"/>
                  <w:color w:val="auto"/>
                  <w:u w:color="424242"/>
                </w:rPr>
                <w:t xml:space="preserve">. </w:t>
              </w:r>
              <w:r w:rsidRPr="00F917A9">
                <w:rPr>
                  <w:rFonts w:ascii="Times New Roman" w:hAnsi="Times New Roman" w:cs="Times New Roman"/>
                  <w:color w:val="auto"/>
                  <w:spacing w:val="1"/>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424242"/>
                </w:rPr>
                <w:t>full</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424242"/>
                </w:rPr>
                <w:t>report</w:t>
              </w:r>
              <w:r w:rsidRPr="00F917A9">
                <w:rPr>
                  <w:rFonts w:ascii="Times New Roman" w:hAnsi="Times New Roman" w:cs="Times New Roman"/>
                  <w:color w:val="auto"/>
                  <w:spacing w:val="28"/>
                  <w:u w:color="424242"/>
                </w:rPr>
                <w:t xml:space="preserve"> </w:t>
              </w:r>
              <w:r w:rsidRPr="00F917A9">
                <w:rPr>
                  <w:rFonts w:ascii="Times New Roman" w:hAnsi="Times New Roman" w:cs="Times New Roman"/>
                  <w:color w:val="auto"/>
                  <w:u w:color="424242"/>
                </w:rPr>
                <w:t>can</w:t>
              </w:r>
              <w:r w:rsidRPr="00F917A9">
                <w:rPr>
                  <w:rFonts w:ascii="Times New Roman" w:hAnsi="Times New Roman" w:cs="Times New Roman"/>
                  <w:color w:val="auto"/>
                  <w:spacing w:val="-21"/>
                  <w:u w:color="424242"/>
                </w:rPr>
                <w:t xml:space="preserve"> </w:t>
              </w:r>
              <w:r w:rsidRPr="00F917A9">
                <w:rPr>
                  <w:rFonts w:ascii="Times New Roman" w:hAnsi="Times New Roman" w:cs="Times New Roman"/>
                  <w:color w:val="auto"/>
                  <w:u w:color="424242"/>
                </w:rPr>
                <w:t>be</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424242"/>
                </w:rPr>
                <w:t>found</w:t>
              </w:r>
              <w:r w:rsidRPr="00F917A9">
                <w:rPr>
                  <w:rFonts w:ascii="Times New Roman" w:hAnsi="Times New Roman" w:cs="Times New Roman"/>
                  <w:color w:val="auto"/>
                  <w:spacing w:val="1"/>
                  <w:u w:color="424242"/>
                </w:rPr>
                <w:t xml:space="preserve"> </w:t>
              </w:r>
              <w:r w:rsidRPr="00F917A9">
                <w:rPr>
                  <w:rFonts w:ascii="Times New Roman" w:hAnsi="Times New Roman" w:cs="Times New Roman"/>
                  <w:color w:val="auto"/>
                  <w:u w:color="424242"/>
                </w:rPr>
                <w:t>on</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Board's</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website at</w:t>
              </w:r>
              <w:r w:rsidRPr="00F917A9">
                <w:rPr>
                  <w:rFonts w:ascii="Times New Roman" w:hAnsi="Times New Roman" w:cs="Times New Roman"/>
                  <w:color w:val="auto"/>
                  <w:spacing w:val="10"/>
                  <w:u w:color="424242"/>
                </w:rPr>
                <w:t xml:space="preserve"> </w:t>
              </w:r>
              <w:hyperlink r:id="rId12" w:history="1">
                <w:r w:rsidRPr="00F917A9">
                  <w:rPr>
                    <w:rStyle w:val="Hyperlink"/>
                    <w:rFonts w:ascii="Times New Roman" w:eastAsia="Arial" w:hAnsi="Times New Roman" w:cs="Times New Roman"/>
                    <w:color w:val="auto"/>
                    <w:u w:color="424242"/>
                  </w:rPr>
                  <w:t>www.</w:t>
                </w:r>
                <w:r w:rsidRPr="00F917A9">
                  <w:rPr>
                    <w:rStyle w:val="Hyperlink"/>
                    <w:rFonts w:ascii="Times New Roman" w:hAnsi="Times New Roman" w:cs="Times New Roman"/>
                    <w:color w:val="auto"/>
                    <w:u w:color="424242"/>
                  </w:rPr>
                  <w:t>mass.gov/massmedboar</w:t>
                </w:r>
                <w:r w:rsidRPr="00F917A9">
                  <w:rPr>
                    <w:rStyle w:val="Hyperlink"/>
                    <w:rFonts w:ascii="Times New Roman" w:hAnsi="Times New Roman" w:cs="Times New Roman"/>
                    <w:color w:val="auto"/>
                    <w:spacing w:val="-11"/>
                    <w:u w:color="424242"/>
                  </w:rPr>
                  <w:t>d</w:t>
                </w:r>
              </w:hyperlink>
              <w:r w:rsidRPr="00F917A9">
                <w:rPr>
                  <w:rFonts w:ascii="Times New Roman" w:hAnsi="Times New Roman" w:cs="Times New Roman"/>
                  <w:color w:val="auto"/>
                  <w:u w:color="727272"/>
                </w:rPr>
                <w:t>.</w:t>
              </w:r>
            </w:p>
            <w:p w:rsidR="00510DB8" w:rsidRPr="00F917A9" w:rsidRDefault="00510DB8" w:rsidP="00510DB8">
              <w:pPr>
                <w:pStyle w:val="Body"/>
                <w:spacing w:after="0" w:line="316" w:lineRule="auto"/>
                <w:ind w:right="120"/>
                <w:rPr>
                  <w:rFonts w:ascii="Times New Roman" w:eastAsia="Arial" w:hAnsi="Times New Roman" w:cs="Times New Roman"/>
                  <w:color w:val="auto"/>
                </w:rPr>
              </w:pPr>
            </w:p>
            <w:p w:rsidR="00510DB8" w:rsidRPr="00F917A9" w:rsidRDefault="00510DB8" w:rsidP="00510DB8">
              <w:pPr>
                <w:pStyle w:val="Body"/>
                <w:spacing w:after="0" w:line="319" w:lineRule="auto"/>
                <w:ind w:right="46" w:firstLine="7"/>
                <w:rPr>
                  <w:rFonts w:ascii="Times New Roman" w:hAnsi="Times New Roman" w:cs="Times New Roman"/>
                  <w:color w:val="auto"/>
                  <w:u w:color="424242"/>
                </w:rPr>
              </w:pPr>
              <w:r w:rsidRPr="00F917A9">
                <w:rPr>
                  <w:rFonts w:ascii="Times New Roman" w:hAnsi="Times New Roman" w:cs="Times New Roman"/>
                  <w:color w:val="auto"/>
                  <w:u w:color="424242"/>
                </w:rPr>
                <w:t>The</w:t>
              </w:r>
              <w:r w:rsidRPr="00F917A9">
                <w:rPr>
                  <w:rFonts w:ascii="Times New Roman" w:hAnsi="Times New Roman" w:cs="Times New Roman"/>
                  <w:color w:val="auto"/>
                  <w:spacing w:val="-21"/>
                  <w:u w:color="424242"/>
                </w:rPr>
                <w:t xml:space="preserve"> </w:t>
              </w:r>
              <w:r w:rsidRPr="00F917A9">
                <w:rPr>
                  <w:rFonts w:ascii="Times New Roman" w:hAnsi="Times New Roman" w:cs="Times New Roman"/>
                  <w:color w:val="auto"/>
                  <w:u w:color="313131"/>
                </w:rPr>
                <w:t>Board</w:t>
              </w:r>
              <w:r w:rsidRPr="00F917A9">
                <w:rPr>
                  <w:rFonts w:ascii="Times New Roman" w:hAnsi="Times New Roman" w:cs="Times New Roman"/>
                  <w:color w:val="auto"/>
                  <w:spacing w:val="-7"/>
                  <w:u w:color="313131"/>
                  <w:lang w:val="fr-FR"/>
                </w:rPr>
                <w:t>'</w:t>
              </w:r>
              <w:r w:rsidRPr="00F917A9">
                <w:rPr>
                  <w:rFonts w:ascii="Times New Roman" w:hAnsi="Times New Roman" w:cs="Times New Roman"/>
                  <w:color w:val="auto"/>
                  <w:u w:color="545454"/>
                </w:rPr>
                <w:t xml:space="preserve">s </w:t>
              </w:r>
              <w:r w:rsidRPr="00F917A9">
                <w:rPr>
                  <w:rFonts w:ascii="Times New Roman" w:hAnsi="Times New Roman" w:cs="Times New Roman"/>
                  <w:color w:val="auto"/>
                  <w:u w:color="424242"/>
                </w:rPr>
                <w:t>work in 201</w:t>
              </w:r>
              <w:r w:rsidR="00887BCF" w:rsidRPr="00F917A9">
                <w:rPr>
                  <w:rFonts w:ascii="Times New Roman" w:hAnsi="Times New Roman" w:cs="Times New Roman"/>
                  <w:color w:val="auto"/>
                  <w:u w:color="424242"/>
                </w:rPr>
                <w:t>5</w:t>
              </w:r>
              <w:r w:rsidRPr="00F917A9">
                <w:rPr>
                  <w:rFonts w:ascii="Times New Roman" w:hAnsi="Times New Roman" w:cs="Times New Roman"/>
                  <w:color w:val="auto"/>
                  <w:spacing w:val="-20"/>
                  <w:u w:color="424242"/>
                </w:rPr>
                <w:t xml:space="preserve"> </w:t>
              </w:r>
              <w:r w:rsidRPr="00F917A9">
                <w:rPr>
                  <w:rFonts w:ascii="Times New Roman" w:hAnsi="Times New Roman" w:cs="Times New Roman"/>
                  <w:color w:val="auto"/>
                  <w:u w:color="545454"/>
                </w:rPr>
                <w:t>cont</w:t>
              </w:r>
              <w:r w:rsidRPr="00F917A9">
                <w:rPr>
                  <w:rFonts w:ascii="Times New Roman" w:hAnsi="Times New Roman" w:cs="Times New Roman"/>
                  <w:color w:val="auto"/>
                  <w:spacing w:val="-15"/>
                  <w:u w:color="545454"/>
                </w:rPr>
                <w:t>i</w:t>
              </w:r>
              <w:r w:rsidRPr="00F917A9">
                <w:rPr>
                  <w:rFonts w:ascii="Times New Roman" w:hAnsi="Times New Roman" w:cs="Times New Roman"/>
                  <w:color w:val="auto"/>
                  <w:u w:color="313131"/>
                </w:rPr>
                <w:t>nue</w:t>
              </w:r>
              <w:r w:rsidRPr="00F917A9">
                <w:rPr>
                  <w:rFonts w:ascii="Times New Roman" w:hAnsi="Times New Roman" w:cs="Times New Roman"/>
                  <w:color w:val="auto"/>
                  <w:u w:color="545454"/>
                </w:rPr>
                <w:t>d</w:t>
              </w:r>
              <w:r w:rsidRPr="00F917A9">
                <w:rPr>
                  <w:rFonts w:ascii="Times New Roman" w:hAnsi="Times New Roman" w:cs="Times New Roman"/>
                  <w:color w:val="auto"/>
                  <w:spacing w:val="9"/>
                  <w:u w:color="545454"/>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18"/>
                  <w:u w:color="424242"/>
                </w:rPr>
                <w:t xml:space="preserve"> </w:t>
              </w:r>
              <w:r w:rsidRPr="00F917A9">
                <w:rPr>
                  <w:rFonts w:ascii="Times New Roman" w:hAnsi="Times New Roman" w:cs="Times New Roman"/>
                  <w:color w:val="auto"/>
                  <w:u w:color="424242"/>
                </w:rPr>
                <w:t>reflect</w:t>
              </w:r>
              <w:r w:rsidRPr="00F917A9">
                <w:rPr>
                  <w:rFonts w:ascii="Times New Roman" w:hAnsi="Times New Roman" w:cs="Times New Roman"/>
                  <w:color w:val="auto"/>
                  <w:spacing w:val="19"/>
                  <w:u w:color="424242"/>
                </w:rPr>
                <w:t xml:space="preserve"> </w:t>
              </w:r>
              <w:r w:rsidRPr="00F917A9">
                <w:rPr>
                  <w:rFonts w:ascii="Times New Roman" w:hAnsi="Times New Roman" w:cs="Times New Roman"/>
                  <w:color w:val="auto"/>
                  <w:u w:color="424242"/>
                </w:rPr>
                <w:t>our</w:t>
              </w:r>
              <w:r w:rsidRPr="00F917A9">
                <w:rPr>
                  <w:rFonts w:ascii="Times New Roman" w:hAnsi="Times New Roman" w:cs="Times New Roman"/>
                  <w:color w:val="auto"/>
                  <w:spacing w:val="7"/>
                  <w:u w:color="424242"/>
                </w:rPr>
                <w:t xml:space="preserve"> </w:t>
              </w:r>
              <w:r w:rsidRPr="00F917A9">
                <w:rPr>
                  <w:rFonts w:ascii="Times New Roman" w:hAnsi="Times New Roman" w:cs="Times New Roman"/>
                  <w:color w:val="auto"/>
                  <w:u w:color="424242"/>
                </w:rPr>
                <w:t>mission</w:t>
              </w:r>
              <w:r w:rsidRPr="00F917A9">
                <w:rPr>
                  <w:rFonts w:ascii="Times New Roman" w:hAnsi="Times New Roman" w:cs="Times New Roman"/>
                  <w:color w:val="auto"/>
                  <w:spacing w:val="-21"/>
                  <w:u w:color="424242"/>
                </w:rPr>
                <w:t xml:space="preserve">  </w:t>
              </w:r>
              <w:r w:rsidRPr="00F917A9">
                <w:rPr>
                  <w:rFonts w:ascii="Times New Roman" w:hAnsi="Times New Roman" w:cs="Times New Roman"/>
                  <w:color w:val="auto"/>
                  <w:u w:color="545454"/>
                </w:rPr>
                <w:t>"to</w:t>
              </w:r>
              <w:r w:rsidRPr="00F917A9">
                <w:rPr>
                  <w:rFonts w:ascii="Times New Roman" w:hAnsi="Times New Roman" w:cs="Times New Roman"/>
                  <w:color w:val="auto"/>
                  <w:spacing w:val="38"/>
                  <w:u w:color="545454"/>
                </w:rPr>
                <w:t xml:space="preserve"> </w:t>
              </w:r>
              <w:r w:rsidRPr="00F917A9">
                <w:rPr>
                  <w:rFonts w:ascii="Times New Roman" w:hAnsi="Times New Roman" w:cs="Times New Roman"/>
                  <w:color w:val="auto"/>
                  <w:u w:color="424242"/>
                </w:rPr>
                <w:t>ensure</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that</w:t>
              </w:r>
              <w:r w:rsidRPr="00F917A9">
                <w:rPr>
                  <w:rFonts w:ascii="Times New Roman" w:hAnsi="Times New Roman" w:cs="Times New Roman"/>
                  <w:color w:val="auto"/>
                  <w:spacing w:val="28"/>
                  <w:u w:color="424242"/>
                </w:rPr>
                <w:t xml:space="preserve"> </w:t>
              </w:r>
              <w:r w:rsidRPr="00F917A9">
                <w:rPr>
                  <w:rFonts w:ascii="Times New Roman" w:hAnsi="Times New Roman" w:cs="Times New Roman"/>
                  <w:color w:val="auto"/>
                  <w:u w:color="424242"/>
                </w:rPr>
                <w:t>only</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qualified</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physicians</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lang w:val="it-IT"/>
                </w:rPr>
                <w:t>are licensed</w:t>
              </w:r>
              <w:r w:rsidRPr="00F917A9">
                <w:rPr>
                  <w:rFonts w:ascii="Times New Roman" w:hAnsi="Times New Roman" w:cs="Times New Roman"/>
                  <w:color w:val="auto"/>
                  <w:spacing w:val="-19"/>
                  <w:u w:color="424242"/>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26"/>
                  <w:u w:color="424242"/>
                </w:rPr>
                <w:t xml:space="preserve"> </w:t>
              </w:r>
              <w:r w:rsidRPr="00F917A9">
                <w:rPr>
                  <w:rFonts w:ascii="Times New Roman" w:hAnsi="Times New Roman" w:cs="Times New Roman"/>
                  <w:color w:val="auto"/>
                  <w:u w:color="424242"/>
                </w:rPr>
                <w:t>practice</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545454"/>
                </w:rPr>
                <w:t>in</w:t>
              </w:r>
              <w:r w:rsidRPr="00F917A9">
                <w:rPr>
                  <w:rFonts w:ascii="Times New Roman" w:hAnsi="Times New Roman" w:cs="Times New Roman"/>
                  <w:color w:val="auto"/>
                  <w:spacing w:val="-1"/>
                  <w:u w:color="545454"/>
                </w:rPr>
                <w:t xml:space="preserve"> </w:t>
              </w:r>
              <w:r w:rsidRPr="00F917A9">
                <w:rPr>
                  <w:rFonts w:ascii="Times New Roman" w:hAnsi="Times New Roman" w:cs="Times New Roman"/>
                  <w:color w:val="auto"/>
                  <w:u w:color="424242"/>
                </w:rPr>
                <w:t>the Commonwealt</w:t>
              </w:r>
              <w:r w:rsidRPr="00F917A9">
                <w:rPr>
                  <w:rFonts w:ascii="Times New Roman" w:hAnsi="Times New Roman" w:cs="Times New Roman"/>
                  <w:color w:val="auto"/>
                  <w:spacing w:val="-20"/>
                  <w:u w:color="424242"/>
                </w:rPr>
                <w:t>h</w:t>
              </w:r>
              <w:r w:rsidRPr="00F917A9">
                <w:rPr>
                  <w:rFonts w:ascii="Times New Roman" w:hAnsi="Times New Roman" w:cs="Times New Roman"/>
                  <w:color w:val="auto"/>
                  <w:spacing w:val="1"/>
                  <w:u w:color="727272"/>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7"/>
                  <w:u w:color="424242"/>
                </w:rPr>
                <w:t xml:space="preserve"> </w:t>
              </w:r>
              <w:r w:rsidRPr="00F917A9">
                <w:rPr>
                  <w:rFonts w:ascii="Times New Roman" w:hAnsi="Times New Roman" w:cs="Times New Roman"/>
                  <w:color w:val="auto"/>
                  <w:u w:color="545454"/>
                </w:rPr>
                <w:t>ensure</w:t>
              </w:r>
              <w:r w:rsidRPr="00F917A9">
                <w:rPr>
                  <w:rFonts w:ascii="Times New Roman" w:hAnsi="Times New Roman" w:cs="Times New Roman"/>
                  <w:color w:val="auto"/>
                  <w:spacing w:val="-9"/>
                  <w:u w:color="545454"/>
                </w:rPr>
                <w:t xml:space="preserve"> </w:t>
              </w:r>
              <w:r w:rsidRPr="00F917A9">
                <w:rPr>
                  <w:rFonts w:ascii="Times New Roman" w:hAnsi="Times New Roman" w:cs="Times New Roman"/>
                  <w:color w:val="auto"/>
                  <w:u w:color="424242"/>
                </w:rPr>
                <w:t>that</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those</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physicians</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and</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rPr>
                <w:t>health</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424242"/>
                </w:rPr>
                <w:t>care</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institutions in</w:t>
              </w:r>
              <w:r w:rsidRPr="00F917A9">
                <w:rPr>
                  <w:rFonts w:ascii="Times New Roman" w:hAnsi="Times New Roman" w:cs="Times New Roman"/>
                  <w:color w:val="auto"/>
                  <w:spacing w:val="7"/>
                  <w:u w:color="424242"/>
                </w:rPr>
                <w:t xml:space="preserve"> </w:t>
              </w:r>
              <w:r w:rsidRPr="00F917A9">
                <w:rPr>
                  <w:rFonts w:ascii="Times New Roman" w:hAnsi="Times New Roman" w:cs="Times New Roman"/>
                  <w:color w:val="auto"/>
                  <w:u w:color="424242"/>
                </w:rPr>
                <w:t>which</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they</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practice</w:t>
              </w:r>
              <w:r w:rsidRPr="00F917A9">
                <w:rPr>
                  <w:rFonts w:ascii="Times New Roman" w:hAnsi="Times New Roman" w:cs="Times New Roman"/>
                  <w:color w:val="auto"/>
                  <w:spacing w:val="1"/>
                  <w:u w:color="424242"/>
                </w:rPr>
                <w:t xml:space="preserve"> </w:t>
              </w:r>
              <w:r w:rsidRPr="00F917A9">
                <w:rPr>
                  <w:rFonts w:ascii="Times New Roman" w:hAnsi="Times New Roman" w:cs="Times New Roman"/>
                  <w:color w:val="auto"/>
                  <w:u w:color="424242"/>
                </w:rPr>
                <w:t>provide</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20"/>
                  <w:u w:color="424242"/>
                </w:rPr>
                <w:t xml:space="preserve"> </w:t>
              </w:r>
              <w:r w:rsidRPr="00F917A9">
                <w:rPr>
                  <w:rFonts w:ascii="Times New Roman" w:hAnsi="Times New Roman" w:cs="Times New Roman"/>
                  <w:color w:val="auto"/>
                  <w:u w:color="424242"/>
                </w:rPr>
                <w:t>their</w:t>
              </w:r>
              <w:r w:rsidRPr="00F917A9">
                <w:rPr>
                  <w:rFonts w:ascii="Times New Roman" w:hAnsi="Times New Roman" w:cs="Times New Roman"/>
                  <w:color w:val="auto"/>
                  <w:spacing w:val="23"/>
                  <w:u w:color="424242"/>
                </w:rPr>
                <w:t xml:space="preserve"> </w:t>
              </w:r>
              <w:r w:rsidRPr="00F917A9">
                <w:rPr>
                  <w:rFonts w:ascii="Times New Roman" w:hAnsi="Times New Roman" w:cs="Times New Roman"/>
                  <w:color w:val="auto"/>
                  <w:u w:color="424242"/>
                  <w:lang w:val="fr-FR"/>
                </w:rPr>
                <w:t>patients</w:t>
              </w:r>
              <w:r w:rsidRPr="00F917A9">
                <w:rPr>
                  <w:rFonts w:ascii="Times New Roman" w:hAnsi="Times New Roman" w:cs="Times New Roman"/>
                  <w:color w:val="auto"/>
                  <w:spacing w:val="17"/>
                  <w:u w:color="424242"/>
                </w:rPr>
                <w:t xml:space="preserve"> </w:t>
              </w:r>
              <w:r w:rsidRPr="00F917A9">
                <w:rPr>
                  <w:rFonts w:ascii="Times New Roman" w:hAnsi="Times New Roman" w:cs="Times New Roman"/>
                  <w:color w:val="auto"/>
                  <w:u w:color="424242"/>
                </w:rPr>
                <w:t>a</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high</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rPr>
                <w:t>standard</w:t>
              </w:r>
              <w:r w:rsidRPr="00F917A9">
                <w:rPr>
                  <w:rFonts w:ascii="Times New Roman" w:hAnsi="Times New Roman" w:cs="Times New Roman"/>
                  <w:color w:val="auto"/>
                  <w:spacing w:val="-14"/>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545454"/>
                </w:rPr>
                <w:t>care,</w:t>
              </w:r>
              <w:r w:rsidRPr="00F917A9">
                <w:rPr>
                  <w:rFonts w:ascii="Times New Roman" w:hAnsi="Times New Roman" w:cs="Times New Roman"/>
                  <w:color w:val="auto"/>
                  <w:spacing w:val="-40"/>
                  <w:u w:color="545454"/>
                </w:rPr>
                <w:t xml:space="preserve"> </w:t>
              </w:r>
              <w:r w:rsidRPr="00F917A9">
                <w:rPr>
                  <w:rFonts w:ascii="Times New Roman" w:hAnsi="Times New Roman" w:cs="Times New Roman"/>
                  <w:color w:val="auto"/>
                  <w:u w:color="545454"/>
                </w:rPr>
                <w:t xml:space="preserve">and </w:t>
              </w:r>
              <w:r w:rsidRPr="00F917A9">
                <w:rPr>
                  <w:rFonts w:ascii="Times New Roman" w:hAnsi="Times New Roman" w:cs="Times New Roman"/>
                  <w:color w:val="auto"/>
                  <w:u w:color="424242"/>
                </w:rPr>
                <w:t>to</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545454"/>
                </w:rPr>
                <w:t>support</w:t>
              </w:r>
              <w:r w:rsidRPr="00F917A9">
                <w:rPr>
                  <w:rFonts w:ascii="Times New Roman" w:hAnsi="Times New Roman" w:cs="Times New Roman"/>
                  <w:color w:val="auto"/>
                  <w:spacing w:val="15"/>
                  <w:u w:color="545454"/>
                </w:rPr>
                <w:t xml:space="preserve"> </w:t>
              </w:r>
              <w:r w:rsidRPr="00F917A9">
                <w:rPr>
                  <w:rFonts w:ascii="Times New Roman" w:hAnsi="Times New Roman" w:cs="Times New Roman"/>
                  <w:color w:val="auto"/>
                  <w:u w:color="424242"/>
                </w:rPr>
                <w:t>an</w:t>
              </w:r>
              <w:r w:rsidRPr="00F917A9">
                <w:rPr>
                  <w:rFonts w:ascii="Times New Roman" w:hAnsi="Times New Roman" w:cs="Times New Roman"/>
                  <w:color w:val="auto"/>
                  <w:spacing w:val="-10"/>
                  <w:u w:color="424242"/>
                </w:rPr>
                <w:t xml:space="preserve"> </w:t>
              </w:r>
              <w:r w:rsidRPr="00F917A9">
                <w:rPr>
                  <w:rFonts w:ascii="Times New Roman" w:hAnsi="Times New Roman" w:cs="Times New Roman"/>
                  <w:color w:val="auto"/>
                  <w:u w:color="424242"/>
                </w:rPr>
                <w:t>environment that</w:t>
              </w:r>
              <w:r w:rsidRPr="00F917A9">
                <w:rPr>
                  <w:rFonts w:ascii="Times New Roman" w:hAnsi="Times New Roman" w:cs="Times New Roman"/>
                  <w:color w:val="auto"/>
                  <w:spacing w:val="14"/>
                  <w:u w:color="424242"/>
                </w:rPr>
                <w:t xml:space="preserve"> </w:t>
              </w:r>
              <w:r w:rsidRPr="00F917A9">
                <w:rPr>
                  <w:rFonts w:ascii="Times New Roman" w:hAnsi="Times New Roman" w:cs="Times New Roman"/>
                  <w:color w:val="auto"/>
                  <w:u w:color="424242"/>
                </w:rPr>
                <w:t>maximizes</w:t>
              </w:r>
              <w:r w:rsidRPr="00F917A9">
                <w:rPr>
                  <w:rFonts w:ascii="Times New Roman" w:hAnsi="Times New Roman" w:cs="Times New Roman"/>
                  <w:color w:val="auto"/>
                  <w:spacing w:val="-17"/>
                  <w:u w:color="424242"/>
                </w:rPr>
                <w:t xml:space="preserve"> </w:t>
              </w:r>
              <w:r w:rsidRPr="00F917A9">
                <w:rPr>
                  <w:rFonts w:ascii="Times New Roman" w:hAnsi="Times New Roman" w:cs="Times New Roman"/>
                  <w:color w:val="auto"/>
                  <w:u w:color="424242"/>
                </w:rPr>
                <w:t>the</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424242"/>
                </w:rPr>
                <w:t>high quality</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14"/>
                  <w:u w:color="424242"/>
                </w:rPr>
                <w:t xml:space="preserve"> </w:t>
              </w:r>
              <w:r w:rsidRPr="00F917A9">
                <w:rPr>
                  <w:rFonts w:ascii="Times New Roman" w:hAnsi="Times New Roman" w:cs="Times New Roman"/>
                  <w:color w:val="auto"/>
                  <w:u w:color="424242"/>
                </w:rPr>
                <w:t>health</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545454"/>
                </w:rPr>
                <w:t>care</w:t>
              </w:r>
              <w:r w:rsidRPr="00F917A9">
                <w:rPr>
                  <w:rFonts w:ascii="Times New Roman" w:hAnsi="Times New Roman" w:cs="Times New Roman"/>
                  <w:color w:val="auto"/>
                  <w:spacing w:val="-10"/>
                  <w:u w:color="545454"/>
                </w:rPr>
                <w:t xml:space="preserve"> </w:t>
              </w:r>
              <w:r w:rsidRPr="00F917A9">
                <w:rPr>
                  <w:rFonts w:ascii="Times New Roman" w:hAnsi="Times New Roman" w:cs="Times New Roman"/>
                  <w:color w:val="auto"/>
                  <w:u w:color="313131"/>
                </w:rPr>
                <w:t xml:space="preserve">in </w:t>
              </w:r>
              <w:r w:rsidRPr="00F917A9">
                <w:rPr>
                  <w:rFonts w:ascii="Times New Roman" w:hAnsi="Times New Roman" w:cs="Times New Roman"/>
                  <w:color w:val="auto"/>
                  <w:u w:color="424242"/>
                </w:rPr>
                <w:t>Massachusetts."</w:t>
              </w:r>
              <w:r w:rsidRPr="00F917A9">
                <w:rPr>
                  <w:rFonts w:ascii="Times New Roman" w:hAnsi="Times New Roman" w:cs="Times New Roman"/>
                  <w:color w:val="auto"/>
                  <w:u w:color="424242"/>
                  <w:lang w:val="es-ES_tradnl"/>
                </w:rPr>
                <w:t xml:space="preserve">  In furtherance of the Board’s mission, the Board Members </w:t>
              </w:r>
              <w:r w:rsidRPr="00F917A9">
                <w:rPr>
                  <w:rFonts w:ascii="Times New Roman" w:hAnsi="Times New Roman" w:cs="Times New Roman"/>
                  <w:color w:val="auto"/>
                  <w:u w:color="424242"/>
                </w:rPr>
                <w:t>met</w:t>
              </w:r>
              <w:r w:rsidRPr="00F917A9">
                <w:rPr>
                  <w:rFonts w:ascii="Times New Roman" w:hAnsi="Times New Roman" w:cs="Times New Roman"/>
                  <w:color w:val="auto"/>
                  <w:spacing w:val="19"/>
                  <w:u w:color="424242"/>
                </w:rPr>
                <w:t xml:space="preserve"> </w:t>
              </w:r>
              <w:r w:rsidR="001C12C5" w:rsidRPr="00F917A9">
                <w:rPr>
                  <w:rFonts w:ascii="Times New Roman" w:hAnsi="Times New Roman" w:cs="Times New Roman"/>
                  <w:color w:val="auto"/>
                  <w:u w:color="424242"/>
                </w:rPr>
                <w:t>twenty-five (25</w:t>
              </w:r>
              <w:r w:rsidR="00887BCF" w:rsidRPr="00F917A9">
                <w:rPr>
                  <w:rFonts w:ascii="Times New Roman" w:hAnsi="Times New Roman" w:cs="Times New Roman"/>
                  <w:color w:val="auto"/>
                  <w:u w:color="424242"/>
                </w:rPr>
                <w:t>) times in 2015</w:t>
              </w:r>
              <w:r w:rsidRPr="00F917A9">
                <w:rPr>
                  <w:rFonts w:ascii="Times New Roman" w:hAnsi="Times New Roman" w:cs="Times New Roman"/>
                  <w:color w:val="auto"/>
                  <w:u w:color="424242"/>
                </w:rPr>
                <w:t>, and accomplished the following:</w:t>
              </w:r>
            </w:p>
            <w:p w:rsidR="00510DB8" w:rsidRPr="00F917A9" w:rsidRDefault="00510DB8" w:rsidP="00510DB8">
              <w:pPr>
                <w:pStyle w:val="Body"/>
                <w:spacing w:after="0" w:line="324" w:lineRule="auto"/>
                <w:ind w:right="87"/>
                <w:jc w:val="both"/>
                <w:rPr>
                  <w:rFonts w:ascii="Times New Roman" w:hAnsi="Times New Roman" w:cs="Times New Roman"/>
                  <w:color w:val="auto"/>
                  <w:u w:color="424242"/>
                </w:rPr>
              </w:pPr>
            </w:p>
            <w:p w:rsidR="00510DB8" w:rsidRPr="00F917A9" w:rsidRDefault="00510DB8" w:rsidP="00510DB8">
              <w:pPr>
                <w:pStyle w:val="Body"/>
                <w:numPr>
                  <w:ilvl w:val="0"/>
                  <w:numId w:val="14"/>
                </w:numPr>
                <w:spacing w:after="240" w:line="324" w:lineRule="auto"/>
                <w:ind w:right="87"/>
                <w:rPr>
                  <w:rFonts w:ascii="Times New Roman" w:eastAsia="Arial" w:hAnsi="Times New Roman" w:cs="Times New Roman"/>
                  <w:color w:val="auto"/>
                </w:rPr>
              </w:pPr>
              <w:r w:rsidRPr="00F917A9">
                <w:rPr>
                  <w:rFonts w:ascii="Times New Roman" w:hAnsi="Times New Roman" w:cs="Times New Roman"/>
                  <w:color w:val="auto"/>
                  <w:u w:color="313131"/>
                </w:rPr>
                <w:t>The Board</w:t>
              </w:r>
              <w:r w:rsidRPr="00F917A9">
                <w:rPr>
                  <w:rFonts w:ascii="Times New Roman" w:hAnsi="Times New Roman" w:cs="Times New Roman"/>
                  <w:color w:val="auto"/>
                  <w:spacing w:val="-20"/>
                  <w:u w:color="313131"/>
                </w:rPr>
                <w:t xml:space="preserve"> </w:t>
              </w:r>
              <w:r w:rsidRPr="00F917A9">
                <w:rPr>
                  <w:rFonts w:ascii="Times New Roman" w:hAnsi="Times New Roman" w:cs="Times New Roman"/>
                  <w:color w:val="auto"/>
                  <w:u w:color="424242"/>
                </w:rPr>
                <w:t>Members</w:t>
              </w:r>
              <w:r w:rsidRPr="00F917A9">
                <w:rPr>
                  <w:rFonts w:ascii="Times New Roman" w:hAnsi="Times New Roman" w:cs="Times New Roman"/>
                  <w:color w:val="auto"/>
                  <w:spacing w:val="13"/>
                  <w:u w:color="424242"/>
                </w:rPr>
                <w:t xml:space="preserve"> </w:t>
              </w:r>
              <w:r w:rsidRPr="00F917A9">
                <w:rPr>
                  <w:rFonts w:ascii="Times New Roman" w:hAnsi="Times New Roman" w:cs="Times New Roman"/>
                  <w:color w:val="auto"/>
                  <w:u w:color="424242"/>
                </w:rPr>
                <w:t>approved</w:t>
              </w:r>
              <w:r w:rsidRPr="00F917A9">
                <w:rPr>
                  <w:rFonts w:ascii="Times New Roman" w:hAnsi="Times New Roman" w:cs="Times New Roman"/>
                  <w:color w:val="auto"/>
                  <w:spacing w:val="5"/>
                  <w:u w:color="424242"/>
                </w:rPr>
                <w:t xml:space="preserve"> 1,</w:t>
              </w:r>
              <w:r w:rsidR="00887BCF" w:rsidRPr="00F917A9">
                <w:rPr>
                  <w:rFonts w:ascii="Times New Roman" w:hAnsi="Times New Roman" w:cs="Times New Roman"/>
                  <w:color w:val="auto"/>
                  <w:spacing w:val="5"/>
                  <w:u w:color="424242"/>
                </w:rPr>
                <w:t>846</w:t>
              </w:r>
              <w:r w:rsidRPr="00F917A9">
                <w:rPr>
                  <w:rFonts w:ascii="Times New Roman" w:hAnsi="Times New Roman" w:cs="Times New Roman"/>
                  <w:color w:val="auto"/>
                  <w:u w:color="424242"/>
                </w:rPr>
                <w:t xml:space="preserve"> new</w:t>
              </w:r>
              <w:r w:rsidRPr="00F917A9">
                <w:rPr>
                  <w:rFonts w:ascii="Times New Roman" w:hAnsi="Times New Roman" w:cs="Times New Roman"/>
                  <w:color w:val="auto"/>
                  <w:spacing w:val="1"/>
                  <w:u w:color="424242"/>
                </w:rPr>
                <w:t xml:space="preserve"> </w:t>
              </w:r>
              <w:r w:rsidRPr="00F917A9">
                <w:rPr>
                  <w:rFonts w:ascii="Times New Roman" w:hAnsi="Times New Roman" w:cs="Times New Roman"/>
                  <w:color w:val="auto"/>
                  <w:u w:color="545454"/>
                </w:rPr>
                <w:t>full</w:t>
              </w:r>
              <w:r w:rsidRPr="00F917A9">
                <w:rPr>
                  <w:rFonts w:ascii="Times New Roman" w:hAnsi="Times New Roman" w:cs="Times New Roman"/>
                  <w:color w:val="auto"/>
                  <w:spacing w:val="7"/>
                  <w:u w:color="545454"/>
                </w:rPr>
                <w:t xml:space="preserve"> </w:t>
              </w:r>
              <w:r w:rsidRPr="00F917A9">
                <w:rPr>
                  <w:rFonts w:ascii="Times New Roman" w:hAnsi="Times New Roman" w:cs="Times New Roman"/>
                  <w:color w:val="auto"/>
                  <w:u w:color="424242"/>
                </w:rPr>
                <w:t>licenses, approved 1,</w:t>
              </w:r>
              <w:r w:rsidR="00887BCF" w:rsidRPr="00F917A9">
                <w:rPr>
                  <w:rFonts w:ascii="Times New Roman" w:hAnsi="Times New Roman" w:cs="Times New Roman"/>
                  <w:color w:val="auto"/>
                  <w:u w:color="424242"/>
                </w:rPr>
                <w:t>740</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new</w:t>
              </w:r>
              <w:r w:rsidRPr="00F917A9">
                <w:rPr>
                  <w:rFonts w:ascii="Times New Roman" w:hAnsi="Times New Roman" w:cs="Times New Roman"/>
                  <w:color w:val="auto"/>
                  <w:spacing w:val="5"/>
                  <w:u w:color="424242"/>
                </w:rPr>
                <w:t xml:space="preserve"> </w:t>
              </w:r>
              <w:r w:rsidRPr="00F917A9">
                <w:rPr>
                  <w:rFonts w:ascii="Times New Roman" w:hAnsi="Times New Roman" w:cs="Times New Roman"/>
                  <w:color w:val="auto"/>
                  <w:u w:color="313131"/>
                </w:rPr>
                <w:t>limited</w:t>
              </w:r>
              <w:r w:rsidRPr="00F917A9">
                <w:rPr>
                  <w:rFonts w:ascii="Times New Roman" w:hAnsi="Times New Roman" w:cs="Times New Roman"/>
                  <w:color w:val="auto"/>
                  <w:spacing w:val="19"/>
                  <w:u w:color="313131"/>
                </w:rPr>
                <w:t xml:space="preserve"> </w:t>
              </w:r>
              <w:r w:rsidRPr="00F917A9">
                <w:rPr>
                  <w:rFonts w:ascii="Times New Roman" w:hAnsi="Times New Roman" w:cs="Times New Roman"/>
                  <w:color w:val="auto"/>
                  <w:u w:color="424242"/>
                </w:rPr>
                <w:t>licenses</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for</w:t>
              </w:r>
              <w:r w:rsidRPr="00F917A9">
                <w:rPr>
                  <w:rFonts w:ascii="Times New Roman" w:hAnsi="Times New Roman" w:cs="Times New Roman"/>
                  <w:color w:val="auto"/>
                  <w:spacing w:val="17"/>
                  <w:u w:color="424242"/>
                </w:rPr>
                <w:t xml:space="preserve"> </w:t>
              </w:r>
              <w:r w:rsidRPr="00F917A9">
                <w:rPr>
                  <w:rFonts w:ascii="Times New Roman" w:hAnsi="Times New Roman" w:cs="Times New Roman"/>
                  <w:color w:val="auto"/>
                  <w:u w:color="424242"/>
                </w:rPr>
                <w:t>medical</w:t>
              </w:r>
              <w:r w:rsidRPr="00F917A9">
                <w:rPr>
                  <w:rFonts w:ascii="Times New Roman" w:hAnsi="Times New Roman" w:cs="Times New Roman"/>
                  <w:color w:val="auto"/>
                  <w:spacing w:val="-14"/>
                  <w:u w:color="424242"/>
                </w:rPr>
                <w:t xml:space="preserve"> </w:t>
              </w:r>
              <w:r w:rsidRPr="00F917A9">
                <w:rPr>
                  <w:rFonts w:ascii="Times New Roman" w:hAnsi="Times New Roman" w:cs="Times New Roman"/>
                  <w:color w:val="auto"/>
                  <w:u w:color="424242"/>
                  <w:lang w:val="nl-NL"/>
                </w:rPr>
                <w:t>school</w:t>
              </w:r>
              <w:r w:rsidRPr="00F917A9">
                <w:rPr>
                  <w:rFonts w:ascii="Times New Roman" w:hAnsi="Times New Roman" w:cs="Times New Roman"/>
                  <w:color w:val="auto"/>
                  <w:spacing w:val="-36"/>
                  <w:u w:color="424242"/>
                </w:rPr>
                <w:t xml:space="preserve"> </w:t>
              </w:r>
              <w:r w:rsidRPr="00F917A9">
                <w:rPr>
                  <w:rFonts w:ascii="Times New Roman" w:hAnsi="Times New Roman" w:cs="Times New Roman"/>
                  <w:color w:val="auto"/>
                  <w:spacing w:val="-14"/>
                  <w:u w:color="545454"/>
                </w:rPr>
                <w:t>g</w:t>
              </w:r>
              <w:r w:rsidRPr="00F917A9">
                <w:rPr>
                  <w:rFonts w:ascii="Times New Roman" w:hAnsi="Times New Roman" w:cs="Times New Roman"/>
                  <w:color w:val="auto"/>
                  <w:u w:color="313131"/>
                </w:rPr>
                <w:t>raduate</w:t>
              </w:r>
              <w:r w:rsidRPr="00F917A9">
                <w:rPr>
                  <w:rFonts w:ascii="Times New Roman" w:hAnsi="Times New Roman" w:cs="Times New Roman"/>
                  <w:color w:val="auto"/>
                  <w:u w:color="545454"/>
                </w:rPr>
                <w:t>s</w:t>
              </w:r>
              <w:r w:rsidRPr="00F917A9">
                <w:rPr>
                  <w:rFonts w:ascii="Times New Roman" w:hAnsi="Times New Roman" w:cs="Times New Roman"/>
                  <w:color w:val="auto"/>
                  <w:spacing w:val="3"/>
                  <w:u w:color="545454"/>
                </w:rPr>
                <w:t xml:space="preserve"> </w:t>
              </w:r>
              <w:r w:rsidRPr="00F917A9">
                <w:rPr>
                  <w:rFonts w:ascii="Times New Roman" w:hAnsi="Times New Roman" w:cs="Times New Roman"/>
                  <w:color w:val="auto"/>
                  <w:u w:color="424242"/>
                </w:rPr>
                <w:t>accepted</w:t>
              </w:r>
              <w:r w:rsidRPr="00F917A9">
                <w:rPr>
                  <w:rFonts w:ascii="Times New Roman" w:hAnsi="Times New Roman" w:cs="Times New Roman"/>
                  <w:color w:val="auto"/>
                  <w:spacing w:val="-13"/>
                  <w:u w:color="424242"/>
                </w:rPr>
                <w:t xml:space="preserve"> </w:t>
              </w:r>
              <w:r w:rsidRPr="00F917A9">
                <w:rPr>
                  <w:rFonts w:ascii="Times New Roman" w:hAnsi="Times New Roman" w:cs="Times New Roman"/>
                  <w:color w:val="auto"/>
                  <w:u w:color="424242"/>
                </w:rPr>
                <w:t>into</w:t>
              </w:r>
              <w:r w:rsidRPr="00F917A9">
                <w:rPr>
                  <w:rFonts w:ascii="Times New Roman" w:hAnsi="Times New Roman" w:cs="Times New Roman"/>
                  <w:color w:val="auto"/>
                  <w:spacing w:val="28"/>
                  <w:u w:color="424242"/>
                </w:rPr>
                <w:t xml:space="preserve"> </w:t>
              </w:r>
              <w:r w:rsidRPr="00F917A9">
                <w:rPr>
                  <w:rFonts w:ascii="Times New Roman" w:hAnsi="Times New Roman" w:cs="Times New Roman"/>
                  <w:color w:val="auto"/>
                  <w:u w:color="424242"/>
                </w:rPr>
                <w:t>training</w:t>
              </w:r>
              <w:r w:rsidRPr="00F917A9">
                <w:rPr>
                  <w:rFonts w:ascii="Times New Roman" w:hAnsi="Times New Roman" w:cs="Times New Roman"/>
                  <w:color w:val="auto"/>
                  <w:spacing w:val="7"/>
                  <w:u w:color="424242"/>
                </w:rPr>
                <w:t xml:space="preserve"> </w:t>
              </w:r>
              <w:r w:rsidRPr="00F917A9">
                <w:rPr>
                  <w:rFonts w:ascii="Times New Roman" w:hAnsi="Times New Roman" w:cs="Times New Roman"/>
                  <w:color w:val="auto"/>
                  <w:u w:color="424242"/>
                </w:rPr>
                <w:t>programs</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 xml:space="preserve">in </w:t>
              </w:r>
              <w:r w:rsidRPr="00F917A9">
                <w:rPr>
                  <w:rFonts w:ascii="Times New Roman" w:hAnsi="Times New Roman" w:cs="Times New Roman"/>
                  <w:color w:val="auto"/>
                  <w:u w:color="3D3D3D"/>
                </w:rPr>
                <w:t>Massachusett</w:t>
              </w:r>
              <w:r w:rsidRPr="00F917A9">
                <w:rPr>
                  <w:rFonts w:ascii="Times New Roman" w:hAnsi="Times New Roman" w:cs="Times New Roman"/>
                  <w:color w:val="auto"/>
                  <w:spacing w:val="-15"/>
                  <w:u w:color="3D3D3D"/>
                </w:rPr>
                <w:t>s</w:t>
              </w:r>
              <w:r w:rsidRPr="00F917A9">
                <w:rPr>
                  <w:rFonts w:ascii="Times New Roman" w:hAnsi="Times New Roman" w:cs="Times New Roman"/>
                  <w:color w:val="auto"/>
                  <w:u w:color="5D5D5D"/>
                </w:rPr>
                <w:t>,</w:t>
              </w:r>
              <w:r w:rsidRPr="00F917A9">
                <w:rPr>
                  <w:rFonts w:ascii="Times New Roman" w:hAnsi="Times New Roman" w:cs="Times New Roman"/>
                  <w:color w:val="auto"/>
                  <w:spacing w:val="-31"/>
                  <w:u w:color="5D5D5D"/>
                </w:rPr>
                <w:t xml:space="preserve"> </w:t>
              </w:r>
              <w:r w:rsidRPr="00F917A9">
                <w:rPr>
                  <w:rFonts w:ascii="Times New Roman" w:hAnsi="Times New Roman" w:cs="Times New Roman"/>
                  <w:color w:val="auto"/>
                  <w:u w:color="4D4D4D"/>
                </w:rPr>
                <w:t>and</w:t>
              </w:r>
              <w:r w:rsidRPr="00F917A9">
                <w:rPr>
                  <w:rFonts w:ascii="Times New Roman" w:hAnsi="Times New Roman" w:cs="Times New Roman"/>
                  <w:color w:val="auto"/>
                  <w:spacing w:val="-11"/>
                  <w:u w:color="4D4D4D"/>
                </w:rPr>
                <w:t xml:space="preserve"> </w:t>
              </w:r>
              <w:r w:rsidRPr="00F917A9">
                <w:rPr>
                  <w:rFonts w:ascii="Times New Roman" w:hAnsi="Times New Roman" w:cs="Times New Roman"/>
                  <w:color w:val="auto"/>
                  <w:u w:color="4D4D4D"/>
                </w:rPr>
                <w:t>renewed</w:t>
              </w:r>
              <w:r w:rsidRPr="00F917A9">
                <w:rPr>
                  <w:rFonts w:ascii="Times New Roman" w:hAnsi="Times New Roman" w:cs="Times New Roman"/>
                  <w:color w:val="auto"/>
                  <w:spacing w:val="2"/>
                  <w:u w:color="4D4D4D"/>
                </w:rPr>
                <w:t xml:space="preserve"> </w:t>
              </w:r>
              <w:r w:rsidRPr="00F917A9">
                <w:rPr>
                  <w:rFonts w:ascii="Times New Roman" w:hAnsi="Times New Roman" w:cs="Times New Roman"/>
                  <w:color w:val="auto"/>
                  <w:u w:color="3D3D3D"/>
                </w:rPr>
                <w:t>limited</w:t>
              </w:r>
              <w:r w:rsidRPr="00F917A9">
                <w:rPr>
                  <w:rFonts w:ascii="Times New Roman" w:hAnsi="Times New Roman" w:cs="Times New Roman"/>
                  <w:color w:val="auto"/>
                  <w:spacing w:val="42"/>
                  <w:u w:color="3D3D3D"/>
                </w:rPr>
                <w:t xml:space="preserve"> </w:t>
              </w:r>
              <w:r w:rsidRPr="00F917A9">
                <w:rPr>
                  <w:rFonts w:ascii="Times New Roman" w:hAnsi="Times New Roman" w:cs="Times New Roman"/>
                  <w:color w:val="auto"/>
                  <w:u w:color="3D3D3D"/>
                </w:rPr>
                <w:t>licenses</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for</w:t>
              </w:r>
              <w:r w:rsidRPr="00F917A9">
                <w:rPr>
                  <w:rFonts w:ascii="Times New Roman" w:hAnsi="Times New Roman" w:cs="Times New Roman"/>
                  <w:color w:val="auto"/>
                  <w:spacing w:val="15"/>
                  <w:u w:color="3D3D3D"/>
                </w:rPr>
                <w:t xml:space="preserve"> </w:t>
              </w:r>
              <w:r w:rsidR="00206330" w:rsidRPr="00F917A9">
                <w:rPr>
                  <w:rFonts w:ascii="Times New Roman" w:hAnsi="Times New Roman" w:cs="Times New Roman"/>
                  <w:color w:val="auto"/>
                  <w:u w:color="3D3D3D"/>
                </w:rPr>
                <w:t>3,271</w:t>
              </w:r>
              <w:r w:rsidRPr="00F917A9">
                <w:rPr>
                  <w:rFonts w:ascii="Times New Roman" w:hAnsi="Times New Roman" w:cs="Times New Roman"/>
                  <w:color w:val="auto"/>
                  <w:u w:color="3D3D3D"/>
                </w:rPr>
                <w:t xml:space="preserve"> residents</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4D4D4D"/>
                </w:rPr>
                <w:t>and</w:t>
              </w:r>
              <w:r w:rsidRPr="00F917A9">
                <w:rPr>
                  <w:rFonts w:ascii="Times New Roman" w:hAnsi="Times New Roman" w:cs="Times New Roman"/>
                  <w:color w:val="auto"/>
                  <w:spacing w:val="-7"/>
                  <w:u w:color="4D4D4D"/>
                </w:rPr>
                <w:t xml:space="preserve"> </w:t>
              </w:r>
              <w:r w:rsidRPr="00F917A9">
                <w:rPr>
                  <w:rFonts w:ascii="Times New Roman" w:hAnsi="Times New Roman" w:cs="Times New Roman"/>
                  <w:color w:val="auto"/>
                  <w:u w:color="4D4D4D"/>
                </w:rPr>
                <w:t>fellows</w:t>
              </w:r>
              <w:r w:rsidRPr="00F917A9">
                <w:rPr>
                  <w:rFonts w:ascii="Times New Roman" w:hAnsi="Times New Roman" w:cs="Times New Roman"/>
                  <w:color w:val="auto"/>
                  <w:spacing w:val="7"/>
                  <w:u w:color="4D4D4D"/>
                </w:rPr>
                <w:t xml:space="preserve"> </w:t>
              </w:r>
              <w:r w:rsidRPr="00F917A9">
                <w:rPr>
                  <w:rFonts w:ascii="Times New Roman" w:hAnsi="Times New Roman" w:cs="Times New Roman"/>
                  <w:color w:val="auto"/>
                  <w:u w:color="4D4D4D"/>
                </w:rPr>
                <w:t>already</w:t>
              </w:r>
              <w:r w:rsidRPr="00F917A9">
                <w:rPr>
                  <w:rFonts w:ascii="Times New Roman" w:hAnsi="Times New Roman" w:cs="Times New Roman"/>
                  <w:color w:val="auto"/>
                  <w:spacing w:val="-14"/>
                  <w:u w:color="4D4D4D"/>
                </w:rPr>
                <w:t xml:space="preserve"> </w:t>
              </w:r>
              <w:r w:rsidRPr="00F917A9">
                <w:rPr>
                  <w:rFonts w:ascii="Times New Roman" w:hAnsi="Times New Roman" w:cs="Times New Roman"/>
                  <w:color w:val="auto"/>
                  <w:u w:color="5D5D5D"/>
                </w:rPr>
                <w:t>in</w:t>
              </w:r>
              <w:r w:rsidRPr="00F917A9">
                <w:rPr>
                  <w:rFonts w:ascii="Times New Roman" w:hAnsi="Times New Roman" w:cs="Times New Roman"/>
                  <w:color w:val="auto"/>
                  <w:spacing w:val="5"/>
                  <w:u w:color="5D5D5D"/>
                </w:rPr>
                <w:t xml:space="preserve"> </w:t>
              </w:r>
              <w:r w:rsidRPr="00F917A9">
                <w:rPr>
                  <w:rFonts w:ascii="Times New Roman" w:hAnsi="Times New Roman" w:cs="Times New Roman"/>
                  <w:color w:val="auto"/>
                  <w:u w:color="3D3D3D"/>
                </w:rPr>
                <w:t>training</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5D5D5D"/>
                </w:rPr>
                <w:t xml:space="preserve">in </w:t>
              </w:r>
              <w:r w:rsidRPr="00F917A9">
                <w:rPr>
                  <w:rFonts w:ascii="Times New Roman" w:hAnsi="Times New Roman" w:cs="Times New Roman"/>
                  <w:color w:val="auto"/>
                  <w:u w:color="3D3D3D"/>
                </w:rPr>
                <w:t>Massachusetts.</w:t>
              </w:r>
              <w:r w:rsidRPr="00F917A9">
                <w:rPr>
                  <w:rFonts w:ascii="Times New Roman" w:hAnsi="Times New Roman" w:cs="Times New Roman"/>
                  <w:color w:val="auto"/>
                  <w:spacing w:val="-5"/>
                  <w:u w:color="3D3D3D"/>
                </w:rPr>
                <w:t xml:space="preserve"> </w:t>
              </w:r>
              <w:r w:rsidR="00887BCF" w:rsidRPr="00F917A9">
                <w:rPr>
                  <w:rFonts w:ascii="Times New Roman" w:hAnsi="Times New Roman" w:cs="Times New Roman"/>
                  <w:color w:val="auto"/>
                  <w:spacing w:val="-5"/>
                  <w:u w:color="3D3D3D"/>
                </w:rPr>
                <w:t xml:space="preserve"> As a result, by the end of 2015</w:t>
              </w:r>
              <w:r w:rsidRPr="00F917A9">
                <w:rPr>
                  <w:rFonts w:ascii="Times New Roman" w:hAnsi="Times New Roman" w:cs="Times New Roman"/>
                  <w:color w:val="auto"/>
                  <w:spacing w:val="-5"/>
                  <w:u w:color="3D3D3D"/>
                </w:rPr>
                <w:t xml:space="preserve">, </w:t>
              </w:r>
              <w:r w:rsidRPr="00F917A9">
                <w:rPr>
                  <w:rFonts w:ascii="Times New Roman" w:hAnsi="Times New Roman" w:cs="Times New Roman"/>
                  <w:color w:val="auto"/>
                  <w:u w:color="424242"/>
                </w:rPr>
                <w:t>Massachusetts</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had</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a</w:t>
              </w:r>
              <w:r w:rsidRPr="00F917A9">
                <w:rPr>
                  <w:rFonts w:ascii="Times New Roman" w:hAnsi="Times New Roman" w:cs="Times New Roman"/>
                  <w:color w:val="auto"/>
                  <w:spacing w:val="-13"/>
                  <w:u w:color="424242"/>
                </w:rPr>
                <w:t xml:space="preserve"> </w:t>
              </w:r>
              <w:r w:rsidRPr="00F917A9">
                <w:rPr>
                  <w:rFonts w:ascii="Times New Roman" w:hAnsi="Times New Roman" w:cs="Times New Roman"/>
                  <w:color w:val="auto"/>
                  <w:u w:color="424242"/>
                </w:rPr>
                <w:t>total</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of</w:t>
              </w:r>
              <w:r w:rsidRPr="00F917A9">
                <w:rPr>
                  <w:rFonts w:ascii="Times New Roman" w:hAnsi="Times New Roman" w:cs="Times New Roman"/>
                  <w:color w:val="auto"/>
                  <w:spacing w:val="-5"/>
                  <w:u w:color="424242"/>
                </w:rPr>
                <w:t xml:space="preserve"> </w:t>
              </w:r>
              <w:r w:rsidR="00206330" w:rsidRPr="00F917A9">
                <w:rPr>
                  <w:rFonts w:ascii="Times New Roman" w:hAnsi="Times New Roman" w:cs="Times New Roman"/>
                  <w:color w:val="auto"/>
                  <w:u w:color="424242"/>
                </w:rPr>
                <w:t>35,501</w:t>
              </w:r>
              <w:r w:rsidRPr="00F917A9">
                <w:rPr>
                  <w:rFonts w:ascii="Times New Roman" w:hAnsi="Times New Roman" w:cs="Times New Roman"/>
                  <w:color w:val="auto"/>
                  <w:u w:color="424242"/>
                </w:rPr>
                <w:t xml:space="preserve"> fully</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313131"/>
                </w:rPr>
                <w:t>licen</w:t>
              </w:r>
              <w:r w:rsidRPr="00F917A9">
                <w:rPr>
                  <w:rFonts w:ascii="Times New Roman" w:hAnsi="Times New Roman" w:cs="Times New Roman"/>
                  <w:color w:val="auto"/>
                  <w:u w:color="545454"/>
                </w:rPr>
                <w:t>sed</w:t>
              </w:r>
              <w:r w:rsidRPr="00F917A9">
                <w:rPr>
                  <w:rFonts w:ascii="Times New Roman" w:hAnsi="Times New Roman" w:cs="Times New Roman"/>
                  <w:color w:val="auto"/>
                  <w:spacing w:val="-15"/>
                  <w:u w:color="545454"/>
                </w:rPr>
                <w:t xml:space="preserve"> </w:t>
              </w:r>
              <w:r w:rsidRPr="00F917A9">
                <w:rPr>
                  <w:rFonts w:ascii="Times New Roman" w:hAnsi="Times New Roman" w:cs="Times New Roman"/>
                  <w:color w:val="auto"/>
                  <w:u w:color="424242"/>
                </w:rPr>
                <w:t>physicians</w:t>
              </w:r>
              <w:r w:rsidRPr="00F917A9">
                <w:rPr>
                  <w:rFonts w:ascii="Times New Roman" w:hAnsi="Times New Roman" w:cs="Times New Roman"/>
                  <w:color w:val="auto"/>
                  <w:spacing w:val="11"/>
                  <w:u w:color="424242"/>
                </w:rPr>
                <w:t xml:space="preserve">, </w:t>
              </w:r>
              <w:r w:rsidR="00206330" w:rsidRPr="00F917A9">
                <w:rPr>
                  <w:rFonts w:ascii="Times New Roman" w:hAnsi="Times New Roman" w:cs="Times New Roman"/>
                  <w:color w:val="auto"/>
                  <w:spacing w:val="11"/>
                  <w:u w:color="424242"/>
                </w:rPr>
                <w:t>4,649</w:t>
              </w:r>
              <w:r w:rsidRPr="00F917A9">
                <w:rPr>
                  <w:rFonts w:ascii="Times New Roman" w:hAnsi="Times New Roman" w:cs="Times New Roman"/>
                  <w:color w:val="auto"/>
                  <w:spacing w:val="1"/>
                  <w:u w:color="424242"/>
                </w:rPr>
                <w:t xml:space="preserve"> </w:t>
              </w:r>
              <w:r w:rsidRPr="00F917A9">
                <w:rPr>
                  <w:rFonts w:ascii="Times New Roman" w:hAnsi="Times New Roman" w:cs="Times New Roman"/>
                  <w:color w:val="auto"/>
                  <w:u w:color="424242"/>
                </w:rPr>
                <w:t>trainees</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with</w:t>
              </w:r>
              <w:r w:rsidRPr="00F917A9">
                <w:rPr>
                  <w:rFonts w:ascii="Times New Roman" w:hAnsi="Times New Roman" w:cs="Times New Roman"/>
                  <w:color w:val="auto"/>
                  <w:spacing w:val="33"/>
                  <w:u w:color="424242"/>
                </w:rPr>
                <w:t xml:space="preserve"> </w:t>
              </w:r>
              <w:r w:rsidRPr="00F917A9">
                <w:rPr>
                  <w:rFonts w:ascii="Times New Roman" w:hAnsi="Times New Roman" w:cs="Times New Roman"/>
                  <w:color w:val="auto"/>
                  <w:u w:color="424242"/>
                </w:rPr>
                <w:t>limited</w:t>
              </w:r>
              <w:r w:rsidRPr="00F917A9">
                <w:rPr>
                  <w:rFonts w:ascii="Times New Roman" w:hAnsi="Times New Roman" w:cs="Times New Roman"/>
                  <w:color w:val="auto"/>
                  <w:spacing w:val="31"/>
                  <w:u w:color="424242"/>
                </w:rPr>
                <w:t xml:space="preserve"> </w:t>
              </w:r>
              <w:r w:rsidRPr="00F917A9">
                <w:rPr>
                  <w:rFonts w:ascii="Times New Roman" w:hAnsi="Times New Roman" w:cs="Times New Roman"/>
                  <w:color w:val="auto"/>
                  <w:u w:color="424242"/>
                </w:rPr>
                <w:t>licensees</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424242"/>
                </w:rPr>
                <w:t>and</w:t>
              </w:r>
              <w:r w:rsidRPr="00F917A9">
                <w:rPr>
                  <w:rFonts w:ascii="Times New Roman" w:hAnsi="Times New Roman" w:cs="Times New Roman"/>
                  <w:color w:val="auto"/>
                  <w:spacing w:val="-15"/>
                  <w:u w:color="424242"/>
                </w:rPr>
                <w:t xml:space="preserve"> </w:t>
              </w:r>
              <w:r w:rsidR="00206330" w:rsidRPr="00F917A9">
                <w:rPr>
                  <w:rFonts w:ascii="Times New Roman" w:hAnsi="Times New Roman" w:cs="Times New Roman"/>
                  <w:color w:val="auto"/>
                  <w:spacing w:val="-15"/>
                  <w:u w:color="424242"/>
                </w:rPr>
                <w:t>1,08</w:t>
              </w:r>
              <w:r w:rsidR="000B4630">
                <w:rPr>
                  <w:rFonts w:ascii="Times New Roman" w:hAnsi="Times New Roman" w:cs="Times New Roman"/>
                  <w:color w:val="auto"/>
                  <w:spacing w:val="-15"/>
                  <w:u w:color="424242"/>
                </w:rPr>
                <w:t>3</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rPr>
                <w:t>acupuncturists licensed</w:t>
              </w:r>
              <w:r w:rsidRPr="00F917A9">
                <w:rPr>
                  <w:rFonts w:ascii="Times New Roman" w:hAnsi="Times New Roman" w:cs="Times New Roman"/>
                  <w:color w:val="auto"/>
                  <w:spacing w:val="-9"/>
                  <w:u w:color="424242"/>
                </w:rPr>
                <w:t xml:space="preserve"> </w:t>
              </w:r>
              <w:r w:rsidRPr="00F917A9">
                <w:rPr>
                  <w:rFonts w:ascii="Times New Roman" w:hAnsi="Times New Roman" w:cs="Times New Roman"/>
                  <w:color w:val="auto"/>
                  <w:u w:color="424242"/>
                </w:rPr>
                <w:t>to provide</w:t>
              </w:r>
              <w:r w:rsidRPr="00F917A9">
                <w:rPr>
                  <w:rFonts w:ascii="Times New Roman" w:hAnsi="Times New Roman" w:cs="Times New Roman"/>
                  <w:color w:val="auto"/>
                  <w:spacing w:val="18"/>
                  <w:u w:color="424242"/>
                </w:rPr>
                <w:t xml:space="preserve"> </w:t>
              </w:r>
              <w:r w:rsidRPr="00F917A9">
                <w:rPr>
                  <w:rFonts w:ascii="Times New Roman" w:hAnsi="Times New Roman" w:cs="Times New Roman"/>
                  <w:color w:val="auto"/>
                  <w:u w:color="424242"/>
                </w:rPr>
                <w:t>care</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22"/>
                  <w:u w:color="424242"/>
                </w:rPr>
                <w:t xml:space="preserve"> </w:t>
              </w:r>
              <w:r w:rsidRPr="00F917A9">
                <w:rPr>
                  <w:rFonts w:ascii="Times New Roman" w:hAnsi="Times New Roman" w:cs="Times New Roman"/>
                  <w:color w:val="auto"/>
                  <w:u w:color="424242"/>
                </w:rPr>
                <w:t>Massachusetts</w:t>
              </w:r>
              <w:r w:rsidRPr="00F917A9">
                <w:rPr>
                  <w:rFonts w:ascii="Times New Roman" w:hAnsi="Times New Roman" w:cs="Times New Roman"/>
                  <w:color w:val="auto"/>
                  <w:spacing w:val="-7"/>
                  <w:u w:color="424242"/>
                </w:rPr>
                <w:t xml:space="preserve"> </w:t>
              </w:r>
              <w:r w:rsidRPr="00F917A9">
                <w:rPr>
                  <w:rFonts w:ascii="Times New Roman" w:hAnsi="Times New Roman" w:cs="Times New Roman"/>
                  <w:color w:val="auto"/>
                  <w:u w:color="424242"/>
                </w:rPr>
                <w:t>residents</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and</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lang w:val="fr-FR"/>
                </w:rPr>
                <w:t>patients</w:t>
              </w:r>
              <w:r w:rsidRPr="00F917A9">
                <w:rPr>
                  <w:rFonts w:ascii="Times New Roman" w:hAnsi="Times New Roman" w:cs="Times New Roman"/>
                  <w:color w:val="auto"/>
                  <w:spacing w:val="23"/>
                  <w:u w:color="424242"/>
                </w:rPr>
                <w:t xml:space="preserve"> </w:t>
              </w:r>
              <w:r w:rsidRPr="00F917A9">
                <w:rPr>
                  <w:rFonts w:ascii="Times New Roman" w:hAnsi="Times New Roman" w:cs="Times New Roman"/>
                  <w:color w:val="auto"/>
                  <w:u w:color="424242"/>
                </w:rPr>
                <w:t>who</w:t>
              </w:r>
              <w:r w:rsidRPr="00F917A9">
                <w:rPr>
                  <w:rFonts w:ascii="Times New Roman" w:hAnsi="Times New Roman" w:cs="Times New Roman"/>
                  <w:color w:val="auto"/>
                  <w:spacing w:val="-2"/>
                  <w:u w:color="424242"/>
                </w:rPr>
                <w:t xml:space="preserve"> </w:t>
              </w:r>
              <w:r w:rsidRPr="00F917A9">
                <w:rPr>
                  <w:rFonts w:ascii="Times New Roman" w:hAnsi="Times New Roman" w:cs="Times New Roman"/>
                  <w:color w:val="auto"/>
                  <w:u w:color="424242"/>
                  <w:lang w:val="it-IT"/>
                </w:rPr>
                <w:t>come</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rPr>
                <w:t>to</w:t>
              </w:r>
              <w:r w:rsidRPr="00F917A9">
                <w:rPr>
                  <w:rFonts w:ascii="Times New Roman" w:hAnsi="Times New Roman" w:cs="Times New Roman"/>
                  <w:color w:val="auto"/>
                  <w:spacing w:val="23"/>
                  <w:u w:color="424242"/>
                </w:rPr>
                <w:t xml:space="preserve"> </w:t>
              </w:r>
              <w:r w:rsidRPr="00F917A9">
                <w:rPr>
                  <w:rFonts w:ascii="Times New Roman" w:hAnsi="Times New Roman" w:cs="Times New Roman"/>
                  <w:color w:val="auto"/>
                  <w:u w:color="424242"/>
                </w:rPr>
                <w:t>Massachusetts</w:t>
              </w:r>
              <w:r w:rsidRPr="00F917A9">
                <w:rPr>
                  <w:rFonts w:ascii="Times New Roman" w:hAnsi="Times New Roman" w:cs="Times New Roman"/>
                  <w:color w:val="auto"/>
                  <w:spacing w:val="-3"/>
                  <w:u w:color="424242"/>
                </w:rPr>
                <w:t xml:space="preserve"> </w:t>
              </w:r>
              <w:r w:rsidRPr="00F917A9">
                <w:rPr>
                  <w:rFonts w:ascii="Times New Roman" w:hAnsi="Times New Roman" w:cs="Times New Roman"/>
                  <w:color w:val="auto"/>
                  <w:u w:color="424242"/>
                </w:rPr>
                <w:t>from</w:t>
              </w:r>
              <w:r w:rsidRPr="00F917A9">
                <w:rPr>
                  <w:rFonts w:ascii="Times New Roman" w:hAnsi="Times New Roman" w:cs="Times New Roman"/>
                  <w:color w:val="auto"/>
                  <w:spacing w:val="13"/>
                  <w:u w:color="424242"/>
                </w:rPr>
                <w:t xml:space="preserve"> </w:t>
              </w:r>
              <w:r w:rsidRPr="00F917A9">
                <w:rPr>
                  <w:rFonts w:ascii="Times New Roman" w:hAnsi="Times New Roman" w:cs="Times New Roman"/>
                  <w:color w:val="auto"/>
                  <w:u w:color="424242"/>
                </w:rPr>
                <w:t>around</w:t>
              </w:r>
              <w:r w:rsidRPr="00F917A9">
                <w:rPr>
                  <w:rFonts w:ascii="Times New Roman" w:hAnsi="Times New Roman" w:cs="Times New Roman"/>
                  <w:color w:val="auto"/>
                  <w:spacing w:val="1"/>
                  <w:u w:color="424242"/>
                </w:rPr>
                <w:t xml:space="preserve"> </w:t>
              </w:r>
              <w:r w:rsidRPr="00F917A9">
                <w:rPr>
                  <w:rFonts w:ascii="Times New Roman" w:hAnsi="Times New Roman" w:cs="Times New Roman"/>
                  <w:color w:val="auto"/>
                  <w:u w:color="424242"/>
                </w:rPr>
                <w:t>the world</w:t>
              </w:r>
              <w:r w:rsidRPr="00F917A9">
                <w:rPr>
                  <w:rFonts w:ascii="Times New Roman" w:hAnsi="Times New Roman" w:cs="Times New Roman"/>
                  <w:color w:val="auto"/>
                  <w:spacing w:val="15"/>
                  <w:u w:color="424242"/>
                </w:rPr>
                <w:t xml:space="preserve"> </w:t>
              </w:r>
              <w:r w:rsidRPr="00F917A9">
                <w:rPr>
                  <w:rFonts w:ascii="Times New Roman" w:hAnsi="Times New Roman" w:cs="Times New Roman"/>
                  <w:color w:val="auto"/>
                  <w:u w:color="424242"/>
                  <w:lang w:val="nl-NL"/>
                </w:rPr>
                <w:t>seeking</w:t>
              </w:r>
              <w:r w:rsidRPr="00F917A9">
                <w:rPr>
                  <w:rFonts w:ascii="Times New Roman" w:hAnsi="Times New Roman" w:cs="Times New Roman"/>
                  <w:color w:val="auto"/>
                  <w:spacing w:val="-19"/>
                  <w:u w:color="424242"/>
                </w:rPr>
                <w:t xml:space="preserve"> </w:t>
              </w:r>
              <w:r w:rsidRPr="00F917A9">
                <w:rPr>
                  <w:rFonts w:ascii="Times New Roman" w:hAnsi="Times New Roman" w:cs="Times New Roman"/>
                  <w:color w:val="auto"/>
                  <w:u w:color="424242"/>
                </w:rPr>
                <w:t>quality</w:t>
              </w:r>
              <w:r w:rsidRPr="00F917A9">
                <w:rPr>
                  <w:rFonts w:ascii="Times New Roman" w:hAnsi="Times New Roman" w:cs="Times New Roman"/>
                  <w:color w:val="auto"/>
                  <w:spacing w:val="11"/>
                  <w:u w:color="424242"/>
                </w:rPr>
                <w:t xml:space="preserve"> </w:t>
              </w:r>
              <w:r w:rsidRPr="00F917A9">
                <w:rPr>
                  <w:rFonts w:ascii="Times New Roman" w:hAnsi="Times New Roman" w:cs="Times New Roman"/>
                  <w:color w:val="auto"/>
                  <w:u w:color="545454"/>
                </w:rPr>
                <w:t>car</w:t>
              </w:r>
              <w:r w:rsidRPr="00F917A9">
                <w:rPr>
                  <w:rFonts w:ascii="Times New Roman" w:hAnsi="Times New Roman" w:cs="Times New Roman"/>
                  <w:color w:val="auto"/>
                  <w:spacing w:val="-5"/>
                  <w:u w:color="545454"/>
                </w:rPr>
                <w:t>e</w:t>
              </w:r>
              <w:r w:rsidRPr="00F917A9">
                <w:rPr>
                  <w:rFonts w:ascii="Times New Roman" w:hAnsi="Times New Roman" w:cs="Times New Roman"/>
                  <w:color w:val="auto"/>
                  <w:u w:color="727272"/>
                </w:rPr>
                <w:t>.</w:t>
              </w:r>
            </w:p>
            <w:p w:rsidR="00510DB8" w:rsidRPr="00F917A9" w:rsidRDefault="00510DB8" w:rsidP="00510DB8">
              <w:pPr>
                <w:pStyle w:val="Body"/>
                <w:numPr>
                  <w:ilvl w:val="0"/>
                  <w:numId w:val="14"/>
                </w:numPr>
                <w:spacing w:after="240" w:line="306" w:lineRule="auto"/>
                <w:ind w:right="212"/>
                <w:rPr>
                  <w:rFonts w:ascii="Times New Roman" w:hAnsi="Times New Roman" w:cs="Times New Roman"/>
                  <w:color w:val="auto"/>
                  <w:u w:color="727272"/>
                </w:rPr>
              </w:pPr>
              <w:r w:rsidRPr="00F917A9">
                <w:rPr>
                  <w:rFonts w:ascii="Times New Roman" w:hAnsi="Times New Roman" w:cs="Times New Roman"/>
                  <w:color w:val="auto"/>
                  <w:u w:color="3D3D3D"/>
                </w:rPr>
                <w:t>The</w:t>
              </w:r>
              <w:r w:rsidRPr="00F917A9">
                <w:rPr>
                  <w:rFonts w:ascii="Times New Roman" w:hAnsi="Times New Roman" w:cs="Times New Roman"/>
                  <w:color w:val="auto"/>
                  <w:spacing w:val="18"/>
                  <w:u w:color="3D3D3D"/>
                </w:rPr>
                <w:t xml:space="preserve"> </w:t>
              </w:r>
              <w:r w:rsidRPr="00F917A9">
                <w:rPr>
                  <w:rFonts w:ascii="Times New Roman" w:hAnsi="Times New Roman" w:cs="Times New Roman"/>
                  <w:color w:val="auto"/>
                  <w:u w:color="3D3D3D"/>
                </w:rPr>
                <w:t xml:space="preserve">Board Members </w:t>
              </w:r>
              <w:r w:rsidRPr="00F917A9">
                <w:rPr>
                  <w:rFonts w:ascii="Times New Roman" w:hAnsi="Times New Roman" w:cs="Times New Roman"/>
                  <w:color w:val="auto"/>
                  <w:u w:color="3D3D3D"/>
                  <w:lang w:val="nl-NL"/>
                </w:rPr>
                <w:t>took</w:t>
              </w:r>
              <w:r w:rsidRPr="00F917A9">
                <w:rPr>
                  <w:rFonts w:ascii="Times New Roman" w:hAnsi="Times New Roman" w:cs="Times New Roman"/>
                  <w:color w:val="auto"/>
                  <w:spacing w:val="19"/>
                  <w:u w:color="3D3D3D"/>
                </w:rPr>
                <w:t xml:space="preserve"> </w:t>
              </w:r>
              <w:r w:rsidRPr="00F917A9">
                <w:rPr>
                  <w:rFonts w:ascii="Times New Roman" w:hAnsi="Times New Roman" w:cs="Times New Roman"/>
                  <w:color w:val="auto"/>
                  <w:u w:color="3D3D3D"/>
                </w:rPr>
                <w:t>disciplinary</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action</w:t>
              </w:r>
              <w:r w:rsidRPr="00F917A9">
                <w:rPr>
                  <w:rFonts w:ascii="Times New Roman" w:hAnsi="Times New Roman" w:cs="Times New Roman"/>
                  <w:color w:val="auto"/>
                  <w:spacing w:val="5"/>
                  <w:u w:color="3D3D3D"/>
                </w:rPr>
                <w:t xml:space="preserve"> </w:t>
              </w:r>
              <w:r w:rsidRPr="00F917A9">
                <w:rPr>
                  <w:rFonts w:ascii="Times New Roman" w:hAnsi="Times New Roman" w:cs="Times New Roman"/>
                  <w:color w:val="auto"/>
                  <w:u w:color="3D3D3D"/>
                </w:rPr>
                <w:t>against</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3"/>
                  <w:u w:color="3D3D3D"/>
                </w:rPr>
                <w:t xml:space="preserve"> </w:t>
              </w:r>
              <w:r w:rsidR="004632B4" w:rsidRPr="00F917A9">
                <w:rPr>
                  <w:rFonts w:ascii="Times New Roman" w:hAnsi="Times New Roman" w:cs="Times New Roman"/>
                  <w:color w:val="auto"/>
                  <w:u w:color="3D3D3D"/>
                </w:rPr>
                <w:t xml:space="preserve">licenses of </w:t>
              </w:r>
              <w:r w:rsidR="00887BCF" w:rsidRPr="00F917A9">
                <w:rPr>
                  <w:rFonts w:ascii="Times New Roman" w:hAnsi="Times New Roman" w:cs="Times New Roman"/>
                  <w:color w:val="auto"/>
                  <w:u w:color="3D3D3D"/>
                </w:rPr>
                <w:t>forty-two</w:t>
              </w:r>
              <w:r w:rsidR="004632B4" w:rsidRPr="00F917A9">
                <w:rPr>
                  <w:rFonts w:ascii="Times New Roman" w:hAnsi="Times New Roman" w:cs="Times New Roman"/>
                  <w:color w:val="auto"/>
                  <w:u w:color="3D3D3D"/>
                </w:rPr>
                <w:t xml:space="preserve"> (</w:t>
              </w:r>
              <w:r w:rsidR="00887BCF" w:rsidRPr="00F917A9">
                <w:rPr>
                  <w:rFonts w:ascii="Times New Roman" w:hAnsi="Times New Roman" w:cs="Times New Roman"/>
                  <w:color w:val="auto"/>
                  <w:u w:color="3D3D3D"/>
                </w:rPr>
                <w:t>42</w:t>
              </w:r>
              <w:r w:rsidRPr="00F917A9">
                <w:rPr>
                  <w:rFonts w:ascii="Times New Roman" w:hAnsi="Times New Roman" w:cs="Times New Roman"/>
                  <w:color w:val="auto"/>
                  <w:u w:color="3D3D3D"/>
                </w:rPr>
                <w:t>) physicians</w:t>
              </w:r>
              <w:r w:rsidRPr="00F917A9">
                <w:rPr>
                  <w:rFonts w:ascii="Times New Roman" w:hAnsi="Times New Roman" w:cs="Times New Roman"/>
                  <w:color w:val="auto"/>
                  <w:u w:color="727272"/>
                </w:rPr>
                <w:t>.</w:t>
              </w:r>
            </w:p>
            <w:p w:rsidR="00510DB8" w:rsidRPr="00F8714D" w:rsidRDefault="00510DB8" w:rsidP="00510DB8">
              <w:pPr>
                <w:pStyle w:val="Body"/>
                <w:numPr>
                  <w:ilvl w:val="0"/>
                  <w:numId w:val="14"/>
                </w:numPr>
                <w:spacing w:after="240" w:line="321" w:lineRule="auto"/>
                <w:ind w:right="63"/>
                <w:rPr>
                  <w:rFonts w:ascii="Times New Roman" w:hAnsi="Times New Roman" w:cs="Times New Roman"/>
                  <w:color w:val="auto"/>
                </w:rPr>
              </w:pPr>
              <w:r w:rsidRPr="00F917A9">
                <w:rPr>
                  <w:rFonts w:ascii="Times New Roman" w:hAnsi="Times New Roman" w:cs="Times New Roman"/>
                  <w:color w:val="auto"/>
                  <w:u w:color="3D3D3D"/>
                </w:rPr>
                <w:t>The Board affirmed its commitment to ensuring the safe prescribing</w:t>
              </w:r>
              <w:r w:rsidR="00833BCB" w:rsidRPr="00F917A9">
                <w:rPr>
                  <w:rFonts w:ascii="Times New Roman" w:hAnsi="Times New Roman" w:cs="Times New Roman"/>
                  <w:color w:val="auto"/>
                  <w:u w:color="3D3D3D"/>
                </w:rPr>
                <w:t xml:space="preserve"> practices, including </w:t>
              </w:r>
              <w:r w:rsidRPr="00F917A9">
                <w:rPr>
                  <w:rFonts w:ascii="Times New Roman" w:hAnsi="Times New Roman" w:cs="Times New Roman"/>
                  <w:color w:val="auto"/>
                  <w:u w:color="3D3D3D"/>
                </w:rPr>
                <w:t>opioids</w:t>
              </w:r>
              <w:r w:rsidR="00833BCB" w:rsidRPr="00F917A9">
                <w:rPr>
                  <w:rFonts w:ascii="Times New Roman" w:hAnsi="Times New Roman" w:cs="Times New Roman"/>
                  <w:color w:val="auto"/>
                  <w:u w:color="3D3D3D"/>
                </w:rPr>
                <w:t>,</w:t>
              </w:r>
              <w:r w:rsidRPr="00F917A9">
                <w:rPr>
                  <w:rFonts w:ascii="Times New Roman" w:hAnsi="Times New Roman" w:cs="Times New Roman"/>
                  <w:color w:val="auto"/>
                  <w:u w:color="3D3D3D"/>
                </w:rPr>
                <w:t xml:space="preserve"> by </w:t>
              </w:r>
              <w:r w:rsidR="00833BCB" w:rsidRPr="00F917A9">
                <w:rPr>
                  <w:rFonts w:ascii="Times New Roman" w:hAnsi="Times New Roman" w:cs="Times New Roman"/>
                  <w:color w:val="auto"/>
                  <w:u w:color="3D3D3D"/>
                </w:rPr>
                <w:t xml:space="preserve">updating its Prescribing Guidelines.  The 2015 version of this widely referenced document includes up-to-date practices and references, as well as the June 11, 2015 recommendations from Governor Baker’s Opioid Addiction Working Group, and takes into account the many scientific and legal developments in the field of prescribing. </w:t>
              </w:r>
            </w:p>
            <w:p w:rsidR="00833BCB" w:rsidRPr="00F917A9" w:rsidRDefault="00833BCB" w:rsidP="00510DB8">
              <w:pPr>
                <w:pStyle w:val="Body"/>
                <w:numPr>
                  <w:ilvl w:val="0"/>
                  <w:numId w:val="14"/>
                </w:numPr>
                <w:spacing w:after="240" w:line="321" w:lineRule="auto"/>
                <w:ind w:right="63"/>
                <w:rPr>
                  <w:rFonts w:ascii="Times New Roman" w:hAnsi="Times New Roman" w:cs="Times New Roman"/>
                  <w:color w:val="auto"/>
                </w:rPr>
              </w:pPr>
              <w:r w:rsidRPr="00F917A9">
                <w:rPr>
                  <w:rFonts w:ascii="Times New Roman" w:hAnsi="Times New Roman" w:cs="Times New Roman"/>
                  <w:color w:val="auto"/>
                  <w:u w:color="3D3D3D"/>
                </w:rPr>
                <w:t>Prerequisites for physician licensure were expanded in compliance with statutory changes to include demonstration of proficiency in electronic health records and training in the area of child abuse and neglect.</w:t>
              </w:r>
            </w:p>
            <w:p w:rsidR="00510DB8" w:rsidRPr="00F917A9" w:rsidRDefault="00833BCB" w:rsidP="00510DB8">
              <w:pPr>
                <w:pStyle w:val="Body"/>
                <w:numPr>
                  <w:ilvl w:val="0"/>
                  <w:numId w:val="14"/>
                </w:numPr>
                <w:spacing w:after="240" w:line="321" w:lineRule="auto"/>
                <w:ind w:right="63"/>
                <w:rPr>
                  <w:rFonts w:ascii="Times New Roman" w:hAnsi="Times New Roman" w:cs="Times New Roman"/>
                  <w:color w:val="auto"/>
                </w:rPr>
              </w:pPr>
              <w:r w:rsidRPr="00F917A9">
                <w:rPr>
                  <w:rFonts w:ascii="Times New Roman" w:hAnsi="Times New Roman" w:cs="Times New Roman"/>
                  <w:color w:val="auto"/>
                  <w:u w:color="3D3D3D"/>
                </w:rPr>
                <w:t xml:space="preserve">Licensing requirements for acupuncturists </w:t>
              </w:r>
              <w:r w:rsidR="00510DB8" w:rsidRPr="00F917A9">
                <w:rPr>
                  <w:rFonts w:ascii="Times New Roman" w:hAnsi="Times New Roman" w:cs="Times New Roman"/>
                  <w:color w:val="auto"/>
                  <w:u w:color="3D3D3D"/>
                </w:rPr>
                <w:t xml:space="preserve">were strengthened through the inclusion of Massachusetts criminal offender record checks as part of the Board’s initial application process. </w:t>
              </w:r>
            </w:p>
            <w:p w:rsidR="00510DB8" w:rsidRPr="00F917A9" w:rsidRDefault="00510DB8" w:rsidP="00510DB8">
              <w:pPr>
                <w:pStyle w:val="Body"/>
                <w:numPr>
                  <w:ilvl w:val="0"/>
                  <w:numId w:val="14"/>
                </w:numPr>
                <w:spacing w:after="240" w:line="321" w:lineRule="auto"/>
                <w:ind w:right="63"/>
                <w:rPr>
                  <w:rFonts w:ascii="Times New Roman" w:hAnsi="Times New Roman" w:cs="Times New Roman"/>
                  <w:color w:val="auto"/>
                </w:rPr>
              </w:pPr>
              <w:r w:rsidRPr="00F917A9">
                <w:rPr>
                  <w:rFonts w:ascii="Times New Roman" w:hAnsi="Times New Roman" w:cs="Times New Roman"/>
                  <w:color w:val="auto"/>
                  <w:u w:color="3D3D3D"/>
                </w:rPr>
                <w:t>The Board</w:t>
              </w:r>
              <w:r w:rsidR="00833BCB" w:rsidRPr="00F917A9">
                <w:rPr>
                  <w:rFonts w:ascii="Times New Roman" w:hAnsi="Times New Roman" w:cs="Times New Roman"/>
                  <w:color w:val="auto"/>
                  <w:u w:color="3D3D3D"/>
                </w:rPr>
                <w:t xml:space="preserve"> undertook an extensive review of each of its regulations pursuant to Executive Order 562.  Areas of patient safety improvement included the establishment of a cancer patient’s right to information, updated information on sterilization for acupuncturists, and expanded informed consent for surgical patients.</w:t>
              </w:r>
              <w:r w:rsidRPr="00F917A9">
                <w:rPr>
                  <w:rFonts w:ascii="Times New Roman" w:hAnsi="Times New Roman" w:cs="Times New Roman"/>
                  <w:color w:val="auto"/>
                  <w:u w:color="3D3D3D"/>
                </w:rPr>
                <w:t xml:space="preserve"> </w:t>
              </w:r>
            </w:p>
            <w:p w:rsidR="00510DB8" w:rsidRPr="00F917A9" w:rsidRDefault="00F917A9" w:rsidP="00510DB8">
              <w:pPr>
                <w:pStyle w:val="Body"/>
                <w:numPr>
                  <w:ilvl w:val="0"/>
                  <w:numId w:val="14"/>
                </w:numPr>
                <w:spacing w:after="240" w:line="321" w:lineRule="auto"/>
                <w:ind w:right="63"/>
                <w:rPr>
                  <w:rFonts w:ascii="Times New Roman" w:hAnsi="Times New Roman" w:cs="Times New Roman"/>
                  <w:color w:val="auto"/>
                </w:rPr>
              </w:pPr>
              <w:r w:rsidRPr="00F917A9">
                <w:rPr>
                  <w:rFonts w:ascii="Times New Roman" w:hAnsi="Times New Roman" w:cs="Times New Roman"/>
                  <w:color w:val="auto"/>
                  <w:u w:color="3D3D3D"/>
                </w:rPr>
                <w:t>The Board worked collaboratively with other agencies and educational institutions, resulting in approval of educational courses on the prevention of suicide by reducing access to lethal means, which are posted on the Board’s website</w:t>
              </w:r>
              <w:r w:rsidR="00510DB8" w:rsidRPr="00F917A9">
                <w:rPr>
                  <w:rFonts w:ascii="Times New Roman" w:hAnsi="Times New Roman" w:cs="Times New Roman"/>
                  <w:color w:val="auto"/>
                  <w:u w:color="3D3D3D"/>
                </w:rPr>
                <w:t>.</w:t>
              </w:r>
              <w:r w:rsidR="00510DB8" w:rsidRPr="00F917A9">
                <w:rPr>
                  <w:rFonts w:ascii="Times New Roman" w:hAnsi="Times New Roman" w:cs="Times New Roman"/>
                  <w:color w:val="auto"/>
                  <w:spacing w:val="-1"/>
                  <w:u w:color="3D3D3D"/>
                </w:rPr>
                <w:t xml:space="preserve"> </w:t>
              </w:r>
            </w:p>
            <w:p w:rsidR="00510DB8" w:rsidRPr="00F917A9" w:rsidRDefault="00F917A9" w:rsidP="00510DB8">
              <w:pPr>
                <w:pStyle w:val="Body"/>
                <w:numPr>
                  <w:ilvl w:val="0"/>
                  <w:numId w:val="14"/>
                </w:numPr>
                <w:spacing w:after="0" w:line="321" w:lineRule="auto"/>
                <w:ind w:right="63"/>
                <w:rPr>
                  <w:rFonts w:ascii="Times New Roman" w:hAnsi="Times New Roman" w:cs="Times New Roman"/>
                  <w:color w:val="auto"/>
                </w:rPr>
              </w:pPr>
              <w:r w:rsidRPr="00F917A9">
                <w:rPr>
                  <w:rFonts w:ascii="Times New Roman" w:hAnsi="Times New Roman" w:cs="Times New Roman"/>
                  <w:color w:val="auto"/>
                  <w:spacing w:val="-1"/>
                  <w:u w:color="3D3D3D"/>
                </w:rPr>
                <w:t>The Board’s Quality and Patient Safety Division issued advisories and newsletters to health care facilities about best practices, including one on Medication Reconciliation</w:t>
              </w:r>
              <w:r w:rsidR="00510DB8" w:rsidRPr="00F917A9">
                <w:rPr>
                  <w:rFonts w:ascii="Times New Roman" w:hAnsi="Times New Roman" w:cs="Times New Roman"/>
                  <w:color w:val="auto"/>
                  <w:u w:color="5D5D5D"/>
                </w:rPr>
                <w:t>.</w:t>
              </w:r>
            </w:p>
            <w:p w:rsidR="00510DB8" w:rsidRPr="00F917A9" w:rsidRDefault="00510DB8" w:rsidP="00510DB8">
              <w:pPr>
                <w:pStyle w:val="Body"/>
                <w:spacing w:before="16" w:after="0" w:line="280" w:lineRule="exact"/>
                <w:rPr>
                  <w:rFonts w:ascii="Times New Roman" w:hAnsi="Times New Roman" w:cs="Times New Roman"/>
                  <w:color w:val="auto"/>
                </w:rPr>
              </w:pPr>
            </w:p>
            <w:p w:rsidR="00510DB8" w:rsidRPr="00F917A9" w:rsidRDefault="00510DB8" w:rsidP="00510DB8">
              <w:pPr>
                <w:pStyle w:val="Body"/>
                <w:spacing w:after="0" w:line="319" w:lineRule="auto"/>
                <w:ind w:right="117" w:hanging="7"/>
                <w:rPr>
                  <w:rFonts w:ascii="Times New Roman" w:hAnsi="Times New Roman" w:cs="Times New Roman"/>
                  <w:color w:val="auto"/>
                  <w:u w:color="3D3D3D"/>
                </w:rPr>
              </w:pPr>
              <w:r w:rsidRPr="00F917A9">
                <w:rPr>
                  <w:rFonts w:ascii="Times New Roman" w:hAnsi="Times New Roman" w:cs="Times New Roman"/>
                  <w:color w:val="auto"/>
                  <w:u w:color="3D3D3D"/>
                </w:rPr>
                <w:t>The</w:t>
              </w:r>
              <w:r w:rsidRPr="00F917A9">
                <w:rPr>
                  <w:rFonts w:ascii="Times New Roman" w:hAnsi="Times New Roman" w:cs="Times New Roman"/>
                  <w:color w:val="auto"/>
                  <w:spacing w:val="-15"/>
                  <w:u w:color="3D3D3D"/>
                </w:rPr>
                <w:t xml:space="preserve"> </w:t>
              </w:r>
              <w:r w:rsidRPr="00F917A9">
                <w:rPr>
                  <w:rFonts w:ascii="Times New Roman" w:hAnsi="Times New Roman" w:cs="Times New Roman"/>
                  <w:color w:val="auto"/>
                  <w:u w:color="3D3D3D"/>
                </w:rPr>
                <w:t>complete</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Annual</w:t>
              </w:r>
              <w:r w:rsidRPr="00F917A9">
                <w:rPr>
                  <w:rFonts w:ascii="Times New Roman" w:hAnsi="Times New Roman" w:cs="Times New Roman"/>
                  <w:color w:val="auto"/>
                  <w:spacing w:val="-31"/>
                  <w:u w:color="3D3D3D"/>
                </w:rPr>
                <w:t xml:space="preserve"> </w:t>
              </w:r>
              <w:r w:rsidRPr="00F917A9">
                <w:rPr>
                  <w:rFonts w:ascii="Times New Roman" w:hAnsi="Times New Roman" w:cs="Times New Roman"/>
                  <w:color w:val="auto"/>
                  <w:u w:color="3D3D3D"/>
                </w:rPr>
                <w:t>Report</w:t>
              </w:r>
              <w:r w:rsidRPr="00F917A9">
                <w:rPr>
                  <w:rFonts w:ascii="Times New Roman" w:hAnsi="Times New Roman" w:cs="Times New Roman"/>
                  <w:color w:val="auto"/>
                  <w:spacing w:val="-13"/>
                  <w:u w:color="3D3D3D"/>
                </w:rPr>
                <w:t xml:space="preserve"> </w:t>
              </w:r>
              <w:r w:rsidRPr="00F917A9">
                <w:rPr>
                  <w:rFonts w:ascii="Times New Roman" w:hAnsi="Times New Roman" w:cs="Times New Roman"/>
                  <w:color w:val="auto"/>
                  <w:u w:color="4D4D4D"/>
                </w:rPr>
                <w:t>conc</w:t>
              </w:r>
              <w:r w:rsidRPr="00F917A9">
                <w:rPr>
                  <w:rFonts w:ascii="Times New Roman" w:hAnsi="Times New Roman" w:cs="Times New Roman"/>
                  <w:color w:val="auto"/>
                  <w:spacing w:val="-7"/>
                  <w:u w:color="4D4D4D"/>
                </w:rPr>
                <w:t>l</w:t>
              </w:r>
              <w:r w:rsidRPr="00F917A9">
                <w:rPr>
                  <w:rFonts w:ascii="Times New Roman" w:hAnsi="Times New Roman" w:cs="Times New Roman"/>
                  <w:color w:val="auto"/>
                  <w:u w:color="2B2B2B"/>
                </w:rPr>
                <w:t>ude</w:t>
              </w:r>
              <w:r w:rsidRPr="00F917A9">
                <w:rPr>
                  <w:rFonts w:ascii="Times New Roman" w:hAnsi="Times New Roman" w:cs="Times New Roman"/>
                  <w:color w:val="auto"/>
                  <w:u w:color="4D4D4D"/>
                </w:rPr>
                <w:t xml:space="preserve">s </w:t>
              </w:r>
              <w:r w:rsidRPr="00F917A9">
                <w:rPr>
                  <w:rFonts w:ascii="Times New Roman" w:hAnsi="Times New Roman" w:cs="Times New Roman"/>
                  <w:color w:val="auto"/>
                  <w:u w:color="3D3D3D"/>
                </w:rPr>
                <w:t>with</w:t>
              </w:r>
              <w:r w:rsidRPr="00F917A9">
                <w:rPr>
                  <w:rFonts w:ascii="Times New Roman" w:hAnsi="Times New Roman" w:cs="Times New Roman"/>
                  <w:color w:val="auto"/>
                  <w:spacing w:val="22"/>
                  <w:u w:color="3D3D3D"/>
                </w:rPr>
                <w:t xml:space="preserve"> </w:t>
              </w:r>
              <w:r w:rsidRPr="00F917A9">
                <w:rPr>
                  <w:rFonts w:ascii="Times New Roman" w:hAnsi="Times New Roman" w:cs="Times New Roman"/>
                  <w:color w:val="auto"/>
                  <w:u w:color="3D3D3D"/>
                </w:rPr>
                <w:t>a</w:t>
              </w:r>
              <w:r w:rsidRPr="00F917A9">
                <w:rPr>
                  <w:rFonts w:ascii="Times New Roman" w:hAnsi="Times New Roman" w:cs="Times New Roman"/>
                  <w:color w:val="auto"/>
                  <w:spacing w:val="-9"/>
                  <w:u w:color="3D3D3D"/>
                </w:rPr>
                <w:t xml:space="preserve"> </w:t>
              </w:r>
              <w:r w:rsidRPr="00F917A9">
                <w:rPr>
                  <w:rFonts w:ascii="Times New Roman" w:hAnsi="Times New Roman" w:cs="Times New Roman"/>
                  <w:color w:val="auto"/>
                  <w:u w:color="3D3D3D"/>
                </w:rPr>
                <w:t>statistical</w:t>
              </w:r>
              <w:r w:rsidRPr="00F917A9">
                <w:rPr>
                  <w:rFonts w:ascii="Times New Roman" w:hAnsi="Times New Roman" w:cs="Times New Roman"/>
                  <w:color w:val="auto"/>
                  <w:spacing w:val="-36"/>
                  <w:u w:color="3D3D3D"/>
                </w:rPr>
                <w:t xml:space="preserve"> </w:t>
              </w:r>
              <w:r w:rsidRPr="00F917A9">
                <w:rPr>
                  <w:rFonts w:ascii="Times New Roman" w:hAnsi="Times New Roman" w:cs="Times New Roman"/>
                  <w:color w:val="auto"/>
                  <w:u w:color="3D3D3D"/>
                </w:rPr>
                <w:t>tabulation</w:t>
              </w:r>
              <w:r w:rsidRPr="00F917A9">
                <w:rPr>
                  <w:rFonts w:ascii="Times New Roman" w:hAnsi="Times New Roman" w:cs="Times New Roman"/>
                  <w:color w:val="auto"/>
                  <w:spacing w:val="20"/>
                  <w:u w:color="3D3D3D"/>
                </w:rPr>
                <w:t xml:space="preserve"> </w:t>
              </w:r>
              <w:r w:rsidRPr="00F917A9">
                <w:rPr>
                  <w:rFonts w:ascii="Times New Roman" w:hAnsi="Times New Roman" w:cs="Times New Roman"/>
                  <w:color w:val="auto"/>
                  <w:u w:color="3D3D3D"/>
                </w:rPr>
                <w:t>of</w:t>
              </w:r>
              <w:r w:rsidRPr="00F917A9">
                <w:rPr>
                  <w:rFonts w:ascii="Times New Roman" w:hAnsi="Times New Roman" w:cs="Times New Roman"/>
                  <w:color w:val="auto"/>
                  <w:spacing w:val="10"/>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Board</w:t>
              </w:r>
              <w:r w:rsidRPr="00F917A9">
                <w:rPr>
                  <w:rFonts w:ascii="Times New Roman" w:hAnsi="Times New Roman" w:cs="Times New Roman"/>
                  <w:color w:val="auto"/>
                  <w:spacing w:val="-21"/>
                  <w:u w:color="3D3D3D"/>
                  <w:lang w:val="fr-FR"/>
                </w:rPr>
                <w:t>'</w:t>
              </w:r>
              <w:r w:rsidRPr="00F917A9">
                <w:rPr>
                  <w:rFonts w:ascii="Times New Roman" w:hAnsi="Times New Roman" w:cs="Times New Roman"/>
                  <w:color w:val="auto"/>
                  <w:u w:color="5D5D5D"/>
                </w:rPr>
                <w:t>s</w:t>
              </w:r>
              <w:r w:rsidRPr="00F917A9">
                <w:rPr>
                  <w:rFonts w:ascii="Times New Roman" w:hAnsi="Times New Roman" w:cs="Times New Roman"/>
                  <w:color w:val="auto"/>
                  <w:spacing w:val="-15"/>
                  <w:u w:color="5D5D5D"/>
                </w:rPr>
                <w:t xml:space="preserve"> </w:t>
              </w:r>
              <w:r w:rsidRPr="00F917A9">
                <w:rPr>
                  <w:rFonts w:ascii="Times New Roman" w:hAnsi="Times New Roman" w:cs="Times New Roman"/>
                  <w:color w:val="auto"/>
                  <w:u w:color="3D3D3D"/>
                </w:rPr>
                <w:t>work</w:t>
              </w:r>
              <w:r w:rsidRPr="00F917A9">
                <w:rPr>
                  <w:rFonts w:ascii="Times New Roman" w:hAnsi="Times New Roman" w:cs="Times New Roman"/>
                  <w:color w:val="auto"/>
                  <w:spacing w:val="23"/>
                  <w:u w:color="3D3D3D"/>
                </w:rPr>
                <w:t xml:space="preserve"> </w:t>
              </w:r>
              <w:r w:rsidRPr="00F917A9">
                <w:rPr>
                  <w:rFonts w:ascii="Times New Roman" w:hAnsi="Times New Roman" w:cs="Times New Roman"/>
                  <w:color w:val="auto"/>
                  <w:u w:color="3D3D3D"/>
                </w:rPr>
                <w:t>during</w:t>
              </w:r>
              <w:r w:rsidRPr="00F917A9">
                <w:rPr>
                  <w:rFonts w:ascii="Times New Roman" w:hAnsi="Times New Roman" w:cs="Times New Roman"/>
                  <w:color w:val="auto"/>
                  <w:spacing w:val="10"/>
                  <w:u w:color="3D3D3D"/>
                </w:rPr>
                <w:t xml:space="preserve"> </w:t>
              </w:r>
              <w:r w:rsidRPr="00F917A9">
                <w:rPr>
                  <w:rFonts w:ascii="Times New Roman" w:hAnsi="Times New Roman" w:cs="Times New Roman"/>
                  <w:color w:val="auto"/>
                  <w:u w:color="3D3D3D"/>
                </w:rPr>
                <w:t>201</w:t>
              </w:r>
              <w:r w:rsidR="00032F55" w:rsidRPr="00F917A9">
                <w:rPr>
                  <w:rFonts w:ascii="Times New Roman" w:hAnsi="Times New Roman" w:cs="Times New Roman"/>
                  <w:color w:val="auto"/>
                  <w:spacing w:val="-27"/>
                  <w:u w:color="3D3D3D"/>
                </w:rPr>
                <w:t>5</w:t>
              </w:r>
              <w:r w:rsidRPr="00F917A9">
                <w:rPr>
                  <w:rFonts w:ascii="Times New Roman" w:hAnsi="Times New Roman" w:cs="Times New Roman"/>
                  <w:color w:val="auto"/>
                  <w:u w:color="5D5D5D"/>
                </w:rPr>
                <w:t xml:space="preserve">, </w:t>
              </w:r>
              <w:r w:rsidRPr="00F917A9">
                <w:rPr>
                  <w:rFonts w:ascii="Times New Roman" w:hAnsi="Times New Roman" w:cs="Times New Roman"/>
                  <w:color w:val="auto"/>
                  <w:u w:color="3D3D3D"/>
                </w:rPr>
                <w:t>including</w:t>
              </w:r>
              <w:r w:rsidRPr="00F917A9">
                <w:rPr>
                  <w:rFonts w:ascii="Times New Roman" w:hAnsi="Times New Roman" w:cs="Times New Roman"/>
                  <w:color w:val="auto"/>
                  <w:spacing w:val="14"/>
                  <w:u w:color="3D3D3D"/>
                </w:rPr>
                <w:t xml:space="preserve"> </w:t>
              </w:r>
              <w:r w:rsidRPr="00F917A9">
                <w:rPr>
                  <w:rFonts w:ascii="Times New Roman" w:hAnsi="Times New Roman" w:cs="Times New Roman"/>
                  <w:color w:val="auto"/>
                  <w:u w:color="3D3D3D"/>
                </w:rPr>
                <w:t>licensee</w:t>
              </w:r>
              <w:r w:rsidRPr="00F917A9">
                <w:rPr>
                  <w:rFonts w:ascii="Times New Roman" w:hAnsi="Times New Roman" w:cs="Times New Roman"/>
                  <w:color w:val="auto"/>
                  <w:spacing w:val="-14"/>
                  <w:u w:color="3D3D3D"/>
                </w:rPr>
                <w:t xml:space="preserve"> </w:t>
              </w:r>
              <w:r w:rsidRPr="00F917A9">
                <w:rPr>
                  <w:rFonts w:ascii="Times New Roman" w:hAnsi="Times New Roman" w:cs="Times New Roman"/>
                  <w:color w:val="auto"/>
                  <w:u w:color="3D3D3D"/>
                </w:rPr>
                <w:t>demographics</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2B2B2B"/>
                </w:rPr>
                <w:t>the</w:t>
              </w:r>
              <w:r w:rsidRPr="00F917A9">
                <w:rPr>
                  <w:rFonts w:ascii="Times New Roman" w:hAnsi="Times New Roman" w:cs="Times New Roman"/>
                  <w:color w:val="auto"/>
                  <w:spacing w:val="19"/>
                  <w:u w:color="2B2B2B"/>
                </w:rPr>
                <w:t xml:space="preserve"> </w:t>
              </w:r>
              <w:r w:rsidRPr="00F917A9">
                <w:rPr>
                  <w:rFonts w:ascii="Times New Roman" w:hAnsi="Times New Roman" w:cs="Times New Roman"/>
                  <w:color w:val="auto"/>
                  <w:u w:color="3D3D3D"/>
                </w:rPr>
                <w:t>number</w:t>
              </w:r>
              <w:r w:rsidRPr="00F917A9">
                <w:rPr>
                  <w:rFonts w:ascii="Times New Roman" w:hAnsi="Times New Roman" w:cs="Times New Roman"/>
                  <w:color w:val="auto"/>
                  <w:spacing w:val="15"/>
                  <w:u w:color="3D3D3D"/>
                </w:rPr>
                <w:t xml:space="preserve"> </w:t>
              </w:r>
              <w:r w:rsidRPr="00F917A9">
                <w:rPr>
                  <w:rFonts w:ascii="Times New Roman" w:hAnsi="Times New Roman" w:cs="Times New Roman"/>
                  <w:color w:val="auto"/>
                  <w:u w:color="3D3D3D"/>
                </w:rPr>
                <w:t>and</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types</w:t>
              </w:r>
              <w:r w:rsidRPr="00F917A9">
                <w:rPr>
                  <w:rFonts w:ascii="Times New Roman" w:hAnsi="Times New Roman" w:cs="Times New Roman"/>
                  <w:color w:val="auto"/>
                  <w:spacing w:val="-2"/>
                  <w:u w:color="3D3D3D"/>
                </w:rPr>
                <w:t xml:space="preserve"> </w:t>
              </w:r>
              <w:r w:rsidRPr="00F917A9">
                <w:rPr>
                  <w:rFonts w:ascii="Times New Roman" w:hAnsi="Times New Roman" w:cs="Times New Roman"/>
                  <w:color w:val="auto"/>
                  <w:u w:color="3D3D3D"/>
                </w:rPr>
                <w:t>of</w:t>
              </w:r>
              <w:r w:rsidRPr="00F917A9">
                <w:rPr>
                  <w:rFonts w:ascii="Times New Roman" w:hAnsi="Times New Roman" w:cs="Times New Roman"/>
                  <w:color w:val="auto"/>
                  <w:spacing w:val="5"/>
                  <w:u w:color="3D3D3D"/>
                </w:rPr>
                <w:t xml:space="preserve"> disciplinary</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actions</w:t>
              </w:r>
              <w:r w:rsidRPr="00F917A9">
                <w:rPr>
                  <w:rFonts w:ascii="Times New Roman" w:hAnsi="Times New Roman" w:cs="Times New Roman"/>
                  <w:color w:val="auto"/>
                  <w:spacing w:val="-5"/>
                  <w:u w:color="3D3D3D"/>
                </w:rPr>
                <w:t xml:space="preserve"> </w:t>
              </w:r>
              <w:r w:rsidRPr="00F917A9">
                <w:rPr>
                  <w:rFonts w:ascii="Times New Roman" w:hAnsi="Times New Roman" w:cs="Times New Roman"/>
                  <w:color w:val="auto"/>
                  <w:u w:color="3D3D3D"/>
                </w:rPr>
                <w:t>take</w:t>
              </w:r>
              <w:r w:rsidRPr="00F917A9">
                <w:rPr>
                  <w:rFonts w:ascii="Times New Roman" w:hAnsi="Times New Roman" w:cs="Times New Roman"/>
                  <w:color w:val="auto"/>
                  <w:spacing w:val="-21"/>
                  <w:u w:color="3D3D3D"/>
                </w:rPr>
                <w:t>n</w:t>
              </w:r>
              <w:r w:rsidRPr="00F917A9">
                <w:rPr>
                  <w:rFonts w:ascii="Times New Roman" w:hAnsi="Times New Roman" w:cs="Times New Roman"/>
                  <w:color w:val="auto"/>
                  <w:u w:color="5D5D5D"/>
                </w:rPr>
                <w:t>,</w:t>
              </w:r>
              <w:r w:rsidRPr="00F917A9">
                <w:rPr>
                  <w:rFonts w:ascii="Times New Roman" w:hAnsi="Times New Roman" w:cs="Times New Roman"/>
                  <w:color w:val="auto"/>
                  <w:spacing w:val="-31"/>
                  <w:u w:color="5D5D5D"/>
                </w:rPr>
                <w:t xml:space="preserve"> </w:t>
              </w:r>
              <w:r w:rsidRPr="00F917A9">
                <w:rPr>
                  <w:rFonts w:ascii="Times New Roman" w:hAnsi="Times New Roman" w:cs="Times New Roman"/>
                  <w:color w:val="auto"/>
                  <w:u w:color="4D4D4D"/>
                </w:rPr>
                <w:t xml:space="preserve">investigation </w:t>
              </w:r>
              <w:r w:rsidRPr="00F917A9">
                <w:rPr>
                  <w:rFonts w:ascii="Times New Roman" w:hAnsi="Times New Roman" w:cs="Times New Roman"/>
                  <w:color w:val="auto"/>
                  <w:u w:color="3D3D3D"/>
                </w:rPr>
                <w:t>statistics,</w:t>
              </w:r>
              <w:r w:rsidRPr="00F917A9">
                <w:rPr>
                  <w:rFonts w:ascii="Times New Roman" w:hAnsi="Times New Roman" w:cs="Times New Roman"/>
                  <w:color w:val="auto"/>
                  <w:spacing w:val="-31"/>
                  <w:u w:color="3D3D3D"/>
                </w:rPr>
                <w:t xml:space="preserve"> </w:t>
              </w:r>
              <w:r w:rsidRPr="00F917A9">
                <w:rPr>
                  <w:rFonts w:ascii="Times New Roman" w:hAnsi="Times New Roman" w:cs="Times New Roman"/>
                  <w:color w:val="auto"/>
                  <w:u w:color="3D3D3D"/>
                </w:rPr>
                <w:t>and</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number</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and</w:t>
              </w:r>
              <w:r w:rsidRPr="00F917A9">
                <w:rPr>
                  <w:rFonts w:ascii="Times New Roman" w:hAnsi="Times New Roman" w:cs="Times New Roman"/>
                  <w:color w:val="auto"/>
                  <w:spacing w:val="1"/>
                  <w:u w:color="3D3D3D"/>
                </w:rPr>
                <w:t xml:space="preserve"> </w:t>
              </w:r>
              <w:r w:rsidRPr="00F917A9">
                <w:rPr>
                  <w:rFonts w:ascii="Times New Roman" w:hAnsi="Times New Roman" w:cs="Times New Roman"/>
                  <w:color w:val="auto"/>
                  <w:u w:color="3D3D3D"/>
                </w:rPr>
                <w:t>type</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of</w:t>
              </w:r>
              <w:r w:rsidRPr="00F917A9">
                <w:rPr>
                  <w:rFonts w:ascii="Times New Roman" w:hAnsi="Times New Roman" w:cs="Times New Roman"/>
                  <w:color w:val="auto"/>
                  <w:spacing w:val="15"/>
                  <w:u w:color="3D3D3D"/>
                </w:rPr>
                <w:t xml:space="preserve"> </w:t>
              </w:r>
              <w:r w:rsidRPr="00F917A9">
                <w:rPr>
                  <w:rFonts w:ascii="Times New Roman" w:hAnsi="Times New Roman" w:cs="Times New Roman"/>
                  <w:color w:val="auto"/>
                  <w:u w:color="3D3D3D"/>
                </w:rPr>
                <w:t>statutorily</w:t>
              </w:r>
              <w:r w:rsidRPr="00F917A9">
                <w:rPr>
                  <w:rFonts w:ascii="Times New Roman" w:hAnsi="Times New Roman" w:cs="Times New Roman"/>
                  <w:color w:val="auto"/>
                  <w:spacing w:val="45"/>
                  <w:u w:color="3D3D3D"/>
                </w:rPr>
                <w:t xml:space="preserve"> </w:t>
              </w:r>
              <w:r w:rsidRPr="00F917A9">
                <w:rPr>
                  <w:rFonts w:ascii="Times New Roman" w:hAnsi="Times New Roman" w:cs="Times New Roman"/>
                  <w:color w:val="auto"/>
                  <w:u w:color="3D3D3D"/>
                </w:rPr>
                <w:t>mandated</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reports</w:t>
              </w:r>
              <w:r w:rsidRPr="00F917A9">
                <w:rPr>
                  <w:rFonts w:ascii="Times New Roman" w:hAnsi="Times New Roman" w:cs="Times New Roman"/>
                  <w:color w:val="auto"/>
                  <w:spacing w:val="14"/>
                  <w:u w:color="3D3D3D"/>
                </w:rPr>
                <w:t xml:space="preserve"> </w:t>
              </w:r>
              <w:r w:rsidRPr="00F917A9">
                <w:rPr>
                  <w:rFonts w:ascii="Times New Roman" w:hAnsi="Times New Roman" w:cs="Times New Roman"/>
                  <w:color w:val="auto"/>
                  <w:u w:color="3D3D3D"/>
                </w:rPr>
                <w:t>receive</w:t>
              </w:r>
              <w:r w:rsidRPr="00F917A9">
                <w:rPr>
                  <w:rFonts w:ascii="Times New Roman" w:hAnsi="Times New Roman" w:cs="Times New Roman"/>
                  <w:color w:val="auto"/>
                  <w:spacing w:val="-11"/>
                  <w:u w:color="3D3D3D"/>
                </w:rPr>
                <w:t>d</w:t>
              </w:r>
              <w:r w:rsidRPr="00F917A9">
                <w:rPr>
                  <w:rFonts w:ascii="Times New Roman" w:hAnsi="Times New Roman" w:cs="Times New Roman"/>
                  <w:color w:val="auto"/>
                  <w:u w:color="5D5D5D"/>
                </w:rPr>
                <w:t xml:space="preserve">.  </w:t>
              </w:r>
              <w:r w:rsidRPr="00F917A9">
                <w:rPr>
                  <w:rFonts w:ascii="Times New Roman" w:hAnsi="Times New Roman" w:cs="Times New Roman"/>
                  <w:color w:val="auto"/>
                  <w:u w:color="3D3D3D"/>
                </w:rPr>
                <w:t>Behind</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these</w:t>
              </w:r>
              <w:r w:rsidRPr="00F917A9">
                <w:rPr>
                  <w:rFonts w:ascii="Times New Roman" w:hAnsi="Times New Roman" w:cs="Times New Roman"/>
                  <w:color w:val="auto"/>
                  <w:spacing w:val="-14"/>
                  <w:u w:color="3D3D3D"/>
                </w:rPr>
                <w:t xml:space="preserve"> </w:t>
              </w:r>
              <w:r w:rsidRPr="00F917A9">
                <w:rPr>
                  <w:rFonts w:ascii="Times New Roman" w:hAnsi="Times New Roman" w:cs="Times New Roman"/>
                  <w:color w:val="auto"/>
                  <w:u w:color="3D3D3D"/>
                </w:rPr>
                <w:t>numbers</w:t>
              </w:r>
              <w:r w:rsidRPr="00F917A9">
                <w:rPr>
                  <w:rFonts w:ascii="Times New Roman" w:hAnsi="Times New Roman" w:cs="Times New Roman"/>
                  <w:color w:val="auto"/>
                  <w:spacing w:val="-2"/>
                  <w:u w:color="3D3D3D"/>
                </w:rPr>
                <w:t xml:space="preserve"> </w:t>
              </w:r>
              <w:r w:rsidRPr="00F917A9">
                <w:rPr>
                  <w:rFonts w:ascii="Times New Roman" w:hAnsi="Times New Roman" w:cs="Times New Roman"/>
                  <w:color w:val="auto"/>
                  <w:u w:color="3D3D3D"/>
                </w:rPr>
                <w:t>is</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real</w:t>
              </w:r>
              <w:r w:rsidRPr="00F917A9">
                <w:rPr>
                  <w:rFonts w:ascii="Times New Roman" w:hAnsi="Times New Roman" w:cs="Times New Roman"/>
                  <w:color w:val="auto"/>
                  <w:spacing w:val="5"/>
                  <w:u w:color="3D3D3D"/>
                </w:rPr>
                <w:t xml:space="preserve"> </w:t>
              </w:r>
              <w:r w:rsidRPr="00F917A9">
                <w:rPr>
                  <w:rFonts w:ascii="Times New Roman" w:hAnsi="Times New Roman" w:cs="Times New Roman"/>
                  <w:color w:val="auto"/>
                  <w:u w:color="3D3D3D"/>
                </w:rPr>
                <w:t>work</w:t>
              </w:r>
              <w:r w:rsidRPr="00F917A9">
                <w:rPr>
                  <w:rFonts w:ascii="Times New Roman" w:hAnsi="Times New Roman" w:cs="Times New Roman"/>
                  <w:color w:val="auto"/>
                  <w:spacing w:val="15"/>
                  <w:u w:color="3D3D3D"/>
                </w:rPr>
                <w:t xml:space="preserve"> </w:t>
              </w:r>
              <w:r w:rsidRPr="00F917A9">
                <w:rPr>
                  <w:rFonts w:ascii="Times New Roman" w:hAnsi="Times New Roman" w:cs="Times New Roman"/>
                  <w:color w:val="auto"/>
                  <w:u w:color="3D3D3D"/>
                </w:rPr>
                <w:t>of</w:t>
              </w:r>
              <w:r w:rsidRPr="00F917A9">
                <w:rPr>
                  <w:rFonts w:ascii="Times New Roman" w:hAnsi="Times New Roman" w:cs="Times New Roman"/>
                  <w:color w:val="auto"/>
                  <w:spacing w:val="10"/>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dedicated</w:t>
              </w:r>
              <w:r w:rsidRPr="00F917A9">
                <w:rPr>
                  <w:rFonts w:ascii="Times New Roman" w:hAnsi="Times New Roman" w:cs="Times New Roman"/>
                  <w:color w:val="auto"/>
                  <w:spacing w:val="1"/>
                  <w:u w:color="3D3D3D"/>
                </w:rPr>
                <w:t xml:space="preserve"> </w:t>
              </w:r>
              <w:r w:rsidRPr="00F917A9">
                <w:rPr>
                  <w:rFonts w:ascii="Times New Roman" w:hAnsi="Times New Roman" w:cs="Times New Roman"/>
                  <w:color w:val="auto"/>
                  <w:u w:color="3D3D3D"/>
                </w:rPr>
                <w:t>staff</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and Board</w:t>
              </w:r>
              <w:r w:rsidRPr="00F917A9">
                <w:rPr>
                  <w:rFonts w:ascii="Times New Roman" w:hAnsi="Times New Roman" w:cs="Times New Roman"/>
                  <w:color w:val="auto"/>
                  <w:spacing w:val="-22"/>
                  <w:u w:color="3D3D3D"/>
                </w:rPr>
                <w:t xml:space="preserve"> </w:t>
              </w:r>
              <w:r w:rsidRPr="00F917A9">
                <w:rPr>
                  <w:rFonts w:ascii="Times New Roman" w:hAnsi="Times New Roman" w:cs="Times New Roman"/>
                  <w:color w:val="auto"/>
                  <w:u w:color="3D3D3D"/>
                </w:rPr>
                <w:t>Members</w:t>
              </w:r>
              <w:r w:rsidRPr="00F917A9">
                <w:rPr>
                  <w:rFonts w:ascii="Times New Roman" w:hAnsi="Times New Roman" w:cs="Times New Roman"/>
                  <w:color w:val="auto"/>
                  <w:spacing w:val="5"/>
                  <w:u w:color="3D3D3D"/>
                </w:rPr>
                <w:t xml:space="preserve"> </w:t>
              </w:r>
              <w:r w:rsidRPr="00F917A9">
                <w:rPr>
                  <w:rFonts w:ascii="Times New Roman" w:hAnsi="Times New Roman" w:cs="Times New Roman"/>
                  <w:color w:val="auto"/>
                  <w:u w:color="4D4D4D"/>
                </w:rPr>
                <w:t>committed</w:t>
              </w:r>
              <w:r w:rsidRPr="00F917A9">
                <w:rPr>
                  <w:rFonts w:ascii="Times New Roman" w:hAnsi="Times New Roman" w:cs="Times New Roman"/>
                  <w:color w:val="auto"/>
                  <w:spacing w:val="31"/>
                  <w:u w:color="4D4D4D"/>
                </w:rPr>
                <w:t xml:space="preserve"> </w:t>
              </w:r>
              <w:r w:rsidRPr="00F917A9">
                <w:rPr>
                  <w:rFonts w:ascii="Times New Roman" w:hAnsi="Times New Roman" w:cs="Times New Roman"/>
                  <w:color w:val="auto"/>
                  <w:u w:color="3D3D3D"/>
                </w:rPr>
                <w:t>to</w:t>
              </w:r>
              <w:r w:rsidRPr="00F917A9">
                <w:rPr>
                  <w:rFonts w:ascii="Times New Roman" w:hAnsi="Times New Roman" w:cs="Times New Roman"/>
                  <w:color w:val="auto"/>
                  <w:spacing w:val="25"/>
                  <w:u w:color="3D3D3D"/>
                </w:rPr>
                <w:t xml:space="preserve"> </w:t>
              </w:r>
              <w:r w:rsidRPr="00F917A9">
                <w:rPr>
                  <w:rFonts w:ascii="Times New Roman" w:hAnsi="Times New Roman" w:cs="Times New Roman"/>
                  <w:color w:val="auto"/>
                  <w:u w:color="3D3D3D"/>
                  <w:lang w:val="fr-FR"/>
                </w:rPr>
                <w:t xml:space="preserve">patient </w:t>
              </w:r>
              <w:r w:rsidRPr="00F917A9">
                <w:rPr>
                  <w:rFonts w:ascii="Times New Roman" w:hAnsi="Times New Roman" w:cs="Times New Roman"/>
                  <w:color w:val="auto"/>
                  <w:u w:color="4D4D4D"/>
                </w:rPr>
                <w:t>safety</w:t>
              </w:r>
              <w:r w:rsidRPr="00F917A9">
                <w:rPr>
                  <w:rFonts w:ascii="Times New Roman" w:hAnsi="Times New Roman" w:cs="Times New Roman"/>
                  <w:color w:val="auto"/>
                  <w:spacing w:val="7"/>
                  <w:u w:color="4D4D4D"/>
                </w:rPr>
                <w:t xml:space="preserve">, </w:t>
              </w:r>
              <w:r w:rsidRPr="00F917A9">
                <w:rPr>
                  <w:rFonts w:ascii="Times New Roman" w:hAnsi="Times New Roman" w:cs="Times New Roman"/>
                  <w:color w:val="auto"/>
                  <w:u w:color="3D3D3D"/>
                </w:rPr>
                <w:t>transparency,</w:t>
              </w:r>
              <w:r w:rsidRPr="00F917A9">
                <w:rPr>
                  <w:rFonts w:ascii="Times New Roman" w:hAnsi="Times New Roman" w:cs="Times New Roman"/>
                  <w:color w:val="auto"/>
                  <w:spacing w:val="-39"/>
                  <w:u w:color="3D3D3D"/>
                </w:rPr>
                <w:t xml:space="preserve"> </w:t>
              </w:r>
              <w:r w:rsidRPr="00F917A9">
                <w:rPr>
                  <w:rFonts w:ascii="Times New Roman" w:hAnsi="Times New Roman" w:cs="Times New Roman"/>
                  <w:color w:val="auto"/>
                  <w:u w:color="3D3D3D"/>
                </w:rPr>
                <w:t>fairness,</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lang w:val="pt-PT"/>
                </w:rPr>
                <w:t>outreach</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to</w:t>
              </w:r>
              <w:r w:rsidRPr="00F917A9">
                <w:rPr>
                  <w:rFonts w:ascii="Times New Roman" w:hAnsi="Times New Roman" w:cs="Times New Roman"/>
                  <w:color w:val="auto"/>
                  <w:spacing w:val="7"/>
                  <w:u w:color="3D3D3D"/>
                </w:rPr>
                <w:t xml:space="preserve"> </w:t>
              </w:r>
              <w:r w:rsidRPr="00F917A9">
                <w:rPr>
                  <w:rFonts w:ascii="Times New Roman" w:hAnsi="Times New Roman" w:cs="Times New Roman"/>
                  <w:color w:val="auto"/>
                  <w:u w:color="3D3D3D"/>
                </w:rPr>
                <w:t>consumers, and the</w:t>
              </w:r>
              <w:r w:rsidRPr="00F917A9">
                <w:rPr>
                  <w:rFonts w:ascii="Times New Roman" w:hAnsi="Times New Roman" w:cs="Times New Roman"/>
                  <w:color w:val="auto"/>
                  <w:spacing w:val="1"/>
                  <w:u w:color="3D3D3D"/>
                </w:rPr>
                <w:t xml:space="preserve"> </w:t>
              </w:r>
              <w:r w:rsidRPr="00F917A9">
                <w:rPr>
                  <w:rFonts w:ascii="Times New Roman" w:hAnsi="Times New Roman" w:cs="Times New Roman"/>
                  <w:color w:val="auto"/>
                  <w:u w:color="3D3D3D"/>
                </w:rPr>
                <w:t>continuous</w:t>
              </w:r>
              <w:r w:rsidRPr="00F917A9">
                <w:rPr>
                  <w:rFonts w:ascii="Times New Roman" w:hAnsi="Times New Roman" w:cs="Times New Roman"/>
                  <w:color w:val="auto"/>
                  <w:spacing w:val="9"/>
                  <w:u w:color="3D3D3D"/>
                </w:rPr>
                <w:t xml:space="preserve"> </w:t>
              </w:r>
              <w:r w:rsidRPr="00F917A9">
                <w:rPr>
                  <w:rFonts w:ascii="Times New Roman" w:hAnsi="Times New Roman" w:cs="Times New Roman"/>
                  <w:color w:val="auto"/>
                  <w:u w:color="3D3D3D"/>
                </w:rPr>
                <w:t>improvement</w:t>
              </w:r>
              <w:r w:rsidRPr="00F917A9">
                <w:rPr>
                  <w:rFonts w:ascii="Times New Roman" w:hAnsi="Times New Roman" w:cs="Times New Roman"/>
                  <w:color w:val="auto"/>
                  <w:spacing w:val="38"/>
                  <w:u w:color="3D3D3D"/>
                </w:rPr>
                <w:t xml:space="preserve"> </w:t>
              </w:r>
              <w:r w:rsidRPr="00F917A9">
                <w:rPr>
                  <w:rFonts w:ascii="Times New Roman" w:hAnsi="Times New Roman" w:cs="Times New Roman"/>
                  <w:color w:val="auto"/>
                  <w:u w:color="3D3D3D"/>
                </w:rPr>
                <w:t>of</w:t>
              </w:r>
              <w:r w:rsidRPr="00F917A9">
                <w:rPr>
                  <w:rFonts w:ascii="Times New Roman" w:hAnsi="Times New Roman" w:cs="Times New Roman"/>
                  <w:color w:val="auto"/>
                  <w:spacing w:val="10"/>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13"/>
                  <w:u w:color="3D3D3D"/>
                </w:rPr>
                <w:t xml:space="preserve"> </w:t>
              </w:r>
              <w:r w:rsidRPr="00F917A9">
                <w:rPr>
                  <w:rFonts w:ascii="Times New Roman" w:hAnsi="Times New Roman" w:cs="Times New Roman"/>
                  <w:color w:val="auto"/>
                  <w:u w:color="3D3D3D"/>
                </w:rPr>
                <w:t>health</w:t>
              </w:r>
              <w:r w:rsidRPr="00F917A9">
                <w:rPr>
                  <w:rFonts w:ascii="Times New Roman" w:hAnsi="Times New Roman" w:cs="Times New Roman"/>
                  <w:color w:val="auto"/>
                  <w:spacing w:val="1"/>
                  <w:u w:color="3D3D3D"/>
                </w:rPr>
                <w:t xml:space="preserve"> </w:t>
              </w:r>
              <w:r w:rsidRPr="00F917A9">
                <w:rPr>
                  <w:rFonts w:ascii="Times New Roman" w:hAnsi="Times New Roman" w:cs="Times New Roman"/>
                  <w:color w:val="auto"/>
                  <w:u w:color="3D3D3D"/>
                </w:rPr>
                <w:t>care</w:t>
              </w:r>
              <w:r w:rsidRPr="00F917A9">
                <w:rPr>
                  <w:rFonts w:ascii="Times New Roman" w:hAnsi="Times New Roman" w:cs="Times New Roman"/>
                  <w:color w:val="auto"/>
                  <w:spacing w:val="-11"/>
                  <w:u w:color="3D3D3D"/>
                </w:rPr>
                <w:t xml:space="preserve"> </w:t>
              </w:r>
              <w:r w:rsidRPr="00F917A9">
                <w:rPr>
                  <w:rFonts w:ascii="Times New Roman" w:hAnsi="Times New Roman" w:cs="Times New Roman"/>
                  <w:color w:val="auto"/>
                  <w:u w:color="3D3D3D"/>
                </w:rPr>
                <w:t>system in</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the</w:t>
              </w:r>
              <w:r w:rsidRPr="00F917A9">
                <w:rPr>
                  <w:rFonts w:ascii="Times New Roman" w:hAnsi="Times New Roman" w:cs="Times New Roman"/>
                  <w:color w:val="auto"/>
                  <w:spacing w:val="17"/>
                  <w:u w:color="3D3D3D"/>
                </w:rPr>
                <w:t xml:space="preserve"> </w:t>
              </w:r>
              <w:r w:rsidRPr="00F917A9">
                <w:rPr>
                  <w:rFonts w:ascii="Times New Roman" w:hAnsi="Times New Roman" w:cs="Times New Roman"/>
                  <w:color w:val="auto"/>
                  <w:u w:color="3D3D3D"/>
                </w:rPr>
                <w:t>Commonwealth.</w:t>
              </w:r>
            </w:p>
            <w:p w:rsidR="00F917A9" w:rsidRPr="00F917A9" w:rsidRDefault="00F917A9" w:rsidP="00510DB8">
              <w:pPr>
                <w:pStyle w:val="Body"/>
                <w:spacing w:after="0" w:line="319" w:lineRule="auto"/>
                <w:ind w:right="117" w:hanging="7"/>
                <w:rPr>
                  <w:rFonts w:ascii="Times New Roman" w:hAnsi="Times New Roman" w:cs="Times New Roman"/>
                  <w:color w:val="auto"/>
                  <w:u w:color="3D3D3D"/>
                </w:rPr>
              </w:pPr>
            </w:p>
            <w:p w:rsidR="00F917A9" w:rsidRPr="00F917A9" w:rsidRDefault="00F917A9" w:rsidP="00510DB8">
              <w:pPr>
                <w:pStyle w:val="Body"/>
                <w:spacing w:after="0" w:line="319" w:lineRule="auto"/>
                <w:ind w:right="117" w:hanging="7"/>
                <w:rPr>
                  <w:rFonts w:ascii="Times New Roman" w:hAnsi="Times New Roman" w:cs="Times New Roman"/>
                  <w:color w:val="auto"/>
                  <w:u w:color="3D3D3D"/>
                </w:rPr>
              </w:pPr>
              <w:r w:rsidRPr="00F917A9">
                <w:rPr>
                  <w:rFonts w:ascii="Times New Roman" w:hAnsi="Times New Roman" w:cs="Times New Roman"/>
                  <w:color w:val="auto"/>
                  <w:u w:color="3D3D3D"/>
                </w:rPr>
                <w:t>In 2015, the Board suffered the loss of several long-time employees who took advantage of the Governor’s Early Retirement Incentive Program, including its Acting Executive Director, Barbara Piselli.  The Board has faced the challenges and excitement of rebuilding its leadership and is grateful to its knowledgeable and hard-working staff and its dedication to the mission of the Board during this time of transition.</w:t>
              </w:r>
            </w:p>
            <w:p w:rsidR="00861D35" w:rsidRPr="00F917A9" w:rsidRDefault="00861D35" w:rsidP="00510DB8">
              <w:pPr>
                <w:pStyle w:val="Body"/>
                <w:spacing w:after="0" w:line="319" w:lineRule="auto"/>
                <w:ind w:right="117" w:hanging="7"/>
                <w:rPr>
                  <w:rFonts w:ascii="Times New Roman" w:hAnsi="Times New Roman" w:cs="Times New Roman"/>
                  <w:color w:val="auto"/>
                  <w:u w:color="3D3D3D"/>
                </w:rPr>
              </w:pPr>
            </w:p>
            <w:p w:rsidR="00510DB8" w:rsidRPr="00F917A9" w:rsidRDefault="00510DB8" w:rsidP="00510DB8">
              <w:pPr>
                <w:pStyle w:val="Body"/>
                <w:spacing w:after="0"/>
                <w:rPr>
                  <w:rFonts w:ascii="Times New Roman" w:eastAsia="Arial" w:hAnsi="Times New Roman" w:cs="Times New Roman"/>
                  <w:color w:val="auto"/>
                </w:rPr>
              </w:pPr>
              <w:r w:rsidRPr="00F917A9">
                <w:rPr>
                  <w:rFonts w:ascii="Times New Roman" w:hAnsi="Times New Roman" w:cs="Times New Roman"/>
                  <w:color w:val="auto"/>
                  <w:u w:color="3D3D3D"/>
                </w:rPr>
                <w:t>Sincerely,</w:t>
              </w:r>
            </w:p>
            <w:p w:rsidR="00510DB8" w:rsidRPr="00F917A9" w:rsidRDefault="00510DB8" w:rsidP="00510DB8">
              <w:pPr>
                <w:pStyle w:val="Body"/>
                <w:spacing w:after="0" w:line="200" w:lineRule="exact"/>
                <w:rPr>
                  <w:rFonts w:ascii="Times New Roman" w:hAnsi="Times New Roman" w:cs="Times New Roman"/>
                  <w:color w:val="auto"/>
                </w:rPr>
              </w:pPr>
            </w:p>
            <w:p w:rsidR="00510DB8" w:rsidRDefault="00633647" w:rsidP="00510DB8">
              <w:pPr>
                <w:pStyle w:val="Body"/>
                <w:spacing w:after="0" w:line="200" w:lineRule="exact"/>
                <w:rPr>
                  <w:rFonts w:ascii="Times New Roman" w:hAnsi="Times New Roman" w:cs="Times New Roman"/>
                  <w:color w:val="auto"/>
                </w:rPr>
              </w:pPr>
              <w:r>
                <w:rPr>
                  <w:rFonts w:ascii="Times New Roman" w:hAnsi="Times New Roman" w:cs="Times New Roman"/>
                  <w:color w:val="auto"/>
                </w:rPr>
                <w:t>Signed by Candace Lapidus Sloane, M.D.</w:t>
              </w:r>
            </w:p>
            <w:p w:rsidR="00F8714D" w:rsidRPr="00F917A9" w:rsidRDefault="00F8714D" w:rsidP="00510DB8">
              <w:pPr>
                <w:pStyle w:val="Body"/>
                <w:spacing w:after="0" w:line="200" w:lineRule="exact"/>
                <w:rPr>
                  <w:rFonts w:ascii="Times New Roman" w:hAnsi="Times New Roman" w:cs="Times New Roman"/>
                  <w:color w:val="auto"/>
                </w:rPr>
              </w:pPr>
            </w:p>
            <w:p w:rsidR="00F8714D" w:rsidRDefault="00510DB8" w:rsidP="00510DB8">
              <w:pPr>
                <w:pStyle w:val="Body"/>
                <w:spacing w:after="0"/>
                <w:ind w:right="5947"/>
                <w:rPr>
                  <w:rFonts w:ascii="Times New Roman" w:hAnsi="Times New Roman" w:cs="Times New Roman"/>
                  <w:color w:val="auto"/>
                  <w:u w:color="5D5D5D"/>
                </w:rPr>
              </w:pPr>
              <w:r w:rsidRPr="00F917A9">
                <w:rPr>
                  <w:rFonts w:ascii="Times New Roman" w:hAnsi="Times New Roman" w:cs="Times New Roman"/>
                  <w:color w:val="auto"/>
                  <w:u w:color="3D3D3D"/>
                </w:rPr>
                <w:t>Candace</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2B2B2B"/>
                </w:rPr>
                <w:t>Lap</w:t>
              </w:r>
              <w:r w:rsidRPr="00F917A9">
                <w:rPr>
                  <w:rFonts w:ascii="Times New Roman" w:hAnsi="Times New Roman" w:cs="Times New Roman"/>
                  <w:color w:val="auto"/>
                  <w:spacing w:val="-9"/>
                  <w:u w:color="5D5D5D"/>
                </w:rPr>
                <w:t>i</w:t>
              </w:r>
              <w:r w:rsidRPr="00F917A9">
                <w:rPr>
                  <w:rFonts w:ascii="Times New Roman" w:hAnsi="Times New Roman" w:cs="Times New Roman"/>
                  <w:color w:val="auto"/>
                  <w:u w:color="3D3D3D"/>
                </w:rPr>
                <w:t>dus</w:t>
              </w:r>
              <w:r w:rsidRPr="00F917A9">
                <w:rPr>
                  <w:rFonts w:ascii="Times New Roman" w:hAnsi="Times New Roman" w:cs="Times New Roman"/>
                  <w:color w:val="auto"/>
                  <w:spacing w:val="-13"/>
                  <w:u w:color="3D3D3D"/>
                </w:rPr>
                <w:t xml:space="preserve"> </w:t>
              </w:r>
              <w:r w:rsidRPr="00F917A9">
                <w:rPr>
                  <w:rFonts w:ascii="Times New Roman" w:hAnsi="Times New Roman" w:cs="Times New Roman"/>
                  <w:color w:val="auto"/>
                  <w:u w:color="3D3D3D"/>
                </w:rPr>
                <w:t>Sloane</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spacing w:val="-17"/>
                  <w:u w:color="3D3D3D"/>
                </w:rPr>
                <w:t>M</w:t>
              </w:r>
              <w:r w:rsidRPr="00F917A9">
                <w:rPr>
                  <w:rFonts w:ascii="Times New Roman" w:hAnsi="Times New Roman" w:cs="Times New Roman"/>
                  <w:color w:val="auto"/>
                  <w:spacing w:val="-19"/>
                  <w:u w:color="5D5D5D"/>
                </w:rPr>
                <w:t>.</w:t>
              </w:r>
              <w:r w:rsidRPr="00F917A9">
                <w:rPr>
                  <w:rFonts w:ascii="Times New Roman" w:hAnsi="Times New Roman" w:cs="Times New Roman"/>
                  <w:color w:val="auto"/>
                  <w:spacing w:val="-5"/>
                  <w:u w:color="3D3D3D"/>
                </w:rPr>
                <w:t>D</w:t>
              </w:r>
              <w:r w:rsidRPr="00F917A9">
                <w:rPr>
                  <w:rFonts w:ascii="Times New Roman" w:hAnsi="Times New Roman" w:cs="Times New Roman"/>
                  <w:color w:val="auto"/>
                  <w:u w:color="5D5D5D"/>
                </w:rPr>
                <w:t xml:space="preserve">. </w:t>
              </w:r>
            </w:p>
            <w:p w:rsidR="00510DB8" w:rsidRPr="00F917A9" w:rsidRDefault="00510DB8" w:rsidP="00510DB8">
              <w:pPr>
                <w:pStyle w:val="Body"/>
                <w:spacing w:after="0"/>
                <w:ind w:right="5947"/>
                <w:rPr>
                  <w:rFonts w:ascii="Times New Roman" w:eastAsia="Arial" w:hAnsi="Times New Roman" w:cs="Times New Roman"/>
                  <w:color w:val="auto"/>
                </w:rPr>
              </w:pPr>
              <w:r w:rsidRPr="00F917A9">
                <w:rPr>
                  <w:rFonts w:ascii="Times New Roman" w:hAnsi="Times New Roman" w:cs="Times New Roman"/>
                  <w:color w:val="auto"/>
                  <w:u w:color="3D3D3D"/>
                  <w:lang w:val="fr-FR"/>
                </w:rPr>
                <w:t>Chair</w:t>
              </w:r>
            </w:p>
            <w:p w:rsidR="00510DB8" w:rsidRPr="00F917A9" w:rsidRDefault="00510DB8" w:rsidP="00510DB8">
              <w:pPr>
                <w:pStyle w:val="Body"/>
                <w:spacing w:after="0" w:line="200" w:lineRule="exact"/>
                <w:rPr>
                  <w:rFonts w:ascii="Times New Roman" w:hAnsi="Times New Roman" w:cs="Times New Roman"/>
                  <w:color w:val="auto"/>
                </w:rPr>
              </w:pPr>
            </w:p>
            <w:p w:rsidR="00510DB8" w:rsidRPr="00F917A9" w:rsidRDefault="00633647" w:rsidP="00633647">
              <w:pPr>
                <w:pStyle w:val="Body"/>
                <w:spacing w:after="0"/>
                <w:ind w:left="101" w:right="5310" w:firstLine="14"/>
                <w:rPr>
                  <w:rFonts w:ascii="Times New Roman" w:hAnsi="Times New Roman" w:cs="Times New Roman"/>
                  <w:color w:val="auto"/>
                  <w:u w:color="3D3D3D"/>
                  <w:lang w:val="nl-NL"/>
                </w:rPr>
              </w:pPr>
              <w:r>
                <w:rPr>
                  <w:rFonts w:ascii="Times New Roman" w:hAnsi="Times New Roman" w:cs="Times New Roman"/>
                  <w:color w:val="auto"/>
                  <w:u w:color="3D3D3D"/>
                  <w:lang w:val="nl-NL"/>
                </w:rPr>
                <w:t>Signed by Kathleen Sullivan Meyer, Esq.</w:t>
              </w:r>
              <w:bookmarkStart w:id="0" w:name="_GoBack"/>
              <w:bookmarkEnd w:id="0"/>
            </w:p>
            <w:p w:rsidR="00510DB8" w:rsidRPr="00F917A9" w:rsidRDefault="00510DB8" w:rsidP="00510DB8">
              <w:pPr>
                <w:pStyle w:val="Body"/>
                <w:spacing w:after="0"/>
                <w:ind w:left="101" w:right="6725" w:firstLine="14"/>
                <w:rPr>
                  <w:rFonts w:ascii="Times New Roman" w:hAnsi="Times New Roman" w:cs="Times New Roman"/>
                  <w:color w:val="auto"/>
                  <w:u w:color="3D3D3D"/>
                  <w:lang w:val="nl-NL"/>
                </w:rPr>
              </w:pPr>
            </w:p>
            <w:p w:rsidR="00510DB8" w:rsidRPr="00F917A9" w:rsidRDefault="00510DB8" w:rsidP="00510DB8">
              <w:pPr>
                <w:pStyle w:val="Body"/>
                <w:spacing w:before="34" w:after="0"/>
                <w:contextualSpacing/>
                <w:rPr>
                  <w:rFonts w:ascii="Times New Roman" w:hAnsi="Times New Roman" w:cs="Times New Roman"/>
                  <w:color w:val="auto"/>
                  <w:u w:color="727272"/>
                </w:rPr>
              </w:pPr>
              <w:r w:rsidRPr="00F917A9">
                <w:rPr>
                  <w:rFonts w:ascii="Times New Roman" w:hAnsi="Times New Roman" w:cs="Times New Roman"/>
                  <w:color w:val="auto"/>
                  <w:u w:color="3D3D3D"/>
                  <w:lang w:val="nl-NL"/>
                </w:rPr>
                <w:t>Kathleen</w:t>
              </w:r>
              <w:r w:rsidRPr="00F917A9">
                <w:rPr>
                  <w:rFonts w:ascii="Times New Roman" w:hAnsi="Times New Roman" w:cs="Times New Roman"/>
                  <w:color w:val="auto"/>
                  <w:spacing w:val="-15"/>
                  <w:u w:color="3D3D3D"/>
                </w:rPr>
                <w:t xml:space="preserve"> </w:t>
              </w:r>
              <w:r w:rsidRPr="00F917A9">
                <w:rPr>
                  <w:rFonts w:ascii="Times New Roman" w:hAnsi="Times New Roman" w:cs="Times New Roman"/>
                  <w:color w:val="auto"/>
                  <w:u w:color="3D3D3D"/>
                </w:rPr>
                <w:t>Sullivan</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Meye</w:t>
              </w:r>
              <w:r w:rsidRPr="00F917A9">
                <w:rPr>
                  <w:rFonts w:ascii="Times New Roman" w:hAnsi="Times New Roman" w:cs="Times New Roman"/>
                  <w:color w:val="auto"/>
                  <w:spacing w:val="-15"/>
                  <w:u w:color="3D3D3D"/>
                </w:rPr>
                <w:t>r</w:t>
              </w:r>
              <w:r w:rsidRPr="00F917A9">
                <w:rPr>
                  <w:rFonts w:ascii="Times New Roman" w:hAnsi="Times New Roman" w:cs="Times New Roman"/>
                  <w:color w:val="auto"/>
                  <w:spacing w:val="10"/>
                  <w:u w:color="5D5D5D"/>
                </w:rPr>
                <w:t xml:space="preserve">, </w:t>
              </w:r>
              <w:r w:rsidRPr="00F917A9">
                <w:rPr>
                  <w:rFonts w:ascii="Times New Roman" w:hAnsi="Times New Roman" w:cs="Times New Roman"/>
                  <w:color w:val="auto"/>
                  <w:u w:color="3D3D3D"/>
                </w:rPr>
                <w:t>Es</w:t>
              </w:r>
              <w:r w:rsidRPr="00F917A9">
                <w:rPr>
                  <w:rFonts w:ascii="Times New Roman" w:hAnsi="Times New Roman" w:cs="Times New Roman"/>
                  <w:color w:val="auto"/>
                  <w:spacing w:val="-5"/>
                  <w:u w:color="3D3D3D"/>
                </w:rPr>
                <w:t>q</w:t>
              </w:r>
              <w:r w:rsidRPr="00F917A9">
                <w:rPr>
                  <w:rFonts w:ascii="Times New Roman" w:hAnsi="Times New Roman" w:cs="Times New Roman"/>
                  <w:color w:val="auto"/>
                  <w:u w:color="727272"/>
                </w:rPr>
                <w:t xml:space="preserve">. </w:t>
              </w:r>
            </w:p>
            <w:p w:rsidR="000143BD" w:rsidRPr="00F917A9" w:rsidRDefault="00510DB8" w:rsidP="00510DB8">
              <w:pPr>
                <w:pStyle w:val="Body"/>
                <w:spacing w:before="34" w:after="0"/>
                <w:contextualSpacing/>
                <w:rPr>
                  <w:rFonts w:ascii="Times New Roman" w:hAnsi="Times New Roman" w:cs="Times New Roman"/>
                </w:rPr>
              </w:pPr>
              <w:r w:rsidRPr="00F917A9">
                <w:rPr>
                  <w:rFonts w:ascii="Times New Roman" w:hAnsi="Times New Roman" w:cs="Times New Roman"/>
                  <w:color w:val="auto"/>
                  <w:u w:color="3D3D3D"/>
                </w:rPr>
                <w:t>Vice</w:t>
              </w:r>
              <w:r w:rsidRPr="00F917A9">
                <w:rPr>
                  <w:rFonts w:ascii="Times New Roman" w:hAnsi="Times New Roman" w:cs="Times New Roman"/>
                  <w:color w:val="auto"/>
                  <w:spacing w:val="-22"/>
                  <w:u w:color="3D3D3D"/>
                </w:rPr>
                <w:t xml:space="preserve"> </w:t>
              </w:r>
              <w:r w:rsidRPr="00F917A9">
                <w:rPr>
                  <w:rFonts w:ascii="Times New Roman" w:hAnsi="Times New Roman" w:cs="Times New Roman"/>
                  <w:color w:val="auto"/>
                  <w:u w:color="3D3D3D"/>
                  <w:lang w:val="fr-FR"/>
                </w:rPr>
                <w:t>Chair</w:t>
              </w:r>
            </w:p>
          </w:sdtContent>
        </w:sdt>
        <w:p w:rsidR="00206CED" w:rsidRPr="001C58D5" w:rsidRDefault="00206CED" w:rsidP="003856D9">
          <w:pPr>
            <w:spacing w:after="0" w:line="240" w:lineRule="auto"/>
          </w:pPr>
        </w:p>
        <w:p w:rsidR="00032F55" w:rsidRDefault="00032F55">
          <w:pPr>
            <w:rPr>
              <w:b/>
              <w:color w:val="548AB7"/>
              <w:sz w:val="28"/>
              <w:szCs w:val="28"/>
            </w:rPr>
          </w:pPr>
        </w:p>
        <w:p w:rsidR="00422AC5" w:rsidRPr="001E45C7" w:rsidRDefault="00633647">
          <w:pPr>
            <w:rPr>
              <w:b/>
              <w:color w:val="548AB7"/>
              <w:sz w:val="28"/>
              <w:szCs w:val="28"/>
            </w:rPr>
          </w:pPr>
        </w:p>
      </w:sdtContent>
    </w:sdt>
    <w:p w:rsidR="00DF2583" w:rsidRPr="00474386" w:rsidRDefault="00DF2583" w:rsidP="00290A21">
      <w:pPr>
        <w:jc w:val="center"/>
        <w:rPr>
          <w:rFonts w:ascii="Lucida Bright" w:eastAsiaTheme="majorEastAsia" w:hAnsi="Lucida Bright" w:cstheme="majorBidi"/>
          <w:b/>
          <w:bCs/>
          <w:color w:val="323299"/>
          <w:sz w:val="28"/>
          <w:szCs w:val="28"/>
        </w:rPr>
      </w:pPr>
      <w:r w:rsidRPr="00474386">
        <w:rPr>
          <w:rFonts w:ascii="Lucida Bright" w:eastAsiaTheme="majorEastAsia" w:hAnsi="Lucida Bright" w:cstheme="majorBidi"/>
          <w:b/>
          <w:bCs/>
          <w:color w:val="323299"/>
          <w:sz w:val="28"/>
          <w:szCs w:val="28"/>
        </w:rPr>
        <w:t>Table of Contents</w:t>
      </w:r>
    </w:p>
    <w:p w:rsidR="00AF0EB1" w:rsidRPr="00DF2583" w:rsidRDefault="00AF0EB1" w:rsidP="00290A21">
      <w:pPr>
        <w:jc w:val="center"/>
        <w:rPr>
          <w:rFonts w:asciiTheme="majorHAnsi" w:eastAsiaTheme="majorEastAsia" w:hAnsiTheme="majorHAnsi" w:cstheme="majorBidi"/>
          <w:b/>
          <w:bCs/>
          <w:color w:val="323299"/>
          <w:sz w:val="28"/>
          <w:szCs w:val="28"/>
        </w:rPr>
      </w:pP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Mission Statement</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1</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Structure of the Board of Registration in Medicine</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Board</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061FE" w:rsidRPr="00183D94" w:rsidRDefault="00D061FE" w:rsidP="00D061FE">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Committee on Acupuncture</w:t>
      </w:r>
      <w:r w:rsidRPr="00183D94">
        <w:rPr>
          <w:rFonts w:ascii="Lucida Sans" w:eastAsiaTheme="majorEastAsia" w:hAnsi="Lucida Sans" w:cstheme="majorBidi"/>
          <w:bCs/>
          <w:color w:val="000000" w:themeColor="text1"/>
        </w:rPr>
        <w:tab/>
      </w:r>
      <w:r w:rsidR="00250256">
        <w:rPr>
          <w:rFonts w:ascii="Lucida Sans" w:eastAsiaTheme="majorEastAsia" w:hAnsi="Lucida Sans" w:cstheme="majorBidi"/>
          <w:bCs/>
          <w:color w:val="000000" w:themeColor="text1"/>
        </w:rPr>
        <w:t>8</w:t>
      </w:r>
    </w:p>
    <w:p w:rsidR="00DF2583" w:rsidRPr="00183D94" w:rsidRDefault="006265FF"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Committees of the Board</w:t>
      </w:r>
      <w:r>
        <w:rPr>
          <w:rFonts w:ascii="Lucida Sans" w:eastAsiaTheme="majorEastAsia" w:hAnsi="Lucida Sans" w:cstheme="majorBidi"/>
          <w:bCs/>
          <w:color w:val="000000" w:themeColor="text1"/>
        </w:rPr>
        <w:tab/>
        <w:t>10</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Function</w:t>
      </w:r>
      <w:r w:rsidR="006265FF">
        <w:rPr>
          <w:rFonts w:ascii="Lucida Sans" w:eastAsiaTheme="majorEastAsia" w:hAnsi="Lucida Sans" w:cstheme="majorBidi"/>
          <w:bCs/>
          <w:color w:val="000000" w:themeColor="text1"/>
        </w:rPr>
        <w:t>s and Divisions of the Agency</w:t>
      </w:r>
      <w:r w:rsidR="006265FF">
        <w:rPr>
          <w:rFonts w:ascii="Lucida Sans" w:eastAsiaTheme="majorEastAsia" w:hAnsi="Lucida Sans" w:cstheme="majorBidi"/>
          <w:bCs/>
          <w:color w:val="000000" w:themeColor="text1"/>
        </w:rPr>
        <w:tab/>
        <w:t>11</w:t>
      </w:r>
    </w:p>
    <w:p w:rsidR="00DF2583" w:rsidRPr="00183D94" w:rsidRDefault="00E52500"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Statistical Appendix</w:t>
      </w:r>
      <w:r>
        <w:rPr>
          <w:rFonts w:ascii="Lucida Sans" w:eastAsiaTheme="majorEastAsia" w:hAnsi="Lucida Sans" w:cstheme="majorBidi"/>
          <w:bCs/>
          <w:color w:val="000000" w:themeColor="text1"/>
        </w:rPr>
        <w:tab/>
        <w:t>13</w:t>
      </w:r>
    </w:p>
    <w:p w:rsidR="00DF2583" w:rsidRPr="00DF2583" w:rsidRDefault="00DF2583" w:rsidP="00DF2583">
      <w:pPr>
        <w:rPr>
          <w:rFonts w:eastAsiaTheme="majorEastAsia" w:cstheme="majorBidi"/>
          <w:b/>
          <w:bCs/>
          <w:color w:val="000000" w:themeColor="text1"/>
        </w:rPr>
      </w:pPr>
    </w:p>
    <w:p w:rsidR="000719A5" w:rsidRPr="000719A5" w:rsidRDefault="000719A5">
      <w:pPr>
        <w:rPr>
          <w:rFonts w:eastAsiaTheme="majorEastAsia" w:cstheme="majorBidi"/>
          <w:b/>
          <w:bCs/>
          <w:color w:val="000000" w:themeColor="text1"/>
        </w:rPr>
      </w:pPr>
    </w:p>
    <w:p w:rsidR="0035543C" w:rsidRDefault="0035543C">
      <w:pPr>
        <w:rPr>
          <w:rFonts w:asciiTheme="majorHAnsi" w:eastAsiaTheme="majorEastAsia" w:hAnsiTheme="majorHAnsi" w:cstheme="majorBidi"/>
          <w:b/>
          <w:bCs/>
          <w:color w:val="000000" w:themeColor="text1"/>
        </w:rPr>
        <w:sectPr w:rsidR="0035543C" w:rsidSect="00F8530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432" w:gutter="0"/>
          <w:pgNumType w:start="4"/>
          <w:cols w:space="720"/>
          <w:docGrid w:linePitch="299"/>
        </w:sectPr>
      </w:pPr>
    </w:p>
    <w:p w:rsidR="00FC59FB" w:rsidRDefault="00FC59FB">
      <w:pPr>
        <w:rPr>
          <w:rFonts w:asciiTheme="majorHAnsi" w:eastAsiaTheme="majorEastAsia" w:hAnsiTheme="majorHAnsi" w:cstheme="majorBidi"/>
          <w:b/>
          <w:bCs/>
          <w:color w:val="000000" w:themeColor="text1"/>
        </w:rPr>
      </w:pPr>
    </w:p>
    <w:p w:rsidR="00AE648C" w:rsidRDefault="00AE648C" w:rsidP="009575A9">
      <w:pPr>
        <w:jc w:val="center"/>
        <w:rPr>
          <w:rFonts w:asciiTheme="majorHAnsi" w:eastAsiaTheme="majorEastAsia" w:hAnsiTheme="majorHAnsi" w:cstheme="majorBidi"/>
          <w:b/>
          <w:bCs/>
          <w:color w:val="323299"/>
          <w:sz w:val="40"/>
          <w:szCs w:val="40"/>
        </w:rPr>
      </w:pPr>
    </w:p>
    <w:p w:rsidR="009575A9" w:rsidRDefault="009575A9" w:rsidP="009575A9">
      <w:pPr>
        <w:jc w:val="center"/>
        <w:rPr>
          <w:rFonts w:ascii="Lucida Bright" w:eastAsiaTheme="majorEastAsia" w:hAnsi="Lucida Bright" w:cstheme="majorBidi"/>
          <w:b/>
          <w:bCs/>
          <w:color w:val="323299"/>
          <w:sz w:val="40"/>
          <w:szCs w:val="40"/>
        </w:rPr>
      </w:pPr>
      <w:r w:rsidRPr="00971F37">
        <w:rPr>
          <w:rFonts w:ascii="Lucida Bright" w:eastAsiaTheme="majorEastAsia" w:hAnsi="Lucida Bright" w:cstheme="majorBidi"/>
          <w:b/>
          <w:bCs/>
          <w:color w:val="323299"/>
          <w:sz w:val="40"/>
          <w:szCs w:val="40"/>
        </w:rPr>
        <w:t>Commonwealth of Massachusetts</w:t>
      </w:r>
    </w:p>
    <w:p w:rsidR="00722D95" w:rsidRDefault="00722D95" w:rsidP="009575A9">
      <w:pPr>
        <w:jc w:val="center"/>
        <w:rPr>
          <w:rFonts w:ascii="Lucida Bright" w:eastAsiaTheme="majorEastAsia" w:hAnsi="Lucida Bright" w:cstheme="majorBidi"/>
          <w:b/>
          <w:bCs/>
          <w:color w:val="323299"/>
          <w:sz w:val="40"/>
          <w:szCs w:val="40"/>
        </w:rPr>
      </w:pPr>
    </w:p>
    <w:p w:rsidR="00722D95" w:rsidRPr="00971F37" w:rsidRDefault="00722D95" w:rsidP="009575A9">
      <w:pPr>
        <w:jc w:val="center"/>
        <w:rPr>
          <w:rFonts w:ascii="Lucida Bright" w:eastAsiaTheme="majorEastAsia" w:hAnsi="Lucida Bright" w:cstheme="majorBidi"/>
          <w:b/>
          <w:bCs/>
          <w:color w:val="323299"/>
          <w:sz w:val="40"/>
          <w:szCs w:val="40"/>
        </w:rPr>
      </w:pPr>
    </w:p>
    <w:p w:rsidR="00FB4C4B" w:rsidRDefault="00164F56" w:rsidP="00164F56">
      <w:pPr>
        <w:pStyle w:val="Heading1"/>
        <w:spacing w:before="0"/>
        <w:jc w:val="center"/>
      </w:pPr>
      <w:bookmarkStart w:id="1" w:name="_Toc380487589"/>
      <w:r>
        <w:rPr>
          <w:noProof/>
          <w:color w:val="323299"/>
        </w:rPr>
        <w:drawing>
          <wp:inline distT="0" distB="0" distL="0" distR="0" wp14:anchorId="10D40177" wp14:editId="3048EDF3">
            <wp:extent cx="1746504" cy="1746504"/>
            <wp:effectExtent l="0" t="0" r="6350" b="6350"/>
            <wp:docPr id="2" name="Picture 2" descr="Board of Registration Seal" title="Board of Registr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M se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46504" cy="1746504"/>
                    </a:xfrm>
                    <a:prstGeom prst="rect">
                      <a:avLst/>
                    </a:prstGeom>
                  </pic:spPr>
                </pic:pic>
              </a:graphicData>
            </a:graphic>
          </wp:inline>
        </w:drawing>
      </w:r>
      <w:bookmarkEnd w:id="1"/>
    </w:p>
    <w:p w:rsidR="00932259" w:rsidRDefault="00932259" w:rsidP="00932259"/>
    <w:p w:rsidR="00932259" w:rsidRDefault="00932259" w:rsidP="00932259">
      <w:pPr>
        <w:rPr>
          <w:rFonts w:ascii="Lucida Bright" w:hAnsi="Lucida Bright"/>
        </w:rPr>
      </w:pPr>
    </w:p>
    <w:p w:rsidR="00722D95" w:rsidRPr="00971F37" w:rsidRDefault="00722D95" w:rsidP="00932259">
      <w:pPr>
        <w:rPr>
          <w:rFonts w:ascii="Lucida Bright" w:hAnsi="Lucida Bright"/>
        </w:rPr>
      </w:pPr>
    </w:p>
    <w:p w:rsidR="002F18C0" w:rsidRPr="00183D94" w:rsidRDefault="00D12EE5" w:rsidP="00932259">
      <w:pPr>
        <w:pStyle w:val="Heading1"/>
        <w:spacing w:before="0" w:line="240" w:lineRule="auto"/>
        <w:jc w:val="center"/>
        <w:rPr>
          <w:rFonts w:ascii="Lucida Bright" w:hAnsi="Lucida Bright"/>
          <w:color w:val="323299"/>
        </w:rPr>
      </w:pPr>
      <w:r w:rsidRPr="00183D94">
        <w:rPr>
          <w:rFonts w:ascii="Lucida Bright" w:hAnsi="Lucida Bright"/>
          <w:color w:val="323299"/>
        </w:rPr>
        <w:t>Mission Statement</w:t>
      </w:r>
    </w:p>
    <w:p w:rsidR="00694558" w:rsidRPr="00474386" w:rsidRDefault="00694558" w:rsidP="001201BC">
      <w:pPr>
        <w:spacing w:after="0" w:line="288" w:lineRule="auto"/>
        <w:jc w:val="both"/>
        <w:rPr>
          <w:color w:val="000000" w:themeColor="text1"/>
          <w:sz w:val="24"/>
          <w:szCs w:val="24"/>
          <w:lang w:val="en"/>
        </w:rPr>
      </w:pPr>
    </w:p>
    <w:p w:rsidR="002F18C0" w:rsidRPr="00722D95" w:rsidRDefault="00D12EE5" w:rsidP="004B1CD3">
      <w:pPr>
        <w:spacing w:after="0" w:line="288" w:lineRule="auto"/>
        <w:rPr>
          <w:rFonts w:ascii="Lucida Sans" w:hAnsi="Lucida Sans"/>
          <w:color w:val="000000" w:themeColor="text1"/>
          <w:lang w:val="en"/>
        </w:rPr>
      </w:pPr>
      <w:r w:rsidRPr="00722D95">
        <w:rPr>
          <w:rFonts w:ascii="Lucida Sans" w:hAnsi="Lucida Sans"/>
          <w:color w:val="000000" w:themeColor="text1"/>
          <w:lang w:val="en"/>
        </w:rPr>
        <w:t>The Board of Registration in Medicine’s mission is to ensure that only qualified physicians are licensed to practice in the Commonwealth of Massachusetts and that those physicians and health care institutions in which they practice provide to their patients a high standard of care, and support an environment that maximizes the high quality of health care in Massachusetts.</w:t>
      </w:r>
    </w:p>
    <w:p w:rsidR="009575A9" w:rsidRDefault="009575A9" w:rsidP="00932259">
      <w:pPr>
        <w:spacing w:after="0" w:line="240" w:lineRule="auto"/>
        <w:rPr>
          <w:rFonts w:ascii="Bookman Old Style" w:hAnsi="Bookman Old Style"/>
          <w:b/>
          <w:i/>
        </w:rPr>
      </w:pPr>
    </w:p>
    <w:p w:rsidR="00932259" w:rsidRDefault="00932259" w:rsidP="00932259">
      <w:pPr>
        <w:spacing w:after="0" w:line="240" w:lineRule="auto"/>
        <w:rPr>
          <w:rFonts w:ascii="Bookman Old Style" w:hAnsi="Bookman Old Style"/>
          <w:b/>
          <w:i/>
        </w:rPr>
      </w:pPr>
    </w:p>
    <w:p w:rsidR="00722D95" w:rsidRDefault="00722D95">
      <w:pPr>
        <w:rPr>
          <w:rFonts w:ascii="Lucida Bright" w:eastAsiaTheme="majorEastAsia" w:hAnsi="Lucida Bright" w:cstheme="majorBidi"/>
          <w:b/>
          <w:bCs/>
          <w:color w:val="323299"/>
          <w:sz w:val="28"/>
          <w:szCs w:val="28"/>
        </w:rPr>
      </w:pPr>
      <w:r>
        <w:rPr>
          <w:rFonts w:ascii="Lucida Bright" w:hAnsi="Lucida Bright"/>
          <w:color w:val="323299"/>
        </w:rPr>
        <w:br w:type="page"/>
      </w:r>
    </w:p>
    <w:p w:rsidR="00E215B3" w:rsidRPr="00183D94" w:rsidRDefault="00E215B3" w:rsidP="00932259">
      <w:pPr>
        <w:pStyle w:val="Heading1"/>
        <w:spacing w:before="0" w:line="240" w:lineRule="auto"/>
        <w:jc w:val="center"/>
        <w:rPr>
          <w:rFonts w:ascii="Lucida Bright" w:hAnsi="Lucida Bright"/>
          <w:color w:val="323299"/>
        </w:rPr>
      </w:pPr>
      <w:r w:rsidRPr="00183D94">
        <w:rPr>
          <w:rFonts w:ascii="Lucida Bright" w:hAnsi="Lucida Bright"/>
          <w:color w:val="323299"/>
        </w:rPr>
        <w:t>Structure of the Board of Registration in Medicine</w:t>
      </w:r>
    </w:p>
    <w:p w:rsidR="00E215B3" w:rsidRPr="00E20744" w:rsidRDefault="00E215B3" w:rsidP="00387A56">
      <w:pPr>
        <w:spacing w:after="0" w:line="240" w:lineRule="auto"/>
        <w:jc w:val="both"/>
        <w:rPr>
          <w:rFonts w:ascii="Lucida Bright" w:hAnsi="Lucida Bright"/>
          <w:sz w:val="24"/>
          <w:szCs w:val="24"/>
          <w:lang w:val="en"/>
        </w:rPr>
      </w:pPr>
    </w:p>
    <w:p w:rsidR="00E215B3" w:rsidRPr="00722D95" w:rsidRDefault="00E215B3" w:rsidP="004B1CD3">
      <w:pPr>
        <w:spacing w:after="0" w:line="288" w:lineRule="auto"/>
        <w:rPr>
          <w:rFonts w:ascii="Lucida Sans" w:hAnsi="Lucida Sans"/>
          <w:lang w:val="en"/>
        </w:rPr>
      </w:pPr>
      <w:r w:rsidRPr="00722D95">
        <w:rPr>
          <w:rFonts w:ascii="Lucida Sans" w:hAnsi="Lucida Sans"/>
          <w:lang w:val="en"/>
        </w:rPr>
        <w:t xml:space="preserve">The Board </w:t>
      </w:r>
      <w:r w:rsidR="00476688" w:rsidRPr="00722D95">
        <w:rPr>
          <w:rFonts w:ascii="Lucida Sans" w:hAnsi="Lucida Sans"/>
          <w:lang w:val="en"/>
        </w:rPr>
        <w:t xml:space="preserve">of Registration in Medicine (Board) </w:t>
      </w:r>
      <w:r w:rsidRPr="00722D95">
        <w:rPr>
          <w:rFonts w:ascii="Lucida Sans" w:hAnsi="Lucida Sans"/>
          <w:lang w:val="en"/>
        </w:rPr>
        <w:t>consists of seven members who are appointed by the Governor to three-year terms.  There are two public members and five physician members. A member may serve only two full consecutive terms. Members sometimes serve beyond the end of their terms before a replacement is appointed.</w:t>
      </w:r>
      <w:r w:rsidR="00476688" w:rsidRPr="00722D95">
        <w:rPr>
          <w:rFonts w:ascii="Lucida Sans" w:hAnsi="Lucida Sans"/>
          <w:lang w:val="en"/>
        </w:rPr>
        <w:t xml:space="preserve">  M</w:t>
      </w:r>
      <w:r w:rsidRPr="00722D95">
        <w:rPr>
          <w:rFonts w:ascii="Lucida Sans" w:hAnsi="Lucida Sans"/>
          <w:lang w:val="en"/>
        </w:rPr>
        <w:t>ember</w:t>
      </w:r>
      <w:r w:rsidR="00476688" w:rsidRPr="00722D95">
        <w:rPr>
          <w:rFonts w:ascii="Lucida Sans" w:hAnsi="Lucida Sans"/>
          <w:lang w:val="en"/>
        </w:rPr>
        <w:t>s</w:t>
      </w:r>
      <w:r w:rsidRPr="00722D95">
        <w:rPr>
          <w:rFonts w:ascii="Lucida Sans" w:hAnsi="Lucida Sans"/>
          <w:lang w:val="en"/>
        </w:rPr>
        <w:t xml:space="preserve"> </w:t>
      </w:r>
      <w:r w:rsidR="00EF4A0D" w:rsidRPr="00722D95">
        <w:rPr>
          <w:rFonts w:ascii="Lucida Sans" w:hAnsi="Lucida Sans"/>
          <w:lang w:val="en"/>
        </w:rPr>
        <w:t xml:space="preserve">may </w:t>
      </w:r>
      <w:r w:rsidRPr="00722D95">
        <w:rPr>
          <w:rFonts w:ascii="Lucida Sans" w:hAnsi="Lucida Sans"/>
          <w:lang w:val="en"/>
        </w:rPr>
        <w:t>serve on one or more of the Board’s committees.</w:t>
      </w:r>
    </w:p>
    <w:p w:rsidR="00E215B3" w:rsidRPr="00722D95" w:rsidRDefault="00E215B3" w:rsidP="004B1CD3">
      <w:pPr>
        <w:spacing w:after="0" w:line="288" w:lineRule="auto"/>
        <w:rPr>
          <w:rFonts w:ascii="Lucida Sans" w:hAnsi="Lucida Sans"/>
          <w:lang w:val="en"/>
        </w:rPr>
      </w:pPr>
    </w:p>
    <w:p w:rsidR="00C054D4" w:rsidRDefault="00C054D4" w:rsidP="004B1CD3">
      <w:pPr>
        <w:spacing w:after="0" w:line="288" w:lineRule="auto"/>
        <w:rPr>
          <w:rFonts w:ascii="Lucida Sans" w:hAnsi="Lucida Sans"/>
        </w:rPr>
      </w:pPr>
      <w:r w:rsidRPr="00722D95">
        <w:rPr>
          <w:rFonts w:ascii="Lucida Sans" w:hAnsi="Lucida Sans"/>
        </w:rPr>
        <w:t>The Board of Registration in Medicine also has jurisdiction over the licens</w:t>
      </w:r>
      <w:r w:rsidR="00EE24A1" w:rsidRPr="00722D95">
        <w:rPr>
          <w:rFonts w:ascii="Lucida Sans" w:hAnsi="Lucida Sans"/>
        </w:rPr>
        <w:t>ure</w:t>
      </w:r>
      <w:r w:rsidRPr="00722D95">
        <w:rPr>
          <w:rFonts w:ascii="Lucida Sans" w:hAnsi="Lucida Sans"/>
        </w:rPr>
        <w:t xml:space="preserve"> and disciplin</w:t>
      </w:r>
      <w:r w:rsidR="00EE24A1" w:rsidRPr="00722D95">
        <w:rPr>
          <w:rFonts w:ascii="Lucida Sans" w:hAnsi="Lucida Sans"/>
        </w:rPr>
        <w:t>e</w:t>
      </w:r>
      <w:r w:rsidRPr="00722D95">
        <w:rPr>
          <w:rFonts w:ascii="Lucida Sans" w:hAnsi="Lucida Sans"/>
        </w:rPr>
        <w:t xml:space="preserve"> of acupuncturists through its </w:t>
      </w:r>
      <w:r w:rsidR="00722D95" w:rsidRPr="00722D95">
        <w:rPr>
          <w:rFonts w:ascii="Lucida Bright" w:hAnsi="Lucida Bright"/>
          <w:b/>
          <w:color w:val="323299"/>
        </w:rPr>
        <w:t>Committee on Acupuncture</w:t>
      </w:r>
      <w:r w:rsidRPr="00722D95">
        <w:rPr>
          <w:rFonts w:ascii="Lucida Sans" w:hAnsi="Lucida Sans"/>
        </w:rPr>
        <w:t>. The members of the Committee include four licensed acupuncturists, one public member, one physician member actively involved with acupuncture and one physician member of the Board designated by the Chair of the Board.  The Board appoints the Committee members to terms of three years.</w:t>
      </w:r>
    </w:p>
    <w:p w:rsidR="00722D95" w:rsidRDefault="00722D95" w:rsidP="004B1CD3">
      <w:pPr>
        <w:spacing w:after="0" w:line="240" w:lineRule="auto"/>
        <w:rPr>
          <w:rFonts w:ascii="Lucida Sans" w:hAnsi="Lucida Sans"/>
        </w:rPr>
      </w:pPr>
    </w:p>
    <w:p w:rsidR="00F85E1D" w:rsidRPr="00183D94" w:rsidRDefault="00F85E1D" w:rsidP="0032711F">
      <w:pPr>
        <w:pStyle w:val="Heading1"/>
        <w:spacing w:before="0"/>
        <w:jc w:val="center"/>
        <w:rPr>
          <w:rFonts w:ascii="Lucida Bright" w:hAnsi="Lucida Bright"/>
          <w:color w:val="323299"/>
        </w:rPr>
      </w:pPr>
      <w:r w:rsidRPr="00183D94">
        <w:rPr>
          <w:rFonts w:ascii="Lucida Bright" w:hAnsi="Lucida Bright"/>
          <w:color w:val="323299"/>
        </w:rPr>
        <w:t>Members of the Board</w:t>
      </w:r>
    </w:p>
    <w:p w:rsidR="00914100" w:rsidRPr="00E20744" w:rsidRDefault="00914100" w:rsidP="00914100">
      <w:pPr>
        <w:spacing w:after="0" w:line="240" w:lineRule="auto"/>
        <w:rPr>
          <w:rFonts w:ascii="Lucida Bright" w:hAnsi="Lucida Bright"/>
          <w:sz w:val="24"/>
          <w:szCs w:val="24"/>
        </w:rPr>
      </w:pPr>
    </w:p>
    <w:p w:rsidR="00AE4B99" w:rsidRPr="00D93394" w:rsidRDefault="00F85E1D" w:rsidP="00D93394">
      <w:pPr>
        <w:spacing w:after="0" w:line="288" w:lineRule="auto"/>
        <w:rPr>
          <w:rFonts w:ascii="Lucida Bright" w:hAnsi="Lucida Bright"/>
          <w:b/>
          <w:bCs/>
          <w:lang w:val="en"/>
        </w:rPr>
      </w:pPr>
      <w:r w:rsidRPr="00D93394">
        <w:rPr>
          <w:rFonts w:ascii="Lucida Bright" w:hAnsi="Lucida Bright"/>
          <w:b/>
          <w:bCs/>
          <w:lang w:val="en"/>
        </w:rPr>
        <w:t>Candace Lapidus Sloane, M.D., Chair, Physician Member</w:t>
      </w:r>
    </w:p>
    <w:p w:rsidR="00387A56" w:rsidRPr="009A0304" w:rsidRDefault="00387A56" w:rsidP="004B1CD3">
      <w:pPr>
        <w:spacing w:after="0" w:line="288" w:lineRule="auto"/>
        <w:rPr>
          <w:rFonts w:ascii="Lucida Sans" w:hAnsi="Lucida Sans"/>
        </w:rPr>
      </w:pPr>
    </w:p>
    <w:p w:rsidR="00827B5D" w:rsidRPr="00D93394" w:rsidRDefault="00827B5D" w:rsidP="001201BC">
      <w:pPr>
        <w:spacing w:after="0" w:line="288" w:lineRule="auto"/>
        <w:rPr>
          <w:rFonts w:ascii="Lucida Bright" w:hAnsi="Lucida Bright"/>
          <w:b/>
          <w:bCs/>
          <w:lang w:val="en"/>
        </w:rPr>
      </w:pPr>
      <w:r w:rsidRPr="00D93394">
        <w:rPr>
          <w:rFonts w:ascii="Lucida Bright" w:hAnsi="Lucida Bright"/>
          <w:b/>
          <w:bCs/>
          <w:lang w:val="en"/>
        </w:rPr>
        <w:t>Kathl</w:t>
      </w:r>
      <w:r w:rsidR="008E43C2" w:rsidRPr="00D93394">
        <w:rPr>
          <w:rFonts w:ascii="Lucida Bright" w:hAnsi="Lucida Bright"/>
          <w:b/>
          <w:bCs/>
          <w:lang w:val="en"/>
        </w:rPr>
        <w:t>een Sullivan Meyer, Vice Chair</w:t>
      </w:r>
      <w:r w:rsidRPr="00D93394">
        <w:rPr>
          <w:rFonts w:ascii="Lucida Bright" w:hAnsi="Lucida Bright"/>
          <w:b/>
          <w:bCs/>
          <w:lang w:val="en"/>
        </w:rPr>
        <w:t>, Public Member</w:t>
      </w:r>
    </w:p>
    <w:p w:rsidR="00183D94" w:rsidRPr="00D93394" w:rsidRDefault="00183D94" w:rsidP="001201BC">
      <w:pPr>
        <w:spacing w:after="0" w:line="288" w:lineRule="auto"/>
        <w:rPr>
          <w:rFonts w:ascii="Lucida Sans" w:hAnsi="Lucida Sans"/>
          <w:lang w:val="en"/>
        </w:rPr>
      </w:pPr>
    </w:p>
    <w:p w:rsidR="00D93394" w:rsidRPr="00D93394" w:rsidRDefault="00676EF4" w:rsidP="00D93394">
      <w:pPr>
        <w:spacing w:after="0" w:line="288" w:lineRule="auto"/>
        <w:rPr>
          <w:rFonts w:ascii="Lucida Bright" w:hAnsi="Lucida Bright"/>
          <w:b/>
          <w:bCs/>
          <w:lang w:val="en"/>
        </w:rPr>
      </w:pPr>
      <w:r w:rsidRPr="00D93394">
        <w:rPr>
          <w:rFonts w:ascii="Lucida Bright" w:hAnsi="Lucida Bright"/>
          <w:b/>
          <w:bCs/>
          <w:lang w:val="en"/>
        </w:rPr>
        <w:t>Michael E. Henry, M.D., Secretary, Physician Member</w:t>
      </w:r>
    </w:p>
    <w:p w:rsidR="00D93394" w:rsidRDefault="00D93394" w:rsidP="00D93394">
      <w:pPr>
        <w:spacing w:after="0" w:line="288" w:lineRule="auto"/>
        <w:rPr>
          <w:rFonts w:ascii="Lucida Bright" w:hAnsi="Lucida Bright"/>
          <w:b/>
          <w:bCs/>
          <w:u w:val="single"/>
          <w:lang w:val="en"/>
        </w:rPr>
      </w:pPr>
    </w:p>
    <w:p w:rsidR="00D93394" w:rsidRPr="00D93394" w:rsidRDefault="00887BCF" w:rsidP="001201BC">
      <w:pPr>
        <w:spacing w:after="0" w:line="288" w:lineRule="auto"/>
        <w:rPr>
          <w:rFonts w:ascii="Lucida Bright" w:hAnsi="Lucida Bright"/>
          <w:b/>
          <w:bCs/>
          <w:lang w:val="en"/>
        </w:rPr>
      </w:pPr>
      <w:r w:rsidRPr="00D93394">
        <w:rPr>
          <w:rFonts w:ascii="Lucida Bright" w:hAnsi="Lucida Bright"/>
          <w:b/>
          <w:bCs/>
          <w:lang w:val="en"/>
        </w:rPr>
        <w:t>Joseph Carrozza, M.D., Physician Member</w:t>
      </w:r>
    </w:p>
    <w:p w:rsidR="00D93394" w:rsidRDefault="00D93394" w:rsidP="001201BC">
      <w:pPr>
        <w:spacing w:after="0" w:line="288" w:lineRule="auto"/>
        <w:rPr>
          <w:rFonts w:ascii="Lucida Bright" w:hAnsi="Lucida Bright"/>
          <w:b/>
          <w:bCs/>
          <w:u w:val="single"/>
          <w:lang w:val="en"/>
        </w:rPr>
      </w:pPr>
    </w:p>
    <w:p w:rsidR="00587A4C" w:rsidRPr="00D93394" w:rsidRDefault="00887BCF" w:rsidP="001201BC">
      <w:pPr>
        <w:spacing w:after="0" w:line="288" w:lineRule="auto"/>
        <w:rPr>
          <w:rFonts w:ascii="Lucida Bright" w:hAnsi="Lucida Bright"/>
          <w:b/>
          <w:bCs/>
          <w:lang w:val="en"/>
        </w:rPr>
      </w:pPr>
      <w:r w:rsidRPr="00D93394">
        <w:rPr>
          <w:rFonts w:ascii="Lucida Bright" w:hAnsi="Lucida Bright"/>
          <w:b/>
          <w:bCs/>
          <w:lang w:val="en"/>
        </w:rPr>
        <w:t>George Abraham</w:t>
      </w:r>
      <w:r w:rsidR="00552F2D" w:rsidRPr="00D93394">
        <w:rPr>
          <w:rFonts w:ascii="Lucida Bright" w:hAnsi="Lucida Bright"/>
          <w:b/>
          <w:bCs/>
          <w:lang w:val="en"/>
        </w:rPr>
        <w:t>, M.D., Physician Member</w:t>
      </w:r>
    </w:p>
    <w:p w:rsidR="00183D94" w:rsidRPr="009A0304" w:rsidRDefault="00183D94" w:rsidP="001201BC">
      <w:pPr>
        <w:spacing w:after="0" w:line="288" w:lineRule="auto"/>
        <w:rPr>
          <w:rFonts w:ascii="Lucida Sans" w:hAnsi="Lucida Sans"/>
          <w:lang w:val="en"/>
        </w:rPr>
      </w:pPr>
    </w:p>
    <w:p w:rsidR="00887BCF" w:rsidRPr="00D93394" w:rsidRDefault="00887BCF" w:rsidP="00887BCF">
      <w:pPr>
        <w:spacing w:after="0" w:line="288" w:lineRule="auto"/>
        <w:rPr>
          <w:rFonts w:ascii="Lucida Bright" w:hAnsi="Lucida Bright"/>
          <w:b/>
          <w:bCs/>
          <w:lang w:val="en"/>
        </w:rPr>
      </w:pPr>
      <w:r w:rsidRPr="00D93394">
        <w:rPr>
          <w:rFonts w:ascii="Lucida Bright" w:hAnsi="Lucida Bright"/>
          <w:b/>
          <w:bCs/>
          <w:lang w:val="en"/>
        </w:rPr>
        <w:t>R. Michael Scott, M.D., Physician Member</w:t>
      </w:r>
    </w:p>
    <w:p w:rsidR="00BC267E" w:rsidRPr="00BC267E" w:rsidRDefault="00BC267E" w:rsidP="00887BCF">
      <w:pPr>
        <w:spacing w:after="0" w:line="288" w:lineRule="auto"/>
        <w:rPr>
          <w:rFonts w:ascii="Lucida Bright" w:hAnsi="Lucida Bright"/>
          <w:b/>
          <w:bCs/>
          <w:u w:val="single"/>
          <w:lang w:val="en"/>
        </w:rPr>
      </w:pPr>
    </w:p>
    <w:p w:rsidR="00183D94" w:rsidRPr="00D93394" w:rsidRDefault="00552F2D" w:rsidP="00D93394">
      <w:pPr>
        <w:keepNext/>
        <w:keepLines/>
        <w:spacing w:after="0" w:line="288" w:lineRule="auto"/>
        <w:rPr>
          <w:rFonts w:ascii="Lucida Bright" w:hAnsi="Lucida Bright"/>
          <w:b/>
          <w:bCs/>
          <w:lang w:val="en"/>
        </w:rPr>
      </w:pPr>
      <w:r w:rsidRPr="00D93394">
        <w:rPr>
          <w:rFonts w:ascii="Lucida Bright" w:hAnsi="Lucida Bright"/>
          <w:b/>
          <w:bCs/>
          <w:lang w:val="en"/>
        </w:rPr>
        <w:t xml:space="preserve">Robin </w:t>
      </w:r>
      <w:r w:rsidR="00587A4C" w:rsidRPr="00D93394">
        <w:rPr>
          <w:rFonts w:ascii="Lucida Bright" w:hAnsi="Lucida Bright"/>
          <w:b/>
          <w:bCs/>
          <w:lang w:val="en"/>
        </w:rPr>
        <w:t>Richman, M.D., Physician Member</w:t>
      </w:r>
    </w:p>
    <w:p w:rsidR="00D93394" w:rsidRPr="00D93394" w:rsidRDefault="00D93394" w:rsidP="00D93394">
      <w:pPr>
        <w:keepNext/>
        <w:keepLines/>
        <w:spacing w:after="0" w:line="288" w:lineRule="auto"/>
        <w:rPr>
          <w:rFonts w:ascii="Lucida Bright" w:hAnsi="Lucida Bright"/>
          <w:b/>
          <w:bCs/>
          <w:u w:val="single"/>
          <w:lang w:val="en"/>
        </w:rPr>
      </w:pPr>
    </w:p>
    <w:p w:rsidR="00587A4C" w:rsidRPr="00D93394" w:rsidRDefault="00552F2D" w:rsidP="001201BC">
      <w:pPr>
        <w:keepNext/>
        <w:keepLines/>
        <w:spacing w:after="0" w:line="288" w:lineRule="auto"/>
        <w:rPr>
          <w:rFonts w:ascii="Lucida Bright" w:hAnsi="Lucida Bright"/>
          <w:b/>
          <w:bCs/>
          <w:lang w:val="en"/>
        </w:rPr>
      </w:pPr>
      <w:r w:rsidRPr="00D93394">
        <w:rPr>
          <w:rFonts w:ascii="Lucida Bright" w:hAnsi="Lucida Bright"/>
          <w:b/>
          <w:bCs/>
          <w:lang w:val="en"/>
        </w:rPr>
        <w:t>Paul R. DeRensis, Esq., Public Member</w:t>
      </w:r>
    </w:p>
    <w:p w:rsidR="0032711F" w:rsidRPr="009A0304" w:rsidRDefault="0032711F" w:rsidP="001201BC">
      <w:pPr>
        <w:keepNext/>
        <w:keepLines/>
        <w:spacing w:after="0" w:line="288" w:lineRule="auto"/>
        <w:rPr>
          <w:rFonts w:ascii="Lucida Sans" w:hAnsi="Lucida Sans"/>
          <w:b/>
          <w:bCs/>
          <w:u w:val="single"/>
          <w:lang w:val="en"/>
        </w:rPr>
      </w:pPr>
    </w:p>
    <w:p w:rsidR="005C2E41" w:rsidRDefault="005C2E41" w:rsidP="0032711F">
      <w:pPr>
        <w:pStyle w:val="Heading1"/>
        <w:spacing w:before="0" w:line="240" w:lineRule="auto"/>
        <w:jc w:val="center"/>
        <w:rPr>
          <w:rFonts w:ascii="Lucida Bright" w:hAnsi="Lucida Bright"/>
          <w:color w:val="323299"/>
        </w:rPr>
      </w:pPr>
    </w:p>
    <w:p w:rsidR="00D85EE4" w:rsidRDefault="00D85EE4" w:rsidP="0032711F">
      <w:pPr>
        <w:pStyle w:val="Heading1"/>
        <w:spacing w:before="0" w:line="240" w:lineRule="auto"/>
        <w:jc w:val="center"/>
        <w:rPr>
          <w:rFonts w:ascii="Lucida Bright" w:hAnsi="Lucida Bright"/>
          <w:color w:val="323299"/>
        </w:rPr>
      </w:pPr>
      <w:r w:rsidRPr="00914100">
        <w:rPr>
          <w:rFonts w:ascii="Lucida Bright" w:hAnsi="Lucida Bright"/>
          <w:color w:val="323299"/>
        </w:rPr>
        <w:t>Members of the Committee on Acupuncture</w:t>
      </w:r>
    </w:p>
    <w:p w:rsidR="00206330" w:rsidRDefault="00206330" w:rsidP="00206330"/>
    <w:p w:rsidR="00D93394" w:rsidRDefault="00206330" w:rsidP="00D93394">
      <w:pPr>
        <w:rPr>
          <w:rFonts w:ascii="Lucida Bright" w:hAnsi="Lucida Bright"/>
          <w:b/>
          <w:bCs/>
          <w:lang w:val="en"/>
        </w:rPr>
      </w:pPr>
      <w:r w:rsidRPr="00D93394">
        <w:rPr>
          <w:rFonts w:ascii="Lucida Bright" w:hAnsi="Lucida Bright"/>
          <w:b/>
          <w:bCs/>
          <w:lang w:val="en"/>
        </w:rPr>
        <w:t>Michael E. Henry, M.D., Physician Member</w:t>
      </w:r>
      <w:r w:rsidR="00D93394" w:rsidRPr="00D93394">
        <w:rPr>
          <w:rFonts w:ascii="Lucida Bright" w:hAnsi="Lucida Bright"/>
          <w:b/>
          <w:bCs/>
          <w:lang w:val="en"/>
        </w:rPr>
        <w:t xml:space="preserve"> and</w:t>
      </w:r>
      <w:r w:rsidR="002F7526" w:rsidRPr="00D93394">
        <w:rPr>
          <w:rFonts w:ascii="Lucida Bright" w:hAnsi="Lucida Bright"/>
          <w:b/>
          <w:bCs/>
          <w:lang w:val="en"/>
        </w:rPr>
        <w:t xml:space="preserve"> M</w:t>
      </w:r>
      <w:r w:rsidR="00D93394">
        <w:rPr>
          <w:rFonts w:ascii="Lucida Bright" w:hAnsi="Lucida Bright"/>
          <w:b/>
          <w:bCs/>
          <w:lang w:val="en"/>
        </w:rPr>
        <w:t>ember of the Board</w:t>
      </w:r>
    </w:p>
    <w:p w:rsidR="00D93394" w:rsidRPr="00D93394" w:rsidRDefault="00D85EE4" w:rsidP="00D93394">
      <w:pPr>
        <w:rPr>
          <w:rFonts w:ascii="Lucida Bright" w:hAnsi="Lucida Bright"/>
          <w:b/>
          <w:bCs/>
          <w:lang w:val="en"/>
        </w:rPr>
      </w:pPr>
      <w:r w:rsidRPr="00D93394">
        <w:rPr>
          <w:rFonts w:ascii="Lucida Bright" w:hAnsi="Lucida Bright"/>
          <w:b/>
          <w:bCs/>
        </w:rPr>
        <w:t>Weidong Lu</w:t>
      </w:r>
      <w:r w:rsidRPr="00D93394">
        <w:rPr>
          <w:rFonts w:ascii="Lucida Bright" w:hAnsi="Lucida Bright"/>
          <w:b/>
        </w:rPr>
        <w:t>, MB, MPH, PhD, Lic. Ac., Chairman</w:t>
      </w:r>
    </w:p>
    <w:p w:rsidR="00183D94" w:rsidRPr="00D93394" w:rsidRDefault="00D85EE4" w:rsidP="00D93394">
      <w:pPr>
        <w:spacing w:after="0" w:line="288" w:lineRule="auto"/>
        <w:jc w:val="both"/>
        <w:rPr>
          <w:rFonts w:ascii="Lucida Bright" w:hAnsi="Lucida Bright"/>
          <w:b/>
        </w:rPr>
      </w:pPr>
      <w:r w:rsidRPr="00D93394">
        <w:rPr>
          <w:rFonts w:ascii="Lucida Bright" w:hAnsi="Lucida Bright"/>
          <w:b/>
        </w:rPr>
        <w:t>Nancy E. Lipm</w:t>
      </w:r>
      <w:r w:rsidR="00D93394" w:rsidRPr="00D93394">
        <w:rPr>
          <w:rFonts w:ascii="Lucida Bright" w:hAnsi="Lucida Bright"/>
          <w:b/>
        </w:rPr>
        <w:t>an, Lic. Ac., M. Ac., Vice Chair</w:t>
      </w:r>
    </w:p>
    <w:p w:rsidR="00D85EE4" w:rsidRPr="00D93394" w:rsidRDefault="00D85EE4" w:rsidP="001201BC">
      <w:pPr>
        <w:spacing w:after="0" w:line="288" w:lineRule="auto"/>
        <w:jc w:val="both"/>
        <w:rPr>
          <w:rFonts w:ascii="Lucida Bright" w:hAnsi="Lucida Bright"/>
          <w:b/>
        </w:rPr>
      </w:pPr>
      <w:r w:rsidRPr="00D93394">
        <w:rPr>
          <w:rFonts w:ascii="Lucida Bright" w:hAnsi="Lucida Bright"/>
          <w:b/>
        </w:rPr>
        <w:t>Joseph F. Audette, M.D., Secretary</w:t>
      </w:r>
    </w:p>
    <w:p w:rsidR="00183D94" w:rsidRPr="009A0304" w:rsidRDefault="00183D94" w:rsidP="001201BC">
      <w:pPr>
        <w:spacing w:after="0" w:line="288" w:lineRule="auto"/>
        <w:jc w:val="both"/>
        <w:rPr>
          <w:rFonts w:ascii="Lucida Sans" w:hAnsi="Lucida Sans"/>
        </w:rPr>
      </w:pPr>
    </w:p>
    <w:p w:rsidR="00D85EE4" w:rsidRPr="00D93394" w:rsidRDefault="00D85EE4" w:rsidP="001201BC">
      <w:pPr>
        <w:spacing w:after="0" w:line="288" w:lineRule="auto"/>
        <w:jc w:val="both"/>
        <w:rPr>
          <w:rFonts w:ascii="Lucida Bright" w:hAnsi="Lucida Bright"/>
          <w:b/>
        </w:rPr>
      </w:pPr>
      <w:r w:rsidRPr="00D93394">
        <w:rPr>
          <w:rFonts w:ascii="Lucida Bright" w:hAnsi="Lucida Bright"/>
          <w:b/>
        </w:rPr>
        <w:t>Amy M. Soisson, JD, Public Member</w:t>
      </w:r>
    </w:p>
    <w:p w:rsidR="00D85EE4" w:rsidRPr="009A0304" w:rsidRDefault="00D85EE4" w:rsidP="001201BC">
      <w:pPr>
        <w:spacing w:after="0" w:line="288" w:lineRule="auto"/>
        <w:jc w:val="both"/>
        <w:rPr>
          <w:rFonts w:ascii="Lucida Sans" w:hAnsi="Lucida Sans"/>
        </w:rPr>
      </w:pPr>
    </w:p>
    <w:p w:rsidR="00DB5E4A" w:rsidRDefault="00DB5E4A" w:rsidP="00E20744">
      <w:pPr>
        <w:pStyle w:val="Heading1"/>
        <w:keepNext w:val="0"/>
        <w:spacing w:before="0"/>
        <w:jc w:val="center"/>
        <w:rPr>
          <w:rFonts w:ascii="Lucida Bright" w:hAnsi="Lucida Bright"/>
          <w:color w:val="323299"/>
        </w:rPr>
      </w:pPr>
      <w:r w:rsidRPr="00914100">
        <w:rPr>
          <w:rFonts w:ascii="Lucida Bright" w:hAnsi="Lucida Bright"/>
          <w:color w:val="323299"/>
        </w:rPr>
        <w:t>Committees of the Board</w:t>
      </w:r>
    </w:p>
    <w:p w:rsidR="00387A56" w:rsidRPr="00387A56" w:rsidRDefault="00387A56" w:rsidP="00387A56">
      <w:pPr>
        <w:spacing w:after="0"/>
        <w:rPr>
          <w:rFonts w:ascii="Lucida Sans" w:hAnsi="Lucida Sans"/>
          <w:sz w:val="24"/>
          <w:szCs w:val="24"/>
        </w:rPr>
      </w:pPr>
    </w:p>
    <w:p w:rsidR="00DB5E4A" w:rsidRPr="009A0304" w:rsidRDefault="00DB5E4A" w:rsidP="00387A56">
      <w:pPr>
        <w:spacing w:after="0" w:line="288" w:lineRule="auto"/>
        <w:jc w:val="both"/>
        <w:rPr>
          <w:rFonts w:ascii="Lucida Bright" w:hAnsi="Lucida Bright"/>
          <w:b/>
          <w:u w:val="single"/>
          <w:lang w:val="en"/>
        </w:rPr>
      </w:pPr>
      <w:r w:rsidRPr="009A0304">
        <w:rPr>
          <w:rFonts w:ascii="Lucida Bright" w:hAnsi="Lucida Bright"/>
          <w:b/>
          <w:u w:val="single"/>
          <w:lang w:val="en"/>
        </w:rPr>
        <w:t>Complaint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The Complaint Committee is comprised of two Board members who meet on a monthly or semi-monthly basis to review the evidence gathered by the Enforcement Division in all investigations.  If the Complaint Committee determines disciplinary action is appropriate, it makes recommendations to the full Board regarding the type of sanction that should be imposed.  When the evidence is insufficient to support disciplinary action, the Complaint Committee has the authority to close the investigation.</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keepNext/>
        <w:spacing w:after="0" w:line="288" w:lineRule="auto"/>
        <w:jc w:val="both"/>
        <w:rPr>
          <w:rFonts w:ascii="Lucida Bright" w:hAnsi="Lucida Bright"/>
          <w:b/>
          <w:u w:val="single"/>
          <w:lang w:val="en"/>
        </w:rPr>
      </w:pPr>
      <w:r w:rsidRPr="009A0304">
        <w:rPr>
          <w:rFonts w:ascii="Lucida Bright" w:hAnsi="Lucida Bright"/>
          <w:b/>
          <w:u w:val="single"/>
          <w:lang w:val="en"/>
        </w:rPr>
        <w:t>Data Repository Committee</w:t>
      </w:r>
    </w:p>
    <w:p w:rsidR="00DB5E4A" w:rsidRPr="009A0304" w:rsidRDefault="00DB5E4A" w:rsidP="00DB5E4A">
      <w:pPr>
        <w:keepNext/>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The Data Repository Committee is comprised of two Board members who meet on a monthly basis as needed.  The Committee reviews reports about physicians that are received from mandated reporters, such as health care providers and facilities, malpractice insurers, and liability insurers.  The Committee only reviews reports that do not require immediate investigation by the Enforcement Division.  After its review, the Committee has the option of closing the matter, with or without sending a letter of comment to the physician, or referring it to Enforcement for investigation.  The Committee also reviews issues related to Physician Profiles and makes determinations when a physician disputes the content of a Profile.</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spacing w:after="0" w:line="288" w:lineRule="auto"/>
        <w:rPr>
          <w:rFonts w:ascii="Lucida Bright" w:hAnsi="Lucida Bright"/>
          <w:b/>
          <w:u w:val="single"/>
          <w:lang w:val="en"/>
        </w:rPr>
      </w:pPr>
      <w:r w:rsidRPr="009A0304">
        <w:rPr>
          <w:rFonts w:ascii="Lucida Bright" w:hAnsi="Lucida Bright"/>
          <w:b/>
          <w:u w:val="single"/>
          <w:lang w:val="en"/>
        </w:rPr>
        <w:t>Licensing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 xml:space="preserve">The Licensing Committee is comprised of two Board members who meet on a monthly or semi-monthly basis.  The primary role of the Licensing Committee is to ensure that every physician applying for licensure in the Commonwealth is qualified by education and training and is in compliance with the Board’s licensing regulations.  As a committee of the Board, the Licensing Committee is responsible for reviewing license applications with legal issues, competency issues, malpractice or medical issues, waiver requests and other issues requiring Board approval.  In some instances, the Licensing Committee may request an interview with an applicant prior to making a recommendation to the Board.  The recommendations of the Licensing Committee are then forwarded to the full Board for its review.  The Board in its discretion may accept, reject, or amend any Licensing Committee recommendation.  </w:t>
      </w:r>
    </w:p>
    <w:p w:rsidR="00DB5E4A" w:rsidRPr="00183D94" w:rsidRDefault="00DB5E4A" w:rsidP="00DB5E4A">
      <w:pPr>
        <w:spacing w:after="0" w:line="288" w:lineRule="auto"/>
        <w:jc w:val="both"/>
        <w:rPr>
          <w:rFonts w:ascii="Lucida Sans" w:hAnsi="Lucida Sans"/>
          <w:b/>
          <w:sz w:val="24"/>
          <w:szCs w:val="24"/>
          <w:u w:val="single"/>
          <w:lang w:val="en"/>
        </w:rPr>
      </w:pPr>
    </w:p>
    <w:p w:rsidR="00DB5E4A" w:rsidRPr="00DC5321" w:rsidRDefault="00DB5E4A" w:rsidP="00DB5E4A">
      <w:pPr>
        <w:spacing w:after="0" w:line="288" w:lineRule="auto"/>
        <w:rPr>
          <w:rFonts w:ascii="Lucida Bright" w:hAnsi="Lucida Bright"/>
          <w:b/>
          <w:u w:val="single"/>
          <w:lang w:val="en"/>
        </w:rPr>
      </w:pPr>
      <w:r w:rsidRPr="00DC5321">
        <w:rPr>
          <w:rFonts w:ascii="Lucida Bright" w:hAnsi="Lucida Bright"/>
          <w:b/>
          <w:u w:val="single"/>
          <w:lang w:val="en"/>
        </w:rPr>
        <w:t>Quality and Patient Safety Committee</w:t>
      </w:r>
    </w:p>
    <w:p w:rsidR="00DB5E4A" w:rsidRPr="00524F3C" w:rsidRDefault="00DB5E4A" w:rsidP="00DB5E4A">
      <w:pPr>
        <w:spacing w:after="0" w:line="288" w:lineRule="auto"/>
        <w:jc w:val="both"/>
        <w:rPr>
          <w:rFonts w:ascii="Lucida Sans" w:hAnsi="Lucida Sans"/>
          <w:b/>
          <w:u w:val="single"/>
          <w:lang w:val="en"/>
        </w:rPr>
      </w:pPr>
    </w:p>
    <w:p w:rsidR="00DB5E4A" w:rsidRDefault="00DB5E4A" w:rsidP="00DB5E4A">
      <w:pPr>
        <w:spacing w:after="0" w:line="288" w:lineRule="auto"/>
        <w:rPr>
          <w:rFonts w:ascii="Lucida Sans" w:hAnsi="Lucida Sans"/>
        </w:rPr>
      </w:pPr>
      <w:r w:rsidRPr="00524F3C">
        <w:rPr>
          <w:rFonts w:ascii="Lucida Sans" w:hAnsi="Lucida Sans"/>
        </w:rPr>
        <w:t>The Quality and Patient Safety (QPS) Committee membership is comprised of one Board member and a multidisciplinary group of providers.  It includes members from the Boards of Nursing and Pharmacy, as well as a patient representative.  Members of the QPS Committee work with hospitals and other health care facilities to improve quality and patient safety processes and ensure that physicians who practice within a facility are active participants in these programs. The Committee is committed to preventing patient harm through the strengthening of medical quality assurance programs in all institutions.  The members provide the expertise that allows responsive feedback and thorough consideration of the issues brought before the QPS Committee.</w:t>
      </w:r>
    </w:p>
    <w:p w:rsidR="00387A56" w:rsidRDefault="00387A56" w:rsidP="00DB5E4A">
      <w:pPr>
        <w:spacing w:after="0" w:line="288" w:lineRule="auto"/>
        <w:rPr>
          <w:rFonts w:ascii="Lucida Sans" w:hAnsi="Lucida Sans"/>
        </w:rPr>
      </w:pPr>
    </w:p>
    <w:p w:rsidR="00387A56" w:rsidRPr="00914100" w:rsidRDefault="00387A56" w:rsidP="00387A56">
      <w:pPr>
        <w:pStyle w:val="Heading1"/>
        <w:spacing w:before="0"/>
        <w:jc w:val="center"/>
        <w:rPr>
          <w:rFonts w:ascii="Lucida Bright" w:hAnsi="Lucida Bright"/>
          <w:color w:val="323299"/>
        </w:rPr>
      </w:pPr>
      <w:r w:rsidRPr="00914100">
        <w:rPr>
          <w:rFonts w:ascii="Lucida Bright" w:hAnsi="Lucida Bright"/>
          <w:color w:val="323299"/>
        </w:rPr>
        <w:t>Functions and Divisions of the Agency</w:t>
      </w:r>
    </w:p>
    <w:p w:rsidR="00387A56" w:rsidRPr="00183D94" w:rsidRDefault="00387A56" w:rsidP="00387A56">
      <w:pPr>
        <w:keepNext/>
        <w:spacing w:after="0"/>
        <w:jc w:val="both"/>
        <w:rPr>
          <w:rFonts w:ascii="Lucida Sans" w:hAnsi="Lucida Sans"/>
          <w:sz w:val="24"/>
          <w:szCs w:val="24"/>
          <w:lang w:val="en"/>
        </w:rPr>
      </w:pPr>
    </w:p>
    <w:p w:rsidR="00387A56" w:rsidRPr="000F1CE2" w:rsidRDefault="00387A56" w:rsidP="00387A56">
      <w:pPr>
        <w:spacing w:after="0" w:line="288" w:lineRule="auto"/>
        <w:rPr>
          <w:rFonts w:ascii="Lucida Sans" w:hAnsi="Lucida Sans" w:cs="Arial"/>
        </w:rPr>
      </w:pPr>
      <w:r w:rsidRPr="000F1CE2">
        <w:rPr>
          <w:rFonts w:ascii="Lucida Sans" w:hAnsi="Lucida Sans" w:cs="Arial"/>
        </w:rPr>
        <w:t>The Executive Director of the agency reports to the Board and</w:t>
      </w:r>
      <w:r w:rsidR="006C53A2">
        <w:rPr>
          <w:rFonts w:ascii="Lucida Sans" w:hAnsi="Lucida Sans" w:cs="Arial"/>
        </w:rPr>
        <w:t>,</w:t>
      </w:r>
      <w:r w:rsidRPr="000F1CE2">
        <w:rPr>
          <w:rFonts w:ascii="Lucida Sans" w:hAnsi="Lucida Sans" w:cs="Arial"/>
        </w:rPr>
        <w:t xml:space="preserve"> under the direction of the Board</w:t>
      </w:r>
      <w:r w:rsidR="006C53A2">
        <w:rPr>
          <w:rFonts w:ascii="Lucida Sans" w:hAnsi="Lucida Sans" w:cs="Arial"/>
        </w:rPr>
        <w:t>,</w:t>
      </w:r>
      <w:r w:rsidRPr="000F1CE2">
        <w:rPr>
          <w:rFonts w:ascii="Lucida Sans" w:hAnsi="Lucida Sans" w:cs="Arial"/>
        </w:rPr>
        <w:t xml:space="preserve"> is responsible for the administration of the Agency and oversight of staff including management, personnel, regulatory and organizational functions</w:t>
      </w:r>
      <w:r>
        <w:rPr>
          <w:rFonts w:ascii="Lucida Sans" w:hAnsi="Lucida Sans" w:cs="Arial"/>
        </w:rPr>
        <w:t xml:space="preserve">.  </w:t>
      </w:r>
      <w:r w:rsidRPr="000F1CE2">
        <w:rPr>
          <w:rFonts w:ascii="Lucida Sans" w:hAnsi="Lucida Sans" w:cs="Arial"/>
        </w:rPr>
        <w:t>The Executive Director supervises the senior leadership team who, in turn, manage the various divisions of the Agency.</w:t>
      </w:r>
      <w:r>
        <w:rPr>
          <w:rFonts w:ascii="Lucida Sans" w:hAnsi="Lucida Sans" w:cs="Arial"/>
        </w:rPr>
        <w:t xml:space="preserve"> </w:t>
      </w:r>
      <w:r w:rsidRPr="000F1CE2">
        <w:rPr>
          <w:rFonts w:ascii="Lucida Sans" w:hAnsi="Lucida Sans"/>
        </w:rPr>
        <w:t xml:space="preserve"> </w:t>
      </w:r>
      <w:r w:rsidRPr="000F1CE2">
        <w:rPr>
          <w:rFonts w:ascii="Lucida Sans" w:hAnsi="Lucida Sans" w:cs="Arial"/>
        </w:rPr>
        <w:t>A primary responsibility of the Executive Director is to support and assist the Board in all matters pertaining to its mission.</w:t>
      </w:r>
    </w:p>
    <w:p w:rsidR="00387A56" w:rsidRPr="000F1CE2" w:rsidRDefault="00387A56" w:rsidP="00387A56">
      <w:pPr>
        <w:spacing w:after="0" w:line="264" w:lineRule="auto"/>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Licensing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Licensing Division operates under the supervision of the Director of Licensing.  The Licensing Division is the point of entry for physicians applying for a license to practice </w:t>
      </w:r>
      <w:r w:rsidRPr="00F405F3">
        <w:rPr>
          <w:rFonts w:ascii="Lucida Sans" w:hAnsi="Lucida Sans"/>
        </w:rPr>
        <w:t>medicine</w:t>
      </w:r>
      <w:r w:rsidRPr="00474386">
        <w:rPr>
          <w:rFonts w:ascii="Lucida Sans" w:hAnsi="Lucida Sans"/>
        </w:rPr>
        <w:t xml:space="preserve"> in the Commonwealth and has an important role in protecting the public.  The Division conducts an in-depth review of a physician's credentials to validate the applicant’s education, training, experience</w:t>
      </w:r>
      <w:r>
        <w:rPr>
          <w:rFonts w:ascii="Lucida Sans" w:hAnsi="Lucida Sans"/>
        </w:rPr>
        <w:t>,</w:t>
      </w:r>
      <w:r w:rsidRPr="00474386">
        <w:rPr>
          <w:rFonts w:ascii="Lucida Sans" w:hAnsi="Lucida Sans"/>
        </w:rPr>
        <w:t xml:space="preserve"> and competency.</w:t>
      </w:r>
      <w:r>
        <w:rPr>
          <w:rFonts w:ascii="Lucida Sans" w:hAnsi="Lucida Sans"/>
        </w:rPr>
        <w:t xml:space="preserve">  If there is no negative information in the applicant’s background,</w:t>
      </w:r>
      <w:r w:rsidRPr="00474386">
        <w:rPr>
          <w:rFonts w:ascii="Lucida Sans" w:hAnsi="Lucida Sans"/>
        </w:rPr>
        <w:t xml:space="preserve"> the physician's name is </w:t>
      </w:r>
      <w:r>
        <w:rPr>
          <w:rFonts w:ascii="Lucida Sans" w:hAnsi="Lucida Sans"/>
        </w:rPr>
        <w:t>presented to the Board for</w:t>
      </w:r>
      <w:r w:rsidRPr="00474386">
        <w:rPr>
          <w:rFonts w:ascii="Lucida Sans" w:hAnsi="Lucida Sans"/>
        </w:rPr>
        <w:t xml:space="preserve"> licens</w:t>
      </w:r>
      <w:r>
        <w:rPr>
          <w:rFonts w:ascii="Lucida Sans" w:hAnsi="Lucida Sans"/>
        </w:rPr>
        <w:t>ur</w:t>
      </w:r>
      <w:r w:rsidRPr="00474386">
        <w:rPr>
          <w:rFonts w:ascii="Lucida Sans" w:hAnsi="Lucida Sans"/>
        </w:rPr>
        <w:t xml:space="preserve">e to practice medicine in the Commonwealth.  </w:t>
      </w:r>
      <w:r>
        <w:rPr>
          <w:rFonts w:ascii="Lucida Sans" w:hAnsi="Lucida Sans"/>
        </w:rPr>
        <w:t xml:space="preserve">If there is negative information in the applicant’s background, the information is presented to </w:t>
      </w:r>
      <w:r w:rsidRPr="00474386">
        <w:rPr>
          <w:rFonts w:ascii="Lucida Sans" w:hAnsi="Lucida Sans"/>
        </w:rPr>
        <w:t>Licensing Committee.</w:t>
      </w:r>
    </w:p>
    <w:p w:rsidR="00387A56" w:rsidRPr="00474386" w:rsidRDefault="00387A56" w:rsidP="00387A56">
      <w:pPr>
        <w:spacing w:after="0" w:line="264"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Enforcement Division</w:t>
      </w:r>
    </w:p>
    <w:p w:rsidR="00387A56" w:rsidRPr="00474386" w:rsidRDefault="00387A56" w:rsidP="00387A56">
      <w:pPr>
        <w:keepNext/>
        <w:spacing w:after="0" w:line="288" w:lineRule="auto"/>
        <w:jc w:val="both"/>
        <w:rPr>
          <w:rFonts w:ascii="Lucida Sans" w:hAnsi="Lucida Sans"/>
          <w:b/>
          <w:u w:val="single"/>
          <w:lang w:val="en"/>
        </w:rPr>
      </w:pPr>
    </w:p>
    <w:p w:rsidR="00F13EB3" w:rsidRPr="00474386" w:rsidRDefault="00F13EB3" w:rsidP="00F13EB3">
      <w:pPr>
        <w:spacing w:after="0" w:line="288" w:lineRule="auto"/>
        <w:rPr>
          <w:rFonts w:ascii="Lucida Sans" w:hAnsi="Lucida Sans"/>
        </w:rPr>
      </w:pPr>
      <w:r w:rsidRPr="00474386">
        <w:rPr>
          <w:rFonts w:ascii="Lucida Sans" w:hAnsi="Lucida Sans"/>
        </w:rPr>
        <w:t xml:space="preserve">The Enforcement Division operates under the supervision of the Director of Enforcement.  The Enforcement Division is mandated by statute to investigate complaints involving physicians and acupuncturists, and to litigate adjudicatory matters.  </w:t>
      </w:r>
      <w:r>
        <w:rPr>
          <w:rFonts w:ascii="Lucida Sans" w:hAnsi="Lucida Sans"/>
        </w:rPr>
        <w:t>C</w:t>
      </w:r>
      <w:r w:rsidRPr="00474386">
        <w:rPr>
          <w:rFonts w:ascii="Lucida Sans" w:hAnsi="Lucida Sans"/>
        </w:rPr>
        <w:t xml:space="preserve">omplaints </w:t>
      </w:r>
      <w:r>
        <w:rPr>
          <w:rFonts w:ascii="Lucida Sans" w:hAnsi="Lucida Sans"/>
        </w:rPr>
        <w:t>come</w:t>
      </w:r>
      <w:r w:rsidRPr="00474386">
        <w:rPr>
          <w:rFonts w:ascii="Lucida Sans" w:hAnsi="Lucida Sans"/>
        </w:rPr>
        <w:t xml:space="preserve"> from various sources</w:t>
      </w:r>
      <w:r>
        <w:rPr>
          <w:rFonts w:ascii="Lucida Sans" w:hAnsi="Lucida Sans"/>
        </w:rPr>
        <w:t xml:space="preserve"> (e.g. </w:t>
      </w:r>
      <w:r w:rsidRPr="00474386">
        <w:rPr>
          <w:rFonts w:ascii="Lucida Sans" w:hAnsi="Lucida Sans"/>
        </w:rPr>
        <w:t>consumers of healthcare and their advocates; law enforcement agencies; health care facilities; health care professionals</w:t>
      </w:r>
      <w:r>
        <w:rPr>
          <w:rFonts w:ascii="Lucida Sans" w:hAnsi="Lucida Sans"/>
        </w:rPr>
        <w:t>).</w:t>
      </w:r>
      <w:r w:rsidRPr="003D39F4">
        <w:rPr>
          <w:rFonts w:ascii="Lucida Sans" w:hAnsi="Lucida Sans"/>
        </w:rPr>
        <w:t xml:space="preserve"> </w:t>
      </w:r>
      <w:r>
        <w:rPr>
          <w:rFonts w:ascii="Lucida Sans" w:hAnsi="Lucida Sans"/>
        </w:rPr>
        <w:t xml:space="preserve"> Complaints with discipline potential</w:t>
      </w:r>
      <w:r w:rsidRPr="00474386">
        <w:rPr>
          <w:rFonts w:ascii="Lucida Sans" w:hAnsi="Lucida Sans"/>
        </w:rPr>
        <w:t xml:space="preserve"> are investigated by teams </w:t>
      </w:r>
      <w:r>
        <w:rPr>
          <w:rFonts w:ascii="Lucida Sans" w:hAnsi="Lucida Sans"/>
        </w:rPr>
        <w:t>comprised</w:t>
      </w:r>
      <w:r w:rsidRPr="00474386">
        <w:rPr>
          <w:rFonts w:ascii="Lucida Sans" w:hAnsi="Lucida Sans"/>
        </w:rPr>
        <w:t xml:space="preserve"> of a complaint counsel, an investigator and/or a nurse</w:t>
      </w:r>
      <w:r>
        <w:rPr>
          <w:rFonts w:ascii="Lucida Sans" w:hAnsi="Lucida Sans"/>
        </w:rPr>
        <w:t xml:space="preserve"> investigator</w:t>
      </w:r>
      <w:r w:rsidRPr="00474386">
        <w:rPr>
          <w:rFonts w:ascii="Lucida Sans" w:hAnsi="Lucida Sans"/>
        </w:rPr>
        <w:t xml:space="preserve">.  </w:t>
      </w:r>
      <w:r>
        <w:rPr>
          <w:rFonts w:ascii="Lucida Sans" w:hAnsi="Lucida Sans"/>
        </w:rPr>
        <w:t>The investigations are thorough and sometimes lead to the discovery of additional matters of concern about the licensee’s practice.</w:t>
      </w:r>
    </w:p>
    <w:p w:rsidR="00387A56" w:rsidRPr="00474386" w:rsidRDefault="00387A56" w:rsidP="00387A56">
      <w:pPr>
        <w:spacing w:after="0" w:line="288" w:lineRule="auto"/>
        <w:jc w:val="both"/>
        <w:rPr>
          <w:rFonts w:ascii="Lucida Sans" w:hAnsi="Lucida Sans"/>
          <w:b/>
          <w:u w:val="single"/>
          <w:lang w:val="en"/>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Division of Law &amp; Policy</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Division of Law and Policy operates under the supervision of the General Counsel. </w:t>
      </w:r>
      <w:r w:rsidR="00672ABB" w:rsidRPr="00672ABB">
        <w:rPr>
          <w:rFonts w:ascii="Lucida Sans" w:hAnsi="Lucida Sans"/>
        </w:rPr>
        <w:t>The assistant general counsel assist the Board in making legal determinations, including researching issues before the Board and drafting decisions.</w:t>
      </w:r>
      <w:r w:rsidR="00672ABB">
        <w:rPr>
          <w:rFonts w:ascii="Lucida Sans" w:hAnsi="Lucida Sans"/>
        </w:rPr>
        <w:t xml:space="preserve">  </w:t>
      </w:r>
      <w:r w:rsidRPr="00474386">
        <w:rPr>
          <w:rFonts w:ascii="Lucida Sans" w:hAnsi="Lucida Sans"/>
        </w:rPr>
        <w:t>The Board’s Data Repository Unit (DRU) and Physician Health and Compliance Unit (PHC) are within the Division of Law and Policy.</w:t>
      </w:r>
      <w:r w:rsidR="00866F8E">
        <w:rPr>
          <w:rFonts w:ascii="Lucida Sans" w:hAnsi="Lucida Sans"/>
        </w:rPr>
        <w:t xml:space="preserve">  </w:t>
      </w:r>
      <w:r w:rsidRPr="00474386">
        <w:rPr>
          <w:rFonts w:ascii="Lucida Sans" w:hAnsi="Lucida Sans"/>
        </w:rPr>
        <w:t>DRU staff is responsible for evaluating statutory reports, overseeing the accuracy of Physician Profiles, and reporting Board actions to the hea</w:t>
      </w:r>
      <w:r w:rsidR="00866F8E">
        <w:rPr>
          <w:rFonts w:ascii="Lucida Sans" w:hAnsi="Lucida Sans"/>
        </w:rPr>
        <w:t>l</w:t>
      </w:r>
      <w:r w:rsidRPr="00474386">
        <w:rPr>
          <w:rFonts w:ascii="Lucida Sans" w:hAnsi="Lucida Sans"/>
        </w:rPr>
        <w:t xml:space="preserve">th care databanks; PHC is responsible for monitoring licensees who are on probation as the result of disciplinary action. Division of Law and Policy staff work cooperatively with other Divisions of the Board on issues related to licensure, physician health, policy, statutory reports and public information.  </w:t>
      </w:r>
    </w:p>
    <w:p w:rsidR="00387A56" w:rsidRPr="00474386" w:rsidRDefault="00387A56" w:rsidP="00387A56">
      <w:pPr>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Quality and Patient Safety (QPS)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keepNext/>
        <w:spacing w:after="0" w:line="288" w:lineRule="auto"/>
        <w:rPr>
          <w:rFonts w:ascii="Lucida Sans" w:hAnsi="Lucida Sans"/>
        </w:rPr>
      </w:pPr>
      <w:r w:rsidRPr="00474386">
        <w:rPr>
          <w:rFonts w:ascii="Lucida Sans" w:hAnsi="Lucida Sans"/>
        </w:rPr>
        <w:t>The QPS Division works under the supervision of the Director of QPS.  The QPS Division works with health care facilities to assure that patient safety programs are effective and comprehensive; health care facilities conduct full and competent medical reviews of patient safety incidents; and health care facilities have strong systems for identifying, reporting and remediating patient safety incidents. Reports to the QPS Division are confidential and protected by Massachusetts law from public disclosure in the same way that records of health care facility peer review committees are protected. Confidentiality protections are an important way to foster open and honest discussion of cases by those involved at the facility and to promote better and more candid reporting to the QPS Division.</w:t>
      </w:r>
    </w:p>
    <w:p w:rsidR="00387A56" w:rsidRPr="00474386" w:rsidRDefault="00387A56" w:rsidP="00387A56">
      <w:pPr>
        <w:keepNext/>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Operations Division</w:t>
      </w:r>
    </w:p>
    <w:p w:rsidR="00387A56" w:rsidRPr="00474386" w:rsidRDefault="00387A56" w:rsidP="00387A56">
      <w:pPr>
        <w:keepNext/>
        <w:spacing w:after="0" w:line="288" w:lineRule="auto"/>
        <w:jc w:val="both"/>
        <w:rPr>
          <w:rFonts w:ascii="Lucida Sans" w:hAnsi="Lucida Sans"/>
          <w:b/>
          <w:u w:val="single"/>
          <w:lang w:val="en"/>
        </w:rPr>
      </w:pPr>
    </w:p>
    <w:p w:rsidR="001201BC" w:rsidRDefault="00387A56">
      <w:pPr>
        <w:rPr>
          <w:rFonts w:ascii="Lucida Sans" w:hAnsi="Lucida Sans"/>
        </w:rPr>
      </w:pPr>
      <w:r w:rsidRPr="00474386">
        <w:rPr>
          <w:rFonts w:ascii="Lucida Sans" w:hAnsi="Lucida Sans"/>
        </w:rPr>
        <w:t>The Operations Division is supervised by the Director of Operations, who</w:t>
      </w:r>
      <w:r w:rsidR="00866F8E">
        <w:rPr>
          <w:rFonts w:ascii="Lucida Sans" w:hAnsi="Lucida Sans"/>
        </w:rPr>
        <w:t xml:space="preserve"> is</w:t>
      </w:r>
      <w:r w:rsidRPr="00474386">
        <w:rPr>
          <w:rFonts w:ascii="Lucida Sans" w:hAnsi="Lucida Sans"/>
        </w:rPr>
        <w:t xml:space="preserve"> responsible for human resources, procurement, expenditure tracking and facilities. The Director of Operations also manages the Call Center, Document Imaging Unit, Mailroom, and Reception.  Staff in the Call Center answer questions, assist callers with obtaining forms or other documents and provide copies of requested Profiles documents to callers. The Document Imaging Unit scans agency documents into an electronic database, which has allowed staff to access the agency’s document</w:t>
      </w:r>
      <w:r w:rsidR="00866F8E">
        <w:rPr>
          <w:rFonts w:ascii="Lucida Sans" w:hAnsi="Lucida Sans"/>
        </w:rPr>
        <w:t>s</w:t>
      </w:r>
      <w:r w:rsidR="00630067">
        <w:rPr>
          <w:rFonts w:ascii="Lucida Sans" w:hAnsi="Lucida Sans"/>
        </w:rPr>
        <w:t xml:space="preserve"> </w:t>
      </w:r>
      <w:r w:rsidRPr="00474386">
        <w:rPr>
          <w:rFonts w:ascii="Lucida Sans" w:hAnsi="Lucida Sans"/>
        </w:rPr>
        <w:t>from their desktops.</w:t>
      </w:r>
      <w:r w:rsidR="001201BC">
        <w:rPr>
          <w:rFonts w:ascii="Lucida Sans" w:hAnsi="Lucida Sans"/>
        </w:rPr>
        <w:br w:type="page"/>
      </w:r>
    </w:p>
    <w:p w:rsidR="00E76F5B" w:rsidRPr="00474386" w:rsidRDefault="00E76F5B" w:rsidP="001201BC">
      <w:pPr>
        <w:spacing w:after="0" w:line="288" w:lineRule="auto"/>
        <w:jc w:val="both"/>
        <w:rPr>
          <w:rFonts w:ascii="Lucida Sans" w:eastAsiaTheme="majorEastAsia" w:hAnsi="Lucida Sans" w:cstheme="majorBidi"/>
          <w:b/>
          <w:bCs/>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D1423E" w:rsidRPr="00914100" w:rsidRDefault="00BF0B0C" w:rsidP="007E79BC">
      <w:pPr>
        <w:pStyle w:val="Heading1"/>
        <w:spacing w:before="0" w:line="240" w:lineRule="auto"/>
        <w:jc w:val="center"/>
        <w:rPr>
          <w:rFonts w:ascii="Lucida Bright" w:hAnsi="Lucida Bright"/>
          <w:color w:val="323299"/>
          <w:sz w:val="36"/>
          <w:szCs w:val="36"/>
        </w:rPr>
      </w:pPr>
      <w:r w:rsidRPr="00914100">
        <w:rPr>
          <w:rFonts w:ascii="Lucida Bright" w:hAnsi="Lucida Bright"/>
          <w:color w:val="323299"/>
          <w:sz w:val="36"/>
          <w:szCs w:val="36"/>
        </w:rPr>
        <w:t>STATISTICAL APPENDIX</w:t>
      </w:r>
    </w:p>
    <w:p w:rsidR="00357FA6" w:rsidRDefault="00357FA6" w:rsidP="007E79BC">
      <w:pPr>
        <w:spacing w:after="0" w:line="240" w:lineRule="auto"/>
        <w:rPr>
          <w:sz w:val="24"/>
          <w:szCs w:val="24"/>
        </w:rPr>
      </w:pPr>
    </w:p>
    <w:p w:rsidR="00FB63DC" w:rsidRDefault="00FB63DC">
      <w:pPr>
        <w:rPr>
          <w:sz w:val="24"/>
          <w:szCs w:val="24"/>
        </w:rPr>
      </w:pPr>
      <w:r>
        <w:rPr>
          <w:sz w:val="24"/>
          <w:szCs w:val="24"/>
        </w:rPr>
        <w:br w:type="page"/>
      </w:r>
    </w:p>
    <w:p w:rsidR="00E959BF" w:rsidRPr="009A0304" w:rsidRDefault="00E959BF" w:rsidP="002C6F0D">
      <w:pPr>
        <w:spacing w:after="0" w:line="240" w:lineRule="auto"/>
        <w:jc w:val="center"/>
        <w:rPr>
          <w:rFonts w:ascii="Lucida Bright" w:eastAsiaTheme="majorEastAsia" w:hAnsi="Lucida Bright" w:cstheme="majorBidi"/>
          <w:b/>
          <w:bCs/>
          <w:color w:val="323299"/>
          <w:sz w:val="28"/>
          <w:szCs w:val="28"/>
          <w:u w:val="single"/>
        </w:rPr>
      </w:pPr>
      <w:r w:rsidRPr="009A0304">
        <w:rPr>
          <w:rFonts w:ascii="Lucida Bright" w:eastAsiaTheme="majorEastAsia" w:hAnsi="Lucida Bright" w:cstheme="majorBidi"/>
          <w:b/>
          <w:bCs/>
          <w:color w:val="323299"/>
          <w:sz w:val="28"/>
          <w:szCs w:val="28"/>
          <w:u w:val="single"/>
        </w:rPr>
        <w:t>Licensure</w:t>
      </w:r>
    </w:p>
    <w:p w:rsidR="00FB63DC" w:rsidRDefault="00FB63DC" w:rsidP="002C6F0D">
      <w:pPr>
        <w:spacing w:after="0" w:line="240" w:lineRule="auto"/>
        <w:rPr>
          <w:color w:val="0037A4"/>
          <w:sz w:val="28"/>
          <w:szCs w:val="28"/>
        </w:rPr>
      </w:pPr>
    </w:p>
    <w:p w:rsidR="002C6F0D" w:rsidRPr="00E959BF" w:rsidRDefault="002C6F0D" w:rsidP="002C6F0D">
      <w:pPr>
        <w:spacing w:after="0" w:line="240" w:lineRule="auto"/>
        <w:rPr>
          <w:color w:val="0037A4"/>
          <w:sz w:val="28"/>
          <w:szCs w:val="28"/>
        </w:rPr>
      </w:pPr>
    </w:p>
    <w:p w:rsidR="00357FA6" w:rsidRPr="009A0304" w:rsidRDefault="00A130F4" w:rsidP="009A3E9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Pr>
          <w:noProof/>
        </w:rPr>
        <w:drawing>
          <wp:anchor distT="0" distB="0" distL="114300" distR="114300" simplePos="0" relativeHeight="251684864" behindDoc="0" locked="0" layoutInCell="1" allowOverlap="1" wp14:anchorId="347F093B" wp14:editId="0891EBF0">
            <wp:simplePos x="0" y="0"/>
            <wp:positionH relativeFrom="column">
              <wp:posOffset>171450</wp:posOffset>
            </wp:positionH>
            <wp:positionV relativeFrom="paragraph">
              <wp:posOffset>827405</wp:posOffset>
            </wp:positionV>
            <wp:extent cx="5943600" cy="34290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D400E9" w:rsidRPr="009A0304">
        <w:rPr>
          <w:rFonts w:ascii="Lucida Bright" w:hAnsi="Lucida Bright"/>
          <w:color w:val="FFFFFF" w:themeColor="background1"/>
          <w:sz w:val="24"/>
          <w:szCs w:val="24"/>
        </w:rPr>
        <w:t>Physician Demographics</w:t>
      </w:r>
    </w:p>
    <w:p w:rsidR="004757B9" w:rsidRDefault="006C2E18" w:rsidP="004B09E3">
      <w:pPr>
        <w:rPr>
          <w:rFonts w:ascii="Lucida Bright" w:hAnsi="Lucida Bright"/>
          <w:color w:val="FFFFFF" w:themeColor="background1"/>
          <w:sz w:val="24"/>
          <w:szCs w:val="24"/>
        </w:rPr>
      </w:pPr>
      <w:r>
        <w:rPr>
          <w:noProof/>
        </w:rPr>
        <mc:AlternateContent>
          <mc:Choice Requires="wps">
            <w:drawing>
              <wp:anchor distT="0" distB="0" distL="114300" distR="114300" simplePos="0" relativeHeight="251663360" behindDoc="0" locked="0" layoutInCell="1" allowOverlap="1" wp14:anchorId="66130FDC" wp14:editId="045463A3">
                <wp:simplePos x="0" y="0"/>
                <wp:positionH relativeFrom="column">
                  <wp:posOffset>53340</wp:posOffset>
                </wp:positionH>
                <wp:positionV relativeFrom="paragraph">
                  <wp:posOffset>3217545</wp:posOffset>
                </wp:positionV>
                <wp:extent cx="457200" cy="2819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5A312A" w:rsidRPr="006C2E18" w:rsidRDefault="005A312A" w:rsidP="006C2E18">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53.35pt;width:3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" stroked="f">
                <v:textbox>
                  <w:txbxContent>
                    <w:p w:rsidR="005A312A" w:rsidRPr="006C2E18" w:rsidRDefault="005A312A" w:rsidP="006C2E18">
                      <w:pPr>
                        <w:jc w:val="center"/>
                        <w:rPr>
                          <w:b/>
                        </w:rPr>
                      </w:pPr>
                      <w:r w:rsidRPr="006C2E18">
                        <w:rPr>
                          <w:b/>
                        </w:rPr>
                        <w:t>Age</w:t>
                      </w:r>
                    </w:p>
                  </w:txbxContent>
                </v:textbox>
              </v:shape>
            </w:pict>
          </mc:Fallback>
        </mc:AlternateContent>
      </w:r>
      <w:r w:rsidR="004757B9">
        <w:rPr>
          <w:noProof/>
        </w:rPr>
        <w:drawing>
          <wp:anchor distT="0" distB="0" distL="114300" distR="114300" simplePos="0" relativeHeight="251679744" behindDoc="0" locked="0" layoutInCell="1" allowOverlap="1" wp14:anchorId="2E18B4F7" wp14:editId="04E33B6E">
            <wp:simplePos x="0" y="0"/>
            <wp:positionH relativeFrom="column">
              <wp:posOffset>0</wp:posOffset>
            </wp:positionH>
            <wp:positionV relativeFrom="paragraph">
              <wp:posOffset>396240</wp:posOffset>
            </wp:positionV>
            <wp:extent cx="5943600" cy="342900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4757B9" w:rsidRPr="009A0304">
        <w:rPr>
          <w:rFonts w:ascii="Lucida Bright" w:hAnsi="Lucida Bright"/>
          <w:color w:val="FFFFFF" w:themeColor="background1"/>
          <w:sz w:val="24"/>
          <w:szCs w:val="24"/>
        </w:rPr>
        <w:t>Physician Demographics</w:t>
      </w:r>
    </w:p>
    <w:p w:rsidR="004757B9" w:rsidRDefault="004757B9" w:rsidP="004757B9">
      <w:r>
        <w:rPr>
          <w:noProof/>
        </w:rPr>
        <mc:AlternateContent>
          <mc:Choice Requires="wps">
            <w:drawing>
              <wp:anchor distT="0" distB="0" distL="114300" distR="114300" simplePos="0" relativeHeight="251676672" behindDoc="0" locked="0" layoutInCell="1" allowOverlap="1" wp14:anchorId="4B56F66A" wp14:editId="62381866">
                <wp:simplePos x="0" y="0"/>
                <wp:positionH relativeFrom="column">
                  <wp:posOffset>53340</wp:posOffset>
                </wp:positionH>
                <wp:positionV relativeFrom="paragraph">
                  <wp:posOffset>3217545</wp:posOffset>
                </wp:positionV>
                <wp:extent cx="457200" cy="281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5A312A" w:rsidRPr="006C2E18" w:rsidRDefault="005A312A" w:rsidP="004757B9">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pt;margin-top:253.35pt;width:3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" stroked="f">
                <v:textbox>
                  <w:txbxContent>
                    <w:p w:rsidR="005A312A" w:rsidRPr="006C2E18" w:rsidRDefault="005A312A" w:rsidP="004757B9">
                      <w:pPr>
                        <w:jc w:val="center"/>
                        <w:rPr>
                          <w:b/>
                        </w:rPr>
                      </w:pPr>
                      <w:r w:rsidRPr="006C2E18">
                        <w:rPr>
                          <w:b/>
                        </w:rPr>
                        <w:t>Age</w:t>
                      </w:r>
                    </w:p>
                  </w:txbxContent>
                </v:textbox>
              </v:shape>
            </w:pict>
          </mc:Fallback>
        </mc:AlternateContent>
      </w:r>
    </w:p>
    <w:p w:rsidR="004757B9" w:rsidRDefault="001D4173" w:rsidP="004757B9">
      <w:pPr>
        <w:rPr>
          <w:noProof/>
        </w:rPr>
      </w:pPr>
      <w:r>
        <w:rPr>
          <w:noProof/>
        </w:rPr>
        <w:drawing>
          <wp:anchor distT="0" distB="0" distL="114300" distR="114300" simplePos="0" relativeHeight="251688960" behindDoc="1" locked="0" layoutInCell="1" allowOverlap="1" wp14:anchorId="6D653489" wp14:editId="5E9D5FE8">
            <wp:simplePos x="0" y="0"/>
            <wp:positionH relativeFrom="column">
              <wp:posOffset>3905250</wp:posOffset>
            </wp:positionH>
            <wp:positionV relativeFrom="paragraph">
              <wp:posOffset>252095</wp:posOffset>
            </wp:positionV>
            <wp:extent cx="2705100" cy="2926080"/>
            <wp:effectExtent l="0" t="0" r="19050" b="26670"/>
            <wp:wrapTight wrapText="bothSides">
              <wp:wrapPolygon edited="0">
                <wp:start x="0" y="0"/>
                <wp:lineTo x="0" y="21656"/>
                <wp:lineTo x="21600" y="21656"/>
                <wp:lineTo x="2160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14:anchorId="37347E9D" wp14:editId="73EA11AB">
            <wp:simplePos x="0" y="0"/>
            <wp:positionH relativeFrom="column">
              <wp:posOffset>-201930</wp:posOffset>
            </wp:positionH>
            <wp:positionV relativeFrom="paragraph">
              <wp:posOffset>252095</wp:posOffset>
            </wp:positionV>
            <wp:extent cx="2720340" cy="2926080"/>
            <wp:effectExtent l="0" t="0" r="22860" b="26670"/>
            <wp:wrapTight wrapText="bothSides">
              <wp:wrapPolygon edited="0">
                <wp:start x="0" y="0"/>
                <wp:lineTo x="0" y="21656"/>
                <wp:lineTo x="21630" y="21656"/>
                <wp:lineTo x="21630"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4757B9" w:rsidRDefault="004757B9" w:rsidP="004757B9"/>
    <w:p w:rsidR="00772E7C" w:rsidRDefault="004757B9" w:rsidP="004757B9">
      <w:r>
        <w:rPr>
          <w:sz w:val="24"/>
          <w:szCs w:val="24"/>
        </w:rPr>
        <w:br w:type="page"/>
      </w:r>
    </w:p>
    <w:p w:rsidR="004757B9" w:rsidRDefault="004757B9" w:rsidP="004757B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Pr>
          <w:rFonts w:ascii="Lucida Bright" w:hAnsi="Lucida Bright"/>
          <w:color w:val="FFFFFF" w:themeColor="background1"/>
          <w:sz w:val="24"/>
          <w:szCs w:val="24"/>
        </w:rPr>
        <w:t xml:space="preserve">Acupuncturist </w:t>
      </w:r>
      <w:r w:rsidRPr="009A0304">
        <w:rPr>
          <w:rFonts w:ascii="Lucida Bright" w:hAnsi="Lucida Bright"/>
          <w:color w:val="FFFFFF" w:themeColor="background1"/>
          <w:sz w:val="24"/>
          <w:szCs w:val="24"/>
        </w:rPr>
        <w:t>Demographics</w:t>
      </w:r>
    </w:p>
    <w:p w:rsidR="004757B9" w:rsidRDefault="004757B9" w:rsidP="004757B9">
      <w:pPr>
        <w:rPr>
          <w:rFonts w:ascii="Lucida Bright" w:hAnsi="Lucida Bright"/>
          <w:color w:val="FFFFFF" w:themeColor="background1"/>
          <w:sz w:val="24"/>
          <w:szCs w:val="24"/>
        </w:rPr>
      </w:pPr>
    </w:p>
    <w:p w:rsidR="004757B9" w:rsidRDefault="007359EB" w:rsidP="004757B9">
      <w:pPr>
        <w:rPr>
          <w:rFonts w:ascii="Lucida Bright" w:hAnsi="Lucida Bright"/>
          <w:color w:val="FFFFFF" w:themeColor="background1"/>
          <w:sz w:val="24"/>
          <w:szCs w:val="24"/>
        </w:rPr>
      </w:pPr>
      <w:r>
        <w:rPr>
          <w:noProof/>
        </w:rPr>
        <w:drawing>
          <wp:anchor distT="0" distB="0" distL="114300" distR="114300" simplePos="0" relativeHeight="251691008" behindDoc="1" locked="0" layoutInCell="1" allowOverlap="1" wp14:anchorId="0BD48BEE" wp14:editId="7408E0D5">
            <wp:simplePos x="0" y="0"/>
            <wp:positionH relativeFrom="column">
              <wp:posOffset>0</wp:posOffset>
            </wp:positionH>
            <wp:positionV relativeFrom="paragraph">
              <wp:posOffset>134620</wp:posOffset>
            </wp:positionV>
            <wp:extent cx="5943600" cy="3429000"/>
            <wp:effectExtent l="0" t="0" r="0" b="0"/>
            <wp:wrapTight wrapText="bothSides">
              <wp:wrapPolygon edited="0">
                <wp:start x="4846" y="720"/>
                <wp:lineTo x="4846" y="1680"/>
                <wp:lineTo x="8723" y="2880"/>
                <wp:lineTo x="10800" y="2880"/>
                <wp:lineTo x="277" y="4080"/>
                <wp:lineTo x="346" y="4680"/>
                <wp:lineTo x="19523" y="4800"/>
                <wp:lineTo x="10869" y="6720"/>
                <wp:lineTo x="623" y="6960"/>
                <wp:lineTo x="623" y="7680"/>
                <wp:lineTo x="10800" y="8640"/>
                <wp:lineTo x="69" y="10080"/>
                <wp:lineTo x="208" y="10560"/>
                <wp:lineTo x="3115" y="12480"/>
                <wp:lineTo x="208" y="12960"/>
                <wp:lineTo x="208" y="13560"/>
                <wp:lineTo x="3185" y="14400"/>
                <wp:lineTo x="138" y="15960"/>
                <wp:lineTo x="138" y="16440"/>
                <wp:lineTo x="3046" y="18240"/>
                <wp:lineTo x="623" y="18840"/>
                <wp:lineTo x="623" y="19440"/>
                <wp:lineTo x="3185" y="20160"/>
                <wp:lineTo x="277" y="20400"/>
                <wp:lineTo x="277" y="21000"/>
                <wp:lineTo x="3185" y="21480"/>
                <wp:lineTo x="21531" y="21480"/>
                <wp:lineTo x="21531" y="9960"/>
                <wp:lineTo x="10731" y="8640"/>
                <wp:lineTo x="10800" y="6720"/>
                <wp:lineTo x="20908" y="4800"/>
                <wp:lineTo x="20562" y="4080"/>
                <wp:lineTo x="10800" y="2880"/>
                <wp:lineTo x="16477" y="1680"/>
                <wp:lineTo x="16754" y="1200"/>
                <wp:lineTo x="16062" y="720"/>
                <wp:lineTo x="4846" y="72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4757B9">
        <w:rPr>
          <w:noProof/>
        </w:rPr>
        <w:drawing>
          <wp:anchor distT="0" distB="0" distL="114300" distR="114300" simplePos="0" relativeHeight="251682816" behindDoc="1" locked="0" layoutInCell="1" allowOverlap="1" wp14:anchorId="3456E4DA" wp14:editId="04963E97">
            <wp:simplePos x="0" y="0"/>
            <wp:positionH relativeFrom="column">
              <wp:posOffset>0</wp:posOffset>
            </wp:positionH>
            <wp:positionV relativeFrom="paragraph">
              <wp:posOffset>3175</wp:posOffset>
            </wp:positionV>
            <wp:extent cx="5943600" cy="3429000"/>
            <wp:effectExtent l="0" t="0" r="0" b="0"/>
            <wp:wrapTight wrapText="bothSides">
              <wp:wrapPolygon edited="0">
                <wp:start x="4846" y="720"/>
                <wp:lineTo x="4846" y="1680"/>
                <wp:lineTo x="8723" y="2880"/>
                <wp:lineTo x="10800" y="2880"/>
                <wp:lineTo x="277" y="4080"/>
                <wp:lineTo x="346" y="4680"/>
                <wp:lineTo x="19108" y="4800"/>
                <wp:lineTo x="10869" y="6720"/>
                <wp:lineTo x="623" y="6960"/>
                <wp:lineTo x="623" y="7680"/>
                <wp:lineTo x="10800" y="8640"/>
                <wp:lineTo x="2700" y="9240"/>
                <wp:lineTo x="69" y="10200"/>
                <wp:lineTo x="208" y="10560"/>
                <wp:lineTo x="3115" y="12480"/>
                <wp:lineTo x="208" y="12960"/>
                <wp:lineTo x="208" y="13560"/>
                <wp:lineTo x="3185" y="14400"/>
                <wp:lineTo x="138" y="15960"/>
                <wp:lineTo x="138" y="16440"/>
                <wp:lineTo x="3046" y="18240"/>
                <wp:lineTo x="623" y="18840"/>
                <wp:lineTo x="623" y="19440"/>
                <wp:lineTo x="3185" y="20160"/>
                <wp:lineTo x="277" y="20400"/>
                <wp:lineTo x="277" y="21000"/>
                <wp:lineTo x="3185" y="21480"/>
                <wp:lineTo x="21531" y="21480"/>
                <wp:lineTo x="21531" y="9120"/>
                <wp:lineTo x="10731" y="8640"/>
                <wp:lineTo x="10800" y="6720"/>
                <wp:lineTo x="20492" y="4800"/>
                <wp:lineTo x="20215" y="4080"/>
                <wp:lineTo x="10800" y="2880"/>
                <wp:lineTo x="16477" y="1680"/>
                <wp:lineTo x="16754" y="1200"/>
                <wp:lineTo x="16062" y="720"/>
                <wp:lineTo x="4846" y="72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7359EB" w:rsidP="004757B9">
      <w:pPr>
        <w:rPr>
          <w:rFonts w:ascii="Lucida Bright" w:hAnsi="Lucida Bright"/>
          <w:color w:val="FFFFFF" w:themeColor="background1"/>
          <w:sz w:val="24"/>
          <w:szCs w:val="24"/>
        </w:rPr>
      </w:pPr>
      <w:r>
        <w:rPr>
          <w:rFonts w:ascii="Lucida Bright" w:hAnsi="Lucida Bright"/>
          <w:noProof/>
          <w:color w:val="FFFFFF" w:themeColor="background1"/>
          <w:sz w:val="24"/>
          <w:szCs w:val="24"/>
        </w:rPr>
        <w:drawing>
          <wp:anchor distT="0" distB="0" distL="114300" distR="114300" simplePos="0" relativeHeight="251693056" behindDoc="1" locked="0" layoutInCell="1" allowOverlap="1" wp14:anchorId="17EE2092" wp14:editId="256433C4">
            <wp:simplePos x="0" y="0"/>
            <wp:positionH relativeFrom="margin">
              <wp:posOffset>1761490</wp:posOffset>
            </wp:positionH>
            <wp:positionV relativeFrom="margin">
              <wp:posOffset>4724400</wp:posOffset>
            </wp:positionV>
            <wp:extent cx="2724912" cy="2926080"/>
            <wp:effectExtent l="0" t="0" r="18415" b="2667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r w:rsidR="004757B9">
        <w:rPr>
          <w:rFonts w:ascii="Lucida Bright" w:hAnsi="Lucida Bright"/>
          <w:color w:val="FFFFFF" w:themeColor="background1"/>
          <w:sz w:val="24"/>
          <w:szCs w:val="24"/>
        </w:rPr>
        <w:br w:type="page"/>
      </w:r>
    </w:p>
    <w:p w:rsidR="004757B9" w:rsidRDefault="004757B9" w:rsidP="004757B9"/>
    <w:tbl>
      <w:tblPr>
        <w:tblW w:w="9000" w:type="dxa"/>
        <w:jc w:val="center"/>
        <w:tblLayout w:type="fixed"/>
        <w:tblLook w:val="0000" w:firstRow="0" w:lastRow="0" w:firstColumn="0" w:lastColumn="0" w:noHBand="0" w:noVBand="0"/>
        <w:tblCaption w:val="License Status Activity"/>
        <w:tblDescription w:val="License Status Activity"/>
      </w:tblPr>
      <w:tblGrid>
        <w:gridCol w:w="3119"/>
        <w:gridCol w:w="1175"/>
        <w:gridCol w:w="1176"/>
        <w:gridCol w:w="1176"/>
        <w:gridCol w:w="1176"/>
        <w:gridCol w:w="1178"/>
      </w:tblGrid>
      <w:tr w:rsidR="004757B9" w:rsidRPr="00811CB6" w:rsidTr="00E43914">
        <w:trPr>
          <w:jc w:val="center"/>
        </w:trPr>
        <w:tc>
          <w:tcPr>
            <w:tcW w:w="8957"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Medical Licenses</w:t>
            </w:r>
          </w:p>
        </w:tc>
      </w:tr>
      <w:tr w:rsidR="004757B9" w:rsidRPr="00811CB6" w:rsidTr="00E43914">
        <w:trPr>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E959BF" w:rsidRDefault="004757B9" w:rsidP="00E43914">
            <w:pPr>
              <w:spacing w:after="0" w:line="360" w:lineRule="auto"/>
              <w:rPr>
                <w:b/>
                <w:bCs/>
                <w:color w:val="FFFFFF" w:themeColor="background1"/>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w:t>
            </w:r>
            <w:r w:rsidR="00850D23">
              <w:rPr>
                <w:rFonts w:ascii="Lucida Bright" w:hAnsi="Lucida Bright"/>
                <w:b/>
                <w:bCs/>
                <w:color w:val="FFFFFF" w:themeColor="background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850D23"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2014</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850D23"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2013</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850D23"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2012</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w:t>
            </w:r>
            <w:r w:rsidR="00850D23">
              <w:rPr>
                <w:rFonts w:ascii="Lucida Bright" w:hAnsi="Lucida Bright"/>
                <w:b/>
                <w:bCs/>
                <w:color w:val="FFFFFF" w:themeColor="background1"/>
              </w:rPr>
              <w:t>1</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Initial Full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w:t>
            </w:r>
            <w:r w:rsidR="00850D23">
              <w:rPr>
                <w:rFonts w:ascii="Lucida Sans" w:hAnsi="Lucida Sans"/>
                <w:bCs/>
                <w:color w:val="000000"/>
                <w:sz w:val="20"/>
                <w:szCs w:val="20"/>
              </w:rPr>
              <w:t>846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1,967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1,977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1,926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w:t>
            </w:r>
            <w:r w:rsidR="00850D23">
              <w:rPr>
                <w:rFonts w:ascii="Lucida Sans" w:hAnsi="Lucida Sans"/>
                <w:bCs/>
                <w:color w:val="000000"/>
                <w:sz w:val="20"/>
                <w:szCs w:val="20"/>
              </w:rPr>
              <w:t>64</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Full Renewals</w:t>
            </w:r>
            <w:r w:rsidRPr="009A0304">
              <w:rPr>
                <w:rStyle w:val="FootnoteReference"/>
                <w:rFonts w:ascii="Lucida Sans" w:hAnsi="Lucida Sans"/>
                <w:sz w:val="20"/>
                <w:szCs w:val="20"/>
              </w:rPr>
              <w:footnoteReference w:id="2"/>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850D23">
            <w:pPr>
              <w:pStyle w:val="Footer"/>
              <w:spacing w:before="60" w:line="360" w:lineRule="auto"/>
              <w:ind w:left="180"/>
              <w:jc w:val="center"/>
              <w:rPr>
                <w:rFonts w:ascii="Lucida Sans" w:hAnsi="Lucida Sans"/>
                <w:bCs/>
                <w:color w:val="000000"/>
                <w:sz w:val="20"/>
                <w:szCs w:val="20"/>
              </w:rPr>
            </w:pPr>
            <w:r>
              <w:rPr>
                <w:rFonts w:ascii="Lucida Sans" w:hAnsi="Lucida Sans"/>
                <w:bCs/>
                <w:color w:val="000000"/>
                <w:sz w:val="20"/>
                <w:szCs w:val="20"/>
              </w:rPr>
              <w:t>20,471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13,586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20,587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12,858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20,339</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4757B9" w:rsidP="00E43914">
            <w:pPr>
              <w:spacing w:after="0" w:line="360" w:lineRule="auto"/>
              <w:rPr>
                <w:rFonts w:ascii="Lucida Sans" w:hAnsi="Lucida Sans"/>
                <w:sz w:val="20"/>
                <w:szCs w:val="20"/>
              </w:rPr>
            </w:pPr>
            <w:r w:rsidRPr="00206330">
              <w:rPr>
                <w:rFonts w:ascii="Lucida Sans" w:hAnsi="Lucida Sans"/>
                <w:sz w:val="20"/>
                <w:szCs w:val="20"/>
              </w:rPr>
              <w:t>Lapsed Licenses Revived</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850D23" w:rsidP="00E43914">
            <w:pPr>
              <w:pStyle w:val="Footer"/>
              <w:spacing w:before="60" w:line="360" w:lineRule="auto"/>
              <w:ind w:left="180"/>
              <w:jc w:val="right"/>
              <w:rPr>
                <w:rFonts w:ascii="Lucida Sans" w:hAnsi="Lucida Sans"/>
                <w:bCs/>
                <w:color w:val="000000"/>
                <w:sz w:val="20"/>
                <w:szCs w:val="20"/>
              </w:rPr>
            </w:pPr>
            <w:r w:rsidRPr="00206330">
              <w:rPr>
                <w:rFonts w:ascii="Lucida Sans" w:hAnsi="Lucida Sans"/>
                <w:bCs/>
                <w:color w:val="000000"/>
                <w:sz w:val="20"/>
                <w:szCs w:val="20"/>
              </w:rPr>
              <w:t>194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169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231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202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w:t>
            </w:r>
            <w:r w:rsidR="00850D23">
              <w:rPr>
                <w:rFonts w:ascii="Lucida Sans" w:hAnsi="Lucida Sans"/>
                <w:bCs/>
                <w:color w:val="000000"/>
                <w:sz w:val="20"/>
                <w:szCs w:val="20"/>
              </w:rPr>
              <w:t>33</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Initial Limited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w:t>
            </w:r>
            <w:r w:rsidR="00850D23">
              <w:rPr>
                <w:rFonts w:ascii="Lucida Sans" w:hAnsi="Lucida Sans"/>
                <w:bCs/>
                <w:color w:val="000000"/>
                <w:sz w:val="20"/>
                <w:szCs w:val="20"/>
              </w:rPr>
              <w:t>40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1,719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1,707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1,732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w:t>
            </w:r>
            <w:r w:rsidR="00850D23">
              <w:rPr>
                <w:rFonts w:ascii="Lucida Sans" w:hAnsi="Lucida Sans"/>
                <w:bCs/>
                <w:color w:val="000000"/>
                <w:sz w:val="20"/>
                <w:szCs w:val="20"/>
              </w:rPr>
              <w:t>723</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Limited Renewals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206330"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3,271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3,</w:t>
            </w:r>
            <w:r w:rsidR="00850D23">
              <w:rPr>
                <w:rFonts w:ascii="Lucida Sans" w:hAnsi="Lucida Sans"/>
                <w:bCs/>
                <w:color w:val="000000"/>
                <w:sz w:val="20"/>
                <w:szCs w:val="20"/>
              </w:rPr>
              <w:t>246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w:t>
            </w:r>
            <w:r w:rsidR="00850D23">
              <w:rPr>
                <w:rFonts w:ascii="Lucida Sans" w:hAnsi="Lucida Sans"/>
                <w:bCs/>
                <w:color w:val="000000"/>
                <w:sz w:val="20"/>
                <w:szCs w:val="20"/>
              </w:rPr>
              <w:t>253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3,1</w:t>
            </w:r>
            <w:r w:rsidR="00850D23">
              <w:rPr>
                <w:rFonts w:ascii="Lucida Sans" w:hAnsi="Lucida Sans"/>
                <w:bCs/>
                <w:color w:val="000000"/>
                <w:sz w:val="20"/>
                <w:szCs w:val="20"/>
              </w:rPr>
              <w:t>88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w:t>
            </w:r>
            <w:r w:rsidR="00850D23">
              <w:rPr>
                <w:rFonts w:ascii="Lucida Sans" w:hAnsi="Lucida Sans"/>
                <w:bCs/>
                <w:color w:val="000000"/>
                <w:sz w:val="20"/>
                <w:szCs w:val="20"/>
              </w:rPr>
              <w:t>124</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Temporary (Initial)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9</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Temporary Renewals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w:t>
            </w:r>
            <w:r w:rsidR="00850D23">
              <w:rPr>
                <w:rFonts w:ascii="Lucida Sans" w:hAnsi="Lucida Sans"/>
                <w:bCs/>
                <w:color w:val="000000"/>
                <w:sz w:val="20"/>
                <w:szCs w:val="20"/>
              </w:rPr>
              <w:t>1</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206330">
              <w:rPr>
                <w:rFonts w:ascii="Lucida Sans" w:hAnsi="Lucida Sans"/>
                <w:sz w:val="20"/>
                <w:szCs w:val="20"/>
              </w:rPr>
              <w:t>Lapsed</w:t>
            </w:r>
            <w:r w:rsidRPr="009A0304">
              <w:rPr>
                <w:rFonts w:ascii="Lucida Sans" w:hAnsi="Lucida Sans"/>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206330"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1,070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w:t>
            </w:r>
            <w:r w:rsidR="00850D23">
              <w:rPr>
                <w:rFonts w:ascii="Lucida Sans" w:hAnsi="Lucida Sans"/>
                <w:bCs/>
                <w:color w:val="000000"/>
                <w:sz w:val="20"/>
                <w:szCs w:val="20"/>
              </w:rPr>
              <w:t>079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w:t>
            </w:r>
            <w:r w:rsidR="00850D23">
              <w:rPr>
                <w:rFonts w:ascii="Lucida Sans" w:hAnsi="Lucida Sans"/>
                <w:bCs/>
                <w:color w:val="000000"/>
                <w:sz w:val="20"/>
                <w:szCs w:val="20"/>
              </w:rPr>
              <w:t>570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1,165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2,083</w:t>
            </w:r>
          </w:p>
        </w:tc>
      </w:tr>
    </w:tbl>
    <w:p w:rsidR="004757B9" w:rsidRDefault="004757B9" w:rsidP="004757B9">
      <w:pPr>
        <w:spacing w:after="0" w:line="240" w:lineRule="auto"/>
      </w:pPr>
    </w:p>
    <w:p w:rsidR="004757B9" w:rsidRDefault="004757B9" w:rsidP="004757B9">
      <w:pPr>
        <w:spacing w:after="0" w:line="240" w:lineRule="auto"/>
      </w:pPr>
    </w:p>
    <w:tbl>
      <w:tblPr>
        <w:tblW w:w="9000" w:type="dxa"/>
        <w:jc w:val="center"/>
        <w:tblLook w:val="0000" w:firstRow="0" w:lastRow="0" w:firstColumn="0" w:lastColumn="0" w:noHBand="0" w:noVBand="0"/>
        <w:tblCaption w:val="Acupuncture License Type"/>
        <w:tblDescription w:val="Acupuncture License Type"/>
      </w:tblPr>
      <w:tblGrid>
        <w:gridCol w:w="3195"/>
        <w:gridCol w:w="1215"/>
        <w:gridCol w:w="1215"/>
        <w:gridCol w:w="1035"/>
        <w:gridCol w:w="1170"/>
        <w:gridCol w:w="1170"/>
      </w:tblGrid>
      <w:tr w:rsidR="004757B9" w:rsidRPr="002B136D" w:rsidTr="00E43914">
        <w:trPr>
          <w:jc w:val="center"/>
        </w:trPr>
        <w:tc>
          <w:tcPr>
            <w:tcW w:w="9000"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tabs>
                <w:tab w:val="center" w:pos="4347"/>
                <w:tab w:val="left" w:pos="6480"/>
              </w:tabs>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Acupuncture License</w:t>
            </w:r>
            <w:r>
              <w:rPr>
                <w:rFonts w:ascii="Lucida Bright" w:hAnsi="Lucida Bright"/>
                <w:b/>
                <w:bCs/>
                <w:color w:val="FFFFFF" w:themeColor="background1"/>
                <w:sz w:val="24"/>
                <w:szCs w:val="24"/>
              </w:rPr>
              <w:t>s</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323299"/>
            <w:vAlign w:val="bottom"/>
          </w:tcPr>
          <w:p w:rsidR="004757B9" w:rsidRPr="00FA225D" w:rsidRDefault="004757B9" w:rsidP="00E43914">
            <w:pPr>
              <w:rPr>
                <w:rFonts w:ascii="Lucida Bright" w:hAnsi="Lucida Bright"/>
                <w:color w:val="FFFFFF" w:themeColor="background1"/>
              </w:rPr>
            </w:pPr>
          </w:p>
        </w:tc>
        <w:tc>
          <w:tcPr>
            <w:tcW w:w="121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850D23" w:rsidP="00E43914">
            <w:pPr>
              <w:jc w:val="right"/>
              <w:rPr>
                <w:rFonts w:ascii="Lucida Bright" w:hAnsi="Lucida Bright"/>
                <w:b/>
                <w:color w:val="FFFFFF" w:themeColor="background1"/>
              </w:rPr>
            </w:pPr>
            <w:r>
              <w:rPr>
                <w:rFonts w:ascii="Lucida Bright" w:hAnsi="Lucida Bright"/>
                <w:b/>
                <w:color w:val="FFFFFF" w:themeColor="background1"/>
              </w:rPr>
              <w:t>2015</w:t>
            </w:r>
          </w:p>
        </w:tc>
        <w:tc>
          <w:tcPr>
            <w:tcW w:w="121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850D23">
              <w:rPr>
                <w:rFonts w:ascii="Lucida Bright" w:hAnsi="Lucida Bright"/>
                <w:b/>
                <w:color w:val="FFFFFF" w:themeColor="background1"/>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850D23">
              <w:rPr>
                <w:rFonts w:ascii="Lucida Bright" w:hAnsi="Lucida Bright"/>
                <w:b/>
                <w:color w:val="FFFFFF" w:themeColor="background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850D23">
              <w:rPr>
                <w:rFonts w:ascii="Lucida Bright" w:hAnsi="Lucida Bright"/>
                <w:b/>
                <w:color w:val="FFFFFF" w:themeColor="background1"/>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850D23">
              <w:rPr>
                <w:rFonts w:ascii="Lucida Bright" w:hAnsi="Lucida Bright"/>
                <w:b/>
                <w:color w:val="FFFFFF" w:themeColor="background1"/>
              </w:rPr>
              <w:t>1</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4757B9" w:rsidP="00E43914">
            <w:pPr>
              <w:rPr>
                <w:rFonts w:ascii="Lucida Sans" w:hAnsi="Lucida Sans"/>
                <w:sz w:val="20"/>
                <w:szCs w:val="20"/>
              </w:rPr>
            </w:pPr>
            <w:r w:rsidRPr="00206330">
              <w:rPr>
                <w:rFonts w:ascii="Lucida Sans" w:hAnsi="Lucida Sans"/>
                <w:sz w:val="20"/>
                <w:szCs w:val="20"/>
              </w:rPr>
              <w:t>Active Acupuncturists</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206330" w:rsidP="00E43914">
            <w:pPr>
              <w:jc w:val="right"/>
              <w:rPr>
                <w:rFonts w:ascii="Lucida Sans" w:hAnsi="Lucida Sans"/>
                <w:bCs/>
                <w:sz w:val="20"/>
                <w:szCs w:val="20"/>
              </w:rPr>
            </w:pPr>
            <w:r w:rsidRPr="00206330">
              <w:rPr>
                <w:rFonts w:ascii="Lucida Sans" w:hAnsi="Lucida Sans"/>
                <w:bCs/>
                <w:sz w:val="20"/>
                <w:szCs w:val="20"/>
              </w:rPr>
              <w:t>1,08</w:t>
            </w:r>
            <w:r w:rsidR="0066776C">
              <w:rPr>
                <w:rFonts w:ascii="Lucida Sans" w:hAnsi="Lucida Sans"/>
                <w:bCs/>
                <w:sz w:val="20"/>
                <w:szCs w:val="20"/>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1,05</w:t>
            </w:r>
            <w:r w:rsidR="00850D23">
              <w:rPr>
                <w:rFonts w:ascii="Lucida Sans" w:hAnsi="Lucida Sans"/>
                <w:bCs/>
                <w:sz w:val="20"/>
                <w:szCs w:val="20"/>
              </w:rPr>
              <w:t>6</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w:t>
            </w:r>
            <w:r w:rsidR="00850D23">
              <w:rPr>
                <w:rFonts w:ascii="Lucida Sans" w:hAnsi="Lucida Sans"/>
                <w:bCs/>
                <w:sz w:val="20"/>
                <w:szCs w:val="20"/>
              </w:rPr>
              <w:t>051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1,027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9</w:t>
            </w:r>
            <w:r w:rsidR="00850D23">
              <w:rPr>
                <w:rFonts w:ascii="Lucida Sans" w:hAnsi="Lucida Sans"/>
                <w:bCs/>
                <w:sz w:val="20"/>
                <w:szCs w:val="20"/>
              </w:rPr>
              <w:t>98</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Initial Licenses Issued</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52</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48</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50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75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42</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Renewals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452</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547</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437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544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394</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4757B9" w:rsidP="00E43914">
            <w:pPr>
              <w:rPr>
                <w:rFonts w:ascii="Lucida Sans" w:hAnsi="Lucida Sans"/>
                <w:sz w:val="20"/>
                <w:szCs w:val="20"/>
              </w:rPr>
            </w:pPr>
            <w:r w:rsidRPr="00206330">
              <w:rPr>
                <w:rFonts w:ascii="Lucida Sans" w:hAnsi="Lucida Sans"/>
                <w:sz w:val="20"/>
                <w:szCs w:val="20"/>
              </w:rPr>
              <w:t>Full Inactive Licenses</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206330" w:rsidP="00E43914">
            <w:pPr>
              <w:jc w:val="right"/>
              <w:rPr>
                <w:rFonts w:ascii="Lucida Sans" w:hAnsi="Lucida Sans"/>
                <w:bCs/>
                <w:sz w:val="20"/>
                <w:szCs w:val="20"/>
              </w:rPr>
            </w:pPr>
            <w:r w:rsidRPr="00206330">
              <w:rPr>
                <w:rFonts w:ascii="Lucida Sans" w:hAnsi="Lucida Sans"/>
                <w:bCs/>
                <w:sz w:val="20"/>
                <w:szCs w:val="20"/>
              </w:rPr>
              <w:t>26</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28</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w:t>
            </w:r>
            <w:r w:rsidR="00850D23">
              <w:rPr>
                <w:rFonts w:ascii="Lucida Sans" w:hAnsi="Lucida Sans"/>
                <w:bCs/>
                <w:sz w:val="20"/>
                <w:szCs w:val="20"/>
              </w:rPr>
              <w:t>13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108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96</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Lapsed Licenses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8</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5C2E41" w:rsidP="00E43914">
            <w:pPr>
              <w:jc w:val="right"/>
              <w:rPr>
                <w:rFonts w:ascii="Lucida Sans" w:hAnsi="Lucida Sans"/>
                <w:bCs/>
                <w:sz w:val="20"/>
                <w:szCs w:val="20"/>
              </w:rPr>
            </w:pPr>
            <w:r>
              <w:rPr>
                <w:rFonts w:ascii="Lucida Sans" w:hAnsi="Lucida Sans"/>
                <w:bCs/>
                <w:sz w:val="20"/>
                <w:szCs w:val="20"/>
              </w:rPr>
              <w:t>15</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15</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Temporary (initial) Licenses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0</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0</w:t>
            </w:r>
          </w:p>
        </w:tc>
      </w:tr>
    </w:tbl>
    <w:p w:rsidR="004757B9" w:rsidRDefault="004757B9" w:rsidP="004757B9">
      <w:pPr>
        <w:spacing w:after="0"/>
      </w:pPr>
    </w:p>
    <w:p w:rsidR="004757B9" w:rsidRDefault="004757B9" w:rsidP="004757B9">
      <w:pPr>
        <w:spacing w:after="0" w:line="240" w:lineRule="auto"/>
        <w:jc w:val="center"/>
      </w:pPr>
      <w:r>
        <w:t xml:space="preserve"> </w:t>
      </w:r>
    </w:p>
    <w:p w:rsidR="004757B9" w:rsidRDefault="004757B9" w:rsidP="004757B9"/>
    <w:p w:rsidR="00C338C6" w:rsidRDefault="00C338C6"/>
    <w:p w:rsidR="00C56B3E" w:rsidRDefault="00C56B3E" w:rsidP="00C56B3E">
      <w:pPr>
        <w:spacing w:after="0" w:line="240" w:lineRule="auto"/>
      </w:pPr>
    </w:p>
    <w:p w:rsidR="00057AA0" w:rsidRDefault="00057AA0" w:rsidP="00C56B3E">
      <w:pPr>
        <w:spacing w:after="0" w:line="240" w:lineRule="auto"/>
      </w:pPr>
    </w:p>
    <w:p w:rsidR="00E959BF" w:rsidRPr="009A0304" w:rsidRDefault="008370EE" w:rsidP="002C6F0D">
      <w:pPr>
        <w:spacing w:after="0" w:line="240" w:lineRule="auto"/>
        <w:jc w:val="center"/>
        <w:rPr>
          <w:rFonts w:ascii="Lucida Bright" w:eastAsiaTheme="majorEastAsia" w:hAnsi="Lucida Bright" w:cstheme="majorBidi"/>
          <w:b/>
          <w:bCs/>
          <w:color w:val="323299"/>
          <w:sz w:val="28"/>
          <w:szCs w:val="28"/>
          <w:u w:val="single"/>
        </w:rPr>
      </w:pPr>
      <w:r>
        <w:br w:type="page"/>
      </w:r>
      <w:r w:rsidR="00E959BF" w:rsidRPr="00BE78E4">
        <w:rPr>
          <w:rFonts w:ascii="Lucida Bright" w:eastAsiaTheme="majorEastAsia" w:hAnsi="Lucida Bright" w:cstheme="majorBidi"/>
          <w:b/>
          <w:bCs/>
          <w:color w:val="323299"/>
          <w:sz w:val="28"/>
          <w:szCs w:val="28"/>
          <w:u w:val="single"/>
        </w:rPr>
        <w:t>Investigations and Discipline</w:t>
      </w:r>
    </w:p>
    <w:p w:rsidR="00516438" w:rsidRDefault="00516438" w:rsidP="002C6F0D">
      <w:pPr>
        <w:spacing w:after="0" w:line="240" w:lineRule="auto"/>
        <w:jc w:val="center"/>
        <w:rPr>
          <w:rFonts w:ascii="Lucida Bright" w:hAnsi="Lucida Bright"/>
          <w:b/>
          <w:sz w:val="28"/>
          <w:szCs w:val="28"/>
          <w:u w:val="single"/>
        </w:rPr>
      </w:pPr>
    </w:p>
    <w:p w:rsidR="00E43914" w:rsidRPr="00E959BF" w:rsidRDefault="00E43914" w:rsidP="00E43914">
      <w:pPr>
        <w:spacing w:after="0" w:line="240" w:lineRule="auto"/>
        <w:jc w:val="center"/>
        <w:rPr>
          <w:rFonts w:ascii="Lucida Bright" w:hAnsi="Lucida Bright"/>
          <w:b/>
          <w:sz w:val="28"/>
          <w:szCs w:val="28"/>
          <w:u w:val="single"/>
        </w:rPr>
      </w:pPr>
    </w:p>
    <w:tbl>
      <w:tblPr>
        <w:tblStyle w:val="TableGrid1"/>
        <w:tblW w:w="9540" w:type="dxa"/>
        <w:jc w:val="center"/>
        <w:tblLayout w:type="fixed"/>
        <w:tblLook w:val="04A0" w:firstRow="1" w:lastRow="0" w:firstColumn="1" w:lastColumn="0" w:noHBand="0" w:noVBand="1"/>
        <w:tblCaption w:val="Investigations"/>
        <w:tblDescription w:val="Investigations"/>
      </w:tblPr>
      <w:tblGrid>
        <w:gridCol w:w="360"/>
        <w:gridCol w:w="3870"/>
        <w:gridCol w:w="1080"/>
        <w:gridCol w:w="1080"/>
        <w:gridCol w:w="1080"/>
        <w:gridCol w:w="1050"/>
        <w:gridCol w:w="30"/>
        <w:gridCol w:w="990"/>
      </w:tblGrid>
      <w:tr w:rsidR="00E43914" w:rsidRPr="00630E81" w:rsidTr="00E43914">
        <w:trPr>
          <w:trHeight w:val="20"/>
          <w:jc w:val="center"/>
        </w:trPr>
        <w:tc>
          <w:tcPr>
            <w:tcW w:w="9540" w:type="dxa"/>
            <w:gridSpan w:val="8"/>
            <w:shd w:val="clear" w:color="auto" w:fill="323299"/>
            <w:vAlign w:val="center"/>
          </w:tcPr>
          <w:p w:rsidR="00E43914" w:rsidRPr="0015053C" w:rsidRDefault="00E43914" w:rsidP="00E43914">
            <w:pPr>
              <w:spacing w:after="120"/>
              <w:jc w:val="center"/>
              <w:rPr>
                <w:rFonts w:ascii="Lucida Bright" w:eastAsia="Times New Roman" w:hAnsi="Lucida Bright" w:cs="Times New Roman"/>
                <w:b/>
                <w:color w:val="FFFFFF"/>
                <w:sz w:val="24"/>
                <w:szCs w:val="24"/>
              </w:rPr>
            </w:pPr>
            <w:r w:rsidRPr="0015053C">
              <w:rPr>
                <w:rFonts w:ascii="Lucida Bright" w:eastAsia="Times New Roman" w:hAnsi="Lucida Bright" w:cs="Times New Roman"/>
                <w:sz w:val="24"/>
                <w:szCs w:val="24"/>
              </w:rPr>
              <w:br w:type="page"/>
            </w:r>
            <w:r w:rsidRPr="0015053C">
              <w:rPr>
                <w:rFonts w:ascii="Lucida Bright" w:eastAsia="Times New Roman" w:hAnsi="Lucida Bright" w:cs="Times New Roman"/>
                <w:b/>
                <w:color w:val="FFFFFF"/>
                <w:sz w:val="24"/>
                <w:szCs w:val="24"/>
              </w:rPr>
              <w:t>I</w:t>
            </w:r>
            <w:r>
              <w:rPr>
                <w:rFonts w:ascii="Lucida Bright" w:eastAsia="Times New Roman" w:hAnsi="Lucida Bright" w:cs="Times New Roman"/>
                <w:b/>
                <w:color w:val="FFFFFF"/>
                <w:sz w:val="24"/>
                <w:szCs w:val="24"/>
              </w:rPr>
              <w:t>nvestigations</w:t>
            </w:r>
          </w:p>
        </w:tc>
      </w:tr>
      <w:tr w:rsidR="00E43914" w:rsidRPr="00630E81" w:rsidTr="00E43914">
        <w:trPr>
          <w:trHeight w:val="20"/>
          <w:jc w:val="center"/>
        </w:trPr>
        <w:tc>
          <w:tcPr>
            <w:tcW w:w="4230" w:type="dxa"/>
            <w:gridSpan w:val="2"/>
            <w:shd w:val="clear" w:color="auto" w:fill="323299"/>
            <w:vAlign w:val="center"/>
          </w:tcPr>
          <w:p w:rsidR="00E43914" w:rsidRPr="009A0304" w:rsidRDefault="00E43914" w:rsidP="00E43914">
            <w:pPr>
              <w:spacing w:after="120"/>
              <w:jc w:val="center"/>
              <w:rPr>
                <w:rFonts w:ascii="Lucida Bright" w:eastAsia="Times New Roman" w:hAnsi="Lucida Bright" w:cs="Times New Roman"/>
                <w:b/>
                <w:color w:val="FFFFFF"/>
              </w:rPr>
            </w:pPr>
            <w:r>
              <w:br w:type="page"/>
            </w:r>
          </w:p>
        </w:tc>
        <w:tc>
          <w:tcPr>
            <w:tcW w:w="1080" w:type="dxa"/>
            <w:shd w:val="clear" w:color="auto" w:fill="323299"/>
          </w:tcPr>
          <w:p w:rsidR="00E43914" w:rsidRPr="009A0304" w:rsidRDefault="00E43914" w:rsidP="00E43914">
            <w:pPr>
              <w:spacing w:after="120"/>
              <w:jc w:val="right"/>
              <w:rPr>
                <w:rFonts w:ascii="Lucida Bright" w:eastAsia="Times New Roman" w:hAnsi="Lucida Bright" w:cs="Times New Roman"/>
                <w:b/>
                <w:color w:val="FFFFFF"/>
              </w:rPr>
            </w:pPr>
            <w:r>
              <w:rPr>
                <w:rFonts w:ascii="Lucida Bright" w:eastAsia="Times New Roman" w:hAnsi="Lucida Bright" w:cs="Times New Roman"/>
                <w:b/>
                <w:color w:val="FFFFFF"/>
              </w:rPr>
              <w:t>201</w:t>
            </w:r>
            <w:r w:rsidR="00C8649E">
              <w:rPr>
                <w:rFonts w:ascii="Lucida Bright" w:eastAsia="Times New Roman" w:hAnsi="Lucida Bright" w:cs="Times New Roman"/>
                <w:b/>
                <w:color w:val="FFFFFF"/>
              </w:rPr>
              <w:t>5</w:t>
            </w:r>
          </w:p>
        </w:tc>
        <w:tc>
          <w:tcPr>
            <w:tcW w:w="1080" w:type="dxa"/>
            <w:shd w:val="clear" w:color="auto" w:fill="323299"/>
            <w:vAlign w:val="center"/>
          </w:tcPr>
          <w:p w:rsidR="00E43914" w:rsidRPr="009A0304" w:rsidRDefault="005A1479" w:rsidP="00E43914">
            <w:pPr>
              <w:spacing w:after="120"/>
              <w:jc w:val="right"/>
              <w:rPr>
                <w:rFonts w:ascii="Lucida Bright" w:eastAsia="Times New Roman" w:hAnsi="Lucida Bright" w:cs="Times New Roman"/>
                <w:b/>
                <w:color w:val="FFFFFF"/>
              </w:rPr>
            </w:pPr>
            <w:r>
              <w:rPr>
                <w:rFonts w:ascii="Lucida Bright" w:eastAsia="Times New Roman" w:hAnsi="Lucida Bright" w:cs="Times New Roman"/>
                <w:b/>
                <w:color w:val="FFFFFF"/>
              </w:rPr>
              <w:t>2014</w:t>
            </w:r>
          </w:p>
        </w:tc>
        <w:tc>
          <w:tcPr>
            <w:tcW w:w="108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w:t>
            </w:r>
            <w:r w:rsidR="005A1479">
              <w:rPr>
                <w:rFonts w:ascii="Lucida Bright" w:eastAsia="Times New Roman" w:hAnsi="Lucida Bright" w:cs="Times New Roman"/>
                <w:b/>
                <w:color w:val="FFFFFF"/>
              </w:rPr>
              <w:t>3</w:t>
            </w:r>
          </w:p>
        </w:tc>
        <w:tc>
          <w:tcPr>
            <w:tcW w:w="1080" w:type="dxa"/>
            <w:gridSpan w:val="2"/>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w:t>
            </w:r>
            <w:r w:rsidR="005A1479">
              <w:rPr>
                <w:rFonts w:ascii="Lucida Bright" w:eastAsia="Times New Roman" w:hAnsi="Lucida Bright" w:cs="Times New Roman"/>
                <w:b/>
                <w:color w:val="FFFFFF"/>
              </w:rPr>
              <w:t>2</w:t>
            </w:r>
          </w:p>
        </w:tc>
        <w:tc>
          <w:tcPr>
            <w:tcW w:w="99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w:t>
            </w:r>
            <w:r w:rsidR="005A1479">
              <w:rPr>
                <w:rFonts w:ascii="Lucida Bright" w:eastAsia="Times New Roman" w:hAnsi="Lucida Bright" w:cs="Times New Roman"/>
                <w:b/>
                <w:color w:val="FFFFFF"/>
              </w:rPr>
              <w:t>1</w:t>
            </w:r>
          </w:p>
        </w:tc>
      </w:tr>
      <w:tr w:rsidR="00E43914" w:rsidRPr="00630E81" w:rsidTr="00E43914">
        <w:trPr>
          <w:trHeight w:val="20"/>
          <w:jc w:val="center"/>
        </w:trPr>
        <w:tc>
          <w:tcPr>
            <w:tcW w:w="9540" w:type="dxa"/>
            <w:gridSpan w:val="8"/>
            <w:shd w:val="clear" w:color="auto" w:fill="BED3E4" w:themeFill="accent1" w:themeFillTint="99"/>
          </w:tcPr>
          <w:p w:rsidR="00E43914" w:rsidRPr="0015053C" w:rsidRDefault="00E43914" w:rsidP="00E43914">
            <w:pPr>
              <w:spacing w:after="120"/>
              <w:rPr>
                <w:rFonts w:ascii="Lucida Sans" w:eastAsia="Times New Roman" w:hAnsi="Lucida Sans" w:cs="Times New Roman"/>
                <w:sz w:val="24"/>
                <w:szCs w:val="24"/>
              </w:rPr>
            </w:pPr>
            <w:r>
              <w:rPr>
                <w:rFonts w:ascii="Lucida Sans" w:eastAsia="Times New Roman" w:hAnsi="Lucida Sans" w:cs="Times New Roman"/>
                <w:sz w:val="24"/>
                <w:szCs w:val="24"/>
              </w:rPr>
              <w:t>Physicians</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New complaint investigations opened during the year</w:t>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381</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454</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481</w:t>
            </w:r>
          </w:p>
        </w:tc>
        <w:tc>
          <w:tcPr>
            <w:tcW w:w="105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541</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474</w:t>
            </w:r>
          </w:p>
        </w:tc>
      </w:tr>
      <w:tr w:rsidR="00E43914" w:rsidRPr="00630E81" w:rsidTr="00E43914">
        <w:trPr>
          <w:trHeight w:val="20"/>
          <w:jc w:val="center"/>
        </w:trPr>
        <w:tc>
          <w:tcPr>
            <w:tcW w:w="9540" w:type="dxa"/>
            <w:gridSpan w:val="8"/>
          </w:tcPr>
          <w:p w:rsidR="00E43914" w:rsidRPr="007D202D" w:rsidRDefault="00E43914" w:rsidP="00E43914">
            <w:pPr>
              <w:spacing w:after="120"/>
              <w:rPr>
                <w:rFonts w:ascii="Lucida Sans" w:eastAsia="Times New Roman" w:hAnsi="Lucida Sans" w:cs="Times New Roman"/>
                <w:sz w:val="20"/>
                <w:szCs w:val="20"/>
              </w:rPr>
            </w:pPr>
            <w:r>
              <w:rPr>
                <w:rFonts w:ascii="Lucida Sans" w:eastAsia="Times New Roman" w:hAnsi="Lucida Sans" w:cs="Times New Roman"/>
                <w:i/>
                <w:sz w:val="20"/>
                <w:szCs w:val="20"/>
              </w:rPr>
              <w:t>Source of Complaints</w:t>
            </w:r>
            <w:r>
              <w:rPr>
                <w:rFonts w:ascii="Lucida Sans" w:eastAsia="Times New Roman" w:hAnsi="Lucida Sans" w:cs="Times New Roman"/>
                <w:sz w:val="20"/>
                <w:szCs w:val="20"/>
              </w:rPr>
              <w:t>:</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Patients</w:t>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142</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208</w:t>
            </w:r>
          </w:p>
        </w:tc>
        <w:tc>
          <w:tcPr>
            <w:tcW w:w="108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247</w:t>
            </w:r>
          </w:p>
        </w:tc>
        <w:tc>
          <w:tcPr>
            <w:tcW w:w="105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342</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2</w:t>
            </w:r>
            <w:r w:rsidR="005A1479">
              <w:rPr>
                <w:rFonts w:ascii="Lucida Sans" w:eastAsia="Times New Roman" w:hAnsi="Lucida Sans" w:cs="Times New Roman"/>
                <w:sz w:val="20"/>
                <w:szCs w:val="20"/>
              </w:rPr>
              <w:t>56</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Relatives of patients</w:t>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7</w:t>
            </w:r>
            <w:r w:rsidR="005C2E41">
              <w:rPr>
                <w:rFonts w:ascii="Lucida Sans" w:eastAsia="Times New Roman" w:hAnsi="Lucida Sans" w:cs="Times New Roman"/>
                <w:bCs/>
                <w:sz w:val="20"/>
                <w:szCs w:val="20"/>
              </w:rPr>
              <w:t>1</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194</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5A1479">
              <w:rPr>
                <w:rFonts w:ascii="Lucida Sans" w:eastAsia="Times New Roman" w:hAnsi="Lucida Sans" w:cs="Times New Roman"/>
                <w:sz w:val="20"/>
                <w:szCs w:val="20"/>
              </w:rPr>
              <w:t>20</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5A1479">
              <w:rPr>
                <w:rFonts w:ascii="Lucida Sans" w:eastAsia="Times New Roman" w:hAnsi="Lucida Sans" w:cs="Times New Roman"/>
                <w:sz w:val="20"/>
                <w:szCs w:val="20"/>
              </w:rPr>
              <w:t>01</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119</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Statutory report</w:t>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95</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56</w:t>
            </w:r>
          </w:p>
        </w:tc>
        <w:tc>
          <w:tcPr>
            <w:tcW w:w="108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58</w:t>
            </w:r>
          </w:p>
        </w:tc>
        <w:tc>
          <w:tcPr>
            <w:tcW w:w="105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46</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50</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Other</w:t>
            </w:r>
            <w:r w:rsidRPr="009A0304">
              <w:rPr>
                <w:rFonts w:ascii="Lucida Sans" w:eastAsia="Times New Roman" w:hAnsi="Lucida Sans" w:cs="Times New Roman"/>
                <w:sz w:val="20"/>
                <w:szCs w:val="20"/>
                <w:vertAlign w:val="superscript"/>
              </w:rPr>
              <w:footnoteReference w:id="3"/>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168</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96</w:t>
            </w:r>
          </w:p>
        </w:tc>
        <w:tc>
          <w:tcPr>
            <w:tcW w:w="108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56</w:t>
            </w:r>
          </w:p>
        </w:tc>
        <w:tc>
          <w:tcPr>
            <w:tcW w:w="105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52</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49</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No. of physicians who agreed not to practice medicine during investigation</w:t>
            </w:r>
          </w:p>
        </w:tc>
        <w:tc>
          <w:tcPr>
            <w:tcW w:w="1080" w:type="dxa"/>
            <w:vAlign w:val="center"/>
          </w:tcPr>
          <w:p w:rsidR="00E43914" w:rsidRPr="009A0304" w:rsidRDefault="005C2E41"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21</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18</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5A1479">
              <w:rPr>
                <w:rFonts w:ascii="Lucida Sans" w:eastAsia="Times New Roman" w:hAnsi="Lucida Sans" w:cs="Times New Roman"/>
                <w:sz w:val="20"/>
                <w:szCs w:val="20"/>
              </w:rPr>
              <w:t>0</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5A1479">
              <w:rPr>
                <w:rFonts w:ascii="Lucida Sans" w:eastAsia="Times New Roman" w:hAnsi="Lucida Sans" w:cs="Times New Roman"/>
                <w:sz w:val="20"/>
                <w:szCs w:val="20"/>
              </w:rPr>
              <w:t>3</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14</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Investigations closed during the year</w:t>
            </w:r>
          </w:p>
        </w:tc>
        <w:tc>
          <w:tcPr>
            <w:tcW w:w="1080" w:type="dxa"/>
            <w:vAlign w:val="center"/>
          </w:tcPr>
          <w:p w:rsidR="00E43914" w:rsidRPr="009A0304" w:rsidRDefault="009D1E6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424</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346</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451</w:t>
            </w:r>
          </w:p>
        </w:tc>
        <w:tc>
          <w:tcPr>
            <w:tcW w:w="105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507</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428</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Pending investigations as of 12/31</w:t>
            </w:r>
          </w:p>
        </w:tc>
        <w:tc>
          <w:tcPr>
            <w:tcW w:w="1080" w:type="dxa"/>
            <w:vAlign w:val="center"/>
          </w:tcPr>
          <w:p w:rsidR="00E43914" w:rsidRPr="009A0304" w:rsidRDefault="009D1E6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389</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490</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vertAlign w:val="superscript"/>
              </w:rPr>
            </w:pPr>
            <w:r>
              <w:rPr>
                <w:rFonts w:ascii="Lucida Sans" w:eastAsia="Times New Roman" w:hAnsi="Lucida Sans" w:cs="Times New Roman"/>
                <w:bCs/>
                <w:sz w:val="20"/>
                <w:szCs w:val="20"/>
              </w:rPr>
              <w:t>329</w:t>
            </w:r>
          </w:p>
        </w:tc>
        <w:tc>
          <w:tcPr>
            <w:tcW w:w="105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3</w:t>
            </w:r>
            <w:r w:rsidR="005A1479">
              <w:rPr>
                <w:rFonts w:ascii="Lucida Sans" w:eastAsia="Times New Roman" w:hAnsi="Lucida Sans" w:cs="Times New Roman"/>
                <w:bCs/>
                <w:sz w:val="20"/>
                <w:szCs w:val="20"/>
              </w:rPr>
              <w:t>49</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300</w:t>
            </w:r>
          </w:p>
        </w:tc>
      </w:tr>
      <w:tr w:rsidR="00E43914" w:rsidRPr="00630E81" w:rsidTr="00E43914">
        <w:trPr>
          <w:trHeight w:val="20"/>
          <w:jc w:val="center"/>
        </w:trPr>
        <w:tc>
          <w:tcPr>
            <w:tcW w:w="9540" w:type="dxa"/>
            <w:gridSpan w:val="8"/>
            <w:shd w:val="clear" w:color="auto" w:fill="BED3E4" w:themeFill="accent1" w:themeFillTint="99"/>
          </w:tcPr>
          <w:p w:rsidR="00E43914" w:rsidRPr="009A0304" w:rsidRDefault="00E43914" w:rsidP="00E43914">
            <w:pPr>
              <w:spacing w:after="120"/>
              <w:rPr>
                <w:rFonts w:ascii="Lucida Bright" w:eastAsia="Times New Roman" w:hAnsi="Lucida Bright" w:cs="Times New Roman"/>
                <w:b/>
                <w:sz w:val="24"/>
                <w:szCs w:val="24"/>
              </w:rPr>
            </w:pPr>
            <w:r>
              <w:rPr>
                <w:rFonts w:ascii="Lucida Bright" w:eastAsia="Times New Roman" w:hAnsi="Lucida Bright" w:cs="Times New Roman"/>
                <w:b/>
                <w:sz w:val="24"/>
                <w:szCs w:val="24"/>
              </w:rPr>
              <w:t>Acupuncturists</w:t>
            </w:r>
          </w:p>
        </w:tc>
      </w:tr>
    </w:tbl>
    <w:tbl>
      <w:tblPr>
        <w:tblW w:w="9513" w:type="dxa"/>
        <w:jc w:val="center"/>
        <w:tblInd w:w="-765" w:type="dxa"/>
        <w:tblLook w:val="0000" w:firstRow="0" w:lastRow="0" w:firstColumn="0" w:lastColumn="0" w:noHBand="0" w:noVBand="0"/>
        <w:tblCaption w:val="Investigations"/>
        <w:tblDescription w:val="Investigations"/>
      </w:tblPr>
      <w:tblGrid>
        <w:gridCol w:w="4217"/>
        <w:gridCol w:w="1080"/>
        <w:gridCol w:w="1080"/>
        <w:gridCol w:w="1080"/>
        <w:gridCol w:w="990"/>
        <w:gridCol w:w="1066"/>
      </w:tblGrid>
      <w:tr w:rsidR="00E43914" w:rsidRPr="003E2FA8" w:rsidTr="00E43914">
        <w:trPr>
          <w:trHeight w:val="602"/>
          <w:jc w:val="center"/>
        </w:trPr>
        <w:tc>
          <w:tcPr>
            <w:tcW w:w="4217" w:type="dxa"/>
            <w:tcBorders>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New complaint investigations opened during the year</w:t>
            </w:r>
          </w:p>
        </w:tc>
        <w:tc>
          <w:tcPr>
            <w:tcW w:w="1080" w:type="dxa"/>
            <w:tcBorders>
              <w:left w:val="single" w:sz="4" w:space="0" w:color="000000"/>
              <w:bottom w:val="single" w:sz="4" w:space="0" w:color="000000"/>
              <w:right w:val="single" w:sz="4" w:space="0" w:color="000000"/>
            </w:tcBorders>
          </w:tcPr>
          <w:p w:rsidR="00E43914" w:rsidRPr="009A0304" w:rsidRDefault="00C8649E" w:rsidP="00E43914">
            <w:pPr>
              <w:spacing w:line="240" w:lineRule="auto"/>
              <w:jc w:val="right"/>
              <w:rPr>
                <w:rFonts w:ascii="Lucida Sans" w:hAnsi="Lucida Sans"/>
                <w:bCs/>
                <w:sz w:val="20"/>
                <w:szCs w:val="20"/>
              </w:rPr>
            </w:pPr>
            <w:r>
              <w:rPr>
                <w:rFonts w:ascii="Lucida Sans" w:hAnsi="Lucida Sans"/>
                <w:bCs/>
                <w:sz w:val="20"/>
                <w:szCs w:val="20"/>
              </w:rPr>
              <w:t>2</w:t>
            </w:r>
          </w:p>
        </w:tc>
        <w:tc>
          <w:tcPr>
            <w:tcW w:w="1080" w:type="dxa"/>
            <w:tcBorders>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0</w:t>
            </w:r>
          </w:p>
        </w:tc>
        <w:tc>
          <w:tcPr>
            <w:tcW w:w="1080" w:type="dxa"/>
            <w:tcBorders>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1</w:t>
            </w:r>
          </w:p>
        </w:tc>
        <w:tc>
          <w:tcPr>
            <w:tcW w:w="990" w:type="dxa"/>
            <w:tcBorders>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3</w:t>
            </w:r>
          </w:p>
        </w:tc>
        <w:tc>
          <w:tcPr>
            <w:tcW w:w="1066" w:type="dxa"/>
            <w:tcBorders>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r>
      <w:tr w:rsidR="00E43914" w:rsidRPr="003E2FA8" w:rsidTr="00E43914">
        <w:trPr>
          <w:trHeight w:val="305"/>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Investigations closed during the year</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C8649E" w:rsidP="00E43914">
            <w:pPr>
              <w:spacing w:line="240" w:lineRule="auto"/>
              <w:jc w:val="right"/>
              <w:rPr>
                <w:rFonts w:ascii="Lucida Sans" w:hAnsi="Lucida Sans"/>
                <w:bCs/>
                <w:sz w:val="20"/>
                <w:szCs w:val="20"/>
              </w:rPr>
            </w:pPr>
            <w:r>
              <w:rPr>
                <w:rFonts w:ascii="Lucida Sans" w:hAnsi="Lucida Sans"/>
                <w:bCs/>
                <w:sz w:val="20"/>
                <w:szCs w:val="20"/>
              </w:rPr>
              <w:t>2</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3</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4</w:t>
            </w:r>
          </w:p>
        </w:tc>
        <w:tc>
          <w:tcPr>
            <w:tcW w:w="990" w:type="dxa"/>
            <w:tcBorders>
              <w:top w:val="single" w:sz="4" w:space="0" w:color="000000"/>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3</w:t>
            </w:r>
          </w:p>
        </w:tc>
        <w:tc>
          <w:tcPr>
            <w:tcW w:w="1066"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r>
      <w:tr w:rsidR="00E43914" w:rsidRPr="003E2FA8" w:rsidTr="00E43914">
        <w:trPr>
          <w:trHeight w:val="289"/>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Pending investigations as of 12/31</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C8649E" w:rsidP="00E43914">
            <w:pPr>
              <w:spacing w:line="240" w:lineRule="auto"/>
              <w:jc w:val="right"/>
              <w:rPr>
                <w:rFonts w:ascii="Lucida Sans" w:hAnsi="Lucida Sans"/>
                <w:bCs/>
                <w:sz w:val="20"/>
                <w:szCs w:val="20"/>
              </w:rPr>
            </w:pPr>
            <w:r>
              <w:rPr>
                <w:rFonts w:ascii="Lucida Sans" w:hAnsi="Lucida Sans"/>
                <w:bCs/>
                <w:sz w:val="20"/>
                <w:szCs w:val="20"/>
              </w:rPr>
              <w:t>0</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1</w:t>
            </w:r>
          </w:p>
        </w:tc>
        <w:tc>
          <w:tcPr>
            <w:tcW w:w="990" w:type="dxa"/>
            <w:tcBorders>
              <w:top w:val="single" w:sz="4" w:space="0" w:color="000000"/>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2</w:t>
            </w:r>
          </w:p>
        </w:tc>
        <w:tc>
          <w:tcPr>
            <w:tcW w:w="1066"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r>
    </w:tbl>
    <w:p w:rsidR="00744278" w:rsidRDefault="00744278"/>
    <w:p w:rsidR="00E43914" w:rsidRDefault="00E43914"/>
    <w:p w:rsidR="00E43914" w:rsidRDefault="00E43914"/>
    <w:p w:rsidR="00E43914" w:rsidRDefault="00E43914"/>
    <w:p w:rsidR="00E43914" w:rsidRDefault="00E43914"/>
    <w:p w:rsidR="00E43914" w:rsidRDefault="00E43914"/>
    <w:p w:rsidR="00E43914" w:rsidRDefault="00E43914"/>
    <w:tbl>
      <w:tblPr>
        <w:tblW w:w="9579"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
        <w:gridCol w:w="3911"/>
        <w:gridCol w:w="1039"/>
        <w:gridCol w:w="1027"/>
        <w:gridCol w:w="35"/>
        <w:gridCol w:w="1070"/>
        <w:gridCol w:w="20"/>
        <w:gridCol w:w="1042"/>
        <w:gridCol w:w="20"/>
        <w:gridCol w:w="1056"/>
      </w:tblGrid>
      <w:tr w:rsidR="0017789E" w:rsidRPr="00326ECA" w:rsidTr="00861D35">
        <w:trPr>
          <w:cantSplit/>
          <w:trHeight w:val="359"/>
          <w:jc w:val="center"/>
        </w:trPr>
        <w:tc>
          <w:tcPr>
            <w:tcW w:w="9579" w:type="dxa"/>
            <w:gridSpan w:val="10"/>
            <w:shd w:val="clear" w:color="auto" w:fill="323299"/>
            <w:vAlign w:val="center"/>
          </w:tcPr>
          <w:p w:rsidR="0017789E" w:rsidRPr="00326ECA" w:rsidRDefault="0017789E" w:rsidP="0017789E">
            <w:pPr>
              <w:spacing w:after="120" w:line="240" w:lineRule="auto"/>
              <w:jc w:val="center"/>
              <w:rPr>
                <w:rFonts w:ascii="Lucida Bright" w:eastAsia="Times New Roman" w:hAnsi="Lucida Bright" w:cs="Arial"/>
                <w:b/>
                <w:color w:val="FFFFFF"/>
              </w:rPr>
            </w:pPr>
            <w:r>
              <w:rPr>
                <w:rFonts w:ascii="Lucida Bright" w:eastAsia="Times New Roman" w:hAnsi="Lucida Bright" w:cs="Arial"/>
                <w:b/>
                <w:color w:val="FFFFFF"/>
              </w:rPr>
              <w:t>Disciplinary Actions</w:t>
            </w:r>
          </w:p>
        </w:tc>
      </w:tr>
      <w:tr w:rsidR="006B1FD0" w:rsidRPr="00326ECA" w:rsidTr="006B1FD0">
        <w:trPr>
          <w:cantSplit/>
          <w:trHeight w:val="359"/>
          <w:jc w:val="center"/>
        </w:trPr>
        <w:tc>
          <w:tcPr>
            <w:tcW w:w="4270" w:type="dxa"/>
            <w:gridSpan w:val="2"/>
            <w:shd w:val="clear" w:color="auto" w:fill="323299"/>
            <w:vAlign w:val="center"/>
          </w:tcPr>
          <w:p w:rsidR="006B1FD0" w:rsidRPr="00326ECA" w:rsidRDefault="006B1FD0" w:rsidP="00326ECA">
            <w:pPr>
              <w:spacing w:after="120" w:line="240" w:lineRule="auto"/>
              <w:jc w:val="center"/>
              <w:rPr>
                <w:rFonts w:ascii="Calibri" w:eastAsia="Times New Roman" w:hAnsi="Calibri" w:cs="Arial"/>
                <w:color w:val="FFFFFF"/>
              </w:rPr>
            </w:pPr>
          </w:p>
        </w:tc>
        <w:tc>
          <w:tcPr>
            <w:tcW w:w="1039" w:type="dxa"/>
            <w:shd w:val="clear" w:color="auto" w:fill="323299"/>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2015</w:t>
            </w:r>
          </w:p>
        </w:tc>
        <w:tc>
          <w:tcPr>
            <w:tcW w:w="1027" w:type="dxa"/>
            <w:shd w:val="clear" w:color="auto" w:fill="323299"/>
            <w:vAlign w:val="center"/>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Calibri" w:eastAsia="Times New Roman" w:hAnsi="Calibri" w:cs="Arial"/>
                <w:color w:val="FFFFFF"/>
              </w:rPr>
              <w:br w:type="page"/>
            </w:r>
            <w:r w:rsidR="0092695F">
              <w:rPr>
                <w:rFonts w:ascii="Lucida Bright" w:eastAsia="Times New Roman" w:hAnsi="Lucida Bright" w:cs="Arial"/>
                <w:b/>
                <w:color w:val="FFFFFF"/>
              </w:rPr>
              <w:t>2014</w:t>
            </w:r>
          </w:p>
        </w:tc>
        <w:tc>
          <w:tcPr>
            <w:tcW w:w="1125" w:type="dxa"/>
            <w:gridSpan w:val="3"/>
            <w:shd w:val="clear" w:color="auto" w:fill="323299"/>
            <w:vAlign w:val="center"/>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2013</w:t>
            </w:r>
          </w:p>
        </w:tc>
        <w:tc>
          <w:tcPr>
            <w:tcW w:w="1062" w:type="dxa"/>
            <w:gridSpan w:val="2"/>
            <w:shd w:val="clear" w:color="auto" w:fill="323299"/>
            <w:vAlign w:val="center"/>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2012</w:t>
            </w:r>
          </w:p>
        </w:tc>
        <w:tc>
          <w:tcPr>
            <w:tcW w:w="1056" w:type="dxa"/>
            <w:shd w:val="clear" w:color="auto" w:fill="323299"/>
            <w:vAlign w:val="center"/>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2011</w:t>
            </w:r>
          </w:p>
        </w:tc>
      </w:tr>
      <w:tr w:rsidR="006B1FD0" w:rsidRPr="00326ECA" w:rsidTr="006B1FD0">
        <w:trPr>
          <w:cantSplit/>
          <w:trHeight w:val="341"/>
          <w:jc w:val="center"/>
        </w:trPr>
        <w:tc>
          <w:tcPr>
            <w:tcW w:w="4270" w:type="dxa"/>
            <w:gridSpan w:val="2"/>
            <w:vAlign w:val="center"/>
          </w:tcPr>
          <w:p w:rsidR="006B1FD0" w:rsidRPr="00326ECA" w:rsidRDefault="006B1FD0" w:rsidP="00326ECA">
            <w:pPr>
              <w:spacing w:after="120" w:line="240" w:lineRule="auto"/>
              <w:rPr>
                <w:rFonts w:ascii="Lucida Sans" w:eastAsia="Times New Roman" w:hAnsi="Lucida Sans" w:cs="Arial"/>
                <w:sz w:val="20"/>
                <w:szCs w:val="20"/>
              </w:rPr>
            </w:pPr>
            <w:r w:rsidRPr="00326ECA">
              <w:rPr>
                <w:rFonts w:ascii="Lucida Sans" w:eastAsia="Times New Roman" w:hAnsi="Lucida Sans" w:cs="Arial"/>
                <w:sz w:val="20"/>
                <w:szCs w:val="20"/>
              </w:rPr>
              <w:t xml:space="preserve">Number of </w:t>
            </w:r>
            <w:r w:rsidR="0017789E">
              <w:rPr>
                <w:rFonts w:ascii="Lucida Sans" w:eastAsia="Times New Roman" w:hAnsi="Lucida Sans" w:cs="Arial"/>
                <w:sz w:val="20"/>
                <w:szCs w:val="20"/>
              </w:rPr>
              <w:t xml:space="preserve">medical </w:t>
            </w:r>
            <w:r w:rsidRPr="00326ECA">
              <w:rPr>
                <w:rFonts w:ascii="Lucida Sans" w:eastAsia="Times New Roman" w:hAnsi="Lucida Sans" w:cs="Arial"/>
                <w:sz w:val="20"/>
                <w:szCs w:val="20"/>
              </w:rPr>
              <w:t>licenses disciplined</w:t>
            </w:r>
            <w:r w:rsidRPr="00326ECA">
              <w:rPr>
                <w:rFonts w:ascii="Lucida Sans" w:eastAsia="Times New Roman" w:hAnsi="Lucida Sans" w:cs="Arial"/>
                <w:sz w:val="20"/>
                <w:szCs w:val="20"/>
                <w:vertAlign w:val="superscript"/>
              </w:rPr>
              <w:footnoteReference w:id="4"/>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42</w:t>
            </w:r>
          </w:p>
        </w:tc>
        <w:tc>
          <w:tcPr>
            <w:tcW w:w="1027"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54</w:t>
            </w:r>
          </w:p>
        </w:tc>
        <w:tc>
          <w:tcPr>
            <w:tcW w:w="1125" w:type="dxa"/>
            <w:gridSpan w:val="3"/>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42</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44</w:t>
            </w:r>
          </w:p>
        </w:tc>
        <w:tc>
          <w:tcPr>
            <w:tcW w:w="1056"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33</w:t>
            </w:r>
          </w:p>
        </w:tc>
      </w:tr>
      <w:tr w:rsidR="006B1FD0" w:rsidRPr="00326ECA" w:rsidTr="006B1FD0">
        <w:trPr>
          <w:cantSplit/>
          <w:trHeight w:val="359"/>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r w:rsidRPr="00326ECA">
              <w:rPr>
                <w:rFonts w:ascii="Lucida Sans" w:eastAsia="Times New Roman" w:hAnsi="Lucida Sans" w:cs="Times New Roman"/>
                <w:sz w:val="20"/>
                <w:szCs w:val="20"/>
              </w:rPr>
              <w:br w:type="page"/>
            </w:r>
            <w:r w:rsidRPr="00326ECA">
              <w:rPr>
                <w:rFonts w:ascii="Lucida Sans" w:eastAsia="Times New Roman" w:hAnsi="Lucida Sans" w:cs="Times New Roman"/>
                <w:sz w:val="20"/>
                <w:szCs w:val="20"/>
              </w:rPr>
              <w:br w:type="page"/>
            </w: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Resignation</w:t>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23</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19</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8</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6</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Revocation</w:t>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7</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9</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Summary Suspension</w:t>
            </w:r>
            <w:r w:rsidRPr="00326ECA">
              <w:rPr>
                <w:rFonts w:ascii="Lucida Sans" w:eastAsia="Times New Roman" w:hAnsi="Lucida Sans" w:cs="Times New Roman"/>
                <w:sz w:val="20"/>
                <w:szCs w:val="20"/>
                <w:vertAlign w:val="superscript"/>
              </w:rPr>
              <w:footnoteReference w:id="5"/>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70" w:type="dxa"/>
            <w:vAlign w:val="center"/>
          </w:tcPr>
          <w:p w:rsidR="006B1FD0" w:rsidRPr="00326ECA" w:rsidRDefault="0092695F" w:rsidP="0092695F">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Indefinite Suspension and Probation</w:t>
            </w:r>
          </w:p>
        </w:tc>
        <w:tc>
          <w:tcPr>
            <w:tcW w:w="1039" w:type="dxa"/>
          </w:tcPr>
          <w:p w:rsidR="006B1FD0" w:rsidRPr="00326ECA" w:rsidRDefault="00200720"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7</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12</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12</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11</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Practice Restrictions</w:t>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633805">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Reprimand</w:t>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8</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11</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6</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Censure</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Admonishment</w:t>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Fine</w:t>
            </w:r>
          </w:p>
        </w:tc>
        <w:tc>
          <w:tcPr>
            <w:tcW w:w="1039" w:type="dxa"/>
          </w:tcPr>
          <w:p w:rsidR="006B1FD0" w:rsidRPr="00326ECA" w:rsidRDefault="009C2D2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EE5B7C" w:rsidRDefault="006B1FD0" w:rsidP="00326ECA">
            <w:pPr>
              <w:spacing w:after="120" w:line="240" w:lineRule="auto"/>
              <w:ind w:left="126"/>
              <w:rPr>
                <w:rFonts w:ascii="Lucida Sans" w:eastAsia="Times New Roman" w:hAnsi="Lucida Sans" w:cs="Arial"/>
                <w:i/>
                <w:sz w:val="20"/>
                <w:szCs w:val="20"/>
                <w:highlight w:val="yellow"/>
              </w:rPr>
            </w:pPr>
            <w:r w:rsidRPr="007310AC">
              <w:rPr>
                <w:rFonts w:ascii="Lucida Sans" w:eastAsia="Times New Roman" w:hAnsi="Lucida Sans" w:cs="Arial"/>
                <w:i/>
                <w:sz w:val="20"/>
                <w:szCs w:val="20"/>
              </w:rPr>
              <w:t>Total amount ($) imposed per year</w:t>
            </w:r>
          </w:p>
        </w:tc>
        <w:tc>
          <w:tcPr>
            <w:tcW w:w="1039" w:type="dxa"/>
          </w:tcPr>
          <w:p w:rsidR="006B1FD0" w:rsidRPr="00326ECA" w:rsidRDefault="007310AC"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$20,000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$22,500</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$2,500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$24,000</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$9,000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Continuing Professional Development</w:t>
            </w:r>
          </w:p>
        </w:tc>
        <w:tc>
          <w:tcPr>
            <w:tcW w:w="1039" w:type="dxa"/>
          </w:tcPr>
          <w:p w:rsidR="006B1FD0" w:rsidRPr="00326ECA" w:rsidRDefault="009C2D2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Community Service</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r>
    </w:tbl>
    <w:p w:rsidR="00CC02E0" w:rsidRDefault="00CC02E0"/>
    <w:p w:rsidR="001B5828" w:rsidRDefault="001B5828" w:rsidP="001B5828">
      <w:pPr>
        <w:ind w:left="990"/>
      </w:pPr>
    </w:p>
    <w:p w:rsidR="0086361A" w:rsidRDefault="0086361A"/>
    <w:p w:rsidR="0086361A" w:rsidRDefault="0086361A"/>
    <w:p w:rsidR="0086361A" w:rsidRDefault="0086361A"/>
    <w:p w:rsidR="00C81625" w:rsidRDefault="00C81625">
      <w:r>
        <w:br w:type="page"/>
      </w:r>
    </w:p>
    <w:tbl>
      <w:tblPr>
        <w:tblW w:w="0" w:type="auto"/>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ype of Physician Monitoring"/>
        <w:tblDescription w:val="Type of Physician Monitoring"/>
      </w:tblPr>
      <w:tblGrid>
        <w:gridCol w:w="4156"/>
        <w:gridCol w:w="987"/>
        <w:gridCol w:w="1101"/>
        <w:gridCol w:w="1142"/>
        <w:gridCol w:w="1077"/>
        <w:gridCol w:w="1152"/>
      </w:tblGrid>
      <w:tr w:rsidR="00E469D1" w:rsidRPr="00E469D1" w:rsidTr="00CB6E02">
        <w:trPr>
          <w:trHeight w:val="176"/>
          <w:jc w:val="center"/>
        </w:trPr>
        <w:tc>
          <w:tcPr>
            <w:tcW w:w="9615" w:type="dxa"/>
            <w:gridSpan w:val="6"/>
            <w:tcBorders>
              <w:top w:val="single" w:sz="4" w:space="0" w:color="auto"/>
              <w:left w:val="single" w:sz="4" w:space="0" w:color="auto"/>
              <w:bottom w:val="single" w:sz="4" w:space="0" w:color="auto"/>
              <w:right w:val="single" w:sz="4" w:space="0" w:color="auto"/>
            </w:tcBorders>
            <w:shd w:val="clear" w:color="auto" w:fill="323299"/>
            <w:vAlign w:val="bottom"/>
          </w:tcPr>
          <w:p w:rsidR="00E469D1" w:rsidRPr="00E469D1" w:rsidRDefault="00E469D1" w:rsidP="00E469D1">
            <w:pPr>
              <w:spacing w:after="120" w:line="240" w:lineRule="auto"/>
              <w:jc w:val="center"/>
              <w:rPr>
                <w:rFonts w:ascii="Lucida Bright" w:hAnsi="Lucida Bright"/>
                <w:b/>
                <w:color w:val="FFFFFF" w:themeColor="background1"/>
                <w:sz w:val="24"/>
                <w:szCs w:val="24"/>
              </w:rPr>
            </w:pPr>
            <w:r w:rsidRPr="00E469D1">
              <w:rPr>
                <w:rFonts w:ascii="Lucida Bright" w:hAnsi="Lucida Bright"/>
                <w:b/>
                <w:color w:val="FFFFFF" w:themeColor="background1"/>
                <w:sz w:val="24"/>
                <w:szCs w:val="24"/>
              </w:rPr>
              <w:t>Licensees Being Monitored by the Board</w:t>
            </w:r>
          </w:p>
        </w:tc>
      </w:tr>
      <w:tr w:rsidR="00E469D1" w:rsidRPr="00E469D1" w:rsidTr="00CB6E02">
        <w:trPr>
          <w:trHeight w:val="176"/>
          <w:jc w:val="center"/>
        </w:trPr>
        <w:tc>
          <w:tcPr>
            <w:tcW w:w="4156" w:type="dxa"/>
            <w:shd w:val="clear" w:color="auto" w:fill="323299"/>
            <w:vAlign w:val="bottom"/>
          </w:tcPr>
          <w:p w:rsidR="00E469D1" w:rsidRPr="00E469D1" w:rsidRDefault="00E469D1" w:rsidP="00E469D1">
            <w:pPr>
              <w:spacing w:after="120" w:line="240" w:lineRule="auto"/>
              <w:rPr>
                <w:rFonts w:ascii="Lucida Bright" w:hAnsi="Lucida Bright"/>
                <w:b/>
                <w:color w:val="FFFFFF" w:themeColor="background1"/>
              </w:rPr>
            </w:pPr>
            <w:r w:rsidRPr="00E469D1">
              <w:rPr>
                <w:rFonts w:ascii="Lucida Bright" w:hAnsi="Lucida Bright"/>
                <w:b/>
                <w:color w:val="FFFFFF" w:themeColor="background1"/>
              </w:rPr>
              <w:t>Reason for Monitoring</w:t>
            </w:r>
            <w:r w:rsidRPr="00E469D1">
              <w:rPr>
                <w:rFonts w:ascii="Lucida Bright" w:hAnsi="Lucida Bright"/>
                <w:b/>
                <w:color w:val="FFFFFF" w:themeColor="background1"/>
                <w:vertAlign w:val="superscript"/>
              </w:rPr>
              <w:footnoteReference w:id="6"/>
            </w:r>
          </w:p>
        </w:tc>
        <w:tc>
          <w:tcPr>
            <w:tcW w:w="987"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A3655C">
              <w:rPr>
                <w:rFonts w:ascii="Lucida Bright" w:hAnsi="Lucida Bright"/>
                <w:b/>
                <w:color w:val="FFFFFF" w:themeColor="background1"/>
              </w:rPr>
              <w:t>5</w:t>
            </w:r>
            <w:r w:rsidRPr="00E469D1">
              <w:rPr>
                <w:rFonts w:ascii="Lucida Bright" w:hAnsi="Lucida Bright"/>
                <w:b/>
                <w:color w:val="FFFFFF" w:themeColor="background1"/>
                <w:vertAlign w:val="superscript"/>
              </w:rPr>
              <w:footnoteReference w:id="7"/>
            </w:r>
          </w:p>
        </w:tc>
        <w:tc>
          <w:tcPr>
            <w:tcW w:w="1101"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A3655C">
              <w:rPr>
                <w:rFonts w:ascii="Lucida Bright" w:hAnsi="Lucida Bright"/>
                <w:b/>
                <w:color w:val="FFFFFF" w:themeColor="background1"/>
              </w:rPr>
              <w:t>4</w:t>
            </w:r>
          </w:p>
        </w:tc>
        <w:tc>
          <w:tcPr>
            <w:tcW w:w="1142"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A3655C">
              <w:rPr>
                <w:rFonts w:ascii="Lucida Bright" w:hAnsi="Lucida Bright"/>
                <w:b/>
                <w:color w:val="FFFFFF" w:themeColor="background1"/>
              </w:rPr>
              <w:t>3</w:t>
            </w:r>
          </w:p>
        </w:tc>
        <w:tc>
          <w:tcPr>
            <w:tcW w:w="1077"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A3655C">
              <w:rPr>
                <w:rFonts w:ascii="Lucida Bright" w:hAnsi="Lucida Bright"/>
                <w:b/>
                <w:color w:val="FFFFFF" w:themeColor="background1"/>
              </w:rPr>
              <w:t>2</w:t>
            </w:r>
          </w:p>
        </w:tc>
        <w:tc>
          <w:tcPr>
            <w:tcW w:w="1152"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w:t>
            </w:r>
            <w:r>
              <w:rPr>
                <w:rFonts w:ascii="Lucida Bright" w:hAnsi="Lucida Bright"/>
                <w:b/>
                <w:color w:val="FFFFFF" w:themeColor="background1"/>
              </w:rPr>
              <w:t>1</w:t>
            </w:r>
            <w:r w:rsidR="00A3655C">
              <w:rPr>
                <w:rFonts w:ascii="Lucida Bright" w:hAnsi="Lucida Bright"/>
                <w:b/>
                <w:color w:val="FFFFFF" w:themeColor="background1"/>
              </w:rPr>
              <w:t>1</w:t>
            </w:r>
          </w:p>
        </w:tc>
      </w:tr>
      <w:tr w:rsidR="00E469D1" w:rsidRPr="00E469D1" w:rsidTr="00CB6E02">
        <w:trPr>
          <w:trHeight w:val="325"/>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Behavioral Health</w:t>
            </w:r>
          </w:p>
        </w:tc>
        <w:tc>
          <w:tcPr>
            <w:tcW w:w="987" w:type="dxa"/>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1</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w:t>
            </w:r>
          </w:p>
        </w:tc>
        <w:tc>
          <w:tcPr>
            <w:tcW w:w="1142" w:type="dxa"/>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Mental Health</w:t>
            </w:r>
          </w:p>
        </w:tc>
        <w:tc>
          <w:tcPr>
            <w:tcW w:w="987" w:type="dxa"/>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0</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2</w:t>
            </w:r>
          </w:p>
        </w:tc>
        <w:tc>
          <w:tcPr>
            <w:tcW w:w="1142"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4</w:t>
            </w:r>
          </w:p>
        </w:tc>
        <w:tc>
          <w:tcPr>
            <w:tcW w:w="1077" w:type="dxa"/>
            <w:vAlign w:val="bottom"/>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6</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sidR="00A3655C">
              <w:rPr>
                <w:rFonts w:ascii="Lucida Sans" w:hAnsi="Lucida Sans"/>
                <w:sz w:val="20"/>
                <w:szCs w:val="20"/>
              </w:rPr>
              <w:t>1</w:t>
            </w:r>
          </w:p>
        </w:tc>
      </w:tr>
      <w:tr w:rsidR="00E469D1" w:rsidRPr="00E469D1" w:rsidTr="00CB6E02">
        <w:trPr>
          <w:trHeight w:val="325"/>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Substance Use</w:t>
            </w:r>
          </w:p>
        </w:tc>
        <w:tc>
          <w:tcPr>
            <w:tcW w:w="987" w:type="dxa"/>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19</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17</w:t>
            </w:r>
          </w:p>
        </w:tc>
        <w:tc>
          <w:tcPr>
            <w:tcW w:w="1142"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20</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3</w:t>
            </w:r>
            <w:r>
              <w:rPr>
                <w:rFonts w:ascii="Lucida Sans" w:hAnsi="Lucida Sans"/>
                <w:sz w:val="20"/>
                <w:szCs w:val="20"/>
              </w:rPr>
              <w:t>2</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3</w:t>
            </w:r>
            <w:r w:rsidR="00A3655C">
              <w:rPr>
                <w:rFonts w:ascii="Lucida Sans" w:hAnsi="Lucida Sans"/>
                <w:sz w:val="20"/>
                <w:szCs w:val="20"/>
              </w:rPr>
              <w:t>2</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Clinical Competence</w:t>
            </w:r>
          </w:p>
        </w:tc>
        <w:tc>
          <w:tcPr>
            <w:tcW w:w="987" w:type="dxa"/>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4</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7</w:t>
            </w:r>
          </w:p>
        </w:tc>
        <w:tc>
          <w:tcPr>
            <w:tcW w:w="1142"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6</w:t>
            </w:r>
          </w:p>
        </w:tc>
        <w:tc>
          <w:tcPr>
            <w:tcW w:w="1077" w:type="dxa"/>
            <w:vAlign w:val="bottom"/>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5</w:t>
            </w:r>
          </w:p>
        </w:tc>
        <w:tc>
          <w:tcPr>
            <w:tcW w:w="1152" w:type="dxa"/>
            <w:vAlign w:val="bottom"/>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7</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Boundary Violations</w:t>
            </w:r>
          </w:p>
        </w:tc>
        <w:tc>
          <w:tcPr>
            <w:tcW w:w="987" w:type="dxa"/>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2</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6</w:t>
            </w:r>
          </w:p>
        </w:tc>
        <w:tc>
          <w:tcPr>
            <w:tcW w:w="1142"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1</w:t>
            </w:r>
            <w:r w:rsidR="00A3655C">
              <w:rPr>
                <w:rFonts w:ascii="Lucida Sans" w:hAnsi="Lucida Sans"/>
                <w:sz w:val="20"/>
                <w:szCs w:val="20"/>
              </w:rPr>
              <w:t>1</w:t>
            </w:r>
          </w:p>
        </w:tc>
        <w:tc>
          <w:tcPr>
            <w:tcW w:w="1077" w:type="dxa"/>
            <w:vAlign w:val="bottom"/>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10</w:t>
            </w:r>
          </w:p>
        </w:tc>
        <w:tc>
          <w:tcPr>
            <w:tcW w:w="1152" w:type="dxa"/>
            <w:vAlign w:val="bottom"/>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9</w:t>
            </w:r>
          </w:p>
        </w:tc>
      </w:tr>
      <w:tr w:rsidR="00E469D1" w:rsidRPr="00E469D1" w:rsidTr="00CB6E02">
        <w:trPr>
          <w:trHeight w:val="325"/>
          <w:jc w:val="center"/>
        </w:trPr>
        <w:tc>
          <w:tcPr>
            <w:tcW w:w="4156" w:type="dxa"/>
            <w:tcBorders>
              <w:bottom w:val="single" w:sz="4" w:space="0" w:color="auto"/>
            </w:tcBorders>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Behavioral/Mental Health</w:t>
            </w:r>
          </w:p>
        </w:tc>
        <w:tc>
          <w:tcPr>
            <w:tcW w:w="987" w:type="dxa"/>
            <w:tcBorders>
              <w:bottom w:val="single" w:sz="4" w:space="0" w:color="auto"/>
            </w:tcBorders>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0</w:t>
            </w:r>
          </w:p>
        </w:tc>
        <w:tc>
          <w:tcPr>
            <w:tcW w:w="1101" w:type="dxa"/>
            <w:tcBorders>
              <w:bottom w:val="single" w:sz="4" w:space="0" w:color="auto"/>
            </w:tcBorders>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0</w:t>
            </w:r>
          </w:p>
        </w:tc>
        <w:tc>
          <w:tcPr>
            <w:tcW w:w="1142" w:type="dxa"/>
            <w:tcBorders>
              <w:bottom w:val="single" w:sz="4" w:space="0" w:color="auto"/>
            </w:tcBorders>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w:t>
            </w:r>
          </w:p>
        </w:tc>
        <w:tc>
          <w:tcPr>
            <w:tcW w:w="1077"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152"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w:t>
            </w:r>
          </w:p>
        </w:tc>
      </w:tr>
      <w:tr w:rsidR="00E469D1" w:rsidRPr="00E469D1" w:rsidTr="00CB6E02">
        <w:trPr>
          <w:trHeight w:val="312"/>
          <w:jc w:val="center"/>
        </w:trPr>
        <w:tc>
          <w:tcPr>
            <w:tcW w:w="4156" w:type="dxa"/>
            <w:tcBorders>
              <w:bottom w:val="single" w:sz="4" w:space="0" w:color="auto"/>
            </w:tcBorders>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Misconduct</w:t>
            </w:r>
          </w:p>
        </w:tc>
        <w:tc>
          <w:tcPr>
            <w:tcW w:w="987" w:type="dxa"/>
            <w:tcBorders>
              <w:bottom w:val="single" w:sz="4" w:space="0" w:color="auto"/>
            </w:tcBorders>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5</w:t>
            </w:r>
          </w:p>
        </w:tc>
        <w:tc>
          <w:tcPr>
            <w:tcW w:w="1101" w:type="dxa"/>
            <w:tcBorders>
              <w:bottom w:val="single" w:sz="4" w:space="0" w:color="auto"/>
            </w:tcBorders>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8</w:t>
            </w:r>
          </w:p>
        </w:tc>
        <w:tc>
          <w:tcPr>
            <w:tcW w:w="1142" w:type="dxa"/>
            <w:tcBorders>
              <w:bottom w:val="single" w:sz="4" w:space="0" w:color="auto"/>
            </w:tcBorders>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8</w:t>
            </w:r>
          </w:p>
        </w:tc>
        <w:tc>
          <w:tcPr>
            <w:tcW w:w="1077"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sidR="00A3655C">
              <w:rPr>
                <w:rFonts w:ascii="Lucida Sans" w:hAnsi="Lucida Sans"/>
                <w:sz w:val="20"/>
                <w:szCs w:val="20"/>
              </w:rPr>
              <w:t>2</w:t>
            </w:r>
          </w:p>
        </w:tc>
        <w:tc>
          <w:tcPr>
            <w:tcW w:w="1152"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sidR="00A3655C">
              <w:rPr>
                <w:rFonts w:ascii="Lucida Sans" w:hAnsi="Lucida Sans"/>
                <w:sz w:val="20"/>
                <w:szCs w:val="20"/>
              </w:rPr>
              <w:t>0</w:t>
            </w:r>
          </w:p>
        </w:tc>
      </w:tr>
      <w:tr w:rsidR="00E469D1" w:rsidRPr="00E469D1" w:rsidTr="00CB6E02">
        <w:trPr>
          <w:trHeight w:val="339"/>
          <w:jc w:val="center"/>
        </w:trPr>
        <w:tc>
          <w:tcPr>
            <w:tcW w:w="4156" w:type="dxa"/>
            <w:tcBorders>
              <w:top w:val="single" w:sz="4" w:space="0" w:color="auto"/>
              <w:left w:val="nil"/>
              <w:bottom w:val="nil"/>
              <w:right w:val="nil"/>
            </w:tcBorders>
            <w:vAlign w:val="bottom"/>
          </w:tcPr>
          <w:p w:rsidR="00E469D1" w:rsidRPr="00E469D1" w:rsidRDefault="00E469D1" w:rsidP="00E469D1">
            <w:pPr>
              <w:spacing w:after="120" w:line="240" w:lineRule="auto"/>
              <w:rPr>
                <w:rFonts w:ascii="Lucida Sans" w:hAnsi="Lucida Sans"/>
              </w:rPr>
            </w:pPr>
          </w:p>
        </w:tc>
        <w:tc>
          <w:tcPr>
            <w:tcW w:w="987"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b/>
              </w:rPr>
            </w:pPr>
          </w:p>
        </w:tc>
        <w:tc>
          <w:tcPr>
            <w:tcW w:w="1101"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rPr>
            </w:pPr>
          </w:p>
        </w:tc>
        <w:tc>
          <w:tcPr>
            <w:tcW w:w="1142"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rPr>
            </w:pPr>
          </w:p>
        </w:tc>
        <w:tc>
          <w:tcPr>
            <w:tcW w:w="1077" w:type="dxa"/>
            <w:tcBorders>
              <w:top w:val="single" w:sz="4" w:space="0" w:color="auto"/>
              <w:left w:val="nil"/>
              <w:bottom w:val="nil"/>
              <w:right w:val="nil"/>
            </w:tcBorders>
            <w:vAlign w:val="bottom"/>
          </w:tcPr>
          <w:p w:rsidR="00E469D1" w:rsidRPr="00E469D1" w:rsidRDefault="00E469D1" w:rsidP="00E469D1">
            <w:pPr>
              <w:spacing w:after="120" w:line="240" w:lineRule="auto"/>
              <w:jc w:val="right"/>
              <w:rPr>
                <w:rFonts w:ascii="Lucida Sans" w:hAnsi="Lucida Sans"/>
              </w:rPr>
            </w:pPr>
          </w:p>
        </w:tc>
        <w:tc>
          <w:tcPr>
            <w:tcW w:w="1152" w:type="dxa"/>
            <w:tcBorders>
              <w:top w:val="single" w:sz="4" w:space="0" w:color="auto"/>
              <w:left w:val="nil"/>
              <w:bottom w:val="nil"/>
              <w:right w:val="nil"/>
            </w:tcBorders>
            <w:vAlign w:val="bottom"/>
          </w:tcPr>
          <w:p w:rsidR="00E469D1" w:rsidRPr="00E469D1" w:rsidRDefault="00E469D1" w:rsidP="00E469D1">
            <w:pPr>
              <w:spacing w:after="120" w:line="240" w:lineRule="auto"/>
              <w:jc w:val="right"/>
              <w:rPr>
                <w:rFonts w:ascii="Lucida Sans" w:hAnsi="Lucida Sans"/>
              </w:rPr>
            </w:pPr>
          </w:p>
        </w:tc>
      </w:tr>
    </w:tbl>
    <w:p w:rsidR="00E469D1" w:rsidRDefault="00E469D1"/>
    <w:p w:rsidR="00E469D1" w:rsidRDefault="00E469D1"/>
    <w:p w:rsidR="00E469D1" w:rsidRDefault="005E6064">
      <w:pPr>
        <w:rPr>
          <w:noProof/>
        </w:rPr>
      </w:pPr>
      <w:r>
        <w:rPr>
          <w:noProof/>
        </w:rPr>
        <w:drawing>
          <wp:inline distT="0" distB="0" distL="0" distR="0" wp14:anchorId="4AE39465" wp14:editId="17C0C986">
            <wp:extent cx="6105525" cy="29337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B6E02" w:rsidRDefault="00CB6E02">
      <w:pPr>
        <w:rPr>
          <w:noProof/>
        </w:rPr>
      </w:pPr>
    </w:p>
    <w:tbl>
      <w:tblPr>
        <w:tblStyle w:val="TableGrid2"/>
        <w:tblW w:w="9540" w:type="dxa"/>
        <w:tblInd w:w="18" w:type="dxa"/>
        <w:tblLayout w:type="fixed"/>
        <w:tblLook w:val="04A0" w:firstRow="1" w:lastRow="0" w:firstColumn="1" w:lastColumn="0" w:noHBand="0" w:noVBand="1"/>
        <w:tblCaption w:val="Adjudicatory Proceedings"/>
        <w:tblDescription w:val="Adjudicatory Proceedings"/>
      </w:tblPr>
      <w:tblGrid>
        <w:gridCol w:w="4230"/>
        <w:gridCol w:w="990"/>
        <w:gridCol w:w="1080"/>
        <w:gridCol w:w="1116"/>
        <w:gridCol w:w="1062"/>
        <w:gridCol w:w="1062"/>
      </w:tblGrid>
      <w:tr w:rsidR="00744278" w:rsidRPr="00744278" w:rsidTr="00BF0B0C">
        <w:trPr>
          <w:cantSplit/>
          <w:trHeight w:val="20"/>
        </w:trPr>
        <w:tc>
          <w:tcPr>
            <w:tcW w:w="9540" w:type="dxa"/>
            <w:gridSpan w:val="6"/>
            <w:shd w:val="clear" w:color="auto" w:fill="323299"/>
          </w:tcPr>
          <w:p w:rsidR="00CC02E0" w:rsidRDefault="00B77DDD" w:rsidP="00C81625">
            <w:pPr>
              <w:jc w:val="center"/>
              <w:rPr>
                <w:rFonts w:ascii="Lucida Bright" w:eastAsia="Times New Roman" w:hAnsi="Lucida Bright" w:cs="Times New Roman"/>
                <w:b/>
                <w:color w:val="FFFFFF"/>
                <w:sz w:val="24"/>
                <w:szCs w:val="24"/>
              </w:rPr>
            </w:pPr>
            <w:r w:rsidRPr="00C14C08">
              <w:rPr>
                <w:rFonts w:ascii="Lucida Bright" w:eastAsia="Times New Roman" w:hAnsi="Lucida Bright" w:cs="Times New Roman"/>
                <w:b/>
                <w:color w:val="FFFFFF"/>
                <w:sz w:val="24"/>
                <w:szCs w:val="24"/>
              </w:rPr>
              <w:t>Disciplinary Hearings</w:t>
            </w:r>
          </w:p>
          <w:p w:rsidR="00524F3C" w:rsidRPr="00C14C08" w:rsidRDefault="00524F3C" w:rsidP="00C81625">
            <w:pPr>
              <w:jc w:val="center"/>
              <w:rPr>
                <w:rFonts w:ascii="Calibri" w:eastAsia="Times New Roman" w:hAnsi="Calibri" w:cs="Times New Roman"/>
                <w:b/>
                <w:color w:val="FFFFFF"/>
                <w:sz w:val="24"/>
                <w:szCs w:val="24"/>
              </w:rPr>
            </w:pPr>
          </w:p>
        </w:tc>
      </w:tr>
      <w:tr w:rsidR="00744278" w:rsidRPr="00744278" w:rsidTr="00B77DDD">
        <w:trPr>
          <w:cantSplit/>
          <w:trHeight w:val="20"/>
        </w:trPr>
        <w:tc>
          <w:tcPr>
            <w:tcW w:w="4230" w:type="dxa"/>
            <w:shd w:val="clear" w:color="auto" w:fill="323299"/>
          </w:tcPr>
          <w:p w:rsidR="00744278" w:rsidRPr="00C14C08" w:rsidRDefault="00744278" w:rsidP="00744278">
            <w:pPr>
              <w:spacing w:after="120"/>
              <w:jc w:val="center"/>
              <w:rPr>
                <w:rFonts w:ascii="Lucida Sans" w:eastAsia="Times New Roman" w:hAnsi="Lucida Sans" w:cs="Times New Roman"/>
                <w:b/>
                <w:color w:val="FFFFFF"/>
              </w:rPr>
            </w:pPr>
            <w:r w:rsidRPr="00C14C08">
              <w:rPr>
                <w:rFonts w:ascii="Lucida Sans" w:eastAsia="Times New Roman" w:hAnsi="Lucida Sans" w:cs="Times New Roman"/>
                <w:b/>
                <w:color w:val="FFFFFF"/>
              </w:rPr>
              <w:br w:type="page"/>
            </w:r>
            <w:r w:rsidRPr="00C14C08">
              <w:rPr>
                <w:rFonts w:ascii="Lucida Sans" w:eastAsia="Times New Roman" w:hAnsi="Lucida Sans" w:cs="Times New Roman"/>
                <w:b/>
                <w:color w:val="FFFFFF"/>
              </w:rPr>
              <w:br w:type="page"/>
            </w:r>
          </w:p>
        </w:tc>
        <w:tc>
          <w:tcPr>
            <w:tcW w:w="99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EE5B7C">
              <w:rPr>
                <w:rFonts w:ascii="Lucida Sans" w:eastAsia="Times New Roman" w:hAnsi="Lucida Sans" w:cs="Times New Roman"/>
                <w:b/>
                <w:color w:val="FFFFFF"/>
              </w:rPr>
              <w:t>5</w:t>
            </w:r>
          </w:p>
        </w:tc>
        <w:tc>
          <w:tcPr>
            <w:tcW w:w="108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EE5B7C">
              <w:rPr>
                <w:rFonts w:ascii="Lucida Sans" w:eastAsia="Times New Roman" w:hAnsi="Lucida Sans" w:cs="Times New Roman"/>
                <w:b/>
                <w:color w:val="FFFFFF"/>
              </w:rPr>
              <w:t>4</w:t>
            </w:r>
          </w:p>
        </w:tc>
        <w:tc>
          <w:tcPr>
            <w:tcW w:w="1116"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EE5B7C">
              <w:rPr>
                <w:rFonts w:ascii="Lucida Sans" w:eastAsia="Times New Roman" w:hAnsi="Lucida Sans" w:cs="Times New Roman"/>
                <w:b/>
                <w:color w:val="FFFFFF"/>
              </w:rPr>
              <w:t>3</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EE5B7C">
              <w:rPr>
                <w:rFonts w:ascii="Lucida Sans" w:eastAsia="Times New Roman" w:hAnsi="Lucida Sans" w:cs="Times New Roman"/>
                <w:b/>
                <w:color w:val="FFFFFF"/>
              </w:rPr>
              <w:t>2</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w:t>
            </w:r>
            <w:r w:rsidR="0086361A">
              <w:rPr>
                <w:rFonts w:ascii="Lucida Sans" w:eastAsia="Times New Roman" w:hAnsi="Lucida Sans" w:cs="Times New Roman"/>
                <w:b/>
                <w:color w:val="FFFFFF"/>
              </w:rPr>
              <w:t>1</w:t>
            </w:r>
            <w:r w:rsidR="00EE5B7C">
              <w:rPr>
                <w:rFonts w:ascii="Lucida Sans" w:eastAsia="Times New Roman" w:hAnsi="Lucida Sans" w:cs="Times New Roman"/>
                <w:b/>
                <w:color w:val="FFFFFF"/>
              </w:rPr>
              <w:t>1</w:t>
            </w:r>
          </w:p>
        </w:tc>
      </w:tr>
      <w:tr w:rsidR="00744278" w:rsidRPr="00744278" w:rsidTr="00B77DDD">
        <w:trPr>
          <w:cantSplit/>
          <w:trHeight w:val="20"/>
        </w:trPr>
        <w:tc>
          <w:tcPr>
            <w:tcW w:w="4230" w:type="dxa"/>
          </w:tcPr>
          <w:p w:rsidR="00744278" w:rsidRPr="00C14C08" w:rsidRDefault="00744278" w:rsidP="00744278">
            <w:pPr>
              <w:spacing w:after="120"/>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Statements of Allegations (SOA’s)</w:t>
            </w:r>
            <w:r w:rsidRPr="00C14C08">
              <w:rPr>
                <w:rFonts w:ascii="Lucida Sans" w:eastAsia="Times New Roman" w:hAnsi="Lucida Sans" w:cs="Times New Roman"/>
                <w:bCs/>
                <w:sz w:val="20"/>
                <w:szCs w:val="20"/>
                <w:vertAlign w:val="superscript"/>
              </w:rPr>
              <w:footnoteReference w:id="8"/>
            </w:r>
            <w:r w:rsidRPr="00C14C08">
              <w:rPr>
                <w:rFonts w:ascii="Lucida Sans" w:eastAsia="Times New Roman" w:hAnsi="Lucida Sans" w:cs="Times New Roman"/>
                <w:bCs/>
                <w:sz w:val="20"/>
                <w:szCs w:val="20"/>
              </w:rPr>
              <w:t xml:space="preserve"> referred to </w:t>
            </w:r>
            <w:r w:rsidR="00BF0B0C" w:rsidRPr="00C14C08">
              <w:rPr>
                <w:rFonts w:ascii="Lucida Sans" w:eastAsia="Times New Roman" w:hAnsi="Lucida Sans" w:cs="Times New Roman"/>
                <w:bCs/>
                <w:sz w:val="20"/>
                <w:szCs w:val="20"/>
              </w:rPr>
              <w:t>the Division of Administrative Law Appeals (</w:t>
            </w:r>
            <w:r w:rsidRPr="00C14C08">
              <w:rPr>
                <w:rFonts w:ascii="Lucida Sans" w:eastAsia="Times New Roman" w:hAnsi="Lucida Sans" w:cs="Times New Roman"/>
                <w:bCs/>
                <w:sz w:val="20"/>
                <w:szCs w:val="20"/>
              </w:rPr>
              <w:t>DALA</w:t>
            </w:r>
            <w:r w:rsidR="00BF0B0C" w:rsidRPr="00C14C08">
              <w:rPr>
                <w:rFonts w:ascii="Lucida Sans" w:eastAsia="Times New Roman" w:hAnsi="Lucida Sans" w:cs="Times New Roman"/>
                <w:bCs/>
                <w:sz w:val="20"/>
                <w:szCs w:val="20"/>
              </w:rPr>
              <w:t>)</w:t>
            </w:r>
            <w:r w:rsidR="00BF0B0C" w:rsidRPr="00994BEA">
              <w:rPr>
                <w:rFonts w:ascii="Lucida Sans" w:eastAsia="Times New Roman" w:hAnsi="Lucida Sans" w:cs="Times New Roman"/>
                <w:b/>
                <w:sz w:val="20"/>
                <w:szCs w:val="20"/>
                <w:vertAlign w:val="superscript"/>
              </w:rPr>
              <w:footnoteReference w:id="9"/>
            </w:r>
            <w:r w:rsidR="00BF0B0C" w:rsidRPr="00C14C08">
              <w:rPr>
                <w:rFonts w:ascii="Lucida Sans" w:eastAsia="Times New Roman" w:hAnsi="Lucida Sans" w:cs="Times New Roman"/>
                <w:bCs/>
                <w:sz w:val="20"/>
                <w:szCs w:val="20"/>
              </w:rPr>
              <w:t xml:space="preserve"> for a hearing</w:t>
            </w:r>
          </w:p>
        </w:tc>
        <w:tc>
          <w:tcPr>
            <w:tcW w:w="990"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16</w:t>
            </w:r>
          </w:p>
        </w:tc>
        <w:tc>
          <w:tcPr>
            <w:tcW w:w="1080"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18</w:t>
            </w:r>
          </w:p>
        </w:tc>
        <w:tc>
          <w:tcPr>
            <w:tcW w:w="1116"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29</w:t>
            </w:r>
          </w:p>
        </w:tc>
        <w:tc>
          <w:tcPr>
            <w:tcW w:w="1062"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8</w:t>
            </w:r>
          </w:p>
        </w:tc>
        <w:tc>
          <w:tcPr>
            <w:tcW w:w="1062"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16</w:t>
            </w:r>
          </w:p>
        </w:tc>
      </w:tr>
      <w:tr w:rsidR="00744278" w:rsidRPr="00744278" w:rsidTr="00B77DDD">
        <w:trPr>
          <w:cantSplit/>
          <w:trHeight w:val="20"/>
        </w:trPr>
        <w:tc>
          <w:tcPr>
            <w:tcW w:w="4230" w:type="dxa"/>
          </w:tcPr>
          <w:p w:rsidR="00744278" w:rsidRPr="00C14C08" w:rsidRDefault="00744278" w:rsidP="00BF0B0C">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 xml:space="preserve">SOA’s at DALA </w:t>
            </w:r>
            <w:r w:rsidR="00BF0B0C" w:rsidRPr="00C14C08">
              <w:rPr>
                <w:rFonts w:ascii="Lucida Sans" w:eastAsia="Times New Roman" w:hAnsi="Lucida Sans" w:cs="Times New Roman"/>
                <w:sz w:val="20"/>
                <w:szCs w:val="20"/>
              </w:rPr>
              <w:t xml:space="preserve">awaiting a hearing, </w:t>
            </w:r>
            <w:r w:rsidRPr="00C14C08">
              <w:rPr>
                <w:rFonts w:ascii="Lucida Sans" w:eastAsia="Times New Roman" w:hAnsi="Lucida Sans" w:cs="Times New Roman"/>
                <w:sz w:val="20"/>
                <w:szCs w:val="20"/>
              </w:rPr>
              <w:t>as of 12/31</w:t>
            </w:r>
          </w:p>
        </w:tc>
        <w:tc>
          <w:tcPr>
            <w:tcW w:w="990" w:type="dxa"/>
            <w:vAlign w:val="center"/>
          </w:tcPr>
          <w:p w:rsidR="00744278" w:rsidRPr="00C14C08" w:rsidRDefault="004E5BA1"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31</w:t>
            </w:r>
          </w:p>
        </w:tc>
        <w:tc>
          <w:tcPr>
            <w:tcW w:w="1080" w:type="dxa"/>
            <w:vAlign w:val="center"/>
          </w:tcPr>
          <w:p w:rsidR="00744278" w:rsidRPr="00C14C08" w:rsidRDefault="00EE5B7C"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29</w:t>
            </w:r>
          </w:p>
        </w:tc>
        <w:tc>
          <w:tcPr>
            <w:tcW w:w="1116" w:type="dxa"/>
            <w:vAlign w:val="center"/>
          </w:tcPr>
          <w:p w:rsidR="00744278" w:rsidRPr="00C14C08" w:rsidRDefault="00EE5B7C"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22</w:t>
            </w:r>
          </w:p>
        </w:tc>
        <w:tc>
          <w:tcPr>
            <w:tcW w:w="1062" w:type="dxa"/>
            <w:vAlign w:val="center"/>
          </w:tcPr>
          <w:p w:rsidR="00744278" w:rsidRPr="00C14C08" w:rsidRDefault="00EE5B7C"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8</w:t>
            </w:r>
          </w:p>
        </w:tc>
        <w:tc>
          <w:tcPr>
            <w:tcW w:w="1062" w:type="dxa"/>
            <w:vAlign w:val="center"/>
          </w:tcPr>
          <w:p w:rsidR="00744278" w:rsidRPr="00C14C08" w:rsidRDefault="00EE5B7C"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23</w:t>
            </w:r>
          </w:p>
        </w:tc>
      </w:tr>
      <w:tr w:rsidR="00744278" w:rsidRPr="00744278" w:rsidTr="00B77DDD">
        <w:trPr>
          <w:cantSplit/>
          <w:trHeight w:val="20"/>
        </w:trPr>
        <w:tc>
          <w:tcPr>
            <w:tcW w:w="4230" w:type="dxa"/>
          </w:tcPr>
          <w:p w:rsidR="00744278" w:rsidRPr="00EE5B7C" w:rsidRDefault="00BF0B0C" w:rsidP="00BF0B0C">
            <w:pPr>
              <w:spacing w:after="120"/>
              <w:rPr>
                <w:rFonts w:ascii="Lucida Sans" w:eastAsia="Times New Roman" w:hAnsi="Lucida Sans" w:cs="Times New Roman"/>
                <w:sz w:val="20"/>
                <w:szCs w:val="20"/>
                <w:highlight w:val="yellow"/>
              </w:rPr>
            </w:pPr>
            <w:r w:rsidRPr="00231C0C">
              <w:rPr>
                <w:rFonts w:ascii="Lucida Sans" w:eastAsia="Times New Roman" w:hAnsi="Lucida Sans" w:cs="Times New Roman"/>
                <w:sz w:val="20"/>
                <w:szCs w:val="20"/>
              </w:rPr>
              <w:t>Recommended Decisions  awaiting  a</w:t>
            </w:r>
            <w:r w:rsidR="00744278" w:rsidRPr="00231C0C">
              <w:rPr>
                <w:rFonts w:ascii="Lucida Sans" w:eastAsia="Times New Roman" w:hAnsi="Lucida Sans" w:cs="Times New Roman"/>
                <w:sz w:val="20"/>
                <w:szCs w:val="20"/>
              </w:rPr>
              <w:t xml:space="preserve"> Final Decision and Order by the Board</w:t>
            </w:r>
            <w:r w:rsidRPr="00231C0C">
              <w:rPr>
                <w:rFonts w:ascii="Lucida Sans" w:eastAsia="Times New Roman" w:hAnsi="Lucida Sans" w:cs="Times New Roman"/>
                <w:sz w:val="20"/>
                <w:szCs w:val="20"/>
              </w:rPr>
              <w:t>,</w:t>
            </w:r>
            <w:r w:rsidR="00744278" w:rsidRPr="00231C0C">
              <w:rPr>
                <w:rFonts w:ascii="Lucida Sans" w:eastAsia="Times New Roman" w:hAnsi="Lucida Sans" w:cs="Times New Roman"/>
                <w:sz w:val="20"/>
                <w:szCs w:val="20"/>
              </w:rPr>
              <w:t xml:space="preserve"> as of 12/31</w:t>
            </w:r>
            <w:r w:rsidR="00744278" w:rsidRPr="00231C0C">
              <w:rPr>
                <w:rFonts w:ascii="Lucida Sans" w:eastAsia="Times New Roman" w:hAnsi="Lucida Sans" w:cs="Times New Roman"/>
                <w:sz w:val="20"/>
                <w:szCs w:val="20"/>
                <w:vertAlign w:val="superscript"/>
              </w:rPr>
              <w:footnoteReference w:id="10"/>
            </w:r>
          </w:p>
        </w:tc>
        <w:tc>
          <w:tcPr>
            <w:tcW w:w="990" w:type="dxa"/>
            <w:vAlign w:val="center"/>
          </w:tcPr>
          <w:p w:rsidR="00744278" w:rsidRPr="00EE5B7C" w:rsidRDefault="004E5BA1"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w:t>
            </w:r>
          </w:p>
        </w:tc>
        <w:tc>
          <w:tcPr>
            <w:tcW w:w="1080" w:type="dxa"/>
            <w:vAlign w:val="center"/>
          </w:tcPr>
          <w:p w:rsidR="00744278" w:rsidRPr="00C14C08" w:rsidRDefault="00EE5B7C" w:rsidP="0086361A">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w:t>
            </w:r>
          </w:p>
        </w:tc>
        <w:tc>
          <w:tcPr>
            <w:tcW w:w="1116" w:type="dxa"/>
            <w:vAlign w:val="center"/>
          </w:tcPr>
          <w:p w:rsidR="00744278" w:rsidRPr="00C14C08" w:rsidRDefault="00EE5B7C" w:rsidP="00EE5B7C">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w:t>
            </w:r>
          </w:p>
        </w:tc>
        <w:tc>
          <w:tcPr>
            <w:tcW w:w="1062"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r>
      <w:tr w:rsidR="00BF0B0C" w:rsidRPr="00744278" w:rsidTr="00B77DDD">
        <w:trPr>
          <w:trHeight w:val="20"/>
        </w:trPr>
        <w:tc>
          <w:tcPr>
            <w:tcW w:w="4230" w:type="dxa"/>
          </w:tcPr>
          <w:p w:rsidR="00BF0B0C" w:rsidRPr="00C14C08" w:rsidRDefault="00BF0B0C" w:rsidP="00C01894">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Recommended Decisions issued by DALA</w:t>
            </w:r>
            <w:r w:rsidRPr="00C14C08">
              <w:rPr>
                <w:rFonts w:ascii="Lucida Sans" w:eastAsia="Times New Roman" w:hAnsi="Lucida Sans" w:cs="Times New Roman"/>
                <w:sz w:val="20"/>
                <w:szCs w:val="20"/>
                <w:vertAlign w:val="superscript"/>
              </w:rPr>
              <w:footnoteReference w:id="11"/>
            </w:r>
          </w:p>
        </w:tc>
        <w:tc>
          <w:tcPr>
            <w:tcW w:w="990" w:type="dxa"/>
          </w:tcPr>
          <w:p w:rsidR="00BF0B0C" w:rsidRPr="00C14C08" w:rsidRDefault="00EE5B7C" w:rsidP="00C0189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w:t>
            </w:r>
            <w:r w:rsidR="00C8649E">
              <w:rPr>
                <w:rFonts w:ascii="Lucida Sans" w:eastAsia="Times New Roman" w:hAnsi="Lucida Sans" w:cs="Times New Roman"/>
                <w:bCs/>
                <w:sz w:val="20"/>
                <w:szCs w:val="20"/>
              </w:rPr>
              <w:t>5</w:t>
            </w:r>
          </w:p>
        </w:tc>
        <w:tc>
          <w:tcPr>
            <w:tcW w:w="1080" w:type="dxa"/>
          </w:tcPr>
          <w:p w:rsidR="00BF0B0C" w:rsidRPr="00C14C08" w:rsidRDefault="00EE5B7C" w:rsidP="00C0189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9</w:t>
            </w:r>
          </w:p>
        </w:tc>
        <w:tc>
          <w:tcPr>
            <w:tcW w:w="1116" w:type="dxa"/>
          </w:tcPr>
          <w:p w:rsidR="00BF0B0C" w:rsidRPr="00C14C08" w:rsidRDefault="00EE5B7C" w:rsidP="0086361A">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11</w:t>
            </w:r>
          </w:p>
        </w:tc>
        <w:tc>
          <w:tcPr>
            <w:tcW w:w="1062" w:type="dxa"/>
          </w:tcPr>
          <w:p w:rsidR="00BF0B0C" w:rsidRPr="00C14C08" w:rsidRDefault="00EE5B7C" w:rsidP="00EE5B7C">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28</w:t>
            </w:r>
          </w:p>
        </w:tc>
        <w:tc>
          <w:tcPr>
            <w:tcW w:w="1062" w:type="dxa"/>
          </w:tcPr>
          <w:p w:rsidR="00BF0B0C" w:rsidRPr="00C14C08" w:rsidRDefault="00BF0B0C" w:rsidP="00C01894">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r>
    </w:tbl>
    <w:p w:rsidR="00FB11B1" w:rsidRDefault="00FB11B1">
      <w:r>
        <w:br w:type="page"/>
      </w:r>
    </w:p>
    <w:p w:rsidR="00B77DDD" w:rsidRDefault="002C6F0D" w:rsidP="002C6F0D">
      <w:pPr>
        <w:spacing w:after="0" w:line="240" w:lineRule="auto"/>
        <w:jc w:val="center"/>
        <w:rPr>
          <w:rFonts w:ascii="Lucida Bright" w:eastAsiaTheme="majorEastAsia" w:hAnsi="Lucida Bright" w:cstheme="majorBidi"/>
          <w:b/>
          <w:bCs/>
          <w:color w:val="323299"/>
          <w:sz w:val="28"/>
          <w:szCs w:val="28"/>
          <w:u w:val="single"/>
        </w:rPr>
      </w:pPr>
      <w:r w:rsidRPr="004E5BA1">
        <w:rPr>
          <w:rFonts w:ascii="Lucida Bright" w:eastAsiaTheme="majorEastAsia" w:hAnsi="Lucida Bright" w:cstheme="majorBidi"/>
          <w:b/>
          <w:bCs/>
          <w:color w:val="323299"/>
          <w:sz w:val="28"/>
          <w:szCs w:val="28"/>
          <w:u w:val="single"/>
        </w:rPr>
        <w:t>Data Collection</w:t>
      </w:r>
    </w:p>
    <w:p w:rsidR="002C6F0D" w:rsidRDefault="002C6F0D" w:rsidP="002C6F0D">
      <w:pPr>
        <w:spacing w:after="0" w:line="240" w:lineRule="auto"/>
        <w:jc w:val="center"/>
        <w:rPr>
          <w:rFonts w:ascii="Lucida Bright" w:eastAsiaTheme="majorEastAsia" w:hAnsi="Lucida Bright" w:cstheme="majorBidi"/>
          <w:b/>
          <w:bCs/>
          <w:color w:val="323299"/>
          <w:sz w:val="28"/>
          <w:szCs w:val="28"/>
          <w:u w:val="single"/>
        </w:rPr>
      </w:pPr>
    </w:p>
    <w:p w:rsidR="002C6F0D" w:rsidRPr="00524F3C" w:rsidRDefault="002C6F0D" w:rsidP="002C6F0D">
      <w:pPr>
        <w:spacing w:after="0" w:line="240" w:lineRule="auto"/>
        <w:jc w:val="center"/>
        <w:rPr>
          <w:rFonts w:ascii="Lucida Bright" w:eastAsiaTheme="majorEastAsia" w:hAnsi="Lucida Bright" w:cstheme="majorBidi"/>
          <w:b/>
          <w:bCs/>
          <w:color w:val="323299"/>
          <w:sz w:val="28"/>
          <w:szCs w:val="28"/>
          <w:u w:val="single"/>
        </w:rPr>
      </w:pPr>
    </w:p>
    <w:tbl>
      <w:tblPr>
        <w:tblW w:w="954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Statutorily Mandated Reports"/>
        <w:tblDescription w:val="Statutorily Mandated Reports"/>
      </w:tblPr>
      <w:tblGrid>
        <w:gridCol w:w="4594"/>
        <w:gridCol w:w="1080"/>
        <w:gridCol w:w="900"/>
        <w:gridCol w:w="900"/>
        <w:gridCol w:w="990"/>
        <w:gridCol w:w="1083"/>
      </w:tblGrid>
      <w:tr w:rsidR="009D271F" w:rsidRPr="00ED2591" w:rsidTr="00CC02E0">
        <w:trPr>
          <w:trHeight w:val="575"/>
          <w:jc w:val="center"/>
        </w:trPr>
        <w:tc>
          <w:tcPr>
            <w:tcW w:w="9547" w:type="dxa"/>
            <w:gridSpan w:val="6"/>
            <w:tcBorders>
              <w:top w:val="single" w:sz="4" w:space="0" w:color="auto"/>
              <w:bottom w:val="single" w:sz="4" w:space="0" w:color="auto"/>
              <w:right w:val="single" w:sz="4" w:space="0" w:color="auto"/>
            </w:tcBorders>
            <w:shd w:val="clear" w:color="auto" w:fill="323299"/>
          </w:tcPr>
          <w:p w:rsidR="009D271F" w:rsidRPr="00524F3C" w:rsidRDefault="00B77DDD" w:rsidP="00CC02E0">
            <w:pPr>
              <w:jc w:val="center"/>
              <w:rPr>
                <w:rFonts w:ascii="Lucida Bright" w:hAnsi="Lucida Bright"/>
                <w:b/>
                <w:bCs/>
                <w:color w:val="FFFFFF" w:themeColor="background1"/>
                <w:sz w:val="24"/>
                <w:szCs w:val="24"/>
              </w:rPr>
            </w:pPr>
            <w:r w:rsidRPr="00524F3C">
              <w:rPr>
                <w:rFonts w:ascii="Lucida Bright" w:hAnsi="Lucida Bright"/>
                <w:b/>
                <w:bCs/>
                <w:color w:val="FFFFFF" w:themeColor="background1"/>
                <w:sz w:val="24"/>
                <w:szCs w:val="24"/>
              </w:rPr>
              <w:t>Mandated Reports Received by the Data Repository Unit</w:t>
            </w:r>
          </w:p>
        </w:tc>
      </w:tr>
      <w:tr w:rsidR="009D271F" w:rsidRPr="00ED2591" w:rsidTr="001B5828">
        <w:trPr>
          <w:trHeight w:val="255"/>
          <w:jc w:val="center"/>
        </w:trPr>
        <w:tc>
          <w:tcPr>
            <w:tcW w:w="4594" w:type="dxa"/>
            <w:tcBorders>
              <w:top w:val="single" w:sz="4" w:space="0" w:color="auto"/>
              <w:bottom w:val="single" w:sz="4" w:space="0" w:color="auto"/>
              <w:right w:val="single" w:sz="4" w:space="0" w:color="auto"/>
            </w:tcBorders>
            <w:shd w:val="clear" w:color="auto" w:fill="323299"/>
          </w:tcPr>
          <w:p w:rsidR="009D271F" w:rsidRPr="00524F3C" w:rsidRDefault="009D271F" w:rsidP="00ED2591">
            <w:pPr>
              <w:rPr>
                <w:rFonts w:ascii="Lucida Bright" w:hAnsi="Lucida Bright"/>
                <w:b/>
                <w:bCs/>
                <w:color w:val="FFFFFF" w:themeColor="background1"/>
              </w:rPr>
            </w:pPr>
            <w:r w:rsidRPr="00524F3C">
              <w:rPr>
                <w:rFonts w:ascii="Lucida Bright" w:hAnsi="Lucida Bright"/>
                <w:b/>
                <w:bCs/>
                <w:color w:val="FFFFFF" w:themeColor="background1"/>
              </w:rPr>
              <w:t xml:space="preserve">Source of Report </w:t>
            </w:r>
          </w:p>
        </w:tc>
        <w:tc>
          <w:tcPr>
            <w:tcW w:w="1080" w:type="dxa"/>
            <w:tcBorders>
              <w:top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7C56E4">
              <w:rPr>
                <w:rFonts w:ascii="Lucida Bright" w:hAnsi="Lucida Bright"/>
                <w:b/>
                <w:bCs/>
                <w:color w:val="FFFFFF" w:themeColor="background1"/>
              </w:rPr>
              <w:t>5</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7C56E4">
              <w:rPr>
                <w:rFonts w:ascii="Lucida Bright" w:hAnsi="Lucida Bright"/>
                <w:b/>
                <w:bCs/>
                <w:color w:val="FFFFFF" w:themeColor="background1"/>
              </w:rPr>
              <w:t>4</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7C56E4">
              <w:rPr>
                <w:rFonts w:ascii="Lucida Bright" w:hAnsi="Lucida Bright"/>
                <w:b/>
                <w:bCs/>
                <w:color w:val="FFFFFF" w:themeColor="background1"/>
              </w:rPr>
              <w:t>3</w:t>
            </w:r>
          </w:p>
        </w:tc>
        <w:tc>
          <w:tcPr>
            <w:tcW w:w="99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7C56E4">
              <w:rPr>
                <w:rFonts w:ascii="Lucida Bright" w:hAnsi="Lucida Bright"/>
                <w:b/>
                <w:bCs/>
                <w:color w:val="FFFFFF" w:themeColor="background1"/>
              </w:rPr>
              <w:t>2</w:t>
            </w:r>
          </w:p>
        </w:tc>
        <w:tc>
          <w:tcPr>
            <w:tcW w:w="1083"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w:t>
            </w:r>
            <w:r w:rsidR="0086361A">
              <w:rPr>
                <w:rFonts w:ascii="Lucida Bright" w:hAnsi="Lucida Bright"/>
                <w:b/>
                <w:bCs/>
                <w:color w:val="FFFFFF" w:themeColor="background1"/>
              </w:rPr>
              <w:t>1</w:t>
            </w:r>
            <w:r w:rsidR="007C56E4">
              <w:rPr>
                <w:rFonts w:ascii="Lucida Bright" w:hAnsi="Lucida Bright"/>
                <w:b/>
                <w:bCs/>
                <w:color w:val="FFFFFF" w:themeColor="background1"/>
              </w:rPr>
              <w:t>1</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Court Reports – malpractice</w:t>
            </w:r>
          </w:p>
        </w:tc>
        <w:tc>
          <w:tcPr>
            <w:tcW w:w="1080" w:type="dxa"/>
            <w:tcBorders>
              <w:top w:val="single" w:sz="4" w:space="0" w:color="auto"/>
              <w:bottom w:val="single" w:sz="4" w:space="0" w:color="auto"/>
              <w:right w:val="single" w:sz="4" w:space="0" w:color="auto"/>
            </w:tcBorders>
            <w:vAlign w:val="bottom"/>
          </w:tcPr>
          <w:p w:rsidR="009D271F" w:rsidRPr="00524F3C" w:rsidRDefault="00B44149" w:rsidP="00CC02E0">
            <w:pPr>
              <w:spacing w:line="240" w:lineRule="auto"/>
              <w:jc w:val="right"/>
              <w:rPr>
                <w:rFonts w:ascii="Lucida Sans" w:hAnsi="Lucida Sans"/>
                <w:bCs/>
                <w:sz w:val="20"/>
                <w:szCs w:val="20"/>
              </w:rPr>
            </w:pPr>
            <w:r>
              <w:rPr>
                <w:rFonts w:ascii="Lucida Sans" w:hAnsi="Lucida Sans"/>
                <w:bCs/>
                <w:sz w:val="20"/>
                <w:szCs w:val="20"/>
              </w:rPr>
              <w:t>511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588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675</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7</w:t>
            </w:r>
            <w:r w:rsidR="007C56E4">
              <w:rPr>
                <w:rFonts w:ascii="Lucida Sans" w:hAnsi="Lucida Sans"/>
                <w:bCs/>
                <w:sz w:val="20"/>
                <w:szCs w:val="20"/>
              </w:rPr>
              <w:t>96</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782</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376F34" w:rsidRDefault="009D271F" w:rsidP="00CC02E0">
            <w:pPr>
              <w:spacing w:line="240" w:lineRule="auto"/>
              <w:rPr>
                <w:rFonts w:ascii="Lucida Sans" w:hAnsi="Lucida Sans"/>
                <w:sz w:val="20"/>
                <w:szCs w:val="20"/>
                <w:highlight w:val="yellow"/>
              </w:rPr>
            </w:pPr>
            <w:r w:rsidRPr="004E5BA1">
              <w:rPr>
                <w:rFonts w:ascii="Lucida Sans" w:hAnsi="Lucida Sans"/>
                <w:sz w:val="20"/>
                <w:szCs w:val="20"/>
              </w:rPr>
              <w:t>Court Reports – criminal</w:t>
            </w:r>
          </w:p>
        </w:tc>
        <w:tc>
          <w:tcPr>
            <w:tcW w:w="1080" w:type="dxa"/>
            <w:tcBorders>
              <w:top w:val="single" w:sz="4" w:space="0" w:color="auto"/>
              <w:bottom w:val="single" w:sz="4" w:space="0" w:color="auto"/>
              <w:right w:val="single" w:sz="4" w:space="0" w:color="auto"/>
            </w:tcBorders>
            <w:vAlign w:val="bottom"/>
          </w:tcPr>
          <w:p w:rsidR="009D271F" w:rsidRPr="00376F34" w:rsidRDefault="004E5BA1" w:rsidP="00CC02E0">
            <w:pPr>
              <w:spacing w:line="240" w:lineRule="auto"/>
              <w:jc w:val="right"/>
              <w:rPr>
                <w:rFonts w:ascii="Lucida Sans" w:hAnsi="Lucida Sans"/>
                <w:bCs/>
                <w:sz w:val="20"/>
                <w:szCs w:val="20"/>
                <w:highlight w:val="yellow"/>
              </w:rPr>
            </w:pPr>
            <w:r w:rsidRPr="004E5BA1">
              <w:rPr>
                <w:rFonts w:ascii="Lucida Sans" w:hAnsi="Lucida Sans"/>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Malpractice Closed Claim Reports</w:t>
            </w:r>
          </w:p>
        </w:tc>
        <w:tc>
          <w:tcPr>
            <w:tcW w:w="1080" w:type="dxa"/>
            <w:tcBorders>
              <w:top w:val="single" w:sz="4" w:space="0" w:color="auto"/>
              <w:bottom w:val="single" w:sz="4" w:space="0" w:color="auto"/>
              <w:right w:val="single" w:sz="4" w:space="0" w:color="auto"/>
            </w:tcBorders>
            <w:vAlign w:val="bottom"/>
          </w:tcPr>
          <w:p w:rsidR="009D271F" w:rsidRPr="00524F3C" w:rsidRDefault="00376F34" w:rsidP="00CC02E0">
            <w:pPr>
              <w:spacing w:line="240" w:lineRule="auto"/>
              <w:jc w:val="right"/>
              <w:rPr>
                <w:rFonts w:ascii="Lucida Sans" w:hAnsi="Lucida Sans"/>
                <w:bCs/>
                <w:sz w:val="20"/>
                <w:szCs w:val="20"/>
              </w:rPr>
            </w:pPr>
            <w:r>
              <w:rPr>
                <w:rFonts w:ascii="Lucida Sans" w:hAnsi="Lucida Sans"/>
                <w:bCs/>
                <w:sz w:val="20"/>
                <w:szCs w:val="20"/>
              </w:rPr>
              <w:t>840</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717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827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693</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919</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Initial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B44149" w:rsidP="00CC02E0">
            <w:pPr>
              <w:spacing w:line="240" w:lineRule="auto"/>
              <w:jc w:val="right"/>
              <w:rPr>
                <w:rFonts w:ascii="Lucida Sans" w:hAnsi="Lucida Sans"/>
                <w:bCs/>
                <w:sz w:val="20"/>
                <w:szCs w:val="20"/>
              </w:rPr>
            </w:pPr>
            <w:r>
              <w:rPr>
                <w:rFonts w:ascii="Lucida Sans" w:hAnsi="Lucida Sans"/>
                <w:bCs/>
                <w:sz w:val="20"/>
                <w:szCs w:val="20"/>
              </w:rPr>
              <w:t>38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w:t>
            </w:r>
            <w:r w:rsidR="007C56E4">
              <w:rPr>
                <w:rFonts w:ascii="Lucida Sans" w:hAnsi="Lucida Sans"/>
                <w:bCs/>
                <w:sz w:val="20"/>
                <w:szCs w:val="20"/>
              </w:rPr>
              <w:t>0</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49</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58</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70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Subsequent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B44149" w:rsidP="00CC02E0">
            <w:pPr>
              <w:spacing w:line="240" w:lineRule="auto"/>
              <w:jc w:val="right"/>
              <w:rPr>
                <w:rFonts w:ascii="Lucida Sans" w:hAnsi="Lucida Sans"/>
                <w:bCs/>
                <w:sz w:val="20"/>
                <w:szCs w:val="20"/>
              </w:rPr>
            </w:pPr>
            <w:r>
              <w:rPr>
                <w:rFonts w:ascii="Lucida Sans" w:hAnsi="Lucida Sans"/>
                <w:bCs/>
                <w:sz w:val="20"/>
                <w:szCs w:val="20"/>
              </w:rPr>
              <w:t>13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48</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57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47</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376F34" w:rsidRDefault="009D271F" w:rsidP="00CC02E0">
            <w:pPr>
              <w:spacing w:line="240" w:lineRule="auto"/>
              <w:rPr>
                <w:rFonts w:ascii="Lucida Sans" w:hAnsi="Lucida Sans"/>
                <w:sz w:val="20"/>
                <w:szCs w:val="20"/>
                <w:highlight w:val="yellow"/>
              </w:rPr>
            </w:pPr>
            <w:r w:rsidRPr="004E5BA1">
              <w:rPr>
                <w:rFonts w:ascii="Lucida Sans" w:hAnsi="Lucida Sans"/>
                <w:sz w:val="20"/>
                <w:szCs w:val="20"/>
              </w:rPr>
              <w:t>Annual Disciplinary Action Reports</w:t>
            </w:r>
            <w:r w:rsidRPr="004E5BA1">
              <w:rPr>
                <w:rStyle w:val="FootnoteReference"/>
                <w:rFonts w:ascii="Lucida Sans" w:hAnsi="Lucida Sans"/>
                <w:sz w:val="20"/>
                <w:szCs w:val="20"/>
              </w:rPr>
              <w:footnoteReference w:id="12"/>
            </w:r>
          </w:p>
        </w:tc>
        <w:tc>
          <w:tcPr>
            <w:tcW w:w="1080" w:type="dxa"/>
            <w:tcBorders>
              <w:top w:val="single" w:sz="4" w:space="0" w:color="auto"/>
              <w:bottom w:val="single" w:sz="4" w:space="0" w:color="auto"/>
              <w:right w:val="single" w:sz="4" w:space="0" w:color="auto"/>
            </w:tcBorders>
            <w:vAlign w:val="bottom"/>
          </w:tcPr>
          <w:p w:rsidR="009D271F" w:rsidRPr="00376F34" w:rsidRDefault="004E5BA1" w:rsidP="00CC02E0">
            <w:pPr>
              <w:spacing w:line="240" w:lineRule="auto"/>
              <w:jc w:val="right"/>
              <w:rPr>
                <w:rFonts w:ascii="Lucida Sans" w:hAnsi="Lucida Sans"/>
                <w:bCs/>
                <w:sz w:val="20"/>
                <w:szCs w:val="20"/>
                <w:highlight w:val="yellow"/>
              </w:rPr>
            </w:pPr>
            <w:r w:rsidRPr="004E5BA1">
              <w:rPr>
                <w:rFonts w:ascii="Lucida Sans" w:hAnsi="Lucida Sans"/>
                <w:bCs/>
                <w:sz w:val="20"/>
                <w:szCs w:val="20"/>
              </w:rPr>
              <w:t>2</w:t>
            </w:r>
            <w:r w:rsidR="005D06A7">
              <w:rPr>
                <w:rFonts w:ascii="Lucida Sans" w:hAnsi="Lucida Sans"/>
                <w:bCs/>
                <w:sz w:val="20"/>
                <w:szCs w:val="20"/>
              </w:rPr>
              <w:t>9</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67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1,070</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462</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376F34" w:rsidRDefault="009D271F" w:rsidP="00CC02E0">
            <w:pPr>
              <w:spacing w:line="240" w:lineRule="auto"/>
              <w:rPr>
                <w:rFonts w:ascii="Lucida Sans" w:hAnsi="Lucida Sans"/>
                <w:sz w:val="20"/>
                <w:szCs w:val="20"/>
                <w:highlight w:val="yellow"/>
              </w:rPr>
            </w:pPr>
            <w:r w:rsidRPr="004E5BA1">
              <w:rPr>
                <w:rFonts w:ascii="Lucida Sans" w:hAnsi="Lucida Sans"/>
                <w:sz w:val="20"/>
                <w:szCs w:val="20"/>
              </w:rPr>
              <w:t>Professional Society Disciplinary Actions</w:t>
            </w:r>
          </w:p>
        </w:tc>
        <w:tc>
          <w:tcPr>
            <w:tcW w:w="1080" w:type="dxa"/>
            <w:tcBorders>
              <w:top w:val="single" w:sz="4" w:space="0" w:color="auto"/>
              <w:bottom w:val="single" w:sz="4" w:space="0" w:color="auto"/>
              <w:right w:val="single" w:sz="4" w:space="0" w:color="auto"/>
            </w:tcBorders>
            <w:vAlign w:val="bottom"/>
          </w:tcPr>
          <w:p w:rsidR="009D271F" w:rsidRPr="00376F34" w:rsidRDefault="004E5BA1" w:rsidP="00CC02E0">
            <w:pPr>
              <w:spacing w:line="240" w:lineRule="auto"/>
              <w:jc w:val="right"/>
              <w:rPr>
                <w:rFonts w:ascii="Lucida Sans" w:hAnsi="Lucida Sans"/>
                <w:bCs/>
                <w:sz w:val="20"/>
                <w:szCs w:val="20"/>
                <w:highlight w:val="yellow"/>
              </w:rPr>
            </w:pPr>
            <w:r w:rsidRPr="004E5BA1">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w:t>
            </w:r>
            <w:r w:rsidR="007C56E4">
              <w:rPr>
                <w:rFonts w:ascii="Lucida Sans" w:hAnsi="Lucida Sans"/>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26</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19</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5d (government agency) Reports</w:t>
            </w:r>
          </w:p>
        </w:tc>
        <w:tc>
          <w:tcPr>
            <w:tcW w:w="1080" w:type="dxa"/>
            <w:tcBorders>
              <w:top w:val="single" w:sz="4" w:space="0" w:color="auto"/>
              <w:bottom w:val="single" w:sz="4" w:space="0" w:color="auto"/>
              <w:right w:val="single" w:sz="4" w:space="0" w:color="auto"/>
            </w:tcBorders>
            <w:vAlign w:val="bottom"/>
          </w:tcPr>
          <w:p w:rsidR="009D271F" w:rsidRPr="00524F3C" w:rsidRDefault="00B44149" w:rsidP="00CC02E0">
            <w:pPr>
              <w:spacing w:line="240" w:lineRule="auto"/>
              <w:jc w:val="right"/>
              <w:rPr>
                <w:rFonts w:ascii="Lucida Sans" w:hAnsi="Lucida Sans"/>
                <w:bCs/>
                <w:sz w:val="20"/>
                <w:szCs w:val="20"/>
              </w:rPr>
            </w:pPr>
            <w:r>
              <w:rPr>
                <w:rFonts w:ascii="Lucida Sans" w:hAnsi="Lucida Sans"/>
                <w:bCs/>
                <w:sz w:val="20"/>
                <w:szCs w:val="20"/>
              </w:rPr>
              <w:t>24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15</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32</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48</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5f (peer) Reports</w:t>
            </w:r>
          </w:p>
        </w:tc>
        <w:tc>
          <w:tcPr>
            <w:tcW w:w="1080" w:type="dxa"/>
            <w:tcBorders>
              <w:top w:val="single" w:sz="4" w:space="0" w:color="auto"/>
              <w:bottom w:val="single" w:sz="4" w:space="0" w:color="auto"/>
              <w:right w:val="single" w:sz="4" w:space="0" w:color="auto"/>
            </w:tcBorders>
            <w:vAlign w:val="bottom"/>
          </w:tcPr>
          <w:p w:rsidR="009D271F" w:rsidRPr="00524F3C" w:rsidRDefault="00B44149" w:rsidP="00CC02E0">
            <w:pPr>
              <w:spacing w:line="240" w:lineRule="auto"/>
              <w:jc w:val="right"/>
              <w:rPr>
                <w:rFonts w:ascii="Lucida Sans" w:hAnsi="Lucida Sans"/>
                <w:bCs/>
                <w:sz w:val="20"/>
                <w:szCs w:val="20"/>
              </w:rPr>
            </w:pPr>
            <w:r>
              <w:rPr>
                <w:rFonts w:ascii="Lucida Sans" w:hAnsi="Lucida Sans"/>
                <w:bCs/>
                <w:sz w:val="20"/>
                <w:szCs w:val="20"/>
              </w:rPr>
              <w:t>28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33</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44</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56</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0E64DE">
            <w:pPr>
              <w:spacing w:line="240" w:lineRule="auto"/>
              <w:rPr>
                <w:rFonts w:ascii="Lucida Sans" w:hAnsi="Lucida Sans"/>
                <w:sz w:val="20"/>
                <w:szCs w:val="20"/>
              </w:rPr>
            </w:pPr>
            <w:r w:rsidRPr="00524F3C">
              <w:rPr>
                <w:rFonts w:ascii="Lucida Sans" w:hAnsi="Lucida Sans"/>
                <w:sz w:val="20"/>
                <w:szCs w:val="20"/>
              </w:rPr>
              <w:t>Self</w:t>
            </w:r>
            <w:r w:rsidR="007B5CB9">
              <w:rPr>
                <w:rFonts w:ascii="Lucida Sans" w:hAnsi="Lucida Sans"/>
                <w:sz w:val="20"/>
                <w:szCs w:val="20"/>
              </w:rPr>
              <w:t xml:space="preserve"> </w:t>
            </w:r>
            <w:r w:rsidRPr="00524F3C">
              <w:rPr>
                <w:rFonts w:ascii="Lucida Sans" w:hAnsi="Lucida Sans"/>
                <w:sz w:val="20"/>
                <w:szCs w:val="20"/>
              </w:rPr>
              <w:t>Reports (not renewal)</w:t>
            </w:r>
          </w:p>
        </w:tc>
        <w:tc>
          <w:tcPr>
            <w:tcW w:w="1080" w:type="dxa"/>
            <w:tcBorders>
              <w:top w:val="single" w:sz="4" w:space="0" w:color="auto"/>
              <w:bottom w:val="single" w:sz="4" w:space="0" w:color="auto"/>
              <w:right w:val="single" w:sz="4" w:space="0" w:color="auto"/>
            </w:tcBorders>
            <w:vAlign w:val="bottom"/>
          </w:tcPr>
          <w:p w:rsidR="009D271F" w:rsidRPr="00524F3C" w:rsidRDefault="00493E6E" w:rsidP="00CC02E0">
            <w:pPr>
              <w:spacing w:line="240" w:lineRule="auto"/>
              <w:jc w:val="right"/>
              <w:rPr>
                <w:rFonts w:ascii="Lucida Sans" w:hAnsi="Lucida Sans"/>
                <w:bCs/>
                <w:sz w:val="20"/>
                <w:szCs w:val="20"/>
              </w:rPr>
            </w:pPr>
            <w:r>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w:t>
            </w:r>
            <w:r w:rsidR="007C56E4">
              <w:rPr>
                <w:rFonts w:ascii="Lucida Sans" w:hAnsi="Lucida Sans"/>
                <w:bCs/>
                <w:sz w:val="20"/>
                <w:szCs w:val="20"/>
              </w:rPr>
              <w:t>4</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20</w:t>
            </w:r>
          </w:p>
        </w:tc>
      </w:tr>
    </w:tbl>
    <w:p w:rsidR="00E079B8" w:rsidRDefault="00E079B8" w:rsidP="002C6F0D">
      <w:pPr>
        <w:spacing w:after="0" w:line="240" w:lineRule="auto"/>
      </w:pPr>
    </w:p>
    <w:p w:rsidR="002C6F0D" w:rsidRDefault="002C6F0D" w:rsidP="002C6F0D">
      <w:pPr>
        <w:spacing w:after="0" w:line="240" w:lineRule="auto"/>
      </w:pPr>
    </w:p>
    <w:p w:rsidR="002C6F0D" w:rsidRDefault="002C6F0D" w:rsidP="002C6F0D">
      <w:pPr>
        <w:spacing w:after="0" w:line="240" w:lineRule="auto"/>
      </w:pPr>
    </w:p>
    <w:tbl>
      <w:tblPr>
        <w:tblW w:w="9602" w:type="dxa"/>
        <w:jc w:val="center"/>
        <w:tblInd w:w="-680" w:type="dxa"/>
        <w:tblLayout w:type="fixed"/>
        <w:tblLook w:val="04A0" w:firstRow="1" w:lastRow="0" w:firstColumn="1" w:lastColumn="0" w:noHBand="0" w:noVBand="1"/>
        <w:tblCaption w:val="Safety and Quality Reports received by QPSD"/>
        <w:tblDescription w:val="Safety and Quality Reports received by QPSD"/>
      </w:tblPr>
      <w:tblGrid>
        <w:gridCol w:w="4699"/>
        <w:gridCol w:w="1089"/>
        <w:gridCol w:w="900"/>
        <w:gridCol w:w="900"/>
        <w:gridCol w:w="990"/>
        <w:gridCol w:w="1024"/>
      </w:tblGrid>
      <w:tr w:rsidR="00176BC9" w:rsidRPr="00780845" w:rsidTr="001B5828">
        <w:trPr>
          <w:trHeight w:val="363"/>
          <w:jc w:val="center"/>
        </w:trPr>
        <w:tc>
          <w:tcPr>
            <w:tcW w:w="9602" w:type="dxa"/>
            <w:gridSpan w:val="6"/>
            <w:tcBorders>
              <w:top w:val="single" w:sz="8" w:space="0" w:color="000000"/>
              <w:left w:val="single" w:sz="8" w:space="0" w:color="000000"/>
              <w:right w:val="single" w:sz="8" w:space="0" w:color="000000"/>
            </w:tcBorders>
            <w:shd w:val="clear" w:color="auto" w:fill="323299"/>
          </w:tcPr>
          <w:p w:rsidR="00176BC9" w:rsidRPr="00524F3C" w:rsidRDefault="00B77DDD" w:rsidP="005471D7">
            <w:pPr>
              <w:spacing w:after="120" w:line="240" w:lineRule="auto"/>
              <w:jc w:val="center"/>
              <w:rPr>
                <w:rFonts w:ascii="Lucida Bright" w:hAnsi="Lucida Bright"/>
                <w:b/>
                <w:color w:val="FFFFFF" w:themeColor="background1"/>
                <w:sz w:val="24"/>
                <w:szCs w:val="24"/>
              </w:rPr>
            </w:pPr>
            <w:r w:rsidRPr="00AB3B88">
              <w:rPr>
                <w:rFonts w:ascii="Lucida Bright" w:hAnsi="Lucida Bright"/>
                <w:b/>
                <w:bCs/>
                <w:color w:val="FFFFFF" w:themeColor="background1"/>
                <w:sz w:val="24"/>
                <w:szCs w:val="24"/>
              </w:rPr>
              <w:t>Reports Received by the Quality and Patient Safety Division</w:t>
            </w:r>
          </w:p>
        </w:tc>
      </w:tr>
      <w:tr w:rsidR="005471D7" w:rsidRPr="00780845" w:rsidTr="001B5828">
        <w:trPr>
          <w:trHeight w:val="363"/>
          <w:jc w:val="center"/>
        </w:trPr>
        <w:tc>
          <w:tcPr>
            <w:tcW w:w="4699" w:type="dxa"/>
            <w:tcBorders>
              <w:top w:val="single" w:sz="4" w:space="0" w:color="auto"/>
              <w:left w:val="single" w:sz="8" w:space="0" w:color="000000"/>
              <w:bottom w:val="single" w:sz="8" w:space="0" w:color="000000"/>
              <w:right w:val="single" w:sz="8" w:space="0" w:color="000000"/>
            </w:tcBorders>
            <w:shd w:val="clear" w:color="auto" w:fill="323299"/>
            <w:hideMark/>
          </w:tcPr>
          <w:p w:rsidR="005471D7" w:rsidRPr="00524F3C" w:rsidRDefault="00176BC9" w:rsidP="00C338C6">
            <w:pPr>
              <w:spacing w:after="0" w:line="240" w:lineRule="auto"/>
              <w:rPr>
                <w:rFonts w:ascii="Lucida Bright" w:hAnsi="Lucida Bright"/>
                <w:b/>
                <w:bCs/>
                <w:color w:val="000000" w:themeColor="text1"/>
              </w:rPr>
            </w:pPr>
            <w:r w:rsidRPr="00524F3C">
              <w:rPr>
                <w:rFonts w:ascii="Lucida Bright" w:hAnsi="Lucida Bright"/>
                <w:b/>
                <w:bCs/>
                <w:color w:val="FFFFFF" w:themeColor="background1"/>
              </w:rPr>
              <w:t>Type of Report</w:t>
            </w:r>
            <w:r w:rsidRPr="00524F3C">
              <w:rPr>
                <w:rFonts w:ascii="Lucida Bright" w:hAnsi="Lucida Bright"/>
                <w:b/>
                <w:bCs/>
                <w:color w:val="FFFFFF" w:themeColor="background1"/>
                <w:vertAlign w:val="superscript"/>
              </w:rPr>
              <w:footnoteReference w:id="13"/>
            </w:r>
          </w:p>
        </w:tc>
        <w:tc>
          <w:tcPr>
            <w:tcW w:w="1089"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7C56E4">
              <w:rPr>
                <w:rFonts w:ascii="Lucida Bright" w:hAnsi="Lucida Bright"/>
                <w:b/>
                <w:color w:val="FFFFFF" w:themeColor="background1"/>
              </w:rPr>
              <w:t>5</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7C56E4">
              <w:rPr>
                <w:rFonts w:ascii="Lucida Bright" w:hAnsi="Lucida Bright"/>
                <w:b/>
                <w:color w:val="FFFFFF" w:themeColor="background1"/>
              </w:rPr>
              <w:t>4</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7C56E4">
              <w:rPr>
                <w:rFonts w:ascii="Lucida Bright" w:hAnsi="Lucida Bright"/>
                <w:b/>
                <w:color w:val="FFFFFF" w:themeColor="background1"/>
              </w:rPr>
              <w:t>3</w:t>
            </w:r>
          </w:p>
        </w:tc>
        <w:tc>
          <w:tcPr>
            <w:tcW w:w="990"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7C56E4">
              <w:rPr>
                <w:rFonts w:ascii="Lucida Bright" w:hAnsi="Lucida Bright"/>
                <w:b/>
                <w:color w:val="FFFFFF" w:themeColor="background1"/>
              </w:rPr>
              <w:t>2</w:t>
            </w:r>
          </w:p>
        </w:tc>
        <w:tc>
          <w:tcPr>
            <w:tcW w:w="1024"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7C56E4">
              <w:rPr>
                <w:rFonts w:ascii="Lucida Bright" w:hAnsi="Lucida Bright"/>
                <w:b/>
                <w:color w:val="FFFFFF" w:themeColor="background1"/>
              </w:rPr>
              <w:t>1</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Maternal Death (Type I)</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5A390F" w:rsidP="00E76F5B">
            <w:pPr>
              <w:jc w:val="right"/>
              <w:rPr>
                <w:rFonts w:ascii="Lucida Sans" w:hAnsi="Lucida Sans"/>
                <w:sz w:val="20"/>
                <w:szCs w:val="20"/>
              </w:rPr>
            </w:pPr>
            <w:r>
              <w:rPr>
                <w:rFonts w:ascii="Lucida Sans" w:hAnsi="Lucida Sans"/>
                <w:sz w:val="20"/>
                <w:szCs w:val="20"/>
              </w:rPr>
              <w:t>2</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5</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0</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3</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5A390F" w:rsidP="00E76F5B">
            <w:pPr>
              <w:jc w:val="right"/>
              <w:rPr>
                <w:rFonts w:ascii="Lucida Sans" w:hAnsi="Lucida Sans"/>
                <w:sz w:val="20"/>
                <w:szCs w:val="20"/>
              </w:rPr>
            </w:pPr>
            <w:r>
              <w:rPr>
                <w:rFonts w:ascii="Lucida Sans" w:hAnsi="Lucida Sans"/>
                <w:sz w:val="20"/>
                <w:szCs w:val="20"/>
              </w:rPr>
              <w:t>3</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Ambulatory Procedure Death (Type 2)</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5A390F" w:rsidP="00E76F5B">
            <w:pPr>
              <w:jc w:val="right"/>
              <w:rPr>
                <w:rFonts w:ascii="Lucida Sans" w:hAnsi="Lucida Sans"/>
                <w:sz w:val="20"/>
                <w:szCs w:val="20"/>
              </w:rPr>
            </w:pPr>
            <w:r>
              <w:rPr>
                <w:rFonts w:ascii="Lucida Sans" w:hAnsi="Lucida Sans"/>
                <w:sz w:val="20"/>
                <w:szCs w:val="20"/>
              </w:rPr>
              <w:t>10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1</w:t>
            </w:r>
            <w:r w:rsidR="007C56E4">
              <w:rPr>
                <w:rFonts w:ascii="Lucida Sans" w:hAnsi="Lucida Sans"/>
                <w:sz w:val="20"/>
                <w:szCs w:val="20"/>
              </w:rPr>
              <w:t>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12</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20</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13</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Wrong-site Procedure (Type 3)</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5A390F" w:rsidP="00E76F5B">
            <w:pPr>
              <w:jc w:val="right"/>
              <w:rPr>
                <w:rFonts w:ascii="Lucida Sans" w:hAnsi="Lucida Sans"/>
                <w:sz w:val="20"/>
                <w:szCs w:val="20"/>
              </w:rPr>
            </w:pPr>
            <w:r>
              <w:rPr>
                <w:rFonts w:ascii="Lucida Sans" w:hAnsi="Lucida Sans"/>
                <w:sz w:val="20"/>
                <w:szCs w:val="20"/>
              </w:rPr>
              <w:t>23</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3</w:t>
            </w:r>
            <w:r w:rsidR="007C56E4">
              <w:rPr>
                <w:rFonts w:ascii="Lucida Sans" w:hAnsi="Lucida Sans"/>
                <w:sz w:val="20"/>
                <w:szCs w:val="20"/>
              </w:rPr>
              <w:t>4</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33</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24</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30</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Unexpected Death/Disability (Type 4)</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5A390F" w:rsidP="00E76F5B">
            <w:pPr>
              <w:jc w:val="right"/>
              <w:rPr>
                <w:rFonts w:ascii="Lucida Sans" w:hAnsi="Lucida Sans"/>
                <w:sz w:val="20"/>
                <w:szCs w:val="20"/>
              </w:rPr>
            </w:pPr>
            <w:r>
              <w:rPr>
                <w:rFonts w:ascii="Lucida Sans" w:hAnsi="Lucida Sans"/>
                <w:sz w:val="20"/>
                <w:szCs w:val="20"/>
              </w:rPr>
              <w:t>776</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9</w:t>
            </w:r>
            <w:r w:rsidR="007C56E4">
              <w:rPr>
                <w:rFonts w:ascii="Lucida Sans" w:hAnsi="Lucida Sans"/>
                <w:sz w:val="20"/>
                <w:szCs w:val="20"/>
              </w:rPr>
              <w:t>21</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938</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808</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674</w:t>
            </w:r>
          </w:p>
        </w:tc>
      </w:tr>
    </w:tbl>
    <w:p w:rsidR="007B220E" w:rsidRPr="00524F3C" w:rsidRDefault="007B220E" w:rsidP="001B5828">
      <w:pPr>
        <w:ind w:left="-90" w:firstLine="90"/>
        <w:rPr>
          <w:sz w:val="20"/>
          <w:szCs w:val="20"/>
        </w:rPr>
      </w:pPr>
    </w:p>
    <w:sectPr w:rsidR="007B220E" w:rsidRPr="00524F3C" w:rsidSect="00F85302">
      <w:footerReference w:type="default" r:id="rId28"/>
      <w:footerReference w:type="first" r:id="rId29"/>
      <w:pgSz w:w="12240" w:h="15840" w:code="1"/>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2A" w:rsidRDefault="005A312A">
      <w:r>
        <w:separator/>
      </w:r>
    </w:p>
  </w:endnote>
  <w:endnote w:type="continuationSeparator" w:id="0">
    <w:p w:rsidR="005A312A" w:rsidRDefault="005A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47" w:rsidRDefault="006336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2A" w:rsidRPr="000143BD" w:rsidRDefault="005A312A" w:rsidP="000143BD">
    <w:pPr>
      <w:pStyle w:val="Footer"/>
      <w:tabs>
        <w:tab w:val="clea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2A" w:rsidRDefault="005A312A" w:rsidP="0035543C">
    <w:pPr>
      <w:pStyle w:val="Footer"/>
      <w:tabs>
        <w:tab w:val="clear" w:pos="4680"/>
      </w:tabs>
    </w:pPr>
    <w:r w:rsidRPr="00692E93">
      <w:rPr>
        <w:b/>
        <w:i/>
        <w:color w:val="323299"/>
      </w:rPr>
      <w:t>2013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Pr>
        <w:b/>
        <w:i/>
        <w:noProof/>
        <w:color w:val="323299"/>
      </w:rPr>
      <w:t>1</w:t>
    </w:r>
    <w:r w:rsidRPr="00692E93">
      <w:rPr>
        <w:b/>
        <w:i/>
        <w:noProof/>
        <w:color w:val="323299"/>
      </w:rPr>
      <w:fldChar w:fldCharType="end"/>
    </w:r>
  </w:p>
  <w:p w:rsidR="005A312A" w:rsidRDefault="005A312A" w:rsidP="000143BD">
    <w:pPr>
      <w:pStyle w:val="Foote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2A" w:rsidRDefault="005A312A" w:rsidP="00BB5104">
    <w:pPr>
      <w:pStyle w:val="Footer"/>
      <w:tabs>
        <w:tab w:val="clear" w:pos="4680"/>
      </w:tabs>
    </w:pPr>
    <w:r w:rsidRPr="00692E93">
      <w:rPr>
        <w:b/>
        <w:i/>
        <w:color w:val="323299"/>
      </w:rPr>
      <w:t>2</w:t>
    </w:r>
    <w:r>
      <w:rPr>
        <w:b/>
        <w:i/>
        <w:color w:val="323299"/>
      </w:rPr>
      <w:t>015</w:t>
    </w:r>
    <w:r w:rsidRPr="00692E93">
      <w:rPr>
        <w:b/>
        <w:i/>
        <w:color w:val="323299"/>
      </w:rPr>
      <w:t xml:space="preserve">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sidR="00633647">
      <w:rPr>
        <w:b/>
        <w:i/>
        <w:noProof/>
        <w:color w:val="323299"/>
      </w:rPr>
      <w:t>14</w:t>
    </w:r>
    <w:r w:rsidRPr="00692E93">
      <w:rPr>
        <w:b/>
        <w:i/>
        <w:noProof/>
        <w:color w:val="323299"/>
      </w:rPr>
      <w:fldChar w:fldCharType="end"/>
    </w:r>
  </w:p>
  <w:p w:rsidR="005A312A" w:rsidRPr="000143BD" w:rsidRDefault="005A312A" w:rsidP="000143BD">
    <w:pPr>
      <w:pStyle w:val="Footer"/>
      <w:tabs>
        <w:tab w:val="clear" w:pos="46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2A" w:rsidRDefault="005A312A" w:rsidP="000143B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2A" w:rsidRDefault="005A312A">
      <w:r>
        <w:separator/>
      </w:r>
    </w:p>
  </w:footnote>
  <w:footnote w:type="continuationSeparator" w:id="0">
    <w:p w:rsidR="005A312A" w:rsidRDefault="005A312A">
      <w:r>
        <w:separator/>
      </w:r>
    </w:p>
  </w:footnote>
  <w:footnote w:type="continuationNotice" w:id="1">
    <w:p w:rsidR="005A312A" w:rsidRDefault="005A312A">
      <w:pPr>
        <w:rPr>
          <w:i/>
          <w:sz w:val="18"/>
        </w:rPr>
      </w:pPr>
      <w:r>
        <w:rPr>
          <w:i/>
          <w:sz w:val="18"/>
        </w:rPr>
        <w:t>(footnote continued)</w:t>
      </w:r>
    </w:p>
  </w:footnote>
  <w:footnote w:id="2">
    <w:p w:rsidR="005A312A" w:rsidRPr="00E959BF" w:rsidRDefault="005A312A" w:rsidP="004757B9">
      <w:pPr>
        <w:rPr>
          <w:rFonts w:ascii="Lucida Sans" w:hAnsi="Lucida Sans"/>
        </w:rPr>
      </w:pPr>
      <w:r w:rsidRPr="00E959BF">
        <w:rPr>
          <w:rStyle w:val="FootnoteReference"/>
          <w:rFonts w:ascii="Lucida Sans" w:hAnsi="Lucida Sans"/>
        </w:rPr>
        <w:footnoteRef/>
      </w:r>
      <w:r w:rsidRPr="00E959BF">
        <w:rPr>
          <w:rFonts w:ascii="Lucida Sans" w:hAnsi="Lucida Sans"/>
        </w:rPr>
        <w:t xml:space="preserve"> </w:t>
      </w:r>
      <w:r w:rsidRPr="00E959BF">
        <w:rPr>
          <w:rFonts w:ascii="Lucida Sans" w:hAnsi="Lucida Sans"/>
          <w:sz w:val="20"/>
          <w:szCs w:val="20"/>
        </w:rPr>
        <w:t>A large majority of physicians renew their licenses in odd-numbered years.</w:t>
      </w:r>
    </w:p>
  </w:footnote>
  <w:footnote w:id="3">
    <w:p w:rsidR="005A312A" w:rsidRPr="0015053C" w:rsidRDefault="005A312A" w:rsidP="00E43914">
      <w:pPr>
        <w:pStyle w:val="FootnoteText"/>
        <w:spacing w:after="60" w:line="240" w:lineRule="auto"/>
        <w:rPr>
          <w:rFonts w:ascii="Lucida Sans" w:hAnsi="Lucida Sans"/>
        </w:rPr>
      </w:pPr>
      <w:r>
        <w:rPr>
          <w:rStyle w:val="FootnoteReference"/>
          <w:rFonts w:ascii="Lucida Sans" w:hAnsi="Lucida Sans"/>
        </w:rPr>
        <w:t>2</w:t>
      </w:r>
      <w:r w:rsidRPr="0015053C">
        <w:rPr>
          <w:rFonts w:ascii="Lucida Sans" w:hAnsi="Lucida Sans"/>
        </w:rPr>
        <w:t xml:space="preserve"> </w:t>
      </w:r>
      <w:r>
        <w:rPr>
          <w:rFonts w:ascii="Lucida Sans" w:hAnsi="Lucida Sans"/>
          <w:sz w:val="20"/>
          <w:szCs w:val="20"/>
        </w:rPr>
        <w:t>Other sources include</w:t>
      </w:r>
      <w:r w:rsidRPr="0015053C">
        <w:rPr>
          <w:rFonts w:ascii="Lucida Sans" w:hAnsi="Lucida Sans"/>
          <w:sz w:val="20"/>
          <w:szCs w:val="20"/>
        </w:rPr>
        <w:t xml:space="preserve"> physicians who self-report; law enforcement; attorneys representing patients</w:t>
      </w:r>
      <w:r>
        <w:rPr>
          <w:rFonts w:ascii="Lucida Sans" w:hAnsi="Lucida Sans"/>
          <w:sz w:val="20"/>
          <w:szCs w:val="20"/>
        </w:rPr>
        <w:t>.</w:t>
      </w:r>
    </w:p>
  </w:footnote>
  <w:footnote w:id="4">
    <w:p w:rsidR="005A312A" w:rsidRPr="002C066B" w:rsidRDefault="005A312A" w:rsidP="00326ECA">
      <w:pPr>
        <w:pStyle w:val="FootnoteText"/>
        <w:spacing w:after="120" w:line="240" w:lineRule="auto"/>
        <w:rPr>
          <w:rFonts w:ascii="Lucida Sans" w:hAnsi="Lucida Sans"/>
          <w:sz w:val="20"/>
          <w:szCs w:val="20"/>
        </w:rPr>
      </w:pPr>
      <w:r>
        <w:rPr>
          <w:rStyle w:val="FootnoteReference"/>
          <w:rFonts w:ascii="Lucida Sans" w:hAnsi="Lucida Sans"/>
          <w:sz w:val="20"/>
          <w:szCs w:val="20"/>
        </w:rPr>
        <w:t>3</w:t>
      </w:r>
      <w:r w:rsidRPr="002C066B">
        <w:rPr>
          <w:rFonts w:ascii="Lucida Sans" w:hAnsi="Lucida Sans"/>
          <w:sz w:val="20"/>
          <w:szCs w:val="20"/>
        </w:rPr>
        <w:t xml:space="preserve"> The total number of disciplinary actions taken by the Board will not always equal the total number of licenses disciplined because multiple actions can be taken against a single license.</w:t>
      </w:r>
    </w:p>
  </w:footnote>
  <w:footnote w:id="5">
    <w:p w:rsidR="005A312A" w:rsidRPr="0015053C" w:rsidRDefault="00200720" w:rsidP="00326ECA">
      <w:pPr>
        <w:pStyle w:val="FootnoteText"/>
        <w:spacing w:after="120" w:line="240" w:lineRule="auto"/>
        <w:rPr>
          <w:rFonts w:ascii="Lucida Sans" w:hAnsi="Lucida Sans"/>
          <w:sz w:val="20"/>
          <w:szCs w:val="20"/>
        </w:rPr>
      </w:pPr>
      <w:r>
        <w:rPr>
          <w:rStyle w:val="FootnoteReference"/>
          <w:rFonts w:ascii="Lucida Sans" w:hAnsi="Lucida Sans"/>
          <w:sz w:val="20"/>
          <w:szCs w:val="20"/>
        </w:rPr>
        <w:t>4</w:t>
      </w:r>
      <w:r w:rsidR="005A312A" w:rsidRPr="0015053C">
        <w:rPr>
          <w:rFonts w:ascii="Lucida Sans" w:hAnsi="Lucida Sans"/>
          <w:sz w:val="20"/>
          <w:szCs w:val="20"/>
        </w:rPr>
        <w:t xml:space="preserve"> </w:t>
      </w:r>
      <w:r w:rsidR="005A312A">
        <w:rPr>
          <w:rFonts w:ascii="Lucida Sans" w:hAnsi="Lucida Sans"/>
          <w:sz w:val="20"/>
          <w:szCs w:val="20"/>
        </w:rPr>
        <w:t>Summary</w:t>
      </w:r>
      <w:r w:rsidR="002646D4">
        <w:rPr>
          <w:rFonts w:ascii="Lucida Sans" w:hAnsi="Lucida Sans"/>
          <w:sz w:val="20"/>
          <w:szCs w:val="20"/>
        </w:rPr>
        <w:t xml:space="preserve"> S</w:t>
      </w:r>
      <w:r w:rsidR="005A312A" w:rsidRPr="0015053C">
        <w:rPr>
          <w:rFonts w:ascii="Lucida Sans" w:hAnsi="Lucida Sans"/>
          <w:sz w:val="20"/>
          <w:szCs w:val="20"/>
        </w:rPr>
        <w:t xml:space="preserve">uspensions are </w:t>
      </w:r>
      <w:r w:rsidR="005A312A">
        <w:rPr>
          <w:rFonts w:ascii="Lucida Sans" w:hAnsi="Lucida Sans"/>
          <w:sz w:val="20"/>
          <w:szCs w:val="20"/>
        </w:rPr>
        <w:t>interim actions</w:t>
      </w:r>
      <w:r w:rsidR="005A312A" w:rsidRPr="0015053C">
        <w:rPr>
          <w:rFonts w:ascii="Lucida Sans" w:hAnsi="Lucida Sans"/>
          <w:sz w:val="20"/>
          <w:szCs w:val="20"/>
        </w:rPr>
        <w:t xml:space="preserve"> taken on an emergent basis when there is evidence that the physician is an immediate threat, or may pose a </w:t>
      </w:r>
      <w:r w:rsidR="005A312A">
        <w:rPr>
          <w:rFonts w:ascii="Lucida Sans" w:hAnsi="Lucida Sans"/>
          <w:sz w:val="20"/>
          <w:szCs w:val="20"/>
        </w:rPr>
        <w:t xml:space="preserve">serious </w:t>
      </w:r>
      <w:r w:rsidR="005A312A" w:rsidRPr="0015053C">
        <w:rPr>
          <w:rFonts w:ascii="Lucida Sans" w:hAnsi="Lucida Sans"/>
          <w:sz w:val="20"/>
          <w:szCs w:val="20"/>
        </w:rPr>
        <w:t xml:space="preserve">threat, to the public’s health, safety and welfare.  </w:t>
      </w:r>
    </w:p>
  </w:footnote>
  <w:footnote w:id="6">
    <w:p w:rsidR="005A312A" w:rsidRPr="004C4237" w:rsidRDefault="005A312A" w:rsidP="00E469D1">
      <w:pPr>
        <w:pStyle w:val="FootnoteText"/>
        <w:spacing w:after="12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recent years, the </w:t>
      </w:r>
      <w:r>
        <w:rPr>
          <w:rFonts w:ascii="Lucida Sans" w:hAnsi="Lucida Sans"/>
          <w:sz w:val="20"/>
          <w:szCs w:val="20"/>
        </w:rPr>
        <w:t>Physician Health and Compliance Unit has</w:t>
      </w:r>
      <w:r w:rsidRPr="004C4237">
        <w:rPr>
          <w:rFonts w:ascii="Lucida Sans" w:hAnsi="Lucida Sans"/>
          <w:sz w:val="20"/>
          <w:szCs w:val="20"/>
        </w:rPr>
        <w:t xml:space="preserve"> worked to refine the categories in</w:t>
      </w:r>
      <w:r>
        <w:rPr>
          <w:rFonts w:ascii="Lucida Sans" w:hAnsi="Lucida Sans"/>
          <w:sz w:val="20"/>
          <w:szCs w:val="20"/>
        </w:rPr>
        <w:t>to which physicians</w:t>
      </w:r>
      <w:r w:rsidRPr="004C4237">
        <w:rPr>
          <w:rFonts w:ascii="Lucida Sans" w:hAnsi="Lucida Sans"/>
          <w:sz w:val="20"/>
          <w:szCs w:val="20"/>
        </w:rPr>
        <w:t xml:space="preserve"> who are </w:t>
      </w:r>
      <w:r>
        <w:rPr>
          <w:rFonts w:ascii="Lucida Sans" w:hAnsi="Lucida Sans"/>
          <w:sz w:val="20"/>
          <w:szCs w:val="20"/>
        </w:rPr>
        <w:t>being monitored are placed.  S</w:t>
      </w:r>
      <w:r w:rsidRPr="004C4237">
        <w:rPr>
          <w:rFonts w:ascii="Lucida Sans" w:hAnsi="Lucida Sans"/>
          <w:sz w:val="20"/>
          <w:szCs w:val="20"/>
        </w:rPr>
        <w:t xml:space="preserve">ome physicians fall within more than one category. </w:t>
      </w:r>
      <w:r>
        <w:rPr>
          <w:rFonts w:ascii="Lucida Sans" w:hAnsi="Lucida Sans"/>
          <w:sz w:val="20"/>
          <w:szCs w:val="20"/>
        </w:rPr>
        <w:t xml:space="preserve"> </w:t>
      </w:r>
    </w:p>
  </w:footnote>
  <w:footnote w:id="7">
    <w:p w:rsidR="005A312A" w:rsidRPr="004C4237" w:rsidRDefault="005A312A" w:rsidP="00E469D1">
      <w:pPr>
        <w:pStyle w:val="FootnoteText"/>
        <w:spacing w:after="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201</w:t>
      </w:r>
      <w:r>
        <w:rPr>
          <w:rFonts w:ascii="Lucida Sans" w:hAnsi="Lucida Sans"/>
          <w:sz w:val="20"/>
          <w:szCs w:val="20"/>
        </w:rPr>
        <w:t>2</w:t>
      </w:r>
      <w:r w:rsidRPr="004C4237">
        <w:rPr>
          <w:rFonts w:ascii="Lucida Sans" w:hAnsi="Lucida Sans"/>
          <w:sz w:val="20"/>
          <w:szCs w:val="20"/>
        </w:rPr>
        <w:t xml:space="preserve">, the Board discontinued the use of Letters of Agreement (confidential, non-disciplinary agreements). </w:t>
      </w:r>
      <w:r>
        <w:rPr>
          <w:rFonts w:ascii="Lucida Sans" w:hAnsi="Lucida Sans"/>
          <w:sz w:val="20"/>
          <w:szCs w:val="20"/>
        </w:rPr>
        <w:t xml:space="preserve"> Therefore, the current</w:t>
      </w:r>
      <w:r w:rsidRPr="004C4237">
        <w:rPr>
          <w:rFonts w:ascii="Lucida Sans" w:hAnsi="Lucida Sans"/>
          <w:sz w:val="20"/>
          <w:szCs w:val="20"/>
        </w:rPr>
        <w:t xml:space="preserve"> numbers do not include Letters of Agreement</w:t>
      </w:r>
      <w:r>
        <w:rPr>
          <w:rFonts w:ascii="Lucida Sans" w:hAnsi="Lucida Sans"/>
          <w:sz w:val="20"/>
          <w:szCs w:val="20"/>
        </w:rPr>
        <w:t xml:space="preserve"> whereas the prior years’ numbers include Letter of Agreements. </w:t>
      </w:r>
      <w:r w:rsidRPr="004C4237">
        <w:rPr>
          <w:rFonts w:ascii="Lucida Sans" w:hAnsi="Lucida Sans"/>
          <w:sz w:val="20"/>
          <w:szCs w:val="20"/>
        </w:rPr>
        <w:t xml:space="preserve">In addition, these numbers no longer include physicians who are not being actively supervised because they no longer have active licenses in Massachusetts. This accounting change has been made to better reflect the number of physicians actively monitored by the </w:t>
      </w:r>
      <w:r>
        <w:rPr>
          <w:rFonts w:ascii="Lucida Sans" w:hAnsi="Lucida Sans"/>
          <w:sz w:val="20"/>
          <w:szCs w:val="20"/>
        </w:rPr>
        <w:t>Physician Health and Compliance</w:t>
      </w:r>
      <w:r w:rsidRPr="004C4237">
        <w:rPr>
          <w:rFonts w:ascii="Lucida Sans" w:hAnsi="Lucida Sans"/>
          <w:sz w:val="20"/>
          <w:szCs w:val="20"/>
        </w:rPr>
        <w:t xml:space="preserve"> Unit.</w:t>
      </w:r>
    </w:p>
  </w:footnote>
  <w:footnote w:id="8">
    <w:p w:rsidR="005A312A" w:rsidRPr="00524F3C" w:rsidRDefault="005A312A"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A</w:t>
      </w:r>
      <w:r>
        <w:rPr>
          <w:rFonts w:ascii="Lucida Sans" w:hAnsi="Lucida Sans"/>
          <w:sz w:val="20"/>
          <w:szCs w:val="20"/>
        </w:rPr>
        <w:t>n SOA</w:t>
      </w:r>
      <w:r w:rsidRPr="00524F3C">
        <w:rPr>
          <w:rFonts w:ascii="Lucida Sans" w:hAnsi="Lucida Sans"/>
          <w:sz w:val="20"/>
          <w:szCs w:val="20"/>
        </w:rPr>
        <w:t xml:space="preserve"> is an Order for a physician to Show Cause why his or her license should not be disciplined.  A</w:t>
      </w:r>
      <w:r>
        <w:rPr>
          <w:rFonts w:ascii="Lucida Sans" w:hAnsi="Lucida Sans"/>
          <w:sz w:val="20"/>
          <w:szCs w:val="20"/>
        </w:rPr>
        <w:t>n SOA</w:t>
      </w:r>
      <w:r w:rsidRPr="00524F3C">
        <w:rPr>
          <w:rFonts w:ascii="Lucida Sans" w:hAnsi="Lucida Sans"/>
          <w:sz w:val="20"/>
          <w:szCs w:val="20"/>
        </w:rPr>
        <w:t xml:space="preserve"> may encompass more than one complaint against the physician.</w:t>
      </w:r>
    </w:p>
  </w:footnote>
  <w:footnote w:id="9">
    <w:p w:rsidR="005A312A" w:rsidRPr="00524F3C" w:rsidRDefault="005A312A" w:rsidP="00994BEA">
      <w:pPr>
        <w:pStyle w:val="FootnoteText"/>
        <w:spacing w:after="120" w:line="240" w:lineRule="auto"/>
        <w:rPr>
          <w:rFonts w:ascii="Lucida Sans" w:hAnsi="Lucida Sans"/>
          <w:i/>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an independent agency within the Executive Office of Administration and Finance, which was established by the legislature to provide a neutral forum for holding adjudicatory hearings in any case in which a party has a right to such a hearing before an administrative agency may make a final decision or take a final action.”  </w:t>
      </w:r>
      <w:r w:rsidRPr="00524F3C">
        <w:rPr>
          <w:rFonts w:ascii="Lucida Sans" w:hAnsi="Lucida Sans"/>
          <w:i/>
          <w:sz w:val="20"/>
          <w:szCs w:val="20"/>
        </w:rPr>
        <w:t xml:space="preserve">See </w:t>
      </w:r>
      <w:r w:rsidRPr="00524F3C">
        <w:rPr>
          <w:rFonts w:ascii="Lucida Sans" w:hAnsi="Lucida Sans"/>
          <w:sz w:val="20"/>
          <w:szCs w:val="20"/>
          <w:u w:val="single"/>
        </w:rPr>
        <w:t>The Executive Office for Administration and Finance 2013-2015 Strategic Plan</w:t>
      </w:r>
      <w:r w:rsidRPr="00524F3C">
        <w:rPr>
          <w:rFonts w:ascii="Lucida Sans" w:hAnsi="Lucida Sans"/>
          <w:sz w:val="20"/>
          <w:szCs w:val="20"/>
        </w:rPr>
        <w:t>, p. 15</w:t>
      </w:r>
      <w:r>
        <w:rPr>
          <w:rFonts w:ascii="Lucida Sans" w:hAnsi="Lucida Sans"/>
          <w:sz w:val="20"/>
          <w:szCs w:val="20"/>
        </w:rPr>
        <w:t>.</w:t>
      </w:r>
    </w:p>
  </w:footnote>
  <w:footnote w:id="10">
    <w:p w:rsidR="005A312A" w:rsidRPr="00524F3C" w:rsidRDefault="005A312A"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This </w:t>
      </w:r>
      <w:r>
        <w:rPr>
          <w:rFonts w:ascii="Lucida Sans" w:hAnsi="Lucida Sans"/>
          <w:sz w:val="20"/>
          <w:szCs w:val="20"/>
        </w:rPr>
        <w:t>number represents the cases in which</w:t>
      </w:r>
      <w:r w:rsidRPr="00524F3C">
        <w:rPr>
          <w:rFonts w:ascii="Lucida Sans" w:hAnsi="Lucida Sans"/>
          <w:sz w:val="20"/>
          <w:szCs w:val="20"/>
        </w:rPr>
        <w:t xml:space="preserve"> DALA has i</w:t>
      </w:r>
      <w:r>
        <w:rPr>
          <w:rFonts w:ascii="Lucida Sans" w:hAnsi="Lucida Sans"/>
          <w:sz w:val="20"/>
          <w:szCs w:val="20"/>
        </w:rPr>
        <w:t>ssued Recommended Decisions</w:t>
      </w:r>
      <w:r w:rsidRPr="00524F3C">
        <w:rPr>
          <w:rFonts w:ascii="Lucida Sans" w:hAnsi="Lucida Sans"/>
          <w:sz w:val="20"/>
          <w:szCs w:val="20"/>
        </w:rPr>
        <w:t>, but the Board has not yet imposed sanctions.  There are several intervening steps between the Recommended Decision and a Final Decision and Order.</w:t>
      </w:r>
    </w:p>
  </w:footnote>
  <w:footnote w:id="11">
    <w:p w:rsidR="005A312A" w:rsidRPr="00524F3C" w:rsidRDefault="005A312A" w:rsidP="00994BEA">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responsible for issuing findings of facts and conclusions of law; the Board is responsible for determining and imposing the sanction.</w:t>
      </w:r>
    </w:p>
  </w:footnote>
  <w:footnote w:id="12">
    <w:p w:rsidR="005A312A" w:rsidRPr="00524F3C" w:rsidRDefault="005A312A" w:rsidP="00B77DDD">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In 2011 the Board changed the way disciplinary actions by multi-facility health care organizations are reported to the Board. A single report may now contain multiple incidents from different facilities under the same corporate umbrella. The receipt of Annual Disciplinary Action Summaries is ongoing.  </w:t>
      </w:r>
    </w:p>
  </w:footnote>
  <w:footnote w:id="13">
    <w:p w:rsidR="005A312A" w:rsidRPr="00524F3C" w:rsidRDefault="005A312A" w:rsidP="001B5828">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Types 1 through 4, as defined in PCA Regulations 243 CMR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47" w:rsidRDefault="006336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2A" w:rsidRDefault="005A3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47" w:rsidRDefault="0063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114C3942"/>
    <w:multiLevelType w:val="singleLevel"/>
    <w:tmpl w:val="C8727A20"/>
    <w:lvl w:ilvl="0">
      <w:start w:val="1"/>
      <w:numFmt w:val="decimal"/>
      <w:lvlText w:val="%1)"/>
      <w:legacy w:legacy="1" w:legacySpace="0" w:legacyIndent="360"/>
      <w:lvlJc w:val="left"/>
      <w:pPr>
        <w:ind w:left="720" w:hanging="360"/>
      </w:pPr>
    </w:lvl>
  </w:abstractNum>
  <w:abstractNum w:abstractNumId="2">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762B92"/>
    <w:multiLevelType w:val="hybridMultilevel"/>
    <w:tmpl w:val="7800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D1772"/>
    <w:multiLevelType w:val="hybridMultilevel"/>
    <w:tmpl w:val="3602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629B3"/>
    <w:multiLevelType w:val="singleLevel"/>
    <w:tmpl w:val="C8727A20"/>
    <w:lvl w:ilvl="0">
      <w:start w:val="1"/>
      <w:numFmt w:val="decimal"/>
      <w:lvlText w:val="%1)"/>
      <w:legacy w:legacy="1" w:legacySpace="0" w:legacyIndent="360"/>
      <w:lvlJc w:val="left"/>
      <w:pPr>
        <w:ind w:left="720" w:hanging="360"/>
      </w:pPr>
    </w:lvl>
  </w:abstractNum>
  <w:abstractNum w:abstractNumId="9">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8"/>
  </w:num>
  <w:num w:numId="4">
    <w:abstractNumId w:val="9"/>
  </w:num>
  <w:num w:numId="5">
    <w:abstractNumId w:val="2"/>
  </w:num>
  <w:num w:numId="6">
    <w:abstractNumId w:val="2"/>
    <w:lvlOverride w:ilvl="0">
      <w:startOverride w:val="1"/>
    </w:lvlOverride>
  </w:num>
  <w:num w:numId="7">
    <w:abstractNumId w:val="6"/>
  </w:num>
  <w:num w:numId="8">
    <w:abstractNumId w:val="11"/>
  </w:num>
  <w:num w:numId="9">
    <w:abstractNumId w:val="10"/>
  </w:num>
  <w:num w:numId="10">
    <w:abstractNumId w:val="4"/>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3072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AD"/>
    <w:rsid w:val="000077BB"/>
    <w:rsid w:val="00010E4E"/>
    <w:rsid w:val="000143BD"/>
    <w:rsid w:val="00015802"/>
    <w:rsid w:val="00015B07"/>
    <w:rsid w:val="00015E8D"/>
    <w:rsid w:val="00030266"/>
    <w:rsid w:val="00032F55"/>
    <w:rsid w:val="00033F9B"/>
    <w:rsid w:val="000363B7"/>
    <w:rsid w:val="00046C34"/>
    <w:rsid w:val="000520D8"/>
    <w:rsid w:val="00054A01"/>
    <w:rsid w:val="00054A79"/>
    <w:rsid w:val="00054A81"/>
    <w:rsid w:val="000554E7"/>
    <w:rsid w:val="00057AA0"/>
    <w:rsid w:val="00060C43"/>
    <w:rsid w:val="00062204"/>
    <w:rsid w:val="00063792"/>
    <w:rsid w:val="000665FF"/>
    <w:rsid w:val="00066B1B"/>
    <w:rsid w:val="000671BD"/>
    <w:rsid w:val="000719A5"/>
    <w:rsid w:val="000725FB"/>
    <w:rsid w:val="000769E2"/>
    <w:rsid w:val="0008098D"/>
    <w:rsid w:val="0008582D"/>
    <w:rsid w:val="00085F92"/>
    <w:rsid w:val="00092630"/>
    <w:rsid w:val="000A47E7"/>
    <w:rsid w:val="000B4556"/>
    <w:rsid w:val="000B4630"/>
    <w:rsid w:val="000B4DA0"/>
    <w:rsid w:val="000B5830"/>
    <w:rsid w:val="000B69DD"/>
    <w:rsid w:val="000C252B"/>
    <w:rsid w:val="000C4553"/>
    <w:rsid w:val="000C6AF4"/>
    <w:rsid w:val="000C6B4C"/>
    <w:rsid w:val="000D3C08"/>
    <w:rsid w:val="000D798C"/>
    <w:rsid w:val="000E1F82"/>
    <w:rsid w:val="000E444B"/>
    <w:rsid w:val="000E64DE"/>
    <w:rsid w:val="000E7F1E"/>
    <w:rsid w:val="000F19C9"/>
    <w:rsid w:val="000F1CE2"/>
    <w:rsid w:val="000F2527"/>
    <w:rsid w:val="000F34D4"/>
    <w:rsid w:val="000F43BE"/>
    <w:rsid w:val="0010043F"/>
    <w:rsid w:val="00107622"/>
    <w:rsid w:val="00110A22"/>
    <w:rsid w:val="00113BD4"/>
    <w:rsid w:val="0011440E"/>
    <w:rsid w:val="00115B32"/>
    <w:rsid w:val="001160DB"/>
    <w:rsid w:val="00116961"/>
    <w:rsid w:val="001201BC"/>
    <w:rsid w:val="00121DF9"/>
    <w:rsid w:val="00122762"/>
    <w:rsid w:val="001236AE"/>
    <w:rsid w:val="00125087"/>
    <w:rsid w:val="0012784A"/>
    <w:rsid w:val="001309D2"/>
    <w:rsid w:val="00131577"/>
    <w:rsid w:val="00132809"/>
    <w:rsid w:val="00133F6B"/>
    <w:rsid w:val="001346F0"/>
    <w:rsid w:val="001357F4"/>
    <w:rsid w:val="00135AF0"/>
    <w:rsid w:val="00137154"/>
    <w:rsid w:val="0014102A"/>
    <w:rsid w:val="001442CA"/>
    <w:rsid w:val="00146DFC"/>
    <w:rsid w:val="0015053C"/>
    <w:rsid w:val="00150680"/>
    <w:rsid w:val="001507A9"/>
    <w:rsid w:val="0015500B"/>
    <w:rsid w:val="00155C5B"/>
    <w:rsid w:val="001566A7"/>
    <w:rsid w:val="00161A2E"/>
    <w:rsid w:val="00164F56"/>
    <w:rsid w:val="00171004"/>
    <w:rsid w:val="0017488E"/>
    <w:rsid w:val="0017501D"/>
    <w:rsid w:val="00176BC9"/>
    <w:rsid w:val="0017789E"/>
    <w:rsid w:val="001779AC"/>
    <w:rsid w:val="00183D94"/>
    <w:rsid w:val="001856FD"/>
    <w:rsid w:val="00186076"/>
    <w:rsid w:val="0019095E"/>
    <w:rsid w:val="00191B85"/>
    <w:rsid w:val="00192BE6"/>
    <w:rsid w:val="00194E91"/>
    <w:rsid w:val="00197093"/>
    <w:rsid w:val="001A0B22"/>
    <w:rsid w:val="001A4A08"/>
    <w:rsid w:val="001B382A"/>
    <w:rsid w:val="001B540A"/>
    <w:rsid w:val="001B5828"/>
    <w:rsid w:val="001C12C5"/>
    <w:rsid w:val="001C2315"/>
    <w:rsid w:val="001C3923"/>
    <w:rsid w:val="001C41EA"/>
    <w:rsid w:val="001C58D5"/>
    <w:rsid w:val="001C66BB"/>
    <w:rsid w:val="001D4173"/>
    <w:rsid w:val="001D45DC"/>
    <w:rsid w:val="001D762B"/>
    <w:rsid w:val="001D78F1"/>
    <w:rsid w:val="001E05CE"/>
    <w:rsid w:val="001E0899"/>
    <w:rsid w:val="001E45C7"/>
    <w:rsid w:val="001E4AAB"/>
    <w:rsid w:val="001E708B"/>
    <w:rsid w:val="001F3B8A"/>
    <w:rsid w:val="001F5FF1"/>
    <w:rsid w:val="00200720"/>
    <w:rsid w:val="00206330"/>
    <w:rsid w:val="00206CED"/>
    <w:rsid w:val="002200AB"/>
    <w:rsid w:val="00222E08"/>
    <w:rsid w:val="00226E22"/>
    <w:rsid w:val="00231C0C"/>
    <w:rsid w:val="0023264A"/>
    <w:rsid w:val="00232A3B"/>
    <w:rsid w:val="00234042"/>
    <w:rsid w:val="0023443C"/>
    <w:rsid w:val="0023497F"/>
    <w:rsid w:val="00236EFB"/>
    <w:rsid w:val="002400CB"/>
    <w:rsid w:val="00250256"/>
    <w:rsid w:val="00260C75"/>
    <w:rsid w:val="00260DA0"/>
    <w:rsid w:val="002646D4"/>
    <w:rsid w:val="0026799E"/>
    <w:rsid w:val="00267F18"/>
    <w:rsid w:val="00267F7F"/>
    <w:rsid w:val="002710A2"/>
    <w:rsid w:val="002713EF"/>
    <w:rsid w:val="002749B2"/>
    <w:rsid w:val="002754E0"/>
    <w:rsid w:val="00275A9C"/>
    <w:rsid w:val="002761E6"/>
    <w:rsid w:val="00280CEF"/>
    <w:rsid w:val="00290420"/>
    <w:rsid w:val="00290A21"/>
    <w:rsid w:val="00291AB3"/>
    <w:rsid w:val="00292CE8"/>
    <w:rsid w:val="00296B68"/>
    <w:rsid w:val="002A07CB"/>
    <w:rsid w:val="002A3E2F"/>
    <w:rsid w:val="002A4063"/>
    <w:rsid w:val="002A79EF"/>
    <w:rsid w:val="002A7C9E"/>
    <w:rsid w:val="002B103D"/>
    <w:rsid w:val="002B136D"/>
    <w:rsid w:val="002B2CAF"/>
    <w:rsid w:val="002B7CE3"/>
    <w:rsid w:val="002C066B"/>
    <w:rsid w:val="002C16A7"/>
    <w:rsid w:val="002C2BD3"/>
    <w:rsid w:val="002C2E64"/>
    <w:rsid w:val="002C53F8"/>
    <w:rsid w:val="002C5511"/>
    <w:rsid w:val="002C6F0D"/>
    <w:rsid w:val="002D0113"/>
    <w:rsid w:val="002D30D4"/>
    <w:rsid w:val="002D49F7"/>
    <w:rsid w:val="002E182C"/>
    <w:rsid w:val="002E1DA3"/>
    <w:rsid w:val="002E3F9E"/>
    <w:rsid w:val="002F116B"/>
    <w:rsid w:val="002F18C0"/>
    <w:rsid w:val="002F63D4"/>
    <w:rsid w:val="002F7526"/>
    <w:rsid w:val="002F77F9"/>
    <w:rsid w:val="00301891"/>
    <w:rsid w:val="003032E9"/>
    <w:rsid w:val="0030533A"/>
    <w:rsid w:val="0030662D"/>
    <w:rsid w:val="00306879"/>
    <w:rsid w:val="00307C1F"/>
    <w:rsid w:val="00310223"/>
    <w:rsid w:val="00311C27"/>
    <w:rsid w:val="003161FD"/>
    <w:rsid w:val="003258D5"/>
    <w:rsid w:val="00326ECA"/>
    <w:rsid w:val="0032711F"/>
    <w:rsid w:val="003273F0"/>
    <w:rsid w:val="00330168"/>
    <w:rsid w:val="00330A0B"/>
    <w:rsid w:val="003367CD"/>
    <w:rsid w:val="00336BA0"/>
    <w:rsid w:val="003374F2"/>
    <w:rsid w:val="003411C6"/>
    <w:rsid w:val="00343104"/>
    <w:rsid w:val="00346F53"/>
    <w:rsid w:val="00347BFE"/>
    <w:rsid w:val="00350230"/>
    <w:rsid w:val="00353EA8"/>
    <w:rsid w:val="0035543C"/>
    <w:rsid w:val="00355D6B"/>
    <w:rsid w:val="00357489"/>
    <w:rsid w:val="00357BBB"/>
    <w:rsid w:val="00357FA6"/>
    <w:rsid w:val="0036070A"/>
    <w:rsid w:val="0036457F"/>
    <w:rsid w:val="0036631A"/>
    <w:rsid w:val="00367A86"/>
    <w:rsid w:val="003718D5"/>
    <w:rsid w:val="00371F99"/>
    <w:rsid w:val="0037330A"/>
    <w:rsid w:val="0037530E"/>
    <w:rsid w:val="003763CE"/>
    <w:rsid w:val="00376E95"/>
    <w:rsid w:val="00376F34"/>
    <w:rsid w:val="00383A3E"/>
    <w:rsid w:val="003856D9"/>
    <w:rsid w:val="00385A78"/>
    <w:rsid w:val="003868A2"/>
    <w:rsid w:val="00387A56"/>
    <w:rsid w:val="003910D9"/>
    <w:rsid w:val="00391513"/>
    <w:rsid w:val="003937FD"/>
    <w:rsid w:val="0039438B"/>
    <w:rsid w:val="00396A04"/>
    <w:rsid w:val="003977E3"/>
    <w:rsid w:val="003A277A"/>
    <w:rsid w:val="003A2CAB"/>
    <w:rsid w:val="003A5BBF"/>
    <w:rsid w:val="003A746B"/>
    <w:rsid w:val="003B1DBC"/>
    <w:rsid w:val="003B3BA2"/>
    <w:rsid w:val="003B4611"/>
    <w:rsid w:val="003B620C"/>
    <w:rsid w:val="003C07B7"/>
    <w:rsid w:val="003C158A"/>
    <w:rsid w:val="003C1992"/>
    <w:rsid w:val="003C549D"/>
    <w:rsid w:val="003C6F82"/>
    <w:rsid w:val="003D19DD"/>
    <w:rsid w:val="003D2E55"/>
    <w:rsid w:val="003D30C7"/>
    <w:rsid w:val="003D6B1B"/>
    <w:rsid w:val="003E0D1F"/>
    <w:rsid w:val="003E3C19"/>
    <w:rsid w:val="003E519A"/>
    <w:rsid w:val="003E5529"/>
    <w:rsid w:val="003F2859"/>
    <w:rsid w:val="003F306C"/>
    <w:rsid w:val="003F4179"/>
    <w:rsid w:val="003F54D1"/>
    <w:rsid w:val="00403DED"/>
    <w:rsid w:val="00404921"/>
    <w:rsid w:val="00405C9C"/>
    <w:rsid w:val="00413E8B"/>
    <w:rsid w:val="00414AA9"/>
    <w:rsid w:val="004177C1"/>
    <w:rsid w:val="00422AC5"/>
    <w:rsid w:val="004301A6"/>
    <w:rsid w:val="004306D2"/>
    <w:rsid w:val="00432BF7"/>
    <w:rsid w:val="00436277"/>
    <w:rsid w:val="00437580"/>
    <w:rsid w:val="00437EBA"/>
    <w:rsid w:val="0044257F"/>
    <w:rsid w:val="0044296F"/>
    <w:rsid w:val="00446814"/>
    <w:rsid w:val="00447D35"/>
    <w:rsid w:val="004544EE"/>
    <w:rsid w:val="004550C1"/>
    <w:rsid w:val="00455871"/>
    <w:rsid w:val="00457C42"/>
    <w:rsid w:val="00461287"/>
    <w:rsid w:val="00461D9E"/>
    <w:rsid w:val="004632B4"/>
    <w:rsid w:val="004633E6"/>
    <w:rsid w:val="0046546A"/>
    <w:rsid w:val="00466ABD"/>
    <w:rsid w:val="00467109"/>
    <w:rsid w:val="0046743F"/>
    <w:rsid w:val="00471663"/>
    <w:rsid w:val="00474386"/>
    <w:rsid w:val="004757B9"/>
    <w:rsid w:val="00476688"/>
    <w:rsid w:val="00476CDE"/>
    <w:rsid w:val="00477709"/>
    <w:rsid w:val="00481AE0"/>
    <w:rsid w:val="004831AC"/>
    <w:rsid w:val="00483484"/>
    <w:rsid w:val="004864FA"/>
    <w:rsid w:val="004908AF"/>
    <w:rsid w:val="00493E6E"/>
    <w:rsid w:val="0049703B"/>
    <w:rsid w:val="004A04B2"/>
    <w:rsid w:val="004A1580"/>
    <w:rsid w:val="004A206F"/>
    <w:rsid w:val="004A51BD"/>
    <w:rsid w:val="004A79A4"/>
    <w:rsid w:val="004A7FB5"/>
    <w:rsid w:val="004B09E3"/>
    <w:rsid w:val="004B1CAC"/>
    <w:rsid w:val="004B1CD3"/>
    <w:rsid w:val="004B46D5"/>
    <w:rsid w:val="004B4B7C"/>
    <w:rsid w:val="004C135F"/>
    <w:rsid w:val="004C4237"/>
    <w:rsid w:val="004C6F35"/>
    <w:rsid w:val="004D0842"/>
    <w:rsid w:val="004D1A3E"/>
    <w:rsid w:val="004D6B0B"/>
    <w:rsid w:val="004D6BEC"/>
    <w:rsid w:val="004D7E46"/>
    <w:rsid w:val="004E5BA1"/>
    <w:rsid w:val="004E798E"/>
    <w:rsid w:val="004F12BD"/>
    <w:rsid w:val="004F1D21"/>
    <w:rsid w:val="004F6CB9"/>
    <w:rsid w:val="00502DB5"/>
    <w:rsid w:val="005055FE"/>
    <w:rsid w:val="00507631"/>
    <w:rsid w:val="00507FDC"/>
    <w:rsid w:val="00510DB8"/>
    <w:rsid w:val="005129AA"/>
    <w:rsid w:val="005140FB"/>
    <w:rsid w:val="00515EC0"/>
    <w:rsid w:val="00516438"/>
    <w:rsid w:val="00516AE5"/>
    <w:rsid w:val="00517F30"/>
    <w:rsid w:val="00520994"/>
    <w:rsid w:val="0052159C"/>
    <w:rsid w:val="00521FF5"/>
    <w:rsid w:val="00524F3C"/>
    <w:rsid w:val="0052595B"/>
    <w:rsid w:val="00531FEA"/>
    <w:rsid w:val="005346C4"/>
    <w:rsid w:val="00535EC7"/>
    <w:rsid w:val="0053673B"/>
    <w:rsid w:val="0053716B"/>
    <w:rsid w:val="00547055"/>
    <w:rsid w:val="005471D7"/>
    <w:rsid w:val="0054794E"/>
    <w:rsid w:val="00547E44"/>
    <w:rsid w:val="00551419"/>
    <w:rsid w:val="00552F2D"/>
    <w:rsid w:val="00555CD8"/>
    <w:rsid w:val="005566C1"/>
    <w:rsid w:val="00557B13"/>
    <w:rsid w:val="00560C97"/>
    <w:rsid w:val="00563D2B"/>
    <w:rsid w:val="00570E86"/>
    <w:rsid w:val="0057391E"/>
    <w:rsid w:val="00573972"/>
    <w:rsid w:val="00574216"/>
    <w:rsid w:val="00576707"/>
    <w:rsid w:val="00576E67"/>
    <w:rsid w:val="00587A4C"/>
    <w:rsid w:val="005907AD"/>
    <w:rsid w:val="00590BD2"/>
    <w:rsid w:val="005911A3"/>
    <w:rsid w:val="005A12FB"/>
    <w:rsid w:val="005A1479"/>
    <w:rsid w:val="005A312A"/>
    <w:rsid w:val="005A390F"/>
    <w:rsid w:val="005A7659"/>
    <w:rsid w:val="005A7898"/>
    <w:rsid w:val="005B1791"/>
    <w:rsid w:val="005B332A"/>
    <w:rsid w:val="005B38E4"/>
    <w:rsid w:val="005C087F"/>
    <w:rsid w:val="005C0F56"/>
    <w:rsid w:val="005C1F2E"/>
    <w:rsid w:val="005C2E41"/>
    <w:rsid w:val="005D06A7"/>
    <w:rsid w:val="005D3986"/>
    <w:rsid w:val="005D5CA8"/>
    <w:rsid w:val="005E1678"/>
    <w:rsid w:val="005E6064"/>
    <w:rsid w:val="005E6AF1"/>
    <w:rsid w:val="005F29A3"/>
    <w:rsid w:val="005F3B8D"/>
    <w:rsid w:val="005F4993"/>
    <w:rsid w:val="00600635"/>
    <w:rsid w:val="00600B14"/>
    <w:rsid w:val="0060448F"/>
    <w:rsid w:val="00604851"/>
    <w:rsid w:val="00606921"/>
    <w:rsid w:val="00606C31"/>
    <w:rsid w:val="00607EA5"/>
    <w:rsid w:val="0061087D"/>
    <w:rsid w:val="0061147B"/>
    <w:rsid w:val="00611DD0"/>
    <w:rsid w:val="0061313F"/>
    <w:rsid w:val="006147B2"/>
    <w:rsid w:val="006157F4"/>
    <w:rsid w:val="00620982"/>
    <w:rsid w:val="006248F6"/>
    <w:rsid w:val="006265FF"/>
    <w:rsid w:val="00627412"/>
    <w:rsid w:val="00630067"/>
    <w:rsid w:val="00630E81"/>
    <w:rsid w:val="00633647"/>
    <w:rsid w:val="00633805"/>
    <w:rsid w:val="0063580A"/>
    <w:rsid w:val="00642918"/>
    <w:rsid w:val="0064326F"/>
    <w:rsid w:val="006479F0"/>
    <w:rsid w:val="00652073"/>
    <w:rsid w:val="00652892"/>
    <w:rsid w:val="006539EE"/>
    <w:rsid w:val="00660DF0"/>
    <w:rsid w:val="006613F4"/>
    <w:rsid w:val="006655D3"/>
    <w:rsid w:val="006669F7"/>
    <w:rsid w:val="00666F57"/>
    <w:rsid w:val="00667555"/>
    <w:rsid w:val="00667733"/>
    <w:rsid w:val="0066776C"/>
    <w:rsid w:val="006729C6"/>
    <w:rsid w:val="00672ABB"/>
    <w:rsid w:val="00673E3C"/>
    <w:rsid w:val="00676EF4"/>
    <w:rsid w:val="006834CB"/>
    <w:rsid w:val="00683EEA"/>
    <w:rsid w:val="00687FF4"/>
    <w:rsid w:val="00690442"/>
    <w:rsid w:val="00690562"/>
    <w:rsid w:val="006912A6"/>
    <w:rsid w:val="00692E93"/>
    <w:rsid w:val="00693257"/>
    <w:rsid w:val="00694558"/>
    <w:rsid w:val="00697735"/>
    <w:rsid w:val="00697ACE"/>
    <w:rsid w:val="006A22D1"/>
    <w:rsid w:val="006A2525"/>
    <w:rsid w:val="006A2945"/>
    <w:rsid w:val="006A5CFE"/>
    <w:rsid w:val="006B1733"/>
    <w:rsid w:val="006B1FD0"/>
    <w:rsid w:val="006B282F"/>
    <w:rsid w:val="006B4591"/>
    <w:rsid w:val="006B5700"/>
    <w:rsid w:val="006B7C88"/>
    <w:rsid w:val="006B7F76"/>
    <w:rsid w:val="006C2E18"/>
    <w:rsid w:val="006C53A2"/>
    <w:rsid w:val="006C7CD3"/>
    <w:rsid w:val="006D0D32"/>
    <w:rsid w:val="006D4C29"/>
    <w:rsid w:val="006E27CC"/>
    <w:rsid w:val="006E6EA6"/>
    <w:rsid w:val="006E74AC"/>
    <w:rsid w:val="006E7A45"/>
    <w:rsid w:val="006F047D"/>
    <w:rsid w:val="006F067C"/>
    <w:rsid w:val="006F13D5"/>
    <w:rsid w:val="006F1A3F"/>
    <w:rsid w:val="006F6F7C"/>
    <w:rsid w:val="00701525"/>
    <w:rsid w:val="00702C08"/>
    <w:rsid w:val="00705029"/>
    <w:rsid w:val="00707959"/>
    <w:rsid w:val="00707D88"/>
    <w:rsid w:val="00710499"/>
    <w:rsid w:val="00711689"/>
    <w:rsid w:val="007120F0"/>
    <w:rsid w:val="0071324B"/>
    <w:rsid w:val="00721855"/>
    <w:rsid w:val="00722D95"/>
    <w:rsid w:val="0072329C"/>
    <w:rsid w:val="0072418C"/>
    <w:rsid w:val="00725DB3"/>
    <w:rsid w:val="007279BB"/>
    <w:rsid w:val="00730D34"/>
    <w:rsid w:val="007310AC"/>
    <w:rsid w:val="007311D6"/>
    <w:rsid w:val="00733E30"/>
    <w:rsid w:val="007359EB"/>
    <w:rsid w:val="0074236C"/>
    <w:rsid w:val="007437CB"/>
    <w:rsid w:val="00744278"/>
    <w:rsid w:val="007465F9"/>
    <w:rsid w:val="007477C2"/>
    <w:rsid w:val="007513BB"/>
    <w:rsid w:val="00751AB2"/>
    <w:rsid w:val="00755681"/>
    <w:rsid w:val="00763567"/>
    <w:rsid w:val="00764BA6"/>
    <w:rsid w:val="00765E19"/>
    <w:rsid w:val="00765F33"/>
    <w:rsid w:val="007714D3"/>
    <w:rsid w:val="007723F3"/>
    <w:rsid w:val="00772E7C"/>
    <w:rsid w:val="00780363"/>
    <w:rsid w:val="00780845"/>
    <w:rsid w:val="00782692"/>
    <w:rsid w:val="00785966"/>
    <w:rsid w:val="00787A92"/>
    <w:rsid w:val="00792253"/>
    <w:rsid w:val="00793534"/>
    <w:rsid w:val="00796256"/>
    <w:rsid w:val="00796567"/>
    <w:rsid w:val="00797108"/>
    <w:rsid w:val="007A13FF"/>
    <w:rsid w:val="007A43D4"/>
    <w:rsid w:val="007A4CDD"/>
    <w:rsid w:val="007A50F0"/>
    <w:rsid w:val="007A525C"/>
    <w:rsid w:val="007B0661"/>
    <w:rsid w:val="007B098B"/>
    <w:rsid w:val="007B220E"/>
    <w:rsid w:val="007B3CF0"/>
    <w:rsid w:val="007B41DD"/>
    <w:rsid w:val="007B5A3B"/>
    <w:rsid w:val="007B5CB9"/>
    <w:rsid w:val="007B6B31"/>
    <w:rsid w:val="007C07C4"/>
    <w:rsid w:val="007C38C3"/>
    <w:rsid w:val="007C56E4"/>
    <w:rsid w:val="007C6385"/>
    <w:rsid w:val="007C65BA"/>
    <w:rsid w:val="007C7FBA"/>
    <w:rsid w:val="007D46D8"/>
    <w:rsid w:val="007D621E"/>
    <w:rsid w:val="007D7972"/>
    <w:rsid w:val="007E52F6"/>
    <w:rsid w:val="007E79BC"/>
    <w:rsid w:val="007F13BF"/>
    <w:rsid w:val="007F75A5"/>
    <w:rsid w:val="007F782B"/>
    <w:rsid w:val="0080325C"/>
    <w:rsid w:val="00806110"/>
    <w:rsid w:val="00810D06"/>
    <w:rsid w:val="00810DA3"/>
    <w:rsid w:val="00811CB6"/>
    <w:rsid w:val="008126AB"/>
    <w:rsid w:val="00812735"/>
    <w:rsid w:val="00816CE7"/>
    <w:rsid w:val="00816CE9"/>
    <w:rsid w:val="0082435F"/>
    <w:rsid w:val="00827061"/>
    <w:rsid w:val="00827B5D"/>
    <w:rsid w:val="00833BCB"/>
    <w:rsid w:val="008348DF"/>
    <w:rsid w:val="00834DF5"/>
    <w:rsid w:val="008370EE"/>
    <w:rsid w:val="008375AC"/>
    <w:rsid w:val="00837BBA"/>
    <w:rsid w:val="008422EC"/>
    <w:rsid w:val="00843252"/>
    <w:rsid w:val="00844E4C"/>
    <w:rsid w:val="00850D23"/>
    <w:rsid w:val="00853AC6"/>
    <w:rsid w:val="008551E1"/>
    <w:rsid w:val="008616B6"/>
    <w:rsid w:val="00861D35"/>
    <w:rsid w:val="0086361A"/>
    <w:rsid w:val="00863BF5"/>
    <w:rsid w:val="00864031"/>
    <w:rsid w:val="0086654F"/>
    <w:rsid w:val="00866F8E"/>
    <w:rsid w:val="00875BB6"/>
    <w:rsid w:val="00887BCF"/>
    <w:rsid w:val="0089175B"/>
    <w:rsid w:val="00893A6C"/>
    <w:rsid w:val="00897556"/>
    <w:rsid w:val="008A11DC"/>
    <w:rsid w:val="008A4B9F"/>
    <w:rsid w:val="008A7380"/>
    <w:rsid w:val="008B3901"/>
    <w:rsid w:val="008B5CCF"/>
    <w:rsid w:val="008B64B2"/>
    <w:rsid w:val="008C2B96"/>
    <w:rsid w:val="008C60F3"/>
    <w:rsid w:val="008D084D"/>
    <w:rsid w:val="008D23AE"/>
    <w:rsid w:val="008D24C8"/>
    <w:rsid w:val="008D308E"/>
    <w:rsid w:val="008D6E7B"/>
    <w:rsid w:val="008E0FB5"/>
    <w:rsid w:val="008E43C2"/>
    <w:rsid w:val="008F002B"/>
    <w:rsid w:val="008F1595"/>
    <w:rsid w:val="008F192C"/>
    <w:rsid w:val="008F664C"/>
    <w:rsid w:val="008F786E"/>
    <w:rsid w:val="00902517"/>
    <w:rsid w:val="0091201F"/>
    <w:rsid w:val="009140AB"/>
    <w:rsid w:val="00914100"/>
    <w:rsid w:val="00921140"/>
    <w:rsid w:val="009213D9"/>
    <w:rsid w:val="009214E5"/>
    <w:rsid w:val="0092387F"/>
    <w:rsid w:val="00925B50"/>
    <w:rsid w:val="00926507"/>
    <w:rsid w:val="0092695F"/>
    <w:rsid w:val="00931CAC"/>
    <w:rsid w:val="00932259"/>
    <w:rsid w:val="009331FD"/>
    <w:rsid w:val="009332E0"/>
    <w:rsid w:val="00935EDF"/>
    <w:rsid w:val="009440D6"/>
    <w:rsid w:val="0095130E"/>
    <w:rsid w:val="009575A9"/>
    <w:rsid w:val="00965500"/>
    <w:rsid w:val="0096583F"/>
    <w:rsid w:val="00970558"/>
    <w:rsid w:val="00971F37"/>
    <w:rsid w:val="00976109"/>
    <w:rsid w:val="00977C69"/>
    <w:rsid w:val="00983D81"/>
    <w:rsid w:val="009902AC"/>
    <w:rsid w:val="0099157E"/>
    <w:rsid w:val="00994691"/>
    <w:rsid w:val="00994BEA"/>
    <w:rsid w:val="009969B8"/>
    <w:rsid w:val="009A0304"/>
    <w:rsid w:val="009A119B"/>
    <w:rsid w:val="009A3B32"/>
    <w:rsid w:val="009A3E99"/>
    <w:rsid w:val="009A5FD6"/>
    <w:rsid w:val="009B24DE"/>
    <w:rsid w:val="009B3447"/>
    <w:rsid w:val="009B66F9"/>
    <w:rsid w:val="009C18F9"/>
    <w:rsid w:val="009C2D28"/>
    <w:rsid w:val="009C75E0"/>
    <w:rsid w:val="009D1E66"/>
    <w:rsid w:val="009D20BF"/>
    <w:rsid w:val="009D24F0"/>
    <w:rsid w:val="009D271F"/>
    <w:rsid w:val="009D3015"/>
    <w:rsid w:val="009D3063"/>
    <w:rsid w:val="009D5924"/>
    <w:rsid w:val="009D75B7"/>
    <w:rsid w:val="009E40F1"/>
    <w:rsid w:val="009E4577"/>
    <w:rsid w:val="009E501D"/>
    <w:rsid w:val="009F1B12"/>
    <w:rsid w:val="009F42DA"/>
    <w:rsid w:val="009F4315"/>
    <w:rsid w:val="009F69CB"/>
    <w:rsid w:val="009F7DA9"/>
    <w:rsid w:val="00A07EF0"/>
    <w:rsid w:val="00A10AC3"/>
    <w:rsid w:val="00A12277"/>
    <w:rsid w:val="00A130F4"/>
    <w:rsid w:val="00A1343A"/>
    <w:rsid w:val="00A1371D"/>
    <w:rsid w:val="00A137BE"/>
    <w:rsid w:val="00A15489"/>
    <w:rsid w:val="00A15E94"/>
    <w:rsid w:val="00A17922"/>
    <w:rsid w:val="00A20ACF"/>
    <w:rsid w:val="00A235A8"/>
    <w:rsid w:val="00A2509B"/>
    <w:rsid w:val="00A26804"/>
    <w:rsid w:val="00A273F2"/>
    <w:rsid w:val="00A31CA0"/>
    <w:rsid w:val="00A33D2E"/>
    <w:rsid w:val="00A34C01"/>
    <w:rsid w:val="00A36213"/>
    <w:rsid w:val="00A3655C"/>
    <w:rsid w:val="00A3655E"/>
    <w:rsid w:val="00A36D61"/>
    <w:rsid w:val="00A37AD5"/>
    <w:rsid w:val="00A40937"/>
    <w:rsid w:val="00A42961"/>
    <w:rsid w:val="00A43A85"/>
    <w:rsid w:val="00A52063"/>
    <w:rsid w:val="00A526A7"/>
    <w:rsid w:val="00A55DAF"/>
    <w:rsid w:val="00A611A5"/>
    <w:rsid w:val="00A62943"/>
    <w:rsid w:val="00A657C6"/>
    <w:rsid w:val="00A659A3"/>
    <w:rsid w:val="00A65BA0"/>
    <w:rsid w:val="00A66E28"/>
    <w:rsid w:val="00A725BE"/>
    <w:rsid w:val="00A73515"/>
    <w:rsid w:val="00A7380B"/>
    <w:rsid w:val="00A7450D"/>
    <w:rsid w:val="00A82ACA"/>
    <w:rsid w:val="00A93FD8"/>
    <w:rsid w:val="00A9470F"/>
    <w:rsid w:val="00A953E1"/>
    <w:rsid w:val="00A962E2"/>
    <w:rsid w:val="00A97937"/>
    <w:rsid w:val="00AA20B0"/>
    <w:rsid w:val="00AA3F73"/>
    <w:rsid w:val="00AA4725"/>
    <w:rsid w:val="00AA5B0A"/>
    <w:rsid w:val="00AA79C8"/>
    <w:rsid w:val="00AB0B06"/>
    <w:rsid w:val="00AB13BE"/>
    <w:rsid w:val="00AB17E0"/>
    <w:rsid w:val="00AB2476"/>
    <w:rsid w:val="00AB3B88"/>
    <w:rsid w:val="00AB413E"/>
    <w:rsid w:val="00AB4BE4"/>
    <w:rsid w:val="00AB6791"/>
    <w:rsid w:val="00AB7F02"/>
    <w:rsid w:val="00AC06F5"/>
    <w:rsid w:val="00AC3616"/>
    <w:rsid w:val="00AC75DB"/>
    <w:rsid w:val="00AD13DC"/>
    <w:rsid w:val="00AD2BFF"/>
    <w:rsid w:val="00AD5346"/>
    <w:rsid w:val="00AE1D3D"/>
    <w:rsid w:val="00AE3B59"/>
    <w:rsid w:val="00AE4B99"/>
    <w:rsid w:val="00AE648C"/>
    <w:rsid w:val="00AF0EB1"/>
    <w:rsid w:val="00AF3099"/>
    <w:rsid w:val="00AF3B41"/>
    <w:rsid w:val="00B062E0"/>
    <w:rsid w:val="00B06734"/>
    <w:rsid w:val="00B10710"/>
    <w:rsid w:val="00B201D5"/>
    <w:rsid w:val="00B22C35"/>
    <w:rsid w:val="00B23EA3"/>
    <w:rsid w:val="00B241F7"/>
    <w:rsid w:val="00B31B54"/>
    <w:rsid w:val="00B341FF"/>
    <w:rsid w:val="00B44149"/>
    <w:rsid w:val="00B4460B"/>
    <w:rsid w:val="00B5026A"/>
    <w:rsid w:val="00B5064C"/>
    <w:rsid w:val="00B51266"/>
    <w:rsid w:val="00B54E0C"/>
    <w:rsid w:val="00B61150"/>
    <w:rsid w:val="00B62B52"/>
    <w:rsid w:val="00B64864"/>
    <w:rsid w:val="00B67A11"/>
    <w:rsid w:val="00B71BCC"/>
    <w:rsid w:val="00B71D6A"/>
    <w:rsid w:val="00B72078"/>
    <w:rsid w:val="00B73EF2"/>
    <w:rsid w:val="00B745F2"/>
    <w:rsid w:val="00B77DDD"/>
    <w:rsid w:val="00B8542B"/>
    <w:rsid w:val="00B90C66"/>
    <w:rsid w:val="00B91586"/>
    <w:rsid w:val="00B950EC"/>
    <w:rsid w:val="00B954BD"/>
    <w:rsid w:val="00B96B04"/>
    <w:rsid w:val="00B97751"/>
    <w:rsid w:val="00B979DE"/>
    <w:rsid w:val="00BA3585"/>
    <w:rsid w:val="00BA41B3"/>
    <w:rsid w:val="00BA5FD6"/>
    <w:rsid w:val="00BB1A9A"/>
    <w:rsid w:val="00BB2D7C"/>
    <w:rsid w:val="00BB4DFA"/>
    <w:rsid w:val="00BB5104"/>
    <w:rsid w:val="00BB5370"/>
    <w:rsid w:val="00BB54BF"/>
    <w:rsid w:val="00BB5E52"/>
    <w:rsid w:val="00BB5F5D"/>
    <w:rsid w:val="00BB7ACF"/>
    <w:rsid w:val="00BC0F71"/>
    <w:rsid w:val="00BC1685"/>
    <w:rsid w:val="00BC267E"/>
    <w:rsid w:val="00BC26E8"/>
    <w:rsid w:val="00BD25CB"/>
    <w:rsid w:val="00BD2E08"/>
    <w:rsid w:val="00BD31CC"/>
    <w:rsid w:val="00BD3EAB"/>
    <w:rsid w:val="00BE3976"/>
    <w:rsid w:val="00BE6BE2"/>
    <w:rsid w:val="00BE78E4"/>
    <w:rsid w:val="00BE7A52"/>
    <w:rsid w:val="00BF0B0C"/>
    <w:rsid w:val="00BF22AB"/>
    <w:rsid w:val="00BF2D38"/>
    <w:rsid w:val="00BF587B"/>
    <w:rsid w:val="00C012C1"/>
    <w:rsid w:val="00C01894"/>
    <w:rsid w:val="00C03972"/>
    <w:rsid w:val="00C054D4"/>
    <w:rsid w:val="00C10A5B"/>
    <w:rsid w:val="00C1133B"/>
    <w:rsid w:val="00C145CC"/>
    <w:rsid w:val="00C14C08"/>
    <w:rsid w:val="00C260C9"/>
    <w:rsid w:val="00C2657A"/>
    <w:rsid w:val="00C300FF"/>
    <w:rsid w:val="00C338C6"/>
    <w:rsid w:val="00C353D4"/>
    <w:rsid w:val="00C368AF"/>
    <w:rsid w:val="00C378BA"/>
    <w:rsid w:val="00C410C8"/>
    <w:rsid w:val="00C41631"/>
    <w:rsid w:val="00C422BF"/>
    <w:rsid w:val="00C42339"/>
    <w:rsid w:val="00C5208F"/>
    <w:rsid w:val="00C54B1D"/>
    <w:rsid w:val="00C557D0"/>
    <w:rsid w:val="00C56B3E"/>
    <w:rsid w:val="00C57EEE"/>
    <w:rsid w:val="00C6076B"/>
    <w:rsid w:val="00C74DE9"/>
    <w:rsid w:val="00C7669D"/>
    <w:rsid w:val="00C81625"/>
    <w:rsid w:val="00C82EA1"/>
    <w:rsid w:val="00C8649E"/>
    <w:rsid w:val="00C87988"/>
    <w:rsid w:val="00C909C7"/>
    <w:rsid w:val="00C928B4"/>
    <w:rsid w:val="00C938B8"/>
    <w:rsid w:val="00CA0725"/>
    <w:rsid w:val="00CB11F0"/>
    <w:rsid w:val="00CB1D04"/>
    <w:rsid w:val="00CB5240"/>
    <w:rsid w:val="00CB6E02"/>
    <w:rsid w:val="00CC02E0"/>
    <w:rsid w:val="00CC0C6A"/>
    <w:rsid w:val="00CC736A"/>
    <w:rsid w:val="00CD12EE"/>
    <w:rsid w:val="00CD3B75"/>
    <w:rsid w:val="00CD4E57"/>
    <w:rsid w:val="00CE0E4E"/>
    <w:rsid w:val="00CE5BE2"/>
    <w:rsid w:val="00CE6CB6"/>
    <w:rsid w:val="00CE7987"/>
    <w:rsid w:val="00CE7CC3"/>
    <w:rsid w:val="00D012CA"/>
    <w:rsid w:val="00D02928"/>
    <w:rsid w:val="00D043B6"/>
    <w:rsid w:val="00D05C46"/>
    <w:rsid w:val="00D061FE"/>
    <w:rsid w:val="00D07032"/>
    <w:rsid w:val="00D10E67"/>
    <w:rsid w:val="00D11173"/>
    <w:rsid w:val="00D11DFC"/>
    <w:rsid w:val="00D12EE5"/>
    <w:rsid w:val="00D13740"/>
    <w:rsid w:val="00D1423E"/>
    <w:rsid w:val="00D23FBB"/>
    <w:rsid w:val="00D2451E"/>
    <w:rsid w:val="00D30366"/>
    <w:rsid w:val="00D30830"/>
    <w:rsid w:val="00D310E2"/>
    <w:rsid w:val="00D31552"/>
    <w:rsid w:val="00D400E9"/>
    <w:rsid w:val="00D4613D"/>
    <w:rsid w:val="00D5059D"/>
    <w:rsid w:val="00D50CC3"/>
    <w:rsid w:val="00D51408"/>
    <w:rsid w:val="00D51DA0"/>
    <w:rsid w:val="00D55CC4"/>
    <w:rsid w:val="00D60A0F"/>
    <w:rsid w:val="00D622D5"/>
    <w:rsid w:val="00D6325C"/>
    <w:rsid w:val="00D66F2E"/>
    <w:rsid w:val="00D676CD"/>
    <w:rsid w:val="00D704E9"/>
    <w:rsid w:val="00D73F5A"/>
    <w:rsid w:val="00D76658"/>
    <w:rsid w:val="00D77550"/>
    <w:rsid w:val="00D779BB"/>
    <w:rsid w:val="00D840A2"/>
    <w:rsid w:val="00D85EE4"/>
    <w:rsid w:val="00D86E60"/>
    <w:rsid w:val="00D90384"/>
    <w:rsid w:val="00D916CB"/>
    <w:rsid w:val="00D91E02"/>
    <w:rsid w:val="00D91F29"/>
    <w:rsid w:val="00D93394"/>
    <w:rsid w:val="00D94E08"/>
    <w:rsid w:val="00D977B1"/>
    <w:rsid w:val="00D97C6B"/>
    <w:rsid w:val="00DA1C1F"/>
    <w:rsid w:val="00DA32FA"/>
    <w:rsid w:val="00DA3538"/>
    <w:rsid w:val="00DA5B50"/>
    <w:rsid w:val="00DB0434"/>
    <w:rsid w:val="00DB3434"/>
    <w:rsid w:val="00DB5E4A"/>
    <w:rsid w:val="00DB7A2D"/>
    <w:rsid w:val="00DC2613"/>
    <w:rsid w:val="00DC5321"/>
    <w:rsid w:val="00DC57DC"/>
    <w:rsid w:val="00DC5AF5"/>
    <w:rsid w:val="00DC715C"/>
    <w:rsid w:val="00DC7F76"/>
    <w:rsid w:val="00DD0CE1"/>
    <w:rsid w:val="00DD4F89"/>
    <w:rsid w:val="00DD601B"/>
    <w:rsid w:val="00DF0823"/>
    <w:rsid w:val="00DF2583"/>
    <w:rsid w:val="00DF690B"/>
    <w:rsid w:val="00E00911"/>
    <w:rsid w:val="00E02032"/>
    <w:rsid w:val="00E04890"/>
    <w:rsid w:val="00E079B8"/>
    <w:rsid w:val="00E11EEE"/>
    <w:rsid w:val="00E1253E"/>
    <w:rsid w:val="00E12AEB"/>
    <w:rsid w:val="00E15F7A"/>
    <w:rsid w:val="00E1763D"/>
    <w:rsid w:val="00E20744"/>
    <w:rsid w:val="00E215B3"/>
    <w:rsid w:val="00E2228E"/>
    <w:rsid w:val="00E24546"/>
    <w:rsid w:val="00E30402"/>
    <w:rsid w:val="00E3143D"/>
    <w:rsid w:val="00E31BAE"/>
    <w:rsid w:val="00E33B72"/>
    <w:rsid w:val="00E40017"/>
    <w:rsid w:val="00E41252"/>
    <w:rsid w:val="00E43914"/>
    <w:rsid w:val="00E469D1"/>
    <w:rsid w:val="00E52500"/>
    <w:rsid w:val="00E52A9C"/>
    <w:rsid w:val="00E52FE0"/>
    <w:rsid w:val="00E5489E"/>
    <w:rsid w:val="00E54EF8"/>
    <w:rsid w:val="00E557CF"/>
    <w:rsid w:val="00E56C31"/>
    <w:rsid w:val="00E64298"/>
    <w:rsid w:val="00E672C9"/>
    <w:rsid w:val="00E6794B"/>
    <w:rsid w:val="00E749E0"/>
    <w:rsid w:val="00E76F5B"/>
    <w:rsid w:val="00E807F8"/>
    <w:rsid w:val="00E81139"/>
    <w:rsid w:val="00E85086"/>
    <w:rsid w:val="00E86AD3"/>
    <w:rsid w:val="00E91A9C"/>
    <w:rsid w:val="00E920A6"/>
    <w:rsid w:val="00E959BF"/>
    <w:rsid w:val="00E96BA1"/>
    <w:rsid w:val="00EA4545"/>
    <w:rsid w:val="00EA6194"/>
    <w:rsid w:val="00EC16DB"/>
    <w:rsid w:val="00EC513D"/>
    <w:rsid w:val="00ED1631"/>
    <w:rsid w:val="00ED2591"/>
    <w:rsid w:val="00ED3277"/>
    <w:rsid w:val="00ED6227"/>
    <w:rsid w:val="00ED67A1"/>
    <w:rsid w:val="00ED7B1E"/>
    <w:rsid w:val="00ED7CBC"/>
    <w:rsid w:val="00EE188E"/>
    <w:rsid w:val="00EE20DD"/>
    <w:rsid w:val="00EE2471"/>
    <w:rsid w:val="00EE24A1"/>
    <w:rsid w:val="00EE525F"/>
    <w:rsid w:val="00EE5B7C"/>
    <w:rsid w:val="00EF4A0D"/>
    <w:rsid w:val="00EF4C06"/>
    <w:rsid w:val="00F01721"/>
    <w:rsid w:val="00F017E9"/>
    <w:rsid w:val="00F0581F"/>
    <w:rsid w:val="00F069E6"/>
    <w:rsid w:val="00F07FBF"/>
    <w:rsid w:val="00F1119C"/>
    <w:rsid w:val="00F13EB3"/>
    <w:rsid w:val="00F14A66"/>
    <w:rsid w:val="00F155AA"/>
    <w:rsid w:val="00F162C7"/>
    <w:rsid w:val="00F229FA"/>
    <w:rsid w:val="00F24647"/>
    <w:rsid w:val="00F24E86"/>
    <w:rsid w:val="00F309A9"/>
    <w:rsid w:val="00F30B6B"/>
    <w:rsid w:val="00F3172C"/>
    <w:rsid w:val="00F31B91"/>
    <w:rsid w:val="00F354BF"/>
    <w:rsid w:val="00F35DA5"/>
    <w:rsid w:val="00F36644"/>
    <w:rsid w:val="00F37233"/>
    <w:rsid w:val="00F405F3"/>
    <w:rsid w:val="00F40C27"/>
    <w:rsid w:val="00F45C04"/>
    <w:rsid w:val="00F475B6"/>
    <w:rsid w:val="00F54D06"/>
    <w:rsid w:val="00F61028"/>
    <w:rsid w:val="00F61C9E"/>
    <w:rsid w:val="00F65168"/>
    <w:rsid w:val="00F6517E"/>
    <w:rsid w:val="00F65732"/>
    <w:rsid w:val="00F67691"/>
    <w:rsid w:val="00F67986"/>
    <w:rsid w:val="00F67FAC"/>
    <w:rsid w:val="00F71B8F"/>
    <w:rsid w:val="00F71CF5"/>
    <w:rsid w:val="00F73288"/>
    <w:rsid w:val="00F75EA4"/>
    <w:rsid w:val="00F76338"/>
    <w:rsid w:val="00F80A79"/>
    <w:rsid w:val="00F82C06"/>
    <w:rsid w:val="00F85302"/>
    <w:rsid w:val="00F85E1D"/>
    <w:rsid w:val="00F86995"/>
    <w:rsid w:val="00F8714D"/>
    <w:rsid w:val="00F904B3"/>
    <w:rsid w:val="00F90AC6"/>
    <w:rsid w:val="00F917A9"/>
    <w:rsid w:val="00F91F00"/>
    <w:rsid w:val="00F959B2"/>
    <w:rsid w:val="00F95B44"/>
    <w:rsid w:val="00F97952"/>
    <w:rsid w:val="00FA04BB"/>
    <w:rsid w:val="00FA6850"/>
    <w:rsid w:val="00FB0A75"/>
    <w:rsid w:val="00FB11B1"/>
    <w:rsid w:val="00FB2762"/>
    <w:rsid w:val="00FB4C4B"/>
    <w:rsid w:val="00FB63DC"/>
    <w:rsid w:val="00FC295E"/>
    <w:rsid w:val="00FC4E44"/>
    <w:rsid w:val="00FC4E53"/>
    <w:rsid w:val="00FC598D"/>
    <w:rsid w:val="00FC59FB"/>
    <w:rsid w:val="00FD1B64"/>
    <w:rsid w:val="00FD20DB"/>
    <w:rsid w:val="00FD2CED"/>
    <w:rsid w:val="00FD58A6"/>
    <w:rsid w:val="00FE1259"/>
    <w:rsid w:val="00FE795F"/>
    <w:rsid w:val="00FF034B"/>
    <w:rsid w:val="00FF6471"/>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uiPriority w:val="99"/>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C58D5"/>
    <w:pPr>
      <w:widowControl w:val="0"/>
      <w:pBdr>
        <w:top w:val="nil"/>
        <w:left w:val="nil"/>
        <w:bottom w:val="nil"/>
        <w:right w:val="nil"/>
        <w:between w:val="nil"/>
        <w:bar w:val="nil"/>
      </w:pBdr>
      <w:spacing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uiPriority w:val="99"/>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C58D5"/>
    <w:pPr>
      <w:widowControl w:val="0"/>
      <w:pBdr>
        <w:top w:val="nil"/>
        <w:left w:val="nil"/>
        <w:bottom w:val="nil"/>
        <w:right w:val="nil"/>
        <w:between w:val="nil"/>
        <w:bar w:val="nil"/>
      </w:pBdr>
      <w:spacing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4135">
      <w:bodyDiv w:val="1"/>
      <w:marLeft w:val="0"/>
      <w:marRight w:val="0"/>
      <w:marTop w:val="0"/>
      <w:marBottom w:val="0"/>
      <w:divBdr>
        <w:top w:val="none" w:sz="0" w:space="0" w:color="auto"/>
        <w:left w:val="none" w:sz="0" w:space="0" w:color="auto"/>
        <w:bottom w:val="none" w:sz="0" w:space="0" w:color="auto"/>
        <w:right w:val="none" w:sz="0" w:space="0" w:color="auto"/>
      </w:divBdr>
    </w:div>
    <w:div w:id="76875249">
      <w:bodyDiv w:val="1"/>
      <w:marLeft w:val="0"/>
      <w:marRight w:val="0"/>
      <w:marTop w:val="0"/>
      <w:marBottom w:val="0"/>
      <w:divBdr>
        <w:top w:val="none" w:sz="0" w:space="0" w:color="auto"/>
        <w:left w:val="none" w:sz="0" w:space="0" w:color="auto"/>
        <w:bottom w:val="none" w:sz="0" w:space="0" w:color="auto"/>
        <w:right w:val="none" w:sz="0" w:space="0" w:color="auto"/>
      </w:divBdr>
      <w:divsChild>
        <w:div w:id="595987694">
          <w:marLeft w:val="0"/>
          <w:marRight w:val="0"/>
          <w:marTop w:val="0"/>
          <w:marBottom w:val="0"/>
          <w:divBdr>
            <w:top w:val="none" w:sz="0" w:space="0" w:color="auto"/>
            <w:left w:val="none" w:sz="0" w:space="0" w:color="auto"/>
            <w:bottom w:val="none" w:sz="0" w:space="0" w:color="auto"/>
            <w:right w:val="none" w:sz="0" w:space="0" w:color="auto"/>
          </w:divBdr>
          <w:divsChild>
            <w:div w:id="1383555483">
              <w:marLeft w:val="0"/>
              <w:marRight w:val="0"/>
              <w:marTop w:val="0"/>
              <w:marBottom w:val="0"/>
              <w:divBdr>
                <w:top w:val="none" w:sz="0" w:space="0" w:color="auto"/>
                <w:left w:val="none" w:sz="0" w:space="0" w:color="auto"/>
                <w:bottom w:val="none" w:sz="0" w:space="0" w:color="auto"/>
                <w:right w:val="none" w:sz="0" w:space="0" w:color="auto"/>
              </w:divBdr>
              <w:divsChild>
                <w:div w:id="1996911306">
                  <w:marLeft w:val="0"/>
                  <w:marRight w:val="0"/>
                  <w:marTop w:val="0"/>
                  <w:marBottom w:val="0"/>
                  <w:divBdr>
                    <w:top w:val="none" w:sz="0" w:space="0" w:color="auto"/>
                    <w:left w:val="none" w:sz="0" w:space="0" w:color="auto"/>
                    <w:bottom w:val="none" w:sz="0" w:space="0" w:color="auto"/>
                    <w:right w:val="none" w:sz="0" w:space="0" w:color="auto"/>
                  </w:divBdr>
                  <w:divsChild>
                    <w:div w:id="1260600224">
                      <w:marLeft w:val="2"/>
                      <w:marRight w:val="0"/>
                      <w:marTop w:val="0"/>
                      <w:marBottom w:val="0"/>
                      <w:divBdr>
                        <w:top w:val="none" w:sz="0" w:space="0" w:color="auto"/>
                        <w:left w:val="none" w:sz="0" w:space="0" w:color="auto"/>
                        <w:bottom w:val="none" w:sz="0" w:space="0" w:color="auto"/>
                        <w:right w:val="none" w:sz="0" w:space="0" w:color="auto"/>
                      </w:divBdr>
                      <w:divsChild>
                        <w:div w:id="1483766628">
                          <w:marLeft w:val="0"/>
                          <w:marRight w:val="0"/>
                          <w:marTop w:val="0"/>
                          <w:marBottom w:val="0"/>
                          <w:divBdr>
                            <w:top w:val="none" w:sz="0" w:space="0" w:color="auto"/>
                            <w:left w:val="none" w:sz="0" w:space="0" w:color="auto"/>
                            <w:bottom w:val="none" w:sz="0" w:space="0" w:color="auto"/>
                            <w:right w:val="none" w:sz="0" w:space="0" w:color="auto"/>
                          </w:divBdr>
                          <w:divsChild>
                            <w:div w:id="5037146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01549">
      <w:bodyDiv w:val="1"/>
      <w:marLeft w:val="0"/>
      <w:marRight w:val="0"/>
      <w:marTop w:val="0"/>
      <w:marBottom w:val="0"/>
      <w:divBdr>
        <w:top w:val="none" w:sz="0" w:space="0" w:color="auto"/>
        <w:left w:val="none" w:sz="0" w:space="0" w:color="auto"/>
        <w:bottom w:val="none" w:sz="0" w:space="0" w:color="auto"/>
        <w:right w:val="none" w:sz="0" w:space="0" w:color="auto"/>
      </w:divBdr>
    </w:div>
    <w:div w:id="341442644">
      <w:bodyDiv w:val="1"/>
      <w:marLeft w:val="0"/>
      <w:marRight w:val="0"/>
      <w:marTop w:val="0"/>
      <w:marBottom w:val="0"/>
      <w:divBdr>
        <w:top w:val="none" w:sz="0" w:space="0" w:color="auto"/>
        <w:left w:val="none" w:sz="0" w:space="0" w:color="auto"/>
        <w:bottom w:val="none" w:sz="0" w:space="0" w:color="auto"/>
        <w:right w:val="none" w:sz="0" w:space="0" w:color="auto"/>
      </w:divBdr>
    </w:div>
    <w:div w:id="403649283">
      <w:bodyDiv w:val="1"/>
      <w:marLeft w:val="0"/>
      <w:marRight w:val="0"/>
      <w:marTop w:val="0"/>
      <w:marBottom w:val="0"/>
      <w:divBdr>
        <w:top w:val="none" w:sz="0" w:space="0" w:color="auto"/>
        <w:left w:val="none" w:sz="0" w:space="0" w:color="auto"/>
        <w:bottom w:val="none" w:sz="0" w:space="0" w:color="auto"/>
        <w:right w:val="none" w:sz="0" w:space="0" w:color="auto"/>
      </w:divBdr>
    </w:div>
    <w:div w:id="464743012">
      <w:bodyDiv w:val="1"/>
      <w:marLeft w:val="0"/>
      <w:marRight w:val="0"/>
      <w:marTop w:val="0"/>
      <w:marBottom w:val="0"/>
      <w:divBdr>
        <w:top w:val="none" w:sz="0" w:space="0" w:color="auto"/>
        <w:left w:val="none" w:sz="0" w:space="0" w:color="auto"/>
        <w:bottom w:val="none" w:sz="0" w:space="0" w:color="auto"/>
        <w:right w:val="none" w:sz="0" w:space="0" w:color="auto"/>
      </w:divBdr>
    </w:div>
    <w:div w:id="597713866">
      <w:bodyDiv w:val="1"/>
      <w:marLeft w:val="0"/>
      <w:marRight w:val="0"/>
      <w:marTop w:val="0"/>
      <w:marBottom w:val="0"/>
      <w:divBdr>
        <w:top w:val="none" w:sz="0" w:space="0" w:color="auto"/>
        <w:left w:val="none" w:sz="0" w:space="0" w:color="auto"/>
        <w:bottom w:val="none" w:sz="0" w:space="0" w:color="auto"/>
        <w:right w:val="none" w:sz="0" w:space="0" w:color="auto"/>
      </w:divBdr>
      <w:divsChild>
        <w:div w:id="722221111">
          <w:marLeft w:val="0"/>
          <w:marRight w:val="0"/>
          <w:marTop w:val="0"/>
          <w:marBottom w:val="0"/>
          <w:divBdr>
            <w:top w:val="none" w:sz="0" w:space="0" w:color="auto"/>
            <w:left w:val="none" w:sz="0" w:space="0" w:color="auto"/>
            <w:bottom w:val="none" w:sz="0" w:space="0" w:color="auto"/>
            <w:right w:val="none" w:sz="0" w:space="0" w:color="auto"/>
          </w:divBdr>
          <w:divsChild>
            <w:div w:id="179241511">
              <w:marLeft w:val="0"/>
              <w:marRight w:val="0"/>
              <w:marTop w:val="0"/>
              <w:marBottom w:val="0"/>
              <w:divBdr>
                <w:top w:val="none" w:sz="0" w:space="0" w:color="auto"/>
                <w:left w:val="none" w:sz="0" w:space="0" w:color="auto"/>
                <w:bottom w:val="none" w:sz="0" w:space="0" w:color="auto"/>
                <w:right w:val="none" w:sz="0" w:space="0" w:color="auto"/>
              </w:divBdr>
              <w:divsChild>
                <w:div w:id="1501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3090">
      <w:bodyDiv w:val="1"/>
      <w:marLeft w:val="0"/>
      <w:marRight w:val="0"/>
      <w:marTop w:val="0"/>
      <w:marBottom w:val="0"/>
      <w:divBdr>
        <w:top w:val="none" w:sz="0" w:space="0" w:color="auto"/>
        <w:left w:val="none" w:sz="0" w:space="0" w:color="auto"/>
        <w:bottom w:val="none" w:sz="0" w:space="0" w:color="auto"/>
        <w:right w:val="none" w:sz="0" w:space="0" w:color="auto"/>
      </w:divBdr>
    </w:div>
    <w:div w:id="761030386">
      <w:bodyDiv w:val="1"/>
      <w:marLeft w:val="0"/>
      <w:marRight w:val="0"/>
      <w:marTop w:val="0"/>
      <w:marBottom w:val="0"/>
      <w:divBdr>
        <w:top w:val="none" w:sz="0" w:space="0" w:color="auto"/>
        <w:left w:val="none" w:sz="0" w:space="0" w:color="auto"/>
        <w:bottom w:val="none" w:sz="0" w:space="0" w:color="auto"/>
        <w:right w:val="none" w:sz="0" w:space="0" w:color="auto"/>
      </w:divBdr>
      <w:divsChild>
        <w:div w:id="611598802">
          <w:marLeft w:val="0"/>
          <w:marRight w:val="0"/>
          <w:marTop w:val="0"/>
          <w:marBottom w:val="0"/>
          <w:divBdr>
            <w:top w:val="none" w:sz="0" w:space="0" w:color="auto"/>
            <w:left w:val="none" w:sz="0" w:space="0" w:color="auto"/>
            <w:bottom w:val="none" w:sz="0" w:space="0" w:color="auto"/>
            <w:right w:val="none" w:sz="0" w:space="0" w:color="auto"/>
          </w:divBdr>
          <w:divsChild>
            <w:div w:id="1709066733">
              <w:marLeft w:val="0"/>
              <w:marRight w:val="0"/>
              <w:marTop w:val="0"/>
              <w:marBottom w:val="0"/>
              <w:divBdr>
                <w:top w:val="none" w:sz="0" w:space="0" w:color="auto"/>
                <w:left w:val="none" w:sz="0" w:space="0" w:color="auto"/>
                <w:bottom w:val="none" w:sz="0" w:space="0" w:color="auto"/>
                <w:right w:val="none" w:sz="0" w:space="0" w:color="auto"/>
              </w:divBdr>
              <w:divsChild>
                <w:div w:id="932975420">
                  <w:marLeft w:val="0"/>
                  <w:marRight w:val="0"/>
                  <w:marTop w:val="0"/>
                  <w:marBottom w:val="0"/>
                  <w:divBdr>
                    <w:top w:val="none" w:sz="0" w:space="0" w:color="auto"/>
                    <w:left w:val="none" w:sz="0" w:space="0" w:color="auto"/>
                    <w:bottom w:val="none" w:sz="0" w:space="0" w:color="auto"/>
                    <w:right w:val="none" w:sz="0" w:space="0" w:color="auto"/>
                  </w:divBdr>
                  <w:divsChild>
                    <w:div w:id="1204251967">
                      <w:marLeft w:val="0"/>
                      <w:marRight w:val="0"/>
                      <w:marTop w:val="0"/>
                      <w:marBottom w:val="0"/>
                      <w:divBdr>
                        <w:top w:val="none" w:sz="0" w:space="0" w:color="auto"/>
                        <w:left w:val="none" w:sz="0" w:space="0" w:color="auto"/>
                        <w:bottom w:val="none" w:sz="0" w:space="0" w:color="auto"/>
                        <w:right w:val="none" w:sz="0" w:space="0" w:color="auto"/>
                      </w:divBdr>
                      <w:divsChild>
                        <w:div w:id="1010181465">
                          <w:marLeft w:val="0"/>
                          <w:marRight w:val="0"/>
                          <w:marTop w:val="0"/>
                          <w:marBottom w:val="0"/>
                          <w:divBdr>
                            <w:top w:val="none" w:sz="0" w:space="0" w:color="auto"/>
                            <w:left w:val="none" w:sz="0" w:space="0" w:color="auto"/>
                            <w:bottom w:val="none" w:sz="0" w:space="0" w:color="auto"/>
                            <w:right w:val="none" w:sz="0" w:space="0" w:color="auto"/>
                          </w:divBdr>
                          <w:divsChild>
                            <w:div w:id="79185996">
                              <w:marLeft w:val="0"/>
                              <w:marRight w:val="0"/>
                              <w:marTop w:val="0"/>
                              <w:marBottom w:val="0"/>
                              <w:divBdr>
                                <w:top w:val="none" w:sz="0" w:space="0" w:color="auto"/>
                                <w:left w:val="none" w:sz="0" w:space="0" w:color="auto"/>
                                <w:bottom w:val="none" w:sz="0" w:space="0" w:color="auto"/>
                                <w:right w:val="none" w:sz="0" w:space="0" w:color="auto"/>
                              </w:divBdr>
                              <w:divsChild>
                                <w:div w:id="2145347671">
                                  <w:marLeft w:val="0"/>
                                  <w:marRight w:val="0"/>
                                  <w:marTop w:val="0"/>
                                  <w:marBottom w:val="0"/>
                                  <w:divBdr>
                                    <w:top w:val="none" w:sz="0" w:space="0" w:color="auto"/>
                                    <w:left w:val="none" w:sz="0" w:space="0" w:color="auto"/>
                                    <w:bottom w:val="none" w:sz="0" w:space="0" w:color="auto"/>
                                    <w:right w:val="none" w:sz="0" w:space="0" w:color="auto"/>
                                  </w:divBdr>
                                  <w:divsChild>
                                    <w:div w:id="799693284">
                                      <w:marLeft w:val="0"/>
                                      <w:marRight w:val="0"/>
                                      <w:marTop w:val="0"/>
                                      <w:marBottom w:val="0"/>
                                      <w:divBdr>
                                        <w:top w:val="none" w:sz="0" w:space="0" w:color="auto"/>
                                        <w:left w:val="none" w:sz="0" w:space="0" w:color="auto"/>
                                        <w:bottom w:val="none" w:sz="0" w:space="0" w:color="auto"/>
                                        <w:right w:val="none" w:sz="0" w:space="0" w:color="auto"/>
                                      </w:divBdr>
                                    </w:div>
                                    <w:div w:id="1571429505">
                                      <w:marLeft w:val="0"/>
                                      <w:marRight w:val="0"/>
                                      <w:marTop w:val="0"/>
                                      <w:marBottom w:val="0"/>
                                      <w:divBdr>
                                        <w:top w:val="none" w:sz="0" w:space="0" w:color="auto"/>
                                        <w:left w:val="none" w:sz="0" w:space="0" w:color="auto"/>
                                        <w:bottom w:val="none" w:sz="0" w:space="0" w:color="auto"/>
                                        <w:right w:val="none" w:sz="0" w:space="0" w:color="auto"/>
                                      </w:divBdr>
                                      <w:divsChild>
                                        <w:div w:id="847914375">
                                          <w:marLeft w:val="0"/>
                                          <w:marRight w:val="0"/>
                                          <w:marTop w:val="0"/>
                                          <w:marBottom w:val="0"/>
                                          <w:divBdr>
                                            <w:top w:val="none" w:sz="0" w:space="0" w:color="auto"/>
                                            <w:left w:val="none" w:sz="0" w:space="0" w:color="auto"/>
                                            <w:bottom w:val="none" w:sz="0" w:space="0" w:color="auto"/>
                                            <w:right w:val="none" w:sz="0" w:space="0" w:color="auto"/>
                                          </w:divBdr>
                                        </w:div>
                                        <w:div w:id="7868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85749">
      <w:bodyDiv w:val="1"/>
      <w:marLeft w:val="0"/>
      <w:marRight w:val="0"/>
      <w:marTop w:val="0"/>
      <w:marBottom w:val="0"/>
      <w:divBdr>
        <w:top w:val="none" w:sz="0" w:space="0" w:color="auto"/>
        <w:left w:val="none" w:sz="0" w:space="0" w:color="auto"/>
        <w:bottom w:val="none" w:sz="0" w:space="0" w:color="auto"/>
        <w:right w:val="none" w:sz="0" w:space="0" w:color="auto"/>
      </w:divBdr>
    </w:div>
    <w:div w:id="840588683">
      <w:bodyDiv w:val="1"/>
      <w:marLeft w:val="0"/>
      <w:marRight w:val="0"/>
      <w:marTop w:val="0"/>
      <w:marBottom w:val="0"/>
      <w:divBdr>
        <w:top w:val="none" w:sz="0" w:space="0" w:color="auto"/>
        <w:left w:val="none" w:sz="0" w:space="0" w:color="auto"/>
        <w:bottom w:val="none" w:sz="0" w:space="0" w:color="auto"/>
        <w:right w:val="none" w:sz="0" w:space="0" w:color="auto"/>
      </w:divBdr>
    </w:div>
    <w:div w:id="842206961">
      <w:bodyDiv w:val="1"/>
      <w:marLeft w:val="0"/>
      <w:marRight w:val="0"/>
      <w:marTop w:val="0"/>
      <w:marBottom w:val="0"/>
      <w:divBdr>
        <w:top w:val="none" w:sz="0" w:space="0" w:color="auto"/>
        <w:left w:val="none" w:sz="0" w:space="0" w:color="auto"/>
        <w:bottom w:val="none" w:sz="0" w:space="0" w:color="auto"/>
        <w:right w:val="none" w:sz="0" w:space="0" w:color="auto"/>
      </w:divBdr>
      <w:divsChild>
        <w:div w:id="583415860">
          <w:marLeft w:val="0"/>
          <w:marRight w:val="0"/>
          <w:marTop w:val="0"/>
          <w:marBottom w:val="0"/>
          <w:divBdr>
            <w:top w:val="none" w:sz="0" w:space="0" w:color="auto"/>
            <w:left w:val="none" w:sz="0" w:space="0" w:color="auto"/>
            <w:bottom w:val="none" w:sz="0" w:space="0" w:color="auto"/>
            <w:right w:val="none" w:sz="0" w:space="0" w:color="auto"/>
          </w:divBdr>
          <w:divsChild>
            <w:div w:id="332924956">
              <w:marLeft w:val="0"/>
              <w:marRight w:val="0"/>
              <w:marTop w:val="0"/>
              <w:marBottom w:val="0"/>
              <w:divBdr>
                <w:top w:val="none" w:sz="0" w:space="0" w:color="auto"/>
                <w:left w:val="none" w:sz="0" w:space="0" w:color="auto"/>
                <w:bottom w:val="none" w:sz="0" w:space="0" w:color="auto"/>
                <w:right w:val="none" w:sz="0" w:space="0" w:color="auto"/>
              </w:divBdr>
              <w:divsChild>
                <w:div w:id="1949702957">
                  <w:marLeft w:val="0"/>
                  <w:marRight w:val="0"/>
                  <w:marTop w:val="0"/>
                  <w:marBottom w:val="0"/>
                  <w:divBdr>
                    <w:top w:val="none" w:sz="0" w:space="0" w:color="auto"/>
                    <w:left w:val="none" w:sz="0" w:space="0" w:color="auto"/>
                    <w:bottom w:val="none" w:sz="0" w:space="0" w:color="auto"/>
                    <w:right w:val="none" w:sz="0" w:space="0" w:color="auto"/>
                  </w:divBdr>
                  <w:divsChild>
                    <w:div w:id="1202744691">
                      <w:marLeft w:val="2"/>
                      <w:marRight w:val="0"/>
                      <w:marTop w:val="0"/>
                      <w:marBottom w:val="0"/>
                      <w:divBdr>
                        <w:top w:val="none" w:sz="0" w:space="0" w:color="auto"/>
                        <w:left w:val="none" w:sz="0" w:space="0" w:color="auto"/>
                        <w:bottom w:val="none" w:sz="0" w:space="0" w:color="auto"/>
                        <w:right w:val="none" w:sz="0" w:space="0" w:color="auto"/>
                      </w:divBdr>
                      <w:divsChild>
                        <w:div w:id="1998923861">
                          <w:marLeft w:val="0"/>
                          <w:marRight w:val="0"/>
                          <w:marTop w:val="0"/>
                          <w:marBottom w:val="0"/>
                          <w:divBdr>
                            <w:top w:val="none" w:sz="0" w:space="0" w:color="auto"/>
                            <w:left w:val="none" w:sz="0" w:space="0" w:color="auto"/>
                            <w:bottom w:val="none" w:sz="0" w:space="0" w:color="auto"/>
                            <w:right w:val="none" w:sz="0" w:space="0" w:color="auto"/>
                          </w:divBdr>
                          <w:divsChild>
                            <w:div w:id="208020849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741794">
      <w:bodyDiv w:val="1"/>
      <w:marLeft w:val="0"/>
      <w:marRight w:val="0"/>
      <w:marTop w:val="0"/>
      <w:marBottom w:val="0"/>
      <w:divBdr>
        <w:top w:val="none" w:sz="0" w:space="0" w:color="auto"/>
        <w:left w:val="none" w:sz="0" w:space="0" w:color="auto"/>
        <w:bottom w:val="none" w:sz="0" w:space="0" w:color="auto"/>
        <w:right w:val="none" w:sz="0" w:space="0" w:color="auto"/>
      </w:divBdr>
    </w:div>
    <w:div w:id="876359512">
      <w:bodyDiv w:val="1"/>
      <w:marLeft w:val="0"/>
      <w:marRight w:val="0"/>
      <w:marTop w:val="0"/>
      <w:marBottom w:val="0"/>
      <w:divBdr>
        <w:top w:val="none" w:sz="0" w:space="0" w:color="auto"/>
        <w:left w:val="none" w:sz="0" w:space="0" w:color="auto"/>
        <w:bottom w:val="none" w:sz="0" w:space="0" w:color="auto"/>
        <w:right w:val="none" w:sz="0" w:space="0" w:color="auto"/>
      </w:divBdr>
    </w:div>
    <w:div w:id="912273030">
      <w:bodyDiv w:val="1"/>
      <w:marLeft w:val="0"/>
      <w:marRight w:val="0"/>
      <w:marTop w:val="0"/>
      <w:marBottom w:val="0"/>
      <w:divBdr>
        <w:top w:val="none" w:sz="0" w:space="0" w:color="auto"/>
        <w:left w:val="none" w:sz="0" w:space="0" w:color="auto"/>
        <w:bottom w:val="none" w:sz="0" w:space="0" w:color="auto"/>
        <w:right w:val="none" w:sz="0" w:space="0" w:color="auto"/>
      </w:divBdr>
    </w:div>
    <w:div w:id="1027607734">
      <w:bodyDiv w:val="1"/>
      <w:marLeft w:val="0"/>
      <w:marRight w:val="0"/>
      <w:marTop w:val="0"/>
      <w:marBottom w:val="0"/>
      <w:divBdr>
        <w:top w:val="none" w:sz="0" w:space="0" w:color="auto"/>
        <w:left w:val="none" w:sz="0" w:space="0" w:color="auto"/>
        <w:bottom w:val="none" w:sz="0" w:space="0" w:color="auto"/>
        <w:right w:val="none" w:sz="0" w:space="0" w:color="auto"/>
      </w:divBdr>
    </w:div>
    <w:div w:id="1068308244">
      <w:bodyDiv w:val="1"/>
      <w:marLeft w:val="0"/>
      <w:marRight w:val="0"/>
      <w:marTop w:val="0"/>
      <w:marBottom w:val="0"/>
      <w:divBdr>
        <w:top w:val="none" w:sz="0" w:space="0" w:color="auto"/>
        <w:left w:val="none" w:sz="0" w:space="0" w:color="auto"/>
        <w:bottom w:val="none" w:sz="0" w:space="0" w:color="auto"/>
        <w:right w:val="none" w:sz="0" w:space="0" w:color="auto"/>
      </w:divBdr>
      <w:divsChild>
        <w:div w:id="249968355">
          <w:marLeft w:val="0"/>
          <w:marRight w:val="0"/>
          <w:marTop w:val="0"/>
          <w:marBottom w:val="0"/>
          <w:divBdr>
            <w:top w:val="none" w:sz="0" w:space="0" w:color="auto"/>
            <w:left w:val="none" w:sz="0" w:space="0" w:color="auto"/>
            <w:bottom w:val="none" w:sz="0" w:space="0" w:color="auto"/>
            <w:right w:val="none" w:sz="0" w:space="0" w:color="auto"/>
          </w:divBdr>
          <w:divsChild>
            <w:div w:id="729307296">
              <w:marLeft w:val="0"/>
              <w:marRight w:val="0"/>
              <w:marTop w:val="0"/>
              <w:marBottom w:val="0"/>
              <w:divBdr>
                <w:top w:val="none" w:sz="0" w:space="0" w:color="auto"/>
                <w:left w:val="none" w:sz="0" w:space="0" w:color="auto"/>
                <w:bottom w:val="none" w:sz="0" w:space="0" w:color="auto"/>
                <w:right w:val="none" w:sz="0" w:space="0" w:color="auto"/>
              </w:divBdr>
              <w:divsChild>
                <w:div w:id="1265386492">
                  <w:marLeft w:val="0"/>
                  <w:marRight w:val="0"/>
                  <w:marTop w:val="0"/>
                  <w:marBottom w:val="0"/>
                  <w:divBdr>
                    <w:top w:val="none" w:sz="0" w:space="0" w:color="auto"/>
                    <w:left w:val="none" w:sz="0" w:space="0" w:color="auto"/>
                    <w:bottom w:val="none" w:sz="0" w:space="0" w:color="auto"/>
                    <w:right w:val="none" w:sz="0" w:space="0" w:color="auto"/>
                  </w:divBdr>
                  <w:divsChild>
                    <w:div w:id="787889875">
                      <w:marLeft w:val="2"/>
                      <w:marRight w:val="0"/>
                      <w:marTop w:val="0"/>
                      <w:marBottom w:val="0"/>
                      <w:divBdr>
                        <w:top w:val="none" w:sz="0" w:space="0" w:color="auto"/>
                        <w:left w:val="none" w:sz="0" w:space="0" w:color="auto"/>
                        <w:bottom w:val="none" w:sz="0" w:space="0" w:color="auto"/>
                        <w:right w:val="none" w:sz="0" w:space="0" w:color="auto"/>
                      </w:divBdr>
                      <w:divsChild>
                        <w:div w:id="693725623">
                          <w:marLeft w:val="0"/>
                          <w:marRight w:val="0"/>
                          <w:marTop w:val="0"/>
                          <w:marBottom w:val="0"/>
                          <w:divBdr>
                            <w:top w:val="none" w:sz="0" w:space="0" w:color="auto"/>
                            <w:left w:val="none" w:sz="0" w:space="0" w:color="auto"/>
                            <w:bottom w:val="none" w:sz="0" w:space="0" w:color="auto"/>
                            <w:right w:val="none" w:sz="0" w:space="0" w:color="auto"/>
                          </w:divBdr>
                          <w:divsChild>
                            <w:div w:id="5762849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169333">
      <w:bodyDiv w:val="1"/>
      <w:marLeft w:val="0"/>
      <w:marRight w:val="0"/>
      <w:marTop w:val="0"/>
      <w:marBottom w:val="0"/>
      <w:divBdr>
        <w:top w:val="none" w:sz="0" w:space="0" w:color="auto"/>
        <w:left w:val="none" w:sz="0" w:space="0" w:color="auto"/>
        <w:bottom w:val="none" w:sz="0" w:space="0" w:color="auto"/>
        <w:right w:val="none" w:sz="0" w:space="0" w:color="auto"/>
      </w:divBdr>
    </w:div>
    <w:div w:id="1148790138">
      <w:bodyDiv w:val="1"/>
      <w:marLeft w:val="0"/>
      <w:marRight w:val="0"/>
      <w:marTop w:val="0"/>
      <w:marBottom w:val="0"/>
      <w:divBdr>
        <w:top w:val="none" w:sz="0" w:space="0" w:color="auto"/>
        <w:left w:val="none" w:sz="0" w:space="0" w:color="auto"/>
        <w:bottom w:val="none" w:sz="0" w:space="0" w:color="auto"/>
        <w:right w:val="none" w:sz="0" w:space="0" w:color="auto"/>
      </w:divBdr>
    </w:div>
    <w:div w:id="1232038277">
      <w:bodyDiv w:val="1"/>
      <w:marLeft w:val="0"/>
      <w:marRight w:val="0"/>
      <w:marTop w:val="0"/>
      <w:marBottom w:val="0"/>
      <w:divBdr>
        <w:top w:val="none" w:sz="0" w:space="0" w:color="auto"/>
        <w:left w:val="none" w:sz="0" w:space="0" w:color="auto"/>
        <w:bottom w:val="none" w:sz="0" w:space="0" w:color="auto"/>
        <w:right w:val="none" w:sz="0" w:space="0" w:color="auto"/>
      </w:divBdr>
      <w:divsChild>
        <w:div w:id="724186841">
          <w:marLeft w:val="0"/>
          <w:marRight w:val="0"/>
          <w:marTop w:val="0"/>
          <w:marBottom w:val="0"/>
          <w:divBdr>
            <w:top w:val="none" w:sz="0" w:space="0" w:color="auto"/>
            <w:left w:val="none" w:sz="0" w:space="0" w:color="auto"/>
            <w:bottom w:val="none" w:sz="0" w:space="0" w:color="auto"/>
            <w:right w:val="none" w:sz="0" w:space="0" w:color="auto"/>
          </w:divBdr>
          <w:divsChild>
            <w:div w:id="1172141055">
              <w:marLeft w:val="0"/>
              <w:marRight w:val="0"/>
              <w:marTop w:val="0"/>
              <w:marBottom w:val="0"/>
              <w:divBdr>
                <w:top w:val="none" w:sz="0" w:space="0" w:color="auto"/>
                <w:left w:val="none" w:sz="0" w:space="0" w:color="auto"/>
                <w:bottom w:val="none" w:sz="0" w:space="0" w:color="auto"/>
                <w:right w:val="none" w:sz="0" w:space="0" w:color="auto"/>
              </w:divBdr>
              <w:divsChild>
                <w:div w:id="821655182">
                  <w:marLeft w:val="0"/>
                  <w:marRight w:val="0"/>
                  <w:marTop w:val="0"/>
                  <w:marBottom w:val="0"/>
                  <w:divBdr>
                    <w:top w:val="none" w:sz="0" w:space="0" w:color="auto"/>
                    <w:left w:val="none" w:sz="0" w:space="0" w:color="auto"/>
                    <w:bottom w:val="none" w:sz="0" w:space="0" w:color="auto"/>
                    <w:right w:val="none" w:sz="0" w:space="0" w:color="auto"/>
                  </w:divBdr>
                  <w:divsChild>
                    <w:div w:id="579095111">
                      <w:marLeft w:val="2"/>
                      <w:marRight w:val="0"/>
                      <w:marTop w:val="0"/>
                      <w:marBottom w:val="0"/>
                      <w:divBdr>
                        <w:top w:val="none" w:sz="0" w:space="0" w:color="auto"/>
                        <w:left w:val="none" w:sz="0" w:space="0" w:color="auto"/>
                        <w:bottom w:val="none" w:sz="0" w:space="0" w:color="auto"/>
                        <w:right w:val="none" w:sz="0" w:space="0" w:color="auto"/>
                      </w:divBdr>
                      <w:divsChild>
                        <w:div w:id="271713278">
                          <w:marLeft w:val="0"/>
                          <w:marRight w:val="0"/>
                          <w:marTop w:val="0"/>
                          <w:marBottom w:val="0"/>
                          <w:divBdr>
                            <w:top w:val="none" w:sz="0" w:space="0" w:color="auto"/>
                            <w:left w:val="none" w:sz="0" w:space="0" w:color="auto"/>
                            <w:bottom w:val="none" w:sz="0" w:space="0" w:color="auto"/>
                            <w:right w:val="none" w:sz="0" w:space="0" w:color="auto"/>
                          </w:divBdr>
                          <w:divsChild>
                            <w:div w:id="8333787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3620">
      <w:bodyDiv w:val="1"/>
      <w:marLeft w:val="0"/>
      <w:marRight w:val="0"/>
      <w:marTop w:val="0"/>
      <w:marBottom w:val="0"/>
      <w:divBdr>
        <w:top w:val="none" w:sz="0" w:space="0" w:color="auto"/>
        <w:left w:val="none" w:sz="0" w:space="0" w:color="auto"/>
        <w:bottom w:val="none" w:sz="0" w:space="0" w:color="auto"/>
        <w:right w:val="none" w:sz="0" w:space="0" w:color="auto"/>
      </w:divBdr>
    </w:div>
    <w:div w:id="1491948585">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596396344">
      <w:bodyDiv w:val="1"/>
      <w:marLeft w:val="0"/>
      <w:marRight w:val="0"/>
      <w:marTop w:val="0"/>
      <w:marBottom w:val="0"/>
      <w:divBdr>
        <w:top w:val="none" w:sz="0" w:space="0" w:color="auto"/>
        <w:left w:val="none" w:sz="0" w:space="0" w:color="auto"/>
        <w:bottom w:val="none" w:sz="0" w:space="0" w:color="auto"/>
        <w:right w:val="none" w:sz="0" w:space="0" w:color="auto"/>
      </w:divBdr>
    </w:div>
    <w:div w:id="1682195192">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96571367">
      <w:bodyDiv w:val="1"/>
      <w:marLeft w:val="0"/>
      <w:marRight w:val="0"/>
      <w:marTop w:val="0"/>
      <w:marBottom w:val="0"/>
      <w:divBdr>
        <w:top w:val="none" w:sz="0" w:space="0" w:color="auto"/>
        <w:left w:val="none" w:sz="0" w:space="0" w:color="auto"/>
        <w:bottom w:val="none" w:sz="0" w:space="0" w:color="auto"/>
        <w:right w:val="none" w:sz="0" w:space="0" w:color="auto"/>
      </w:divBdr>
      <w:divsChild>
        <w:div w:id="653485810">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785125743">
                  <w:marLeft w:val="0"/>
                  <w:marRight w:val="0"/>
                  <w:marTop w:val="0"/>
                  <w:marBottom w:val="0"/>
                  <w:divBdr>
                    <w:top w:val="none" w:sz="0" w:space="0" w:color="auto"/>
                    <w:left w:val="none" w:sz="0" w:space="0" w:color="auto"/>
                    <w:bottom w:val="none" w:sz="0" w:space="0" w:color="auto"/>
                    <w:right w:val="none" w:sz="0" w:space="0" w:color="auto"/>
                  </w:divBdr>
                  <w:divsChild>
                    <w:div w:id="283461044">
                      <w:marLeft w:val="0"/>
                      <w:marRight w:val="0"/>
                      <w:marTop w:val="0"/>
                      <w:marBottom w:val="0"/>
                      <w:divBdr>
                        <w:top w:val="none" w:sz="0" w:space="0" w:color="auto"/>
                        <w:left w:val="none" w:sz="0" w:space="0" w:color="auto"/>
                        <w:bottom w:val="none" w:sz="0" w:space="0" w:color="auto"/>
                        <w:right w:val="none" w:sz="0" w:space="0" w:color="auto"/>
                      </w:divBdr>
                      <w:divsChild>
                        <w:div w:id="1452434816">
                          <w:marLeft w:val="0"/>
                          <w:marRight w:val="0"/>
                          <w:marTop w:val="0"/>
                          <w:marBottom w:val="0"/>
                          <w:divBdr>
                            <w:top w:val="none" w:sz="0" w:space="0" w:color="auto"/>
                            <w:left w:val="none" w:sz="0" w:space="0" w:color="auto"/>
                            <w:bottom w:val="none" w:sz="0" w:space="0" w:color="auto"/>
                            <w:right w:val="none" w:sz="0" w:space="0" w:color="auto"/>
                          </w:divBdr>
                          <w:divsChild>
                            <w:div w:id="1796754529">
                              <w:marLeft w:val="0"/>
                              <w:marRight w:val="0"/>
                              <w:marTop w:val="0"/>
                              <w:marBottom w:val="0"/>
                              <w:divBdr>
                                <w:top w:val="none" w:sz="0" w:space="0" w:color="auto"/>
                                <w:left w:val="none" w:sz="0" w:space="0" w:color="auto"/>
                                <w:bottom w:val="none" w:sz="0" w:space="0" w:color="auto"/>
                                <w:right w:val="none" w:sz="0" w:space="0" w:color="auto"/>
                              </w:divBdr>
                              <w:divsChild>
                                <w:div w:id="1553150137">
                                  <w:marLeft w:val="0"/>
                                  <w:marRight w:val="0"/>
                                  <w:marTop w:val="0"/>
                                  <w:marBottom w:val="0"/>
                                  <w:divBdr>
                                    <w:top w:val="none" w:sz="0" w:space="0" w:color="auto"/>
                                    <w:left w:val="none" w:sz="0" w:space="0" w:color="auto"/>
                                    <w:bottom w:val="none" w:sz="0" w:space="0" w:color="auto"/>
                                    <w:right w:val="none" w:sz="0" w:space="0" w:color="auto"/>
                                  </w:divBdr>
                                  <w:divsChild>
                                    <w:div w:id="1102914247">
                                      <w:marLeft w:val="0"/>
                                      <w:marRight w:val="0"/>
                                      <w:marTop w:val="0"/>
                                      <w:marBottom w:val="0"/>
                                      <w:divBdr>
                                        <w:top w:val="none" w:sz="0" w:space="0" w:color="auto"/>
                                        <w:left w:val="none" w:sz="0" w:space="0" w:color="auto"/>
                                        <w:bottom w:val="none" w:sz="0" w:space="0" w:color="auto"/>
                                        <w:right w:val="none" w:sz="0" w:space="0" w:color="auto"/>
                                      </w:divBdr>
                                    </w:div>
                                    <w:div w:id="244536882">
                                      <w:marLeft w:val="0"/>
                                      <w:marRight w:val="0"/>
                                      <w:marTop w:val="0"/>
                                      <w:marBottom w:val="0"/>
                                      <w:divBdr>
                                        <w:top w:val="none" w:sz="0" w:space="0" w:color="auto"/>
                                        <w:left w:val="none" w:sz="0" w:space="0" w:color="auto"/>
                                        <w:bottom w:val="none" w:sz="0" w:space="0" w:color="auto"/>
                                        <w:right w:val="none" w:sz="0" w:space="0" w:color="auto"/>
                                      </w:divBdr>
                                      <w:divsChild>
                                        <w:div w:id="1371687910">
                                          <w:marLeft w:val="0"/>
                                          <w:marRight w:val="0"/>
                                          <w:marTop w:val="0"/>
                                          <w:marBottom w:val="0"/>
                                          <w:divBdr>
                                            <w:top w:val="none" w:sz="0" w:space="0" w:color="auto"/>
                                            <w:left w:val="none" w:sz="0" w:space="0" w:color="auto"/>
                                            <w:bottom w:val="none" w:sz="0" w:space="0" w:color="auto"/>
                                            <w:right w:val="none" w:sz="0" w:space="0" w:color="auto"/>
                                          </w:divBdr>
                                        </w:div>
                                        <w:div w:id="16992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yperlink" TargetMode="External" Target="http://www.mass.gov/massmedboard"/>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2.png"/>
  <Relationship Id="rId2" Type="http://schemas.openxmlformats.org/officeDocument/2006/relationships/customXml" Target="../customXml/item2.xml"/>
  <Relationship Id="rId20" Type="http://schemas.openxmlformats.org/officeDocument/2006/relationships/chart" Target="charts/chart1.xml"/>
  <Relationship Id="rId21" Type="http://schemas.openxmlformats.org/officeDocument/2006/relationships/chart" Target="charts/chart2.xml"/>
  <Relationship Id="rId22" Type="http://schemas.openxmlformats.org/officeDocument/2006/relationships/chart" Target="charts/chart3.xml"/>
  <Relationship Id="rId23" Type="http://schemas.openxmlformats.org/officeDocument/2006/relationships/chart" Target="charts/chart4.xml"/>
  <Relationship Id="rId24" Type="http://schemas.openxmlformats.org/officeDocument/2006/relationships/chart" Target="charts/chart5.xml"/>
  <Relationship Id="rId25" Type="http://schemas.openxmlformats.org/officeDocument/2006/relationships/chart" Target="charts/chart6.xml"/>
  <Relationship Id="rId26" Type="http://schemas.openxmlformats.org/officeDocument/2006/relationships/chart" Target="charts/chart7.xml"/>
  <Relationship Id="rId27" Type="http://schemas.openxmlformats.org/officeDocument/2006/relationships/chart" Target="charts/chart8.xml"/>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customXml" Target="../customXml/item3.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DSMELLO/AppData/Roaming/Microsoft/Templates/BusinessReport_Office2010.dotx"/>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oleObject" Target="../embeddings/oleObject1.bin"/>
</Relationships>

</file>

<file path=word/charts/_rels/chart4.xml.rels><?xml version="1.0" encoding="UTF-8"?>

<Relationships xmlns="http://schemas.openxmlformats.org/package/2006/relationships">
  <Relationship Id="rId1" Type="http://schemas.openxmlformats.org/officeDocument/2006/relationships/oleObject" Target="../embeddings/oleObject2.bin"/>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3.xlsx"/>
  <Relationship Id="rId2" Type="http://schemas.openxmlformats.org/officeDocument/2006/relationships/chartUserShapes" Target="../drawings/drawing1.xml"/>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4.xlsx"/>
  <Relationship Id="rId2" Type="http://schemas.openxmlformats.org/officeDocument/2006/relationships/chartUserShapes" Target="../drawings/drawing2.xml"/>
</Relationships>

</file>

<file path=word/charts/_rels/chart7.xml.rels><?xml version="1.0" encoding="UTF-8"?>

<Relationships xmlns="http://schemas.openxmlformats.org/package/2006/relationships">
  <Relationship Id="rId1" Type="http://schemas.openxmlformats.org/officeDocument/2006/relationships/oleObject" Target="../embeddings/oleObject3.bin"/>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2014-2015 Full License Physician Demographics</a:t>
            </a:r>
          </a:p>
        </c:rich>
      </c:tx>
      <c:layout/>
      <c:overlay val="0"/>
    </c:title>
    <c:autoTitleDeleted val="0"/>
    <c:plotArea>
      <c:layout/>
      <c:barChart>
        <c:barDir val="bar"/>
        <c:grouping val="clustered"/>
        <c:varyColors val="0"/>
        <c:ser>
          <c:idx val="1"/>
          <c:order val="0"/>
          <c:tx>
            <c:v>2014</c:v>
          </c:tx>
          <c:invertIfNegative val="0"/>
          <c:dLbls>
            <c:txPr>
              <a:bodyPr/>
              <a:lstStyle/>
              <a:p>
                <a:pPr>
                  <a:defRPr sz="110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Bar'!$B$2:$B$7</c:f>
              <c:numCache>
                <c:formatCode>#,##0</c:formatCode>
                <c:ptCount val="6"/>
                <c:pt idx="0">
                  <c:v>3220</c:v>
                </c:pt>
                <c:pt idx="1">
                  <c:v>6921</c:v>
                </c:pt>
                <c:pt idx="2">
                  <c:v>8699</c:v>
                </c:pt>
                <c:pt idx="3">
                  <c:v>8990</c:v>
                </c:pt>
                <c:pt idx="4">
                  <c:v>7763</c:v>
                </c:pt>
                <c:pt idx="5">
                  <c:v>35593</c:v>
                </c:pt>
              </c:numCache>
            </c:numRef>
          </c:val>
        </c:ser>
        <c:ser>
          <c:idx val="0"/>
          <c:order val="1"/>
          <c:tx>
            <c:v>2015</c:v>
          </c:tx>
          <c:invertIfNegative val="0"/>
          <c:dLbls>
            <c:txPr>
              <a:bodyPr/>
              <a:lstStyle/>
              <a:p>
                <a:pPr>
                  <a:defRPr sz="110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Bar'!$C$2:$C$7</c:f>
              <c:numCache>
                <c:formatCode>#,##0</c:formatCode>
                <c:ptCount val="6"/>
                <c:pt idx="0">
                  <c:v>3266</c:v>
                </c:pt>
                <c:pt idx="1">
                  <c:v>7040</c:v>
                </c:pt>
                <c:pt idx="2">
                  <c:v>8495</c:v>
                </c:pt>
                <c:pt idx="3">
                  <c:v>9036</c:v>
                </c:pt>
                <c:pt idx="4">
                  <c:v>7664</c:v>
                </c:pt>
                <c:pt idx="5">
                  <c:v>35501</c:v>
                </c:pt>
              </c:numCache>
            </c:numRef>
          </c:val>
        </c:ser>
        <c:dLbls>
          <c:showLegendKey val="0"/>
          <c:showVal val="1"/>
          <c:showCatName val="0"/>
          <c:showSerName val="0"/>
          <c:showPercent val="0"/>
          <c:showBubbleSize val="0"/>
        </c:dLbls>
        <c:gapWidth val="150"/>
        <c:axId val="62447616"/>
        <c:axId val="62449152"/>
      </c:barChart>
      <c:catAx>
        <c:axId val="62447616"/>
        <c:scaling>
          <c:orientation val="minMax"/>
        </c:scaling>
        <c:delete val="0"/>
        <c:axPos val="l"/>
        <c:majorTickMark val="out"/>
        <c:minorTickMark val="none"/>
        <c:tickLblPos val="nextTo"/>
        <c:txPr>
          <a:bodyPr/>
          <a:lstStyle/>
          <a:p>
            <a:pPr>
              <a:defRPr sz="1100"/>
            </a:pPr>
            <a:endParaRPr lang="en-US"/>
          </a:p>
        </c:txPr>
        <c:crossAx val="62449152"/>
        <c:crosses val="autoZero"/>
        <c:auto val="1"/>
        <c:lblAlgn val="ctr"/>
        <c:lblOffset val="100"/>
        <c:noMultiLvlLbl val="0"/>
      </c:catAx>
      <c:valAx>
        <c:axId val="62449152"/>
        <c:scaling>
          <c:orientation val="minMax"/>
        </c:scaling>
        <c:delete val="1"/>
        <c:axPos val="b"/>
        <c:numFmt formatCode="#,##0" sourceLinked="1"/>
        <c:majorTickMark val="out"/>
        <c:minorTickMark val="none"/>
        <c:tickLblPos val="nextTo"/>
        <c:crossAx val="62447616"/>
        <c:crosses val="autoZero"/>
        <c:crossBetween val="between"/>
      </c:valAx>
    </c:plotArea>
    <c:legend>
      <c:legendPos val="r"/>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2013-2014 Full License Physician Demographics</a:t>
            </a:r>
          </a:p>
        </c:rich>
      </c:tx>
      <c:layout/>
      <c:overlay val="0"/>
    </c:title>
    <c:autoTitleDeleted val="0"/>
    <c:plotArea>
      <c:layout/>
      <c:barChart>
        <c:barDir val="bar"/>
        <c:grouping val="clustered"/>
        <c:varyColors val="0"/>
        <c:dLbls>
          <c:showLegendKey val="0"/>
          <c:showVal val="1"/>
          <c:showCatName val="0"/>
          <c:showSerName val="0"/>
          <c:showPercent val="0"/>
          <c:showBubbleSize val="0"/>
        </c:dLbls>
        <c:gapWidth val="150"/>
        <c:axId val="38815616"/>
        <c:axId val="38817152"/>
      </c:barChart>
      <c:catAx>
        <c:axId val="38815616"/>
        <c:scaling>
          <c:orientation val="minMax"/>
        </c:scaling>
        <c:delete val="0"/>
        <c:axPos val="l"/>
        <c:majorTickMark val="out"/>
        <c:minorTickMark val="none"/>
        <c:tickLblPos val="nextTo"/>
        <c:txPr>
          <a:bodyPr/>
          <a:lstStyle/>
          <a:p>
            <a:pPr>
              <a:defRPr sz="1100"/>
            </a:pPr>
            <a:endParaRPr lang="en-US"/>
          </a:p>
        </c:txPr>
        <c:crossAx val="38817152"/>
        <c:crosses val="autoZero"/>
        <c:auto val="1"/>
        <c:lblAlgn val="ctr"/>
        <c:lblOffset val="100"/>
        <c:noMultiLvlLbl val="0"/>
      </c:catAx>
      <c:valAx>
        <c:axId val="38817152"/>
        <c:scaling>
          <c:orientation val="minMax"/>
        </c:scaling>
        <c:delete val="1"/>
        <c:axPos val="b"/>
        <c:numFmt formatCode="#,##0" sourceLinked="1"/>
        <c:majorTickMark val="out"/>
        <c:minorTickMark val="none"/>
        <c:tickLblPos val="nextTo"/>
        <c:crossAx val="38815616"/>
        <c:crosses val="autoZero"/>
        <c:crossBetween val="between"/>
      </c:valAx>
    </c:plotArea>
    <c:plotVisOnly val="1"/>
    <c:dispBlanksAs val="gap"/>
    <c:showDLblsOverMax val="0"/>
  </c:chart>
  <c:spPr>
    <a:ln>
      <a:noFill/>
    </a:ln>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2015 Board Certified</a:t>
            </a:r>
          </a:p>
        </c:rich>
      </c:tx>
      <c:layout/>
      <c:overlay val="0"/>
    </c:title>
    <c:autoTitleDeleted val="0"/>
    <c:plotArea>
      <c:layout/>
      <c:pieChart>
        <c:varyColors val="1"/>
        <c:ser>
          <c:idx val="0"/>
          <c:order val="0"/>
          <c:dLbls>
            <c:dLbl>
              <c:idx val="0"/>
              <c:layout/>
              <c:tx>
                <c:rich>
                  <a:bodyPr/>
                  <a:lstStyle/>
                  <a:p>
                    <a:r>
                      <a:rPr lang="en-US"/>
                      <a:t>Yes
30,342
85%</a:t>
                    </a:r>
                  </a:p>
                </c:rich>
              </c:tx>
              <c:dLblPos val="ctr"/>
              <c:showLegendKey val="0"/>
              <c:showVal val="1"/>
              <c:showCatName val="1"/>
              <c:showSerName val="0"/>
              <c:showPercent val="1"/>
              <c:showBubbleSize val="0"/>
              <c:separator>
</c:separator>
            </c:dLbl>
            <c:dLbl>
              <c:idx val="1"/>
              <c:layout>
                <c:manualLayout>
                  <c:x val="0.16621381834312965"/>
                  <c:y val="0.21596284506989818"/>
                </c:manualLayout>
              </c:layout>
              <c:tx>
                <c:rich>
                  <a:bodyPr/>
                  <a:lstStyle/>
                  <a:p>
                    <a:r>
                      <a:rPr lang="en-US"/>
                      <a:t>No
5,159
15%</a:t>
                    </a:r>
                  </a:p>
                </c:rich>
              </c:tx>
              <c:dLblPos val="bestFit"/>
              <c:showLegendKey val="0"/>
              <c:showVal val="1"/>
              <c:showCatName val="1"/>
              <c:showSerName val="0"/>
              <c:showPercent val="1"/>
              <c:showBubbleSize val="0"/>
              <c:separator>
</c:separator>
            </c:dLbl>
            <c:dLblPos val="ctr"/>
            <c:showLegendKey val="0"/>
            <c:showVal val="1"/>
            <c:showCatName val="1"/>
            <c:showSerName val="0"/>
            <c:showPercent val="1"/>
            <c:showBubbleSize val="0"/>
            <c:separator>
</c:separator>
            <c:showLeaderLines val="0"/>
          </c:dLbls>
          <c:cat>
            <c:strRef>
              <c:f>'2014 Pies'!$B$3:$B$4</c:f>
              <c:strCache>
                <c:ptCount val="2"/>
                <c:pt idx="0">
                  <c:v>Yes</c:v>
                </c:pt>
                <c:pt idx="1">
                  <c:v>No</c:v>
                </c:pt>
              </c:strCache>
            </c:strRef>
          </c:cat>
          <c:val>
            <c:numRef>
              <c:f>'2014 Pies'!$C$3:$C$4</c:f>
              <c:numCache>
                <c:formatCode>#,##0</c:formatCode>
                <c:ptCount val="2"/>
                <c:pt idx="0">
                  <c:v>30238</c:v>
                </c:pt>
                <c:pt idx="1">
                  <c:v>5355</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2015 Gender</a:t>
            </a:r>
          </a:p>
        </c:rich>
      </c:tx>
      <c:layout/>
      <c:overlay val="0"/>
    </c:title>
    <c:autoTitleDeleted val="0"/>
    <c:plotArea>
      <c:layout/>
      <c:pieChart>
        <c:varyColors val="1"/>
        <c:ser>
          <c:idx val="0"/>
          <c:order val="0"/>
          <c:dLbls>
            <c:dLbl>
              <c:idx val="0"/>
              <c:layout/>
              <c:tx>
                <c:rich>
                  <a:bodyPr/>
                  <a:lstStyle/>
                  <a:p>
                    <a:r>
                      <a:rPr lang="en-US"/>
                      <a:t>Men
21,357
61%</a:t>
                    </a:r>
                  </a:p>
                </c:rich>
              </c:tx>
              <c:dLblPos val="ctr"/>
              <c:showLegendKey val="0"/>
              <c:showVal val="1"/>
              <c:showCatName val="1"/>
              <c:showSerName val="0"/>
              <c:showPercent val="1"/>
              <c:showBubbleSize val="0"/>
              <c:separator>
</c:separator>
            </c:dLbl>
            <c:dLbl>
              <c:idx val="1"/>
              <c:layout/>
              <c:tx>
                <c:rich>
                  <a:bodyPr/>
                  <a:lstStyle/>
                  <a:p>
                    <a:r>
                      <a:rPr lang="en-US"/>
                      <a:t>Women
14,144</a:t>
                    </a:r>
                  </a:p>
                  <a:p>
                    <a:r>
                      <a:rPr lang="en-US"/>
                      <a:t>39%</a:t>
                    </a:r>
                  </a:p>
                </c:rich>
              </c:tx>
              <c:dLblPos val="ctr"/>
              <c:showLegendKey val="0"/>
              <c:showVal val="1"/>
              <c:showCatName val="1"/>
              <c:showSerName val="0"/>
              <c:showPercent val="1"/>
              <c:showBubbleSize val="0"/>
              <c:separator>
</c:separator>
            </c:dLbl>
            <c:dLblPos val="ctr"/>
            <c:showLegendKey val="0"/>
            <c:showVal val="1"/>
            <c:showCatName val="1"/>
            <c:showSerName val="0"/>
            <c:showPercent val="1"/>
            <c:showBubbleSize val="0"/>
            <c:showLeaderLines val="0"/>
          </c:dLbls>
          <c:cat>
            <c:strRef>
              <c:f>'2014 Pies'!$B$1:$B$2</c:f>
              <c:strCache>
                <c:ptCount val="2"/>
                <c:pt idx="0">
                  <c:v>Men</c:v>
                </c:pt>
                <c:pt idx="1">
                  <c:v>Women</c:v>
                </c:pt>
              </c:strCache>
            </c:strRef>
          </c:cat>
          <c:val>
            <c:numRef>
              <c:f>'2014 Pies'!$C$1:$C$2</c:f>
              <c:numCache>
                <c:formatCode>#,##0</c:formatCode>
                <c:ptCount val="2"/>
                <c:pt idx="0">
                  <c:v>21730</c:v>
                </c:pt>
                <c:pt idx="1">
                  <c:v>13863</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2015 Licensed</a:t>
            </a:r>
            <a:r>
              <a:rPr lang="en-US" sz="1400" baseline="0"/>
              <a:t> Acupuncturist Demographics</a:t>
            </a:r>
            <a:endParaRPr lang="en-US" sz="1400"/>
          </a:p>
        </c:rich>
      </c:tx>
      <c:layout/>
      <c:overlay val="0"/>
    </c:title>
    <c:autoTitleDeleted val="0"/>
    <c:plotArea>
      <c:layout/>
      <c:barChart>
        <c:barDir val="bar"/>
        <c:grouping val="clustered"/>
        <c:varyColors val="0"/>
        <c:ser>
          <c:idx val="0"/>
          <c:order val="0"/>
          <c:tx>
            <c:v>2014</c:v>
          </c:tx>
          <c:invertIfNegative val="0"/>
          <c:dLbls>
            <c:dLbl>
              <c:idx val="5"/>
              <c:layout/>
              <c:tx>
                <c:rich>
                  <a:bodyPr/>
                  <a:lstStyle/>
                  <a:p>
                    <a:r>
                      <a:rPr lang="en-US"/>
                      <a:t>1,083</a:t>
                    </a:r>
                  </a:p>
                </c:rich>
              </c:tx>
              <c:showLegendKey val="0"/>
              <c:showVal val="1"/>
              <c:showCatName val="0"/>
              <c:showSerName val="0"/>
              <c:showPercent val="0"/>
              <c:showBubbleSize val="0"/>
            </c:dLbl>
            <c:txPr>
              <a:bodyPr/>
              <a:lstStyle/>
              <a:p>
                <a:pPr>
                  <a:defRPr sz="1100" b="1" baseline="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Bar'!$B$2:$B$7</c:f>
              <c:numCache>
                <c:formatCode>#,##0</c:formatCode>
                <c:ptCount val="6"/>
                <c:pt idx="0">
                  <c:v>63</c:v>
                </c:pt>
                <c:pt idx="1">
                  <c:v>277</c:v>
                </c:pt>
                <c:pt idx="2">
                  <c:v>279</c:v>
                </c:pt>
                <c:pt idx="3">
                  <c:v>292</c:v>
                </c:pt>
                <c:pt idx="4">
                  <c:v>172</c:v>
                </c:pt>
                <c:pt idx="5">
                  <c:v>1083</c:v>
                </c:pt>
              </c:numCache>
            </c:numRef>
          </c:val>
        </c:ser>
        <c:dLbls>
          <c:showLegendKey val="0"/>
          <c:showVal val="1"/>
          <c:showCatName val="0"/>
          <c:showSerName val="0"/>
          <c:showPercent val="0"/>
          <c:showBubbleSize val="0"/>
        </c:dLbls>
        <c:gapWidth val="150"/>
        <c:axId val="62585472"/>
        <c:axId val="69277184"/>
      </c:barChart>
      <c:catAx>
        <c:axId val="62585472"/>
        <c:scaling>
          <c:orientation val="minMax"/>
        </c:scaling>
        <c:delete val="0"/>
        <c:axPos val="l"/>
        <c:majorTickMark val="out"/>
        <c:minorTickMark val="none"/>
        <c:tickLblPos val="nextTo"/>
        <c:txPr>
          <a:bodyPr/>
          <a:lstStyle/>
          <a:p>
            <a:pPr>
              <a:defRPr sz="1100" b="1"/>
            </a:pPr>
            <a:endParaRPr lang="en-US"/>
          </a:p>
        </c:txPr>
        <c:crossAx val="69277184"/>
        <c:crosses val="autoZero"/>
        <c:auto val="1"/>
        <c:lblAlgn val="ctr"/>
        <c:lblOffset val="100"/>
        <c:noMultiLvlLbl val="0"/>
      </c:catAx>
      <c:valAx>
        <c:axId val="69277184"/>
        <c:scaling>
          <c:orientation val="minMax"/>
        </c:scaling>
        <c:delete val="1"/>
        <c:axPos val="b"/>
        <c:numFmt formatCode="#,##0" sourceLinked="1"/>
        <c:majorTickMark val="out"/>
        <c:minorTickMark val="none"/>
        <c:tickLblPos val="nextTo"/>
        <c:crossAx val="62585472"/>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2015 Licensed</a:t>
            </a:r>
            <a:r>
              <a:rPr lang="en-US" sz="1400" baseline="0"/>
              <a:t> Acupuncturist Demographics</a:t>
            </a:r>
            <a:endParaRPr lang="en-US" sz="1400"/>
          </a:p>
        </c:rich>
      </c:tx>
      <c:layout/>
      <c:overlay val="0"/>
    </c:title>
    <c:autoTitleDeleted val="0"/>
    <c:plotArea>
      <c:layout/>
      <c:barChart>
        <c:barDir val="bar"/>
        <c:grouping val="clustered"/>
        <c:varyColors val="0"/>
        <c:dLbls>
          <c:showLegendKey val="0"/>
          <c:showVal val="1"/>
          <c:showCatName val="0"/>
          <c:showSerName val="0"/>
          <c:showPercent val="0"/>
          <c:showBubbleSize val="0"/>
        </c:dLbls>
        <c:gapWidth val="150"/>
        <c:axId val="69301760"/>
        <c:axId val="69303296"/>
      </c:barChart>
      <c:catAx>
        <c:axId val="69301760"/>
        <c:scaling>
          <c:orientation val="minMax"/>
        </c:scaling>
        <c:delete val="0"/>
        <c:axPos val="l"/>
        <c:majorTickMark val="out"/>
        <c:minorTickMark val="none"/>
        <c:tickLblPos val="nextTo"/>
        <c:txPr>
          <a:bodyPr/>
          <a:lstStyle/>
          <a:p>
            <a:pPr>
              <a:defRPr sz="1100" b="1"/>
            </a:pPr>
            <a:endParaRPr lang="en-US"/>
          </a:p>
        </c:txPr>
        <c:crossAx val="69303296"/>
        <c:crosses val="autoZero"/>
        <c:auto val="1"/>
        <c:lblAlgn val="ctr"/>
        <c:lblOffset val="100"/>
        <c:noMultiLvlLbl val="0"/>
      </c:catAx>
      <c:valAx>
        <c:axId val="69303296"/>
        <c:scaling>
          <c:orientation val="minMax"/>
        </c:scaling>
        <c:delete val="1"/>
        <c:axPos val="b"/>
        <c:numFmt formatCode="#,##0" sourceLinked="1"/>
        <c:majorTickMark val="out"/>
        <c:minorTickMark val="none"/>
        <c:tickLblPos val="nextTo"/>
        <c:crossAx val="69301760"/>
        <c:crosses val="autoZero"/>
        <c:crossBetween val="between"/>
      </c:valAx>
    </c:plotArea>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Lbls>
            <c:dLbl>
              <c:idx val="0"/>
              <c:layout/>
              <c:tx>
                <c:rich>
                  <a:bodyPr/>
                  <a:lstStyle/>
                  <a:p>
                    <a:r>
                      <a:rPr lang="en-US"/>
                      <a:t>Men
29%</a:t>
                    </a:r>
                  </a:p>
                </c:rich>
              </c:tx>
              <c:dLblPos val="ctr"/>
              <c:showLegendKey val="0"/>
              <c:showVal val="1"/>
              <c:showCatName val="1"/>
              <c:showSerName val="0"/>
              <c:showPercent val="1"/>
              <c:showBubbleSize val="0"/>
              <c:separator>
</c:separator>
            </c:dLbl>
            <c:dLbl>
              <c:idx val="1"/>
              <c:layout/>
              <c:tx>
                <c:rich>
                  <a:bodyPr/>
                  <a:lstStyle/>
                  <a:p>
                    <a:r>
                      <a:rPr lang="en-US"/>
                      <a:t>Women
71%</a:t>
                    </a:r>
                  </a:p>
                </c:rich>
              </c:tx>
              <c:dLblPos val="ctr"/>
              <c:showLegendKey val="0"/>
              <c:showVal val="1"/>
              <c:showCatName val="1"/>
              <c:showSerName val="0"/>
              <c:showPercent val="1"/>
              <c:showBubbleSize val="0"/>
              <c:separator>
</c:separator>
            </c:dLbl>
            <c:dLblPos val="ctr"/>
            <c:showLegendKey val="0"/>
            <c:showVal val="1"/>
            <c:showCatName val="1"/>
            <c:showSerName val="0"/>
            <c:showPercent val="1"/>
            <c:showBubbleSize val="0"/>
            <c:showLeaderLines val="0"/>
          </c:dLbls>
          <c:cat>
            <c:strRef>
              <c:f>'2014 Pies'!$B$1:$B$2</c:f>
              <c:strCache>
                <c:ptCount val="2"/>
                <c:pt idx="0">
                  <c:v>Men</c:v>
                </c:pt>
                <c:pt idx="1">
                  <c:v>Women</c:v>
                </c:pt>
              </c:strCache>
            </c:strRef>
          </c:cat>
          <c:val>
            <c:numRef>
              <c:f>'2014 Pies'!$C$1:$C$2</c:f>
              <c:numCache>
                <c:formatCode>#,##0</c:formatCode>
                <c:ptCount val="2"/>
                <c:pt idx="0">
                  <c:v>301</c:v>
                </c:pt>
                <c:pt idx="1">
                  <c:v>755</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2015</a:t>
            </a:r>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Sheet1!$A$1:$B$1</c:f>
              <c:strCache>
                <c:ptCount val="2"/>
                <c:pt idx="0">
                  <c:v>Total Physicians Monitored </c:v>
                </c:pt>
                <c:pt idx="1">
                  <c:v>Physicians Who Completed Agreements </c:v>
                </c:pt>
              </c:strCache>
            </c:strRef>
          </c:cat>
          <c:val>
            <c:numRef>
              <c:f>Sheet1!$A$2:$B$2</c:f>
              <c:numCache>
                <c:formatCode>General</c:formatCode>
                <c:ptCount val="2"/>
                <c:pt idx="0">
                  <c:v>31</c:v>
                </c:pt>
                <c:pt idx="1">
                  <c:v>5</c:v>
                </c:pt>
              </c:numCache>
            </c:numRef>
          </c:val>
        </c:ser>
        <c:ser>
          <c:idx val="1"/>
          <c:order val="1"/>
          <c:dLbls>
            <c:showLegendKey val="0"/>
            <c:showVal val="0"/>
            <c:showCatName val="0"/>
            <c:showSerName val="0"/>
            <c:showPercent val="1"/>
            <c:showBubbleSize val="0"/>
            <c:showLeaderLines val="1"/>
          </c:dLbls>
          <c:cat>
            <c:strRef>
              <c:f>Sheet1!$A$1:$B$1</c:f>
              <c:strCache>
                <c:ptCount val="2"/>
                <c:pt idx="0">
                  <c:v>Total Physicians Monitored </c:v>
                </c:pt>
                <c:pt idx="1">
                  <c:v>Physicians Who Completed Agreements </c:v>
                </c:pt>
              </c:strCache>
            </c:strRef>
          </c:cat>
          <c:val>
            <c:numRef>
              <c:f>Sheet1!$A$3:$B$3</c:f>
              <c:numCache>
                <c:formatCode>General</c:formatCode>
                <c:ptCount val="2"/>
                <c:pt idx="1">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0.00513</cdr:x>
      <cdr:y>0.93111</cdr:y>
    </cdr:from>
    <cdr:to>
      <cdr:x>0.07949</cdr:x>
      <cdr:y>0.98889</cdr:y>
    </cdr:to>
    <cdr:sp macro="" textlink="">
      <cdr:nvSpPr>
        <cdr:cNvPr id="2" name="TextBox 1"/>
        <cdr:cNvSpPr txBox="1"/>
      </cdr:nvSpPr>
      <cdr:spPr>
        <a:xfrm xmlns:a="http://schemas.openxmlformats.org/drawingml/2006/main">
          <a:off x="30480" y="3192780"/>
          <a:ext cx="441960" cy="1981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n-US" sz="1100" b="1"/>
            <a:t>Age</a:t>
          </a:r>
        </a:p>
      </cdr:txBody>
    </cdr:sp>
  </cdr:relSizeAnchor>
</c:userShapes>
</file>

<file path=word/drawings/drawing2.xml><?xml version="1.0" encoding="utf-8"?>
<c:userShapes xmlns:c="http://schemas.openxmlformats.org/drawingml/2006/chart">
  <cdr:relSizeAnchor xmlns:cdr="http://schemas.openxmlformats.org/drawingml/2006/chartDrawing">
    <cdr:from>
      <cdr:x>0.00513</cdr:x>
      <cdr:y>0.93111</cdr:y>
    </cdr:from>
    <cdr:to>
      <cdr:x>0.07949</cdr:x>
      <cdr:y>0.98889</cdr:y>
    </cdr:to>
    <cdr:sp macro="" textlink="">
      <cdr:nvSpPr>
        <cdr:cNvPr id="2" name="TextBox 1"/>
        <cdr:cNvSpPr txBox="1"/>
      </cdr:nvSpPr>
      <cdr:spPr>
        <a:xfrm xmlns:a="http://schemas.openxmlformats.org/drawingml/2006/main">
          <a:off x="30480" y="3192780"/>
          <a:ext cx="441960" cy="1981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n-US" sz="1100" b="1"/>
            <a:t>Age</a:t>
          </a:r>
        </a:p>
      </cdr:txBody>
    </cdr:sp>
  </cdr:relSizeAnchor>
</c:userShapes>
</file>

<file path=word/theme/_rels/theme1.xml.rels><?xml version="1.0" encoding="UTF-8"?>

<Relationships xmlns="http://schemas.openxmlformats.org/package/2006/relationships">
  <Relationship Id="rId1" Type="http://schemas.openxmlformats.org/officeDocument/2006/relationships/image" Target="../media/image4.jpeg"/>
</Relationships>

</file>

<file path=word/theme/_rels/themeOverride1.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Equity">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word/theme/themeOverride1.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992A4016-6D7E-46F6-AEB7-E82E0B84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18</Pages>
  <Words>2663</Words>
  <Characters>14915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Board of Registration in Medicine</vt:lpstr>
    </vt:vector>
  </TitlesOfParts>
  <LinksUpToDate>false</LinksUpToDate>
  <CharactersWithSpaces>17543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2016-11-04T15:28:00Z</dcterms:created>
  <dcterms:modified xsi:type="dcterms:W3CDTF">2016-11-04T15:29:00Z</dcterms:modified>
  <revision>1</revision>
  <dc:subject>2013 Annual Report</dc:subject>
  <dc:title>Board of Registration in Medicine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