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proofErr w:type="gramStart"/>
      <w:r>
        <w:rPr>
          <w:b/>
          <w:bCs/>
          <w:sz w:val="28"/>
          <w:szCs w:val="28"/>
        </w:rPr>
        <w:t>in</w:t>
      </w:r>
      <w:proofErr w:type="gramEnd"/>
      <w:r>
        <w:rPr>
          <w:b/>
          <w:bCs/>
          <w:sz w:val="28"/>
          <w:szCs w:val="28"/>
        </w:rPr>
        <w:t xml:space="preserve"> Midwifery</w:t>
      </w:r>
    </w:p>
    <w:p w14:paraId="1DC5A334" w14:textId="77777777" w:rsidR="008A629C" w:rsidRPr="00B543D8" w:rsidRDefault="008A629C" w:rsidP="008A629C">
      <w:pPr>
        <w:jc w:val="center"/>
        <w:rPr>
          <w:szCs w:val="24"/>
        </w:rPr>
      </w:pPr>
    </w:p>
    <w:p w14:paraId="4212C09C" w14:textId="12759F73"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w:t>
      </w:r>
      <w:r w:rsidR="00462001">
        <w:rPr>
          <w:szCs w:val="24"/>
        </w:rPr>
        <w:t>September 18</w:t>
      </w:r>
      <w:r>
        <w:rPr>
          <w:szCs w:val="24"/>
        </w:rPr>
        <w:t xml:space="preserve">, </w:t>
      </w:r>
      <w:proofErr w:type="gramStart"/>
      <w:r>
        <w:rPr>
          <w:szCs w:val="24"/>
        </w:rPr>
        <w:t>2025</w:t>
      </w:r>
      <w:proofErr w:type="gramEnd"/>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133C89E2" w:rsidR="008A629C" w:rsidRDefault="007E6AE6" w:rsidP="008A629C">
      <w:pPr>
        <w:jc w:val="center"/>
      </w:pPr>
      <w:hyperlink r:id="rId9" w:history="1">
        <w:r w:rsidRPr="00A506BF">
          <w:rPr>
            <w:rStyle w:val="Hyperlink"/>
          </w:rPr>
          <w:t>https://eohhs.webex.com/eohhs/j.php?MTID=m24131f2e9043dc27e41ca0a7ff433943</w:t>
        </w:r>
      </w:hyperlink>
      <w:r>
        <w:t xml:space="preserve"> </w:t>
      </w:r>
    </w:p>
    <w:p w14:paraId="1A15920B" w14:textId="7A543725" w:rsidR="008A629C" w:rsidRDefault="008A629C" w:rsidP="008A629C">
      <w:pPr>
        <w:jc w:val="center"/>
        <w:rPr>
          <w:szCs w:val="24"/>
        </w:rPr>
      </w:pPr>
      <w:r w:rsidRPr="00B543D8">
        <w:rPr>
          <w:szCs w:val="24"/>
        </w:rPr>
        <w:t xml:space="preserve">Meeting Number: </w:t>
      </w:r>
      <w:r w:rsidR="007E6AE6" w:rsidRPr="007E6AE6">
        <w:rPr>
          <w:szCs w:val="24"/>
        </w:rPr>
        <w:t>2535 485 5064</w:t>
      </w:r>
    </w:p>
    <w:p w14:paraId="48905F47" w14:textId="77777777"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7EBF299B" w14:textId="036A98CA" w:rsidR="008A629C" w:rsidRDefault="008A629C" w:rsidP="008A629C">
      <w:pPr>
        <w:jc w:val="center"/>
        <w:rPr>
          <w:szCs w:val="24"/>
        </w:rPr>
      </w:pPr>
      <w:r w:rsidRPr="00B543D8">
        <w:rPr>
          <w:szCs w:val="24"/>
        </w:rPr>
        <w:t xml:space="preserve">Access Code: </w:t>
      </w:r>
      <w:r w:rsidR="007E6AE6" w:rsidRPr="007E6AE6">
        <w:rPr>
          <w:szCs w:val="24"/>
        </w:rPr>
        <w:t>2535 485 5064</w:t>
      </w:r>
    </w:p>
    <w:p w14:paraId="06AC16D3" w14:textId="77777777" w:rsidR="008A629C" w:rsidRDefault="008A629C"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FD2770C" w14:textId="77777777" w:rsidR="008A629C" w:rsidRPr="00F54A20" w:rsidRDefault="008A629C"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7E0E3C07" w:rsidR="008A629C" w:rsidRDefault="008A629C" w:rsidP="008A629C">
      <w:pPr>
        <w:pStyle w:val="ListParagraph"/>
        <w:numPr>
          <w:ilvl w:val="0"/>
          <w:numId w:val="2"/>
        </w:numPr>
        <w:rPr>
          <w:bCs/>
          <w:szCs w:val="24"/>
        </w:rPr>
      </w:pPr>
      <w:r>
        <w:t xml:space="preserve">Review and approve general session agenda for </w:t>
      </w:r>
      <w:r w:rsidR="00651A62">
        <w:t>September 18</w:t>
      </w:r>
      <w:r>
        <w:t xml:space="preserve">, 2025 </w:t>
      </w:r>
    </w:p>
    <w:p w14:paraId="6D63AA42" w14:textId="008DA7DC" w:rsidR="008A629C" w:rsidRPr="008A629C" w:rsidRDefault="008A629C" w:rsidP="008A629C">
      <w:pPr>
        <w:pStyle w:val="ListParagraph"/>
        <w:numPr>
          <w:ilvl w:val="0"/>
          <w:numId w:val="2"/>
        </w:numPr>
        <w:rPr>
          <w:bCs/>
          <w:szCs w:val="24"/>
        </w:rPr>
      </w:pPr>
      <w:r>
        <w:rPr>
          <w:bCs/>
          <w:szCs w:val="24"/>
        </w:rPr>
        <w:t xml:space="preserve">Review general session minutes for </w:t>
      </w:r>
      <w:r w:rsidR="00651A62">
        <w:rPr>
          <w:bCs/>
          <w:szCs w:val="24"/>
        </w:rPr>
        <w:t>August 28</w:t>
      </w:r>
      <w:r>
        <w:rPr>
          <w:bCs/>
          <w:szCs w:val="24"/>
        </w:rPr>
        <w:t>, 2025</w:t>
      </w:r>
    </w:p>
    <w:p w14:paraId="403B9554" w14:textId="7F8BE413" w:rsidR="00741C7D" w:rsidRDefault="008A629C" w:rsidP="00741C7D">
      <w:pPr>
        <w:pStyle w:val="ListParagraph"/>
        <w:numPr>
          <w:ilvl w:val="0"/>
          <w:numId w:val="3"/>
        </w:numPr>
        <w:rPr>
          <w:bCs/>
          <w:szCs w:val="24"/>
        </w:rPr>
      </w:pPr>
      <w:r>
        <w:rPr>
          <w:bCs/>
          <w:szCs w:val="24"/>
        </w:rPr>
        <w:t>Board counsel report</w:t>
      </w:r>
    </w:p>
    <w:p w14:paraId="380C3235" w14:textId="7437CEA2" w:rsidR="00D309C4" w:rsidRDefault="002A3E46" w:rsidP="00D309C4">
      <w:pPr>
        <w:pStyle w:val="ListParagraph"/>
        <w:numPr>
          <w:ilvl w:val="1"/>
          <w:numId w:val="3"/>
        </w:numPr>
        <w:rPr>
          <w:bCs/>
          <w:szCs w:val="24"/>
        </w:rPr>
      </w:pPr>
      <w:r w:rsidRPr="002A3E46">
        <w:rPr>
          <w:bCs/>
          <w:szCs w:val="24"/>
        </w:rPr>
        <w:t>Session Law - Acts of 2024 Chapter 186</w:t>
      </w:r>
      <w:r>
        <w:rPr>
          <w:bCs/>
          <w:szCs w:val="24"/>
        </w:rPr>
        <w:t xml:space="preserve"> - Jurisdiction of the Board and exemptions </w:t>
      </w:r>
    </w:p>
    <w:p w14:paraId="21E5980C" w14:textId="3B52D952" w:rsidR="002A3E46" w:rsidRDefault="002A3E46" w:rsidP="00D309C4">
      <w:pPr>
        <w:pStyle w:val="ListParagraph"/>
        <w:numPr>
          <w:ilvl w:val="1"/>
          <w:numId w:val="3"/>
        </w:numPr>
        <w:rPr>
          <w:bCs/>
          <w:szCs w:val="24"/>
        </w:rPr>
      </w:pPr>
      <w:r>
        <w:rPr>
          <w:bCs/>
          <w:szCs w:val="24"/>
        </w:rPr>
        <w:t xml:space="preserve">Risks of practice without LCPM license </w:t>
      </w:r>
    </w:p>
    <w:p w14:paraId="09D0CC5C" w14:textId="3BC96EE8" w:rsidR="0049600C" w:rsidRPr="00D8025C" w:rsidRDefault="0049600C" w:rsidP="00D8025C">
      <w:pPr>
        <w:pStyle w:val="ListParagraph"/>
        <w:numPr>
          <w:ilvl w:val="1"/>
          <w:numId w:val="3"/>
        </w:numPr>
        <w:rPr>
          <w:bCs/>
          <w:szCs w:val="24"/>
        </w:rPr>
      </w:pPr>
      <w:r>
        <w:rPr>
          <w:bCs/>
          <w:szCs w:val="24"/>
        </w:rPr>
        <w:t>October meeting plans; Hybrid meeting basics</w:t>
      </w:r>
      <w:r w:rsidRPr="00D8025C">
        <w:rPr>
          <w:bCs/>
          <w:szCs w:val="24"/>
        </w:rPr>
        <w:t xml:space="preserve"> </w:t>
      </w:r>
    </w:p>
    <w:p w14:paraId="1D7577C6" w14:textId="4DDD5E67" w:rsidR="008A629C" w:rsidRDefault="002A3E46" w:rsidP="00057004">
      <w:pPr>
        <w:pStyle w:val="ListParagraph"/>
        <w:numPr>
          <w:ilvl w:val="0"/>
          <w:numId w:val="3"/>
        </w:numPr>
        <w:rPr>
          <w:bCs/>
          <w:szCs w:val="24"/>
        </w:rPr>
      </w:pPr>
      <w:r w:rsidRPr="0019552B">
        <w:rPr>
          <w:bCs/>
          <w:szCs w:val="24"/>
        </w:rPr>
        <w:t xml:space="preserve">Process for promulgation of board regulations </w:t>
      </w:r>
    </w:p>
    <w:p w14:paraId="31DC6A77" w14:textId="77777777" w:rsidR="0038570D" w:rsidRPr="0019552B" w:rsidRDefault="0038570D" w:rsidP="0038570D">
      <w:pPr>
        <w:pStyle w:val="ListParagraph"/>
        <w:ind w:left="360"/>
        <w:rPr>
          <w:bCs/>
          <w:szCs w:val="24"/>
        </w:rPr>
      </w:pPr>
    </w:p>
    <w:p w14:paraId="3E809E9A" w14:textId="77777777" w:rsidR="008A629C" w:rsidRPr="00876A09" w:rsidRDefault="008A629C" w:rsidP="008A629C">
      <w:pPr>
        <w:rPr>
          <w:b/>
          <w:szCs w:val="24"/>
          <w:u w:val="single"/>
        </w:rPr>
      </w:pPr>
      <w:r>
        <w:rPr>
          <w:b/>
          <w:szCs w:val="24"/>
          <w:u w:val="single"/>
        </w:rPr>
        <w:t xml:space="preserve">Board </w:t>
      </w:r>
      <w:r w:rsidRPr="00876A09">
        <w:rPr>
          <w:b/>
          <w:szCs w:val="24"/>
          <w:u w:val="single"/>
        </w:rPr>
        <w:t>Discussion</w:t>
      </w:r>
      <w:r>
        <w:rPr>
          <w:b/>
          <w:szCs w:val="24"/>
          <w:u w:val="single"/>
        </w:rPr>
        <w:t>:</w:t>
      </w:r>
    </w:p>
    <w:p w14:paraId="35CBBA68" w14:textId="3C4CBD28" w:rsidR="008A629C" w:rsidRDefault="00741C7D" w:rsidP="008A629C">
      <w:pPr>
        <w:pStyle w:val="ListParagraph"/>
        <w:numPr>
          <w:ilvl w:val="0"/>
          <w:numId w:val="2"/>
        </w:numPr>
        <w:rPr>
          <w:bCs/>
          <w:szCs w:val="24"/>
        </w:rPr>
      </w:pPr>
      <w:r>
        <w:rPr>
          <w:bCs/>
          <w:szCs w:val="24"/>
        </w:rPr>
        <w:t>274 CMR 5.00 Scope of Practice for Licensed Certified Professional Midwives (LCPM)</w:t>
      </w:r>
      <w:r w:rsidR="00F5452B">
        <w:rPr>
          <w:bCs/>
          <w:szCs w:val="24"/>
        </w:rPr>
        <w:t xml:space="preserve"> - DRAFT</w:t>
      </w:r>
    </w:p>
    <w:p w14:paraId="173CB06C" w14:textId="3D963751" w:rsidR="00020D4E" w:rsidRDefault="00741C7D" w:rsidP="008A629C">
      <w:pPr>
        <w:pStyle w:val="ListParagraph"/>
        <w:numPr>
          <w:ilvl w:val="0"/>
          <w:numId w:val="2"/>
        </w:numPr>
        <w:rPr>
          <w:bCs/>
          <w:szCs w:val="24"/>
        </w:rPr>
      </w:pPr>
      <w:r>
        <w:rPr>
          <w:bCs/>
          <w:szCs w:val="24"/>
        </w:rPr>
        <w:t xml:space="preserve">274 CMR 7.00 </w:t>
      </w:r>
      <w:r w:rsidR="00020D4E">
        <w:rPr>
          <w:bCs/>
          <w:szCs w:val="24"/>
        </w:rPr>
        <w:t>Investigations, Complaints and Board Actions</w:t>
      </w:r>
      <w:r>
        <w:rPr>
          <w:bCs/>
          <w:szCs w:val="24"/>
        </w:rPr>
        <w:t xml:space="preserve"> - DRAFT</w:t>
      </w:r>
      <w:r w:rsidR="00020D4E">
        <w:rPr>
          <w:bCs/>
          <w:szCs w:val="24"/>
        </w:rPr>
        <w:t xml:space="preserve"> </w:t>
      </w:r>
      <w:r w:rsidR="00F5452B">
        <w:rPr>
          <w:bCs/>
          <w:szCs w:val="24"/>
        </w:rPr>
        <w:t>[Time permitting]</w:t>
      </w:r>
    </w:p>
    <w:p w14:paraId="63BB0AFC" w14:textId="77777777" w:rsidR="008A629C" w:rsidRPr="001F7FD9" w:rsidRDefault="008A629C" w:rsidP="008A629C">
      <w:pPr>
        <w:pStyle w:val="ListParagraph"/>
        <w:ind w:left="360"/>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2"/>
  </w:num>
  <w:num w:numId="2" w16cid:durableId="754088093">
    <w:abstractNumId w:val="3"/>
  </w:num>
  <w:num w:numId="3" w16cid:durableId="2092507181">
    <w:abstractNumId w:val="1"/>
  </w:num>
  <w:num w:numId="4" w16cid:durableId="4923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0D4E"/>
    <w:rsid w:val="00033154"/>
    <w:rsid w:val="00042048"/>
    <w:rsid w:val="000537DA"/>
    <w:rsid w:val="000A1DE1"/>
    <w:rsid w:val="000B7D96"/>
    <w:rsid w:val="000C2E20"/>
    <w:rsid w:val="000E695C"/>
    <w:rsid w:val="000F315B"/>
    <w:rsid w:val="001125C0"/>
    <w:rsid w:val="001129F3"/>
    <w:rsid w:val="0014005D"/>
    <w:rsid w:val="0015268B"/>
    <w:rsid w:val="0015709E"/>
    <w:rsid w:val="0017749A"/>
    <w:rsid w:val="00177C77"/>
    <w:rsid w:val="0019552B"/>
    <w:rsid w:val="001A7E66"/>
    <w:rsid w:val="001B6693"/>
    <w:rsid w:val="0021698C"/>
    <w:rsid w:val="00237280"/>
    <w:rsid w:val="00260D54"/>
    <w:rsid w:val="00276957"/>
    <w:rsid w:val="00276DCC"/>
    <w:rsid w:val="002A132F"/>
    <w:rsid w:val="002A3E46"/>
    <w:rsid w:val="002B1710"/>
    <w:rsid w:val="002D1C21"/>
    <w:rsid w:val="00301022"/>
    <w:rsid w:val="003262CD"/>
    <w:rsid w:val="00357A68"/>
    <w:rsid w:val="00375EAD"/>
    <w:rsid w:val="0038570D"/>
    <w:rsid w:val="00385812"/>
    <w:rsid w:val="00392D0B"/>
    <w:rsid w:val="003A7AFC"/>
    <w:rsid w:val="003C60EF"/>
    <w:rsid w:val="00440F6C"/>
    <w:rsid w:val="0046086C"/>
    <w:rsid w:val="00462001"/>
    <w:rsid w:val="004813AC"/>
    <w:rsid w:val="0049600C"/>
    <w:rsid w:val="004A7553"/>
    <w:rsid w:val="004B37A0"/>
    <w:rsid w:val="004B5CFB"/>
    <w:rsid w:val="004D6B39"/>
    <w:rsid w:val="004E0C3F"/>
    <w:rsid w:val="00512956"/>
    <w:rsid w:val="00530145"/>
    <w:rsid w:val="0054177C"/>
    <w:rsid w:val="005448AA"/>
    <w:rsid w:val="00572A6E"/>
    <w:rsid w:val="00574315"/>
    <w:rsid w:val="00651A62"/>
    <w:rsid w:val="006B4153"/>
    <w:rsid w:val="006D06D9"/>
    <w:rsid w:val="006D77A6"/>
    <w:rsid w:val="006F56C6"/>
    <w:rsid w:val="00702109"/>
    <w:rsid w:val="007210FB"/>
    <w:rsid w:val="0072610D"/>
    <w:rsid w:val="007359C3"/>
    <w:rsid w:val="00741C7D"/>
    <w:rsid w:val="00757006"/>
    <w:rsid w:val="0076045B"/>
    <w:rsid w:val="00771FEB"/>
    <w:rsid w:val="007A45BB"/>
    <w:rsid w:val="007B3F4B"/>
    <w:rsid w:val="007B7347"/>
    <w:rsid w:val="007D10F3"/>
    <w:rsid w:val="007D1D51"/>
    <w:rsid w:val="007E06B4"/>
    <w:rsid w:val="007E6AE6"/>
    <w:rsid w:val="007F3CDB"/>
    <w:rsid w:val="00802852"/>
    <w:rsid w:val="00850407"/>
    <w:rsid w:val="0088305B"/>
    <w:rsid w:val="008A629C"/>
    <w:rsid w:val="008B4940"/>
    <w:rsid w:val="00951305"/>
    <w:rsid w:val="009730E5"/>
    <w:rsid w:val="009908FF"/>
    <w:rsid w:val="00995505"/>
    <w:rsid w:val="009C4428"/>
    <w:rsid w:val="009D48CD"/>
    <w:rsid w:val="00A5547C"/>
    <w:rsid w:val="00A65101"/>
    <w:rsid w:val="00AC4E5C"/>
    <w:rsid w:val="00B403BF"/>
    <w:rsid w:val="00B608D9"/>
    <w:rsid w:val="00B62898"/>
    <w:rsid w:val="00BA15C5"/>
    <w:rsid w:val="00BA4055"/>
    <w:rsid w:val="00BA7FB6"/>
    <w:rsid w:val="00BD49C6"/>
    <w:rsid w:val="00C20BFE"/>
    <w:rsid w:val="00C2179C"/>
    <w:rsid w:val="00C46D29"/>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E242A8"/>
    <w:rsid w:val="00E274B8"/>
    <w:rsid w:val="00E72707"/>
    <w:rsid w:val="00E74082"/>
    <w:rsid w:val="00E814A1"/>
    <w:rsid w:val="00E92038"/>
    <w:rsid w:val="00EE3732"/>
    <w:rsid w:val="00EF0780"/>
    <w:rsid w:val="00F0586E"/>
    <w:rsid w:val="00F43932"/>
    <w:rsid w:val="00F5452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24131f2e9043dc27e41ca0a7ff4339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63</TotalTime>
  <Pages>2</Pages>
  <Words>285</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13</cp:revision>
  <cp:lastPrinted>2015-01-29T14:50:00Z</cp:lastPrinted>
  <dcterms:created xsi:type="dcterms:W3CDTF">2025-09-04T13:12:00Z</dcterms:created>
  <dcterms:modified xsi:type="dcterms:W3CDTF">2025-09-12T14:26:00Z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