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179A64" w14:textId="55A7A859" w:rsidR="00F14066" w:rsidRPr="00086455" w:rsidRDefault="002A466E" w:rsidP="00086455">
      <w:pPr>
        <w:spacing w:before="1200"/>
        <w:jc w:val="center"/>
        <w:rPr>
          <w:rFonts w:ascii="Arial" w:hAnsi="Arial" w:cs="Arial"/>
          <w:b/>
          <w:bCs/>
          <w:color w:val="002060"/>
          <w:sz w:val="32"/>
          <w:szCs w:val="32"/>
        </w:rPr>
      </w:pPr>
      <w:r w:rsidRPr="00086455">
        <w:rPr>
          <w:rFonts w:ascii="Arial" w:hAnsi="Arial" w:cs="Arial"/>
          <w:b/>
          <w:bCs/>
          <w:noProof/>
          <w:color w:val="002060"/>
          <w:sz w:val="32"/>
          <w:szCs w:val="32"/>
        </w:rPr>
        <w:drawing>
          <wp:anchor distT="0" distB="0" distL="114300" distR="114300" simplePos="0" relativeHeight="251655168" behindDoc="1" locked="0" layoutInCell="1" allowOverlap="1" wp14:anchorId="6568C084" wp14:editId="7B976E2B">
            <wp:simplePos x="0" y="0"/>
            <wp:positionH relativeFrom="margin">
              <wp:posOffset>-1143000</wp:posOffset>
            </wp:positionH>
            <wp:positionV relativeFrom="paragraph">
              <wp:posOffset>-704850</wp:posOffset>
            </wp:positionV>
            <wp:extent cx="5105400" cy="6580290"/>
            <wp:effectExtent l="0" t="0" r="0" b="0"/>
            <wp:wrapNone/>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pic:nvPicPr>
                  <pic:blipFill>
                    <a:blip r:embed="rId8">
                      <a:alphaModFix amt="10000"/>
                      <a:duotone>
                        <a:schemeClr val="accent5">
                          <a:shade val="45000"/>
                          <a:satMod val="135000"/>
                        </a:schemeClr>
                        <a:prstClr val="white"/>
                      </a:duotone>
                    </a:blip>
                    <a:stretch>
                      <a:fillRect/>
                    </a:stretch>
                  </pic:blipFill>
                  <pic:spPr>
                    <a:xfrm>
                      <a:off x="0" y="0"/>
                      <a:ext cx="5105400" cy="65802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7472C" w:rsidRPr="00086455">
        <w:rPr>
          <w:rFonts w:ascii="Arial" w:hAnsi="Arial" w:cs="Arial"/>
          <w:b/>
          <w:bCs/>
          <w:color w:val="002060"/>
          <w:sz w:val="32"/>
          <w:szCs w:val="32"/>
        </w:rPr>
        <w:t>Massachusetts Board of Registration in Nursing</w:t>
      </w:r>
    </w:p>
    <w:p w14:paraId="0D8AF62D" w14:textId="48CDD69D" w:rsidR="0007472C" w:rsidRPr="00086455" w:rsidRDefault="00086455" w:rsidP="00086455">
      <w:pPr>
        <w:pStyle w:val="Title"/>
      </w:pPr>
      <w:bookmarkStart w:id="0" w:name="_Toc78183505"/>
      <w:bookmarkStart w:id="1" w:name="_Toc78359005"/>
      <w:bookmarkStart w:id="2" w:name="_Toc78359097"/>
      <w:r w:rsidRPr="00086455">
        <w:t>BOARD NEWSLETTER</w:t>
      </w:r>
      <w:bookmarkEnd w:id="0"/>
      <w:bookmarkEnd w:id="1"/>
      <w:bookmarkEnd w:id="2"/>
    </w:p>
    <w:bookmarkStart w:id="3" w:name="_Toc78183506"/>
    <w:bookmarkStart w:id="4" w:name="_Toc78359006"/>
    <w:bookmarkStart w:id="5" w:name="_Toc78359098"/>
    <w:p w14:paraId="0DC9AAD0" w14:textId="62F02AAA" w:rsidR="008D27DA" w:rsidRPr="00086455" w:rsidRDefault="00AA3883" w:rsidP="00086455">
      <w:pPr>
        <w:spacing w:before="120"/>
        <w:jc w:val="center"/>
        <w:rPr>
          <w:b/>
          <w:bCs/>
          <w:color w:val="002060"/>
          <w:sz w:val="32"/>
          <w:szCs w:val="32"/>
        </w:rPr>
      </w:pPr>
      <w:r w:rsidRPr="00086455">
        <w:rPr>
          <w:b/>
          <w:bCs/>
          <w:noProof/>
          <w:color w:val="002060"/>
          <w:sz w:val="36"/>
          <w:szCs w:val="36"/>
        </w:rPr>
        <mc:AlternateContent>
          <mc:Choice Requires="wps">
            <w:drawing>
              <wp:anchor distT="0" distB="0" distL="114300" distR="114300" simplePos="0" relativeHeight="251665408" behindDoc="0" locked="0" layoutInCell="1" allowOverlap="1" wp14:anchorId="7C8844FD" wp14:editId="4C26D942">
                <wp:simplePos x="0" y="0"/>
                <wp:positionH relativeFrom="column">
                  <wp:posOffset>4495800</wp:posOffset>
                </wp:positionH>
                <wp:positionV relativeFrom="paragraph">
                  <wp:posOffset>405765</wp:posOffset>
                </wp:positionV>
                <wp:extent cx="533400" cy="0"/>
                <wp:effectExtent l="0" t="0" r="0" b="0"/>
                <wp:wrapNone/>
                <wp:docPr id="8" name="Straight Connector 8"/>
                <wp:cNvGraphicFramePr/>
                <a:graphic xmlns:a="http://schemas.openxmlformats.org/drawingml/2006/main">
                  <a:graphicData uri="http://schemas.microsoft.com/office/word/2010/wordprocessingShape">
                    <wps:wsp>
                      <wps:cNvCnPr/>
                      <wps:spPr>
                        <a:xfrm flipH="1">
                          <a:off x="0" y="0"/>
                          <a:ext cx="533400" cy="0"/>
                        </a:xfrm>
                        <a:prstGeom prst="line">
                          <a:avLst/>
                        </a:prstGeom>
                        <a:ln w="158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w:pict>
              <v:line w14:anchorId="7B3937CC" id="Straight Connector 8" o:spid="_x0000_s1026" style="position:absolute;flip:x;z-index:251665408;visibility:visible;mso-wrap-style:square;mso-wrap-distance-left:9pt;mso-wrap-distance-top:0;mso-wrap-distance-right:9pt;mso-wrap-distance-bottom:0;mso-position-horizontal:absolute;mso-position-horizontal-relative:text;mso-position-vertical:absolute;mso-position-vertical-relative:text" from="354pt,31.95pt" to="396pt,3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IXM5gEAABcEAAAOAAAAZHJzL2Uyb0RvYy54bWysU01v2zAMvQ/YfxB0X+ykSxcYcXpI0e0w&#10;bMG6/QBFpmIB+gKlxcm/HyUnbrGPQ4tdBFEkH/keqfXdyRp2BIzau5bPZzVn4KTvtDu0/Mf3h3cr&#10;zmISrhPGO2j5GSK/27x9sx5CAwvfe9MBMgJxsRlCy/uUQlNVUfZgRZz5AI6cyqMViUw8VB2KgdCt&#10;qRZ1fVsNHruAXkKM9Ho/Ovmm4CsFMn1VKkJipuXUWyonlnOfz2qzFs0BRei1vLQhXtGFFdpR0Qnq&#10;XiTBfqL+A8pqiT56lWbS28orpSUUDsRmXv/G5rEXAQoXEieGSab4/2Dll+MOme5aToNywtKIHhMK&#10;fegT23rnSECPbJV1GkJsKHzrdnixYthhJn1SaJkyOnyiFSgyEDF2KiqfJ5XhlJikx+XNzfuaZiGv&#10;rmpEyEgBY/oI3rJ8abnRLvMXjTh+jomqUug1JD8bxwYquVx9WJaw6I3uHrQx2RnxsN8aZEeRZ18v&#10;6tsyboJ4FkaWcYSbyY10yi2dDYwFvoEieajtkVhZTJhghZTg0jzLU5AoOqcpamFKrMfW8kb/K/ES&#10;n1OhLO1LkqeMUtm7NCVb7Tz+rXo6XVtWY/xVgZF3lmDvu3MZdJGGtq8wvPyUvN7P7ZL+9J83vwAA&#10;AP//AwBQSwMEFAAGAAgAAAAhAKzoOcjeAAAACQEAAA8AAABkcnMvZG93bnJldi54bWxMj8FOwzAQ&#10;RO9I/IO1SNyoTVulbYhTRRUIcaG0IM5OvCSh8TqK3Tb8PYs4wHFnRzNvsvXoOnHCIbSeNNxOFAik&#10;ytuWag1vrw83SxAhGrKm84QavjDAOr+8yExq/Zl2eNrHWnAIhdRoaGLsUylD1aAzYeJ7JP59+MGZ&#10;yOdQSzuYM4e7Tk6VSqQzLXFDY3rcNFgd9kfHJS/bxw1+zsvn3eypUMX7fTK3B62vr8biDkTEMf6Z&#10;4Qef0SFnptIfyQbRaVioJW+JGpLZCgQbFqspC+WvIPNM/l+QfwMAAP//AwBQSwECLQAUAAYACAAA&#10;ACEAtoM4kv4AAADhAQAAEwAAAAAAAAAAAAAAAAAAAAAAW0NvbnRlbnRfVHlwZXNdLnhtbFBLAQIt&#10;ABQABgAIAAAAIQA4/SH/1gAAAJQBAAALAAAAAAAAAAAAAAAAAC8BAABfcmVscy8ucmVsc1BLAQIt&#10;ABQABgAIAAAAIQAqzIXM5gEAABcEAAAOAAAAAAAAAAAAAAAAAC4CAABkcnMvZTJvRG9jLnhtbFBL&#10;AQItABQABgAIAAAAIQCs6DnI3gAAAAkBAAAPAAAAAAAAAAAAAAAAAEAEAABkcnMvZG93bnJldi54&#10;bWxQSwUGAAAAAAQABADzAAAASwUAAAAA&#10;" strokecolor="#002060" strokeweight="1.25pt"/>
            </w:pict>
          </mc:Fallback>
        </mc:AlternateContent>
      </w:r>
      <w:r w:rsidRPr="00086455">
        <w:rPr>
          <w:b/>
          <w:bCs/>
          <w:noProof/>
          <w:color w:val="002060"/>
          <w:sz w:val="36"/>
          <w:szCs w:val="36"/>
        </w:rPr>
        <mc:AlternateContent>
          <mc:Choice Requires="wps">
            <w:drawing>
              <wp:anchor distT="0" distB="0" distL="114300" distR="114300" simplePos="0" relativeHeight="251663360" behindDoc="0" locked="0" layoutInCell="1" allowOverlap="1" wp14:anchorId="26121F9D" wp14:editId="09699FB5">
                <wp:simplePos x="0" y="0"/>
                <wp:positionH relativeFrom="column">
                  <wp:posOffset>1352550</wp:posOffset>
                </wp:positionH>
                <wp:positionV relativeFrom="paragraph">
                  <wp:posOffset>405765</wp:posOffset>
                </wp:positionV>
                <wp:extent cx="533400" cy="0"/>
                <wp:effectExtent l="0" t="0" r="0" b="0"/>
                <wp:wrapNone/>
                <wp:docPr id="7" name="Straight Connector 7"/>
                <wp:cNvGraphicFramePr/>
                <a:graphic xmlns:a="http://schemas.openxmlformats.org/drawingml/2006/main">
                  <a:graphicData uri="http://schemas.microsoft.com/office/word/2010/wordprocessingShape">
                    <wps:wsp>
                      <wps:cNvCnPr/>
                      <wps:spPr>
                        <a:xfrm flipH="1">
                          <a:off x="0" y="0"/>
                          <a:ext cx="533400" cy="0"/>
                        </a:xfrm>
                        <a:prstGeom prst="line">
                          <a:avLst/>
                        </a:prstGeom>
                        <a:ln w="158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w:pict>
              <v:line w14:anchorId="0F15F3C3" id="Straight Connector 7" o:spid="_x0000_s1026" style="position:absolute;flip:x;z-index:251663360;visibility:visible;mso-wrap-style:square;mso-wrap-distance-left:9pt;mso-wrap-distance-top:0;mso-wrap-distance-right:9pt;mso-wrap-distance-bottom:0;mso-position-horizontal:absolute;mso-position-horizontal-relative:text;mso-position-vertical:absolute;mso-position-vertical-relative:text" from="106.5pt,31.95pt" to="148.5pt,3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XO5gEAABcEAAAOAAAAZHJzL2Uyb0RvYy54bWysU02PEzEMvSPxH6Lc6Uy7dLsadbqHrhYO&#10;CCoWfkCacTqR8iUndNp/j5NphxWwh0Vcoji2n/2enfX9yRp2BIzau5bPZzVn4KTvtDu0/Pu3x3d3&#10;nMUkXCeMd9DyM0R+v3n7Zj2EBha+96YDZATiYjOElvcphaaqouzBijjzARw5lUcrEpl4qDoUA6Fb&#10;Uy3q+rYaPHYBvYQY6fVhdPJNwVcKZPqiVITETMupt1ROLOc+n9VmLZoDitBreWlD/EMXVmhHRSeo&#10;B5EE+4H6DyirJfroVZpJbyuvlJZQOBCbef0bm6deBChcSJwYJpni/4OVn487ZLpr+YozJyyN6Cmh&#10;0Ic+sa13jgT0yFZZpyHEhsK3bocXK4YdZtInhZYpo8NHWoEiAxFjp6LyeVIZTolJelze3LyvaRby&#10;6qpGhIwUMKYP4C3Ll5Yb7TJ/0Yjjp5ioKoVeQ/KzcWygksu71bKERW9096iNyc6Ih/3WIDuKPPt6&#10;Ud+WcRPEszCyjCPcTG6kU27pbGAs8BUUyUNtj8TKYsIEK6QEl+ZZnoJE0TlNUQtTYj22ljf6pcRL&#10;fE6FsrSvSZ4ySmXv0pRstfP4t+rpdG1ZjfFXBUbeWYK9785l0EUa2r7C8PJT8no/t0v6r/+8+QkA&#10;AP//AwBQSwMEFAAGAAgAAAAhAPwasEneAAAACQEAAA8AAABkcnMvZG93bnJldi54bWxMj8FOwzAQ&#10;RO9I/IO1SNyo06QKbYhTRRUIcQHaIs5OvCSh8TqK3Tb8PYs4wHFnRzNv8vVke3HC0XeOFMxnEQik&#10;2pmOGgVv+4ebJQgfNBndO0IFX+hhXVxe5Doz7kxbPO1CIziEfKYVtCEMmZS+btFqP3MDEv8+3Gh1&#10;4HNspBn1mcNtL+MoSqXVHXFDqwfctFgfdkfLJa8vjxv8XFTP2+SpjMr3+3RhDkpdX03lHYiAU/gz&#10;ww8+o0PBTJU7kvGiVxDPE94SFKTJCgQb4tUtC9WvIItc/l9QfAMAAP//AwBQSwECLQAUAAYACAAA&#10;ACEAtoM4kv4AAADhAQAAEwAAAAAAAAAAAAAAAAAAAAAAW0NvbnRlbnRfVHlwZXNdLnhtbFBLAQIt&#10;ABQABgAIAAAAIQA4/SH/1gAAAJQBAAALAAAAAAAAAAAAAAAAAC8BAABfcmVscy8ucmVsc1BLAQIt&#10;ABQABgAIAAAAIQD/9JXO5gEAABcEAAAOAAAAAAAAAAAAAAAAAC4CAABkcnMvZTJvRG9jLnhtbFBL&#10;AQItABQABgAIAAAAIQD8GrBJ3gAAAAkBAAAPAAAAAAAAAAAAAAAAAEAEAABkcnMvZG93bnJldi54&#10;bWxQSwUGAAAAAAQABADzAAAASwUAAAAA&#10;" strokecolor="#002060" strokeweight="1.25pt"/>
            </w:pict>
          </mc:Fallback>
        </mc:AlternateContent>
      </w:r>
      <w:r w:rsidR="001F3E99" w:rsidRPr="00086455">
        <w:rPr>
          <w:b/>
          <w:bCs/>
          <w:color w:val="002060"/>
          <w:sz w:val="36"/>
          <w:szCs w:val="36"/>
        </w:rPr>
        <w:t>Fiscal Year 2022</w:t>
      </w:r>
      <w:r w:rsidR="00BD4251" w:rsidRPr="00086455">
        <w:rPr>
          <w:b/>
          <w:bCs/>
          <w:color w:val="002060"/>
          <w:sz w:val="32"/>
          <w:szCs w:val="32"/>
        </w:rPr>
        <w:t xml:space="preserve"> </w:t>
      </w:r>
      <w:r w:rsidR="00C3648E" w:rsidRPr="00086455">
        <w:rPr>
          <w:b/>
          <w:bCs/>
          <w:color w:val="002060"/>
          <w:sz w:val="32"/>
          <w:szCs w:val="32"/>
        </w:rPr>
        <w:br/>
      </w:r>
      <w:r w:rsidR="00086455">
        <w:rPr>
          <w:b/>
          <w:bCs/>
          <w:color w:val="002060"/>
          <w:sz w:val="32"/>
          <w:szCs w:val="32"/>
        </w:rPr>
        <w:t xml:space="preserve">[ </w:t>
      </w:r>
      <w:r w:rsidR="001F3E99" w:rsidRPr="00086455">
        <w:rPr>
          <w:color w:val="002060"/>
          <w:sz w:val="32"/>
          <w:szCs w:val="32"/>
        </w:rPr>
        <w:t>July 1, 2021</w:t>
      </w:r>
      <w:r w:rsidR="00BD4251" w:rsidRPr="00086455">
        <w:rPr>
          <w:color w:val="002060"/>
          <w:sz w:val="32"/>
          <w:szCs w:val="32"/>
        </w:rPr>
        <w:t xml:space="preserve"> </w:t>
      </w:r>
      <w:r w:rsidR="006570EA">
        <w:rPr>
          <w:color w:val="002060"/>
          <w:sz w:val="32"/>
          <w:szCs w:val="32"/>
        </w:rPr>
        <w:t>-</w:t>
      </w:r>
      <w:r w:rsidR="00BD4251" w:rsidRPr="00086455">
        <w:rPr>
          <w:color w:val="002060"/>
          <w:sz w:val="32"/>
          <w:szCs w:val="32"/>
        </w:rPr>
        <w:t xml:space="preserve"> June 30,</w:t>
      </w:r>
      <w:r w:rsidR="00294840" w:rsidRPr="00086455">
        <w:rPr>
          <w:color w:val="002060"/>
          <w:sz w:val="32"/>
          <w:szCs w:val="32"/>
        </w:rPr>
        <w:t xml:space="preserve"> </w:t>
      </w:r>
      <w:r w:rsidR="001F3E99" w:rsidRPr="00086455">
        <w:rPr>
          <w:color w:val="002060"/>
          <w:sz w:val="32"/>
          <w:szCs w:val="32"/>
        </w:rPr>
        <w:t>2022</w:t>
      </w:r>
      <w:bookmarkEnd w:id="3"/>
      <w:bookmarkEnd w:id="4"/>
      <w:bookmarkEnd w:id="5"/>
      <w:r w:rsidR="006570EA">
        <w:rPr>
          <w:b/>
          <w:bCs/>
          <w:color w:val="002060"/>
          <w:sz w:val="32"/>
          <w:szCs w:val="32"/>
        </w:rPr>
        <w:t xml:space="preserve"> </w:t>
      </w:r>
      <w:r w:rsidR="00086455">
        <w:rPr>
          <w:b/>
          <w:bCs/>
          <w:color w:val="002060"/>
          <w:sz w:val="32"/>
          <w:szCs w:val="32"/>
        </w:rPr>
        <w:t>]</w:t>
      </w:r>
    </w:p>
    <w:p w14:paraId="0EE7296B" w14:textId="3E768F7E" w:rsidR="0060756D" w:rsidRDefault="0060756D" w:rsidP="002A466E"/>
    <w:p w14:paraId="291962F0" w14:textId="6A111BDC" w:rsidR="0060756D" w:rsidRDefault="00460E60">
      <w:pPr>
        <w:spacing w:after="0"/>
        <w:rPr>
          <w:rFonts w:eastAsia="Brush Script MT"/>
        </w:rPr>
      </w:pPr>
      <w:r>
        <w:rPr>
          <w:noProof/>
        </w:rPr>
        <mc:AlternateContent>
          <mc:Choice Requires="wps">
            <w:drawing>
              <wp:anchor distT="0" distB="0" distL="114300" distR="114300" simplePos="0" relativeHeight="251673600" behindDoc="0" locked="0" layoutInCell="1" allowOverlap="1" wp14:anchorId="316C439F" wp14:editId="2D66C554">
                <wp:simplePos x="0" y="0"/>
                <wp:positionH relativeFrom="margin">
                  <wp:align>center</wp:align>
                </wp:positionH>
                <wp:positionV relativeFrom="paragraph">
                  <wp:posOffset>1120775</wp:posOffset>
                </wp:positionV>
                <wp:extent cx="4591050" cy="914400"/>
                <wp:effectExtent l="0" t="0" r="0" b="0"/>
                <wp:wrapTopAndBottom/>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1050" cy="914400"/>
                        </a:xfrm>
                        <a:prstGeom prst="rect">
                          <a:avLst/>
                        </a:prstGeom>
                        <a:solidFill>
                          <a:srgbClr val="FFFFFF"/>
                        </a:solidFill>
                        <a:ln w="9525">
                          <a:noFill/>
                          <a:miter lim="800000"/>
                          <a:headEnd/>
                          <a:tailEnd/>
                        </a:ln>
                      </wps:spPr>
                      <wps:txbx>
                        <w:txbxContent>
                          <w:p w14:paraId="1C8EE527" w14:textId="77777777" w:rsidR="00CB371E" w:rsidRPr="0060756D" w:rsidRDefault="00CB371E" w:rsidP="0060756D">
                            <w:pPr>
                              <w:spacing w:after="0"/>
                              <w:jc w:val="center"/>
                              <w:rPr>
                                <w:rFonts w:ascii="Arial" w:eastAsia="Brush Script MT" w:hAnsi="Arial" w:cs="Arial"/>
                                <w:b/>
                                <w:bCs/>
                                <w:color w:val="E36C0A" w:themeColor="accent6" w:themeShade="BF"/>
                                <w:sz w:val="52"/>
                                <w:szCs w:val="52"/>
                              </w:rPr>
                            </w:pPr>
                            <w:r w:rsidRPr="0060756D">
                              <w:rPr>
                                <w:rFonts w:ascii="Arial" w:eastAsia="Brush Script MT" w:hAnsi="Arial" w:cs="Arial"/>
                                <w:b/>
                                <w:bCs/>
                                <w:color w:val="E36C0A" w:themeColor="accent6" w:themeShade="BF"/>
                                <w:sz w:val="52"/>
                                <w:szCs w:val="52"/>
                              </w:rPr>
                              <w:t>We’ve made a move!</w:t>
                            </w:r>
                          </w:p>
                          <w:p w14:paraId="30F9C8B5" w14:textId="5B1F3718" w:rsidR="00CB371E" w:rsidRPr="0060756D" w:rsidRDefault="00CB371E" w:rsidP="0060756D">
                            <w:pPr>
                              <w:spacing w:before="160" w:after="0"/>
                              <w:jc w:val="center"/>
                              <w:rPr>
                                <w:rFonts w:eastAsia="Brush Script MT"/>
                                <w:sz w:val="28"/>
                                <w:szCs w:val="28"/>
                              </w:rPr>
                            </w:pPr>
                            <w:r w:rsidRPr="0060756D">
                              <w:rPr>
                                <w:rFonts w:eastAsia="Brush Script MT"/>
                                <w:sz w:val="28"/>
                                <w:szCs w:val="28"/>
                              </w:rPr>
                              <w:t>From 239 Causeway St to 250 Washington St</w:t>
                            </w:r>
                            <w:r w:rsidR="006570EA">
                              <w:rPr>
                                <w:rFonts w:eastAsia="Brush Script MT"/>
                                <w:sz w:val="28"/>
                                <w:szCs w:val="28"/>
                              </w:rPr>
                              <w:t>, Boston, MA</w:t>
                            </w:r>
                          </w:p>
                        </w:txbxContent>
                      </wps:txbx>
                      <wps:bodyPr rot="0" vert="horz" wrap="square" lIns="91440" tIns="45720" rIns="91440" bIns="45720" anchor="t" anchorCtr="0">
                        <a:noAutofit/>
                      </wps:bodyPr>
                    </wps:wsp>
                  </a:graphicData>
                </a:graphic>
              </wp:anchor>
            </w:drawing>
          </mc:Choice>
          <mc:Fallback xmlns:oel="http://schemas.microsoft.com/office/2019/extlst">
            <w:pict>
              <v:shapetype w14:anchorId="316C439F" id="_x0000_t202" coordsize="21600,21600" o:spt="202" path="m,l,21600r21600,l21600,xe">
                <v:stroke joinstyle="miter"/>
                <v:path gradientshapeok="t" o:connecttype="rect"/>
              </v:shapetype>
              <v:shape id="Text Box 2" o:spid="_x0000_s1026" type="#_x0000_t202" style="position:absolute;margin-left:0;margin-top:88.25pt;width:361.5pt;height:1in;z-index:25167360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T9JCwIAAPYDAAAOAAAAZHJzL2Uyb0RvYy54bWysk92O2yAQhe8r9R0Q942dKGl3rTirbbap&#10;Km1/pG0fAGMcowJDBxI7ffoOOJtdbe+q+gKBBw4z3xzWN6M17KgwaHA1n89KzpST0Gq3r/mP77s3&#10;V5yFKFwrDDhV85MK/Gbz+tV68JVaQA+mVchIxIVq8DXvY/RVUQTZKyvCDLxyFOwArYi0xH3RohhI&#10;3ZpiUZZviwGw9QhShUB/76Yg32T9rlMyfu26oCIzNafcYh4xj00ai81aVHsUvtfynIb4hyys0I4u&#10;vUjdiSjYAfVfUlZLhABdnEmwBXSdlirXQNXMyxfVPPTCq1wLwQn+gin8P1n55fjgvyGL43sYqYG5&#10;iODvQf4MzMG2F26vbhFh6JVo6eJ5QlYMPlTnowl1qEISaYbP0FKTxSFCFho7tIkK1clInRpwukBX&#10;Y2SSfi5X1/NyRSFJsev5clnmrhSiejztMcSPCixLk5ojNTWri+N9iCkbUT1uSZcFMLrdaWPyAvfN&#10;1iA7CjLALn+5gBfbjGMD3b5arLKyg3Q+e8PqSAY12tb8qkzfZJlE44Nr85YotJnmlIlxZzyJyMQm&#10;js1IGxOmBtoTgUKYjEgPhyY94G/OBjJhzcOvg0DFmfnkCHbGQa7Ni+Xq3YIw4fNI8zwinCSpmkfO&#10;puk2ZqcnDg5uqSmdzryeMjnnSubKGM8PIbn3+Trvenqumz8AAAD//wMAUEsDBBQABgAIAAAAIQDW&#10;pc8X3AAAAAgBAAAPAAAAZHJzL2Rvd25yZXYueG1sTI9BT4NAEIXvJv6HzZh4MXaRCiiyNGqi8dra&#10;HzDAFIjsLGG3hf57x5M9znsvb75XbBY7qBNNvnds4GEVgSKuXdNza2D//XH/BMoH5AYHx2TgTB42&#10;5fVVgXnjZt7SaRdaJSXsczTQhTDmWvu6I4t+5UZi8Q5ushjknFrdTDhLuR10HEWpttizfOhwpPeO&#10;6p/d0Ro4fM13yfNcfYZ9tn1M37DPKnc25vZmeX0BFWgJ/2H4wxd0KIWpckduvBoMyJAgapYmoMTO&#10;4rUolYF1HCWgy0JfDih/AQAA//8DAFBLAQItABQABgAIAAAAIQC2gziS/gAAAOEBAAATAAAAAAAA&#10;AAAAAAAAAAAAAABbQ29udGVudF9UeXBlc10ueG1sUEsBAi0AFAAGAAgAAAAhADj9If/WAAAAlAEA&#10;AAsAAAAAAAAAAAAAAAAALwEAAF9yZWxzLy5yZWxzUEsBAi0AFAAGAAgAAAAhAOddP0kLAgAA9gMA&#10;AA4AAAAAAAAAAAAAAAAALgIAAGRycy9lMm9Eb2MueG1sUEsBAi0AFAAGAAgAAAAhANalzxfcAAAA&#10;CAEAAA8AAAAAAAAAAAAAAAAAZQQAAGRycy9kb3ducmV2LnhtbFBLBQYAAAAABAAEAPMAAABuBQAA&#10;AAA=&#10;" stroked="f">
                <v:textbox>
                  <w:txbxContent>
                    <w:p w14:paraId="1C8EE527" w14:textId="77777777" w:rsidR="00CB371E" w:rsidRPr="0060756D" w:rsidRDefault="00CB371E" w:rsidP="0060756D">
                      <w:pPr>
                        <w:spacing w:after="0"/>
                        <w:jc w:val="center"/>
                        <w:rPr>
                          <w:rFonts w:ascii="Arial" w:eastAsia="Brush Script MT" w:hAnsi="Arial" w:cs="Arial"/>
                          <w:b/>
                          <w:bCs/>
                          <w:color w:val="E36C0A" w:themeColor="accent6" w:themeShade="BF"/>
                          <w:sz w:val="52"/>
                          <w:szCs w:val="52"/>
                        </w:rPr>
                      </w:pPr>
                      <w:r w:rsidRPr="0060756D">
                        <w:rPr>
                          <w:rFonts w:ascii="Arial" w:eastAsia="Brush Script MT" w:hAnsi="Arial" w:cs="Arial"/>
                          <w:b/>
                          <w:bCs/>
                          <w:color w:val="E36C0A" w:themeColor="accent6" w:themeShade="BF"/>
                          <w:sz w:val="52"/>
                          <w:szCs w:val="52"/>
                        </w:rPr>
                        <w:t>We’ve made a move!</w:t>
                      </w:r>
                    </w:p>
                    <w:p w14:paraId="30F9C8B5" w14:textId="5B1F3718" w:rsidR="00CB371E" w:rsidRPr="0060756D" w:rsidRDefault="00CB371E" w:rsidP="0060756D">
                      <w:pPr>
                        <w:spacing w:before="160" w:after="0"/>
                        <w:jc w:val="center"/>
                        <w:rPr>
                          <w:rFonts w:eastAsia="Brush Script MT"/>
                          <w:sz w:val="28"/>
                          <w:szCs w:val="28"/>
                        </w:rPr>
                      </w:pPr>
                      <w:r w:rsidRPr="0060756D">
                        <w:rPr>
                          <w:rFonts w:eastAsia="Brush Script MT"/>
                          <w:sz w:val="28"/>
                          <w:szCs w:val="28"/>
                        </w:rPr>
                        <w:t>From 239 Causeway St to 250 Washington St</w:t>
                      </w:r>
                      <w:r w:rsidR="006570EA">
                        <w:rPr>
                          <w:rFonts w:eastAsia="Brush Script MT"/>
                          <w:sz w:val="28"/>
                          <w:szCs w:val="28"/>
                        </w:rPr>
                        <w:t>, Boston, MA</w:t>
                      </w:r>
                    </w:p>
                  </w:txbxContent>
                </v:textbox>
                <w10:wrap type="topAndBottom" anchorx="margin"/>
              </v:shape>
            </w:pict>
          </mc:Fallback>
        </mc:AlternateContent>
      </w:r>
      <w:r>
        <w:rPr>
          <w:noProof/>
        </w:rPr>
        <w:drawing>
          <wp:anchor distT="0" distB="0" distL="114300" distR="114300" simplePos="0" relativeHeight="251670528" behindDoc="0" locked="0" layoutInCell="1" allowOverlap="1" wp14:anchorId="4103CA9A" wp14:editId="3FE0DAC0">
            <wp:simplePos x="0" y="0"/>
            <wp:positionH relativeFrom="margin">
              <wp:align>center</wp:align>
            </wp:positionH>
            <wp:positionV relativeFrom="paragraph">
              <wp:posOffset>956945</wp:posOffset>
            </wp:positionV>
            <wp:extent cx="5331460" cy="3968115"/>
            <wp:effectExtent l="0" t="0" r="254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9"/>
                    <a:stretch>
                      <a:fillRect/>
                    </a:stretch>
                  </pic:blipFill>
                  <pic:spPr>
                    <a:xfrm>
                      <a:off x="0" y="0"/>
                      <a:ext cx="5331460" cy="3968115"/>
                    </a:xfrm>
                    <a:prstGeom prst="rect">
                      <a:avLst/>
                    </a:prstGeom>
                  </pic:spPr>
                </pic:pic>
              </a:graphicData>
            </a:graphic>
            <wp14:sizeRelH relativeFrom="margin">
              <wp14:pctWidth>0</wp14:pctWidth>
            </wp14:sizeRelH>
          </wp:anchor>
        </w:drawing>
      </w:r>
      <w:r w:rsidR="0060756D">
        <w:rPr>
          <w:rFonts w:eastAsia="Brush Script MT"/>
        </w:rPr>
        <w:br w:type="page"/>
      </w:r>
    </w:p>
    <w:p w14:paraId="5D0482D4" w14:textId="475511EA" w:rsidR="002E43DA" w:rsidRPr="005C768A" w:rsidRDefault="002E43DA" w:rsidP="00DD17D1">
      <w:pPr>
        <w:pStyle w:val="Heading3"/>
      </w:pPr>
      <w:bookmarkStart w:id="6" w:name="_Toc78183508"/>
      <w:bookmarkStart w:id="7" w:name="_Toc78359008"/>
      <w:bookmarkStart w:id="8" w:name="_Toc78359100"/>
      <w:bookmarkStart w:id="9" w:name="_Toc109131569"/>
      <w:r w:rsidRPr="005C768A">
        <w:lastRenderedPageBreak/>
        <w:t>Table of Contents</w:t>
      </w:r>
      <w:bookmarkEnd w:id="6"/>
      <w:bookmarkEnd w:id="7"/>
      <w:bookmarkEnd w:id="8"/>
      <w:bookmarkEnd w:id="9"/>
    </w:p>
    <w:p w14:paraId="11EA375A" w14:textId="77777777" w:rsidR="00A02645" w:rsidRDefault="00012AD8" w:rsidP="003C2762">
      <w:pPr>
        <w:pStyle w:val="TOC1"/>
        <w:sectPr w:rsidR="00A02645" w:rsidSect="00460E60">
          <w:headerReference w:type="even" r:id="rId10"/>
          <w:footerReference w:type="even" r:id="rId11"/>
          <w:footerReference w:type="default" r:id="rId12"/>
          <w:footerReference w:type="first" r:id="rId13"/>
          <w:type w:val="continuous"/>
          <w:pgSz w:w="12240" w:h="15840"/>
          <w:pgMar w:top="1080" w:right="1080" w:bottom="1260" w:left="1080" w:header="90" w:footer="675" w:gutter="0"/>
          <w:cols w:space="720"/>
          <w:titlePg/>
          <w:docGrid w:linePitch="360"/>
        </w:sectPr>
      </w:pPr>
      <w:r w:rsidRPr="00A02645">
        <w:fldChar w:fldCharType="begin"/>
      </w:r>
      <w:r w:rsidRPr="00A02645">
        <w:instrText xml:space="preserve"> TOC \o "1-3" \h \z \u </w:instrText>
      </w:r>
      <w:r w:rsidRPr="00A02645">
        <w:fldChar w:fldCharType="separate"/>
      </w:r>
    </w:p>
    <w:p w14:paraId="24B46765" w14:textId="11ADD991" w:rsidR="00A02645" w:rsidRPr="00A02645" w:rsidRDefault="00433500" w:rsidP="003C2762">
      <w:pPr>
        <w:pStyle w:val="TOC1"/>
        <w:rPr>
          <w:rFonts w:eastAsiaTheme="minorEastAsia"/>
        </w:rPr>
      </w:pPr>
      <w:hyperlink w:anchor="_Toc109131570" w:history="1">
        <w:r w:rsidR="00A02645" w:rsidRPr="00A02645">
          <w:rPr>
            <w:rStyle w:val="Hyperlink"/>
            <w:color w:val="auto"/>
            <w:u w:val="none"/>
          </w:rPr>
          <w:t>Board of Registration in Nursing (BORN) and Bureau of Health Professions Licensure</w:t>
        </w:r>
        <w:r w:rsidR="00A02645" w:rsidRPr="00A02645">
          <w:rPr>
            <w:webHidden/>
          </w:rPr>
          <w:tab/>
        </w:r>
        <w:r w:rsidR="00A02645" w:rsidRPr="00A02645">
          <w:rPr>
            <w:webHidden/>
          </w:rPr>
          <w:fldChar w:fldCharType="begin"/>
        </w:r>
        <w:r w:rsidR="00A02645" w:rsidRPr="00A02645">
          <w:rPr>
            <w:webHidden/>
          </w:rPr>
          <w:instrText xml:space="preserve"> PAGEREF _Toc109131570 \h </w:instrText>
        </w:r>
        <w:r w:rsidR="00A02645" w:rsidRPr="00A02645">
          <w:rPr>
            <w:webHidden/>
          </w:rPr>
        </w:r>
        <w:r w:rsidR="00A02645" w:rsidRPr="00A02645">
          <w:rPr>
            <w:webHidden/>
          </w:rPr>
          <w:fldChar w:fldCharType="separate"/>
        </w:r>
        <w:r w:rsidR="00843F29">
          <w:rPr>
            <w:webHidden/>
          </w:rPr>
          <w:t>3</w:t>
        </w:r>
        <w:r w:rsidR="00A02645" w:rsidRPr="00A02645">
          <w:rPr>
            <w:webHidden/>
          </w:rPr>
          <w:fldChar w:fldCharType="end"/>
        </w:r>
      </w:hyperlink>
    </w:p>
    <w:p w14:paraId="37EF4391" w14:textId="789E40AD" w:rsidR="00A02645" w:rsidRPr="00A02645" w:rsidRDefault="00433500" w:rsidP="003C2762">
      <w:pPr>
        <w:pStyle w:val="TOC1"/>
        <w:rPr>
          <w:rFonts w:eastAsiaTheme="minorEastAsia"/>
        </w:rPr>
      </w:pPr>
      <w:hyperlink w:anchor="_Toc109131571" w:history="1">
        <w:r w:rsidR="00A02645" w:rsidRPr="00A02645">
          <w:rPr>
            <w:rStyle w:val="Hyperlink"/>
          </w:rPr>
          <w:t>Board Mission</w:t>
        </w:r>
        <w:r w:rsidR="00A02645" w:rsidRPr="00A02645">
          <w:rPr>
            <w:rStyle w:val="Hyperlink"/>
            <w:webHidden/>
          </w:rPr>
          <w:tab/>
        </w:r>
        <w:r w:rsidR="00A02645" w:rsidRPr="00A02645">
          <w:rPr>
            <w:rStyle w:val="Hyperlink"/>
            <w:webHidden/>
          </w:rPr>
          <w:fldChar w:fldCharType="begin"/>
        </w:r>
        <w:r w:rsidR="00A02645" w:rsidRPr="00A02645">
          <w:rPr>
            <w:rStyle w:val="Hyperlink"/>
            <w:webHidden/>
          </w:rPr>
          <w:instrText xml:space="preserve"> PAGEREF _Toc109131571 \h </w:instrText>
        </w:r>
        <w:r w:rsidR="00A02645" w:rsidRPr="00A02645">
          <w:rPr>
            <w:rStyle w:val="Hyperlink"/>
            <w:webHidden/>
          </w:rPr>
        </w:r>
        <w:r w:rsidR="00A02645" w:rsidRPr="00A02645">
          <w:rPr>
            <w:rStyle w:val="Hyperlink"/>
            <w:webHidden/>
          </w:rPr>
          <w:fldChar w:fldCharType="separate"/>
        </w:r>
        <w:r w:rsidR="00843F29">
          <w:rPr>
            <w:rStyle w:val="Hyperlink"/>
            <w:webHidden/>
          </w:rPr>
          <w:t>3</w:t>
        </w:r>
        <w:r w:rsidR="00A02645" w:rsidRPr="00A02645">
          <w:rPr>
            <w:rStyle w:val="Hyperlink"/>
            <w:webHidden/>
          </w:rPr>
          <w:fldChar w:fldCharType="end"/>
        </w:r>
      </w:hyperlink>
    </w:p>
    <w:p w14:paraId="70FFDC27" w14:textId="07BECA9C" w:rsidR="00A02645" w:rsidRPr="00A02645" w:rsidRDefault="00433500" w:rsidP="003C2762">
      <w:pPr>
        <w:pStyle w:val="TOC1"/>
        <w:rPr>
          <w:rFonts w:eastAsiaTheme="minorEastAsia"/>
        </w:rPr>
      </w:pPr>
      <w:hyperlink w:anchor="_Toc109131572" w:history="1">
        <w:r w:rsidR="00A02645" w:rsidRPr="00A02645">
          <w:rPr>
            <w:rStyle w:val="Hyperlink"/>
          </w:rPr>
          <w:t>Board Responsibilities</w:t>
        </w:r>
        <w:r w:rsidR="00A02645" w:rsidRPr="00A02645">
          <w:rPr>
            <w:rStyle w:val="Hyperlink"/>
            <w:webHidden/>
          </w:rPr>
          <w:tab/>
        </w:r>
        <w:r w:rsidR="00A02645" w:rsidRPr="00A02645">
          <w:rPr>
            <w:rStyle w:val="Hyperlink"/>
            <w:webHidden/>
          </w:rPr>
          <w:fldChar w:fldCharType="begin"/>
        </w:r>
        <w:r w:rsidR="00A02645" w:rsidRPr="00A02645">
          <w:rPr>
            <w:rStyle w:val="Hyperlink"/>
            <w:webHidden/>
          </w:rPr>
          <w:instrText xml:space="preserve"> PAGEREF _Toc109131572 \h </w:instrText>
        </w:r>
        <w:r w:rsidR="00A02645" w:rsidRPr="00A02645">
          <w:rPr>
            <w:rStyle w:val="Hyperlink"/>
            <w:webHidden/>
          </w:rPr>
        </w:r>
        <w:r w:rsidR="00A02645" w:rsidRPr="00A02645">
          <w:rPr>
            <w:rStyle w:val="Hyperlink"/>
            <w:webHidden/>
          </w:rPr>
          <w:fldChar w:fldCharType="separate"/>
        </w:r>
        <w:r w:rsidR="00843F29">
          <w:rPr>
            <w:rStyle w:val="Hyperlink"/>
            <w:webHidden/>
          </w:rPr>
          <w:t>3</w:t>
        </w:r>
        <w:r w:rsidR="00A02645" w:rsidRPr="00A02645">
          <w:rPr>
            <w:rStyle w:val="Hyperlink"/>
            <w:webHidden/>
          </w:rPr>
          <w:fldChar w:fldCharType="end"/>
        </w:r>
      </w:hyperlink>
    </w:p>
    <w:p w14:paraId="22ADB324" w14:textId="793C7427" w:rsidR="00A02645" w:rsidRPr="00A02645" w:rsidRDefault="00433500" w:rsidP="003C2762">
      <w:pPr>
        <w:pStyle w:val="TOC1"/>
        <w:rPr>
          <w:rFonts w:eastAsiaTheme="minorEastAsia"/>
        </w:rPr>
      </w:pPr>
      <w:hyperlink w:anchor="_Toc109131573" w:history="1">
        <w:r w:rsidR="00A02645" w:rsidRPr="00A02645">
          <w:rPr>
            <w:rStyle w:val="Hyperlink"/>
          </w:rPr>
          <w:t>Current Members of the Board of Registration in Nursing</w:t>
        </w:r>
        <w:r w:rsidR="00A02645" w:rsidRPr="00A02645">
          <w:rPr>
            <w:rStyle w:val="Hyperlink"/>
            <w:webHidden/>
          </w:rPr>
          <w:tab/>
        </w:r>
        <w:r w:rsidR="00A02645" w:rsidRPr="00A02645">
          <w:rPr>
            <w:rStyle w:val="Hyperlink"/>
            <w:webHidden/>
          </w:rPr>
          <w:fldChar w:fldCharType="begin"/>
        </w:r>
        <w:r w:rsidR="00A02645" w:rsidRPr="00A02645">
          <w:rPr>
            <w:rStyle w:val="Hyperlink"/>
            <w:webHidden/>
          </w:rPr>
          <w:instrText xml:space="preserve"> PAGEREF _Toc109131573 \h </w:instrText>
        </w:r>
        <w:r w:rsidR="00A02645" w:rsidRPr="00A02645">
          <w:rPr>
            <w:rStyle w:val="Hyperlink"/>
            <w:webHidden/>
          </w:rPr>
        </w:r>
        <w:r w:rsidR="00A02645" w:rsidRPr="00A02645">
          <w:rPr>
            <w:rStyle w:val="Hyperlink"/>
            <w:webHidden/>
          </w:rPr>
          <w:fldChar w:fldCharType="separate"/>
        </w:r>
        <w:r w:rsidR="00843F29">
          <w:rPr>
            <w:rStyle w:val="Hyperlink"/>
            <w:webHidden/>
          </w:rPr>
          <w:t>4</w:t>
        </w:r>
        <w:r w:rsidR="00A02645" w:rsidRPr="00A02645">
          <w:rPr>
            <w:rStyle w:val="Hyperlink"/>
            <w:webHidden/>
          </w:rPr>
          <w:fldChar w:fldCharType="end"/>
        </w:r>
      </w:hyperlink>
    </w:p>
    <w:p w14:paraId="7CBE2000" w14:textId="1AAE7F3B" w:rsidR="00A02645" w:rsidRPr="00A02645" w:rsidRDefault="00433500" w:rsidP="003C2762">
      <w:pPr>
        <w:pStyle w:val="TOC1"/>
        <w:rPr>
          <w:rFonts w:eastAsiaTheme="minorEastAsia"/>
        </w:rPr>
      </w:pPr>
      <w:hyperlink w:anchor="_Toc109131574" w:history="1">
        <w:r w:rsidR="00A02645" w:rsidRPr="00A02645">
          <w:rPr>
            <w:rStyle w:val="Hyperlink"/>
          </w:rPr>
          <w:t>Nursing Board Elects 2023 Fiscal Year Officers</w:t>
        </w:r>
        <w:r w:rsidR="00A02645" w:rsidRPr="00A02645">
          <w:rPr>
            <w:rStyle w:val="Hyperlink"/>
            <w:webHidden/>
          </w:rPr>
          <w:tab/>
        </w:r>
        <w:r w:rsidR="00A02645" w:rsidRPr="00A02645">
          <w:rPr>
            <w:rStyle w:val="Hyperlink"/>
            <w:webHidden/>
          </w:rPr>
          <w:fldChar w:fldCharType="begin"/>
        </w:r>
        <w:r w:rsidR="00A02645" w:rsidRPr="00A02645">
          <w:rPr>
            <w:rStyle w:val="Hyperlink"/>
            <w:webHidden/>
          </w:rPr>
          <w:instrText xml:space="preserve"> PAGEREF _Toc109131574 \h </w:instrText>
        </w:r>
        <w:r w:rsidR="00A02645" w:rsidRPr="00A02645">
          <w:rPr>
            <w:rStyle w:val="Hyperlink"/>
            <w:webHidden/>
          </w:rPr>
        </w:r>
        <w:r w:rsidR="00A02645" w:rsidRPr="00A02645">
          <w:rPr>
            <w:rStyle w:val="Hyperlink"/>
            <w:webHidden/>
          </w:rPr>
          <w:fldChar w:fldCharType="separate"/>
        </w:r>
        <w:r w:rsidR="00843F29">
          <w:rPr>
            <w:rStyle w:val="Hyperlink"/>
            <w:webHidden/>
          </w:rPr>
          <w:t>5</w:t>
        </w:r>
        <w:r w:rsidR="00A02645" w:rsidRPr="00A02645">
          <w:rPr>
            <w:rStyle w:val="Hyperlink"/>
            <w:webHidden/>
          </w:rPr>
          <w:fldChar w:fldCharType="end"/>
        </w:r>
      </w:hyperlink>
    </w:p>
    <w:p w14:paraId="24DE9B7C" w14:textId="2D49298D" w:rsidR="00A02645" w:rsidRPr="00A02645" w:rsidRDefault="00433500" w:rsidP="003C2762">
      <w:pPr>
        <w:pStyle w:val="TOC1"/>
        <w:rPr>
          <w:rFonts w:eastAsiaTheme="minorEastAsia"/>
        </w:rPr>
      </w:pPr>
      <w:hyperlink w:anchor="_Toc109131575" w:history="1">
        <w:r w:rsidR="00A02645" w:rsidRPr="00A02645">
          <w:rPr>
            <w:rStyle w:val="Hyperlink"/>
          </w:rPr>
          <w:t>Board Member Vacancies</w:t>
        </w:r>
        <w:r w:rsidR="00A02645" w:rsidRPr="00A02645">
          <w:rPr>
            <w:rStyle w:val="Hyperlink"/>
            <w:webHidden/>
          </w:rPr>
          <w:tab/>
        </w:r>
        <w:r w:rsidR="00A02645" w:rsidRPr="00A02645">
          <w:rPr>
            <w:rStyle w:val="Hyperlink"/>
            <w:webHidden/>
          </w:rPr>
          <w:fldChar w:fldCharType="begin"/>
        </w:r>
        <w:r w:rsidR="00A02645" w:rsidRPr="00A02645">
          <w:rPr>
            <w:rStyle w:val="Hyperlink"/>
            <w:webHidden/>
          </w:rPr>
          <w:instrText xml:space="preserve"> PAGEREF _Toc109131575 \h </w:instrText>
        </w:r>
        <w:r w:rsidR="00A02645" w:rsidRPr="00A02645">
          <w:rPr>
            <w:rStyle w:val="Hyperlink"/>
            <w:webHidden/>
          </w:rPr>
        </w:r>
        <w:r w:rsidR="00A02645" w:rsidRPr="00A02645">
          <w:rPr>
            <w:rStyle w:val="Hyperlink"/>
            <w:webHidden/>
          </w:rPr>
          <w:fldChar w:fldCharType="separate"/>
        </w:r>
        <w:r w:rsidR="00843F29">
          <w:rPr>
            <w:rStyle w:val="Hyperlink"/>
            <w:webHidden/>
          </w:rPr>
          <w:t>5</w:t>
        </w:r>
        <w:r w:rsidR="00A02645" w:rsidRPr="00A02645">
          <w:rPr>
            <w:rStyle w:val="Hyperlink"/>
            <w:webHidden/>
          </w:rPr>
          <w:fldChar w:fldCharType="end"/>
        </w:r>
      </w:hyperlink>
    </w:p>
    <w:p w14:paraId="0AFFA4B7" w14:textId="25D92B9B" w:rsidR="00A02645" w:rsidRPr="00A02645" w:rsidRDefault="00433500" w:rsidP="003C2762">
      <w:pPr>
        <w:pStyle w:val="TOC1"/>
        <w:rPr>
          <w:rFonts w:eastAsiaTheme="minorEastAsia"/>
        </w:rPr>
      </w:pPr>
      <w:hyperlink w:anchor="_Toc109131576" w:history="1">
        <w:r w:rsidR="00A02645" w:rsidRPr="00A02645">
          <w:rPr>
            <w:rStyle w:val="Hyperlink"/>
          </w:rPr>
          <w:t>Board Extends Appreciation to Outgoing Members</w:t>
        </w:r>
        <w:r w:rsidR="00A02645" w:rsidRPr="00A02645">
          <w:rPr>
            <w:rStyle w:val="Hyperlink"/>
            <w:webHidden/>
          </w:rPr>
          <w:tab/>
        </w:r>
        <w:r w:rsidR="00A02645" w:rsidRPr="00A02645">
          <w:rPr>
            <w:rStyle w:val="Hyperlink"/>
            <w:webHidden/>
          </w:rPr>
          <w:fldChar w:fldCharType="begin"/>
        </w:r>
        <w:r w:rsidR="00A02645" w:rsidRPr="00A02645">
          <w:rPr>
            <w:rStyle w:val="Hyperlink"/>
            <w:webHidden/>
          </w:rPr>
          <w:instrText xml:space="preserve"> PAGEREF _Toc109131576 \h </w:instrText>
        </w:r>
        <w:r w:rsidR="00A02645" w:rsidRPr="00A02645">
          <w:rPr>
            <w:rStyle w:val="Hyperlink"/>
            <w:webHidden/>
          </w:rPr>
        </w:r>
        <w:r w:rsidR="00A02645" w:rsidRPr="00A02645">
          <w:rPr>
            <w:rStyle w:val="Hyperlink"/>
            <w:webHidden/>
          </w:rPr>
          <w:fldChar w:fldCharType="separate"/>
        </w:r>
        <w:r w:rsidR="00843F29">
          <w:rPr>
            <w:rStyle w:val="Hyperlink"/>
            <w:webHidden/>
          </w:rPr>
          <w:t>5</w:t>
        </w:r>
        <w:r w:rsidR="00A02645" w:rsidRPr="00A02645">
          <w:rPr>
            <w:rStyle w:val="Hyperlink"/>
            <w:webHidden/>
          </w:rPr>
          <w:fldChar w:fldCharType="end"/>
        </w:r>
      </w:hyperlink>
    </w:p>
    <w:p w14:paraId="0C5EAA98" w14:textId="6F45BA11" w:rsidR="00A02645" w:rsidRPr="00A02645" w:rsidRDefault="00433500" w:rsidP="003C2762">
      <w:pPr>
        <w:pStyle w:val="TOC1"/>
        <w:rPr>
          <w:rFonts w:eastAsiaTheme="minorEastAsia"/>
        </w:rPr>
      </w:pPr>
      <w:hyperlink w:anchor="_Toc109131577" w:history="1">
        <w:r w:rsidR="00A02645" w:rsidRPr="00A02645">
          <w:rPr>
            <w:rStyle w:val="Hyperlink"/>
          </w:rPr>
          <w:t>Nursing Board Meeting Dates</w:t>
        </w:r>
        <w:r w:rsidR="00A02645" w:rsidRPr="00A02645">
          <w:rPr>
            <w:rStyle w:val="Hyperlink"/>
            <w:webHidden/>
          </w:rPr>
          <w:tab/>
        </w:r>
        <w:r w:rsidR="00A02645" w:rsidRPr="00A02645">
          <w:rPr>
            <w:rStyle w:val="Hyperlink"/>
            <w:webHidden/>
          </w:rPr>
          <w:fldChar w:fldCharType="begin"/>
        </w:r>
        <w:r w:rsidR="00A02645" w:rsidRPr="00A02645">
          <w:rPr>
            <w:rStyle w:val="Hyperlink"/>
            <w:webHidden/>
          </w:rPr>
          <w:instrText xml:space="preserve"> PAGEREF _Toc109131577 \h </w:instrText>
        </w:r>
        <w:r w:rsidR="00A02645" w:rsidRPr="00A02645">
          <w:rPr>
            <w:rStyle w:val="Hyperlink"/>
            <w:webHidden/>
          </w:rPr>
        </w:r>
        <w:r w:rsidR="00A02645" w:rsidRPr="00A02645">
          <w:rPr>
            <w:rStyle w:val="Hyperlink"/>
            <w:webHidden/>
          </w:rPr>
          <w:fldChar w:fldCharType="separate"/>
        </w:r>
        <w:r w:rsidR="00843F29">
          <w:rPr>
            <w:rStyle w:val="Hyperlink"/>
            <w:webHidden/>
          </w:rPr>
          <w:t>5</w:t>
        </w:r>
        <w:r w:rsidR="00A02645" w:rsidRPr="00A02645">
          <w:rPr>
            <w:rStyle w:val="Hyperlink"/>
            <w:webHidden/>
          </w:rPr>
          <w:fldChar w:fldCharType="end"/>
        </w:r>
      </w:hyperlink>
    </w:p>
    <w:p w14:paraId="26C33FD8" w14:textId="59D720CC" w:rsidR="00A02645" w:rsidRPr="00A02645" w:rsidRDefault="00433500" w:rsidP="003C2762">
      <w:pPr>
        <w:pStyle w:val="TOC1"/>
        <w:rPr>
          <w:rFonts w:eastAsiaTheme="minorEastAsia"/>
        </w:rPr>
      </w:pPr>
      <w:hyperlink w:anchor="_Toc109131578" w:history="1">
        <w:r w:rsidR="00A02645" w:rsidRPr="00A02645">
          <w:rPr>
            <w:rStyle w:val="Hyperlink"/>
          </w:rPr>
          <w:t>Board Appoints New Executive Director</w:t>
        </w:r>
        <w:r w:rsidR="00A02645" w:rsidRPr="00A02645">
          <w:rPr>
            <w:rStyle w:val="Hyperlink"/>
            <w:webHidden/>
          </w:rPr>
          <w:tab/>
        </w:r>
        <w:r w:rsidR="00A02645" w:rsidRPr="00A02645">
          <w:rPr>
            <w:rStyle w:val="Hyperlink"/>
            <w:webHidden/>
          </w:rPr>
          <w:fldChar w:fldCharType="begin"/>
        </w:r>
        <w:r w:rsidR="00A02645" w:rsidRPr="00A02645">
          <w:rPr>
            <w:rStyle w:val="Hyperlink"/>
            <w:webHidden/>
          </w:rPr>
          <w:instrText xml:space="preserve"> PAGEREF _Toc109131578 \h </w:instrText>
        </w:r>
        <w:r w:rsidR="00A02645" w:rsidRPr="00A02645">
          <w:rPr>
            <w:rStyle w:val="Hyperlink"/>
            <w:webHidden/>
          </w:rPr>
        </w:r>
        <w:r w:rsidR="00A02645" w:rsidRPr="00A02645">
          <w:rPr>
            <w:rStyle w:val="Hyperlink"/>
            <w:webHidden/>
          </w:rPr>
          <w:fldChar w:fldCharType="separate"/>
        </w:r>
        <w:r w:rsidR="00843F29">
          <w:rPr>
            <w:rStyle w:val="Hyperlink"/>
            <w:webHidden/>
          </w:rPr>
          <w:t>6</w:t>
        </w:r>
        <w:r w:rsidR="00A02645" w:rsidRPr="00A02645">
          <w:rPr>
            <w:rStyle w:val="Hyperlink"/>
            <w:webHidden/>
          </w:rPr>
          <w:fldChar w:fldCharType="end"/>
        </w:r>
      </w:hyperlink>
    </w:p>
    <w:p w14:paraId="2B7504E8" w14:textId="2BCDF382" w:rsidR="00A02645" w:rsidRPr="00A02645" w:rsidRDefault="00433500" w:rsidP="003C2762">
      <w:pPr>
        <w:pStyle w:val="TOC1"/>
        <w:rPr>
          <w:rFonts w:eastAsiaTheme="minorEastAsia"/>
        </w:rPr>
      </w:pPr>
      <w:hyperlink w:anchor="_Toc109131579" w:history="1">
        <w:r w:rsidR="00A02645" w:rsidRPr="00A02645">
          <w:rPr>
            <w:rStyle w:val="Hyperlink"/>
          </w:rPr>
          <w:t>Board Staff</w:t>
        </w:r>
        <w:r w:rsidR="00A02645" w:rsidRPr="00A02645">
          <w:rPr>
            <w:rStyle w:val="Hyperlink"/>
            <w:webHidden/>
          </w:rPr>
          <w:tab/>
        </w:r>
        <w:r w:rsidR="00A02645" w:rsidRPr="00A02645">
          <w:rPr>
            <w:rStyle w:val="Hyperlink"/>
            <w:webHidden/>
          </w:rPr>
          <w:fldChar w:fldCharType="begin"/>
        </w:r>
        <w:r w:rsidR="00A02645" w:rsidRPr="00A02645">
          <w:rPr>
            <w:rStyle w:val="Hyperlink"/>
            <w:webHidden/>
          </w:rPr>
          <w:instrText xml:space="preserve"> PAGEREF _Toc109131579 \h </w:instrText>
        </w:r>
        <w:r w:rsidR="00A02645" w:rsidRPr="00A02645">
          <w:rPr>
            <w:rStyle w:val="Hyperlink"/>
            <w:webHidden/>
          </w:rPr>
        </w:r>
        <w:r w:rsidR="00A02645" w:rsidRPr="00A02645">
          <w:rPr>
            <w:rStyle w:val="Hyperlink"/>
            <w:webHidden/>
          </w:rPr>
          <w:fldChar w:fldCharType="separate"/>
        </w:r>
        <w:r w:rsidR="00843F29">
          <w:rPr>
            <w:rStyle w:val="Hyperlink"/>
            <w:webHidden/>
          </w:rPr>
          <w:t>6</w:t>
        </w:r>
        <w:r w:rsidR="00A02645" w:rsidRPr="00A02645">
          <w:rPr>
            <w:rStyle w:val="Hyperlink"/>
            <w:webHidden/>
          </w:rPr>
          <w:fldChar w:fldCharType="end"/>
        </w:r>
      </w:hyperlink>
    </w:p>
    <w:p w14:paraId="4349FE0A" w14:textId="7C11DD30" w:rsidR="00A02645" w:rsidRPr="00A02645" w:rsidRDefault="00433500" w:rsidP="003C2762">
      <w:pPr>
        <w:pStyle w:val="TOC1"/>
        <w:rPr>
          <w:rFonts w:eastAsiaTheme="minorEastAsia"/>
        </w:rPr>
      </w:pPr>
      <w:hyperlink w:anchor="_Toc109131580" w:history="1">
        <w:r w:rsidR="00A02645" w:rsidRPr="00A02645">
          <w:rPr>
            <w:rStyle w:val="Hyperlink"/>
            <w:rFonts w:eastAsia="STZhongsong"/>
          </w:rPr>
          <w:t>Board Counsel</w:t>
        </w:r>
        <w:r w:rsidR="00A02645" w:rsidRPr="00A02645">
          <w:rPr>
            <w:rStyle w:val="Hyperlink"/>
            <w:webHidden/>
          </w:rPr>
          <w:tab/>
        </w:r>
        <w:r w:rsidR="00A02645" w:rsidRPr="00A02645">
          <w:rPr>
            <w:rStyle w:val="Hyperlink"/>
            <w:webHidden/>
          </w:rPr>
          <w:fldChar w:fldCharType="begin"/>
        </w:r>
        <w:r w:rsidR="00A02645" w:rsidRPr="00A02645">
          <w:rPr>
            <w:rStyle w:val="Hyperlink"/>
            <w:webHidden/>
          </w:rPr>
          <w:instrText xml:space="preserve"> PAGEREF _Toc109131580 \h </w:instrText>
        </w:r>
        <w:r w:rsidR="00A02645" w:rsidRPr="00A02645">
          <w:rPr>
            <w:rStyle w:val="Hyperlink"/>
            <w:webHidden/>
          </w:rPr>
        </w:r>
        <w:r w:rsidR="00A02645" w:rsidRPr="00A02645">
          <w:rPr>
            <w:rStyle w:val="Hyperlink"/>
            <w:webHidden/>
          </w:rPr>
          <w:fldChar w:fldCharType="separate"/>
        </w:r>
        <w:r w:rsidR="00843F29">
          <w:rPr>
            <w:rStyle w:val="Hyperlink"/>
            <w:webHidden/>
          </w:rPr>
          <w:t>6</w:t>
        </w:r>
        <w:r w:rsidR="00A02645" w:rsidRPr="00A02645">
          <w:rPr>
            <w:rStyle w:val="Hyperlink"/>
            <w:webHidden/>
          </w:rPr>
          <w:fldChar w:fldCharType="end"/>
        </w:r>
      </w:hyperlink>
    </w:p>
    <w:p w14:paraId="08A3A399" w14:textId="6BD72F6E" w:rsidR="00A02645" w:rsidRPr="00A02645" w:rsidRDefault="00433500" w:rsidP="003C2762">
      <w:pPr>
        <w:pStyle w:val="TOC1"/>
        <w:rPr>
          <w:rFonts w:eastAsiaTheme="minorEastAsia"/>
        </w:rPr>
      </w:pPr>
      <w:hyperlink w:anchor="_Toc109131581" w:history="1">
        <w:r w:rsidR="00A02645" w:rsidRPr="00A02645">
          <w:rPr>
            <w:rStyle w:val="Hyperlink"/>
          </w:rPr>
          <w:t>Keeping Up to Date with BORN</w:t>
        </w:r>
        <w:r w:rsidR="00A02645" w:rsidRPr="00A02645">
          <w:rPr>
            <w:rStyle w:val="Hyperlink"/>
            <w:webHidden/>
          </w:rPr>
          <w:tab/>
        </w:r>
        <w:r w:rsidR="00A02645" w:rsidRPr="00A02645">
          <w:rPr>
            <w:rStyle w:val="Hyperlink"/>
            <w:webHidden/>
          </w:rPr>
          <w:fldChar w:fldCharType="begin"/>
        </w:r>
        <w:r w:rsidR="00A02645" w:rsidRPr="00A02645">
          <w:rPr>
            <w:rStyle w:val="Hyperlink"/>
            <w:webHidden/>
          </w:rPr>
          <w:instrText xml:space="preserve"> PAGEREF _Toc109131581 \h </w:instrText>
        </w:r>
        <w:r w:rsidR="00A02645" w:rsidRPr="00A02645">
          <w:rPr>
            <w:rStyle w:val="Hyperlink"/>
            <w:webHidden/>
          </w:rPr>
        </w:r>
        <w:r w:rsidR="00A02645" w:rsidRPr="00A02645">
          <w:rPr>
            <w:rStyle w:val="Hyperlink"/>
            <w:webHidden/>
          </w:rPr>
          <w:fldChar w:fldCharType="separate"/>
        </w:r>
        <w:r w:rsidR="00843F29">
          <w:rPr>
            <w:rStyle w:val="Hyperlink"/>
            <w:webHidden/>
          </w:rPr>
          <w:t>7</w:t>
        </w:r>
        <w:r w:rsidR="00A02645" w:rsidRPr="00A02645">
          <w:rPr>
            <w:rStyle w:val="Hyperlink"/>
            <w:webHidden/>
          </w:rPr>
          <w:fldChar w:fldCharType="end"/>
        </w:r>
      </w:hyperlink>
    </w:p>
    <w:p w14:paraId="08C7CF85" w14:textId="70482B08" w:rsidR="00A02645" w:rsidRPr="003C2762" w:rsidRDefault="00433500" w:rsidP="003C2762">
      <w:pPr>
        <w:pStyle w:val="TOC1"/>
        <w:rPr>
          <w:rFonts w:eastAsiaTheme="minorEastAsia"/>
        </w:rPr>
      </w:pPr>
      <w:hyperlink w:anchor="_Toc109131582" w:history="1">
        <w:r w:rsidR="00A02645" w:rsidRPr="003C2762">
          <w:rPr>
            <w:rStyle w:val="Hyperlink"/>
            <w:color w:val="auto"/>
            <w:u w:val="none"/>
          </w:rPr>
          <w:t>Q and A</w:t>
        </w:r>
        <w:r w:rsidR="00A02645" w:rsidRPr="003C2762">
          <w:rPr>
            <w:rStyle w:val="Hyperlink"/>
            <w:webHidden/>
            <w:color w:val="auto"/>
            <w:u w:val="none"/>
          </w:rPr>
          <w:tab/>
        </w:r>
        <w:r w:rsidR="00A02645" w:rsidRPr="003C2762">
          <w:rPr>
            <w:rStyle w:val="Hyperlink"/>
            <w:webHidden/>
            <w:color w:val="auto"/>
            <w:u w:val="none"/>
          </w:rPr>
          <w:fldChar w:fldCharType="begin"/>
        </w:r>
        <w:r w:rsidR="00A02645" w:rsidRPr="003C2762">
          <w:rPr>
            <w:rStyle w:val="Hyperlink"/>
            <w:webHidden/>
            <w:color w:val="auto"/>
            <w:u w:val="none"/>
          </w:rPr>
          <w:instrText xml:space="preserve"> PAGEREF _Toc109131582 \h </w:instrText>
        </w:r>
        <w:r w:rsidR="00A02645" w:rsidRPr="003C2762">
          <w:rPr>
            <w:rStyle w:val="Hyperlink"/>
            <w:webHidden/>
            <w:color w:val="auto"/>
            <w:u w:val="none"/>
          </w:rPr>
        </w:r>
        <w:r w:rsidR="00A02645" w:rsidRPr="003C2762">
          <w:rPr>
            <w:rStyle w:val="Hyperlink"/>
            <w:webHidden/>
            <w:color w:val="auto"/>
            <w:u w:val="none"/>
          </w:rPr>
          <w:fldChar w:fldCharType="separate"/>
        </w:r>
        <w:r w:rsidR="00843F29">
          <w:rPr>
            <w:rStyle w:val="Hyperlink"/>
            <w:webHidden/>
            <w:color w:val="auto"/>
            <w:u w:val="none"/>
          </w:rPr>
          <w:t>7</w:t>
        </w:r>
        <w:r w:rsidR="00A02645" w:rsidRPr="003C2762">
          <w:rPr>
            <w:rStyle w:val="Hyperlink"/>
            <w:webHidden/>
            <w:color w:val="auto"/>
            <w:u w:val="none"/>
          </w:rPr>
          <w:fldChar w:fldCharType="end"/>
        </w:r>
      </w:hyperlink>
    </w:p>
    <w:p w14:paraId="7470D7DD" w14:textId="1122E343" w:rsidR="00A02645" w:rsidRPr="00A02645" w:rsidRDefault="00433500" w:rsidP="003C2762">
      <w:pPr>
        <w:pStyle w:val="TOC1"/>
        <w:rPr>
          <w:rFonts w:eastAsiaTheme="minorEastAsia"/>
        </w:rPr>
      </w:pPr>
      <w:hyperlink w:anchor="_Toc109131583" w:history="1">
        <w:r w:rsidR="00A02645" w:rsidRPr="00A02645">
          <w:rPr>
            <w:rStyle w:val="Hyperlink"/>
          </w:rPr>
          <w:t>Executive Order 562:  Updates on the Board’s 244 CMR Review</w:t>
        </w:r>
        <w:r w:rsidR="00A02645" w:rsidRPr="00A02645">
          <w:rPr>
            <w:rStyle w:val="Hyperlink"/>
            <w:webHidden/>
          </w:rPr>
          <w:tab/>
        </w:r>
        <w:r w:rsidR="00A02645" w:rsidRPr="00A02645">
          <w:rPr>
            <w:rStyle w:val="Hyperlink"/>
            <w:webHidden/>
          </w:rPr>
          <w:fldChar w:fldCharType="begin"/>
        </w:r>
        <w:r w:rsidR="00A02645" w:rsidRPr="00A02645">
          <w:rPr>
            <w:rStyle w:val="Hyperlink"/>
            <w:webHidden/>
          </w:rPr>
          <w:instrText xml:space="preserve"> PAGEREF _Toc109131583 \h </w:instrText>
        </w:r>
        <w:r w:rsidR="00A02645" w:rsidRPr="00A02645">
          <w:rPr>
            <w:rStyle w:val="Hyperlink"/>
            <w:webHidden/>
          </w:rPr>
        </w:r>
        <w:r w:rsidR="00A02645" w:rsidRPr="00A02645">
          <w:rPr>
            <w:rStyle w:val="Hyperlink"/>
            <w:webHidden/>
          </w:rPr>
          <w:fldChar w:fldCharType="separate"/>
        </w:r>
        <w:r w:rsidR="00843F29">
          <w:rPr>
            <w:rStyle w:val="Hyperlink"/>
            <w:webHidden/>
          </w:rPr>
          <w:t>8</w:t>
        </w:r>
        <w:r w:rsidR="00A02645" w:rsidRPr="00A02645">
          <w:rPr>
            <w:rStyle w:val="Hyperlink"/>
            <w:webHidden/>
          </w:rPr>
          <w:fldChar w:fldCharType="end"/>
        </w:r>
      </w:hyperlink>
    </w:p>
    <w:p w14:paraId="28161C1E" w14:textId="67F90AC1" w:rsidR="00A02645" w:rsidRPr="00A02645" w:rsidRDefault="00433500" w:rsidP="003C2762">
      <w:pPr>
        <w:pStyle w:val="TOC1"/>
        <w:rPr>
          <w:rFonts w:eastAsiaTheme="minorEastAsia"/>
        </w:rPr>
      </w:pPr>
      <w:hyperlink w:anchor="_Toc109131584" w:history="1">
        <w:r w:rsidR="00A02645" w:rsidRPr="00A02645">
          <w:rPr>
            <w:rStyle w:val="Hyperlink"/>
          </w:rPr>
          <w:t>Status of the Enhanced Nurse Licensure Compact (eNLC) in Massachusetts</w:t>
        </w:r>
        <w:r w:rsidR="00A02645" w:rsidRPr="00A02645">
          <w:rPr>
            <w:rStyle w:val="Hyperlink"/>
            <w:webHidden/>
          </w:rPr>
          <w:tab/>
        </w:r>
        <w:r w:rsidR="00A02645" w:rsidRPr="00A02645">
          <w:rPr>
            <w:rStyle w:val="Hyperlink"/>
            <w:webHidden/>
          </w:rPr>
          <w:fldChar w:fldCharType="begin"/>
        </w:r>
        <w:r w:rsidR="00A02645" w:rsidRPr="00A02645">
          <w:rPr>
            <w:rStyle w:val="Hyperlink"/>
            <w:webHidden/>
          </w:rPr>
          <w:instrText xml:space="preserve"> PAGEREF _Toc109131584 \h </w:instrText>
        </w:r>
        <w:r w:rsidR="00A02645" w:rsidRPr="00A02645">
          <w:rPr>
            <w:rStyle w:val="Hyperlink"/>
            <w:webHidden/>
          </w:rPr>
        </w:r>
        <w:r w:rsidR="00A02645" w:rsidRPr="00A02645">
          <w:rPr>
            <w:rStyle w:val="Hyperlink"/>
            <w:webHidden/>
          </w:rPr>
          <w:fldChar w:fldCharType="separate"/>
        </w:r>
        <w:r w:rsidR="00843F29">
          <w:rPr>
            <w:rStyle w:val="Hyperlink"/>
            <w:webHidden/>
          </w:rPr>
          <w:t>8</w:t>
        </w:r>
        <w:r w:rsidR="00A02645" w:rsidRPr="00A02645">
          <w:rPr>
            <w:rStyle w:val="Hyperlink"/>
            <w:webHidden/>
          </w:rPr>
          <w:fldChar w:fldCharType="end"/>
        </w:r>
      </w:hyperlink>
    </w:p>
    <w:p w14:paraId="734174DA" w14:textId="27777FE7" w:rsidR="00A02645" w:rsidRPr="00A02645" w:rsidRDefault="00433500" w:rsidP="003C2762">
      <w:pPr>
        <w:pStyle w:val="TOC1"/>
        <w:rPr>
          <w:rFonts w:eastAsiaTheme="minorEastAsia"/>
        </w:rPr>
      </w:pPr>
      <w:hyperlink w:anchor="_Toc109131585" w:history="1">
        <w:r w:rsidR="00A02645" w:rsidRPr="00A02645">
          <w:rPr>
            <w:rStyle w:val="Hyperlink"/>
          </w:rPr>
          <w:t>CRI Institute:  Top 10 Patient Safety Concerns for 2022</w:t>
        </w:r>
        <w:r w:rsidR="00A02645" w:rsidRPr="00A02645">
          <w:rPr>
            <w:rStyle w:val="Hyperlink"/>
            <w:webHidden/>
          </w:rPr>
          <w:tab/>
        </w:r>
        <w:r w:rsidR="00A02645" w:rsidRPr="00A02645">
          <w:rPr>
            <w:rStyle w:val="Hyperlink"/>
            <w:webHidden/>
          </w:rPr>
          <w:fldChar w:fldCharType="begin"/>
        </w:r>
        <w:r w:rsidR="00A02645" w:rsidRPr="00A02645">
          <w:rPr>
            <w:rStyle w:val="Hyperlink"/>
            <w:webHidden/>
          </w:rPr>
          <w:instrText xml:space="preserve"> PAGEREF _Toc109131585 \h </w:instrText>
        </w:r>
        <w:r w:rsidR="00A02645" w:rsidRPr="00A02645">
          <w:rPr>
            <w:rStyle w:val="Hyperlink"/>
            <w:webHidden/>
          </w:rPr>
        </w:r>
        <w:r w:rsidR="00A02645" w:rsidRPr="00A02645">
          <w:rPr>
            <w:rStyle w:val="Hyperlink"/>
            <w:webHidden/>
          </w:rPr>
          <w:fldChar w:fldCharType="separate"/>
        </w:r>
        <w:r w:rsidR="00843F29">
          <w:rPr>
            <w:rStyle w:val="Hyperlink"/>
            <w:webHidden/>
          </w:rPr>
          <w:t>9</w:t>
        </w:r>
        <w:r w:rsidR="00A02645" w:rsidRPr="00A02645">
          <w:rPr>
            <w:rStyle w:val="Hyperlink"/>
            <w:webHidden/>
          </w:rPr>
          <w:fldChar w:fldCharType="end"/>
        </w:r>
      </w:hyperlink>
    </w:p>
    <w:p w14:paraId="312CB3C0" w14:textId="7D3A9B0F" w:rsidR="00A02645" w:rsidRPr="00A02645" w:rsidRDefault="00433500" w:rsidP="003C2762">
      <w:pPr>
        <w:pStyle w:val="TOC1"/>
        <w:rPr>
          <w:rFonts w:eastAsiaTheme="minorEastAsia"/>
        </w:rPr>
      </w:pPr>
      <w:hyperlink w:anchor="_Toc109131586" w:history="1">
        <w:r w:rsidR="00A02645" w:rsidRPr="00A02645">
          <w:rPr>
            <w:rStyle w:val="Hyperlink"/>
          </w:rPr>
          <w:t>Information Confidentiality Program</w:t>
        </w:r>
        <w:r w:rsidR="00A02645" w:rsidRPr="00A02645">
          <w:rPr>
            <w:rStyle w:val="Hyperlink"/>
            <w:webHidden/>
          </w:rPr>
          <w:tab/>
        </w:r>
        <w:r w:rsidR="00A02645" w:rsidRPr="00A02645">
          <w:rPr>
            <w:rStyle w:val="Hyperlink"/>
            <w:webHidden/>
          </w:rPr>
          <w:fldChar w:fldCharType="begin"/>
        </w:r>
        <w:r w:rsidR="00A02645" w:rsidRPr="00A02645">
          <w:rPr>
            <w:rStyle w:val="Hyperlink"/>
            <w:webHidden/>
          </w:rPr>
          <w:instrText xml:space="preserve"> PAGEREF _Toc109131586 \h </w:instrText>
        </w:r>
        <w:r w:rsidR="00A02645" w:rsidRPr="00A02645">
          <w:rPr>
            <w:rStyle w:val="Hyperlink"/>
            <w:webHidden/>
          </w:rPr>
        </w:r>
        <w:r w:rsidR="00A02645" w:rsidRPr="00A02645">
          <w:rPr>
            <w:rStyle w:val="Hyperlink"/>
            <w:webHidden/>
          </w:rPr>
          <w:fldChar w:fldCharType="separate"/>
        </w:r>
        <w:r w:rsidR="00843F29">
          <w:rPr>
            <w:rStyle w:val="Hyperlink"/>
            <w:webHidden/>
          </w:rPr>
          <w:t>9</w:t>
        </w:r>
        <w:r w:rsidR="00A02645" w:rsidRPr="00A02645">
          <w:rPr>
            <w:rStyle w:val="Hyperlink"/>
            <w:webHidden/>
          </w:rPr>
          <w:fldChar w:fldCharType="end"/>
        </w:r>
      </w:hyperlink>
    </w:p>
    <w:p w14:paraId="1AF89D9A" w14:textId="6FE3E9C2" w:rsidR="00A02645" w:rsidRPr="00A02645" w:rsidRDefault="00433500" w:rsidP="003C2762">
      <w:pPr>
        <w:pStyle w:val="TOC1"/>
        <w:rPr>
          <w:rFonts w:eastAsiaTheme="minorEastAsia"/>
        </w:rPr>
      </w:pPr>
      <w:hyperlink w:anchor="_Toc109131587" w:history="1">
        <w:r w:rsidR="00A02645" w:rsidRPr="00A02645">
          <w:rPr>
            <w:rStyle w:val="Hyperlink"/>
          </w:rPr>
          <w:t>Need A Reminder to Renew Your Nursing License?</w:t>
        </w:r>
        <w:r w:rsidR="00A02645" w:rsidRPr="00A02645">
          <w:rPr>
            <w:rStyle w:val="Hyperlink"/>
            <w:webHidden/>
          </w:rPr>
          <w:tab/>
        </w:r>
        <w:r w:rsidR="00A02645" w:rsidRPr="00A02645">
          <w:rPr>
            <w:rStyle w:val="Hyperlink"/>
            <w:webHidden/>
          </w:rPr>
          <w:fldChar w:fldCharType="begin"/>
        </w:r>
        <w:r w:rsidR="00A02645" w:rsidRPr="00A02645">
          <w:rPr>
            <w:rStyle w:val="Hyperlink"/>
            <w:webHidden/>
          </w:rPr>
          <w:instrText xml:space="preserve"> PAGEREF _Toc109131587 \h </w:instrText>
        </w:r>
        <w:r w:rsidR="00A02645" w:rsidRPr="00A02645">
          <w:rPr>
            <w:rStyle w:val="Hyperlink"/>
            <w:webHidden/>
          </w:rPr>
        </w:r>
        <w:r w:rsidR="00A02645" w:rsidRPr="00A02645">
          <w:rPr>
            <w:rStyle w:val="Hyperlink"/>
            <w:webHidden/>
          </w:rPr>
          <w:fldChar w:fldCharType="separate"/>
        </w:r>
        <w:r w:rsidR="00843F29">
          <w:rPr>
            <w:rStyle w:val="Hyperlink"/>
            <w:webHidden/>
          </w:rPr>
          <w:t>9</w:t>
        </w:r>
        <w:r w:rsidR="00A02645" w:rsidRPr="00A02645">
          <w:rPr>
            <w:rStyle w:val="Hyperlink"/>
            <w:webHidden/>
          </w:rPr>
          <w:fldChar w:fldCharType="end"/>
        </w:r>
      </w:hyperlink>
    </w:p>
    <w:p w14:paraId="4EC2D00C" w14:textId="28102E34" w:rsidR="00A02645" w:rsidRPr="00A02645" w:rsidRDefault="00433500" w:rsidP="003C2762">
      <w:pPr>
        <w:pStyle w:val="TOC1"/>
        <w:rPr>
          <w:rFonts w:eastAsiaTheme="minorEastAsia"/>
        </w:rPr>
      </w:pPr>
      <w:hyperlink w:anchor="_Toc109131588" w:history="1">
        <w:r w:rsidR="00A02645" w:rsidRPr="00A02645">
          <w:rPr>
            <w:rStyle w:val="Hyperlink"/>
          </w:rPr>
          <w:t>Contacting the Board</w:t>
        </w:r>
        <w:r w:rsidR="00A02645" w:rsidRPr="00A02645">
          <w:rPr>
            <w:rStyle w:val="Hyperlink"/>
            <w:webHidden/>
          </w:rPr>
          <w:tab/>
        </w:r>
        <w:r w:rsidR="00A02645" w:rsidRPr="00A02645">
          <w:rPr>
            <w:rStyle w:val="Hyperlink"/>
            <w:webHidden/>
          </w:rPr>
          <w:fldChar w:fldCharType="begin"/>
        </w:r>
        <w:r w:rsidR="00A02645" w:rsidRPr="00A02645">
          <w:rPr>
            <w:rStyle w:val="Hyperlink"/>
            <w:webHidden/>
          </w:rPr>
          <w:instrText xml:space="preserve"> PAGEREF _Toc109131588 \h </w:instrText>
        </w:r>
        <w:r w:rsidR="00A02645" w:rsidRPr="00A02645">
          <w:rPr>
            <w:rStyle w:val="Hyperlink"/>
            <w:webHidden/>
          </w:rPr>
        </w:r>
        <w:r w:rsidR="00A02645" w:rsidRPr="00A02645">
          <w:rPr>
            <w:rStyle w:val="Hyperlink"/>
            <w:webHidden/>
          </w:rPr>
          <w:fldChar w:fldCharType="separate"/>
        </w:r>
        <w:r w:rsidR="00843F29">
          <w:rPr>
            <w:rStyle w:val="Hyperlink"/>
            <w:webHidden/>
          </w:rPr>
          <w:t>10</w:t>
        </w:r>
        <w:r w:rsidR="00A02645" w:rsidRPr="00A02645">
          <w:rPr>
            <w:rStyle w:val="Hyperlink"/>
            <w:webHidden/>
          </w:rPr>
          <w:fldChar w:fldCharType="end"/>
        </w:r>
      </w:hyperlink>
    </w:p>
    <w:p w14:paraId="22B4318E" w14:textId="38F2BD65" w:rsidR="00A02645" w:rsidRPr="00A02645" w:rsidRDefault="00433500" w:rsidP="003C2762">
      <w:pPr>
        <w:pStyle w:val="TOC1"/>
        <w:rPr>
          <w:rFonts w:eastAsiaTheme="minorEastAsia"/>
        </w:rPr>
      </w:pPr>
      <w:hyperlink w:anchor="_Toc109131589" w:history="1">
        <w:r w:rsidR="00A02645" w:rsidRPr="00A02645">
          <w:rPr>
            <w:rStyle w:val="Hyperlink"/>
          </w:rPr>
          <w:t>Email Directory</w:t>
        </w:r>
        <w:r w:rsidR="00A02645" w:rsidRPr="00A02645">
          <w:rPr>
            <w:rStyle w:val="Hyperlink"/>
            <w:webHidden/>
          </w:rPr>
          <w:tab/>
        </w:r>
        <w:r w:rsidR="00A02645" w:rsidRPr="00A02645">
          <w:rPr>
            <w:rStyle w:val="Hyperlink"/>
            <w:webHidden/>
          </w:rPr>
          <w:fldChar w:fldCharType="begin"/>
        </w:r>
        <w:r w:rsidR="00A02645" w:rsidRPr="00A02645">
          <w:rPr>
            <w:rStyle w:val="Hyperlink"/>
            <w:webHidden/>
          </w:rPr>
          <w:instrText xml:space="preserve"> PAGEREF _Toc109131589 \h </w:instrText>
        </w:r>
        <w:r w:rsidR="00A02645" w:rsidRPr="00A02645">
          <w:rPr>
            <w:rStyle w:val="Hyperlink"/>
            <w:webHidden/>
          </w:rPr>
        </w:r>
        <w:r w:rsidR="00A02645" w:rsidRPr="00A02645">
          <w:rPr>
            <w:rStyle w:val="Hyperlink"/>
            <w:webHidden/>
          </w:rPr>
          <w:fldChar w:fldCharType="separate"/>
        </w:r>
        <w:r w:rsidR="00843F29">
          <w:rPr>
            <w:rStyle w:val="Hyperlink"/>
            <w:webHidden/>
          </w:rPr>
          <w:t>10</w:t>
        </w:r>
        <w:r w:rsidR="00A02645" w:rsidRPr="00A02645">
          <w:rPr>
            <w:rStyle w:val="Hyperlink"/>
            <w:webHidden/>
          </w:rPr>
          <w:fldChar w:fldCharType="end"/>
        </w:r>
      </w:hyperlink>
    </w:p>
    <w:p w14:paraId="75DDDC37" w14:textId="07832A3C" w:rsidR="00A02645" w:rsidRPr="00A02645" w:rsidRDefault="00433500" w:rsidP="003C2762">
      <w:pPr>
        <w:pStyle w:val="TOC1"/>
        <w:rPr>
          <w:rFonts w:eastAsiaTheme="minorEastAsia"/>
        </w:rPr>
      </w:pPr>
      <w:hyperlink w:anchor="_Toc109131590" w:history="1">
        <w:r w:rsidR="00A02645" w:rsidRPr="00A02645">
          <w:rPr>
            <w:rStyle w:val="Hyperlink"/>
          </w:rPr>
          <w:t>Quick Links</w:t>
        </w:r>
        <w:r w:rsidR="00A02645" w:rsidRPr="00A02645">
          <w:rPr>
            <w:rStyle w:val="Hyperlink"/>
            <w:webHidden/>
          </w:rPr>
          <w:tab/>
        </w:r>
        <w:r w:rsidR="00A02645" w:rsidRPr="00A02645">
          <w:rPr>
            <w:rStyle w:val="Hyperlink"/>
            <w:webHidden/>
          </w:rPr>
          <w:fldChar w:fldCharType="begin"/>
        </w:r>
        <w:r w:rsidR="00A02645" w:rsidRPr="00A02645">
          <w:rPr>
            <w:rStyle w:val="Hyperlink"/>
            <w:webHidden/>
          </w:rPr>
          <w:instrText xml:space="preserve"> PAGEREF _Toc109131590 \h </w:instrText>
        </w:r>
        <w:r w:rsidR="00A02645" w:rsidRPr="00A02645">
          <w:rPr>
            <w:rStyle w:val="Hyperlink"/>
            <w:webHidden/>
          </w:rPr>
        </w:r>
        <w:r w:rsidR="00A02645" w:rsidRPr="00A02645">
          <w:rPr>
            <w:rStyle w:val="Hyperlink"/>
            <w:webHidden/>
          </w:rPr>
          <w:fldChar w:fldCharType="separate"/>
        </w:r>
        <w:r w:rsidR="00843F29">
          <w:rPr>
            <w:rStyle w:val="Hyperlink"/>
            <w:webHidden/>
          </w:rPr>
          <w:t>10</w:t>
        </w:r>
        <w:r w:rsidR="00A02645" w:rsidRPr="00A02645">
          <w:rPr>
            <w:rStyle w:val="Hyperlink"/>
            <w:webHidden/>
          </w:rPr>
          <w:fldChar w:fldCharType="end"/>
        </w:r>
      </w:hyperlink>
    </w:p>
    <w:p w14:paraId="5B561CB2" w14:textId="3A624B71" w:rsidR="00A02645" w:rsidRPr="00A02645" w:rsidRDefault="00433500" w:rsidP="003C2762">
      <w:pPr>
        <w:pStyle w:val="TOC1"/>
        <w:rPr>
          <w:rFonts w:eastAsiaTheme="minorEastAsia"/>
        </w:rPr>
      </w:pPr>
      <w:hyperlink w:anchor="_Toc109131591" w:history="1">
        <w:r w:rsidR="00A02645" w:rsidRPr="00A02645">
          <w:rPr>
            <w:rStyle w:val="Hyperlink"/>
          </w:rPr>
          <w:t>Substance Addiction Recovery Program</w:t>
        </w:r>
        <w:r w:rsidR="00A02645" w:rsidRPr="00A02645">
          <w:rPr>
            <w:rStyle w:val="Hyperlink"/>
            <w:webHidden/>
          </w:rPr>
          <w:tab/>
        </w:r>
        <w:r w:rsidR="00A02645" w:rsidRPr="00A02645">
          <w:rPr>
            <w:rStyle w:val="Hyperlink"/>
            <w:webHidden/>
          </w:rPr>
          <w:fldChar w:fldCharType="begin"/>
        </w:r>
        <w:r w:rsidR="00A02645" w:rsidRPr="00A02645">
          <w:rPr>
            <w:rStyle w:val="Hyperlink"/>
            <w:webHidden/>
          </w:rPr>
          <w:instrText xml:space="preserve"> PAGEREF _Toc109131591 \h </w:instrText>
        </w:r>
        <w:r w:rsidR="00A02645" w:rsidRPr="00A02645">
          <w:rPr>
            <w:rStyle w:val="Hyperlink"/>
            <w:webHidden/>
          </w:rPr>
        </w:r>
        <w:r w:rsidR="00A02645" w:rsidRPr="00A02645">
          <w:rPr>
            <w:rStyle w:val="Hyperlink"/>
            <w:webHidden/>
          </w:rPr>
          <w:fldChar w:fldCharType="separate"/>
        </w:r>
        <w:r w:rsidR="00843F29">
          <w:rPr>
            <w:rStyle w:val="Hyperlink"/>
            <w:webHidden/>
          </w:rPr>
          <w:t>12</w:t>
        </w:r>
        <w:r w:rsidR="00A02645" w:rsidRPr="00A02645">
          <w:rPr>
            <w:rStyle w:val="Hyperlink"/>
            <w:webHidden/>
          </w:rPr>
          <w:fldChar w:fldCharType="end"/>
        </w:r>
      </w:hyperlink>
    </w:p>
    <w:p w14:paraId="1197B61A" w14:textId="3C95FA83" w:rsidR="00A02645" w:rsidRPr="00A02645" w:rsidRDefault="00433500" w:rsidP="003C2762">
      <w:pPr>
        <w:pStyle w:val="TOC1"/>
        <w:rPr>
          <w:rFonts w:eastAsiaTheme="minorEastAsia"/>
        </w:rPr>
      </w:pPr>
      <w:hyperlink w:anchor="_Toc109131592" w:history="1">
        <w:r w:rsidR="00A02645" w:rsidRPr="00A02645">
          <w:rPr>
            <w:rStyle w:val="Hyperlink"/>
          </w:rPr>
          <w:t>Nursing Practice Updates</w:t>
        </w:r>
        <w:r w:rsidR="00A02645" w:rsidRPr="00A02645">
          <w:rPr>
            <w:rStyle w:val="Hyperlink"/>
            <w:webHidden/>
          </w:rPr>
          <w:tab/>
        </w:r>
        <w:r w:rsidR="00A02645" w:rsidRPr="00A02645">
          <w:rPr>
            <w:rStyle w:val="Hyperlink"/>
            <w:webHidden/>
          </w:rPr>
          <w:fldChar w:fldCharType="begin"/>
        </w:r>
        <w:r w:rsidR="00A02645" w:rsidRPr="00A02645">
          <w:rPr>
            <w:rStyle w:val="Hyperlink"/>
            <w:webHidden/>
          </w:rPr>
          <w:instrText xml:space="preserve"> PAGEREF _Toc109131592 \h </w:instrText>
        </w:r>
        <w:r w:rsidR="00A02645" w:rsidRPr="00A02645">
          <w:rPr>
            <w:rStyle w:val="Hyperlink"/>
            <w:webHidden/>
          </w:rPr>
        </w:r>
        <w:r w:rsidR="00A02645" w:rsidRPr="00A02645">
          <w:rPr>
            <w:rStyle w:val="Hyperlink"/>
            <w:webHidden/>
          </w:rPr>
          <w:fldChar w:fldCharType="separate"/>
        </w:r>
        <w:r w:rsidR="00843F29">
          <w:rPr>
            <w:rStyle w:val="Hyperlink"/>
            <w:webHidden/>
          </w:rPr>
          <w:t>12</w:t>
        </w:r>
        <w:r w:rsidR="00A02645" w:rsidRPr="00A02645">
          <w:rPr>
            <w:rStyle w:val="Hyperlink"/>
            <w:webHidden/>
          </w:rPr>
          <w:fldChar w:fldCharType="end"/>
        </w:r>
      </w:hyperlink>
    </w:p>
    <w:p w14:paraId="0431CA55" w14:textId="183A7540" w:rsidR="00A02645" w:rsidRPr="00A02645" w:rsidRDefault="00433500" w:rsidP="003C2762">
      <w:pPr>
        <w:pStyle w:val="TOC1"/>
        <w:rPr>
          <w:rFonts w:eastAsiaTheme="minorEastAsia"/>
        </w:rPr>
      </w:pPr>
      <w:hyperlink w:anchor="_Toc109131593" w:history="1">
        <w:r w:rsidR="00A02645" w:rsidRPr="00A02645">
          <w:rPr>
            <w:rStyle w:val="Hyperlink"/>
          </w:rPr>
          <w:t>Nursing Practice Inquiry</w:t>
        </w:r>
        <w:r w:rsidR="00A02645" w:rsidRPr="00A02645">
          <w:rPr>
            <w:rStyle w:val="Hyperlink"/>
            <w:webHidden/>
          </w:rPr>
          <w:tab/>
        </w:r>
        <w:r w:rsidR="00A02645" w:rsidRPr="00A02645">
          <w:rPr>
            <w:rStyle w:val="Hyperlink"/>
            <w:webHidden/>
          </w:rPr>
          <w:fldChar w:fldCharType="begin"/>
        </w:r>
        <w:r w:rsidR="00A02645" w:rsidRPr="00A02645">
          <w:rPr>
            <w:rStyle w:val="Hyperlink"/>
            <w:webHidden/>
          </w:rPr>
          <w:instrText xml:space="preserve"> PAGEREF _Toc109131593 \h </w:instrText>
        </w:r>
        <w:r w:rsidR="00A02645" w:rsidRPr="00A02645">
          <w:rPr>
            <w:rStyle w:val="Hyperlink"/>
            <w:webHidden/>
          </w:rPr>
        </w:r>
        <w:r w:rsidR="00A02645" w:rsidRPr="00A02645">
          <w:rPr>
            <w:rStyle w:val="Hyperlink"/>
            <w:webHidden/>
          </w:rPr>
          <w:fldChar w:fldCharType="separate"/>
        </w:r>
        <w:r w:rsidR="00843F29">
          <w:rPr>
            <w:rStyle w:val="Hyperlink"/>
            <w:webHidden/>
          </w:rPr>
          <w:t>16</w:t>
        </w:r>
        <w:r w:rsidR="00A02645" w:rsidRPr="00A02645">
          <w:rPr>
            <w:rStyle w:val="Hyperlink"/>
            <w:webHidden/>
          </w:rPr>
          <w:fldChar w:fldCharType="end"/>
        </w:r>
      </w:hyperlink>
    </w:p>
    <w:p w14:paraId="052BCBEA" w14:textId="3B3F47D6" w:rsidR="00A02645" w:rsidRPr="00A02645" w:rsidRDefault="00433500" w:rsidP="003C2762">
      <w:pPr>
        <w:pStyle w:val="TOC1"/>
        <w:rPr>
          <w:rFonts w:eastAsiaTheme="minorEastAsia"/>
        </w:rPr>
      </w:pPr>
      <w:hyperlink w:anchor="_Toc109131594" w:history="1">
        <w:r w:rsidR="00A02645" w:rsidRPr="00A02645">
          <w:rPr>
            <w:rStyle w:val="Hyperlink"/>
          </w:rPr>
          <w:t xml:space="preserve">Continuing Education for </w:t>
        </w:r>
        <w:r w:rsidR="00A02645" w:rsidRPr="003C2762">
          <w:rPr>
            <w:rStyle w:val="Hyperlink"/>
            <w:color w:val="auto"/>
            <w:u w:val="none"/>
          </w:rPr>
          <w:t>Licensure</w:t>
        </w:r>
        <w:r w:rsidR="00A02645" w:rsidRPr="00A02645">
          <w:rPr>
            <w:rStyle w:val="Hyperlink"/>
          </w:rPr>
          <w:t xml:space="preserve"> Renewal</w:t>
        </w:r>
        <w:r w:rsidR="00A02645" w:rsidRPr="00A02645">
          <w:rPr>
            <w:rStyle w:val="Hyperlink"/>
            <w:webHidden/>
          </w:rPr>
          <w:tab/>
        </w:r>
        <w:r w:rsidR="00A02645" w:rsidRPr="00A02645">
          <w:rPr>
            <w:rStyle w:val="Hyperlink"/>
            <w:webHidden/>
          </w:rPr>
          <w:fldChar w:fldCharType="begin"/>
        </w:r>
        <w:r w:rsidR="00A02645" w:rsidRPr="00A02645">
          <w:rPr>
            <w:rStyle w:val="Hyperlink"/>
            <w:webHidden/>
          </w:rPr>
          <w:instrText xml:space="preserve"> PAGEREF _Toc109131594 \h </w:instrText>
        </w:r>
        <w:r w:rsidR="00A02645" w:rsidRPr="00A02645">
          <w:rPr>
            <w:rStyle w:val="Hyperlink"/>
            <w:webHidden/>
          </w:rPr>
        </w:r>
        <w:r w:rsidR="00A02645" w:rsidRPr="00A02645">
          <w:rPr>
            <w:rStyle w:val="Hyperlink"/>
            <w:webHidden/>
          </w:rPr>
          <w:fldChar w:fldCharType="separate"/>
        </w:r>
        <w:r w:rsidR="00843F29">
          <w:rPr>
            <w:rStyle w:val="Hyperlink"/>
            <w:webHidden/>
          </w:rPr>
          <w:t>17</w:t>
        </w:r>
        <w:r w:rsidR="00A02645" w:rsidRPr="00A02645">
          <w:rPr>
            <w:rStyle w:val="Hyperlink"/>
            <w:webHidden/>
          </w:rPr>
          <w:fldChar w:fldCharType="end"/>
        </w:r>
      </w:hyperlink>
    </w:p>
    <w:p w14:paraId="7C3A89D9" w14:textId="5A78E369" w:rsidR="00A02645" w:rsidRPr="00A02645" w:rsidRDefault="00433500" w:rsidP="003C2762">
      <w:pPr>
        <w:pStyle w:val="TOC1"/>
        <w:rPr>
          <w:rFonts w:eastAsiaTheme="minorEastAsia"/>
        </w:rPr>
      </w:pPr>
      <w:hyperlink w:anchor="_Toc109131595" w:history="1">
        <w:r w:rsidR="00A02645" w:rsidRPr="00A02645">
          <w:rPr>
            <w:rStyle w:val="Hyperlink"/>
          </w:rPr>
          <w:t>What are the continuing education criteria for licensure?</w:t>
        </w:r>
        <w:r w:rsidR="00A02645" w:rsidRPr="00A02645">
          <w:rPr>
            <w:rStyle w:val="Hyperlink"/>
            <w:webHidden/>
          </w:rPr>
          <w:tab/>
        </w:r>
        <w:r w:rsidR="00A02645" w:rsidRPr="00A02645">
          <w:rPr>
            <w:rStyle w:val="Hyperlink"/>
            <w:webHidden/>
          </w:rPr>
          <w:fldChar w:fldCharType="begin"/>
        </w:r>
        <w:r w:rsidR="00A02645" w:rsidRPr="00A02645">
          <w:rPr>
            <w:rStyle w:val="Hyperlink"/>
            <w:webHidden/>
          </w:rPr>
          <w:instrText xml:space="preserve"> PAGEREF _Toc109131595 \h </w:instrText>
        </w:r>
        <w:r w:rsidR="00A02645" w:rsidRPr="00A02645">
          <w:rPr>
            <w:rStyle w:val="Hyperlink"/>
            <w:webHidden/>
          </w:rPr>
        </w:r>
        <w:r w:rsidR="00A02645" w:rsidRPr="00A02645">
          <w:rPr>
            <w:rStyle w:val="Hyperlink"/>
            <w:webHidden/>
          </w:rPr>
          <w:fldChar w:fldCharType="separate"/>
        </w:r>
        <w:r w:rsidR="00843F29">
          <w:rPr>
            <w:rStyle w:val="Hyperlink"/>
            <w:webHidden/>
          </w:rPr>
          <w:t>17</w:t>
        </w:r>
        <w:r w:rsidR="00A02645" w:rsidRPr="00A02645">
          <w:rPr>
            <w:rStyle w:val="Hyperlink"/>
            <w:webHidden/>
          </w:rPr>
          <w:fldChar w:fldCharType="end"/>
        </w:r>
      </w:hyperlink>
    </w:p>
    <w:p w14:paraId="6CC752B9" w14:textId="5C08251E" w:rsidR="00A02645" w:rsidRPr="00A02645" w:rsidRDefault="00433500" w:rsidP="003C2762">
      <w:pPr>
        <w:pStyle w:val="TOC1"/>
        <w:rPr>
          <w:rFonts w:eastAsiaTheme="minorEastAsia"/>
        </w:rPr>
      </w:pPr>
      <w:hyperlink w:anchor="_Toc109131596" w:history="1">
        <w:r w:rsidR="00A02645" w:rsidRPr="00A02645">
          <w:rPr>
            <w:rStyle w:val="Hyperlink"/>
          </w:rPr>
          <w:t>Disciplinary Action Reporting to the National Practitioner Database</w:t>
        </w:r>
        <w:r w:rsidR="00A02645" w:rsidRPr="00A02645">
          <w:rPr>
            <w:rStyle w:val="Hyperlink"/>
            <w:webHidden/>
          </w:rPr>
          <w:tab/>
        </w:r>
        <w:r w:rsidR="00A02645" w:rsidRPr="00A02645">
          <w:rPr>
            <w:rStyle w:val="Hyperlink"/>
            <w:webHidden/>
          </w:rPr>
          <w:fldChar w:fldCharType="begin"/>
        </w:r>
        <w:r w:rsidR="00A02645" w:rsidRPr="00A02645">
          <w:rPr>
            <w:rStyle w:val="Hyperlink"/>
            <w:webHidden/>
          </w:rPr>
          <w:instrText xml:space="preserve"> PAGEREF _Toc109131596 \h </w:instrText>
        </w:r>
        <w:r w:rsidR="00A02645" w:rsidRPr="00A02645">
          <w:rPr>
            <w:rStyle w:val="Hyperlink"/>
            <w:webHidden/>
          </w:rPr>
        </w:r>
        <w:r w:rsidR="00A02645" w:rsidRPr="00A02645">
          <w:rPr>
            <w:rStyle w:val="Hyperlink"/>
            <w:webHidden/>
          </w:rPr>
          <w:fldChar w:fldCharType="separate"/>
        </w:r>
        <w:r w:rsidR="00843F29">
          <w:rPr>
            <w:rStyle w:val="Hyperlink"/>
            <w:webHidden/>
          </w:rPr>
          <w:t>19</w:t>
        </w:r>
        <w:r w:rsidR="00A02645" w:rsidRPr="00A02645">
          <w:rPr>
            <w:rStyle w:val="Hyperlink"/>
            <w:webHidden/>
          </w:rPr>
          <w:fldChar w:fldCharType="end"/>
        </w:r>
      </w:hyperlink>
    </w:p>
    <w:p w14:paraId="35BD7E04" w14:textId="664A31AA" w:rsidR="00A02645" w:rsidRPr="00A02645" w:rsidRDefault="00433500" w:rsidP="003C2762">
      <w:pPr>
        <w:pStyle w:val="TOC1"/>
        <w:rPr>
          <w:rFonts w:eastAsiaTheme="minorEastAsia"/>
        </w:rPr>
      </w:pPr>
      <w:hyperlink w:anchor="_Toc109131597" w:history="1">
        <w:r w:rsidR="00A02645" w:rsidRPr="00A02645">
          <w:rPr>
            <w:rStyle w:val="Hyperlink"/>
          </w:rPr>
          <w:t>Complaint Resolution and Patient Safety</w:t>
        </w:r>
        <w:r w:rsidR="00A02645" w:rsidRPr="00A02645">
          <w:rPr>
            <w:rStyle w:val="Hyperlink"/>
            <w:webHidden/>
          </w:rPr>
          <w:tab/>
        </w:r>
        <w:r w:rsidR="00A02645" w:rsidRPr="00A02645">
          <w:rPr>
            <w:rStyle w:val="Hyperlink"/>
            <w:webHidden/>
          </w:rPr>
          <w:fldChar w:fldCharType="begin"/>
        </w:r>
        <w:r w:rsidR="00A02645" w:rsidRPr="00A02645">
          <w:rPr>
            <w:rStyle w:val="Hyperlink"/>
            <w:webHidden/>
          </w:rPr>
          <w:instrText xml:space="preserve"> PAGEREF _Toc109131597 \h </w:instrText>
        </w:r>
        <w:r w:rsidR="00A02645" w:rsidRPr="00A02645">
          <w:rPr>
            <w:rStyle w:val="Hyperlink"/>
            <w:webHidden/>
          </w:rPr>
        </w:r>
        <w:r w:rsidR="00A02645" w:rsidRPr="00A02645">
          <w:rPr>
            <w:rStyle w:val="Hyperlink"/>
            <w:webHidden/>
          </w:rPr>
          <w:fldChar w:fldCharType="separate"/>
        </w:r>
        <w:r w:rsidR="00843F29">
          <w:rPr>
            <w:rStyle w:val="Hyperlink"/>
            <w:webHidden/>
          </w:rPr>
          <w:t>19</w:t>
        </w:r>
        <w:r w:rsidR="00A02645" w:rsidRPr="00A02645">
          <w:rPr>
            <w:rStyle w:val="Hyperlink"/>
            <w:webHidden/>
          </w:rPr>
          <w:fldChar w:fldCharType="end"/>
        </w:r>
      </w:hyperlink>
    </w:p>
    <w:p w14:paraId="41982E34" w14:textId="4FB52966" w:rsidR="00A02645" w:rsidRPr="00A02645" w:rsidRDefault="00433500" w:rsidP="003C2762">
      <w:pPr>
        <w:pStyle w:val="TOC1"/>
        <w:rPr>
          <w:rFonts w:eastAsiaTheme="minorEastAsia"/>
        </w:rPr>
      </w:pPr>
      <w:hyperlink w:anchor="_Toc109131598" w:history="1">
        <w:r w:rsidR="00A02645" w:rsidRPr="00A02645">
          <w:rPr>
            <w:rStyle w:val="Hyperlink"/>
          </w:rPr>
          <w:t>Pre-Licensure Nursing Education</w:t>
        </w:r>
        <w:r w:rsidR="00A02645" w:rsidRPr="00A02645">
          <w:rPr>
            <w:rStyle w:val="Hyperlink"/>
            <w:webHidden/>
          </w:rPr>
          <w:tab/>
        </w:r>
        <w:r w:rsidR="00A02645" w:rsidRPr="00A02645">
          <w:rPr>
            <w:rStyle w:val="Hyperlink"/>
            <w:webHidden/>
          </w:rPr>
          <w:fldChar w:fldCharType="begin"/>
        </w:r>
        <w:r w:rsidR="00A02645" w:rsidRPr="00A02645">
          <w:rPr>
            <w:rStyle w:val="Hyperlink"/>
            <w:webHidden/>
          </w:rPr>
          <w:instrText xml:space="preserve"> PAGEREF _Toc109131598 \h </w:instrText>
        </w:r>
        <w:r w:rsidR="00A02645" w:rsidRPr="00A02645">
          <w:rPr>
            <w:rStyle w:val="Hyperlink"/>
            <w:webHidden/>
          </w:rPr>
        </w:r>
        <w:r w:rsidR="00A02645" w:rsidRPr="00A02645">
          <w:rPr>
            <w:rStyle w:val="Hyperlink"/>
            <w:webHidden/>
          </w:rPr>
          <w:fldChar w:fldCharType="separate"/>
        </w:r>
        <w:r w:rsidR="00843F29">
          <w:rPr>
            <w:rStyle w:val="Hyperlink"/>
            <w:webHidden/>
          </w:rPr>
          <w:t>20</w:t>
        </w:r>
        <w:r w:rsidR="00A02645" w:rsidRPr="00A02645">
          <w:rPr>
            <w:rStyle w:val="Hyperlink"/>
            <w:webHidden/>
          </w:rPr>
          <w:fldChar w:fldCharType="end"/>
        </w:r>
      </w:hyperlink>
    </w:p>
    <w:p w14:paraId="06315710" w14:textId="0C0158DC" w:rsidR="00A02645" w:rsidRPr="00A02645" w:rsidRDefault="00433500" w:rsidP="003C2762">
      <w:pPr>
        <w:pStyle w:val="TOC1"/>
        <w:rPr>
          <w:rFonts w:eastAsiaTheme="minorEastAsia"/>
        </w:rPr>
      </w:pPr>
      <w:hyperlink w:anchor="_Toc109131599" w:history="1">
        <w:r w:rsidR="00A02645" w:rsidRPr="00A02645">
          <w:rPr>
            <w:rStyle w:val="Hyperlink"/>
          </w:rPr>
          <w:t>Board-Approved Nursing Education Programs</w:t>
        </w:r>
        <w:r w:rsidR="00A02645" w:rsidRPr="00A02645">
          <w:rPr>
            <w:rStyle w:val="Hyperlink"/>
            <w:webHidden/>
          </w:rPr>
          <w:tab/>
        </w:r>
        <w:r w:rsidR="00A02645" w:rsidRPr="00A02645">
          <w:rPr>
            <w:rStyle w:val="Hyperlink"/>
            <w:webHidden/>
          </w:rPr>
          <w:fldChar w:fldCharType="begin"/>
        </w:r>
        <w:r w:rsidR="00A02645" w:rsidRPr="00A02645">
          <w:rPr>
            <w:rStyle w:val="Hyperlink"/>
            <w:webHidden/>
          </w:rPr>
          <w:instrText xml:space="preserve"> PAGEREF _Toc109131599 \h </w:instrText>
        </w:r>
        <w:r w:rsidR="00A02645" w:rsidRPr="00A02645">
          <w:rPr>
            <w:rStyle w:val="Hyperlink"/>
            <w:webHidden/>
          </w:rPr>
        </w:r>
        <w:r w:rsidR="00A02645" w:rsidRPr="00A02645">
          <w:rPr>
            <w:rStyle w:val="Hyperlink"/>
            <w:webHidden/>
          </w:rPr>
          <w:fldChar w:fldCharType="separate"/>
        </w:r>
        <w:r w:rsidR="00843F29">
          <w:rPr>
            <w:rStyle w:val="Hyperlink"/>
            <w:webHidden/>
          </w:rPr>
          <w:t>20</w:t>
        </w:r>
        <w:r w:rsidR="00A02645" w:rsidRPr="00A02645">
          <w:rPr>
            <w:rStyle w:val="Hyperlink"/>
            <w:webHidden/>
          </w:rPr>
          <w:fldChar w:fldCharType="end"/>
        </w:r>
      </w:hyperlink>
    </w:p>
    <w:p w14:paraId="2DE5AFF2" w14:textId="55CD89B5" w:rsidR="00A02645" w:rsidRPr="00A02645" w:rsidRDefault="00433500" w:rsidP="003C2762">
      <w:pPr>
        <w:pStyle w:val="TOC1"/>
        <w:rPr>
          <w:rFonts w:eastAsiaTheme="minorEastAsia"/>
        </w:rPr>
      </w:pPr>
      <w:hyperlink w:anchor="_Toc109131600" w:history="1">
        <w:r w:rsidR="00A02645" w:rsidRPr="00A02645">
          <w:rPr>
            <w:rStyle w:val="Hyperlink"/>
          </w:rPr>
          <w:t>24 LPN Programs</w:t>
        </w:r>
        <w:r w:rsidR="00A02645" w:rsidRPr="00A02645">
          <w:rPr>
            <w:rStyle w:val="Hyperlink"/>
            <w:webHidden/>
          </w:rPr>
          <w:tab/>
        </w:r>
        <w:r w:rsidR="00A02645" w:rsidRPr="00A02645">
          <w:rPr>
            <w:rStyle w:val="Hyperlink"/>
            <w:webHidden/>
          </w:rPr>
          <w:fldChar w:fldCharType="begin"/>
        </w:r>
        <w:r w:rsidR="00A02645" w:rsidRPr="00A02645">
          <w:rPr>
            <w:rStyle w:val="Hyperlink"/>
            <w:webHidden/>
          </w:rPr>
          <w:instrText xml:space="preserve"> PAGEREF _Toc109131600 \h </w:instrText>
        </w:r>
        <w:r w:rsidR="00A02645" w:rsidRPr="00A02645">
          <w:rPr>
            <w:rStyle w:val="Hyperlink"/>
            <w:webHidden/>
          </w:rPr>
        </w:r>
        <w:r w:rsidR="00A02645" w:rsidRPr="00A02645">
          <w:rPr>
            <w:rStyle w:val="Hyperlink"/>
            <w:webHidden/>
          </w:rPr>
          <w:fldChar w:fldCharType="separate"/>
        </w:r>
        <w:r w:rsidR="00843F29">
          <w:rPr>
            <w:rStyle w:val="Hyperlink"/>
            <w:webHidden/>
          </w:rPr>
          <w:t>20</w:t>
        </w:r>
        <w:r w:rsidR="00A02645" w:rsidRPr="00A02645">
          <w:rPr>
            <w:rStyle w:val="Hyperlink"/>
            <w:webHidden/>
          </w:rPr>
          <w:fldChar w:fldCharType="end"/>
        </w:r>
      </w:hyperlink>
    </w:p>
    <w:p w14:paraId="5F9B940E" w14:textId="3D07892A" w:rsidR="00A02645" w:rsidRPr="00A02645" w:rsidRDefault="00433500" w:rsidP="003C2762">
      <w:pPr>
        <w:pStyle w:val="TOC1"/>
        <w:rPr>
          <w:rFonts w:eastAsiaTheme="minorEastAsia"/>
        </w:rPr>
      </w:pPr>
      <w:hyperlink w:anchor="_Toc109131601" w:history="1">
        <w:r w:rsidR="00A02645" w:rsidRPr="00A02645">
          <w:rPr>
            <w:rStyle w:val="Hyperlink"/>
          </w:rPr>
          <w:t>20 RN – Associate Degree Programs</w:t>
        </w:r>
        <w:r w:rsidR="00A02645" w:rsidRPr="00A02645">
          <w:rPr>
            <w:rStyle w:val="Hyperlink"/>
            <w:webHidden/>
          </w:rPr>
          <w:tab/>
        </w:r>
        <w:r w:rsidR="00A02645" w:rsidRPr="00A02645">
          <w:rPr>
            <w:rStyle w:val="Hyperlink"/>
            <w:webHidden/>
          </w:rPr>
          <w:fldChar w:fldCharType="begin"/>
        </w:r>
        <w:r w:rsidR="00A02645" w:rsidRPr="00A02645">
          <w:rPr>
            <w:rStyle w:val="Hyperlink"/>
            <w:webHidden/>
          </w:rPr>
          <w:instrText xml:space="preserve"> PAGEREF _Toc109131601 \h </w:instrText>
        </w:r>
        <w:r w:rsidR="00A02645" w:rsidRPr="00A02645">
          <w:rPr>
            <w:rStyle w:val="Hyperlink"/>
            <w:webHidden/>
          </w:rPr>
        </w:r>
        <w:r w:rsidR="00A02645" w:rsidRPr="00A02645">
          <w:rPr>
            <w:rStyle w:val="Hyperlink"/>
            <w:webHidden/>
          </w:rPr>
          <w:fldChar w:fldCharType="separate"/>
        </w:r>
        <w:r w:rsidR="00843F29">
          <w:rPr>
            <w:rStyle w:val="Hyperlink"/>
            <w:webHidden/>
          </w:rPr>
          <w:t>20</w:t>
        </w:r>
        <w:r w:rsidR="00A02645" w:rsidRPr="00A02645">
          <w:rPr>
            <w:rStyle w:val="Hyperlink"/>
            <w:webHidden/>
          </w:rPr>
          <w:fldChar w:fldCharType="end"/>
        </w:r>
      </w:hyperlink>
    </w:p>
    <w:p w14:paraId="6E8BBF50" w14:textId="7A3C56A1" w:rsidR="00A02645" w:rsidRPr="00A02645" w:rsidRDefault="00433500" w:rsidP="003C2762">
      <w:pPr>
        <w:pStyle w:val="TOC1"/>
        <w:rPr>
          <w:rFonts w:eastAsiaTheme="minorEastAsia"/>
        </w:rPr>
      </w:pPr>
      <w:hyperlink w:anchor="_Toc109131602" w:history="1">
        <w:r w:rsidR="00A02645" w:rsidRPr="00A02645">
          <w:rPr>
            <w:rStyle w:val="Hyperlink"/>
          </w:rPr>
          <w:t>24 RN – Baccalaureate Degree Programs</w:t>
        </w:r>
        <w:r w:rsidR="00A02645" w:rsidRPr="00A02645">
          <w:rPr>
            <w:rStyle w:val="Hyperlink"/>
            <w:webHidden/>
          </w:rPr>
          <w:tab/>
        </w:r>
        <w:r w:rsidR="00A02645" w:rsidRPr="00A02645">
          <w:rPr>
            <w:rStyle w:val="Hyperlink"/>
            <w:webHidden/>
          </w:rPr>
          <w:fldChar w:fldCharType="begin"/>
        </w:r>
        <w:r w:rsidR="00A02645" w:rsidRPr="00A02645">
          <w:rPr>
            <w:rStyle w:val="Hyperlink"/>
            <w:webHidden/>
          </w:rPr>
          <w:instrText xml:space="preserve"> PAGEREF _Toc109131602 \h </w:instrText>
        </w:r>
        <w:r w:rsidR="00A02645" w:rsidRPr="00A02645">
          <w:rPr>
            <w:rStyle w:val="Hyperlink"/>
            <w:webHidden/>
          </w:rPr>
        </w:r>
        <w:r w:rsidR="00A02645" w:rsidRPr="00A02645">
          <w:rPr>
            <w:rStyle w:val="Hyperlink"/>
            <w:webHidden/>
          </w:rPr>
          <w:fldChar w:fldCharType="separate"/>
        </w:r>
        <w:r w:rsidR="00843F29">
          <w:rPr>
            <w:rStyle w:val="Hyperlink"/>
            <w:webHidden/>
          </w:rPr>
          <w:t>20</w:t>
        </w:r>
        <w:r w:rsidR="00A02645" w:rsidRPr="00A02645">
          <w:rPr>
            <w:rStyle w:val="Hyperlink"/>
            <w:webHidden/>
          </w:rPr>
          <w:fldChar w:fldCharType="end"/>
        </w:r>
      </w:hyperlink>
    </w:p>
    <w:p w14:paraId="0237654A" w14:textId="2A77F015" w:rsidR="00A02645" w:rsidRPr="00A02645" w:rsidRDefault="00433500" w:rsidP="003C2762">
      <w:pPr>
        <w:pStyle w:val="TOC1"/>
        <w:rPr>
          <w:rFonts w:eastAsiaTheme="minorEastAsia"/>
        </w:rPr>
      </w:pPr>
      <w:hyperlink w:anchor="_Toc109131603" w:history="1">
        <w:r w:rsidR="00A02645" w:rsidRPr="00A02645">
          <w:rPr>
            <w:rStyle w:val="Hyperlink"/>
          </w:rPr>
          <w:t>7 Direct Entry Graduate Degree Programs</w:t>
        </w:r>
        <w:r w:rsidR="00A02645" w:rsidRPr="00A02645">
          <w:rPr>
            <w:rStyle w:val="Hyperlink"/>
            <w:webHidden/>
          </w:rPr>
          <w:tab/>
        </w:r>
        <w:r w:rsidR="00A02645" w:rsidRPr="00A02645">
          <w:rPr>
            <w:rStyle w:val="Hyperlink"/>
            <w:webHidden/>
          </w:rPr>
          <w:fldChar w:fldCharType="begin"/>
        </w:r>
        <w:r w:rsidR="00A02645" w:rsidRPr="00A02645">
          <w:rPr>
            <w:rStyle w:val="Hyperlink"/>
            <w:webHidden/>
          </w:rPr>
          <w:instrText xml:space="preserve"> PAGEREF _Toc109131603 \h </w:instrText>
        </w:r>
        <w:r w:rsidR="00A02645" w:rsidRPr="00A02645">
          <w:rPr>
            <w:rStyle w:val="Hyperlink"/>
            <w:webHidden/>
          </w:rPr>
        </w:r>
        <w:r w:rsidR="00A02645" w:rsidRPr="00A02645">
          <w:rPr>
            <w:rStyle w:val="Hyperlink"/>
            <w:webHidden/>
          </w:rPr>
          <w:fldChar w:fldCharType="separate"/>
        </w:r>
        <w:r w:rsidR="00843F29">
          <w:rPr>
            <w:rStyle w:val="Hyperlink"/>
            <w:webHidden/>
          </w:rPr>
          <w:t>21</w:t>
        </w:r>
        <w:r w:rsidR="00A02645" w:rsidRPr="00A02645">
          <w:rPr>
            <w:rStyle w:val="Hyperlink"/>
            <w:webHidden/>
          </w:rPr>
          <w:fldChar w:fldCharType="end"/>
        </w:r>
      </w:hyperlink>
    </w:p>
    <w:p w14:paraId="223579DD" w14:textId="41AB7CB8" w:rsidR="00A02645" w:rsidRPr="00A02645" w:rsidRDefault="00433500" w:rsidP="003C2762">
      <w:pPr>
        <w:pStyle w:val="TOC1"/>
        <w:rPr>
          <w:rFonts w:eastAsiaTheme="minorEastAsia"/>
        </w:rPr>
      </w:pPr>
      <w:hyperlink w:anchor="_Toc109131604" w:history="1">
        <w:r w:rsidR="00A02645" w:rsidRPr="00A02645">
          <w:rPr>
            <w:rStyle w:val="Hyperlink"/>
          </w:rPr>
          <w:t>1 RN - Hospital-based Diploma Program</w:t>
        </w:r>
        <w:r w:rsidR="00A02645" w:rsidRPr="00A02645">
          <w:rPr>
            <w:rStyle w:val="Hyperlink"/>
            <w:webHidden/>
          </w:rPr>
          <w:tab/>
        </w:r>
        <w:r w:rsidR="00A02645" w:rsidRPr="00A02645">
          <w:rPr>
            <w:rStyle w:val="Hyperlink"/>
            <w:webHidden/>
          </w:rPr>
          <w:fldChar w:fldCharType="begin"/>
        </w:r>
        <w:r w:rsidR="00A02645" w:rsidRPr="00A02645">
          <w:rPr>
            <w:rStyle w:val="Hyperlink"/>
            <w:webHidden/>
          </w:rPr>
          <w:instrText xml:space="preserve"> PAGEREF _Toc109131604 \h </w:instrText>
        </w:r>
        <w:r w:rsidR="00A02645" w:rsidRPr="00A02645">
          <w:rPr>
            <w:rStyle w:val="Hyperlink"/>
            <w:webHidden/>
          </w:rPr>
        </w:r>
        <w:r w:rsidR="00A02645" w:rsidRPr="00A02645">
          <w:rPr>
            <w:rStyle w:val="Hyperlink"/>
            <w:webHidden/>
          </w:rPr>
          <w:fldChar w:fldCharType="separate"/>
        </w:r>
        <w:r w:rsidR="00843F29">
          <w:rPr>
            <w:rStyle w:val="Hyperlink"/>
            <w:webHidden/>
          </w:rPr>
          <w:t>21</w:t>
        </w:r>
        <w:r w:rsidR="00A02645" w:rsidRPr="00A02645">
          <w:rPr>
            <w:rStyle w:val="Hyperlink"/>
            <w:webHidden/>
          </w:rPr>
          <w:fldChar w:fldCharType="end"/>
        </w:r>
      </w:hyperlink>
    </w:p>
    <w:p w14:paraId="7890CCAE" w14:textId="24E0FC56" w:rsidR="00A02645" w:rsidRPr="00A02645" w:rsidRDefault="00433500" w:rsidP="003C2762">
      <w:pPr>
        <w:pStyle w:val="TOC1"/>
        <w:rPr>
          <w:rFonts w:eastAsiaTheme="minorEastAsia"/>
        </w:rPr>
      </w:pPr>
      <w:hyperlink w:anchor="_Toc109131605" w:history="1">
        <w:r w:rsidR="00A02645" w:rsidRPr="00A02645">
          <w:rPr>
            <w:rStyle w:val="Hyperlink"/>
          </w:rPr>
          <w:t>Summary:</w:t>
        </w:r>
        <w:r w:rsidR="00A02645" w:rsidRPr="00A02645">
          <w:rPr>
            <w:rStyle w:val="Hyperlink"/>
            <w:webHidden/>
          </w:rPr>
          <w:tab/>
        </w:r>
        <w:r w:rsidR="00A02645" w:rsidRPr="00A02645">
          <w:rPr>
            <w:rStyle w:val="Hyperlink"/>
            <w:webHidden/>
          </w:rPr>
          <w:fldChar w:fldCharType="begin"/>
        </w:r>
        <w:r w:rsidR="00A02645" w:rsidRPr="00A02645">
          <w:rPr>
            <w:rStyle w:val="Hyperlink"/>
            <w:webHidden/>
          </w:rPr>
          <w:instrText xml:space="preserve"> PAGEREF _Toc109131605 \h </w:instrText>
        </w:r>
        <w:r w:rsidR="00A02645" w:rsidRPr="00A02645">
          <w:rPr>
            <w:rStyle w:val="Hyperlink"/>
            <w:webHidden/>
          </w:rPr>
        </w:r>
        <w:r w:rsidR="00A02645" w:rsidRPr="00A02645">
          <w:rPr>
            <w:rStyle w:val="Hyperlink"/>
            <w:webHidden/>
          </w:rPr>
          <w:fldChar w:fldCharType="separate"/>
        </w:r>
        <w:r w:rsidR="00843F29">
          <w:rPr>
            <w:rStyle w:val="Hyperlink"/>
            <w:webHidden/>
          </w:rPr>
          <w:t>21</w:t>
        </w:r>
        <w:r w:rsidR="00A02645" w:rsidRPr="00A02645">
          <w:rPr>
            <w:rStyle w:val="Hyperlink"/>
            <w:webHidden/>
          </w:rPr>
          <w:fldChar w:fldCharType="end"/>
        </w:r>
      </w:hyperlink>
    </w:p>
    <w:p w14:paraId="6609254C" w14:textId="572C87AE" w:rsidR="00A02645" w:rsidRPr="00A02645" w:rsidRDefault="00433500" w:rsidP="003C2762">
      <w:pPr>
        <w:pStyle w:val="TOC1"/>
        <w:rPr>
          <w:rFonts w:eastAsiaTheme="minorEastAsia"/>
        </w:rPr>
      </w:pPr>
      <w:hyperlink w:anchor="_Toc109131606" w:history="1">
        <w:r w:rsidR="00A02645" w:rsidRPr="00A02645">
          <w:rPr>
            <w:rStyle w:val="Hyperlink"/>
          </w:rPr>
          <w:t>Graduation rates:</w:t>
        </w:r>
        <w:r w:rsidR="00A02645" w:rsidRPr="00A02645">
          <w:rPr>
            <w:rStyle w:val="Hyperlink"/>
            <w:webHidden/>
          </w:rPr>
          <w:tab/>
        </w:r>
        <w:r w:rsidR="00A02645" w:rsidRPr="00A02645">
          <w:rPr>
            <w:rStyle w:val="Hyperlink"/>
            <w:webHidden/>
          </w:rPr>
          <w:fldChar w:fldCharType="begin"/>
        </w:r>
        <w:r w:rsidR="00A02645" w:rsidRPr="00A02645">
          <w:rPr>
            <w:rStyle w:val="Hyperlink"/>
            <w:webHidden/>
          </w:rPr>
          <w:instrText xml:space="preserve"> PAGEREF _Toc109131606 \h </w:instrText>
        </w:r>
        <w:r w:rsidR="00A02645" w:rsidRPr="00A02645">
          <w:rPr>
            <w:rStyle w:val="Hyperlink"/>
            <w:webHidden/>
          </w:rPr>
        </w:r>
        <w:r w:rsidR="00A02645" w:rsidRPr="00A02645">
          <w:rPr>
            <w:rStyle w:val="Hyperlink"/>
            <w:webHidden/>
          </w:rPr>
          <w:fldChar w:fldCharType="separate"/>
        </w:r>
        <w:r w:rsidR="00843F29">
          <w:rPr>
            <w:rStyle w:val="Hyperlink"/>
            <w:webHidden/>
          </w:rPr>
          <w:t>21</w:t>
        </w:r>
        <w:r w:rsidR="00A02645" w:rsidRPr="00A02645">
          <w:rPr>
            <w:rStyle w:val="Hyperlink"/>
            <w:webHidden/>
          </w:rPr>
          <w:fldChar w:fldCharType="end"/>
        </w:r>
      </w:hyperlink>
    </w:p>
    <w:p w14:paraId="07E8B8A4" w14:textId="4C8B7F2B" w:rsidR="00A02645" w:rsidRPr="00A02645" w:rsidRDefault="00433500" w:rsidP="003C2762">
      <w:pPr>
        <w:pStyle w:val="TOC1"/>
        <w:rPr>
          <w:rFonts w:eastAsiaTheme="minorEastAsia"/>
        </w:rPr>
      </w:pPr>
      <w:hyperlink w:anchor="_Toc109131607" w:history="1">
        <w:r w:rsidR="00A02645" w:rsidRPr="00A02645">
          <w:rPr>
            <w:rStyle w:val="Hyperlink"/>
          </w:rPr>
          <w:t>For the 2021 graduation rates compared to 2020 rates: Increases in graduation rates were noted in the following programs:</w:t>
        </w:r>
        <w:r w:rsidR="00A02645" w:rsidRPr="00A02645">
          <w:rPr>
            <w:rStyle w:val="Hyperlink"/>
            <w:webHidden/>
          </w:rPr>
          <w:tab/>
        </w:r>
        <w:r w:rsidR="00A02645" w:rsidRPr="00A02645">
          <w:rPr>
            <w:rStyle w:val="Hyperlink"/>
            <w:webHidden/>
          </w:rPr>
          <w:fldChar w:fldCharType="begin"/>
        </w:r>
        <w:r w:rsidR="00A02645" w:rsidRPr="00A02645">
          <w:rPr>
            <w:rStyle w:val="Hyperlink"/>
            <w:webHidden/>
          </w:rPr>
          <w:instrText xml:space="preserve"> PAGEREF _Toc109131607 \h </w:instrText>
        </w:r>
        <w:r w:rsidR="00A02645" w:rsidRPr="00A02645">
          <w:rPr>
            <w:rStyle w:val="Hyperlink"/>
            <w:webHidden/>
          </w:rPr>
        </w:r>
        <w:r w:rsidR="00A02645" w:rsidRPr="00A02645">
          <w:rPr>
            <w:rStyle w:val="Hyperlink"/>
            <w:webHidden/>
          </w:rPr>
          <w:fldChar w:fldCharType="separate"/>
        </w:r>
        <w:r w:rsidR="00843F29">
          <w:rPr>
            <w:rStyle w:val="Hyperlink"/>
            <w:webHidden/>
          </w:rPr>
          <w:t>21</w:t>
        </w:r>
        <w:r w:rsidR="00A02645" w:rsidRPr="00A02645">
          <w:rPr>
            <w:rStyle w:val="Hyperlink"/>
            <w:webHidden/>
          </w:rPr>
          <w:fldChar w:fldCharType="end"/>
        </w:r>
      </w:hyperlink>
    </w:p>
    <w:p w14:paraId="060031DD" w14:textId="23E309AE" w:rsidR="00A02645" w:rsidRPr="00A02645" w:rsidRDefault="00433500" w:rsidP="003C2762">
      <w:pPr>
        <w:pStyle w:val="TOC1"/>
        <w:rPr>
          <w:rFonts w:eastAsiaTheme="minorEastAsia"/>
        </w:rPr>
      </w:pPr>
      <w:hyperlink w:anchor="_Toc109131608" w:history="1">
        <w:r w:rsidR="00A02645" w:rsidRPr="00A02645">
          <w:rPr>
            <w:rStyle w:val="Hyperlink"/>
          </w:rPr>
          <w:t>Diploma programs increased 39% in 2021</w:t>
        </w:r>
        <w:r w:rsidR="00A02645" w:rsidRPr="00A02645">
          <w:rPr>
            <w:rStyle w:val="Hyperlink"/>
            <w:webHidden/>
          </w:rPr>
          <w:tab/>
        </w:r>
        <w:r w:rsidR="00A02645" w:rsidRPr="00A02645">
          <w:rPr>
            <w:rStyle w:val="Hyperlink"/>
            <w:webHidden/>
          </w:rPr>
          <w:fldChar w:fldCharType="begin"/>
        </w:r>
        <w:r w:rsidR="00A02645" w:rsidRPr="00A02645">
          <w:rPr>
            <w:rStyle w:val="Hyperlink"/>
            <w:webHidden/>
          </w:rPr>
          <w:instrText xml:space="preserve"> PAGEREF _Toc109131608 \h </w:instrText>
        </w:r>
        <w:r w:rsidR="00A02645" w:rsidRPr="00A02645">
          <w:rPr>
            <w:rStyle w:val="Hyperlink"/>
            <w:webHidden/>
          </w:rPr>
        </w:r>
        <w:r w:rsidR="00A02645" w:rsidRPr="00A02645">
          <w:rPr>
            <w:rStyle w:val="Hyperlink"/>
            <w:webHidden/>
          </w:rPr>
          <w:fldChar w:fldCharType="separate"/>
        </w:r>
        <w:r w:rsidR="00843F29">
          <w:rPr>
            <w:rStyle w:val="Hyperlink"/>
            <w:webHidden/>
          </w:rPr>
          <w:t>21</w:t>
        </w:r>
        <w:r w:rsidR="00A02645" w:rsidRPr="00A02645">
          <w:rPr>
            <w:rStyle w:val="Hyperlink"/>
            <w:webHidden/>
          </w:rPr>
          <w:fldChar w:fldCharType="end"/>
        </w:r>
      </w:hyperlink>
    </w:p>
    <w:p w14:paraId="5085AD4C" w14:textId="40A135E5" w:rsidR="00A02645" w:rsidRPr="00A02645" w:rsidRDefault="00433500" w:rsidP="003C2762">
      <w:pPr>
        <w:pStyle w:val="TOC1"/>
        <w:rPr>
          <w:rFonts w:eastAsiaTheme="minorEastAsia"/>
        </w:rPr>
      </w:pPr>
      <w:hyperlink w:anchor="_Toc109131609" w:history="1">
        <w:r w:rsidR="00A02645" w:rsidRPr="00A02645">
          <w:rPr>
            <w:rStyle w:val="Hyperlink"/>
          </w:rPr>
          <w:t>Decreases in graduation rates were noted in the following programs:</w:t>
        </w:r>
        <w:r w:rsidR="00A02645" w:rsidRPr="00A02645">
          <w:rPr>
            <w:rStyle w:val="Hyperlink"/>
            <w:webHidden/>
          </w:rPr>
          <w:tab/>
        </w:r>
        <w:r w:rsidR="00A02645" w:rsidRPr="00A02645">
          <w:rPr>
            <w:rStyle w:val="Hyperlink"/>
            <w:webHidden/>
          </w:rPr>
          <w:fldChar w:fldCharType="begin"/>
        </w:r>
        <w:r w:rsidR="00A02645" w:rsidRPr="00A02645">
          <w:rPr>
            <w:rStyle w:val="Hyperlink"/>
            <w:webHidden/>
          </w:rPr>
          <w:instrText xml:space="preserve"> PAGEREF _Toc109131609 \h </w:instrText>
        </w:r>
        <w:r w:rsidR="00A02645" w:rsidRPr="00A02645">
          <w:rPr>
            <w:rStyle w:val="Hyperlink"/>
            <w:webHidden/>
          </w:rPr>
        </w:r>
        <w:r w:rsidR="00A02645" w:rsidRPr="00A02645">
          <w:rPr>
            <w:rStyle w:val="Hyperlink"/>
            <w:webHidden/>
          </w:rPr>
          <w:fldChar w:fldCharType="separate"/>
        </w:r>
        <w:r w:rsidR="00843F29">
          <w:rPr>
            <w:rStyle w:val="Hyperlink"/>
            <w:webHidden/>
          </w:rPr>
          <w:t>21</w:t>
        </w:r>
        <w:r w:rsidR="00A02645" w:rsidRPr="00A02645">
          <w:rPr>
            <w:rStyle w:val="Hyperlink"/>
            <w:webHidden/>
          </w:rPr>
          <w:fldChar w:fldCharType="end"/>
        </w:r>
      </w:hyperlink>
    </w:p>
    <w:p w14:paraId="3356176C" w14:textId="4A883218" w:rsidR="00A02645" w:rsidRPr="00A02645" w:rsidRDefault="00433500" w:rsidP="003C2762">
      <w:pPr>
        <w:pStyle w:val="TOC1"/>
        <w:rPr>
          <w:rFonts w:eastAsiaTheme="minorEastAsia"/>
        </w:rPr>
      </w:pPr>
      <w:hyperlink w:anchor="_Toc109131610" w:history="1">
        <w:r w:rsidR="00A02645" w:rsidRPr="00A02645">
          <w:rPr>
            <w:rStyle w:val="Hyperlink"/>
          </w:rPr>
          <w:t>For the 2021 graduation rates compared to the 2017 rates:</w:t>
        </w:r>
        <w:r w:rsidR="00A02645" w:rsidRPr="00A02645">
          <w:rPr>
            <w:rStyle w:val="Hyperlink"/>
            <w:webHidden/>
          </w:rPr>
          <w:tab/>
        </w:r>
        <w:r w:rsidR="00A02645" w:rsidRPr="00A02645">
          <w:rPr>
            <w:rStyle w:val="Hyperlink"/>
            <w:webHidden/>
          </w:rPr>
          <w:fldChar w:fldCharType="begin"/>
        </w:r>
        <w:r w:rsidR="00A02645" w:rsidRPr="00A02645">
          <w:rPr>
            <w:rStyle w:val="Hyperlink"/>
            <w:webHidden/>
          </w:rPr>
          <w:instrText xml:space="preserve"> PAGEREF _Toc109131610 \h </w:instrText>
        </w:r>
        <w:r w:rsidR="00A02645" w:rsidRPr="00A02645">
          <w:rPr>
            <w:rStyle w:val="Hyperlink"/>
            <w:webHidden/>
          </w:rPr>
        </w:r>
        <w:r w:rsidR="00A02645" w:rsidRPr="00A02645">
          <w:rPr>
            <w:rStyle w:val="Hyperlink"/>
            <w:webHidden/>
          </w:rPr>
          <w:fldChar w:fldCharType="separate"/>
        </w:r>
        <w:r w:rsidR="00843F29">
          <w:rPr>
            <w:rStyle w:val="Hyperlink"/>
            <w:webHidden/>
          </w:rPr>
          <w:t>22</w:t>
        </w:r>
        <w:r w:rsidR="00A02645" w:rsidRPr="00A02645">
          <w:rPr>
            <w:rStyle w:val="Hyperlink"/>
            <w:webHidden/>
          </w:rPr>
          <w:fldChar w:fldCharType="end"/>
        </w:r>
      </w:hyperlink>
    </w:p>
    <w:p w14:paraId="08CD69C6" w14:textId="40A1AE77" w:rsidR="00A02645" w:rsidRPr="00A02645" w:rsidRDefault="00433500" w:rsidP="003C2762">
      <w:pPr>
        <w:pStyle w:val="TOC1"/>
        <w:rPr>
          <w:rFonts w:eastAsiaTheme="minorEastAsia"/>
        </w:rPr>
      </w:pPr>
      <w:hyperlink w:anchor="_Toc109131611" w:history="1">
        <w:r w:rsidR="00A02645" w:rsidRPr="00A02645">
          <w:rPr>
            <w:rStyle w:val="Hyperlink"/>
          </w:rPr>
          <w:t>Increases in graduation rates were noted in the following programs:</w:t>
        </w:r>
        <w:r w:rsidR="00A02645" w:rsidRPr="00A02645">
          <w:rPr>
            <w:rStyle w:val="Hyperlink"/>
            <w:webHidden/>
          </w:rPr>
          <w:tab/>
        </w:r>
        <w:r w:rsidR="00A02645" w:rsidRPr="00A02645">
          <w:rPr>
            <w:rStyle w:val="Hyperlink"/>
            <w:webHidden/>
          </w:rPr>
          <w:fldChar w:fldCharType="begin"/>
        </w:r>
        <w:r w:rsidR="00A02645" w:rsidRPr="00A02645">
          <w:rPr>
            <w:rStyle w:val="Hyperlink"/>
            <w:webHidden/>
          </w:rPr>
          <w:instrText xml:space="preserve"> PAGEREF _Toc109131611 \h </w:instrText>
        </w:r>
        <w:r w:rsidR="00A02645" w:rsidRPr="00A02645">
          <w:rPr>
            <w:rStyle w:val="Hyperlink"/>
            <w:webHidden/>
          </w:rPr>
        </w:r>
        <w:r w:rsidR="00A02645" w:rsidRPr="00A02645">
          <w:rPr>
            <w:rStyle w:val="Hyperlink"/>
            <w:webHidden/>
          </w:rPr>
          <w:fldChar w:fldCharType="separate"/>
        </w:r>
        <w:r w:rsidR="00843F29">
          <w:rPr>
            <w:rStyle w:val="Hyperlink"/>
            <w:webHidden/>
          </w:rPr>
          <w:t>22</w:t>
        </w:r>
        <w:r w:rsidR="00A02645" w:rsidRPr="00A02645">
          <w:rPr>
            <w:rStyle w:val="Hyperlink"/>
            <w:webHidden/>
          </w:rPr>
          <w:fldChar w:fldCharType="end"/>
        </w:r>
      </w:hyperlink>
    </w:p>
    <w:p w14:paraId="4B5F74BF" w14:textId="739C1DEE" w:rsidR="00A02645" w:rsidRPr="00A02645" w:rsidRDefault="00433500" w:rsidP="003C2762">
      <w:pPr>
        <w:pStyle w:val="TOC1"/>
        <w:rPr>
          <w:rFonts w:eastAsiaTheme="minorEastAsia"/>
        </w:rPr>
      </w:pPr>
      <w:hyperlink w:anchor="_Toc109131612" w:history="1">
        <w:r w:rsidR="00A02645" w:rsidRPr="00A02645">
          <w:rPr>
            <w:rStyle w:val="Hyperlink"/>
          </w:rPr>
          <w:t>Decreases in graduation rates were noted in the following programs:</w:t>
        </w:r>
        <w:r w:rsidR="00A02645" w:rsidRPr="00A02645">
          <w:rPr>
            <w:rStyle w:val="Hyperlink"/>
            <w:webHidden/>
          </w:rPr>
          <w:tab/>
        </w:r>
        <w:r w:rsidR="00A02645" w:rsidRPr="00A02645">
          <w:rPr>
            <w:rStyle w:val="Hyperlink"/>
            <w:webHidden/>
          </w:rPr>
          <w:fldChar w:fldCharType="begin"/>
        </w:r>
        <w:r w:rsidR="00A02645" w:rsidRPr="00A02645">
          <w:rPr>
            <w:rStyle w:val="Hyperlink"/>
            <w:webHidden/>
          </w:rPr>
          <w:instrText xml:space="preserve"> PAGEREF _Toc109131612 \h </w:instrText>
        </w:r>
        <w:r w:rsidR="00A02645" w:rsidRPr="00A02645">
          <w:rPr>
            <w:rStyle w:val="Hyperlink"/>
            <w:webHidden/>
          </w:rPr>
        </w:r>
        <w:r w:rsidR="00A02645" w:rsidRPr="00A02645">
          <w:rPr>
            <w:rStyle w:val="Hyperlink"/>
            <w:webHidden/>
          </w:rPr>
          <w:fldChar w:fldCharType="separate"/>
        </w:r>
        <w:r w:rsidR="00843F29">
          <w:rPr>
            <w:rStyle w:val="Hyperlink"/>
            <w:webHidden/>
          </w:rPr>
          <w:t>22</w:t>
        </w:r>
        <w:r w:rsidR="00A02645" w:rsidRPr="00A02645">
          <w:rPr>
            <w:rStyle w:val="Hyperlink"/>
            <w:webHidden/>
          </w:rPr>
          <w:fldChar w:fldCharType="end"/>
        </w:r>
      </w:hyperlink>
    </w:p>
    <w:p w14:paraId="280E967C" w14:textId="5D0C2986" w:rsidR="00A02645" w:rsidRPr="00A02645" w:rsidRDefault="00433500" w:rsidP="003C2762">
      <w:pPr>
        <w:pStyle w:val="TOC1"/>
        <w:rPr>
          <w:rFonts w:eastAsiaTheme="minorEastAsia"/>
        </w:rPr>
      </w:pPr>
      <w:hyperlink w:anchor="_Toc109131613" w:history="1">
        <w:r w:rsidR="00A02645" w:rsidRPr="00A02645">
          <w:rPr>
            <w:rStyle w:val="Hyperlink"/>
          </w:rPr>
          <w:t>2021 NCLEX® Performance of Massachusetts Graduates</w:t>
        </w:r>
        <w:r w:rsidR="00A02645" w:rsidRPr="00A02645">
          <w:rPr>
            <w:rStyle w:val="Hyperlink"/>
            <w:webHidden/>
          </w:rPr>
          <w:tab/>
        </w:r>
        <w:r w:rsidR="00A02645" w:rsidRPr="00A02645">
          <w:rPr>
            <w:rStyle w:val="Hyperlink"/>
            <w:webHidden/>
          </w:rPr>
          <w:fldChar w:fldCharType="begin"/>
        </w:r>
        <w:r w:rsidR="00A02645" w:rsidRPr="00A02645">
          <w:rPr>
            <w:rStyle w:val="Hyperlink"/>
            <w:webHidden/>
          </w:rPr>
          <w:instrText xml:space="preserve"> PAGEREF _Toc109131613 \h </w:instrText>
        </w:r>
        <w:r w:rsidR="00A02645" w:rsidRPr="00A02645">
          <w:rPr>
            <w:rStyle w:val="Hyperlink"/>
            <w:webHidden/>
          </w:rPr>
        </w:r>
        <w:r w:rsidR="00A02645" w:rsidRPr="00A02645">
          <w:rPr>
            <w:rStyle w:val="Hyperlink"/>
            <w:webHidden/>
          </w:rPr>
          <w:fldChar w:fldCharType="separate"/>
        </w:r>
        <w:r w:rsidR="00843F29">
          <w:rPr>
            <w:rStyle w:val="Hyperlink"/>
            <w:webHidden/>
          </w:rPr>
          <w:t>22</w:t>
        </w:r>
        <w:r w:rsidR="00A02645" w:rsidRPr="00A02645">
          <w:rPr>
            <w:rStyle w:val="Hyperlink"/>
            <w:webHidden/>
          </w:rPr>
          <w:fldChar w:fldCharType="end"/>
        </w:r>
      </w:hyperlink>
    </w:p>
    <w:p w14:paraId="52AFD761" w14:textId="7AE8B3B7" w:rsidR="00A02645" w:rsidRPr="00A02645" w:rsidRDefault="00433500" w:rsidP="003C2762">
      <w:pPr>
        <w:pStyle w:val="TOC1"/>
        <w:rPr>
          <w:rFonts w:eastAsiaTheme="minorEastAsia"/>
        </w:rPr>
      </w:pPr>
      <w:hyperlink w:anchor="_Toc109131614" w:history="1">
        <w:r w:rsidR="00A02645" w:rsidRPr="00A02645">
          <w:rPr>
            <w:rStyle w:val="Hyperlink"/>
          </w:rPr>
          <w:t>Current NCLEX-PN® Passing Standard in Effect through March 2023</w:t>
        </w:r>
        <w:r w:rsidR="00A02645" w:rsidRPr="00A02645">
          <w:rPr>
            <w:rStyle w:val="Hyperlink"/>
            <w:webHidden/>
          </w:rPr>
          <w:tab/>
        </w:r>
        <w:r w:rsidR="00A02645" w:rsidRPr="00A02645">
          <w:rPr>
            <w:rStyle w:val="Hyperlink"/>
            <w:webHidden/>
          </w:rPr>
          <w:fldChar w:fldCharType="begin"/>
        </w:r>
        <w:r w:rsidR="00A02645" w:rsidRPr="00A02645">
          <w:rPr>
            <w:rStyle w:val="Hyperlink"/>
            <w:webHidden/>
          </w:rPr>
          <w:instrText xml:space="preserve"> PAGEREF _Toc109131614 \h </w:instrText>
        </w:r>
        <w:r w:rsidR="00A02645" w:rsidRPr="00A02645">
          <w:rPr>
            <w:rStyle w:val="Hyperlink"/>
            <w:webHidden/>
          </w:rPr>
        </w:r>
        <w:r w:rsidR="00A02645" w:rsidRPr="00A02645">
          <w:rPr>
            <w:rStyle w:val="Hyperlink"/>
            <w:webHidden/>
          </w:rPr>
          <w:fldChar w:fldCharType="separate"/>
        </w:r>
        <w:r w:rsidR="00843F29">
          <w:rPr>
            <w:rStyle w:val="Hyperlink"/>
            <w:webHidden/>
          </w:rPr>
          <w:t>23</w:t>
        </w:r>
        <w:r w:rsidR="00A02645" w:rsidRPr="00A02645">
          <w:rPr>
            <w:rStyle w:val="Hyperlink"/>
            <w:webHidden/>
          </w:rPr>
          <w:fldChar w:fldCharType="end"/>
        </w:r>
      </w:hyperlink>
    </w:p>
    <w:p w14:paraId="3EE69741" w14:textId="529FF38F" w:rsidR="00A02645" w:rsidRPr="00A02645" w:rsidRDefault="00433500" w:rsidP="003C2762">
      <w:pPr>
        <w:pStyle w:val="TOC1"/>
        <w:rPr>
          <w:rFonts w:eastAsiaTheme="minorEastAsia"/>
        </w:rPr>
      </w:pPr>
      <w:hyperlink w:anchor="_Toc109131615" w:history="1">
        <w:r w:rsidR="00A02645" w:rsidRPr="00A02645">
          <w:rPr>
            <w:rStyle w:val="Hyperlink"/>
          </w:rPr>
          <w:t>NCLEX-PN Passing Standard</w:t>
        </w:r>
        <w:r w:rsidR="00A02645" w:rsidRPr="00A02645">
          <w:rPr>
            <w:rStyle w:val="Hyperlink"/>
            <w:webHidden/>
          </w:rPr>
          <w:tab/>
        </w:r>
        <w:r w:rsidR="00A02645" w:rsidRPr="00A02645">
          <w:rPr>
            <w:rStyle w:val="Hyperlink"/>
            <w:webHidden/>
          </w:rPr>
          <w:fldChar w:fldCharType="begin"/>
        </w:r>
        <w:r w:rsidR="00A02645" w:rsidRPr="00A02645">
          <w:rPr>
            <w:rStyle w:val="Hyperlink"/>
            <w:webHidden/>
          </w:rPr>
          <w:instrText xml:space="preserve"> PAGEREF _Toc109131615 \h </w:instrText>
        </w:r>
        <w:r w:rsidR="00A02645" w:rsidRPr="00A02645">
          <w:rPr>
            <w:rStyle w:val="Hyperlink"/>
            <w:webHidden/>
          </w:rPr>
        </w:r>
        <w:r w:rsidR="00A02645" w:rsidRPr="00A02645">
          <w:rPr>
            <w:rStyle w:val="Hyperlink"/>
            <w:webHidden/>
          </w:rPr>
          <w:fldChar w:fldCharType="separate"/>
        </w:r>
        <w:r w:rsidR="00843F29">
          <w:rPr>
            <w:rStyle w:val="Hyperlink"/>
            <w:webHidden/>
          </w:rPr>
          <w:t>23</w:t>
        </w:r>
        <w:r w:rsidR="00A02645" w:rsidRPr="00A02645">
          <w:rPr>
            <w:rStyle w:val="Hyperlink"/>
            <w:webHidden/>
          </w:rPr>
          <w:fldChar w:fldCharType="end"/>
        </w:r>
      </w:hyperlink>
    </w:p>
    <w:p w14:paraId="2F456B7C" w14:textId="51FA37F9" w:rsidR="00A02645" w:rsidRPr="00A02645" w:rsidRDefault="00433500" w:rsidP="003C2762">
      <w:pPr>
        <w:pStyle w:val="TOC1"/>
        <w:rPr>
          <w:rFonts w:eastAsiaTheme="minorEastAsia"/>
        </w:rPr>
      </w:pPr>
      <w:hyperlink w:anchor="_Toc109131616" w:history="1">
        <w:r w:rsidR="00A02645" w:rsidRPr="00A02645">
          <w:rPr>
            <w:rStyle w:val="Hyperlink"/>
          </w:rPr>
          <w:t>Next Generation NCLEX®</w:t>
        </w:r>
        <w:r w:rsidR="00A02645" w:rsidRPr="00A02645">
          <w:rPr>
            <w:rStyle w:val="Hyperlink"/>
            <w:webHidden/>
          </w:rPr>
          <w:tab/>
        </w:r>
        <w:r w:rsidR="00A02645" w:rsidRPr="00A02645">
          <w:rPr>
            <w:rStyle w:val="Hyperlink"/>
            <w:webHidden/>
          </w:rPr>
          <w:fldChar w:fldCharType="begin"/>
        </w:r>
        <w:r w:rsidR="00A02645" w:rsidRPr="00A02645">
          <w:rPr>
            <w:rStyle w:val="Hyperlink"/>
            <w:webHidden/>
          </w:rPr>
          <w:instrText xml:space="preserve"> PAGEREF _Toc109131616 \h </w:instrText>
        </w:r>
        <w:r w:rsidR="00A02645" w:rsidRPr="00A02645">
          <w:rPr>
            <w:rStyle w:val="Hyperlink"/>
            <w:webHidden/>
          </w:rPr>
        </w:r>
        <w:r w:rsidR="00A02645" w:rsidRPr="00A02645">
          <w:rPr>
            <w:rStyle w:val="Hyperlink"/>
            <w:webHidden/>
          </w:rPr>
          <w:fldChar w:fldCharType="separate"/>
        </w:r>
        <w:r w:rsidR="00843F29">
          <w:rPr>
            <w:rStyle w:val="Hyperlink"/>
            <w:webHidden/>
          </w:rPr>
          <w:t>23</w:t>
        </w:r>
        <w:r w:rsidR="00A02645" w:rsidRPr="00A02645">
          <w:rPr>
            <w:rStyle w:val="Hyperlink"/>
            <w:webHidden/>
          </w:rPr>
          <w:fldChar w:fldCharType="end"/>
        </w:r>
      </w:hyperlink>
    </w:p>
    <w:p w14:paraId="153949D8" w14:textId="125DE699" w:rsidR="00A02645" w:rsidRPr="00A02645" w:rsidRDefault="00433500" w:rsidP="003C2762">
      <w:pPr>
        <w:pStyle w:val="TOC1"/>
        <w:rPr>
          <w:rFonts w:eastAsiaTheme="minorEastAsia"/>
        </w:rPr>
      </w:pPr>
      <w:hyperlink w:anchor="_Toc109131617" w:history="1">
        <w:r w:rsidR="00A02645" w:rsidRPr="00A02645">
          <w:rPr>
            <w:rStyle w:val="Hyperlink"/>
          </w:rPr>
          <w:t>Programs to Orient New Administrators and Faculty to Board Regulations</w:t>
        </w:r>
        <w:r w:rsidR="00A02645" w:rsidRPr="00A02645">
          <w:rPr>
            <w:rStyle w:val="Hyperlink"/>
            <w:webHidden/>
          </w:rPr>
          <w:tab/>
        </w:r>
        <w:r w:rsidR="00A02645" w:rsidRPr="00A02645">
          <w:rPr>
            <w:rStyle w:val="Hyperlink"/>
            <w:webHidden/>
          </w:rPr>
          <w:fldChar w:fldCharType="begin"/>
        </w:r>
        <w:r w:rsidR="00A02645" w:rsidRPr="00A02645">
          <w:rPr>
            <w:rStyle w:val="Hyperlink"/>
            <w:webHidden/>
          </w:rPr>
          <w:instrText xml:space="preserve"> PAGEREF _Toc109131617 \h </w:instrText>
        </w:r>
        <w:r w:rsidR="00A02645" w:rsidRPr="00A02645">
          <w:rPr>
            <w:rStyle w:val="Hyperlink"/>
            <w:webHidden/>
          </w:rPr>
        </w:r>
        <w:r w:rsidR="00A02645" w:rsidRPr="00A02645">
          <w:rPr>
            <w:rStyle w:val="Hyperlink"/>
            <w:webHidden/>
          </w:rPr>
          <w:fldChar w:fldCharType="separate"/>
        </w:r>
        <w:r w:rsidR="00843F29">
          <w:rPr>
            <w:rStyle w:val="Hyperlink"/>
            <w:webHidden/>
          </w:rPr>
          <w:t>23</w:t>
        </w:r>
        <w:r w:rsidR="00A02645" w:rsidRPr="00A02645">
          <w:rPr>
            <w:rStyle w:val="Hyperlink"/>
            <w:webHidden/>
          </w:rPr>
          <w:fldChar w:fldCharType="end"/>
        </w:r>
      </w:hyperlink>
    </w:p>
    <w:p w14:paraId="51D2961F" w14:textId="1D4817C4" w:rsidR="00A02645" w:rsidRPr="00A02645" w:rsidRDefault="00433500" w:rsidP="003C2762">
      <w:pPr>
        <w:pStyle w:val="TOC1"/>
        <w:rPr>
          <w:rFonts w:eastAsiaTheme="minorEastAsia"/>
        </w:rPr>
      </w:pPr>
      <w:hyperlink w:anchor="_Toc109131618" w:history="1">
        <w:r w:rsidR="00A02645" w:rsidRPr="00A02645">
          <w:rPr>
            <w:rStyle w:val="Hyperlink"/>
          </w:rPr>
          <w:t>COVID-19 Responses</w:t>
        </w:r>
        <w:r w:rsidR="00A02645" w:rsidRPr="00A02645">
          <w:rPr>
            <w:rStyle w:val="Hyperlink"/>
            <w:webHidden/>
          </w:rPr>
          <w:tab/>
        </w:r>
        <w:r w:rsidR="00A02645" w:rsidRPr="00A02645">
          <w:rPr>
            <w:rStyle w:val="Hyperlink"/>
            <w:webHidden/>
          </w:rPr>
          <w:fldChar w:fldCharType="begin"/>
        </w:r>
        <w:r w:rsidR="00A02645" w:rsidRPr="00A02645">
          <w:rPr>
            <w:rStyle w:val="Hyperlink"/>
            <w:webHidden/>
          </w:rPr>
          <w:instrText xml:space="preserve"> PAGEREF _Toc109131618 \h </w:instrText>
        </w:r>
        <w:r w:rsidR="00A02645" w:rsidRPr="00A02645">
          <w:rPr>
            <w:rStyle w:val="Hyperlink"/>
            <w:webHidden/>
          </w:rPr>
        </w:r>
        <w:r w:rsidR="00A02645" w:rsidRPr="00A02645">
          <w:rPr>
            <w:rStyle w:val="Hyperlink"/>
            <w:webHidden/>
          </w:rPr>
          <w:fldChar w:fldCharType="separate"/>
        </w:r>
        <w:r w:rsidR="00843F29">
          <w:rPr>
            <w:rStyle w:val="Hyperlink"/>
            <w:webHidden/>
          </w:rPr>
          <w:t>24</w:t>
        </w:r>
        <w:r w:rsidR="00A02645" w:rsidRPr="00A02645">
          <w:rPr>
            <w:rStyle w:val="Hyperlink"/>
            <w:webHidden/>
          </w:rPr>
          <w:fldChar w:fldCharType="end"/>
        </w:r>
      </w:hyperlink>
    </w:p>
    <w:p w14:paraId="5C33FD46" w14:textId="18825472" w:rsidR="00A02645" w:rsidRDefault="00433500" w:rsidP="003C2762">
      <w:pPr>
        <w:pStyle w:val="TOC1"/>
        <w:sectPr w:rsidR="00A02645" w:rsidSect="00AA3883">
          <w:type w:val="continuous"/>
          <w:pgSz w:w="12240" w:h="15840"/>
          <w:pgMar w:top="1440" w:right="1080" w:bottom="1260" w:left="1080" w:header="90" w:footer="360" w:gutter="0"/>
          <w:cols w:num="2" w:space="720"/>
          <w:titlePg/>
          <w:docGrid w:linePitch="360"/>
        </w:sectPr>
      </w:pPr>
      <w:hyperlink w:anchor="_Toc109131619" w:history="1">
        <w:r w:rsidR="00A02645" w:rsidRPr="00A02645">
          <w:rPr>
            <w:rStyle w:val="Hyperlink"/>
          </w:rPr>
          <w:t>Licensure  www.mass.gov/nursing-licenses</w:t>
        </w:r>
        <w:r w:rsidR="00A02645" w:rsidRPr="00A02645">
          <w:rPr>
            <w:rStyle w:val="Hyperlink"/>
            <w:webHidden/>
          </w:rPr>
          <w:tab/>
        </w:r>
        <w:r w:rsidR="00A02645" w:rsidRPr="00A02645">
          <w:rPr>
            <w:rStyle w:val="Hyperlink"/>
            <w:webHidden/>
          </w:rPr>
          <w:fldChar w:fldCharType="begin"/>
        </w:r>
        <w:r w:rsidR="00A02645" w:rsidRPr="00A02645">
          <w:rPr>
            <w:rStyle w:val="Hyperlink"/>
            <w:webHidden/>
          </w:rPr>
          <w:instrText xml:space="preserve"> PAGEREF _Toc109131619 \h </w:instrText>
        </w:r>
        <w:r w:rsidR="00A02645" w:rsidRPr="00A02645">
          <w:rPr>
            <w:rStyle w:val="Hyperlink"/>
            <w:webHidden/>
          </w:rPr>
        </w:r>
        <w:r w:rsidR="00A02645" w:rsidRPr="00A02645">
          <w:rPr>
            <w:rStyle w:val="Hyperlink"/>
            <w:webHidden/>
          </w:rPr>
          <w:fldChar w:fldCharType="separate"/>
        </w:r>
        <w:r w:rsidR="00843F29">
          <w:rPr>
            <w:rStyle w:val="Hyperlink"/>
            <w:webHidden/>
          </w:rPr>
          <w:t>24</w:t>
        </w:r>
        <w:r w:rsidR="00A02645" w:rsidRPr="00A02645">
          <w:rPr>
            <w:rStyle w:val="Hyperlink"/>
            <w:webHidden/>
          </w:rPr>
          <w:fldChar w:fldCharType="end"/>
        </w:r>
      </w:hyperlink>
    </w:p>
    <w:p w14:paraId="2772A2F1" w14:textId="44841636" w:rsidR="00CD087B" w:rsidRDefault="00012AD8" w:rsidP="003C2762">
      <w:pPr>
        <w:pStyle w:val="TOC1"/>
      </w:pPr>
      <w:r w:rsidRPr="00A02645">
        <w:fldChar w:fldCharType="end"/>
      </w:r>
      <w:r>
        <w:br w:type="page"/>
      </w:r>
    </w:p>
    <w:p w14:paraId="061B1D06" w14:textId="281DA808" w:rsidR="00FD0BAC" w:rsidRPr="00A4570B" w:rsidRDefault="00FD0BAC" w:rsidP="00686D9F">
      <w:pPr>
        <w:pStyle w:val="Heading1"/>
      </w:pPr>
      <w:bookmarkStart w:id="10" w:name="_Toc109131570"/>
      <w:r w:rsidRPr="00A4570B">
        <w:lastRenderedPageBreak/>
        <w:t>Board of</w:t>
      </w:r>
      <w:r w:rsidR="00A96F22" w:rsidRPr="00A4570B">
        <w:t xml:space="preserve"> Registration in Nursing</w:t>
      </w:r>
      <w:r w:rsidR="007C709A" w:rsidRPr="00A4570B">
        <w:t xml:space="preserve"> (BORN)</w:t>
      </w:r>
      <w:r w:rsidR="00A96F22" w:rsidRPr="00A4570B">
        <w:t xml:space="preserve"> </w:t>
      </w:r>
      <w:r w:rsidRPr="00A4570B">
        <w:t xml:space="preserve">and Bureau </w:t>
      </w:r>
      <w:r w:rsidR="00C3648E" w:rsidRPr="00A4570B">
        <w:t>of Health Professions Licensure</w:t>
      </w:r>
      <w:bookmarkEnd w:id="10"/>
    </w:p>
    <w:p w14:paraId="593518EA" w14:textId="2045F58C" w:rsidR="004C3075" w:rsidRPr="00C3648E" w:rsidRDefault="00FD0BAC" w:rsidP="00C3648E">
      <w:r w:rsidRPr="00C3648E">
        <w:t>The Board of Registration in Nursing</w:t>
      </w:r>
      <w:r w:rsidR="00A96F22" w:rsidRPr="00C3648E">
        <w:t xml:space="preserve"> (BORN)</w:t>
      </w:r>
      <w:r w:rsidRPr="00C3648E">
        <w:t xml:space="preserve"> is one of ten boards of registration that comprise the </w:t>
      </w:r>
      <w:r w:rsidR="00EB58FE">
        <w:t>Bureau of Health Professions Licensure (</w:t>
      </w:r>
      <w:r w:rsidRPr="00C3648E">
        <w:t>BHPL</w:t>
      </w:r>
      <w:r w:rsidR="00EB58FE">
        <w:t>)</w:t>
      </w:r>
      <w:r w:rsidRPr="00C3648E">
        <w:t xml:space="preserve">: Community Health Workers, Dentistry, Genetic Counselors, Naturopathy, Nursing, Nursing Home Administrators, Perfusionists, Pharmacy, Physician Assistants, and Respiratory Care. </w:t>
      </w:r>
      <w:r w:rsidR="001F3E99" w:rsidRPr="001F3E99">
        <w:t>The BHP</w:t>
      </w:r>
      <w:r w:rsidR="00EB58FE">
        <w:t>L</w:t>
      </w:r>
      <w:r w:rsidR="001F3E99" w:rsidRPr="001F3E99">
        <w:t xml:space="preserve"> in Massachusetts (MA) oversees and supports the Drug Control Program and 10 boards of registration and certification in health professions. </w:t>
      </w:r>
    </w:p>
    <w:p w14:paraId="6509A983" w14:textId="77777777" w:rsidR="00FD0BAC" w:rsidRPr="00FD0BAC" w:rsidRDefault="00FD0BAC" w:rsidP="00686D9F">
      <w:pPr>
        <w:pStyle w:val="Heading2"/>
      </w:pPr>
      <w:bookmarkStart w:id="11" w:name="_Toc109131571"/>
      <w:r w:rsidRPr="00FD0BAC">
        <w:t>B</w:t>
      </w:r>
      <w:r w:rsidR="007C709A">
        <w:t>oard</w:t>
      </w:r>
      <w:r w:rsidRPr="00FD0BAC">
        <w:t xml:space="preserve"> </w:t>
      </w:r>
      <w:r w:rsidR="005C768A">
        <w:t>Mission</w:t>
      </w:r>
      <w:bookmarkEnd w:id="11"/>
    </w:p>
    <w:p w14:paraId="3EB904FF" w14:textId="77777777" w:rsidR="00FD0BAC" w:rsidRPr="00FD0BAC" w:rsidRDefault="005C768A" w:rsidP="00C3648E">
      <w:r>
        <w:t xml:space="preserve">The </w:t>
      </w:r>
      <w:r w:rsidR="007720D9">
        <w:t>B</w:t>
      </w:r>
      <w:r w:rsidR="001F3E99">
        <w:t>ORN’s mission is to protect</w:t>
      </w:r>
      <w:r w:rsidR="00FD0BAC" w:rsidRPr="00FD0BAC">
        <w:t xml:space="preserve"> the health, safety, and welfare of the citizens of the Commonwealth through the fair and consistent application of the statutes and regulations t</w:t>
      </w:r>
      <w:r w:rsidR="001F3E99">
        <w:t xml:space="preserve">hat govern </w:t>
      </w:r>
      <w:r w:rsidR="00FD0BAC" w:rsidRPr="00FD0BAC">
        <w:t>nursing education</w:t>
      </w:r>
      <w:r w:rsidR="001F3E99">
        <w:t xml:space="preserve"> and practice</w:t>
      </w:r>
      <w:r w:rsidR="00FD0BAC" w:rsidRPr="00FD0BAC">
        <w:t>.</w:t>
      </w:r>
    </w:p>
    <w:p w14:paraId="5B016E85" w14:textId="77777777" w:rsidR="005C768A" w:rsidRPr="005C768A" w:rsidRDefault="007C709A" w:rsidP="00686D9F">
      <w:pPr>
        <w:pStyle w:val="Heading2"/>
      </w:pPr>
      <w:bookmarkStart w:id="12" w:name="_Toc109131572"/>
      <w:r>
        <w:t>Board</w:t>
      </w:r>
      <w:r w:rsidR="005C768A" w:rsidRPr="005C768A">
        <w:t xml:space="preserve"> Responsibilities</w:t>
      </w:r>
      <w:bookmarkEnd w:id="12"/>
    </w:p>
    <w:p w14:paraId="60F9D3E2" w14:textId="77777777" w:rsidR="005C768A" w:rsidRPr="005C768A" w:rsidRDefault="00694A8C" w:rsidP="00C3648E">
      <w:r w:rsidRPr="00694A8C">
        <w:t xml:space="preserve">M.G.L., </w:t>
      </w:r>
      <w:r>
        <w:t>Chapter 13,</w:t>
      </w:r>
      <w:r w:rsidR="005C768A" w:rsidRPr="005C768A">
        <w:t xml:space="preserve"> </w:t>
      </w:r>
      <w:r w:rsidR="005C768A" w:rsidRPr="00524724">
        <w:t>sections</w:t>
      </w:r>
      <w:r w:rsidR="00A72C19">
        <w:t xml:space="preserve"> </w:t>
      </w:r>
      <w:hyperlink r:id="rId14" w:history="1">
        <w:r w:rsidR="005C768A" w:rsidRPr="00524724">
          <w:rPr>
            <w:rStyle w:val="Hyperlink"/>
            <w:color w:val="000000"/>
            <w:u w:val="none"/>
          </w:rPr>
          <w:t>13</w:t>
        </w:r>
      </w:hyperlink>
      <w:r w:rsidR="005C768A" w:rsidRPr="00524724">
        <w:t>,</w:t>
      </w:r>
      <w:r w:rsidR="00A72C19">
        <w:t xml:space="preserve"> </w:t>
      </w:r>
      <w:hyperlink r:id="rId15" w:history="1">
        <w:r w:rsidR="005C768A" w:rsidRPr="00524724">
          <w:rPr>
            <w:rStyle w:val="Hyperlink"/>
            <w:color w:val="000000"/>
            <w:u w:val="none"/>
          </w:rPr>
          <w:t>14</w:t>
        </w:r>
      </w:hyperlink>
      <w:r w:rsidR="005C768A" w:rsidRPr="00524724">
        <w:t>,</w:t>
      </w:r>
      <w:r w:rsidR="00A72C19">
        <w:t xml:space="preserve"> </w:t>
      </w:r>
      <w:hyperlink r:id="rId16" w:history="1">
        <w:r w:rsidR="005C768A" w:rsidRPr="00524724">
          <w:rPr>
            <w:rStyle w:val="Hyperlink"/>
            <w:color w:val="000000"/>
            <w:u w:val="none"/>
          </w:rPr>
          <w:t>14A</w:t>
        </w:r>
      </w:hyperlink>
      <w:r w:rsidR="005C768A" w:rsidRPr="00524724">
        <w:t>,</w:t>
      </w:r>
      <w:r w:rsidR="00A72C19">
        <w:t xml:space="preserve"> </w:t>
      </w:r>
      <w:hyperlink r:id="rId17" w:history="1">
        <w:r w:rsidR="005C768A" w:rsidRPr="00524724">
          <w:rPr>
            <w:rStyle w:val="Hyperlink"/>
            <w:color w:val="000000"/>
            <w:u w:val="none"/>
          </w:rPr>
          <w:t>15</w:t>
        </w:r>
      </w:hyperlink>
      <w:r w:rsidR="00A72C19">
        <w:t xml:space="preserve"> </w:t>
      </w:r>
      <w:r w:rsidR="005C768A" w:rsidRPr="00524724">
        <w:t>and</w:t>
      </w:r>
      <w:r w:rsidR="00A72C19">
        <w:t xml:space="preserve"> </w:t>
      </w:r>
      <w:hyperlink r:id="rId18" w:history="1">
        <w:r w:rsidR="005C768A" w:rsidRPr="00524724">
          <w:rPr>
            <w:rStyle w:val="Hyperlink"/>
            <w:color w:val="000000"/>
            <w:u w:val="none"/>
          </w:rPr>
          <w:t>15D</w:t>
        </w:r>
      </w:hyperlink>
      <w:r w:rsidR="00A72C19">
        <w:t xml:space="preserve"> </w:t>
      </w:r>
      <w:r w:rsidR="005C768A" w:rsidRPr="00524724">
        <w:t>and</w:t>
      </w:r>
      <w:r w:rsidR="00A72C19">
        <w:t xml:space="preserve"> </w:t>
      </w:r>
      <w:hyperlink r:id="rId19" w:history="1">
        <w:r w:rsidR="005C768A" w:rsidRPr="00524724">
          <w:rPr>
            <w:rStyle w:val="Hyperlink"/>
            <w:color w:val="000000"/>
            <w:u w:val="none"/>
          </w:rPr>
          <w:t>Chapter 112</w:t>
        </w:r>
      </w:hyperlink>
      <w:r w:rsidRPr="00524724">
        <w:t>, sections 74 through 81C</w:t>
      </w:r>
      <w:r w:rsidR="00C3648E">
        <w:t xml:space="preserve"> </w:t>
      </w:r>
      <w:r w:rsidR="005C768A" w:rsidRPr="00524724">
        <w:rPr>
          <w:color w:val="000000"/>
        </w:rPr>
        <w:t>authorize</w:t>
      </w:r>
      <w:r w:rsidR="005C768A" w:rsidRPr="005C768A">
        <w:t xml:space="preserve"> the B</w:t>
      </w:r>
      <w:r w:rsidR="00A96F22">
        <w:t xml:space="preserve">ORN </w:t>
      </w:r>
      <w:r w:rsidR="005C768A" w:rsidRPr="005C768A">
        <w:t xml:space="preserve">to regulate nursing practice and education. </w:t>
      </w:r>
      <w:r w:rsidR="001F4753">
        <w:t>Board responsibilities pursuant to these laws include</w:t>
      </w:r>
      <w:r w:rsidR="005C768A" w:rsidRPr="005C768A">
        <w:t>:</w:t>
      </w:r>
    </w:p>
    <w:p w14:paraId="65648AE1" w14:textId="77777777" w:rsidR="002A466E" w:rsidRDefault="002A466E" w:rsidP="00C3648E">
      <w:pPr>
        <w:numPr>
          <w:ilvl w:val="0"/>
          <w:numId w:val="4"/>
        </w:numPr>
        <w:sectPr w:rsidR="002A466E" w:rsidSect="00AA3883">
          <w:type w:val="continuous"/>
          <w:pgSz w:w="12240" w:h="15840"/>
          <w:pgMar w:top="1440" w:right="1080" w:bottom="1260" w:left="1080" w:header="90" w:footer="360" w:gutter="0"/>
          <w:cols w:space="720"/>
          <w:titlePg/>
          <w:docGrid w:linePitch="360"/>
        </w:sectPr>
      </w:pPr>
    </w:p>
    <w:p w14:paraId="6B4270B2" w14:textId="1E45B015" w:rsidR="005C768A" w:rsidRPr="005C768A" w:rsidRDefault="001F4753" w:rsidP="0097146E">
      <w:pPr>
        <w:numPr>
          <w:ilvl w:val="0"/>
          <w:numId w:val="8"/>
        </w:numPr>
        <w:ind w:left="360"/>
      </w:pPr>
      <w:r>
        <w:t>Making, adopting, amending, repealing</w:t>
      </w:r>
      <w:r w:rsidR="005C768A" w:rsidRPr="005C768A">
        <w:t xml:space="preserve">, and </w:t>
      </w:r>
      <w:r>
        <w:t xml:space="preserve">enforcing regulations </w:t>
      </w:r>
      <w:r w:rsidR="005C768A" w:rsidRPr="005C768A">
        <w:t>deem</w:t>
      </w:r>
      <w:r>
        <w:t>ed</w:t>
      </w:r>
      <w:r w:rsidR="002A466E">
        <w:t xml:space="preserve"> </w:t>
      </w:r>
      <w:r w:rsidR="005C768A" w:rsidRPr="005C768A">
        <w:t>necessary for the protection of the public health, safety and welfare</w:t>
      </w:r>
    </w:p>
    <w:p w14:paraId="6EEA5692" w14:textId="77777777" w:rsidR="005C768A" w:rsidRPr="005C768A" w:rsidRDefault="001F4753" w:rsidP="0097146E">
      <w:pPr>
        <w:numPr>
          <w:ilvl w:val="0"/>
          <w:numId w:val="10"/>
        </w:numPr>
        <w:ind w:left="360"/>
      </w:pPr>
      <w:r>
        <w:t xml:space="preserve">Issuing advisory rulings </w:t>
      </w:r>
      <w:r w:rsidR="005C768A" w:rsidRPr="005C768A">
        <w:t>w</w:t>
      </w:r>
      <w:r>
        <w:t xml:space="preserve">hich guide nursing </w:t>
      </w:r>
      <w:r w:rsidR="005C768A" w:rsidRPr="005C768A">
        <w:t>education</w:t>
      </w:r>
      <w:r>
        <w:t xml:space="preserve"> and practice</w:t>
      </w:r>
    </w:p>
    <w:p w14:paraId="2F080D43" w14:textId="77777777" w:rsidR="005C768A" w:rsidRPr="005C768A" w:rsidRDefault="001F4753" w:rsidP="0097146E">
      <w:pPr>
        <w:numPr>
          <w:ilvl w:val="0"/>
          <w:numId w:val="10"/>
        </w:numPr>
        <w:ind w:left="360"/>
      </w:pPr>
      <w:r>
        <w:t>Approving and monitoring</w:t>
      </w:r>
      <w:r w:rsidR="005C768A" w:rsidRPr="005C768A">
        <w:t xml:space="preserve"> nursing education programs which lead to initial licensure</w:t>
      </w:r>
    </w:p>
    <w:p w14:paraId="62F17E4E" w14:textId="77777777" w:rsidR="005C768A" w:rsidRPr="005C768A" w:rsidRDefault="001F4753" w:rsidP="0097146E">
      <w:pPr>
        <w:numPr>
          <w:ilvl w:val="0"/>
          <w:numId w:val="10"/>
        </w:numPr>
        <w:ind w:left="360"/>
      </w:pPr>
      <w:r>
        <w:t>Issuing</w:t>
      </w:r>
      <w:r w:rsidR="005C768A" w:rsidRPr="005C768A">
        <w:t xml:space="preserve"> nursing licenses to qualified individuals</w:t>
      </w:r>
    </w:p>
    <w:p w14:paraId="658774AA" w14:textId="77777777" w:rsidR="005C768A" w:rsidRPr="005C768A" w:rsidRDefault="001F4753" w:rsidP="0097146E">
      <w:pPr>
        <w:numPr>
          <w:ilvl w:val="0"/>
          <w:numId w:val="10"/>
        </w:numPr>
        <w:ind w:left="360"/>
      </w:pPr>
      <w:r>
        <w:t>Authorizing</w:t>
      </w:r>
      <w:r w:rsidR="005C768A" w:rsidRPr="005C768A">
        <w:t xml:space="preserve"> qualified nurses to practice in advanced roles</w:t>
      </w:r>
    </w:p>
    <w:p w14:paraId="1893810A" w14:textId="77777777" w:rsidR="005C768A" w:rsidRPr="005C768A" w:rsidRDefault="001F4753" w:rsidP="0097146E">
      <w:pPr>
        <w:numPr>
          <w:ilvl w:val="0"/>
          <w:numId w:val="10"/>
        </w:numPr>
        <w:ind w:left="360"/>
      </w:pPr>
      <w:r>
        <w:t>Verifying</w:t>
      </w:r>
      <w:r w:rsidR="005C768A" w:rsidRPr="005C768A">
        <w:t xml:space="preserve"> licensure status of nurses</w:t>
      </w:r>
    </w:p>
    <w:p w14:paraId="7FB88739" w14:textId="77777777" w:rsidR="005C768A" w:rsidRPr="005C768A" w:rsidRDefault="001F4753" w:rsidP="0097146E">
      <w:pPr>
        <w:numPr>
          <w:ilvl w:val="0"/>
          <w:numId w:val="10"/>
        </w:numPr>
        <w:ind w:left="360"/>
      </w:pPr>
      <w:r>
        <w:t>Investigating</w:t>
      </w:r>
      <w:r w:rsidR="005C768A" w:rsidRPr="005C768A">
        <w:t xml:space="preserve"> and t</w:t>
      </w:r>
      <w:r>
        <w:t>aking</w:t>
      </w:r>
      <w:r w:rsidR="005C768A" w:rsidRPr="005C768A">
        <w:t xml:space="preserve"> action on complaints concerning the performance and conduct of licensed nurses</w:t>
      </w:r>
    </w:p>
    <w:p w14:paraId="65289336" w14:textId="77777777" w:rsidR="005C768A" w:rsidRPr="005C768A" w:rsidRDefault="001F4753" w:rsidP="0097146E">
      <w:pPr>
        <w:numPr>
          <w:ilvl w:val="0"/>
          <w:numId w:val="10"/>
        </w:numPr>
        <w:ind w:left="360"/>
      </w:pPr>
      <w:r>
        <w:t>Auditing</w:t>
      </w:r>
      <w:r w:rsidR="005C768A" w:rsidRPr="005C768A">
        <w:t xml:space="preserve"> the continued competency of nurses</w:t>
      </w:r>
    </w:p>
    <w:p w14:paraId="60A4620C" w14:textId="4618AECE" w:rsidR="005C768A" w:rsidRPr="005C768A" w:rsidRDefault="001F4753" w:rsidP="0097146E">
      <w:pPr>
        <w:numPr>
          <w:ilvl w:val="0"/>
          <w:numId w:val="10"/>
        </w:numPr>
        <w:ind w:left="360"/>
      </w:pPr>
      <w:r>
        <w:t>Administering</w:t>
      </w:r>
      <w:r w:rsidR="005C768A" w:rsidRPr="005C768A">
        <w:t xml:space="preserve"> the Substance A</w:t>
      </w:r>
      <w:r w:rsidR="007662F6">
        <w:t>ddiction</w:t>
      </w:r>
      <w:r w:rsidR="005C768A" w:rsidRPr="005C768A">
        <w:t xml:space="preserve"> Re</w:t>
      </w:r>
      <w:r w:rsidR="007662F6">
        <w:t>covery</w:t>
      </w:r>
      <w:r w:rsidR="005C768A" w:rsidRPr="005C768A">
        <w:t xml:space="preserve"> Program</w:t>
      </w:r>
    </w:p>
    <w:p w14:paraId="1D5241A0" w14:textId="57917B32" w:rsidR="005C768A" w:rsidRPr="005C768A" w:rsidRDefault="001F4753" w:rsidP="0097146E">
      <w:pPr>
        <w:numPr>
          <w:ilvl w:val="0"/>
          <w:numId w:val="10"/>
        </w:numPr>
        <w:ind w:left="360"/>
      </w:pPr>
      <w:r>
        <w:t>Preparing and publishing materials deemed</w:t>
      </w:r>
      <w:r w:rsidR="005C768A" w:rsidRPr="005C768A">
        <w:t xml:space="preserve"> integral to the delivery of safe, effective nursing care, including an annual notification to all licensees of changes in laws and regulations regarding nursing education, licensure</w:t>
      </w:r>
      <w:r w:rsidR="006570EA">
        <w:t>,</w:t>
      </w:r>
      <w:r w:rsidR="005C768A" w:rsidRPr="005C768A">
        <w:t xml:space="preserve"> and practice</w:t>
      </w:r>
    </w:p>
    <w:p w14:paraId="77AC53BD" w14:textId="77777777" w:rsidR="005C768A" w:rsidRPr="005C768A" w:rsidRDefault="001F4753" w:rsidP="0097146E">
      <w:pPr>
        <w:numPr>
          <w:ilvl w:val="0"/>
          <w:numId w:val="10"/>
        </w:numPr>
        <w:ind w:left="360"/>
      </w:pPr>
      <w:r>
        <w:t>Participating</w:t>
      </w:r>
      <w:r w:rsidR="005C768A" w:rsidRPr="005C768A">
        <w:t xml:space="preserve"> as an active member in the National Council of State Boards of Nursing</w:t>
      </w:r>
    </w:p>
    <w:p w14:paraId="291577D7" w14:textId="4C49E821" w:rsidR="005C768A" w:rsidRDefault="001F4753" w:rsidP="0097146E">
      <w:pPr>
        <w:numPr>
          <w:ilvl w:val="0"/>
          <w:numId w:val="10"/>
        </w:numPr>
        <w:ind w:left="360"/>
      </w:pPr>
      <w:r>
        <w:t xml:space="preserve">Providing </w:t>
      </w:r>
      <w:r w:rsidR="005C768A" w:rsidRPr="005C768A">
        <w:t>r</w:t>
      </w:r>
      <w:r>
        <w:t>egulatory guidance and conducting workshops</w:t>
      </w:r>
      <w:r w:rsidR="005C768A" w:rsidRPr="005C768A">
        <w:t xml:space="preserve">, forums, studies </w:t>
      </w:r>
      <w:r>
        <w:t>and research on nursing education, nursing practice,</w:t>
      </w:r>
      <w:r w:rsidR="005C768A" w:rsidRPr="005C768A">
        <w:t xml:space="preserve"> and related matters</w:t>
      </w:r>
    </w:p>
    <w:p w14:paraId="6F8FFAB5" w14:textId="057A64C8" w:rsidR="002A466E" w:rsidRPr="005C768A" w:rsidRDefault="002A466E" w:rsidP="002A466E">
      <w:pPr>
        <w:spacing w:after="0"/>
      </w:pPr>
      <w:r>
        <w:br w:type="page"/>
      </w:r>
    </w:p>
    <w:p w14:paraId="351A7040" w14:textId="77777777" w:rsidR="002A466E" w:rsidRDefault="002A466E" w:rsidP="00686D9F">
      <w:pPr>
        <w:pStyle w:val="Heading2"/>
        <w:sectPr w:rsidR="002A466E" w:rsidSect="002A466E">
          <w:type w:val="continuous"/>
          <w:pgSz w:w="12240" w:h="15840"/>
          <w:pgMar w:top="1440" w:right="1080" w:bottom="1440" w:left="1080" w:header="90" w:footer="360" w:gutter="0"/>
          <w:cols w:num="2" w:space="720"/>
          <w:titlePg/>
          <w:docGrid w:linePitch="360"/>
        </w:sectPr>
      </w:pPr>
    </w:p>
    <w:p w14:paraId="37A34873" w14:textId="5D30D2F9" w:rsidR="004B7BCE" w:rsidRPr="00A4570B" w:rsidRDefault="00586379" w:rsidP="00686D9F">
      <w:pPr>
        <w:pStyle w:val="Heading2"/>
      </w:pPr>
      <w:bookmarkStart w:id="13" w:name="_Toc109131573"/>
      <w:r w:rsidRPr="00A4570B">
        <w:lastRenderedPageBreak/>
        <w:t xml:space="preserve">Current Members of the </w:t>
      </w:r>
      <w:r w:rsidR="004B7BCE" w:rsidRPr="00A4570B">
        <w:t xml:space="preserve">Board </w:t>
      </w:r>
      <w:r w:rsidRPr="00A4570B">
        <w:t>of Registration in Nursing</w:t>
      </w:r>
      <w:bookmarkEnd w:id="13"/>
    </w:p>
    <w:p w14:paraId="113E0A19" w14:textId="77777777" w:rsidR="002A466E" w:rsidRDefault="002A466E" w:rsidP="00C3648E">
      <w:pPr>
        <w:sectPr w:rsidR="002A466E" w:rsidSect="00A80C69">
          <w:type w:val="continuous"/>
          <w:pgSz w:w="12240" w:h="15840"/>
          <w:pgMar w:top="900" w:right="1080" w:bottom="1440" w:left="1080" w:header="90" w:footer="360" w:gutter="0"/>
          <w:cols w:space="720"/>
          <w:docGrid w:linePitch="360"/>
        </w:sectPr>
      </w:pPr>
    </w:p>
    <w:p w14:paraId="0E1F3959" w14:textId="58855C76" w:rsidR="00E00012" w:rsidRPr="007B088F" w:rsidRDefault="00BD4251" w:rsidP="00612A08">
      <w:pPr>
        <w:ind w:left="360"/>
        <w:rPr>
          <w:color w:val="595959" w:themeColor="text1" w:themeTint="A6"/>
        </w:rPr>
      </w:pPr>
      <w:r>
        <w:t xml:space="preserve">L. Kelly, </w:t>
      </w:r>
      <w:r w:rsidR="00E00012" w:rsidRPr="00E00012">
        <w:t>DNP</w:t>
      </w:r>
      <w:r w:rsidR="001414A0">
        <w:t>,</w:t>
      </w:r>
      <w:r w:rsidR="001E3D73">
        <w:t xml:space="preserve"> </w:t>
      </w:r>
      <w:r w:rsidR="001414A0">
        <w:t>CNP, RN</w:t>
      </w:r>
      <w:r w:rsidR="002054CF">
        <w:t xml:space="preserve">: </w:t>
      </w:r>
      <w:r w:rsidR="00A4570B">
        <w:br/>
      </w:r>
      <w:r w:rsidR="00E00012" w:rsidRPr="007B088F">
        <w:rPr>
          <w:rFonts w:asciiTheme="minorHAnsi" w:hAnsiTheme="minorHAnsi" w:cstheme="minorHAnsi"/>
          <w:color w:val="595959" w:themeColor="text1" w:themeTint="A6"/>
          <w:sz w:val="20"/>
          <w:szCs w:val="20"/>
        </w:rPr>
        <w:t>Chairperson, Advanced Practice</w:t>
      </w:r>
      <w:r w:rsidR="00586379" w:rsidRPr="007B088F">
        <w:rPr>
          <w:rFonts w:asciiTheme="minorHAnsi" w:hAnsiTheme="minorHAnsi" w:cstheme="minorHAnsi"/>
          <w:color w:val="595959" w:themeColor="text1" w:themeTint="A6"/>
          <w:sz w:val="20"/>
          <w:szCs w:val="20"/>
        </w:rPr>
        <w:t xml:space="preserve"> RN </w:t>
      </w:r>
      <w:r w:rsidR="00E00012" w:rsidRPr="007B088F">
        <w:rPr>
          <w:rFonts w:asciiTheme="minorHAnsi" w:hAnsiTheme="minorHAnsi" w:cstheme="minorHAnsi"/>
          <w:color w:val="595959" w:themeColor="text1" w:themeTint="A6"/>
          <w:sz w:val="20"/>
          <w:szCs w:val="20"/>
        </w:rPr>
        <w:t>Direct Care</w:t>
      </w:r>
      <w:r w:rsidR="00E00012" w:rsidRPr="007B088F">
        <w:rPr>
          <w:b/>
          <w:color w:val="595959" w:themeColor="text1" w:themeTint="A6"/>
        </w:rPr>
        <w:t xml:space="preserve"> </w:t>
      </w:r>
    </w:p>
    <w:p w14:paraId="5EE7CF71" w14:textId="1BE03FE5" w:rsidR="009D3BDE" w:rsidRPr="007B088F" w:rsidRDefault="00BD4251" w:rsidP="00612A08">
      <w:pPr>
        <w:ind w:left="360"/>
      </w:pPr>
      <w:bookmarkStart w:id="14" w:name="_Hlk105679502"/>
      <w:r w:rsidRPr="007B088F">
        <w:t>L. Keough, PhD, CNP</w:t>
      </w:r>
      <w:r w:rsidR="001414A0" w:rsidRPr="007B088F">
        <w:t>, RN</w:t>
      </w:r>
      <w:r w:rsidRPr="007B088F">
        <w:t xml:space="preserve">: </w:t>
      </w:r>
      <w:r w:rsidR="00A4570B" w:rsidRPr="007B088F">
        <w:br/>
      </w:r>
      <w:r w:rsidR="009D3BDE" w:rsidRPr="007B088F">
        <w:rPr>
          <w:rFonts w:asciiTheme="minorHAnsi" w:hAnsiTheme="minorHAnsi" w:cstheme="minorHAnsi"/>
          <w:color w:val="595959" w:themeColor="text1" w:themeTint="A6"/>
          <w:sz w:val="20"/>
          <w:szCs w:val="20"/>
        </w:rPr>
        <w:t xml:space="preserve">Vice-Chairperson, </w:t>
      </w:r>
      <w:r w:rsidRPr="007B088F">
        <w:rPr>
          <w:rFonts w:asciiTheme="minorHAnsi" w:hAnsiTheme="minorHAnsi" w:cstheme="minorHAnsi"/>
          <w:color w:val="595959" w:themeColor="text1" w:themeTint="A6"/>
          <w:sz w:val="20"/>
          <w:szCs w:val="20"/>
        </w:rPr>
        <w:t>Advanced Practice</w:t>
      </w:r>
      <w:r w:rsidR="00586379" w:rsidRPr="007B088F">
        <w:rPr>
          <w:rFonts w:asciiTheme="minorHAnsi" w:hAnsiTheme="minorHAnsi" w:cstheme="minorHAnsi"/>
          <w:color w:val="595959" w:themeColor="text1" w:themeTint="A6"/>
          <w:sz w:val="20"/>
          <w:szCs w:val="20"/>
        </w:rPr>
        <w:t xml:space="preserve"> RN </w:t>
      </w:r>
      <w:r w:rsidRPr="007B088F">
        <w:rPr>
          <w:rFonts w:asciiTheme="minorHAnsi" w:hAnsiTheme="minorHAnsi" w:cstheme="minorHAnsi"/>
          <w:color w:val="595959" w:themeColor="text1" w:themeTint="A6"/>
          <w:sz w:val="20"/>
          <w:szCs w:val="20"/>
        </w:rPr>
        <w:t>Direct Care</w:t>
      </w:r>
    </w:p>
    <w:bookmarkEnd w:id="14"/>
    <w:p w14:paraId="7E0E0028" w14:textId="3950AD72" w:rsidR="009D3BDE" w:rsidRPr="007B088F" w:rsidRDefault="001F0DC1" w:rsidP="00612A08">
      <w:pPr>
        <w:ind w:left="360"/>
        <w:rPr>
          <w:color w:val="595959" w:themeColor="text1" w:themeTint="A6"/>
        </w:rPr>
      </w:pPr>
      <w:r>
        <w:t xml:space="preserve">A. Alley, </w:t>
      </w:r>
      <w:r w:rsidRPr="001F0DC1">
        <w:t>MSN, RN, NE-BC</w:t>
      </w:r>
      <w:r>
        <w:t>:</w:t>
      </w:r>
      <w:r w:rsidR="00E87AAF">
        <w:t xml:space="preserve"> </w:t>
      </w:r>
      <w:r w:rsidR="00A4570B">
        <w:br/>
      </w:r>
      <w:r w:rsidRPr="007B088F">
        <w:rPr>
          <w:rFonts w:asciiTheme="minorHAnsi" w:hAnsiTheme="minorHAnsi" w:cstheme="minorHAnsi"/>
          <w:color w:val="595959" w:themeColor="text1" w:themeTint="A6"/>
          <w:sz w:val="20"/>
          <w:szCs w:val="20"/>
        </w:rPr>
        <w:t>RN Nursing Service Administrator</w:t>
      </w:r>
    </w:p>
    <w:p w14:paraId="7A290420" w14:textId="4BC77438" w:rsidR="00A700B2" w:rsidRPr="007B088F" w:rsidRDefault="00A700B2" w:rsidP="00612A08">
      <w:pPr>
        <w:ind w:left="360"/>
        <w:rPr>
          <w:color w:val="595959" w:themeColor="text1" w:themeTint="A6"/>
        </w:rPr>
      </w:pPr>
      <w:r>
        <w:t>K. A. Barnes</w:t>
      </w:r>
      <w:r w:rsidRPr="00A700B2">
        <w:t>, JD, RPh</w:t>
      </w:r>
      <w:r>
        <w:t xml:space="preserve">: </w:t>
      </w:r>
      <w:r w:rsidR="00A4570B">
        <w:br/>
      </w:r>
      <w:r w:rsidRPr="007B088F">
        <w:rPr>
          <w:rFonts w:asciiTheme="minorHAnsi" w:hAnsiTheme="minorHAnsi" w:cstheme="minorHAnsi"/>
          <w:color w:val="595959" w:themeColor="text1" w:themeTint="A6"/>
          <w:sz w:val="20"/>
          <w:szCs w:val="20"/>
        </w:rPr>
        <w:t>Pharmacist</w:t>
      </w:r>
    </w:p>
    <w:p w14:paraId="60B0EDA2" w14:textId="46F29780" w:rsidR="00F27A18" w:rsidRPr="007B088F" w:rsidRDefault="00E9365C" w:rsidP="00612A08">
      <w:pPr>
        <w:ind w:left="360"/>
        <w:rPr>
          <w:color w:val="595959" w:themeColor="text1" w:themeTint="A6"/>
        </w:rPr>
      </w:pPr>
      <w:r w:rsidRPr="00F27A18">
        <w:t>K.</w:t>
      </w:r>
      <w:r w:rsidR="00586379">
        <w:t>R.</w:t>
      </w:r>
      <w:r w:rsidRPr="00F27A18">
        <w:t xml:space="preserve"> Crowley, DNP, </w:t>
      </w:r>
      <w:r w:rsidR="00586379">
        <w:t>CNP</w:t>
      </w:r>
      <w:r w:rsidR="001414A0">
        <w:t>, RN</w:t>
      </w:r>
      <w:r w:rsidR="00F27A18" w:rsidRPr="00F27A18">
        <w:t xml:space="preserve">: </w:t>
      </w:r>
      <w:r w:rsidR="00A4570B">
        <w:br/>
      </w:r>
      <w:r w:rsidRPr="007B088F">
        <w:rPr>
          <w:rFonts w:asciiTheme="minorHAnsi" w:hAnsiTheme="minorHAnsi" w:cstheme="minorHAnsi"/>
          <w:color w:val="595959" w:themeColor="text1" w:themeTint="A6"/>
          <w:sz w:val="20"/>
          <w:szCs w:val="20"/>
        </w:rPr>
        <w:t>RN Education, Graduate Level</w:t>
      </w:r>
    </w:p>
    <w:p w14:paraId="5272C49C" w14:textId="7EC7D28A" w:rsidR="008C66CC" w:rsidRPr="007B088F" w:rsidRDefault="008C66CC" w:rsidP="00612A08">
      <w:pPr>
        <w:ind w:left="360"/>
        <w:rPr>
          <w:color w:val="595959" w:themeColor="text1" w:themeTint="A6"/>
          <w:lang w:val="de-DE"/>
        </w:rPr>
      </w:pPr>
      <w:r>
        <w:rPr>
          <w:lang w:val="de-DE"/>
        </w:rPr>
        <w:t xml:space="preserve">D. Nikitas, </w:t>
      </w:r>
      <w:r w:rsidRPr="00A05644">
        <w:rPr>
          <w:lang w:val="de-DE"/>
        </w:rPr>
        <w:t>BSN, RN</w:t>
      </w:r>
      <w:r>
        <w:rPr>
          <w:lang w:val="de-DE"/>
        </w:rPr>
        <w:t xml:space="preserve">: </w:t>
      </w:r>
      <w:r w:rsidR="008B1F65">
        <w:rPr>
          <w:lang w:val="de-DE"/>
        </w:rPr>
        <w:br/>
      </w:r>
      <w:r w:rsidRPr="007B088F">
        <w:rPr>
          <w:rFonts w:asciiTheme="minorHAnsi" w:hAnsiTheme="minorHAnsi" w:cstheme="minorHAnsi"/>
          <w:color w:val="595959" w:themeColor="text1" w:themeTint="A6"/>
          <w:sz w:val="20"/>
          <w:szCs w:val="20"/>
          <w:lang w:val="de-DE"/>
        </w:rPr>
        <w:t>RN Direct Care, Patients Living with Chronic Pain</w:t>
      </w:r>
    </w:p>
    <w:p w14:paraId="7D55CDFF" w14:textId="2F392C25" w:rsidR="004904C9" w:rsidRPr="007B088F" w:rsidRDefault="004904C9" w:rsidP="00612A08">
      <w:pPr>
        <w:ind w:left="360"/>
        <w:rPr>
          <w:color w:val="595959" w:themeColor="text1" w:themeTint="A6"/>
        </w:rPr>
      </w:pPr>
      <w:r>
        <w:t xml:space="preserve">V. Percy, MSN, RN: </w:t>
      </w:r>
      <w:r w:rsidR="008B1F65">
        <w:br/>
      </w:r>
      <w:r w:rsidRPr="007B088F">
        <w:rPr>
          <w:rFonts w:asciiTheme="minorHAnsi" w:hAnsiTheme="minorHAnsi" w:cstheme="minorHAnsi"/>
          <w:color w:val="595959" w:themeColor="text1" w:themeTint="A6"/>
          <w:sz w:val="20"/>
          <w:szCs w:val="20"/>
        </w:rPr>
        <w:t>RN Direct Care</w:t>
      </w:r>
      <w:r w:rsidR="001414A0" w:rsidRPr="007B088F">
        <w:rPr>
          <w:rFonts w:asciiTheme="minorHAnsi" w:hAnsiTheme="minorHAnsi" w:cstheme="minorHAnsi"/>
          <w:color w:val="595959" w:themeColor="text1" w:themeTint="A6"/>
          <w:sz w:val="20"/>
          <w:szCs w:val="20"/>
        </w:rPr>
        <w:t>, Not Advanced Nursing Practice</w:t>
      </w:r>
      <w:r w:rsidRPr="007B088F">
        <w:rPr>
          <w:color w:val="595959" w:themeColor="text1" w:themeTint="A6"/>
        </w:rPr>
        <w:t xml:space="preserve"> </w:t>
      </w:r>
    </w:p>
    <w:p w14:paraId="29450FB1" w14:textId="4F564478" w:rsidR="000137E8" w:rsidRPr="007B088F" w:rsidRDefault="000137E8" w:rsidP="00612A08">
      <w:pPr>
        <w:ind w:left="360"/>
        <w:rPr>
          <w:color w:val="595959" w:themeColor="text1" w:themeTint="A6"/>
        </w:rPr>
      </w:pPr>
      <w:r>
        <w:t xml:space="preserve">R. Reynolds, PhD, MSN, RN: </w:t>
      </w:r>
      <w:r w:rsidR="008B1F65">
        <w:br/>
      </w:r>
      <w:r w:rsidRPr="007B088F">
        <w:rPr>
          <w:rFonts w:asciiTheme="minorHAnsi" w:hAnsiTheme="minorHAnsi" w:cstheme="minorHAnsi"/>
          <w:color w:val="595959" w:themeColor="text1" w:themeTint="A6"/>
          <w:sz w:val="20"/>
          <w:szCs w:val="20"/>
        </w:rPr>
        <w:t>RN Education, Pre-Licensure Level</w:t>
      </w:r>
    </w:p>
    <w:p w14:paraId="726988E0" w14:textId="30D9A1C0" w:rsidR="008C66CC" w:rsidRPr="007B088F" w:rsidRDefault="008C66CC" w:rsidP="00612A08">
      <w:pPr>
        <w:ind w:left="360"/>
        <w:rPr>
          <w:bCs/>
          <w:color w:val="595959" w:themeColor="text1" w:themeTint="A6"/>
        </w:rPr>
      </w:pPr>
      <w:r w:rsidRPr="008C66CC">
        <w:rPr>
          <w:bCs/>
          <w:lang w:val="de-DE"/>
        </w:rPr>
        <w:t>A. Sprague, RN</w:t>
      </w:r>
      <w:r>
        <w:rPr>
          <w:bCs/>
          <w:lang w:val="de-DE"/>
        </w:rPr>
        <w:t xml:space="preserve">: </w:t>
      </w:r>
      <w:r w:rsidR="008B1F65">
        <w:rPr>
          <w:bCs/>
          <w:lang w:val="de-DE"/>
        </w:rPr>
        <w:br/>
      </w:r>
      <w:r w:rsidRPr="007B088F">
        <w:rPr>
          <w:rFonts w:asciiTheme="minorHAnsi" w:hAnsiTheme="minorHAnsi" w:cstheme="minorHAnsi"/>
          <w:bCs/>
          <w:color w:val="595959" w:themeColor="text1" w:themeTint="A6"/>
          <w:sz w:val="20"/>
          <w:szCs w:val="20"/>
        </w:rPr>
        <w:t>RN Direct Care, Not Advanced Nursing Practice</w:t>
      </w:r>
    </w:p>
    <w:p w14:paraId="7F7A9723" w14:textId="61BE1245" w:rsidR="008C66CC" w:rsidRDefault="00E606AB" w:rsidP="00612A08">
      <w:pPr>
        <w:ind w:left="360"/>
        <w:rPr>
          <w:b/>
        </w:rPr>
      </w:pPr>
      <w:r>
        <w:rPr>
          <w:lang w:val="de-DE"/>
        </w:rPr>
        <w:t xml:space="preserve">L. </w:t>
      </w:r>
      <w:r w:rsidR="00E47DE9">
        <w:rPr>
          <w:lang w:val="de-DE"/>
        </w:rPr>
        <w:t>Wu, RN, MBA</w:t>
      </w:r>
      <w:r>
        <w:rPr>
          <w:lang w:val="de-DE"/>
        </w:rPr>
        <w:t xml:space="preserve">: </w:t>
      </w:r>
      <w:r w:rsidR="008B1F65">
        <w:rPr>
          <w:lang w:val="de-DE"/>
        </w:rPr>
        <w:br/>
      </w:r>
      <w:r w:rsidR="00E47DE9" w:rsidRPr="007B088F">
        <w:rPr>
          <w:rFonts w:asciiTheme="minorHAnsi" w:hAnsiTheme="minorHAnsi" w:cstheme="minorHAnsi"/>
          <w:color w:val="595959" w:themeColor="text1" w:themeTint="A6"/>
          <w:sz w:val="20"/>
          <w:szCs w:val="20"/>
          <w:lang w:val="de-DE"/>
        </w:rPr>
        <w:t>RN Direct Care</w:t>
      </w:r>
      <w:r w:rsidR="008C66CC" w:rsidRPr="007B088F">
        <w:rPr>
          <w:rFonts w:asciiTheme="minorHAnsi" w:hAnsiTheme="minorHAnsi" w:cstheme="minorHAnsi"/>
          <w:color w:val="595959" w:themeColor="text1" w:themeTint="A6"/>
          <w:sz w:val="20"/>
          <w:szCs w:val="20"/>
          <w:lang w:val="de-DE"/>
        </w:rPr>
        <w:t>, P</w:t>
      </w:r>
      <w:r w:rsidR="00E47DE9" w:rsidRPr="007B088F">
        <w:rPr>
          <w:rFonts w:asciiTheme="minorHAnsi" w:hAnsiTheme="minorHAnsi" w:cstheme="minorHAnsi"/>
          <w:color w:val="595959" w:themeColor="text1" w:themeTint="A6"/>
          <w:sz w:val="20"/>
          <w:szCs w:val="20"/>
          <w:lang w:val="de-DE"/>
        </w:rPr>
        <w:t>atients with Substan</w:t>
      </w:r>
      <w:r w:rsidRPr="007B088F">
        <w:rPr>
          <w:rFonts w:asciiTheme="minorHAnsi" w:hAnsiTheme="minorHAnsi" w:cstheme="minorHAnsi"/>
          <w:color w:val="595959" w:themeColor="text1" w:themeTint="A6"/>
          <w:sz w:val="20"/>
          <w:szCs w:val="20"/>
          <w:lang w:val="de-DE"/>
        </w:rPr>
        <w:t>ce Use Disorder</w:t>
      </w:r>
      <w:r w:rsidRPr="007B088F">
        <w:rPr>
          <w:b/>
          <w:color w:val="595959" w:themeColor="text1" w:themeTint="A6"/>
          <w:lang w:val="de-DE"/>
        </w:rPr>
        <w:t xml:space="preserve"> </w:t>
      </w:r>
      <w:r w:rsidR="00E237DA">
        <w:rPr>
          <w:b/>
          <w:color w:val="595959" w:themeColor="text1" w:themeTint="A6"/>
          <w:lang w:val="de-DE"/>
        </w:rPr>
        <w:br w:type="column"/>
      </w:r>
      <w:r w:rsidR="00A03C57">
        <w:rPr>
          <w:b/>
        </w:rPr>
        <w:t>*</w:t>
      </w:r>
      <w:r w:rsidR="008C66CC" w:rsidRPr="008C66CC">
        <w:rPr>
          <w:b/>
        </w:rPr>
        <w:t>Vacant</w:t>
      </w:r>
      <w:r w:rsidR="008C66CC">
        <w:rPr>
          <w:b/>
        </w:rPr>
        <w:t xml:space="preserve"> Seats</w:t>
      </w:r>
    </w:p>
    <w:p w14:paraId="1956B148" w14:textId="674C543E" w:rsidR="008C66CC" w:rsidRPr="008C66CC" w:rsidRDefault="008C66CC" w:rsidP="00E237DA">
      <w:pPr>
        <w:ind w:left="540"/>
        <w:rPr>
          <w:bCs/>
        </w:rPr>
      </w:pPr>
      <w:r w:rsidRPr="00586379">
        <w:rPr>
          <w:bCs/>
        </w:rPr>
        <w:t>Physician</w:t>
      </w:r>
    </w:p>
    <w:p w14:paraId="561A7946" w14:textId="69159FEF" w:rsidR="008C66CC" w:rsidRPr="008C66CC" w:rsidRDefault="008C66CC" w:rsidP="00E237DA">
      <w:pPr>
        <w:ind w:left="540"/>
        <w:rPr>
          <w:bCs/>
          <w:lang w:val="de-DE"/>
        </w:rPr>
      </w:pPr>
      <w:r w:rsidRPr="00586379">
        <w:rPr>
          <w:bCs/>
        </w:rPr>
        <w:t>LPN Direct Care, Acute or Long Term</w:t>
      </w:r>
    </w:p>
    <w:p w14:paraId="3A7525E6" w14:textId="0385F862" w:rsidR="008C66CC" w:rsidRPr="008C66CC" w:rsidRDefault="008C66CC" w:rsidP="00E237DA">
      <w:pPr>
        <w:ind w:left="540"/>
        <w:rPr>
          <w:bCs/>
          <w:lang w:val="de-DE"/>
        </w:rPr>
      </w:pPr>
      <w:r w:rsidRPr="00586379">
        <w:rPr>
          <w:bCs/>
        </w:rPr>
        <w:t>LPN Direct Care, Community Health</w:t>
      </w:r>
    </w:p>
    <w:p w14:paraId="2E377B90" w14:textId="2F84130E" w:rsidR="00586379" w:rsidRDefault="008C66CC" w:rsidP="00E237DA">
      <w:pPr>
        <w:ind w:left="540"/>
      </w:pPr>
      <w:r w:rsidRPr="00586379">
        <w:t>RN, Education, Post</w:t>
      </w:r>
      <w:r w:rsidR="00A03C57">
        <w:t>-</w:t>
      </w:r>
      <w:r w:rsidRPr="00586379">
        <w:t>Graduate Level</w:t>
      </w:r>
    </w:p>
    <w:p w14:paraId="78DBCDA2" w14:textId="261A852A" w:rsidR="00A03C57" w:rsidRDefault="00A03C57" w:rsidP="00E237DA">
      <w:pPr>
        <w:ind w:left="540"/>
      </w:pPr>
      <w:r w:rsidRPr="00586379">
        <w:t>RN Education, Pre-Licensure Level</w:t>
      </w:r>
    </w:p>
    <w:p w14:paraId="627375CC" w14:textId="63D3F639" w:rsidR="00A03C57" w:rsidRPr="00586379" w:rsidRDefault="007558FC" w:rsidP="00E237DA">
      <w:pPr>
        <w:ind w:left="540"/>
      </w:pPr>
      <w:r>
        <w:t xml:space="preserve">Two (2) </w:t>
      </w:r>
      <w:r w:rsidR="00A03C57">
        <w:t>Consumer</w:t>
      </w:r>
    </w:p>
    <w:p w14:paraId="435B2001" w14:textId="32BC6F6A" w:rsidR="00586379" w:rsidRDefault="00586379" w:rsidP="00E237DA">
      <w:pPr>
        <w:ind w:left="540"/>
        <w:rPr>
          <w:vanish/>
        </w:rPr>
      </w:pPr>
      <w:r w:rsidRPr="00586379">
        <w:rPr>
          <w:vanish/>
        </w:rPr>
        <w:t>Top of Form</w:t>
      </w:r>
    </w:p>
    <w:p w14:paraId="7AF59F1A" w14:textId="77777777" w:rsidR="00E237DA" w:rsidRPr="00586379" w:rsidRDefault="00E237DA" w:rsidP="00612A08">
      <w:pPr>
        <w:ind w:left="360"/>
        <w:rPr>
          <w:vanish/>
        </w:rPr>
      </w:pPr>
    </w:p>
    <w:p w14:paraId="31BD19FB" w14:textId="77777777" w:rsidR="002A466E" w:rsidRDefault="002A466E" w:rsidP="00586379">
      <w:pPr>
        <w:sectPr w:rsidR="002A466E" w:rsidSect="002A466E">
          <w:type w:val="continuous"/>
          <w:pgSz w:w="12240" w:h="15840"/>
          <w:pgMar w:top="1440" w:right="1080" w:bottom="1440" w:left="1080" w:header="90" w:footer="360" w:gutter="0"/>
          <w:cols w:num="2" w:space="720"/>
          <w:titlePg/>
          <w:docGrid w:linePitch="360"/>
        </w:sectPr>
      </w:pPr>
    </w:p>
    <w:p w14:paraId="65E8896E" w14:textId="77777777" w:rsidR="00E237DA" w:rsidRDefault="00E237DA" w:rsidP="00586379">
      <w:pPr>
        <w:rPr>
          <w:vanish/>
        </w:rPr>
      </w:pPr>
    </w:p>
    <w:p w14:paraId="653C0519" w14:textId="53CFCC96" w:rsidR="00586379" w:rsidRPr="00586379" w:rsidRDefault="00586379" w:rsidP="00586379">
      <w:pPr>
        <w:rPr>
          <w:vanish/>
        </w:rPr>
      </w:pPr>
      <w:r w:rsidRPr="00586379">
        <w:rPr>
          <w:vanish/>
        </w:rPr>
        <w:t>Bottom of Form</w:t>
      </w:r>
    </w:p>
    <w:p w14:paraId="19147D55" w14:textId="6FF8EBD4" w:rsidR="00A80C69" w:rsidRDefault="004978F4" w:rsidP="000D6C00">
      <w:pPr>
        <w:spacing w:before="360"/>
      </w:pPr>
      <w:r>
        <w:t>The composition of the 17-member Board is established at M.G.L., Ch</w:t>
      </w:r>
      <w:r w:rsidR="00A96F22">
        <w:t xml:space="preserve">apter 13, §13 and includes </w:t>
      </w:r>
      <w:r>
        <w:t xml:space="preserve">eleven </w:t>
      </w:r>
      <w:r w:rsidR="00A96F22">
        <w:t xml:space="preserve">(11) </w:t>
      </w:r>
      <w:r>
        <w:t>registered nurses</w:t>
      </w:r>
      <w:r w:rsidR="00A96F22">
        <w:t xml:space="preserve"> (RNs)</w:t>
      </w:r>
      <w:r w:rsidR="00D861F4">
        <w:t xml:space="preserve">; </w:t>
      </w:r>
      <w:r>
        <w:t>two</w:t>
      </w:r>
      <w:r w:rsidR="00D861F4">
        <w:t xml:space="preserve"> (2)</w:t>
      </w:r>
      <w:r>
        <w:t xml:space="preserve"> licensed practical nurses</w:t>
      </w:r>
      <w:r w:rsidR="00A96F22">
        <w:t xml:space="preserve"> (LPN</w:t>
      </w:r>
      <w:r w:rsidR="00D861F4">
        <w:t>s</w:t>
      </w:r>
      <w:r w:rsidR="00A96F22">
        <w:t>)</w:t>
      </w:r>
      <w:r w:rsidR="00D861F4">
        <w:t xml:space="preserve">; </w:t>
      </w:r>
      <w:r>
        <w:t>one</w:t>
      </w:r>
      <w:r w:rsidR="00D861F4">
        <w:t xml:space="preserve"> (1)</w:t>
      </w:r>
      <w:r w:rsidRPr="00C32FCD">
        <w:t xml:space="preserve"> physician regis</w:t>
      </w:r>
      <w:r>
        <w:t>ter</w:t>
      </w:r>
      <w:r w:rsidR="00D861F4">
        <w:t xml:space="preserve">ed pursuant to chapter 112; </w:t>
      </w:r>
      <w:r>
        <w:t>one</w:t>
      </w:r>
      <w:r w:rsidRPr="00C32FCD">
        <w:t xml:space="preserve"> </w:t>
      </w:r>
      <w:r w:rsidR="00D861F4">
        <w:t xml:space="preserve">(1) </w:t>
      </w:r>
      <w:r w:rsidRPr="00C32FCD">
        <w:t>pharmacist registered under</w:t>
      </w:r>
      <w:r>
        <w:t xml:space="preserve"> se</w:t>
      </w:r>
      <w:r w:rsidR="00D861F4">
        <w:t xml:space="preserve">ction 24 of chapter 112 and </w:t>
      </w:r>
      <w:r>
        <w:t>two</w:t>
      </w:r>
      <w:r w:rsidRPr="00C32FCD">
        <w:t xml:space="preserve"> </w:t>
      </w:r>
      <w:r w:rsidR="00D861F4">
        <w:t xml:space="preserve">(2) </w:t>
      </w:r>
      <w:r w:rsidRPr="00C32FCD">
        <w:t>consumers.</w:t>
      </w:r>
      <w:r>
        <w:t xml:space="preserve"> </w:t>
      </w:r>
      <w:r w:rsidRPr="00B34592">
        <w:t>Both the R</w:t>
      </w:r>
      <w:r w:rsidR="00A96F22">
        <w:t xml:space="preserve">N and LPN </w:t>
      </w:r>
      <w:r w:rsidRPr="00B34592">
        <w:t>members are required to include representation from long-term care, acute care, and community health practice setting</w:t>
      </w:r>
      <w:r>
        <w:t>s. Additionally, among the eleven</w:t>
      </w:r>
      <w:r w:rsidRPr="00B34592">
        <w:t xml:space="preserve"> </w:t>
      </w:r>
      <w:r w:rsidR="00D861F4">
        <w:t xml:space="preserve">(11) </w:t>
      </w:r>
      <w:r w:rsidRPr="00B34592">
        <w:t>R</w:t>
      </w:r>
      <w:r w:rsidR="00A96F22">
        <w:t>Ns</w:t>
      </w:r>
      <w:r w:rsidRPr="00B34592">
        <w:t xml:space="preserve">, there must be one representative from each level of nursing education whose graduates are eligible to write nursing licensure examinations (baccalaureate and higher degree programs are considered to be one level); two </w:t>
      </w:r>
      <w:r w:rsidR="00D861F4">
        <w:t xml:space="preserve">(2) </w:t>
      </w:r>
      <w:r w:rsidRPr="00B34592">
        <w:t>R</w:t>
      </w:r>
      <w:r w:rsidR="00A96F22">
        <w:t xml:space="preserve">Ns </w:t>
      </w:r>
      <w:r w:rsidRPr="00B34592">
        <w:t>in advanced practice, at least one</w:t>
      </w:r>
      <w:r w:rsidR="00D861F4">
        <w:t xml:space="preserve"> (1)</w:t>
      </w:r>
      <w:r w:rsidRPr="00B34592">
        <w:t xml:space="preserve"> of whom is employed providing direct patient care at the time of appointment; one </w:t>
      </w:r>
      <w:r w:rsidR="00D861F4">
        <w:t xml:space="preserve">(1) RN </w:t>
      </w:r>
      <w:r w:rsidRPr="00B34592">
        <w:t xml:space="preserve">who is currently employed as a nursing service administrator and who is responsible for agency or service wide policy development and implementation; and two </w:t>
      </w:r>
      <w:r w:rsidR="00D861F4">
        <w:t>(2) RN</w:t>
      </w:r>
      <w:r w:rsidRPr="00B34592">
        <w:t>s not authorized in advanced nursing practice and wh</w:t>
      </w:r>
      <w:r>
        <w:t xml:space="preserve">o provide direct patient care. </w:t>
      </w:r>
      <w:r w:rsidRPr="00B34592">
        <w:t>The statute also specifies that the consumer representative</w:t>
      </w:r>
      <w:r>
        <w:t>s</w:t>
      </w:r>
      <w:r w:rsidRPr="00B34592">
        <w:t xml:space="preserve"> must be knowledgeable in consumer health concerns and have no current or prior association, directly or indirectly, with the provision of health care.</w:t>
      </w:r>
      <w:r>
        <w:t xml:space="preserve"> </w:t>
      </w:r>
    </w:p>
    <w:p w14:paraId="4F53EAB7" w14:textId="77777777" w:rsidR="00A80C69" w:rsidRDefault="00A80C69">
      <w:pPr>
        <w:spacing w:after="0"/>
      </w:pPr>
      <w:r>
        <w:br w:type="page"/>
      </w:r>
    </w:p>
    <w:bookmarkStart w:id="15" w:name="_Toc109131574"/>
    <w:p w14:paraId="4218D708" w14:textId="2A1DDF3D" w:rsidR="009C072D" w:rsidRPr="005C768A" w:rsidRDefault="009E7C16" w:rsidP="00686D9F">
      <w:pPr>
        <w:pStyle w:val="Heading2"/>
      </w:pPr>
      <w:r>
        <w:rPr>
          <w:noProof/>
        </w:rPr>
        <w:lastRenderedPageBreak/>
        <mc:AlternateContent>
          <mc:Choice Requires="wps">
            <w:drawing>
              <wp:anchor distT="0" distB="0" distL="114300" distR="114300" simplePos="0" relativeHeight="251654143" behindDoc="1" locked="0" layoutInCell="1" allowOverlap="1" wp14:anchorId="7070D471" wp14:editId="05794490">
                <wp:simplePos x="0" y="0"/>
                <wp:positionH relativeFrom="column">
                  <wp:posOffset>104775</wp:posOffset>
                </wp:positionH>
                <wp:positionV relativeFrom="paragraph">
                  <wp:posOffset>314325</wp:posOffset>
                </wp:positionV>
                <wp:extent cx="6648450" cy="1457325"/>
                <wp:effectExtent l="0" t="0" r="0" b="9525"/>
                <wp:wrapNone/>
                <wp:docPr id="5" name="Rectangle 5"/>
                <wp:cNvGraphicFramePr/>
                <a:graphic xmlns:a="http://schemas.openxmlformats.org/drawingml/2006/main">
                  <a:graphicData uri="http://schemas.microsoft.com/office/word/2010/wordprocessingShape">
                    <wps:wsp>
                      <wps:cNvSpPr/>
                      <wps:spPr>
                        <a:xfrm>
                          <a:off x="0" y="0"/>
                          <a:ext cx="6648450" cy="1457325"/>
                        </a:xfrm>
                        <a:prstGeom prst="rect">
                          <a:avLst/>
                        </a:prstGeom>
                        <a:solidFill>
                          <a:srgbClr val="FFC000">
                            <a:alpha val="15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6C25A95F" id="Rectangle 5" o:spid="_x0000_s1026" style="position:absolute;margin-left:8.25pt;margin-top:24.75pt;width:523.5pt;height:114.75pt;z-index:-2516623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DRbpAIAAKcFAAAOAAAAZHJzL2Uyb0RvYy54bWysVMFu2zAMvQ/YPwi6r7azpGuDOkWQIsOA&#10;og3aDj0rshQbkEVNUuJkXz9Kst2u6y7DLrIoko/kM8mr62OryEFY14AuaXGWUyI0h6rRu5J+f1p/&#10;uqDEeaYrpkCLkp6Eo9eLjx+uOjMXE6hBVcISBNFu3pmS1t6beZY5XouWuTMwQqNSgm2ZR9Hussqy&#10;DtFblU3y/DzrwFbGAhfO4etNUtJFxJdScH8vpROeqJJibj6eNp7bcGaLKzbfWWbqhvdpsH/IomWN&#10;xqAj1A3zjOxt8wdU23ALDqQ/49BmIGXDRawBqynyN9U81syIWAuS48xIk/t/sPzusLGkqUo6o0Sz&#10;Fn/RA5LG9E4JMgv0dMbN0erRbGwvObyGWo/StuGLVZBjpPQ0UiqOnnB8PD+fXkxnyDxHXTGdffk8&#10;iajZi7uxzn8V0JJwKanF8JFKdrh1HkOi6WASojlQTbVulIqC3W1XypIDw/+7Xq/yPE++ytQsvRaz&#10;8JhwXDKPmL/hKB3QNATcZBpeslB7qjbe/EmJYKf0g5BIGtY3ieFiu4oxEca50L5IqppVImUSEhkz&#10;CQ0ePGIuETAgS4w/YvcAg2UCGbBTlr19cBWx20fnxMNfEkvOo0eMDNqPzm2jwb5XmcKq+sjJfiAp&#10;URNY2kJ1wpaykGbNGb5u8MfeMuc3zOJwYTPgwvD3eEgFXUmhv1FSg/353nuwx55HLSUdDmtJ3Y89&#10;s4IS9U3jNFwW02mY7ihgk01QsK8129cavW9XgP1S4GoyPF6DvVfDVVpon3GvLENUVDHNMXZJubeD&#10;sPJpieBm4mK5jGY40Yb5W/1oeAAPrIbGfTo+M2v67vY4GHcwDDabv2nyZBs8NSz3HmQTJ+CF155v&#10;3AaxcfrNFdbNazlavezXxS8AAAD//wMAUEsDBBQABgAIAAAAIQB6WZWJ4AAAAAoBAAAPAAAAZHJz&#10;L2Rvd25yZXYueG1sTI/BTsMwEETvSPyDtUhcImpTwGnTOBVC4sKhUtNKXN14SaLGdhQ7Tfh7tid6&#10;2h3NaPZtvp1txy44hNY7Bc8LAQxd5U3ragXHw+fTCliI2hndeYcKfjHAtri/y3Vm/OT2eCljzajE&#10;hUwraGLsM85D1aDVYeF7dOT9+MHqSHKouRn0ROW240shJLe6dXSh0T1+NFidy9Eq2MU0PR4SWX6v&#10;pq99ItOxjMlOqceH+X0DLOIc/8NwxSd0KIjp5EdnAutIyzdKKnhd07z6Qr7QdlKwTNcCeJHz2xeK&#10;PwAAAP//AwBQSwECLQAUAAYACAAAACEAtoM4kv4AAADhAQAAEwAAAAAAAAAAAAAAAAAAAAAAW0Nv&#10;bnRlbnRfVHlwZXNdLnhtbFBLAQItABQABgAIAAAAIQA4/SH/1gAAAJQBAAALAAAAAAAAAAAAAAAA&#10;AC8BAABfcmVscy8ucmVsc1BLAQItABQABgAIAAAAIQA7dDRbpAIAAKcFAAAOAAAAAAAAAAAAAAAA&#10;AC4CAABkcnMvZTJvRG9jLnhtbFBLAQItABQABgAIAAAAIQB6WZWJ4AAAAAoBAAAPAAAAAAAAAAAA&#10;AAAAAP4EAABkcnMvZG93bnJldi54bWxQSwUGAAAAAAQABADzAAAACwYAAAAA&#10;" fillcolor="#ffc000" stroked="f" strokeweight="2pt">
                <v:fill opacity="9766f"/>
              </v:rect>
            </w:pict>
          </mc:Fallback>
        </mc:AlternateContent>
      </w:r>
      <w:r w:rsidR="009C072D" w:rsidRPr="005C768A">
        <w:t xml:space="preserve">Nursing Board Elects </w:t>
      </w:r>
      <w:r w:rsidR="00D21D4E">
        <w:t>2023</w:t>
      </w:r>
      <w:r w:rsidR="009C072D">
        <w:t xml:space="preserve"> Fiscal Year </w:t>
      </w:r>
      <w:r w:rsidR="009C072D" w:rsidRPr="005C768A">
        <w:t>Officers</w:t>
      </w:r>
      <w:bookmarkEnd w:id="15"/>
      <w:r w:rsidR="009C072D" w:rsidRPr="005C768A">
        <w:t xml:space="preserve">  </w:t>
      </w:r>
    </w:p>
    <w:p w14:paraId="4DFE2DBD" w14:textId="030BF425" w:rsidR="009C072D" w:rsidRDefault="008B1F65" w:rsidP="009E7C16">
      <w:pPr>
        <w:spacing w:before="240"/>
        <w:ind w:left="4860"/>
      </w:pPr>
      <w:r>
        <w:rPr>
          <w:noProof/>
        </w:rPr>
        <w:drawing>
          <wp:anchor distT="0" distB="0" distL="114300" distR="114300" simplePos="0" relativeHeight="251660288" behindDoc="1" locked="0" layoutInCell="1" allowOverlap="1" wp14:anchorId="1CB51294" wp14:editId="1847F5CC">
            <wp:simplePos x="0" y="0"/>
            <wp:positionH relativeFrom="column">
              <wp:posOffset>0</wp:posOffset>
            </wp:positionH>
            <wp:positionV relativeFrom="paragraph">
              <wp:posOffset>28575</wp:posOffset>
            </wp:positionV>
            <wp:extent cx="1381125" cy="1476375"/>
            <wp:effectExtent l="0" t="0" r="9525" b="9525"/>
            <wp:wrapTight wrapText="bothSides">
              <wp:wrapPolygon edited="0">
                <wp:start x="0" y="0"/>
                <wp:lineTo x="0" y="21461"/>
                <wp:lineTo x="21451" y="21461"/>
                <wp:lineTo x="21451" y="0"/>
                <wp:lineTo x="0" y="0"/>
              </wp:wrapPolygon>
            </wp:wrapTight>
            <wp:docPr id="1" name="Picture 1" descr="Lin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nda"/>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81125" cy="14763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3E1B22FA" wp14:editId="1BAD5067">
            <wp:simplePos x="0" y="0"/>
            <wp:positionH relativeFrom="column">
              <wp:posOffset>1543050</wp:posOffset>
            </wp:positionH>
            <wp:positionV relativeFrom="paragraph">
              <wp:posOffset>28575</wp:posOffset>
            </wp:positionV>
            <wp:extent cx="1384300" cy="1480820"/>
            <wp:effectExtent l="0" t="0" r="6350" b="5080"/>
            <wp:wrapTight wrapText="bothSides">
              <wp:wrapPolygon edited="0">
                <wp:start x="0" y="0"/>
                <wp:lineTo x="0" y="21396"/>
                <wp:lineTo x="21402" y="21396"/>
                <wp:lineTo x="21402" y="0"/>
                <wp:lineTo x="0" y="0"/>
              </wp:wrapPolygon>
            </wp:wrapTight>
            <wp:docPr id="3" name="Picture 3" descr="A person wearing glasses and a sui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erson wearing glasses and a suit&#10;&#10;Description automatically generated with medium confidence"/>
                    <pic:cNvPicPr/>
                  </pic:nvPicPr>
                  <pic:blipFill>
                    <a:blip r:embed="rId21"/>
                    <a:stretch>
                      <a:fillRect/>
                    </a:stretch>
                  </pic:blipFill>
                  <pic:spPr>
                    <a:xfrm>
                      <a:off x="0" y="0"/>
                      <a:ext cx="1384300" cy="1480820"/>
                    </a:xfrm>
                    <a:prstGeom prst="rect">
                      <a:avLst/>
                    </a:prstGeom>
                  </pic:spPr>
                </pic:pic>
              </a:graphicData>
            </a:graphic>
            <wp14:sizeRelH relativeFrom="page">
              <wp14:pctWidth>0</wp14:pctWidth>
            </wp14:sizeRelH>
            <wp14:sizeRelV relativeFrom="page">
              <wp14:pctHeight>0</wp14:pctHeight>
            </wp14:sizeRelV>
          </wp:anchor>
        </w:drawing>
      </w:r>
      <w:r w:rsidR="009C072D">
        <w:t>Members</w:t>
      </w:r>
      <w:r w:rsidR="00D21D4E">
        <w:t xml:space="preserve"> of the Board elected their 2023</w:t>
      </w:r>
      <w:r w:rsidR="009C072D">
        <w:t xml:space="preserve"> Fiscal Year officers d</w:t>
      </w:r>
      <w:r w:rsidR="00D21D4E">
        <w:t xml:space="preserve">uring the June </w:t>
      </w:r>
      <w:r w:rsidR="00DA2B90">
        <w:t>8</w:t>
      </w:r>
      <w:r w:rsidR="00D21D4E">
        <w:t>, 2022</w:t>
      </w:r>
      <w:r w:rsidR="005A1503">
        <w:t xml:space="preserve"> Board M</w:t>
      </w:r>
      <w:r w:rsidR="009C072D">
        <w:t xml:space="preserve">eeting; Linda Kelly was re-elected </w:t>
      </w:r>
      <w:r w:rsidR="00F0160B">
        <w:t xml:space="preserve">as Chairperson and </w:t>
      </w:r>
      <w:r w:rsidR="0011737E">
        <w:t>Anthony Alley</w:t>
      </w:r>
      <w:r w:rsidR="00F0160B">
        <w:t xml:space="preserve"> </w:t>
      </w:r>
      <w:r w:rsidR="009C072D">
        <w:t>was elected as Vice-Chairperson</w:t>
      </w:r>
      <w:r w:rsidR="009C072D" w:rsidRPr="00C241A6">
        <w:t xml:space="preserve">. </w:t>
      </w:r>
    </w:p>
    <w:p w14:paraId="29774A8E" w14:textId="6528E967" w:rsidR="004B392C" w:rsidRPr="00612A08" w:rsidRDefault="005A1503" w:rsidP="009E7C16">
      <w:pPr>
        <w:spacing w:after="720"/>
        <w:ind w:left="4860"/>
        <w:rPr>
          <w:rFonts w:asciiTheme="minorHAnsi" w:hAnsiTheme="minorHAnsi" w:cstheme="minorHAnsi"/>
        </w:rPr>
      </w:pPr>
      <w:r w:rsidRPr="00612A08">
        <w:rPr>
          <w:b/>
          <w:bCs/>
        </w:rPr>
        <w:t>Linda Kelly</w:t>
      </w:r>
      <w:r w:rsidRPr="00612A08">
        <w:rPr>
          <w:rFonts w:asciiTheme="minorHAnsi" w:hAnsiTheme="minorHAnsi" w:cstheme="minorHAnsi"/>
        </w:rPr>
        <w:t xml:space="preserve">, Chairperson, </w:t>
      </w:r>
      <w:r w:rsidR="004B392C" w:rsidRPr="00612A08">
        <w:rPr>
          <w:rFonts w:asciiTheme="minorHAnsi" w:hAnsiTheme="minorHAnsi" w:cstheme="minorHAnsi"/>
        </w:rPr>
        <w:t>(left)</w:t>
      </w:r>
      <w:r w:rsidR="003762CB" w:rsidRPr="00612A08">
        <w:rPr>
          <w:rFonts w:asciiTheme="minorHAnsi" w:hAnsiTheme="minorHAnsi" w:cstheme="minorHAnsi"/>
        </w:rPr>
        <w:t xml:space="preserve"> </w:t>
      </w:r>
      <w:r w:rsidR="004B392C" w:rsidRPr="00612A08">
        <w:rPr>
          <w:rFonts w:asciiTheme="minorHAnsi" w:hAnsiTheme="minorHAnsi" w:cstheme="minorHAnsi"/>
        </w:rPr>
        <w:t xml:space="preserve">and </w:t>
      </w:r>
      <w:r w:rsidR="00612A08">
        <w:rPr>
          <w:rFonts w:asciiTheme="minorHAnsi" w:hAnsiTheme="minorHAnsi" w:cstheme="minorHAnsi"/>
        </w:rPr>
        <w:br/>
      </w:r>
      <w:r w:rsidRPr="00612A08">
        <w:rPr>
          <w:b/>
          <w:bCs/>
        </w:rPr>
        <w:t>Anthony Alley</w:t>
      </w:r>
      <w:r w:rsidRPr="00612A08">
        <w:rPr>
          <w:rFonts w:asciiTheme="minorHAnsi" w:hAnsiTheme="minorHAnsi" w:cstheme="minorHAnsi"/>
        </w:rPr>
        <w:t xml:space="preserve">, Vice-Chairperson </w:t>
      </w:r>
      <w:r w:rsidR="004B392C" w:rsidRPr="00612A08">
        <w:rPr>
          <w:rFonts w:asciiTheme="minorHAnsi" w:hAnsiTheme="minorHAnsi" w:cstheme="minorHAnsi"/>
        </w:rPr>
        <w:t xml:space="preserve">(right). </w:t>
      </w:r>
    </w:p>
    <w:p w14:paraId="6073E826" w14:textId="6B2E57D8" w:rsidR="00762993" w:rsidRPr="005C768A" w:rsidRDefault="00762993" w:rsidP="00686D9F">
      <w:pPr>
        <w:pStyle w:val="Heading2"/>
      </w:pPr>
      <w:bookmarkStart w:id="16" w:name="_Toc78359106"/>
      <w:bookmarkStart w:id="17" w:name="_Toc109131575"/>
      <w:r w:rsidRPr="005C768A">
        <w:t>Board Member Vacancies</w:t>
      </w:r>
      <w:bookmarkEnd w:id="16"/>
      <w:bookmarkEnd w:id="17"/>
    </w:p>
    <w:p w14:paraId="4350FCFE" w14:textId="0E79CB54" w:rsidR="00374B2D" w:rsidRPr="007B088F" w:rsidRDefault="00817599" w:rsidP="007B088F">
      <w:r>
        <w:t xml:space="preserve">Currently, there are </w:t>
      </w:r>
      <w:r w:rsidR="007558FC">
        <w:t>seven</w:t>
      </w:r>
      <w:r w:rsidR="004978F4">
        <w:t xml:space="preserve"> </w:t>
      </w:r>
      <w:r>
        <w:t>(</w:t>
      </w:r>
      <w:r w:rsidR="007558FC">
        <w:t>7</w:t>
      </w:r>
      <w:r w:rsidR="00D861F4">
        <w:t xml:space="preserve">) vacant seats on the Board: </w:t>
      </w:r>
      <w:r w:rsidR="004978F4">
        <w:t xml:space="preserve">one </w:t>
      </w:r>
      <w:r w:rsidR="00D861F4">
        <w:t xml:space="preserve">(1) </w:t>
      </w:r>
      <w:r w:rsidR="004978F4">
        <w:t>L</w:t>
      </w:r>
      <w:r w:rsidR="00D861F4">
        <w:t>PN</w:t>
      </w:r>
      <w:r w:rsidR="004978F4">
        <w:t xml:space="preserve"> Direct Care, Acute or Lo</w:t>
      </w:r>
      <w:r w:rsidR="00D861F4">
        <w:t xml:space="preserve">ng-Term; </w:t>
      </w:r>
      <w:r w:rsidR="004978F4" w:rsidRPr="007B088F">
        <w:t xml:space="preserve">one </w:t>
      </w:r>
      <w:r w:rsidR="00D861F4" w:rsidRPr="007B088F">
        <w:t xml:space="preserve">(1) </w:t>
      </w:r>
      <w:r w:rsidR="004978F4" w:rsidRPr="007B088F">
        <w:t>L</w:t>
      </w:r>
      <w:r w:rsidR="00D861F4" w:rsidRPr="007B088F">
        <w:t xml:space="preserve">PN </w:t>
      </w:r>
      <w:r w:rsidR="004978F4" w:rsidRPr="007B088F">
        <w:t xml:space="preserve">Direct Care, Community Health; </w:t>
      </w:r>
      <w:r w:rsidR="000A6D7A" w:rsidRPr="007B088F">
        <w:t>one</w:t>
      </w:r>
      <w:r w:rsidR="00D861F4" w:rsidRPr="007B088F">
        <w:t xml:space="preserve"> </w:t>
      </w:r>
      <w:r w:rsidR="000A6D7A" w:rsidRPr="007B088F">
        <w:t>(1</w:t>
      </w:r>
      <w:r w:rsidR="004978F4" w:rsidRPr="007B088F">
        <w:t xml:space="preserve">) </w:t>
      </w:r>
      <w:r w:rsidR="00374B2D" w:rsidRPr="007B088F">
        <w:t>RN, Education, Post-Graduate Level; one (1) RN Education, Pre-Licensure Level; two (2) Consumers: a</w:t>
      </w:r>
      <w:r w:rsidR="000E1DB7" w:rsidRPr="007B088F">
        <w:t>nd one (1) Physician.</w:t>
      </w:r>
    </w:p>
    <w:p w14:paraId="1AA72642" w14:textId="5605F3CB" w:rsidR="004978F4" w:rsidRPr="007B088F" w:rsidRDefault="004978F4" w:rsidP="007B088F">
      <w:r w:rsidRPr="007B088F">
        <w:t xml:space="preserve">To be eligible for a Board appointment, potential members must meet criteria established </w:t>
      </w:r>
      <w:r w:rsidR="00316EFB" w:rsidRPr="007B088F">
        <w:t>at M.G.L., Chapter 13, §13 that</w:t>
      </w:r>
      <w:r w:rsidRPr="007B088F">
        <w:t xml:space="preserve"> include</w:t>
      </w:r>
      <w:r w:rsidR="00316EFB" w:rsidRPr="007B088F">
        <w:t>s</w:t>
      </w:r>
      <w:r w:rsidRPr="007B088F">
        <w:t xml:space="preserve"> </w:t>
      </w:r>
      <w:r w:rsidR="00EF26C9" w:rsidRPr="007B088F">
        <w:t xml:space="preserve">residency in the Commonwealth. </w:t>
      </w:r>
      <w:r w:rsidRPr="007B088F">
        <w:t>Nurse members must hold current licensure as a R</w:t>
      </w:r>
      <w:r w:rsidR="008B648D" w:rsidRPr="007B088F">
        <w:t xml:space="preserve">N </w:t>
      </w:r>
      <w:r w:rsidRPr="007B088F">
        <w:t>or L</w:t>
      </w:r>
      <w:r w:rsidR="008B648D" w:rsidRPr="007B088F">
        <w:t xml:space="preserve">PN </w:t>
      </w:r>
      <w:r w:rsidRPr="007B088F">
        <w:t>based on seat; possess at least eight years of nursing practice experience in the ten years immediately preceding appointment; and be employed i</w:t>
      </w:r>
      <w:r w:rsidR="00EF26C9" w:rsidRPr="007B088F">
        <w:t xml:space="preserve">n the Commonwealth as a nurse. </w:t>
      </w:r>
      <w:r w:rsidRPr="007B088F">
        <w:t>Appointments to the Board are made by the Governor for a three-year term; members may serve no more than two consecutive terms or u</w:t>
      </w:r>
      <w:r w:rsidR="00EF26C9" w:rsidRPr="007B088F">
        <w:t xml:space="preserve">ntil a successor is appointed. </w:t>
      </w:r>
      <w:r w:rsidRPr="007B088F">
        <w:t>All members are subject to the State Conflict of Interest and Ethics Law in accordance with M.G</w:t>
      </w:r>
      <w:r w:rsidR="00A72C19" w:rsidRPr="007B088F">
        <w:t>.L. Part IV, Title I, c. 268A.</w:t>
      </w:r>
    </w:p>
    <w:p w14:paraId="19736AED" w14:textId="77777777" w:rsidR="000752AD" w:rsidRPr="007B088F" w:rsidRDefault="004978F4" w:rsidP="007B088F">
      <w:r w:rsidRPr="007B088F">
        <w:t>Individuals who are interested in an appointment to the Board should submit a letter of intent and current resume to</w:t>
      </w:r>
      <w:r w:rsidR="000752AD" w:rsidRPr="007B088F">
        <w:t>:</w:t>
      </w:r>
    </w:p>
    <w:p w14:paraId="1F79A8B1" w14:textId="115D22FA" w:rsidR="009D54BC" w:rsidRPr="0081607C" w:rsidRDefault="002C138F" w:rsidP="009D54BC">
      <w:pPr>
        <w:spacing w:after="0"/>
        <w:ind w:left="720"/>
        <w:rPr>
          <w:rFonts w:asciiTheme="minorHAnsi" w:hAnsiTheme="minorHAnsi" w:cstheme="minorHAnsi"/>
        </w:rPr>
      </w:pPr>
      <w:r w:rsidRPr="0081607C">
        <w:rPr>
          <w:rFonts w:asciiTheme="minorHAnsi" w:hAnsiTheme="minorHAnsi" w:cstheme="minorHAnsi"/>
        </w:rPr>
        <w:t>Claire MacDonald</w:t>
      </w:r>
      <w:r w:rsidR="009D54BC" w:rsidRPr="0081607C">
        <w:rPr>
          <w:rFonts w:asciiTheme="minorHAnsi" w:hAnsiTheme="minorHAnsi" w:cstheme="minorHAnsi"/>
        </w:rPr>
        <w:t xml:space="preserve">, </w:t>
      </w:r>
      <w:r w:rsidR="00C43D26" w:rsidRPr="0081607C">
        <w:rPr>
          <w:rFonts w:asciiTheme="minorHAnsi" w:hAnsiTheme="minorHAnsi" w:cstheme="minorHAnsi"/>
        </w:rPr>
        <w:t>DNP, MSN</w:t>
      </w:r>
      <w:r w:rsidR="009D54BC" w:rsidRPr="0081607C">
        <w:rPr>
          <w:rFonts w:asciiTheme="minorHAnsi" w:hAnsiTheme="minorHAnsi" w:cstheme="minorHAnsi"/>
        </w:rPr>
        <w:t xml:space="preserve">, RN, </w:t>
      </w:r>
      <w:r w:rsidR="0014008A" w:rsidRPr="0081607C">
        <w:rPr>
          <w:rFonts w:asciiTheme="minorHAnsi" w:hAnsiTheme="minorHAnsi" w:cstheme="minorHAnsi"/>
        </w:rPr>
        <w:t>Executive Director</w:t>
      </w:r>
      <w:r w:rsidR="0014008A" w:rsidRPr="0081607C">
        <w:rPr>
          <w:rFonts w:asciiTheme="minorHAnsi" w:hAnsiTheme="minorHAnsi" w:cstheme="minorHAnsi"/>
        </w:rPr>
        <w:br/>
      </w:r>
      <w:r w:rsidR="009D54BC" w:rsidRPr="0081607C">
        <w:rPr>
          <w:rFonts w:asciiTheme="minorHAnsi" w:hAnsiTheme="minorHAnsi" w:cstheme="minorHAnsi"/>
        </w:rPr>
        <w:t>Massachusetts Department of Public Health</w:t>
      </w:r>
    </w:p>
    <w:p w14:paraId="7BD9BB5E" w14:textId="370181D4" w:rsidR="00294928" w:rsidRPr="0081607C" w:rsidRDefault="0014008A" w:rsidP="009D54BC">
      <w:pPr>
        <w:spacing w:after="0"/>
        <w:ind w:left="720"/>
        <w:rPr>
          <w:rFonts w:asciiTheme="minorHAnsi" w:hAnsiTheme="minorHAnsi" w:cstheme="minorHAnsi"/>
        </w:rPr>
      </w:pPr>
      <w:r w:rsidRPr="0081607C">
        <w:rPr>
          <w:rFonts w:asciiTheme="minorHAnsi" w:hAnsiTheme="minorHAnsi" w:cstheme="minorHAnsi"/>
        </w:rPr>
        <w:t>Board of Regis</w:t>
      </w:r>
      <w:r w:rsidR="009D54BC" w:rsidRPr="0081607C">
        <w:rPr>
          <w:rFonts w:asciiTheme="minorHAnsi" w:hAnsiTheme="minorHAnsi" w:cstheme="minorHAnsi"/>
        </w:rPr>
        <w:t>tration in Nursing</w:t>
      </w:r>
      <w:r w:rsidR="009D54BC" w:rsidRPr="0081607C">
        <w:rPr>
          <w:rFonts w:asciiTheme="minorHAnsi" w:hAnsiTheme="minorHAnsi" w:cstheme="minorHAnsi"/>
        </w:rPr>
        <w:br/>
        <w:t xml:space="preserve">250 Washington </w:t>
      </w:r>
      <w:r w:rsidRPr="0081607C">
        <w:rPr>
          <w:rFonts w:asciiTheme="minorHAnsi" w:hAnsiTheme="minorHAnsi" w:cstheme="minorHAnsi"/>
        </w:rPr>
        <w:t>Street</w:t>
      </w:r>
      <w:r w:rsidR="009D54BC" w:rsidRPr="0081607C">
        <w:rPr>
          <w:rFonts w:asciiTheme="minorHAnsi" w:hAnsiTheme="minorHAnsi" w:cstheme="minorHAnsi"/>
        </w:rPr>
        <w:t>, 3rd Floor</w:t>
      </w:r>
      <w:r w:rsidRPr="0081607C">
        <w:rPr>
          <w:rFonts w:asciiTheme="minorHAnsi" w:hAnsiTheme="minorHAnsi" w:cstheme="minorHAnsi"/>
        </w:rPr>
        <w:br/>
        <w:t>Boston, MA 021</w:t>
      </w:r>
      <w:r w:rsidR="009D54BC" w:rsidRPr="0081607C">
        <w:rPr>
          <w:rFonts w:asciiTheme="minorHAnsi" w:hAnsiTheme="minorHAnsi" w:cstheme="minorHAnsi"/>
        </w:rPr>
        <w:t>08</w:t>
      </w:r>
    </w:p>
    <w:p w14:paraId="6AF60AF8" w14:textId="77777777" w:rsidR="00294928" w:rsidRPr="005C768A" w:rsidRDefault="00714F4B" w:rsidP="00686D9F">
      <w:pPr>
        <w:pStyle w:val="Heading2"/>
      </w:pPr>
      <w:bookmarkStart w:id="18" w:name="_Toc109131576"/>
      <w:r>
        <w:t>Board Extend</w:t>
      </w:r>
      <w:r w:rsidR="004339D8">
        <w:t xml:space="preserve">s </w:t>
      </w:r>
      <w:r w:rsidR="00294928" w:rsidRPr="005C768A">
        <w:t>Appreciation to Outgoing Member</w:t>
      </w:r>
      <w:r w:rsidR="00762993" w:rsidRPr="005C768A">
        <w:t>s</w:t>
      </w:r>
      <w:bookmarkEnd w:id="18"/>
    </w:p>
    <w:p w14:paraId="7C0FB5D0" w14:textId="5A62B688" w:rsidR="00294928" w:rsidRDefault="00294928" w:rsidP="00C3648E">
      <w:r>
        <w:t xml:space="preserve">During </w:t>
      </w:r>
      <w:r w:rsidR="009D54BC">
        <w:t>2022</w:t>
      </w:r>
      <w:r w:rsidR="00990AF7">
        <w:t xml:space="preserve"> Fiscal Year</w:t>
      </w:r>
      <w:r>
        <w:t>, members and staff of the B</w:t>
      </w:r>
      <w:r w:rsidR="008B648D">
        <w:t xml:space="preserve">ORN </w:t>
      </w:r>
      <w:r>
        <w:t>extended their sincere appreciation to outgoing Board member</w:t>
      </w:r>
      <w:r w:rsidR="0011737E">
        <w:t>s</w:t>
      </w:r>
      <w:r>
        <w:t xml:space="preserve">, </w:t>
      </w:r>
      <w:r w:rsidR="00F0244A">
        <w:t>Deborah Drew (Consumer), Eleanor Pusey-Reid</w:t>
      </w:r>
      <w:r w:rsidR="007A3877">
        <w:t xml:space="preserve"> (</w:t>
      </w:r>
      <w:r w:rsidR="00F0244A">
        <w:t>RN Education, Pre-Licensure Level</w:t>
      </w:r>
      <w:r w:rsidR="007A3877">
        <w:t>), John Yeh (Physician)</w:t>
      </w:r>
      <w:r w:rsidR="000D5D1D">
        <w:t xml:space="preserve">, Julie </w:t>
      </w:r>
      <w:proofErr w:type="spellStart"/>
      <w:r w:rsidR="000D5D1D">
        <w:t>Kaneb</w:t>
      </w:r>
      <w:proofErr w:type="spellEnd"/>
      <w:r w:rsidR="000D5D1D">
        <w:t xml:space="preserve"> (Consumer), Colleen LaBelle (RN Direct Care, Outpatient/Community/Behavioral), and Genevieve </w:t>
      </w:r>
      <w:proofErr w:type="spellStart"/>
      <w:r w:rsidR="000D5D1D">
        <w:t>Conlin</w:t>
      </w:r>
      <w:proofErr w:type="spellEnd"/>
      <w:r w:rsidR="000D5D1D">
        <w:t xml:space="preserve"> (RN Education, Post Graduate Level)</w:t>
      </w:r>
      <w:r w:rsidR="007A3877">
        <w:t xml:space="preserve"> </w:t>
      </w:r>
      <w:r w:rsidR="00915A8D">
        <w:t>for their</w:t>
      </w:r>
      <w:r>
        <w:t xml:space="preserve"> service on behalf of the residents of the Commonwealth. </w:t>
      </w:r>
    </w:p>
    <w:p w14:paraId="1D96E605" w14:textId="77777777" w:rsidR="00F135D5" w:rsidRPr="003A05C1" w:rsidRDefault="00F135D5" w:rsidP="00686D9F">
      <w:pPr>
        <w:pStyle w:val="Heading2"/>
      </w:pPr>
      <w:bookmarkStart w:id="19" w:name="_Toc109131577"/>
      <w:r w:rsidRPr="003A05C1">
        <w:t>Nursing Board Meeting Dates</w:t>
      </w:r>
      <w:bookmarkEnd w:id="19"/>
    </w:p>
    <w:p w14:paraId="7478A6D7" w14:textId="5C0ABE6F" w:rsidR="00EB58FE" w:rsidRDefault="00F135D5" w:rsidP="00C3648E">
      <w:r w:rsidRPr="00C241A6">
        <w:t>Fo</w:t>
      </w:r>
      <w:r>
        <w:t>r a list of the 202</w:t>
      </w:r>
      <w:r w:rsidR="007A3877">
        <w:t>2</w:t>
      </w:r>
      <w:r>
        <w:t xml:space="preserve"> Calendar Year </w:t>
      </w:r>
      <w:r w:rsidR="009D54BC">
        <w:t>Board Meeting d</w:t>
      </w:r>
      <w:r w:rsidRPr="00C241A6">
        <w:t xml:space="preserve">ates, visit the Board’s website at </w:t>
      </w:r>
      <w:hyperlink r:id="rId22" w:history="1">
        <w:r w:rsidR="00D21D4E" w:rsidRPr="00CD75BC">
          <w:rPr>
            <w:rStyle w:val="Hyperlink"/>
          </w:rPr>
          <w:t>www.mass.gov/dph/boards/rn</w:t>
        </w:r>
      </w:hyperlink>
      <w:r w:rsidR="00D21D4E">
        <w:t xml:space="preserve">  C</w:t>
      </w:r>
      <w:r w:rsidRPr="00C241A6">
        <w:t xml:space="preserve">lick on “About the Board of Registration in Nursing” and then on the link to the </w:t>
      </w:r>
      <w:r>
        <w:t>Board Calendar.</w:t>
      </w:r>
      <w:r w:rsidR="009D54BC">
        <w:t xml:space="preserve"> Minutes of the Board’s Regularly Scheduled Monthly M</w:t>
      </w:r>
      <w:r w:rsidRPr="00C241A6">
        <w:t>eetings are published on the Minutes and Agendas of Previous B</w:t>
      </w:r>
      <w:r w:rsidR="00A72C19">
        <w:t xml:space="preserve">oard Meetings </w:t>
      </w:r>
      <w:r w:rsidR="009C2061">
        <w:t>web page</w:t>
      </w:r>
      <w:r w:rsidR="00A72C19">
        <w:t>.</w:t>
      </w:r>
    </w:p>
    <w:p w14:paraId="3DC45660" w14:textId="7695010B" w:rsidR="00EB58FE" w:rsidRPr="00EB58FE" w:rsidRDefault="00EB58FE" w:rsidP="00686D9F">
      <w:pPr>
        <w:pStyle w:val="Heading2"/>
      </w:pPr>
      <w:bookmarkStart w:id="20" w:name="_Toc109131578"/>
      <w:r w:rsidRPr="00EB58FE">
        <w:lastRenderedPageBreak/>
        <w:t>Board Appoints New Executive Director</w:t>
      </w:r>
      <w:bookmarkEnd w:id="20"/>
    </w:p>
    <w:p w14:paraId="30327638" w14:textId="7700FA51" w:rsidR="00EB58FE" w:rsidRPr="00EB58FE" w:rsidRDefault="00EB58FE" w:rsidP="00EB58FE">
      <w:r w:rsidRPr="00EB58FE">
        <w:t xml:space="preserve">The Board of Registration in Nursing (Board) has appointed Claire MacDonald, </w:t>
      </w:r>
      <w:r w:rsidR="00C43D26">
        <w:t xml:space="preserve">DNP, </w:t>
      </w:r>
      <w:r w:rsidRPr="00EB58FE">
        <w:t xml:space="preserve">RN, as its new Executive Director. </w:t>
      </w:r>
    </w:p>
    <w:p w14:paraId="3B18301E" w14:textId="11A8F7C9" w:rsidR="00EB58FE" w:rsidRDefault="007B088F" w:rsidP="000D6C00">
      <w:pPr>
        <w:spacing w:after="240"/>
      </w:pPr>
      <w:r>
        <w:rPr>
          <w:noProof/>
        </w:rPr>
        <mc:AlternateContent>
          <mc:Choice Requires="wps">
            <w:drawing>
              <wp:anchor distT="0" distB="0" distL="114300" distR="114300" simplePos="0" relativeHeight="251662336" behindDoc="1" locked="0" layoutInCell="1" allowOverlap="1" wp14:anchorId="225A2619" wp14:editId="1759E59D">
                <wp:simplePos x="0" y="0"/>
                <wp:positionH relativeFrom="column">
                  <wp:posOffset>133350</wp:posOffset>
                </wp:positionH>
                <wp:positionV relativeFrom="paragraph">
                  <wp:posOffset>630555</wp:posOffset>
                </wp:positionV>
                <wp:extent cx="6343650" cy="1847850"/>
                <wp:effectExtent l="0" t="0" r="0" b="0"/>
                <wp:wrapNone/>
                <wp:docPr id="6" name="Rectangle 6"/>
                <wp:cNvGraphicFramePr/>
                <a:graphic xmlns:a="http://schemas.openxmlformats.org/drawingml/2006/main">
                  <a:graphicData uri="http://schemas.microsoft.com/office/word/2010/wordprocessingShape">
                    <wps:wsp>
                      <wps:cNvSpPr/>
                      <wps:spPr>
                        <a:xfrm>
                          <a:off x="0" y="0"/>
                          <a:ext cx="6343650" cy="1847850"/>
                        </a:xfrm>
                        <a:prstGeom prst="rect">
                          <a:avLst/>
                        </a:prstGeom>
                        <a:solidFill>
                          <a:srgbClr val="FFC000">
                            <a:alpha val="15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3567159F" id="Rectangle 6" o:spid="_x0000_s1026" style="position:absolute;margin-left:10.5pt;margin-top:49.65pt;width:499.5pt;height:14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tsqpAIAAKcFAAAOAAAAZHJzL2Uyb0RvYy54bWysVMFu2zAMvQ/YPwi6r7bTNG2DOkWQIsOA&#10;oi3aDj0rshQbkEVNUuJkXz9Kst2u6y7DLrIoko/kM8mr60OryF5Y14AuaXGSUyI0h6rR25J+f15/&#10;uaDEeaYrpkCLkh6Fo9eLz5+uOjMXE6hBVcISBNFu3pmS1t6beZY5XouWuRMwQqNSgm2ZR9Fus8qy&#10;DtFblU3yfJZ1YCtjgQvn8PUmKeki4kspuL+X0glPVEkxNx9PG89NOLPFFZtvLTN1w/s02D9k0bJG&#10;Y9AR6oZ5Rna2+QOqbbgFB9KfcGgzkLLhItaA1RT5u2qeamZErAXJcWakyf0/WH63f7CkqUo6o0Sz&#10;Fn/RI5LG9FYJMgv0dMbN0erJPNhecngNtR6kbcMXqyCHSOlxpFQcPOH4ODudns7OkHmOuuJien6B&#10;AuJkr+7GOv9VQEvCpaQWw0cq2f7W+WQ6mIRoDlRTrRulomC3m5WyZM/w/67XqzzPk68yNUuvxVl4&#10;TDgumcfwv+EoHdA0BNxkGl6yUHuqNt78UYlgp/SjkEga1jeJ4WK7ijERxrnQvkiqmlUiZRISGTMJ&#10;DR48Yi4RMCBLjD9i9wCDZQIZsFOWvX1wFbHbR+fEw18SS86jR4wM2o/ObaPBflSZwqr6yMl+IClR&#10;E1jaQHXElrKQZs0Zvm7wx94y5x+YxeHCZsCF4e/xkAq6kkJ/o6QG+/Oj92CPPY9aSjoc1pK6Hztm&#10;BSXqm8ZpuCym0zDdUZienU9QsG81m7cavWtXgP1S4GoyPF6DvVfDVVpoX3CvLENUVDHNMXZJubeD&#10;sPJpieBm4mK5jGY40Yb5W/1keAAPrIbGfT68MGv67vY4GHcwDDabv2vyZBs8NSx3HmQTJ+CV155v&#10;3AaxcfrNFdbNWzlave7XxS8AAAD//wMAUEsDBBQABgAIAAAAIQBbFEUD3wAAAAoBAAAPAAAAZHJz&#10;L2Rvd25yZXYueG1sTI9Ba4NAFITvhf6H5RV6kWY3ETQan6EUeukhEBPIdeNuVeLuivuM9t93c2qP&#10;wwwz3xT7xfTsrkffOYuwXglg2tZOdbZBOJ8+37bAPEmrZO+sRvjRHvbl81Mhc+Vme9T3ihoWSqzP&#10;JUJLNOSc+7rVRvqVG7QN3rcbjaQgx4arUc6h3PR8I0TCjexsWGjloD9aXd+qySAcKE3PpyipLtv5&#10;6xgl6VRRdEB8fVned8BIL/QXhgd+QIcyMF3dZJVnPcJmHa4QQpbFwB6+CHvArghxJmLgZcH/Xyh/&#10;AQAA//8DAFBLAQItABQABgAIAAAAIQC2gziS/gAAAOEBAAATAAAAAAAAAAAAAAAAAAAAAABbQ29u&#10;dGVudF9UeXBlc10ueG1sUEsBAi0AFAAGAAgAAAAhADj9If/WAAAAlAEAAAsAAAAAAAAAAAAAAAAA&#10;LwEAAF9yZWxzLy5yZWxzUEsBAi0AFAAGAAgAAAAhAL1e2yqkAgAApwUAAA4AAAAAAAAAAAAAAAAA&#10;LgIAAGRycy9lMm9Eb2MueG1sUEsBAi0AFAAGAAgAAAAhAFsURQPfAAAACgEAAA8AAAAAAAAAAAAA&#10;AAAA/gQAAGRycy9kb3ducmV2LnhtbFBLBQYAAAAABAAEAPMAAAAKBgAAAAA=&#10;" fillcolor="#ffc000" stroked="f" strokeweight="2pt">
                <v:fill opacity="9766f"/>
              </v:rect>
            </w:pict>
          </mc:Fallback>
        </mc:AlternateContent>
      </w:r>
      <w:r w:rsidR="00A80C69">
        <w:rPr>
          <w:noProof/>
        </w:rPr>
        <w:drawing>
          <wp:anchor distT="0" distB="0" distL="114300" distR="114300" simplePos="0" relativeHeight="251657216" behindDoc="1" locked="0" layoutInCell="1" allowOverlap="1" wp14:anchorId="03994908" wp14:editId="03EFE654">
            <wp:simplePos x="0" y="0"/>
            <wp:positionH relativeFrom="margin">
              <wp:align>left</wp:align>
            </wp:positionH>
            <wp:positionV relativeFrom="paragraph">
              <wp:posOffset>568960</wp:posOffset>
            </wp:positionV>
            <wp:extent cx="2000250" cy="2011680"/>
            <wp:effectExtent l="0" t="0" r="0" b="0"/>
            <wp:wrapTight wrapText="bothSides">
              <wp:wrapPolygon edited="0">
                <wp:start x="0" y="0"/>
                <wp:lineTo x="0" y="19432"/>
                <wp:lineTo x="19543" y="19432"/>
                <wp:lineTo x="19337" y="0"/>
                <wp:lineTo x="0" y="0"/>
              </wp:wrapPolygon>
            </wp:wrapTight>
            <wp:docPr id="2" name="Picture 2" descr="A person smiling for the camera&#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erson smiling for the camera&#10;&#10;Description automatically generated with low confidence"/>
                    <pic:cNvPicPr/>
                  </pic:nvPicPr>
                  <pic:blipFill rotWithShape="1">
                    <a:blip r:embed="rId23"/>
                    <a:srcRect l="11333" t="-2638" r="-11333" b="-13407"/>
                    <a:stretch/>
                  </pic:blipFill>
                  <pic:spPr bwMode="auto">
                    <a:xfrm>
                      <a:off x="0" y="0"/>
                      <a:ext cx="2000250" cy="20116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B6822" w:rsidRPr="00EB58FE">
        <w:t xml:space="preserve">Dr. MacDonald </w:t>
      </w:r>
      <w:r w:rsidR="00EB58FE" w:rsidRPr="00EB58FE">
        <w:t xml:space="preserve">brings a </w:t>
      </w:r>
      <w:r w:rsidR="00417692">
        <w:t xml:space="preserve">fresh </w:t>
      </w:r>
      <w:r w:rsidR="00EB58FE" w:rsidRPr="00EB58FE">
        <w:t xml:space="preserve">perspective to her new role having served in leadership positions in </w:t>
      </w:r>
      <w:r w:rsidR="00DB6822" w:rsidRPr="00EB58FE">
        <w:t xml:space="preserve">acute care </w:t>
      </w:r>
      <w:r w:rsidR="00DB6822" w:rsidRPr="00DB6822">
        <w:t xml:space="preserve">and academia </w:t>
      </w:r>
      <w:r w:rsidR="00DB6822" w:rsidRPr="00EB58FE">
        <w:t xml:space="preserve">in the Commonwealth. </w:t>
      </w:r>
      <w:r w:rsidR="009D54BC">
        <w:t xml:space="preserve">Most recently, she was the </w:t>
      </w:r>
      <w:r w:rsidR="00EB58FE" w:rsidRPr="00EB58FE">
        <w:t xml:space="preserve">Deputy Executive Director </w:t>
      </w:r>
      <w:r w:rsidR="00F151B6">
        <w:t>of</w:t>
      </w:r>
      <w:r w:rsidR="00DB6822">
        <w:t xml:space="preserve"> the Board of Registration in Nursing. </w:t>
      </w:r>
    </w:p>
    <w:p w14:paraId="29FACD03" w14:textId="53201A97" w:rsidR="00EB58FE" w:rsidRPr="00EB58FE" w:rsidRDefault="00EB58FE" w:rsidP="007B088F">
      <w:pPr>
        <w:spacing w:after="0"/>
      </w:pPr>
      <w:r w:rsidRPr="00EB58FE">
        <w:t xml:space="preserve">As its Chief Executive Officer, Dr. </w:t>
      </w:r>
      <w:r w:rsidR="00DB6822">
        <w:t>MacDonald</w:t>
      </w:r>
      <w:r w:rsidRPr="00EB58FE">
        <w:t xml:space="preserve"> will oversee and direct the Board’s daily operations related to:</w:t>
      </w:r>
    </w:p>
    <w:p w14:paraId="1597A4F7" w14:textId="183109B4" w:rsidR="00EB58FE" w:rsidRPr="00EB58FE" w:rsidRDefault="00EB58FE" w:rsidP="0097146E">
      <w:pPr>
        <w:numPr>
          <w:ilvl w:val="0"/>
          <w:numId w:val="11"/>
        </w:numPr>
        <w:spacing w:after="0"/>
        <w:ind w:left="3240" w:hanging="270"/>
      </w:pPr>
      <w:r w:rsidRPr="00EB58FE">
        <w:t xml:space="preserve">the licensure of over 120,000 Licensed Practical Nurses, Registered Nurses and Advanced Practice Registered Nurses; </w:t>
      </w:r>
    </w:p>
    <w:p w14:paraId="75A04609" w14:textId="712F0878" w:rsidR="00EB58FE" w:rsidRPr="00EB58FE" w:rsidRDefault="00EB58FE" w:rsidP="0097146E">
      <w:pPr>
        <w:numPr>
          <w:ilvl w:val="0"/>
          <w:numId w:val="11"/>
        </w:numPr>
        <w:spacing w:after="0"/>
        <w:ind w:left="3240" w:hanging="270"/>
      </w:pPr>
      <w:r w:rsidRPr="00EB58FE">
        <w:t>the administration of the Board’s Substance A</w:t>
      </w:r>
      <w:r w:rsidR="00DB6822">
        <w:t xml:space="preserve">ddiction Recovery </w:t>
      </w:r>
      <w:r w:rsidRPr="00EB58FE">
        <w:t>Program; and</w:t>
      </w:r>
    </w:p>
    <w:p w14:paraId="0FD679C2" w14:textId="1BAED054" w:rsidR="00EB58FE" w:rsidRDefault="00EB58FE" w:rsidP="0097146E">
      <w:pPr>
        <w:numPr>
          <w:ilvl w:val="0"/>
          <w:numId w:val="11"/>
        </w:numPr>
        <w:spacing w:after="480"/>
        <w:ind w:left="3240" w:hanging="270"/>
      </w:pPr>
      <w:r w:rsidRPr="00EB58FE">
        <w:t>the regulation of nursing practice and education including the approval of 7</w:t>
      </w:r>
      <w:r w:rsidR="00417692">
        <w:t>6</w:t>
      </w:r>
      <w:r w:rsidRPr="00EB58FE">
        <w:t xml:space="preserve"> Registered Nurse</w:t>
      </w:r>
      <w:r w:rsidR="00417692">
        <w:t xml:space="preserve"> and </w:t>
      </w:r>
      <w:r w:rsidRPr="00EB58FE">
        <w:t>Licensed Practical Nurse</w:t>
      </w:r>
      <w:r w:rsidR="00417692">
        <w:t xml:space="preserve"> </w:t>
      </w:r>
      <w:r w:rsidRPr="00EB58FE">
        <w:t xml:space="preserve">education programs. </w:t>
      </w:r>
    </w:p>
    <w:p w14:paraId="2F351F4D" w14:textId="77777777" w:rsidR="00FB3A9C" w:rsidRDefault="007C709A" w:rsidP="00686D9F">
      <w:pPr>
        <w:pStyle w:val="Heading2"/>
      </w:pPr>
      <w:bookmarkStart w:id="21" w:name="_Toc109131579"/>
      <w:r>
        <w:t>Board</w:t>
      </w:r>
      <w:r w:rsidR="005C768A">
        <w:t xml:space="preserve"> </w:t>
      </w:r>
      <w:r w:rsidR="00FB3A9C" w:rsidRPr="005C768A">
        <w:t>Staff</w:t>
      </w:r>
      <w:bookmarkEnd w:id="21"/>
    </w:p>
    <w:p w14:paraId="235047DE" w14:textId="77777777" w:rsidR="00A4570B" w:rsidRDefault="00A4570B" w:rsidP="00C3648E">
      <w:pPr>
        <w:sectPr w:rsidR="00A4570B" w:rsidSect="00A80C69">
          <w:type w:val="continuous"/>
          <w:pgSz w:w="12240" w:h="15840"/>
          <w:pgMar w:top="900" w:right="1080" w:bottom="1080" w:left="1080" w:header="90" w:footer="360" w:gutter="0"/>
          <w:cols w:space="720"/>
          <w:titlePg/>
          <w:docGrid w:linePitch="360"/>
        </w:sectPr>
      </w:pPr>
    </w:p>
    <w:p w14:paraId="7AE7F004" w14:textId="043C95ED" w:rsidR="00FB3A9C" w:rsidRPr="00C32935" w:rsidRDefault="00FB3A9C" w:rsidP="00C3648E">
      <w:r w:rsidRPr="00C32935">
        <w:t xml:space="preserve">Stewart Allen, </w:t>
      </w:r>
      <w:r w:rsidRPr="007B088F">
        <w:rPr>
          <w:rFonts w:asciiTheme="minorHAnsi" w:hAnsiTheme="minorHAnsi" w:cstheme="minorHAnsi"/>
          <w:color w:val="595959" w:themeColor="text1" w:themeTint="A6"/>
          <w:sz w:val="20"/>
          <w:szCs w:val="20"/>
        </w:rPr>
        <w:t>Administrative Assistant</w:t>
      </w:r>
    </w:p>
    <w:p w14:paraId="77728C83" w14:textId="1CDD5340" w:rsidR="00E81FD2" w:rsidRPr="007B088F" w:rsidRDefault="00E81FD2" w:rsidP="00C3648E">
      <w:pPr>
        <w:rPr>
          <w:color w:val="595959" w:themeColor="text1" w:themeTint="A6"/>
        </w:rPr>
      </w:pPr>
      <w:r w:rsidRPr="00E81FD2">
        <w:t xml:space="preserve">Lori </w:t>
      </w:r>
      <w:r w:rsidRPr="00A80C69">
        <w:t>Alm</w:t>
      </w:r>
      <w:r w:rsidR="009D3DE4" w:rsidRPr="00A80C69">
        <w:t>eida</w:t>
      </w:r>
      <w:r w:rsidRPr="00A80C69">
        <w:t xml:space="preserve">, </w:t>
      </w:r>
      <w:r w:rsidR="00F151B6" w:rsidRPr="00A80C69">
        <w:t>RN</w:t>
      </w:r>
      <w:r w:rsidR="00F151B6" w:rsidRPr="00A80C69">
        <w:rPr>
          <w:rFonts w:asciiTheme="minorHAnsi" w:hAnsiTheme="minorHAnsi" w:cstheme="minorHAnsi"/>
          <w:sz w:val="20"/>
          <w:szCs w:val="20"/>
        </w:rPr>
        <w:t xml:space="preserve">, </w:t>
      </w:r>
      <w:r w:rsidRPr="007B088F">
        <w:rPr>
          <w:rFonts w:asciiTheme="minorHAnsi" w:hAnsiTheme="minorHAnsi" w:cstheme="minorHAnsi"/>
          <w:color w:val="595959" w:themeColor="text1" w:themeTint="A6"/>
          <w:sz w:val="20"/>
          <w:szCs w:val="20"/>
        </w:rPr>
        <w:t>Nursing Investigations Supervisor</w:t>
      </w:r>
    </w:p>
    <w:p w14:paraId="2EEFC83C" w14:textId="455497EF" w:rsidR="00FB3A9C" w:rsidRPr="00C32935" w:rsidRDefault="00FB3A9C" w:rsidP="00C3648E">
      <w:r w:rsidRPr="00C32935">
        <w:t xml:space="preserve">Candice </w:t>
      </w:r>
      <w:proofErr w:type="spellStart"/>
      <w:r w:rsidRPr="00C32935">
        <w:t>Andfield</w:t>
      </w:r>
      <w:proofErr w:type="spellEnd"/>
      <w:r w:rsidRPr="00C32935">
        <w:t xml:space="preserve">, </w:t>
      </w:r>
      <w:r w:rsidR="004F4C9A" w:rsidRPr="007B088F">
        <w:rPr>
          <w:color w:val="595959" w:themeColor="text1" w:themeTint="A6"/>
          <w:sz w:val="20"/>
          <w:szCs w:val="20"/>
        </w:rPr>
        <w:t>Licensure Coordinator</w:t>
      </w:r>
    </w:p>
    <w:p w14:paraId="3FE16629" w14:textId="77777777" w:rsidR="00FB3A9C" w:rsidRPr="00C32935" w:rsidRDefault="00A106DA" w:rsidP="00C3648E">
      <w:r w:rsidRPr="00A106DA">
        <w:t xml:space="preserve">Hansella Caines </w:t>
      </w:r>
      <w:r w:rsidRPr="00A80C69">
        <w:t>Robson</w:t>
      </w:r>
      <w:r w:rsidR="00FB3A9C" w:rsidRPr="00A80C69">
        <w:t>, MSN, MHA, RN</w:t>
      </w:r>
      <w:r w:rsidR="00FB3A9C" w:rsidRPr="00A80C69">
        <w:rPr>
          <w:rFonts w:asciiTheme="minorHAnsi" w:hAnsiTheme="minorHAnsi" w:cstheme="minorHAnsi"/>
          <w:sz w:val="20"/>
          <w:szCs w:val="20"/>
        </w:rPr>
        <w:t xml:space="preserve">, </w:t>
      </w:r>
      <w:r w:rsidR="00FB3A9C" w:rsidRPr="007B088F">
        <w:rPr>
          <w:rFonts w:asciiTheme="minorHAnsi" w:hAnsiTheme="minorHAnsi" w:cstheme="minorHAnsi"/>
          <w:color w:val="595959" w:themeColor="text1" w:themeTint="A6"/>
          <w:sz w:val="20"/>
          <w:szCs w:val="20"/>
        </w:rPr>
        <w:t>Nursing Education Coordinator</w:t>
      </w:r>
    </w:p>
    <w:p w14:paraId="45190DDC" w14:textId="5BB92AA1" w:rsidR="00FB3A9C" w:rsidRPr="00C32935" w:rsidRDefault="00FB3A9C" w:rsidP="00C3648E">
      <w:r w:rsidRPr="00C32935">
        <w:t xml:space="preserve">Heather </w:t>
      </w:r>
      <w:r w:rsidRPr="00A80C69">
        <w:t>Cambra, RN, JD</w:t>
      </w:r>
      <w:r w:rsidRPr="00A80C69">
        <w:rPr>
          <w:rFonts w:asciiTheme="minorHAnsi" w:hAnsiTheme="minorHAnsi" w:cstheme="minorHAnsi"/>
          <w:sz w:val="20"/>
          <w:szCs w:val="20"/>
        </w:rPr>
        <w:t>,</w:t>
      </w:r>
      <w:r w:rsidR="005A447F" w:rsidRPr="00A80C69">
        <w:rPr>
          <w:rFonts w:asciiTheme="minorHAnsi" w:hAnsiTheme="minorHAnsi" w:cstheme="minorHAnsi"/>
          <w:sz w:val="20"/>
          <w:szCs w:val="20"/>
        </w:rPr>
        <w:t xml:space="preserve"> </w:t>
      </w:r>
      <w:r w:rsidR="005A447F" w:rsidRPr="007B088F">
        <w:rPr>
          <w:rFonts w:asciiTheme="minorHAnsi" w:hAnsiTheme="minorHAnsi" w:cstheme="minorHAnsi"/>
          <w:color w:val="595959" w:themeColor="text1" w:themeTint="A6"/>
          <w:sz w:val="20"/>
          <w:szCs w:val="20"/>
        </w:rPr>
        <w:t>Complaint Resolution</w:t>
      </w:r>
      <w:r w:rsidRPr="007B088F">
        <w:rPr>
          <w:rFonts w:asciiTheme="minorHAnsi" w:hAnsiTheme="minorHAnsi" w:cstheme="minorHAnsi"/>
          <w:color w:val="595959" w:themeColor="text1" w:themeTint="A6"/>
          <w:sz w:val="20"/>
          <w:szCs w:val="20"/>
        </w:rPr>
        <w:t xml:space="preserve"> Coordinator </w:t>
      </w:r>
    </w:p>
    <w:p w14:paraId="374A8CD8" w14:textId="78590C9D" w:rsidR="00FB3A9C" w:rsidRPr="00C32935" w:rsidRDefault="00FB3A9C" w:rsidP="00C3648E">
      <w:r w:rsidRPr="00A80C69">
        <w:t>Carolyn D</w:t>
      </w:r>
      <w:r w:rsidRPr="00A80C69">
        <w:rPr>
          <w:bCs/>
        </w:rPr>
        <w:t>eSpirito, BSN, RN</w:t>
      </w:r>
      <w:r w:rsidRPr="00A80C69">
        <w:rPr>
          <w:b/>
        </w:rPr>
        <w:t xml:space="preserve">, </w:t>
      </w:r>
      <w:r w:rsidRPr="00A80C69">
        <w:t>JD</w:t>
      </w:r>
      <w:r w:rsidR="005A447F" w:rsidRPr="00A80C69">
        <w:t>,</w:t>
      </w:r>
      <w:r w:rsidRPr="00A80C69">
        <w:rPr>
          <w:rFonts w:asciiTheme="minorHAnsi" w:hAnsiTheme="minorHAnsi" w:cstheme="minorHAnsi"/>
          <w:sz w:val="20"/>
          <w:szCs w:val="20"/>
        </w:rPr>
        <w:t xml:space="preserve"> </w:t>
      </w:r>
      <w:r w:rsidRPr="007B088F">
        <w:rPr>
          <w:rFonts w:asciiTheme="minorHAnsi" w:hAnsiTheme="minorHAnsi" w:cstheme="minorHAnsi"/>
          <w:color w:val="595959" w:themeColor="text1" w:themeTint="A6"/>
          <w:sz w:val="20"/>
          <w:szCs w:val="20"/>
        </w:rPr>
        <w:t>Complaint Resolution Coordinator</w:t>
      </w:r>
    </w:p>
    <w:p w14:paraId="6C1307D9" w14:textId="28C5F090" w:rsidR="00374B2D" w:rsidRPr="00C32935" w:rsidRDefault="009D54BC" w:rsidP="00374B2D">
      <w:r>
        <w:t xml:space="preserve">Stephen </w:t>
      </w:r>
      <w:r w:rsidR="00776706">
        <w:t>Gau</w:t>
      </w:r>
      <w:r w:rsidR="00FB3A9C" w:rsidRPr="00C32935">
        <w:t xml:space="preserve">n, </w:t>
      </w:r>
      <w:r w:rsidR="00374B2D" w:rsidRPr="007B088F">
        <w:rPr>
          <w:rFonts w:asciiTheme="minorHAnsi" w:hAnsiTheme="minorHAnsi" w:cstheme="minorHAnsi"/>
          <w:color w:val="595959" w:themeColor="text1" w:themeTint="A6"/>
          <w:sz w:val="20"/>
          <w:szCs w:val="20"/>
        </w:rPr>
        <w:t>Office Support Specialist I</w:t>
      </w:r>
    </w:p>
    <w:p w14:paraId="698148EB" w14:textId="58CBD91F" w:rsidR="00FB3A9C" w:rsidRPr="00C32935" w:rsidRDefault="00551734" w:rsidP="00C3648E">
      <w:r>
        <w:t>Laurie Hillson, Ph</w:t>
      </w:r>
      <w:r w:rsidR="00FB3A9C" w:rsidRPr="00C32935">
        <w:t>D, MSN, RN</w:t>
      </w:r>
      <w:r w:rsidR="00B71777">
        <w:t xml:space="preserve">, </w:t>
      </w:r>
      <w:r w:rsidR="00FB3A9C" w:rsidRPr="007B088F">
        <w:rPr>
          <w:rFonts w:asciiTheme="minorHAnsi" w:hAnsiTheme="minorHAnsi" w:cstheme="minorHAnsi"/>
          <w:color w:val="595959" w:themeColor="text1" w:themeTint="A6"/>
          <w:sz w:val="20"/>
          <w:szCs w:val="20"/>
        </w:rPr>
        <w:t>Assistant Director, Policy &amp; Research</w:t>
      </w:r>
    </w:p>
    <w:p w14:paraId="1FD75EAD" w14:textId="77777777" w:rsidR="00FB3A9C" w:rsidRPr="00C32935" w:rsidRDefault="00FB3A9C" w:rsidP="00C3648E">
      <w:r w:rsidRPr="00C32935">
        <w:t xml:space="preserve">Kimberly Jones, </w:t>
      </w:r>
      <w:r w:rsidRPr="007B088F">
        <w:rPr>
          <w:rFonts w:asciiTheme="minorHAnsi" w:hAnsiTheme="minorHAnsi" w:cstheme="minorHAnsi"/>
          <w:color w:val="595959" w:themeColor="text1" w:themeTint="A6"/>
          <w:sz w:val="20"/>
          <w:szCs w:val="20"/>
        </w:rPr>
        <w:t>Probation Compliance Officer</w:t>
      </w:r>
    </w:p>
    <w:p w14:paraId="49159334" w14:textId="45EB1ABA" w:rsidR="004F4C9A" w:rsidRDefault="004F4C9A" w:rsidP="00C3648E">
      <w:r>
        <w:t xml:space="preserve">Diane McKenney, </w:t>
      </w:r>
      <w:r w:rsidRPr="007B088F">
        <w:rPr>
          <w:rFonts w:asciiTheme="minorHAnsi" w:hAnsiTheme="minorHAnsi" w:cstheme="minorHAnsi"/>
          <w:color w:val="595959" w:themeColor="text1" w:themeTint="A6"/>
          <w:sz w:val="20"/>
          <w:szCs w:val="20"/>
        </w:rPr>
        <w:t>Compliance Officer</w:t>
      </w:r>
    </w:p>
    <w:p w14:paraId="2457DDA1" w14:textId="77777777" w:rsidR="00FB3A9C" w:rsidRPr="00C32935" w:rsidRDefault="00FB3A9C" w:rsidP="00C3648E">
      <w:r w:rsidRPr="00C32935">
        <w:t xml:space="preserve">Patricia McNamee, MS, RN, </w:t>
      </w:r>
      <w:r w:rsidRPr="007B088F">
        <w:rPr>
          <w:rFonts w:asciiTheme="minorHAnsi" w:hAnsiTheme="minorHAnsi" w:cstheme="minorHAnsi"/>
          <w:color w:val="595959" w:themeColor="text1" w:themeTint="A6"/>
          <w:sz w:val="20"/>
          <w:szCs w:val="20"/>
        </w:rPr>
        <w:t>Nursing Practice Coordinator</w:t>
      </w:r>
    </w:p>
    <w:p w14:paraId="3AA22F0A" w14:textId="4424A983" w:rsidR="00FB3A9C" w:rsidRPr="00C32935" w:rsidRDefault="00B22ED2" w:rsidP="00C3648E">
      <w:r>
        <w:t xml:space="preserve">Vanessa </w:t>
      </w:r>
      <w:r w:rsidR="00FB3A9C" w:rsidRPr="00C32935">
        <w:t xml:space="preserve">Pettigrew, </w:t>
      </w:r>
      <w:r w:rsidRPr="007B088F">
        <w:rPr>
          <w:rFonts w:asciiTheme="minorHAnsi" w:hAnsiTheme="minorHAnsi" w:cstheme="minorHAnsi"/>
          <w:color w:val="595959" w:themeColor="text1" w:themeTint="A6"/>
          <w:sz w:val="20"/>
          <w:szCs w:val="20"/>
        </w:rPr>
        <w:t>Office Support Specialist I</w:t>
      </w:r>
    </w:p>
    <w:p w14:paraId="5C9CD5C3" w14:textId="508F8219" w:rsidR="00D03757" w:rsidRDefault="00D03757" w:rsidP="00C3648E">
      <w:r>
        <w:t xml:space="preserve">Kelly Poirier, </w:t>
      </w:r>
      <w:r w:rsidRPr="007B088F">
        <w:rPr>
          <w:rFonts w:asciiTheme="minorHAnsi" w:hAnsiTheme="minorHAnsi" w:cstheme="minorHAnsi"/>
          <w:color w:val="595959" w:themeColor="text1" w:themeTint="A6"/>
          <w:sz w:val="20"/>
          <w:szCs w:val="20"/>
        </w:rPr>
        <w:t>Licensure Coordinator</w:t>
      </w:r>
    </w:p>
    <w:p w14:paraId="7AF36247" w14:textId="77777777" w:rsidR="00FB3A9C" w:rsidRPr="00C32935" w:rsidRDefault="00FB3A9C" w:rsidP="00C3648E">
      <w:r w:rsidRPr="00C32935">
        <w:t xml:space="preserve">Phillip Scott, </w:t>
      </w:r>
      <w:r w:rsidRPr="007B088F">
        <w:rPr>
          <w:rFonts w:asciiTheme="minorHAnsi" w:hAnsiTheme="minorHAnsi" w:cstheme="minorHAnsi"/>
          <w:color w:val="595959" w:themeColor="text1" w:themeTint="A6"/>
          <w:sz w:val="20"/>
          <w:szCs w:val="20"/>
        </w:rPr>
        <w:t>Licensing Coordinator</w:t>
      </w:r>
    </w:p>
    <w:p w14:paraId="660E4137" w14:textId="7ED49E96" w:rsidR="00FB3A9C" w:rsidRDefault="00FB3A9C" w:rsidP="00C3648E">
      <w:r w:rsidRPr="00C32935">
        <w:t xml:space="preserve">Jean Scranton, LPN, </w:t>
      </w:r>
      <w:r w:rsidRPr="007B088F">
        <w:rPr>
          <w:rFonts w:asciiTheme="minorHAnsi" w:hAnsiTheme="minorHAnsi" w:cstheme="minorHAnsi"/>
          <w:color w:val="595959" w:themeColor="text1" w:themeTint="A6"/>
          <w:sz w:val="20"/>
          <w:szCs w:val="20"/>
        </w:rPr>
        <w:t>Compliance Officer</w:t>
      </w:r>
    </w:p>
    <w:p w14:paraId="6903A497" w14:textId="1AF25B0A" w:rsidR="004F4C9A" w:rsidRDefault="004F4C9A" w:rsidP="00C3648E">
      <w:r>
        <w:t xml:space="preserve">Maryanne </w:t>
      </w:r>
      <w:proofErr w:type="spellStart"/>
      <w:r>
        <w:t>Sheckman</w:t>
      </w:r>
      <w:proofErr w:type="spellEnd"/>
      <w:r>
        <w:t xml:space="preserve">, </w:t>
      </w:r>
      <w:r w:rsidR="00F151B6">
        <w:t xml:space="preserve">RN, </w:t>
      </w:r>
      <w:r w:rsidRPr="007B088F">
        <w:rPr>
          <w:rFonts w:asciiTheme="minorHAnsi" w:hAnsiTheme="minorHAnsi" w:cstheme="minorHAnsi"/>
          <w:color w:val="595959" w:themeColor="text1" w:themeTint="A6"/>
          <w:sz w:val="20"/>
          <w:szCs w:val="20"/>
        </w:rPr>
        <w:t>Compliance Officer</w:t>
      </w:r>
    </w:p>
    <w:p w14:paraId="6F49BE2F" w14:textId="377318EE" w:rsidR="00B22ED2" w:rsidRDefault="00B22ED2" w:rsidP="00C3648E">
      <w:r>
        <w:t>Ther</w:t>
      </w:r>
      <w:r w:rsidR="00931BF3">
        <w:t xml:space="preserve">esa Smith, </w:t>
      </w:r>
      <w:r w:rsidR="00931BF3" w:rsidRPr="007B088F">
        <w:rPr>
          <w:rFonts w:asciiTheme="minorHAnsi" w:hAnsiTheme="minorHAnsi" w:cstheme="minorHAnsi"/>
          <w:color w:val="595959" w:themeColor="text1" w:themeTint="A6"/>
          <w:sz w:val="20"/>
          <w:szCs w:val="20"/>
        </w:rPr>
        <w:t>Office Support Specialist I</w:t>
      </w:r>
    </w:p>
    <w:p w14:paraId="55904571" w14:textId="12AC2029" w:rsidR="00301560" w:rsidRDefault="00301560" w:rsidP="00C3648E">
      <w:r>
        <w:t xml:space="preserve">Megan Toner, </w:t>
      </w:r>
      <w:r w:rsidRPr="007B088F">
        <w:rPr>
          <w:rFonts w:asciiTheme="minorHAnsi" w:hAnsiTheme="minorHAnsi" w:cstheme="minorHAnsi"/>
          <w:color w:val="595959" w:themeColor="text1" w:themeTint="A6"/>
          <w:sz w:val="20"/>
          <w:szCs w:val="20"/>
        </w:rPr>
        <w:t>Substance Addiction Recovery Program Monitoring Coordinator</w:t>
      </w:r>
    </w:p>
    <w:p w14:paraId="1068A31A" w14:textId="4D66B5CD" w:rsidR="003561EA" w:rsidRDefault="003561EA" w:rsidP="00C3648E">
      <w:r w:rsidRPr="003561EA">
        <w:t>Katelyn Vaughn</w:t>
      </w:r>
      <w:r>
        <w:t>,</w:t>
      </w:r>
      <w:r w:rsidR="007B088F">
        <w:t xml:space="preserve"> </w:t>
      </w:r>
      <w:r w:rsidRPr="007B088F">
        <w:rPr>
          <w:rFonts w:asciiTheme="minorHAnsi" w:hAnsiTheme="minorHAnsi" w:cstheme="minorHAnsi"/>
          <w:sz w:val="20"/>
          <w:szCs w:val="20"/>
        </w:rPr>
        <w:t>Compliance Officer</w:t>
      </w:r>
    </w:p>
    <w:p w14:paraId="5D3BA6AC" w14:textId="3C4099E0" w:rsidR="003561EA" w:rsidRPr="00C32935" w:rsidRDefault="003561EA" w:rsidP="00C3648E">
      <w:r w:rsidRPr="003561EA">
        <w:t xml:space="preserve">Gabrielle </w:t>
      </w:r>
      <w:proofErr w:type="spellStart"/>
      <w:r w:rsidRPr="003561EA">
        <w:t>Vélez</w:t>
      </w:r>
      <w:proofErr w:type="spellEnd"/>
      <w:r w:rsidRPr="003561EA">
        <w:t xml:space="preserve"> Rivera</w:t>
      </w:r>
      <w:r>
        <w:t xml:space="preserve">, </w:t>
      </w:r>
      <w:r w:rsidRPr="007B088F">
        <w:rPr>
          <w:rFonts w:asciiTheme="minorHAnsi" w:hAnsiTheme="minorHAnsi" w:cstheme="minorHAnsi"/>
          <w:color w:val="595959" w:themeColor="text1" w:themeTint="A6"/>
          <w:sz w:val="20"/>
          <w:szCs w:val="20"/>
        </w:rPr>
        <w:t>Substance Addiction Recovery Program Monitoring Coordinator</w:t>
      </w:r>
    </w:p>
    <w:p w14:paraId="4BE8CBE6" w14:textId="77777777" w:rsidR="00FB3A9C" w:rsidRDefault="00FB3A9C" w:rsidP="00C3648E">
      <w:r>
        <w:t>Stacey</w:t>
      </w:r>
      <w:r w:rsidRPr="00C32935">
        <w:t xml:space="preserve"> Waite</w:t>
      </w:r>
      <w:r w:rsidR="001A0E74">
        <w:t>,</w:t>
      </w:r>
      <w:r w:rsidRPr="00C32935">
        <w:t xml:space="preserve"> DNP, RN, </w:t>
      </w:r>
      <w:r w:rsidR="00A106DA" w:rsidRPr="007B088F">
        <w:rPr>
          <w:rFonts w:asciiTheme="minorHAnsi" w:hAnsiTheme="minorHAnsi" w:cstheme="minorHAnsi"/>
          <w:color w:val="595959" w:themeColor="text1" w:themeTint="A6"/>
          <w:sz w:val="20"/>
          <w:szCs w:val="20"/>
        </w:rPr>
        <w:t>Nursing Education Coordinator</w:t>
      </w:r>
    </w:p>
    <w:p w14:paraId="3CE30621" w14:textId="72BD5D1C" w:rsidR="00063D45" w:rsidRPr="00C32935" w:rsidRDefault="00063D45" w:rsidP="00063D45">
      <w:r>
        <w:t xml:space="preserve">Mark Waksmonski, </w:t>
      </w:r>
      <w:r w:rsidRPr="00063D45">
        <w:t>MPA, MSN, PMHNP-BC</w:t>
      </w:r>
      <w:r>
        <w:t xml:space="preserve">, </w:t>
      </w:r>
      <w:r w:rsidRPr="007B088F">
        <w:rPr>
          <w:rFonts w:asciiTheme="minorHAnsi" w:hAnsiTheme="minorHAnsi" w:cstheme="minorHAnsi"/>
          <w:color w:val="595959" w:themeColor="text1" w:themeTint="A6"/>
          <w:sz w:val="20"/>
          <w:szCs w:val="20"/>
        </w:rPr>
        <w:t>Substance A</w:t>
      </w:r>
      <w:r w:rsidR="005A447F" w:rsidRPr="007B088F">
        <w:rPr>
          <w:rFonts w:asciiTheme="minorHAnsi" w:hAnsiTheme="minorHAnsi" w:cstheme="minorHAnsi"/>
          <w:color w:val="595959" w:themeColor="text1" w:themeTint="A6"/>
          <w:sz w:val="20"/>
          <w:szCs w:val="20"/>
        </w:rPr>
        <w:t xml:space="preserve">ddiction Recovery </w:t>
      </w:r>
      <w:r w:rsidRPr="007B088F">
        <w:rPr>
          <w:rFonts w:asciiTheme="minorHAnsi" w:hAnsiTheme="minorHAnsi" w:cstheme="minorHAnsi"/>
          <w:color w:val="595959" w:themeColor="text1" w:themeTint="A6"/>
          <w:sz w:val="20"/>
          <w:szCs w:val="20"/>
        </w:rPr>
        <w:t>Program Coordinator</w:t>
      </w:r>
    </w:p>
    <w:p w14:paraId="6C6EF614" w14:textId="2BF9067C" w:rsidR="00FB3A9C" w:rsidRDefault="00FB3A9C" w:rsidP="00DD17D1">
      <w:pPr>
        <w:spacing w:after="240"/>
      </w:pPr>
      <w:r w:rsidRPr="00C32935">
        <w:t xml:space="preserve">Lauren Woodward, ADN, RN, </w:t>
      </w:r>
      <w:r w:rsidRPr="007B088F">
        <w:rPr>
          <w:rFonts w:asciiTheme="minorHAnsi" w:hAnsiTheme="minorHAnsi" w:cstheme="minorHAnsi"/>
          <w:color w:val="595959" w:themeColor="text1" w:themeTint="A6"/>
          <w:sz w:val="20"/>
          <w:szCs w:val="20"/>
        </w:rPr>
        <w:t>Compliance Officer</w:t>
      </w:r>
    </w:p>
    <w:p w14:paraId="46A561AD" w14:textId="77777777" w:rsidR="00A4570B" w:rsidRDefault="00A4570B" w:rsidP="00C3648E">
      <w:pPr>
        <w:rPr>
          <w:rFonts w:ascii="Verdana" w:eastAsia="STZhongsong" w:hAnsi="Verdana"/>
          <w:b/>
          <w:bCs/>
          <w:sz w:val="28"/>
          <w:szCs w:val="28"/>
        </w:rPr>
        <w:sectPr w:rsidR="00A4570B" w:rsidSect="00A4570B">
          <w:type w:val="continuous"/>
          <w:pgSz w:w="12240" w:h="15840"/>
          <w:pgMar w:top="1440" w:right="1080" w:bottom="1440" w:left="1080" w:header="90" w:footer="360" w:gutter="0"/>
          <w:cols w:num="2" w:space="720"/>
          <w:titlePg/>
          <w:docGrid w:linePitch="360"/>
        </w:sectPr>
      </w:pPr>
    </w:p>
    <w:p w14:paraId="77E35227" w14:textId="59E1CDEA" w:rsidR="002742A0" w:rsidRPr="005E416A" w:rsidRDefault="00F151B6" w:rsidP="00686D9F">
      <w:pPr>
        <w:pStyle w:val="Heading2"/>
        <w:rPr>
          <w:rFonts w:eastAsia="STZhongsong"/>
        </w:rPr>
      </w:pPr>
      <w:bookmarkStart w:id="22" w:name="_Toc109131580"/>
      <w:r>
        <w:rPr>
          <w:rFonts w:eastAsia="STZhongsong"/>
        </w:rPr>
        <w:t>Board Coun</w:t>
      </w:r>
      <w:r w:rsidR="00CD087B">
        <w:rPr>
          <w:rFonts w:eastAsia="STZhongsong"/>
        </w:rPr>
        <w:t>se</w:t>
      </w:r>
      <w:r w:rsidR="002742A0" w:rsidRPr="005E416A">
        <w:rPr>
          <w:rFonts w:eastAsia="STZhongsong"/>
        </w:rPr>
        <w:t>l</w:t>
      </w:r>
      <w:bookmarkEnd w:id="22"/>
    </w:p>
    <w:p w14:paraId="068B6033" w14:textId="6E14CB53" w:rsidR="002742A0" w:rsidRDefault="002742A0" w:rsidP="00C3648E">
      <w:r w:rsidRPr="00DB6897">
        <w:t>O</w:t>
      </w:r>
      <w:r w:rsidR="00DA2B90">
        <w:t xml:space="preserve">lajumoke </w:t>
      </w:r>
      <w:r w:rsidRPr="00DB6897">
        <w:t>Atueyi</w:t>
      </w:r>
      <w:r w:rsidR="005E416A">
        <w:t>,</w:t>
      </w:r>
      <w:r w:rsidRPr="00DB6897">
        <w:t xml:space="preserve"> </w:t>
      </w:r>
      <w:r w:rsidR="00EB58FE">
        <w:t>Esq.</w:t>
      </w:r>
    </w:p>
    <w:p w14:paraId="5C76110E" w14:textId="1EDE928A" w:rsidR="00374B2D" w:rsidRDefault="00374B2D" w:rsidP="00C3648E">
      <w:r>
        <w:t>Marine</w:t>
      </w:r>
      <w:r w:rsidR="00577CA0">
        <w:t xml:space="preserve"> M. </w:t>
      </w:r>
      <w:proofErr w:type="spellStart"/>
      <w:r w:rsidR="00577CA0">
        <w:t>Jardonnet</w:t>
      </w:r>
      <w:proofErr w:type="spellEnd"/>
      <w:r w:rsidR="00577CA0">
        <w:t>, Esq.</w:t>
      </w:r>
    </w:p>
    <w:p w14:paraId="32344968" w14:textId="77777777" w:rsidR="002742A0" w:rsidRPr="004339D8" w:rsidRDefault="002742A0" w:rsidP="00686D9F">
      <w:pPr>
        <w:pStyle w:val="Heading2"/>
      </w:pPr>
      <w:bookmarkStart w:id="23" w:name="_Toc109131581"/>
      <w:r w:rsidRPr="004339D8">
        <w:lastRenderedPageBreak/>
        <w:t xml:space="preserve">Keeping Up </w:t>
      </w:r>
      <w:r w:rsidR="00767985" w:rsidRPr="004339D8">
        <w:t>to Date with BORN</w:t>
      </w:r>
      <w:bookmarkEnd w:id="23"/>
      <w:r w:rsidRPr="004339D8">
        <w:t xml:space="preserve"> </w:t>
      </w:r>
    </w:p>
    <w:p w14:paraId="1AF0EEEE" w14:textId="77777777" w:rsidR="0054372F" w:rsidRDefault="00767985" w:rsidP="00C3648E">
      <w:r>
        <w:t>The BORN</w:t>
      </w:r>
      <w:r w:rsidR="0054372F">
        <w:t xml:space="preserve"> posts information on its website to alert nurses to licensure requirement revi</w:t>
      </w:r>
      <w:r w:rsidR="008845DB">
        <w:t>sions or other noteworthy news.</w:t>
      </w:r>
      <w:r w:rsidR="0054372F">
        <w:t xml:space="preserve"> In order to keep current, </w:t>
      </w:r>
      <w:r>
        <w:t>the BORN</w:t>
      </w:r>
      <w:r w:rsidR="001B3B55">
        <w:t xml:space="preserve"> recommends that nurses </w:t>
      </w:r>
      <w:r>
        <w:t>regularly check the BORN</w:t>
      </w:r>
      <w:r w:rsidR="008845DB" w:rsidRPr="008845DB">
        <w:t>’s website for further developments</w:t>
      </w:r>
      <w:r w:rsidR="009A7930">
        <w:t xml:space="preserve"> and </w:t>
      </w:r>
      <w:r w:rsidR="001B3B55">
        <w:t>subscribe at</w:t>
      </w:r>
      <w:r>
        <w:t xml:space="preserve"> </w:t>
      </w:r>
      <w:hyperlink r:id="rId24" w:tooltip="www.mass.gov/dph/boards/rn" w:history="1">
        <w:r w:rsidR="00F21DC2" w:rsidRPr="00130976">
          <w:rPr>
            <w:rStyle w:val="Hyperlink"/>
          </w:rPr>
          <w:t>www.mass.gov/dph/boards/rn</w:t>
        </w:r>
      </w:hyperlink>
      <w:r w:rsidR="00F21DC2">
        <w:t xml:space="preserve"> </w:t>
      </w:r>
      <w:r w:rsidR="001B3B55">
        <w:t xml:space="preserve">to be automatically notified via email when the Board posts a “news and </w:t>
      </w:r>
      <w:r w:rsidR="009A7930">
        <w:t>announcements</w:t>
      </w:r>
      <w:r w:rsidR="001B3B55">
        <w:t xml:space="preserve">” item. </w:t>
      </w:r>
      <w:r w:rsidR="0054372F">
        <w:t>Note: the RSS feed does not work with iPhones, iPads, Safari or Google. Please use a compatible web browser.</w:t>
      </w:r>
    </w:p>
    <w:p w14:paraId="280AD344" w14:textId="77777777" w:rsidR="00277E86" w:rsidRPr="00EB4FD8" w:rsidRDefault="00277E86" w:rsidP="00686D9F">
      <w:pPr>
        <w:pStyle w:val="Heading2"/>
      </w:pPr>
      <w:bookmarkStart w:id="24" w:name="_Toc109131582"/>
      <w:r w:rsidRPr="00EB4FD8">
        <w:t xml:space="preserve">Q and </w:t>
      </w:r>
      <w:r w:rsidR="002054CF" w:rsidRPr="00EB4FD8">
        <w:t>A</w:t>
      </w:r>
      <w:bookmarkEnd w:id="24"/>
      <w:r w:rsidR="002054CF" w:rsidRPr="00EB4FD8">
        <w:t xml:space="preserve"> </w:t>
      </w:r>
    </w:p>
    <w:p w14:paraId="42579106" w14:textId="628DE0E3" w:rsidR="002054CF" w:rsidRDefault="002054CF" w:rsidP="001B094D">
      <w:pPr>
        <w:ind w:left="450" w:hanging="450"/>
      </w:pPr>
      <w:r w:rsidRPr="001B094D">
        <w:rPr>
          <w:rFonts w:ascii="Verdana" w:hAnsi="Verdana"/>
          <w:b/>
          <w:bCs/>
          <w:color w:val="002060"/>
        </w:rPr>
        <w:t>Q</w:t>
      </w:r>
      <w:r w:rsidR="00B71777">
        <w:t>.</w:t>
      </w:r>
      <w:r w:rsidR="001B094D">
        <w:tab/>
      </w:r>
      <w:r>
        <w:t>What is a regulation?</w:t>
      </w:r>
    </w:p>
    <w:p w14:paraId="34636B4C" w14:textId="1D91BA42" w:rsidR="002054CF" w:rsidRDefault="00B71777" w:rsidP="00DA400F">
      <w:pPr>
        <w:ind w:left="810" w:hanging="360"/>
      </w:pPr>
      <w:r w:rsidRPr="001B094D">
        <w:rPr>
          <w:rFonts w:ascii="Verdana" w:hAnsi="Verdana"/>
          <w:b/>
          <w:bCs/>
          <w:color w:val="FFC000"/>
        </w:rPr>
        <w:t>A.</w:t>
      </w:r>
      <w:r w:rsidR="001B094D">
        <w:tab/>
      </w:r>
      <w:r w:rsidR="002054CF">
        <w:t xml:space="preserve">A regulation is a rule, promulgated by a government </w:t>
      </w:r>
      <w:r w:rsidR="00FB6C09">
        <w:t>agency that</w:t>
      </w:r>
      <w:r w:rsidR="002054CF">
        <w:t xml:space="preserve"> has the effect or force of law. Government agencies are granted rule-making auth</w:t>
      </w:r>
      <w:r w:rsidR="00EF26C9">
        <w:t>ority by the state Legislature.</w:t>
      </w:r>
      <w:r w:rsidR="002054CF">
        <w:t xml:space="preserve"> The purpose of regulation is to clarify the gener</w:t>
      </w:r>
      <w:r w:rsidR="00EF26C9">
        <w:t xml:space="preserve">al </w:t>
      </w:r>
      <w:r>
        <w:t xml:space="preserve">and board provisions of law and the </w:t>
      </w:r>
      <w:r w:rsidR="002054CF">
        <w:t>Board is authorized by Massachusetts General Laws (M.G.L.), Chapters 13 and 112, to promulgate and enforce regulations.</w:t>
      </w:r>
    </w:p>
    <w:p w14:paraId="65180D76" w14:textId="05E81FD6" w:rsidR="00B71777" w:rsidRPr="00B71777" w:rsidRDefault="001B094D" w:rsidP="001B094D">
      <w:pPr>
        <w:ind w:left="450" w:hanging="450"/>
      </w:pPr>
      <w:r w:rsidRPr="001B094D">
        <w:rPr>
          <w:rFonts w:ascii="Verdana" w:hAnsi="Verdana"/>
          <w:b/>
          <w:bCs/>
          <w:color w:val="002060"/>
        </w:rPr>
        <w:t>Q</w:t>
      </w:r>
      <w:r>
        <w:t xml:space="preserve">.  </w:t>
      </w:r>
      <w:r w:rsidR="00B71777" w:rsidRPr="00B71777">
        <w:t>What does promulgate mean?</w:t>
      </w:r>
    </w:p>
    <w:p w14:paraId="66C95350" w14:textId="3551BFE1" w:rsidR="00B71777" w:rsidRDefault="001B094D" w:rsidP="00DA400F">
      <w:pPr>
        <w:ind w:left="720" w:hanging="360"/>
      </w:pPr>
      <w:r w:rsidRPr="001B094D">
        <w:rPr>
          <w:rFonts w:ascii="Verdana" w:hAnsi="Verdana"/>
          <w:b/>
          <w:bCs/>
          <w:color w:val="FFC000"/>
        </w:rPr>
        <w:t>A.</w:t>
      </w:r>
      <w:r>
        <w:tab/>
      </w:r>
      <w:r w:rsidR="00B71777" w:rsidRPr="00B71777">
        <w:t>Promulgate means to put into effect by formal public announcement. The Board’s regulations are promulgated, i.e. become effective, upon publication of the regulations in the Massachusetts Register, the official state publication of regulations.</w:t>
      </w:r>
    </w:p>
    <w:p w14:paraId="548E1009" w14:textId="30848040" w:rsidR="002054CF" w:rsidRDefault="001B094D" w:rsidP="001B094D">
      <w:pPr>
        <w:ind w:left="450" w:hanging="450"/>
      </w:pPr>
      <w:r w:rsidRPr="001B094D">
        <w:rPr>
          <w:rFonts w:ascii="Verdana" w:hAnsi="Verdana"/>
          <w:b/>
          <w:bCs/>
          <w:color w:val="002060"/>
        </w:rPr>
        <w:t>Q</w:t>
      </w:r>
      <w:r>
        <w:t>.</w:t>
      </w:r>
      <w:r>
        <w:tab/>
      </w:r>
      <w:r w:rsidR="002054CF">
        <w:t>What does CMR mean?</w:t>
      </w:r>
    </w:p>
    <w:p w14:paraId="6909F94A" w14:textId="7EB50D39" w:rsidR="002054CF" w:rsidRDefault="001B094D" w:rsidP="00DA400F">
      <w:pPr>
        <w:ind w:left="720" w:hanging="360"/>
      </w:pPr>
      <w:r w:rsidRPr="001B094D">
        <w:rPr>
          <w:rFonts w:ascii="Verdana" w:hAnsi="Verdana"/>
          <w:b/>
          <w:bCs/>
          <w:color w:val="FFC000"/>
        </w:rPr>
        <w:t>A.</w:t>
      </w:r>
      <w:r w:rsidR="00DA400F">
        <w:tab/>
      </w:r>
      <w:r w:rsidR="001357D0">
        <w:t xml:space="preserve">CMR </w:t>
      </w:r>
      <w:r w:rsidR="00BC49B4">
        <w:t xml:space="preserve">is an acronym for the </w:t>
      </w:r>
      <w:r w:rsidR="002054CF">
        <w:t xml:space="preserve">Code of Massachusetts </w:t>
      </w:r>
      <w:r w:rsidR="00CF026E">
        <w:t xml:space="preserve">Regulations. </w:t>
      </w:r>
      <w:r w:rsidR="002054CF">
        <w:t>The CMR is the entire body of administrative law for Massachusetts. Board regulations are located at title, “244”.</w:t>
      </w:r>
    </w:p>
    <w:p w14:paraId="3EAD8BC9" w14:textId="2EEAEF08" w:rsidR="002054CF" w:rsidRDefault="001B094D" w:rsidP="001B094D">
      <w:pPr>
        <w:ind w:left="450" w:hanging="450"/>
      </w:pPr>
      <w:r w:rsidRPr="001B094D">
        <w:rPr>
          <w:rFonts w:ascii="Verdana" w:hAnsi="Verdana"/>
          <w:b/>
          <w:bCs/>
          <w:color w:val="002060"/>
        </w:rPr>
        <w:t>Q</w:t>
      </w:r>
      <w:r>
        <w:t>.</w:t>
      </w:r>
      <w:r>
        <w:tab/>
      </w:r>
      <w:r w:rsidR="002054CF">
        <w:t>Can changes in the Board’s regulations expand the scope of the Board’s authority?</w:t>
      </w:r>
    </w:p>
    <w:p w14:paraId="22D87A2F" w14:textId="1E703A03" w:rsidR="002054CF" w:rsidRDefault="001B094D" w:rsidP="00DA400F">
      <w:pPr>
        <w:ind w:left="630" w:hanging="360"/>
      </w:pPr>
      <w:r w:rsidRPr="001B094D">
        <w:rPr>
          <w:rFonts w:ascii="Verdana" w:hAnsi="Verdana"/>
          <w:b/>
          <w:bCs/>
          <w:color w:val="FFC000"/>
        </w:rPr>
        <w:t>A.</w:t>
      </w:r>
      <w:r>
        <w:tab/>
      </w:r>
      <w:r w:rsidR="002054CF">
        <w:t>No, changes in regulations cannot expand the Board’s authority</w:t>
      </w:r>
      <w:r w:rsidR="00277E86">
        <w:t>,</w:t>
      </w:r>
      <w:r w:rsidR="002054CF">
        <w:t xml:space="preserve"> which is based in statu</w:t>
      </w:r>
      <w:r w:rsidR="00A72C19">
        <w:t>te enacted by the Legislature.</w:t>
      </w:r>
    </w:p>
    <w:p w14:paraId="773DBF62" w14:textId="77777777" w:rsidR="00A80C69" w:rsidRDefault="00A80C69">
      <w:pPr>
        <w:spacing w:after="0"/>
        <w:rPr>
          <w:rFonts w:ascii="Verdana" w:hAnsi="Verdana"/>
          <w:b/>
          <w:bCs/>
          <w:color w:val="002060"/>
          <w:kern w:val="32"/>
          <w:sz w:val="36"/>
          <w:szCs w:val="36"/>
        </w:rPr>
      </w:pPr>
      <w:r>
        <w:br w:type="page"/>
      </w:r>
    </w:p>
    <w:p w14:paraId="65D42095" w14:textId="04316D60" w:rsidR="003F7DFE" w:rsidRPr="00CC6D22" w:rsidRDefault="003F7DFE" w:rsidP="00686D9F">
      <w:pPr>
        <w:pStyle w:val="Heading1"/>
      </w:pPr>
      <w:bookmarkStart w:id="25" w:name="_Toc109131583"/>
      <w:r w:rsidRPr="009B6CA7">
        <w:lastRenderedPageBreak/>
        <w:t>Executive</w:t>
      </w:r>
      <w:r w:rsidRPr="00CC6D22">
        <w:t xml:space="preserve"> Order 562: </w:t>
      </w:r>
      <w:r w:rsidRPr="00CC6D22">
        <w:br/>
        <w:t>Updates on the Board’s 244 CMR Review</w:t>
      </w:r>
      <w:bookmarkEnd w:id="25"/>
    </w:p>
    <w:p w14:paraId="15F2E739" w14:textId="3BDCA46E" w:rsidR="003F7DFE" w:rsidRDefault="003F7DFE" w:rsidP="00C3648E">
      <w:r>
        <w:t xml:space="preserve">The BORN </w:t>
      </w:r>
      <w:r w:rsidRPr="00087607">
        <w:t>has undertaken a multi-step review of its regulations at 244 CMR in compliance with Executive Order (EO) 562, issued by Gove</w:t>
      </w:r>
      <w:r w:rsidR="00EF26C9">
        <w:t>rnor Baker on March 31, 2015.</w:t>
      </w:r>
      <w:r>
        <w:t xml:space="preserve"> </w:t>
      </w:r>
      <w:r w:rsidR="00B71777">
        <w:t>Update on r</w:t>
      </w:r>
      <w:r w:rsidRPr="0065661C">
        <w:t xml:space="preserve">evisions at 244 CMR 3.00, </w:t>
      </w:r>
      <w:r w:rsidR="00505C35">
        <w:t xml:space="preserve">4.00, </w:t>
      </w:r>
      <w:r w:rsidRPr="0065661C">
        <w:t xml:space="preserve">5.00, </w:t>
      </w:r>
      <w:r w:rsidR="00505C35">
        <w:t xml:space="preserve">6.00, </w:t>
      </w:r>
      <w:r w:rsidRPr="0065661C">
        <w:t>7.00, 8.00, 9.00 and 10.00</w:t>
      </w:r>
      <w:r>
        <w:t xml:space="preserve"> as of June 1</w:t>
      </w:r>
      <w:r w:rsidR="00B71777">
        <w:t>, 2022</w:t>
      </w:r>
      <w:r w:rsidR="004F4C9A">
        <w:t>.</w:t>
      </w:r>
    </w:p>
    <w:p w14:paraId="229D292F" w14:textId="18ECA42D" w:rsidR="003F7DFE" w:rsidRPr="0065661C" w:rsidRDefault="003F7DFE" w:rsidP="00C3648E">
      <w:r w:rsidRPr="0065661C">
        <w:t>BORN regulations at 244 CMR that are promulgate</w:t>
      </w:r>
      <w:r w:rsidR="00505C35">
        <w:t>d</w:t>
      </w:r>
      <w:r>
        <w:t>:</w:t>
      </w:r>
    </w:p>
    <w:p w14:paraId="0241C1C0" w14:textId="353804C0" w:rsidR="003F7DFE" w:rsidRPr="0065661C" w:rsidRDefault="003F7DFE" w:rsidP="00A72C19">
      <w:pPr>
        <w:ind w:left="360"/>
      </w:pPr>
      <w:r w:rsidRPr="0065661C">
        <w:t>3.00: Registered Nurse and Licensed Practical Nurse</w:t>
      </w:r>
      <w:r w:rsidR="00505C35">
        <w:t xml:space="preserve"> (6/11/2021)</w:t>
      </w:r>
    </w:p>
    <w:p w14:paraId="2FB295C7" w14:textId="32422E4B" w:rsidR="003F7DFE" w:rsidRPr="0065661C" w:rsidRDefault="003F7DFE" w:rsidP="00A72C19">
      <w:pPr>
        <w:ind w:left="360"/>
      </w:pPr>
      <w:r w:rsidRPr="0065661C">
        <w:t>4.00:</w:t>
      </w:r>
      <w:r>
        <w:t xml:space="preserve"> </w:t>
      </w:r>
      <w:r w:rsidRPr="0065661C">
        <w:t>Advanced</w:t>
      </w:r>
      <w:r>
        <w:t xml:space="preserve"> </w:t>
      </w:r>
      <w:r w:rsidRPr="0065661C">
        <w:t>Practice</w:t>
      </w:r>
      <w:r>
        <w:t xml:space="preserve"> </w:t>
      </w:r>
      <w:r w:rsidRPr="0065661C">
        <w:t>Registered</w:t>
      </w:r>
      <w:r>
        <w:t xml:space="preserve"> </w:t>
      </w:r>
      <w:r w:rsidRPr="0065661C">
        <w:t>Nursing</w:t>
      </w:r>
      <w:r w:rsidR="00505C35">
        <w:t xml:space="preserve"> (9/03/2021)</w:t>
      </w:r>
    </w:p>
    <w:p w14:paraId="7128C185" w14:textId="5983440D" w:rsidR="003F7DFE" w:rsidRPr="0065661C" w:rsidRDefault="003F7DFE" w:rsidP="00A72C19">
      <w:pPr>
        <w:ind w:left="360"/>
      </w:pPr>
      <w:r w:rsidRPr="0065661C">
        <w:t>5.00: Continuing Education</w:t>
      </w:r>
      <w:r w:rsidR="00505C35">
        <w:t xml:space="preserve"> (6/11/2021)</w:t>
      </w:r>
    </w:p>
    <w:p w14:paraId="4394EE12" w14:textId="5987EB98" w:rsidR="003F7DFE" w:rsidRPr="0065661C" w:rsidRDefault="003F7DFE" w:rsidP="00A72C19">
      <w:pPr>
        <w:ind w:left="360"/>
      </w:pPr>
      <w:r w:rsidRPr="0065661C">
        <w:t>6.00: Approval of Nursing</w:t>
      </w:r>
      <w:r>
        <w:t xml:space="preserve"> </w:t>
      </w:r>
      <w:r w:rsidRPr="0065661C">
        <w:t>Education</w:t>
      </w:r>
      <w:r>
        <w:t xml:space="preserve"> Programs a</w:t>
      </w:r>
      <w:r w:rsidRPr="0065661C">
        <w:t>nd</w:t>
      </w:r>
      <w:r>
        <w:t xml:space="preserve"> </w:t>
      </w:r>
      <w:r w:rsidRPr="0065661C">
        <w:t>General</w:t>
      </w:r>
      <w:r>
        <w:t xml:space="preserve"> </w:t>
      </w:r>
      <w:r w:rsidRPr="0065661C">
        <w:t>Conduct</w:t>
      </w:r>
      <w:r>
        <w:t xml:space="preserve"> </w:t>
      </w:r>
      <w:r w:rsidRPr="0065661C">
        <w:t>There</w:t>
      </w:r>
      <w:r>
        <w:t xml:space="preserve"> </w:t>
      </w:r>
      <w:r w:rsidRPr="0065661C">
        <w:t>of</w:t>
      </w:r>
      <w:r w:rsidR="00505C35">
        <w:t xml:space="preserve"> (</w:t>
      </w:r>
      <w:r w:rsidR="009A2F8E">
        <w:t>4</w:t>
      </w:r>
      <w:r w:rsidR="00505C35">
        <w:t>/?/2022)</w:t>
      </w:r>
    </w:p>
    <w:p w14:paraId="437E11F7" w14:textId="29F0D426" w:rsidR="003F7DFE" w:rsidRPr="0065661C" w:rsidRDefault="003F7DFE" w:rsidP="00A72C19">
      <w:pPr>
        <w:ind w:left="360"/>
      </w:pPr>
      <w:r w:rsidRPr="0065661C">
        <w:t>7.00: Investigations, Complaints and Board Actions</w:t>
      </w:r>
      <w:r w:rsidR="00505C35">
        <w:t xml:space="preserve"> (6/11/2021)</w:t>
      </w:r>
    </w:p>
    <w:p w14:paraId="5683FA02" w14:textId="6686C065" w:rsidR="003F7DFE" w:rsidRPr="0065661C" w:rsidRDefault="003F7DFE" w:rsidP="00A72C19">
      <w:pPr>
        <w:ind w:left="360"/>
      </w:pPr>
      <w:r w:rsidRPr="0065661C">
        <w:t>8.00: Licensure Requirements</w:t>
      </w:r>
      <w:r w:rsidR="00505C35">
        <w:t xml:space="preserve"> (6/11/2021)</w:t>
      </w:r>
    </w:p>
    <w:p w14:paraId="201B114B" w14:textId="1BB7D736" w:rsidR="003F7DFE" w:rsidRDefault="003F7DFE" w:rsidP="00A72C19">
      <w:pPr>
        <w:ind w:left="360"/>
      </w:pPr>
      <w:r w:rsidRPr="0065661C">
        <w:t>9.00:</w:t>
      </w:r>
      <w:r>
        <w:t xml:space="preserve"> </w:t>
      </w:r>
      <w:r w:rsidRPr="0065661C">
        <w:t>Standards of Conduct</w:t>
      </w:r>
      <w:r w:rsidR="00505C35">
        <w:t xml:space="preserve"> (6/11/2021)</w:t>
      </w:r>
    </w:p>
    <w:p w14:paraId="17A42437" w14:textId="2DE0ABE5" w:rsidR="004E24D4" w:rsidRPr="004E24D4" w:rsidRDefault="004E24D4" w:rsidP="004E24D4">
      <w:pPr>
        <w:ind w:left="360"/>
      </w:pPr>
      <w:r>
        <w:t>10.00:</w:t>
      </w:r>
      <w:r>
        <w:rPr>
          <w:color w:val="141414"/>
          <w:kern w:val="36"/>
          <w:sz w:val="48"/>
          <w:szCs w:val="48"/>
        </w:rPr>
        <w:t xml:space="preserve"> </w:t>
      </w:r>
      <w:r w:rsidRPr="004E24D4">
        <w:t>Definitions and severability</w:t>
      </w:r>
      <w:r>
        <w:t xml:space="preserve"> (6/11/21)</w:t>
      </w:r>
    </w:p>
    <w:p w14:paraId="305D1187" w14:textId="77777777" w:rsidR="003F7DFE" w:rsidRPr="00CC6D22" w:rsidRDefault="003F7DFE" w:rsidP="00686D9F">
      <w:pPr>
        <w:pStyle w:val="Heading2"/>
      </w:pPr>
      <w:bookmarkStart w:id="26" w:name="_Toc109131584"/>
      <w:r w:rsidRPr="00CC6D22">
        <w:t>Status of the Enhanced Nurse Licensure Compact (</w:t>
      </w:r>
      <w:proofErr w:type="spellStart"/>
      <w:r w:rsidRPr="00CC6D22">
        <w:t>eNLC</w:t>
      </w:r>
      <w:proofErr w:type="spellEnd"/>
      <w:r w:rsidRPr="00CC6D22">
        <w:t>) in Massachusetts</w:t>
      </w:r>
      <w:bookmarkEnd w:id="26"/>
    </w:p>
    <w:p w14:paraId="7D7643FA" w14:textId="77777777" w:rsidR="003F7DFE" w:rsidRPr="00CC6D22" w:rsidRDefault="003F7DFE" w:rsidP="009B6CA7">
      <w:pPr>
        <w:ind w:right="-270"/>
      </w:pPr>
      <w:r w:rsidRPr="00CC6D22">
        <w:t>Currently, Massachusett</w:t>
      </w:r>
      <w:r w:rsidR="00A72C19">
        <w:t xml:space="preserve">s is not a member of the </w:t>
      </w:r>
      <w:proofErr w:type="spellStart"/>
      <w:r w:rsidR="00A72C19">
        <w:t>eNLC</w:t>
      </w:r>
      <w:proofErr w:type="spellEnd"/>
      <w:r w:rsidR="00A72C19">
        <w:t xml:space="preserve">. </w:t>
      </w:r>
      <w:r w:rsidRPr="00CC6D22">
        <w:rPr>
          <w:b/>
        </w:rPr>
        <w:t>Bill H.5164</w:t>
      </w:r>
      <w:r w:rsidRPr="00CC6D22">
        <w:t xml:space="preserve"> makes appropriations for fiscal year 2021 for the Health Policy Commission, in consultation with the Board of Registration in Nursing, to conduct an analysis and issue a report evaluating Massachusetts’ entry into the Nurse Licensure Compact. The </w:t>
      </w:r>
      <w:proofErr w:type="spellStart"/>
      <w:r w:rsidRPr="00CC6D22">
        <w:t>eNLC</w:t>
      </w:r>
      <w:proofErr w:type="spellEnd"/>
      <w:r w:rsidRPr="00CC6D22">
        <w:t xml:space="preserve"> allows for registered nurses (RNs) and licensed practical (LPNs) to have one multistate license, with the ability to practice in person or via telehealth in both their home state and other </w:t>
      </w:r>
      <w:proofErr w:type="spellStart"/>
      <w:r w:rsidRPr="00CC6D22">
        <w:t>eNLC</w:t>
      </w:r>
      <w:proofErr w:type="spellEnd"/>
      <w:r w:rsidRPr="00CC6D22">
        <w:t xml:space="preserve"> states. Licensing standards are aligned in </w:t>
      </w:r>
      <w:proofErr w:type="spellStart"/>
      <w:r w:rsidRPr="00CC6D22">
        <w:t>eNLC</w:t>
      </w:r>
      <w:proofErr w:type="spellEnd"/>
      <w:r w:rsidRPr="00CC6D22">
        <w:t xml:space="preserve"> states so all nurses applying for a multistate license are required to meet the same standards, which include a federal and state criminal background check</w:t>
      </w:r>
    </w:p>
    <w:p w14:paraId="776CD8A5" w14:textId="77777777" w:rsidR="0081607C" w:rsidRDefault="0081607C">
      <w:pPr>
        <w:spacing w:after="0"/>
        <w:rPr>
          <w:rFonts w:ascii="Verdana" w:hAnsi="Verdana"/>
          <w:b/>
          <w:bCs/>
          <w:color w:val="002060"/>
          <w:kern w:val="32"/>
          <w:sz w:val="36"/>
          <w:szCs w:val="36"/>
        </w:rPr>
      </w:pPr>
      <w:r>
        <w:br w:type="page"/>
      </w:r>
    </w:p>
    <w:p w14:paraId="3D1AC927" w14:textId="7DEC9068" w:rsidR="00FF3735" w:rsidRPr="009740DB" w:rsidRDefault="002054CF" w:rsidP="00686D9F">
      <w:pPr>
        <w:pStyle w:val="Heading1"/>
      </w:pPr>
      <w:bookmarkStart w:id="27" w:name="_Toc109131585"/>
      <w:r w:rsidRPr="009740DB">
        <w:lastRenderedPageBreak/>
        <w:t xml:space="preserve">CRI Institute: </w:t>
      </w:r>
      <w:r w:rsidR="009740DB">
        <w:br/>
      </w:r>
      <w:r w:rsidRPr="009740DB">
        <w:t>Top 10 Patie</w:t>
      </w:r>
      <w:r w:rsidR="00FF3735" w:rsidRPr="009740DB">
        <w:t>nt Safety Concerns for 202</w:t>
      </w:r>
      <w:r w:rsidR="00BC6351">
        <w:t>2</w:t>
      </w:r>
      <w:bookmarkEnd w:id="27"/>
    </w:p>
    <w:p w14:paraId="47A3B668" w14:textId="77777777" w:rsidR="002054CF" w:rsidRDefault="002054CF" w:rsidP="009B6CA7">
      <w:pPr>
        <w:spacing w:after="0"/>
      </w:pPr>
      <w:r>
        <w:t xml:space="preserve">The ECRI Institute has released its list of the top 10 </w:t>
      </w:r>
      <w:r w:rsidR="00BC6351">
        <w:t>patient safety concerns for 2022</w:t>
      </w:r>
      <w:r>
        <w:t>:</w:t>
      </w:r>
    </w:p>
    <w:p w14:paraId="28DA349C" w14:textId="77777777" w:rsidR="009B6CA7" w:rsidRDefault="009B6CA7" w:rsidP="00A72C19">
      <w:pPr>
        <w:ind w:left="360"/>
        <w:sectPr w:rsidR="009B6CA7" w:rsidSect="009B6CA7">
          <w:type w:val="continuous"/>
          <w:pgSz w:w="12240" w:h="15840"/>
          <w:pgMar w:top="900" w:right="1080" w:bottom="1440" w:left="1080" w:header="90" w:footer="360" w:gutter="0"/>
          <w:cols w:space="720"/>
          <w:titlePg/>
          <w:docGrid w:linePitch="360"/>
        </w:sectPr>
      </w:pPr>
    </w:p>
    <w:p w14:paraId="6E999A6E" w14:textId="3FC99DB5" w:rsidR="00B24340" w:rsidRPr="00B24340" w:rsidRDefault="00B24340" w:rsidP="00DA400F">
      <w:pPr>
        <w:spacing w:after="0"/>
        <w:ind w:left="540" w:hanging="360"/>
        <w:contextualSpacing/>
      </w:pPr>
      <w:r w:rsidRPr="00B24340">
        <w:t xml:space="preserve">1. </w:t>
      </w:r>
      <w:r w:rsidR="009B6CA7">
        <w:t xml:space="preserve"> </w:t>
      </w:r>
      <w:r w:rsidRPr="00B24340">
        <w:t>Racial and ethnic disparities in healthcare</w:t>
      </w:r>
    </w:p>
    <w:p w14:paraId="15C66852" w14:textId="655D1A5F" w:rsidR="00B24340" w:rsidRPr="00B24340" w:rsidRDefault="00B24340" w:rsidP="00DA400F">
      <w:pPr>
        <w:spacing w:after="0"/>
        <w:ind w:left="540" w:hanging="360"/>
        <w:contextualSpacing/>
      </w:pPr>
      <w:r w:rsidRPr="00B24340">
        <w:t xml:space="preserve">2. </w:t>
      </w:r>
      <w:r w:rsidR="009B6CA7">
        <w:t xml:space="preserve"> </w:t>
      </w:r>
      <w:r w:rsidRPr="00B24340">
        <w:t>Emergency preparedness and response in aging services</w:t>
      </w:r>
    </w:p>
    <w:p w14:paraId="779CDD17" w14:textId="5497F9F5" w:rsidR="00B24340" w:rsidRPr="00B24340" w:rsidRDefault="00B24340" w:rsidP="00DA400F">
      <w:pPr>
        <w:spacing w:after="0"/>
        <w:ind w:left="540" w:hanging="360"/>
        <w:contextualSpacing/>
      </w:pPr>
      <w:r w:rsidRPr="00B24340">
        <w:t xml:space="preserve">3. </w:t>
      </w:r>
      <w:r w:rsidR="009B6CA7">
        <w:t xml:space="preserve"> </w:t>
      </w:r>
      <w:r w:rsidRPr="00B24340">
        <w:t>Pandemic preparedness across the health system</w:t>
      </w:r>
    </w:p>
    <w:p w14:paraId="57DAAA40" w14:textId="3CFD183F" w:rsidR="00B24340" w:rsidRPr="00B24340" w:rsidRDefault="00B24340" w:rsidP="00DA400F">
      <w:pPr>
        <w:spacing w:after="0"/>
        <w:ind w:left="540" w:hanging="360"/>
        <w:contextualSpacing/>
      </w:pPr>
      <w:r w:rsidRPr="00B24340">
        <w:t xml:space="preserve">4. </w:t>
      </w:r>
      <w:r w:rsidR="009B6CA7">
        <w:t xml:space="preserve"> </w:t>
      </w:r>
      <w:r w:rsidRPr="00B24340">
        <w:t>Supply chain interruptions</w:t>
      </w:r>
    </w:p>
    <w:p w14:paraId="7AC22C7E" w14:textId="58E3FA10" w:rsidR="00B24340" w:rsidRPr="00B24340" w:rsidRDefault="00B24340" w:rsidP="00DA400F">
      <w:pPr>
        <w:spacing w:after="0"/>
        <w:ind w:left="540" w:hanging="360"/>
        <w:contextualSpacing/>
      </w:pPr>
      <w:r w:rsidRPr="00B24340">
        <w:t xml:space="preserve">5. </w:t>
      </w:r>
      <w:r w:rsidR="009B6CA7">
        <w:t xml:space="preserve"> </w:t>
      </w:r>
      <w:r w:rsidRPr="00B24340">
        <w:t>Drug shortages</w:t>
      </w:r>
    </w:p>
    <w:p w14:paraId="0631D669" w14:textId="34B3F183" w:rsidR="00B24340" w:rsidRPr="00B24340" w:rsidRDefault="00B24340" w:rsidP="009B6CA7">
      <w:pPr>
        <w:spacing w:after="0"/>
        <w:ind w:left="360" w:hanging="360"/>
        <w:contextualSpacing/>
      </w:pPr>
      <w:r w:rsidRPr="00B24340">
        <w:t xml:space="preserve">6. </w:t>
      </w:r>
      <w:r w:rsidR="009B6CA7">
        <w:t xml:space="preserve"> </w:t>
      </w:r>
      <w:r w:rsidRPr="00B24340">
        <w:t>Telehealth workflow challenges</w:t>
      </w:r>
    </w:p>
    <w:p w14:paraId="40FB3EB4" w14:textId="7644F060" w:rsidR="00B24340" w:rsidRPr="00B24340" w:rsidRDefault="00B24340" w:rsidP="009B6CA7">
      <w:pPr>
        <w:spacing w:after="0"/>
        <w:ind w:left="360" w:hanging="360"/>
        <w:contextualSpacing/>
      </w:pPr>
      <w:r w:rsidRPr="00B24340">
        <w:t xml:space="preserve">7. </w:t>
      </w:r>
      <w:r w:rsidR="009B6CA7">
        <w:t xml:space="preserve"> </w:t>
      </w:r>
      <w:r w:rsidRPr="00B24340">
        <w:t>Improvised use of medical devices</w:t>
      </w:r>
    </w:p>
    <w:p w14:paraId="01A160F4" w14:textId="4DC67F25" w:rsidR="00B24340" w:rsidRPr="00B24340" w:rsidRDefault="00B24340" w:rsidP="009B6CA7">
      <w:pPr>
        <w:spacing w:after="0"/>
        <w:ind w:left="360" w:hanging="360"/>
        <w:contextualSpacing/>
      </w:pPr>
      <w:r w:rsidRPr="00B24340">
        <w:t>8.</w:t>
      </w:r>
      <w:r w:rsidR="009B6CA7">
        <w:t xml:space="preserve"> </w:t>
      </w:r>
      <w:r w:rsidRPr="00B24340">
        <w:t xml:space="preserve"> Methotrexate therapy</w:t>
      </w:r>
    </w:p>
    <w:p w14:paraId="271110C9" w14:textId="53089A6A" w:rsidR="00B24340" w:rsidRPr="00B24340" w:rsidRDefault="00B24340" w:rsidP="009B6CA7">
      <w:pPr>
        <w:spacing w:after="0"/>
        <w:ind w:left="360" w:hanging="360"/>
        <w:contextualSpacing/>
      </w:pPr>
      <w:r w:rsidRPr="00B24340">
        <w:t xml:space="preserve">9. </w:t>
      </w:r>
      <w:r w:rsidR="009B6CA7">
        <w:t xml:space="preserve"> </w:t>
      </w:r>
      <w:r w:rsidRPr="00B24340">
        <w:t>Peripheral vascular harm</w:t>
      </w:r>
    </w:p>
    <w:p w14:paraId="54BDC5F0" w14:textId="77777777" w:rsidR="00B24340" w:rsidRPr="00B24340" w:rsidRDefault="00B24340" w:rsidP="009B6CA7">
      <w:pPr>
        <w:spacing w:after="0"/>
        <w:ind w:left="360" w:hanging="360"/>
        <w:contextualSpacing/>
      </w:pPr>
      <w:r w:rsidRPr="00B24340">
        <w:t>10. Infection risk from aerosol-generating procedures</w:t>
      </w:r>
    </w:p>
    <w:p w14:paraId="4D747217" w14:textId="77777777" w:rsidR="009B6CA7" w:rsidRDefault="009B6CA7" w:rsidP="00C3648E">
      <w:pPr>
        <w:sectPr w:rsidR="009B6CA7" w:rsidSect="009B6CA7">
          <w:type w:val="continuous"/>
          <w:pgSz w:w="12240" w:h="15840"/>
          <w:pgMar w:top="1440" w:right="1080" w:bottom="1440" w:left="1080" w:header="90" w:footer="360" w:gutter="0"/>
          <w:cols w:num="2" w:space="720"/>
          <w:titlePg/>
          <w:docGrid w:linePitch="360"/>
        </w:sectPr>
      </w:pPr>
    </w:p>
    <w:p w14:paraId="0F5F6224" w14:textId="56211020" w:rsidR="002054CF" w:rsidRDefault="002054CF" w:rsidP="009B6CA7">
      <w:pPr>
        <w:spacing w:before="240"/>
      </w:pPr>
      <w:r>
        <w:t xml:space="preserve">Created to support healthcare organizations in identifying potential patient safety threats and addressing concerns, detailed information is available from the ECRI Institute at </w:t>
      </w:r>
      <w:hyperlink r:id="rId25" w:history="1">
        <w:r w:rsidR="00D758F6">
          <w:rPr>
            <w:rStyle w:val="Hyperlink"/>
          </w:rPr>
          <w:t>www</w:t>
        </w:r>
        <w:r w:rsidR="00B335C1" w:rsidRPr="00516713">
          <w:rPr>
            <w:rStyle w:val="Hyperlink"/>
          </w:rPr>
          <w:t>.ecri.org/top-10-patient-safety-concerns-2021</w:t>
        </w:r>
      </w:hyperlink>
      <w:r>
        <w:t xml:space="preserve"> </w:t>
      </w:r>
    </w:p>
    <w:p w14:paraId="5944C80F" w14:textId="77777777" w:rsidR="00606A01" w:rsidRPr="00EB4FD8" w:rsidRDefault="002054CF" w:rsidP="00686D9F">
      <w:pPr>
        <w:pStyle w:val="Heading2"/>
      </w:pPr>
      <w:bookmarkStart w:id="28" w:name="_Toc109131586"/>
      <w:r w:rsidRPr="00606A01">
        <w:t>Information Confidentiality Program</w:t>
      </w:r>
      <w:bookmarkEnd w:id="28"/>
    </w:p>
    <w:p w14:paraId="3EBBBE24" w14:textId="77777777" w:rsidR="002054CF" w:rsidRDefault="002054CF" w:rsidP="00C3648E">
      <w:r>
        <w:t xml:space="preserve">The </w:t>
      </w:r>
      <w:r w:rsidR="00875667">
        <w:t xml:space="preserve">BORN </w:t>
      </w:r>
      <w:r>
        <w:t>facilitates special management of specific information it</w:t>
      </w:r>
      <w:r w:rsidR="00875667">
        <w:t xml:space="preserve"> holds related to MA </w:t>
      </w:r>
      <w:r>
        <w:t xml:space="preserve">nurse licensure. </w:t>
      </w:r>
      <w:r w:rsidR="008D353D">
        <w:t xml:space="preserve">M.G.L., </w:t>
      </w:r>
      <w:r>
        <w:t>chapter 66A §10 provides an exemption to public records law that certain information associated with your license that would normally be publicly available shall be restricted if you are a victim of domestic violence, victim of an adjudicated crime, or a person providing or training in family planning services. This information includes the home address, telephone number, place of employment, and place of e</w:t>
      </w:r>
      <w:r w:rsidR="008D353D">
        <w:t xml:space="preserve">ducation listed in the BHPL </w:t>
      </w:r>
      <w:r>
        <w:t xml:space="preserve">database. </w:t>
      </w:r>
    </w:p>
    <w:p w14:paraId="437A4AFD" w14:textId="77777777" w:rsidR="002054CF" w:rsidRDefault="002054CF" w:rsidP="00C3648E">
      <w:r>
        <w:t>Once restricted, applicable information will not be disclosed under §10 in response to a public records request, whether that request is made in writing, in person or by telephone.  The restricted information will no longer be publicly available on the Bureau’s Check-a-License online feature. Under M</w:t>
      </w:r>
      <w:r w:rsidR="008D353D">
        <w:t xml:space="preserve">.G.L., </w:t>
      </w:r>
      <w:r>
        <w:t xml:space="preserve">BHPL is legally mandated to respond to a public records request with the non-exempt information in your licensure records (e.g., your name, license number, and license status). Certain information, including dates of birth and social security numbers, are kept confidential and are exempt from disclosure for all individuals. </w:t>
      </w:r>
    </w:p>
    <w:p w14:paraId="459B9291" w14:textId="77777777" w:rsidR="002054CF" w:rsidRDefault="004726DC" w:rsidP="00C3648E">
      <w:r>
        <w:t>If you are interested in this program</w:t>
      </w:r>
      <w:r w:rsidR="00BB1C49">
        <w:t>,</w:t>
      </w:r>
      <w:r>
        <w:t xml:space="preserve"> please visit the BORN’s website at </w:t>
      </w:r>
      <w:hyperlink r:id="rId26" w:tooltip="www.mass.gov/service-details/confidentiality-of-your-health-profession-license-information" w:history="1">
        <w:r w:rsidR="004718CC" w:rsidRPr="00791B52">
          <w:rPr>
            <w:rStyle w:val="Hyperlink"/>
          </w:rPr>
          <w:t>www.mass.gov/service-details/confidentiality-of-your-health-profession-license-information</w:t>
        </w:r>
      </w:hyperlink>
      <w:r w:rsidR="00C8104B">
        <w:t xml:space="preserve"> </w:t>
      </w:r>
      <w:r w:rsidR="002054CF">
        <w:t>Please be aware that restrictions applied are only associated with information in connection with your licensure by the B</w:t>
      </w:r>
      <w:r w:rsidR="00606A01">
        <w:t>HP</w:t>
      </w:r>
      <w:r w:rsidR="008D353D">
        <w:t>L</w:t>
      </w:r>
      <w:r w:rsidR="002054CF">
        <w:t>. Should you hold a license no</w:t>
      </w:r>
      <w:r>
        <w:t>t governed by the BHPL you would need to contact that agency directly.</w:t>
      </w:r>
    </w:p>
    <w:p w14:paraId="0B4261DC" w14:textId="77777777" w:rsidR="00613B67" w:rsidRPr="00EB4FD8" w:rsidRDefault="002054CF" w:rsidP="00686D9F">
      <w:pPr>
        <w:pStyle w:val="Heading2"/>
      </w:pPr>
      <w:bookmarkStart w:id="29" w:name="_Toc109131587"/>
      <w:r w:rsidRPr="00613B67">
        <w:t>Need A Reminder to Renew Your Nursing License?</w:t>
      </w:r>
      <w:bookmarkEnd w:id="29"/>
      <w:r w:rsidRPr="00613B67">
        <w:t xml:space="preserve">  </w:t>
      </w:r>
    </w:p>
    <w:p w14:paraId="0CB0E99A" w14:textId="77777777" w:rsidR="00F93119" w:rsidRDefault="00F93119" w:rsidP="00C3648E">
      <w:r w:rsidRPr="00F93119">
        <w:t>The BORN will use email to send reminders to nurses who maintain a current email address in the BORN’s database. Log onto the MA Department of Public Health Online Licensing site to upd</w:t>
      </w:r>
      <w:r w:rsidR="00EF26C9">
        <w:t>ate email or mailing addresses.</w:t>
      </w:r>
      <w:r w:rsidRPr="00F93119">
        <w:t xml:space="preserve"> Please note that the mailing and email addresses for each license hel</w:t>
      </w:r>
      <w:r w:rsidR="00EF26C9">
        <w:t>d must be updated individually.</w:t>
      </w:r>
      <w:r w:rsidRPr="00F93119">
        <w:t xml:space="preserve"> For example, those with both a RN license and APRN authorization will be required to maintain current addresses for both categories.</w:t>
      </w:r>
    </w:p>
    <w:p w14:paraId="45494581" w14:textId="77777777" w:rsidR="00AA7500" w:rsidRDefault="002054CF" w:rsidP="00417692">
      <w:r>
        <w:t>The National Council of State Boards of Nursing</w:t>
      </w:r>
      <w:r w:rsidR="00F93119">
        <w:t xml:space="preserve"> (NCSBN)</w:t>
      </w:r>
      <w:r>
        <w:t xml:space="preserve"> provides automatic, real-time license status notifications free of charge to LPNs, RNs and APRNS who enroll in </w:t>
      </w:r>
      <w:proofErr w:type="spellStart"/>
      <w:r>
        <w:t>Nursys</w:t>
      </w:r>
      <w:proofErr w:type="spellEnd"/>
      <w:r>
        <w:t xml:space="preserve">® e-Notify. Nurses can self-enroll in </w:t>
      </w:r>
      <w:proofErr w:type="spellStart"/>
      <w:r>
        <w:t>Nursys</w:t>
      </w:r>
      <w:proofErr w:type="spellEnd"/>
      <w:r>
        <w:t xml:space="preserve"> e-Notify to receive license status updates, track license verifications, and manag</w:t>
      </w:r>
      <w:r w:rsidR="00EF26C9">
        <w:t xml:space="preserve">e </w:t>
      </w:r>
      <w:r w:rsidR="00EF26C9">
        <w:lastRenderedPageBreak/>
        <w:t>license expiration reminders.</w:t>
      </w:r>
      <w:r w:rsidR="00F93119">
        <w:t xml:space="preserve"> </w:t>
      </w:r>
      <w:proofErr w:type="spellStart"/>
      <w:r>
        <w:t>Nursys</w:t>
      </w:r>
      <w:proofErr w:type="spellEnd"/>
      <w:r>
        <w:t xml:space="preserve"> e-Notify also provides real-time licensure, discipline and other publicly available notifications to enrolled nurse employers. The e-Notify system alerts subscribers when a modification is made to a nurse’s license record including changes to license status, license expiration, license renewal and public disciplinary act</w:t>
      </w:r>
      <w:r w:rsidR="00EF26C9">
        <w:t>ion/resolution and alerts.</w:t>
      </w:r>
      <w:r w:rsidR="00F826BF">
        <w:t xml:space="preserve"> </w:t>
      </w:r>
      <w:r>
        <w:t>If a nurse’s license is about to expire, the system will notify the employer of the expiration date.</w:t>
      </w:r>
      <w:r w:rsidR="00EF26C9">
        <w:t xml:space="preserve"> </w:t>
      </w:r>
      <w:r>
        <w:t xml:space="preserve">To learn more about </w:t>
      </w:r>
      <w:proofErr w:type="spellStart"/>
      <w:r>
        <w:t>Nursys</w:t>
      </w:r>
      <w:proofErr w:type="spellEnd"/>
      <w:r>
        <w:t xml:space="preserve"> e-Notify and to participate</w:t>
      </w:r>
      <w:r w:rsidR="00F8233F">
        <w:t xml:space="preserve">, visit </w:t>
      </w:r>
      <w:hyperlink r:id="rId27" w:tooltip="www.nursys.com/e-notify" w:history="1">
        <w:r w:rsidR="00F8233F" w:rsidRPr="00E6516F">
          <w:rPr>
            <w:rStyle w:val="Hyperlink"/>
          </w:rPr>
          <w:t>www.nursys.com/e-notify</w:t>
        </w:r>
      </w:hyperlink>
    </w:p>
    <w:p w14:paraId="210D9C3F" w14:textId="33A308D0" w:rsidR="003E65EF" w:rsidRPr="00050341" w:rsidRDefault="003E65EF" w:rsidP="00686D9F">
      <w:pPr>
        <w:pStyle w:val="Heading2"/>
      </w:pPr>
      <w:bookmarkStart w:id="30" w:name="_Toc109131588"/>
      <w:r w:rsidRPr="00050341">
        <w:t xml:space="preserve">Contacting the </w:t>
      </w:r>
      <w:r w:rsidRPr="00686D9F">
        <w:t>Board</w:t>
      </w:r>
      <w:bookmarkEnd w:id="30"/>
    </w:p>
    <w:tbl>
      <w:tblPr>
        <w:tblW w:w="9974" w:type="dxa"/>
        <w:tblInd w:w="-82" w:type="dxa"/>
        <w:tblBorders>
          <w:top w:val="single" w:sz="12" w:space="0" w:color="002060"/>
          <w:bottom w:val="single" w:sz="12" w:space="0" w:color="002060"/>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3674"/>
        <w:gridCol w:w="3068"/>
        <w:gridCol w:w="3232"/>
      </w:tblGrid>
      <w:tr w:rsidR="00050341" w:rsidRPr="003E65EF" w14:paraId="379770A0" w14:textId="77777777" w:rsidTr="009B6CA7">
        <w:trPr>
          <w:trHeight w:val="904"/>
        </w:trPr>
        <w:tc>
          <w:tcPr>
            <w:tcW w:w="3674" w:type="dxa"/>
            <w:tcMar>
              <w:top w:w="80" w:type="dxa"/>
              <w:left w:w="0" w:type="dxa"/>
              <w:bottom w:w="80" w:type="dxa"/>
              <w:right w:w="80" w:type="dxa"/>
            </w:tcMar>
          </w:tcPr>
          <w:p w14:paraId="222FE63E" w14:textId="385F6975" w:rsidR="00A61C2C" w:rsidRPr="00CD0B7B" w:rsidRDefault="003E65EF" w:rsidP="00CD0B7B">
            <w:pPr>
              <w:ind w:left="288"/>
            </w:pPr>
            <w:r w:rsidRPr="00CD0B7B">
              <w:t>www.mass.gov/dph/boards/rn</w:t>
            </w:r>
            <w:r w:rsidRPr="00CD0B7B">
              <w:br/>
              <w:t xml:space="preserve">Email: </w:t>
            </w:r>
            <w:hyperlink r:id="rId28" w:history="1">
              <w:r w:rsidR="00A61C2C" w:rsidRPr="00CD0B7B">
                <w:rPr>
                  <w:rStyle w:val="Hyperlink"/>
                </w:rPr>
                <w:t>nursing.admin@state.ma.us</w:t>
              </w:r>
            </w:hyperlink>
          </w:p>
        </w:tc>
        <w:tc>
          <w:tcPr>
            <w:tcW w:w="3068" w:type="dxa"/>
            <w:tcMar>
              <w:top w:w="80" w:type="dxa"/>
              <w:left w:w="80" w:type="dxa"/>
              <w:bottom w:w="80" w:type="dxa"/>
              <w:right w:w="80" w:type="dxa"/>
            </w:tcMar>
          </w:tcPr>
          <w:p w14:paraId="22A0ABB2" w14:textId="32A7D48E" w:rsidR="003E65EF" w:rsidRPr="00CD0B7B" w:rsidRDefault="003E65EF" w:rsidP="00CD0B7B">
            <w:pPr>
              <w:ind w:left="288"/>
            </w:pPr>
            <w:r w:rsidRPr="00CD0B7B">
              <w:t>2</w:t>
            </w:r>
            <w:r w:rsidR="00AA7500" w:rsidRPr="00CD0B7B">
              <w:t xml:space="preserve">50 Washington </w:t>
            </w:r>
            <w:r w:rsidRPr="00CD0B7B">
              <w:t>Street</w:t>
            </w:r>
            <w:r w:rsidRPr="00CD0B7B">
              <w:br/>
            </w:r>
            <w:r w:rsidR="00AA7500" w:rsidRPr="00CD0B7B">
              <w:t>3rd</w:t>
            </w:r>
            <w:r w:rsidRPr="00CD0B7B">
              <w:t xml:space="preserve"> Floor</w:t>
            </w:r>
            <w:r w:rsidRPr="00CD0B7B">
              <w:br/>
              <w:t>Boston, MA</w:t>
            </w:r>
            <w:r w:rsidR="00370022" w:rsidRPr="00CD0B7B">
              <w:t xml:space="preserve"> </w:t>
            </w:r>
            <w:r w:rsidRPr="00CD0B7B">
              <w:t>021</w:t>
            </w:r>
            <w:r w:rsidR="00A61C2C" w:rsidRPr="00CD0B7B">
              <w:t>08</w:t>
            </w:r>
          </w:p>
        </w:tc>
        <w:tc>
          <w:tcPr>
            <w:tcW w:w="3232" w:type="dxa"/>
            <w:tcMar>
              <w:top w:w="80" w:type="dxa"/>
              <w:left w:w="80" w:type="dxa"/>
              <w:bottom w:w="80" w:type="dxa"/>
              <w:right w:w="80" w:type="dxa"/>
            </w:tcMar>
          </w:tcPr>
          <w:p w14:paraId="08E796F8" w14:textId="77777777" w:rsidR="003E65EF" w:rsidRPr="00CD0B7B" w:rsidRDefault="003E65EF" w:rsidP="00CD0B7B">
            <w:pPr>
              <w:ind w:left="288"/>
            </w:pPr>
            <w:r w:rsidRPr="00CD0B7B">
              <w:t xml:space="preserve">Telephone: 617-973-0900 </w:t>
            </w:r>
            <w:r w:rsidRPr="00CD0B7B">
              <w:br/>
              <w:t>Toll-free: 800-414-0168</w:t>
            </w:r>
          </w:p>
        </w:tc>
      </w:tr>
    </w:tbl>
    <w:p w14:paraId="47C87D5F" w14:textId="77777777" w:rsidR="00050341" w:rsidRPr="00050341" w:rsidRDefault="00050341" w:rsidP="00686D9F">
      <w:pPr>
        <w:pStyle w:val="Heading2"/>
      </w:pPr>
      <w:bookmarkStart w:id="31" w:name="_Toc109131589"/>
      <w:r w:rsidRPr="00050341">
        <w:t>Email Directory</w:t>
      </w:r>
      <w:bookmarkEnd w:id="31"/>
    </w:p>
    <w:tbl>
      <w:tblPr>
        <w:tblW w:w="7812" w:type="dxa"/>
        <w:tblInd w:w="-72" w:type="dxa"/>
        <w:tblBorders>
          <w:top w:val="single" w:sz="12" w:space="0" w:color="002060"/>
          <w:bottom w:val="single" w:sz="12" w:space="0" w:color="002060"/>
          <w:insideH w:val="single" w:sz="8" w:space="0" w:color="808080" w:themeColor="background1" w:themeShade="80"/>
        </w:tblBorders>
        <w:tblLook w:val="04A0" w:firstRow="1" w:lastRow="0" w:firstColumn="1" w:lastColumn="0" w:noHBand="0" w:noVBand="1"/>
      </w:tblPr>
      <w:tblGrid>
        <w:gridCol w:w="3672"/>
        <w:gridCol w:w="4140"/>
      </w:tblGrid>
      <w:tr w:rsidR="00050341" w14:paraId="1A8A35A9" w14:textId="77777777" w:rsidTr="0081607C">
        <w:trPr>
          <w:trHeight w:val="305"/>
        </w:trPr>
        <w:tc>
          <w:tcPr>
            <w:tcW w:w="3672" w:type="dxa"/>
            <w:shd w:val="clear" w:color="auto" w:fill="auto"/>
            <w:vAlign w:val="bottom"/>
          </w:tcPr>
          <w:p w14:paraId="717E77C8" w14:textId="77777777" w:rsidR="00050341" w:rsidRDefault="00050341" w:rsidP="00C3648E">
            <w:r w:rsidRPr="00050341">
              <w:t>Applications</w:t>
            </w:r>
          </w:p>
        </w:tc>
        <w:tc>
          <w:tcPr>
            <w:tcW w:w="4140" w:type="dxa"/>
            <w:shd w:val="clear" w:color="auto" w:fill="auto"/>
            <w:vAlign w:val="bottom"/>
          </w:tcPr>
          <w:p w14:paraId="1BC61E6E" w14:textId="77777777" w:rsidR="00050341" w:rsidRDefault="00433500" w:rsidP="00C3648E">
            <w:hyperlink r:id="rId29" w:tgtFrame="_blank" w:history="1">
              <w:r w:rsidR="00050341" w:rsidRPr="00050341">
                <w:rPr>
                  <w:rStyle w:val="Hyperlink"/>
                </w:rPr>
                <w:t>nursebyexam@pcshq.com</w:t>
              </w:r>
            </w:hyperlink>
          </w:p>
        </w:tc>
      </w:tr>
      <w:tr w:rsidR="00050341" w14:paraId="311DDDFA" w14:textId="77777777" w:rsidTr="0081607C">
        <w:tc>
          <w:tcPr>
            <w:tcW w:w="3672" w:type="dxa"/>
            <w:shd w:val="clear" w:color="auto" w:fill="auto"/>
            <w:vAlign w:val="bottom"/>
          </w:tcPr>
          <w:p w14:paraId="433943C0" w14:textId="77777777" w:rsidR="00050341" w:rsidRDefault="00050341" w:rsidP="00C3648E">
            <w:r w:rsidRPr="00050341">
              <w:t>General Nursing</w:t>
            </w:r>
          </w:p>
        </w:tc>
        <w:tc>
          <w:tcPr>
            <w:tcW w:w="4140" w:type="dxa"/>
            <w:shd w:val="clear" w:color="auto" w:fill="auto"/>
            <w:vAlign w:val="bottom"/>
          </w:tcPr>
          <w:p w14:paraId="06E8EECD" w14:textId="77777777" w:rsidR="00050341" w:rsidRDefault="00433500" w:rsidP="00C3648E">
            <w:hyperlink r:id="rId30" w:tgtFrame="_blank" w:history="1">
              <w:r w:rsidR="00050341" w:rsidRPr="00050341">
                <w:rPr>
                  <w:rStyle w:val="Hyperlink"/>
                </w:rPr>
                <w:t>nursing.admin@state.ma.us</w:t>
              </w:r>
            </w:hyperlink>
          </w:p>
        </w:tc>
      </w:tr>
      <w:tr w:rsidR="00050341" w14:paraId="14C4E29A" w14:textId="77777777" w:rsidTr="0081607C">
        <w:tc>
          <w:tcPr>
            <w:tcW w:w="3672" w:type="dxa"/>
            <w:shd w:val="clear" w:color="auto" w:fill="auto"/>
            <w:vAlign w:val="bottom"/>
          </w:tcPr>
          <w:p w14:paraId="61D99FCD" w14:textId="77777777" w:rsidR="00050341" w:rsidRDefault="00050341" w:rsidP="00C3648E">
            <w:r>
              <w:t>Good Moral Character (GMC)</w:t>
            </w:r>
          </w:p>
        </w:tc>
        <w:tc>
          <w:tcPr>
            <w:tcW w:w="4140" w:type="dxa"/>
            <w:shd w:val="clear" w:color="auto" w:fill="auto"/>
            <w:vAlign w:val="bottom"/>
          </w:tcPr>
          <w:p w14:paraId="74D46F75" w14:textId="77777777" w:rsidR="00050341" w:rsidRDefault="00433500" w:rsidP="00C3648E">
            <w:hyperlink r:id="rId31" w:tgtFrame="_blank" w:history="1">
              <w:r w:rsidR="00050341" w:rsidRPr="00050341">
                <w:rPr>
                  <w:rStyle w:val="Hyperlink"/>
                </w:rPr>
                <w:t>GMCliaison@state.ma.us</w:t>
              </w:r>
            </w:hyperlink>
          </w:p>
        </w:tc>
      </w:tr>
      <w:tr w:rsidR="005227AA" w14:paraId="398D2AAE" w14:textId="77777777" w:rsidTr="001A4A41">
        <w:trPr>
          <w:trHeight w:val="377"/>
        </w:trPr>
        <w:tc>
          <w:tcPr>
            <w:tcW w:w="3672" w:type="dxa"/>
            <w:shd w:val="clear" w:color="auto" w:fill="auto"/>
            <w:vAlign w:val="center"/>
          </w:tcPr>
          <w:p w14:paraId="6035F49A" w14:textId="77777777" w:rsidR="005227AA" w:rsidRDefault="005227AA" w:rsidP="00C3648E">
            <w:r>
              <w:t>Practice</w:t>
            </w:r>
          </w:p>
        </w:tc>
        <w:tc>
          <w:tcPr>
            <w:tcW w:w="4140" w:type="dxa"/>
            <w:shd w:val="clear" w:color="auto" w:fill="auto"/>
            <w:vAlign w:val="center"/>
          </w:tcPr>
          <w:p w14:paraId="10F59CCD" w14:textId="3090DAFD" w:rsidR="005227AA" w:rsidRPr="00050341" w:rsidRDefault="00433500" w:rsidP="00C3648E">
            <w:hyperlink r:id="rId32" w:tgtFrame="_blank" w:history="1">
              <w:r w:rsidR="009B6B9B" w:rsidRPr="009B6B9B">
                <w:rPr>
                  <w:rStyle w:val="Hyperlink"/>
                </w:rPr>
                <w:t>nursing.admin@state.ma.us</w:t>
              </w:r>
            </w:hyperlink>
          </w:p>
        </w:tc>
      </w:tr>
      <w:tr w:rsidR="00050341" w14:paraId="0A73DE1E" w14:textId="77777777" w:rsidTr="0081607C">
        <w:trPr>
          <w:trHeight w:val="242"/>
        </w:trPr>
        <w:tc>
          <w:tcPr>
            <w:tcW w:w="3672" w:type="dxa"/>
            <w:shd w:val="clear" w:color="auto" w:fill="auto"/>
            <w:vAlign w:val="center"/>
          </w:tcPr>
          <w:p w14:paraId="77AB369D" w14:textId="77777777" w:rsidR="00050341" w:rsidRDefault="00050341" w:rsidP="00C3648E">
            <w:r w:rsidRPr="003E65EF">
              <w:t>Reciprocity</w:t>
            </w:r>
          </w:p>
        </w:tc>
        <w:tc>
          <w:tcPr>
            <w:tcW w:w="4140" w:type="dxa"/>
            <w:shd w:val="clear" w:color="auto" w:fill="auto"/>
            <w:vAlign w:val="bottom"/>
          </w:tcPr>
          <w:p w14:paraId="7E5B2A54" w14:textId="77777777" w:rsidR="00050341" w:rsidRPr="00050341" w:rsidRDefault="00433500" w:rsidP="00C3648E">
            <w:hyperlink r:id="rId33" w:tgtFrame="_blank" w:history="1">
              <w:r w:rsidR="00050341" w:rsidRPr="003E65EF">
                <w:rPr>
                  <w:rStyle w:val="Hyperlink"/>
                </w:rPr>
                <w:t>nursebyreciprocity@pcshq.com</w:t>
              </w:r>
            </w:hyperlink>
          </w:p>
        </w:tc>
      </w:tr>
      <w:tr w:rsidR="00050341" w14:paraId="27252FB0" w14:textId="77777777" w:rsidTr="0081607C">
        <w:trPr>
          <w:trHeight w:val="242"/>
        </w:trPr>
        <w:tc>
          <w:tcPr>
            <w:tcW w:w="3672" w:type="dxa"/>
            <w:shd w:val="clear" w:color="auto" w:fill="auto"/>
            <w:vAlign w:val="bottom"/>
          </w:tcPr>
          <w:p w14:paraId="1A1CD348" w14:textId="77777777" w:rsidR="00050341" w:rsidRPr="003E65EF" w:rsidRDefault="00050341" w:rsidP="00C3648E">
            <w:r>
              <w:t>Renewal Notice</w:t>
            </w:r>
          </w:p>
        </w:tc>
        <w:tc>
          <w:tcPr>
            <w:tcW w:w="4140" w:type="dxa"/>
            <w:shd w:val="clear" w:color="auto" w:fill="auto"/>
            <w:vAlign w:val="bottom"/>
          </w:tcPr>
          <w:p w14:paraId="5EE23557" w14:textId="77777777" w:rsidR="00050341" w:rsidRPr="003E65EF" w:rsidRDefault="00433500" w:rsidP="00C3648E">
            <w:hyperlink r:id="rId34" w:tgtFrame="_blank" w:history="1">
              <w:r w:rsidR="00050341" w:rsidRPr="00050341">
                <w:rPr>
                  <w:rStyle w:val="Hyperlink"/>
                </w:rPr>
                <w:t>renew.bymail@state.ma.us</w:t>
              </w:r>
            </w:hyperlink>
          </w:p>
        </w:tc>
      </w:tr>
    </w:tbl>
    <w:p w14:paraId="58A327B0" w14:textId="1590A2BB" w:rsidR="00873B6C" w:rsidRPr="003E65EF" w:rsidRDefault="002054CF" w:rsidP="00686D9F">
      <w:pPr>
        <w:pStyle w:val="Heading1"/>
      </w:pPr>
      <w:bookmarkStart w:id="32" w:name="_Toc109131590"/>
      <w:r w:rsidRPr="00613B67">
        <w:t>Quick Links</w:t>
      </w:r>
      <w:bookmarkEnd w:id="32"/>
    </w:p>
    <w:tbl>
      <w:tblPr>
        <w:tblW w:w="10340" w:type="dxa"/>
        <w:tblInd w:w="-80" w:type="dxa"/>
        <w:tblBorders>
          <w:top w:val="single" w:sz="12" w:space="0" w:color="002060"/>
          <w:bottom w:val="single" w:sz="12" w:space="0" w:color="002060"/>
          <w:insideH w:val="single" w:sz="8" w:space="0" w:color="A6A6A6" w:themeColor="background1" w:themeShade="A6"/>
          <w:insideV w:val="single" w:sz="8" w:space="0" w:color="7F7F7F" w:themeColor="text1" w:themeTint="80"/>
        </w:tblBorders>
        <w:tblLayout w:type="fixed"/>
        <w:tblCellMar>
          <w:left w:w="0" w:type="dxa"/>
          <w:right w:w="0" w:type="dxa"/>
        </w:tblCellMar>
        <w:tblLook w:val="0000" w:firstRow="0" w:lastRow="0" w:firstColumn="0" w:lastColumn="0" w:noHBand="0" w:noVBand="0"/>
      </w:tblPr>
      <w:tblGrid>
        <w:gridCol w:w="2960"/>
        <w:gridCol w:w="4140"/>
        <w:gridCol w:w="3240"/>
      </w:tblGrid>
      <w:tr w:rsidR="00D32CDE" w:rsidRPr="00CB4A05" w14:paraId="04E99E97" w14:textId="77777777" w:rsidTr="001A4A41">
        <w:trPr>
          <w:trHeight w:val="477"/>
          <w:tblHeader/>
        </w:trPr>
        <w:tc>
          <w:tcPr>
            <w:tcW w:w="2960" w:type="dxa"/>
            <w:shd w:val="clear" w:color="auto" w:fill="FFECAF"/>
            <w:tcMar>
              <w:top w:w="80" w:type="dxa"/>
              <w:left w:w="80" w:type="dxa"/>
              <w:bottom w:w="80" w:type="dxa"/>
              <w:right w:w="80" w:type="dxa"/>
            </w:tcMar>
            <w:vAlign w:val="center"/>
          </w:tcPr>
          <w:p w14:paraId="06365FFC" w14:textId="77777777" w:rsidR="002054CF" w:rsidRPr="001A4A41" w:rsidRDefault="002054CF" w:rsidP="00C3648E">
            <w:pPr>
              <w:rPr>
                <w:rFonts w:asciiTheme="minorHAnsi" w:hAnsiTheme="minorHAnsi" w:cstheme="minorHAnsi"/>
                <w:b/>
                <w:bCs/>
              </w:rPr>
            </w:pPr>
            <w:r w:rsidRPr="001A4A41">
              <w:rPr>
                <w:rFonts w:asciiTheme="minorHAnsi" w:hAnsiTheme="minorHAnsi" w:cstheme="minorHAnsi"/>
                <w:b/>
                <w:bCs/>
              </w:rPr>
              <w:t>Questions About...</w:t>
            </w:r>
          </w:p>
        </w:tc>
        <w:tc>
          <w:tcPr>
            <w:tcW w:w="4140" w:type="dxa"/>
            <w:shd w:val="clear" w:color="auto" w:fill="FFECAF"/>
            <w:tcMar>
              <w:top w:w="80" w:type="dxa"/>
              <w:left w:w="80" w:type="dxa"/>
              <w:bottom w:w="80" w:type="dxa"/>
              <w:right w:w="80" w:type="dxa"/>
            </w:tcMar>
            <w:vAlign w:val="center"/>
          </w:tcPr>
          <w:p w14:paraId="6F0D003D" w14:textId="77777777" w:rsidR="00E77A24" w:rsidRPr="001A4A41" w:rsidRDefault="002054CF" w:rsidP="00C3648E">
            <w:pPr>
              <w:rPr>
                <w:rFonts w:asciiTheme="minorHAnsi" w:hAnsiTheme="minorHAnsi" w:cstheme="minorHAnsi"/>
                <w:b/>
                <w:bCs/>
              </w:rPr>
            </w:pPr>
            <w:r w:rsidRPr="001A4A41">
              <w:rPr>
                <w:rFonts w:asciiTheme="minorHAnsi" w:hAnsiTheme="minorHAnsi" w:cstheme="minorHAnsi"/>
                <w:b/>
                <w:bCs/>
              </w:rPr>
              <w:t xml:space="preserve">BORN Web Page </w:t>
            </w:r>
          </w:p>
        </w:tc>
        <w:tc>
          <w:tcPr>
            <w:tcW w:w="3240" w:type="dxa"/>
            <w:shd w:val="clear" w:color="auto" w:fill="FFECAF"/>
            <w:tcMar>
              <w:top w:w="80" w:type="dxa"/>
              <w:left w:w="80" w:type="dxa"/>
              <w:bottom w:w="80" w:type="dxa"/>
              <w:right w:w="80" w:type="dxa"/>
            </w:tcMar>
            <w:vAlign w:val="center"/>
          </w:tcPr>
          <w:p w14:paraId="60CF1F1E" w14:textId="77777777" w:rsidR="002054CF" w:rsidRPr="001A4A41" w:rsidRDefault="002054CF" w:rsidP="00C3648E">
            <w:pPr>
              <w:rPr>
                <w:rFonts w:asciiTheme="minorHAnsi" w:hAnsiTheme="minorHAnsi" w:cstheme="minorHAnsi"/>
                <w:b/>
                <w:bCs/>
              </w:rPr>
            </w:pPr>
            <w:r w:rsidRPr="001A4A41">
              <w:rPr>
                <w:rFonts w:asciiTheme="minorHAnsi" w:hAnsiTheme="minorHAnsi" w:cstheme="minorHAnsi"/>
                <w:b/>
                <w:bCs/>
              </w:rPr>
              <w:t>Telephone/Email</w:t>
            </w:r>
          </w:p>
        </w:tc>
      </w:tr>
      <w:tr w:rsidR="00D32CDE" w:rsidRPr="00CB4A05" w14:paraId="2F26F207" w14:textId="77777777" w:rsidTr="001A4A41">
        <w:trPr>
          <w:trHeight w:val="2087"/>
        </w:trPr>
        <w:tc>
          <w:tcPr>
            <w:tcW w:w="2960" w:type="dxa"/>
            <w:tcMar>
              <w:top w:w="80" w:type="dxa"/>
              <w:left w:w="80" w:type="dxa"/>
              <w:bottom w:w="80" w:type="dxa"/>
              <w:right w:w="80" w:type="dxa"/>
            </w:tcMar>
          </w:tcPr>
          <w:p w14:paraId="1175AE6C" w14:textId="77777777" w:rsidR="002054CF" w:rsidRPr="00CB4A05" w:rsidRDefault="002054CF" w:rsidP="00C3648E">
            <w:r w:rsidRPr="00CB4A05">
              <w:t xml:space="preserve">Scheduled Board meetings </w:t>
            </w:r>
            <w:r w:rsidRPr="00CB4A05">
              <w:br/>
              <w:t>and agenda</w:t>
            </w:r>
            <w:r w:rsidR="00CC7916">
              <w:t>s</w:t>
            </w:r>
          </w:p>
          <w:p w14:paraId="6AB1151C" w14:textId="77777777" w:rsidR="002054CF" w:rsidRDefault="002054CF" w:rsidP="00C3648E">
            <w:r w:rsidRPr="00CB4A05">
              <w:t>List of Board members</w:t>
            </w:r>
          </w:p>
          <w:p w14:paraId="2683D600" w14:textId="77777777" w:rsidR="00CC7916" w:rsidRPr="00CB4A05" w:rsidRDefault="00CC7916" w:rsidP="00C3648E">
            <w:r>
              <w:t>List of Board staff</w:t>
            </w:r>
          </w:p>
          <w:p w14:paraId="2AB57706" w14:textId="77777777" w:rsidR="002054CF" w:rsidRPr="00CB4A05" w:rsidRDefault="002054CF" w:rsidP="00C3648E">
            <w:r w:rsidRPr="00CB4A05">
              <w:t>Emergency and holiday closure</w:t>
            </w:r>
          </w:p>
        </w:tc>
        <w:tc>
          <w:tcPr>
            <w:tcW w:w="4140" w:type="dxa"/>
            <w:tcMar>
              <w:top w:w="80" w:type="dxa"/>
              <w:left w:w="80" w:type="dxa"/>
              <w:bottom w:w="80" w:type="dxa"/>
              <w:right w:w="80" w:type="dxa"/>
            </w:tcMar>
          </w:tcPr>
          <w:p w14:paraId="0EA3DD6D" w14:textId="77777777" w:rsidR="002054CF" w:rsidRDefault="00CC7916" w:rsidP="00C3648E">
            <w:r>
              <w:t>About the Board</w:t>
            </w:r>
          </w:p>
          <w:p w14:paraId="3F725393" w14:textId="77777777" w:rsidR="00CC7916" w:rsidRPr="00CB4A05" w:rsidRDefault="00433500" w:rsidP="00C3648E">
            <w:hyperlink r:id="rId35" w:history="1">
              <w:r w:rsidR="00D758F6">
                <w:rPr>
                  <w:rStyle w:val="Hyperlink"/>
                </w:rPr>
                <w:t>www</w:t>
              </w:r>
              <w:r w:rsidR="00CC7916" w:rsidRPr="00CC7916">
                <w:rPr>
                  <w:rStyle w:val="Hyperlink"/>
                </w:rPr>
                <w:t>.mass.gov/board-of-registration-in-nursing-resources</w:t>
              </w:r>
            </w:hyperlink>
          </w:p>
        </w:tc>
        <w:tc>
          <w:tcPr>
            <w:tcW w:w="3240" w:type="dxa"/>
            <w:tcMar>
              <w:top w:w="80" w:type="dxa"/>
              <w:left w:w="80" w:type="dxa"/>
              <w:bottom w:w="80" w:type="dxa"/>
              <w:right w:w="80" w:type="dxa"/>
            </w:tcMar>
          </w:tcPr>
          <w:p w14:paraId="1FFCF1FD" w14:textId="77777777" w:rsidR="00050341" w:rsidRDefault="002054CF" w:rsidP="00C3648E">
            <w:r w:rsidRPr="00CB4A05">
              <w:t xml:space="preserve">617-973-0900 or </w:t>
            </w:r>
          </w:p>
          <w:p w14:paraId="45DC4A9B" w14:textId="77777777" w:rsidR="002054CF" w:rsidRPr="00CB4A05" w:rsidRDefault="002054CF" w:rsidP="00C3648E">
            <w:r w:rsidRPr="00CB4A05">
              <w:t>800-414-0168</w:t>
            </w:r>
          </w:p>
        </w:tc>
      </w:tr>
      <w:tr w:rsidR="00D32CDE" w:rsidRPr="00CB4A05" w14:paraId="667C4371" w14:textId="77777777" w:rsidTr="001A4A41">
        <w:trPr>
          <w:trHeight w:val="432"/>
        </w:trPr>
        <w:tc>
          <w:tcPr>
            <w:tcW w:w="2960" w:type="dxa"/>
            <w:tcMar>
              <w:top w:w="80" w:type="dxa"/>
              <w:left w:w="80" w:type="dxa"/>
              <w:bottom w:w="80" w:type="dxa"/>
              <w:right w:w="80" w:type="dxa"/>
            </w:tcMar>
          </w:tcPr>
          <w:p w14:paraId="041FC898" w14:textId="77777777" w:rsidR="002054CF" w:rsidRPr="00CB4A05" w:rsidRDefault="002054CF" w:rsidP="00C3648E">
            <w:r w:rsidRPr="00CB4A05">
              <w:t xml:space="preserve">Board address and </w:t>
            </w:r>
            <w:r w:rsidRPr="00CB4A05">
              <w:br/>
              <w:t>telephone numbers</w:t>
            </w:r>
          </w:p>
          <w:p w14:paraId="525F1EB9" w14:textId="77777777" w:rsidR="002054CF" w:rsidRPr="00CB4A05" w:rsidRDefault="002054CF" w:rsidP="00C3648E">
            <w:r w:rsidRPr="00CB4A05">
              <w:t>Directions to Board office</w:t>
            </w:r>
          </w:p>
          <w:p w14:paraId="262A7F31" w14:textId="77777777" w:rsidR="002054CF" w:rsidRPr="00CB4A05" w:rsidRDefault="002054CF" w:rsidP="00C3648E">
            <w:r w:rsidRPr="00CB4A05">
              <w:t>Board email address</w:t>
            </w:r>
          </w:p>
        </w:tc>
        <w:tc>
          <w:tcPr>
            <w:tcW w:w="4140" w:type="dxa"/>
            <w:tcMar>
              <w:top w:w="80" w:type="dxa"/>
              <w:left w:w="80" w:type="dxa"/>
              <w:bottom w:w="80" w:type="dxa"/>
              <w:right w:w="80" w:type="dxa"/>
            </w:tcMar>
          </w:tcPr>
          <w:p w14:paraId="475E486D" w14:textId="77777777" w:rsidR="002054CF" w:rsidRDefault="002054CF" w:rsidP="00C3648E">
            <w:r w:rsidRPr="00CB4A05">
              <w:t>Contact Us</w:t>
            </w:r>
          </w:p>
          <w:p w14:paraId="070D5E55" w14:textId="77777777" w:rsidR="00CC7916" w:rsidRPr="00CB4A05" w:rsidRDefault="00433500" w:rsidP="00C3648E">
            <w:hyperlink r:id="rId36" w:history="1">
              <w:r w:rsidR="00D758F6">
                <w:rPr>
                  <w:rStyle w:val="Hyperlink"/>
                </w:rPr>
                <w:t>www</w:t>
              </w:r>
              <w:r w:rsidR="00CC7916" w:rsidRPr="00E6516F">
                <w:rPr>
                  <w:rStyle w:val="Hyperlink"/>
                </w:rPr>
                <w:t>.mass.gov/info-details/contact-the-board-of-registration-in-nursing</w:t>
              </w:r>
            </w:hyperlink>
          </w:p>
        </w:tc>
        <w:tc>
          <w:tcPr>
            <w:tcW w:w="3240" w:type="dxa"/>
            <w:tcMar>
              <w:top w:w="80" w:type="dxa"/>
              <w:left w:w="80" w:type="dxa"/>
              <w:bottom w:w="80" w:type="dxa"/>
              <w:right w:w="80" w:type="dxa"/>
            </w:tcMar>
          </w:tcPr>
          <w:p w14:paraId="26E8A977" w14:textId="77777777" w:rsidR="00050341" w:rsidRDefault="002054CF" w:rsidP="00C3648E">
            <w:r w:rsidRPr="00CB4A05">
              <w:t xml:space="preserve">617-973-0900 or </w:t>
            </w:r>
          </w:p>
          <w:p w14:paraId="46B9F1C1" w14:textId="77777777" w:rsidR="002054CF" w:rsidRPr="00CB4A05" w:rsidRDefault="002054CF" w:rsidP="00C3648E">
            <w:r w:rsidRPr="00CB4A05">
              <w:t>800-414-0168</w:t>
            </w:r>
          </w:p>
        </w:tc>
      </w:tr>
      <w:tr w:rsidR="00D32CDE" w:rsidRPr="00CB4A05" w14:paraId="345A021A" w14:textId="77777777" w:rsidTr="001A4A41">
        <w:trPr>
          <w:trHeight w:val="360"/>
        </w:trPr>
        <w:tc>
          <w:tcPr>
            <w:tcW w:w="2960" w:type="dxa"/>
            <w:tcMar>
              <w:top w:w="80" w:type="dxa"/>
              <w:left w:w="80" w:type="dxa"/>
              <w:bottom w:w="80" w:type="dxa"/>
              <w:right w:w="80" w:type="dxa"/>
            </w:tcMar>
          </w:tcPr>
          <w:p w14:paraId="48342715" w14:textId="77777777" w:rsidR="002054CF" w:rsidRPr="00CB4A05" w:rsidRDefault="002054CF" w:rsidP="00C3648E">
            <w:r w:rsidRPr="00CB4A05">
              <w:lastRenderedPageBreak/>
              <w:t>Nursing laws and regulations</w:t>
            </w:r>
          </w:p>
        </w:tc>
        <w:tc>
          <w:tcPr>
            <w:tcW w:w="4140" w:type="dxa"/>
            <w:tcMar>
              <w:top w:w="80" w:type="dxa"/>
              <w:left w:w="80" w:type="dxa"/>
              <w:bottom w:w="80" w:type="dxa"/>
              <w:right w:w="80" w:type="dxa"/>
            </w:tcMar>
          </w:tcPr>
          <w:p w14:paraId="13CC3316" w14:textId="77777777" w:rsidR="002054CF" w:rsidRDefault="002054CF" w:rsidP="00C3648E">
            <w:r w:rsidRPr="00CB4A05">
              <w:t>Statutes, Rules &amp; Regulations</w:t>
            </w:r>
          </w:p>
          <w:p w14:paraId="1BD0A065" w14:textId="77777777" w:rsidR="002D74EE" w:rsidRPr="00CB4A05" w:rsidRDefault="00433500" w:rsidP="00C3648E">
            <w:hyperlink r:id="rId37" w:history="1">
              <w:r w:rsidR="00D758F6">
                <w:rPr>
                  <w:rStyle w:val="Hyperlink"/>
                </w:rPr>
                <w:t>www</w:t>
              </w:r>
              <w:r w:rsidR="002D74EE" w:rsidRPr="002D74EE">
                <w:rPr>
                  <w:rStyle w:val="Hyperlink"/>
                </w:rPr>
                <w:t>.mass.gov/board-of-registration-in-nursing-resources</w:t>
              </w:r>
            </w:hyperlink>
          </w:p>
        </w:tc>
        <w:tc>
          <w:tcPr>
            <w:tcW w:w="3240" w:type="dxa"/>
            <w:tcMar>
              <w:top w:w="80" w:type="dxa"/>
              <w:left w:w="80" w:type="dxa"/>
              <w:bottom w:w="80" w:type="dxa"/>
              <w:right w:w="80" w:type="dxa"/>
            </w:tcMar>
          </w:tcPr>
          <w:p w14:paraId="2DA60E85" w14:textId="77777777" w:rsidR="00050341" w:rsidRDefault="002054CF" w:rsidP="00C3648E">
            <w:r w:rsidRPr="00CB4A05">
              <w:t xml:space="preserve">617-973-0900 or </w:t>
            </w:r>
          </w:p>
          <w:p w14:paraId="5687D743" w14:textId="77777777" w:rsidR="002054CF" w:rsidRPr="00CB4A05" w:rsidRDefault="002054CF" w:rsidP="00C3648E">
            <w:r w:rsidRPr="00CB4A05">
              <w:t>800-414-0168</w:t>
            </w:r>
          </w:p>
        </w:tc>
      </w:tr>
      <w:tr w:rsidR="00D32CDE" w:rsidRPr="00CB4A05" w14:paraId="52C0F662" w14:textId="77777777" w:rsidTr="001A4A41">
        <w:trPr>
          <w:trHeight w:val="1620"/>
        </w:trPr>
        <w:tc>
          <w:tcPr>
            <w:tcW w:w="2960" w:type="dxa"/>
            <w:tcMar>
              <w:top w:w="80" w:type="dxa"/>
              <w:left w:w="80" w:type="dxa"/>
              <w:bottom w:w="80" w:type="dxa"/>
              <w:right w:w="80" w:type="dxa"/>
            </w:tcMar>
          </w:tcPr>
          <w:p w14:paraId="7C0F7456" w14:textId="77777777" w:rsidR="00732F96" w:rsidRDefault="00732F96" w:rsidP="00C3648E">
            <w:r>
              <w:t>BORN-approved RN and LPN</w:t>
            </w:r>
            <w:r w:rsidR="002054CF" w:rsidRPr="00CB4A05">
              <w:t xml:space="preserve"> education programs</w:t>
            </w:r>
          </w:p>
          <w:p w14:paraId="77EEFFB9" w14:textId="77777777" w:rsidR="00732F96" w:rsidRPr="00CB4A05" w:rsidRDefault="00732F96" w:rsidP="00C3648E">
            <w:r>
              <w:t xml:space="preserve">NCLEX pass rates by RN and </w:t>
            </w:r>
            <w:r w:rsidRPr="00CB4A05">
              <w:t>education program</w:t>
            </w:r>
          </w:p>
        </w:tc>
        <w:tc>
          <w:tcPr>
            <w:tcW w:w="4140" w:type="dxa"/>
            <w:tcMar>
              <w:top w:w="80" w:type="dxa"/>
              <w:left w:w="80" w:type="dxa"/>
              <w:bottom w:w="80" w:type="dxa"/>
              <w:right w:w="80" w:type="dxa"/>
            </w:tcMar>
          </w:tcPr>
          <w:p w14:paraId="26D55F69" w14:textId="77777777" w:rsidR="002054CF" w:rsidRPr="00732F96" w:rsidRDefault="00732F96" w:rsidP="00C3648E">
            <w:r w:rsidRPr="00732F96">
              <w:t>About Board approved pre</w:t>
            </w:r>
            <w:r>
              <w:t>-</w:t>
            </w:r>
            <w:r w:rsidRPr="00732F96">
              <w:t>licensure nursing program</w:t>
            </w:r>
            <w:r>
              <w:t>s</w:t>
            </w:r>
          </w:p>
          <w:p w14:paraId="62B9F4B7" w14:textId="77777777" w:rsidR="002D74EE" w:rsidRPr="00CB4A05" w:rsidRDefault="00433500" w:rsidP="00C3648E">
            <w:hyperlink r:id="rId38" w:history="1">
              <w:r w:rsidR="00D758F6">
                <w:rPr>
                  <w:rStyle w:val="Hyperlink"/>
                </w:rPr>
                <w:t>www</w:t>
              </w:r>
              <w:r w:rsidR="002D74EE" w:rsidRPr="00E6516F">
                <w:rPr>
                  <w:rStyle w:val="Hyperlink"/>
                </w:rPr>
                <w:t>.mass.gov/service-details/about-board-approved-prelicensure-nursing-programs</w:t>
              </w:r>
            </w:hyperlink>
          </w:p>
        </w:tc>
        <w:tc>
          <w:tcPr>
            <w:tcW w:w="3240" w:type="dxa"/>
            <w:tcMar>
              <w:top w:w="80" w:type="dxa"/>
              <w:left w:w="80" w:type="dxa"/>
              <w:bottom w:w="80" w:type="dxa"/>
              <w:right w:w="80" w:type="dxa"/>
            </w:tcMar>
          </w:tcPr>
          <w:p w14:paraId="12EE0BD1" w14:textId="77777777" w:rsidR="00050341" w:rsidRDefault="002054CF" w:rsidP="00C3648E">
            <w:r w:rsidRPr="00CB4A05">
              <w:t xml:space="preserve">617-973-0900 or </w:t>
            </w:r>
          </w:p>
          <w:p w14:paraId="514803A7" w14:textId="77777777" w:rsidR="002054CF" w:rsidRPr="00CB4A05" w:rsidRDefault="002054CF" w:rsidP="00C3648E">
            <w:r w:rsidRPr="00CB4A05">
              <w:t>800-414-0168</w:t>
            </w:r>
          </w:p>
        </w:tc>
      </w:tr>
      <w:tr w:rsidR="00D32CDE" w:rsidRPr="00CB4A05" w14:paraId="021791A1" w14:textId="77777777" w:rsidTr="001A4A41">
        <w:trPr>
          <w:trHeight w:val="360"/>
        </w:trPr>
        <w:tc>
          <w:tcPr>
            <w:tcW w:w="2960" w:type="dxa"/>
            <w:tcMar>
              <w:top w:w="80" w:type="dxa"/>
              <w:left w:w="80" w:type="dxa"/>
              <w:bottom w:w="80" w:type="dxa"/>
              <w:right w:w="80" w:type="dxa"/>
            </w:tcMar>
          </w:tcPr>
          <w:p w14:paraId="4FB8E9D6" w14:textId="77777777" w:rsidR="002054CF" w:rsidRPr="00CB4A05" w:rsidRDefault="002054CF" w:rsidP="00C3648E">
            <w:r w:rsidRPr="00CB4A05">
              <w:t>Records custodian, closed LPN education programs</w:t>
            </w:r>
          </w:p>
        </w:tc>
        <w:tc>
          <w:tcPr>
            <w:tcW w:w="4140" w:type="dxa"/>
            <w:tcMar>
              <w:top w:w="80" w:type="dxa"/>
              <w:left w:w="80" w:type="dxa"/>
              <w:bottom w:w="80" w:type="dxa"/>
              <w:right w:w="80" w:type="dxa"/>
            </w:tcMar>
          </w:tcPr>
          <w:p w14:paraId="03EFA797" w14:textId="77777777" w:rsidR="002054CF" w:rsidRDefault="002054CF" w:rsidP="00C3648E">
            <w:r w:rsidRPr="00CB4A05">
              <w:t>Closed LPN program, records custodian</w:t>
            </w:r>
          </w:p>
          <w:p w14:paraId="1BFCEE1A" w14:textId="77777777" w:rsidR="00732F96" w:rsidRPr="00CB4A05" w:rsidRDefault="00433500" w:rsidP="00C3648E">
            <w:hyperlink r:id="rId39" w:history="1">
              <w:r w:rsidR="00D758F6">
                <w:rPr>
                  <w:rStyle w:val="Hyperlink"/>
                </w:rPr>
                <w:t>www</w:t>
              </w:r>
              <w:r w:rsidR="00732F96" w:rsidRPr="00E6516F">
                <w:rPr>
                  <w:rStyle w:val="Hyperlink"/>
                </w:rPr>
                <w:t>.mass.gov/service-details/closed-schools-and-student-records-office-of-private-occupational-school-education</w:t>
              </w:r>
            </w:hyperlink>
          </w:p>
        </w:tc>
        <w:tc>
          <w:tcPr>
            <w:tcW w:w="3240" w:type="dxa"/>
            <w:tcMar>
              <w:top w:w="80" w:type="dxa"/>
              <w:left w:w="80" w:type="dxa"/>
              <w:bottom w:w="80" w:type="dxa"/>
              <w:right w:w="80" w:type="dxa"/>
            </w:tcMar>
          </w:tcPr>
          <w:p w14:paraId="51470F4C" w14:textId="77777777" w:rsidR="00050341" w:rsidRDefault="002054CF" w:rsidP="00C3648E">
            <w:r w:rsidRPr="00CB4A05">
              <w:t xml:space="preserve">617-973-0900 or </w:t>
            </w:r>
          </w:p>
          <w:p w14:paraId="2E22A4C3" w14:textId="77777777" w:rsidR="002054CF" w:rsidRPr="00CB4A05" w:rsidRDefault="002054CF" w:rsidP="00C3648E">
            <w:r w:rsidRPr="00CB4A05">
              <w:t>800-414-0168</w:t>
            </w:r>
          </w:p>
        </w:tc>
      </w:tr>
      <w:tr w:rsidR="00D32CDE" w:rsidRPr="00CB4A05" w14:paraId="32B2F216" w14:textId="77777777" w:rsidTr="001A4A41">
        <w:trPr>
          <w:trHeight w:val="120"/>
        </w:trPr>
        <w:tc>
          <w:tcPr>
            <w:tcW w:w="2960" w:type="dxa"/>
            <w:tcMar>
              <w:top w:w="80" w:type="dxa"/>
              <w:left w:w="80" w:type="dxa"/>
              <w:bottom w:w="80" w:type="dxa"/>
              <w:right w:w="80" w:type="dxa"/>
            </w:tcMar>
          </w:tcPr>
          <w:p w14:paraId="5D3A7739" w14:textId="77777777" w:rsidR="002054CF" w:rsidRPr="00CB4A05" w:rsidRDefault="002054CF" w:rsidP="00C3648E">
            <w:r w:rsidRPr="00CB4A05">
              <w:t xml:space="preserve">License applications </w:t>
            </w:r>
          </w:p>
        </w:tc>
        <w:tc>
          <w:tcPr>
            <w:tcW w:w="4140" w:type="dxa"/>
            <w:tcMar>
              <w:top w:w="80" w:type="dxa"/>
              <w:left w:w="80" w:type="dxa"/>
              <w:bottom w:w="80" w:type="dxa"/>
              <w:right w:w="80" w:type="dxa"/>
            </w:tcMar>
          </w:tcPr>
          <w:p w14:paraId="26FCA638" w14:textId="77777777" w:rsidR="002054CF" w:rsidRPr="00CB4A05" w:rsidRDefault="002054CF" w:rsidP="00C3648E">
            <w:r w:rsidRPr="00CB4A05">
              <w:t>Advanced Practice</w:t>
            </w:r>
          </w:p>
          <w:p w14:paraId="45817B06" w14:textId="77777777" w:rsidR="002054CF" w:rsidRPr="00CB4A05" w:rsidRDefault="002054CF" w:rsidP="00C3648E">
            <w:r w:rsidRPr="00CB4A05">
              <w:t>Licensure by exam (NCLEX)</w:t>
            </w:r>
          </w:p>
          <w:p w14:paraId="1359765D" w14:textId="77777777" w:rsidR="009E0E24" w:rsidRPr="00CB4A05" w:rsidRDefault="002054CF" w:rsidP="00C3648E">
            <w:r w:rsidRPr="00CB4A05">
              <w:t>Licensure by reciprocity</w:t>
            </w:r>
          </w:p>
        </w:tc>
        <w:tc>
          <w:tcPr>
            <w:tcW w:w="3240" w:type="dxa"/>
            <w:tcMar>
              <w:top w:w="80" w:type="dxa"/>
              <w:left w:w="80" w:type="dxa"/>
              <w:bottom w:w="80" w:type="dxa"/>
              <w:right w:w="80" w:type="dxa"/>
            </w:tcMar>
          </w:tcPr>
          <w:p w14:paraId="6A1E97D0" w14:textId="77777777" w:rsidR="009E0E24" w:rsidRPr="00CB4A05" w:rsidRDefault="002054CF" w:rsidP="001A4A41">
            <w:pPr>
              <w:ind w:right="-165"/>
            </w:pPr>
            <w:r w:rsidRPr="00CB4A05">
              <w:t>Professional Credential Services</w:t>
            </w:r>
            <w:r w:rsidRPr="00CB4A05">
              <w:br/>
              <w:t>877-887-9727 (within US)</w:t>
            </w:r>
            <w:r w:rsidRPr="00CB4A05">
              <w:br/>
              <w:t>615-880-4275 (outside US)</w:t>
            </w:r>
            <w:r w:rsidRPr="00CB4A05">
              <w:br/>
            </w:r>
            <w:hyperlink r:id="rId40" w:history="1">
              <w:r w:rsidR="009E0E24" w:rsidRPr="00E6516F">
                <w:rPr>
                  <w:rStyle w:val="Hyperlink"/>
                </w:rPr>
                <w:t>nursebyexam@pcshq.com</w:t>
              </w:r>
            </w:hyperlink>
            <w:r w:rsidRPr="00CB4A05">
              <w:br/>
            </w:r>
            <w:hyperlink r:id="rId41" w:history="1">
              <w:r w:rsidR="009E0E24" w:rsidRPr="00E6516F">
                <w:rPr>
                  <w:rStyle w:val="Hyperlink"/>
                </w:rPr>
                <w:t>nursebyreciprocity@pcshq.com</w:t>
              </w:r>
            </w:hyperlink>
          </w:p>
        </w:tc>
      </w:tr>
      <w:tr w:rsidR="00D32CDE" w:rsidRPr="00CB4A05" w14:paraId="2EC33EA8" w14:textId="77777777" w:rsidTr="001A4A41">
        <w:trPr>
          <w:trHeight w:val="1790"/>
        </w:trPr>
        <w:tc>
          <w:tcPr>
            <w:tcW w:w="2960" w:type="dxa"/>
            <w:tcMar>
              <w:top w:w="80" w:type="dxa"/>
              <w:left w:w="80" w:type="dxa"/>
              <w:bottom w:w="80" w:type="dxa"/>
              <w:right w:w="80" w:type="dxa"/>
            </w:tcMar>
          </w:tcPr>
          <w:p w14:paraId="15FE0292" w14:textId="77777777" w:rsidR="002054CF" w:rsidRPr="00CB4A05" w:rsidRDefault="00B248F3" w:rsidP="00C3648E">
            <w:r>
              <w:t>L</w:t>
            </w:r>
            <w:r w:rsidR="00873B6C">
              <w:t xml:space="preserve">icense related </w:t>
            </w:r>
          </w:p>
        </w:tc>
        <w:tc>
          <w:tcPr>
            <w:tcW w:w="4140" w:type="dxa"/>
            <w:tcMar>
              <w:top w:w="80" w:type="dxa"/>
              <w:left w:w="80" w:type="dxa"/>
              <w:bottom w:w="80" w:type="dxa"/>
              <w:right w:w="80" w:type="dxa"/>
            </w:tcMar>
          </w:tcPr>
          <w:p w14:paraId="15090648" w14:textId="76142C08" w:rsidR="00873B6C" w:rsidRDefault="00110ECA" w:rsidP="00C3648E">
            <w:r w:rsidRPr="00110ECA">
              <w:t>Good moral character requirements</w:t>
            </w:r>
            <w:r w:rsidR="001A4A41" w:rsidRPr="00CB4A05">
              <w:br/>
            </w:r>
            <w:r w:rsidR="00873B6C">
              <w:t>Renewal</w:t>
            </w:r>
            <w:r w:rsidR="001A4A41" w:rsidRPr="00CB4A05">
              <w:br/>
            </w:r>
            <w:r w:rsidR="00873B6C" w:rsidRPr="00873B6C">
              <w:t>Reciprocity</w:t>
            </w:r>
            <w:r w:rsidR="001A4A41" w:rsidRPr="00CB4A05">
              <w:br/>
            </w:r>
            <w:r w:rsidR="00873B6C">
              <w:t>Verification</w:t>
            </w:r>
          </w:p>
          <w:p w14:paraId="1ACFD436" w14:textId="77BF66B1" w:rsidR="001442C0" w:rsidRPr="001442C0" w:rsidRDefault="00873B6C" w:rsidP="00C3648E">
            <w:r>
              <w:t>Other license related</w:t>
            </w:r>
            <w:r w:rsidR="001A4A41" w:rsidRPr="00CB4A05">
              <w:br/>
            </w:r>
            <w:hyperlink r:id="rId42" w:history="1">
              <w:r w:rsidR="00D758F6">
                <w:rPr>
                  <w:rStyle w:val="Hyperlink"/>
                </w:rPr>
                <w:t>www</w:t>
              </w:r>
              <w:r w:rsidR="001442C0" w:rsidRPr="00E6516F">
                <w:rPr>
                  <w:rStyle w:val="Hyperlink"/>
                </w:rPr>
                <w:t>.mass.gov/nursing-licenses</w:t>
              </w:r>
            </w:hyperlink>
          </w:p>
        </w:tc>
        <w:tc>
          <w:tcPr>
            <w:tcW w:w="3240" w:type="dxa"/>
            <w:tcMar>
              <w:top w:w="80" w:type="dxa"/>
              <w:left w:w="80" w:type="dxa"/>
              <w:bottom w:w="80" w:type="dxa"/>
              <w:right w:w="80" w:type="dxa"/>
            </w:tcMar>
          </w:tcPr>
          <w:p w14:paraId="320CE1A4" w14:textId="77777777" w:rsidR="00050341" w:rsidRDefault="002054CF" w:rsidP="00C3648E">
            <w:r w:rsidRPr="00CB4A05">
              <w:t xml:space="preserve">617-973-0900 or </w:t>
            </w:r>
          </w:p>
          <w:p w14:paraId="33390D62" w14:textId="77777777" w:rsidR="002054CF" w:rsidRPr="00CB4A05" w:rsidRDefault="002054CF" w:rsidP="00C3648E">
            <w:r w:rsidRPr="00CB4A05">
              <w:t>800-414-0168</w:t>
            </w:r>
          </w:p>
        </w:tc>
      </w:tr>
      <w:tr w:rsidR="00D32CDE" w:rsidRPr="00CB4A05" w14:paraId="1E8BD0E9" w14:textId="77777777" w:rsidTr="001A4A41">
        <w:trPr>
          <w:trHeight w:val="908"/>
        </w:trPr>
        <w:tc>
          <w:tcPr>
            <w:tcW w:w="2960" w:type="dxa"/>
            <w:tcMar>
              <w:top w:w="80" w:type="dxa"/>
              <w:left w:w="80" w:type="dxa"/>
              <w:bottom w:w="80" w:type="dxa"/>
              <w:right w:w="80" w:type="dxa"/>
            </w:tcMar>
          </w:tcPr>
          <w:p w14:paraId="13479142" w14:textId="77777777" w:rsidR="002054CF" w:rsidRDefault="00110ECA" w:rsidP="00C3648E">
            <w:r>
              <w:t>Recent News and Announcements</w:t>
            </w:r>
          </w:p>
          <w:p w14:paraId="3B9C411E" w14:textId="77777777" w:rsidR="00110ECA" w:rsidRPr="00CB4A05" w:rsidRDefault="00110ECA" w:rsidP="00C3648E">
            <w:r>
              <w:t>Upcoming Events</w:t>
            </w:r>
          </w:p>
        </w:tc>
        <w:tc>
          <w:tcPr>
            <w:tcW w:w="4140" w:type="dxa"/>
            <w:tcMar>
              <w:top w:w="80" w:type="dxa"/>
              <w:left w:w="80" w:type="dxa"/>
              <w:bottom w:w="80" w:type="dxa"/>
              <w:right w:w="80" w:type="dxa"/>
            </w:tcMar>
          </w:tcPr>
          <w:p w14:paraId="747AFD91" w14:textId="77777777" w:rsidR="00110ECA" w:rsidRPr="00CB4A05" w:rsidRDefault="00433500" w:rsidP="00C3648E">
            <w:hyperlink r:id="rId43" w:history="1">
              <w:r w:rsidR="00D758F6">
                <w:rPr>
                  <w:rStyle w:val="Hyperlink"/>
                </w:rPr>
                <w:t>www</w:t>
              </w:r>
              <w:r w:rsidR="00110ECA" w:rsidRPr="00E6516F">
                <w:rPr>
                  <w:rStyle w:val="Hyperlink"/>
                </w:rPr>
                <w:t>.mass.gov/orgs/board-of-registration-in-nursing</w:t>
              </w:r>
            </w:hyperlink>
          </w:p>
        </w:tc>
        <w:tc>
          <w:tcPr>
            <w:tcW w:w="3240" w:type="dxa"/>
            <w:tcMar>
              <w:top w:w="80" w:type="dxa"/>
              <w:left w:w="80" w:type="dxa"/>
              <w:bottom w:w="80" w:type="dxa"/>
              <w:right w:w="80" w:type="dxa"/>
            </w:tcMar>
          </w:tcPr>
          <w:p w14:paraId="2D5E87C8" w14:textId="77777777" w:rsidR="002054CF" w:rsidRPr="00CB4A05" w:rsidRDefault="002054CF" w:rsidP="00C3648E"/>
        </w:tc>
      </w:tr>
      <w:tr w:rsidR="00D32CDE" w:rsidRPr="00CB4A05" w14:paraId="5477C656" w14:textId="77777777" w:rsidTr="001A4A41">
        <w:trPr>
          <w:trHeight w:val="846"/>
        </w:trPr>
        <w:tc>
          <w:tcPr>
            <w:tcW w:w="2960" w:type="dxa"/>
            <w:tcMar>
              <w:top w:w="80" w:type="dxa"/>
              <w:left w:w="80" w:type="dxa"/>
              <w:bottom w:w="80" w:type="dxa"/>
              <w:right w:w="80" w:type="dxa"/>
            </w:tcMar>
          </w:tcPr>
          <w:p w14:paraId="74DA3888" w14:textId="77777777" w:rsidR="005227AA" w:rsidRPr="00CB4A05" w:rsidRDefault="00535FF0" w:rsidP="00AB0BF7">
            <w:r>
              <w:t>Practice s</w:t>
            </w:r>
            <w:r w:rsidR="002054CF" w:rsidRPr="00CB4A05">
              <w:t>cope: decision making guidelines</w:t>
            </w:r>
          </w:p>
        </w:tc>
        <w:tc>
          <w:tcPr>
            <w:tcW w:w="4140" w:type="dxa"/>
            <w:tcMar>
              <w:top w:w="80" w:type="dxa"/>
              <w:left w:w="80" w:type="dxa"/>
              <w:bottom w:w="80" w:type="dxa"/>
              <w:right w:w="80" w:type="dxa"/>
            </w:tcMar>
          </w:tcPr>
          <w:p w14:paraId="72B7BAF4" w14:textId="77777777" w:rsidR="003A22C2" w:rsidRPr="00CB4A05" w:rsidRDefault="00433500" w:rsidP="00C3648E">
            <w:hyperlink r:id="rId44" w:history="1">
              <w:r w:rsidR="00D758F6">
                <w:rPr>
                  <w:rStyle w:val="Hyperlink"/>
                </w:rPr>
                <w:t>www</w:t>
              </w:r>
              <w:r w:rsidR="003E65EF" w:rsidRPr="00E6516F">
                <w:rPr>
                  <w:rStyle w:val="Hyperlink"/>
                </w:rPr>
                <w:t>.mass.gov/service-details/learn-about-the-nursing-scope-of-practice</w:t>
              </w:r>
            </w:hyperlink>
          </w:p>
        </w:tc>
        <w:tc>
          <w:tcPr>
            <w:tcW w:w="3240" w:type="dxa"/>
            <w:tcMar>
              <w:top w:w="80" w:type="dxa"/>
              <w:left w:w="80" w:type="dxa"/>
              <w:bottom w:w="80" w:type="dxa"/>
              <w:right w:w="80" w:type="dxa"/>
            </w:tcMar>
          </w:tcPr>
          <w:p w14:paraId="0D8C2518" w14:textId="1B9FB01A" w:rsidR="002054CF" w:rsidRPr="00CB4A05" w:rsidRDefault="002054CF" w:rsidP="00C3648E"/>
        </w:tc>
      </w:tr>
      <w:tr w:rsidR="00D32CDE" w:rsidRPr="00CB4A05" w14:paraId="5B1B8589" w14:textId="77777777" w:rsidTr="001A4A41">
        <w:trPr>
          <w:trHeight w:val="683"/>
        </w:trPr>
        <w:tc>
          <w:tcPr>
            <w:tcW w:w="2960" w:type="dxa"/>
            <w:tcMar>
              <w:top w:w="80" w:type="dxa"/>
              <w:left w:w="80" w:type="dxa"/>
              <w:bottom w:w="80" w:type="dxa"/>
              <w:right w:w="80" w:type="dxa"/>
            </w:tcMar>
          </w:tcPr>
          <w:p w14:paraId="1200A910" w14:textId="77777777" w:rsidR="00535FF0" w:rsidRPr="00CB4A05" w:rsidRDefault="002054CF" w:rsidP="00C3648E">
            <w:r w:rsidRPr="00CB4A05">
              <w:t>Advisory rulings</w:t>
            </w:r>
          </w:p>
        </w:tc>
        <w:tc>
          <w:tcPr>
            <w:tcW w:w="4140" w:type="dxa"/>
            <w:tcMar>
              <w:top w:w="80" w:type="dxa"/>
              <w:left w:w="80" w:type="dxa"/>
              <w:bottom w:w="80" w:type="dxa"/>
              <w:right w:w="80" w:type="dxa"/>
            </w:tcMar>
          </w:tcPr>
          <w:p w14:paraId="3E6279CB" w14:textId="77777777" w:rsidR="003E65EF" w:rsidRPr="003E65EF" w:rsidRDefault="00433500" w:rsidP="00C3648E">
            <w:hyperlink r:id="rId45" w:history="1">
              <w:r w:rsidR="00D758F6">
                <w:rPr>
                  <w:rStyle w:val="Hyperlink"/>
                </w:rPr>
                <w:t>www</w:t>
              </w:r>
              <w:r w:rsidR="003E65EF" w:rsidRPr="00E6516F">
                <w:rPr>
                  <w:rStyle w:val="Hyperlink"/>
                </w:rPr>
                <w:t>.mass.gov/lists/advisory-rulings-for-the-board-of-registration-in-nursing</w:t>
              </w:r>
            </w:hyperlink>
          </w:p>
        </w:tc>
        <w:tc>
          <w:tcPr>
            <w:tcW w:w="3240" w:type="dxa"/>
            <w:tcMar>
              <w:top w:w="80" w:type="dxa"/>
              <w:left w:w="80" w:type="dxa"/>
              <w:bottom w:w="80" w:type="dxa"/>
              <w:right w:w="80" w:type="dxa"/>
            </w:tcMar>
          </w:tcPr>
          <w:p w14:paraId="62E73650" w14:textId="5833A252" w:rsidR="002054CF" w:rsidRPr="00CB4A05" w:rsidRDefault="002054CF" w:rsidP="00C3648E"/>
        </w:tc>
      </w:tr>
    </w:tbl>
    <w:p w14:paraId="49DEB6E1" w14:textId="1F10477B" w:rsidR="002D6442" w:rsidRPr="0001487B" w:rsidRDefault="002D6442" w:rsidP="00686D9F">
      <w:pPr>
        <w:pStyle w:val="Heading1"/>
      </w:pPr>
      <w:bookmarkStart w:id="33" w:name="_Toc109131591"/>
      <w:r w:rsidRPr="002D6442">
        <w:lastRenderedPageBreak/>
        <w:t>S</w:t>
      </w:r>
      <w:r w:rsidR="007D53A7">
        <w:t xml:space="preserve">ubstance </w:t>
      </w:r>
      <w:r w:rsidRPr="002D6442">
        <w:t>A</w:t>
      </w:r>
      <w:r w:rsidR="007D53A7">
        <w:t xml:space="preserve">ddiction </w:t>
      </w:r>
      <w:r w:rsidR="005F5721">
        <w:t>R</w:t>
      </w:r>
      <w:r w:rsidR="007D53A7">
        <w:t xml:space="preserve">ecovery </w:t>
      </w:r>
      <w:r w:rsidRPr="002D6442">
        <w:t>P</w:t>
      </w:r>
      <w:r w:rsidR="007D53A7">
        <w:t>rogram</w:t>
      </w:r>
      <w:bookmarkEnd w:id="33"/>
    </w:p>
    <w:p w14:paraId="6C128BCD" w14:textId="77777777" w:rsidR="00456F8C" w:rsidRDefault="00456F8C" w:rsidP="00456F8C">
      <w:r w:rsidRPr="00456F8C">
        <w:t>Established in accordance with M.G.L. Chapter 112, § 80F, the Board of Registration in Nursing’s Substance Addiction Recovery Program (SARP) is a voluntary, non-disciplinary approach to Substance Use Disorders (SUDs) among licensed nurses. SARP is a three-year abstinence-based program designed to protect the public health, safety and welfare by establishing adequate safeguards to maintain professional standards of nursing practice. It is accomplished by monitoring and supporting participants’ ongoing recovery and their return to safe nursing practice.  </w:t>
      </w:r>
    </w:p>
    <w:p w14:paraId="58EE96D4" w14:textId="04440256" w:rsidR="00456F8C" w:rsidRPr="00456F8C" w:rsidRDefault="00456F8C" w:rsidP="00686D9F">
      <w:r w:rsidRPr="00456F8C">
        <w:t>The National Council of State Boards of Nursing (NCSBN) now offers its continuing education courses, Understanding Substance Use Disorder in Nursing and Nurse Manager Guidelines for Substance Use Disorder, free of charge. These and other resources related to Substance Use Disorder are available at </w:t>
      </w:r>
      <w:hyperlink r:id="rId46" w:tgtFrame="_blank" w:history="1">
        <w:r w:rsidRPr="00456F8C">
          <w:rPr>
            <w:rStyle w:val="Hyperlink"/>
          </w:rPr>
          <w:t>www.ncsbn.org</w:t>
        </w:r>
      </w:hyperlink>
      <w:r w:rsidRPr="00456F8C">
        <w:t>.</w:t>
      </w:r>
    </w:p>
    <w:p w14:paraId="7DDFD898" w14:textId="03300116" w:rsidR="00456F8C" w:rsidRPr="00456F8C" w:rsidRDefault="00C9303D" w:rsidP="00456F8C">
      <w:r>
        <w:t>In the S</w:t>
      </w:r>
      <w:r w:rsidR="00456F8C" w:rsidRPr="00456F8C">
        <w:t>pring of 2022</w:t>
      </w:r>
      <w:r w:rsidR="006570EA">
        <w:t>,</w:t>
      </w:r>
      <w:r w:rsidR="00456F8C" w:rsidRPr="00456F8C">
        <w:t xml:space="preserve"> the Substance Abuse Rehabilitation Program (SARP) was renamed the Substance Addiction Recovery Program (SARP). The shift in name aligns with the need to support current and prospective SARP participants by removing stigmatizing language. In parallel, the Substance Abuse Rehabilitation Evaluation Committee (SAREC) that oversees SARP related matters was renamed the Substance Addiction Recovery Evaluation Committee (SAREC). Similarly, BORN staff are collaborating with the Massachusetts Bureau of Substance Addiction Services (BSAS) to adjust public facing SARP program language (e.g. website, documents) that is welcoming and supportive of nurses that may be experiencing a substance use disorder.</w:t>
      </w:r>
      <w:r w:rsidR="00456F8C">
        <w:t xml:space="preserve"> </w:t>
      </w:r>
      <w:r w:rsidR="00456F8C" w:rsidRPr="00456F8C">
        <w:t xml:space="preserve">BORN </w:t>
      </w:r>
      <w:r w:rsidR="00456F8C">
        <w:t xml:space="preserve">and BSAS </w:t>
      </w:r>
      <w:r w:rsidR="00456F8C" w:rsidRPr="00456F8C">
        <w:t>staff are</w:t>
      </w:r>
      <w:r w:rsidR="00456F8C">
        <w:t xml:space="preserve"> also</w:t>
      </w:r>
      <w:r w:rsidR="00456F8C" w:rsidRPr="00456F8C">
        <w:t xml:space="preserve"> collaborating on several other projects to improve other elements of SARP.</w:t>
      </w:r>
    </w:p>
    <w:p w14:paraId="05A27436" w14:textId="77777777" w:rsidR="008B7100" w:rsidRPr="0001487B" w:rsidRDefault="00EF26C9" w:rsidP="00686D9F">
      <w:pPr>
        <w:pStyle w:val="Heading1"/>
      </w:pPr>
      <w:bookmarkStart w:id="34" w:name="_Toc109131592"/>
      <w:r w:rsidRPr="008B7100">
        <w:t xml:space="preserve">Nursing </w:t>
      </w:r>
      <w:r w:rsidRPr="00686D9F">
        <w:t>Practice</w:t>
      </w:r>
      <w:r w:rsidRPr="008B7100">
        <w:t xml:space="preserve"> Updates</w:t>
      </w:r>
      <w:bookmarkEnd w:id="34"/>
    </w:p>
    <w:p w14:paraId="6B2A2654" w14:textId="762FD275" w:rsidR="004C0A34" w:rsidRPr="004C0A34" w:rsidRDefault="004C0A34" w:rsidP="004C0A34">
      <w:r w:rsidRPr="004C0A34">
        <w:t xml:space="preserve">To provide more information about the applicability of statues and regulations enforced or administered by the BORN in accordance with M.G.L. c. 30A, § 8, the BORN issues adopted and revised Advisory Rulings (ARs). To date, the BORN has published twenty-four (24) </w:t>
      </w:r>
      <w:r>
        <w:t>AR</w:t>
      </w:r>
      <w:r w:rsidRPr="004C0A34">
        <w:t xml:space="preserve">s describing the applicability of a statute or regulation to nursing practice.  In each of its ARs, the BORN affirms that the licensed nurse is responsible and accountable for acquiring and maintaining the knowledge, skills and abilities (i.e. competencies) necessary to practice in accordance with accepted standards. All licensed nurses, including Licensed Practical Nurses (LPNs), Registered Nurses (RNs) and Advanced Practice Registered Nurses (APRNs) are encouraged to review them at </w:t>
      </w:r>
      <w:hyperlink r:id="rId47" w:history="1">
        <w:r w:rsidRPr="004C0A34">
          <w:rPr>
            <w:rStyle w:val="Hyperlink"/>
            <w:bCs/>
            <w:iCs/>
          </w:rPr>
          <w:t>www.mass.gov/lists/advisory-rulings-for-the-board-of-registration-in-nursing</w:t>
        </w:r>
      </w:hyperlink>
    </w:p>
    <w:p w14:paraId="5B64FE05" w14:textId="02BA1C4E" w:rsidR="004C0A34" w:rsidRPr="004C0A34" w:rsidRDefault="004C0A34" w:rsidP="004C0A34">
      <w:r w:rsidRPr="004C0A34">
        <w:t>During Fiscal Year 202</w:t>
      </w:r>
      <w:r w:rsidR="006570EA">
        <w:t>2</w:t>
      </w:r>
      <w:r w:rsidRPr="004C0A34">
        <w:t xml:space="preserve">, the BORN issued; </w:t>
      </w:r>
    </w:p>
    <w:p w14:paraId="4C71F9CE" w14:textId="77777777" w:rsidR="004C0A34" w:rsidRPr="004C0A34" w:rsidRDefault="004C0A34" w:rsidP="0097146E">
      <w:pPr>
        <w:numPr>
          <w:ilvl w:val="0"/>
          <w:numId w:val="16"/>
        </w:numPr>
        <w:ind w:left="360"/>
      </w:pPr>
      <w:r w:rsidRPr="004C0A34">
        <w:rPr>
          <w:iCs/>
        </w:rPr>
        <w:t xml:space="preserve">Adopting of one (1) AR,  </w:t>
      </w:r>
      <w:r w:rsidRPr="004C0A34">
        <w:rPr>
          <w:i/>
        </w:rPr>
        <w:t>AR 21-02: Certified Nurse Midwives and Certified Nurse Practitioners as Providers of Abortion for Pregnancies of Less than 24 Weeks.</w:t>
      </w:r>
      <w:r w:rsidRPr="004C0A34">
        <w:t xml:space="preserve"> The purpose of this AR is to guide the practice of Certified Nurse Midwives and Certified Nurse Practitioners whose clinical responsibilities include providing abortions.</w:t>
      </w:r>
    </w:p>
    <w:p w14:paraId="4B893491" w14:textId="77777777" w:rsidR="004C0A34" w:rsidRPr="004C0A34" w:rsidRDefault="004C0A34" w:rsidP="0097146E">
      <w:pPr>
        <w:numPr>
          <w:ilvl w:val="0"/>
          <w:numId w:val="16"/>
        </w:numPr>
        <w:ind w:left="360"/>
      </w:pPr>
      <w:r w:rsidRPr="004C0A34">
        <w:t xml:space="preserve">Retiring of one (1) AR, </w:t>
      </w:r>
      <w:r w:rsidRPr="004C0A34">
        <w:rPr>
          <w:i/>
          <w:iCs/>
        </w:rPr>
        <w:t>AR 93-00: School Nursing</w:t>
      </w:r>
      <w:r w:rsidRPr="004C0A34">
        <w:t>, and</w:t>
      </w:r>
    </w:p>
    <w:p w14:paraId="69B28B9F" w14:textId="77777777" w:rsidR="004C0A34" w:rsidRPr="004C0A34" w:rsidRDefault="004C0A34" w:rsidP="0097146E">
      <w:pPr>
        <w:numPr>
          <w:ilvl w:val="0"/>
          <w:numId w:val="16"/>
        </w:numPr>
        <w:ind w:left="360"/>
      </w:pPr>
      <w:r w:rsidRPr="004C0A34">
        <w:t xml:space="preserve">Revising of one (1) AR, </w:t>
      </w:r>
      <w:r w:rsidRPr="004C0A34">
        <w:rPr>
          <w:i/>
          <w:iCs/>
        </w:rPr>
        <w:t>AR 98-02: The LPN in Charge or Sure Supervisor Role</w:t>
      </w:r>
    </w:p>
    <w:p w14:paraId="01A330A7" w14:textId="493E3DF9" w:rsidR="004C0A34" w:rsidRPr="004C0A34" w:rsidRDefault="002572CD" w:rsidP="004C0A34">
      <w:pPr>
        <w:rPr>
          <w:b/>
          <w:bCs/>
        </w:rPr>
      </w:pPr>
      <w:r>
        <w:rPr>
          <w:b/>
          <w:bCs/>
        </w:rPr>
        <w:t>On August 11, 2021</w:t>
      </w:r>
      <w:r w:rsidR="004C0A34" w:rsidRPr="004C0A34">
        <w:rPr>
          <w:b/>
          <w:bCs/>
        </w:rPr>
        <w:t xml:space="preserve">, the BORN voted to approve the revised regulations for Advanced Practice Registered Nursing (APRN) 244 CMR 4.00 </w:t>
      </w:r>
    </w:p>
    <w:p w14:paraId="6C8E1AA2" w14:textId="77777777" w:rsidR="004C0A34" w:rsidRPr="004C0A34" w:rsidRDefault="00433500" w:rsidP="004C0A34">
      <w:pPr>
        <w:rPr>
          <w:u w:val="single"/>
        </w:rPr>
      </w:pPr>
      <w:hyperlink r:id="rId48" w:history="1">
        <w:r w:rsidR="004C0A34" w:rsidRPr="004C0A34">
          <w:rPr>
            <w:rStyle w:val="Hyperlink"/>
          </w:rPr>
          <w:t>Chapter 260 of the Acts of 2020</w:t>
        </w:r>
      </w:hyperlink>
      <w:r w:rsidR="004C0A34" w:rsidRPr="004C0A34">
        <w:t xml:space="preserve">: An Act Promoting A Resilient Health Care System That Puts Patients First was enacted on January 1, 2021, when the Governor signed the Bill S. 2984.  Here is the link to the regulations pertaining to that legislation that were approved by the  Board  in August 2021: </w:t>
      </w:r>
      <w:hyperlink r:id="rId49" w:history="1">
        <w:r w:rsidR="004C0A34" w:rsidRPr="004C0A34">
          <w:rPr>
            <w:rStyle w:val="Hyperlink"/>
          </w:rPr>
          <w:t>https://www.mass.gov/doc/244-cmr-4-advanced-practice-registered-nursing/download</w:t>
        </w:r>
      </w:hyperlink>
      <w:r w:rsidR="004C0A34" w:rsidRPr="004C0A34">
        <w:rPr>
          <w:u w:val="single"/>
        </w:rPr>
        <w:t>.</w:t>
      </w:r>
    </w:p>
    <w:p w14:paraId="1BB0C8BF" w14:textId="77777777" w:rsidR="00CB371E" w:rsidRPr="00DA400F" w:rsidRDefault="00CB371E" w:rsidP="00DA400F"/>
    <w:p w14:paraId="22A099E3" w14:textId="39BCD128" w:rsidR="004C0A34" w:rsidRPr="00CB371E" w:rsidRDefault="004C0A34" w:rsidP="00CB371E">
      <w:pPr>
        <w:rPr>
          <w:b/>
          <w:bCs/>
        </w:rPr>
      </w:pPr>
      <w:r w:rsidRPr="00CB371E">
        <w:rPr>
          <w:b/>
          <w:bCs/>
        </w:rPr>
        <w:t>Changes in Prescriptive Practice:</w:t>
      </w:r>
    </w:p>
    <w:p w14:paraId="063C612D" w14:textId="4554E4BB" w:rsidR="004C0A34" w:rsidRPr="004C0A34" w:rsidRDefault="004C0A34" w:rsidP="004C0A34">
      <w:pPr>
        <w:rPr>
          <w:b/>
          <w:bCs/>
        </w:rPr>
      </w:pPr>
      <w:r w:rsidRPr="004C0A34">
        <w:rPr>
          <w:b/>
          <w:bCs/>
        </w:rPr>
        <w:t xml:space="preserve">In addition to promulgating regulations for Independent Prescriptive Practice, the BORN also revised the regulations for </w:t>
      </w:r>
      <w:r>
        <w:rPr>
          <w:b/>
          <w:bCs/>
        </w:rPr>
        <w:t xml:space="preserve">Supervised </w:t>
      </w:r>
      <w:r w:rsidRPr="004C0A34">
        <w:rPr>
          <w:b/>
          <w:bCs/>
        </w:rPr>
        <w:t>Prescriptive Practice.</w:t>
      </w:r>
    </w:p>
    <w:p w14:paraId="5568A84E" w14:textId="77777777" w:rsidR="004C0A34" w:rsidRPr="004C0A34" w:rsidRDefault="004C0A34" w:rsidP="004C0A34">
      <w:r w:rsidRPr="004C0A34">
        <w:t>244 CMR 4.07 pertains to Prescriptive Practice and defines the requirements for Independent Prescriptive Practice and the changes made to supervised Prescriptive Practice.</w:t>
      </w:r>
    </w:p>
    <w:p w14:paraId="2B0D9194" w14:textId="43EB3FF6" w:rsidR="004C0A34" w:rsidRPr="004C0A34" w:rsidRDefault="004C0A34" w:rsidP="0097146E">
      <w:pPr>
        <w:numPr>
          <w:ilvl w:val="1"/>
          <w:numId w:val="12"/>
        </w:numPr>
        <w:ind w:left="360"/>
      </w:pPr>
      <w:r w:rsidRPr="004C0A34">
        <w:rPr>
          <w:b/>
          <w:bCs/>
        </w:rPr>
        <w:t>Qualified Healthcare Professional</w:t>
      </w:r>
      <w:r w:rsidRPr="004C0A34">
        <w:t>:  The legislation expanded the types of healthcare professionals that may sup</w:t>
      </w:r>
      <w:r w:rsidR="002E1F7B">
        <w:t>ervise Prescriptive P</w:t>
      </w:r>
      <w:r w:rsidR="00D03757">
        <w:t xml:space="preserve">ractice. </w:t>
      </w:r>
      <w:r w:rsidRPr="004C0A34">
        <w:t>In addition to physicians, APRNs may supervise prescriptive practice if they are in the same clinical category or in area appropriately related to the practice o</w:t>
      </w:r>
      <w:r w:rsidR="00D03757">
        <w:t xml:space="preserve">f the person being supervised. </w:t>
      </w:r>
      <w:r w:rsidRPr="004C0A34">
        <w:t>The qualifications ar</w:t>
      </w:r>
      <w:r w:rsidR="004013A9">
        <w:t>e specified in section 4.07 (1)</w:t>
      </w:r>
      <w:r w:rsidRPr="004C0A34">
        <w:t>(d).</w:t>
      </w:r>
    </w:p>
    <w:p w14:paraId="42969B0E" w14:textId="77777777" w:rsidR="004C0A34" w:rsidRPr="004C0A34" w:rsidRDefault="004C0A34" w:rsidP="0097146E">
      <w:pPr>
        <w:numPr>
          <w:ilvl w:val="1"/>
          <w:numId w:val="12"/>
        </w:numPr>
        <w:ind w:left="360"/>
        <w:rPr>
          <w:i/>
          <w:iCs/>
        </w:rPr>
      </w:pPr>
      <w:r w:rsidRPr="004C0A34">
        <w:rPr>
          <w:b/>
          <w:bCs/>
        </w:rPr>
        <w:t>Mutually Agreed Upon Guidelines:</w:t>
      </w:r>
      <w:r w:rsidRPr="004C0A34">
        <w:t xml:space="preserve">  Each APRN being supervised must develop Mutually Agreed Upon Guidelines with the Qualified Healthcare Profession who is supervising their Prescriptive Practice.  </w:t>
      </w:r>
      <w:r w:rsidRPr="004C0A34">
        <w:rPr>
          <w:i/>
          <w:iCs/>
        </w:rPr>
        <w:t>The minimal requirements have changed.</w:t>
      </w:r>
    </w:p>
    <w:p w14:paraId="26C73C15" w14:textId="77777777" w:rsidR="004C0A34" w:rsidRPr="004C0A34" w:rsidRDefault="004C0A34" w:rsidP="0097146E">
      <w:pPr>
        <w:numPr>
          <w:ilvl w:val="2"/>
          <w:numId w:val="13"/>
        </w:numPr>
        <w:ind w:left="720"/>
      </w:pPr>
      <w:r w:rsidRPr="004C0A34">
        <w:t>Identify the supervising Qualified Healthcare Professional, including a mechanism for ongoing supervision by another Qualified Healthcare Professional, including but not limited to, duration and scope of the supervision.</w:t>
      </w:r>
    </w:p>
    <w:p w14:paraId="4458BCDB" w14:textId="77777777" w:rsidR="004C0A34" w:rsidRPr="004C0A34" w:rsidRDefault="004C0A34" w:rsidP="0097146E">
      <w:pPr>
        <w:numPr>
          <w:ilvl w:val="2"/>
          <w:numId w:val="13"/>
        </w:numPr>
        <w:ind w:left="720"/>
      </w:pPr>
      <w:r w:rsidRPr="004C0A34">
        <w:t>Describe the circumstances in which Qualified Healthcare Professional consultation or referral is required.</w:t>
      </w:r>
    </w:p>
    <w:p w14:paraId="1B52057D" w14:textId="77777777" w:rsidR="004C0A34" w:rsidRPr="004C0A34" w:rsidRDefault="004C0A34" w:rsidP="0097146E">
      <w:pPr>
        <w:numPr>
          <w:ilvl w:val="2"/>
          <w:numId w:val="13"/>
        </w:numPr>
        <w:ind w:left="720"/>
      </w:pPr>
      <w:r w:rsidRPr="004C0A34">
        <w:t xml:space="preserve">CRNA guidelines do not need to be signed.  CNP and PNMHCS guidelines shall be signed.  </w:t>
      </w:r>
    </w:p>
    <w:p w14:paraId="34A93D6A" w14:textId="77777777" w:rsidR="004C0A34" w:rsidRPr="004C0A34" w:rsidRDefault="004C0A34" w:rsidP="0097146E">
      <w:pPr>
        <w:numPr>
          <w:ilvl w:val="2"/>
          <w:numId w:val="13"/>
        </w:numPr>
        <w:ind w:left="720"/>
      </w:pPr>
      <w:r w:rsidRPr="004C0A34">
        <w:t xml:space="preserve">The guidelines shall be kept on file in the workplace; and conform to M.G.L. 94C, the regulations of the Department of Public Health at 105 CMR 7.00 </w:t>
      </w:r>
      <w:r w:rsidRPr="004C0A34">
        <w:rPr>
          <w:i/>
          <w:iCs/>
        </w:rPr>
        <w:t>Implementation of M.G.L.94C</w:t>
      </w:r>
      <w:r w:rsidRPr="004C0A34">
        <w:t xml:space="preserve">, 105 CMR 721.000:  </w:t>
      </w:r>
      <w:r w:rsidRPr="004C0A34">
        <w:rPr>
          <w:i/>
          <w:iCs/>
        </w:rPr>
        <w:t>Standards of Prescription Format and Security in Massachusetts</w:t>
      </w:r>
      <w:r w:rsidRPr="004C0A34">
        <w:t>, M.G.L. c.112 section 80B, 80E, 80H, and 80I, and 244 CMR 4.00.</w:t>
      </w:r>
    </w:p>
    <w:p w14:paraId="5BA5DD67" w14:textId="77777777" w:rsidR="004C0A34" w:rsidRPr="004C0A34" w:rsidRDefault="004C0A34" w:rsidP="0097146E">
      <w:pPr>
        <w:numPr>
          <w:ilvl w:val="2"/>
          <w:numId w:val="13"/>
        </w:numPr>
        <w:ind w:left="720"/>
      </w:pPr>
      <w:r w:rsidRPr="004C0A34">
        <w:t xml:space="preserve">Physicians are required to conform to their regulations when supervising Prescriptive Practice:  243 CMR 2.10:  </w:t>
      </w:r>
      <w:r w:rsidRPr="004C0A34">
        <w:rPr>
          <w:i/>
          <w:iCs/>
        </w:rPr>
        <w:t>Advanced Practice Registered Nurse (APRN) Eligible to Engage in Prescriptive Practice</w:t>
      </w:r>
      <w:r w:rsidRPr="004C0A34">
        <w:t xml:space="preserve"> when supervising an APRN’s Prescriptive Practice.</w:t>
      </w:r>
    </w:p>
    <w:p w14:paraId="052BA6B7" w14:textId="77777777" w:rsidR="004C0A34" w:rsidRPr="004C0A34" w:rsidRDefault="004C0A34" w:rsidP="0097146E">
      <w:pPr>
        <w:numPr>
          <w:ilvl w:val="2"/>
          <w:numId w:val="13"/>
        </w:numPr>
        <w:ind w:left="720"/>
      </w:pPr>
      <w:r w:rsidRPr="004C0A34">
        <w:t>APRNs, who require supervision of their prescriptive practice, are responsible for ensuring their supervisor’s name is on each prescription they issue.</w:t>
      </w:r>
    </w:p>
    <w:p w14:paraId="76A77C57" w14:textId="77777777" w:rsidR="004C0A34" w:rsidRPr="004C0A34" w:rsidRDefault="004C0A34" w:rsidP="0097146E">
      <w:pPr>
        <w:numPr>
          <w:ilvl w:val="1"/>
          <w:numId w:val="6"/>
        </w:numPr>
        <w:ind w:left="450"/>
      </w:pPr>
      <w:r w:rsidRPr="004C0A34">
        <w:rPr>
          <w:b/>
          <w:bCs/>
        </w:rPr>
        <w:t>Attestation</w:t>
      </w:r>
      <w:r w:rsidRPr="004C0A34">
        <w:t>:  CRNAs, CNPs or PNMHCSs with a minimum of two years of supervised practice may engage in prescriptive practice without supervision upon submission of an attestation to the Board that they have completed a minimum of two years supervised prescriptive practice by a Qualified Healthcare Professional.</w:t>
      </w:r>
    </w:p>
    <w:p w14:paraId="125A08D9" w14:textId="77777777" w:rsidR="004C0A34" w:rsidRPr="004C0A34" w:rsidRDefault="004C0A34" w:rsidP="0097146E">
      <w:pPr>
        <w:numPr>
          <w:ilvl w:val="2"/>
          <w:numId w:val="14"/>
        </w:numPr>
        <w:ind w:left="810"/>
      </w:pPr>
      <w:r w:rsidRPr="004C0A34">
        <w:t xml:space="preserve">To sign the attestation and remove supervision, CRNAs, CNPs or PNMHCSs must amend their </w:t>
      </w:r>
      <w:r w:rsidRPr="004C0A34">
        <w:rPr>
          <w:b/>
          <w:bCs/>
        </w:rPr>
        <w:t>MA Controlled Substance Registration</w:t>
      </w:r>
      <w:r w:rsidRPr="004C0A34">
        <w:t xml:space="preserve"> (MCSR).  Here is the link:  </w:t>
      </w:r>
      <w:hyperlink r:id="rId50" w:history="1">
        <w:r w:rsidRPr="004C0A34">
          <w:rPr>
            <w:rStyle w:val="Hyperlink"/>
          </w:rPr>
          <w:t>https://www.mass.gov/how-to/amend-your-mcsr</w:t>
        </w:r>
      </w:hyperlink>
    </w:p>
    <w:p w14:paraId="23122E65" w14:textId="77777777" w:rsidR="004C0A34" w:rsidRPr="004C0A34" w:rsidRDefault="004C0A34" w:rsidP="0097146E">
      <w:pPr>
        <w:numPr>
          <w:ilvl w:val="2"/>
          <w:numId w:val="14"/>
        </w:numPr>
        <w:ind w:left="810"/>
      </w:pPr>
      <w:r w:rsidRPr="004C0A34">
        <w:t>The signed attestation, as part of amending the MCSR, fulfils the BORN’s regulation for an attestation.</w:t>
      </w:r>
    </w:p>
    <w:p w14:paraId="0B8AB010" w14:textId="77777777" w:rsidR="004C0A34" w:rsidRPr="004C0A34" w:rsidRDefault="004C0A34" w:rsidP="0097146E">
      <w:pPr>
        <w:numPr>
          <w:ilvl w:val="1"/>
          <w:numId w:val="6"/>
        </w:numPr>
        <w:ind w:left="450"/>
      </w:pPr>
      <w:r w:rsidRPr="004C0A34">
        <w:lastRenderedPageBreak/>
        <w:t>Here are links to the BORN’s webpages that have additional information and guidance for Prescriptive Practice:</w:t>
      </w:r>
    </w:p>
    <w:p w14:paraId="62910158" w14:textId="77777777" w:rsidR="004C0A34" w:rsidRPr="004C0A34" w:rsidRDefault="004C0A34" w:rsidP="0097146E">
      <w:pPr>
        <w:numPr>
          <w:ilvl w:val="2"/>
          <w:numId w:val="15"/>
        </w:numPr>
        <w:ind w:left="810"/>
        <w:rPr>
          <w:b/>
          <w:bCs/>
        </w:rPr>
      </w:pPr>
      <w:r w:rsidRPr="004C0A34">
        <w:rPr>
          <w:b/>
          <w:bCs/>
        </w:rPr>
        <w:t>https://www.mass.gov/how-to/apply-for-aprn-prescriptive-authority</w:t>
      </w:r>
    </w:p>
    <w:p w14:paraId="6FED7B43" w14:textId="77777777" w:rsidR="004C0A34" w:rsidRPr="004C0A34" w:rsidRDefault="00433500" w:rsidP="0097146E">
      <w:pPr>
        <w:numPr>
          <w:ilvl w:val="2"/>
          <w:numId w:val="15"/>
        </w:numPr>
        <w:ind w:left="810"/>
        <w:rPr>
          <w:b/>
          <w:bCs/>
        </w:rPr>
      </w:pPr>
      <w:hyperlink r:id="rId51" w:history="1">
        <w:r w:rsidR="004C0A34" w:rsidRPr="004C0A34">
          <w:rPr>
            <w:rStyle w:val="Hyperlink"/>
            <w:b/>
            <w:bCs/>
          </w:rPr>
          <w:t>https://www.mass.gov/service-details/learn-more-about-prescriptive-authority-requirements-and-practice-guidelines</w:t>
        </w:r>
      </w:hyperlink>
    </w:p>
    <w:p w14:paraId="049EA192" w14:textId="77777777" w:rsidR="004C0A34" w:rsidRPr="004C0A34" w:rsidRDefault="00433500" w:rsidP="0097146E">
      <w:pPr>
        <w:numPr>
          <w:ilvl w:val="2"/>
          <w:numId w:val="15"/>
        </w:numPr>
        <w:ind w:left="810"/>
        <w:rPr>
          <w:b/>
          <w:bCs/>
        </w:rPr>
      </w:pPr>
      <w:hyperlink r:id="rId52" w:history="1">
        <w:r w:rsidR="004C0A34" w:rsidRPr="004C0A34">
          <w:rPr>
            <w:rStyle w:val="Hyperlink"/>
            <w:b/>
            <w:bCs/>
          </w:rPr>
          <w:t>https://www.mass.gov/service-details/learn-more-about-prescriptive-authority-requirements-and-practice-guidelines</w:t>
        </w:r>
      </w:hyperlink>
    </w:p>
    <w:p w14:paraId="54A904A0" w14:textId="77777777" w:rsidR="004C0A34" w:rsidRPr="004C0A34" w:rsidRDefault="004C0A34" w:rsidP="004C0A34">
      <w:pPr>
        <w:rPr>
          <w:b/>
          <w:bCs/>
        </w:rPr>
      </w:pPr>
    </w:p>
    <w:p w14:paraId="73235CDE" w14:textId="77777777" w:rsidR="004C0A34" w:rsidRPr="004C0A34" w:rsidRDefault="004C0A34" w:rsidP="004C0A34">
      <w:pPr>
        <w:rPr>
          <w:b/>
          <w:bCs/>
        </w:rPr>
      </w:pPr>
      <w:r w:rsidRPr="004C0A34">
        <w:rPr>
          <w:b/>
          <w:bCs/>
        </w:rPr>
        <w:t>Scope of Practice:</w:t>
      </w:r>
    </w:p>
    <w:p w14:paraId="2EAE9C52" w14:textId="77777777" w:rsidR="004C0A34" w:rsidRPr="004C0A34" w:rsidRDefault="004C0A34" w:rsidP="004C0A34">
      <w:pPr>
        <w:rPr>
          <w:b/>
          <w:bCs/>
        </w:rPr>
      </w:pPr>
      <w:r w:rsidRPr="004C0A34">
        <w:rPr>
          <w:b/>
          <w:bCs/>
        </w:rPr>
        <w:t>APRN’s Scope of Practice is within their specialty certification and their formal education at the advanced level.  The following regulation from Standards of Conduct 244 CMR 9.04 (1) states:</w:t>
      </w:r>
    </w:p>
    <w:p w14:paraId="7BAFD060" w14:textId="77777777" w:rsidR="004C0A34" w:rsidRPr="004C0A34" w:rsidRDefault="004C0A34" w:rsidP="0097146E">
      <w:pPr>
        <w:numPr>
          <w:ilvl w:val="1"/>
          <w:numId w:val="7"/>
        </w:numPr>
        <w:ind w:left="360"/>
      </w:pPr>
      <w:r w:rsidRPr="004C0A34">
        <w:t>(1) Preparation and Competency. An APRN shall practice only in the category of advanced practice registered nursing for which the Board has authorized him or her. The APRN’s clinical practice shall include only those areas of practice for which the APRN has formal, advanced nursing education and documented competency. Such formal, advanced nursing education shall meet the criteria for education in nursing as specified in 244 CMR 4.00: Advanced Practice Registered Nursing.</w:t>
      </w:r>
    </w:p>
    <w:p w14:paraId="22D9E3DE" w14:textId="77777777" w:rsidR="004C0A34" w:rsidRPr="004C0A34" w:rsidRDefault="004C0A34" w:rsidP="0097146E">
      <w:pPr>
        <w:numPr>
          <w:ilvl w:val="1"/>
          <w:numId w:val="7"/>
        </w:numPr>
        <w:ind w:left="360"/>
      </w:pPr>
      <w:r w:rsidRPr="004C0A34">
        <w:t>On the job/in-house training or experience as a registered nurse does not substitute for formal advanced nursing education.  It is not within the APRN’s scope of practice to treat patient populations for which they do not hold certification or formal education at the graduate level.</w:t>
      </w:r>
    </w:p>
    <w:p w14:paraId="1C079231" w14:textId="77777777" w:rsidR="004C0A34" w:rsidRPr="004C0A34" w:rsidRDefault="004C0A34" w:rsidP="0097146E">
      <w:pPr>
        <w:numPr>
          <w:ilvl w:val="1"/>
          <w:numId w:val="7"/>
        </w:numPr>
        <w:ind w:left="360"/>
      </w:pPr>
      <w:r w:rsidRPr="004C0A34">
        <w:t>Are there age group limitations?</w:t>
      </w:r>
    </w:p>
    <w:p w14:paraId="698033C5" w14:textId="77777777" w:rsidR="004C0A34" w:rsidRPr="004C0A34" w:rsidRDefault="004C0A34" w:rsidP="0097146E">
      <w:pPr>
        <w:numPr>
          <w:ilvl w:val="2"/>
          <w:numId w:val="7"/>
        </w:numPr>
        <w:ind w:left="630"/>
      </w:pPr>
      <w:r w:rsidRPr="004C0A34">
        <w:t>Certifying agencies do not state a minimum age for adult-gerontological nurse practitioners or a maximum age for pediatric nurse practitioners.  The APRN’s clinical practice shall only include those areas of practice for which the APRN has formal, advanced nursing education and documented competency.</w:t>
      </w:r>
    </w:p>
    <w:p w14:paraId="764F01D4" w14:textId="6CEC4BD0" w:rsidR="004C0A34" w:rsidRPr="004C0A34" w:rsidRDefault="004C0A34" w:rsidP="0097146E">
      <w:pPr>
        <w:numPr>
          <w:ilvl w:val="1"/>
          <w:numId w:val="6"/>
        </w:numPr>
        <w:ind w:left="360"/>
      </w:pPr>
      <w:r w:rsidRPr="004C0A34">
        <w:rPr>
          <w:b/>
          <w:bCs/>
        </w:rPr>
        <w:t xml:space="preserve">CRNAs:  </w:t>
      </w:r>
      <w:r w:rsidRPr="004C0A34">
        <w:t>the previous statute defined a CRNA’s scope of practice as “during the immediate pe</w:t>
      </w:r>
      <w:r w:rsidR="004013A9">
        <w:t xml:space="preserve">rioperative care of patients”. </w:t>
      </w:r>
      <w:r w:rsidRPr="004C0A34">
        <w:t>The 2021 legislation removed this language.  The Scope of Practice specified in 244 CMR 4.06 (1) aligns with both the American Association of Nurse Anesthetists’(AANA) Scope of Practice and their Position Statements which includes anesthesia care, anesthesia related care, acute and chronic pain management, palliative care, emergency care, critical care, resuscitative and sedation services.</w:t>
      </w:r>
    </w:p>
    <w:p w14:paraId="5006061F" w14:textId="77777777" w:rsidR="004C0A34" w:rsidRPr="004C0A34" w:rsidRDefault="004C0A34" w:rsidP="0097146E">
      <w:pPr>
        <w:numPr>
          <w:ilvl w:val="1"/>
          <w:numId w:val="6"/>
        </w:numPr>
        <w:ind w:left="360"/>
        <w:rPr>
          <w:i/>
          <w:iCs/>
        </w:rPr>
      </w:pPr>
      <w:r w:rsidRPr="004C0A34">
        <w:rPr>
          <w:b/>
          <w:bCs/>
        </w:rPr>
        <w:t>CNPs</w:t>
      </w:r>
      <w:bookmarkStart w:id="35" w:name="_Hlk102394752"/>
      <w:r w:rsidRPr="004C0A34">
        <w:rPr>
          <w:b/>
          <w:bCs/>
        </w:rPr>
        <w:t xml:space="preserve">:  </w:t>
      </w:r>
      <w:r w:rsidRPr="004C0A34">
        <w:t xml:space="preserve">includes provision of abortion for pregnancy less than 24 weeks. </w:t>
      </w:r>
    </w:p>
    <w:bookmarkEnd w:id="35"/>
    <w:p w14:paraId="1225A084" w14:textId="77777777" w:rsidR="004C0A34" w:rsidRPr="004C0A34" w:rsidRDefault="004C0A34" w:rsidP="0097146E">
      <w:pPr>
        <w:numPr>
          <w:ilvl w:val="1"/>
          <w:numId w:val="6"/>
        </w:numPr>
        <w:ind w:left="360"/>
        <w:rPr>
          <w:i/>
          <w:iCs/>
        </w:rPr>
      </w:pPr>
      <w:r w:rsidRPr="004C0A34">
        <w:rPr>
          <w:b/>
          <w:bCs/>
        </w:rPr>
        <w:t xml:space="preserve">CNMs: </w:t>
      </w:r>
      <w:r w:rsidRPr="004C0A34">
        <w:t xml:space="preserve">includes provision of abortion for pregnancy less than 24 weeks. Updated the Scope of Practice by using the gender-neutral term “individuals” instead of “women” as recommended by the </w:t>
      </w:r>
      <w:r w:rsidRPr="004C0A34">
        <w:rPr>
          <w:i/>
          <w:iCs/>
        </w:rPr>
        <w:t>American College of Nurse Midwives.</w:t>
      </w:r>
    </w:p>
    <w:p w14:paraId="488BA5D8" w14:textId="77777777" w:rsidR="004C0A34" w:rsidRPr="004C0A34" w:rsidRDefault="004C0A34" w:rsidP="004C0A34"/>
    <w:p w14:paraId="30662AA8" w14:textId="77777777" w:rsidR="004C0A34" w:rsidRPr="004C0A34" w:rsidRDefault="004C0A34" w:rsidP="004C0A34">
      <w:pPr>
        <w:rPr>
          <w:b/>
          <w:bCs/>
        </w:rPr>
      </w:pPr>
      <w:r w:rsidRPr="004C0A34">
        <w:rPr>
          <w:b/>
          <w:bCs/>
        </w:rPr>
        <w:t>Reminder for APRNs engaged in prescriptive practice of the following requirements of Chapter 52 of the Acts of 2016 (“the STEP Act”): </w:t>
      </w:r>
    </w:p>
    <w:p w14:paraId="13EC65CC" w14:textId="6A3B8E69" w:rsidR="004C0A34" w:rsidRPr="004C0A34" w:rsidRDefault="004C0A34" w:rsidP="004C0A34">
      <w:r w:rsidRPr="004C0A34">
        <w:t>M.G.L. c. 94C, § 18</w:t>
      </w:r>
      <w:r w:rsidR="004013A9">
        <w:t xml:space="preserve"> </w:t>
      </w:r>
      <w:r w:rsidRPr="004C0A34">
        <w:t xml:space="preserve">(e) requires all APRN prescribers to complete education related to effective pain management; the risks of abuse and addiction associated with opioid medication; identification of patients at risk for substance use disorders; counseling patients about the side effects, addictive nature and proper storage and disposal of prescription medications; appropriate prescription quantities for </w:t>
      </w:r>
      <w:r w:rsidRPr="004C0A34">
        <w:lastRenderedPageBreak/>
        <w:t xml:space="preserve">prescription medications that have an increased risk of abuse; and opioid antagonists, overdose prevention treatments and instances in which a patient may be advised on both the use of and ways to access opioid antagonists and </w:t>
      </w:r>
      <w:r w:rsidR="004013A9">
        <w:t xml:space="preserve">overdose prevention treatments. </w:t>
      </w:r>
      <w:r w:rsidRPr="004C0A34">
        <w:t>This continuing education requirement must be fulfilled as a prerequisite to initial application for a MA Controlled Substance Registration (MCSR) and subsequently during each APRN license renewal period, and it must be consistent with 244 CMR 5.00: Continuing Education. The APRN prescriber is required to attest under the penalties of perjury to complying with M.G.L. c. 94C, § 18</w:t>
      </w:r>
      <w:r w:rsidR="004013A9">
        <w:t xml:space="preserve"> </w:t>
      </w:r>
      <w:r w:rsidRPr="004C0A34">
        <w:t xml:space="preserve">(e) when signing the Massachusetts Controlled Substance Registration form and the nursing license/APRN authorization renewal form.  Education Requirements for Prescribers can also be found on the </w:t>
      </w:r>
      <w:hyperlink r:id="rId53" w:tooltip="https://www.mass.gov/service-details/learn-more-about-prescriptive-authority-requirements-and-practice-guidelines" w:history="1">
        <w:r w:rsidRPr="004C0A34">
          <w:rPr>
            <w:rStyle w:val="Hyperlink"/>
          </w:rPr>
          <w:t>“Learn more about prescriptive authority requirements and practice guidelines”</w:t>
        </w:r>
      </w:hyperlink>
      <w:r w:rsidRPr="004C0A34">
        <w:t xml:space="preserve"> section of the Board’s website.  Links to free course work are included: </w:t>
      </w:r>
    </w:p>
    <w:p w14:paraId="6F09F5D5" w14:textId="77777777" w:rsidR="004C0A34" w:rsidRPr="004C0A34" w:rsidRDefault="00433500" w:rsidP="0097146E">
      <w:pPr>
        <w:numPr>
          <w:ilvl w:val="0"/>
          <w:numId w:val="17"/>
        </w:numPr>
        <w:tabs>
          <w:tab w:val="clear" w:pos="720"/>
        </w:tabs>
        <w:ind w:left="360"/>
      </w:pPr>
      <w:hyperlink r:id="rId54" w:history="1">
        <w:r w:rsidR="004C0A34" w:rsidRPr="004C0A34">
          <w:rPr>
            <w:rStyle w:val="Hyperlink"/>
            <w:iCs/>
          </w:rPr>
          <w:t>Overview | Online training | Core curriculum | SCOPE of Pain (Safer/Competent Opioid Prescribing Education) | Continuing Medical Education | School of Medicine | Boston University</w:t>
        </w:r>
      </w:hyperlink>
      <w:r w:rsidR="004C0A34" w:rsidRPr="004C0A34">
        <w:rPr>
          <w:b/>
          <w:bCs/>
        </w:rPr>
        <w:t> </w:t>
      </w:r>
    </w:p>
    <w:p w14:paraId="6C28EB74" w14:textId="77777777" w:rsidR="004C0A34" w:rsidRPr="004C0A34" w:rsidRDefault="00433500" w:rsidP="0097146E">
      <w:pPr>
        <w:numPr>
          <w:ilvl w:val="0"/>
          <w:numId w:val="17"/>
        </w:numPr>
        <w:tabs>
          <w:tab w:val="clear" w:pos="720"/>
        </w:tabs>
        <w:ind w:left="360"/>
        <w:rPr>
          <w:b/>
          <w:bCs/>
        </w:rPr>
      </w:pPr>
      <w:hyperlink r:id="rId55" w:history="1">
        <w:r w:rsidR="004C0A34" w:rsidRPr="004C0A34">
          <w:rPr>
            <w:rStyle w:val="Hyperlink"/>
            <w:iCs/>
          </w:rPr>
          <w:t>www.drugabuse.gov/opioid-pain-management-cmesces</w:t>
        </w:r>
      </w:hyperlink>
      <w:r w:rsidR="004C0A34" w:rsidRPr="004C0A34">
        <w:rPr>
          <w:b/>
          <w:bCs/>
        </w:rPr>
        <w:t> </w:t>
      </w:r>
    </w:p>
    <w:p w14:paraId="78DDC3BD" w14:textId="6DE97004" w:rsidR="004C0A34" w:rsidRPr="004C0A34" w:rsidRDefault="004C0A34" w:rsidP="004C0A34">
      <w:r w:rsidRPr="004C0A34">
        <w:t>Please note that M</w:t>
      </w:r>
      <w:r w:rsidR="004013A9">
        <w:t>.</w:t>
      </w:r>
      <w:r w:rsidRPr="004C0A34">
        <w:t>G</w:t>
      </w:r>
      <w:r w:rsidR="004013A9">
        <w:t>.</w:t>
      </w:r>
      <w:r w:rsidRPr="004C0A34">
        <w:t>L</w:t>
      </w:r>
      <w:r w:rsidR="004013A9">
        <w:t xml:space="preserve">. c. 94C, </w:t>
      </w:r>
      <w:r w:rsidR="004013A9" w:rsidRPr="004C0A34">
        <w:t>§</w:t>
      </w:r>
      <w:r w:rsidR="004013A9">
        <w:t xml:space="preserve"> </w:t>
      </w:r>
      <w:r w:rsidRPr="004C0A34">
        <w:t>18</w:t>
      </w:r>
      <w:r w:rsidR="004013A9">
        <w:t xml:space="preserve"> </w:t>
      </w:r>
      <w:r w:rsidRPr="004C0A34">
        <w:t>(e) does not specify a minimum number of contact hours to comply with this education requirement.  </w:t>
      </w:r>
    </w:p>
    <w:p w14:paraId="72C4A152" w14:textId="77777777" w:rsidR="004C0A34" w:rsidRDefault="004C0A34" w:rsidP="004C0A34">
      <w:pPr>
        <w:rPr>
          <w:b/>
          <w:bCs/>
        </w:rPr>
      </w:pPr>
    </w:p>
    <w:p w14:paraId="6EAB1A93" w14:textId="42B69D7D" w:rsidR="004C0A34" w:rsidRPr="004C0A34" w:rsidRDefault="004C0A34" w:rsidP="004C0A34">
      <w:pPr>
        <w:rPr>
          <w:b/>
          <w:bCs/>
        </w:rPr>
      </w:pPr>
      <w:r w:rsidRPr="004C0A34">
        <w:rPr>
          <w:b/>
          <w:bCs/>
        </w:rPr>
        <w:t>Online Prescription Monitoring Program Check Required for Each Schedule II and III Prescription  </w:t>
      </w:r>
    </w:p>
    <w:p w14:paraId="44EA12A5" w14:textId="161102B8" w:rsidR="004C0A34" w:rsidRPr="004C0A34" w:rsidRDefault="004C0A34" w:rsidP="004C0A34">
      <w:r w:rsidRPr="004C0A34">
        <w:t>All prescribers must use Massachusetts Prescription Awareness Tool (</w:t>
      </w:r>
      <w:proofErr w:type="spellStart"/>
      <w:r w:rsidRPr="004C0A34">
        <w:t>MassPAT</w:t>
      </w:r>
      <w:proofErr w:type="spellEnd"/>
      <w:r w:rsidRPr="004C0A34">
        <w:t xml:space="preserve">), the online Prescription Monitoring Program (PMP) each time the prescriber issues a prescription for a narcotic drug contained in Schedules II and III; and Check </w:t>
      </w:r>
      <w:proofErr w:type="spellStart"/>
      <w:r w:rsidRPr="004C0A34">
        <w:t>MassPAT</w:t>
      </w:r>
      <w:proofErr w:type="spellEnd"/>
      <w:r w:rsidRPr="004C0A34">
        <w:t xml:space="preserve"> when prescribing a benzodiazepine or DPH designated drugs in Schedule IV through VI for the first time. Pursuant to Chapter 52 of the Acts of 2016, Gabapentin and its chemical equivalents are designated as “additional drugs.” </w:t>
      </w:r>
      <w:r>
        <w:t xml:space="preserve"> </w:t>
      </w:r>
      <w:r w:rsidRPr="004C0A34">
        <w:t xml:space="preserve">Currently, the PMP provides to authorized users, a patient’s prescription history for Schedule II – V prescriptions for the prior 12 months as reported by all Massachusetts pharmacies and by out-of-state pharmacies delivering to people in Massachusetts. The prescription information is reported electronically to the PMP at least every 24 hours, or next business day, from all Massachusetts community, hospital outpatient and clinic pharmacies as well as from out-of-state mail order pharmacies that deliver to patients in Massachusetts. For more information, including how to access </w:t>
      </w:r>
      <w:proofErr w:type="spellStart"/>
      <w:r w:rsidRPr="004C0A34">
        <w:t>MassPAT</w:t>
      </w:r>
      <w:proofErr w:type="spellEnd"/>
      <w:r w:rsidRPr="004C0A34">
        <w:t xml:space="preserve">, visit the Prescription Monitoring Program website at </w:t>
      </w:r>
      <w:hyperlink r:id="rId56" w:tooltip="www.mass.gov/dph/dcp/pmp" w:history="1">
        <w:r w:rsidRPr="004C0A34">
          <w:rPr>
            <w:rStyle w:val="Hyperlink"/>
            <w:iCs/>
          </w:rPr>
          <w:t>www.mass.gov/dph/dcp/pmp</w:t>
        </w:r>
      </w:hyperlink>
      <w:r w:rsidRPr="004C0A34">
        <w:t> </w:t>
      </w:r>
    </w:p>
    <w:p w14:paraId="549108D6" w14:textId="77777777" w:rsidR="004C0A34" w:rsidRPr="00686D9F" w:rsidRDefault="004C0A34" w:rsidP="00686D9F"/>
    <w:p w14:paraId="62DA1550" w14:textId="0230AA94" w:rsidR="004C0A34" w:rsidRPr="004C0A34" w:rsidRDefault="004C0A34" w:rsidP="004C0A34">
      <w:pPr>
        <w:rPr>
          <w:b/>
          <w:bCs/>
        </w:rPr>
      </w:pPr>
      <w:r w:rsidRPr="004C0A34">
        <w:rPr>
          <w:b/>
          <w:bCs/>
        </w:rPr>
        <w:t>7-Day Restriction on Supply of Prescribed Opioids</w:t>
      </w:r>
    </w:p>
    <w:p w14:paraId="637081F1" w14:textId="77777777" w:rsidR="004C0A34" w:rsidRPr="004C0A34" w:rsidRDefault="004C0A34" w:rsidP="004C0A34">
      <w:r w:rsidRPr="004C0A34">
        <w:t>Opioid prescriptions are limited to a maximum seven-day supply when issued to an adult for the first time. Opioid prescription for minors, are also limited to a maximum seven-day supply. </w:t>
      </w:r>
    </w:p>
    <w:p w14:paraId="6E35D942" w14:textId="77777777" w:rsidR="004C0A34" w:rsidRPr="004C0A34" w:rsidRDefault="004C0A34" w:rsidP="004C0A34">
      <w:r w:rsidRPr="004C0A34">
        <w:t>Prescriber may issue a prescription for more than a seven-day supply of an opioid to adult or minor patients if, in the prescriber’s medical judgment, a greater supply is necessary to treat an acute medical condition, chronic pain, pain associated with a cancer diagnosis or for palliative care. In such a case, the condition must be documented in the patient’s medical record and the prescriber must indicate that a non-opioid alternative was not appropriate to address the medical condition. The new law does not apply to opioid medications that are designed for the treatment of substance abuse or opioid dependence. </w:t>
      </w:r>
    </w:p>
    <w:p w14:paraId="22DCA999" w14:textId="200CAAE3" w:rsidR="004C0A34" w:rsidRPr="004C0A34" w:rsidRDefault="004C0A34" w:rsidP="004C0A34">
      <w:r w:rsidRPr="004C0A34">
        <w:t>Patients may direct pharmacies to dispense less than the fully prescribed quantity of an opioid.  Whenever a prescriber issues a Schedule II opioid, the prescriber must:</w:t>
      </w:r>
    </w:p>
    <w:p w14:paraId="0663065C" w14:textId="77777777" w:rsidR="004C0A34" w:rsidRPr="004C0A34" w:rsidRDefault="004C0A34" w:rsidP="004C0A34">
      <w:r w:rsidRPr="004C0A34">
        <w:lastRenderedPageBreak/>
        <w:t>consult with the patient regarding the quantity of the opioid prescribed and the patient’s option to request the prescription be filled in a reduced quantity; and inform the patient of the risks associated with the opioid. If dispensed in a lesser amount, the prescription is void as to the unfilled quantity. </w:t>
      </w:r>
    </w:p>
    <w:p w14:paraId="1FF7BE9B" w14:textId="77777777" w:rsidR="004C0A34" w:rsidRPr="004C0A34" w:rsidRDefault="004C0A34" w:rsidP="004C0A34">
      <w:r w:rsidRPr="004C0A34">
        <w:t>Currently, the state online Prescription Monitoring Program (PMP) enables authorized prescribers to access a patient’s history for Schedule II through V prescriptions for the past year.  The information is reported electronically to the PMP at least every 24 hours, or next business day, by all Massachusetts community, hospital outpatient and clinic</w:t>
      </w:r>
      <w:r w:rsidRPr="004C0A34">
        <w:rPr>
          <w:b/>
          <w:bCs/>
        </w:rPr>
        <w:t xml:space="preserve"> </w:t>
      </w:r>
      <w:r w:rsidRPr="004C0A34">
        <w:t>pharmacies as well as from out-of-state mail order pharmacies that deliver to patients in the Commonwealth. </w:t>
      </w:r>
    </w:p>
    <w:p w14:paraId="32770954" w14:textId="77777777" w:rsidR="0089126E" w:rsidRPr="00805DC4" w:rsidRDefault="0089126E" w:rsidP="00686D9F">
      <w:pPr>
        <w:pStyle w:val="Heading2"/>
      </w:pPr>
      <w:bookmarkStart w:id="36" w:name="_Toc109131593"/>
      <w:r w:rsidRPr="00805DC4">
        <w:t>Nursing Practice</w:t>
      </w:r>
      <w:r w:rsidR="00C1703B">
        <w:t xml:space="preserve"> Inquiry</w:t>
      </w:r>
      <w:bookmarkEnd w:id="36"/>
    </w:p>
    <w:p w14:paraId="1BADBBCD" w14:textId="77777777" w:rsidR="0089126E" w:rsidRPr="0089126E" w:rsidRDefault="0089126E" w:rsidP="00C3648E">
      <w:r w:rsidRPr="0089126E">
        <w:t>The Board rece</w:t>
      </w:r>
      <w:r w:rsidR="0078214B">
        <w:t xml:space="preserve">ives practice inquiries daily. </w:t>
      </w:r>
      <w:r w:rsidRPr="0089126E">
        <w:t>When asking about practice, the board requests that the question be in writing</w:t>
      </w:r>
      <w:r w:rsidR="00B9511B">
        <w:t xml:space="preserve"> using the link </w:t>
      </w:r>
      <w:hyperlink r:id="rId57" w:history="1">
        <w:r w:rsidRPr="0089126E">
          <w:rPr>
            <w:rStyle w:val="Hyperlink"/>
          </w:rPr>
          <w:t>Board of Registration in Nursing | Mass.gov</w:t>
        </w:r>
      </w:hyperlink>
    </w:p>
    <w:p w14:paraId="730A6A9B" w14:textId="48A47F15" w:rsidR="0089126E" w:rsidRDefault="0089126E" w:rsidP="00C3648E">
      <w:pPr>
        <w:rPr>
          <w:rStyle w:val="Hyperlink"/>
        </w:rPr>
      </w:pPr>
      <w:r w:rsidRPr="0089126E">
        <w:t xml:space="preserve">See the section “Contact Us” and use the email address: </w:t>
      </w:r>
      <w:hyperlink r:id="rId58" w:history="1">
        <w:r w:rsidRPr="0089126E">
          <w:rPr>
            <w:rStyle w:val="Hyperlink"/>
          </w:rPr>
          <w:t>nursing.admin@state.ma.us</w:t>
        </w:r>
      </w:hyperlink>
    </w:p>
    <w:p w14:paraId="50B2600B" w14:textId="77777777" w:rsidR="00417692" w:rsidRPr="004C0A34" w:rsidRDefault="00417692" w:rsidP="00686D9F">
      <w:pPr>
        <w:pStyle w:val="Heading3"/>
      </w:pPr>
      <w:r w:rsidRPr="004C0A34">
        <w:t>B</w:t>
      </w:r>
      <w:r>
        <w:t>usiness Ownership</w:t>
      </w:r>
    </w:p>
    <w:p w14:paraId="075576F3" w14:textId="77777777" w:rsidR="004013A9" w:rsidRDefault="00417692" w:rsidP="00417692">
      <w:r w:rsidRPr="004C0A34">
        <w:t>The Board does not regulate facilities, clinics, business establishments or Tax ID’s.  It is the responsibility of each licensed nurse who owns a business or private practice to research the separate regulations</w:t>
      </w:r>
      <w:r w:rsidR="004013A9">
        <w:t xml:space="preserve"> that may need to be followed. </w:t>
      </w:r>
      <w:r>
        <w:t>However, a</w:t>
      </w:r>
      <w:r w:rsidRPr="004C0A34">
        <w:t xml:space="preserve"> “Certificate by Regulatory Board” may be needed to open a professional corporation such </w:t>
      </w:r>
      <w:r w:rsidR="004013A9">
        <w:t>a</w:t>
      </w:r>
      <w:r w:rsidRPr="004C0A34">
        <w:t xml:space="preserve">s a </w:t>
      </w:r>
      <w:r w:rsidR="004013A9">
        <w:t>Limited Liability Corporation.</w:t>
      </w:r>
    </w:p>
    <w:p w14:paraId="661B739D" w14:textId="74C0F049" w:rsidR="00417692" w:rsidRPr="004C0A34" w:rsidRDefault="00417692" w:rsidP="00417692">
      <w:r>
        <w:t xml:space="preserve">Below </w:t>
      </w:r>
      <w:r w:rsidRPr="004C0A34">
        <w:t>are two links regarding the certificate:</w:t>
      </w:r>
    </w:p>
    <w:p w14:paraId="462F4446" w14:textId="77777777" w:rsidR="00417692" w:rsidRPr="004C0A34" w:rsidRDefault="00433500" w:rsidP="0097146E">
      <w:pPr>
        <w:numPr>
          <w:ilvl w:val="0"/>
          <w:numId w:val="18"/>
        </w:numPr>
        <w:ind w:left="360"/>
      </w:pPr>
      <w:hyperlink r:id="rId59" w:history="1">
        <w:r w:rsidR="00417692" w:rsidRPr="004C0A34">
          <w:rPr>
            <w:rStyle w:val="Hyperlink"/>
          </w:rPr>
          <w:t>https://www.mass.gov/how-to/request-a-certificate-by-regulatory-board</w:t>
        </w:r>
      </w:hyperlink>
    </w:p>
    <w:p w14:paraId="1E5AFD09" w14:textId="77777777" w:rsidR="00417692" w:rsidRPr="004C0A34" w:rsidRDefault="00433500" w:rsidP="0097146E">
      <w:pPr>
        <w:numPr>
          <w:ilvl w:val="0"/>
          <w:numId w:val="18"/>
        </w:numPr>
        <w:ind w:left="360"/>
      </w:pPr>
      <w:hyperlink r:id="rId60" w:history="1">
        <w:r w:rsidR="00417692" w:rsidRPr="004C0A34">
          <w:rPr>
            <w:rStyle w:val="Hyperlink"/>
          </w:rPr>
          <w:t>https://www.mass.gov/doc/certificate-by-regulatory-board-request-form-llc/</w:t>
        </w:r>
      </w:hyperlink>
    </w:p>
    <w:p w14:paraId="23AA0050" w14:textId="77777777" w:rsidR="00417692" w:rsidRPr="004C0A34" w:rsidRDefault="00417692" w:rsidP="00417692">
      <w:r w:rsidRPr="004C0A34">
        <w:t>The certificate needs to be downloaded, printed and upon completion, mailed through the United States Postal Service to:</w:t>
      </w:r>
    </w:p>
    <w:p w14:paraId="195194A4" w14:textId="28FC5EBC" w:rsidR="00417692" w:rsidRPr="00686D9F" w:rsidRDefault="00417692" w:rsidP="00686D9F">
      <w:pPr>
        <w:ind w:left="360"/>
      </w:pPr>
      <w:r w:rsidRPr="00686D9F">
        <w:t xml:space="preserve">Massachusetts </w:t>
      </w:r>
      <w:r w:rsidR="00704E92" w:rsidRPr="00686D9F">
        <w:t>Department of Public Health</w:t>
      </w:r>
      <w:r w:rsidR="00686D9F" w:rsidRPr="00686D9F">
        <w:br/>
      </w:r>
      <w:r w:rsidRPr="00686D9F">
        <w:t>Board of Registration in Nursing</w:t>
      </w:r>
      <w:r w:rsidR="00686D9F" w:rsidRPr="00686D9F">
        <w:br/>
      </w:r>
      <w:r w:rsidR="00704E92" w:rsidRPr="00686D9F">
        <w:t xml:space="preserve">250 Washington Street, </w:t>
      </w:r>
      <w:r w:rsidRPr="00686D9F">
        <w:t>3rd Floor</w:t>
      </w:r>
      <w:r w:rsidR="00686D9F" w:rsidRPr="00686D9F">
        <w:br/>
      </w:r>
      <w:r w:rsidRPr="00686D9F">
        <w:t>Boston, MA 02108</w:t>
      </w:r>
    </w:p>
    <w:p w14:paraId="69C00DAD" w14:textId="60178A86" w:rsidR="00417692" w:rsidRDefault="00417692" w:rsidP="00417692">
      <w:r w:rsidRPr="004C0A34">
        <w:t>There is a $15.00 fee, payable by check. The check should be made payable to Commonwealth of Massachusetts.</w:t>
      </w:r>
    </w:p>
    <w:p w14:paraId="67F26B14" w14:textId="77777777" w:rsidR="00BB3ABD" w:rsidRPr="004C0A34" w:rsidRDefault="00BB3ABD" w:rsidP="00686D9F">
      <w:pPr>
        <w:pStyle w:val="Heading3"/>
      </w:pPr>
      <w:r w:rsidRPr="004C0A34">
        <w:t>Telehealth</w:t>
      </w:r>
    </w:p>
    <w:p w14:paraId="5A02C9A3" w14:textId="0240A350" w:rsidR="00BB3ABD" w:rsidRPr="004C0A34" w:rsidRDefault="00BB3ABD" w:rsidP="00BB3ABD">
      <w:pPr>
        <w:rPr>
          <w:i/>
          <w:iCs/>
        </w:rPr>
      </w:pPr>
      <w:r w:rsidRPr="004C0A34">
        <w:t xml:space="preserve">The Board does not regulate billing, specific prescriptive practice limitations or requirements as to the minimum number of times a patient must be seen in person when nursing </w:t>
      </w:r>
      <w:r w:rsidR="004013A9">
        <w:t xml:space="preserve">is practiced using telehealth. </w:t>
      </w:r>
      <w:r w:rsidRPr="004C0A34">
        <w:t xml:space="preserve">There is also Federal Law that MA licensed nurses must follow when practicing nursing using telehealth.  The Board </w:t>
      </w:r>
      <w:r w:rsidRPr="004C0A34">
        <w:rPr>
          <w:i/>
          <w:iCs/>
        </w:rPr>
        <w:t>regulates the licensure that is required:</w:t>
      </w:r>
    </w:p>
    <w:p w14:paraId="37FE5738" w14:textId="77777777" w:rsidR="00BB3ABD" w:rsidRPr="004C0A34" w:rsidRDefault="00BB3ABD" w:rsidP="00BB3ABD">
      <w:r w:rsidRPr="004C0A34">
        <w:rPr>
          <w:b/>
          <w:bCs/>
        </w:rPr>
        <w:t xml:space="preserve">244 CMR 10.00 </w:t>
      </w:r>
      <w:r w:rsidRPr="004C0A34">
        <w:rPr>
          <w:b/>
          <w:bCs/>
          <w:i/>
          <w:iCs/>
        </w:rPr>
        <w:t>Definitions and Severability:</w:t>
      </w:r>
      <w:r w:rsidRPr="004C0A34">
        <w:t xml:space="preserve"> </w:t>
      </w:r>
      <w:r w:rsidRPr="004C0A34">
        <w:rPr>
          <w:b/>
          <w:bCs/>
        </w:rPr>
        <w:t xml:space="preserve"> </w:t>
      </w:r>
      <w:hyperlink r:id="rId61" w:history="1">
        <w:r w:rsidRPr="004C0A34">
          <w:rPr>
            <w:rStyle w:val="Hyperlink"/>
          </w:rPr>
          <w:t>https://www.mass.gov/doc/244-cmr-1000-definitions-and-severability/download</w:t>
        </w:r>
      </w:hyperlink>
    </w:p>
    <w:p w14:paraId="3364D37D" w14:textId="77777777" w:rsidR="00BB3ABD" w:rsidRPr="004C0A34" w:rsidRDefault="00BB3ABD" w:rsidP="00BB3ABD">
      <w:pPr>
        <w:rPr>
          <w:b/>
          <w:bCs/>
        </w:rPr>
      </w:pPr>
      <w:r w:rsidRPr="004C0A34">
        <w:rPr>
          <w:b/>
          <w:bCs/>
          <w:u w:val="single"/>
        </w:rPr>
        <w:t>Practice of Nursing</w:t>
      </w:r>
      <w:r w:rsidRPr="004C0A34">
        <w:rPr>
          <w:u w:val="single"/>
        </w:rPr>
        <w:t>.</w:t>
      </w:r>
      <w:r w:rsidRPr="004C0A34">
        <w:t xml:space="preserve"> The practice of nursing as defined in M.G.L. c. 112, § 80B, and 244 CMR 3.00: Registered Nurse and Licensed Practical Nurse. Except for acts specifically excluded in M.G.L. c. 112, § 80B, the practice of nursing includes, but is not limited to, the provision of a nursing service using </w:t>
      </w:r>
      <w:r w:rsidRPr="004C0A34">
        <w:lastRenderedPageBreak/>
        <w:t xml:space="preserve">telecommunications technology by a nurse physically located outside Massachusetts to a person physically located within Massachusetts, seeking or accepting any paid or voluntary position as a Registered Nurse or Licensed Practical Nurse, or any paid or voluntary position requiring the applicant hold a valid license to practice nursing. </w:t>
      </w:r>
    </w:p>
    <w:p w14:paraId="3E123B93" w14:textId="77777777" w:rsidR="00BB3ABD" w:rsidRPr="004C0A34" w:rsidRDefault="00BB3ABD" w:rsidP="00BB3ABD">
      <w:pPr>
        <w:rPr>
          <w:b/>
          <w:bCs/>
        </w:rPr>
      </w:pPr>
      <w:r w:rsidRPr="004C0A34">
        <w:rPr>
          <w:b/>
          <w:bCs/>
          <w:u w:val="single"/>
        </w:rPr>
        <w:t>Telecommunications Technology</w:t>
      </w:r>
      <w:r w:rsidRPr="004C0A34">
        <w:rPr>
          <w:b/>
          <w:bCs/>
        </w:rPr>
        <w:t xml:space="preserve">. </w:t>
      </w:r>
      <w:r w:rsidRPr="004C0A34">
        <w:t>Those modalities used in the practice of nursing over distance, whether intrastate or interstate. Such modalities include, but are not limited to: telephones, facsimile, cellular phones, video phones, computers, e-mail, voice mail, CD-ROM, electronic bulletin boards, audio tapes, audio-visual tapes, teleconferencing, video conferencing, on-line services, World Wide Web, Internet, interactive television, real-time camera, and still-imaging.</w:t>
      </w:r>
      <w:r w:rsidRPr="004C0A34">
        <w:rPr>
          <w:b/>
          <w:bCs/>
        </w:rPr>
        <w:t xml:space="preserve"> </w:t>
      </w:r>
    </w:p>
    <w:p w14:paraId="5BE7621B" w14:textId="77777777" w:rsidR="00BB3ABD" w:rsidRPr="004C0A34" w:rsidRDefault="00BB3ABD" w:rsidP="00BB3ABD">
      <w:r w:rsidRPr="004C0A34">
        <w:t xml:space="preserve">If MA licensed nurse is practicing telecommunications technology while caring for a patient physically located outside of MA when the nursing service is performed, the following regulation is found in 244 CMR 9.00 Standards of Conduct:  </w:t>
      </w:r>
      <w:hyperlink r:id="rId62" w:history="1">
        <w:r w:rsidRPr="004C0A34">
          <w:rPr>
            <w:rStyle w:val="Hyperlink"/>
          </w:rPr>
          <w:t>https://www.mass.gov/regulations/244-CMR-900-standards-of-conduct-for-nurses</w:t>
        </w:r>
      </w:hyperlink>
    </w:p>
    <w:p w14:paraId="56AB9706" w14:textId="77777777" w:rsidR="00BB3ABD" w:rsidRPr="00417692" w:rsidRDefault="00BB3ABD" w:rsidP="00BB3ABD">
      <w:r w:rsidRPr="004C0A34">
        <w:rPr>
          <w:b/>
          <w:bCs/>
        </w:rPr>
        <w:t xml:space="preserve">(4) Practice of Nursing in Another Jurisdiction Using Telecommunications Technology. </w:t>
      </w:r>
      <w:r w:rsidRPr="004C0A34">
        <w:t>A nurse licensed by the Board who, while physically located within Massachusetts, provides a nursing service using telecommunications technology to a person physically located outside Massachusetts, shall also be governed by the licensure and practice laws and regulations of the state or jurisdiction in which the recipient of such a service is located.</w:t>
      </w:r>
    </w:p>
    <w:p w14:paraId="3DB9756D" w14:textId="77777777" w:rsidR="00D13FE9" w:rsidRDefault="00B9511B" w:rsidP="00686D9F">
      <w:pPr>
        <w:pStyle w:val="Heading2"/>
      </w:pPr>
      <w:bookmarkStart w:id="37" w:name="_Toc109131594"/>
      <w:r w:rsidRPr="00D13FE9">
        <w:t xml:space="preserve">Continuing Education for </w:t>
      </w:r>
      <w:r w:rsidR="00D13FE9">
        <w:t>L</w:t>
      </w:r>
      <w:r w:rsidR="0089126E" w:rsidRPr="00D13FE9">
        <w:t>icensure</w:t>
      </w:r>
      <w:r w:rsidR="00D13FE9">
        <w:t xml:space="preserve"> R</w:t>
      </w:r>
      <w:r w:rsidRPr="00D13FE9">
        <w:t>enewal</w:t>
      </w:r>
      <w:bookmarkEnd w:id="37"/>
    </w:p>
    <w:p w14:paraId="0EDAA4C0" w14:textId="2374AD8F" w:rsidR="00714F4B" w:rsidRDefault="00714F4B" w:rsidP="00C3648E">
      <w:r>
        <w:t>The BORN frequently receives inquiries regarding the Board’s regulatory requirements at 244 CMR 5.00 for conti</w:t>
      </w:r>
      <w:r w:rsidR="004013A9">
        <w:t xml:space="preserve">nuing education (CE) programs. </w:t>
      </w:r>
      <w:r>
        <w:t xml:space="preserve">It is the responsibility of each licensed nurse to determine whether a CE program provides a planned learning experience that augments the knowledge, skills and attitudes for the enhancement of their individual nursing practice. </w:t>
      </w:r>
    </w:p>
    <w:p w14:paraId="74EF1E88" w14:textId="64BE3939" w:rsidR="00714F4B" w:rsidRDefault="00714F4B" w:rsidP="00C3648E">
      <w:r>
        <w:t>In general, CE programs approved by a professional review process or by other jurisdictions’ boards of nursing satisfy the Massachusetts contin</w:t>
      </w:r>
      <w:r w:rsidR="004013A9">
        <w:t xml:space="preserve">uing educational requirements. </w:t>
      </w:r>
      <w:r>
        <w:t xml:space="preserve">However, it remains the responsibility of the licensee to determine whether the program satisfies all the Board’s regulatory requirements. </w:t>
      </w:r>
    </w:p>
    <w:p w14:paraId="14733DDF" w14:textId="77777777" w:rsidR="0033544C" w:rsidRPr="00686D9F" w:rsidRDefault="0033544C" w:rsidP="00686D9F">
      <w:pPr>
        <w:pStyle w:val="Heading3"/>
      </w:pPr>
      <w:bookmarkStart w:id="38" w:name="_Toc109131595"/>
      <w:r w:rsidRPr="00686D9F">
        <w:t xml:space="preserve">What </w:t>
      </w:r>
      <w:r w:rsidR="003E66C9" w:rsidRPr="00686D9F">
        <w:t xml:space="preserve">are </w:t>
      </w:r>
      <w:r w:rsidRPr="00686D9F">
        <w:t xml:space="preserve">the </w:t>
      </w:r>
      <w:r w:rsidR="0089126E" w:rsidRPr="00686D9F">
        <w:t>cont</w:t>
      </w:r>
      <w:r w:rsidR="00B9511B" w:rsidRPr="00686D9F">
        <w:t xml:space="preserve">inuing education criteria for </w:t>
      </w:r>
      <w:r w:rsidRPr="00686D9F">
        <w:t>licensure?</w:t>
      </w:r>
      <w:bookmarkEnd w:id="38"/>
    </w:p>
    <w:p w14:paraId="24194E3C" w14:textId="77777777" w:rsidR="0089126E" w:rsidRPr="0033544C" w:rsidRDefault="0089126E" w:rsidP="00C3648E">
      <w:pPr>
        <w:rPr>
          <w:b/>
          <w:u w:val="single"/>
        </w:rPr>
      </w:pPr>
      <w:r w:rsidRPr="0089126E">
        <w:t>The Board regulations pertaining to continuing education can be found under 244 CMR 5.00</w:t>
      </w:r>
      <w:r w:rsidR="003A22C2">
        <w:t>, utilizing the following link:</w:t>
      </w:r>
      <w:r w:rsidRPr="0089126E">
        <w:t xml:space="preserve"> </w:t>
      </w:r>
      <w:hyperlink r:id="rId63" w:history="1">
        <w:r w:rsidR="003A22C2">
          <w:rPr>
            <w:rStyle w:val="Hyperlink"/>
          </w:rPr>
          <w:t>CMR</w:t>
        </w:r>
        <w:r w:rsidRPr="0089126E">
          <w:rPr>
            <w:rStyle w:val="Hyperlink"/>
          </w:rPr>
          <w:t xml:space="preserve"> 5.00: Continuing education | Mass.gov</w:t>
        </w:r>
      </w:hyperlink>
    </w:p>
    <w:p w14:paraId="79DB0C71" w14:textId="6163DBF6" w:rsidR="0089126E" w:rsidRPr="0089126E" w:rsidRDefault="0089126E" w:rsidP="0097146E">
      <w:pPr>
        <w:numPr>
          <w:ilvl w:val="0"/>
          <w:numId w:val="19"/>
        </w:numPr>
        <w:ind w:left="360"/>
      </w:pPr>
      <w:r w:rsidRPr="0089126E">
        <w:t>Fifteen (15) hours of continuing education (CE)</w:t>
      </w:r>
      <w:r w:rsidR="00342F05">
        <w:t xml:space="preserve"> </w:t>
      </w:r>
      <w:r w:rsidRPr="0089126E">
        <w:t>within the two (2) years immediately preceding renewal of registrati</w:t>
      </w:r>
      <w:r w:rsidR="004013A9">
        <w:t xml:space="preserve">on are required for licensure. </w:t>
      </w:r>
      <w:r w:rsidRPr="0089126E">
        <w:t xml:space="preserve">RNs renew </w:t>
      </w:r>
      <w:r w:rsidR="001D551A">
        <w:t>on their</w:t>
      </w:r>
      <w:r w:rsidR="001D551A" w:rsidRPr="001D551A">
        <w:t xml:space="preserve"> birthday in even numbered years</w:t>
      </w:r>
      <w:r w:rsidR="001D551A">
        <w:t xml:space="preserve">. </w:t>
      </w:r>
      <w:r w:rsidRPr="0089126E">
        <w:t xml:space="preserve">LPNs renew on </w:t>
      </w:r>
      <w:r w:rsidR="001D551A">
        <w:t xml:space="preserve">their birthday in </w:t>
      </w:r>
      <w:r w:rsidRPr="0089126E">
        <w:t xml:space="preserve">odd </w:t>
      </w:r>
      <w:r w:rsidR="001D551A">
        <w:t>numbered years</w:t>
      </w:r>
      <w:r w:rsidR="002456B0">
        <w:t>.</w:t>
      </w:r>
      <w:r w:rsidRPr="0089126E">
        <w:t xml:space="preserve"> New licensees do not have to complete any CE requirements for their first renewal after initial licensure.</w:t>
      </w:r>
    </w:p>
    <w:p w14:paraId="6379312D" w14:textId="77777777" w:rsidR="0089126E" w:rsidRPr="0089126E" w:rsidRDefault="0089126E" w:rsidP="0097146E">
      <w:pPr>
        <w:numPr>
          <w:ilvl w:val="0"/>
          <w:numId w:val="19"/>
        </w:numPr>
        <w:ind w:left="360"/>
      </w:pPr>
      <w:r w:rsidRPr="0089126E">
        <w:t xml:space="preserve">There is </w:t>
      </w:r>
      <w:r w:rsidRPr="0089126E">
        <w:rPr>
          <w:i/>
        </w:rPr>
        <w:t>no</w:t>
      </w:r>
      <w:r w:rsidRPr="0089126E">
        <w:t xml:space="preserve"> requirement for clinical hours of practice to renew a license, however, </w:t>
      </w:r>
      <w:r w:rsidRPr="0089126E">
        <w:rPr>
          <w:b/>
        </w:rPr>
        <w:t>APRNs</w:t>
      </w:r>
      <w:r w:rsidRPr="0089126E">
        <w:t xml:space="preserve"> may have</w:t>
      </w:r>
      <w:r w:rsidR="001B47CA">
        <w:t xml:space="preserve"> </w:t>
      </w:r>
      <w:r w:rsidRPr="0089126E">
        <w:t xml:space="preserve">additional CE requirements to maintain certification, as well as practice hours. </w:t>
      </w:r>
      <w:r w:rsidRPr="0089126E">
        <w:rPr>
          <w:i/>
        </w:rPr>
        <w:t>These are separate from the Board's requirements.</w:t>
      </w:r>
      <w:r w:rsidRPr="0089126E">
        <w:t xml:space="preserve"> As a reminder, all APRNs must maintain current certification through a Board approved national certifying organization to maintain current Board authorization to practice. If your certification lapses for any reason, you are no longer authorized to practice as an APRN. Learn how to</w:t>
      </w:r>
      <w:r w:rsidR="00833408">
        <w:t xml:space="preserve"> </w:t>
      </w:r>
      <w:hyperlink r:id="rId64" w:history="1">
        <w:r w:rsidRPr="0089126E">
          <w:rPr>
            <w:rStyle w:val="Hyperlink"/>
          </w:rPr>
          <w:t>request to remove or reinstate APRN authorization</w:t>
        </w:r>
      </w:hyperlink>
      <w:r w:rsidRPr="0089126E">
        <w:t>.</w:t>
      </w:r>
    </w:p>
    <w:p w14:paraId="3B607B5E" w14:textId="77777777" w:rsidR="0089126E" w:rsidRPr="0089126E" w:rsidRDefault="0089126E" w:rsidP="0097146E">
      <w:pPr>
        <w:numPr>
          <w:ilvl w:val="0"/>
          <w:numId w:val="19"/>
        </w:numPr>
        <w:ind w:left="360"/>
      </w:pPr>
      <w:r w:rsidRPr="0089126E">
        <w:lastRenderedPageBreak/>
        <w:t>The Board may request verifica</w:t>
      </w:r>
      <w:r w:rsidR="002456B0">
        <w:t>tion of compliance at any time.</w:t>
      </w:r>
      <w:r w:rsidRPr="0089126E">
        <w:t xml:space="preserve"> It is the nurses’</w:t>
      </w:r>
      <w:r w:rsidR="001B47CA">
        <w:t xml:space="preserve"> </w:t>
      </w:r>
      <w:r w:rsidRPr="0089126E">
        <w:t>responsibility</w:t>
      </w:r>
      <w:r w:rsidR="001B47CA">
        <w:t xml:space="preserve"> </w:t>
      </w:r>
      <w:r w:rsidRPr="0089126E">
        <w:t>to maintain evidence of CE completion for their most recent two (2) consecutive renewal periods</w:t>
      </w:r>
      <w:r w:rsidR="00342F05">
        <w:t xml:space="preserve"> in last four (4) years</w:t>
      </w:r>
      <w:r w:rsidRPr="0089126E">
        <w:t>.</w:t>
      </w:r>
    </w:p>
    <w:p w14:paraId="7F698DD3" w14:textId="77777777" w:rsidR="0089126E" w:rsidRPr="0089126E" w:rsidRDefault="00342F05" w:rsidP="0097146E">
      <w:pPr>
        <w:numPr>
          <w:ilvl w:val="0"/>
          <w:numId w:val="19"/>
        </w:numPr>
        <w:ind w:left="360"/>
      </w:pPr>
      <w:r>
        <w:t>While r</w:t>
      </w:r>
      <w:r w:rsidR="0089126E" w:rsidRPr="0089126E">
        <w:t>equired in-services held by your work place provide necessary information for performing your job safely and effectively</w:t>
      </w:r>
      <w:r>
        <w:t xml:space="preserve">, they </w:t>
      </w:r>
      <w:r>
        <w:rPr>
          <w:i/>
        </w:rPr>
        <w:t>do</w:t>
      </w:r>
      <w:r w:rsidR="0089126E" w:rsidRPr="0089126E">
        <w:rPr>
          <w:i/>
        </w:rPr>
        <w:t xml:space="preserve"> not</w:t>
      </w:r>
      <w:r w:rsidR="0089126E" w:rsidRPr="0089126E">
        <w:t xml:space="preserve"> </w:t>
      </w:r>
      <w:r>
        <w:t xml:space="preserve">meet </w:t>
      </w:r>
      <w:r w:rsidR="0089126E" w:rsidRPr="0089126E">
        <w:t xml:space="preserve">CE </w:t>
      </w:r>
      <w:r>
        <w:t xml:space="preserve">requirements </w:t>
      </w:r>
      <w:r w:rsidR="0089126E" w:rsidRPr="0089126E">
        <w:t>for license renewal</w:t>
      </w:r>
      <w:r>
        <w:t>.</w:t>
      </w:r>
    </w:p>
    <w:p w14:paraId="0F72DF33" w14:textId="77777777" w:rsidR="0089126E" w:rsidRPr="0089126E" w:rsidRDefault="0089126E" w:rsidP="0097146E">
      <w:pPr>
        <w:numPr>
          <w:ilvl w:val="0"/>
          <w:numId w:val="19"/>
        </w:numPr>
        <w:ind w:left="360"/>
      </w:pPr>
      <w:r w:rsidRPr="0089126E">
        <w:t xml:space="preserve">Basic Life Support Training (BLS) </w:t>
      </w:r>
      <w:r w:rsidRPr="0089126E">
        <w:rPr>
          <w:i/>
        </w:rPr>
        <w:t>cannot</w:t>
      </w:r>
      <w:r w:rsidRPr="0089126E">
        <w:t xml:space="preserve"> be used towards continuing education for </w:t>
      </w:r>
      <w:r w:rsidR="00342F05">
        <w:t xml:space="preserve">licensure renewal. </w:t>
      </w:r>
      <w:r w:rsidRPr="0089126E">
        <w:t xml:space="preserve">The </w:t>
      </w:r>
      <w:r w:rsidRPr="0089126E">
        <w:rPr>
          <w:i/>
        </w:rPr>
        <w:t>first time</w:t>
      </w:r>
      <w:r w:rsidRPr="0089126E">
        <w:t xml:space="preserve"> Advanced Cardiac Life Support (ACLS) and/or Pediatric Advanced Life Support (PALS) is taken, </w:t>
      </w:r>
      <w:r w:rsidR="009B5F34">
        <w:t xml:space="preserve">it </w:t>
      </w:r>
      <w:r w:rsidRPr="0089126E">
        <w:rPr>
          <w:i/>
        </w:rPr>
        <w:t>may</w:t>
      </w:r>
      <w:r w:rsidRPr="0089126E">
        <w:t xml:space="preserve"> be used.</w:t>
      </w:r>
    </w:p>
    <w:p w14:paraId="44E971A2" w14:textId="1F0F3869" w:rsidR="0089126E" w:rsidRPr="004C0A34" w:rsidRDefault="0089126E" w:rsidP="0097146E">
      <w:pPr>
        <w:numPr>
          <w:ilvl w:val="0"/>
          <w:numId w:val="19"/>
        </w:numPr>
        <w:ind w:left="360"/>
        <w:rPr>
          <w:rStyle w:val="Hyperlink"/>
          <w:color w:val="auto"/>
          <w:u w:val="none"/>
        </w:rPr>
      </w:pPr>
      <w:r w:rsidRPr="0089126E">
        <w:t xml:space="preserve">Refresher programs and educational programs that offer CME, AMA, or other professional recognized </w:t>
      </w:r>
      <w:r w:rsidR="00833408">
        <w:t xml:space="preserve">credit </w:t>
      </w:r>
      <w:r w:rsidRPr="0089126E">
        <w:rPr>
          <w:bCs/>
          <w:i/>
        </w:rPr>
        <w:t>may</w:t>
      </w:r>
      <w:r w:rsidR="00833408">
        <w:rPr>
          <w:b/>
          <w:bCs/>
        </w:rPr>
        <w:t xml:space="preserve"> </w:t>
      </w:r>
      <w:r w:rsidRPr="0089126E">
        <w:t>satisfy the Board CE requirement. In general, programs approved by a professional review process or by other jurisdictions’ boards of nursing will satisfy the</w:t>
      </w:r>
      <w:r w:rsidR="00DC53BD">
        <w:t xml:space="preserve"> Massachusetts CE requirements. </w:t>
      </w:r>
      <w:r w:rsidRPr="0089126E">
        <w:t>Howeve</w:t>
      </w:r>
      <w:r w:rsidR="00DC53BD">
        <w:t xml:space="preserve">r, it is nurse’s responsibility </w:t>
      </w:r>
      <w:r w:rsidRPr="0089126E">
        <w:t>to determine if the program contains all the Board</w:t>
      </w:r>
      <w:r w:rsidR="009B5F34">
        <w:t xml:space="preserve">’s requirements using the checklist using the link </w:t>
      </w:r>
      <w:hyperlink r:id="rId65" w:history="1">
        <w:r w:rsidRPr="0089126E">
          <w:rPr>
            <w:rStyle w:val="Hyperlink"/>
          </w:rPr>
          <w:t>nursing-nurse-continuing-ed-checklist.pdf (mass.gov)</w:t>
        </w:r>
      </w:hyperlink>
    </w:p>
    <w:p w14:paraId="4AB91FFA" w14:textId="3D5D7714" w:rsidR="0089126E" w:rsidRPr="004C0A34" w:rsidRDefault="0089126E" w:rsidP="0097146E">
      <w:pPr>
        <w:numPr>
          <w:ilvl w:val="0"/>
          <w:numId w:val="19"/>
        </w:numPr>
        <w:ind w:left="360"/>
        <w:rPr>
          <w:rStyle w:val="Hyperlink"/>
          <w:color w:val="auto"/>
          <w:u w:val="none"/>
        </w:rPr>
      </w:pPr>
      <w:r w:rsidRPr="0089126E">
        <w:t xml:space="preserve">Providers can use the link contained on the following </w:t>
      </w:r>
      <w:r w:rsidR="009C2061">
        <w:t>web page</w:t>
      </w:r>
      <w:r w:rsidR="004013A9">
        <w:t xml:space="preserve"> </w:t>
      </w:r>
      <w:r w:rsidRPr="0089126E">
        <w:t>to find a checklist that determines if the continuing education programs s</w:t>
      </w:r>
      <w:r w:rsidR="000C7B2A">
        <w:t xml:space="preserve">atisfies Board’s requirements: </w:t>
      </w:r>
      <w:hyperlink r:id="rId66" w:history="1">
        <w:r w:rsidRPr="0089126E">
          <w:rPr>
            <w:rStyle w:val="Hyperlink"/>
          </w:rPr>
          <w:t>Continuing Education (CE) requirements for providers | Mass.gov</w:t>
        </w:r>
      </w:hyperlink>
    </w:p>
    <w:p w14:paraId="3B0CA8A4" w14:textId="77777777" w:rsidR="0089126E" w:rsidRPr="0089126E" w:rsidRDefault="0089126E" w:rsidP="0097146E">
      <w:pPr>
        <w:numPr>
          <w:ilvl w:val="0"/>
          <w:numId w:val="19"/>
        </w:numPr>
        <w:ind w:left="360"/>
      </w:pPr>
      <w:r w:rsidRPr="0089126E">
        <w:t>Since 2018, the Board has required two</w:t>
      </w:r>
      <w:r w:rsidR="00AE52BD">
        <w:t xml:space="preserve"> (2)</w:t>
      </w:r>
      <w:r w:rsidRPr="0089126E">
        <w:t xml:space="preserve"> specific continuing education activities:</w:t>
      </w:r>
    </w:p>
    <w:p w14:paraId="0C8ADEC1" w14:textId="3B8059BE" w:rsidR="0089126E" w:rsidRDefault="0089126E" w:rsidP="0097146E">
      <w:pPr>
        <w:pStyle w:val="ListParagraph"/>
        <w:numPr>
          <w:ilvl w:val="0"/>
          <w:numId w:val="20"/>
        </w:numPr>
        <w:ind w:left="720"/>
      </w:pPr>
      <w:r w:rsidRPr="004C0A34">
        <w:rPr>
          <w:b/>
          <w:bCs/>
        </w:rPr>
        <w:t>Alzheimer's Training</w:t>
      </w:r>
      <w:r w:rsidR="004C0A34" w:rsidRPr="004C0A34">
        <w:rPr>
          <w:b/>
          <w:bCs/>
        </w:rPr>
        <w:t xml:space="preserve">: </w:t>
      </w:r>
      <w:r w:rsidRPr="0089126E">
        <w:t xml:space="preserve">Pursuant to Chapter 220 of the acts of 2018, as of November 7, 2018, </w:t>
      </w:r>
      <w:r w:rsidRPr="004C0A34">
        <w:rPr>
          <w:i/>
        </w:rPr>
        <w:t>applicants for initial licensure</w:t>
      </w:r>
      <w:r w:rsidRPr="0089126E">
        <w:t xml:space="preserve"> must complete a one-time course of training and education in the diagnosis, treatment and care of patients with cognitive impairments, including, but not limited to Alzheimer’s disease and dementia.</w:t>
      </w:r>
      <w:r w:rsidR="002841EE">
        <w:t xml:space="preserve"> </w:t>
      </w:r>
      <w:r w:rsidR="002841EE" w:rsidRPr="004C0A34">
        <w:rPr>
          <w:lang w:val="en"/>
        </w:rPr>
        <w:t>Licensees applying to</w:t>
      </w:r>
      <w:r w:rsidR="00AB0BF7" w:rsidRPr="004C0A34">
        <w:rPr>
          <w:lang w:val="en"/>
        </w:rPr>
        <w:t xml:space="preserve"> </w:t>
      </w:r>
      <w:r w:rsidR="002841EE" w:rsidRPr="004C0A34">
        <w:rPr>
          <w:i/>
          <w:lang w:val="en"/>
        </w:rPr>
        <w:t>renew a license</w:t>
      </w:r>
      <w:r w:rsidR="001B7AF4" w:rsidRPr="004C0A34">
        <w:rPr>
          <w:i/>
          <w:lang w:val="en"/>
        </w:rPr>
        <w:t xml:space="preserve"> </w:t>
      </w:r>
      <w:r w:rsidR="002841EE" w:rsidRPr="004C0A34">
        <w:rPr>
          <w:lang w:val="en"/>
        </w:rPr>
        <w:t>must complete the required course by</w:t>
      </w:r>
      <w:r w:rsidR="00AB0BF7" w:rsidRPr="004C0A34">
        <w:rPr>
          <w:lang w:val="en"/>
        </w:rPr>
        <w:t xml:space="preserve"> </w:t>
      </w:r>
      <w:r w:rsidR="002841EE" w:rsidRPr="004C0A34">
        <w:rPr>
          <w:lang w:val="en"/>
        </w:rPr>
        <w:t>November 7, 2022.</w:t>
      </w:r>
      <w:r w:rsidR="004C0A34">
        <w:rPr>
          <w:lang w:val="en"/>
        </w:rPr>
        <w:t xml:space="preserve"> </w:t>
      </w:r>
      <w:r w:rsidRPr="0089126E">
        <w:t>There is no prescribed course or number of education hours for this trai</w:t>
      </w:r>
      <w:r w:rsidR="004013A9">
        <w:t xml:space="preserve">ning. </w:t>
      </w:r>
      <w:r w:rsidRPr="0089126E">
        <w:t>If you received any training or education in your academic nursing program, through professional staff development, conferences, seminars or continuing education in the diagnosis, treatment and care of patients with cognitive impairments including but not limited to, Alzheimer’s disease and dementia at any time, then you meet the requirements for training.</w:t>
      </w:r>
    </w:p>
    <w:p w14:paraId="469049DC" w14:textId="53EF776C" w:rsidR="00686D9F" w:rsidRDefault="0089126E" w:rsidP="0097146E">
      <w:pPr>
        <w:pStyle w:val="ListParagraph"/>
        <w:numPr>
          <w:ilvl w:val="0"/>
          <w:numId w:val="20"/>
        </w:numPr>
        <w:ind w:left="720"/>
        <w:rPr>
          <w:bCs/>
        </w:rPr>
      </w:pPr>
      <w:r w:rsidRPr="004C0A34">
        <w:rPr>
          <w:b/>
        </w:rPr>
        <w:t>Domestic and Sexual Violence training:</w:t>
      </w:r>
      <w:r w:rsidR="00210589" w:rsidRPr="004C0A34">
        <w:rPr>
          <w:b/>
        </w:rPr>
        <w:t xml:space="preserve"> </w:t>
      </w:r>
      <w:r w:rsidR="00210589" w:rsidRPr="00210589">
        <w:t>Pursuant to Chapter 260 requirements</w:t>
      </w:r>
      <w:r w:rsidR="00210589">
        <w:t>, a</w:t>
      </w:r>
      <w:r w:rsidRPr="00210589">
        <w:t xml:space="preserve">ll applicants for </w:t>
      </w:r>
      <w:r w:rsidRPr="004C0A34">
        <w:rPr>
          <w:i/>
        </w:rPr>
        <w:t>initial licensure</w:t>
      </w:r>
      <w:r w:rsidRPr="00210589">
        <w:t xml:space="preserve"> and </w:t>
      </w:r>
      <w:r w:rsidRPr="004C0A34">
        <w:rPr>
          <w:i/>
        </w:rPr>
        <w:t>licensure by reciprocity</w:t>
      </w:r>
      <w:r w:rsidRPr="00210589">
        <w:t xml:space="preserve"> are required to take a one-time, online course i</w:t>
      </w:r>
      <w:r w:rsidR="00AB0BF7">
        <w:t>n Domestic and Sexual Violence.</w:t>
      </w:r>
      <w:r w:rsidRPr="00210589">
        <w:t xml:space="preserve"> The link to this website is here: </w:t>
      </w:r>
      <w:hyperlink r:id="rId67" w:history="1">
        <w:r w:rsidR="000C7B2A">
          <w:rPr>
            <w:rStyle w:val="Hyperlink"/>
          </w:rPr>
          <w:t>chapter260training.org/courses/training/</w:t>
        </w:r>
      </w:hyperlink>
      <w:r w:rsidR="000E1DB7">
        <w:t xml:space="preserve">. </w:t>
      </w:r>
      <w:r w:rsidR="00210589" w:rsidRPr="00AE52BD">
        <w:t xml:space="preserve">Licensees should have completed this training by </w:t>
      </w:r>
      <w:r w:rsidR="00210589" w:rsidRPr="004C0A34">
        <w:rPr>
          <w:bCs/>
        </w:rPr>
        <w:t>June 30, 2019.</w:t>
      </w:r>
    </w:p>
    <w:p w14:paraId="24C541C1" w14:textId="77777777" w:rsidR="00686D9F" w:rsidRDefault="00686D9F">
      <w:pPr>
        <w:spacing w:after="0"/>
        <w:rPr>
          <w:bCs/>
        </w:rPr>
      </w:pPr>
      <w:r>
        <w:rPr>
          <w:bCs/>
        </w:rPr>
        <w:br w:type="page"/>
      </w:r>
    </w:p>
    <w:p w14:paraId="5B899C36" w14:textId="77777777" w:rsidR="00C1703B" w:rsidRPr="00B01BAB" w:rsidRDefault="00C1703B" w:rsidP="00686D9F">
      <w:pPr>
        <w:pStyle w:val="StyleHeading1Characterscale95"/>
      </w:pPr>
      <w:bookmarkStart w:id="39" w:name="_Toc109131596"/>
      <w:r w:rsidRPr="00B01BAB">
        <w:lastRenderedPageBreak/>
        <w:t>Disciplinary Action Reporting to the National Practitioner</w:t>
      </w:r>
      <w:r w:rsidR="00C3648E">
        <w:t xml:space="preserve"> </w:t>
      </w:r>
      <w:r w:rsidRPr="00B01BAB">
        <w:t>Database</w:t>
      </w:r>
      <w:bookmarkEnd w:id="39"/>
      <w:r w:rsidRPr="00B01BAB">
        <w:t xml:space="preserve"> </w:t>
      </w:r>
    </w:p>
    <w:p w14:paraId="493AA0E7" w14:textId="36529A18" w:rsidR="00C1703B" w:rsidRPr="00C1703B" w:rsidRDefault="00C1703B" w:rsidP="00C3648E">
      <w:pPr>
        <w:rPr>
          <w:bCs/>
          <w:iCs/>
        </w:rPr>
      </w:pPr>
      <w:r w:rsidRPr="00BC7BDA">
        <w:t xml:space="preserve">Disciplinary action reporting systems are designed to protect the public by making it easier to access </w:t>
      </w:r>
      <w:r>
        <w:t xml:space="preserve">data </w:t>
      </w:r>
      <w:r w:rsidRPr="00BC7BDA">
        <w:t xml:space="preserve">about the health care practitioner who </w:t>
      </w:r>
      <w:r w:rsidR="002456B0">
        <w:t>is providing care to a patient.</w:t>
      </w:r>
      <w:r w:rsidRPr="00BC7BDA">
        <w:t xml:space="preserve"> The Board of Registration in Nursing (Board) is required to report all disciplinary actions taken against a nurse </w:t>
      </w:r>
      <w:r w:rsidRPr="00BC7BDA">
        <w:rPr>
          <w:bCs/>
          <w:iCs/>
        </w:rPr>
        <w:t>as well as any</w:t>
      </w:r>
      <w:r>
        <w:rPr>
          <w:bCs/>
          <w:iCs/>
        </w:rPr>
        <w:t xml:space="preserve"> non-</w:t>
      </w:r>
      <w:r w:rsidRPr="00BC7BDA">
        <w:rPr>
          <w:bCs/>
          <w:iCs/>
        </w:rPr>
        <w:t>disciplinary</w:t>
      </w:r>
      <w:r w:rsidR="00AB0BF7">
        <w:rPr>
          <w:bCs/>
          <w:iCs/>
        </w:rPr>
        <w:t xml:space="preserve"> </w:t>
      </w:r>
      <w:r w:rsidRPr="00BC7BDA">
        <w:rPr>
          <w:bCs/>
          <w:iCs/>
        </w:rPr>
        <w:t>license/practice restrictions</w:t>
      </w:r>
      <w:r w:rsidRPr="00BC7BDA">
        <w:t xml:space="preserve"> to National Practitioner Data</w:t>
      </w:r>
      <w:r w:rsidR="006B3323">
        <w:t xml:space="preserve"> Bank</w:t>
      </w:r>
      <w:r w:rsidRPr="00BC7BDA">
        <w:t xml:space="preserve"> (NPDB), the result of a May 2013 merger of the federal Healthcare Integrity and Protections Data</w:t>
      </w:r>
      <w:r w:rsidR="006B3323">
        <w:t xml:space="preserve"> B</w:t>
      </w:r>
      <w:r w:rsidRPr="00BC7BDA">
        <w:t xml:space="preserve">ank and the </w:t>
      </w:r>
      <w:r w:rsidR="002456B0">
        <w:t>National Practitioner Data</w:t>
      </w:r>
      <w:r w:rsidR="006B3323">
        <w:t xml:space="preserve"> B</w:t>
      </w:r>
      <w:r w:rsidR="002456B0">
        <w:t>ank.</w:t>
      </w:r>
      <w:r w:rsidRPr="00BC7BDA">
        <w:t xml:space="preserve"> The NPDB is intended to combat fraud and abuse in health insurance and health care delivery, and can be accessed by employers, federal and state governmental agencies, health insurance plans, medical facilities, individual health car</w:t>
      </w:r>
      <w:r w:rsidR="00AB0BF7">
        <w:t>e practitioners and the public.</w:t>
      </w:r>
    </w:p>
    <w:p w14:paraId="693B9D39" w14:textId="77777777" w:rsidR="00C1703B" w:rsidRDefault="00C1703B" w:rsidP="00C3648E">
      <w:r w:rsidRPr="00BC7BDA">
        <w:t>The Board also reports disciplinary action ag</w:t>
      </w:r>
      <w:r w:rsidR="002456B0">
        <w:t>ainst licensees on its website.</w:t>
      </w:r>
      <w:r w:rsidRPr="00BC7BDA">
        <w:t xml:space="preserve"> It also provides licensee information, including disciplinary actions, to the National Council of State Boards of Nursing NURSYS® database, the only national database for verification of nurse licensure.</w:t>
      </w:r>
    </w:p>
    <w:p w14:paraId="2F0B95B5" w14:textId="77777777" w:rsidR="00AE68E4" w:rsidRPr="00F4415F" w:rsidRDefault="00AE68E4" w:rsidP="00686D9F">
      <w:pPr>
        <w:pStyle w:val="Heading2"/>
      </w:pPr>
      <w:bookmarkStart w:id="40" w:name="_Toc109131597"/>
      <w:r w:rsidRPr="00F4415F">
        <w:t>C</w:t>
      </w:r>
      <w:r w:rsidR="00D32CDE">
        <w:t xml:space="preserve">omplaint </w:t>
      </w:r>
      <w:r w:rsidRPr="00F4415F">
        <w:t>R</w:t>
      </w:r>
      <w:r w:rsidR="00D32CDE">
        <w:t>esolution and Patient Safety</w:t>
      </w:r>
      <w:bookmarkEnd w:id="40"/>
    </w:p>
    <w:p w14:paraId="681079A1" w14:textId="77777777" w:rsidR="009A133D" w:rsidRPr="00686D9F" w:rsidRDefault="009A133D" w:rsidP="00686D9F">
      <w:r w:rsidRPr="009A2AC9">
        <w:t xml:space="preserve">State law authorizes the Board to investigate complaints against nurses. The Board may sanction a nurse's </w:t>
      </w:r>
      <w:r w:rsidRPr="00686D9F">
        <w:t>license when there is evidence of their violation of law, regulations, or standards of conduct that pose a risk to the public. Disciplinary action depends on what the Board determines is necessary to ensure that a nurse's unsafe behaviors or practice deficiencies are remediated. To remain licensed, nurses must demonstrate that they are able to practice in a safe and competent manner.</w:t>
      </w:r>
    </w:p>
    <w:p w14:paraId="6A7B2036" w14:textId="4C837211" w:rsidR="00AE68E4" w:rsidRPr="00686D9F" w:rsidRDefault="00705A4A" w:rsidP="00686D9F">
      <w:r w:rsidRPr="00686D9F">
        <w:t>The Board</w:t>
      </w:r>
      <w:r w:rsidR="00AE68E4" w:rsidRPr="00686D9F">
        <w:t xml:space="preserve"> has long supported a patient safety culture that balances individual accountabil</w:t>
      </w:r>
      <w:r w:rsidR="002456B0" w:rsidRPr="00686D9F">
        <w:t>ity and system-related factors.</w:t>
      </w:r>
      <w:r w:rsidR="00AE68E4" w:rsidRPr="00686D9F">
        <w:t xml:space="preserve"> To that end, it considers a variety of factors in its evaluation of a “complaint” or allegation that a nurse has engaged in practice that violates a law or regul</w:t>
      </w:r>
      <w:r w:rsidR="002456B0" w:rsidRPr="00686D9F">
        <w:t>ation related to that practice.</w:t>
      </w:r>
      <w:r w:rsidR="00AE68E4" w:rsidRPr="00686D9F">
        <w:t xml:space="preserve"> These factors include: the nature and related circumstances of the nurses conduct; applicable remedial activities successfully completed by the nurse; employment performance evaluations of the nurse prior to and following the error; any acknowledgment by the nurse of a practice error and its significance; prior repeated or continuing practice-related issues; associated practice environment or systems-related factors; and whether there is a need, in the public’s interest, for an official record of the n</w:t>
      </w:r>
      <w:r w:rsidR="00AB0BF7" w:rsidRPr="00686D9F">
        <w:t>urse’s practice-related error.</w:t>
      </w:r>
    </w:p>
    <w:p w14:paraId="108FA132" w14:textId="7800BEB4" w:rsidR="00AE68E4" w:rsidRPr="00686D9F" w:rsidRDefault="00AE68E4" w:rsidP="00686D9F">
      <w:r w:rsidRPr="00686D9F">
        <w:t xml:space="preserve">For detailed information regarding the Board’s complaint resolution process, visit </w:t>
      </w:r>
      <w:hyperlink r:id="rId68" w:history="1">
        <w:r w:rsidR="00C9099E" w:rsidRPr="00686D9F">
          <w:rPr>
            <w:rStyle w:val="Hyperlink"/>
          </w:rPr>
          <w:t>https://www.mass.gov/regulations/244-CMR-700-investigations-complaints-and-board-actions</w:t>
        </w:r>
      </w:hyperlink>
    </w:p>
    <w:p w14:paraId="7127AC04" w14:textId="269F342F" w:rsidR="0078214B" w:rsidRPr="00686D9F" w:rsidRDefault="0078214B" w:rsidP="00686D9F">
      <w:r w:rsidRPr="00686D9F">
        <w:t>During calendar year 202</w:t>
      </w:r>
      <w:r w:rsidR="00C9099E" w:rsidRPr="00686D9F">
        <w:t>1</w:t>
      </w:r>
      <w:r w:rsidRPr="00686D9F">
        <w:t xml:space="preserve">, the Nursing Investigation Unit opened a total of </w:t>
      </w:r>
      <w:r w:rsidR="009A133D" w:rsidRPr="00686D9F">
        <w:t>333</w:t>
      </w:r>
      <w:r w:rsidRPr="00686D9F">
        <w:t xml:space="preserve"> </w:t>
      </w:r>
      <w:r w:rsidR="009A133D" w:rsidRPr="00686D9F">
        <w:t>c</w:t>
      </w:r>
      <w:r w:rsidRPr="00686D9F">
        <w:t>omplaints and clo</w:t>
      </w:r>
      <w:r w:rsidR="00ED0D4A" w:rsidRPr="00686D9F">
        <w:t xml:space="preserve">sed </w:t>
      </w:r>
      <w:r w:rsidR="009A133D" w:rsidRPr="00686D9F">
        <w:t>273</w:t>
      </w:r>
      <w:r w:rsidR="00ED0D4A" w:rsidRPr="00686D9F">
        <w:t xml:space="preserve"> </w:t>
      </w:r>
      <w:r w:rsidR="009A133D" w:rsidRPr="00686D9F">
        <w:t>c</w:t>
      </w:r>
      <w:r w:rsidR="00ED0D4A" w:rsidRPr="00686D9F">
        <w:t>omplaints.</w:t>
      </w:r>
      <w:r w:rsidRPr="00686D9F">
        <w:t xml:space="preserve"> Of the </w:t>
      </w:r>
      <w:r w:rsidR="009A133D" w:rsidRPr="00686D9F">
        <w:t>c</w:t>
      </w:r>
      <w:r w:rsidRPr="00686D9F">
        <w:t xml:space="preserve">omplaints that were closed, </w:t>
      </w:r>
      <w:r w:rsidR="009A133D" w:rsidRPr="00686D9F">
        <w:t>105 complaints were dismissed with 75 dismissed without discipline and 30 closed after</w:t>
      </w:r>
      <w:r w:rsidR="00C43D26" w:rsidRPr="00686D9F">
        <w:t xml:space="preserve"> probation was completed. </w:t>
      </w:r>
      <w:r w:rsidR="009A133D" w:rsidRPr="00686D9F">
        <w:t>168 complaints closed with discipline</w:t>
      </w:r>
      <w:r w:rsidR="00BB3ABD" w:rsidRPr="00686D9F">
        <w:t xml:space="preserve">. The </w:t>
      </w:r>
      <w:r w:rsidRPr="00686D9F">
        <w:t>disciplinary actions include:</w:t>
      </w:r>
      <w:r w:rsidR="00AB0BF7" w:rsidRPr="00686D9F">
        <w:t xml:space="preserve"> </w:t>
      </w:r>
      <w:r w:rsidR="009A133D" w:rsidRPr="00686D9F">
        <w:t xml:space="preserve">44 </w:t>
      </w:r>
      <w:r w:rsidRPr="00686D9F">
        <w:t>licenses</w:t>
      </w:r>
      <w:r w:rsidR="00686D9F">
        <w:t xml:space="preserve"> </w:t>
      </w:r>
      <w:r w:rsidRPr="00686D9F">
        <w:t xml:space="preserve">were placed on probation; </w:t>
      </w:r>
      <w:r w:rsidR="009A133D" w:rsidRPr="00686D9F">
        <w:t xml:space="preserve">48 </w:t>
      </w:r>
      <w:r w:rsidRPr="00686D9F">
        <w:t>license</w:t>
      </w:r>
      <w:r w:rsidR="009A133D" w:rsidRPr="00686D9F">
        <w:t>s were</w:t>
      </w:r>
      <w:r w:rsidRPr="00686D9F">
        <w:t xml:space="preserve"> surrender</w:t>
      </w:r>
      <w:r w:rsidR="009A133D" w:rsidRPr="00686D9F">
        <w:t>ed</w:t>
      </w:r>
      <w:r w:rsidRPr="00686D9F">
        <w:t xml:space="preserve">; </w:t>
      </w:r>
      <w:r w:rsidR="009A133D" w:rsidRPr="00686D9F">
        <w:t>36</w:t>
      </w:r>
      <w:r w:rsidRPr="00686D9F">
        <w:t xml:space="preserve"> licenses were revoked; 1</w:t>
      </w:r>
      <w:r w:rsidR="009A133D" w:rsidRPr="00686D9F">
        <w:t>8</w:t>
      </w:r>
      <w:r w:rsidRPr="00686D9F">
        <w:t xml:space="preserve"> licenses were suspended; </w:t>
      </w:r>
      <w:r w:rsidR="009A133D" w:rsidRPr="00686D9F">
        <w:t xml:space="preserve">and </w:t>
      </w:r>
      <w:r w:rsidRPr="00686D9F">
        <w:t>2</w:t>
      </w:r>
      <w:r w:rsidR="009A133D" w:rsidRPr="00686D9F">
        <w:t>2</w:t>
      </w:r>
      <w:r w:rsidRPr="00686D9F">
        <w:t xml:space="preserve"> licenses were reprimanded</w:t>
      </w:r>
      <w:r w:rsidR="002456B0" w:rsidRPr="00686D9F">
        <w:t>.</w:t>
      </w:r>
      <w:r w:rsidRPr="00686D9F">
        <w:t xml:space="preserve"> We also had </w:t>
      </w:r>
      <w:r w:rsidR="009A133D" w:rsidRPr="00686D9F">
        <w:t>20</w:t>
      </w:r>
      <w:r w:rsidRPr="00686D9F">
        <w:t xml:space="preserve"> cases where the licensees were summarily suspended.</w:t>
      </w:r>
    </w:p>
    <w:p w14:paraId="19FEFFC7" w14:textId="105E7318" w:rsidR="00AE68E4" w:rsidRPr="00686D9F" w:rsidRDefault="00AE68E4" w:rsidP="00686D9F">
      <w:r w:rsidRPr="00686D9F">
        <w:t>Disciplinary actions taken by other state boards of nursing ca</w:t>
      </w:r>
      <w:r w:rsidR="00C43D26" w:rsidRPr="00686D9F">
        <w:t xml:space="preserve">n be found by clicking on </w:t>
      </w:r>
      <w:proofErr w:type="spellStart"/>
      <w:r w:rsidR="00C43D26" w:rsidRPr="00686D9F">
        <w:t>N</w:t>
      </w:r>
      <w:r w:rsidR="00D03757" w:rsidRPr="00686D9F">
        <w:t>ursys</w:t>
      </w:r>
      <w:proofErr w:type="spellEnd"/>
      <w:r w:rsidRPr="00686D9F">
        <w:t xml:space="preserve"> Licensure Quick Confirm.</w:t>
      </w:r>
    </w:p>
    <w:p w14:paraId="05C6D691" w14:textId="77777777" w:rsidR="00414312" w:rsidRPr="000C0B99" w:rsidRDefault="009925D1" w:rsidP="00686D9F">
      <w:pPr>
        <w:pStyle w:val="Heading1"/>
      </w:pPr>
      <w:bookmarkStart w:id="41" w:name="_Toc109131598"/>
      <w:r w:rsidRPr="009925D1">
        <w:lastRenderedPageBreak/>
        <w:t>P</w:t>
      </w:r>
      <w:r w:rsidR="00C1703B">
        <w:t>re-Licensure Nursing Education</w:t>
      </w:r>
      <w:bookmarkEnd w:id="41"/>
    </w:p>
    <w:p w14:paraId="7B53966E" w14:textId="44A1B1AF" w:rsidR="00976BC5" w:rsidRPr="00122FDC" w:rsidRDefault="00976BC5" w:rsidP="00686D9F">
      <w:pPr>
        <w:pStyle w:val="Heading2"/>
        <w:rPr>
          <w:rFonts w:ascii="Calibri" w:hAnsi="Calibri"/>
          <w:sz w:val="36"/>
          <w:szCs w:val="36"/>
        </w:rPr>
      </w:pPr>
      <w:bookmarkStart w:id="42" w:name="_Toc109131599"/>
      <w:r w:rsidRPr="00122FDC">
        <w:rPr>
          <w:bdr w:val="none" w:sz="0" w:space="0" w:color="auto" w:frame="1"/>
        </w:rPr>
        <w:t>Board-Approved Nursing Education Programs</w:t>
      </w:r>
      <w:bookmarkEnd w:id="42"/>
    </w:p>
    <w:p w14:paraId="2168566D" w14:textId="7BF41AFC" w:rsidR="00976BC5" w:rsidRPr="00686D9F" w:rsidRDefault="00976BC5" w:rsidP="00686D9F">
      <w:r w:rsidRPr="00686D9F">
        <w:t>M.G.L. c. 112, §81A and §81C, authorize the Board to establish regulations governing the approval and operation of RN and LPN education programs located in the Commonwealth. A list of all Board approved nursing education programs is available on the Board’s website at</w:t>
      </w:r>
      <w:r w:rsidR="00686D9F">
        <w:t xml:space="preserve"> </w:t>
      </w:r>
      <w:hyperlink r:id="rId69" w:tgtFrame="_blank" w:tooltip="www.mass.gov/eohhs/docs/dph/quality/boards/rnnecpro.pdf" w:history="1">
        <w:r w:rsidRPr="00686D9F">
          <w:rPr>
            <w:rStyle w:val="Hyperlink"/>
          </w:rPr>
          <w:t>www.mass.gov/eohhs/docs/dph/quality/boards/rnnecpro.pdf</w:t>
        </w:r>
      </w:hyperlink>
      <w:r w:rsidRPr="00686D9F">
        <w:t> </w:t>
      </w:r>
    </w:p>
    <w:p w14:paraId="3AC85862" w14:textId="03A90857" w:rsidR="00976BC5" w:rsidRPr="00686D9F" w:rsidRDefault="00976BC5" w:rsidP="00686D9F">
      <w:r w:rsidRPr="00686D9F">
        <w:t>Board actions related to individual nursing education programs during Fiscal Year 2022</w:t>
      </w:r>
      <w:r w:rsidR="00C43D26" w:rsidRPr="00686D9F">
        <w:t xml:space="preserve"> is contained in the Board’s Monthly Meeting M</w:t>
      </w:r>
      <w:r w:rsidRPr="00686D9F">
        <w:t xml:space="preserve">inutes available on the Minutes and Agendas of Previous Board Meetings web page at </w:t>
      </w:r>
      <w:hyperlink r:id="rId70" w:history="1">
        <w:r w:rsidRPr="00686D9F">
          <w:rPr>
            <w:rStyle w:val="Hyperlink"/>
          </w:rPr>
          <w:t>https://www.mass.gov/service-details/meetings-and-agendas-for-the-board-of-registration-in-nursing</w:t>
        </w:r>
      </w:hyperlink>
    </w:p>
    <w:p w14:paraId="50BEEC73" w14:textId="7A8CBCEF" w:rsidR="00976BC5" w:rsidRPr="00686D9F" w:rsidRDefault="00976BC5" w:rsidP="00686D9F">
      <w:r w:rsidRPr="00686D9F">
        <w:t xml:space="preserve">As of June </w:t>
      </w:r>
      <w:r w:rsidR="006B3323">
        <w:t>30</w:t>
      </w:r>
      <w:r w:rsidRPr="00686D9F">
        <w:t xml:space="preserve">, 2022 there were 76 Board-approved RN and LPN education programs: </w:t>
      </w:r>
    </w:p>
    <w:p w14:paraId="4781E699" w14:textId="7DB5A085" w:rsidR="00976BC5" w:rsidRPr="00122FDC" w:rsidRDefault="00976BC5" w:rsidP="00686D9F">
      <w:pPr>
        <w:pStyle w:val="Heading3"/>
        <w:rPr>
          <w:rFonts w:ascii="Calibri" w:hAnsi="Calibri"/>
          <w:sz w:val="27"/>
          <w:szCs w:val="27"/>
        </w:rPr>
      </w:pPr>
      <w:bookmarkStart w:id="43" w:name="_Toc109131600"/>
      <w:r w:rsidRPr="00122FDC">
        <w:rPr>
          <w:bdr w:val="none" w:sz="0" w:space="0" w:color="auto" w:frame="1"/>
        </w:rPr>
        <w:t>24 LPN Programs</w:t>
      </w:r>
      <w:bookmarkEnd w:id="43"/>
    </w:p>
    <w:p w14:paraId="5D7847DC" w14:textId="0A35518E" w:rsidR="00976BC5" w:rsidRPr="00686D9F" w:rsidRDefault="00976BC5" w:rsidP="00686D9F">
      <w:pPr>
        <w:ind w:left="360"/>
      </w:pPr>
      <w:r w:rsidRPr="00686D9F">
        <w:t>Pre-requisite Approval Status: None</w:t>
      </w:r>
    </w:p>
    <w:p w14:paraId="6A699950" w14:textId="3BDBF6FE" w:rsidR="00976BC5" w:rsidRPr="00686D9F" w:rsidRDefault="00976BC5" w:rsidP="00686D9F">
      <w:pPr>
        <w:ind w:left="360"/>
      </w:pPr>
      <w:r w:rsidRPr="00686D9F">
        <w:t xml:space="preserve">Initial Approval Status: </w:t>
      </w:r>
    </w:p>
    <w:p w14:paraId="702B7C75" w14:textId="009F3EAD" w:rsidR="00976BC5" w:rsidRPr="00686D9F" w:rsidRDefault="00976BC5" w:rsidP="00686D9F">
      <w:pPr>
        <w:ind w:left="360"/>
      </w:pPr>
      <w:r w:rsidRPr="00686D9F">
        <w:t>Quincy College – Quincy Campus</w:t>
      </w:r>
    </w:p>
    <w:p w14:paraId="4F529202" w14:textId="78342280" w:rsidR="00976BC5" w:rsidRPr="00686D9F" w:rsidRDefault="00976BC5" w:rsidP="00686D9F">
      <w:pPr>
        <w:ind w:left="360"/>
      </w:pPr>
      <w:r w:rsidRPr="00686D9F">
        <w:t>Quincy College – Plymouth Campus</w:t>
      </w:r>
    </w:p>
    <w:p w14:paraId="2DB83A28" w14:textId="031C766D" w:rsidR="00976BC5" w:rsidRPr="00686D9F" w:rsidRDefault="00976BC5" w:rsidP="00686D9F">
      <w:pPr>
        <w:ind w:left="360"/>
      </w:pPr>
      <w:r w:rsidRPr="00686D9F">
        <w:t>Approval with Warning Status: None</w:t>
      </w:r>
    </w:p>
    <w:p w14:paraId="0F9BEBCC" w14:textId="75F7DE3B" w:rsidR="00976BC5" w:rsidRPr="00686D9F" w:rsidRDefault="00976BC5" w:rsidP="00686D9F">
      <w:pPr>
        <w:ind w:left="360"/>
      </w:pPr>
      <w:r w:rsidRPr="00686D9F">
        <w:t>Full Approval Status: all other Practical Nurse programs</w:t>
      </w:r>
    </w:p>
    <w:p w14:paraId="6BB1ADB9" w14:textId="3A867506" w:rsidR="00976BC5" w:rsidRPr="00122FDC" w:rsidRDefault="00976BC5" w:rsidP="00686D9F">
      <w:pPr>
        <w:pStyle w:val="Heading3"/>
        <w:rPr>
          <w:rFonts w:ascii="Calibri" w:hAnsi="Calibri"/>
          <w:sz w:val="27"/>
          <w:szCs w:val="27"/>
        </w:rPr>
      </w:pPr>
      <w:bookmarkStart w:id="44" w:name="_Toc109131601"/>
      <w:r w:rsidRPr="00122FDC">
        <w:rPr>
          <w:bdr w:val="none" w:sz="0" w:space="0" w:color="auto" w:frame="1"/>
        </w:rPr>
        <w:t>2</w:t>
      </w:r>
      <w:r>
        <w:rPr>
          <w:bdr w:val="none" w:sz="0" w:space="0" w:color="auto" w:frame="1"/>
        </w:rPr>
        <w:t>0</w:t>
      </w:r>
      <w:r w:rsidRPr="00122FDC">
        <w:rPr>
          <w:bdr w:val="none" w:sz="0" w:space="0" w:color="auto" w:frame="1"/>
        </w:rPr>
        <w:t xml:space="preserve"> RN – Associate Degree Programs</w:t>
      </w:r>
      <w:bookmarkEnd w:id="44"/>
    </w:p>
    <w:p w14:paraId="1A629064" w14:textId="411564D6" w:rsidR="00976BC5" w:rsidRPr="00686D9F" w:rsidRDefault="00976BC5" w:rsidP="005A47CB">
      <w:pPr>
        <w:ind w:left="360"/>
      </w:pPr>
      <w:r w:rsidRPr="00686D9F">
        <w:t>Pre-requisite Approval Status: None</w:t>
      </w:r>
    </w:p>
    <w:p w14:paraId="5249FB4F" w14:textId="277CF737" w:rsidR="00976BC5" w:rsidRPr="00686D9F" w:rsidRDefault="00976BC5" w:rsidP="005A47CB">
      <w:pPr>
        <w:ind w:left="360"/>
      </w:pPr>
      <w:r w:rsidRPr="00686D9F">
        <w:t>Initial Approval Status:</w:t>
      </w:r>
    </w:p>
    <w:p w14:paraId="7B3ADB44" w14:textId="0024BB25" w:rsidR="00976BC5" w:rsidRPr="00686D9F" w:rsidRDefault="00976BC5" w:rsidP="005A47CB">
      <w:pPr>
        <w:ind w:left="360"/>
      </w:pPr>
      <w:r w:rsidRPr="00686D9F">
        <w:t>Quincy College – Quincy Campus</w:t>
      </w:r>
    </w:p>
    <w:p w14:paraId="1BFAAA2E" w14:textId="1C2C3CD5" w:rsidR="00976BC5" w:rsidRPr="00686D9F" w:rsidRDefault="00976BC5" w:rsidP="005A47CB">
      <w:pPr>
        <w:ind w:left="360"/>
      </w:pPr>
      <w:r w:rsidRPr="00686D9F">
        <w:t>Quincy College – Plymouth Campus</w:t>
      </w:r>
    </w:p>
    <w:p w14:paraId="7A5F5E87" w14:textId="6826684E" w:rsidR="00976BC5" w:rsidRPr="00686D9F" w:rsidRDefault="00976BC5" w:rsidP="005A47CB">
      <w:pPr>
        <w:ind w:left="360"/>
      </w:pPr>
      <w:r w:rsidRPr="00686D9F">
        <w:t>Roxbury Community College</w:t>
      </w:r>
    </w:p>
    <w:p w14:paraId="37BA6D9C" w14:textId="247C7804" w:rsidR="00976BC5" w:rsidRPr="00686D9F" w:rsidRDefault="00976BC5" w:rsidP="005A47CB">
      <w:pPr>
        <w:ind w:left="360"/>
      </w:pPr>
      <w:r w:rsidRPr="00686D9F">
        <w:t>Approval with Warning Status: None</w:t>
      </w:r>
    </w:p>
    <w:p w14:paraId="060BCA39" w14:textId="5614F8B5" w:rsidR="00976BC5" w:rsidRPr="00686D9F" w:rsidRDefault="00976BC5" w:rsidP="005A47CB">
      <w:pPr>
        <w:ind w:left="360"/>
      </w:pPr>
      <w:r w:rsidRPr="00686D9F">
        <w:t>Full Approval Status: all other Associate Degree RN programs</w:t>
      </w:r>
    </w:p>
    <w:p w14:paraId="0D59AA4D" w14:textId="7D962DFD" w:rsidR="00976BC5" w:rsidRPr="00122FDC" w:rsidRDefault="00976BC5" w:rsidP="00686D9F">
      <w:pPr>
        <w:pStyle w:val="Heading3"/>
        <w:rPr>
          <w:rFonts w:ascii="Calibri" w:hAnsi="Calibri"/>
          <w:sz w:val="27"/>
          <w:szCs w:val="27"/>
        </w:rPr>
      </w:pPr>
      <w:bookmarkStart w:id="45" w:name="_Toc109131602"/>
      <w:r w:rsidRPr="00122FDC">
        <w:rPr>
          <w:bdr w:val="none" w:sz="0" w:space="0" w:color="auto" w:frame="1"/>
        </w:rPr>
        <w:t>24 RN – Baccalaureate Degree Programs</w:t>
      </w:r>
      <w:bookmarkEnd w:id="45"/>
      <w:r w:rsidRPr="00122FDC">
        <w:rPr>
          <w:bdr w:val="none" w:sz="0" w:space="0" w:color="auto" w:frame="1"/>
        </w:rPr>
        <w:t xml:space="preserve"> </w:t>
      </w:r>
    </w:p>
    <w:p w14:paraId="43E70B4A" w14:textId="056F34E1" w:rsidR="00976BC5" w:rsidRPr="00686D9F" w:rsidRDefault="00976BC5" w:rsidP="005A47CB">
      <w:pPr>
        <w:ind w:left="360"/>
      </w:pPr>
      <w:r w:rsidRPr="00686D9F">
        <w:t>Pre-requisite Approval Status: None</w:t>
      </w:r>
    </w:p>
    <w:p w14:paraId="11A8DC05" w14:textId="164C59DB" w:rsidR="00976BC5" w:rsidRPr="00686D9F" w:rsidRDefault="00976BC5" w:rsidP="005A47CB">
      <w:pPr>
        <w:ind w:left="360"/>
      </w:pPr>
      <w:r w:rsidRPr="00686D9F">
        <w:t xml:space="preserve">Initial Approval Status: </w:t>
      </w:r>
    </w:p>
    <w:p w14:paraId="160D5FE5" w14:textId="0A1FF04B" w:rsidR="00976BC5" w:rsidRPr="00686D9F" w:rsidRDefault="00976BC5" w:rsidP="005A47CB">
      <w:pPr>
        <w:ind w:left="360"/>
      </w:pPr>
      <w:r w:rsidRPr="00686D9F">
        <w:t>Assumption University</w:t>
      </w:r>
    </w:p>
    <w:p w14:paraId="1A2490E3" w14:textId="06521689" w:rsidR="00976BC5" w:rsidRPr="00686D9F" w:rsidRDefault="00976BC5" w:rsidP="005A47CB">
      <w:pPr>
        <w:ind w:left="360"/>
      </w:pPr>
      <w:r w:rsidRPr="00686D9F">
        <w:t>Emmanuel College</w:t>
      </w:r>
    </w:p>
    <w:p w14:paraId="07D70CE4" w14:textId="601791FF" w:rsidR="00976BC5" w:rsidRPr="00686D9F" w:rsidRDefault="00976BC5" w:rsidP="005A47CB">
      <w:pPr>
        <w:ind w:left="360"/>
      </w:pPr>
      <w:r w:rsidRPr="00686D9F">
        <w:t>Merrimack College</w:t>
      </w:r>
    </w:p>
    <w:p w14:paraId="601631AF" w14:textId="77777777" w:rsidR="00976BC5" w:rsidRPr="00686D9F" w:rsidRDefault="00976BC5" w:rsidP="005A47CB">
      <w:pPr>
        <w:ind w:left="360"/>
      </w:pPr>
      <w:r w:rsidRPr="00686D9F">
        <w:t>Wheaton College</w:t>
      </w:r>
    </w:p>
    <w:p w14:paraId="4E7D02E1" w14:textId="0348CBA4" w:rsidR="00976BC5" w:rsidRPr="005A47CB" w:rsidRDefault="00976BC5" w:rsidP="005A47CB">
      <w:pPr>
        <w:ind w:left="360"/>
      </w:pPr>
      <w:r w:rsidRPr="005A47CB">
        <w:lastRenderedPageBreak/>
        <w:t xml:space="preserve">Approval with Warning Status: </w:t>
      </w:r>
    </w:p>
    <w:p w14:paraId="2CE458B1" w14:textId="77777777" w:rsidR="00976BC5" w:rsidRPr="005A47CB" w:rsidRDefault="00976BC5" w:rsidP="005A47CB">
      <w:pPr>
        <w:ind w:left="360"/>
      </w:pPr>
      <w:r w:rsidRPr="005A47CB">
        <w:t>MCPHS University – Boston, Baccalaureate Degree Registered Nurse Program Effective February 9, 2022</w:t>
      </w:r>
    </w:p>
    <w:p w14:paraId="4F2B47CE" w14:textId="77777777" w:rsidR="00976BC5" w:rsidRPr="005A47CB" w:rsidRDefault="00976BC5" w:rsidP="005A47CB">
      <w:pPr>
        <w:ind w:left="360"/>
      </w:pPr>
      <w:r w:rsidRPr="005A47CB">
        <w:t>MCPHS University – Worcester, Baccalaureate Degree Registered Nurse Program Effective February 9, 2022</w:t>
      </w:r>
    </w:p>
    <w:p w14:paraId="4A6E8AF1" w14:textId="1AB90A8D" w:rsidR="00976BC5" w:rsidRPr="005A47CB" w:rsidRDefault="00976BC5" w:rsidP="005A47CB">
      <w:pPr>
        <w:ind w:left="360"/>
      </w:pPr>
      <w:r w:rsidRPr="005A47CB">
        <w:t>Full Approval Status: all other pre-licensure Baccalaureate Degree programs</w:t>
      </w:r>
    </w:p>
    <w:p w14:paraId="0DD528FA" w14:textId="1315C761" w:rsidR="00976BC5" w:rsidRPr="00122FDC" w:rsidRDefault="00976BC5" w:rsidP="005A47CB">
      <w:pPr>
        <w:pStyle w:val="Heading3"/>
        <w:rPr>
          <w:rFonts w:ascii="Calibri" w:hAnsi="Calibri"/>
          <w:sz w:val="27"/>
          <w:szCs w:val="27"/>
        </w:rPr>
      </w:pPr>
      <w:bookmarkStart w:id="46" w:name="_Toc109131603"/>
      <w:r>
        <w:rPr>
          <w:bdr w:val="none" w:sz="0" w:space="0" w:color="auto" w:frame="1"/>
        </w:rPr>
        <w:t>7</w:t>
      </w:r>
      <w:r w:rsidRPr="00122FDC">
        <w:rPr>
          <w:bdr w:val="none" w:sz="0" w:space="0" w:color="auto" w:frame="1"/>
        </w:rPr>
        <w:t xml:space="preserve"> Direct Entry Graduate Degree Programs</w:t>
      </w:r>
      <w:bookmarkEnd w:id="46"/>
    </w:p>
    <w:p w14:paraId="4591C81A" w14:textId="5FCCD14B" w:rsidR="00976BC5" w:rsidRPr="005A47CB" w:rsidRDefault="00976BC5" w:rsidP="005A47CB">
      <w:pPr>
        <w:ind w:left="360"/>
      </w:pPr>
      <w:r w:rsidRPr="005A47CB">
        <w:t>Pre-requisite Approval Status: None</w:t>
      </w:r>
    </w:p>
    <w:p w14:paraId="04B659A7" w14:textId="77777777" w:rsidR="00976BC5" w:rsidRPr="005A47CB" w:rsidRDefault="00976BC5" w:rsidP="005A47CB">
      <w:pPr>
        <w:ind w:left="360"/>
      </w:pPr>
      <w:r w:rsidRPr="005A47CB">
        <w:t xml:space="preserve">Initial Approval Status: </w:t>
      </w:r>
    </w:p>
    <w:p w14:paraId="629A04BA" w14:textId="77777777" w:rsidR="00976BC5" w:rsidRPr="005A47CB" w:rsidRDefault="00976BC5" w:rsidP="005A47CB">
      <w:pPr>
        <w:ind w:left="360"/>
      </w:pPr>
      <w:r w:rsidRPr="005A47CB">
        <w:t>Curry College</w:t>
      </w:r>
    </w:p>
    <w:p w14:paraId="49B44217" w14:textId="09215BD6" w:rsidR="00976BC5" w:rsidRPr="005A47CB" w:rsidRDefault="00976BC5" w:rsidP="005A47CB">
      <w:pPr>
        <w:ind w:left="360"/>
      </w:pPr>
      <w:r w:rsidRPr="005A47CB">
        <w:t>Approval with Warning Status: None</w:t>
      </w:r>
    </w:p>
    <w:p w14:paraId="23584320" w14:textId="458E8F6E" w:rsidR="00976BC5" w:rsidRPr="005A47CB" w:rsidRDefault="00976BC5" w:rsidP="005A47CB">
      <w:pPr>
        <w:ind w:left="360"/>
      </w:pPr>
      <w:r w:rsidRPr="005A47CB">
        <w:t>Full Approval Status: all other Direct Entry Graduate Degree programs</w:t>
      </w:r>
    </w:p>
    <w:p w14:paraId="0C13E324" w14:textId="5342E874" w:rsidR="00976BC5" w:rsidRPr="00122FDC" w:rsidRDefault="00976BC5" w:rsidP="005A47CB">
      <w:pPr>
        <w:pStyle w:val="Heading3"/>
        <w:rPr>
          <w:rFonts w:ascii="Calibri" w:hAnsi="Calibri"/>
          <w:sz w:val="27"/>
          <w:szCs w:val="27"/>
        </w:rPr>
      </w:pPr>
      <w:bookmarkStart w:id="47" w:name="_Toc109131604"/>
      <w:r w:rsidRPr="00122FDC">
        <w:rPr>
          <w:bdr w:val="none" w:sz="0" w:space="0" w:color="auto" w:frame="1"/>
        </w:rPr>
        <w:t>1 RN - Hospital-based Diploma Program</w:t>
      </w:r>
      <w:bookmarkEnd w:id="47"/>
      <w:r w:rsidRPr="00122FDC">
        <w:rPr>
          <w:bdr w:val="none" w:sz="0" w:space="0" w:color="auto" w:frame="1"/>
        </w:rPr>
        <w:t xml:space="preserve"> </w:t>
      </w:r>
    </w:p>
    <w:p w14:paraId="71FD9E9D" w14:textId="48DC8255" w:rsidR="00976BC5" w:rsidRPr="005A47CB" w:rsidRDefault="00976BC5" w:rsidP="005A47CB">
      <w:pPr>
        <w:ind w:left="360"/>
      </w:pPr>
      <w:r w:rsidRPr="005A47CB">
        <w:t>Pre-requisite Approval Status: None</w:t>
      </w:r>
    </w:p>
    <w:p w14:paraId="29BAD244" w14:textId="4E80C8B3" w:rsidR="00976BC5" w:rsidRPr="005A47CB" w:rsidRDefault="00976BC5" w:rsidP="005A47CB">
      <w:pPr>
        <w:ind w:left="360"/>
      </w:pPr>
      <w:r w:rsidRPr="005A47CB">
        <w:t>Initial Approval Status: None</w:t>
      </w:r>
    </w:p>
    <w:p w14:paraId="7F213D76" w14:textId="3DA0625B" w:rsidR="00976BC5" w:rsidRPr="005A47CB" w:rsidRDefault="00976BC5" w:rsidP="005A47CB">
      <w:pPr>
        <w:ind w:left="360"/>
      </w:pPr>
      <w:r w:rsidRPr="005A47CB">
        <w:t>Approval with Warning Status: None</w:t>
      </w:r>
    </w:p>
    <w:p w14:paraId="393FD200" w14:textId="4CEA030B" w:rsidR="00976BC5" w:rsidRPr="005A47CB" w:rsidRDefault="00976BC5" w:rsidP="005A47CB">
      <w:pPr>
        <w:ind w:left="360"/>
      </w:pPr>
      <w:r w:rsidRPr="005A47CB">
        <w:t xml:space="preserve">Full Approval Status: all </w:t>
      </w:r>
    </w:p>
    <w:p w14:paraId="1577F750" w14:textId="699B7B10" w:rsidR="00976BC5" w:rsidRPr="00122FDC" w:rsidRDefault="00976BC5" w:rsidP="005A47CB">
      <w:pPr>
        <w:pStyle w:val="Heading3"/>
        <w:rPr>
          <w:rFonts w:ascii="Calibri" w:hAnsi="Calibri"/>
          <w:sz w:val="27"/>
          <w:szCs w:val="27"/>
        </w:rPr>
      </w:pPr>
      <w:bookmarkStart w:id="48" w:name="_Toc109131605"/>
      <w:r w:rsidRPr="00122FDC">
        <w:rPr>
          <w:bdr w:val="none" w:sz="0" w:space="0" w:color="auto" w:frame="1"/>
        </w:rPr>
        <w:t>Summary:</w:t>
      </w:r>
      <w:bookmarkEnd w:id="48"/>
    </w:p>
    <w:p w14:paraId="36576EE9" w14:textId="0CCCF8EC" w:rsidR="00976BC5" w:rsidRPr="005A47CB" w:rsidRDefault="00976BC5" w:rsidP="005A47CB">
      <w:pPr>
        <w:ind w:left="360"/>
      </w:pPr>
      <w:r w:rsidRPr="005A47CB">
        <w:t>From 2012-2021, there has been a 22% increase in RN program graduates (MA BORN Annual Reports, 2012-2021).</w:t>
      </w:r>
    </w:p>
    <w:p w14:paraId="5346B8FC" w14:textId="2E761CA0" w:rsidR="00976BC5" w:rsidRPr="005A47CB" w:rsidRDefault="00976BC5" w:rsidP="005A47CB">
      <w:pPr>
        <w:ind w:left="360"/>
      </w:pPr>
      <w:r w:rsidRPr="005A47CB">
        <w:t>From 2012 -2021, the LPN programs have seen a 29% decrease in graduates (MA BORN Annual Reports, 2012-2021).</w:t>
      </w:r>
    </w:p>
    <w:p w14:paraId="5B337B4E" w14:textId="7C1C48A3" w:rsidR="00976BC5" w:rsidRPr="005A47CB" w:rsidRDefault="00976BC5" w:rsidP="005A47CB">
      <w:pPr>
        <w:ind w:left="360"/>
      </w:pPr>
      <w:r w:rsidRPr="005A47CB">
        <w:t>Since 2016, four (4) LPN programs have closed (MA BORN Annual Reports, 2012-2021).</w:t>
      </w:r>
    </w:p>
    <w:p w14:paraId="610E3E6B" w14:textId="4DB0F87E" w:rsidR="00976BC5" w:rsidRPr="00122FDC" w:rsidRDefault="00976BC5" w:rsidP="005A47CB">
      <w:pPr>
        <w:pStyle w:val="Heading2"/>
        <w:rPr>
          <w:rFonts w:ascii="Calibri" w:hAnsi="Calibri"/>
          <w:sz w:val="36"/>
          <w:szCs w:val="36"/>
        </w:rPr>
      </w:pPr>
      <w:bookmarkStart w:id="49" w:name="_Toc109131606"/>
      <w:r w:rsidRPr="00122FDC">
        <w:rPr>
          <w:bdr w:val="none" w:sz="0" w:space="0" w:color="auto" w:frame="1"/>
        </w:rPr>
        <w:t>Graduation rates:</w:t>
      </w:r>
      <w:bookmarkEnd w:id="49"/>
    </w:p>
    <w:p w14:paraId="7A7D7BF7" w14:textId="7FEB7CBF" w:rsidR="00976BC5" w:rsidRPr="005A47CB" w:rsidRDefault="00976BC5" w:rsidP="005A47CB">
      <w:r w:rsidRPr="005A47CB">
        <w:t>The total number of graduates from Board-approved RN education programs decreased 2.3% in 2021 (n=4,262) compared to 2020 (n=4,363).</w:t>
      </w:r>
    </w:p>
    <w:p w14:paraId="3B099E8E" w14:textId="081DA200" w:rsidR="00976BC5" w:rsidRDefault="00976BC5" w:rsidP="005A47CB">
      <w:pPr>
        <w:pStyle w:val="Heading3"/>
        <w:rPr>
          <w:bdr w:val="none" w:sz="0" w:space="0" w:color="auto" w:frame="1"/>
        </w:rPr>
      </w:pPr>
      <w:bookmarkStart w:id="50" w:name="_Toc109131607"/>
      <w:r w:rsidRPr="00122FDC">
        <w:rPr>
          <w:bdr w:val="none" w:sz="0" w:space="0" w:color="auto" w:frame="1"/>
        </w:rPr>
        <w:t>For the 202</w:t>
      </w:r>
      <w:r>
        <w:rPr>
          <w:bdr w:val="none" w:sz="0" w:space="0" w:color="auto" w:frame="1"/>
        </w:rPr>
        <w:t>1</w:t>
      </w:r>
      <w:r w:rsidRPr="00122FDC">
        <w:rPr>
          <w:bdr w:val="none" w:sz="0" w:space="0" w:color="auto" w:frame="1"/>
        </w:rPr>
        <w:t xml:space="preserve"> graduation rates compared to 20</w:t>
      </w:r>
      <w:r>
        <w:rPr>
          <w:bdr w:val="none" w:sz="0" w:space="0" w:color="auto" w:frame="1"/>
        </w:rPr>
        <w:t>20</w:t>
      </w:r>
      <w:r w:rsidRPr="00122FDC">
        <w:rPr>
          <w:bdr w:val="none" w:sz="0" w:space="0" w:color="auto" w:frame="1"/>
        </w:rPr>
        <w:t xml:space="preserve"> rates: Increases in graduation rates were noted in the following programs:</w:t>
      </w:r>
      <w:bookmarkEnd w:id="50"/>
    </w:p>
    <w:p w14:paraId="5A0FDB23" w14:textId="09809438" w:rsidR="00976BC5" w:rsidRPr="005A47CB" w:rsidRDefault="005A47CB" w:rsidP="005A47CB">
      <w:pPr>
        <w:tabs>
          <w:tab w:val="left" w:pos="360"/>
        </w:tabs>
      </w:pPr>
      <w:bookmarkStart w:id="51" w:name="_Toc109131608"/>
      <w:r>
        <w:t>1.</w:t>
      </w:r>
      <w:r>
        <w:tab/>
      </w:r>
      <w:r w:rsidR="00976BC5" w:rsidRPr="005A47CB">
        <w:t>Diploma programs increased 39% in 2021 (n=110) compared to 2020 (n=79)</w:t>
      </w:r>
      <w:bookmarkEnd w:id="51"/>
    </w:p>
    <w:p w14:paraId="2D56A528" w14:textId="73DCA227" w:rsidR="00976BC5" w:rsidRPr="00122FDC" w:rsidRDefault="00976BC5" w:rsidP="005A47CB">
      <w:pPr>
        <w:pStyle w:val="Heading3"/>
        <w:rPr>
          <w:rFonts w:ascii="Calibri" w:hAnsi="Calibri"/>
          <w:sz w:val="27"/>
          <w:szCs w:val="27"/>
        </w:rPr>
      </w:pPr>
      <w:bookmarkStart w:id="52" w:name="_Toc109131609"/>
      <w:r w:rsidRPr="00122FDC">
        <w:rPr>
          <w:bdr w:val="none" w:sz="0" w:space="0" w:color="auto" w:frame="1"/>
        </w:rPr>
        <w:t>Decreases in graduation rates were noted in the following programs:</w:t>
      </w:r>
      <w:bookmarkEnd w:id="52"/>
    </w:p>
    <w:p w14:paraId="700AC865" w14:textId="71137D68" w:rsidR="00976BC5" w:rsidRPr="005A47CB" w:rsidRDefault="005A47CB" w:rsidP="005A47CB">
      <w:pPr>
        <w:ind w:left="360" w:hanging="360"/>
      </w:pPr>
      <w:r>
        <w:t>1.</w:t>
      </w:r>
      <w:r>
        <w:tab/>
      </w:r>
      <w:r w:rsidR="00976BC5" w:rsidRPr="005A47CB">
        <w:t xml:space="preserve">LPN Programs decreased 5% in 2021 (n=674) compared to 2020 (n=679) </w:t>
      </w:r>
    </w:p>
    <w:p w14:paraId="68B6B4DD" w14:textId="10B04FCB" w:rsidR="00976BC5" w:rsidRPr="005A47CB" w:rsidRDefault="005A47CB" w:rsidP="005A47CB">
      <w:pPr>
        <w:ind w:left="360" w:hanging="360"/>
      </w:pPr>
      <w:r>
        <w:t>2.</w:t>
      </w:r>
      <w:r>
        <w:tab/>
      </w:r>
      <w:r w:rsidR="00976BC5" w:rsidRPr="005A47CB">
        <w:t xml:space="preserve">Associate Degree Nursing Programs decreased 3.4% in 2021 (n=1,346) compared to 2020 (n=1,394) </w:t>
      </w:r>
    </w:p>
    <w:p w14:paraId="44456AF6" w14:textId="1342912F" w:rsidR="00976BC5" w:rsidRPr="005A47CB" w:rsidRDefault="005A47CB" w:rsidP="005A47CB">
      <w:pPr>
        <w:ind w:left="360" w:hanging="360"/>
      </w:pPr>
      <w:r>
        <w:lastRenderedPageBreak/>
        <w:t>3.</w:t>
      </w:r>
      <w:r>
        <w:tab/>
      </w:r>
      <w:r w:rsidR="00976BC5" w:rsidRPr="005A47CB">
        <w:t>Baccalaureate Degree Nursing Programs decreased 1% in 2021 (n=2,567) compared to 2020 (n=2,597)</w:t>
      </w:r>
    </w:p>
    <w:p w14:paraId="36252FB1" w14:textId="073B4D5E" w:rsidR="00976BC5" w:rsidRPr="005A47CB" w:rsidRDefault="005A47CB" w:rsidP="005A47CB">
      <w:pPr>
        <w:ind w:left="360" w:hanging="360"/>
      </w:pPr>
      <w:r>
        <w:t>4.</w:t>
      </w:r>
      <w:r>
        <w:tab/>
      </w:r>
      <w:r w:rsidR="00976BC5" w:rsidRPr="005A47CB">
        <w:t>Direct Entry Nursing Programs decreased 18% in 2021 (n=239) compared to 2020 (n=293)</w:t>
      </w:r>
    </w:p>
    <w:p w14:paraId="56E7105F" w14:textId="2898A738" w:rsidR="00976BC5" w:rsidRPr="00122FDC" w:rsidRDefault="00976BC5" w:rsidP="005A47CB">
      <w:pPr>
        <w:pStyle w:val="Heading3"/>
        <w:rPr>
          <w:rFonts w:ascii="Calibri" w:hAnsi="Calibri"/>
          <w:sz w:val="27"/>
          <w:szCs w:val="27"/>
        </w:rPr>
      </w:pPr>
      <w:bookmarkStart w:id="53" w:name="_Toc109131610"/>
      <w:r w:rsidRPr="00122FDC">
        <w:rPr>
          <w:bdr w:val="none" w:sz="0" w:space="0" w:color="auto" w:frame="1"/>
        </w:rPr>
        <w:t>For the 202</w:t>
      </w:r>
      <w:r>
        <w:rPr>
          <w:bdr w:val="none" w:sz="0" w:space="0" w:color="auto" w:frame="1"/>
        </w:rPr>
        <w:t>1</w:t>
      </w:r>
      <w:r w:rsidRPr="00122FDC">
        <w:rPr>
          <w:bdr w:val="none" w:sz="0" w:space="0" w:color="auto" w:frame="1"/>
        </w:rPr>
        <w:t xml:space="preserve"> graduation rates compared to the 201</w:t>
      </w:r>
      <w:r>
        <w:rPr>
          <w:bdr w:val="none" w:sz="0" w:space="0" w:color="auto" w:frame="1"/>
        </w:rPr>
        <w:t>7</w:t>
      </w:r>
      <w:r w:rsidRPr="00122FDC">
        <w:rPr>
          <w:bdr w:val="none" w:sz="0" w:space="0" w:color="auto" w:frame="1"/>
        </w:rPr>
        <w:t xml:space="preserve"> rates:</w:t>
      </w:r>
      <w:bookmarkEnd w:id="53"/>
    </w:p>
    <w:p w14:paraId="3E117E1B" w14:textId="5D064335" w:rsidR="00976BC5" w:rsidRPr="005A47CB" w:rsidRDefault="00976BC5" w:rsidP="005A47CB">
      <w:r w:rsidRPr="005A47CB">
        <w:t>The total number of graduates from Board-approved RN education programs increased 31% in 2021 (n=4,262) compared to 2017 (n=3,244).</w:t>
      </w:r>
    </w:p>
    <w:p w14:paraId="401FA5F4" w14:textId="544D30C7" w:rsidR="00976BC5" w:rsidRPr="00122FDC" w:rsidRDefault="00976BC5" w:rsidP="005A47CB">
      <w:pPr>
        <w:pStyle w:val="Heading3"/>
        <w:rPr>
          <w:rFonts w:ascii="Calibri" w:hAnsi="Calibri"/>
          <w:sz w:val="27"/>
          <w:szCs w:val="27"/>
        </w:rPr>
      </w:pPr>
      <w:bookmarkStart w:id="54" w:name="_Toc109131611"/>
      <w:r w:rsidRPr="00122FDC">
        <w:rPr>
          <w:bdr w:val="none" w:sz="0" w:space="0" w:color="auto" w:frame="1"/>
        </w:rPr>
        <w:t>Increases in graduation rates were noted in the following programs:</w:t>
      </w:r>
      <w:bookmarkEnd w:id="54"/>
    </w:p>
    <w:p w14:paraId="192E5ACF" w14:textId="7E870DCF" w:rsidR="00976BC5" w:rsidRPr="005A47CB" w:rsidRDefault="005A47CB" w:rsidP="005A47CB">
      <w:pPr>
        <w:ind w:left="360" w:hanging="360"/>
      </w:pPr>
      <w:r>
        <w:t>1.</w:t>
      </w:r>
      <w:r>
        <w:tab/>
      </w:r>
      <w:r w:rsidR="00976BC5" w:rsidRPr="005A47CB">
        <w:t>Baccalaureate Degree nursing programs increased 18% in 2021 (n=2,567) compared to 2017(n=2,167)  </w:t>
      </w:r>
    </w:p>
    <w:p w14:paraId="1C0F766F" w14:textId="1B5FFAD1" w:rsidR="00976BC5" w:rsidRPr="005A47CB" w:rsidRDefault="005A47CB" w:rsidP="005A47CB">
      <w:pPr>
        <w:ind w:left="360" w:hanging="360"/>
      </w:pPr>
      <w:r>
        <w:t>2.</w:t>
      </w:r>
      <w:r>
        <w:tab/>
      </w:r>
      <w:r w:rsidR="00976BC5" w:rsidRPr="005A47CB">
        <w:t>Associate Degree RN programs increased 91% in 2021 (n=1,346) compared to 2017 (n= 705)  </w:t>
      </w:r>
    </w:p>
    <w:p w14:paraId="183F4B2E" w14:textId="3E6BCF00" w:rsidR="00976BC5" w:rsidRPr="005A47CB" w:rsidRDefault="005A47CB" w:rsidP="005A47CB">
      <w:pPr>
        <w:ind w:left="360" w:hanging="360"/>
      </w:pPr>
      <w:r>
        <w:t>3.</w:t>
      </w:r>
      <w:r>
        <w:tab/>
      </w:r>
      <w:r w:rsidR="00976BC5" w:rsidRPr="005A47CB">
        <w:t>Diploma Nursing Programs increased 29% in 2021 (n=110) compared to 2017 (n=85) </w:t>
      </w:r>
    </w:p>
    <w:p w14:paraId="4F33E8CB" w14:textId="27523B6A" w:rsidR="00976BC5" w:rsidRPr="00122FDC" w:rsidRDefault="00976BC5" w:rsidP="005A47CB">
      <w:pPr>
        <w:pStyle w:val="Heading3"/>
        <w:rPr>
          <w:rFonts w:ascii="Calibri" w:hAnsi="Calibri"/>
          <w:sz w:val="27"/>
          <w:szCs w:val="27"/>
        </w:rPr>
      </w:pPr>
      <w:bookmarkStart w:id="55" w:name="_Toc109131612"/>
      <w:r w:rsidRPr="00122FDC">
        <w:rPr>
          <w:bdr w:val="none" w:sz="0" w:space="0" w:color="auto" w:frame="1"/>
        </w:rPr>
        <w:t>Decreases in graduation rates were noted in the following programs:</w:t>
      </w:r>
      <w:bookmarkEnd w:id="55"/>
    </w:p>
    <w:p w14:paraId="15769FB8" w14:textId="08D88791" w:rsidR="00976BC5" w:rsidRPr="005A47CB" w:rsidRDefault="005A47CB" w:rsidP="005A47CB">
      <w:pPr>
        <w:ind w:left="360" w:hanging="360"/>
      </w:pPr>
      <w:r>
        <w:t>1.</w:t>
      </w:r>
      <w:r>
        <w:tab/>
      </w:r>
      <w:r w:rsidR="00976BC5" w:rsidRPr="005A47CB">
        <w:t>Direct Entry MSN programs decreased by 17 % in 2021 (n=239) compared to 2017 (n= 287)  </w:t>
      </w:r>
    </w:p>
    <w:p w14:paraId="02DA25DF" w14:textId="48097811" w:rsidR="00976BC5" w:rsidRPr="005A47CB" w:rsidRDefault="005A47CB" w:rsidP="005A47CB">
      <w:pPr>
        <w:ind w:left="360" w:hanging="360"/>
      </w:pPr>
      <w:r>
        <w:t>2.</w:t>
      </w:r>
      <w:r>
        <w:tab/>
      </w:r>
      <w:r w:rsidR="00976BC5" w:rsidRPr="005A47CB">
        <w:t>LPN program graduates decreased 25% in 2021 (n=644) compared to 2017 (n= 856). Since 2016, four (4) LPN programs have closed. </w:t>
      </w:r>
    </w:p>
    <w:p w14:paraId="05EB8F31" w14:textId="18BE0702" w:rsidR="00976BC5" w:rsidRPr="00122FDC" w:rsidRDefault="00976BC5" w:rsidP="005A47CB">
      <w:pPr>
        <w:pStyle w:val="Heading2"/>
        <w:rPr>
          <w:rFonts w:ascii="Calibri" w:hAnsi="Calibri"/>
          <w:sz w:val="36"/>
          <w:szCs w:val="36"/>
        </w:rPr>
      </w:pPr>
      <w:bookmarkStart w:id="56" w:name="_Toc109131613"/>
      <w:r w:rsidRPr="00122FDC">
        <w:rPr>
          <w:bdr w:val="none" w:sz="0" w:space="0" w:color="auto" w:frame="1"/>
        </w:rPr>
        <w:t>202</w:t>
      </w:r>
      <w:r>
        <w:rPr>
          <w:bdr w:val="none" w:sz="0" w:space="0" w:color="auto" w:frame="1"/>
        </w:rPr>
        <w:t>1</w:t>
      </w:r>
      <w:r w:rsidRPr="00122FDC">
        <w:rPr>
          <w:bdr w:val="none" w:sz="0" w:space="0" w:color="auto" w:frame="1"/>
        </w:rPr>
        <w:t xml:space="preserve"> NCLEX® Performance of Massachusetts Graduates</w:t>
      </w:r>
      <w:bookmarkEnd w:id="56"/>
    </w:p>
    <w:p w14:paraId="2CEC7BEE" w14:textId="77777777" w:rsidR="000E1DB7" w:rsidRPr="005A47CB" w:rsidRDefault="00976BC5" w:rsidP="005A47CB">
      <w:r w:rsidRPr="005A47CB">
        <w:t>The 2021 pass rate of first-time writers of the National Council Licensure Examination for RN (NCLEX-RN) who graduated from Board-approved RN education programs was 86%. The 2021 performance of all U.S.-educated RN program graduates during the same period was 82%.</w:t>
      </w:r>
    </w:p>
    <w:p w14:paraId="2AE0EE73" w14:textId="50DD21DE" w:rsidR="00976BC5" w:rsidRPr="005A47CB" w:rsidRDefault="00976BC5" w:rsidP="005A47CB">
      <w:r w:rsidRPr="005A47CB">
        <w:t>The pass rates for graduates of Board-approved LPN education programs who wrote the National Council Licensure Examinations for LPN (NCLEX-PN) for the first time during 2021 was 88% compared to 80% for all U.S.-educated LPN program graduates.</w:t>
      </w:r>
    </w:p>
    <w:p w14:paraId="12288C85" w14:textId="5225ADC8" w:rsidR="00976BC5" w:rsidRPr="005A47CB" w:rsidRDefault="00976BC5" w:rsidP="005A47CB">
      <w:r w:rsidRPr="005A47CB">
        <w:t>The NCLEX-RN and NCLEX-PN are valid and reliable assessments of the competencies needed to perform safely and effectively as a newly licensed, entry-level RN or LPN. The NCLEX exams are administered daily Monday through Friday using computer adaptive testing (CAT) which merges computer technology with the latest measurement theory to increase the efficiency of the exam process. The NCLEX has been administered using CAT since 1994 when it replaced the pencil-and-paper version of what many nurses refer to as “Boards.” For information on the 2020 NCLEX pass rate for individual Board-approved nursing education programs, visit the Board’s 2020 Performance Summary for Massachusetts Nursing Education Programs web page at </w:t>
      </w:r>
      <w:hyperlink r:id="rId71" w:tgtFrame="_blank" w:history="1">
        <w:r w:rsidRPr="005A47CB">
          <w:rPr>
            <w:rStyle w:val="Hyperlink"/>
          </w:rPr>
          <w:t>www.mass.gov/service-details/about-board-approved-prelicensure-nursing-programs</w:t>
        </w:r>
      </w:hyperlink>
    </w:p>
    <w:p w14:paraId="38A37C85" w14:textId="0A88AA00" w:rsidR="00976BC5" w:rsidRPr="005A47CB" w:rsidRDefault="00976BC5" w:rsidP="005A47CB">
      <w:r w:rsidRPr="005A47CB">
        <w:t xml:space="preserve">Regulation, 244 CMR 6.08(1)(h), identifies an ongoing annual NCLEX pass rate less than 80% for first time writers who are graduates of a Board-approved nursing education program as grounds for the Board’s review of the program’s approval status and an on-site survey. In action taken March 8, 2017, the Board will now interpret the term “ongoing” as it appears in 244 CMR 6.08(1)(h) as any second year within a three-year period. As a result, the Board will direct a program with an NCLEX pass rate less than 80% for first-time writers for any second year within a three-year period to conduct an evaluation of its compliance with the regulations at 244 CMR 6.04: Standards for Nursing Education Program Approval. </w:t>
      </w:r>
    </w:p>
    <w:p w14:paraId="72ECC89D" w14:textId="191C7332" w:rsidR="00976BC5" w:rsidRPr="00122FDC" w:rsidRDefault="00976BC5" w:rsidP="005A47CB">
      <w:pPr>
        <w:pStyle w:val="Heading2"/>
        <w:rPr>
          <w:rFonts w:ascii="Calibri" w:hAnsi="Calibri"/>
          <w:sz w:val="36"/>
          <w:szCs w:val="36"/>
        </w:rPr>
      </w:pPr>
      <w:bookmarkStart w:id="57" w:name="_Toc109131614"/>
      <w:r w:rsidRPr="00122FDC">
        <w:rPr>
          <w:bdr w:val="none" w:sz="0" w:space="0" w:color="auto" w:frame="1"/>
        </w:rPr>
        <w:lastRenderedPageBreak/>
        <w:t>Current NCLEX-PN</w:t>
      </w:r>
      <w:r w:rsidRPr="00122FDC">
        <w:rPr>
          <w:bdr w:val="none" w:sz="0" w:space="0" w:color="auto" w:frame="1"/>
          <w:vertAlign w:val="superscript"/>
        </w:rPr>
        <w:t>®</w:t>
      </w:r>
      <w:r w:rsidR="005A47CB">
        <w:rPr>
          <w:bdr w:val="none" w:sz="0" w:space="0" w:color="auto" w:frame="1"/>
        </w:rPr>
        <w:t xml:space="preserve"> </w:t>
      </w:r>
      <w:r w:rsidRPr="00122FDC">
        <w:rPr>
          <w:bdr w:val="none" w:sz="0" w:space="0" w:color="auto" w:frame="1"/>
        </w:rPr>
        <w:t xml:space="preserve">Passing Standard in Effect through </w:t>
      </w:r>
      <w:r w:rsidRPr="008730F9">
        <w:rPr>
          <w:bdr w:val="none" w:sz="0" w:space="0" w:color="auto" w:frame="1"/>
        </w:rPr>
        <w:t>March 2023</w:t>
      </w:r>
      <w:bookmarkEnd w:id="57"/>
    </w:p>
    <w:p w14:paraId="00D92820" w14:textId="60CA25E5" w:rsidR="00976BC5" w:rsidRPr="00122FDC" w:rsidRDefault="00976BC5" w:rsidP="005A47CB">
      <w:pPr>
        <w:pStyle w:val="Heading3"/>
        <w:rPr>
          <w:rFonts w:ascii="Calibri" w:hAnsi="Calibri"/>
          <w:sz w:val="27"/>
          <w:szCs w:val="27"/>
        </w:rPr>
      </w:pPr>
      <w:bookmarkStart w:id="58" w:name="_Toc109131615"/>
      <w:r w:rsidRPr="00122FDC">
        <w:rPr>
          <w:bdr w:val="none" w:sz="0" w:space="0" w:color="auto" w:frame="1"/>
        </w:rPr>
        <w:t>NCLEX-PN Passing Standard</w:t>
      </w:r>
      <w:bookmarkEnd w:id="58"/>
    </w:p>
    <w:p w14:paraId="25E4F51F" w14:textId="092C08ED" w:rsidR="00976BC5" w:rsidRDefault="00976BC5" w:rsidP="005A47CB">
      <w:pPr>
        <w:rPr>
          <w:color w:val="333333"/>
        </w:rPr>
      </w:pPr>
      <w:r w:rsidRPr="00122FDC">
        <w:rPr>
          <w:bdr w:val="none" w:sz="0" w:space="0" w:color="auto" w:frame="1"/>
        </w:rPr>
        <w:t>In December 2019, the National Council of State Boards of Nursing (NCSBN) Board of Directors voted to raise the passing standard for the NCLEX-PN Examination.</w:t>
      </w:r>
      <w:r w:rsidR="005A47CB">
        <w:rPr>
          <w:bdr w:val="none" w:sz="0" w:space="0" w:color="auto" w:frame="1"/>
        </w:rPr>
        <w:t xml:space="preserve"> </w:t>
      </w:r>
      <w:r w:rsidRPr="00122FDC">
        <w:rPr>
          <w:b/>
          <w:bCs/>
          <w:color w:val="333333"/>
          <w:bdr w:val="none" w:sz="0" w:space="0" w:color="auto" w:frame="1"/>
        </w:rPr>
        <w:t>The new passing standard is -0.18 logits*, 0.03 logits higher than the current standard of -0.21 logits.</w:t>
      </w:r>
      <w:r w:rsidR="005A47CB">
        <w:rPr>
          <w:b/>
          <w:bCs/>
          <w:color w:val="333333"/>
          <w:bdr w:val="none" w:sz="0" w:space="0" w:color="auto" w:frame="1"/>
        </w:rPr>
        <w:t xml:space="preserve"> </w:t>
      </w:r>
      <w:r w:rsidRPr="008730F9">
        <w:rPr>
          <w:color w:val="333333"/>
        </w:rPr>
        <w:t>The new passing standard took effect on April 1,</w:t>
      </w:r>
      <w:r>
        <w:rPr>
          <w:color w:val="333333"/>
        </w:rPr>
        <w:t xml:space="preserve"> </w:t>
      </w:r>
      <w:r w:rsidRPr="008730F9">
        <w:rPr>
          <w:color w:val="333333"/>
        </w:rPr>
        <w:t xml:space="preserve">2020 and will remain in </w:t>
      </w:r>
      <w:r w:rsidRPr="005A47CB">
        <w:t>effect</w:t>
      </w:r>
      <w:r w:rsidRPr="008730F9">
        <w:rPr>
          <w:color w:val="333333"/>
        </w:rPr>
        <w:t xml:space="preserve"> through March 31, 2023.</w:t>
      </w:r>
    </w:p>
    <w:p w14:paraId="5B9C6128" w14:textId="795F13E2" w:rsidR="00976BC5" w:rsidRPr="00122FDC" w:rsidRDefault="00976BC5" w:rsidP="005A47CB">
      <w:pPr>
        <w:rPr>
          <w:rFonts w:ascii="Calibri" w:hAnsi="Calibri" w:cs="Calibri"/>
        </w:rPr>
      </w:pPr>
      <w:r w:rsidRPr="00122FDC">
        <w:rPr>
          <w:bdr w:val="none" w:sz="0" w:space="0" w:color="auto" w:frame="1"/>
        </w:rPr>
        <w:t xml:space="preserve">As the practice of nursing is constantly evolving, there is a need to periodically reevaluate the appropriateness of the NCLEX-RN and the NCLEX-PN passing standards. In taking this action, the NCSBN Board of Directors considered multiple sources of information including the recommendations of an expert panel of subject matter experts who performed a criterion-referenced standard setting procedure. The NCSBN Board of </w:t>
      </w:r>
      <w:r w:rsidRPr="005A47CB">
        <w:t>Directors</w:t>
      </w:r>
      <w:r w:rsidRPr="00122FDC">
        <w:rPr>
          <w:bdr w:val="none" w:sz="0" w:space="0" w:color="auto" w:frame="1"/>
        </w:rPr>
        <w:t xml:space="preserve"> also considered an historical record of the NCLEX-PN passing standard and test-taker performance and the </w:t>
      </w:r>
      <w:r w:rsidRPr="005A47CB">
        <w:t>results</w:t>
      </w:r>
      <w:r w:rsidRPr="00122FDC">
        <w:rPr>
          <w:bdr w:val="none" w:sz="0" w:space="0" w:color="auto" w:frame="1"/>
        </w:rPr>
        <w:t xml:space="preserve"> of the annual national surveys of nursing professionals including nurse educators and directors of nursing in acute and long-term care settings.</w:t>
      </w:r>
    </w:p>
    <w:p w14:paraId="19481808" w14:textId="4F8AB040" w:rsidR="00976BC5" w:rsidRPr="00122FDC" w:rsidRDefault="00976BC5" w:rsidP="005A47CB">
      <w:pPr>
        <w:rPr>
          <w:rFonts w:ascii="Calibri" w:hAnsi="Calibri" w:cs="Calibri"/>
        </w:rPr>
      </w:pPr>
      <w:r w:rsidRPr="00122FDC">
        <w:rPr>
          <w:bdr w:val="none" w:sz="0" w:space="0" w:color="auto" w:frame="1"/>
        </w:rPr>
        <w:t xml:space="preserve">The NCSBN Board of Directors re-evaluates </w:t>
      </w:r>
      <w:r w:rsidRPr="005A47CB">
        <w:t>NCLEX</w:t>
      </w:r>
      <w:r w:rsidRPr="00122FDC">
        <w:rPr>
          <w:bdr w:val="none" w:sz="0" w:space="0" w:color="auto" w:frame="1"/>
        </w:rPr>
        <w:t xml:space="preserve"> passing standards every three years to ensure the minimum competence of entry-level Nurses.</w:t>
      </w:r>
    </w:p>
    <w:p w14:paraId="7DCEBAA0" w14:textId="16985780" w:rsidR="00976BC5" w:rsidRPr="00122FDC" w:rsidRDefault="00976BC5" w:rsidP="005A47CB">
      <w:pPr>
        <w:pStyle w:val="Heading3"/>
        <w:rPr>
          <w:rFonts w:ascii="Calibri" w:hAnsi="Calibri"/>
          <w:sz w:val="36"/>
          <w:szCs w:val="36"/>
        </w:rPr>
      </w:pPr>
      <w:bookmarkStart w:id="59" w:name="_Toc109131616"/>
      <w:r w:rsidRPr="00122FDC">
        <w:rPr>
          <w:bdr w:val="none" w:sz="0" w:space="0" w:color="auto" w:frame="1"/>
        </w:rPr>
        <w:t>Next Generation NCLEX</w:t>
      </w:r>
      <w:r w:rsidRPr="00122FDC">
        <w:rPr>
          <w:bdr w:val="none" w:sz="0" w:space="0" w:color="auto" w:frame="1"/>
          <w:vertAlign w:val="superscript"/>
        </w:rPr>
        <w:t>®</w:t>
      </w:r>
      <w:bookmarkEnd w:id="59"/>
    </w:p>
    <w:p w14:paraId="7EDA9684" w14:textId="5EA98274" w:rsidR="00976BC5" w:rsidRPr="005A47CB" w:rsidRDefault="00976BC5" w:rsidP="005A47CB">
      <w:r w:rsidRPr="00122FDC">
        <w:rPr>
          <w:bdr w:val="none" w:sz="0" w:space="0" w:color="auto" w:frame="1"/>
        </w:rPr>
        <w:t>Findings of research by Examination Department staff at the NCSBN indicated that critical thinking and decision-</w:t>
      </w:r>
      <w:r w:rsidRPr="005A47CB">
        <w:t>making skills were an essential component of entry-level nursing education. This research further identified the need for measurement of competence in clinical judgment within high-stakes nursing licensure exams.</w:t>
      </w:r>
    </w:p>
    <w:p w14:paraId="22CD32AD" w14:textId="77777777" w:rsidR="00976BC5" w:rsidRPr="005A47CB" w:rsidRDefault="00976BC5" w:rsidP="005A47CB">
      <w:r w:rsidRPr="005A47CB">
        <w:t>As a result, NCSBN has announced it is conducting a research project to assess the ability of current and potential innovative items, or test questions, to evaluate a nurse licensure candidate’s clinical judgment.  </w:t>
      </w:r>
    </w:p>
    <w:p w14:paraId="351DDFE7" w14:textId="77777777" w:rsidR="00976BC5" w:rsidRPr="005A47CB" w:rsidRDefault="00976BC5" w:rsidP="005A47CB">
      <w:r w:rsidRPr="005A47CB">
        <w:t>With an anticipated start in 2023, the NCLEX-RN® will include a Special Research Section. The Special Research Section will be given to select candidates taking the NCLEX-RN and will take approximately 30 minutes to complete. This section will be administered following a candidate’s regular NCLEX exam and will not count as part of their NCLEX score. Information about the Special Research Section is available to NCLEX candidates via the NCSBN and Pearson VUE websites. </w:t>
      </w:r>
    </w:p>
    <w:p w14:paraId="56237E94" w14:textId="4EA1090F" w:rsidR="00976BC5" w:rsidRPr="00122FDC" w:rsidRDefault="00976BC5" w:rsidP="005A47CB">
      <w:pPr>
        <w:rPr>
          <w:rFonts w:ascii="Calibri" w:hAnsi="Calibri" w:cs="Calibri"/>
        </w:rPr>
      </w:pPr>
      <w:r w:rsidRPr="005A47CB">
        <w:t>According to NCSBN, clinical judgment is defined as the observed outcome of critical thinking and decision-making. It is an iterative process that uses nursing</w:t>
      </w:r>
      <w:r w:rsidRPr="00122FDC">
        <w:rPr>
          <w:bdr w:val="none" w:sz="0" w:space="0" w:color="auto" w:frame="1"/>
        </w:rPr>
        <w:t xml:space="preserve"> knowledge to observe and access presenting situations, identify a prioritized client concern, and generate the best possible evidence-based solutions in order to deliver safe client care (please visit the following link for a more detailed disc</w:t>
      </w:r>
      <w:r w:rsidR="00ED2C0C">
        <w:rPr>
          <w:bdr w:val="none" w:sz="0" w:space="0" w:color="auto" w:frame="1"/>
        </w:rPr>
        <w:t xml:space="preserve">ussion of the clinical judgment </w:t>
      </w:r>
      <w:r w:rsidRPr="00122FDC">
        <w:rPr>
          <w:bdr w:val="none" w:sz="0" w:space="0" w:color="auto" w:frame="1"/>
        </w:rPr>
        <w:t>model: </w:t>
      </w:r>
      <w:hyperlink r:id="rId72" w:tgtFrame="_blank" w:history="1">
        <w:r w:rsidRPr="00122FDC">
          <w:rPr>
            <w:color w:val="0000FF"/>
            <w:u w:val="single"/>
            <w:bdr w:val="none" w:sz="0" w:space="0" w:color="auto" w:frame="1"/>
          </w:rPr>
          <w:t>www.jattjournal.com/index.php/atp/article/view/89187)</w:t>
        </w:r>
      </w:hyperlink>
      <w:r w:rsidRPr="00122FDC">
        <w:rPr>
          <w:bdr w:val="none" w:sz="0" w:space="0" w:color="auto" w:frame="1"/>
        </w:rPr>
        <w:t>. NCSBN research, literature review and pilot studies identified the following important elements of nursing clinical judgment: cue recognition; hypotheses generation; hypotheses evaluation; taking actions; and evaluating outcome.</w:t>
      </w:r>
    </w:p>
    <w:p w14:paraId="2ABBCF8E" w14:textId="1FF0D9D0" w:rsidR="00976BC5" w:rsidRPr="00122FDC" w:rsidRDefault="00976BC5" w:rsidP="005A47CB">
      <w:pPr>
        <w:pStyle w:val="Heading2"/>
        <w:rPr>
          <w:rFonts w:ascii="Calibri" w:hAnsi="Calibri"/>
          <w:sz w:val="36"/>
          <w:szCs w:val="36"/>
        </w:rPr>
      </w:pPr>
      <w:bookmarkStart w:id="60" w:name="_Toc109131617"/>
      <w:r w:rsidRPr="00122FDC">
        <w:rPr>
          <w:bdr w:val="none" w:sz="0" w:space="0" w:color="auto" w:frame="1"/>
        </w:rPr>
        <w:t>Programs to Orient New Administrators and Faculty to Board Regulations</w:t>
      </w:r>
      <w:bookmarkEnd w:id="60"/>
    </w:p>
    <w:p w14:paraId="0216419F" w14:textId="77777777" w:rsidR="00976BC5" w:rsidRPr="005A47CB" w:rsidRDefault="00976BC5" w:rsidP="005A47CB">
      <w:r w:rsidRPr="00122FDC">
        <w:rPr>
          <w:bdr w:val="none" w:sz="0" w:space="0" w:color="auto" w:frame="1"/>
        </w:rPr>
        <w:t xml:space="preserve">The </w:t>
      </w:r>
      <w:r w:rsidRPr="005A47CB">
        <w:t xml:space="preserve">BORN hosted its biannual New Administrator Orientation virtually in 2021. Designed to promote public protection through greater compliance by the Commonwealth’s Board-approved nursing </w:t>
      </w:r>
      <w:r w:rsidRPr="005A47CB">
        <w:lastRenderedPageBreak/>
        <w:t>education programs with the regulations at 244 CMR 6.00: Approval of Nursing Education Programs and the General Conduct Thereof and 244 CMR 8.00: Licensure Requirements and their graduates, the program was attended by 14 new nurse administrators. </w:t>
      </w:r>
    </w:p>
    <w:p w14:paraId="771B8547" w14:textId="744AC9CE" w:rsidR="00A3366E" w:rsidRPr="005A47CB" w:rsidRDefault="00976BC5" w:rsidP="005A47CB">
      <w:r w:rsidRPr="005A47CB">
        <w:t xml:space="preserve">In addition, the BORN hosted its biannual Nursing Faculty Orientation for 149 nurse educators of Board-approved RN and LPN education programs. Designed to promote public protection, enhance regulatory compliance, and the important role of nursing faculty in the development, implementation and evaluation of an evidence-informed program of study that prepares graduates for safe, entry-level practice. </w:t>
      </w:r>
    </w:p>
    <w:p w14:paraId="3FA6E5CE" w14:textId="75D4FA89" w:rsidR="006E0A7D" w:rsidRPr="00A3366E" w:rsidRDefault="00C65C70" w:rsidP="00686D9F">
      <w:pPr>
        <w:pStyle w:val="Heading2"/>
      </w:pPr>
      <w:bookmarkStart w:id="61" w:name="_Toc109131618"/>
      <w:r w:rsidRPr="00A3366E">
        <w:t>COVID</w:t>
      </w:r>
      <w:r w:rsidR="00C82BE2" w:rsidRPr="00A3366E">
        <w:t>-19 Response</w:t>
      </w:r>
      <w:r w:rsidR="00DF198E" w:rsidRPr="00A3366E">
        <w:t>s</w:t>
      </w:r>
      <w:bookmarkEnd w:id="61"/>
    </w:p>
    <w:p w14:paraId="00CAE482" w14:textId="303F17E0" w:rsidR="00C82BE2" w:rsidRPr="00B10784" w:rsidRDefault="00172BD2" w:rsidP="005A47CB">
      <w:r w:rsidRPr="00B10784">
        <w:t>S</w:t>
      </w:r>
      <w:r w:rsidR="00C82BE2" w:rsidRPr="00B10784">
        <w:t xml:space="preserve">ince </w:t>
      </w:r>
      <w:r w:rsidR="00C82BE2" w:rsidRPr="005A47CB">
        <w:t>the</w:t>
      </w:r>
      <w:r w:rsidR="00C82BE2" w:rsidRPr="00B10784">
        <w:t xml:space="preserve"> public health emergency was declared on March 11, 2020 </w:t>
      </w:r>
      <w:r w:rsidR="00746730" w:rsidRPr="00B10784">
        <w:t>there were many responses that</w:t>
      </w:r>
      <w:r w:rsidR="001234D8" w:rsidRPr="00B10784">
        <w:t xml:space="preserve"> can be found </w:t>
      </w:r>
      <w:r w:rsidR="00C82BE2" w:rsidRPr="00B10784">
        <w:t xml:space="preserve">at </w:t>
      </w:r>
      <w:hyperlink r:id="rId73" w:history="1">
        <w:r w:rsidR="00ED0D4A" w:rsidRPr="00B10784">
          <w:rPr>
            <w:rStyle w:val="Hyperlink"/>
          </w:rPr>
          <w:t>www.mass.gov/orgs/board-of-registration-in-nursing</w:t>
        </w:r>
      </w:hyperlink>
    </w:p>
    <w:p w14:paraId="6B165FAE" w14:textId="0308CF12" w:rsidR="00163D85" w:rsidRPr="005A47CB" w:rsidRDefault="00C82BE2" w:rsidP="005A47CB">
      <w:pPr>
        <w:pStyle w:val="Heading3"/>
      </w:pPr>
      <w:bookmarkStart w:id="62" w:name="_Toc109131619"/>
      <w:r w:rsidRPr="005A47CB">
        <w:t>Licensure</w:t>
      </w:r>
      <w:r w:rsidR="00043539" w:rsidRPr="005A47CB">
        <w:t xml:space="preserve"> </w:t>
      </w:r>
      <w:hyperlink r:id="rId74" w:history="1">
        <w:r w:rsidR="005A47CB" w:rsidRPr="00CA46F4">
          <w:rPr>
            <w:rStyle w:val="Hyperlink"/>
          </w:rPr>
          <w:t>www.mass.gov/nursing-licenses</w:t>
        </w:r>
      </w:hyperlink>
      <w:bookmarkEnd w:id="62"/>
    </w:p>
    <w:p w14:paraId="74F7DC64" w14:textId="6B7DF420" w:rsidR="00163D85" w:rsidRPr="005A47CB" w:rsidRDefault="00163D85" w:rsidP="005A47CB">
      <w:r w:rsidRPr="005A47CB">
        <w:t xml:space="preserve">Temporary License Extended: COVID-19 Public Health Emergency Order No. 2021-13. Issued November 12, 2021. This Order shall remain in effect until </w:t>
      </w:r>
      <w:r w:rsidR="00324380" w:rsidRPr="005A47CB">
        <w:t xml:space="preserve">December 31, </w:t>
      </w:r>
      <w:r w:rsidRPr="005A47CB">
        <w:t>2022 unless extended or rescinded by me prior to that date, or the public health emergency is terminated by the Governor, whichever shall happen first.</w:t>
      </w:r>
    </w:p>
    <w:p w14:paraId="514F136A" w14:textId="0F2DBC4D" w:rsidR="00163D85" w:rsidRPr="005A47CB" w:rsidRDefault="00637CF1" w:rsidP="005A47CB">
      <w:r w:rsidRPr="005A47CB">
        <w:t xml:space="preserve">The </w:t>
      </w:r>
      <w:r w:rsidR="00746730" w:rsidRPr="005A47CB">
        <w:t xml:space="preserve">Order of the Commissioner of Public Health Extending the Authorization for Nursing Practice by Graduates and Senior Nursing Students of Education Programs issued on June 14, 2021 </w:t>
      </w:r>
      <w:r w:rsidR="00163D85" w:rsidRPr="005A47CB">
        <w:t xml:space="preserve">authorization </w:t>
      </w:r>
      <w:r w:rsidR="00746730" w:rsidRPr="005A47CB">
        <w:t xml:space="preserve">was </w:t>
      </w:r>
      <w:r w:rsidR="00163D85" w:rsidRPr="005A47CB">
        <w:t>extended</w:t>
      </w:r>
      <w:r w:rsidR="008C17CF" w:rsidRPr="005A47CB">
        <w:t>. Section 31 of chapter 42, of the acts of 2022, signed by Governor Baker on April 4, 2022, continues the authorization of nursing practice by graduates and students in their last semester of nursing education programs in accordance with guidance from the Massachusetts Board of Registration in Nursing (BORN) until 180 days after the Public Health Emergency ends.</w:t>
      </w:r>
    </w:p>
    <w:p w14:paraId="53CA0AC9" w14:textId="657E1823" w:rsidR="00C65C70" w:rsidRPr="005A47CB" w:rsidRDefault="00C65C70" w:rsidP="005A47CB">
      <w:r w:rsidRPr="005A47CB">
        <w:t>In response to the emergency order issued by Governor Charlie Baker</w:t>
      </w:r>
      <w:r w:rsidR="00324380" w:rsidRPr="005A47CB">
        <w:t>,</w:t>
      </w:r>
      <w:r w:rsidRPr="005A47CB">
        <w:t xml:space="preserve"> </w:t>
      </w:r>
      <w:r w:rsidR="006A3A82" w:rsidRPr="005A47CB">
        <w:t xml:space="preserve">there have been </w:t>
      </w:r>
      <w:r w:rsidR="00F71E4B" w:rsidRPr="005A47CB">
        <w:t>932</w:t>
      </w:r>
      <w:r w:rsidR="006A3A82" w:rsidRPr="005A47CB">
        <w:t xml:space="preserve"> temporary LPNs, </w:t>
      </w:r>
      <w:r w:rsidR="00F71E4B" w:rsidRPr="005A47CB">
        <w:t>8,755</w:t>
      </w:r>
      <w:r w:rsidR="006A3A82" w:rsidRPr="005A47CB">
        <w:t xml:space="preserve"> temporary RNs and 2</w:t>
      </w:r>
      <w:r w:rsidR="00F71E4B" w:rsidRPr="005A47CB">
        <w:t>89</w:t>
      </w:r>
      <w:r w:rsidRPr="005A47CB">
        <w:t xml:space="preserve"> temporary APRN’s</w:t>
      </w:r>
      <w:r w:rsidR="00043539" w:rsidRPr="005A47CB">
        <w:t xml:space="preserve"> authorizations issued by the BORN</w:t>
      </w:r>
      <w:r w:rsidR="006A3A82" w:rsidRPr="005A47CB">
        <w:t xml:space="preserve"> between </w:t>
      </w:r>
      <w:r w:rsidR="00F71E4B" w:rsidRPr="005A47CB">
        <w:t xml:space="preserve">July 2021 and May 2022. </w:t>
      </w:r>
      <w:r w:rsidRPr="005A47CB">
        <w:t xml:space="preserve">This represents an increase </w:t>
      </w:r>
      <w:r w:rsidR="006A3A82" w:rsidRPr="005A47CB">
        <w:t xml:space="preserve">the nursing workforce in MA by </w:t>
      </w:r>
      <w:r w:rsidR="00F71E4B" w:rsidRPr="005A47CB">
        <w:t xml:space="preserve">9,976 </w:t>
      </w:r>
      <w:r w:rsidR="00637CF1" w:rsidRPr="005A47CB">
        <w:t>nurses as presented in Table 1.</w:t>
      </w:r>
      <w:r w:rsidR="00F71E4B" w:rsidRPr="005A47CB">
        <w:t xml:space="preserve"> </w:t>
      </w:r>
    </w:p>
    <w:p w14:paraId="090CACB2" w14:textId="27263A21" w:rsidR="00C65C70" w:rsidRPr="001020EA" w:rsidRDefault="00C65C70" w:rsidP="001020EA">
      <w:pPr>
        <w:ind w:left="720"/>
        <w:rPr>
          <w:rStyle w:val="Emphasis"/>
        </w:rPr>
      </w:pPr>
      <w:r w:rsidRPr="001020EA">
        <w:rPr>
          <w:rStyle w:val="Emphasis"/>
        </w:rPr>
        <w:t xml:space="preserve">Table 1: </w:t>
      </w:r>
      <w:r w:rsidR="001D56FA" w:rsidRPr="001020EA">
        <w:rPr>
          <w:rStyle w:val="Emphasis"/>
        </w:rPr>
        <w:t>TEMPORARY Licenses Issued July 202</w:t>
      </w:r>
      <w:r w:rsidR="00CF0144" w:rsidRPr="001020EA">
        <w:rPr>
          <w:rStyle w:val="Emphasis"/>
        </w:rPr>
        <w:t>1</w:t>
      </w:r>
      <w:r w:rsidR="001D56FA" w:rsidRPr="001020EA">
        <w:rPr>
          <w:rStyle w:val="Emphasis"/>
        </w:rPr>
        <w:t xml:space="preserve"> – </w:t>
      </w:r>
      <w:r w:rsidR="00CF0144" w:rsidRPr="001020EA">
        <w:rPr>
          <w:rStyle w:val="Emphasis"/>
        </w:rPr>
        <w:t>May 2022</w:t>
      </w:r>
      <w:r w:rsidRPr="001020EA">
        <w:rPr>
          <w:rStyle w:val="Emphasis"/>
        </w:rPr>
        <w:t xml:space="preserve"> </w:t>
      </w:r>
      <w:r w:rsidR="001020EA" w:rsidRPr="001020EA">
        <w:rPr>
          <w:rStyle w:val="Emphasis"/>
        </w:rPr>
        <w:br/>
      </w:r>
      <w:r w:rsidRPr="001020EA">
        <w:rPr>
          <w:rStyle w:val="Emphasis"/>
        </w:rPr>
        <w:t>(Reference: M</w:t>
      </w:r>
      <w:r w:rsidR="00DF198E" w:rsidRPr="001020EA">
        <w:rPr>
          <w:rStyle w:val="Emphasis"/>
        </w:rPr>
        <w:t>A BORN</w:t>
      </w:r>
      <w:r w:rsidR="00F71E4B" w:rsidRPr="001020EA">
        <w:rPr>
          <w:rStyle w:val="Emphasis"/>
        </w:rPr>
        <w:t xml:space="preserve"> </w:t>
      </w:r>
      <w:r w:rsidRPr="001020EA">
        <w:rPr>
          <w:rStyle w:val="Emphasis"/>
        </w:rPr>
        <w:t>Professional Credential Servi</w:t>
      </w:r>
      <w:r w:rsidR="0095536C" w:rsidRPr="001020EA">
        <w:rPr>
          <w:rStyle w:val="Emphasis"/>
        </w:rPr>
        <w:t>ces</w:t>
      </w:r>
      <w:r w:rsidRPr="001020EA">
        <w:rPr>
          <w:rStyle w:val="Emphasis"/>
        </w:rPr>
        <w:t>).</w:t>
      </w:r>
    </w:p>
    <w:tbl>
      <w:tblPr>
        <w:tblStyle w:val="Style2"/>
        <w:tblW w:w="9795" w:type="dxa"/>
        <w:tblBorders>
          <w:top w:val="single" w:sz="12" w:space="0" w:color="002060"/>
          <w:bottom w:val="single" w:sz="12" w:space="0" w:color="002060"/>
          <w:insideH w:val="single" w:sz="6" w:space="0" w:color="808080" w:themeColor="background1" w:themeShade="80"/>
          <w:insideV w:val="single" w:sz="6" w:space="0" w:color="BFBFBF" w:themeColor="background1" w:themeShade="BF"/>
        </w:tblBorders>
        <w:tblLook w:val="04A0" w:firstRow="1" w:lastRow="0" w:firstColumn="1" w:lastColumn="0" w:noHBand="0" w:noVBand="1"/>
      </w:tblPr>
      <w:tblGrid>
        <w:gridCol w:w="1998"/>
        <w:gridCol w:w="1710"/>
        <w:gridCol w:w="1800"/>
        <w:gridCol w:w="2070"/>
        <w:gridCol w:w="2217"/>
      </w:tblGrid>
      <w:tr w:rsidR="00C65C70" w:rsidRPr="00C65C70" w14:paraId="7D778C7D" w14:textId="77777777" w:rsidTr="00DA400F">
        <w:trPr>
          <w:trHeight w:val="780"/>
          <w:tblHeader/>
        </w:trPr>
        <w:tc>
          <w:tcPr>
            <w:tcW w:w="1998" w:type="dxa"/>
            <w:shd w:val="clear" w:color="auto" w:fill="FFE79B"/>
            <w:hideMark/>
          </w:tcPr>
          <w:p w14:paraId="4649DCD0" w14:textId="77777777" w:rsidR="00C65C70" w:rsidRPr="00C65C70" w:rsidRDefault="00C65C70" w:rsidP="00C3648E">
            <w:bookmarkStart w:id="63" w:name="table07"/>
            <w:bookmarkEnd w:id="63"/>
          </w:p>
        </w:tc>
        <w:tc>
          <w:tcPr>
            <w:tcW w:w="1710" w:type="dxa"/>
            <w:shd w:val="clear" w:color="auto" w:fill="FFE79B"/>
            <w:hideMark/>
          </w:tcPr>
          <w:p w14:paraId="1AA90197" w14:textId="77777777" w:rsidR="00C65C70" w:rsidRPr="00DA400F" w:rsidRDefault="00C65C70" w:rsidP="00C3648E">
            <w:pPr>
              <w:rPr>
                <w:rFonts w:asciiTheme="minorHAnsi" w:hAnsiTheme="minorHAnsi"/>
                <w:b/>
                <w:bCs/>
              </w:rPr>
            </w:pPr>
            <w:r w:rsidRPr="00DA400F">
              <w:rPr>
                <w:rFonts w:asciiTheme="minorHAnsi" w:hAnsiTheme="minorHAnsi"/>
                <w:b/>
                <w:bCs/>
              </w:rPr>
              <w:t>PN Temporary License</w:t>
            </w:r>
          </w:p>
        </w:tc>
        <w:tc>
          <w:tcPr>
            <w:tcW w:w="1800" w:type="dxa"/>
            <w:shd w:val="clear" w:color="auto" w:fill="FFE79B"/>
            <w:hideMark/>
          </w:tcPr>
          <w:p w14:paraId="60AEB227" w14:textId="77777777" w:rsidR="00C65C70" w:rsidRPr="00DA400F" w:rsidRDefault="00C65C70" w:rsidP="00C3648E">
            <w:pPr>
              <w:rPr>
                <w:rFonts w:asciiTheme="minorHAnsi" w:hAnsiTheme="minorHAnsi"/>
                <w:b/>
                <w:bCs/>
              </w:rPr>
            </w:pPr>
            <w:r w:rsidRPr="00DA400F">
              <w:rPr>
                <w:rFonts w:asciiTheme="minorHAnsi" w:hAnsiTheme="minorHAnsi"/>
                <w:b/>
                <w:bCs/>
              </w:rPr>
              <w:t>RN Temporary License</w:t>
            </w:r>
          </w:p>
        </w:tc>
        <w:tc>
          <w:tcPr>
            <w:tcW w:w="2070" w:type="dxa"/>
            <w:shd w:val="clear" w:color="auto" w:fill="FFE79B"/>
            <w:hideMark/>
          </w:tcPr>
          <w:p w14:paraId="28F57A21" w14:textId="77777777" w:rsidR="00C65C70" w:rsidRPr="00DA400F" w:rsidRDefault="00C65C70" w:rsidP="00C3648E">
            <w:pPr>
              <w:rPr>
                <w:rFonts w:asciiTheme="minorHAnsi" w:hAnsiTheme="minorHAnsi"/>
                <w:b/>
                <w:bCs/>
              </w:rPr>
            </w:pPr>
            <w:r w:rsidRPr="00DA400F">
              <w:rPr>
                <w:rFonts w:asciiTheme="minorHAnsi" w:hAnsiTheme="minorHAnsi"/>
                <w:b/>
                <w:bCs/>
              </w:rPr>
              <w:t>APRN Temporary Authorization</w:t>
            </w:r>
          </w:p>
        </w:tc>
        <w:tc>
          <w:tcPr>
            <w:tcW w:w="2217" w:type="dxa"/>
            <w:shd w:val="clear" w:color="auto" w:fill="FFE79B"/>
            <w:hideMark/>
          </w:tcPr>
          <w:p w14:paraId="6C5B1668" w14:textId="77777777" w:rsidR="00C65C70" w:rsidRPr="00DA400F" w:rsidRDefault="00C65C70" w:rsidP="00C3648E">
            <w:pPr>
              <w:rPr>
                <w:rFonts w:asciiTheme="minorHAnsi" w:hAnsiTheme="minorHAnsi"/>
                <w:b/>
                <w:bCs/>
              </w:rPr>
            </w:pPr>
            <w:r w:rsidRPr="00DA400F">
              <w:rPr>
                <w:rFonts w:asciiTheme="minorHAnsi" w:hAnsiTheme="minorHAnsi"/>
                <w:b/>
                <w:bCs/>
              </w:rPr>
              <w:t>Total Temporary License per Month</w:t>
            </w:r>
          </w:p>
        </w:tc>
      </w:tr>
      <w:tr w:rsidR="00C65C70" w:rsidRPr="00C65C70" w14:paraId="04E196E4" w14:textId="77777777" w:rsidTr="00DA400F">
        <w:trPr>
          <w:trHeight w:val="447"/>
        </w:trPr>
        <w:tc>
          <w:tcPr>
            <w:tcW w:w="1998" w:type="dxa"/>
            <w:hideMark/>
          </w:tcPr>
          <w:p w14:paraId="6E558939" w14:textId="35E9F1C2" w:rsidR="00C65C70" w:rsidRPr="00C65C70" w:rsidRDefault="004A6AA2" w:rsidP="00C3648E">
            <w:r>
              <w:t xml:space="preserve">July </w:t>
            </w:r>
            <w:r w:rsidR="00C65C70" w:rsidRPr="00C65C70">
              <w:t>202</w:t>
            </w:r>
            <w:r w:rsidR="00CF0144">
              <w:t>1</w:t>
            </w:r>
          </w:p>
        </w:tc>
        <w:tc>
          <w:tcPr>
            <w:tcW w:w="1710" w:type="dxa"/>
            <w:hideMark/>
          </w:tcPr>
          <w:p w14:paraId="627E4C9C" w14:textId="6895586B" w:rsidR="00C65C70" w:rsidRPr="00370022" w:rsidRDefault="00CF0144" w:rsidP="00C3648E">
            <w:r>
              <w:t>0</w:t>
            </w:r>
          </w:p>
        </w:tc>
        <w:tc>
          <w:tcPr>
            <w:tcW w:w="1800" w:type="dxa"/>
            <w:hideMark/>
          </w:tcPr>
          <w:p w14:paraId="224DF515" w14:textId="24B425E0" w:rsidR="00C65C70" w:rsidRPr="00C65C70" w:rsidRDefault="00CF0144" w:rsidP="00C3648E">
            <w:r>
              <w:t>0</w:t>
            </w:r>
          </w:p>
        </w:tc>
        <w:tc>
          <w:tcPr>
            <w:tcW w:w="2070" w:type="dxa"/>
            <w:hideMark/>
          </w:tcPr>
          <w:p w14:paraId="23BFFC80" w14:textId="45E26C2E" w:rsidR="00C65C70" w:rsidRPr="00C65C70" w:rsidRDefault="00CF0144" w:rsidP="00C3648E">
            <w:r>
              <w:t>0</w:t>
            </w:r>
          </w:p>
        </w:tc>
        <w:tc>
          <w:tcPr>
            <w:tcW w:w="2217" w:type="dxa"/>
            <w:hideMark/>
          </w:tcPr>
          <w:p w14:paraId="1746741F" w14:textId="7A83273A" w:rsidR="00C65C70" w:rsidRPr="00BE3AE0" w:rsidRDefault="00CF0144" w:rsidP="00C3648E">
            <w:r>
              <w:t>0</w:t>
            </w:r>
          </w:p>
        </w:tc>
      </w:tr>
      <w:tr w:rsidR="00C65C70" w:rsidRPr="00C65C70" w14:paraId="10ACBC9D" w14:textId="77777777" w:rsidTr="00DA400F">
        <w:trPr>
          <w:trHeight w:val="380"/>
        </w:trPr>
        <w:tc>
          <w:tcPr>
            <w:tcW w:w="1998" w:type="dxa"/>
            <w:hideMark/>
          </w:tcPr>
          <w:p w14:paraId="5D666332" w14:textId="011F04E6" w:rsidR="00C65C70" w:rsidRPr="00C65C70" w:rsidRDefault="004A6AA2" w:rsidP="00C3648E">
            <w:r>
              <w:t xml:space="preserve">August </w:t>
            </w:r>
            <w:r w:rsidR="00C65C70" w:rsidRPr="00C65C70">
              <w:t>202</w:t>
            </w:r>
            <w:r w:rsidR="00CF0144">
              <w:t>1</w:t>
            </w:r>
          </w:p>
        </w:tc>
        <w:tc>
          <w:tcPr>
            <w:tcW w:w="1710" w:type="dxa"/>
            <w:hideMark/>
          </w:tcPr>
          <w:p w14:paraId="3BF8621C" w14:textId="4C7CD01C" w:rsidR="00C65C70" w:rsidRPr="00370022" w:rsidRDefault="00CF0144" w:rsidP="00C3648E">
            <w:r>
              <w:t>0</w:t>
            </w:r>
          </w:p>
        </w:tc>
        <w:tc>
          <w:tcPr>
            <w:tcW w:w="1800" w:type="dxa"/>
            <w:hideMark/>
          </w:tcPr>
          <w:p w14:paraId="42D8AA0F" w14:textId="0BF8CA51" w:rsidR="00C65C70" w:rsidRPr="00C65C70" w:rsidRDefault="00CF0144" w:rsidP="00C3648E">
            <w:r>
              <w:t>1</w:t>
            </w:r>
          </w:p>
        </w:tc>
        <w:tc>
          <w:tcPr>
            <w:tcW w:w="2070" w:type="dxa"/>
            <w:hideMark/>
          </w:tcPr>
          <w:p w14:paraId="0D00CBC8" w14:textId="6C3E09EA" w:rsidR="00C65C70" w:rsidRPr="00C65C70" w:rsidRDefault="00CF0144" w:rsidP="00C3648E">
            <w:r>
              <w:t>0</w:t>
            </w:r>
          </w:p>
        </w:tc>
        <w:tc>
          <w:tcPr>
            <w:tcW w:w="2217" w:type="dxa"/>
            <w:hideMark/>
          </w:tcPr>
          <w:p w14:paraId="72967253" w14:textId="1DF82C8A" w:rsidR="00C65C70" w:rsidRPr="00BE3AE0" w:rsidRDefault="00CF0144" w:rsidP="00C3648E">
            <w:r>
              <w:t>1</w:t>
            </w:r>
          </w:p>
        </w:tc>
      </w:tr>
      <w:tr w:rsidR="00C65C70" w:rsidRPr="00C65C70" w14:paraId="6503D3A0" w14:textId="77777777" w:rsidTr="00DA400F">
        <w:trPr>
          <w:trHeight w:val="380"/>
        </w:trPr>
        <w:tc>
          <w:tcPr>
            <w:tcW w:w="1998" w:type="dxa"/>
            <w:hideMark/>
          </w:tcPr>
          <w:p w14:paraId="4DCC7A39" w14:textId="401179DF" w:rsidR="00C65C70" w:rsidRPr="00C65C70" w:rsidRDefault="004A6AA2" w:rsidP="00C3648E">
            <w:r>
              <w:t>September</w:t>
            </w:r>
            <w:r w:rsidR="00C65C70" w:rsidRPr="00C65C70">
              <w:t xml:space="preserve"> 202</w:t>
            </w:r>
            <w:r w:rsidR="00CF0144">
              <w:t>1</w:t>
            </w:r>
          </w:p>
        </w:tc>
        <w:tc>
          <w:tcPr>
            <w:tcW w:w="1710" w:type="dxa"/>
            <w:hideMark/>
          </w:tcPr>
          <w:p w14:paraId="3879B679" w14:textId="14A89E9B" w:rsidR="00C65C70" w:rsidRPr="00370022" w:rsidRDefault="00CF0144" w:rsidP="00C3648E">
            <w:r>
              <w:t>63</w:t>
            </w:r>
          </w:p>
        </w:tc>
        <w:tc>
          <w:tcPr>
            <w:tcW w:w="1800" w:type="dxa"/>
            <w:hideMark/>
          </w:tcPr>
          <w:p w14:paraId="305A0AA9" w14:textId="540C97BB" w:rsidR="00C65C70" w:rsidRPr="00C65C70" w:rsidRDefault="00CF0144" w:rsidP="00C3648E">
            <w:r>
              <w:t>483</w:t>
            </w:r>
          </w:p>
        </w:tc>
        <w:tc>
          <w:tcPr>
            <w:tcW w:w="2070" w:type="dxa"/>
            <w:hideMark/>
          </w:tcPr>
          <w:p w14:paraId="0957D2E9" w14:textId="0225B11C" w:rsidR="00C65C70" w:rsidRPr="00C65C70" w:rsidRDefault="00CF0144" w:rsidP="00C3648E">
            <w:r>
              <w:t>5</w:t>
            </w:r>
          </w:p>
        </w:tc>
        <w:tc>
          <w:tcPr>
            <w:tcW w:w="2217" w:type="dxa"/>
            <w:hideMark/>
          </w:tcPr>
          <w:p w14:paraId="0942DC23" w14:textId="6A923E63" w:rsidR="00C65C70" w:rsidRPr="00BE3AE0" w:rsidRDefault="00CF0144" w:rsidP="00C3648E">
            <w:r>
              <w:t>551</w:t>
            </w:r>
          </w:p>
        </w:tc>
      </w:tr>
      <w:tr w:rsidR="00C65C70" w:rsidRPr="00C65C70" w14:paraId="4D0BFF17" w14:textId="77777777" w:rsidTr="00DA400F">
        <w:trPr>
          <w:trHeight w:val="380"/>
        </w:trPr>
        <w:tc>
          <w:tcPr>
            <w:tcW w:w="1998" w:type="dxa"/>
            <w:hideMark/>
          </w:tcPr>
          <w:p w14:paraId="5EDA81B5" w14:textId="5390086F" w:rsidR="00C65C70" w:rsidRPr="00C65C70" w:rsidRDefault="004A6AA2" w:rsidP="00C3648E">
            <w:r>
              <w:t>October</w:t>
            </w:r>
            <w:r w:rsidR="00C65C70" w:rsidRPr="00C65C70">
              <w:t xml:space="preserve"> 202</w:t>
            </w:r>
            <w:r w:rsidR="00CF0144">
              <w:t>1</w:t>
            </w:r>
          </w:p>
        </w:tc>
        <w:tc>
          <w:tcPr>
            <w:tcW w:w="1710" w:type="dxa"/>
            <w:hideMark/>
          </w:tcPr>
          <w:p w14:paraId="7FAEDBC2" w14:textId="01AFFC70" w:rsidR="00C65C70" w:rsidRPr="00370022" w:rsidRDefault="00CF0144" w:rsidP="00C3648E">
            <w:r>
              <w:t>83</w:t>
            </w:r>
          </w:p>
        </w:tc>
        <w:tc>
          <w:tcPr>
            <w:tcW w:w="1800" w:type="dxa"/>
            <w:hideMark/>
          </w:tcPr>
          <w:p w14:paraId="7231ADF7" w14:textId="29304DD5" w:rsidR="00C65C70" w:rsidRPr="00C65C70" w:rsidRDefault="00CF0144" w:rsidP="00C3648E">
            <w:r>
              <w:t>1,131</w:t>
            </w:r>
          </w:p>
        </w:tc>
        <w:tc>
          <w:tcPr>
            <w:tcW w:w="2070" w:type="dxa"/>
            <w:hideMark/>
          </w:tcPr>
          <w:p w14:paraId="76EBCCBF" w14:textId="3D269E26" w:rsidR="00C65C70" w:rsidRPr="00BE3AE0" w:rsidRDefault="00CF0144" w:rsidP="00C3648E">
            <w:r>
              <w:t>9</w:t>
            </w:r>
          </w:p>
        </w:tc>
        <w:tc>
          <w:tcPr>
            <w:tcW w:w="2217" w:type="dxa"/>
            <w:hideMark/>
          </w:tcPr>
          <w:p w14:paraId="4F1AAA81" w14:textId="650352E4" w:rsidR="00C65C70" w:rsidRPr="00BE3AE0" w:rsidRDefault="00CF0144" w:rsidP="00C3648E">
            <w:r>
              <w:t>1,223</w:t>
            </w:r>
          </w:p>
        </w:tc>
      </w:tr>
      <w:tr w:rsidR="00C65C70" w:rsidRPr="00C65C70" w14:paraId="32A6C75A" w14:textId="77777777" w:rsidTr="00DA400F">
        <w:trPr>
          <w:trHeight w:val="380"/>
        </w:trPr>
        <w:tc>
          <w:tcPr>
            <w:tcW w:w="1998" w:type="dxa"/>
            <w:hideMark/>
          </w:tcPr>
          <w:p w14:paraId="6045E23B" w14:textId="421ACF4E" w:rsidR="00C65C70" w:rsidRPr="00C65C70" w:rsidRDefault="004A6AA2" w:rsidP="00C3648E">
            <w:r>
              <w:t xml:space="preserve">November </w:t>
            </w:r>
            <w:r w:rsidR="00C65C70" w:rsidRPr="00C65C70">
              <w:t>202</w:t>
            </w:r>
            <w:r w:rsidR="00CF0144">
              <w:t>1</w:t>
            </w:r>
          </w:p>
        </w:tc>
        <w:tc>
          <w:tcPr>
            <w:tcW w:w="1710" w:type="dxa"/>
            <w:hideMark/>
          </w:tcPr>
          <w:p w14:paraId="7404D935" w14:textId="420F742C" w:rsidR="00C65C70" w:rsidRPr="00370022" w:rsidRDefault="00CF0144" w:rsidP="00C3648E">
            <w:r>
              <w:t>100</w:t>
            </w:r>
          </w:p>
        </w:tc>
        <w:tc>
          <w:tcPr>
            <w:tcW w:w="1800" w:type="dxa"/>
            <w:hideMark/>
          </w:tcPr>
          <w:p w14:paraId="790DB60B" w14:textId="74F38534" w:rsidR="00C65C70" w:rsidRPr="00C65C70" w:rsidRDefault="00CF0144" w:rsidP="00C3648E">
            <w:r>
              <w:t>1,616</w:t>
            </w:r>
          </w:p>
        </w:tc>
        <w:tc>
          <w:tcPr>
            <w:tcW w:w="2070" w:type="dxa"/>
            <w:hideMark/>
          </w:tcPr>
          <w:p w14:paraId="1E0DC480" w14:textId="5DFF63A8" w:rsidR="00C65C70" w:rsidRPr="00C65C70" w:rsidRDefault="00CF0144" w:rsidP="00C3648E">
            <w:r>
              <w:t>46</w:t>
            </w:r>
          </w:p>
        </w:tc>
        <w:tc>
          <w:tcPr>
            <w:tcW w:w="2217" w:type="dxa"/>
            <w:hideMark/>
          </w:tcPr>
          <w:p w14:paraId="113829C3" w14:textId="557CF9BD" w:rsidR="00C65C70" w:rsidRPr="00BE3AE0" w:rsidRDefault="00CF0144" w:rsidP="00C3648E">
            <w:r>
              <w:t>1,762</w:t>
            </w:r>
          </w:p>
        </w:tc>
      </w:tr>
      <w:tr w:rsidR="00C65C70" w:rsidRPr="00C65C70" w14:paraId="017C749E" w14:textId="77777777" w:rsidTr="00DA400F">
        <w:trPr>
          <w:trHeight w:val="380"/>
        </w:trPr>
        <w:tc>
          <w:tcPr>
            <w:tcW w:w="1998" w:type="dxa"/>
            <w:hideMark/>
          </w:tcPr>
          <w:p w14:paraId="433A934C" w14:textId="3AAF7524" w:rsidR="00C65C70" w:rsidRPr="00C65C70" w:rsidRDefault="00E62ECE" w:rsidP="00C3648E">
            <w:r>
              <w:t>December</w:t>
            </w:r>
            <w:r w:rsidR="00C65C70" w:rsidRPr="00C65C70">
              <w:t xml:space="preserve"> 202</w:t>
            </w:r>
            <w:r w:rsidR="00CF0144">
              <w:t>1</w:t>
            </w:r>
          </w:p>
        </w:tc>
        <w:tc>
          <w:tcPr>
            <w:tcW w:w="1710" w:type="dxa"/>
            <w:hideMark/>
          </w:tcPr>
          <w:p w14:paraId="3931AF04" w14:textId="09CDB9B4" w:rsidR="00C65C70" w:rsidRPr="00370022" w:rsidRDefault="00CF0144" w:rsidP="00C3648E">
            <w:r>
              <w:t>244</w:t>
            </w:r>
          </w:p>
        </w:tc>
        <w:tc>
          <w:tcPr>
            <w:tcW w:w="1800" w:type="dxa"/>
            <w:hideMark/>
          </w:tcPr>
          <w:p w14:paraId="4213EF37" w14:textId="6289F41D" w:rsidR="00C65C70" w:rsidRPr="00C65C70" w:rsidRDefault="00CF0144" w:rsidP="00C3648E">
            <w:r>
              <w:t>2,076</w:t>
            </w:r>
          </w:p>
        </w:tc>
        <w:tc>
          <w:tcPr>
            <w:tcW w:w="2070" w:type="dxa"/>
            <w:hideMark/>
          </w:tcPr>
          <w:p w14:paraId="11CCE4C1" w14:textId="46065B53" w:rsidR="00C65C70" w:rsidRPr="00C65C70" w:rsidRDefault="00CF0144" w:rsidP="00C3648E">
            <w:r>
              <w:t>48</w:t>
            </w:r>
          </w:p>
        </w:tc>
        <w:tc>
          <w:tcPr>
            <w:tcW w:w="2217" w:type="dxa"/>
            <w:hideMark/>
          </w:tcPr>
          <w:p w14:paraId="7C70766F" w14:textId="56CEE377" w:rsidR="00C65C70" w:rsidRPr="00BE3AE0" w:rsidRDefault="00CF0144" w:rsidP="00C3648E">
            <w:r>
              <w:t>2,368</w:t>
            </w:r>
          </w:p>
        </w:tc>
      </w:tr>
      <w:tr w:rsidR="00C65C70" w:rsidRPr="00C65C70" w14:paraId="4154A2D5" w14:textId="77777777" w:rsidTr="00DA400F">
        <w:trPr>
          <w:trHeight w:val="380"/>
        </w:trPr>
        <w:tc>
          <w:tcPr>
            <w:tcW w:w="1998" w:type="dxa"/>
            <w:hideMark/>
          </w:tcPr>
          <w:p w14:paraId="1E928148" w14:textId="0CCF7B91" w:rsidR="00C65C70" w:rsidRPr="00C65C70" w:rsidRDefault="00E62ECE" w:rsidP="00C3648E">
            <w:r>
              <w:t>January 202</w:t>
            </w:r>
            <w:r w:rsidR="00CF0144">
              <w:t>2</w:t>
            </w:r>
          </w:p>
        </w:tc>
        <w:tc>
          <w:tcPr>
            <w:tcW w:w="1710" w:type="dxa"/>
            <w:hideMark/>
          </w:tcPr>
          <w:p w14:paraId="75765D41" w14:textId="473BFE9F" w:rsidR="00C65C70" w:rsidRPr="00370022" w:rsidRDefault="00CF0144" w:rsidP="00C3648E">
            <w:r>
              <w:t>218</w:t>
            </w:r>
          </w:p>
        </w:tc>
        <w:tc>
          <w:tcPr>
            <w:tcW w:w="1800" w:type="dxa"/>
            <w:hideMark/>
          </w:tcPr>
          <w:p w14:paraId="58E4717F" w14:textId="79FE7B6A" w:rsidR="00C65C70" w:rsidRPr="00C65C70" w:rsidRDefault="00CF0144" w:rsidP="00C3648E">
            <w:r>
              <w:t>1,554</w:t>
            </w:r>
          </w:p>
        </w:tc>
        <w:tc>
          <w:tcPr>
            <w:tcW w:w="2070" w:type="dxa"/>
            <w:hideMark/>
          </w:tcPr>
          <w:p w14:paraId="4EE30681" w14:textId="29630C63" w:rsidR="00C65C70" w:rsidRPr="00C65C70" w:rsidRDefault="00CF0144" w:rsidP="00C3648E">
            <w:r>
              <w:t>64</w:t>
            </w:r>
          </w:p>
        </w:tc>
        <w:tc>
          <w:tcPr>
            <w:tcW w:w="2217" w:type="dxa"/>
            <w:hideMark/>
          </w:tcPr>
          <w:p w14:paraId="767D55E1" w14:textId="114FB9BA" w:rsidR="00C65C70" w:rsidRPr="00C65C70" w:rsidRDefault="00CF0144" w:rsidP="00C3648E">
            <w:r>
              <w:t>1,836</w:t>
            </w:r>
          </w:p>
        </w:tc>
      </w:tr>
      <w:tr w:rsidR="00C65C70" w:rsidRPr="00C65C70" w14:paraId="09A81F14" w14:textId="77777777" w:rsidTr="00DA400F">
        <w:trPr>
          <w:trHeight w:val="380"/>
        </w:trPr>
        <w:tc>
          <w:tcPr>
            <w:tcW w:w="1998" w:type="dxa"/>
            <w:hideMark/>
          </w:tcPr>
          <w:p w14:paraId="66F79639" w14:textId="13F2BA9A" w:rsidR="00C65C70" w:rsidRPr="00C65C70" w:rsidRDefault="00E62ECE" w:rsidP="00C3648E">
            <w:r>
              <w:lastRenderedPageBreak/>
              <w:t>February 202</w:t>
            </w:r>
            <w:r w:rsidR="00CF0144">
              <w:t>2</w:t>
            </w:r>
          </w:p>
        </w:tc>
        <w:tc>
          <w:tcPr>
            <w:tcW w:w="1710" w:type="dxa"/>
            <w:hideMark/>
          </w:tcPr>
          <w:p w14:paraId="434B0889" w14:textId="78808964" w:rsidR="00C65C70" w:rsidRPr="00370022" w:rsidRDefault="00CF0144" w:rsidP="00C3648E">
            <w:r>
              <w:t>73</w:t>
            </w:r>
          </w:p>
        </w:tc>
        <w:tc>
          <w:tcPr>
            <w:tcW w:w="1800" w:type="dxa"/>
            <w:hideMark/>
          </w:tcPr>
          <w:p w14:paraId="309344F7" w14:textId="4B7574D9" w:rsidR="00C65C70" w:rsidRPr="00C65C70" w:rsidRDefault="00CF0144" w:rsidP="00C3648E">
            <w:r>
              <w:t>628</w:t>
            </w:r>
          </w:p>
        </w:tc>
        <w:tc>
          <w:tcPr>
            <w:tcW w:w="2070" w:type="dxa"/>
            <w:hideMark/>
          </w:tcPr>
          <w:p w14:paraId="1CC97F5D" w14:textId="3697877F" w:rsidR="00C65C70" w:rsidRPr="00C65C70" w:rsidRDefault="00CF0144" w:rsidP="00C3648E">
            <w:r>
              <w:t>30</w:t>
            </w:r>
          </w:p>
        </w:tc>
        <w:tc>
          <w:tcPr>
            <w:tcW w:w="2217" w:type="dxa"/>
            <w:hideMark/>
          </w:tcPr>
          <w:p w14:paraId="7927DF22" w14:textId="7A7DCB1F" w:rsidR="00C65C70" w:rsidRPr="00C65C70" w:rsidRDefault="00CF0144" w:rsidP="00C3648E">
            <w:r>
              <w:t>731</w:t>
            </w:r>
          </w:p>
        </w:tc>
      </w:tr>
      <w:tr w:rsidR="00C65C70" w:rsidRPr="00C65C70" w14:paraId="5602E642" w14:textId="77777777" w:rsidTr="00DA400F">
        <w:trPr>
          <w:trHeight w:val="380"/>
        </w:trPr>
        <w:tc>
          <w:tcPr>
            <w:tcW w:w="1998" w:type="dxa"/>
            <w:hideMark/>
          </w:tcPr>
          <w:p w14:paraId="11BD0255" w14:textId="6C0A7932" w:rsidR="00C65C70" w:rsidRPr="00C65C70" w:rsidRDefault="00E62ECE" w:rsidP="00C3648E">
            <w:r>
              <w:t>March 202</w:t>
            </w:r>
            <w:r w:rsidR="00CF0144">
              <w:t>2</w:t>
            </w:r>
            <w:r>
              <w:t xml:space="preserve"> </w:t>
            </w:r>
          </w:p>
        </w:tc>
        <w:tc>
          <w:tcPr>
            <w:tcW w:w="1710" w:type="dxa"/>
            <w:hideMark/>
          </w:tcPr>
          <w:p w14:paraId="1B0F35F9" w14:textId="11388914" w:rsidR="00C65C70" w:rsidRPr="00370022" w:rsidRDefault="00CF0144" w:rsidP="00C3648E">
            <w:r>
              <w:t>67</w:t>
            </w:r>
          </w:p>
        </w:tc>
        <w:tc>
          <w:tcPr>
            <w:tcW w:w="1800" w:type="dxa"/>
            <w:hideMark/>
          </w:tcPr>
          <w:p w14:paraId="319642B0" w14:textId="10A37B03" w:rsidR="00C65C70" w:rsidRPr="00C65C70" w:rsidRDefault="00CF0144" w:rsidP="00C3648E">
            <w:r>
              <w:t>508</w:t>
            </w:r>
          </w:p>
        </w:tc>
        <w:tc>
          <w:tcPr>
            <w:tcW w:w="2070" w:type="dxa"/>
            <w:hideMark/>
          </w:tcPr>
          <w:p w14:paraId="6C891A60" w14:textId="6AC06173" w:rsidR="00C65C70" w:rsidRPr="00C65C70" w:rsidRDefault="00CF0144" w:rsidP="00C3648E">
            <w:r>
              <w:t>31</w:t>
            </w:r>
          </w:p>
        </w:tc>
        <w:tc>
          <w:tcPr>
            <w:tcW w:w="2217" w:type="dxa"/>
            <w:hideMark/>
          </w:tcPr>
          <w:p w14:paraId="62C5B6CE" w14:textId="24AF6707" w:rsidR="00C65C70" w:rsidRPr="00C65C70" w:rsidRDefault="00CF0144" w:rsidP="00C3648E">
            <w:r>
              <w:t>606</w:t>
            </w:r>
          </w:p>
        </w:tc>
      </w:tr>
      <w:tr w:rsidR="00C65C70" w:rsidRPr="00C65C70" w14:paraId="45468F23" w14:textId="77777777" w:rsidTr="00DA400F">
        <w:trPr>
          <w:trHeight w:val="380"/>
        </w:trPr>
        <w:tc>
          <w:tcPr>
            <w:tcW w:w="1998" w:type="dxa"/>
            <w:hideMark/>
          </w:tcPr>
          <w:p w14:paraId="4848619F" w14:textId="4DDDE7CC" w:rsidR="00C65C70" w:rsidRPr="00C65C70" w:rsidRDefault="00E62ECE" w:rsidP="00C3648E">
            <w:r>
              <w:t>April 202</w:t>
            </w:r>
            <w:r w:rsidR="00CF0144">
              <w:t>2</w:t>
            </w:r>
          </w:p>
        </w:tc>
        <w:tc>
          <w:tcPr>
            <w:tcW w:w="1710" w:type="dxa"/>
            <w:hideMark/>
          </w:tcPr>
          <w:p w14:paraId="1BD5DCF7" w14:textId="2099C19E" w:rsidR="00C65C70" w:rsidRPr="00370022" w:rsidRDefault="00CF0144" w:rsidP="00C3648E">
            <w:r>
              <w:t>57</w:t>
            </w:r>
          </w:p>
        </w:tc>
        <w:tc>
          <w:tcPr>
            <w:tcW w:w="1800" w:type="dxa"/>
            <w:hideMark/>
          </w:tcPr>
          <w:p w14:paraId="768ABF27" w14:textId="6A7D9A1A" w:rsidR="00C65C70" w:rsidRPr="00C65C70" w:rsidRDefault="00CF0144" w:rsidP="00C3648E">
            <w:r>
              <w:t>454</w:t>
            </w:r>
          </w:p>
        </w:tc>
        <w:tc>
          <w:tcPr>
            <w:tcW w:w="2070" w:type="dxa"/>
            <w:hideMark/>
          </w:tcPr>
          <w:p w14:paraId="43D429B0" w14:textId="2EEA54BD" w:rsidR="00C65C70" w:rsidRPr="00C65C70" w:rsidRDefault="00CF0144" w:rsidP="00C3648E">
            <w:r>
              <w:t>29</w:t>
            </w:r>
          </w:p>
        </w:tc>
        <w:tc>
          <w:tcPr>
            <w:tcW w:w="2217" w:type="dxa"/>
            <w:hideMark/>
          </w:tcPr>
          <w:p w14:paraId="3D501BC8" w14:textId="6B7F8103" w:rsidR="00C65C70" w:rsidRPr="00C65C70" w:rsidRDefault="00CF0144" w:rsidP="00C3648E">
            <w:r>
              <w:t>540</w:t>
            </w:r>
          </w:p>
        </w:tc>
      </w:tr>
      <w:tr w:rsidR="004A6AA2" w:rsidRPr="00C65C70" w14:paraId="230F17CF" w14:textId="77777777" w:rsidTr="00DA400F">
        <w:trPr>
          <w:trHeight w:val="380"/>
        </w:trPr>
        <w:tc>
          <w:tcPr>
            <w:tcW w:w="1998" w:type="dxa"/>
          </w:tcPr>
          <w:p w14:paraId="3EEE167E" w14:textId="3E1F7D1C" w:rsidR="004A6AA2" w:rsidRPr="00C65C70" w:rsidRDefault="00E62ECE" w:rsidP="00C3648E">
            <w:r>
              <w:t>May 202</w:t>
            </w:r>
            <w:r w:rsidR="00CF0144">
              <w:t>2</w:t>
            </w:r>
          </w:p>
        </w:tc>
        <w:tc>
          <w:tcPr>
            <w:tcW w:w="1710" w:type="dxa"/>
          </w:tcPr>
          <w:p w14:paraId="4EE1C560" w14:textId="321370DC" w:rsidR="004A6AA2" w:rsidRPr="00370022" w:rsidRDefault="00CF0144" w:rsidP="00C3648E">
            <w:r>
              <w:t>27</w:t>
            </w:r>
          </w:p>
        </w:tc>
        <w:tc>
          <w:tcPr>
            <w:tcW w:w="1800" w:type="dxa"/>
          </w:tcPr>
          <w:p w14:paraId="465DD967" w14:textId="1B0DC446" w:rsidR="004A6AA2" w:rsidRPr="00C65C70" w:rsidRDefault="00CF0144" w:rsidP="00C3648E">
            <w:r>
              <w:t>304</w:t>
            </w:r>
          </w:p>
        </w:tc>
        <w:tc>
          <w:tcPr>
            <w:tcW w:w="2070" w:type="dxa"/>
          </w:tcPr>
          <w:p w14:paraId="196A22FB" w14:textId="08A3656C" w:rsidR="004A6AA2" w:rsidRPr="00C65C70" w:rsidRDefault="00CF0144" w:rsidP="00C3648E">
            <w:r>
              <w:t>27</w:t>
            </w:r>
          </w:p>
        </w:tc>
        <w:tc>
          <w:tcPr>
            <w:tcW w:w="2217" w:type="dxa"/>
          </w:tcPr>
          <w:p w14:paraId="17CCB381" w14:textId="6AECA5ED" w:rsidR="004A6AA2" w:rsidRPr="00BE3AE0" w:rsidRDefault="00CF0144" w:rsidP="00C3648E">
            <w:r>
              <w:t>358</w:t>
            </w:r>
          </w:p>
        </w:tc>
      </w:tr>
      <w:tr w:rsidR="00CA7BEB" w:rsidRPr="00C65C70" w14:paraId="6D48F402" w14:textId="77777777" w:rsidTr="00DA400F">
        <w:trPr>
          <w:trHeight w:val="380"/>
        </w:trPr>
        <w:tc>
          <w:tcPr>
            <w:tcW w:w="1998" w:type="dxa"/>
          </w:tcPr>
          <w:p w14:paraId="1C567CBA" w14:textId="77777777" w:rsidR="00CA7BEB" w:rsidRPr="009350F2" w:rsidRDefault="00CA7BEB" w:rsidP="00C3648E">
            <w:r w:rsidRPr="009350F2">
              <w:t>Total</w:t>
            </w:r>
          </w:p>
        </w:tc>
        <w:tc>
          <w:tcPr>
            <w:tcW w:w="1710" w:type="dxa"/>
          </w:tcPr>
          <w:p w14:paraId="3CFBAB56" w14:textId="68B8E7CE" w:rsidR="00CA7BEB" w:rsidRPr="00370022" w:rsidRDefault="00CF0144" w:rsidP="00C3648E">
            <w:r>
              <w:t>932</w:t>
            </w:r>
          </w:p>
        </w:tc>
        <w:tc>
          <w:tcPr>
            <w:tcW w:w="1800" w:type="dxa"/>
          </w:tcPr>
          <w:p w14:paraId="1DE8CBD3" w14:textId="7F2DDBB0" w:rsidR="00CA7BEB" w:rsidRPr="00C65C70" w:rsidRDefault="00CF0144" w:rsidP="00C3648E">
            <w:r>
              <w:t>8,755</w:t>
            </w:r>
          </w:p>
        </w:tc>
        <w:tc>
          <w:tcPr>
            <w:tcW w:w="2070" w:type="dxa"/>
          </w:tcPr>
          <w:p w14:paraId="06E01F5E" w14:textId="27D27FCE" w:rsidR="00CA7BEB" w:rsidRPr="00C65C70" w:rsidRDefault="00CF0144" w:rsidP="00C3648E">
            <w:r>
              <w:t>289</w:t>
            </w:r>
          </w:p>
        </w:tc>
        <w:tc>
          <w:tcPr>
            <w:tcW w:w="2217" w:type="dxa"/>
          </w:tcPr>
          <w:p w14:paraId="5F201816" w14:textId="1ADCF258" w:rsidR="009350F2" w:rsidRPr="00CA7BEB" w:rsidRDefault="00CF0144" w:rsidP="00C3648E">
            <w:r>
              <w:t>9,976</w:t>
            </w:r>
          </w:p>
        </w:tc>
      </w:tr>
    </w:tbl>
    <w:p w14:paraId="02EBFAA6" w14:textId="77777777" w:rsidR="00DA400F" w:rsidRPr="00DA400F" w:rsidRDefault="00DA400F" w:rsidP="00DA400F"/>
    <w:p w14:paraId="3B40162C" w14:textId="79CE85B2" w:rsidR="00BB3ABD" w:rsidRDefault="00BB3ABD" w:rsidP="00DA400F">
      <w:pPr>
        <w:rPr>
          <w:b/>
          <w:bCs/>
        </w:rPr>
      </w:pPr>
      <w:r w:rsidRPr="004C0A34">
        <w:rPr>
          <w:b/>
          <w:bCs/>
        </w:rPr>
        <w:t xml:space="preserve">MA Department of Public Health issued a guidance on COVID Exemptions  </w:t>
      </w:r>
      <w:hyperlink r:id="rId75" w:history="1">
        <w:r w:rsidRPr="004C0A34">
          <w:rPr>
            <w:rStyle w:val="Hyperlink"/>
          </w:rPr>
          <w:t>Massachusetts Department of Public Health Guidance on COVID Exemptions | Mass.gov</w:t>
        </w:r>
      </w:hyperlink>
      <w:r w:rsidRPr="004C0A34">
        <w:rPr>
          <w:b/>
          <w:bCs/>
        </w:rPr>
        <w:t xml:space="preserve"> </w:t>
      </w:r>
    </w:p>
    <w:p w14:paraId="249F6243" w14:textId="692889C3" w:rsidR="00BB3ABD" w:rsidRPr="004C0A34" w:rsidRDefault="00BB3ABD" w:rsidP="00DA400F">
      <w:pPr>
        <w:rPr>
          <w:b/>
          <w:bCs/>
        </w:rPr>
      </w:pPr>
      <w:r w:rsidRPr="004C0A34">
        <w:t>Massachusetts Department of Public Health Guidance on COVID</w:t>
      </w:r>
      <w:r>
        <w:t xml:space="preserve"> Exemptions: Practitioners </w:t>
      </w:r>
      <w:r w:rsidRPr="004C0A34">
        <w:t xml:space="preserve">(Advance Practice Registered Nurses) who grant vaccination or mask exemptions must have a provider-patient relationship with the person who is the subject of the exemption and a legitimate medical </w:t>
      </w:r>
      <w:r w:rsidR="00324380">
        <w:t xml:space="preserve">reason supporting an exemption. </w:t>
      </w:r>
      <w:r w:rsidRPr="004C0A34">
        <w:t>Practitioners who grant an exemption outside the acceptable standard of care may be subject to dis</w:t>
      </w:r>
      <w:r w:rsidR="00324380">
        <w:t xml:space="preserve">cipline. </w:t>
      </w:r>
      <w:r w:rsidRPr="004C0A34">
        <w:t>The standard of care applicable is the same whether the patient is seen in person or through telemedicine.</w:t>
      </w:r>
    </w:p>
    <w:p w14:paraId="62364254" w14:textId="77777777" w:rsidR="00BB3ABD" w:rsidRPr="004C0A34" w:rsidRDefault="00BB3ABD" w:rsidP="00BB3ABD">
      <w:r w:rsidRPr="004C0A34">
        <w:rPr>
          <w:b/>
          <w:bCs/>
        </w:rPr>
        <w:t>National Council of State Boards of Nursing (NCSBN)</w:t>
      </w:r>
    </w:p>
    <w:p w14:paraId="569B8E05" w14:textId="77777777" w:rsidR="00BB3ABD" w:rsidRPr="00DA400F" w:rsidRDefault="00BB3ABD" w:rsidP="00DA400F">
      <w:pPr>
        <w:rPr>
          <w:b/>
          <w:bCs/>
        </w:rPr>
      </w:pPr>
      <w:r w:rsidRPr="00DA400F">
        <w:rPr>
          <w:b/>
          <w:bCs/>
        </w:rPr>
        <w:t>Policy Statement: Dissemination of Non-scientific and Misleading COVID-19 Information by Nurses</w:t>
      </w:r>
    </w:p>
    <w:p w14:paraId="28A4392C" w14:textId="77777777" w:rsidR="00BB3ABD" w:rsidRPr="004C0A34" w:rsidRDefault="00BB3ABD" w:rsidP="00DA400F">
      <w:r w:rsidRPr="004C0A34">
        <w:t>Purpose is to address the misinformation being disseminated about COVID-19 by nurses. Misinformation is defined as distorted facts, inaccurate or misleading information not grounded in the peer-</w:t>
      </w:r>
      <w:r w:rsidRPr="00DA400F">
        <w:t>reviewed</w:t>
      </w:r>
      <w:r w:rsidRPr="004C0A34">
        <w:t xml:space="preserve"> scientific literature and counter to information being disseminated by the Centers for Disease Control and Prevention (CDC) and the Food and Drug Administration (FDA).</w:t>
      </w:r>
      <w:r>
        <w:t xml:space="preserve"> </w:t>
      </w:r>
      <w:r w:rsidRPr="004C0A34">
        <w:t>Nurses are expected to be “prepared to practice from an evidence base; promote safe, quality patient care; use clinical/critical reasoning to address simple to complex situations; assume accountability for one’s own and delegated nursing care” (AACN, 2021).</w:t>
      </w:r>
    </w:p>
    <w:p w14:paraId="30F133A2" w14:textId="1459FCE3" w:rsidR="00BB3ABD" w:rsidRPr="004C0A34" w:rsidRDefault="00BB3ABD" w:rsidP="00DA400F">
      <w:r w:rsidRPr="004C0A34">
        <w:t xml:space="preserve">SARS-CoV-2 is a potentially deadly virus. Providing misinformation to the public regarding masking, vaccines, medications and/or COVID-19 threatens public health. Misinformation, which is not grounded in science and is not </w:t>
      </w:r>
      <w:r w:rsidRPr="00DA400F">
        <w:t>supported</w:t>
      </w:r>
      <w:r w:rsidRPr="004C0A34">
        <w:t xml:space="preserve"> by the CDC and FDA, can lead to illness, possibly death, and may prolong the pandemic. It is an expectation of the U.S. boards of nursing, the profession, and the public that nurses uphold the truth, the principles of the </w:t>
      </w:r>
      <w:r w:rsidRPr="004C0A34">
        <w:rPr>
          <w:i/>
          <w:iCs/>
        </w:rPr>
        <w:t>Code of Ethics</w:t>
      </w:r>
      <w:r w:rsidR="00DA400F">
        <w:rPr>
          <w:i/>
          <w:iCs/>
        </w:rPr>
        <w:t xml:space="preserve"> </w:t>
      </w:r>
      <w:r w:rsidRPr="004C0A34">
        <w:rPr>
          <w:i/>
          <w:iCs/>
        </w:rPr>
        <w:t xml:space="preserve">for Nurses </w:t>
      </w:r>
      <w:r w:rsidRPr="004C0A34">
        <w:t>(ANA, 2015) and highest scientific standards when disseminating information about COVID-19 or any other health-related condition or situation.</w:t>
      </w:r>
    </w:p>
    <w:p w14:paraId="0746B029" w14:textId="77777777" w:rsidR="00BB3ABD" w:rsidRPr="004C0A34" w:rsidRDefault="00BB3ABD" w:rsidP="00BB3ABD">
      <w:r w:rsidRPr="004C0A34">
        <w:t>When identifying themselves by their profession, nurses are professionally accountable for the information they provide to the public. Any nurse who violates their state nurse practice act or threatens the health and safety of the public through the dissemination of misleading or incorrect information pertaining to COVID-19, vaccines, and associated treatment through verbal or written methods including social media may be disciplined by their board of nursing. Nurses</w:t>
      </w:r>
      <w:r>
        <w:t xml:space="preserve"> </w:t>
      </w:r>
      <w:r w:rsidRPr="004C0A34">
        <w:t>are urged to recognize that dissemination of misinformation not only jeopardizes the health and well-being of the public but may place their license and career in jeopardy as well.</w:t>
      </w:r>
    </w:p>
    <w:p w14:paraId="3DE0BF6B" w14:textId="77777777" w:rsidR="00BB3ABD" w:rsidRPr="004C0A34" w:rsidRDefault="00BB3ABD" w:rsidP="00BB3ABD">
      <w:pPr>
        <w:rPr>
          <w:b/>
          <w:bCs/>
        </w:rPr>
      </w:pPr>
    </w:p>
    <w:p w14:paraId="721C35A3" w14:textId="77777777" w:rsidR="00BB3ABD" w:rsidRPr="004C0A34" w:rsidRDefault="00BB3ABD" w:rsidP="00DA400F">
      <w:pPr>
        <w:pStyle w:val="Heading3"/>
      </w:pPr>
      <w:r w:rsidRPr="004C0A34">
        <w:lastRenderedPageBreak/>
        <w:t>References</w:t>
      </w:r>
    </w:p>
    <w:p w14:paraId="3F429491" w14:textId="77777777" w:rsidR="00BB3ABD" w:rsidRDefault="00BB3ABD" w:rsidP="00DA400F">
      <w:r w:rsidRPr="004C0A34">
        <w:t xml:space="preserve">American Association of </w:t>
      </w:r>
      <w:r w:rsidRPr="00DA400F">
        <w:t>Colleges</w:t>
      </w:r>
      <w:r w:rsidRPr="004C0A34">
        <w:t xml:space="preserve"> of Nursing (AACN). (2021). The Essentials: core competencies for professional nursing education. Retrieved from </w:t>
      </w:r>
      <w:hyperlink r:id="rId76" w:history="1">
        <w:r w:rsidRPr="004C0A34">
          <w:rPr>
            <w:rStyle w:val="Hyperlink"/>
          </w:rPr>
          <w:t>https://www.aacnnursing.org/Portals/42/AcademicNursing/pdf/Essentials-2021.pdf</w:t>
        </w:r>
      </w:hyperlink>
      <w:r>
        <w:t xml:space="preserve"> </w:t>
      </w:r>
    </w:p>
    <w:p w14:paraId="784A5D4F" w14:textId="5C08DD77" w:rsidR="00BB3ABD" w:rsidRPr="00324380" w:rsidRDefault="00BB3ABD" w:rsidP="00BB3ABD">
      <w:pPr>
        <w:rPr>
          <w:u w:val="single"/>
        </w:rPr>
      </w:pPr>
      <w:r w:rsidRPr="004C0A34">
        <w:t xml:space="preserve">American Nurses Association. (2015). </w:t>
      </w:r>
      <w:r w:rsidRPr="004C0A34">
        <w:rPr>
          <w:i/>
          <w:iCs/>
        </w:rPr>
        <w:t>Code of Ethics for Nurses</w:t>
      </w:r>
      <w:r w:rsidRPr="004C0A34">
        <w:t>. Retrieved November 10, 2021, from</w:t>
      </w:r>
      <w:r>
        <w:t xml:space="preserve"> </w:t>
      </w:r>
      <w:hyperlink r:id="rId77" w:history="1">
        <w:r w:rsidRPr="00324380">
          <w:rPr>
            <w:rStyle w:val="Hyperlink"/>
          </w:rPr>
          <w:t>https://www.nursingworld.org/practice-policy/nursing-excellence/ethics/code-of-ethics</w:t>
        </w:r>
        <w:r w:rsidR="00E728F2">
          <w:rPr>
            <w:rStyle w:val="Hyperlink"/>
          </w:rPr>
          <w:t>-for-nurses</w:t>
        </w:r>
        <w:r w:rsidR="00E728F2">
          <w:rPr>
            <w:rStyle w:val="Hyperlink"/>
            <w:u w:val="none"/>
          </w:rPr>
          <w:t>/</w:t>
        </w:r>
      </w:hyperlink>
    </w:p>
    <w:p w14:paraId="5BA3F9AA" w14:textId="77777777" w:rsidR="00BB3ABD" w:rsidRPr="004C0A34" w:rsidRDefault="00BB3ABD" w:rsidP="00DA400F">
      <w:pPr>
        <w:pStyle w:val="Heading3"/>
      </w:pPr>
      <w:r w:rsidRPr="004C0A34">
        <w:t>Endorsements</w:t>
      </w:r>
    </w:p>
    <w:p w14:paraId="3CADE2E6" w14:textId="77777777" w:rsidR="00BB3ABD" w:rsidRPr="00DA400F" w:rsidRDefault="00BB3ABD" w:rsidP="00DA400F">
      <w:r w:rsidRPr="004C0A34">
        <w:t xml:space="preserve">National Council </w:t>
      </w:r>
      <w:r w:rsidRPr="00DA400F">
        <w:t>of State Boards of Nursing (NCSBN)</w:t>
      </w:r>
    </w:p>
    <w:p w14:paraId="75E659DC" w14:textId="77777777" w:rsidR="00BB3ABD" w:rsidRPr="00DA400F" w:rsidRDefault="00BB3ABD" w:rsidP="00DA400F">
      <w:r w:rsidRPr="00DA400F">
        <w:t>Accreditation Commission for Education in Nursing (ACEN)</w:t>
      </w:r>
    </w:p>
    <w:p w14:paraId="211231A1" w14:textId="77777777" w:rsidR="00BB3ABD" w:rsidRPr="00DA400F" w:rsidRDefault="00BB3ABD" w:rsidP="00DA400F">
      <w:r w:rsidRPr="00DA400F">
        <w:t>American Association of Colleges of Nursing (AACN)</w:t>
      </w:r>
    </w:p>
    <w:p w14:paraId="5206A5C2" w14:textId="77777777" w:rsidR="00BB3ABD" w:rsidRPr="00DA400F" w:rsidRDefault="00BB3ABD" w:rsidP="00DA400F">
      <w:r w:rsidRPr="00DA400F">
        <w:t>American Nurses Association (ANA)</w:t>
      </w:r>
    </w:p>
    <w:p w14:paraId="6411ED20" w14:textId="77777777" w:rsidR="00BB3ABD" w:rsidRPr="00DA400F" w:rsidRDefault="00BB3ABD" w:rsidP="00DA400F">
      <w:r w:rsidRPr="00DA400F">
        <w:t>American Organization for Nursing Leadership (AONL)</w:t>
      </w:r>
    </w:p>
    <w:p w14:paraId="1EC2C2D0" w14:textId="77777777" w:rsidR="00BB3ABD" w:rsidRPr="00DA400F" w:rsidRDefault="00BB3ABD" w:rsidP="00DA400F">
      <w:r w:rsidRPr="00DA400F">
        <w:t>National League for Nursing (NLN)</w:t>
      </w:r>
    </w:p>
    <w:p w14:paraId="30B86567" w14:textId="77777777" w:rsidR="00BB3ABD" w:rsidRPr="00DA400F" w:rsidRDefault="00BB3ABD" w:rsidP="00DA400F">
      <w:r w:rsidRPr="00DA400F">
        <w:t>NLN Commission for Nursing Education Accreditation (CNEA)</w:t>
      </w:r>
    </w:p>
    <w:p w14:paraId="2D16F0F8" w14:textId="77777777" w:rsidR="00BB3ABD" w:rsidRPr="00DA400F" w:rsidRDefault="00BB3ABD" w:rsidP="00DA400F">
      <w:r w:rsidRPr="00DA400F">
        <w:t>National Student Nurses’ Association (NSNA)</w:t>
      </w:r>
    </w:p>
    <w:p w14:paraId="642717AF" w14:textId="1D498267" w:rsidR="00BB3ABD" w:rsidRDefault="00BB3ABD" w:rsidP="00DA400F">
      <w:r w:rsidRPr="00DA400F">
        <w:t>Organization for Associate</w:t>
      </w:r>
      <w:r w:rsidRPr="004C0A34">
        <w:t xml:space="preserve"> Degree Nursing (OADN)</w:t>
      </w:r>
    </w:p>
    <w:p w14:paraId="3C1893BF" w14:textId="5B473F38" w:rsidR="00736669" w:rsidRPr="004C0A34" w:rsidRDefault="00736669" w:rsidP="00BB3ABD">
      <w:r>
        <w:t xml:space="preserve">For updated information about the Board of Registration in Nursing go to </w:t>
      </w:r>
      <w:hyperlink r:id="rId78" w:history="1">
        <w:r w:rsidRPr="00736669">
          <w:rPr>
            <w:color w:val="0000FF"/>
            <w:u w:val="single"/>
          </w:rPr>
          <w:t>Board of Registration in Nursing | Mass.gov</w:t>
        </w:r>
      </w:hyperlink>
    </w:p>
    <w:sectPr w:rsidR="00736669" w:rsidRPr="004C0A34" w:rsidSect="00686D9F">
      <w:type w:val="continuous"/>
      <w:pgSz w:w="12240" w:h="15840"/>
      <w:pgMar w:top="1080" w:right="1080" w:bottom="1440" w:left="1080" w:header="9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B3C7A9" w14:textId="77777777" w:rsidR="00433500" w:rsidRDefault="00433500" w:rsidP="00C3648E">
      <w:r>
        <w:separator/>
      </w:r>
    </w:p>
    <w:p w14:paraId="02FF9649" w14:textId="77777777" w:rsidR="00433500" w:rsidRDefault="00433500" w:rsidP="00C3648E"/>
  </w:endnote>
  <w:endnote w:type="continuationSeparator" w:id="0">
    <w:p w14:paraId="693E1E24" w14:textId="77777777" w:rsidR="00433500" w:rsidRDefault="00433500" w:rsidP="00C3648E">
      <w:r>
        <w:continuationSeparator/>
      </w:r>
    </w:p>
    <w:p w14:paraId="0F172D16" w14:textId="77777777" w:rsidR="00433500" w:rsidRDefault="00433500" w:rsidP="00C364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venir LT Std 65 Medium">
    <w:panose1 w:val="02000603020000020003"/>
    <w:charset w:val="00"/>
    <w:family w:val="auto"/>
    <w:pitch w:val="variable"/>
    <w:sig w:usb0="800000AF" w:usb1="5000204A" w:usb2="00000000" w:usb3="00000000" w:csb0="0000009B" w:csb1="00000000"/>
  </w:font>
  <w:font w:name="Lato Light">
    <w:panose1 w:val="020F0502020204030203"/>
    <w:charset w:val="00"/>
    <w:family w:val="swiss"/>
    <w:pitch w:val="variable"/>
    <w:sig w:usb0="E10002FF" w:usb1="5000ECFF" w:usb2="00000021" w:usb3="00000000" w:csb0="0000019F" w:csb1="00000000"/>
  </w:font>
  <w:font w:name="Avenir LT Std 45 Book">
    <w:panose1 w:val="02000503020000020003"/>
    <w:charset w:val="00"/>
    <w:family w:val="auto"/>
    <w:pitch w:val="variable"/>
    <w:sig w:usb0="800000AF" w:usb1="5000204A" w:usb2="00000000" w:usb3="00000000" w:csb0="0000009B" w:csb1="00000000"/>
  </w:font>
  <w:font w:name="Minion Pro">
    <w:altName w:val="Cambria"/>
    <w:panose1 w:val="020B0604020202020204"/>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Brush Script MT">
    <w:panose1 w:val="03060802040406070304"/>
    <w:charset w:val="86"/>
    <w:family w:val="script"/>
    <w:pitch w:val="variable"/>
    <w:sig w:usb0="00000001" w:usb1="080E0000" w:usb2="00000010" w:usb3="00000000" w:csb0="0025003B" w:csb1="00000000"/>
  </w:font>
  <w:font w:name="MS Mincho">
    <w:altName w:val="ＭＳ 明朝"/>
    <w:panose1 w:val="02020609040205080304"/>
    <w:charset w:val="80"/>
    <w:family w:val="modern"/>
    <w:pitch w:val="fixed"/>
    <w:sig w:usb0="E00002FF" w:usb1="6AC7FDFB" w:usb2="08000012" w:usb3="00000000" w:csb0="0002009F" w:csb1="00000000"/>
  </w:font>
  <w:font w:name="STZhongsong">
    <w:panose1 w:val="02010600040101010101"/>
    <w:charset w:val="86"/>
    <w:family w:val="auto"/>
    <w:pitch w:val="variable"/>
    <w:sig w:usb0="00000287" w:usb1="080F0000" w:usb2="00000010" w:usb3="00000000" w:csb0="0004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412EB" w14:textId="77777777" w:rsidR="00CB371E" w:rsidRDefault="00CB371E" w:rsidP="00C3648E">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6CA66F4D" w14:textId="77777777" w:rsidR="00CB371E" w:rsidRDefault="00CB371E" w:rsidP="00C3648E">
    <w:pPr>
      <w:pStyle w:val="Footer"/>
    </w:pPr>
  </w:p>
  <w:p w14:paraId="4808C413" w14:textId="77777777" w:rsidR="00CB371E" w:rsidRDefault="00CB371E" w:rsidP="00C3648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2DCD6" w14:textId="6A96E3DE" w:rsidR="00CB371E" w:rsidRDefault="00433500" w:rsidP="00405BBA">
    <w:pPr>
      <w:pStyle w:val="Footer"/>
      <w:pBdr>
        <w:top w:val="single" w:sz="12" w:space="1" w:color="FFC000"/>
      </w:pBdr>
      <w:tabs>
        <w:tab w:val="clear" w:pos="4680"/>
        <w:tab w:val="clear" w:pos="9360"/>
        <w:tab w:val="center" w:pos="5040"/>
        <w:tab w:val="right" w:pos="9990"/>
      </w:tabs>
      <w:jc w:val="both"/>
      <w:rPr>
        <w:rStyle w:val="PageNumber"/>
      </w:rPr>
    </w:pPr>
    <w:sdt>
      <w:sdtPr>
        <w:id w:val="-2010285637"/>
        <w:docPartObj>
          <w:docPartGallery w:val="Page Numbers (Bottom of Page)"/>
          <w:docPartUnique/>
        </w:docPartObj>
      </w:sdtPr>
      <w:sdtEndPr>
        <w:rPr>
          <w:noProof/>
        </w:rPr>
      </w:sdtEndPr>
      <w:sdtContent>
        <w:r w:rsidR="00CB371E" w:rsidRPr="001620B3">
          <w:rPr>
            <w:rFonts w:ascii="Arial" w:hAnsi="Arial" w:cs="Arial"/>
            <w:color w:val="355888"/>
            <w:sz w:val="20"/>
            <w:szCs w:val="20"/>
          </w:rPr>
          <w:t>Board News</w:t>
        </w:r>
        <w:r w:rsidR="00CB371E" w:rsidRPr="001620B3">
          <w:rPr>
            <w:rFonts w:ascii="Arial" w:hAnsi="Arial" w:cs="Arial"/>
            <w:sz w:val="20"/>
            <w:szCs w:val="20"/>
          </w:rPr>
          <w:t xml:space="preserve"> </w:t>
        </w:r>
        <w:r w:rsidR="00CB371E" w:rsidRPr="001620B3">
          <w:rPr>
            <w:rFonts w:ascii="Arial" w:hAnsi="Arial" w:cs="Arial"/>
            <w:sz w:val="20"/>
            <w:szCs w:val="20"/>
          </w:rPr>
          <w:tab/>
        </w:r>
        <w:r w:rsidR="00CB371E">
          <w:t xml:space="preserve"> </w:t>
        </w:r>
        <w:r w:rsidR="00CB371E" w:rsidRPr="001620B3">
          <w:rPr>
            <w:b/>
            <w:bCs/>
            <w:color w:val="FFC000"/>
          </w:rPr>
          <w:t>|</w:t>
        </w:r>
        <w:r w:rsidR="00CB371E">
          <w:t xml:space="preserve">   </w:t>
        </w:r>
        <w:r w:rsidR="00CB371E" w:rsidRPr="001620B3">
          <w:rPr>
            <w:i/>
            <w:iCs/>
            <w:sz w:val="16"/>
            <w:szCs w:val="16"/>
          </w:rPr>
          <w:t>page</w:t>
        </w:r>
        <w:r w:rsidR="00CB371E">
          <w:t xml:space="preserve"> </w:t>
        </w:r>
        <w:r w:rsidR="00CB371E">
          <w:fldChar w:fldCharType="begin"/>
        </w:r>
        <w:r w:rsidR="00CB371E">
          <w:instrText xml:space="preserve"> PAGE   \* MERGEFORMAT </w:instrText>
        </w:r>
        <w:r w:rsidR="00CB371E">
          <w:fldChar w:fldCharType="separate"/>
        </w:r>
        <w:r w:rsidR="00CB371E">
          <w:rPr>
            <w:noProof/>
          </w:rPr>
          <w:t>2</w:t>
        </w:r>
        <w:r w:rsidR="00CB371E">
          <w:rPr>
            <w:noProof/>
          </w:rPr>
          <w:fldChar w:fldCharType="end"/>
        </w:r>
        <w:r w:rsidR="00CB371E">
          <w:rPr>
            <w:noProof/>
          </w:rPr>
          <w:t xml:space="preserve">   </w:t>
        </w:r>
        <w:r w:rsidR="00CB371E" w:rsidRPr="001620B3">
          <w:rPr>
            <w:b/>
            <w:bCs/>
            <w:color w:val="FFC000"/>
          </w:rPr>
          <w:t>|</w:t>
        </w:r>
        <w:r w:rsidR="00CB371E" w:rsidRPr="001620B3">
          <w:rPr>
            <w:rFonts w:ascii="Arial" w:hAnsi="Arial" w:cs="Arial"/>
            <w:noProof/>
            <w:sz w:val="20"/>
            <w:szCs w:val="20"/>
          </w:rPr>
          <w:tab/>
        </w:r>
        <w:r w:rsidR="00CB371E" w:rsidRPr="001620B3">
          <w:rPr>
            <w:rFonts w:ascii="Arial" w:hAnsi="Arial" w:cs="Arial"/>
            <w:color w:val="355888"/>
            <w:sz w:val="20"/>
            <w:szCs w:val="20"/>
          </w:rPr>
          <w:t>Fiscal Year 202</w:t>
        </w:r>
        <w:r w:rsidR="00CB371E">
          <w:rPr>
            <w:rFonts w:ascii="Arial" w:hAnsi="Arial" w:cs="Arial"/>
            <w:color w:val="355888"/>
            <w:sz w:val="20"/>
            <w:szCs w:val="20"/>
          </w:rPr>
          <w:t>2</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E8A58" w14:textId="4679D319" w:rsidR="00CB371E" w:rsidRDefault="00433500" w:rsidP="00460E60">
    <w:pPr>
      <w:pStyle w:val="Footer"/>
      <w:pBdr>
        <w:top w:val="single" w:sz="12" w:space="1" w:color="FFC000"/>
      </w:pBdr>
      <w:tabs>
        <w:tab w:val="clear" w:pos="4680"/>
        <w:tab w:val="clear" w:pos="9360"/>
        <w:tab w:val="center" w:pos="5040"/>
        <w:tab w:val="right" w:pos="9990"/>
      </w:tabs>
      <w:spacing w:before="1080"/>
      <w:jc w:val="right"/>
    </w:pPr>
    <w:sdt>
      <w:sdtPr>
        <w:id w:val="-829212583"/>
        <w:docPartObj>
          <w:docPartGallery w:val="Page Numbers (Bottom of Page)"/>
          <w:docPartUnique/>
        </w:docPartObj>
      </w:sdtPr>
      <w:sdtEndPr>
        <w:rPr>
          <w:noProof/>
        </w:rPr>
      </w:sdtEndPr>
      <w:sdtContent>
        <w:r w:rsidR="00CB371E" w:rsidRPr="00086455">
          <w:rPr>
            <w:rFonts w:ascii="Arial" w:hAnsi="Arial" w:cs="Arial"/>
            <w:color w:val="355888"/>
            <w:sz w:val="20"/>
            <w:szCs w:val="20"/>
          </w:rPr>
          <w:t>June 2022 Issue</w:t>
        </w:r>
        <w:r w:rsidR="00CB371E">
          <w:rPr>
            <w:rFonts w:ascii="Arial" w:hAnsi="Arial" w:cs="Arial"/>
            <w:color w:val="355888"/>
            <w:sz w:val="20"/>
            <w:szCs w:val="20"/>
          </w:rPr>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055131" w14:textId="77777777" w:rsidR="00433500" w:rsidRDefault="00433500" w:rsidP="00C3648E">
      <w:r>
        <w:separator/>
      </w:r>
    </w:p>
    <w:p w14:paraId="2C086851" w14:textId="77777777" w:rsidR="00433500" w:rsidRDefault="00433500" w:rsidP="00C3648E"/>
  </w:footnote>
  <w:footnote w:type="continuationSeparator" w:id="0">
    <w:p w14:paraId="08AA4CEA" w14:textId="77777777" w:rsidR="00433500" w:rsidRDefault="00433500" w:rsidP="00C3648E">
      <w:r>
        <w:continuationSeparator/>
      </w:r>
    </w:p>
    <w:p w14:paraId="085551CD" w14:textId="77777777" w:rsidR="00433500" w:rsidRDefault="00433500" w:rsidP="00C364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44068" w14:textId="77777777" w:rsidR="00CB371E" w:rsidRDefault="00CB371E" w:rsidP="00C3648E">
    <w:pPr>
      <w:pStyle w:val="Header"/>
    </w:pPr>
  </w:p>
  <w:p w14:paraId="3337C7AD" w14:textId="77777777" w:rsidR="00CB371E" w:rsidRDefault="00CB371E" w:rsidP="00C3648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B63835DA"/>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8"/>
    <w:multiLevelType w:val="singleLevel"/>
    <w:tmpl w:val="2604D75A"/>
    <w:lvl w:ilvl="0">
      <w:start w:val="1"/>
      <w:numFmt w:val="decimal"/>
      <w:pStyle w:val="ListNumber"/>
      <w:lvlText w:val="%1."/>
      <w:lvlJc w:val="left"/>
      <w:pPr>
        <w:tabs>
          <w:tab w:val="num" w:pos="360"/>
        </w:tabs>
        <w:ind w:left="360" w:hanging="360"/>
      </w:pPr>
    </w:lvl>
  </w:abstractNum>
  <w:abstractNum w:abstractNumId="2" w15:restartNumberingAfterBreak="0">
    <w:nsid w:val="FFFFFF89"/>
    <w:multiLevelType w:val="singleLevel"/>
    <w:tmpl w:val="377851E2"/>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7D6498"/>
    <w:multiLevelType w:val="hybridMultilevel"/>
    <w:tmpl w:val="BF0CE0A2"/>
    <w:lvl w:ilvl="0" w:tplc="74F2E7C0">
      <w:start w:val="1"/>
      <w:numFmt w:val="bullet"/>
      <w:lvlText w:val=""/>
      <w:lvlJc w:val="left"/>
      <w:pPr>
        <w:ind w:left="720" w:hanging="360"/>
      </w:pPr>
      <w:rPr>
        <w:rFonts w:ascii="Symbol" w:hAnsi="Symbol" w:hint="default"/>
        <w:color w:val="FFC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D80DAE"/>
    <w:multiLevelType w:val="multilevel"/>
    <w:tmpl w:val="D884C5BE"/>
    <w:lvl w:ilvl="0">
      <w:start w:val="1"/>
      <w:numFmt w:val="bullet"/>
      <w:lvlText w:val=""/>
      <w:lvlJc w:val="left"/>
      <w:pPr>
        <w:tabs>
          <w:tab w:val="num" w:pos="720"/>
        </w:tabs>
        <w:ind w:left="720" w:hanging="360"/>
      </w:pPr>
      <w:rPr>
        <w:rFonts w:ascii="Symbol" w:hAnsi="Symbol" w:hint="default"/>
        <w:color w:val="FFC000"/>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97C27E4"/>
    <w:multiLevelType w:val="multilevel"/>
    <w:tmpl w:val="17DCC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3074D91"/>
    <w:multiLevelType w:val="hybridMultilevel"/>
    <w:tmpl w:val="F8AC92B2"/>
    <w:lvl w:ilvl="0" w:tplc="74F2E7C0">
      <w:start w:val="1"/>
      <w:numFmt w:val="bullet"/>
      <w:lvlText w:val=""/>
      <w:lvlJc w:val="left"/>
      <w:pPr>
        <w:ind w:left="720" w:hanging="360"/>
      </w:pPr>
      <w:rPr>
        <w:rFonts w:ascii="Symbol" w:hAnsi="Symbol" w:hint="default"/>
        <w:color w:val="FFC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1D3B45"/>
    <w:multiLevelType w:val="hybridMultilevel"/>
    <w:tmpl w:val="E91EC6EC"/>
    <w:lvl w:ilvl="0" w:tplc="81CE4060">
      <w:start w:val="1"/>
      <w:numFmt w:val="bullet"/>
      <w:lvlText w:val=""/>
      <w:lvlJc w:val="left"/>
      <w:pPr>
        <w:ind w:left="1080" w:hanging="360"/>
      </w:pPr>
      <w:rPr>
        <w:rFonts w:ascii="Wingdings" w:hAnsi="Wingdings" w:hint="default"/>
        <w:color w:val="FFC000"/>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2770BA4"/>
    <w:multiLevelType w:val="multilevel"/>
    <w:tmpl w:val="F6BC18CC"/>
    <w:numStyleLink w:val="Style1"/>
  </w:abstractNum>
  <w:abstractNum w:abstractNumId="9" w15:restartNumberingAfterBreak="0">
    <w:nsid w:val="4C035396"/>
    <w:multiLevelType w:val="hybridMultilevel"/>
    <w:tmpl w:val="BACE1FB2"/>
    <w:lvl w:ilvl="0" w:tplc="74F2E7C0">
      <w:start w:val="1"/>
      <w:numFmt w:val="bullet"/>
      <w:lvlText w:val=""/>
      <w:lvlJc w:val="left"/>
      <w:pPr>
        <w:ind w:left="1440" w:hanging="360"/>
      </w:pPr>
      <w:rPr>
        <w:rFonts w:ascii="Symbol" w:hAnsi="Symbol" w:hint="default"/>
        <w:color w:val="FFC00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511C6C3D"/>
    <w:multiLevelType w:val="multilevel"/>
    <w:tmpl w:val="D6F03B5E"/>
    <w:lvl w:ilvl="0">
      <w:start w:val="1"/>
      <w:numFmt w:val="bullet"/>
      <w:lvlText w:val=""/>
      <w:lvlJc w:val="left"/>
      <w:pPr>
        <w:tabs>
          <w:tab w:val="num" w:pos="720"/>
        </w:tabs>
        <w:ind w:left="720" w:hanging="360"/>
      </w:pPr>
      <w:rPr>
        <w:rFonts w:ascii="Wingdings" w:hAnsi="Wingdings" w:hint="default"/>
        <w:color w:val="FFC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26712EE"/>
    <w:multiLevelType w:val="hybridMultilevel"/>
    <w:tmpl w:val="C23AD69A"/>
    <w:lvl w:ilvl="0" w:tplc="04090001">
      <w:start w:val="1"/>
      <w:numFmt w:val="bullet"/>
      <w:lvlText w:val=""/>
      <w:lvlJc w:val="left"/>
      <w:pPr>
        <w:ind w:left="720" w:hanging="360"/>
      </w:pPr>
      <w:rPr>
        <w:rFonts w:ascii="Symbol" w:hAnsi="Symbol" w:hint="default"/>
      </w:rPr>
    </w:lvl>
    <w:lvl w:ilvl="1" w:tplc="81CE4060">
      <w:start w:val="1"/>
      <w:numFmt w:val="bullet"/>
      <w:lvlText w:val=""/>
      <w:lvlJc w:val="left"/>
      <w:pPr>
        <w:ind w:left="1440" w:hanging="360"/>
      </w:pPr>
      <w:rPr>
        <w:rFonts w:ascii="Wingdings" w:hAnsi="Wingdings" w:hint="default"/>
        <w:color w:val="FFC000"/>
      </w:rPr>
    </w:lvl>
    <w:lvl w:ilvl="2" w:tplc="74F2E7C0">
      <w:start w:val="1"/>
      <w:numFmt w:val="bullet"/>
      <w:lvlText w:val=""/>
      <w:lvlJc w:val="left"/>
      <w:pPr>
        <w:ind w:left="2160" w:hanging="360"/>
      </w:pPr>
      <w:rPr>
        <w:rFonts w:ascii="Symbol" w:hAnsi="Symbol" w:hint="default"/>
        <w:color w:val="FFC000"/>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6857F8"/>
    <w:multiLevelType w:val="hybridMultilevel"/>
    <w:tmpl w:val="3A74EA06"/>
    <w:lvl w:ilvl="0" w:tplc="04090001">
      <w:start w:val="1"/>
      <w:numFmt w:val="bullet"/>
      <w:lvlText w:val=""/>
      <w:lvlJc w:val="left"/>
      <w:pPr>
        <w:ind w:left="720" w:hanging="360"/>
      </w:pPr>
      <w:rPr>
        <w:rFonts w:ascii="Symbol" w:hAnsi="Symbol" w:hint="default"/>
      </w:rPr>
    </w:lvl>
    <w:lvl w:ilvl="1" w:tplc="81CE4060">
      <w:start w:val="1"/>
      <w:numFmt w:val="bullet"/>
      <w:lvlText w:val=""/>
      <w:lvlJc w:val="left"/>
      <w:pPr>
        <w:ind w:left="1440" w:hanging="360"/>
      </w:pPr>
      <w:rPr>
        <w:rFonts w:ascii="Wingdings" w:hAnsi="Wingdings" w:hint="default"/>
        <w:color w:val="FFC000"/>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0244A6"/>
    <w:multiLevelType w:val="hybridMultilevel"/>
    <w:tmpl w:val="B1D81768"/>
    <w:lvl w:ilvl="0" w:tplc="04090001">
      <w:start w:val="1"/>
      <w:numFmt w:val="bullet"/>
      <w:lvlText w:val=""/>
      <w:lvlJc w:val="left"/>
      <w:pPr>
        <w:ind w:left="720" w:hanging="360"/>
      </w:pPr>
      <w:rPr>
        <w:rFonts w:ascii="Symbol" w:hAnsi="Symbol" w:hint="default"/>
      </w:rPr>
    </w:lvl>
    <w:lvl w:ilvl="1" w:tplc="81CE4060">
      <w:start w:val="1"/>
      <w:numFmt w:val="bullet"/>
      <w:lvlText w:val=""/>
      <w:lvlJc w:val="left"/>
      <w:pPr>
        <w:ind w:left="1440" w:hanging="360"/>
      </w:pPr>
      <w:rPr>
        <w:rFonts w:ascii="Wingdings" w:hAnsi="Wingdings" w:hint="default"/>
        <w:color w:val="FFC000"/>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C8131B"/>
    <w:multiLevelType w:val="hybridMultilevel"/>
    <w:tmpl w:val="66C4C64C"/>
    <w:lvl w:ilvl="0" w:tplc="81CE4060">
      <w:start w:val="1"/>
      <w:numFmt w:val="bullet"/>
      <w:lvlText w:val=""/>
      <w:lvlJc w:val="left"/>
      <w:pPr>
        <w:ind w:left="780" w:hanging="360"/>
      </w:pPr>
      <w:rPr>
        <w:rFonts w:ascii="Wingdings" w:hAnsi="Wingdings" w:hint="default"/>
        <w:color w:val="FFC000"/>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5" w15:restartNumberingAfterBreak="0">
    <w:nsid w:val="61D32485"/>
    <w:multiLevelType w:val="multilevel"/>
    <w:tmpl w:val="F6BC18CC"/>
    <w:styleLink w:val="Style1"/>
    <w:lvl w:ilvl="0">
      <w:start w:val="1"/>
      <w:numFmt w:val="bullet"/>
      <w:lvlText w:val=""/>
      <w:lvlJc w:val="left"/>
      <w:pPr>
        <w:tabs>
          <w:tab w:val="num" w:pos="720"/>
        </w:tabs>
        <w:ind w:left="720" w:hanging="360"/>
      </w:pPr>
      <w:rPr>
        <w:rFonts w:ascii="Wingdings" w:hAnsi="Wingdings" w:hint="default"/>
        <w:color w:val="FFC000"/>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4671FDD"/>
    <w:multiLevelType w:val="hybridMultilevel"/>
    <w:tmpl w:val="449EF8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74F2E7C0">
      <w:start w:val="1"/>
      <w:numFmt w:val="bullet"/>
      <w:lvlText w:val=""/>
      <w:lvlJc w:val="left"/>
      <w:pPr>
        <w:ind w:left="2160" w:hanging="360"/>
      </w:pPr>
      <w:rPr>
        <w:rFonts w:ascii="Symbol" w:hAnsi="Symbol" w:hint="default"/>
        <w:color w:val="FFC000"/>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5AE0841"/>
    <w:multiLevelType w:val="hybridMultilevel"/>
    <w:tmpl w:val="9B9C2CDE"/>
    <w:styleLink w:val="ImportedStyle2"/>
    <w:lvl w:ilvl="0" w:tplc="BB0C2C76">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80E8532">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B2CFA58">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A0EE6AE8">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CBEE1866">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88C5A38">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74CC39C">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9F8AF0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130716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8" w15:restartNumberingAfterBreak="0">
    <w:nsid w:val="6FED2EE0"/>
    <w:multiLevelType w:val="hybridMultilevel"/>
    <w:tmpl w:val="2F948A64"/>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07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7CF9263C"/>
    <w:multiLevelType w:val="hybridMultilevel"/>
    <w:tmpl w:val="00ECC23A"/>
    <w:lvl w:ilvl="0" w:tplc="04090001">
      <w:start w:val="1"/>
      <w:numFmt w:val="bullet"/>
      <w:lvlText w:val=""/>
      <w:lvlJc w:val="left"/>
      <w:pPr>
        <w:ind w:left="720" w:hanging="360"/>
      </w:pPr>
      <w:rPr>
        <w:rFonts w:ascii="Symbol" w:hAnsi="Symbol" w:hint="default"/>
      </w:rPr>
    </w:lvl>
    <w:lvl w:ilvl="1" w:tplc="81CE4060">
      <w:start w:val="1"/>
      <w:numFmt w:val="bullet"/>
      <w:lvlText w:val=""/>
      <w:lvlJc w:val="left"/>
      <w:pPr>
        <w:ind w:left="1440" w:hanging="360"/>
      </w:pPr>
      <w:rPr>
        <w:rFonts w:ascii="Wingdings" w:hAnsi="Wingdings" w:hint="default"/>
        <w:color w:val="FFC000"/>
      </w:rPr>
    </w:lvl>
    <w:lvl w:ilvl="2" w:tplc="74F2E7C0">
      <w:start w:val="1"/>
      <w:numFmt w:val="bullet"/>
      <w:lvlText w:val=""/>
      <w:lvlJc w:val="left"/>
      <w:pPr>
        <w:ind w:left="2160" w:hanging="360"/>
      </w:pPr>
      <w:rPr>
        <w:rFonts w:ascii="Symbol" w:hAnsi="Symbol" w:hint="default"/>
        <w:color w:val="FFC000"/>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17"/>
  </w:num>
  <w:num w:numId="6">
    <w:abstractNumId w:val="12"/>
  </w:num>
  <w:num w:numId="7">
    <w:abstractNumId w:val="18"/>
  </w:num>
  <w:num w:numId="8">
    <w:abstractNumId w:val="10"/>
  </w:num>
  <w:num w:numId="9">
    <w:abstractNumId w:val="15"/>
  </w:num>
  <w:num w:numId="10">
    <w:abstractNumId w:val="8"/>
  </w:num>
  <w:num w:numId="11">
    <w:abstractNumId w:val="6"/>
  </w:num>
  <w:num w:numId="12">
    <w:abstractNumId w:val="13"/>
  </w:num>
  <w:num w:numId="13">
    <w:abstractNumId w:val="16"/>
  </w:num>
  <w:num w:numId="14">
    <w:abstractNumId w:val="11"/>
  </w:num>
  <w:num w:numId="15">
    <w:abstractNumId w:val="19"/>
  </w:num>
  <w:num w:numId="16">
    <w:abstractNumId w:val="14"/>
  </w:num>
  <w:num w:numId="17">
    <w:abstractNumId w:val="4"/>
  </w:num>
  <w:num w:numId="18">
    <w:abstractNumId w:val="3"/>
  </w:num>
  <w:num w:numId="19">
    <w:abstractNumId w:val="7"/>
  </w:num>
  <w:num w:numId="20">
    <w:abstractNumId w:val="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72C"/>
    <w:rsid w:val="0000007D"/>
    <w:rsid w:val="00001093"/>
    <w:rsid w:val="00001C7A"/>
    <w:rsid w:val="000020E0"/>
    <w:rsid w:val="000021E2"/>
    <w:rsid w:val="0000475E"/>
    <w:rsid w:val="00004828"/>
    <w:rsid w:val="0000548C"/>
    <w:rsid w:val="00007E79"/>
    <w:rsid w:val="00010AEF"/>
    <w:rsid w:val="00010B3A"/>
    <w:rsid w:val="00012AD8"/>
    <w:rsid w:val="000137E8"/>
    <w:rsid w:val="00013B6B"/>
    <w:rsid w:val="00014147"/>
    <w:rsid w:val="0001487B"/>
    <w:rsid w:val="00017E3A"/>
    <w:rsid w:val="00020EAD"/>
    <w:rsid w:val="000223AB"/>
    <w:rsid w:val="00022EC4"/>
    <w:rsid w:val="00022F70"/>
    <w:rsid w:val="000230AD"/>
    <w:rsid w:val="000253DE"/>
    <w:rsid w:val="000265AB"/>
    <w:rsid w:val="000272F8"/>
    <w:rsid w:val="00027969"/>
    <w:rsid w:val="00030794"/>
    <w:rsid w:val="00031EA8"/>
    <w:rsid w:val="000329B9"/>
    <w:rsid w:val="00033A0A"/>
    <w:rsid w:val="000342DC"/>
    <w:rsid w:val="00034811"/>
    <w:rsid w:val="00035D83"/>
    <w:rsid w:val="00036624"/>
    <w:rsid w:val="000371A9"/>
    <w:rsid w:val="0003737B"/>
    <w:rsid w:val="00037825"/>
    <w:rsid w:val="00037CB5"/>
    <w:rsid w:val="0004241B"/>
    <w:rsid w:val="00042915"/>
    <w:rsid w:val="0004299E"/>
    <w:rsid w:val="00043539"/>
    <w:rsid w:val="00050341"/>
    <w:rsid w:val="00050A2F"/>
    <w:rsid w:val="0005244A"/>
    <w:rsid w:val="00052D7E"/>
    <w:rsid w:val="00053852"/>
    <w:rsid w:val="0005386A"/>
    <w:rsid w:val="00053CE0"/>
    <w:rsid w:val="00055F04"/>
    <w:rsid w:val="00056474"/>
    <w:rsid w:val="000577A6"/>
    <w:rsid w:val="00057903"/>
    <w:rsid w:val="00057F9D"/>
    <w:rsid w:val="000610F2"/>
    <w:rsid w:val="00061504"/>
    <w:rsid w:val="0006181D"/>
    <w:rsid w:val="0006193E"/>
    <w:rsid w:val="00063BFF"/>
    <w:rsid w:val="00063CA3"/>
    <w:rsid w:val="00063D45"/>
    <w:rsid w:val="000643DB"/>
    <w:rsid w:val="000648B6"/>
    <w:rsid w:val="000658AD"/>
    <w:rsid w:val="00066D9A"/>
    <w:rsid w:val="0006725E"/>
    <w:rsid w:val="000676E8"/>
    <w:rsid w:val="0006784A"/>
    <w:rsid w:val="00067C91"/>
    <w:rsid w:val="000703AF"/>
    <w:rsid w:val="0007053B"/>
    <w:rsid w:val="0007062A"/>
    <w:rsid w:val="00070712"/>
    <w:rsid w:val="0007076F"/>
    <w:rsid w:val="0007101C"/>
    <w:rsid w:val="000712DF"/>
    <w:rsid w:val="00071347"/>
    <w:rsid w:val="0007472C"/>
    <w:rsid w:val="00074B6E"/>
    <w:rsid w:val="000752AD"/>
    <w:rsid w:val="00075951"/>
    <w:rsid w:val="000778F6"/>
    <w:rsid w:val="00077D20"/>
    <w:rsid w:val="0008150C"/>
    <w:rsid w:val="0008162A"/>
    <w:rsid w:val="00082143"/>
    <w:rsid w:val="00083FCA"/>
    <w:rsid w:val="00084586"/>
    <w:rsid w:val="00084EBA"/>
    <w:rsid w:val="000852DC"/>
    <w:rsid w:val="00085632"/>
    <w:rsid w:val="00086455"/>
    <w:rsid w:val="00086A96"/>
    <w:rsid w:val="000879EE"/>
    <w:rsid w:val="00087EE3"/>
    <w:rsid w:val="00090529"/>
    <w:rsid w:val="0009185E"/>
    <w:rsid w:val="0009211C"/>
    <w:rsid w:val="00093AB9"/>
    <w:rsid w:val="00094757"/>
    <w:rsid w:val="00094B24"/>
    <w:rsid w:val="00095465"/>
    <w:rsid w:val="000A0F70"/>
    <w:rsid w:val="000A2736"/>
    <w:rsid w:val="000A491F"/>
    <w:rsid w:val="000A5BCE"/>
    <w:rsid w:val="000A60BB"/>
    <w:rsid w:val="000A63D5"/>
    <w:rsid w:val="000A6707"/>
    <w:rsid w:val="000A6A91"/>
    <w:rsid w:val="000A6D7A"/>
    <w:rsid w:val="000A6EEB"/>
    <w:rsid w:val="000A7713"/>
    <w:rsid w:val="000B0165"/>
    <w:rsid w:val="000B23E1"/>
    <w:rsid w:val="000B33E4"/>
    <w:rsid w:val="000B3DBE"/>
    <w:rsid w:val="000B545F"/>
    <w:rsid w:val="000B55BC"/>
    <w:rsid w:val="000C0022"/>
    <w:rsid w:val="000C0B99"/>
    <w:rsid w:val="000C4467"/>
    <w:rsid w:val="000C5303"/>
    <w:rsid w:val="000C799C"/>
    <w:rsid w:val="000C7B2A"/>
    <w:rsid w:val="000D11F2"/>
    <w:rsid w:val="000D1300"/>
    <w:rsid w:val="000D1BB3"/>
    <w:rsid w:val="000D1ED9"/>
    <w:rsid w:val="000D3281"/>
    <w:rsid w:val="000D3E28"/>
    <w:rsid w:val="000D40F7"/>
    <w:rsid w:val="000D4661"/>
    <w:rsid w:val="000D5434"/>
    <w:rsid w:val="000D5B7C"/>
    <w:rsid w:val="000D5D1D"/>
    <w:rsid w:val="000D5FCB"/>
    <w:rsid w:val="000D6349"/>
    <w:rsid w:val="000D6519"/>
    <w:rsid w:val="000D6C00"/>
    <w:rsid w:val="000D6FA8"/>
    <w:rsid w:val="000D718F"/>
    <w:rsid w:val="000D776A"/>
    <w:rsid w:val="000D7A79"/>
    <w:rsid w:val="000D7DE4"/>
    <w:rsid w:val="000D7F0A"/>
    <w:rsid w:val="000E1407"/>
    <w:rsid w:val="000E19BD"/>
    <w:rsid w:val="000E1DB7"/>
    <w:rsid w:val="000E7050"/>
    <w:rsid w:val="000E7B3C"/>
    <w:rsid w:val="000F016D"/>
    <w:rsid w:val="000F087F"/>
    <w:rsid w:val="000F11F5"/>
    <w:rsid w:val="000F1492"/>
    <w:rsid w:val="000F3127"/>
    <w:rsid w:val="000F3FC0"/>
    <w:rsid w:val="000F53A1"/>
    <w:rsid w:val="000F6286"/>
    <w:rsid w:val="000F6C6E"/>
    <w:rsid w:val="000F7309"/>
    <w:rsid w:val="001012BB"/>
    <w:rsid w:val="00101E92"/>
    <w:rsid w:val="001020EA"/>
    <w:rsid w:val="00103211"/>
    <w:rsid w:val="001046B5"/>
    <w:rsid w:val="00105471"/>
    <w:rsid w:val="00106667"/>
    <w:rsid w:val="00110ECA"/>
    <w:rsid w:val="001122F7"/>
    <w:rsid w:val="00112CFE"/>
    <w:rsid w:val="00112DDE"/>
    <w:rsid w:val="001132EE"/>
    <w:rsid w:val="00114F1C"/>
    <w:rsid w:val="00116D44"/>
    <w:rsid w:val="0011737E"/>
    <w:rsid w:val="00117C5B"/>
    <w:rsid w:val="001208D6"/>
    <w:rsid w:val="00121614"/>
    <w:rsid w:val="00121F51"/>
    <w:rsid w:val="00122175"/>
    <w:rsid w:val="001225B8"/>
    <w:rsid w:val="001234D8"/>
    <w:rsid w:val="00123872"/>
    <w:rsid w:val="00124C9F"/>
    <w:rsid w:val="00126777"/>
    <w:rsid w:val="00126BBD"/>
    <w:rsid w:val="0013199F"/>
    <w:rsid w:val="0013272F"/>
    <w:rsid w:val="00133BBA"/>
    <w:rsid w:val="001357D0"/>
    <w:rsid w:val="00135CA7"/>
    <w:rsid w:val="00135F71"/>
    <w:rsid w:val="0013675F"/>
    <w:rsid w:val="00137A2C"/>
    <w:rsid w:val="00137D55"/>
    <w:rsid w:val="0014008A"/>
    <w:rsid w:val="00140BCA"/>
    <w:rsid w:val="00141419"/>
    <w:rsid w:val="001414A0"/>
    <w:rsid w:val="00142480"/>
    <w:rsid w:val="00142BCF"/>
    <w:rsid w:val="001432FA"/>
    <w:rsid w:val="0014427B"/>
    <w:rsid w:val="001442C0"/>
    <w:rsid w:val="001444EC"/>
    <w:rsid w:val="00144BB4"/>
    <w:rsid w:val="00146CE1"/>
    <w:rsid w:val="00147275"/>
    <w:rsid w:val="00147723"/>
    <w:rsid w:val="0014788F"/>
    <w:rsid w:val="00147E20"/>
    <w:rsid w:val="00150125"/>
    <w:rsid w:val="00150D2E"/>
    <w:rsid w:val="00151F74"/>
    <w:rsid w:val="0015222F"/>
    <w:rsid w:val="00152B38"/>
    <w:rsid w:val="00153A04"/>
    <w:rsid w:val="00153FF9"/>
    <w:rsid w:val="001555C6"/>
    <w:rsid w:val="00155B77"/>
    <w:rsid w:val="00155F9C"/>
    <w:rsid w:val="00156C85"/>
    <w:rsid w:val="0015750E"/>
    <w:rsid w:val="001579B2"/>
    <w:rsid w:val="00157D8A"/>
    <w:rsid w:val="00160B8C"/>
    <w:rsid w:val="00161A14"/>
    <w:rsid w:val="00161CA6"/>
    <w:rsid w:val="001620B3"/>
    <w:rsid w:val="00162788"/>
    <w:rsid w:val="001637A2"/>
    <w:rsid w:val="0016396F"/>
    <w:rsid w:val="00163D85"/>
    <w:rsid w:val="0016460E"/>
    <w:rsid w:val="0016462D"/>
    <w:rsid w:val="001649C1"/>
    <w:rsid w:val="00165258"/>
    <w:rsid w:val="00165928"/>
    <w:rsid w:val="001660F5"/>
    <w:rsid w:val="00167721"/>
    <w:rsid w:val="00171490"/>
    <w:rsid w:val="00171785"/>
    <w:rsid w:val="0017206F"/>
    <w:rsid w:val="001727DE"/>
    <w:rsid w:val="001728E0"/>
    <w:rsid w:val="00172BD2"/>
    <w:rsid w:val="00173287"/>
    <w:rsid w:val="001746E4"/>
    <w:rsid w:val="00174E5C"/>
    <w:rsid w:val="0017559F"/>
    <w:rsid w:val="0017726F"/>
    <w:rsid w:val="00177630"/>
    <w:rsid w:val="00177D3D"/>
    <w:rsid w:val="00177FF4"/>
    <w:rsid w:val="00180385"/>
    <w:rsid w:val="001805F1"/>
    <w:rsid w:val="001810BE"/>
    <w:rsid w:val="00181286"/>
    <w:rsid w:val="00181861"/>
    <w:rsid w:val="001823F4"/>
    <w:rsid w:val="0018412B"/>
    <w:rsid w:val="001853A0"/>
    <w:rsid w:val="00185A9F"/>
    <w:rsid w:val="001906AB"/>
    <w:rsid w:val="00191808"/>
    <w:rsid w:val="00192AB1"/>
    <w:rsid w:val="001949DD"/>
    <w:rsid w:val="00195429"/>
    <w:rsid w:val="00195623"/>
    <w:rsid w:val="001957AB"/>
    <w:rsid w:val="001972CB"/>
    <w:rsid w:val="00197556"/>
    <w:rsid w:val="001A052A"/>
    <w:rsid w:val="001A0E74"/>
    <w:rsid w:val="001A19B6"/>
    <w:rsid w:val="001A2C21"/>
    <w:rsid w:val="001A30EF"/>
    <w:rsid w:val="001A31F7"/>
    <w:rsid w:val="001A4A41"/>
    <w:rsid w:val="001B094D"/>
    <w:rsid w:val="001B1239"/>
    <w:rsid w:val="001B13EC"/>
    <w:rsid w:val="001B1CEC"/>
    <w:rsid w:val="001B3B55"/>
    <w:rsid w:val="001B4376"/>
    <w:rsid w:val="001B47CA"/>
    <w:rsid w:val="001B53ED"/>
    <w:rsid w:val="001B6736"/>
    <w:rsid w:val="001B7AF4"/>
    <w:rsid w:val="001B7F31"/>
    <w:rsid w:val="001B7FBA"/>
    <w:rsid w:val="001C087D"/>
    <w:rsid w:val="001C1B35"/>
    <w:rsid w:val="001C1ECA"/>
    <w:rsid w:val="001C222F"/>
    <w:rsid w:val="001C3686"/>
    <w:rsid w:val="001C54AF"/>
    <w:rsid w:val="001C5A85"/>
    <w:rsid w:val="001C5AE9"/>
    <w:rsid w:val="001C60F2"/>
    <w:rsid w:val="001C6110"/>
    <w:rsid w:val="001C6874"/>
    <w:rsid w:val="001C74C9"/>
    <w:rsid w:val="001D0430"/>
    <w:rsid w:val="001D0D01"/>
    <w:rsid w:val="001D2867"/>
    <w:rsid w:val="001D351F"/>
    <w:rsid w:val="001D5404"/>
    <w:rsid w:val="001D551A"/>
    <w:rsid w:val="001D56FA"/>
    <w:rsid w:val="001D78AB"/>
    <w:rsid w:val="001D7C94"/>
    <w:rsid w:val="001E056F"/>
    <w:rsid w:val="001E09CF"/>
    <w:rsid w:val="001E0BBF"/>
    <w:rsid w:val="001E2410"/>
    <w:rsid w:val="001E2C1D"/>
    <w:rsid w:val="001E3D73"/>
    <w:rsid w:val="001E612F"/>
    <w:rsid w:val="001E7CD4"/>
    <w:rsid w:val="001F07CD"/>
    <w:rsid w:val="001F0DC1"/>
    <w:rsid w:val="001F139A"/>
    <w:rsid w:val="001F26F9"/>
    <w:rsid w:val="001F3E99"/>
    <w:rsid w:val="001F4753"/>
    <w:rsid w:val="001F594C"/>
    <w:rsid w:val="001F6392"/>
    <w:rsid w:val="001F6FBF"/>
    <w:rsid w:val="001F6FE9"/>
    <w:rsid w:val="00200606"/>
    <w:rsid w:val="00200B25"/>
    <w:rsid w:val="00202516"/>
    <w:rsid w:val="00203301"/>
    <w:rsid w:val="00203469"/>
    <w:rsid w:val="00204351"/>
    <w:rsid w:val="0020439A"/>
    <w:rsid w:val="00204C2F"/>
    <w:rsid w:val="002054CF"/>
    <w:rsid w:val="0020704D"/>
    <w:rsid w:val="00207661"/>
    <w:rsid w:val="00210589"/>
    <w:rsid w:val="00211B22"/>
    <w:rsid w:val="00211EDA"/>
    <w:rsid w:val="00212B0E"/>
    <w:rsid w:val="002137F8"/>
    <w:rsid w:val="00214197"/>
    <w:rsid w:val="00217466"/>
    <w:rsid w:val="00217C56"/>
    <w:rsid w:val="00220549"/>
    <w:rsid w:val="0022096B"/>
    <w:rsid w:val="002214CF"/>
    <w:rsid w:val="0022155E"/>
    <w:rsid w:val="00221C55"/>
    <w:rsid w:val="00221EFD"/>
    <w:rsid w:val="00222A7F"/>
    <w:rsid w:val="00222B55"/>
    <w:rsid w:val="00223940"/>
    <w:rsid w:val="002247D3"/>
    <w:rsid w:val="00224CDD"/>
    <w:rsid w:val="00224D4C"/>
    <w:rsid w:val="00226821"/>
    <w:rsid w:val="0022743B"/>
    <w:rsid w:val="002301D1"/>
    <w:rsid w:val="002303A7"/>
    <w:rsid w:val="00231AC2"/>
    <w:rsid w:val="00232947"/>
    <w:rsid w:val="002336A2"/>
    <w:rsid w:val="00233D4E"/>
    <w:rsid w:val="00234377"/>
    <w:rsid w:val="002348CC"/>
    <w:rsid w:val="00235ACF"/>
    <w:rsid w:val="00235B78"/>
    <w:rsid w:val="00236031"/>
    <w:rsid w:val="002364D7"/>
    <w:rsid w:val="00236FF4"/>
    <w:rsid w:val="00237179"/>
    <w:rsid w:val="002371C2"/>
    <w:rsid w:val="00240804"/>
    <w:rsid w:val="00243D56"/>
    <w:rsid w:val="0024484B"/>
    <w:rsid w:val="002456B0"/>
    <w:rsid w:val="00245A00"/>
    <w:rsid w:val="002468CC"/>
    <w:rsid w:val="002510A9"/>
    <w:rsid w:val="0025119C"/>
    <w:rsid w:val="00251295"/>
    <w:rsid w:val="00253C55"/>
    <w:rsid w:val="002548B1"/>
    <w:rsid w:val="00256D6A"/>
    <w:rsid w:val="00256F13"/>
    <w:rsid w:val="002572CD"/>
    <w:rsid w:val="002575EB"/>
    <w:rsid w:val="00260055"/>
    <w:rsid w:val="002609B9"/>
    <w:rsid w:val="00261495"/>
    <w:rsid w:val="00261BC0"/>
    <w:rsid w:val="00262DE0"/>
    <w:rsid w:val="00263BBF"/>
    <w:rsid w:val="002641BB"/>
    <w:rsid w:val="00264BBF"/>
    <w:rsid w:val="00264FBC"/>
    <w:rsid w:val="002654BF"/>
    <w:rsid w:val="00266534"/>
    <w:rsid w:val="00271015"/>
    <w:rsid w:val="00271949"/>
    <w:rsid w:val="00272A57"/>
    <w:rsid w:val="00273C88"/>
    <w:rsid w:val="00273D9E"/>
    <w:rsid w:val="00273FFC"/>
    <w:rsid w:val="002742A0"/>
    <w:rsid w:val="00275041"/>
    <w:rsid w:val="00275AEF"/>
    <w:rsid w:val="00275CBE"/>
    <w:rsid w:val="002767C7"/>
    <w:rsid w:val="00277933"/>
    <w:rsid w:val="002779E5"/>
    <w:rsid w:val="00277E86"/>
    <w:rsid w:val="0028059B"/>
    <w:rsid w:val="0028298F"/>
    <w:rsid w:val="00283BF6"/>
    <w:rsid w:val="002841EE"/>
    <w:rsid w:val="00284245"/>
    <w:rsid w:val="002847E4"/>
    <w:rsid w:val="00286B3B"/>
    <w:rsid w:val="002872B9"/>
    <w:rsid w:val="002916B8"/>
    <w:rsid w:val="002919A7"/>
    <w:rsid w:val="00291A77"/>
    <w:rsid w:val="00292568"/>
    <w:rsid w:val="00292967"/>
    <w:rsid w:val="00292C9A"/>
    <w:rsid w:val="002930CB"/>
    <w:rsid w:val="002934D2"/>
    <w:rsid w:val="002935D0"/>
    <w:rsid w:val="00293724"/>
    <w:rsid w:val="00294840"/>
    <w:rsid w:val="00294928"/>
    <w:rsid w:val="00296141"/>
    <w:rsid w:val="00296FDE"/>
    <w:rsid w:val="002970C0"/>
    <w:rsid w:val="00297A77"/>
    <w:rsid w:val="00297D36"/>
    <w:rsid w:val="002A2290"/>
    <w:rsid w:val="002A31CB"/>
    <w:rsid w:val="002A466E"/>
    <w:rsid w:val="002A54FC"/>
    <w:rsid w:val="002A5A4D"/>
    <w:rsid w:val="002A5CF5"/>
    <w:rsid w:val="002A5FB6"/>
    <w:rsid w:val="002A6EFF"/>
    <w:rsid w:val="002B04D8"/>
    <w:rsid w:val="002B0CE7"/>
    <w:rsid w:val="002B1421"/>
    <w:rsid w:val="002B1DA4"/>
    <w:rsid w:val="002B21C7"/>
    <w:rsid w:val="002B3A00"/>
    <w:rsid w:val="002B3B19"/>
    <w:rsid w:val="002B485A"/>
    <w:rsid w:val="002B5E1D"/>
    <w:rsid w:val="002B6ABD"/>
    <w:rsid w:val="002C138F"/>
    <w:rsid w:val="002C1B8B"/>
    <w:rsid w:val="002C2227"/>
    <w:rsid w:val="002C37A6"/>
    <w:rsid w:val="002C4424"/>
    <w:rsid w:val="002C446A"/>
    <w:rsid w:val="002C530E"/>
    <w:rsid w:val="002C5F9D"/>
    <w:rsid w:val="002C6C11"/>
    <w:rsid w:val="002C7014"/>
    <w:rsid w:val="002D148F"/>
    <w:rsid w:val="002D1E24"/>
    <w:rsid w:val="002D3A7D"/>
    <w:rsid w:val="002D3CEF"/>
    <w:rsid w:val="002D3F42"/>
    <w:rsid w:val="002D4D66"/>
    <w:rsid w:val="002D5E13"/>
    <w:rsid w:val="002D5E73"/>
    <w:rsid w:val="002D5F5E"/>
    <w:rsid w:val="002D61EB"/>
    <w:rsid w:val="002D6442"/>
    <w:rsid w:val="002D6444"/>
    <w:rsid w:val="002D74EE"/>
    <w:rsid w:val="002E052B"/>
    <w:rsid w:val="002E1F7B"/>
    <w:rsid w:val="002E206B"/>
    <w:rsid w:val="002E30AB"/>
    <w:rsid w:val="002E43DA"/>
    <w:rsid w:val="002E488B"/>
    <w:rsid w:val="002E6173"/>
    <w:rsid w:val="002E6F72"/>
    <w:rsid w:val="002F0719"/>
    <w:rsid w:val="002F0915"/>
    <w:rsid w:val="002F0AE0"/>
    <w:rsid w:val="002F197D"/>
    <w:rsid w:val="002F1A4D"/>
    <w:rsid w:val="002F28B4"/>
    <w:rsid w:val="002F2BB6"/>
    <w:rsid w:val="002F34D3"/>
    <w:rsid w:val="002F3B55"/>
    <w:rsid w:val="002F4195"/>
    <w:rsid w:val="002F6824"/>
    <w:rsid w:val="002F6D5C"/>
    <w:rsid w:val="002F710D"/>
    <w:rsid w:val="003007BC"/>
    <w:rsid w:val="00300DE8"/>
    <w:rsid w:val="00301560"/>
    <w:rsid w:val="003026D3"/>
    <w:rsid w:val="00304064"/>
    <w:rsid w:val="003052DF"/>
    <w:rsid w:val="00306057"/>
    <w:rsid w:val="0030659C"/>
    <w:rsid w:val="003069C0"/>
    <w:rsid w:val="003079D2"/>
    <w:rsid w:val="00310B61"/>
    <w:rsid w:val="0031140C"/>
    <w:rsid w:val="003116A6"/>
    <w:rsid w:val="003128BD"/>
    <w:rsid w:val="003129CF"/>
    <w:rsid w:val="00313E57"/>
    <w:rsid w:val="0031443B"/>
    <w:rsid w:val="00315CB5"/>
    <w:rsid w:val="0031601F"/>
    <w:rsid w:val="00316717"/>
    <w:rsid w:val="00316BA9"/>
    <w:rsid w:val="00316EFB"/>
    <w:rsid w:val="00317682"/>
    <w:rsid w:val="003213FB"/>
    <w:rsid w:val="00321946"/>
    <w:rsid w:val="003224F3"/>
    <w:rsid w:val="0032408D"/>
    <w:rsid w:val="00324380"/>
    <w:rsid w:val="00324AEE"/>
    <w:rsid w:val="0032572C"/>
    <w:rsid w:val="00325DF2"/>
    <w:rsid w:val="003260BB"/>
    <w:rsid w:val="003261D3"/>
    <w:rsid w:val="00327142"/>
    <w:rsid w:val="00327D1E"/>
    <w:rsid w:val="003300A3"/>
    <w:rsid w:val="00330276"/>
    <w:rsid w:val="00331679"/>
    <w:rsid w:val="00331D1F"/>
    <w:rsid w:val="003332DD"/>
    <w:rsid w:val="0033504A"/>
    <w:rsid w:val="0033544C"/>
    <w:rsid w:val="00337F6A"/>
    <w:rsid w:val="00340C14"/>
    <w:rsid w:val="003413D7"/>
    <w:rsid w:val="00342DDF"/>
    <w:rsid w:val="00342F05"/>
    <w:rsid w:val="00342FED"/>
    <w:rsid w:val="003430E4"/>
    <w:rsid w:val="00344EF6"/>
    <w:rsid w:val="00345621"/>
    <w:rsid w:val="00346008"/>
    <w:rsid w:val="0034607C"/>
    <w:rsid w:val="003461EE"/>
    <w:rsid w:val="003467B7"/>
    <w:rsid w:val="00350A6B"/>
    <w:rsid w:val="00350FEE"/>
    <w:rsid w:val="00351CF9"/>
    <w:rsid w:val="00352986"/>
    <w:rsid w:val="00352A0E"/>
    <w:rsid w:val="003544A4"/>
    <w:rsid w:val="003558F3"/>
    <w:rsid w:val="003561EA"/>
    <w:rsid w:val="00356A86"/>
    <w:rsid w:val="003571DB"/>
    <w:rsid w:val="00357639"/>
    <w:rsid w:val="00360D45"/>
    <w:rsid w:val="00360D90"/>
    <w:rsid w:val="00361703"/>
    <w:rsid w:val="0036370A"/>
    <w:rsid w:val="003652CC"/>
    <w:rsid w:val="00365A9C"/>
    <w:rsid w:val="00365D76"/>
    <w:rsid w:val="003662D4"/>
    <w:rsid w:val="003667D9"/>
    <w:rsid w:val="003674E4"/>
    <w:rsid w:val="00370022"/>
    <w:rsid w:val="0037118C"/>
    <w:rsid w:val="00371442"/>
    <w:rsid w:val="00371CDA"/>
    <w:rsid w:val="00372091"/>
    <w:rsid w:val="003727F1"/>
    <w:rsid w:val="00372CAD"/>
    <w:rsid w:val="003731FD"/>
    <w:rsid w:val="0037347A"/>
    <w:rsid w:val="00373A29"/>
    <w:rsid w:val="00374B2D"/>
    <w:rsid w:val="003759DB"/>
    <w:rsid w:val="00376100"/>
    <w:rsid w:val="003762CB"/>
    <w:rsid w:val="00376537"/>
    <w:rsid w:val="003770E5"/>
    <w:rsid w:val="00377334"/>
    <w:rsid w:val="00380358"/>
    <w:rsid w:val="00381744"/>
    <w:rsid w:val="00382985"/>
    <w:rsid w:val="0038364D"/>
    <w:rsid w:val="00384FB7"/>
    <w:rsid w:val="0038580A"/>
    <w:rsid w:val="0038728F"/>
    <w:rsid w:val="00387FE0"/>
    <w:rsid w:val="00390666"/>
    <w:rsid w:val="00390BAD"/>
    <w:rsid w:val="003914DB"/>
    <w:rsid w:val="0039415C"/>
    <w:rsid w:val="0039437F"/>
    <w:rsid w:val="0039488C"/>
    <w:rsid w:val="00394E1F"/>
    <w:rsid w:val="0039512C"/>
    <w:rsid w:val="00395766"/>
    <w:rsid w:val="00395D02"/>
    <w:rsid w:val="00396BED"/>
    <w:rsid w:val="00397B13"/>
    <w:rsid w:val="00397C27"/>
    <w:rsid w:val="00397C53"/>
    <w:rsid w:val="003A05C1"/>
    <w:rsid w:val="003A086A"/>
    <w:rsid w:val="003A22C2"/>
    <w:rsid w:val="003A49BF"/>
    <w:rsid w:val="003A5627"/>
    <w:rsid w:val="003A63A1"/>
    <w:rsid w:val="003A7201"/>
    <w:rsid w:val="003A7327"/>
    <w:rsid w:val="003A7A78"/>
    <w:rsid w:val="003A7E76"/>
    <w:rsid w:val="003B086A"/>
    <w:rsid w:val="003B2FC5"/>
    <w:rsid w:val="003B36A6"/>
    <w:rsid w:val="003B3706"/>
    <w:rsid w:val="003B45AA"/>
    <w:rsid w:val="003B770F"/>
    <w:rsid w:val="003C1C37"/>
    <w:rsid w:val="003C1EC2"/>
    <w:rsid w:val="003C2762"/>
    <w:rsid w:val="003C2F70"/>
    <w:rsid w:val="003C4EC9"/>
    <w:rsid w:val="003C615F"/>
    <w:rsid w:val="003C61FD"/>
    <w:rsid w:val="003C69A0"/>
    <w:rsid w:val="003C7019"/>
    <w:rsid w:val="003D0916"/>
    <w:rsid w:val="003D1FB8"/>
    <w:rsid w:val="003D2C73"/>
    <w:rsid w:val="003D46E9"/>
    <w:rsid w:val="003D4753"/>
    <w:rsid w:val="003D53EA"/>
    <w:rsid w:val="003D5C9C"/>
    <w:rsid w:val="003D7299"/>
    <w:rsid w:val="003D7A50"/>
    <w:rsid w:val="003E04C4"/>
    <w:rsid w:val="003E076B"/>
    <w:rsid w:val="003E09DA"/>
    <w:rsid w:val="003E1AD1"/>
    <w:rsid w:val="003E2147"/>
    <w:rsid w:val="003E2AEA"/>
    <w:rsid w:val="003E2B99"/>
    <w:rsid w:val="003E2DD7"/>
    <w:rsid w:val="003E5702"/>
    <w:rsid w:val="003E65EF"/>
    <w:rsid w:val="003E66C9"/>
    <w:rsid w:val="003E70E8"/>
    <w:rsid w:val="003E7A51"/>
    <w:rsid w:val="003E7FEE"/>
    <w:rsid w:val="003F0834"/>
    <w:rsid w:val="003F129D"/>
    <w:rsid w:val="003F1E9B"/>
    <w:rsid w:val="003F2719"/>
    <w:rsid w:val="003F3728"/>
    <w:rsid w:val="003F480A"/>
    <w:rsid w:val="003F5342"/>
    <w:rsid w:val="003F5D74"/>
    <w:rsid w:val="003F5FC1"/>
    <w:rsid w:val="003F7C05"/>
    <w:rsid w:val="003F7DFE"/>
    <w:rsid w:val="004013A9"/>
    <w:rsid w:val="00403309"/>
    <w:rsid w:val="00403D44"/>
    <w:rsid w:val="004042E8"/>
    <w:rsid w:val="0040482E"/>
    <w:rsid w:val="00404F51"/>
    <w:rsid w:val="00405BBA"/>
    <w:rsid w:val="00406988"/>
    <w:rsid w:val="004069A9"/>
    <w:rsid w:val="00410E03"/>
    <w:rsid w:val="004126AF"/>
    <w:rsid w:val="0041309A"/>
    <w:rsid w:val="00414312"/>
    <w:rsid w:val="0041615A"/>
    <w:rsid w:val="004165C4"/>
    <w:rsid w:val="00416E71"/>
    <w:rsid w:val="004173FC"/>
    <w:rsid w:val="00417439"/>
    <w:rsid w:val="00417692"/>
    <w:rsid w:val="00420900"/>
    <w:rsid w:val="00421314"/>
    <w:rsid w:val="00421B75"/>
    <w:rsid w:val="004227BF"/>
    <w:rsid w:val="00425137"/>
    <w:rsid w:val="0042546D"/>
    <w:rsid w:val="0042641C"/>
    <w:rsid w:val="0042793E"/>
    <w:rsid w:val="00427A5D"/>
    <w:rsid w:val="0043065B"/>
    <w:rsid w:val="00430D03"/>
    <w:rsid w:val="004313B1"/>
    <w:rsid w:val="004315C5"/>
    <w:rsid w:val="00432800"/>
    <w:rsid w:val="00432F88"/>
    <w:rsid w:val="0043310C"/>
    <w:rsid w:val="00433500"/>
    <w:rsid w:val="0043362A"/>
    <w:rsid w:val="004339D8"/>
    <w:rsid w:val="00433C7B"/>
    <w:rsid w:val="004342AD"/>
    <w:rsid w:val="0043495C"/>
    <w:rsid w:val="00435859"/>
    <w:rsid w:val="00436147"/>
    <w:rsid w:val="00436199"/>
    <w:rsid w:val="00436ACA"/>
    <w:rsid w:val="00436CCC"/>
    <w:rsid w:val="00437901"/>
    <w:rsid w:val="004379E8"/>
    <w:rsid w:val="0044031B"/>
    <w:rsid w:val="00441546"/>
    <w:rsid w:val="00441BB6"/>
    <w:rsid w:val="004424DE"/>
    <w:rsid w:val="0044354C"/>
    <w:rsid w:val="004439CF"/>
    <w:rsid w:val="00443DB9"/>
    <w:rsid w:val="00443F30"/>
    <w:rsid w:val="004448E6"/>
    <w:rsid w:val="0045018E"/>
    <w:rsid w:val="00452358"/>
    <w:rsid w:val="0045426C"/>
    <w:rsid w:val="0045525D"/>
    <w:rsid w:val="004561D2"/>
    <w:rsid w:val="00456F8C"/>
    <w:rsid w:val="00460E60"/>
    <w:rsid w:val="004619E5"/>
    <w:rsid w:val="00461AC3"/>
    <w:rsid w:val="00463EDF"/>
    <w:rsid w:val="00464992"/>
    <w:rsid w:val="00465B21"/>
    <w:rsid w:val="00465ED3"/>
    <w:rsid w:val="0046616C"/>
    <w:rsid w:val="00466225"/>
    <w:rsid w:val="00470AB2"/>
    <w:rsid w:val="004714E0"/>
    <w:rsid w:val="004718CC"/>
    <w:rsid w:val="00472381"/>
    <w:rsid w:val="004726DC"/>
    <w:rsid w:val="00472F7B"/>
    <w:rsid w:val="00474BA7"/>
    <w:rsid w:val="004752D2"/>
    <w:rsid w:val="00475377"/>
    <w:rsid w:val="00475A70"/>
    <w:rsid w:val="00476CFE"/>
    <w:rsid w:val="00477B28"/>
    <w:rsid w:val="00480AD0"/>
    <w:rsid w:val="00480E0A"/>
    <w:rsid w:val="00480E2A"/>
    <w:rsid w:val="004816A0"/>
    <w:rsid w:val="00481D1D"/>
    <w:rsid w:val="00482E6D"/>
    <w:rsid w:val="004845D3"/>
    <w:rsid w:val="00484EB3"/>
    <w:rsid w:val="0048630B"/>
    <w:rsid w:val="00487752"/>
    <w:rsid w:val="0049017A"/>
    <w:rsid w:val="004904C9"/>
    <w:rsid w:val="00490BA2"/>
    <w:rsid w:val="004915D3"/>
    <w:rsid w:val="00493214"/>
    <w:rsid w:val="00494806"/>
    <w:rsid w:val="00495592"/>
    <w:rsid w:val="00495B00"/>
    <w:rsid w:val="004978F4"/>
    <w:rsid w:val="00497B91"/>
    <w:rsid w:val="004A0300"/>
    <w:rsid w:val="004A1F89"/>
    <w:rsid w:val="004A1FE4"/>
    <w:rsid w:val="004A3A02"/>
    <w:rsid w:val="004A42DB"/>
    <w:rsid w:val="004A6AA2"/>
    <w:rsid w:val="004A6BC8"/>
    <w:rsid w:val="004A7176"/>
    <w:rsid w:val="004B0403"/>
    <w:rsid w:val="004B0CB9"/>
    <w:rsid w:val="004B16DF"/>
    <w:rsid w:val="004B367C"/>
    <w:rsid w:val="004B392C"/>
    <w:rsid w:val="004B4231"/>
    <w:rsid w:val="004B426C"/>
    <w:rsid w:val="004B5508"/>
    <w:rsid w:val="004B56B4"/>
    <w:rsid w:val="004B5DA1"/>
    <w:rsid w:val="004B70A7"/>
    <w:rsid w:val="004B7A6A"/>
    <w:rsid w:val="004B7BBF"/>
    <w:rsid w:val="004B7BCE"/>
    <w:rsid w:val="004C0A34"/>
    <w:rsid w:val="004C3075"/>
    <w:rsid w:val="004C5EC3"/>
    <w:rsid w:val="004D0046"/>
    <w:rsid w:val="004D0F83"/>
    <w:rsid w:val="004D1178"/>
    <w:rsid w:val="004D1EE9"/>
    <w:rsid w:val="004D2411"/>
    <w:rsid w:val="004D301D"/>
    <w:rsid w:val="004D34FE"/>
    <w:rsid w:val="004D3852"/>
    <w:rsid w:val="004D5D20"/>
    <w:rsid w:val="004D696C"/>
    <w:rsid w:val="004D7AC5"/>
    <w:rsid w:val="004E09C6"/>
    <w:rsid w:val="004E0D0B"/>
    <w:rsid w:val="004E2013"/>
    <w:rsid w:val="004E24D4"/>
    <w:rsid w:val="004E44BD"/>
    <w:rsid w:val="004E5910"/>
    <w:rsid w:val="004E599F"/>
    <w:rsid w:val="004E6A30"/>
    <w:rsid w:val="004E6A80"/>
    <w:rsid w:val="004E6C69"/>
    <w:rsid w:val="004E6CA4"/>
    <w:rsid w:val="004E7DAE"/>
    <w:rsid w:val="004F016D"/>
    <w:rsid w:val="004F0753"/>
    <w:rsid w:val="004F08F8"/>
    <w:rsid w:val="004F0E09"/>
    <w:rsid w:val="004F111E"/>
    <w:rsid w:val="004F22AB"/>
    <w:rsid w:val="004F44E9"/>
    <w:rsid w:val="004F4C9A"/>
    <w:rsid w:val="004F57E5"/>
    <w:rsid w:val="004F58EB"/>
    <w:rsid w:val="004F5E66"/>
    <w:rsid w:val="004F6CD5"/>
    <w:rsid w:val="004F786C"/>
    <w:rsid w:val="00500780"/>
    <w:rsid w:val="00501AF8"/>
    <w:rsid w:val="00501EF4"/>
    <w:rsid w:val="0050241B"/>
    <w:rsid w:val="00502AE1"/>
    <w:rsid w:val="005035EA"/>
    <w:rsid w:val="00504ED3"/>
    <w:rsid w:val="005050B1"/>
    <w:rsid w:val="00505312"/>
    <w:rsid w:val="00505C35"/>
    <w:rsid w:val="00505CD8"/>
    <w:rsid w:val="00505E43"/>
    <w:rsid w:val="00505F5D"/>
    <w:rsid w:val="005067C6"/>
    <w:rsid w:val="00510926"/>
    <w:rsid w:val="00510B13"/>
    <w:rsid w:val="0051270B"/>
    <w:rsid w:val="00515661"/>
    <w:rsid w:val="0051605C"/>
    <w:rsid w:val="005172BC"/>
    <w:rsid w:val="00517ABA"/>
    <w:rsid w:val="00517F91"/>
    <w:rsid w:val="00520714"/>
    <w:rsid w:val="005207F5"/>
    <w:rsid w:val="005227AA"/>
    <w:rsid w:val="00522C4D"/>
    <w:rsid w:val="00523E8C"/>
    <w:rsid w:val="00524724"/>
    <w:rsid w:val="00524869"/>
    <w:rsid w:val="00524D34"/>
    <w:rsid w:val="00527BFD"/>
    <w:rsid w:val="0053017A"/>
    <w:rsid w:val="00530354"/>
    <w:rsid w:val="0053277F"/>
    <w:rsid w:val="005331B9"/>
    <w:rsid w:val="00533661"/>
    <w:rsid w:val="00533CA0"/>
    <w:rsid w:val="00535189"/>
    <w:rsid w:val="00535219"/>
    <w:rsid w:val="005353EF"/>
    <w:rsid w:val="00535B99"/>
    <w:rsid w:val="00535DA5"/>
    <w:rsid w:val="00535FF0"/>
    <w:rsid w:val="005370D6"/>
    <w:rsid w:val="005374B8"/>
    <w:rsid w:val="00537CAC"/>
    <w:rsid w:val="00537DF2"/>
    <w:rsid w:val="00540539"/>
    <w:rsid w:val="00541975"/>
    <w:rsid w:val="00542FB6"/>
    <w:rsid w:val="005435B2"/>
    <w:rsid w:val="0054372F"/>
    <w:rsid w:val="00545BCE"/>
    <w:rsid w:val="00546588"/>
    <w:rsid w:val="00546FC7"/>
    <w:rsid w:val="005478D6"/>
    <w:rsid w:val="00550907"/>
    <w:rsid w:val="00551426"/>
    <w:rsid w:val="00551734"/>
    <w:rsid w:val="00552646"/>
    <w:rsid w:val="005535A1"/>
    <w:rsid w:val="00556A39"/>
    <w:rsid w:val="005603AB"/>
    <w:rsid w:val="00563698"/>
    <w:rsid w:val="00563A73"/>
    <w:rsid w:val="00565160"/>
    <w:rsid w:val="00565519"/>
    <w:rsid w:val="005672A6"/>
    <w:rsid w:val="00567FC8"/>
    <w:rsid w:val="00570C5A"/>
    <w:rsid w:val="00570F2D"/>
    <w:rsid w:val="00571237"/>
    <w:rsid w:val="005719D7"/>
    <w:rsid w:val="005728DE"/>
    <w:rsid w:val="00572F7F"/>
    <w:rsid w:val="00574D13"/>
    <w:rsid w:val="0057672C"/>
    <w:rsid w:val="00577CA0"/>
    <w:rsid w:val="005824C9"/>
    <w:rsid w:val="00582A53"/>
    <w:rsid w:val="00582B8C"/>
    <w:rsid w:val="00586108"/>
    <w:rsid w:val="00586379"/>
    <w:rsid w:val="00586B19"/>
    <w:rsid w:val="0059017A"/>
    <w:rsid w:val="00591D0D"/>
    <w:rsid w:val="0059279A"/>
    <w:rsid w:val="0059368E"/>
    <w:rsid w:val="00593949"/>
    <w:rsid w:val="00596F97"/>
    <w:rsid w:val="005972DA"/>
    <w:rsid w:val="005A0452"/>
    <w:rsid w:val="005A069A"/>
    <w:rsid w:val="005A1503"/>
    <w:rsid w:val="005A2607"/>
    <w:rsid w:val="005A3583"/>
    <w:rsid w:val="005A3BED"/>
    <w:rsid w:val="005A3DCD"/>
    <w:rsid w:val="005A447F"/>
    <w:rsid w:val="005A47CB"/>
    <w:rsid w:val="005A4DF7"/>
    <w:rsid w:val="005A6CAA"/>
    <w:rsid w:val="005B0042"/>
    <w:rsid w:val="005B058C"/>
    <w:rsid w:val="005B06EB"/>
    <w:rsid w:val="005B09E6"/>
    <w:rsid w:val="005B236B"/>
    <w:rsid w:val="005B3295"/>
    <w:rsid w:val="005B3D9C"/>
    <w:rsid w:val="005B4F5D"/>
    <w:rsid w:val="005C0921"/>
    <w:rsid w:val="005C413A"/>
    <w:rsid w:val="005C4C9D"/>
    <w:rsid w:val="005C5688"/>
    <w:rsid w:val="005C612E"/>
    <w:rsid w:val="005C66C3"/>
    <w:rsid w:val="005C73C1"/>
    <w:rsid w:val="005C768A"/>
    <w:rsid w:val="005D0C48"/>
    <w:rsid w:val="005D149E"/>
    <w:rsid w:val="005D1ACC"/>
    <w:rsid w:val="005D1F1D"/>
    <w:rsid w:val="005D2071"/>
    <w:rsid w:val="005D5423"/>
    <w:rsid w:val="005D57DE"/>
    <w:rsid w:val="005E0135"/>
    <w:rsid w:val="005E07ED"/>
    <w:rsid w:val="005E1772"/>
    <w:rsid w:val="005E1CDE"/>
    <w:rsid w:val="005E245C"/>
    <w:rsid w:val="005E37D6"/>
    <w:rsid w:val="005E416A"/>
    <w:rsid w:val="005E4252"/>
    <w:rsid w:val="005E4281"/>
    <w:rsid w:val="005E4C24"/>
    <w:rsid w:val="005E4DEB"/>
    <w:rsid w:val="005E5253"/>
    <w:rsid w:val="005E5E73"/>
    <w:rsid w:val="005E625C"/>
    <w:rsid w:val="005E6B05"/>
    <w:rsid w:val="005E6E15"/>
    <w:rsid w:val="005E7300"/>
    <w:rsid w:val="005E77DC"/>
    <w:rsid w:val="005E7DF9"/>
    <w:rsid w:val="005F15B9"/>
    <w:rsid w:val="005F3783"/>
    <w:rsid w:val="005F41E9"/>
    <w:rsid w:val="005F5064"/>
    <w:rsid w:val="005F5721"/>
    <w:rsid w:val="005F67F2"/>
    <w:rsid w:val="005F696F"/>
    <w:rsid w:val="005F6E84"/>
    <w:rsid w:val="005F7CE5"/>
    <w:rsid w:val="00600C60"/>
    <w:rsid w:val="00601FA3"/>
    <w:rsid w:val="0060233E"/>
    <w:rsid w:val="0060286D"/>
    <w:rsid w:val="00603352"/>
    <w:rsid w:val="00603CBD"/>
    <w:rsid w:val="00605232"/>
    <w:rsid w:val="006053B9"/>
    <w:rsid w:val="00605C1A"/>
    <w:rsid w:val="00605E2D"/>
    <w:rsid w:val="0060677C"/>
    <w:rsid w:val="00606A01"/>
    <w:rsid w:val="0060756D"/>
    <w:rsid w:val="006076DF"/>
    <w:rsid w:val="006078D0"/>
    <w:rsid w:val="00610339"/>
    <w:rsid w:val="00610D97"/>
    <w:rsid w:val="006110C6"/>
    <w:rsid w:val="00611CA2"/>
    <w:rsid w:val="00612655"/>
    <w:rsid w:val="00612A08"/>
    <w:rsid w:val="00613B67"/>
    <w:rsid w:val="006148F5"/>
    <w:rsid w:val="00614AF7"/>
    <w:rsid w:val="00614DC0"/>
    <w:rsid w:val="00615134"/>
    <w:rsid w:val="0061698B"/>
    <w:rsid w:val="006205EA"/>
    <w:rsid w:val="00620FD3"/>
    <w:rsid w:val="00621046"/>
    <w:rsid w:val="00621D31"/>
    <w:rsid w:val="00621F38"/>
    <w:rsid w:val="00622484"/>
    <w:rsid w:val="00622D48"/>
    <w:rsid w:val="00623714"/>
    <w:rsid w:val="00623E8D"/>
    <w:rsid w:val="006243D4"/>
    <w:rsid w:val="00625696"/>
    <w:rsid w:val="00625903"/>
    <w:rsid w:val="006263C8"/>
    <w:rsid w:val="00626AD3"/>
    <w:rsid w:val="00626D08"/>
    <w:rsid w:val="0062749A"/>
    <w:rsid w:val="00631099"/>
    <w:rsid w:val="00631529"/>
    <w:rsid w:val="006325C9"/>
    <w:rsid w:val="006327E5"/>
    <w:rsid w:val="006331EE"/>
    <w:rsid w:val="00633678"/>
    <w:rsid w:val="0063433E"/>
    <w:rsid w:val="00634589"/>
    <w:rsid w:val="00634BF8"/>
    <w:rsid w:val="006356A5"/>
    <w:rsid w:val="006358E5"/>
    <w:rsid w:val="00637CF1"/>
    <w:rsid w:val="006405F0"/>
    <w:rsid w:val="006412E8"/>
    <w:rsid w:val="00642038"/>
    <w:rsid w:val="006425DB"/>
    <w:rsid w:val="00642624"/>
    <w:rsid w:val="00643410"/>
    <w:rsid w:val="00645242"/>
    <w:rsid w:val="006476A6"/>
    <w:rsid w:val="00647FDE"/>
    <w:rsid w:val="00650123"/>
    <w:rsid w:val="00652C04"/>
    <w:rsid w:val="0065502C"/>
    <w:rsid w:val="00655382"/>
    <w:rsid w:val="00655EE3"/>
    <w:rsid w:val="00655FE9"/>
    <w:rsid w:val="00656835"/>
    <w:rsid w:val="006570EA"/>
    <w:rsid w:val="00660081"/>
    <w:rsid w:val="0066028A"/>
    <w:rsid w:val="00661D44"/>
    <w:rsid w:val="006625D8"/>
    <w:rsid w:val="0066304C"/>
    <w:rsid w:val="00663616"/>
    <w:rsid w:val="0066456B"/>
    <w:rsid w:val="00664D81"/>
    <w:rsid w:val="00664E73"/>
    <w:rsid w:val="0066549F"/>
    <w:rsid w:val="006669A0"/>
    <w:rsid w:val="00667FCB"/>
    <w:rsid w:val="006722A0"/>
    <w:rsid w:val="00672B24"/>
    <w:rsid w:val="00672B55"/>
    <w:rsid w:val="00673348"/>
    <w:rsid w:val="00674008"/>
    <w:rsid w:val="0067497B"/>
    <w:rsid w:val="00674D21"/>
    <w:rsid w:val="00675A13"/>
    <w:rsid w:val="00675C54"/>
    <w:rsid w:val="00677362"/>
    <w:rsid w:val="006805E4"/>
    <w:rsid w:val="006808FE"/>
    <w:rsid w:val="00680BB5"/>
    <w:rsid w:val="00681877"/>
    <w:rsid w:val="00681A99"/>
    <w:rsid w:val="006828D3"/>
    <w:rsid w:val="006829BF"/>
    <w:rsid w:val="00682B12"/>
    <w:rsid w:val="00683DCC"/>
    <w:rsid w:val="006851BB"/>
    <w:rsid w:val="00685357"/>
    <w:rsid w:val="00685A47"/>
    <w:rsid w:val="00685CCF"/>
    <w:rsid w:val="006861D8"/>
    <w:rsid w:val="00686A97"/>
    <w:rsid w:val="00686D9F"/>
    <w:rsid w:val="00686E35"/>
    <w:rsid w:val="00687C1D"/>
    <w:rsid w:val="00690886"/>
    <w:rsid w:val="00691FED"/>
    <w:rsid w:val="00692294"/>
    <w:rsid w:val="00693579"/>
    <w:rsid w:val="00693CF7"/>
    <w:rsid w:val="0069438E"/>
    <w:rsid w:val="0069454E"/>
    <w:rsid w:val="00694A8C"/>
    <w:rsid w:val="00695262"/>
    <w:rsid w:val="0069677A"/>
    <w:rsid w:val="00697D4E"/>
    <w:rsid w:val="00697E3A"/>
    <w:rsid w:val="006A0832"/>
    <w:rsid w:val="006A1BA6"/>
    <w:rsid w:val="006A28D1"/>
    <w:rsid w:val="006A3107"/>
    <w:rsid w:val="006A3A82"/>
    <w:rsid w:val="006A3F41"/>
    <w:rsid w:val="006A5B7D"/>
    <w:rsid w:val="006A5FB3"/>
    <w:rsid w:val="006A7AB0"/>
    <w:rsid w:val="006B0E66"/>
    <w:rsid w:val="006B24F5"/>
    <w:rsid w:val="006B2918"/>
    <w:rsid w:val="006B3323"/>
    <w:rsid w:val="006B4FBE"/>
    <w:rsid w:val="006B5571"/>
    <w:rsid w:val="006B5DB1"/>
    <w:rsid w:val="006B6068"/>
    <w:rsid w:val="006B6486"/>
    <w:rsid w:val="006B68FA"/>
    <w:rsid w:val="006B783F"/>
    <w:rsid w:val="006B7F1B"/>
    <w:rsid w:val="006C07E2"/>
    <w:rsid w:val="006C0AED"/>
    <w:rsid w:val="006C0F4F"/>
    <w:rsid w:val="006C2109"/>
    <w:rsid w:val="006C37C3"/>
    <w:rsid w:val="006C4B02"/>
    <w:rsid w:val="006C64C2"/>
    <w:rsid w:val="006C7B16"/>
    <w:rsid w:val="006D00A2"/>
    <w:rsid w:val="006D0736"/>
    <w:rsid w:val="006D1A98"/>
    <w:rsid w:val="006D1E56"/>
    <w:rsid w:val="006D3198"/>
    <w:rsid w:val="006D429B"/>
    <w:rsid w:val="006D4394"/>
    <w:rsid w:val="006D44B9"/>
    <w:rsid w:val="006D5528"/>
    <w:rsid w:val="006D69B5"/>
    <w:rsid w:val="006D7120"/>
    <w:rsid w:val="006D77D4"/>
    <w:rsid w:val="006D7C54"/>
    <w:rsid w:val="006E0A7D"/>
    <w:rsid w:val="006E11E2"/>
    <w:rsid w:val="006E16D2"/>
    <w:rsid w:val="006E1731"/>
    <w:rsid w:val="006E1DDB"/>
    <w:rsid w:val="006E2717"/>
    <w:rsid w:val="006E278F"/>
    <w:rsid w:val="006E40B8"/>
    <w:rsid w:val="006E5082"/>
    <w:rsid w:val="006E57CE"/>
    <w:rsid w:val="006E695F"/>
    <w:rsid w:val="006F017C"/>
    <w:rsid w:val="006F022E"/>
    <w:rsid w:val="006F0320"/>
    <w:rsid w:val="006F0389"/>
    <w:rsid w:val="006F11EF"/>
    <w:rsid w:val="006F38F6"/>
    <w:rsid w:val="006F3EF9"/>
    <w:rsid w:val="006F65AD"/>
    <w:rsid w:val="006F7079"/>
    <w:rsid w:val="006F7524"/>
    <w:rsid w:val="007010A0"/>
    <w:rsid w:val="00701B50"/>
    <w:rsid w:val="007026F2"/>
    <w:rsid w:val="007028BD"/>
    <w:rsid w:val="00702912"/>
    <w:rsid w:val="00704C07"/>
    <w:rsid w:val="00704E92"/>
    <w:rsid w:val="007057E2"/>
    <w:rsid w:val="00705A4A"/>
    <w:rsid w:val="007069FA"/>
    <w:rsid w:val="00706F1A"/>
    <w:rsid w:val="00706F47"/>
    <w:rsid w:val="007074CC"/>
    <w:rsid w:val="00707F8D"/>
    <w:rsid w:val="00710C52"/>
    <w:rsid w:val="00710F65"/>
    <w:rsid w:val="00711F0B"/>
    <w:rsid w:val="00711FC0"/>
    <w:rsid w:val="00712AD4"/>
    <w:rsid w:val="00712DB0"/>
    <w:rsid w:val="00714D50"/>
    <w:rsid w:val="00714F4B"/>
    <w:rsid w:val="00716250"/>
    <w:rsid w:val="007167D7"/>
    <w:rsid w:val="00717778"/>
    <w:rsid w:val="00720311"/>
    <w:rsid w:val="00722185"/>
    <w:rsid w:val="007226FD"/>
    <w:rsid w:val="00722EC5"/>
    <w:rsid w:val="007238B7"/>
    <w:rsid w:val="00723F60"/>
    <w:rsid w:val="00724135"/>
    <w:rsid w:val="00724723"/>
    <w:rsid w:val="0072545B"/>
    <w:rsid w:val="00725537"/>
    <w:rsid w:val="00725FBB"/>
    <w:rsid w:val="0072675D"/>
    <w:rsid w:val="00726850"/>
    <w:rsid w:val="007271CA"/>
    <w:rsid w:val="00730899"/>
    <w:rsid w:val="00731791"/>
    <w:rsid w:val="00732F96"/>
    <w:rsid w:val="00736061"/>
    <w:rsid w:val="00736669"/>
    <w:rsid w:val="00736E3A"/>
    <w:rsid w:val="0074082C"/>
    <w:rsid w:val="00741F2A"/>
    <w:rsid w:val="00742865"/>
    <w:rsid w:val="007430EA"/>
    <w:rsid w:val="007432A8"/>
    <w:rsid w:val="00743BC8"/>
    <w:rsid w:val="00744577"/>
    <w:rsid w:val="007463DF"/>
    <w:rsid w:val="00746730"/>
    <w:rsid w:val="0075009E"/>
    <w:rsid w:val="007506A6"/>
    <w:rsid w:val="00750E28"/>
    <w:rsid w:val="00751F6B"/>
    <w:rsid w:val="00752380"/>
    <w:rsid w:val="00754502"/>
    <w:rsid w:val="00754DD8"/>
    <w:rsid w:val="007558FC"/>
    <w:rsid w:val="0075638F"/>
    <w:rsid w:val="00757FC0"/>
    <w:rsid w:val="00761139"/>
    <w:rsid w:val="00762993"/>
    <w:rsid w:val="007637D6"/>
    <w:rsid w:val="007653BD"/>
    <w:rsid w:val="007653D6"/>
    <w:rsid w:val="0076599B"/>
    <w:rsid w:val="007662F6"/>
    <w:rsid w:val="00767023"/>
    <w:rsid w:val="00767985"/>
    <w:rsid w:val="00767E01"/>
    <w:rsid w:val="007720D9"/>
    <w:rsid w:val="00773796"/>
    <w:rsid w:val="00775634"/>
    <w:rsid w:val="0077576D"/>
    <w:rsid w:val="00776706"/>
    <w:rsid w:val="00777355"/>
    <w:rsid w:val="007778F9"/>
    <w:rsid w:val="00780E1B"/>
    <w:rsid w:val="0078214B"/>
    <w:rsid w:val="0078223D"/>
    <w:rsid w:val="00783235"/>
    <w:rsid w:val="00783F77"/>
    <w:rsid w:val="00785560"/>
    <w:rsid w:val="007856BC"/>
    <w:rsid w:val="00786946"/>
    <w:rsid w:val="00787491"/>
    <w:rsid w:val="00787F4B"/>
    <w:rsid w:val="00790A39"/>
    <w:rsid w:val="00790F19"/>
    <w:rsid w:val="00791319"/>
    <w:rsid w:val="007916AB"/>
    <w:rsid w:val="0079174D"/>
    <w:rsid w:val="007931F2"/>
    <w:rsid w:val="0079364A"/>
    <w:rsid w:val="00794802"/>
    <w:rsid w:val="00794F9D"/>
    <w:rsid w:val="007964D1"/>
    <w:rsid w:val="00796ABE"/>
    <w:rsid w:val="00797DE6"/>
    <w:rsid w:val="007A144E"/>
    <w:rsid w:val="007A18DE"/>
    <w:rsid w:val="007A1BCE"/>
    <w:rsid w:val="007A1DC3"/>
    <w:rsid w:val="007A1F27"/>
    <w:rsid w:val="007A212E"/>
    <w:rsid w:val="007A290B"/>
    <w:rsid w:val="007A2E9B"/>
    <w:rsid w:val="007A3161"/>
    <w:rsid w:val="007A323F"/>
    <w:rsid w:val="007A367A"/>
    <w:rsid w:val="007A3877"/>
    <w:rsid w:val="007A62A2"/>
    <w:rsid w:val="007A6564"/>
    <w:rsid w:val="007A6D44"/>
    <w:rsid w:val="007A7063"/>
    <w:rsid w:val="007B05DF"/>
    <w:rsid w:val="007B088F"/>
    <w:rsid w:val="007B169C"/>
    <w:rsid w:val="007B2001"/>
    <w:rsid w:val="007B24BC"/>
    <w:rsid w:val="007B5E4B"/>
    <w:rsid w:val="007B6AC4"/>
    <w:rsid w:val="007B7FE6"/>
    <w:rsid w:val="007C006B"/>
    <w:rsid w:val="007C01D3"/>
    <w:rsid w:val="007C0BDF"/>
    <w:rsid w:val="007C0CE9"/>
    <w:rsid w:val="007C20F4"/>
    <w:rsid w:val="007C4E2F"/>
    <w:rsid w:val="007C6EED"/>
    <w:rsid w:val="007C709A"/>
    <w:rsid w:val="007C716D"/>
    <w:rsid w:val="007C7A5E"/>
    <w:rsid w:val="007C7ABE"/>
    <w:rsid w:val="007C7E01"/>
    <w:rsid w:val="007C7E80"/>
    <w:rsid w:val="007D0764"/>
    <w:rsid w:val="007D1498"/>
    <w:rsid w:val="007D17A6"/>
    <w:rsid w:val="007D362D"/>
    <w:rsid w:val="007D4031"/>
    <w:rsid w:val="007D4396"/>
    <w:rsid w:val="007D493F"/>
    <w:rsid w:val="007D53A7"/>
    <w:rsid w:val="007D7239"/>
    <w:rsid w:val="007D7352"/>
    <w:rsid w:val="007E059D"/>
    <w:rsid w:val="007E0805"/>
    <w:rsid w:val="007E24F6"/>
    <w:rsid w:val="007E3950"/>
    <w:rsid w:val="007E40D0"/>
    <w:rsid w:val="007E4203"/>
    <w:rsid w:val="007E55BC"/>
    <w:rsid w:val="007E5CDA"/>
    <w:rsid w:val="007E6294"/>
    <w:rsid w:val="007E62C1"/>
    <w:rsid w:val="007E776B"/>
    <w:rsid w:val="007F054C"/>
    <w:rsid w:val="007F10EB"/>
    <w:rsid w:val="007F19EC"/>
    <w:rsid w:val="007F1BBE"/>
    <w:rsid w:val="007F1BF2"/>
    <w:rsid w:val="007F2726"/>
    <w:rsid w:val="007F56E8"/>
    <w:rsid w:val="007F62B1"/>
    <w:rsid w:val="007F6F3C"/>
    <w:rsid w:val="007F6F53"/>
    <w:rsid w:val="007F767A"/>
    <w:rsid w:val="00800C8D"/>
    <w:rsid w:val="008016D3"/>
    <w:rsid w:val="00802980"/>
    <w:rsid w:val="00802BD7"/>
    <w:rsid w:val="00803A8F"/>
    <w:rsid w:val="008048F1"/>
    <w:rsid w:val="00804ED0"/>
    <w:rsid w:val="0080579E"/>
    <w:rsid w:val="00805DC4"/>
    <w:rsid w:val="0080609F"/>
    <w:rsid w:val="00806B05"/>
    <w:rsid w:val="00807388"/>
    <w:rsid w:val="00807AA5"/>
    <w:rsid w:val="00810A66"/>
    <w:rsid w:val="008125FF"/>
    <w:rsid w:val="008133C1"/>
    <w:rsid w:val="008135D1"/>
    <w:rsid w:val="00813905"/>
    <w:rsid w:val="0081607C"/>
    <w:rsid w:val="00817599"/>
    <w:rsid w:val="0082185C"/>
    <w:rsid w:val="00821EED"/>
    <w:rsid w:val="00821FB0"/>
    <w:rsid w:val="008222C6"/>
    <w:rsid w:val="008227D9"/>
    <w:rsid w:val="00822D5F"/>
    <w:rsid w:val="00825300"/>
    <w:rsid w:val="00825519"/>
    <w:rsid w:val="00826103"/>
    <w:rsid w:val="00826F4A"/>
    <w:rsid w:val="008312CE"/>
    <w:rsid w:val="008313AD"/>
    <w:rsid w:val="00832B89"/>
    <w:rsid w:val="0083304A"/>
    <w:rsid w:val="00833408"/>
    <w:rsid w:val="0083352B"/>
    <w:rsid w:val="0083557A"/>
    <w:rsid w:val="00835904"/>
    <w:rsid w:val="00835F6C"/>
    <w:rsid w:val="00836A74"/>
    <w:rsid w:val="0083716E"/>
    <w:rsid w:val="008419ED"/>
    <w:rsid w:val="00843307"/>
    <w:rsid w:val="00843F29"/>
    <w:rsid w:val="00844EE3"/>
    <w:rsid w:val="00846A0F"/>
    <w:rsid w:val="00846DBE"/>
    <w:rsid w:val="0084751F"/>
    <w:rsid w:val="008477A1"/>
    <w:rsid w:val="00850BEE"/>
    <w:rsid w:val="00851775"/>
    <w:rsid w:val="00851BDC"/>
    <w:rsid w:val="00852FFB"/>
    <w:rsid w:val="00853117"/>
    <w:rsid w:val="00855915"/>
    <w:rsid w:val="00855AC7"/>
    <w:rsid w:val="00855D49"/>
    <w:rsid w:val="00855DBC"/>
    <w:rsid w:val="0085613E"/>
    <w:rsid w:val="008562DE"/>
    <w:rsid w:val="008563E9"/>
    <w:rsid w:val="0085711A"/>
    <w:rsid w:val="008602EE"/>
    <w:rsid w:val="008604B1"/>
    <w:rsid w:val="00862567"/>
    <w:rsid w:val="00863FD6"/>
    <w:rsid w:val="00865E81"/>
    <w:rsid w:val="00865F2F"/>
    <w:rsid w:val="008675EC"/>
    <w:rsid w:val="00867D24"/>
    <w:rsid w:val="008717B5"/>
    <w:rsid w:val="008723AD"/>
    <w:rsid w:val="008726F4"/>
    <w:rsid w:val="00873B6C"/>
    <w:rsid w:val="00874B61"/>
    <w:rsid w:val="00874DBE"/>
    <w:rsid w:val="00874ECA"/>
    <w:rsid w:val="00875667"/>
    <w:rsid w:val="00875804"/>
    <w:rsid w:val="0088358B"/>
    <w:rsid w:val="00883631"/>
    <w:rsid w:val="008841FA"/>
    <w:rsid w:val="008843E8"/>
    <w:rsid w:val="008845DB"/>
    <w:rsid w:val="00884765"/>
    <w:rsid w:val="00885A63"/>
    <w:rsid w:val="00886263"/>
    <w:rsid w:val="00886D73"/>
    <w:rsid w:val="00890CA1"/>
    <w:rsid w:val="00890E89"/>
    <w:rsid w:val="0089126E"/>
    <w:rsid w:val="008933A1"/>
    <w:rsid w:val="0089586B"/>
    <w:rsid w:val="00896947"/>
    <w:rsid w:val="008A147A"/>
    <w:rsid w:val="008A2044"/>
    <w:rsid w:val="008A2463"/>
    <w:rsid w:val="008A3C73"/>
    <w:rsid w:val="008A4EE1"/>
    <w:rsid w:val="008A51A5"/>
    <w:rsid w:val="008A5D4F"/>
    <w:rsid w:val="008A7D3B"/>
    <w:rsid w:val="008B1F65"/>
    <w:rsid w:val="008B279E"/>
    <w:rsid w:val="008B2AF0"/>
    <w:rsid w:val="008B5479"/>
    <w:rsid w:val="008B57D1"/>
    <w:rsid w:val="008B5824"/>
    <w:rsid w:val="008B648D"/>
    <w:rsid w:val="008B6A23"/>
    <w:rsid w:val="008B6C14"/>
    <w:rsid w:val="008B7100"/>
    <w:rsid w:val="008B7431"/>
    <w:rsid w:val="008C0E24"/>
    <w:rsid w:val="008C17CF"/>
    <w:rsid w:val="008C1AE5"/>
    <w:rsid w:val="008C228A"/>
    <w:rsid w:val="008C291E"/>
    <w:rsid w:val="008C2D13"/>
    <w:rsid w:val="008C5A82"/>
    <w:rsid w:val="008C66C3"/>
    <w:rsid w:val="008C66CC"/>
    <w:rsid w:val="008C6C6C"/>
    <w:rsid w:val="008C758D"/>
    <w:rsid w:val="008C7CF3"/>
    <w:rsid w:val="008D1320"/>
    <w:rsid w:val="008D1DF6"/>
    <w:rsid w:val="008D2191"/>
    <w:rsid w:val="008D27DA"/>
    <w:rsid w:val="008D353D"/>
    <w:rsid w:val="008E0A7C"/>
    <w:rsid w:val="008E1CAB"/>
    <w:rsid w:val="008E2C7C"/>
    <w:rsid w:val="008E33D0"/>
    <w:rsid w:val="008E377E"/>
    <w:rsid w:val="008E3F8C"/>
    <w:rsid w:val="008E42B3"/>
    <w:rsid w:val="008E54DC"/>
    <w:rsid w:val="008E5E83"/>
    <w:rsid w:val="008E61DE"/>
    <w:rsid w:val="008E64B9"/>
    <w:rsid w:val="008E6725"/>
    <w:rsid w:val="008E68F4"/>
    <w:rsid w:val="008F0EF1"/>
    <w:rsid w:val="008F14B5"/>
    <w:rsid w:val="008F1609"/>
    <w:rsid w:val="008F2401"/>
    <w:rsid w:val="008F53CA"/>
    <w:rsid w:val="008F566B"/>
    <w:rsid w:val="008F59CB"/>
    <w:rsid w:val="009001B3"/>
    <w:rsid w:val="00901595"/>
    <w:rsid w:val="00902635"/>
    <w:rsid w:val="009047DB"/>
    <w:rsid w:val="00905D31"/>
    <w:rsid w:val="00910CBA"/>
    <w:rsid w:val="0091142D"/>
    <w:rsid w:val="009115B5"/>
    <w:rsid w:val="00911F72"/>
    <w:rsid w:val="009123BF"/>
    <w:rsid w:val="009128C1"/>
    <w:rsid w:val="00912AD7"/>
    <w:rsid w:val="0091346B"/>
    <w:rsid w:val="00913F72"/>
    <w:rsid w:val="009140A8"/>
    <w:rsid w:val="009140C5"/>
    <w:rsid w:val="00915A8D"/>
    <w:rsid w:val="00916238"/>
    <w:rsid w:val="00916AC3"/>
    <w:rsid w:val="00916AF3"/>
    <w:rsid w:val="00917853"/>
    <w:rsid w:val="00917C67"/>
    <w:rsid w:val="00925ED3"/>
    <w:rsid w:val="0092769E"/>
    <w:rsid w:val="009313E2"/>
    <w:rsid w:val="00931911"/>
    <w:rsid w:val="00931A90"/>
    <w:rsid w:val="00931BF3"/>
    <w:rsid w:val="00931CB8"/>
    <w:rsid w:val="009337A8"/>
    <w:rsid w:val="00933BAA"/>
    <w:rsid w:val="00934262"/>
    <w:rsid w:val="00934A1A"/>
    <w:rsid w:val="00934EA0"/>
    <w:rsid w:val="009350F2"/>
    <w:rsid w:val="009355AD"/>
    <w:rsid w:val="00935FB1"/>
    <w:rsid w:val="009376AF"/>
    <w:rsid w:val="00937740"/>
    <w:rsid w:val="00937A32"/>
    <w:rsid w:val="00940AA9"/>
    <w:rsid w:val="0094152D"/>
    <w:rsid w:val="009433FA"/>
    <w:rsid w:val="009437F9"/>
    <w:rsid w:val="00943BEA"/>
    <w:rsid w:val="00945479"/>
    <w:rsid w:val="0094610E"/>
    <w:rsid w:val="009464CE"/>
    <w:rsid w:val="009465DD"/>
    <w:rsid w:val="009472D7"/>
    <w:rsid w:val="00947D27"/>
    <w:rsid w:val="009509E1"/>
    <w:rsid w:val="0095151C"/>
    <w:rsid w:val="00951B2E"/>
    <w:rsid w:val="00952581"/>
    <w:rsid w:val="009539A0"/>
    <w:rsid w:val="0095536C"/>
    <w:rsid w:val="009561AE"/>
    <w:rsid w:val="0095696B"/>
    <w:rsid w:val="00956F90"/>
    <w:rsid w:val="00957418"/>
    <w:rsid w:val="0095787E"/>
    <w:rsid w:val="009601B2"/>
    <w:rsid w:val="009618D4"/>
    <w:rsid w:val="00963081"/>
    <w:rsid w:val="00964638"/>
    <w:rsid w:val="009655C4"/>
    <w:rsid w:val="009656D2"/>
    <w:rsid w:val="009659D7"/>
    <w:rsid w:val="009674A2"/>
    <w:rsid w:val="0097146E"/>
    <w:rsid w:val="00971DD9"/>
    <w:rsid w:val="0097304C"/>
    <w:rsid w:val="00973B22"/>
    <w:rsid w:val="009740DB"/>
    <w:rsid w:val="0097519C"/>
    <w:rsid w:val="00975620"/>
    <w:rsid w:val="0097580F"/>
    <w:rsid w:val="00976BC5"/>
    <w:rsid w:val="00980059"/>
    <w:rsid w:val="00980B56"/>
    <w:rsid w:val="00980CC0"/>
    <w:rsid w:val="0098236E"/>
    <w:rsid w:val="009841B0"/>
    <w:rsid w:val="009841D9"/>
    <w:rsid w:val="009861EB"/>
    <w:rsid w:val="00986221"/>
    <w:rsid w:val="0098738F"/>
    <w:rsid w:val="009875C0"/>
    <w:rsid w:val="00990AF7"/>
    <w:rsid w:val="00991691"/>
    <w:rsid w:val="00991804"/>
    <w:rsid w:val="00991806"/>
    <w:rsid w:val="009925D1"/>
    <w:rsid w:val="0099318B"/>
    <w:rsid w:val="00993517"/>
    <w:rsid w:val="00993537"/>
    <w:rsid w:val="00993A19"/>
    <w:rsid w:val="00994502"/>
    <w:rsid w:val="00994D8E"/>
    <w:rsid w:val="00995074"/>
    <w:rsid w:val="00995A4E"/>
    <w:rsid w:val="00995D17"/>
    <w:rsid w:val="00997115"/>
    <w:rsid w:val="00997B3C"/>
    <w:rsid w:val="009A02A8"/>
    <w:rsid w:val="009A0710"/>
    <w:rsid w:val="009A0852"/>
    <w:rsid w:val="009A133D"/>
    <w:rsid w:val="009A2AC9"/>
    <w:rsid w:val="009A2B90"/>
    <w:rsid w:val="009A2F8E"/>
    <w:rsid w:val="009A3043"/>
    <w:rsid w:val="009A38AB"/>
    <w:rsid w:val="009A5402"/>
    <w:rsid w:val="009A69A5"/>
    <w:rsid w:val="009A7930"/>
    <w:rsid w:val="009A7981"/>
    <w:rsid w:val="009B0454"/>
    <w:rsid w:val="009B42B6"/>
    <w:rsid w:val="009B4743"/>
    <w:rsid w:val="009B5C8C"/>
    <w:rsid w:val="009B5F34"/>
    <w:rsid w:val="009B6463"/>
    <w:rsid w:val="009B6B9B"/>
    <w:rsid w:val="009B6CA7"/>
    <w:rsid w:val="009B6DFB"/>
    <w:rsid w:val="009B78A8"/>
    <w:rsid w:val="009C040D"/>
    <w:rsid w:val="009C072D"/>
    <w:rsid w:val="009C12E7"/>
    <w:rsid w:val="009C2061"/>
    <w:rsid w:val="009C228F"/>
    <w:rsid w:val="009C3026"/>
    <w:rsid w:val="009C39C8"/>
    <w:rsid w:val="009C3D7E"/>
    <w:rsid w:val="009C3EF1"/>
    <w:rsid w:val="009C52E7"/>
    <w:rsid w:val="009C5B2B"/>
    <w:rsid w:val="009C6A98"/>
    <w:rsid w:val="009C6BBC"/>
    <w:rsid w:val="009C6E8E"/>
    <w:rsid w:val="009C7222"/>
    <w:rsid w:val="009C796A"/>
    <w:rsid w:val="009D01BF"/>
    <w:rsid w:val="009D0354"/>
    <w:rsid w:val="009D3568"/>
    <w:rsid w:val="009D3BDE"/>
    <w:rsid w:val="009D3DE4"/>
    <w:rsid w:val="009D438F"/>
    <w:rsid w:val="009D4D49"/>
    <w:rsid w:val="009D51BA"/>
    <w:rsid w:val="009D54BC"/>
    <w:rsid w:val="009D606A"/>
    <w:rsid w:val="009D62EA"/>
    <w:rsid w:val="009D7197"/>
    <w:rsid w:val="009D7808"/>
    <w:rsid w:val="009E017B"/>
    <w:rsid w:val="009E036F"/>
    <w:rsid w:val="009E05ED"/>
    <w:rsid w:val="009E0E24"/>
    <w:rsid w:val="009E41B4"/>
    <w:rsid w:val="009E421E"/>
    <w:rsid w:val="009E4646"/>
    <w:rsid w:val="009E4D4C"/>
    <w:rsid w:val="009E4FF5"/>
    <w:rsid w:val="009E592D"/>
    <w:rsid w:val="009E6920"/>
    <w:rsid w:val="009E740E"/>
    <w:rsid w:val="009E7C16"/>
    <w:rsid w:val="009F06A3"/>
    <w:rsid w:val="009F0D55"/>
    <w:rsid w:val="009F0DF5"/>
    <w:rsid w:val="009F1AE3"/>
    <w:rsid w:val="009F250C"/>
    <w:rsid w:val="009F2A6C"/>
    <w:rsid w:val="009F304C"/>
    <w:rsid w:val="009F3DD5"/>
    <w:rsid w:val="009F43E7"/>
    <w:rsid w:val="009F45DA"/>
    <w:rsid w:val="009F50E9"/>
    <w:rsid w:val="009F5734"/>
    <w:rsid w:val="009F5CED"/>
    <w:rsid w:val="009F5D80"/>
    <w:rsid w:val="009F6E53"/>
    <w:rsid w:val="009F7F65"/>
    <w:rsid w:val="00A0007E"/>
    <w:rsid w:val="00A00654"/>
    <w:rsid w:val="00A0092B"/>
    <w:rsid w:val="00A0108F"/>
    <w:rsid w:val="00A011C0"/>
    <w:rsid w:val="00A01211"/>
    <w:rsid w:val="00A02645"/>
    <w:rsid w:val="00A02C5A"/>
    <w:rsid w:val="00A03C57"/>
    <w:rsid w:val="00A0525F"/>
    <w:rsid w:val="00A05644"/>
    <w:rsid w:val="00A05CAA"/>
    <w:rsid w:val="00A06263"/>
    <w:rsid w:val="00A06DB4"/>
    <w:rsid w:val="00A106DA"/>
    <w:rsid w:val="00A10C28"/>
    <w:rsid w:val="00A10C36"/>
    <w:rsid w:val="00A10FF1"/>
    <w:rsid w:val="00A11162"/>
    <w:rsid w:val="00A11528"/>
    <w:rsid w:val="00A13683"/>
    <w:rsid w:val="00A13E4F"/>
    <w:rsid w:val="00A13F2D"/>
    <w:rsid w:val="00A15639"/>
    <w:rsid w:val="00A15C8E"/>
    <w:rsid w:val="00A16EE6"/>
    <w:rsid w:val="00A17AFC"/>
    <w:rsid w:val="00A21685"/>
    <w:rsid w:val="00A21F83"/>
    <w:rsid w:val="00A24072"/>
    <w:rsid w:val="00A24204"/>
    <w:rsid w:val="00A24910"/>
    <w:rsid w:val="00A249C1"/>
    <w:rsid w:val="00A26206"/>
    <w:rsid w:val="00A27B6E"/>
    <w:rsid w:val="00A306C9"/>
    <w:rsid w:val="00A30844"/>
    <w:rsid w:val="00A30BAC"/>
    <w:rsid w:val="00A31589"/>
    <w:rsid w:val="00A3366E"/>
    <w:rsid w:val="00A33B76"/>
    <w:rsid w:val="00A33B9A"/>
    <w:rsid w:val="00A343EA"/>
    <w:rsid w:val="00A3490B"/>
    <w:rsid w:val="00A37521"/>
    <w:rsid w:val="00A379B0"/>
    <w:rsid w:val="00A42290"/>
    <w:rsid w:val="00A42B9E"/>
    <w:rsid w:val="00A42C7B"/>
    <w:rsid w:val="00A4319B"/>
    <w:rsid w:val="00A4451C"/>
    <w:rsid w:val="00A446EA"/>
    <w:rsid w:val="00A44790"/>
    <w:rsid w:val="00A4570B"/>
    <w:rsid w:val="00A45AA8"/>
    <w:rsid w:val="00A467CF"/>
    <w:rsid w:val="00A47152"/>
    <w:rsid w:val="00A475AE"/>
    <w:rsid w:val="00A47A62"/>
    <w:rsid w:val="00A47CB7"/>
    <w:rsid w:val="00A47D43"/>
    <w:rsid w:val="00A5059C"/>
    <w:rsid w:val="00A507F3"/>
    <w:rsid w:val="00A511D8"/>
    <w:rsid w:val="00A52666"/>
    <w:rsid w:val="00A5277B"/>
    <w:rsid w:val="00A534E4"/>
    <w:rsid w:val="00A54B80"/>
    <w:rsid w:val="00A555B4"/>
    <w:rsid w:val="00A556FE"/>
    <w:rsid w:val="00A55BFB"/>
    <w:rsid w:val="00A579AC"/>
    <w:rsid w:val="00A57F8B"/>
    <w:rsid w:val="00A61B2C"/>
    <w:rsid w:val="00A61C2C"/>
    <w:rsid w:val="00A63070"/>
    <w:rsid w:val="00A647CE"/>
    <w:rsid w:val="00A64A1F"/>
    <w:rsid w:val="00A65441"/>
    <w:rsid w:val="00A65DAC"/>
    <w:rsid w:val="00A66CE4"/>
    <w:rsid w:val="00A676EB"/>
    <w:rsid w:val="00A67AFC"/>
    <w:rsid w:val="00A700B2"/>
    <w:rsid w:val="00A705E4"/>
    <w:rsid w:val="00A70601"/>
    <w:rsid w:val="00A70FB4"/>
    <w:rsid w:val="00A71814"/>
    <w:rsid w:val="00A71B81"/>
    <w:rsid w:val="00A71F04"/>
    <w:rsid w:val="00A72C19"/>
    <w:rsid w:val="00A734D1"/>
    <w:rsid w:val="00A737AD"/>
    <w:rsid w:val="00A74451"/>
    <w:rsid w:val="00A74606"/>
    <w:rsid w:val="00A7485A"/>
    <w:rsid w:val="00A74F1A"/>
    <w:rsid w:val="00A76F7E"/>
    <w:rsid w:val="00A77E08"/>
    <w:rsid w:val="00A80C69"/>
    <w:rsid w:val="00A81776"/>
    <w:rsid w:val="00A81C4A"/>
    <w:rsid w:val="00A83030"/>
    <w:rsid w:val="00A8322E"/>
    <w:rsid w:val="00A83E3C"/>
    <w:rsid w:val="00A845E9"/>
    <w:rsid w:val="00A84ECF"/>
    <w:rsid w:val="00A85CDA"/>
    <w:rsid w:val="00A85DDF"/>
    <w:rsid w:val="00A86364"/>
    <w:rsid w:val="00A91828"/>
    <w:rsid w:val="00A91D70"/>
    <w:rsid w:val="00A921F7"/>
    <w:rsid w:val="00A92451"/>
    <w:rsid w:val="00A929F5"/>
    <w:rsid w:val="00A94B40"/>
    <w:rsid w:val="00A951C3"/>
    <w:rsid w:val="00A961D5"/>
    <w:rsid w:val="00A96858"/>
    <w:rsid w:val="00A96F22"/>
    <w:rsid w:val="00A97329"/>
    <w:rsid w:val="00AA04A3"/>
    <w:rsid w:val="00AA0A92"/>
    <w:rsid w:val="00AA1D76"/>
    <w:rsid w:val="00AA3883"/>
    <w:rsid w:val="00AA3B5E"/>
    <w:rsid w:val="00AA4076"/>
    <w:rsid w:val="00AA50C7"/>
    <w:rsid w:val="00AA7296"/>
    <w:rsid w:val="00AA7500"/>
    <w:rsid w:val="00AB0A57"/>
    <w:rsid w:val="00AB0BF7"/>
    <w:rsid w:val="00AB43A8"/>
    <w:rsid w:val="00AB45D1"/>
    <w:rsid w:val="00AB4746"/>
    <w:rsid w:val="00AB4DEE"/>
    <w:rsid w:val="00AB57D7"/>
    <w:rsid w:val="00AB6591"/>
    <w:rsid w:val="00AB71DB"/>
    <w:rsid w:val="00AC0160"/>
    <w:rsid w:val="00AC0F3E"/>
    <w:rsid w:val="00AC1D34"/>
    <w:rsid w:val="00AC2336"/>
    <w:rsid w:val="00AC31F1"/>
    <w:rsid w:val="00AC3639"/>
    <w:rsid w:val="00AC44BE"/>
    <w:rsid w:val="00AC4E3D"/>
    <w:rsid w:val="00AC5D9D"/>
    <w:rsid w:val="00AC6BC3"/>
    <w:rsid w:val="00AC7078"/>
    <w:rsid w:val="00AC7235"/>
    <w:rsid w:val="00AD2E84"/>
    <w:rsid w:val="00AD34BC"/>
    <w:rsid w:val="00AD3872"/>
    <w:rsid w:val="00AD3FC0"/>
    <w:rsid w:val="00AD5554"/>
    <w:rsid w:val="00AD5842"/>
    <w:rsid w:val="00AD66C8"/>
    <w:rsid w:val="00AD67E7"/>
    <w:rsid w:val="00AE00B5"/>
    <w:rsid w:val="00AE0492"/>
    <w:rsid w:val="00AE160C"/>
    <w:rsid w:val="00AE2F6D"/>
    <w:rsid w:val="00AE3E35"/>
    <w:rsid w:val="00AE3F4D"/>
    <w:rsid w:val="00AE44F4"/>
    <w:rsid w:val="00AE47AA"/>
    <w:rsid w:val="00AE4F8A"/>
    <w:rsid w:val="00AE52BD"/>
    <w:rsid w:val="00AE57A5"/>
    <w:rsid w:val="00AE58D6"/>
    <w:rsid w:val="00AE68E4"/>
    <w:rsid w:val="00AE7208"/>
    <w:rsid w:val="00AE7237"/>
    <w:rsid w:val="00AE7512"/>
    <w:rsid w:val="00AE7D81"/>
    <w:rsid w:val="00AF0B5D"/>
    <w:rsid w:val="00AF1C52"/>
    <w:rsid w:val="00AF213B"/>
    <w:rsid w:val="00AF270C"/>
    <w:rsid w:val="00AF3785"/>
    <w:rsid w:val="00AF3E10"/>
    <w:rsid w:val="00AF5096"/>
    <w:rsid w:val="00AF5509"/>
    <w:rsid w:val="00AF6396"/>
    <w:rsid w:val="00AF713D"/>
    <w:rsid w:val="00B0035F"/>
    <w:rsid w:val="00B0146E"/>
    <w:rsid w:val="00B0179D"/>
    <w:rsid w:val="00B01BAB"/>
    <w:rsid w:val="00B02A56"/>
    <w:rsid w:val="00B02E21"/>
    <w:rsid w:val="00B0457E"/>
    <w:rsid w:val="00B0620F"/>
    <w:rsid w:val="00B06561"/>
    <w:rsid w:val="00B068ED"/>
    <w:rsid w:val="00B10784"/>
    <w:rsid w:val="00B1283F"/>
    <w:rsid w:val="00B12848"/>
    <w:rsid w:val="00B139D2"/>
    <w:rsid w:val="00B13E6C"/>
    <w:rsid w:val="00B16DC9"/>
    <w:rsid w:val="00B17CB5"/>
    <w:rsid w:val="00B20B68"/>
    <w:rsid w:val="00B2147C"/>
    <w:rsid w:val="00B21959"/>
    <w:rsid w:val="00B224C9"/>
    <w:rsid w:val="00B22ED2"/>
    <w:rsid w:val="00B23650"/>
    <w:rsid w:val="00B24340"/>
    <w:rsid w:val="00B248F3"/>
    <w:rsid w:val="00B26288"/>
    <w:rsid w:val="00B26C1B"/>
    <w:rsid w:val="00B274D4"/>
    <w:rsid w:val="00B301FD"/>
    <w:rsid w:val="00B30672"/>
    <w:rsid w:val="00B312A9"/>
    <w:rsid w:val="00B319E2"/>
    <w:rsid w:val="00B31F62"/>
    <w:rsid w:val="00B3245D"/>
    <w:rsid w:val="00B32C36"/>
    <w:rsid w:val="00B335C1"/>
    <w:rsid w:val="00B34592"/>
    <w:rsid w:val="00B34D62"/>
    <w:rsid w:val="00B34F8E"/>
    <w:rsid w:val="00B34FBF"/>
    <w:rsid w:val="00B355EA"/>
    <w:rsid w:val="00B35D8F"/>
    <w:rsid w:val="00B360BF"/>
    <w:rsid w:val="00B3685A"/>
    <w:rsid w:val="00B36B7D"/>
    <w:rsid w:val="00B37676"/>
    <w:rsid w:val="00B37C79"/>
    <w:rsid w:val="00B422D7"/>
    <w:rsid w:val="00B42B76"/>
    <w:rsid w:val="00B44112"/>
    <w:rsid w:val="00B4576A"/>
    <w:rsid w:val="00B47D06"/>
    <w:rsid w:val="00B5030A"/>
    <w:rsid w:val="00B52FBC"/>
    <w:rsid w:val="00B54652"/>
    <w:rsid w:val="00B55C6A"/>
    <w:rsid w:val="00B617D6"/>
    <w:rsid w:val="00B62283"/>
    <w:rsid w:val="00B62785"/>
    <w:rsid w:val="00B646CC"/>
    <w:rsid w:val="00B65373"/>
    <w:rsid w:val="00B6631D"/>
    <w:rsid w:val="00B669A5"/>
    <w:rsid w:val="00B673C5"/>
    <w:rsid w:val="00B71777"/>
    <w:rsid w:val="00B72C2A"/>
    <w:rsid w:val="00B73F9E"/>
    <w:rsid w:val="00B74837"/>
    <w:rsid w:val="00B75939"/>
    <w:rsid w:val="00B75F25"/>
    <w:rsid w:val="00B77FAD"/>
    <w:rsid w:val="00B77FDF"/>
    <w:rsid w:val="00B80819"/>
    <w:rsid w:val="00B80B84"/>
    <w:rsid w:val="00B83BD6"/>
    <w:rsid w:val="00B83D06"/>
    <w:rsid w:val="00B84748"/>
    <w:rsid w:val="00B85994"/>
    <w:rsid w:val="00B8704C"/>
    <w:rsid w:val="00B876A3"/>
    <w:rsid w:val="00B901F7"/>
    <w:rsid w:val="00B91472"/>
    <w:rsid w:val="00B91720"/>
    <w:rsid w:val="00B91D27"/>
    <w:rsid w:val="00B91E16"/>
    <w:rsid w:val="00B927AB"/>
    <w:rsid w:val="00B92878"/>
    <w:rsid w:val="00B94CC1"/>
    <w:rsid w:val="00B9511B"/>
    <w:rsid w:val="00B9561B"/>
    <w:rsid w:val="00B956C9"/>
    <w:rsid w:val="00B97056"/>
    <w:rsid w:val="00BA1ADD"/>
    <w:rsid w:val="00BA340C"/>
    <w:rsid w:val="00BA4A29"/>
    <w:rsid w:val="00BA52DA"/>
    <w:rsid w:val="00BA54AF"/>
    <w:rsid w:val="00BA5CEA"/>
    <w:rsid w:val="00BA656B"/>
    <w:rsid w:val="00BA778E"/>
    <w:rsid w:val="00BB1283"/>
    <w:rsid w:val="00BB1746"/>
    <w:rsid w:val="00BB1C49"/>
    <w:rsid w:val="00BB1DF0"/>
    <w:rsid w:val="00BB3ABD"/>
    <w:rsid w:val="00BB4154"/>
    <w:rsid w:val="00BB41F8"/>
    <w:rsid w:val="00BB480B"/>
    <w:rsid w:val="00BB6702"/>
    <w:rsid w:val="00BB6A31"/>
    <w:rsid w:val="00BC1435"/>
    <w:rsid w:val="00BC274E"/>
    <w:rsid w:val="00BC2E9C"/>
    <w:rsid w:val="00BC3464"/>
    <w:rsid w:val="00BC3525"/>
    <w:rsid w:val="00BC3BD9"/>
    <w:rsid w:val="00BC49B4"/>
    <w:rsid w:val="00BC4EE9"/>
    <w:rsid w:val="00BC51A9"/>
    <w:rsid w:val="00BC60E9"/>
    <w:rsid w:val="00BC6351"/>
    <w:rsid w:val="00BC6A3E"/>
    <w:rsid w:val="00BC7BDA"/>
    <w:rsid w:val="00BD022F"/>
    <w:rsid w:val="00BD09BA"/>
    <w:rsid w:val="00BD108C"/>
    <w:rsid w:val="00BD4251"/>
    <w:rsid w:val="00BD4924"/>
    <w:rsid w:val="00BD5C7B"/>
    <w:rsid w:val="00BD7AC3"/>
    <w:rsid w:val="00BE10FA"/>
    <w:rsid w:val="00BE1526"/>
    <w:rsid w:val="00BE31FE"/>
    <w:rsid w:val="00BE3AE0"/>
    <w:rsid w:val="00BE3F66"/>
    <w:rsid w:val="00BE444E"/>
    <w:rsid w:val="00BE4D4B"/>
    <w:rsid w:val="00BE5491"/>
    <w:rsid w:val="00BF03B1"/>
    <w:rsid w:val="00BF2182"/>
    <w:rsid w:val="00BF3738"/>
    <w:rsid w:val="00BF3DB2"/>
    <w:rsid w:val="00BF4200"/>
    <w:rsid w:val="00BF573E"/>
    <w:rsid w:val="00BF5D7A"/>
    <w:rsid w:val="00BF63FC"/>
    <w:rsid w:val="00BF6A4C"/>
    <w:rsid w:val="00BF7187"/>
    <w:rsid w:val="00BF7B02"/>
    <w:rsid w:val="00C013AC"/>
    <w:rsid w:val="00C027F0"/>
    <w:rsid w:val="00C02D8A"/>
    <w:rsid w:val="00C06610"/>
    <w:rsid w:val="00C07EA6"/>
    <w:rsid w:val="00C11854"/>
    <w:rsid w:val="00C12CB6"/>
    <w:rsid w:val="00C13071"/>
    <w:rsid w:val="00C15075"/>
    <w:rsid w:val="00C15ACE"/>
    <w:rsid w:val="00C16228"/>
    <w:rsid w:val="00C1703B"/>
    <w:rsid w:val="00C17250"/>
    <w:rsid w:val="00C2032C"/>
    <w:rsid w:val="00C20465"/>
    <w:rsid w:val="00C2068A"/>
    <w:rsid w:val="00C21A47"/>
    <w:rsid w:val="00C21FC5"/>
    <w:rsid w:val="00C23DB6"/>
    <w:rsid w:val="00C241A6"/>
    <w:rsid w:val="00C24A22"/>
    <w:rsid w:val="00C25E91"/>
    <w:rsid w:val="00C25F51"/>
    <w:rsid w:val="00C27053"/>
    <w:rsid w:val="00C2706E"/>
    <w:rsid w:val="00C277E9"/>
    <w:rsid w:val="00C303CF"/>
    <w:rsid w:val="00C32935"/>
    <w:rsid w:val="00C32FCD"/>
    <w:rsid w:val="00C336D2"/>
    <w:rsid w:val="00C3382F"/>
    <w:rsid w:val="00C33886"/>
    <w:rsid w:val="00C3392F"/>
    <w:rsid w:val="00C34F7A"/>
    <w:rsid w:val="00C3648E"/>
    <w:rsid w:val="00C37BDA"/>
    <w:rsid w:val="00C4033B"/>
    <w:rsid w:val="00C40469"/>
    <w:rsid w:val="00C43D26"/>
    <w:rsid w:val="00C4455E"/>
    <w:rsid w:val="00C50B4D"/>
    <w:rsid w:val="00C51F52"/>
    <w:rsid w:val="00C53610"/>
    <w:rsid w:val="00C54265"/>
    <w:rsid w:val="00C55344"/>
    <w:rsid w:val="00C55F02"/>
    <w:rsid w:val="00C5677E"/>
    <w:rsid w:val="00C574E7"/>
    <w:rsid w:val="00C609D1"/>
    <w:rsid w:val="00C60A95"/>
    <w:rsid w:val="00C60CED"/>
    <w:rsid w:val="00C614D5"/>
    <w:rsid w:val="00C61E28"/>
    <w:rsid w:val="00C622A9"/>
    <w:rsid w:val="00C6233C"/>
    <w:rsid w:val="00C63D02"/>
    <w:rsid w:val="00C64671"/>
    <w:rsid w:val="00C64C8F"/>
    <w:rsid w:val="00C65014"/>
    <w:rsid w:val="00C654AF"/>
    <w:rsid w:val="00C65C70"/>
    <w:rsid w:val="00C65EB6"/>
    <w:rsid w:val="00C65FC3"/>
    <w:rsid w:val="00C66184"/>
    <w:rsid w:val="00C66652"/>
    <w:rsid w:val="00C6729F"/>
    <w:rsid w:val="00C67B76"/>
    <w:rsid w:val="00C709D1"/>
    <w:rsid w:val="00C71B86"/>
    <w:rsid w:val="00C73322"/>
    <w:rsid w:val="00C73EC7"/>
    <w:rsid w:val="00C7417F"/>
    <w:rsid w:val="00C7558B"/>
    <w:rsid w:val="00C75C56"/>
    <w:rsid w:val="00C77FFC"/>
    <w:rsid w:val="00C8104B"/>
    <w:rsid w:val="00C8266F"/>
    <w:rsid w:val="00C82BE2"/>
    <w:rsid w:val="00C8302B"/>
    <w:rsid w:val="00C8620C"/>
    <w:rsid w:val="00C86464"/>
    <w:rsid w:val="00C86CB9"/>
    <w:rsid w:val="00C86EF8"/>
    <w:rsid w:val="00C87BB6"/>
    <w:rsid w:val="00C87FD7"/>
    <w:rsid w:val="00C908E9"/>
    <w:rsid w:val="00C9099E"/>
    <w:rsid w:val="00C90E78"/>
    <w:rsid w:val="00C9103C"/>
    <w:rsid w:val="00C916C0"/>
    <w:rsid w:val="00C91BB6"/>
    <w:rsid w:val="00C9263B"/>
    <w:rsid w:val="00C9303D"/>
    <w:rsid w:val="00C93F82"/>
    <w:rsid w:val="00C94538"/>
    <w:rsid w:val="00C956A4"/>
    <w:rsid w:val="00C9648A"/>
    <w:rsid w:val="00CA0E84"/>
    <w:rsid w:val="00CA429E"/>
    <w:rsid w:val="00CA465A"/>
    <w:rsid w:val="00CA6283"/>
    <w:rsid w:val="00CA6DAB"/>
    <w:rsid w:val="00CA7BEB"/>
    <w:rsid w:val="00CB00F5"/>
    <w:rsid w:val="00CB04E2"/>
    <w:rsid w:val="00CB06BE"/>
    <w:rsid w:val="00CB1231"/>
    <w:rsid w:val="00CB1320"/>
    <w:rsid w:val="00CB1E6A"/>
    <w:rsid w:val="00CB22D7"/>
    <w:rsid w:val="00CB371E"/>
    <w:rsid w:val="00CB435E"/>
    <w:rsid w:val="00CB4A05"/>
    <w:rsid w:val="00CB5CC4"/>
    <w:rsid w:val="00CB6C3C"/>
    <w:rsid w:val="00CB71E7"/>
    <w:rsid w:val="00CB73B6"/>
    <w:rsid w:val="00CB7956"/>
    <w:rsid w:val="00CC111B"/>
    <w:rsid w:val="00CC3D8C"/>
    <w:rsid w:val="00CC45E3"/>
    <w:rsid w:val="00CC4A41"/>
    <w:rsid w:val="00CC5DC8"/>
    <w:rsid w:val="00CC6405"/>
    <w:rsid w:val="00CC6B6C"/>
    <w:rsid w:val="00CC7299"/>
    <w:rsid w:val="00CC7916"/>
    <w:rsid w:val="00CD03A6"/>
    <w:rsid w:val="00CD087B"/>
    <w:rsid w:val="00CD0B7B"/>
    <w:rsid w:val="00CD1DC2"/>
    <w:rsid w:val="00CD2261"/>
    <w:rsid w:val="00CD22B4"/>
    <w:rsid w:val="00CD3229"/>
    <w:rsid w:val="00CD3C91"/>
    <w:rsid w:val="00CD4F3F"/>
    <w:rsid w:val="00CD51FC"/>
    <w:rsid w:val="00CE0D3D"/>
    <w:rsid w:val="00CE1275"/>
    <w:rsid w:val="00CE2025"/>
    <w:rsid w:val="00CE385F"/>
    <w:rsid w:val="00CE3E1A"/>
    <w:rsid w:val="00CE5002"/>
    <w:rsid w:val="00CE7143"/>
    <w:rsid w:val="00CE71B2"/>
    <w:rsid w:val="00CE7279"/>
    <w:rsid w:val="00CE7FD7"/>
    <w:rsid w:val="00CF0144"/>
    <w:rsid w:val="00CF026E"/>
    <w:rsid w:val="00CF0E1F"/>
    <w:rsid w:val="00CF1696"/>
    <w:rsid w:val="00CF18F1"/>
    <w:rsid w:val="00CF33F7"/>
    <w:rsid w:val="00CF4441"/>
    <w:rsid w:val="00CF48A8"/>
    <w:rsid w:val="00CF6490"/>
    <w:rsid w:val="00CF68B2"/>
    <w:rsid w:val="00CF744E"/>
    <w:rsid w:val="00CF7722"/>
    <w:rsid w:val="00D00EE3"/>
    <w:rsid w:val="00D02117"/>
    <w:rsid w:val="00D0242E"/>
    <w:rsid w:val="00D03757"/>
    <w:rsid w:val="00D0404B"/>
    <w:rsid w:val="00D049D8"/>
    <w:rsid w:val="00D05353"/>
    <w:rsid w:val="00D053CE"/>
    <w:rsid w:val="00D05532"/>
    <w:rsid w:val="00D066F4"/>
    <w:rsid w:val="00D07D00"/>
    <w:rsid w:val="00D11777"/>
    <w:rsid w:val="00D11E70"/>
    <w:rsid w:val="00D12ADE"/>
    <w:rsid w:val="00D12E68"/>
    <w:rsid w:val="00D1300F"/>
    <w:rsid w:val="00D13A19"/>
    <w:rsid w:val="00D13BC6"/>
    <w:rsid w:val="00D13FE9"/>
    <w:rsid w:val="00D14808"/>
    <w:rsid w:val="00D1552C"/>
    <w:rsid w:val="00D1741A"/>
    <w:rsid w:val="00D2157F"/>
    <w:rsid w:val="00D216EC"/>
    <w:rsid w:val="00D21D4E"/>
    <w:rsid w:val="00D22896"/>
    <w:rsid w:val="00D228A1"/>
    <w:rsid w:val="00D22D63"/>
    <w:rsid w:val="00D236E9"/>
    <w:rsid w:val="00D26737"/>
    <w:rsid w:val="00D275B1"/>
    <w:rsid w:val="00D301BD"/>
    <w:rsid w:val="00D30513"/>
    <w:rsid w:val="00D31F8E"/>
    <w:rsid w:val="00D32CDE"/>
    <w:rsid w:val="00D336BE"/>
    <w:rsid w:val="00D33DA4"/>
    <w:rsid w:val="00D353A3"/>
    <w:rsid w:val="00D35B4A"/>
    <w:rsid w:val="00D35ED0"/>
    <w:rsid w:val="00D36367"/>
    <w:rsid w:val="00D37B04"/>
    <w:rsid w:val="00D4055C"/>
    <w:rsid w:val="00D40C8A"/>
    <w:rsid w:val="00D40E4F"/>
    <w:rsid w:val="00D4188B"/>
    <w:rsid w:val="00D41A6A"/>
    <w:rsid w:val="00D44022"/>
    <w:rsid w:val="00D44259"/>
    <w:rsid w:val="00D51384"/>
    <w:rsid w:val="00D527ED"/>
    <w:rsid w:val="00D53E6A"/>
    <w:rsid w:val="00D54F7B"/>
    <w:rsid w:val="00D55F56"/>
    <w:rsid w:val="00D56447"/>
    <w:rsid w:val="00D60543"/>
    <w:rsid w:val="00D60B28"/>
    <w:rsid w:val="00D60F14"/>
    <w:rsid w:val="00D6160C"/>
    <w:rsid w:val="00D63291"/>
    <w:rsid w:val="00D63368"/>
    <w:rsid w:val="00D63BAD"/>
    <w:rsid w:val="00D65EFE"/>
    <w:rsid w:val="00D664F4"/>
    <w:rsid w:val="00D67CE7"/>
    <w:rsid w:val="00D70067"/>
    <w:rsid w:val="00D7015D"/>
    <w:rsid w:val="00D7193A"/>
    <w:rsid w:val="00D72598"/>
    <w:rsid w:val="00D73B8A"/>
    <w:rsid w:val="00D73C8A"/>
    <w:rsid w:val="00D745BE"/>
    <w:rsid w:val="00D75648"/>
    <w:rsid w:val="00D758F6"/>
    <w:rsid w:val="00D75CF9"/>
    <w:rsid w:val="00D76498"/>
    <w:rsid w:val="00D770AE"/>
    <w:rsid w:val="00D772E2"/>
    <w:rsid w:val="00D779CD"/>
    <w:rsid w:val="00D77C02"/>
    <w:rsid w:val="00D82B74"/>
    <w:rsid w:val="00D82BFA"/>
    <w:rsid w:val="00D83ECD"/>
    <w:rsid w:val="00D85601"/>
    <w:rsid w:val="00D85B9B"/>
    <w:rsid w:val="00D861F4"/>
    <w:rsid w:val="00D87355"/>
    <w:rsid w:val="00D91144"/>
    <w:rsid w:val="00D917D3"/>
    <w:rsid w:val="00D9183D"/>
    <w:rsid w:val="00D935C7"/>
    <w:rsid w:val="00D941DF"/>
    <w:rsid w:val="00D947FC"/>
    <w:rsid w:val="00D94C15"/>
    <w:rsid w:val="00D94F2C"/>
    <w:rsid w:val="00D970F9"/>
    <w:rsid w:val="00DA027A"/>
    <w:rsid w:val="00DA038A"/>
    <w:rsid w:val="00DA092F"/>
    <w:rsid w:val="00DA10B5"/>
    <w:rsid w:val="00DA1DB6"/>
    <w:rsid w:val="00DA2970"/>
    <w:rsid w:val="00DA2B90"/>
    <w:rsid w:val="00DA324D"/>
    <w:rsid w:val="00DA34DF"/>
    <w:rsid w:val="00DA400F"/>
    <w:rsid w:val="00DA5DA1"/>
    <w:rsid w:val="00DA6FCF"/>
    <w:rsid w:val="00DA7918"/>
    <w:rsid w:val="00DA79FB"/>
    <w:rsid w:val="00DA7CB1"/>
    <w:rsid w:val="00DB2979"/>
    <w:rsid w:val="00DB494E"/>
    <w:rsid w:val="00DB6822"/>
    <w:rsid w:val="00DB6897"/>
    <w:rsid w:val="00DB7662"/>
    <w:rsid w:val="00DC0976"/>
    <w:rsid w:val="00DC1907"/>
    <w:rsid w:val="00DC197C"/>
    <w:rsid w:val="00DC3D3B"/>
    <w:rsid w:val="00DC3E66"/>
    <w:rsid w:val="00DC4D4F"/>
    <w:rsid w:val="00DC53BD"/>
    <w:rsid w:val="00DC5BCB"/>
    <w:rsid w:val="00DC7BAC"/>
    <w:rsid w:val="00DD0BD8"/>
    <w:rsid w:val="00DD0FEE"/>
    <w:rsid w:val="00DD17D1"/>
    <w:rsid w:val="00DD28DE"/>
    <w:rsid w:val="00DD51C9"/>
    <w:rsid w:val="00DD59C7"/>
    <w:rsid w:val="00DD5BC0"/>
    <w:rsid w:val="00DD6108"/>
    <w:rsid w:val="00DD6B80"/>
    <w:rsid w:val="00DD6D03"/>
    <w:rsid w:val="00DD75DB"/>
    <w:rsid w:val="00DE0312"/>
    <w:rsid w:val="00DE1033"/>
    <w:rsid w:val="00DE117D"/>
    <w:rsid w:val="00DE15F2"/>
    <w:rsid w:val="00DE2770"/>
    <w:rsid w:val="00DE2A7E"/>
    <w:rsid w:val="00DE4CC0"/>
    <w:rsid w:val="00DE642E"/>
    <w:rsid w:val="00DE72C6"/>
    <w:rsid w:val="00DF00EA"/>
    <w:rsid w:val="00DF0A80"/>
    <w:rsid w:val="00DF198E"/>
    <w:rsid w:val="00DF1CF3"/>
    <w:rsid w:val="00DF2C3B"/>
    <w:rsid w:val="00DF32D9"/>
    <w:rsid w:val="00DF3647"/>
    <w:rsid w:val="00DF3821"/>
    <w:rsid w:val="00DF4095"/>
    <w:rsid w:val="00DF4F20"/>
    <w:rsid w:val="00DF6206"/>
    <w:rsid w:val="00DF72C4"/>
    <w:rsid w:val="00DF7CB0"/>
    <w:rsid w:val="00E00012"/>
    <w:rsid w:val="00E00770"/>
    <w:rsid w:val="00E0175B"/>
    <w:rsid w:val="00E017F7"/>
    <w:rsid w:val="00E02620"/>
    <w:rsid w:val="00E027BE"/>
    <w:rsid w:val="00E029AA"/>
    <w:rsid w:val="00E02C59"/>
    <w:rsid w:val="00E04103"/>
    <w:rsid w:val="00E048FA"/>
    <w:rsid w:val="00E04E4D"/>
    <w:rsid w:val="00E04ED7"/>
    <w:rsid w:val="00E06934"/>
    <w:rsid w:val="00E06FDF"/>
    <w:rsid w:val="00E101F1"/>
    <w:rsid w:val="00E12215"/>
    <w:rsid w:val="00E12A26"/>
    <w:rsid w:val="00E15983"/>
    <w:rsid w:val="00E2010B"/>
    <w:rsid w:val="00E20A5A"/>
    <w:rsid w:val="00E20E88"/>
    <w:rsid w:val="00E21103"/>
    <w:rsid w:val="00E21323"/>
    <w:rsid w:val="00E219CA"/>
    <w:rsid w:val="00E21B64"/>
    <w:rsid w:val="00E2320B"/>
    <w:rsid w:val="00E236BC"/>
    <w:rsid w:val="00E237DA"/>
    <w:rsid w:val="00E25288"/>
    <w:rsid w:val="00E25DA1"/>
    <w:rsid w:val="00E313D4"/>
    <w:rsid w:val="00E315AC"/>
    <w:rsid w:val="00E31647"/>
    <w:rsid w:val="00E344BE"/>
    <w:rsid w:val="00E348A1"/>
    <w:rsid w:val="00E4066E"/>
    <w:rsid w:val="00E41252"/>
    <w:rsid w:val="00E415CF"/>
    <w:rsid w:val="00E41E2E"/>
    <w:rsid w:val="00E41F7E"/>
    <w:rsid w:val="00E42EE5"/>
    <w:rsid w:val="00E4397B"/>
    <w:rsid w:val="00E43E6C"/>
    <w:rsid w:val="00E43EDA"/>
    <w:rsid w:val="00E4509A"/>
    <w:rsid w:val="00E45AB3"/>
    <w:rsid w:val="00E46B8D"/>
    <w:rsid w:val="00E47DE9"/>
    <w:rsid w:val="00E52C77"/>
    <w:rsid w:val="00E52D6B"/>
    <w:rsid w:val="00E53754"/>
    <w:rsid w:val="00E543CF"/>
    <w:rsid w:val="00E5729D"/>
    <w:rsid w:val="00E572C1"/>
    <w:rsid w:val="00E572D2"/>
    <w:rsid w:val="00E6005B"/>
    <w:rsid w:val="00E606AB"/>
    <w:rsid w:val="00E615BE"/>
    <w:rsid w:val="00E61A01"/>
    <w:rsid w:val="00E625CB"/>
    <w:rsid w:val="00E62ECE"/>
    <w:rsid w:val="00E63680"/>
    <w:rsid w:val="00E6510A"/>
    <w:rsid w:val="00E65E1F"/>
    <w:rsid w:val="00E660B7"/>
    <w:rsid w:val="00E66595"/>
    <w:rsid w:val="00E6666A"/>
    <w:rsid w:val="00E7034C"/>
    <w:rsid w:val="00E7182A"/>
    <w:rsid w:val="00E7223C"/>
    <w:rsid w:val="00E728F2"/>
    <w:rsid w:val="00E72DA3"/>
    <w:rsid w:val="00E73EB0"/>
    <w:rsid w:val="00E749AF"/>
    <w:rsid w:val="00E76C56"/>
    <w:rsid w:val="00E777C9"/>
    <w:rsid w:val="00E77A24"/>
    <w:rsid w:val="00E77F1D"/>
    <w:rsid w:val="00E818DD"/>
    <w:rsid w:val="00E81FD2"/>
    <w:rsid w:val="00E82B78"/>
    <w:rsid w:val="00E82C44"/>
    <w:rsid w:val="00E841E8"/>
    <w:rsid w:val="00E846A2"/>
    <w:rsid w:val="00E878C1"/>
    <w:rsid w:val="00E87AAF"/>
    <w:rsid w:val="00E90329"/>
    <w:rsid w:val="00E913A4"/>
    <w:rsid w:val="00E918DB"/>
    <w:rsid w:val="00E91C37"/>
    <w:rsid w:val="00E91FB3"/>
    <w:rsid w:val="00E920CC"/>
    <w:rsid w:val="00E9365C"/>
    <w:rsid w:val="00E938AF"/>
    <w:rsid w:val="00E95D15"/>
    <w:rsid w:val="00E964BC"/>
    <w:rsid w:val="00EA0550"/>
    <w:rsid w:val="00EA06E9"/>
    <w:rsid w:val="00EA1021"/>
    <w:rsid w:val="00EA12D0"/>
    <w:rsid w:val="00EA13E8"/>
    <w:rsid w:val="00EA18BD"/>
    <w:rsid w:val="00EA28DA"/>
    <w:rsid w:val="00EA5BE4"/>
    <w:rsid w:val="00EA61B5"/>
    <w:rsid w:val="00EA685E"/>
    <w:rsid w:val="00EA6F61"/>
    <w:rsid w:val="00EB1AEA"/>
    <w:rsid w:val="00EB238B"/>
    <w:rsid w:val="00EB2E9B"/>
    <w:rsid w:val="00EB3299"/>
    <w:rsid w:val="00EB34F4"/>
    <w:rsid w:val="00EB368A"/>
    <w:rsid w:val="00EB4A03"/>
    <w:rsid w:val="00EB4FD8"/>
    <w:rsid w:val="00EB58FE"/>
    <w:rsid w:val="00EB65BD"/>
    <w:rsid w:val="00EB7155"/>
    <w:rsid w:val="00EB7EF7"/>
    <w:rsid w:val="00EC1272"/>
    <w:rsid w:val="00EC3D42"/>
    <w:rsid w:val="00EC4131"/>
    <w:rsid w:val="00EC487B"/>
    <w:rsid w:val="00EC54C1"/>
    <w:rsid w:val="00EC5EE3"/>
    <w:rsid w:val="00EC5EE6"/>
    <w:rsid w:val="00EC7781"/>
    <w:rsid w:val="00ED0540"/>
    <w:rsid w:val="00ED0994"/>
    <w:rsid w:val="00ED0D08"/>
    <w:rsid w:val="00ED0D4A"/>
    <w:rsid w:val="00ED2C0C"/>
    <w:rsid w:val="00ED2DAD"/>
    <w:rsid w:val="00ED3308"/>
    <w:rsid w:val="00ED5D98"/>
    <w:rsid w:val="00ED79ED"/>
    <w:rsid w:val="00EE0D67"/>
    <w:rsid w:val="00EE2069"/>
    <w:rsid w:val="00EE25A5"/>
    <w:rsid w:val="00EE2F09"/>
    <w:rsid w:val="00EE38EF"/>
    <w:rsid w:val="00EE41D1"/>
    <w:rsid w:val="00EE4B9B"/>
    <w:rsid w:val="00EE5A3F"/>
    <w:rsid w:val="00EF02B4"/>
    <w:rsid w:val="00EF0349"/>
    <w:rsid w:val="00EF0D16"/>
    <w:rsid w:val="00EF0F1C"/>
    <w:rsid w:val="00EF26C9"/>
    <w:rsid w:val="00EF2CDC"/>
    <w:rsid w:val="00EF37B2"/>
    <w:rsid w:val="00EF3C17"/>
    <w:rsid w:val="00EF54E2"/>
    <w:rsid w:val="00EF5B4F"/>
    <w:rsid w:val="00EF5FCA"/>
    <w:rsid w:val="00EF669B"/>
    <w:rsid w:val="00EF745A"/>
    <w:rsid w:val="00EF7BCF"/>
    <w:rsid w:val="00EF7CDE"/>
    <w:rsid w:val="00F0027B"/>
    <w:rsid w:val="00F01372"/>
    <w:rsid w:val="00F01450"/>
    <w:rsid w:val="00F0160B"/>
    <w:rsid w:val="00F0244A"/>
    <w:rsid w:val="00F0252F"/>
    <w:rsid w:val="00F02CEF"/>
    <w:rsid w:val="00F05B79"/>
    <w:rsid w:val="00F0608A"/>
    <w:rsid w:val="00F07A39"/>
    <w:rsid w:val="00F10B29"/>
    <w:rsid w:val="00F10C3F"/>
    <w:rsid w:val="00F11599"/>
    <w:rsid w:val="00F12A1D"/>
    <w:rsid w:val="00F135D5"/>
    <w:rsid w:val="00F14066"/>
    <w:rsid w:val="00F143A5"/>
    <w:rsid w:val="00F14AAD"/>
    <w:rsid w:val="00F151B6"/>
    <w:rsid w:val="00F15270"/>
    <w:rsid w:val="00F164BA"/>
    <w:rsid w:val="00F16C05"/>
    <w:rsid w:val="00F16F9C"/>
    <w:rsid w:val="00F1787C"/>
    <w:rsid w:val="00F17E57"/>
    <w:rsid w:val="00F20667"/>
    <w:rsid w:val="00F2086A"/>
    <w:rsid w:val="00F20BC9"/>
    <w:rsid w:val="00F214C3"/>
    <w:rsid w:val="00F21B90"/>
    <w:rsid w:val="00F21BA2"/>
    <w:rsid w:val="00F21DC2"/>
    <w:rsid w:val="00F22B94"/>
    <w:rsid w:val="00F23119"/>
    <w:rsid w:val="00F249BF"/>
    <w:rsid w:val="00F25611"/>
    <w:rsid w:val="00F276C2"/>
    <w:rsid w:val="00F27A0F"/>
    <w:rsid w:val="00F27A18"/>
    <w:rsid w:val="00F3180B"/>
    <w:rsid w:val="00F33975"/>
    <w:rsid w:val="00F33F03"/>
    <w:rsid w:val="00F3470C"/>
    <w:rsid w:val="00F3478F"/>
    <w:rsid w:val="00F35A1F"/>
    <w:rsid w:val="00F36843"/>
    <w:rsid w:val="00F3716D"/>
    <w:rsid w:val="00F3774D"/>
    <w:rsid w:val="00F37F80"/>
    <w:rsid w:val="00F402EF"/>
    <w:rsid w:val="00F40B73"/>
    <w:rsid w:val="00F42017"/>
    <w:rsid w:val="00F42EFA"/>
    <w:rsid w:val="00F4414A"/>
    <w:rsid w:val="00F4415F"/>
    <w:rsid w:val="00F44B95"/>
    <w:rsid w:val="00F45073"/>
    <w:rsid w:val="00F46D41"/>
    <w:rsid w:val="00F501DC"/>
    <w:rsid w:val="00F510C0"/>
    <w:rsid w:val="00F51AD2"/>
    <w:rsid w:val="00F52348"/>
    <w:rsid w:val="00F52A98"/>
    <w:rsid w:val="00F53BDD"/>
    <w:rsid w:val="00F55F81"/>
    <w:rsid w:val="00F56CED"/>
    <w:rsid w:val="00F5701F"/>
    <w:rsid w:val="00F60845"/>
    <w:rsid w:val="00F62244"/>
    <w:rsid w:val="00F62609"/>
    <w:rsid w:val="00F62BE6"/>
    <w:rsid w:val="00F63D63"/>
    <w:rsid w:val="00F659CC"/>
    <w:rsid w:val="00F66D9C"/>
    <w:rsid w:val="00F66E5C"/>
    <w:rsid w:val="00F676F1"/>
    <w:rsid w:val="00F67D09"/>
    <w:rsid w:val="00F67E46"/>
    <w:rsid w:val="00F67F49"/>
    <w:rsid w:val="00F712B8"/>
    <w:rsid w:val="00F71E4B"/>
    <w:rsid w:val="00F71F0D"/>
    <w:rsid w:val="00F73236"/>
    <w:rsid w:val="00F756C5"/>
    <w:rsid w:val="00F75AD1"/>
    <w:rsid w:val="00F7605B"/>
    <w:rsid w:val="00F7681A"/>
    <w:rsid w:val="00F77099"/>
    <w:rsid w:val="00F80041"/>
    <w:rsid w:val="00F816FC"/>
    <w:rsid w:val="00F81CBB"/>
    <w:rsid w:val="00F821E4"/>
    <w:rsid w:val="00F8233F"/>
    <w:rsid w:val="00F826BF"/>
    <w:rsid w:val="00F82AE7"/>
    <w:rsid w:val="00F83AE5"/>
    <w:rsid w:val="00F84B29"/>
    <w:rsid w:val="00F8563C"/>
    <w:rsid w:val="00F85B35"/>
    <w:rsid w:val="00F8603D"/>
    <w:rsid w:val="00F867E2"/>
    <w:rsid w:val="00F86896"/>
    <w:rsid w:val="00F9017E"/>
    <w:rsid w:val="00F92614"/>
    <w:rsid w:val="00F93119"/>
    <w:rsid w:val="00F9443D"/>
    <w:rsid w:val="00F95143"/>
    <w:rsid w:val="00F952B8"/>
    <w:rsid w:val="00F95705"/>
    <w:rsid w:val="00F95AAE"/>
    <w:rsid w:val="00F96DBE"/>
    <w:rsid w:val="00FA0678"/>
    <w:rsid w:val="00FA09FB"/>
    <w:rsid w:val="00FA0E18"/>
    <w:rsid w:val="00FA1777"/>
    <w:rsid w:val="00FA22D0"/>
    <w:rsid w:val="00FA2869"/>
    <w:rsid w:val="00FA301E"/>
    <w:rsid w:val="00FA377F"/>
    <w:rsid w:val="00FA37AF"/>
    <w:rsid w:val="00FA435F"/>
    <w:rsid w:val="00FA4A70"/>
    <w:rsid w:val="00FA4C1E"/>
    <w:rsid w:val="00FA5194"/>
    <w:rsid w:val="00FA5719"/>
    <w:rsid w:val="00FA6F3F"/>
    <w:rsid w:val="00FA70A8"/>
    <w:rsid w:val="00FB07A9"/>
    <w:rsid w:val="00FB180F"/>
    <w:rsid w:val="00FB18C5"/>
    <w:rsid w:val="00FB2590"/>
    <w:rsid w:val="00FB366F"/>
    <w:rsid w:val="00FB3A9C"/>
    <w:rsid w:val="00FB3B3F"/>
    <w:rsid w:val="00FB3CC0"/>
    <w:rsid w:val="00FB5BA6"/>
    <w:rsid w:val="00FB6ACB"/>
    <w:rsid w:val="00FB6C09"/>
    <w:rsid w:val="00FC1CE0"/>
    <w:rsid w:val="00FC2BB3"/>
    <w:rsid w:val="00FC321A"/>
    <w:rsid w:val="00FC4071"/>
    <w:rsid w:val="00FC53E0"/>
    <w:rsid w:val="00FD038F"/>
    <w:rsid w:val="00FD0BAC"/>
    <w:rsid w:val="00FD2AD7"/>
    <w:rsid w:val="00FD2FF5"/>
    <w:rsid w:val="00FD38E2"/>
    <w:rsid w:val="00FD4968"/>
    <w:rsid w:val="00FD4DB6"/>
    <w:rsid w:val="00FD5CBA"/>
    <w:rsid w:val="00FD779C"/>
    <w:rsid w:val="00FD793F"/>
    <w:rsid w:val="00FE0565"/>
    <w:rsid w:val="00FE09CB"/>
    <w:rsid w:val="00FE17DF"/>
    <w:rsid w:val="00FE1B81"/>
    <w:rsid w:val="00FE1DC5"/>
    <w:rsid w:val="00FE2416"/>
    <w:rsid w:val="00FE2596"/>
    <w:rsid w:val="00FE2AFA"/>
    <w:rsid w:val="00FE6CCE"/>
    <w:rsid w:val="00FF08C7"/>
    <w:rsid w:val="00FF0B53"/>
    <w:rsid w:val="00FF0E77"/>
    <w:rsid w:val="00FF1699"/>
    <w:rsid w:val="00FF18C9"/>
    <w:rsid w:val="00FF1DD4"/>
    <w:rsid w:val="00FF1FAE"/>
    <w:rsid w:val="00FF27AD"/>
    <w:rsid w:val="00FF31FB"/>
    <w:rsid w:val="00FF3735"/>
    <w:rsid w:val="00FF3A32"/>
    <w:rsid w:val="00FF5348"/>
    <w:rsid w:val="00FF599B"/>
    <w:rsid w:val="00FF5ED2"/>
    <w:rsid w:val="00FF6B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C9EBDE6"/>
  <w15:docId w15:val="{66DE1DE1-6FEB-4CA0-A860-ACE6EE630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05BBA"/>
    <w:pPr>
      <w:spacing w:after="120"/>
    </w:pPr>
    <w:rPr>
      <w:sz w:val="24"/>
      <w:szCs w:val="24"/>
    </w:rPr>
  </w:style>
  <w:style w:type="paragraph" w:styleId="Heading1">
    <w:name w:val="heading 1"/>
    <w:basedOn w:val="Normal"/>
    <w:next w:val="Normal"/>
    <w:link w:val="Heading1Char"/>
    <w:qFormat/>
    <w:rsid w:val="00686D9F"/>
    <w:pPr>
      <w:keepNext/>
      <w:pBdr>
        <w:bottom w:val="single" w:sz="18" w:space="4" w:color="002060"/>
      </w:pBdr>
      <w:spacing w:before="360" w:after="280"/>
      <w:jc w:val="center"/>
      <w:outlineLvl w:val="0"/>
    </w:pPr>
    <w:rPr>
      <w:rFonts w:ascii="Verdana" w:hAnsi="Verdana"/>
      <w:b/>
      <w:bCs/>
      <w:color w:val="002060"/>
      <w:kern w:val="32"/>
      <w:sz w:val="36"/>
      <w:szCs w:val="36"/>
    </w:rPr>
  </w:style>
  <w:style w:type="paragraph" w:styleId="Heading2">
    <w:name w:val="heading 2"/>
    <w:basedOn w:val="Normal"/>
    <w:next w:val="Normal"/>
    <w:link w:val="Heading2Char"/>
    <w:qFormat/>
    <w:rsid w:val="00686D9F"/>
    <w:pPr>
      <w:keepNext/>
      <w:spacing w:before="360" w:after="200"/>
      <w:outlineLvl w:val="1"/>
    </w:pPr>
    <w:rPr>
      <w:rFonts w:ascii="Verdana" w:hAnsi="Verdana"/>
      <w:b/>
      <w:bCs/>
      <w:iCs/>
      <w:color w:val="002060"/>
      <w:sz w:val="28"/>
      <w:szCs w:val="28"/>
    </w:rPr>
  </w:style>
  <w:style w:type="paragraph" w:styleId="Heading3">
    <w:name w:val="heading 3"/>
    <w:basedOn w:val="Normal"/>
    <w:next w:val="Normal"/>
    <w:link w:val="Heading3Char"/>
    <w:qFormat/>
    <w:rsid w:val="00DD17D1"/>
    <w:pPr>
      <w:keepNext/>
      <w:spacing w:before="240"/>
      <w:outlineLvl w:val="2"/>
    </w:pPr>
    <w:rPr>
      <w:rFonts w:ascii="Verdana" w:hAnsi="Verdana"/>
      <w:b/>
      <w:bCs/>
      <w:sz w:val="22"/>
      <w:szCs w:val="22"/>
    </w:rPr>
  </w:style>
  <w:style w:type="paragraph" w:styleId="Heading4">
    <w:name w:val="heading 4"/>
    <w:basedOn w:val="Normal"/>
    <w:next w:val="Normal"/>
    <w:link w:val="Heading4Char"/>
    <w:qFormat/>
    <w:rsid w:val="0091346B"/>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86D9F"/>
    <w:rPr>
      <w:rFonts w:ascii="Verdana" w:hAnsi="Verdana"/>
      <w:b/>
      <w:bCs/>
      <w:color w:val="002060"/>
      <w:kern w:val="32"/>
      <w:sz w:val="36"/>
      <w:szCs w:val="36"/>
    </w:rPr>
  </w:style>
  <w:style w:type="character" w:customStyle="1" w:styleId="Heading2Char">
    <w:name w:val="Heading 2 Char"/>
    <w:link w:val="Heading2"/>
    <w:rsid w:val="00686D9F"/>
    <w:rPr>
      <w:rFonts w:ascii="Verdana" w:hAnsi="Verdana"/>
      <w:b/>
      <w:bCs/>
      <w:iCs/>
      <w:color w:val="002060"/>
      <w:sz w:val="28"/>
      <w:szCs w:val="28"/>
    </w:rPr>
  </w:style>
  <w:style w:type="character" w:customStyle="1" w:styleId="Heading3Char">
    <w:name w:val="Heading 3 Char"/>
    <w:link w:val="Heading3"/>
    <w:rsid w:val="00DD17D1"/>
    <w:rPr>
      <w:rFonts w:ascii="Verdana" w:hAnsi="Verdana"/>
      <w:b/>
      <w:bCs/>
      <w:sz w:val="22"/>
      <w:szCs w:val="22"/>
    </w:rPr>
  </w:style>
  <w:style w:type="character" w:customStyle="1" w:styleId="Heading4Char">
    <w:name w:val="Heading 4 Char"/>
    <w:link w:val="Heading4"/>
    <w:semiHidden/>
    <w:rsid w:val="0091346B"/>
    <w:rPr>
      <w:rFonts w:ascii="Calibri" w:eastAsia="Times New Roman" w:hAnsi="Calibri" w:cs="Times New Roman"/>
      <w:b/>
      <w:bCs/>
      <w:sz w:val="28"/>
      <w:szCs w:val="28"/>
    </w:rPr>
  </w:style>
  <w:style w:type="paragraph" w:styleId="ListBullet">
    <w:name w:val="List Bullet"/>
    <w:basedOn w:val="Normal"/>
    <w:rsid w:val="004042E8"/>
    <w:pPr>
      <w:numPr>
        <w:numId w:val="1"/>
      </w:numPr>
      <w:contextualSpacing/>
    </w:pPr>
  </w:style>
  <w:style w:type="paragraph" w:styleId="ListBullet2">
    <w:name w:val="List Bullet 2"/>
    <w:basedOn w:val="Normal"/>
    <w:rsid w:val="004042E8"/>
    <w:pPr>
      <w:numPr>
        <w:numId w:val="2"/>
      </w:numPr>
      <w:contextualSpacing/>
    </w:pPr>
  </w:style>
  <w:style w:type="character" w:styleId="Hyperlink">
    <w:name w:val="Hyperlink"/>
    <w:uiPriority w:val="99"/>
    <w:rsid w:val="004042E8"/>
    <w:rPr>
      <w:color w:val="0000FF"/>
      <w:u w:val="single"/>
    </w:rPr>
  </w:style>
  <w:style w:type="character" w:styleId="Strong">
    <w:name w:val="Strong"/>
    <w:uiPriority w:val="22"/>
    <w:qFormat/>
    <w:rsid w:val="00A37521"/>
    <w:rPr>
      <w:b/>
      <w:bCs/>
    </w:rPr>
  </w:style>
  <w:style w:type="paragraph" w:styleId="ListNumber">
    <w:name w:val="List Number"/>
    <w:basedOn w:val="Normal"/>
    <w:rsid w:val="006F0320"/>
    <w:pPr>
      <w:numPr>
        <w:numId w:val="3"/>
      </w:numPr>
      <w:contextualSpacing/>
    </w:pPr>
  </w:style>
  <w:style w:type="paragraph" w:styleId="Title">
    <w:name w:val="Title"/>
    <w:basedOn w:val="Normal"/>
    <w:next w:val="Normal"/>
    <w:link w:val="TitleChar"/>
    <w:qFormat/>
    <w:rsid w:val="00086455"/>
    <w:pPr>
      <w:spacing w:before="600" w:after="600"/>
      <w:jc w:val="center"/>
    </w:pPr>
    <w:rPr>
      <w:rFonts w:ascii="Verdana" w:hAnsi="Verdana"/>
      <w:b/>
      <w:bCs/>
      <w:color w:val="002060"/>
      <w:sz w:val="64"/>
      <w:szCs w:val="64"/>
    </w:rPr>
  </w:style>
  <w:style w:type="character" w:customStyle="1" w:styleId="TitleChar">
    <w:name w:val="Title Char"/>
    <w:link w:val="Title"/>
    <w:rsid w:val="00086455"/>
    <w:rPr>
      <w:rFonts w:ascii="Verdana" w:hAnsi="Verdana"/>
      <w:b/>
      <w:bCs/>
      <w:color w:val="002060"/>
      <w:sz w:val="64"/>
      <w:szCs w:val="64"/>
    </w:rPr>
  </w:style>
  <w:style w:type="paragraph" w:styleId="FootnoteText">
    <w:name w:val="footnote text"/>
    <w:basedOn w:val="Normal"/>
    <w:link w:val="FootnoteTextChar"/>
    <w:rsid w:val="009C6E8E"/>
    <w:rPr>
      <w:szCs w:val="20"/>
    </w:rPr>
  </w:style>
  <w:style w:type="character" w:customStyle="1" w:styleId="FootnoteTextChar">
    <w:name w:val="Footnote Text Char"/>
    <w:link w:val="FootnoteText"/>
    <w:rsid w:val="009C6E8E"/>
    <w:rPr>
      <w:rFonts w:ascii="Arial" w:hAnsi="Arial"/>
      <w:lang w:eastAsia="ja-JP"/>
    </w:rPr>
  </w:style>
  <w:style w:type="character" w:styleId="FootnoteReference">
    <w:name w:val="footnote reference"/>
    <w:rsid w:val="009C6E8E"/>
    <w:rPr>
      <w:vertAlign w:val="superscript"/>
    </w:rPr>
  </w:style>
  <w:style w:type="paragraph" w:styleId="Header">
    <w:name w:val="header"/>
    <w:basedOn w:val="Normal"/>
    <w:link w:val="HeaderChar"/>
    <w:rsid w:val="00785560"/>
    <w:pPr>
      <w:tabs>
        <w:tab w:val="center" w:pos="4680"/>
        <w:tab w:val="right" w:pos="9360"/>
      </w:tabs>
    </w:pPr>
  </w:style>
  <w:style w:type="character" w:customStyle="1" w:styleId="HeaderChar">
    <w:name w:val="Header Char"/>
    <w:link w:val="Header"/>
    <w:rsid w:val="00785560"/>
    <w:rPr>
      <w:rFonts w:ascii="Arial" w:hAnsi="Arial"/>
      <w:szCs w:val="24"/>
      <w:lang w:eastAsia="ja-JP"/>
    </w:rPr>
  </w:style>
  <w:style w:type="paragraph" w:styleId="Footer">
    <w:name w:val="footer"/>
    <w:basedOn w:val="Normal"/>
    <w:link w:val="FooterChar"/>
    <w:uiPriority w:val="99"/>
    <w:rsid w:val="00785560"/>
    <w:pPr>
      <w:tabs>
        <w:tab w:val="center" w:pos="4680"/>
        <w:tab w:val="right" w:pos="9360"/>
      </w:tabs>
    </w:pPr>
  </w:style>
  <w:style w:type="character" w:customStyle="1" w:styleId="FooterChar">
    <w:name w:val="Footer Char"/>
    <w:link w:val="Footer"/>
    <w:uiPriority w:val="99"/>
    <w:rsid w:val="00785560"/>
    <w:rPr>
      <w:rFonts w:ascii="Arial" w:hAnsi="Arial"/>
      <w:szCs w:val="24"/>
      <w:lang w:eastAsia="ja-JP"/>
    </w:rPr>
  </w:style>
  <w:style w:type="paragraph" w:customStyle="1" w:styleId="NoParagraphStyle">
    <w:name w:val="[No Paragraph Style]"/>
    <w:rsid w:val="00EC54C1"/>
    <w:pPr>
      <w:autoSpaceDE w:val="0"/>
      <w:autoSpaceDN w:val="0"/>
      <w:adjustRightInd w:val="0"/>
      <w:spacing w:line="288" w:lineRule="auto"/>
      <w:textAlignment w:val="center"/>
    </w:pPr>
    <w:rPr>
      <w:rFonts w:ascii="Avenir LT Std 65 Medium" w:hAnsi="Avenir LT Std 65 Medium"/>
      <w:color w:val="000000"/>
      <w:sz w:val="24"/>
      <w:szCs w:val="24"/>
    </w:rPr>
  </w:style>
  <w:style w:type="paragraph" w:customStyle="1" w:styleId="Header3">
    <w:name w:val="Header 3"/>
    <w:basedOn w:val="NoParagraphStyle"/>
    <w:uiPriority w:val="99"/>
    <w:rsid w:val="00EC54C1"/>
    <w:pPr>
      <w:suppressAutoHyphens/>
      <w:spacing w:after="240" w:line="300" w:lineRule="atLeast"/>
    </w:pPr>
    <w:rPr>
      <w:rFonts w:cs="Avenir LT Std 65 Medium"/>
      <w:color w:val="385888"/>
      <w:sz w:val="26"/>
      <w:szCs w:val="26"/>
    </w:rPr>
  </w:style>
  <w:style w:type="paragraph" w:customStyle="1" w:styleId="BodyTextBullettable">
    <w:name w:val="Body Text Bullet table"/>
    <w:basedOn w:val="Normal"/>
    <w:uiPriority w:val="99"/>
    <w:rsid w:val="00EC54C1"/>
    <w:pPr>
      <w:suppressAutoHyphens/>
      <w:autoSpaceDE w:val="0"/>
      <w:autoSpaceDN w:val="0"/>
      <w:adjustRightInd w:val="0"/>
      <w:spacing w:after="60" w:line="280" w:lineRule="atLeast"/>
      <w:ind w:left="300" w:hanging="300"/>
      <w:textAlignment w:val="center"/>
    </w:pPr>
    <w:rPr>
      <w:rFonts w:ascii="Lato Light" w:hAnsi="Lato Light" w:cs="Lato Light"/>
      <w:color w:val="000000"/>
    </w:rPr>
  </w:style>
  <w:style w:type="paragraph" w:customStyle="1" w:styleId="Bodytexttable">
    <w:name w:val="Body text table"/>
    <w:basedOn w:val="BodyText"/>
    <w:uiPriority w:val="99"/>
    <w:rsid w:val="00EC54C1"/>
    <w:pPr>
      <w:suppressAutoHyphens/>
      <w:autoSpaceDE w:val="0"/>
      <w:autoSpaceDN w:val="0"/>
      <w:adjustRightInd w:val="0"/>
      <w:spacing w:after="60" w:line="280" w:lineRule="atLeast"/>
      <w:textAlignment w:val="center"/>
    </w:pPr>
    <w:rPr>
      <w:rFonts w:ascii="Lato Light" w:hAnsi="Lato Light" w:cs="Lato Light"/>
      <w:color w:val="000000"/>
    </w:rPr>
  </w:style>
  <w:style w:type="paragraph" w:styleId="BodyText">
    <w:name w:val="Body Text"/>
    <w:basedOn w:val="Normal"/>
    <w:link w:val="BodyTextChar"/>
    <w:rsid w:val="00EC54C1"/>
  </w:style>
  <w:style w:type="character" w:customStyle="1" w:styleId="BodyTextChar">
    <w:name w:val="Body Text Char"/>
    <w:link w:val="BodyText"/>
    <w:rsid w:val="00EC54C1"/>
    <w:rPr>
      <w:rFonts w:ascii="Arial" w:hAnsi="Arial"/>
      <w:szCs w:val="24"/>
      <w:lang w:eastAsia="ja-JP"/>
    </w:rPr>
  </w:style>
  <w:style w:type="character" w:customStyle="1" w:styleId="URL">
    <w:name w:val="URL"/>
    <w:uiPriority w:val="99"/>
    <w:rsid w:val="00EC54C1"/>
    <w:rPr>
      <w:rFonts w:ascii="Lato Light" w:hAnsi="Lato Light" w:cs="Lato Light"/>
      <w:color w:val="385888"/>
      <w:spacing w:val="0"/>
      <w:sz w:val="24"/>
      <w:szCs w:val="24"/>
      <w:u w:val="thick"/>
    </w:rPr>
  </w:style>
  <w:style w:type="table" w:styleId="TableGrid">
    <w:name w:val="Table Grid"/>
    <w:basedOn w:val="TableNormal"/>
    <w:rsid w:val="00EC54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Shading-Accent31">
    <w:name w:val="Colorful Shading - Accent 31"/>
    <w:basedOn w:val="Normal"/>
    <w:uiPriority w:val="34"/>
    <w:qFormat/>
    <w:rsid w:val="006B6486"/>
    <w:pPr>
      <w:ind w:left="720"/>
      <w:contextualSpacing/>
    </w:pPr>
  </w:style>
  <w:style w:type="paragraph" w:customStyle="1" w:styleId="Header2">
    <w:name w:val="Header 2"/>
    <w:basedOn w:val="NoParagraphStyle"/>
    <w:uiPriority w:val="99"/>
    <w:rsid w:val="002054CF"/>
    <w:pPr>
      <w:suppressAutoHyphens/>
      <w:spacing w:before="240" w:after="240" w:line="600" w:lineRule="atLeast"/>
    </w:pPr>
    <w:rPr>
      <w:rFonts w:ascii="Avenir LT Std 45 Book" w:hAnsi="Avenir LT Std 45 Book" w:cs="Avenir LT Std 45 Book"/>
      <w:color w:val="385888"/>
      <w:sz w:val="48"/>
      <w:szCs w:val="48"/>
    </w:rPr>
  </w:style>
  <w:style w:type="paragraph" w:customStyle="1" w:styleId="BasicParagraph">
    <w:name w:val="[Basic Paragraph]"/>
    <w:basedOn w:val="NoParagraphStyle"/>
    <w:uiPriority w:val="99"/>
    <w:rsid w:val="002054CF"/>
    <w:rPr>
      <w:rFonts w:ascii="Minion Pro" w:hAnsi="Minion Pro" w:cs="Minion Pro"/>
    </w:rPr>
  </w:style>
  <w:style w:type="character" w:styleId="CommentReference">
    <w:name w:val="annotation reference"/>
    <w:rsid w:val="007F2726"/>
    <w:rPr>
      <w:sz w:val="16"/>
      <w:szCs w:val="16"/>
    </w:rPr>
  </w:style>
  <w:style w:type="paragraph" w:styleId="CommentText">
    <w:name w:val="annotation text"/>
    <w:basedOn w:val="Normal"/>
    <w:link w:val="CommentTextChar"/>
    <w:rsid w:val="007F2726"/>
    <w:rPr>
      <w:szCs w:val="20"/>
    </w:rPr>
  </w:style>
  <w:style w:type="character" w:customStyle="1" w:styleId="CommentTextChar">
    <w:name w:val="Comment Text Char"/>
    <w:link w:val="CommentText"/>
    <w:rsid w:val="007F2726"/>
    <w:rPr>
      <w:rFonts w:ascii="Arial" w:hAnsi="Arial"/>
      <w:lang w:eastAsia="ja-JP"/>
    </w:rPr>
  </w:style>
  <w:style w:type="paragraph" w:styleId="CommentSubject">
    <w:name w:val="annotation subject"/>
    <w:basedOn w:val="CommentText"/>
    <w:next w:val="CommentText"/>
    <w:link w:val="CommentSubjectChar"/>
    <w:rsid w:val="007F2726"/>
    <w:rPr>
      <w:b/>
      <w:bCs/>
    </w:rPr>
  </w:style>
  <w:style w:type="character" w:customStyle="1" w:styleId="CommentSubjectChar">
    <w:name w:val="Comment Subject Char"/>
    <w:link w:val="CommentSubject"/>
    <w:rsid w:val="007F2726"/>
    <w:rPr>
      <w:rFonts w:ascii="Arial" w:hAnsi="Arial"/>
      <w:b/>
      <w:bCs/>
      <w:lang w:eastAsia="ja-JP"/>
    </w:rPr>
  </w:style>
  <w:style w:type="paragraph" w:styleId="BalloonText">
    <w:name w:val="Balloon Text"/>
    <w:basedOn w:val="Normal"/>
    <w:link w:val="BalloonTextChar"/>
    <w:rsid w:val="007F2726"/>
    <w:pPr>
      <w:spacing w:after="0"/>
    </w:pPr>
    <w:rPr>
      <w:rFonts w:ascii="Segoe UI" w:hAnsi="Segoe UI" w:cs="Segoe UI"/>
      <w:sz w:val="18"/>
      <w:szCs w:val="18"/>
    </w:rPr>
  </w:style>
  <w:style w:type="character" w:customStyle="1" w:styleId="BalloonTextChar">
    <w:name w:val="Balloon Text Char"/>
    <w:link w:val="BalloonText"/>
    <w:rsid w:val="007F2726"/>
    <w:rPr>
      <w:rFonts w:ascii="Segoe UI" w:hAnsi="Segoe UI" w:cs="Segoe UI"/>
      <w:sz w:val="18"/>
      <w:szCs w:val="18"/>
      <w:lang w:eastAsia="ja-JP"/>
    </w:rPr>
  </w:style>
  <w:style w:type="paragraph" w:styleId="NormalWeb">
    <w:name w:val="Normal (Web)"/>
    <w:basedOn w:val="Normal"/>
    <w:uiPriority w:val="99"/>
    <w:rsid w:val="00C32FCD"/>
  </w:style>
  <w:style w:type="paragraph" w:styleId="z-BottomofForm">
    <w:name w:val="HTML Bottom of Form"/>
    <w:basedOn w:val="Normal"/>
    <w:next w:val="Normal"/>
    <w:link w:val="z-BottomofFormChar"/>
    <w:hidden/>
    <w:uiPriority w:val="99"/>
    <w:unhideWhenUsed/>
    <w:rsid w:val="0014788F"/>
    <w:pPr>
      <w:pBdr>
        <w:top w:val="single" w:sz="6" w:space="1" w:color="auto"/>
      </w:pBdr>
      <w:spacing w:after="0"/>
      <w:jc w:val="center"/>
    </w:pPr>
    <w:rPr>
      <w:rFonts w:cs="Arial"/>
      <w:vanish/>
      <w:sz w:val="16"/>
      <w:szCs w:val="16"/>
    </w:rPr>
  </w:style>
  <w:style w:type="character" w:customStyle="1" w:styleId="z-BottomofFormChar">
    <w:name w:val="z-Bottom of Form Char"/>
    <w:link w:val="z-BottomofForm"/>
    <w:uiPriority w:val="99"/>
    <w:rsid w:val="0014788F"/>
    <w:rPr>
      <w:rFonts w:ascii="Arial" w:hAnsi="Arial" w:cs="Arial"/>
      <w:vanish/>
      <w:sz w:val="16"/>
      <w:szCs w:val="16"/>
    </w:rPr>
  </w:style>
  <w:style w:type="character" w:styleId="FollowedHyperlink">
    <w:name w:val="FollowedHyperlink"/>
    <w:uiPriority w:val="99"/>
    <w:rsid w:val="0060677C"/>
    <w:rPr>
      <w:color w:val="954F72"/>
      <w:u w:val="single"/>
    </w:rPr>
  </w:style>
  <w:style w:type="character" w:styleId="PageNumber">
    <w:name w:val="page number"/>
    <w:rsid w:val="00147275"/>
  </w:style>
  <w:style w:type="paragraph" w:customStyle="1" w:styleId="Body">
    <w:name w:val="Body"/>
    <w:rsid w:val="005A6CAA"/>
    <w:pPr>
      <w:pBdr>
        <w:top w:val="nil"/>
        <w:left w:val="nil"/>
        <w:bottom w:val="nil"/>
        <w:right w:val="nil"/>
        <w:between w:val="nil"/>
        <w:bar w:val="nil"/>
      </w:pBdr>
      <w:spacing w:after="200" w:line="276" w:lineRule="auto"/>
    </w:pPr>
    <w:rPr>
      <w:rFonts w:ascii="Calibri" w:eastAsia="Arial Unicode MS" w:hAnsi="Calibri" w:cs="Arial Unicode MS"/>
      <w:color w:val="000000"/>
      <w:sz w:val="22"/>
      <w:szCs w:val="22"/>
      <w:u w:color="000000"/>
      <w:bdr w:val="nil"/>
    </w:rPr>
  </w:style>
  <w:style w:type="character" w:customStyle="1" w:styleId="normalchar">
    <w:name w:val="normal__char"/>
    <w:rsid w:val="00565519"/>
  </w:style>
  <w:style w:type="character" w:customStyle="1" w:styleId="hyperlinkchar">
    <w:name w:val="hyperlink__char"/>
    <w:rsid w:val="00565519"/>
  </w:style>
  <w:style w:type="character" w:customStyle="1" w:styleId="heading00202char">
    <w:name w:val="heading_00202__char"/>
    <w:rsid w:val="00565519"/>
  </w:style>
  <w:style w:type="character" w:customStyle="1" w:styleId="heading00203char">
    <w:name w:val="heading_00203__char"/>
    <w:rsid w:val="00565519"/>
  </w:style>
  <w:style w:type="character" w:customStyle="1" w:styleId="normal00200028web0029char">
    <w:name w:val="normal_0020_0028web_0029__char"/>
    <w:rsid w:val="00565519"/>
  </w:style>
  <w:style w:type="character" w:customStyle="1" w:styleId="strongchar">
    <w:name w:val="strong__char"/>
    <w:rsid w:val="00565519"/>
  </w:style>
  <w:style w:type="paragraph" w:customStyle="1" w:styleId="heading00202">
    <w:name w:val="heading_00202"/>
    <w:basedOn w:val="Normal"/>
    <w:rsid w:val="00565519"/>
    <w:pPr>
      <w:spacing w:before="100" w:beforeAutospacing="1" w:after="100" w:afterAutospacing="1"/>
    </w:pPr>
  </w:style>
  <w:style w:type="numbering" w:customStyle="1" w:styleId="ImportedStyle2">
    <w:name w:val="Imported Style 2"/>
    <w:rsid w:val="006E0A7D"/>
    <w:pPr>
      <w:numPr>
        <w:numId w:val="5"/>
      </w:numPr>
    </w:pPr>
  </w:style>
  <w:style w:type="paragraph" w:customStyle="1" w:styleId="msonormal0">
    <w:name w:val="msonormal"/>
    <w:basedOn w:val="Normal"/>
    <w:rsid w:val="006E0A7D"/>
    <w:pPr>
      <w:spacing w:before="100" w:beforeAutospacing="1" w:after="100" w:afterAutospacing="1"/>
    </w:pPr>
  </w:style>
  <w:style w:type="paragraph" w:customStyle="1" w:styleId="xl68">
    <w:name w:val="xl68"/>
    <w:basedOn w:val="Normal"/>
    <w:rsid w:val="006E0A7D"/>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69">
    <w:name w:val="xl69"/>
    <w:basedOn w:val="Normal"/>
    <w:rsid w:val="006E0A7D"/>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0">
    <w:name w:val="xl70"/>
    <w:basedOn w:val="Normal"/>
    <w:rsid w:val="006E0A7D"/>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1">
    <w:name w:val="xl71"/>
    <w:basedOn w:val="Normal"/>
    <w:rsid w:val="006E0A7D"/>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2">
    <w:name w:val="xl72"/>
    <w:basedOn w:val="Normal"/>
    <w:rsid w:val="006E0A7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73">
    <w:name w:val="xl73"/>
    <w:basedOn w:val="Normal"/>
    <w:rsid w:val="006E0A7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74">
    <w:name w:val="xl74"/>
    <w:basedOn w:val="Normal"/>
    <w:rsid w:val="006E0A7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5">
    <w:name w:val="xl75"/>
    <w:basedOn w:val="Normal"/>
    <w:rsid w:val="006E0A7D"/>
    <w:pPr>
      <w:pBdr>
        <w:left w:val="single" w:sz="4" w:space="0" w:color="auto"/>
        <w:right w:val="single" w:sz="4" w:space="0" w:color="auto"/>
      </w:pBdr>
      <w:spacing w:before="100" w:beforeAutospacing="1" w:after="100" w:afterAutospacing="1"/>
    </w:pPr>
  </w:style>
  <w:style w:type="paragraph" w:customStyle="1" w:styleId="xl76">
    <w:name w:val="xl76"/>
    <w:basedOn w:val="Normal"/>
    <w:rsid w:val="006E0A7D"/>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77">
    <w:name w:val="xl77"/>
    <w:basedOn w:val="Normal"/>
    <w:rsid w:val="006E0A7D"/>
    <w:pPr>
      <w:pBdr>
        <w:top w:val="single" w:sz="4" w:space="0" w:color="auto"/>
        <w:bottom w:val="single" w:sz="4" w:space="0" w:color="auto"/>
        <w:right w:val="single" w:sz="4" w:space="0" w:color="auto"/>
      </w:pBdr>
      <w:spacing w:before="100" w:beforeAutospacing="1" w:after="100" w:afterAutospacing="1"/>
    </w:pPr>
  </w:style>
  <w:style w:type="paragraph" w:customStyle="1" w:styleId="xl78">
    <w:name w:val="xl78"/>
    <w:basedOn w:val="Normal"/>
    <w:rsid w:val="006E0A7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rPr>
  </w:style>
  <w:style w:type="paragraph" w:customStyle="1" w:styleId="xl79">
    <w:name w:val="xl79"/>
    <w:basedOn w:val="Normal"/>
    <w:rsid w:val="006E0A7D"/>
    <w:pPr>
      <w:spacing w:before="100" w:beforeAutospacing="1" w:after="100" w:afterAutospacing="1"/>
      <w:jc w:val="right"/>
    </w:pPr>
  </w:style>
  <w:style w:type="paragraph" w:customStyle="1" w:styleId="xl80">
    <w:name w:val="xl80"/>
    <w:basedOn w:val="Normal"/>
    <w:rsid w:val="006E0A7D"/>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81">
    <w:name w:val="xl81"/>
    <w:basedOn w:val="Normal"/>
    <w:rsid w:val="006E0A7D"/>
    <w:pPr>
      <w:pBdr>
        <w:left w:val="single" w:sz="4" w:space="0" w:color="auto"/>
        <w:right w:val="single" w:sz="4" w:space="0" w:color="auto"/>
      </w:pBdr>
      <w:spacing w:before="100" w:beforeAutospacing="1" w:after="100" w:afterAutospacing="1"/>
      <w:jc w:val="right"/>
    </w:pPr>
  </w:style>
  <w:style w:type="paragraph" w:customStyle="1" w:styleId="xl82">
    <w:name w:val="xl82"/>
    <w:basedOn w:val="Normal"/>
    <w:rsid w:val="006E0A7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83">
    <w:name w:val="xl83"/>
    <w:basedOn w:val="Normal"/>
    <w:rsid w:val="006E0A7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84">
    <w:name w:val="xl84"/>
    <w:basedOn w:val="Normal"/>
    <w:rsid w:val="006E0A7D"/>
    <w:pPr>
      <w:pBdr>
        <w:top w:val="single" w:sz="4" w:space="0" w:color="auto"/>
        <w:bottom w:val="single" w:sz="4" w:space="0" w:color="auto"/>
        <w:right w:val="single" w:sz="4" w:space="0" w:color="auto"/>
      </w:pBdr>
      <w:spacing w:before="100" w:beforeAutospacing="1" w:after="100" w:afterAutospacing="1"/>
      <w:jc w:val="right"/>
    </w:pPr>
  </w:style>
  <w:style w:type="paragraph" w:customStyle="1" w:styleId="xl85">
    <w:name w:val="xl85"/>
    <w:basedOn w:val="Normal"/>
    <w:rsid w:val="006E0A7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6">
    <w:name w:val="xl86"/>
    <w:basedOn w:val="Normal"/>
    <w:rsid w:val="006E0A7D"/>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pPr>
    <w:rPr>
      <w:rFonts w:ascii="Arial" w:hAnsi="Arial" w:cs="Arial"/>
      <w:b/>
      <w:bCs/>
    </w:rPr>
  </w:style>
  <w:style w:type="paragraph" w:customStyle="1" w:styleId="xl87">
    <w:name w:val="xl87"/>
    <w:basedOn w:val="Normal"/>
    <w:rsid w:val="006E0A7D"/>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right"/>
    </w:pPr>
    <w:rPr>
      <w:rFonts w:ascii="Arial" w:hAnsi="Arial" w:cs="Arial"/>
      <w:b/>
      <w:bCs/>
    </w:rPr>
  </w:style>
  <w:style w:type="paragraph" w:customStyle="1" w:styleId="xl88">
    <w:name w:val="xl88"/>
    <w:basedOn w:val="Normal"/>
    <w:rsid w:val="006E0A7D"/>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right"/>
    </w:pPr>
    <w:rPr>
      <w:rFonts w:ascii="Arial" w:hAnsi="Arial" w:cs="Arial"/>
    </w:rPr>
  </w:style>
  <w:style w:type="paragraph" w:customStyle="1" w:styleId="xl89">
    <w:name w:val="xl89"/>
    <w:basedOn w:val="Normal"/>
    <w:rsid w:val="006E0A7D"/>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pPr>
    <w:rPr>
      <w:rFonts w:ascii="Arial" w:hAnsi="Arial" w:cs="Arial"/>
    </w:rPr>
  </w:style>
  <w:style w:type="paragraph" w:customStyle="1" w:styleId="xl90">
    <w:name w:val="xl90"/>
    <w:basedOn w:val="Normal"/>
    <w:rsid w:val="006E0A7D"/>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pPr>
  </w:style>
  <w:style w:type="paragraph" w:customStyle="1" w:styleId="xl91">
    <w:name w:val="xl91"/>
    <w:basedOn w:val="Normal"/>
    <w:rsid w:val="006E0A7D"/>
    <w:pPr>
      <w:pBdr>
        <w:top w:val="single" w:sz="4" w:space="0" w:color="auto"/>
        <w:left w:val="single" w:sz="4" w:space="0" w:color="auto"/>
        <w:bottom w:val="single" w:sz="4" w:space="0" w:color="auto"/>
      </w:pBdr>
      <w:shd w:val="clear" w:color="000000" w:fill="000000"/>
      <w:spacing w:before="100" w:beforeAutospacing="1" w:after="100" w:afterAutospacing="1"/>
      <w:jc w:val="center"/>
    </w:pPr>
  </w:style>
  <w:style w:type="paragraph" w:customStyle="1" w:styleId="xl92">
    <w:name w:val="xl92"/>
    <w:basedOn w:val="Normal"/>
    <w:rsid w:val="006E0A7D"/>
    <w:pPr>
      <w:pBdr>
        <w:top w:val="single" w:sz="4" w:space="0" w:color="auto"/>
        <w:bottom w:val="single" w:sz="4" w:space="0" w:color="auto"/>
      </w:pBdr>
      <w:shd w:val="clear" w:color="000000" w:fill="000000"/>
      <w:spacing w:before="100" w:beforeAutospacing="1" w:after="100" w:afterAutospacing="1"/>
      <w:jc w:val="center"/>
    </w:pPr>
  </w:style>
  <w:style w:type="paragraph" w:customStyle="1" w:styleId="xl93">
    <w:name w:val="xl93"/>
    <w:basedOn w:val="Normal"/>
    <w:rsid w:val="006E0A7D"/>
    <w:pPr>
      <w:pBdr>
        <w:top w:val="single" w:sz="4" w:space="0" w:color="auto"/>
        <w:bottom w:val="single" w:sz="4" w:space="0" w:color="auto"/>
        <w:right w:val="single" w:sz="4" w:space="0" w:color="auto"/>
      </w:pBdr>
      <w:shd w:val="clear" w:color="000000" w:fill="000000"/>
      <w:spacing w:before="100" w:beforeAutospacing="1" w:after="100" w:afterAutospacing="1"/>
      <w:jc w:val="center"/>
    </w:pPr>
  </w:style>
  <w:style w:type="paragraph" w:customStyle="1" w:styleId="xl94">
    <w:name w:val="xl94"/>
    <w:basedOn w:val="Normal"/>
    <w:rsid w:val="006E0A7D"/>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pPr>
  </w:style>
  <w:style w:type="paragraph" w:customStyle="1" w:styleId="xl95">
    <w:name w:val="xl95"/>
    <w:basedOn w:val="Normal"/>
    <w:rsid w:val="006E0A7D"/>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right"/>
    </w:pPr>
  </w:style>
  <w:style w:type="paragraph" w:customStyle="1" w:styleId="xl96">
    <w:name w:val="xl96"/>
    <w:basedOn w:val="Normal"/>
    <w:rsid w:val="006E0A7D"/>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pPr>
    <w:rPr>
      <w:rFonts w:ascii="Arial" w:hAnsi="Arial" w:cs="Arial"/>
    </w:rPr>
  </w:style>
  <w:style w:type="paragraph" w:customStyle="1" w:styleId="xl97">
    <w:name w:val="xl97"/>
    <w:basedOn w:val="Normal"/>
    <w:rsid w:val="006E0A7D"/>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98">
    <w:name w:val="xl98"/>
    <w:basedOn w:val="Normal"/>
    <w:rsid w:val="006E0A7D"/>
    <w:pPr>
      <w:pBdr>
        <w:top w:val="single" w:sz="4" w:space="0" w:color="auto"/>
        <w:bottom w:val="single" w:sz="4" w:space="0" w:color="auto"/>
      </w:pBdr>
      <w:spacing w:before="100" w:beforeAutospacing="1" w:after="100" w:afterAutospacing="1"/>
      <w:jc w:val="center"/>
    </w:pPr>
  </w:style>
  <w:style w:type="paragraph" w:customStyle="1" w:styleId="xl99">
    <w:name w:val="xl99"/>
    <w:basedOn w:val="Normal"/>
    <w:rsid w:val="006E0A7D"/>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100">
    <w:name w:val="xl100"/>
    <w:basedOn w:val="Normal"/>
    <w:rsid w:val="006E0A7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font5">
    <w:name w:val="font5"/>
    <w:basedOn w:val="Normal"/>
    <w:rsid w:val="006E0A7D"/>
    <w:pPr>
      <w:spacing w:before="100" w:beforeAutospacing="1" w:after="100" w:afterAutospacing="1"/>
    </w:pPr>
    <w:rPr>
      <w:rFonts w:ascii="Tahoma" w:hAnsi="Tahoma" w:cs="Tahoma"/>
      <w:color w:val="000000"/>
      <w:sz w:val="20"/>
      <w:szCs w:val="20"/>
    </w:rPr>
  </w:style>
  <w:style w:type="paragraph" w:customStyle="1" w:styleId="font6">
    <w:name w:val="font6"/>
    <w:basedOn w:val="Normal"/>
    <w:rsid w:val="006E0A7D"/>
    <w:pPr>
      <w:spacing w:before="100" w:beforeAutospacing="1" w:after="100" w:afterAutospacing="1"/>
    </w:pPr>
    <w:rPr>
      <w:rFonts w:ascii="Tahoma" w:hAnsi="Tahoma" w:cs="Tahoma"/>
      <w:b/>
      <w:bCs/>
      <w:color w:val="000000"/>
      <w:sz w:val="20"/>
      <w:szCs w:val="20"/>
    </w:rPr>
  </w:style>
  <w:style w:type="paragraph" w:customStyle="1" w:styleId="font7">
    <w:name w:val="font7"/>
    <w:basedOn w:val="Normal"/>
    <w:rsid w:val="006E0A7D"/>
    <w:pPr>
      <w:spacing w:before="100" w:beforeAutospacing="1" w:after="100" w:afterAutospacing="1"/>
    </w:pPr>
    <w:rPr>
      <w:rFonts w:ascii="Tahoma" w:hAnsi="Tahoma" w:cs="Tahoma"/>
      <w:color w:val="000000"/>
      <w:sz w:val="16"/>
      <w:szCs w:val="16"/>
    </w:rPr>
  </w:style>
  <w:style w:type="paragraph" w:customStyle="1" w:styleId="font8">
    <w:name w:val="font8"/>
    <w:basedOn w:val="Normal"/>
    <w:rsid w:val="006E0A7D"/>
    <w:pPr>
      <w:spacing w:before="100" w:beforeAutospacing="1" w:after="100" w:afterAutospacing="1"/>
    </w:pPr>
    <w:rPr>
      <w:rFonts w:ascii="Tahoma" w:hAnsi="Tahoma" w:cs="Tahoma"/>
      <w:b/>
      <w:bCs/>
      <w:color w:val="000000"/>
      <w:sz w:val="16"/>
      <w:szCs w:val="16"/>
    </w:rPr>
  </w:style>
  <w:style w:type="paragraph" w:customStyle="1" w:styleId="font9">
    <w:name w:val="font9"/>
    <w:basedOn w:val="Normal"/>
    <w:rsid w:val="006E0A7D"/>
    <w:pPr>
      <w:spacing w:before="100" w:beforeAutospacing="1" w:after="100" w:afterAutospacing="1"/>
    </w:pPr>
    <w:rPr>
      <w:rFonts w:ascii="Tahoma" w:hAnsi="Tahoma" w:cs="Tahoma"/>
      <w:color w:val="000000"/>
      <w:sz w:val="16"/>
      <w:szCs w:val="16"/>
    </w:rPr>
  </w:style>
  <w:style w:type="paragraph" w:customStyle="1" w:styleId="font10">
    <w:name w:val="font10"/>
    <w:basedOn w:val="Normal"/>
    <w:rsid w:val="006E0A7D"/>
    <w:pPr>
      <w:spacing w:before="100" w:beforeAutospacing="1" w:after="100" w:afterAutospacing="1"/>
    </w:pPr>
    <w:rPr>
      <w:rFonts w:ascii="Tahoma" w:hAnsi="Tahoma" w:cs="Tahoma"/>
      <w:b/>
      <w:bCs/>
      <w:color w:val="000000"/>
      <w:sz w:val="16"/>
      <w:szCs w:val="16"/>
    </w:rPr>
  </w:style>
  <w:style w:type="paragraph" w:customStyle="1" w:styleId="body0">
    <w:name w:val="body"/>
    <w:basedOn w:val="Normal"/>
    <w:rsid w:val="00610D97"/>
    <w:pPr>
      <w:spacing w:before="100" w:beforeAutospacing="1" w:after="100" w:afterAutospacing="1"/>
    </w:pPr>
  </w:style>
  <w:style w:type="character" w:customStyle="1" w:styleId="bodychar">
    <w:name w:val="body__char"/>
    <w:rsid w:val="00610D97"/>
  </w:style>
  <w:style w:type="paragraph" w:styleId="DocumentMap">
    <w:name w:val="Document Map"/>
    <w:basedOn w:val="Normal"/>
    <w:link w:val="DocumentMapChar"/>
    <w:rsid w:val="004B392C"/>
  </w:style>
  <w:style w:type="character" w:customStyle="1" w:styleId="DocumentMapChar">
    <w:name w:val="Document Map Char"/>
    <w:link w:val="DocumentMap"/>
    <w:rsid w:val="004B392C"/>
    <w:rPr>
      <w:sz w:val="24"/>
      <w:szCs w:val="24"/>
    </w:rPr>
  </w:style>
  <w:style w:type="paragraph" w:styleId="TOC1">
    <w:name w:val="toc 1"/>
    <w:basedOn w:val="Normal"/>
    <w:next w:val="Normal"/>
    <w:autoRedefine/>
    <w:uiPriority w:val="39"/>
    <w:qFormat/>
    <w:rsid w:val="003C2762"/>
    <w:pPr>
      <w:tabs>
        <w:tab w:val="right" w:leader="dot" w:pos="4590"/>
      </w:tabs>
    </w:pPr>
    <w:rPr>
      <w:rFonts w:asciiTheme="minorHAnsi" w:hAnsiTheme="minorHAnsi" w:cstheme="minorHAnsi"/>
      <w:noProof/>
      <w:sz w:val="22"/>
      <w:szCs w:val="22"/>
    </w:rPr>
  </w:style>
  <w:style w:type="paragraph" w:styleId="TOC2">
    <w:name w:val="toc 2"/>
    <w:basedOn w:val="Normal"/>
    <w:next w:val="Normal"/>
    <w:autoRedefine/>
    <w:uiPriority w:val="39"/>
    <w:rsid w:val="009C52E7"/>
    <w:pPr>
      <w:tabs>
        <w:tab w:val="left" w:pos="4050"/>
        <w:tab w:val="right" w:leader="dot" w:pos="9350"/>
      </w:tabs>
    </w:pPr>
  </w:style>
  <w:style w:type="paragraph" w:styleId="TOC3">
    <w:name w:val="toc 3"/>
    <w:basedOn w:val="Normal"/>
    <w:next w:val="Normal"/>
    <w:autoRedefine/>
    <w:uiPriority w:val="39"/>
    <w:rsid w:val="00012AD8"/>
    <w:pPr>
      <w:ind w:left="480"/>
    </w:pPr>
  </w:style>
  <w:style w:type="character" w:customStyle="1" w:styleId="UnresolvedMention1">
    <w:name w:val="Unresolved Mention1"/>
    <w:basedOn w:val="DefaultParagraphFont"/>
    <w:uiPriority w:val="99"/>
    <w:semiHidden/>
    <w:unhideWhenUsed/>
    <w:rsid w:val="00586379"/>
    <w:rPr>
      <w:color w:val="605E5C"/>
      <w:shd w:val="clear" w:color="auto" w:fill="E1DFDD"/>
    </w:rPr>
  </w:style>
  <w:style w:type="paragraph" w:styleId="ListParagraph">
    <w:name w:val="List Paragraph"/>
    <w:basedOn w:val="Normal"/>
    <w:uiPriority w:val="34"/>
    <w:qFormat/>
    <w:rsid w:val="004C0A34"/>
    <w:pPr>
      <w:ind w:left="720"/>
      <w:contextualSpacing/>
    </w:pPr>
  </w:style>
  <w:style w:type="numbering" w:customStyle="1" w:styleId="Style1">
    <w:name w:val="Style1"/>
    <w:basedOn w:val="NoList"/>
    <w:uiPriority w:val="99"/>
    <w:rsid w:val="00A4570B"/>
    <w:pPr>
      <w:numPr>
        <w:numId w:val="9"/>
      </w:numPr>
    </w:pPr>
  </w:style>
  <w:style w:type="paragraph" w:customStyle="1" w:styleId="StyleHeading1Characterscale95">
    <w:name w:val="Style Heading 1 + Character scale: 95%"/>
    <w:basedOn w:val="Heading1"/>
    <w:rsid w:val="00A02645"/>
    <w:rPr>
      <w:w w:val="95"/>
    </w:rPr>
  </w:style>
  <w:style w:type="character" w:styleId="UnresolvedMention">
    <w:name w:val="Unresolved Mention"/>
    <w:basedOn w:val="DefaultParagraphFont"/>
    <w:uiPriority w:val="99"/>
    <w:semiHidden/>
    <w:unhideWhenUsed/>
    <w:rsid w:val="005A47CB"/>
    <w:rPr>
      <w:color w:val="605E5C"/>
      <w:shd w:val="clear" w:color="auto" w:fill="E1DFDD"/>
    </w:rPr>
  </w:style>
  <w:style w:type="table" w:styleId="PlainTable3">
    <w:name w:val="Plain Table 3"/>
    <w:basedOn w:val="TableNormal"/>
    <w:uiPriority w:val="43"/>
    <w:rsid w:val="001020EA"/>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BORN-T1">
    <w:name w:val="BORN-T1"/>
    <w:basedOn w:val="TableNormal"/>
    <w:uiPriority w:val="99"/>
    <w:rsid w:val="001020EA"/>
    <w:tblPr/>
  </w:style>
  <w:style w:type="table" w:customStyle="1" w:styleId="Style2">
    <w:name w:val="Style2"/>
    <w:basedOn w:val="BORN-T1"/>
    <w:uiPriority w:val="99"/>
    <w:rsid w:val="001020EA"/>
    <w:tblPr/>
  </w:style>
  <w:style w:type="character" w:styleId="Emphasis">
    <w:name w:val="Emphasis"/>
    <w:qFormat/>
    <w:rsid w:val="001020EA"/>
    <w:rPr>
      <w:rFonts w:asciiTheme="minorHAnsi" w:hAnsiTheme="minorHAns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9882">
      <w:bodyDiv w:val="1"/>
      <w:marLeft w:val="0"/>
      <w:marRight w:val="0"/>
      <w:marTop w:val="0"/>
      <w:marBottom w:val="0"/>
      <w:divBdr>
        <w:top w:val="none" w:sz="0" w:space="0" w:color="auto"/>
        <w:left w:val="none" w:sz="0" w:space="0" w:color="auto"/>
        <w:bottom w:val="none" w:sz="0" w:space="0" w:color="auto"/>
        <w:right w:val="none" w:sz="0" w:space="0" w:color="auto"/>
      </w:divBdr>
    </w:div>
    <w:div w:id="21173284">
      <w:bodyDiv w:val="1"/>
      <w:marLeft w:val="0"/>
      <w:marRight w:val="0"/>
      <w:marTop w:val="0"/>
      <w:marBottom w:val="0"/>
      <w:divBdr>
        <w:top w:val="none" w:sz="0" w:space="0" w:color="auto"/>
        <w:left w:val="none" w:sz="0" w:space="0" w:color="auto"/>
        <w:bottom w:val="none" w:sz="0" w:space="0" w:color="auto"/>
        <w:right w:val="none" w:sz="0" w:space="0" w:color="auto"/>
      </w:divBdr>
    </w:div>
    <w:div w:id="61951975">
      <w:bodyDiv w:val="1"/>
      <w:marLeft w:val="0"/>
      <w:marRight w:val="0"/>
      <w:marTop w:val="0"/>
      <w:marBottom w:val="0"/>
      <w:divBdr>
        <w:top w:val="none" w:sz="0" w:space="0" w:color="auto"/>
        <w:left w:val="none" w:sz="0" w:space="0" w:color="auto"/>
        <w:bottom w:val="none" w:sz="0" w:space="0" w:color="auto"/>
        <w:right w:val="none" w:sz="0" w:space="0" w:color="auto"/>
      </w:divBdr>
    </w:div>
    <w:div w:id="100536270">
      <w:bodyDiv w:val="1"/>
      <w:marLeft w:val="0"/>
      <w:marRight w:val="0"/>
      <w:marTop w:val="0"/>
      <w:marBottom w:val="0"/>
      <w:divBdr>
        <w:top w:val="none" w:sz="0" w:space="0" w:color="auto"/>
        <w:left w:val="none" w:sz="0" w:space="0" w:color="auto"/>
        <w:bottom w:val="none" w:sz="0" w:space="0" w:color="auto"/>
        <w:right w:val="none" w:sz="0" w:space="0" w:color="auto"/>
      </w:divBdr>
      <w:divsChild>
        <w:div w:id="96105072">
          <w:marLeft w:val="0"/>
          <w:marRight w:val="0"/>
          <w:marTop w:val="0"/>
          <w:marBottom w:val="0"/>
          <w:divBdr>
            <w:top w:val="none" w:sz="0" w:space="0" w:color="auto"/>
            <w:left w:val="none" w:sz="0" w:space="0" w:color="auto"/>
            <w:bottom w:val="none" w:sz="0" w:space="0" w:color="auto"/>
            <w:right w:val="none" w:sz="0" w:space="0" w:color="auto"/>
          </w:divBdr>
        </w:div>
        <w:div w:id="574170458">
          <w:marLeft w:val="0"/>
          <w:marRight w:val="0"/>
          <w:marTop w:val="0"/>
          <w:marBottom w:val="0"/>
          <w:divBdr>
            <w:top w:val="none" w:sz="0" w:space="0" w:color="auto"/>
            <w:left w:val="none" w:sz="0" w:space="0" w:color="auto"/>
            <w:bottom w:val="none" w:sz="0" w:space="0" w:color="auto"/>
            <w:right w:val="none" w:sz="0" w:space="0" w:color="auto"/>
          </w:divBdr>
        </w:div>
        <w:div w:id="1232890243">
          <w:marLeft w:val="0"/>
          <w:marRight w:val="0"/>
          <w:marTop w:val="0"/>
          <w:marBottom w:val="0"/>
          <w:divBdr>
            <w:top w:val="none" w:sz="0" w:space="0" w:color="auto"/>
            <w:left w:val="none" w:sz="0" w:space="0" w:color="auto"/>
            <w:bottom w:val="none" w:sz="0" w:space="0" w:color="auto"/>
            <w:right w:val="none" w:sz="0" w:space="0" w:color="auto"/>
          </w:divBdr>
        </w:div>
        <w:div w:id="1512909247">
          <w:marLeft w:val="0"/>
          <w:marRight w:val="0"/>
          <w:marTop w:val="0"/>
          <w:marBottom w:val="0"/>
          <w:divBdr>
            <w:top w:val="none" w:sz="0" w:space="0" w:color="auto"/>
            <w:left w:val="none" w:sz="0" w:space="0" w:color="auto"/>
            <w:bottom w:val="none" w:sz="0" w:space="0" w:color="auto"/>
            <w:right w:val="none" w:sz="0" w:space="0" w:color="auto"/>
          </w:divBdr>
        </w:div>
        <w:div w:id="1621254268">
          <w:marLeft w:val="0"/>
          <w:marRight w:val="0"/>
          <w:marTop w:val="0"/>
          <w:marBottom w:val="0"/>
          <w:divBdr>
            <w:top w:val="none" w:sz="0" w:space="0" w:color="auto"/>
            <w:left w:val="none" w:sz="0" w:space="0" w:color="auto"/>
            <w:bottom w:val="none" w:sz="0" w:space="0" w:color="auto"/>
            <w:right w:val="none" w:sz="0" w:space="0" w:color="auto"/>
          </w:divBdr>
        </w:div>
        <w:div w:id="1744176854">
          <w:marLeft w:val="0"/>
          <w:marRight w:val="0"/>
          <w:marTop w:val="0"/>
          <w:marBottom w:val="0"/>
          <w:divBdr>
            <w:top w:val="none" w:sz="0" w:space="0" w:color="auto"/>
            <w:left w:val="none" w:sz="0" w:space="0" w:color="auto"/>
            <w:bottom w:val="none" w:sz="0" w:space="0" w:color="auto"/>
            <w:right w:val="none" w:sz="0" w:space="0" w:color="auto"/>
          </w:divBdr>
        </w:div>
      </w:divsChild>
    </w:div>
    <w:div w:id="111478884">
      <w:bodyDiv w:val="1"/>
      <w:marLeft w:val="0"/>
      <w:marRight w:val="0"/>
      <w:marTop w:val="0"/>
      <w:marBottom w:val="0"/>
      <w:divBdr>
        <w:top w:val="none" w:sz="0" w:space="0" w:color="auto"/>
        <w:left w:val="none" w:sz="0" w:space="0" w:color="auto"/>
        <w:bottom w:val="none" w:sz="0" w:space="0" w:color="auto"/>
        <w:right w:val="none" w:sz="0" w:space="0" w:color="auto"/>
      </w:divBdr>
    </w:div>
    <w:div w:id="124860583">
      <w:bodyDiv w:val="1"/>
      <w:marLeft w:val="0"/>
      <w:marRight w:val="0"/>
      <w:marTop w:val="0"/>
      <w:marBottom w:val="0"/>
      <w:divBdr>
        <w:top w:val="none" w:sz="0" w:space="0" w:color="auto"/>
        <w:left w:val="none" w:sz="0" w:space="0" w:color="auto"/>
        <w:bottom w:val="none" w:sz="0" w:space="0" w:color="auto"/>
        <w:right w:val="none" w:sz="0" w:space="0" w:color="auto"/>
      </w:divBdr>
    </w:div>
    <w:div w:id="180748301">
      <w:bodyDiv w:val="1"/>
      <w:marLeft w:val="0"/>
      <w:marRight w:val="0"/>
      <w:marTop w:val="0"/>
      <w:marBottom w:val="0"/>
      <w:divBdr>
        <w:top w:val="none" w:sz="0" w:space="0" w:color="auto"/>
        <w:left w:val="none" w:sz="0" w:space="0" w:color="auto"/>
        <w:bottom w:val="none" w:sz="0" w:space="0" w:color="auto"/>
        <w:right w:val="none" w:sz="0" w:space="0" w:color="auto"/>
      </w:divBdr>
    </w:div>
    <w:div w:id="197133609">
      <w:bodyDiv w:val="1"/>
      <w:marLeft w:val="0"/>
      <w:marRight w:val="0"/>
      <w:marTop w:val="0"/>
      <w:marBottom w:val="0"/>
      <w:divBdr>
        <w:top w:val="none" w:sz="0" w:space="0" w:color="auto"/>
        <w:left w:val="none" w:sz="0" w:space="0" w:color="auto"/>
        <w:bottom w:val="none" w:sz="0" w:space="0" w:color="auto"/>
        <w:right w:val="none" w:sz="0" w:space="0" w:color="auto"/>
      </w:divBdr>
    </w:div>
    <w:div w:id="210188935">
      <w:bodyDiv w:val="1"/>
      <w:marLeft w:val="0"/>
      <w:marRight w:val="0"/>
      <w:marTop w:val="0"/>
      <w:marBottom w:val="0"/>
      <w:divBdr>
        <w:top w:val="none" w:sz="0" w:space="0" w:color="auto"/>
        <w:left w:val="none" w:sz="0" w:space="0" w:color="auto"/>
        <w:bottom w:val="none" w:sz="0" w:space="0" w:color="auto"/>
        <w:right w:val="none" w:sz="0" w:space="0" w:color="auto"/>
      </w:divBdr>
    </w:div>
    <w:div w:id="242103287">
      <w:bodyDiv w:val="1"/>
      <w:marLeft w:val="0"/>
      <w:marRight w:val="0"/>
      <w:marTop w:val="0"/>
      <w:marBottom w:val="0"/>
      <w:divBdr>
        <w:top w:val="none" w:sz="0" w:space="0" w:color="auto"/>
        <w:left w:val="none" w:sz="0" w:space="0" w:color="auto"/>
        <w:bottom w:val="none" w:sz="0" w:space="0" w:color="auto"/>
        <w:right w:val="none" w:sz="0" w:space="0" w:color="auto"/>
      </w:divBdr>
    </w:div>
    <w:div w:id="244270196">
      <w:bodyDiv w:val="1"/>
      <w:marLeft w:val="0"/>
      <w:marRight w:val="0"/>
      <w:marTop w:val="0"/>
      <w:marBottom w:val="0"/>
      <w:divBdr>
        <w:top w:val="none" w:sz="0" w:space="0" w:color="auto"/>
        <w:left w:val="none" w:sz="0" w:space="0" w:color="auto"/>
        <w:bottom w:val="none" w:sz="0" w:space="0" w:color="auto"/>
        <w:right w:val="none" w:sz="0" w:space="0" w:color="auto"/>
      </w:divBdr>
    </w:div>
    <w:div w:id="245917251">
      <w:bodyDiv w:val="1"/>
      <w:marLeft w:val="0"/>
      <w:marRight w:val="0"/>
      <w:marTop w:val="0"/>
      <w:marBottom w:val="0"/>
      <w:divBdr>
        <w:top w:val="none" w:sz="0" w:space="0" w:color="auto"/>
        <w:left w:val="none" w:sz="0" w:space="0" w:color="auto"/>
        <w:bottom w:val="none" w:sz="0" w:space="0" w:color="auto"/>
        <w:right w:val="none" w:sz="0" w:space="0" w:color="auto"/>
      </w:divBdr>
    </w:div>
    <w:div w:id="247931925">
      <w:bodyDiv w:val="1"/>
      <w:marLeft w:val="0"/>
      <w:marRight w:val="0"/>
      <w:marTop w:val="0"/>
      <w:marBottom w:val="0"/>
      <w:divBdr>
        <w:top w:val="none" w:sz="0" w:space="0" w:color="auto"/>
        <w:left w:val="none" w:sz="0" w:space="0" w:color="auto"/>
        <w:bottom w:val="none" w:sz="0" w:space="0" w:color="auto"/>
        <w:right w:val="none" w:sz="0" w:space="0" w:color="auto"/>
      </w:divBdr>
    </w:div>
    <w:div w:id="279797642">
      <w:bodyDiv w:val="1"/>
      <w:marLeft w:val="0"/>
      <w:marRight w:val="0"/>
      <w:marTop w:val="0"/>
      <w:marBottom w:val="0"/>
      <w:divBdr>
        <w:top w:val="none" w:sz="0" w:space="0" w:color="auto"/>
        <w:left w:val="none" w:sz="0" w:space="0" w:color="auto"/>
        <w:bottom w:val="none" w:sz="0" w:space="0" w:color="auto"/>
        <w:right w:val="none" w:sz="0" w:space="0" w:color="auto"/>
      </w:divBdr>
    </w:div>
    <w:div w:id="296036648">
      <w:bodyDiv w:val="1"/>
      <w:marLeft w:val="0"/>
      <w:marRight w:val="0"/>
      <w:marTop w:val="0"/>
      <w:marBottom w:val="0"/>
      <w:divBdr>
        <w:top w:val="none" w:sz="0" w:space="0" w:color="auto"/>
        <w:left w:val="none" w:sz="0" w:space="0" w:color="auto"/>
        <w:bottom w:val="none" w:sz="0" w:space="0" w:color="auto"/>
        <w:right w:val="none" w:sz="0" w:space="0" w:color="auto"/>
      </w:divBdr>
    </w:div>
    <w:div w:id="335812596">
      <w:bodyDiv w:val="1"/>
      <w:marLeft w:val="0"/>
      <w:marRight w:val="0"/>
      <w:marTop w:val="0"/>
      <w:marBottom w:val="0"/>
      <w:divBdr>
        <w:top w:val="none" w:sz="0" w:space="0" w:color="auto"/>
        <w:left w:val="none" w:sz="0" w:space="0" w:color="auto"/>
        <w:bottom w:val="none" w:sz="0" w:space="0" w:color="auto"/>
        <w:right w:val="none" w:sz="0" w:space="0" w:color="auto"/>
      </w:divBdr>
    </w:div>
    <w:div w:id="350186990">
      <w:bodyDiv w:val="1"/>
      <w:marLeft w:val="0"/>
      <w:marRight w:val="0"/>
      <w:marTop w:val="0"/>
      <w:marBottom w:val="0"/>
      <w:divBdr>
        <w:top w:val="none" w:sz="0" w:space="0" w:color="auto"/>
        <w:left w:val="none" w:sz="0" w:space="0" w:color="auto"/>
        <w:bottom w:val="none" w:sz="0" w:space="0" w:color="auto"/>
        <w:right w:val="none" w:sz="0" w:space="0" w:color="auto"/>
      </w:divBdr>
    </w:div>
    <w:div w:id="376124625">
      <w:bodyDiv w:val="1"/>
      <w:marLeft w:val="0"/>
      <w:marRight w:val="0"/>
      <w:marTop w:val="0"/>
      <w:marBottom w:val="0"/>
      <w:divBdr>
        <w:top w:val="none" w:sz="0" w:space="0" w:color="auto"/>
        <w:left w:val="none" w:sz="0" w:space="0" w:color="auto"/>
        <w:bottom w:val="none" w:sz="0" w:space="0" w:color="auto"/>
        <w:right w:val="none" w:sz="0" w:space="0" w:color="auto"/>
      </w:divBdr>
      <w:divsChild>
        <w:div w:id="74791730">
          <w:marLeft w:val="0"/>
          <w:marRight w:val="0"/>
          <w:marTop w:val="0"/>
          <w:marBottom w:val="0"/>
          <w:divBdr>
            <w:top w:val="none" w:sz="0" w:space="0" w:color="auto"/>
            <w:left w:val="none" w:sz="0" w:space="0" w:color="auto"/>
            <w:bottom w:val="none" w:sz="0" w:space="0" w:color="auto"/>
            <w:right w:val="none" w:sz="0" w:space="0" w:color="auto"/>
          </w:divBdr>
          <w:divsChild>
            <w:div w:id="1528836623">
              <w:marLeft w:val="0"/>
              <w:marRight w:val="0"/>
              <w:marTop w:val="0"/>
              <w:marBottom w:val="0"/>
              <w:divBdr>
                <w:top w:val="none" w:sz="0" w:space="0" w:color="auto"/>
                <w:left w:val="none" w:sz="0" w:space="0" w:color="auto"/>
                <w:bottom w:val="none" w:sz="0" w:space="0" w:color="auto"/>
                <w:right w:val="none" w:sz="0" w:space="0" w:color="auto"/>
              </w:divBdr>
              <w:divsChild>
                <w:div w:id="57821371">
                  <w:marLeft w:val="0"/>
                  <w:marRight w:val="0"/>
                  <w:marTop w:val="0"/>
                  <w:marBottom w:val="0"/>
                  <w:divBdr>
                    <w:top w:val="none" w:sz="0" w:space="0" w:color="auto"/>
                    <w:left w:val="none" w:sz="0" w:space="0" w:color="auto"/>
                    <w:bottom w:val="none" w:sz="0" w:space="0" w:color="auto"/>
                    <w:right w:val="none" w:sz="0" w:space="0" w:color="auto"/>
                  </w:divBdr>
                  <w:divsChild>
                    <w:div w:id="1416438793">
                      <w:marLeft w:val="0"/>
                      <w:marRight w:val="0"/>
                      <w:marTop w:val="0"/>
                      <w:marBottom w:val="0"/>
                      <w:divBdr>
                        <w:top w:val="none" w:sz="0" w:space="0" w:color="auto"/>
                        <w:left w:val="none" w:sz="0" w:space="0" w:color="auto"/>
                        <w:bottom w:val="none" w:sz="0" w:space="0" w:color="auto"/>
                        <w:right w:val="none" w:sz="0" w:space="0" w:color="auto"/>
                      </w:divBdr>
                      <w:divsChild>
                        <w:div w:id="836113371">
                          <w:marLeft w:val="0"/>
                          <w:marRight w:val="0"/>
                          <w:marTop w:val="0"/>
                          <w:marBottom w:val="0"/>
                          <w:divBdr>
                            <w:top w:val="none" w:sz="0" w:space="0" w:color="auto"/>
                            <w:left w:val="none" w:sz="0" w:space="0" w:color="auto"/>
                            <w:bottom w:val="none" w:sz="0" w:space="0" w:color="auto"/>
                            <w:right w:val="none" w:sz="0" w:space="0" w:color="auto"/>
                          </w:divBdr>
                          <w:divsChild>
                            <w:div w:id="1298687311">
                              <w:marLeft w:val="0"/>
                              <w:marRight w:val="0"/>
                              <w:marTop w:val="0"/>
                              <w:marBottom w:val="0"/>
                              <w:divBdr>
                                <w:top w:val="none" w:sz="0" w:space="0" w:color="auto"/>
                                <w:left w:val="none" w:sz="0" w:space="0" w:color="auto"/>
                                <w:bottom w:val="none" w:sz="0" w:space="0" w:color="auto"/>
                                <w:right w:val="none" w:sz="0" w:space="0" w:color="auto"/>
                              </w:divBdr>
                              <w:divsChild>
                                <w:div w:id="525487678">
                                  <w:marLeft w:val="0"/>
                                  <w:marRight w:val="0"/>
                                  <w:marTop w:val="0"/>
                                  <w:marBottom w:val="0"/>
                                  <w:divBdr>
                                    <w:top w:val="none" w:sz="0" w:space="0" w:color="auto"/>
                                    <w:left w:val="none" w:sz="0" w:space="0" w:color="auto"/>
                                    <w:bottom w:val="none" w:sz="0" w:space="0" w:color="auto"/>
                                    <w:right w:val="none" w:sz="0" w:space="0" w:color="auto"/>
                                  </w:divBdr>
                                  <w:divsChild>
                                    <w:div w:id="456532274">
                                      <w:marLeft w:val="120"/>
                                      <w:marRight w:val="300"/>
                                      <w:marTop w:val="0"/>
                                      <w:marBottom w:val="120"/>
                                      <w:divBdr>
                                        <w:top w:val="none" w:sz="0" w:space="0" w:color="auto"/>
                                        <w:left w:val="none" w:sz="0" w:space="0" w:color="auto"/>
                                        <w:bottom w:val="none" w:sz="0" w:space="0" w:color="auto"/>
                                        <w:right w:val="none" w:sz="0" w:space="0" w:color="auto"/>
                                      </w:divBdr>
                                      <w:divsChild>
                                        <w:div w:id="625240023">
                                          <w:marLeft w:val="0"/>
                                          <w:marRight w:val="0"/>
                                          <w:marTop w:val="0"/>
                                          <w:marBottom w:val="0"/>
                                          <w:divBdr>
                                            <w:top w:val="none" w:sz="0" w:space="0" w:color="auto"/>
                                            <w:left w:val="none" w:sz="0" w:space="0" w:color="auto"/>
                                            <w:bottom w:val="none" w:sz="0" w:space="0" w:color="auto"/>
                                            <w:right w:val="none" w:sz="0" w:space="0" w:color="auto"/>
                                          </w:divBdr>
                                          <w:divsChild>
                                            <w:div w:id="247234429">
                                              <w:marLeft w:val="0"/>
                                              <w:marRight w:val="120"/>
                                              <w:marTop w:val="0"/>
                                              <w:marBottom w:val="0"/>
                                              <w:divBdr>
                                                <w:top w:val="none" w:sz="0" w:space="0" w:color="auto"/>
                                                <w:left w:val="none" w:sz="0" w:space="0" w:color="auto"/>
                                                <w:bottom w:val="none" w:sz="0" w:space="0" w:color="auto"/>
                                                <w:right w:val="none" w:sz="0" w:space="0" w:color="auto"/>
                                              </w:divBdr>
                                              <w:divsChild>
                                                <w:div w:id="30807676">
                                                  <w:marLeft w:val="0"/>
                                                  <w:marRight w:val="0"/>
                                                  <w:marTop w:val="0"/>
                                                  <w:marBottom w:val="0"/>
                                                  <w:divBdr>
                                                    <w:top w:val="none" w:sz="0" w:space="0" w:color="auto"/>
                                                    <w:left w:val="none" w:sz="0" w:space="0" w:color="auto"/>
                                                    <w:bottom w:val="none" w:sz="0" w:space="0" w:color="auto"/>
                                                    <w:right w:val="none" w:sz="0" w:space="0" w:color="auto"/>
                                                  </w:divBdr>
                                                  <w:divsChild>
                                                    <w:div w:id="1377002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336129">
                                              <w:marLeft w:val="0"/>
                                              <w:marRight w:val="0"/>
                                              <w:marTop w:val="0"/>
                                              <w:marBottom w:val="0"/>
                                              <w:divBdr>
                                                <w:top w:val="none" w:sz="0" w:space="0" w:color="auto"/>
                                                <w:left w:val="none" w:sz="0" w:space="0" w:color="auto"/>
                                                <w:bottom w:val="none" w:sz="0" w:space="0" w:color="auto"/>
                                                <w:right w:val="none" w:sz="0" w:space="0" w:color="auto"/>
                                              </w:divBdr>
                                              <w:divsChild>
                                                <w:div w:id="673922428">
                                                  <w:marLeft w:val="0"/>
                                                  <w:marRight w:val="0"/>
                                                  <w:marTop w:val="0"/>
                                                  <w:marBottom w:val="0"/>
                                                  <w:divBdr>
                                                    <w:top w:val="none" w:sz="0" w:space="0" w:color="auto"/>
                                                    <w:left w:val="none" w:sz="0" w:space="0" w:color="auto"/>
                                                    <w:bottom w:val="none" w:sz="0" w:space="0" w:color="auto"/>
                                                    <w:right w:val="none" w:sz="0" w:space="0" w:color="auto"/>
                                                  </w:divBdr>
                                                  <w:divsChild>
                                                    <w:div w:id="153302845">
                                                      <w:marLeft w:val="0"/>
                                                      <w:marRight w:val="0"/>
                                                      <w:marTop w:val="0"/>
                                                      <w:marBottom w:val="0"/>
                                                      <w:divBdr>
                                                        <w:top w:val="none" w:sz="0" w:space="0" w:color="auto"/>
                                                        <w:left w:val="none" w:sz="0" w:space="0" w:color="auto"/>
                                                        <w:bottom w:val="none" w:sz="0" w:space="0" w:color="auto"/>
                                                        <w:right w:val="none" w:sz="0" w:space="0" w:color="auto"/>
                                                      </w:divBdr>
                                                      <w:divsChild>
                                                        <w:div w:id="198781275">
                                                          <w:marLeft w:val="0"/>
                                                          <w:marRight w:val="0"/>
                                                          <w:marTop w:val="0"/>
                                                          <w:marBottom w:val="0"/>
                                                          <w:divBdr>
                                                            <w:top w:val="none" w:sz="0" w:space="0" w:color="auto"/>
                                                            <w:left w:val="none" w:sz="0" w:space="0" w:color="auto"/>
                                                            <w:bottom w:val="none" w:sz="0" w:space="0" w:color="auto"/>
                                                            <w:right w:val="none" w:sz="0" w:space="0" w:color="auto"/>
                                                          </w:divBdr>
                                                          <w:divsChild>
                                                            <w:div w:id="698166249">
                                                              <w:marLeft w:val="0"/>
                                                              <w:marRight w:val="0"/>
                                                              <w:marTop w:val="60"/>
                                                              <w:marBottom w:val="0"/>
                                                              <w:divBdr>
                                                                <w:top w:val="none" w:sz="0" w:space="0" w:color="auto"/>
                                                                <w:left w:val="none" w:sz="0" w:space="0" w:color="auto"/>
                                                                <w:bottom w:val="none" w:sz="0" w:space="0" w:color="auto"/>
                                                                <w:right w:val="none" w:sz="0" w:space="0" w:color="auto"/>
                                                              </w:divBdr>
                                                              <w:divsChild>
                                                                <w:div w:id="140852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6437831">
                                              <w:marLeft w:val="780"/>
                                              <w:marRight w:val="0"/>
                                              <w:marTop w:val="0"/>
                                              <w:marBottom w:val="0"/>
                                              <w:divBdr>
                                                <w:top w:val="none" w:sz="0" w:space="0" w:color="auto"/>
                                                <w:left w:val="none" w:sz="0" w:space="0" w:color="auto"/>
                                                <w:bottom w:val="none" w:sz="0" w:space="0" w:color="auto"/>
                                                <w:right w:val="none" w:sz="0" w:space="0" w:color="auto"/>
                                              </w:divBdr>
                                              <w:divsChild>
                                                <w:div w:id="462574938">
                                                  <w:marLeft w:val="0"/>
                                                  <w:marRight w:val="0"/>
                                                  <w:marTop w:val="0"/>
                                                  <w:marBottom w:val="0"/>
                                                  <w:divBdr>
                                                    <w:top w:val="none" w:sz="0" w:space="0" w:color="auto"/>
                                                    <w:left w:val="none" w:sz="0" w:space="0" w:color="auto"/>
                                                    <w:bottom w:val="none" w:sz="0" w:space="0" w:color="auto"/>
                                                    <w:right w:val="none" w:sz="0" w:space="0" w:color="auto"/>
                                                  </w:divBdr>
                                                  <w:divsChild>
                                                    <w:div w:id="595792432">
                                                      <w:marLeft w:val="0"/>
                                                      <w:marRight w:val="0"/>
                                                      <w:marTop w:val="0"/>
                                                      <w:marBottom w:val="0"/>
                                                      <w:divBdr>
                                                        <w:top w:val="none" w:sz="0" w:space="0" w:color="auto"/>
                                                        <w:left w:val="none" w:sz="0" w:space="0" w:color="auto"/>
                                                        <w:bottom w:val="none" w:sz="0" w:space="0" w:color="auto"/>
                                                        <w:right w:val="none" w:sz="0" w:space="0" w:color="auto"/>
                                                      </w:divBdr>
                                                      <w:divsChild>
                                                        <w:div w:id="490756640">
                                                          <w:marLeft w:val="0"/>
                                                          <w:marRight w:val="0"/>
                                                          <w:marTop w:val="0"/>
                                                          <w:marBottom w:val="0"/>
                                                          <w:divBdr>
                                                            <w:top w:val="none" w:sz="0" w:space="0" w:color="auto"/>
                                                            <w:left w:val="none" w:sz="0" w:space="0" w:color="auto"/>
                                                            <w:bottom w:val="none" w:sz="0" w:space="0" w:color="auto"/>
                                                            <w:right w:val="none" w:sz="0" w:space="0" w:color="auto"/>
                                                          </w:divBdr>
                                                        </w:div>
                                                      </w:divsChild>
                                                    </w:div>
                                                    <w:div w:id="1098712979">
                                                      <w:marLeft w:val="0"/>
                                                      <w:marRight w:val="0"/>
                                                      <w:marTop w:val="30"/>
                                                      <w:marBottom w:val="0"/>
                                                      <w:divBdr>
                                                        <w:top w:val="none" w:sz="0" w:space="0" w:color="auto"/>
                                                        <w:left w:val="none" w:sz="0" w:space="0" w:color="auto"/>
                                                        <w:bottom w:val="none" w:sz="0" w:space="0" w:color="auto"/>
                                                        <w:right w:val="none" w:sz="0" w:space="0" w:color="auto"/>
                                                      </w:divBdr>
                                                    </w:div>
                                                  </w:divsChild>
                                                </w:div>
                                                <w:div w:id="1775056058">
                                                  <w:marLeft w:val="0"/>
                                                  <w:marRight w:val="0"/>
                                                  <w:marTop w:val="0"/>
                                                  <w:marBottom w:val="0"/>
                                                  <w:divBdr>
                                                    <w:top w:val="none" w:sz="0" w:space="0" w:color="auto"/>
                                                    <w:left w:val="none" w:sz="0" w:space="0" w:color="auto"/>
                                                    <w:bottom w:val="none" w:sz="0" w:space="0" w:color="auto"/>
                                                    <w:right w:val="none" w:sz="0" w:space="0" w:color="auto"/>
                                                  </w:divBdr>
                                                  <w:divsChild>
                                                    <w:div w:id="1657880973">
                                                      <w:marLeft w:val="0"/>
                                                      <w:marRight w:val="0"/>
                                                      <w:marTop w:val="0"/>
                                                      <w:marBottom w:val="0"/>
                                                      <w:divBdr>
                                                        <w:top w:val="none" w:sz="0" w:space="0" w:color="auto"/>
                                                        <w:left w:val="none" w:sz="0" w:space="0" w:color="auto"/>
                                                        <w:bottom w:val="none" w:sz="0" w:space="0" w:color="auto"/>
                                                        <w:right w:val="none" w:sz="0" w:space="0" w:color="auto"/>
                                                      </w:divBdr>
                                                      <w:divsChild>
                                                        <w:div w:id="680352113">
                                                          <w:marLeft w:val="0"/>
                                                          <w:marRight w:val="0"/>
                                                          <w:marTop w:val="0"/>
                                                          <w:marBottom w:val="0"/>
                                                          <w:divBdr>
                                                            <w:top w:val="none" w:sz="0" w:space="0" w:color="auto"/>
                                                            <w:left w:val="none" w:sz="0" w:space="0" w:color="auto"/>
                                                            <w:bottom w:val="none" w:sz="0" w:space="0" w:color="auto"/>
                                                            <w:right w:val="none" w:sz="0" w:space="0" w:color="auto"/>
                                                          </w:divBdr>
                                                          <w:divsChild>
                                                            <w:div w:id="1653751383">
                                                              <w:marLeft w:val="0"/>
                                                              <w:marRight w:val="0"/>
                                                              <w:marTop w:val="0"/>
                                                              <w:marBottom w:val="0"/>
                                                              <w:divBdr>
                                                                <w:top w:val="none" w:sz="0" w:space="0" w:color="auto"/>
                                                                <w:left w:val="none" w:sz="0" w:space="0" w:color="auto"/>
                                                                <w:bottom w:val="none" w:sz="0" w:space="0" w:color="auto"/>
                                                                <w:right w:val="none" w:sz="0" w:space="0" w:color="auto"/>
                                                              </w:divBdr>
                                                              <w:divsChild>
                                                                <w:div w:id="1328554109">
                                                                  <w:marLeft w:val="0"/>
                                                                  <w:marRight w:val="0"/>
                                                                  <w:marTop w:val="0"/>
                                                                  <w:marBottom w:val="0"/>
                                                                  <w:divBdr>
                                                                    <w:top w:val="none" w:sz="0" w:space="0" w:color="auto"/>
                                                                    <w:left w:val="none" w:sz="0" w:space="0" w:color="auto"/>
                                                                    <w:bottom w:val="none" w:sz="0" w:space="0" w:color="auto"/>
                                                                    <w:right w:val="none" w:sz="0" w:space="0" w:color="auto"/>
                                                                  </w:divBdr>
                                                                  <w:divsChild>
                                                                    <w:div w:id="1431856958">
                                                                      <w:marLeft w:val="0"/>
                                                                      <w:marRight w:val="0"/>
                                                                      <w:marTop w:val="0"/>
                                                                      <w:marBottom w:val="0"/>
                                                                      <w:divBdr>
                                                                        <w:top w:val="none" w:sz="0" w:space="0" w:color="auto"/>
                                                                        <w:left w:val="none" w:sz="0" w:space="0" w:color="auto"/>
                                                                        <w:bottom w:val="none" w:sz="0" w:space="0" w:color="auto"/>
                                                                        <w:right w:val="none" w:sz="0" w:space="0" w:color="auto"/>
                                                                      </w:divBdr>
                                                                      <w:divsChild>
                                                                        <w:div w:id="96950372">
                                                                          <w:marLeft w:val="0"/>
                                                                          <w:marRight w:val="0"/>
                                                                          <w:marTop w:val="0"/>
                                                                          <w:marBottom w:val="0"/>
                                                                          <w:divBdr>
                                                                            <w:top w:val="none" w:sz="0" w:space="0" w:color="auto"/>
                                                                            <w:left w:val="none" w:sz="0" w:space="0" w:color="auto"/>
                                                                            <w:bottom w:val="none" w:sz="0" w:space="0" w:color="auto"/>
                                                                            <w:right w:val="none" w:sz="0" w:space="0" w:color="auto"/>
                                                                          </w:divBdr>
                                                                          <w:divsChild>
                                                                            <w:div w:id="1495754913">
                                                                              <w:marLeft w:val="0"/>
                                                                              <w:marRight w:val="0"/>
                                                                              <w:marTop w:val="0"/>
                                                                              <w:marBottom w:val="0"/>
                                                                              <w:divBdr>
                                                                                <w:top w:val="none" w:sz="0" w:space="0" w:color="auto"/>
                                                                                <w:left w:val="none" w:sz="0" w:space="0" w:color="auto"/>
                                                                                <w:bottom w:val="none" w:sz="0" w:space="0" w:color="auto"/>
                                                                                <w:right w:val="none" w:sz="0" w:space="0" w:color="auto"/>
                                                                              </w:divBdr>
                                                                              <w:divsChild>
                                                                                <w:div w:id="21902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360527">
                                                                          <w:marLeft w:val="0"/>
                                                                          <w:marRight w:val="0"/>
                                                                          <w:marTop w:val="0"/>
                                                                          <w:marBottom w:val="0"/>
                                                                          <w:divBdr>
                                                                            <w:top w:val="none" w:sz="0" w:space="0" w:color="auto"/>
                                                                            <w:left w:val="none" w:sz="0" w:space="0" w:color="auto"/>
                                                                            <w:bottom w:val="none" w:sz="0" w:space="0" w:color="auto"/>
                                                                            <w:right w:val="none" w:sz="0" w:space="0" w:color="auto"/>
                                                                          </w:divBdr>
                                                                          <w:divsChild>
                                                                            <w:div w:id="542451275">
                                                                              <w:marLeft w:val="0"/>
                                                                              <w:marRight w:val="0"/>
                                                                              <w:marTop w:val="0"/>
                                                                              <w:marBottom w:val="0"/>
                                                                              <w:divBdr>
                                                                                <w:top w:val="none" w:sz="0" w:space="0" w:color="auto"/>
                                                                                <w:left w:val="none" w:sz="0" w:space="0" w:color="auto"/>
                                                                                <w:bottom w:val="none" w:sz="0" w:space="0" w:color="auto"/>
                                                                                <w:right w:val="none" w:sz="0" w:space="0" w:color="auto"/>
                                                                              </w:divBdr>
                                                                              <w:divsChild>
                                                                                <w:div w:id="948775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291089">
                                                                          <w:marLeft w:val="0"/>
                                                                          <w:marRight w:val="0"/>
                                                                          <w:marTop w:val="0"/>
                                                                          <w:marBottom w:val="0"/>
                                                                          <w:divBdr>
                                                                            <w:top w:val="none" w:sz="0" w:space="0" w:color="auto"/>
                                                                            <w:left w:val="none" w:sz="0" w:space="0" w:color="auto"/>
                                                                            <w:bottom w:val="none" w:sz="0" w:space="0" w:color="auto"/>
                                                                            <w:right w:val="none" w:sz="0" w:space="0" w:color="auto"/>
                                                                          </w:divBdr>
                                                                          <w:divsChild>
                                                                            <w:div w:id="1662156356">
                                                                              <w:marLeft w:val="0"/>
                                                                              <w:marRight w:val="0"/>
                                                                              <w:marTop w:val="0"/>
                                                                              <w:marBottom w:val="0"/>
                                                                              <w:divBdr>
                                                                                <w:top w:val="none" w:sz="0" w:space="0" w:color="auto"/>
                                                                                <w:left w:val="none" w:sz="0" w:space="0" w:color="auto"/>
                                                                                <w:bottom w:val="none" w:sz="0" w:space="0" w:color="auto"/>
                                                                                <w:right w:val="none" w:sz="0" w:space="0" w:color="auto"/>
                                                                              </w:divBdr>
                                                                              <w:divsChild>
                                                                                <w:div w:id="13791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457368">
                                                                          <w:marLeft w:val="0"/>
                                                                          <w:marRight w:val="0"/>
                                                                          <w:marTop w:val="0"/>
                                                                          <w:marBottom w:val="0"/>
                                                                          <w:divBdr>
                                                                            <w:top w:val="none" w:sz="0" w:space="0" w:color="auto"/>
                                                                            <w:left w:val="none" w:sz="0" w:space="0" w:color="auto"/>
                                                                            <w:bottom w:val="none" w:sz="0" w:space="0" w:color="auto"/>
                                                                            <w:right w:val="none" w:sz="0" w:space="0" w:color="auto"/>
                                                                          </w:divBdr>
                                                                          <w:divsChild>
                                                                            <w:div w:id="124587857">
                                                                              <w:marLeft w:val="0"/>
                                                                              <w:marRight w:val="0"/>
                                                                              <w:marTop w:val="0"/>
                                                                              <w:marBottom w:val="0"/>
                                                                              <w:divBdr>
                                                                                <w:top w:val="none" w:sz="0" w:space="0" w:color="auto"/>
                                                                                <w:left w:val="none" w:sz="0" w:space="0" w:color="auto"/>
                                                                                <w:bottom w:val="none" w:sz="0" w:space="0" w:color="auto"/>
                                                                                <w:right w:val="none" w:sz="0" w:space="0" w:color="auto"/>
                                                                              </w:divBdr>
                                                                            </w:div>
                                                                          </w:divsChild>
                                                                        </w:div>
                                                                        <w:div w:id="2023897215">
                                                                          <w:marLeft w:val="0"/>
                                                                          <w:marRight w:val="0"/>
                                                                          <w:marTop w:val="0"/>
                                                                          <w:marBottom w:val="0"/>
                                                                          <w:divBdr>
                                                                            <w:top w:val="none" w:sz="0" w:space="0" w:color="auto"/>
                                                                            <w:left w:val="none" w:sz="0" w:space="0" w:color="auto"/>
                                                                            <w:bottom w:val="none" w:sz="0" w:space="0" w:color="auto"/>
                                                                            <w:right w:val="none" w:sz="0" w:space="0" w:color="auto"/>
                                                                          </w:divBdr>
                                                                          <w:divsChild>
                                                                            <w:div w:id="467820974">
                                                                              <w:marLeft w:val="0"/>
                                                                              <w:marRight w:val="0"/>
                                                                              <w:marTop w:val="0"/>
                                                                              <w:marBottom w:val="0"/>
                                                                              <w:divBdr>
                                                                                <w:top w:val="none" w:sz="0" w:space="0" w:color="auto"/>
                                                                                <w:left w:val="none" w:sz="0" w:space="0" w:color="auto"/>
                                                                                <w:bottom w:val="none" w:sz="0" w:space="0" w:color="auto"/>
                                                                                <w:right w:val="none" w:sz="0" w:space="0" w:color="auto"/>
                                                                              </w:divBdr>
                                                                              <w:divsChild>
                                                                                <w:div w:id="14262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35526427">
                                          <w:marLeft w:val="780"/>
                                          <w:marRight w:val="240"/>
                                          <w:marTop w:val="180"/>
                                          <w:marBottom w:val="0"/>
                                          <w:divBdr>
                                            <w:top w:val="none" w:sz="0" w:space="0" w:color="auto"/>
                                            <w:left w:val="none" w:sz="0" w:space="0" w:color="auto"/>
                                            <w:bottom w:val="none" w:sz="0" w:space="0" w:color="auto"/>
                                            <w:right w:val="none" w:sz="0" w:space="0" w:color="auto"/>
                                          </w:divBdr>
                                          <w:divsChild>
                                            <w:div w:id="1035429279">
                                              <w:marLeft w:val="0"/>
                                              <w:marRight w:val="0"/>
                                              <w:marTop w:val="0"/>
                                              <w:marBottom w:val="0"/>
                                              <w:divBdr>
                                                <w:top w:val="none" w:sz="0" w:space="0" w:color="auto"/>
                                                <w:left w:val="none" w:sz="0" w:space="0" w:color="auto"/>
                                                <w:bottom w:val="none" w:sz="0" w:space="0" w:color="auto"/>
                                                <w:right w:val="none" w:sz="0" w:space="0" w:color="auto"/>
                                              </w:divBdr>
                                              <w:divsChild>
                                                <w:div w:id="1478569495">
                                                  <w:marLeft w:val="0"/>
                                                  <w:marRight w:val="0"/>
                                                  <w:marTop w:val="0"/>
                                                  <w:marBottom w:val="0"/>
                                                  <w:divBdr>
                                                    <w:top w:val="none" w:sz="0" w:space="0" w:color="auto"/>
                                                    <w:left w:val="none" w:sz="0" w:space="0" w:color="auto"/>
                                                    <w:bottom w:val="none" w:sz="0" w:space="0" w:color="auto"/>
                                                    <w:right w:val="none" w:sz="0" w:space="0" w:color="auto"/>
                                                  </w:divBdr>
                                                  <w:divsChild>
                                                    <w:div w:id="1506046873">
                                                      <w:marLeft w:val="0"/>
                                                      <w:marRight w:val="0"/>
                                                      <w:marTop w:val="0"/>
                                                      <w:marBottom w:val="0"/>
                                                      <w:divBdr>
                                                        <w:top w:val="none" w:sz="0" w:space="0" w:color="auto"/>
                                                        <w:left w:val="none" w:sz="0" w:space="0" w:color="auto"/>
                                                        <w:bottom w:val="none" w:sz="0" w:space="0" w:color="auto"/>
                                                        <w:right w:val="none" w:sz="0" w:space="0" w:color="auto"/>
                                                      </w:divBdr>
                                                      <w:divsChild>
                                                        <w:div w:id="104028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26998617">
          <w:marLeft w:val="0"/>
          <w:marRight w:val="0"/>
          <w:marTop w:val="0"/>
          <w:marBottom w:val="0"/>
          <w:divBdr>
            <w:top w:val="none" w:sz="0" w:space="0" w:color="auto"/>
            <w:left w:val="none" w:sz="0" w:space="0" w:color="auto"/>
            <w:bottom w:val="none" w:sz="0" w:space="0" w:color="auto"/>
            <w:right w:val="none" w:sz="0" w:space="0" w:color="auto"/>
          </w:divBdr>
          <w:divsChild>
            <w:div w:id="411439496">
              <w:marLeft w:val="300"/>
              <w:marRight w:val="300"/>
              <w:marTop w:val="0"/>
              <w:marBottom w:val="0"/>
              <w:divBdr>
                <w:top w:val="none" w:sz="0" w:space="0" w:color="auto"/>
                <w:left w:val="none" w:sz="0" w:space="0" w:color="auto"/>
                <w:bottom w:val="none" w:sz="0" w:space="0" w:color="auto"/>
                <w:right w:val="none" w:sz="0" w:space="0" w:color="auto"/>
              </w:divBdr>
              <w:divsChild>
                <w:div w:id="248850705">
                  <w:marLeft w:val="0"/>
                  <w:marRight w:val="0"/>
                  <w:marTop w:val="0"/>
                  <w:marBottom w:val="0"/>
                  <w:divBdr>
                    <w:top w:val="none" w:sz="0" w:space="0" w:color="auto"/>
                    <w:left w:val="none" w:sz="0" w:space="0" w:color="auto"/>
                    <w:bottom w:val="none" w:sz="0" w:space="0" w:color="auto"/>
                    <w:right w:val="none" w:sz="0" w:space="0" w:color="auto"/>
                  </w:divBdr>
                  <w:divsChild>
                    <w:div w:id="164126280">
                      <w:marLeft w:val="0"/>
                      <w:marRight w:val="0"/>
                      <w:marTop w:val="0"/>
                      <w:marBottom w:val="0"/>
                      <w:divBdr>
                        <w:top w:val="none" w:sz="0" w:space="0" w:color="auto"/>
                        <w:left w:val="none" w:sz="0" w:space="0" w:color="auto"/>
                        <w:bottom w:val="none" w:sz="0" w:space="0" w:color="auto"/>
                        <w:right w:val="none" w:sz="0" w:space="0" w:color="auto"/>
                      </w:divBdr>
                      <w:divsChild>
                        <w:div w:id="1278414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0331278">
      <w:bodyDiv w:val="1"/>
      <w:marLeft w:val="0"/>
      <w:marRight w:val="0"/>
      <w:marTop w:val="0"/>
      <w:marBottom w:val="0"/>
      <w:divBdr>
        <w:top w:val="none" w:sz="0" w:space="0" w:color="auto"/>
        <w:left w:val="none" w:sz="0" w:space="0" w:color="auto"/>
        <w:bottom w:val="none" w:sz="0" w:space="0" w:color="auto"/>
        <w:right w:val="none" w:sz="0" w:space="0" w:color="auto"/>
      </w:divBdr>
    </w:div>
    <w:div w:id="425469064">
      <w:bodyDiv w:val="1"/>
      <w:marLeft w:val="0"/>
      <w:marRight w:val="0"/>
      <w:marTop w:val="0"/>
      <w:marBottom w:val="0"/>
      <w:divBdr>
        <w:top w:val="none" w:sz="0" w:space="0" w:color="auto"/>
        <w:left w:val="none" w:sz="0" w:space="0" w:color="auto"/>
        <w:bottom w:val="none" w:sz="0" w:space="0" w:color="auto"/>
        <w:right w:val="none" w:sz="0" w:space="0" w:color="auto"/>
      </w:divBdr>
    </w:div>
    <w:div w:id="446198956">
      <w:bodyDiv w:val="1"/>
      <w:marLeft w:val="0"/>
      <w:marRight w:val="0"/>
      <w:marTop w:val="0"/>
      <w:marBottom w:val="0"/>
      <w:divBdr>
        <w:top w:val="none" w:sz="0" w:space="0" w:color="auto"/>
        <w:left w:val="none" w:sz="0" w:space="0" w:color="auto"/>
        <w:bottom w:val="none" w:sz="0" w:space="0" w:color="auto"/>
        <w:right w:val="none" w:sz="0" w:space="0" w:color="auto"/>
      </w:divBdr>
    </w:div>
    <w:div w:id="454376458">
      <w:bodyDiv w:val="1"/>
      <w:marLeft w:val="0"/>
      <w:marRight w:val="0"/>
      <w:marTop w:val="0"/>
      <w:marBottom w:val="0"/>
      <w:divBdr>
        <w:top w:val="none" w:sz="0" w:space="0" w:color="auto"/>
        <w:left w:val="none" w:sz="0" w:space="0" w:color="auto"/>
        <w:bottom w:val="none" w:sz="0" w:space="0" w:color="auto"/>
        <w:right w:val="none" w:sz="0" w:space="0" w:color="auto"/>
      </w:divBdr>
    </w:div>
    <w:div w:id="467093388">
      <w:bodyDiv w:val="1"/>
      <w:marLeft w:val="0"/>
      <w:marRight w:val="0"/>
      <w:marTop w:val="0"/>
      <w:marBottom w:val="0"/>
      <w:divBdr>
        <w:top w:val="none" w:sz="0" w:space="0" w:color="auto"/>
        <w:left w:val="none" w:sz="0" w:space="0" w:color="auto"/>
        <w:bottom w:val="none" w:sz="0" w:space="0" w:color="auto"/>
        <w:right w:val="none" w:sz="0" w:space="0" w:color="auto"/>
      </w:divBdr>
    </w:div>
    <w:div w:id="588268746">
      <w:bodyDiv w:val="1"/>
      <w:marLeft w:val="0"/>
      <w:marRight w:val="0"/>
      <w:marTop w:val="0"/>
      <w:marBottom w:val="0"/>
      <w:divBdr>
        <w:top w:val="none" w:sz="0" w:space="0" w:color="auto"/>
        <w:left w:val="none" w:sz="0" w:space="0" w:color="auto"/>
        <w:bottom w:val="none" w:sz="0" w:space="0" w:color="auto"/>
        <w:right w:val="none" w:sz="0" w:space="0" w:color="auto"/>
      </w:divBdr>
    </w:div>
    <w:div w:id="626275096">
      <w:bodyDiv w:val="1"/>
      <w:marLeft w:val="0"/>
      <w:marRight w:val="0"/>
      <w:marTop w:val="0"/>
      <w:marBottom w:val="0"/>
      <w:divBdr>
        <w:top w:val="none" w:sz="0" w:space="0" w:color="auto"/>
        <w:left w:val="none" w:sz="0" w:space="0" w:color="auto"/>
        <w:bottom w:val="none" w:sz="0" w:space="0" w:color="auto"/>
        <w:right w:val="none" w:sz="0" w:space="0" w:color="auto"/>
      </w:divBdr>
    </w:div>
    <w:div w:id="633945320">
      <w:bodyDiv w:val="1"/>
      <w:marLeft w:val="0"/>
      <w:marRight w:val="0"/>
      <w:marTop w:val="0"/>
      <w:marBottom w:val="0"/>
      <w:divBdr>
        <w:top w:val="none" w:sz="0" w:space="0" w:color="auto"/>
        <w:left w:val="none" w:sz="0" w:space="0" w:color="auto"/>
        <w:bottom w:val="none" w:sz="0" w:space="0" w:color="auto"/>
        <w:right w:val="none" w:sz="0" w:space="0" w:color="auto"/>
      </w:divBdr>
    </w:div>
    <w:div w:id="644773820">
      <w:bodyDiv w:val="1"/>
      <w:marLeft w:val="0"/>
      <w:marRight w:val="0"/>
      <w:marTop w:val="0"/>
      <w:marBottom w:val="0"/>
      <w:divBdr>
        <w:top w:val="none" w:sz="0" w:space="0" w:color="auto"/>
        <w:left w:val="none" w:sz="0" w:space="0" w:color="auto"/>
        <w:bottom w:val="none" w:sz="0" w:space="0" w:color="auto"/>
        <w:right w:val="none" w:sz="0" w:space="0" w:color="auto"/>
      </w:divBdr>
    </w:div>
    <w:div w:id="653030143">
      <w:bodyDiv w:val="1"/>
      <w:marLeft w:val="0"/>
      <w:marRight w:val="0"/>
      <w:marTop w:val="0"/>
      <w:marBottom w:val="0"/>
      <w:divBdr>
        <w:top w:val="none" w:sz="0" w:space="0" w:color="auto"/>
        <w:left w:val="none" w:sz="0" w:space="0" w:color="auto"/>
        <w:bottom w:val="none" w:sz="0" w:space="0" w:color="auto"/>
        <w:right w:val="none" w:sz="0" w:space="0" w:color="auto"/>
      </w:divBdr>
      <w:divsChild>
        <w:div w:id="1190221398">
          <w:marLeft w:val="0"/>
          <w:marRight w:val="0"/>
          <w:marTop w:val="0"/>
          <w:marBottom w:val="0"/>
          <w:divBdr>
            <w:top w:val="none" w:sz="0" w:space="0" w:color="auto"/>
            <w:left w:val="none" w:sz="0" w:space="0" w:color="auto"/>
            <w:bottom w:val="none" w:sz="0" w:space="0" w:color="auto"/>
            <w:right w:val="none" w:sz="0" w:space="0" w:color="auto"/>
          </w:divBdr>
          <w:divsChild>
            <w:div w:id="180902937">
              <w:marLeft w:val="0"/>
              <w:marRight w:val="0"/>
              <w:marTop w:val="0"/>
              <w:marBottom w:val="0"/>
              <w:divBdr>
                <w:top w:val="none" w:sz="0" w:space="0" w:color="auto"/>
                <w:left w:val="none" w:sz="0" w:space="0" w:color="auto"/>
                <w:bottom w:val="none" w:sz="0" w:space="0" w:color="auto"/>
                <w:right w:val="none" w:sz="0" w:space="0" w:color="auto"/>
              </w:divBdr>
            </w:div>
          </w:divsChild>
        </w:div>
        <w:div w:id="1371345839">
          <w:marLeft w:val="0"/>
          <w:marRight w:val="0"/>
          <w:marTop w:val="0"/>
          <w:marBottom w:val="0"/>
          <w:divBdr>
            <w:top w:val="none" w:sz="0" w:space="0" w:color="auto"/>
            <w:left w:val="none" w:sz="0" w:space="0" w:color="auto"/>
            <w:bottom w:val="none" w:sz="0" w:space="0" w:color="auto"/>
            <w:right w:val="none" w:sz="0" w:space="0" w:color="auto"/>
          </w:divBdr>
        </w:div>
      </w:divsChild>
    </w:div>
    <w:div w:id="668488275">
      <w:bodyDiv w:val="1"/>
      <w:marLeft w:val="0"/>
      <w:marRight w:val="0"/>
      <w:marTop w:val="0"/>
      <w:marBottom w:val="0"/>
      <w:divBdr>
        <w:top w:val="none" w:sz="0" w:space="0" w:color="auto"/>
        <w:left w:val="none" w:sz="0" w:space="0" w:color="auto"/>
        <w:bottom w:val="none" w:sz="0" w:space="0" w:color="auto"/>
        <w:right w:val="none" w:sz="0" w:space="0" w:color="auto"/>
      </w:divBdr>
    </w:div>
    <w:div w:id="700861438">
      <w:bodyDiv w:val="1"/>
      <w:marLeft w:val="0"/>
      <w:marRight w:val="0"/>
      <w:marTop w:val="0"/>
      <w:marBottom w:val="0"/>
      <w:divBdr>
        <w:top w:val="none" w:sz="0" w:space="0" w:color="auto"/>
        <w:left w:val="none" w:sz="0" w:space="0" w:color="auto"/>
        <w:bottom w:val="none" w:sz="0" w:space="0" w:color="auto"/>
        <w:right w:val="none" w:sz="0" w:space="0" w:color="auto"/>
      </w:divBdr>
    </w:div>
    <w:div w:id="718356365">
      <w:bodyDiv w:val="1"/>
      <w:marLeft w:val="0"/>
      <w:marRight w:val="0"/>
      <w:marTop w:val="0"/>
      <w:marBottom w:val="0"/>
      <w:divBdr>
        <w:top w:val="none" w:sz="0" w:space="0" w:color="auto"/>
        <w:left w:val="none" w:sz="0" w:space="0" w:color="auto"/>
        <w:bottom w:val="none" w:sz="0" w:space="0" w:color="auto"/>
        <w:right w:val="none" w:sz="0" w:space="0" w:color="auto"/>
      </w:divBdr>
      <w:divsChild>
        <w:div w:id="284508782">
          <w:marLeft w:val="0"/>
          <w:marRight w:val="0"/>
          <w:marTop w:val="0"/>
          <w:marBottom w:val="0"/>
          <w:divBdr>
            <w:top w:val="none" w:sz="0" w:space="0" w:color="auto"/>
            <w:left w:val="none" w:sz="0" w:space="0" w:color="auto"/>
            <w:bottom w:val="none" w:sz="0" w:space="0" w:color="auto"/>
            <w:right w:val="none" w:sz="0" w:space="0" w:color="auto"/>
          </w:divBdr>
          <w:divsChild>
            <w:div w:id="421337924">
              <w:marLeft w:val="0"/>
              <w:marRight w:val="0"/>
              <w:marTop w:val="0"/>
              <w:marBottom w:val="0"/>
              <w:divBdr>
                <w:top w:val="none" w:sz="0" w:space="0" w:color="auto"/>
                <w:left w:val="none" w:sz="0" w:space="0" w:color="auto"/>
                <w:bottom w:val="none" w:sz="0" w:space="0" w:color="auto"/>
                <w:right w:val="none" w:sz="0" w:space="0" w:color="auto"/>
              </w:divBdr>
            </w:div>
          </w:divsChild>
        </w:div>
        <w:div w:id="335306670">
          <w:marLeft w:val="0"/>
          <w:marRight w:val="0"/>
          <w:marTop w:val="0"/>
          <w:marBottom w:val="0"/>
          <w:divBdr>
            <w:top w:val="none" w:sz="0" w:space="0" w:color="auto"/>
            <w:left w:val="none" w:sz="0" w:space="0" w:color="auto"/>
            <w:bottom w:val="none" w:sz="0" w:space="0" w:color="auto"/>
            <w:right w:val="none" w:sz="0" w:space="0" w:color="auto"/>
          </w:divBdr>
        </w:div>
      </w:divsChild>
    </w:div>
    <w:div w:id="740642481">
      <w:bodyDiv w:val="1"/>
      <w:marLeft w:val="0"/>
      <w:marRight w:val="0"/>
      <w:marTop w:val="0"/>
      <w:marBottom w:val="0"/>
      <w:divBdr>
        <w:top w:val="none" w:sz="0" w:space="0" w:color="auto"/>
        <w:left w:val="none" w:sz="0" w:space="0" w:color="auto"/>
        <w:bottom w:val="none" w:sz="0" w:space="0" w:color="auto"/>
        <w:right w:val="none" w:sz="0" w:space="0" w:color="auto"/>
      </w:divBdr>
    </w:div>
    <w:div w:id="768239377">
      <w:bodyDiv w:val="1"/>
      <w:marLeft w:val="0"/>
      <w:marRight w:val="0"/>
      <w:marTop w:val="0"/>
      <w:marBottom w:val="0"/>
      <w:divBdr>
        <w:top w:val="none" w:sz="0" w:space="0" w:color="auto"/>
        <w:left w:val="none" w:sz="0" w:space="0" w:color="auto"/>
        <w:bottom w:val="none" w:sz="0" w:space="0" w:color="auto"/>
        <w:right w:val="none" w:sz="0" w:space="0" w:color="auto"/>
      </w:divBdr>
    </w:div>
    <w:div w:id="777220473">
      <w:bodyDiv w:val="1"/>
      <w:marLeft w:val="0"/>
      <w:marRight w:val="0"/>
      <w:marTop w:val="0"/>
      <w:marBottom w:val="0"/>
      <w:divBdr>
        <w:top w:val="none" w:sz="0" w:space="0" w:color="auto"/>
        <w:left w:val="none" w:sz="0" w:space="0" w:color="auto"/>
        <w:bottom w:val="none" w:sz="0" w:space="0" w:color="auto"/>
        <w:right w:val="none" w:sz="0" w:space="0" w:color="auto"/>
      </w:divBdr>
    </w:div>
    <w:div w:id="828055411">
      <w:bodyDiv w:val="1"/>
      <w:marLeft w:val="0"/>
      <w:marRight w:val="0"/>
      <w:marTop w:val="0"/>
      <w:marBottom w:val="0"/>
      <w:divBdr>
        <w:top w:val="none" w:sz="0" w:space="0" w:color="auto"/>
        <w:left w:val="none" w:sz="0" w:space="0" w:color="auto"/>
        <w:bottom w:val="none" w:sz="0" w:space="0" w:color="auto"/>
        <w:right w:val="none" w:sz="0" w:space="0" w:color="auto"/>
      </w:divBdr>
      <w:divsChild>
        <w:div w:id="846015736">
          <w:marLeft w:val="0"/>
          <w:marRight w:val="0"/>
          <w:marTop w:val="0"/>
          <w:marBottom w:val="0"/>
          <w:divBdr>
            <w:top w:val="none" w:sz="0" w:space="0" w:color="auto"/>
            <w:left w:val="none" w:sz="0" w:space="0" w:color="auto"/>
            <w:bottom w:val="none" w:sz="0" w:space="0" w:color="auto"/>
            <w:right w:val="none" w:sz="0" w:space="0" w:color="auto"/>
          </w:divBdr>
          <w:divsChild>
            <w:div w:id="1082676721">
              <w:marLeft w:val="0"/>
              <w:marRight w:val="0"/>
              <w:marTop w:val="0"/>
              <w:marBottom w:val="0"/>
              <w:divBdr>
                <w:top w:val="none" w:sz="0" w:space="0" w:color="auto"/>
                <w:left w:val="none" w:sz="0" w:space="0" w:color="auto"/>
                <w:bottom w:val="none" w:sz="0" w:space="0" w:color="auto"/>
                <w:right w:val="none" w:sz="0" w:space="0" w:color="auto"/>
              </w:divBdr>
              <w:divsChild>
                <w:div w:id="275867093">
                  <w:marLeft w:val="0"/>
                  <w:marRight w:val="0"/>
                  <w:marTop w:val="0"/>
                  <w:marBottom w:val="0"/>
                  <w:divBdr>
                    <w:top w:val="none" w:sz="0" w:space="0" w:color="auto"/>
                    <w:left w:val="none" w:sz="0" w:space="0" w:color="auto"/>
                    <w:bottom w:val="none" w:sz="0" w:space="0" w:color="auto"/>
                    <w:right w:val="none" w:sz="0" w:space="0" w:color="auto"/>
                  </w:divBdr>
                  <w:divsChild>
                    <w:div w:id="150512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167339">
          <w:marLeft w:val="0"/>
          <w:marRight w:val="0"/>
          <w:marTop w:val="0"/>
          <w:marBottom w:val="900"/>
          <w:divBdr>
            <w:top w:val="none" w:sz="0" w:space="0" w:color="auto"/>
            <w:left w:val="none" w:sz="0" w:space="0" w:color="auto"/>
            <w:bottom w:val="none" w:sz="0" w:space="0" w:color="auto"/>
            <w:right w:val="none" w:sz="0" w:space="0" w:color="auto"/>
          </w:divBdr>
          <w:divsChild>
            <w:div w:id="601256097">
              <w:marLeft w:val="0"/>
              <w:marRight w:val="0"/>
              <w:marTop w:val="0"/>
              <w:marBottom w:val="0"/>
              <w:divBdr>
                <w:top w:val="none" w:sz="0" w:space="0" w:color="auto"/>
                <w:left w:val="none" w:sz="0" w:space="0" w:color="auto"/>
                <w:bottom w:val="none" w:sz="0" w:space="0" w:color="auto"/>
                <w:right w:val="none" w:sz="0" w:space="0" w:color="auto"/>
              </w:divBdr>
              <w:divsChild>
                <w:div w:id="233244320">
                  <w:marLeft w:val="0"/>
                  <w:marRight w:val="0"/>
                  <w:marTop w:val="0"/>
                  <w:marBottom w:val="48"/>
                  <w:divBdr>
                    <w:top w:val="none" w:sz="0" w:space="0" w:color="auto"/>
                    <w:left w:val="none" w:sz="0" w:space="0" w:color="auto"/>
                    <w:bottom w:val="none" w:sz="0" w:space="0" w:color="auto"/>
                    <w:right w:val="none" w:sz="0" w:space="0" w:color="auto"/>
                  </w:divBdr>
                  <w:divsChild>
                    <w:div w:id="591276811">
                      <w:marLeft w:val="0"/>
                      <w:marRight w:val="0"/>
                      <w:marTop w:val="0"/>
                      <w:marBottom w:val="0"/>
                      <w:divBdr>
                        <w:top w:val="none" w:sz="0" w:space="0" w:color="auto"/>
                        <w:left w:val="none" w:sz="0" w:space="0" w:color="auto"/>
                        <w:bottom w:val="none" w:sz="0" w:space="0" w:color="auto"/>
                        <w:right w:val="none" w:sz="0" w:space="0" w:color="auto"/>
                      </w:divBdr>
                    </w:div>
                    <w:div w:id="121269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241227">
              <w:marLeft w:val="0"/>
              <w:marRight w:val="0"/>
              <w:marTop w:val="0"/>
              <w:marBottom w:val="0"/>
              <w:divBdr>
                <w:top w:val="none" w:sz="0" w:space="0" w:color="auto"/>
                <w:left w:val="none" w:sz="0" w:space="0" w:color="auto"/>
                <w:bottom w:val="none" w:sz="0" w:space="0" w:color="auto"/>
                <w:right w:val="none" w:sz="0" w:space="0" w:color="auto"/>
              </w:divBdr>
              <w:divsChild>
                <w:div w:id="330447687">
                  <w:marLeft w:val="0"/>
                  <w:marRight w:val="0"/>
                  <w:marTop w:val="0"/>
                  <w:marBottom w:val="48"/>
                  <w:divBdr>
                    <w:top w:val="none" w:sz="0" w:space="0" w:color="auto"/>
                    <w:left w:val="none" w:sz="0" w:space="0" w:color="auto"/>
                    <w:bottom w:val="none" w:sz="0" w:space="0" w:color="auto"/>
                    <w:right w:val="none" w:sz="0" w:space="0" w:color="auto"/>
                  </w:divBdr>
                </w:div>
                <w:div w:id="1930120271">
                  <w:marLeft w:val="0"/>
                  <w:marRight w:val="0"/>
                  <w:marTop w:val="0"/>
                  <w:marBottom w:val="48"/>
                  <w:divBdr>
                    <w:top w:val="none" w:sz="0" w:space="0" w:color="auto"/>
                    <w:left w:val="none" w:sz="0" w:space="0" w:color="auto"/>
                    <w:bottom w:val="none" w:sz="0" w:space="0" w:color="auto"/>
                    <w:right w:val="none" w:sz="0" w:space="0" w:color="auto"/>
                  </w:divBdr>
                </w:div>
              </w:divsChild>
            </w:div>
            <w:div w:id="1171917469">
              <w:marLeft w:val="0"/>
              <w:marRight w:val="0"/>
              <w:marTop w:val="0"/>
              <w:marBottom w:val="0"/>
              <w:divBdr>
                <w:top w:val="none" w:sz="0" w:space="0" w:color="auto"/>
                <w:left w:val="none" w:sz="0" w:space="0" w:color="auto"/>
                <w:bottom w:val="none" w:sz="0" w:space="0" w:color="auto"/>
                <w:right w:val="none" w:sz="0" w:space="0" w:color="auto"/>
              </w:divBdr>
              <w:divsChild>
                <w:div w:id="1842620133">
                  <w:marLeft w:val="0"/>
                  <w:marRight w:val="0"/>
                  <w:marTop w:val="0"/>
                  <w:marBottom w:val="0"/>
                  <w:divBdr>
                    <w:top w:val="none" w:sz="0" w:space="0" w:color="auto"/>
                    <w:left w:val="none" w:sz="0" w:space="0" w:color="auto"/>
                    <w:bottom w:val="none" w:sz="0" w:space="0" w:color="auto"/>
                    <w:right w:val="none" w:sz="0" w:space="0" w:color="auto"/>
                  </w:divBdr>
                </w:div>
              </w:divsChild>
            </w:div>
            <w:div w:id="1987004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796798">
      <w:bodyDiv w:val="1"/>
      <w:marLeft w:val="0"/>
      <w:marRight w:val="0"/>
      <w:marTop w:val="0"/>
      <w:marBottom w:val="0"/>
      <w:divBdr>
        <w:top w:val="none" w:sz="0" w:space="0" w:color="auto"/>
        <w:left w:val="none" w:sz="0" w:space="0" w:color="auto"/>
        <w:bottom w:val="none" w:sz="0" w:space="0" w:color="auto"/>
        <w:right w:val="none" w:sz="0" w:space="0" w:color="auto"/>
      </w:divBdr>
    </w:div>
    <w:div w:id="856045687">
      <w:bodyDiv w:val="1"/>
      <w:marLeft w:val="0"/>
      <w:marRight w:val="0"/>
      <w:marTop w:val="0"/>
      <w:marBottom w:val="0"/>
      <w:divBdr>
        <w:top w:val="none" w:sz="0" w:space="0" w:color="auto"/>
        <w:left w:val="none" w:sz="0" w:space="0" w:color="auto"/>
        <w:bottom w:val="none" w:sz="0" w:space="0" w:color="auto"/>
        <w:right w:val="none" w:sz="0" w:space="0" w:color="auto"/>
      </w:divBdr>
    </w:div>
    <w:div w:id="879631356">
      <w:bodyDiv w:val="1"/>
      <w:marLeft w:val="0"/>
      <w:marRight w:val="0"/>
      <w:marTop w:val="0"/>
      <w:marBottom w:val="0"/>
      <w:divBdr>
        <w:top w:val="none" w:sz="0" w:space="0" w:color="auto"/>
        <w:left w:val="none" w:sz="0" w:space="0" w:color="auto"/>
        <w:bottom w:val="none" w:sz="0" w:space="0" w:color="auto"/>
        <w:right w:val="none" w:sz="0" w:space="0" w:color="auto"/>
      </w:divBdr>
    </w:div>
    <w:div w:id="921066777">
      <w:bodyDiv w:val="1"/>
      <w:marLeft w:val="0"/>
      <w:marRight w:val="0"/>
      <w:marTop w:val="0"/>
      <w:marBottom w:val="0"/>
      <w:divBdr>
        <w:top w:val="none" w:sz="0" w:space="0" w:color="auto"/>
        <w:left w:val="none" w:sz="0" w:space="0" w:color="auto"/>
        <w:bottom w:val="none" w:sz="0" w:space="0" w:color="auto"/>
        <w:right w:val="none" w:sz="0" w:space="0" w:color="auto"/>
      </w:divBdr>
    </w:div>
    <w:div w:id="923148340">
      <w:bodyDiv w:val="1"/>
      <w:marLeft w:val="0"/>
      <w:marRight w:val="0"/>
      <w:marTop w:val="0"/>
      <w:marBottom w:val="0"/>
      <w:divBdr>
        <w:top w:val="none" w:sz="0" w:space="0" w:color="auto"/>
        <w:left w:val="none" w:sz="0" w:space="0" w:color="auto"/>
        <w:bottom w:val="none" w:sz="0" w:space="0" w:color="auto"/>
        <w:right w:val="none" w:sz="0" w:space="0" w:color="auto"/>
      </w:divBdr>
    </w:div>
    <w:div w:id="945649606">
      <w:bodyDiv w:val="1"/>
      <w:marLeft w:val="0"/>
      <w:marRight w:val="0"/>
      <w:marTop w:val="0"/>
      <w:marBottom w:val="0"/>
      <w:divBdr>
        <w:top w:val="none" w:sz="0" w:space="0" w:color="auto"/>
        <w:left w:val="none" w:sz="0" w:space="0" w:color="auto"/>
        <w:bottom w:val="none" w:sz="0" w:space="0" w:color="auto"/>
        <w:right w:val="none" w:sz="0" w:space="0" w:color="auto"/>
      </w:divBdr>
    </w:div>
    <w:div w:id="955526408">
      <w:bodyDiv w:val="1"/>
      <w:marLeft w:val="0"/>
      <w:marRight w:val="0"/>
      <w:marTop w:val="0"/>
      <w:marBottom w:val="0"/>
      <w:divBdr>
        <w:top w:val="none" w:sz="0" w:space="0" w:color="auto"/>
        <w:left w:val="none" w:sz="0" w:space="0" w:color="auto"/>
        <w:bottom w:val="none" w:sz="0" w:space="0" w:color="auto"/>
        <w:right w:val="none" w:sz="0" w:space="0" w:color="auto"/>
      </w:divBdr>
    </w:div>
    <w:div w:id="980383653">
      <w:bodyDiv w:val="1"/>
      <w:marLeft w:val="0"/>
      <w:marRight w:val="0"/>
      <w:marTop w:val="0"/>
      <w:marBottom w:val="0"/>
      <w:divBdr>
        <w:top w:val="none" w:sz="0" w:space="0" w:color="auto"/>
        <w:left w:val="none" w:sz="0" w:space="0" w:color="auto"/>
        <w:bottom w:val="none" w:sz="0" w:space="0" w:color="auto"/>
        <w:right w:val="none" w:sz="0" w:space="0" w:color="auto"/>
      </w:divBdr>
    </w:div>
    <w:div w:id="1006982090">
      <w:bodyDiv w:val="1"/>
      <w:marLeft w:val="0"/>
      <w:marRight w:val="0"/>
      <w:marTop w:val="0"/>
      <w:marBottom w:val="0"/>
      <w:divBdr>
        <w:top w:val="none" w:sz="0" w:space="0" w:color="auto"/>
        <w:left w:val="none" w:sz="0" w:space="0" w:color="auto"/>
        <w:bottom w:val="none" w:sz="0" w:space="0" w:color="auto"/>
        <w:right w:val="none" w:sz="0" w:space="0" w:color="auto"/>
      </w:divBdr>
    </w:div>
    <w:div w:id="1010722356">
      <w:bodyDiv w:val="1"/>
      <w:marLeft w:val="0"/>
      <w:marRight w:val="0"/>
      <w:marTop w:val="0"/>
      <w:marBottom w:val="0"/>
      <w:divBdr>
        <w:top w:val="none" w:sz="0" w:space="0" w:color="auto"/>
        <w:left w:val="none" w:sz="0" w:space="0" w:color="auto"/>
        <w:bottom w:val="none" w:sz="0" w:space="0" w:color="auto"/>
        <w:right w:val="none" w:sz="0" w:space="0" w:color="auto"/>
      </w:divBdr>
      <w:divsChild>
        <w:div w:id="166990294">
          <w:marLeft w:val="0"/>
          <w:marRight w:val="0"/>
          <w:marTop w:val="0"/>
          <w:marBottom w:val="0"/>
          <w:divBdr>
            <w:top w:val="none" w:sz="0" w:space="0" w:color="auto"/>
            <w:left w:val="none" w:sz="0" w:space="0" w:color="auto"/>
            <w:bottom w:val="none" w:sz="0" w:space="0" w:color="auto"/>
            <w:right w:val="none" w:sz="0" w:space="0" w:color="auto"/>
          </w:divBdr>
        </w:div>
        <w:div w:id="890652841">
          <w:marLeft w:val="0"/>
          <w:marRight w:val="0"/>
          <w:marTop w:val="0"/>
          <w:marBottom w:val="0"/>
          <w:divBdr>
            <w:top w:val="none" w:sz="0" w:space="0" w:color="auto"/>
            <w:left w:val="none" w:sz="0" w:space="0" w:color="auto"/>
            <w:bottom w:val="none" w:sz="0" w:space="0" w:color="auto"/>
            <w:right w:val="none" w:sz="0" w:space="0" w:color="auto"/>
          </w:divBdr>
          <w:divsChild>
            <w:div w:id="27390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086356">
      <w:bodyDiv w:val="1"/>
      <w:marLeft w:val="0"/>
      <w:marRight w:val="0"/>
      <w:marTop w:val="0"/>
      <w:marBottom w:val="0"/>
      <w:divBdr>
        <w:top w:val="none" w:sz="0" w:space="0" w:color="auto"/>
        <w:left w:val="none" w:sz="0" w:space="0" w:color="auto"/>
        <w:bottom w:val="none" w:sz="0" w:space="0" w:color="auto"/>
        <w:right w:val="none" w:sz="0" w:space="0" w:color="auto"/>
      </w:divBdr>
    </w:div>
    <w:div w:id="1027677593">
      <w:bodyDiv w:val="1"/>
      <w:marLeft w:val="0"/>
      <w:marRight w:val="0"/>
      <w:marTop w:val="0"/>
      <w:marBottom w:val="0"/>
      <w:divBdr>
        <w:top w:val="none" w:sz="0" w:space="0" w:color="auto"/>
        <w:left w:val="none" w:sz="0" w:space="0" w:color="auto"/>
        <w:bottom w:val="none" w:sz="0" w:space="0" w:color="auto"/>
        <w:right w:val="none" w:sz="0" w:space="0" w:color="auto"/>
      </w:divBdr>
    </w:div>
    <w:div w:id="1044646482">
      <w:bodyDiv w:val="1"/>
      <w:marLeft w:val="0"/>
      <w:marRight w:val="0"/>
      <w:marTop w:val="0"/>
      <w:marBottom w:val="0"/>
      <w:divBdr>
        <w:top w:val="none" w:sz="0" w:space="0" w:color="auto"/>
        <w:left w:val="none" w:sz="0" w:space="0" w:color="auto"/>
        <w:bottom w:val="none" w:sz="0" w:space="0" w:color="auto"/>
        <w:right w:val="none" w:sz="0" w:space="0" w:color="auto"/>
      </w:divBdr>
    </w:div>
    <w:div w:id="1094281404">
      <w:bodyDiv w:val="1"/>
      <w:marLeft w:val="0"/>
      <w:marRight w:val="0"/>
      <w:marTop w:val="0"/>
      <w:marBottom w:val="0"/>
      <w:divBdr>
        <w:top w:val="none" w:sz="0" w:space="0" w:color="auto"/>
        <w:left w:val="none" w:sz="0" w:space="0" w:color="auto"/>
        <w:bottom w:val="none" w:sz="0" w:space="0" w:color="auto"/>
        <w:right w:val="none" w:sz="0" w:space="0" w:color="auto"/>
      </w:divBdr>
    </w:div>
    <w:div w:id="1102147788">
      <w:bodyDiv w:val="1"/>
      <w:marLeft w:val="0"/>
      <w:marRight w:val="0"/>
      <w:marTop w:val="0"/>
      <w:marBottom w:val="0"/>
      <w:divBdr>
        <w:top w:val="none" w:sz="0" w:space="0" w:color="auto"/>
        <w:left w:val="none" w:sz="0" w:space="0" w:color="auto"/>
        <w:bottom w:val="none" w:sz="0" w:space="0" w:color="auto"/>
        <w:right w:val="none" w:sz="0" w:space="0" w:color="auto"/>
      </w:divBdr>
    </w:div>
    <w:div w:id="1104837679">
      <w:bodyDiv w:val="1"/>
      <w:marLeft w:val="0"/>
      <w:marRight w:val="0"/>
      <w:marTop w:val="0"/>
      <w:marBottom w:val="0"/>
      <w:divBdr>
        <w:top w:val="none" w:sz="0" w:space="0" w:color="auto"/>
        <w:left w:val="none" w:sz="0" w:space="0" w:color="auto"/>
        <w:bottom w:val="none" w:sz="0" w:space="0" w:color="auto"/>
        <w:right w:val="none" w:sz="0" w:space="0" w:color="auto"/>
      </w:divBdr>
    </w:div>
    <w:div w:id="1108936312">
      <w:bodyDiv w:val="1"/>
      <w:marLeft w:val="0"/>
      <w:marRight w:val="0"/>
      <w:marTop w:val="0"/>
      <w:marBottom w:val="0"/>
      <w:divBdr>
        <w:top w:val="none" w:sz="0" w:space="0" w:color="auto"/>
        <w:left w:val="none" w:sz="0" w:space="0" w:color="auto"/>
        <w:bottom w:val="none" w:sz="0" w:space="0" w:color="auto"/>
        <w:right w:val="none" w:sz="0" w:space="0" w:color="auto"/>
      </w:divBdr>
    </w:div>
    <w:div w:id="1124613963">
      <w:bodyDiv w:val="1"/>
      <w:marLeft w:val="0"/>
      <w:marRight w:val="0"/>
      <w:marTop w:val="0"/>
      <w:marBottom w:val="0"/>
      <w:divBdr>
        <w:top w:val="none" w:sz="0" w:space="0" w:color="auto"/>
        <w:left w:val="none" w:sz="0" w:space="0" w:color="auto"/>
        <w:bottom w:val="none" w:sz="0" w:space="0" w:color="auto"/>
        <w:right w:val="none" w:sz="0" w:space="0" w:color="auto"/>
      </w:divBdr>
    </w:div>
    <w:div w:id="1161895189">
      <w:bodyDiv w:val="1"/>
      <w:marLeft w:val="0"/>
      <w:marRight w:val="0"/>
      <w:marTop w:val="0"/>
      <w:marBottom w:val="0"/>
      <w:divBdr>
        <w:top w:val="none" w:sz="0" w:space="0" w:color="auto"/>
        <w:left w:val="none" w:sz="0" w:space="0" w:color="auto"/>
        <w:bottom w:val="none" w:sz="0" w:space="0" w:color="auto"/>
        <w:right w:val="none" w:sz="0" w:space="0" w:color="auto"/>
      </w:divBdr>
      <w:divsChild>
        <w:div w:id="1026757592">
          <w:marLeft w:val="0"/>
          <w:marRight w:val="0"/>
          <w:marTop w:val="0"/>
          <w:marBottom w:val="0"/>
          <w:divBdr>
            <w:top w:val="none" w:sz="0" w:space="0" w:color="auto"/>
            <w:left w:val="none" w:sz="0" w:space="0" w:color="auto"/>
            <w:bottom w:val="none" w:sz="0" w:space="0" w:color="auto"/>
            <w:right w:val="none" w:sz="0" w:space="0" w:color="auto"/>
          </w:divBdr>
        </w:div>
      </w:divsChild>
    </w:div>
    <w:div w:id="1166360386">
      <w:bodyDiv w:val="1"/>
      <w:marLeft w:val="0"/>
      <w:marRight w:val="0"/>
      <w:marTop w:val="0"/>
      <w:marBottom w:val="0"/>
      <w:divBdr>
        <w:top w:val="none" w:sz="0" w:space="0" w:color="auto"/>
        <w:left w:val="none" w:sz="0" w:space="0" w:color="auto"/>
        <w:bottom w:val="none" w:sz="0" w:space="0" w:color="auto"/>
        <w:right w:val="none" w:sz="0" w:space="0" w:color="auto"/>
      </w:divBdr>
    </w:div>
    <w:div w:id="1189611230">
      <w:bodyDiv w:val="1"/>
      <w:marLeft w:val="0"/>
      <w:marRight w:val="0"/>
      <w:marTop w:val="0"/>
      <w:marBottom w:val="0"/>
      <w:divBdr>
        <w:top w:val="none" w:sz="0" w:space="0" w:color="auto"/>
        <w:left w:val="none" w:sz="0" w:space="0" w:color="auto"/>
        <w:bottom w:val="none" w:sz="0" w:space="0" w:color="auto"/>
        <w:right w:val="none" w:sz="0" w:space="0" w:color="auto"/>
      </w:divBdr>
    </w:div>
    <w:div w:id="1234582531">
      <w:bodyDiv w:val="1"/>
      <w:marLeft w:val="0"/>
      <w:marRight w:val="0"/>
      <w:marTop w:val="0"/>
      <w:marBottom w:val="0"/>
      <w:divBdr>
        <w:top w:val="none" w:sz="0" w:space="0" w:color="auto"/>
        <w:left w:val="none" w:sz="0" w:space="0" w:color="auto"/>
        <w:bottom w:val="none" w:sz="0" w:space="0" w:color="auto"/>
        <w:right w:val="none" w:sz="0" w:space="0" w:color="auto"/>
      </w:divBdr>
    </w:div>
    <w:div w:id="1244610481">
      <w:bodyDiv w:val="1"/>
      <w:marLeft w:val="0"/>
      <w:marRight w:val="0"/>
      <w:marTop w:val="0"/>
      <w:marBottom w:val="0"/>
      <w:divBdr>
        <w:top w:val="none" w:sz="0" w:space="0" w:color="auto"/>
        <w:left w:val="none" w:sz="0" w:space="0" w:color="auto"/>
        <w:bottom w:val="none" w:sz="0" w:space="0" w:color="auto"/>
        <w:right w:val="none" w:sz="0" w:space="0" w:color="auto"/>
      </w:divBdr>
    </w:div>
    <w:div w:id="1259562736">
      <w:bodyDiv w:val="1"/>
      <w:marLeft w:val="0"/>
      <w:marRight w:val="0"/>
      <w:marTop w:val="0"/>
      <w:marBottom w:val="0"/>
      <w:divBdr>
        <w:top w:val="none" w:sz="0" w:space="0" w:color="auto"/>
        <w:left w:val="none" w:sz="0" w:space="0" w:color="auto"/>
        <w:bottom w:val="none" w:sz="0" w:space="0" w:color="auto"/>
        <w:right w:val="none" w:sz="0" w:space="0" w:color="auto"/>
      </w:divBdr>
    </w:div>
    <w:div w:id="1259602702">
      <w:bodyDiv w:val="1"/>
      <w:marLeft w:val="0"/>
      <w:marRight w:val="0"/>
      <w:marTop w:val="0"/>
      <w:marBottom w:val="0"/>
      <w:divBdr>
        <w:top w:val="none" w:sz="0" w:space="0" w:color="auto"/>
        <w:left w:val="none" w:sz="0" w:space="0" w:color="auto"/>
        <w:bottom w:val="none" w:sz="0" w:space="0" w:color="auto"/>
        <w:right w:val="none" w:sz="0" w:space="0" w:color="auto"/>
      </w:divBdr>
    </w:div>
    <w:div w:id="1357267124">
      <w:bodyDiv w:val="1"/>
      <w:marLeft w:val="0"/>
      <w:marRight w:val="0"/>
      <w:marTop w:val="0"/>
      <w:marBottom w:val="0"/>
      <w:divBdr>
        <w:top w:val="none" w:sz="0" w:space="0" w:color="auto"/>
        <w:left w:val="none" w:sz="0" w:space="0" w:color="auto"/>
        <w:bottom w:val="none" w:sz="0" w:space="0" w:color="auto"/>
        <w:right w:val="none" w:sz="0" w:space="0" w:color="auto"/>
      </w:divBdr>
    </w:div>
    <w:div w:id="1361011893">
      <w:bodyDiv w:val="1"/>
      <w:marLeft w:val="0"/>
      <w:marRight w:val="0"/>
      <w:marTop w:val="0"/>
      <w:marBottom w:val="0"/>
      <w:divBdr>
        <w:top w:val="none" w:sz="0" w:space="0" w:color="auto"/>
        <w:left w:val="none" w:sz="0" w:space="0" w:color="auto"/>
        <w:bottom w:val="none" w:sz="0" w:space="0" w:color="auto"/>
        <w:right w:val="none" w:sz="0" w:space="0" w:color="auto"/>
      </w:divBdr>
    </w:div>
    <w:div w:id="1453328744">
      <w:bodyDiv w:val="1"/>
      <w:marLeft w:val="0"/>
      <w:marRight w:val="0"/>
      <w:marTop w:val="0"/>
      <w:marBottom w:val="0"/>
      <w:divBdr>
        <w:top w:val="none" w:sz="0" w:space="0" w:color="auto"/>
        <w:left w:val="none" w:sz="0" w:space="0" w:color="auto"/>
        <w:bottom w:val="none" w:sz="0" w:space="0" w:color="auto"/>
        <w:right w:val="none" w:sz="0" w:space="0" w:color="auto"/>
      </w:divBdr>
      <w:divsChild>
        <w:div w:id="967123822">
          <w:marLeft w:val="0"/>
          <w:marRight w:val="0"/>
          <w:marTop w:val="0"/>
          <w:marBottom w:val="0"/>
          <w:divBdr>
            <w:top w:val="none" w:sz="0" w:space="0" w:color="auto"/>
            <w:left w:val="none" w:sz="0" w:space="0" w:color="auto"/>
            <w:bottom w:val="none" w:sz="0" w:space="0" w:color="auto"/>
            <w:right w:val="none" w:sz="0" w:space="0" w:color="auto"/>
          </w:divBdr>
          <w:divsChild>
            <w:div w:id="1698196265">
              <w:marLeft w:val="300"/>
              <w:marRight w:val="300"/>
              <w:marTop w:val="0"/>
              <w:marBottom w:val="0"/>
              <w:divBdr>
                <w:top w:val="none" w:sz="0" w:space="0" w:color="auto"/>
                <w:left w:val="none" w:sz="0" w:space="0" w:color="auto"/>
                <w:bottom w:val="none" w:sz="0" w:space="0" w:color="auto"/>
                <w:right w:val="none" w:sz="0" w:space="0" w:color="auto"/>
              </w:divBdr>
              <w:divsChild>
                <w:div w:id="1454057000">
                  <w:marLeft w:val="0"/>
                  <w:marRight w:val="0"/>
                  <w:marTop w:val="0"/>
                  <w:marBottom w:val="0"/>
                  <w:divBdr>
                    <w:top w:val="none" w:sz="0" w:space="0" w:color="auto"/>
                    <w:left w:val="none" w:sz="0" w:space="0" w:color="auto"/>
                    <w:bottom w:val="none" w:sz="0" w:space="0" w:color="auto"/>
                    <w:right w:val="none" w:sz="0" w:space="0" w:color="auto"/>
                  </w:divBdr>
                  <w:divsChild>
                    <w:div w:id="264970842">
                      <w:marLeft w:val="0"/>
                      <w:marRight w:val="0"/>
                      <w:marTop w:val="0"/>
                      <w:marBottom w:val="0"/>
                      <w:divBdr>
                        <w:top w:val="none" w:sz="0" w:space="0" w:color="auto"/>
                        <w:left w:val="none" w:sz="0" w:space="0" w:color="auto"/>
                        <w:bottom w:val="none" w:sz="0" w:space="0" w:color="auto"/>
                        <w:right w:val="none" w:sz="0" w:space="0" w:color="auto"/>
                      </w:divBdr>
                      <w:divsChild>
                        <w:div w:id="33751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3375725">
          <w:marLeft w:val="0"/>
          <w:marRight w:val="0"/>
          <w:marTop w:val="0"/>
          <w:marBottom w:val="0"/>
          <w:divBdr>
            <w:top w:val="none" w:sz="0" w:space="0" w:color="auto"/>
            <w:left w:val="none" w:sz="0" w:space="0" w:color="auto"/>
            <w:bottom w:val="none" w:sz="0" w:space="0" w:color="auto"/>
            <w:right w:val="none" w:sz="0" w:space="0" w:color="auto"/>
          </w:divBdr>
          <w:divsChild>
            <w:div w:id="146552834">
              <w:marLeft w:val="0"/>
              <w:marRight w:val="0"/>
              <w:marTop w:val="0"/>
              <w:marBottom w:val="0"/>
              <w:divBdr>
                <w:top w:val="none" w:sz="0" w:space="0" w:color="auto"/>
                <w:left w:val="none" w:sz="0" w:space="0" w:color="auto"/>
                <w:bottom w:val="none" w:sz="0" w:space="0" w:color="auto"/>
                <w:right w:val="none" w:sz="0" w:space="0" w:color="auto"/>
              </w:divBdr>
              <w:divsChild>
                <w:div w:id="1043672748">
                  <w:marLeft w:val="0"/>
                  <w:marRight w:val="0"/>
                  <w:marTop w:val="0"/>
                  <w:marBottom w:val="0"/>
                  <w:divBdr>
                    <w:top w:val="none" w:sz="0" w:space="0" w:color="auto"/>
                    <w:left w:val="none" w:sz="0" w:space="0" w:color="auto"/>
                    <w:bottom w:val="none" w:sz="0" w:space="0" w:color="auto"/>
                    <w:right w:val="none" w:sz="0" w:space="0" w:color="auto"/>
                  </w:divBdr>
                  <w:divsChild>
                    <w:div w:id="2111967518">
                      <w:marLeft w:val="0"/>
                      <w:marRight w:val="0"/>
                      <w:marTop w:val="0"/>
                      <w:marBottom w:val="0"/>
                      <w:divBdr>
                        <w:top w:val="none" w:sz="0" w:space="0" w:color="auto"/>
                        <w:left w:val="none" w:sz="0" w:space="0" w:color="auto"/>
                        <w:bottom w:val="none" w:sz="0" w:space="0" w:color="auto"/>
                        <w:right w:val="none" w:sz="0" w:space="0" w:color="auto"/>
                      </w:divBdr>
                      <w:divsChild>
                        <w:div w:id="1130174819">
                          <w:marLeft w:val="0"/>
                          <w:marRight w:val="0"/>
                          <w:marTop w:val="0"/>
                          <w:marBottom w:val="0"/>
                          <w:divBdr>
                            <w:top w:val="none" w:sz="0" w:space="0" w:color="auto"/>
                            <w:left w:val="none" w:sz="0" w:space="0" w:color="auto"/>
                            <w:bottom w:val="none" w:sz="0" w:space="0" w:color="auto"/>
                            <w:right w:val="none" w:sz="0" w:space="0" w:color="auto"/>
                          </w:divBdr>
                          <w:divsChild>
                            <w:div w:id="2123912623">
                              <w:marLeft w:val="0"/>
                              <w:marRight w:val="0"/>
                              <w:marTop w:val="0"/>
                              <w:marBottom w:val="0"/>
                              <w:divBdr>
                                <w:top w:val="none" w:sz="0" w:space="0" w:color="auto"/>
                                <w:left w:val="none" w:sz="0" w:space="0" w:color="auto"/>
                                <w:bottom w:val="none" w:sz="0" w:space="0" w:color="auto"/>
                                <w:right w:val="none" w:sz="0" w:space="0" w:color="auto"/>
                              </w:divBdr>
                              <w:divsChild>
                                <w:div w:id="2071880871">
                                  <w:marLeft w:val="0"/>
                                  <w:marRight w:val="0"/>
                                  <w:marTop w:val="0"/>
                                  <w:marBottom w:val="0"/>
                                  <w:divBdr>
                                    <w:top w:val="none" w:sz="0" w:space="0" w:color="auto"/>
                                    <w:left w:val="none" w:sz="0" w:space="0" w:color="auto"/>
                                    <w:bottom w:val="none" w:sz="0" w:space="0" w:color="auto"/>
                                    <w:right w:val="none" w:sz="0" w:space="0" w:color="auto"/>
                                  </w:divBdr>
                                  <w:divsChild>
                                    <w:div w:id="133178841">
                                      <w:marLeft w:val="120"/>
                                      <w:marRight w:val="300"/>
                                      <w:marTop w:val="0"/>
                                      <w:marBottom w:val="120"/>
                                      <w:divBdr>
                                        <w:top w:val="none" w:sz="0" w:space="0" w:color="auto"/>
                                        <w:left w:val="none" w:sz="0" w:space="0" w:color="auto"/>
                                        <w:bottom w:val="none" w:sz="0" w:space="0" w:color="auto"/>
                                        <w:right w:val="none" w:sz="0" w:space="0" w:color="auto"/>
                                      </w:divBdr>
                                      <w:divsChild>
                                        <w:div w:id="343017183">
                                          <w:marLeft w:val="0"/>
                                          <w:marRight w:val="0"/>
                                          <w:marTop w:val="0"/>
                                          <w:marBottom w:val="0"/>
                                          <w:divBdr>
                                            <w:top w:val="none" w:sz="0" w:space="0" w:color="auto"/>
                                            <w:left w:val="none" w:sz="0" w:space="0" w:color="auto"/>
                                            <w:bottom w:val="none" w:sz="0" w:space="0" w:color="auto"/>
                                            <w:right w:val="none" w:sz="0" w:space="0" w:color="auto"/>
                                          </w:divBdr>
                                          <w:divsChild>
                                            <w:div w:id="794367101">
                                              <w:marLeft w:val="0"/>
                                              <w:marRight w:val="0"/>
                                              <w:marTop w:val="0"/>
                                              <w:marBottom w:val="0"/>
                                              <w:divBdr>
                                                <w:top w:val="none" w:sz="0" w:space="0" w:color="auto"/>
                                                <w:left w:val="none" w:sz="0" w:space="0" w:color="auto"/>
                                                <w:bottom w:val="none" w:sz="0" w:space="0" w:color="auto"/>
                                                <w:right w:val="none" w:sz="0" w:space="0" w:color="auto"/>
                                              </w:divBdr>
                                              <w:divsChild>
                                                <w:div w:id="1688676826">
                                                  <w:marLeft w:val="0"/>
                                                  <w:marRight w:val="0"/>
                                                  <w:marTop w:val="0"/>
                                                  <w:marBottom w:val="0"/>
                                                  <w:divBdr>
                                                    <w:top w:val="none" w:sz="0" w:space="0" w:color="auto"/>
                                                    <w:left w:val="none" w:sz="0" w:space="0" w:color="auto"/>
                                                    <w:bottom w:val="none" w:sz="0" w:space="0" w:color="auto"/>
                                                    <w:right w:val="none" w:sz="0" w:space="0" w:color="auto"/>
                                                  </w:divBdr>
                                                  <w:divsChild>
                                                    <w:div w:id="2075153473">
                                                      <w:marLeft w:val="0"/>
                                                      <w:marRight w:val="0"/>
                                                      <w:marTop w:val="0"/>
                                                      <w:marBottom w:val="0"/>
                                                      <w:divBdr>
                                                        <w:top w:val="none" w:sz="0" w:space="0" w:color="auto"/>
                                                        <w:left w:val="none" w:sz="0" w:space="0" w:color="auto"/>
                                                        <w:bottom w:val="none" w:sz="0" w:space="0" w:color="auto"/>
                                                        <w:right w:val="none" w:sz="0" w:space="0" w:color="auto"/>
                                                      </w:divBdr>
                                                      <w:divsChild>
                                                        <w:div w:id="1916620235">
                                                          <w:marLeft w:val="0"/>
                                                          <w:marRight w:val="0"/>
                                                          <w:marTop w:val="0"/>
                                                          <w:marBottom w:val="0"/>
                                                          <w:divBdr>
                                                            <w:top w:val="none" w:sz="0" w:space="0" w:color="auto"/>
                                                            <w:left w:val="none" w:sz="0" w:space="0" w:color="auto"/>
                                                            <w:bottom w:val="none" w:sz="0" w:space="0" w:color="auto"/>
                                                            <w:right w:val="none" w:sz="0" w:space="0" w:color="auto"/>
                                                          </w:divBdr>
                                                          <w:divsChild>
                                                            <w:div w:id="1582838063">
                                                              <w:marLeft w:val="0"/>
                                                              <w:marRight w:val="0"/>
                                                              <w:marTop w:val="60"/>
                                                              <w:marBottom w:val="0"/>
                                                              <w:divBdr>
                                                                <w:top w:val="none" w:sz="0" w:space="0" w:color="auto"/>
                                                                <w:left w:val="none" w:sz="0" w:space="0" w:color="auto"/>
                                                                <w:bottom w:val="none" w:sz="0" w:space="0" w:color="auto"/>
                                                                <w:right w:val="none" w:sz="0" w:space="0" w:color="auto"/>
                                                              </w:divBdr>
                                                              <w:divsChild>
                                                                <w:div w:id="170355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7446986">
                                              <w:marLeft w:val="780"/>
                                              <w:marRight w:val="0"/>
                                              <w:marTop w:val="0"/>
                                              <w:marBottom w:val="0"/>
                                              <w:divBdr>
                                                <w:top w:val="none" w:sz="0" w:space="0" w:color="auto"/>
                                                <w:left w:val="none" w:sz="0" w:space="0" w:color="auto"/>
                                                <w:bottom w:val="none" w:sz="0" w:space="0" w:color="auto"/>
                                                <w:right w:val="none" w:sz="0" w:space="0" w:color="auto"/>
                                              </w:divBdr>
                                              <w:divsChild>
                                                <w:div w:id="570896615">
                                                  <w:marLeft w:val="0"/>
                                                  <w:marRight w:val="0"/>
                                                  <w:marTop w:val="0"/>
                                                  <w:marBottom w:val="0"/>
                                                  <w:divBdr>
                                                    <w:top w:val="none" w:sz="0" w:space="0" w:color="auto"/>
                                                    <w:left w:val="none" w:sz="0" w:space="0" w:color="auto"/>
                                                    <w:bottom w:val="none" w:sz="0" w:space="0" w:color="auto"/>
                                                    <w:right w:val="none" w:sz="0" w:space="0" w:color="auto"/>
                                                  </w:divBdr>
                                                  <w:divsChild>
                                                    <w:div w:id="785924745">
                                                      <w:marLeft w:val="0"/>
                                                      <w:marRight w:val="0"/>
                                                      <w:marTop w:val="0"/>
                                                      <w:marBottom w:val="0"/>
                                                      <w:divBdr>
                                                        <w:top w:val="none" w:sz="0" w:space="0" w:color="auto"/>
                                                        <w:left w:val="none" w:sz="0" w:space="0" w:color="auto"/>
                                                        <w:bottom w:val="none" w:sz="0" w:space="0" w:color="auto"/>
                                                        <w:right w:val="none" w:sz="0" w:space="0" w:color="auto"/>
                                                      </w:divBdr>
                                                      <w:divsChild>
                                                        <w:div w:id="871958613">
                                                          <w:marLeft w:val="0"/>
                                                          <w:marRight w:val="0"/>
                                                          <w:marTop w:val="0"/>
                                                          <w:marBottom w:val="0"/>
                                                          <w:divBdr>
                                                            <w:top w:val="none" w:sz="0" w:space="0" w:color="auto"/>
                                                            <w:left w:val="none" w:sz="0" w:space="0" w:color="auto"/>
                                                            <w:bottom w:val="none" w:sz="0" w:space="0" w:color="auto"/>
                                                            <w:right w:val="none" w:sz="0" w:space="0" w:color="auto"/>
                                                          </w:divBdr>
                                                          <w:divsChild>
                                                            <w:div w:id="860899131">
                                                              <w:marLeft w:val="0"/>
                                                              <w:marRight w:val="0"/>
                                                              <w:marTop w:val="0"/>
                                                              <w:marBottom w:val="0"/>
                                                              <w:divBdr>
                                                                <w:top w:val="none" w:sz="0" w:space="0" w:color="auto"/>
                                                                <w:left w:val="none" w:sz="0" w:space="0" w:color="auto"/>
                                                                <w:bottom w:val="none" w:sz="0" w:space="0" w:color="auto"/>
                                                                <w:right w:val="none" w:sz="0" w:space="0" w:color="auto"/>
                                                              </w:divBdr>
                                                              <w:divsChild>
                                                                <w:div w:id="1314291092">
                                                                  <w:marLeft w:val="0"/>
                                                                  <w:marRight w:val="0"/>
                                                                  <w:marTop w:val="0"/>
                                                                  <w:marBottom w:val="0"/>
                                                                  <w:divBdr>
                                                                    <w:top w:val="none" w:sz="0" w:space="0" w:color="auto"/>
                                                                    <w:left w:val="none" w:sz="0" w:space="0" w:color="auto"/>
                                                                    <w:bottom w:val="none" w:sz="0" w:space="0" w:color="auto"/>
                                                                    <w:right w:val="none" w:sz="0" w:space="0" w:color="auto"/>
                                                                  </w:divBdr>
                                                                  <w:divsChild>
                                                                    <w:div w:id="79954312">
                                                                      <w:marLeft w:val="0"/>
                                                                      <w:marRight w:val="0"/>
                                                                      <w:marTop w:val="0"/>
                                                                      <w:marBottom w:val="0"/>
                                                                      <w:divBdr>
                                                                        <w:top w:val="none" w:sz="0" w:space="0" w:color="auto"/>
                                                                        <w:left w:val="none" w:sz="0" w:space="0" w:color="auto"/>
                                                                        <w:bottom w:val="none" w:sz="0" w:space="0" w:color="auto"/>
                                                                        <w:right w:val="none" w:sz="0" w:space="0" w:color="auto"/>
                                                                      </w:divBdr>
                                                                      <w:divsChild>
                                                                        <w:div w:id="102387065">
                                                                          <w:marLeft w:val="0"/>
                                                                          <w:marRight w:val="0"/>
                                                                          <w:marTop w:val="0"/>
                                                                          <w:marBottom w:val="0"/>
                                                                          <w:divBdr>
                                                                            <w:top w:val="none" w:sz="0" w:space="0" w:color="auto"/>
                                                                            <w:left w:val="none" w:sz="0" w:space="0" w:color="auto"/>
                                                                            <w:bottom w:val="none" w:sz="0" w:space="0" w:color="auto"/>
                                                                            <w:right w:val="none" w:sz="0" w:space="0" w:color="auto"/>
                                                                          </w:divBdr>
                                                                          <w:divsChild>
                                                                            <w:div w:id="928270101">
                                                                              <w:marLeft w:val="0"/>
                                                                              <w:marRight w:val="0"/>
                                                                              <w:marTop w:val="0"/>
                                                                              <w:marBottom w:val="0"/>
                                                                              <w:divBdr>
                                                                                <w:top w:val="none" w:sz="0" w:space="0" w:color="auto"/>
                                                                                <w:left w:val="none" w:sz="0" w:space="0" w:color="auto"/>
                                                                                <w:bottom w:val="none" w:sz="0" w:space="0" w:color="auto"/>
                                                                                <w:right w:val="none" w:sz="0" w:space="0" w:color="auto"/>
                                                                              </w:divBdr>
                                                                              <w:divsChild>
                                                                                <w:div w:id="1518040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625380">
                                                                          <w:marLeft w:val="0"/>
                                                                          <w:marRight w:val="0"/>
                                                                          <w:marTop w:val="0"/>
                                                                          <w:marBottom w:val="0"/>
                                                                          <w:divBdr>
                                                                            <w:top w:val="none" w:sz="0" w:space="0" w:color="auto"/>
                                                                            <w:left w:val="none" w:sz="0" w:space="0" w:color="auto"/>
                                                                            <w:bottom w:val="none" w:sz="0" w:space="0" w:color="auto"/>
                                                                            <w:right w:val="none" w:sz="0" w:space="0" w:color="auto"/>
                                                                          </w:divBdr>
                                                                          <w:divsChild>
                                                                            <w:div w:id="531648461">
                                                                              <w:marLeft w:val="0"/>
                                                                              <w:marRight w:val="0"/>
                                                                              <w:marTop w:val="0"/>
                                                                              <w:marBottom w:val="0"/>
                                                                              <w:divBdr>
                                                                                <w:top w:val="none" w:sz="0" w:space="0" w:color="auto"/>
                                                                                <w:left w:val="none" w:sz="0" w:space="0" w:color="auto"/>
                                                                                <w:bottom w:val="none" w:sz="0" w:space="0" w:color="auto"/>
                                                                                <w:right w:val="none" w:sz="0" w:space="0" w:color="auto"/>
                                                                              </w:divBdr>
                                                                            </w:div>
                                                                          </w:divsChild>
                                                                        </w:div>
                                                                        <w:div w:id="365254202">
                                                                          <w:marLeft w:val="0"/>
                                                                          <w:marRight w:val="0"/>
                                                                          <w:marTop w:val="0"/>
                                                                          <w:marBottom w:val="0"/>
                                                                          <w:divBdr>
                                                                            <w:top w:val="none" w:sz="0" w:space="0" w:color="auto"/>
                                                                            <w:left w:val="none" w:sz="0" w:space="0" w:color="auto"/>
                                                                            <w:bottom w:val="none" w:sz="0" w:space="0" w:color="auto"/>
                                                                            <w:right w:val="none" w:sz="0" w:space="0" w:color="auto"/>
                                                                          </w:divBdr>
                                                                          <w:divsChild>
                                                                            <w:div w:id="746535477">
                                                                              <w:marLeft w:val="0"/>
                                                                              <w:marRight w:val="0"/>
                                                                              <w:marTop w:val="0"/>
                                                                              <w:marBottom w:val="0"/>
                                                                              <w:divBdr>
                                                                                <w:top w:val="none" w:sz="0" w:space="0" w:color="auto"/>
                                                                                <w:left w:val="none" w:sz="0" w:space="0" w:color="auto"/>
                                                                                <w:bottom w:val="none" w:sz="0" w:space="0" w:color="auto"/>
                                                                                <w:right w:val="none" w:sz="0" w:space="0" w:color="auto"/>
                                                                              </w:divBdr>
                                                                              <w:divsChild>
                                                                                <w:div w:id="1269970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975886">
                                                                          <w:marLeft w:val="0"/>
                                                                          <w:marRight w:val="0"/>
                                                                          <w:marTop w:val="0"/>
                                                                          <w:marBottom w:val="0"/>
                                                                          <w:divBdr>
                                                                            <w:top w:val="none" w:sz="0" w:space="0" w:color="auto"/>
                                                                            <w:left w:val="none" w:sz="0" w:space="0" w:color="auto"/>
                                                                            <w:bottom w:val="none" w:sz="0" w:space="0" w:color="auto"/>
                                                                            <w:right w:val="none" w:sz="0" w:space="0" w:color="auto"/>
                                                                          </w:divBdr>
                                                                          <w:divsChild>
                                                                            <w:div w:id="2126925737">
                                                                              <w:marLeft w:val="0"/>
                                                                              <w:marRight w:val="0"/>
                                                                              <w:marTop w:val="0"/>
                                                                              <w:marBottom w:val="0"/>
                                                                              <w:divBdr>
                                                                                <w:top w:val="none" w:sz="0" w:space="0" w:color="auto"/>
                                                                                <w:left w:val="none" w:sz="0" w:space="0" w:color="auto"/>
                                                                                <w:bottom w:val="none" w:sz="0" w:space="0" w:color="auto"/>
                                                                                <w:right w:val="none" w:sz="0" w:space="0" w:color="auto"/>
                                                                              </w:divBdr>
                                                                              <w:divsChild>
                                                                                <w:div w:id="94538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067169">
                                                                          <w:marLeft w:val="0"/>
                                                                          <w:marRight w:val="0"/>
                                                                          <w:marTop w:val="0"/>
                                                                          <w:marBottom w:val="0"/>
                                                                          <w:divBdr>
                                                                            <w:top w:val="none" w:sz="0" w:space="0" w:color="auto"/>
                                                                            <w:left w:val="none" w:sz="0" w:space="0" w:color="auto"/>
                                                                            <w:bottom w:val="none" w:sz="0" w:space="0" w:color="auto"/>
                                                                            <w:right w:val="none" w:sz="0" w:space="0" w:color="auto"/>
                                                                          </w:divBdr>
                                                                          <w:divsChild>
                                                                            <w:div w:id="1740244169">
                                                                              <w:marLeft w:val="0"/>
                                                                              <w:marRight w:val="0"/>
                                                                              <w:marTop w:val="0"/>
                                                                              <w:marBottom w:val="0"/>
                                                                              <w:divBdr>
                                                                                <w:top w:val="none" w:sz="0" w:space="0" w:color="auto"/>
                                                                                <w:left w:val="none" w:sz="0" w:space="0" w:color="auto"/>
                                                                                <w:bottom w:val="none" w:sz="0" w:space="0" w:color="auto"/>
                                                                                <w:right w:val="none" w:sz="0" w:space="0" w:color="auto"/>
                                                                              </w:divBdr>
                                                                              <w:divsChild>
                                                                                <w:div w:id="93077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1296876">
                                                  <w:marLeft w:val="0"/>
                                                  <w:marRight w:val="0"/>
                                                  <w:marTop w:val="0"/>
                                                  <w:marBottom w:val="0"/>
                                                  <w:divBdr>
                                                    <w:top w:val="none" w:sz="0" w:space="0" w:color="auto"/>
                                                    <w:left w:val="none" w:sz="0" w:space="0" w:color="auto"/>
                                                    <w:bottom w:val="none" w:sz="0" w:space="0" w:color="auto"/>
                                                    <w:right w:val="none" w:sz="0" w:space="0" w:color="auto"/>
                                                  </w:divBdr>
                                                  <w:divsChild>
                                                    <w:div w:id="756246562">
                                                      <w:marLeft w:val="0"/>
                                                      <w:marRight w:val="0"/>
                                                      <w:marTop w:val="0"/>
                                                      <w:marBottom w:val="0"/>
                                                      <w:divBdr>
                                                        <w:top w:val="none" w:sz="0" w:space="0" w:color="auto"/>
                                                        <w:left w:val="none" w:sz="0" w:space="0" w:color="auto"/>
                                                        <w:bottom w:val="none" w:sz="0" w:space="0" w:color="auto"/>
                                                        <w:right w:val="none" w:sz="0" w:space="0" w:color="auto"/>
                                                      </w:divBdr>
                                                      <w:divsChild>
                                                        <w:div w:id="1108429854">
                                                          <w:marLeft w:val="0"/>
                                                          <w:marRight w:val="0"/>
                                                          <w:marTop w:val="0"/>
                                                          <w:marBottom w:val="0"/>
                                                          <w:divBdr>
                                                            <w:top w:val="none" w:sz="0" w:space="0" w:color="auto"/>
                                                            <w:left w:val="none" w:sz="0" w:space="0" w:color="auto"/>
                                                            <w:bottom w:val="none" w:sz="0" w:space="0" w:color="auto"/>
                                                            <w:right w:val="none" w:sz="0" w:space="0" w:color="auto"/>
                                                          </w:divBdr>
                                                        </w:div>
                                                      </w:divsChild>
                                                    </w:div>
                                                    <w:div w:id="2135520527">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880624544">
                                              <w:marLeft w:val="0"/>
                                              <w:marRight w:val="120"/>
                                              <w:marTop w:val="0"/>
                                              <w:marBottom w:val="0"/>
                                              <w:divBdr>
                                                <w:top w:val="none" w:sz="0" w:space="0" w:color="auto"/>
                                                <w:left w:val="none" w:sz="0" w:space="0" w:color="auto"/>
                                                <w:bottom w:val="none" w:sz="0" w:space="0" w:color="auto"/>
                                                <w:right w:val="none" w:sz="0" w:space="0" w:color="auto"/>
                                              </w:divBdr>
                                              <w:divsChild>
                                                <w:div w:id="1467360068">
                                                  <w:marLeft w:val="0"/>
                                                  <w:marRight w:val="0"/>
                                                  <w:marTop w:val="0"/>
                                                  <w:marBottom w:val="0"/>
                                                  <w:divBdr>
                                                    <w:top w:val="none" w:sz="0" w:space="0" w:color="auto"/>
                                                    <w:left w:val="none" w:sz="0" w:space="0" w:color="auto"/>
                                                    <w:bottom w:val="none" w:sz="0" w:space="0" w:color="auto"/>
                                                    <w:right w:val="none" w:sz="0" w:space="0" w:color="auto"/>
                                                  </w:divBdr>
                                                  <w:divsChild>
                                                    <w:div w:id="1013259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842706">
                                          <w:marLeft w:val="780"/>
                                          <w:marRight w:val="240"/>
                                          <w:marTop w:val="180"/>
                                          <w:marBottom w:val="0"/>
                                          <w:divBdr>
                                            <w:top w:val="none" w:sz="0" w:space="0" w:color="auto"/>
                                            <w:left w:val="none" w:sz="0" w:space="0" w:color="auto"/>
                                            <w:bottom w:val="none" w:sz="0" w:space="0" w:color="auto"/>
                                            <w:right w:val="none" w:sz="0" w:space="0" w:color="auto"/>
                                          </w:divBdr>
                                          <w:divsChild>
                                            <w:div w:id="1263219120">
                                              <w:marLeft w:val="0"/>
                                              <w:marRight w:val="0"/>
                                              <w:marTop w:val="0"/>
                                              <w:marBottom w:val="0"/>
                                              <w:divBdr>
                                                <w:top w:val="none" w:sz="0" w:space="0" w:color="auto"/>
                                                <w:left w:val="none" w:sz="0" w:space="0" w:color="auto"/>
                                                <w:bottom w:val="none" w:sz="0" w:space="0" w:color="auto"/>
                                                <w:right w:val="none" w:sz="0" w:space="0" w:color="auto"/>
                                              </w:divBdr>
                                              <w:divsChild>
                                                <w:div w:id="844244536">
                                                  <w:marLeft w:val="0"/>
                                                  <w:marRight w:val="0"/>
                                                  <w:marTop w:val="0"/>
                                                  <w:marBottom w:val="0"/>
                                                  <w:divBdr>
                                                    <w:top w:val="none" w:sz="0" w:space="0" w:color="auto"/>
                                                    <w:left w:val="none" w:sz="0" w:space="0" w:color="auto"/>
                                                    <w:bottom w:val="none" w:sz="0" w:space="0" w:color="auto"/>
                                                    <w:right w:val="none" w:sz="0" w:space="0" w:color="auto"/>
                                                  </w:divBdr>
                                                  <w:divsChild>
                                                    <w:div w:id="11803037">
                                                      <w:marLeft w:val="0"/>
                                                      <w:marRight w:val="0"/>
                                                      <w:marTop w:val="0"/>
                                                      <w:marBottom w:val="0"/>
                                                      <w:divBdr>
                                                        <w:top w:val="none" w:sz="0" w:space="0" w:color="auto"/>
                                                        <w:left w:val="none" w:sz="0" w:space="0" w:color="auto"/>
                                                        <w:bottom w:val="none" w:sz="0" w:space="0" w:color="auto"/>
                                                        <w:right w:val="none" w:sz="0" w:space="0" w:color="auto"/>
                                                      </w:divBdr>
                                                      <w:divsChild>
                                                        <w:div w:id="756052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68620233">
      <w:bodyDiv w:val="1"/>
      <w:marLeft w:val="0"/>
      <w:marRight w:val="0"/>
      <w:marTop w:val="0"/>
      <w:marBottom w:val="0"/>
      <w:divBdr>
        <w:top w:val="none" w:sz="0" w:space="0" w:color="auto"/>
        <w:left w:val="none" w:sz="0" w:space="0" w:color="auto"/>
        <w:bottom w:val="none" w:sz="0" w:space="0" w:color="auto"/>
        <w:right w:val="none" w:sz="0" w:space="0" w:color="auto"/>
      </w:divBdr>
      <w:divsChild>
        <w:div w:id="1631087068">
          <w:marLeft w:val="0"/>
          <w:marRight w:val="0"/>
          <w:marTop w:val="0"/>
          <w:marBottom w:val="0"/>
          <w:divBdr>
            <w:top w:val="none" w:sz="0" w:space="0" w:color="auto"/>
            <w:left w:val="none" w:sz="0" w:space="0" w:color="auto"/>
            <w:bottom w:val="none" w:sz="0" w:space="0" w:color="auto"/>
            <w:right w:val="none" w:sz="0" w:space="0" w:color="auto"/>
          </w:divBdr>
        </w:div>
      </w:divsChild>
    </w:div>
    <w:div w:id="1500848504">
      <w:bodyDiv w:val="1"/>
      <w:marLeft w:val="0"/>
      <w:marRight w:val="0"/>
      <w:marTop w:val="0"/>
      <w:marBottom w:val="0"/>
      <w:divBdr>
        <w:top w:val="none" w:sz="0" w:space="0" w:color="auto"/>
        <w:left w:val="none" w:sz="0" w:space="0" w:color="auto"/>
        <w:bottom w:val="none" w:sz="0" w:space="0" w:color="auto"/>
        <w:right w:val="none" w:sz="0" w:space="0" w:color="auto"/>
      </w:divBdr>
    </w:div>
    <w:div w:id="1539859295">
      <w:bodyDiv w:val="1"/>
      <w:marLeft w:val="0"/>
      <w:marRight w:val="0"/>
      <w:marTop w:val="0"/>
      <w:marBottom w:val="0"/>
      <w:divBdr>
        <w:top w:val="none" w:sz="0" w:space="0" w:color="auto"/>
        <w:left w:val="none" w:sz="0" w:space="0" w:color="auto"/>
        <w:bottom w:val="none" w:sz="0" w:space="0" w:color="auto"/>
        <w:right w:val="none" w:sz="0" w:space="0" w:color="auto"/>
      </w:divBdr>
      <w:divsChild>
        <w:div w:id="1360203943">
          <w:marLeft w:val="0"/>
          <w:marRight w:val="0"/>
          <w:marTop w:val="0"/>
          <w:marBottom w:val="0"/>
          <w:divBdr>
            <w:top w:val="none" w:sz="0" w:space="0" w:color="auto"/>
            <w:left w:val="none" w:sz="0" w:space="0" w:color="auto"/>
            <w:bottom w:val="none" w:sz="0" w:space="0" w:color="auto"/>
            <w:right w:val="none" w:sz="0" w:space="0" w:color="auto"/>
          </w:divBdr>
          <w:divsChild>
            <w:div w:id="2105148135">
              <w:marLeft w:val="0"/>
              <w:marRight w:val="0"/>
              <w:marTop w:val="0"/>
              <w:marBottom w:val="0"/>
              <w:divBdr>
                <w:top w:val="none" w:sz="0" w:space="0" w:color="auto"/>
                <w:left w:val="none" w:sz="0" w:space="0" w:color="auto"/>
                <w:bottom w:val="none" w:sz="0" w:space="0" w:color="auto"/>
                <w:right w:val="none" w:sz="0" w:space="0" w:color="auto"/>
              </w:divBdr>
            </w:div>
          </w:divsChild>
        </w:div>
        <w:div w:id="2132701569">
          <w:marLeft w:val="0"/>
          <w:marRight w:val="0"/>
          <w:marTop w:val="675"/>
          <w:marBottom w:val="0"/>
          <w:divBdr>
            <w:top w:val="none" w:sz="0" w:space="0" w:color="auto"/>
            <w:left w:val="none" w:sz="0" w:space="0" w:color="auto"/>
            <w:bottom w:val="none" w:sz="0" w:space="0" w:color="auto"/>
            <w:right w:val="none" w:sz="0" w:space="0" w:color="auto"/>
          </w:divBdr>
        </w:div>
      </w:divsChild>
    </w:div>
    <w:div w:id="1543589027">
      <w:bodyDiv w:val="1"/>
      <w:marLeft w:val="0"/>
      <w:marRight w:val="0"/>
      <w:marTop w:val="0"/>
      <w:marBottom w:val="0"/>
      <w:divBdr>
        <w:top w:val="none" w:sz="0" w:space="0" w:color="auto"/>
        <w:left w:val="none" w:sz="0" w:space="0" w:color="auto"/>
        <w:bottom w:val="none" w:sz="0" w:space="0" w:color="auto"/>
        <w:right w:val="none" w:sz="0" w:space="0" w:color="auto"/>
      </w:divBdr>
    </w:div>
    <w:div w:id="1563563783">
      <w:bodyDiv w:val="1"/>
      <w:marLeft w:val="0"/>
      <w:marRight w:val="0"/>
      <w:marTop w:val="0"/>
      <w:marBottom w:val="0"/>
      <w:divBdr>
        <w:top w:val="none" w:sz="0" w:space="0" w:color="auto"/>
        <w:left w:val="none" w:sz="0" w:space="0" w:color="auto"/>
        <w:bottom w:val="none" w:sz="0" w:space="0" w:color="auto"/>
        <w:right w:val="none" w:sz="0" w:space="0" w:color="auto"/>
      </w:divBdr>
    </w:div>
    <w:div w:id="1569535603">
      <w:bodyDiv w:val="1"/>
      <w:marLeft w:val="0"/>
      <w:marRight w:val="0"/>
      <w:marTop w:val="0"/>
      <w:marBottom w:val="0"/>
      <w:divBdr>
        <w:top w:val="none" w:sz="0" w:space="0" w:color="auto"/>
        <w:left w:val="none" w:sz="0" w:space="0" w:color="auto"/>
        <w:bottom w:val="none" w:sz="0" w:space="0" w:color="auto"/>
        <w:right w:val="none" w:sz="0" w:space="0" w:color="auto"/>
      </w:divBdr>
    </w:div>
    <w:div w:id="1584099657">
      <w:bodyDiv w:val="1"/>
      <w:marLeft w:val="0"/>
      <w:marRight w:val="0"/>
      <w:marTop w:val="0"/>
      <w:marBottom w:val="0"/>
      <w:divBdr>
        <w:top w:val="none" w:sz="0" w:space="0" w:color="auto"/>
        <w:left w:val="none" w:sz="0" w:space="0" w:color="auto"/>
        <w:bottom w:val="none" w:sz="0" w:space="0" w:color="auto"/>
        <w:right w:val="none" w:sz="0" w:space="0" w:color="auto"/>
      </w:divBdr>
    </w:div>
    <w:div w:id="1589534166">
      <w:bodyDiv w:val="1"/>
      <w:marLeft w:val="0"/>
      <w:marRight w:val="0"/>
      <w:marTop w:val="0"/>
      <w:marBottom w:val="0"/>
      <w:divBdr>
        <w:top w:val="none" w:sz="0" w:space="0" w:color="auto"/>
        <w:left w:val="none" w:sz="0" w:space="0" w:color="auto"/>
        <w:bottom w:val="none" w:sz="0" w:space="0" w:color="auto"/>
        <w:right w:val="none" w:sz="0" w:space="0" w:color="auto"/>
      </w:divBdr>
    </w:div>
    <w:div w:id="1613634170">
      <w:bodyDiv w:val="1"/>
      <w:marLeft w:val="0"/>
      <w:marRight w:val="0"/>
      <w:marTop w:val="0"/>
      <w:marBottom w:val="0"/>
      <w:divBdr>
        <w:top w:val="none" w:sz="0" w:space="0" w:color="auto"/>
        <w:left w:val="none" w:sz="0" w:space="0" w:color="auto"/>
        <w:bottom w:val="none" w:sz="0" w:space="0" w:color="auto"/>
        <w:right w:val="none" w:sz="0" w:space="0" w:color="auto"/>
      </w:divBdr>
    </w:div>
    <w:div w:id="1626691747">
      <w:bodyDiv w:val="1"/>
      <w:marLeft w:val="0"/>
      <w:marRight w:val="0"/>
      <w:marTop w:val="0"/>
      <w:marBottom w:val="0"/>
      <w:divBdr>
        <w:top w:val="none" w:sz="0" w:space="0" w:color="auto"/>
        <w:left w:val="none" w:sz="0" w:space="0" w:color="auto"/>
        <w:bottom w:val="none" w:sz="0" w:space="0" w:color="auto"/>
        <w:right w:val="none" w:sz="0" w:space="0" w:color="auto"/>
      </w:divBdr>
    </w:div>
    <w:div w:id="1630043853">
      <w:bodyDiv w:val="1"/>
      <w:marLeft w:val="0"/>
      <w:marRight w:val="0"/>
      <w:marTop w:val="0"/>
      <w:marBottom w:val="0"/>
      <w:divBdr>
        <w:top w:val="none" w:sz="0" w:space="0" w:color="auto"/>
        <w:left w:val="none" w:sz="0" w:space="0" w:color="auto"/>
        <w:bottom w:val="none" w:sz="0" w:space="0" w:color="auto"/>
        <w:right w:val="none" w:sz="0" w:space="0" w:color="auto"/>
      </w:divBdr>
      <w:divsChild>
        <w:div w:id="1048607709">
          <w:marLeft w:val="0"/>
          <w:marRight w:val="0"/>
          <w:marTop w:val="0"/>
          <w:marBottom w:val="900"/>
          <w:divBdr>
            <w:top w:val="none" w:sz="0" w:space="0" w:color="auto"/>
            <w:left w:val="none" w:sz="0" w:space="0" w:color="auto"/>
            <w:bottom w:val="none" w:sz="0" w:space="0" w:color="auto"/>
            <w:right w:val="none" w:sz="0" w:space="0" w:color="auto"/>
          </w:divBdr>
          <w:divsChild>
            <w:div w:id="805203379">
              <w:marLeft w:val="0"/>
              <w:marRight w:val="0"/>
              <w:marTop w:val="0"/>
              <w:marBottom w:val="0"/>
              <w:divBdr>
                <w:top w:val="none" w:sz="0" w:space="0" w:color="auto"/>
                <w:left w:val="none" w:sz="0" w:space="0" w:color="auto"/>
                <w:bottom w:val="none" w:sz="0" w:space="0" w:color="auto"/>
                <w:right w:val="none" w:sz="0" w:space="0" w:color="auto"/>
              </w:divBdr>
              <w:divsChild>
                <w:div w:id="1146822422">
                  <w:marLeft w:val="0"/>
                  <w:marRight w:val="0"/>
                  <w:marTop w:val="0"/>
                  <w:marBottom w:val="48"/>
                  <w:divBdr>
                    <w:top w:val="none" w:sz="0" w:space="0" w:color="auto"/>
                    <w:left w:val="none" w:sz="0" w:space="0" w:color="auto"/>
                    <w:bottom w:val="none" w:sz="0" w:space="0" w:color="auto"/>
                    <w:right w:val="none" w:sz="0" w:space="0" w:color="auto"/>
                  </w:divBdr>
                </w:div>
                <w:div w:id="1929345891">
                  <w:marLeft w:val="0"/>
                  <w:marRight w:val="0"/>
                  <w:marTop w:val="0"/>
                  <w:marBottom w:val="48"/>
                  <w:divBdr>
                    <w:top w:val="none" w:sz="0" w:space="0" w:color="auto"/>
                    <w:left w:val="none" w:sz="0" w:space="0" w:color="auto"/>
                    <w:bottom w:val="none" w:sz="0" w:space="0" w:color="auto"/>
                    <w:right w:val="none" w:sz="0" w:space="0" w:color="auto"/>
                  </w:divBdr>
                </w:div>
              </w:divsChild>
            </w:div>
            <w:div w:id="1271156873">
              <w:marLeft w:val="0"/>
              <w:marRight w:val="0"/>
              <w:marTop w:val="0"/>
              <w:marBottom w:val="0"/>
              <w:divBdr>
                <w:top w:val="none" w:sz="0" w:space="0" w:color="auto"/>
                <w:left w:val="none" w:sz="0" w:space="0" w:color="auto"/>
                <w:bottom w:val="none" w:sz="0" w:space="0" w:color="auto"/>
                <w:right w:val="none" w:sz="0" w:space="0" w:color="auto"/>
              </w:divBdr>
            </w:div>
            <w:div w:id="1350522132">
              <w:marLeft w:val="0"/>
              <w:marRight w:val="0"/>
              <w:marTop w:val="0"/>
              <w:marBottom w:val="0"/>
              <w:divBdr>
                <w:top w:val="none" w:sz="0" w:space="0" w:color="auto"/>
                <w:left w:val="none" w:sz="0" w:space="0" w:color="auto"/>
                <w:bottom w:val="none" w:sz="0" w:space="0" w:color="auto"/>
                <w:right w:val="none" w:sz="0" w:space="0" w:color="auto"/>
              </w:divBdr>
              <w:divsChild>
                <w:div w:id="1240554301">
                  <w:marLeft w:val="0"/>
                  <w:marRight w:val="0"/>
                  <w:marTop w:val="0"/>
                  <w:marBottom w:val="0"/>
                  <w:divBdr>
                    <w:top w:val="none" w:sz="0" w:space="0" w:color="auto"/>
                    <w:left w:val="none" w:sz="0" w:space="0" w:color="auto"/>
                    <w:bottom w:val="none" w:sz="0" w:space="0" w:color="auto"/>
                    <w:right w:val="none" w:sz="0" w:space="0" w:color="auto"/>
                  </w:divBdr>
                  <w:divsChild>
                    <w:div w:id="144667681">
                      <w:marLeft w:val="0"/>
                      <w:marRight w:val="0"/>
                      <w:marTop w:val="0"/>
                      <w:marBottom w:val="240"/>
                      <w:divBdr>
                        <w:top w:val="none" w:sz="0" w:space="0" w:color="auto"/>
                        <w:left w:val="none" w:sz="0" w:space="0" w:color="auto"/>
                        <w:bottom w:val="none" w:sz="0" w:space="0" w:color="auto"/>
                        <w:right w:val="none" w:sz="0" w:space="0" w:color="auto"/>
                      </w:divBdr>
                      <w:divsChild>
                        <w:div w:id="1546870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324472">
              <w:marLeft w:val="0"/>
              <w:marRight w:val="0"/>
              <w:marTop w:val="0"/>
              <w:marBottom w:val="0"/>
              <w:divBdr>
                <w:top w:val="none" w:sz="0" w:space="0" w:color="auto"/>
                <w:left w:val="none" w:sz="0" w:space="0" w:color="auto"/>
                <w:bottom w:val="none" w:sz="0" w:space="0" w:color="auto"/>
                <w:right w:val="none" w:sz="0" w:space="0" w:color="auto"/>
              </w:divBdr>
              <w:divsChild>
                <w:div w:id="1297685472">
                  <w:marLeft w:val="0"/>
                  <w:marRight w:val="0"/>
                  <w:marTop w:val="0"/>
                  <w:marBottom w:val="48"/>
                  <w:divBdr>
                    <w:top w:val="none" w:sz="0" w:space="0" w:color="auto"/>
                    <w:left w:val="none" w:sz="0" w:space="0" w:color="auto"/>
                    <w:bottom w:val="none" w:sz="0" w:space="0" w:color="auto"/>
                    <w:right w:val="none" w:sz="0" w:space="0" w:color="auto"/>
                  </w:divBdr>
                  <w:divsChild>
                    <w:div w:id="246959529">
                      <w:marLeft w:val="0"/>
                      <w:marRight w:val="0"/>
                      <w:marTop w:val="0"/>
                      <w:marBottom w:val="0"/>
                      <w:divBdr>
                        <w:top w:val="none" w:sz="0" w:space="0" w:color="auto"/>
                        <w:left w:val="none" w:sz="0" w:space="0" w:color="auto"/>
                        <w:bottom w:val="none" w:sz="0" w:space="0" w:color="auto"/>
                        <w:right w:val="none" w:sz="0" w:space="0" w:color="auto"/>
                      </w:divBdr>
                    </w:div>
                    <w:div w:id="175462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522228">
          <w:marLeft w:val="0"/>
          <w:marRight w:val="0"/>
          <w:marTop w:val="0"/>
          <w:marBottom w:val="0"/>
          <w:divBdr>
            <w:top w:val="none" w:sz="0" w:space="0" w:color="auto"/>
            <w:left w:val="none" w:sz="0" w:space="0" w:color="auto"/>
            <w:bottom w:val="none" w:sz="0" w:space="0" w:color="auto"/>
            <w:right w:val="none" w:sz="0" w:space="0" w:color="auto"/>
          </w:divBdr>
          <w:divsChild>
            <w:div w:id="1705473621">
              <w:marLeft w:val="0"/>
              <w:marRight w:val="0"/>
              <w:marTop w:val="0"/>
              <w:marBottom w:val="0"/>
              <w:divBdr>
                <w:top w:val="none" w:sz="0" w:space="0" w:color="auto"/>
                <w:left w:val="none" w:sz="0" w:space="0" w:color="auto"/>
                <w:bottom w:val="none" w:sz="0" w:space="0" w:color="auto"/>
                <w:right w:val="none" w:sz="0" w:space="0" w:color="auto"/>
              </w:divBdr>
              <w:divsChild>
                <w:div w:id="1401293330">
                  <w:marLeft w:val="0"/>
                  <w:marRight w:val="0"/>
                  <w:marTop w:val="0"/>
                  <w:marBottom w:val="0"/>
                  <w:divBdr>
                    <w:top w:val="none" w:sz="0" w:space="0" w:color="auto"/>
                    <w:left w:val="none" w:sz="0" w:space="0" w:color="auto"/>
                    <w:bottom w:val="none" w:sz="0" w:space="0" w:color="auto"/>
                    <w:right w:val="none" w:sz="0" w:space="0" w:color="auto"/>
                  </w:divBdr>
                  <w:divsChild>
                    <w:div w:id="208387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3636993">
      <w:bodyDiv w:val="1"/>
      <w:marLeft w:val="0"/>
      <w:marRight w:val="0"/>
      <w:marTop w:val="0"/>
      <w:marBottom w:val="0"/>
      <w:divBdr>
        <w:top w:val="none" w:sz="0" w:space="0" w:color="auto"/>
        <w:left w:val="none" w:sz="0" w:space="0" w:color="auto"/>
        <w:bottom w:val="none" w:sz="0" w:space="0" w:color="auto"/>
        <w:right w:val="none" w:sz="0" w:space="0" w:color="auto"/>
      </w:divBdr>
    </w:div>
    <w:div w:id="1641307068">
      <w:bodyDiv w:val="1"/>
      <w:marLeft w:val="0"/>
      <w:marRight w:val="0"/>
      <w:marTop w:val="0"/>
      <w:marBottom w:val="0"/>
      <w:divBdr>
        <w:top w:val="none" w:sz="0" w:space="0" w:color="auto"/>
        <w:left w:val="none" w:sz="0" w:space="0" w:color="auto"/>
        <w:bottom w:val="none" w:sz="0" w:space="0" w:color="auto"/>
        <w:right w:val="none" w:sz="0" w:space="0" w:color="auto"/>
      </w:divBdr>
      <w:divsChild>
        <w:div w:id="1591502574">
          <w:marLeft w:val="0"/>
          <w:marRight w:val="0"/>
          <w:marTop w:val="0"/>
          <w:marBottom w:val="0"/>
          <w:divBdr>
            <w:top w:val="none" w:sz="0" w:space="0" w:color="auto"/>
            <w:left w:val="none" w:sz="0" w:space="0" w:color="auto"/>
            <w:bottom w:val="none" w:sz="0" w:space="0" w:color="auto"/>
            <w:right w:val="none" w:sz="0" w:space="0" w:color="auto"/>
          </w:divBdr>
        </w:div>
        <w:div w:id="1602106275">
          <w:marLeft w:val="-225"/>
          <w:marRight w:val="-225"/>
          <w:marTop w:val="0"/>
          <w:marBottom w:val="0"/>
          <w:divBdr>
            <w:top w:val="none" w:sz="0" w:space="0" w:color="auto"/>
            <w:left w:val="none" w:sz="0" w:space="0" w:color="auto"/>
            <w:bottom w:val="none" w:sz="0" w:space="0" w:color="auto"/>
            <w:right w:val="none" w:sz="0" w:space="0" w:color="auto"/>
          </w:divBdr>
          <w:divsChild>
            <w:div w:id="396170521">
              <w:marLeft w:val="0"/>
              <w:marRight w:val="0"/>
              <w:marTop w:val="0"/>
              <w:marBottom w:val="0"/>
              <w:divBdr>
                <w:top w:val="none" w:sz="0" w:space="0" w:color="auto"/>
                <w:left w:val="none" w:sz="0" w:space="0" w:color="auto"/>
                <w:bottom w:val="none" w:sz="0" w:space="0" w:color="auto"/>
                <w:right w:val="none" w:sz="0" w:space="0" w:color="auto"/>
              </w:divBdr>
              <w:divsChild>
                <w:div w:id="534122247">
                  <w:marLeft w:val="0"/>
                  <w:marRight w:val="0"/>
                  <w:marTop w:val="225"/>
                  <w:marBottom w:val="150"/>
                  <w:divBdr>
                    <w:top w:val="none" w:sz="0" w:space="0" w:color="auto"/>
                    <w:left w:val="none" w:sz="0" w:space="0" w:color="auto"/>
                    <w:bottom w:val="none" w:sz="0" w:space="0" w:color="auto"/>
                    <w:right w:val="none" w:sz="0" w:space="0" w:color="auto"/>
                  </w:divBdr>
                </w:div>
              </w:divsChild>
            </w:div>
          </w:divsChild>
        </w:div>
      </w:divsChild>
    </w:div>
    <w:div w:id="1664772182">
      <w:bodyDiv w:val="1"/>
      <w:marLeft w:val="0"/>
      <w:marRight w:val="0"/>
      <w:marTop w:val="0"/>
      <w:marBottom w:val="0"/>
      <w:divBdr>
        <w:top w:val="none" w:sz="0" w:space="0" w:color="auto"/>
        <w:left w:val="none" w:sz="0" w:space="0" w:color="auto"/>
        <w:bottom w:val="none" w:sz="0" w:space="0" w:color="auto"/>
        <w:right w:val="none" w:sz="0" w:space="0" w:color="auto"/>
      </w:divBdr>
      <w:divsChild>
        <w:div w:id="1153909434">
          <w:marLeft w:val="0"/>
          <w:marRight w:val="0"/>
          <w:marTop w:val="0"/>
          <w:marBottom w:val="0"/>
          <w:divBdr>
            <w:top w:val="none" w:sz="0" w:space="0" w:color="auto"/>
            <w:left w:val="none" w:sz="0" w:space="0" w:color="auto"/>
            <w:bottom w:val="none" w:sz="0" w:space="0" w:color="auto"/>
            <w:right w:val="none" w:sz="0" w:space="0" w:color="auto"/>
          </w:divBdr>
        </w:div>
        <w:div w:id="1216503504">
          <w:marLeft w:val="0"/>
          <w:marRight w:val="0"/>
          <w:marTop w:val="0"/>
          <w:marBottom w:val="0"/>
          <w:divBdr>
            <w:top w:val="none" w:sz="0" w:space="0" w:color="auto"/>
            <w:left w:val="none" w:sz="0" w:space="0" w:color="auto"/>
            <w:bottom w:val="none" w:sz="0" w:space="0" w:color="auto"/>
            <w:right w:val="none" w:sz="0" w:space="0" w:color="auto"/>
          </w:divBdr>
        </w:div>
        <w:div w:id="1328443178">
          <w:marLeft w:val="0"/>
          <w:marRight w:val="0"/>
          <w:marTop w:val="0"/>
          <w:marBottom w:val="0"/>
          <w:divBdr>
            <w:top w:val="none" w:sz="0" w:space="0" w:color="auto"/>
            <w:left w:val="none" w:sz="0" w:space="0" w:color="auto"/>
            <w:bottom w:val="none" w:sz="0" w:space="0" w:color="auto"/>
            <w:right w:val="none" w:sz="0" w:space="0" w:color="auto"/>
          </w:divBdr>
        </w:div>
        <w:div w:id="1424759722">
          <w:marLeft w:val="0"/>
          <w:marRight w:val="0"/>
          <w:marTop w:val="0"/>
          <w:marBottom w:val="0"/>
          <w:divBdr>
            <w:top w:val="none" w:sz="0" w:space="0" w:color="auto"/>
            <w:left w:val="none" w:sz="0" w:space="0" w:color="auto"/>
            <w:bottom w:val="none" w:sz="0" w:space="0" w:color="auto"/>
            <w:right w:val="none" w:sz="0" w:space="0" w:color="auto"/>
          </w:divBdr>
        </w:div>
        <w:div w:id="1728987239">
          <w:marLeft w:val="0"/>
          <w:marRight w:val="0"/>
          <w:marTop w:val="0"/>
          <w:marBottom w:val="0"/>
          <w:divBdr>
            <w:top w:val="none" w:sz="0" w:space="0" w:color="auto"/>
            <w:left w:val="none" w:sz="0" w:space="0" w:color="auto"/>
            <w:bottom w:val="none" w:sz="0" w:space="0" w:color="auto"/>
            <w:right w:val="none" w:sz="0" w:space="0" w:color="auto"/>
          </w:divBdr>
        </w:div>
      </w:divsChild>
    </w:div>
    <w:div w:id="1727684141">
      <w:bodyDiv w:val="1"/>
      <w:marLeft w:val="0"/>
      <w:marRight w:val="0"/>
      <w:marTop w:val="0"/>
      <w:marBottom w:val="0"/>
      <w:divBdr>
        <w:top w:val="none" w:sz="0" w:space="0" w:color="auto"/>
        <w:left w:val="none" w:sz="0" w:space="0" w:color="auto"/>
        <w:bottom w:val="none" w:sz="0" w:space="0" w:color="auto"/>
        <w:right w:val="none" w:sz="0" w:space="0" w:color="auto"/>
      </w:divBdr>
    </w:div>
    <w:div w:id="1732651649">
      <w:bodyDiv w:val="1"/>
      <w:marLeft w:val="0"/>
      <w:marRight w:val="0"/>
      <w:marTop w:val="0"/>
      <w:marBottom w:val="0"/>
      <w:divBdr>
        <w:top w:val="none" w:sz="0" w:space="0" w:color="auto"/>
        <w:left w:val="none" w:sz="0" w:space="0" w:color="auto"/>
        <w:bottom w:val="none" w:sz="0" w:space="0" w:color="auto"/>
        <w:right w:val="none" w:sz="0" w:space="0" w:color="auto"/>
      </w:divBdr>
    </w:div>
    <w:div w:id="1746299130">
      <w:bodyDiv w:val="1"/>
      <w:marLeft w:val="0"/>
      <w:marRight w:val="0"/>
      <w:marTop w:val="0"/>
      <w:marBottom w:val="0"/>
      <w:divBdr>
        <w:top w:val="none" w:sz="0" w:space="0" w:color="auto"/>
        <w:left w:val="none" w:sz="0" w:space="0" w:color="auto"/>
        <w:bottom w:val="none" w:sz="0" w:space="0" w:color="auto"/>
        <w:right w:val="none" w:sz="0" w:space="0" w:color="auto"/>
      </w:divBdr>
      <w:divsChild>
        <w:div w:id="123816377">
          <w:marLeft w:val="0"/>
          <w:marRight w:val="0"/>
          <w:marTop w:val="0"/>
          <w:marBottom w:val="0"/>
          <w:divBdr>
            <w:top w:val="none" w:sz="0" w:space="0" w:color="auto"/>
            <w:left w:val="none" w:sz="0" w:space="0" w:color="auto"/>
            <w:bottom w:val="none" w:sz="0" w:space="0" w:color="auto"/>
            <w:right w:val="none" w:sz="0" w:space="0" w:color="auto"/>
          </w:divBdr>
        </w:div>
        <w:div w:id="1779182105">
          <w:marLeft w:val="0"/>
          <w:marRight w:val="0"/>
          <w:marTop w:val="0"/>
          <w:marBottom w:val="0"/>
          <w:divBdr>
            <w:top w:val="none" w:sz="0" w:space="0" w:color="auto"/>
            <w:left w:val="none" w:sz="0" w:space="0" w:color="auto"/>
            <w:bottom w:val="none" w:sz="0" w:space="0" w:color="auto"/>
            <w:right w:val="none" w:sz="0" w:space="0" w:color="auto"/>
          </w:divBdr>
          <w:divsChild>
            <w:div w:id="125910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197796">
      <w:bodyDiv w:val="1"/>
      <w:marLeft w:val="0"/>
      <w:marRight w:val="0"/>
      <w:marTop w:val="0"/>
      <w:marBottom w:val="0"/>
      <w:divBdr>
        <w:top w:val="none" w:sz="0" w:space="0" w:color="auto"/>
        <w:left w:val="none" w:sz="0" w:space="0" w:color="auto"/>
        <w:bottom w:val="none" w:sz="0" w:space="0" w:color="auto"/>
        <w:right w:val="none" w:sz="0" w:space="0" w:color="auto"/>
      </w:divBdr>
    </w:div>
    <w:div w:id="1756052301">
      <w:bodyDiv w:val="1"/>
      <w:marLeft w:val="0"/>
      <w:marRight w:val="0"/>
      <w:marTop w:val="0"/>
      <w:marBottom w:val="0"/>
      <w:divBdr>
        <w:top w:val="none" w:sz="0" w:space="0" w:color="auto"/>
        <w:left w:val="none" w:sz="0" w:space="0" w:color="auto"/>
        <w:bottom w:val="none" w:sz="0" w:space="0" w:color="auto"/>
        <w:right w:val="none" w:sz="0" w:space="0" w:color="auto"/>
      </w:divBdr>
    </w:div>
    <w:div w:id="1761830406">
      <w:bodyDiv w:val="1"/>
      <w:marLeft w:val="0"/>
      <w:marRight w:val="0"/>
      <w:marTop w:val="0"/>
      <w:marBottom w:val="0"/>
      <w:divBdr>
        <w:top w:val="none" w:sz="0" w:space="0" w:color="auto"/>
        <w:left w:val="none" w:sz="0" w:space="0" w:color="auto"/>
        <w:bottom w:val="none" w:sz="0" w:space="0" w:color="auto"/>
        <w:right w:val="none" w:sz="0" w:space="0" w:color="auto"/>
      </w:divBdr>
    </w:div>
    <w:div w:id="1776561715">
      <w:bodyDiv w:val="1"/>
      <w:marLeft w:val="0"/>
      <w:marRight w:val="0"/>
      <w:marTop w:val="0"/>
      <w:marBottom w:val="0"/>
      <w:divBdr>
        <w:top w:val="none" w:sz="0" w:space="0" w:color="auto"/>
        <w:left w:val="none" w:sz="0" w:space="0" w:color="auto"/>
        <w:bottom w:val="none" w:sz="0" w:space="0" w:color="auto"/>
        <w:right w:val="none" w:sz="0" w:space="0" w:color="auto"/>
      </w:divBdr>
    </w:div>
    <w:div w:id="1798640679">
      <w:bodyDiv w:val="1"/>
      <w:marLeft w:val="0"/>
      <w:marRight w:val="0"/>
      <w:marTop w:val="0"/>
      <w:marBottom w:val="0"/>
      <w:divBdr>
        <w:top w:val="none" w:sz="0" w:space="0" w:color="auto"/>
        <w:left w:val="none" w:sz="0" w:space="0" w:color="auto"/>
        <w:bottom w:val="none" w:sz="0" w:space="0" w:color="auto"/>
        <w:right w:val="none" w:sz="0" w:space="0" w:color="auto"/>
      </w:divBdr>
    </w:div>
    <w:div w:id="1800952973">
      <w:bodyDiv w:val="1"/>
      <w:marLeft w:val="0"/>
      <w:marRight w:val="0"/>
      <w:marTop w:val="0"/>
      <w:marBottom w:val="0"/>
      <w:divBdr>
        <w:top w:val="none" w:sz="0" w:space="0" w:color="auto"/>
        <w:left w:val="none" w:sz="0" w:space="0" w:color="auto"/>
        <w:bottom w:val="none" w:sz="0" w:space="0" w:color="auto"/>
        <w:right w:val="none" w:sz="0" w:space="0" w:color="auto"/>
      </w:divBdr>
    </w:div>
    <w:div w:id="1806774775">
      <w:bodyDiv w:val="1"/>
      <w:marLeft w:val="0"/>
      <w:marRight w:val="0"/>
      <w:marTop w:val="0"/>
      <w:marBottom w:val="0"/>
      <w:divBdr>
        <w:top w:val="none" w:sz="0" w:space="0" w:color="auto"/>
        <w:left w:val="none" w:sz="0" w:space="0" w:color="auto"/>
        <w:bottom w:val="none" w:sz="0" w:space="0" w:color="auto"/>
        <w:right w:val="none" w:sz="0" w:space="0" w:color="auto"/>
      </w:divBdr>
    </w:div>
    <w:div w:id="1836021683">
      <w:bodyDiv w:val="1"/>
      <w:marLeft w:val="0"/>
      <w:marRight w:val="0"/>
      <w:marTop w:val="0"/>
      <w:marBottom w:val="0"/>
      <w:divBdr>
        <w:top w:val="none" w:sz="0" w:space="0" w:color="auto"/>
        <w:left w:val="none" w:sz="0" w:space="0" w:color="auto"/>
        <w:bottom w:val="none" w:sz="0" w:space="0" w:color="auto"/>
        <w:right w:val="none" w:sz="0" w:space="0" w:color="auto"/>
      </w:divBdr>
    </w:div>
    <w:div w:id="1854956234">
      <w:bodyDiv w:val="1"/>
      <w:marLeft w:val="0"/>
      <w:marRight w:val="0"/>
      <w:marTop w:val="0"/>
      <w:marBottom w:val="0"/>
      <w:divBdr>
        <w:top w:val="none" w:sz="0" w:space="0" w:color="auto"/>
        <w:left w:val="none" w:sz="0" w:space="0" w:color="auto"/>
        <w:bottom w:val="none" w:sz="0" w:space="0" w:color="auto"/>
        <w:right w:val="none" w:sz="0" w:space="0" w:color="auto"/>
      </w:divBdr>
    </w:div>
    <w:div w:id="1905096079">
      <w:bodyDiv w:val="1"/>
      <w:marLeft w:val="0"/>
      <w:marRight w:val="0"/>
      <w:marTop w:val="0"/>
      <w:marBottom w:val="0"/>
      <w:divBdr>
        <w:top w:val="none" w:sz="0" w:space="0" w:color="auto"/>
        <w:left w:val="none" w:sz="0" w:space="0" w:color="auto"/>
        <w:bottom w:val="none" w:sz="0" w:space="0" w:color="auto"/>
        <w:right w:val="none" w:sz="0" w:space="0" w:color="auto"/>
      </w:divBdr>
    </w:div>
    <w:div w:id="1920366181">
      <w:bodyDiv w:val="1"/>
      <w:marLeft w:val="0"/>
      <w:marRight w:val="0"/>
      <w:marTop w:val="0"/>
      <w:marBottom w:val="0"/>
      <w:divBdr>
        <w:top w:val="none" w:sz="0" w:space="0" w:color="auto"/>
        <w:left w:val="none" w:sz="0" w:space="0" w:color="auto"/>
        <w:bottom w:val="none" w:sz="0" w:space="0" w:color="auto"/>
        <w:right w:val="none" w:sz="0" w:space="0" w:color="auto"/>
      </w:divBdr>
    </w:div>
    <w:div w:id="1920602325">
      <w:bodyDiv w:val="1"/>
      <w:marLeft w:val="0"/>
      <w:marRight w:val="0"/>
      <w:marTop w:val="0"/>
      <w:marBottom w:val="0"/>
      <w:divBdr>
        <w:top w:val="none" w:sz="0" w:space="0" w:color="auto"/>
        <w:left w:val="none" w:sz="0" w:space="0" w:color="auto"/>
        <w:bottom w:val="none" w:sz="0" w:space="0" w:color="auto"/>
        <w:right w:val="none" w:sz="0" w:space="0" w:color="auto"/>
      </w:divBdr>
    </w:div>
    <w:div w:id="1927105131">
      <w:bodyDiv w:val="1"/>
      <w:marLeft w:val="0"/>
      <w:marRight w:val="0"/>
      <w:marTop w:val="0"/>
      <w:marBottom w:val="0"/>
      <w:divBdr>
        <w:top w:val="none" w:sz="0" w:space="0" w:color="auto"/>
        <w:left w:val="none" w:sz="0" w:space="0" w:color="auto"/>
        <w:bottom w:val="none" w:sz="0" w:space="0" w:color="auto"/>
        <w:right w:val="none" w:sz="0" w:space="0" w:color="auto"/>
      </w:divBdr>
    </w:div>
    <w:div w:id="1977373238">
      <w:bodyDiv w:val="1"/>
      <w:marLeft w:val="0"/>
      <w:marRight w:val="0"/>
      <w:marTop w:val="0"/>
      <w:marBottom w:val="0"/>
      <w:divBdr>
        <w:top w:val="none" w:sz="0" w:space="0" w:color="auto"/>
        <w:left w:val="none" w:sz="0" w:space="0" w:color="auto"/>
        <w:bottom w:val="none" w:sz="0" w:space="0" w:color="auto"/>
        <w:right w:val="none" w:sz="0" w:space="0" w:color="auto"/>
      </w:divBdr>
    </w:div>
    <w:div w:id="2059082275">
      <w:bodyDiv w:val="1"/>
      <w:marLeft w:val="0"/>
      <w:marRight w:val="0"/>
      <w:marTop w:val="0"/>
      <w:marBottom w:val="0"/>
      <w:divBdr>
        <w:top w:val="none" w:sz="0" w:space="0" w:color="auto"/>
        <w:left w:val="none" w:sz="0" w:space="0" w:color="auto"/>
        <w:bottom w:val="none" w:sz="0" w:space="0" w:color="auto"/>
        <w:right w:val="none" w:sz="0" w:space="0" w:color="auto"/>
      </w:divBdr>
    </w:div>
    <w:div w:id="2103262800">
      <w:bodyDiv w:val="1"/>
      <w:marLeft w:val="0"/>
      <w:marRight w:val="0"/>
      <w:marTop w:val="0"/>
      <w:marBottom w:val="0"/>
      <w:divBdr>
        <w:top w:val="none" w:sz="0" w:space="0" w:color="auto"/>
        <w:left w:val="none" w:sz="0" w:space="0" w:color="auto"/>
        <w:bottom w:val="none" w:sz="0" w:space="0" w:color="auto"/>
        <w:right w:val="none" w:sz="0" w:space="0" w:color="auto"/>
      </w:divBdr>
      <w:divsChild>
        <w:div w:id="706150967">
          <w:marLeft w:val="0"/>
          <w:marRight w:val="0"/>
          <w:marTop w:val="0"/>
          <w:marBottom w:val="0"/>
          <w:divBdr>
            <w:top w:val="none" w:sz="0" w:space="0" w:color="auto"/>
            <w:left w:val="none" w:sz="0" w:space="0" w:color="auto"/>
            <w:bottom w:val="none" w:sz="0" w:space="0" w:color="auto"/>
            <w:right w:val="none" w:sz="0" w:space="0" w:color="auto"/>
          </w:divBdr>
        </w:div>
        <w:div w:id="955983642">
          <w:marLeft w:val="0"/>
          <w:marRight w:val="0"/>
          <w:marTop w:val="0"/>
          <w:marBottom w:val="0"/>
          <w:divBdr>
            <w:top w:val="none" w:sz="0" w:space="0" w:color="auto"/>
            <w:left w:val="none" w:sz="0" w:space="0" w:color="auto"/>
            <w:bottom w:val="none" w:sz="0" w:space="0" w:color="auto"/>
            <w:right w:val="none" w:sz="0" w:space="0" w:color="auto"/>
          </w:divBdr>
          <w:divsChild>
            <w:div w:id="2060662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9321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mass.gov/service-details/confidentiality-of-your-health-profession-license-information" TargetMode="External"/><Relationship Id="rId21" Type="http://schemas.openxmlformats.org/officeDocument/2006/relationships/image" Target="media/image4.jpg"/><Relationship Id="rId42" Type="http://schemas.openxmlformats.org/officeDocument/2006/relationships/hyperlink" Target="https://www.mass.gov/nursing-licenses" TargetMode="External"/><Relationship Id="rId47" Type="http://schemas.openxmlformats.org/officeDocument/2006/relationships/hyperlink" Target="https://www.mass.gov/lists/advisory-rulings-for-the-board-of-registration-in-nursing" TargetMode="External"/><Relationship Id="rId63" Type="http://schemas.openxmlformats.org/officeDocument/2006/relationships/hyperlink" Target="https://www.mass.gov/regulations/244-CMR-500-continuing-education" TargetMode="External"/><Relationship Id="rId68" Type="http://schemas.openxmlformats.org/officeDocument/2006/relationships/hyperlink" Target="https://www.mass.gov/regulations/244-CMR-700-investigations-complaints-and-board-actions" TargetMode="External"/><Relationship Id="rId16" Type="http://schemas.openxmlformats.org/officeDocument/2006/relationships/hyperlink" Target="https://malegislature.gov/Laws/GeneralLaws/PartI/TitleII/Chapter13/Section14A" TargetMode="External"/><Relationship Id="rId11" Type="http://schemas.openxmlformats.org/officeDocument/2006/relationships/footer" Target="footer1.xml"/><Relationship Id="rId24" Type="http://schemas.openxmlformats.org/officeDocument/2006/relationships/hyperlink" Target="http://www.mass.gov/dph/boards/rn" TargetMode="External"/><Relationship Id="rId32" Type="http://schemas.openxmlformats.org/officeDocument/2006/relationships/hyperlink" Target="mailto:nursing.admin@state.ma.us" TargetMode="External"/><Relationship Id="rId37" Type="http://schemas.openxmlformats.org/officeDocument/2006/relationships/hyperlink" Target="https://www.mass.gov/board-of-registration-in-nursing-resources" TargetMode="External"/><Relationship Id="rId40" Type="http://schemas.openxmlformats.org/officeDocument/2006/relationships/hyperlink" Target="mailto:nursebyexam@pcshq.com" TargetMode="External"/><Relationship Id="rId45" Type="http://schemas.openxmlformats.org/officeDocument/2006/relationships/hyperlink" Target="https://www.mass.gov/lists/advisory-rulings-for-the-board-of-registration-in-nursing" TargetMode="External"/><Relationship Id="rId53" Type="http://schemas.openxmlformats.org/officeDocument/2006/relationships/hyperlink" Target="https://www.mass.gov/service-details/learn-more-about-prescriptive-authority-requirements-and-practice-guidelines" TargetMode="External"/><Relationship Id="rId58" Type="http://schemas.openxmlformats.org/officeDocument/2006/relationships/hyperlink" Target="mailto:nursing.admin@state.ma.us" TargetMode="External"/><Relationship Id="rId66" Type="http://schemas.openxmlformats.org/officeDocument/2006/relationships/hyperlink" Target="https://www.mass.gov/service-details/continuing-education-ce-requirements-for-providers" TargetMode="External"/><Relationship Id="rId74" Type="http://schemas.openxmlformats.org/officeDocument/2006/relationships/hyperlink" Target="http://www.mass.gov/nursing-licenses" TargetMode="External"/><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www.mass.gov/doc/244-cmr-1000-definitions-and-severability/download" TargetMode="External"/><Relationship Id="rId19" Type="http://schemas.openxmlformats.org/officeDocument/2006/relationships/hyperlink" Target="https://malegislature.gov/Laws/GeneralLaws/PartI/TitleXVI/Chapter112" TargetMode="External"/><Relationship Id="rId14" Type="http://schemas.openxmlformats.org/officeDocument/2006/relationships/hyperlink" Target="https://malegislature.gov/Laws/GeneralLaws/PartI/TitleII/Chapter13/Section13" TargetMode="External"/><Relationship Id="rId22" Type="http://schemas.openxmlformats.org/officeDocument/2006/relationships/hyperlink" Target="http://www.mass.gov/dph/boards/rn" TargetMode="External"/><Relationship Id="rId27" Type="http://schemas.openxmlformats.org/officeDocument/2006/relationships/hyperlink" Target="http://www.nursys.com/e-notify" TargetMode="External"/><Relationship Id="rId30" Type="http://schemas.openxmlformats.org/officeDocument/2006/relationships/hyperlink" Target="mailto:nursing.admin@state.ma.us" TargetMode="External"/><Relationship Id="rId35" Type="http://schemas.openxmlformats.org/officeDocument/2006/relationships/hyperlink" Target="https://www.mass.gov/board-of-registration-in-nursing-resources" TargetMode="External"/><Relationship Id="rId43" Type="http://schemas.openxmlformats.org/officeDocument/2006/relationships/hyperlink" Target="https://www.mass.gov/orgs/board-of-registration-in-nursing" TargetMode="External"/><Relationship Id="rId48" Type="http://schemas.openxmlformats.org/officeDocument/2006/relationships/hyperlink" Target="https://malegislature.gov/Laws/SessionLaws/Acts/2020/Chapter260" TargetMode="External"/><Relationship Id="rId56" Type="http://schemas.openxmlformats.org/officeDocument/2006/relationships/hyperlink" Target="http://www.mass.gov/dph/dcp/pmp" TargetMode="External"/><Relationship Id="rId64" Type="http://schemas.openxmlformats.org/officeDocument/2006/relationships/hyperlink" Target="https://www.mass.gov/how-to/request-to-remove-or-reinstate-aprn-authorization" TargetMode="External"/><Relationship Id="rId69" Type="http://schemas.openxmlformats.org/officeDocument/2006/relationships/hyperlink" Target="http://www.mass.gov/eohhs/docs/dph/quality/boards/rnnecpro.pdf" TargetMode="External"/><Relationship Id="rId77" Type="http://schemas.openxmlformats.org/officeDocument/2006/relationships/hyperlink" Target="https://www.nursingworld.org/practice-policy/nursing-excellence/ethics/code-of-ethics-" TargetMode="External"/><Relationship Id="rId8" Type="http://schemas.openxmlformats.org/officeDocument/2006/relationships/image" Target="media/image1.png"/><Relationship Id="rId51" Type="http://schemas.openxmlformats.org/officeDocument/2006/relationships/hyperlink" Target="https://www.mass.gov/service-details/learn-more-about-prescriptive-authority-requirements-and-practice-guidelines" TargetMode="External"/><Relationship Id="rId72" Type="http://schemas.openxmlformats.org/officeDocument/2006/relationships/hyperlink" Target="http://www.jattjournal.com/index.php/atp/article/view/89187)" TargetMode="External"/><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malegislature.gov/Laws/GeneralLaws/PartI/TitleII/Chapter13/Section15" TargetMode="External"/><Relationship Id="rId25" Type="http://schemas.openxmlformats.org/officeDocument/2006/relationships/hyperlink" Target="https://www.ecri.org/top-10-patient-safety-concerns-2021" TargetMode="External"/><Relationship Id="rId33" Type="http://schemas.openxmlformats.org/officeDocument/2006/relationships/hyperlink" Target="mailto:nursebyreciprocity@pcshq.com" TargetMode="External"/><Relationship Id="rId38" Type="http://schemas.openxmlformats.org/officeDocument/2006/relationships/hyperlink" Target="https://www.mass.gov/service-details/about-board-approved-prelicensure-nursing-programs" TargetMode="External"/><Relationship Id="rId46" Type="http://schemas.openxmlformats.org/officeDocument/2006/relationships/hyperlink" Target="file:///C:\ehs-clu-bos-081\File%20Services\AppData\Local\Microsoft\Windows\Temporary%20Internet%20Files\Content.Outlook\RKJ10ARE\www.ncsbn.org" TargetMode="External"/><Relationship Id="rId59" Type="http://schemas.openxmlformats.org/officeDocument/2006/relationships/hyperlink" Target="https://www.mass.gov/how-to/request-a-certificate-by-regulatory-board" TargetMode="External"/><Relationship Id="rId67" Type="http://schemas.openxmlformats.org/officeDocument/2006/relationships/hyperlink" Target="https://chapter260training.org/courses/training/" TargetMode="External"/><Relationship Id="rId20" Type="http://schemas.openxmlformats.org/officeDocument/2006/relationships/image" Target="media/image3.jpeg"/><Relationship Id="rId41" Type="http://schemas.openxmlformats.org/officeDocument/2006/relationships/hyperlink" Target="mailto:nursebyreciprocity@pcshq.com" TargetMode="External"/><Relationship Id="rId54" Type="http://schemas.openxmlformats.org/officeDocument/2006/relationships/hyperlink" Target="https://www.scopeofpain.org/core-curriculum/online-training/" TargetMode="External"/><Relationship Id="rId62" Type="http://schemas.openxmlformats.org/officeDocument/2006/relationships/hyperlink" Target="https://www.mass.gov/regulations/244-CMR-900-standards-of-conduct-for-nurses" TargetMode="External"/><Relationship Id="rId70" Type="http://schemas.openxmlformats.org/officeDocument/2006/relationships/hyperlink" Target="https://www.mass.gov/service-details/meetings-and-agendas-for-the-board-of-registration-in-nursing" TargetMode="External"/><Relationship Id="rId75" Type="http://schemas.openxmlformats.org/officeDocument/2006/relationships/hyperlink" Target="https://www.mass.gov/news/massachusetts-department-of-public-health-guidance-on-covid-exemption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malegislature.gov/Laws/GeneralLaws/PartI/TitleII/Chapter13/Section14" TargetMode="External"/><Relationship Id="rId23" Type="http://schemas.openxmlformats.org/officeDocument/2006/relationships/image" Target="media/image5.jpeg"/><Relationship Id="rId28" Type="http://schemas.openxmlformats.org/officeDocument/2006/relationships/hyperlink" Target="mailto:nursing.admin@state.ma.us" TargetMode="External"/><Relationship Id="rId36" Type="http://schemas.openxmlformats.org/officeDocument/2006/relationships/hyperlink" Target="https://www.mass.gov/info-details/contact-the-board-of-registration-in-nursing" TargetMode="External"/><Relationship Id="rId49" Type="http://schemas.openxmlformats.org/officeDocument/2006/relationships/hyperlink" Target="https://www.mass.gov/doc/244-cmr-4-advanced-practice-registered-nursing/download" TargetMode="External"/><Relationship Id="rId57" Type="http://schemas.openxmlformats.org/officeDocument/2006/relationships/hyperlink" Target="https://www.mass.gov/orgs/board-of-registration-in-nursing" TargetMode="External"/><Relationship Id="rId10" Type="http://schemas.openxmlformats.org/officeDocument/2006/relationships/header" Target="header1.xml"/><Relationship Id="rId31" Type="http://schemas.openxmlformats.org/officeDocument/2006/relationships/hyperlink" Target="mailto:GMCliaison@state.ma.us" TargetMode="External"/><Relationship Id="rId44" Type="http://schemas.openxmlformats.org/officeDocument/2006/relationships/hyperlink" Target="https://www.mass.gov/service-details/learn-about-the-nursing-scope-of-practice" TargetMode="External"/><Relationship Id="rId52" Type="http://schemas.openxmlformats.org/officeDocument/2006/relationships/hyperlink" Target="https://www.mass.gov/service-details/learn-more-about-prescriptive-authority-requirements-and-practice-guidelines" TargetMode="External"/><Relationship Id="rId60" Type="http://schemas.openxmlformats.org/officeDocument/2006/relationships/hyperlink" Target="https://www.mass.gov/doc/certificate-by-regulatory-board-request-form-llc/" TargetMode="External"/><Relationship Id="rId65" Type="http://schemas.openxmlformats.org/officeDocument/2006/relationships/hyperlink" Target="https://www.mass.gov/files/documents/2016/07/xb/nursing-nurse-continuing-ed-checklist.pdf" TargetMode="External"/><Relationship Id="rId73" Type="http://schemas.openxmlformats.org/officeDocument/2006/relationships/hyperlink" Target="https://www.mass.gov/orgs/board-of-registration-in-nursing" TargetMode="External"/><Relationship Id="rId78" Type="http://schemas.openxmlformats.org/officeDocument/2006/relationships/hyperlink" Target="https://www.mass.gov/orgs/board-of-registration-in-nursing" TargetMode="External"/><Relationship Id="rId4" Type="http://schemas.openxmlformats.org/officeDocument/2006/relationships/settings" Target="settings.xml"/><Relationship Id="rId9" Type="http://schemas.openxmlformats.org/officeDocument/2006/relationships/image" Target="media/image2.jpg"/><Relationship Id="rId13" Type="http://schemas.openxmlformats.org/officeDocument/2006/relationships/footer" Target="footer3.xml"/><Relationship Id="rId18" Type="http://schemas.openxmlformats.org/officeDocument/2006/relationships/hyperlink" Target="https://malegislature.gov/Laws/GeneralLaws/PartI/TitleII/Chapter13/Section15D" TargetMode="External"/><Relationship Id="rId39" Type="http://schemas.openxmlformats.org/officeDocument/2006/relationships/hyperlink" Target="https://www.mass.gov/service-details/closed-schools-and-student-records-office-of-private-occupational-school-education" TargetMode="External"/><Relationship Id="rId34" Type="http://schemas.openxmlformats.org/officeDocument/2006/relationships/hyperlink" Target="mailto:renew.bymail@state.ma.us" TargetMode="External"/><Relationship Id="rId50" Type="http://schemas.openxmlformats.org/officeDocument/2006/relationships/hyperlink" Target="https://www.mass.gov/how-to/amend-your-mcsr" TargetMode="External"/><Relationship Id="rId55" Type="http://schemas.openxmlformats.org/officeDocument/2006/relationships/hyperlink" Target="https://www.drugabuse.gov/opioid-pain-management-cmesces" TargetMode="External"/><Relationship Id="rId76" Type="http://schemas.openxmlformats.org/officeDocument/2006/relationships/hyperlink" Target="https://www.aacnnursing.org/Portals/42/AcademicNursing/pdf/Essentials-2021.pdf" TargetMode="External"/><Relationship Id="rId7" Type="http://schemas.openxmlformats.org/officeDocument/2006/relationships/endnotes" Target="endnotes.xml"/><Relationship Id="rId71" Type="http://schemas.openxmlformats.org/officeDocument/2006/relationships/hyperlink" Target="https://www.mass.gov/service-details/about-board-approved-prelicensure-nursing-programs" TargetMode="External"/><Relationship Id="rId2" Type="http://schemas.openxmlformats.org/officeDocument/2006/relationships/numbering" Target="numbering.xml"/><Relationship Id="rId29" Type="http://schemas.openxmlformats.org/officeDocument/2006/relationships/hyperlink" Target="mailto:nursebyexam@pcshq.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1D8C6-D94E-4442-A394-D5822BFD5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10514</Words>
  <Characters>59933</Characters>
  <Application>Microsoft Office Word</Application>
  <DocSecurity>0</DocSecurity>
  <Lines>499</Lines>
  <Paragraphs>140</Paragraphs>
  <ScaleCrop>false</ScaleCrop>
  <HeadingPairs>
    <vt:vector size="2" baseType="variant">
      <vt:variant>
        <vt:lpstr>Title</vt:lpstr>
      </vt:variant>
      <vt:variant>
        <vt:i4>1</vt:i4>
      </vt:variant>
    </vt:vector>
  </HeadingPairs>
  <TitlesOfParts>
    <vt:vector size="1" baseType="lpstr">
      <vt:lpstr/>
    </vt:vector>
  </TitlesOfParts>
  <Company>EHS</Company>
  <LinksUpToDate>false</LinksUpToDate>
  <CharactersWithSpaces>70307</CharactersWithSpaces>
  <SharedDoc>false</SharedDoc>
  <HLinks>
    <vt:vector size="732" baseType="variant">
      <vt:variant>
        <vt:i4>6094858</vt:i4>
      </vt:variant>
      <vt:variant>
        <vt:i4>555</vt:i4>
      </vt:variant>
      <vt:variant>
        <vt:i4>0</vt:i4>
      </vt:variant>
      <vt:variant>
        <vt:i4>5</vt:i4>
      </vt:variant>
      <vt:variant>
        <vt:lpwstr>https://www.mass.gov/nursing-licenses</vt:lpwstr>
      </vt:variant>
      <vt:variant>
        <vt:lpwstr/>
      </vt:variant>
      <vt:variant>
        <vt:i4>6553638</vt:i4>
      </vt:variant>
      <vt:variant>
        <vt:i4>552</vt:i4>
      </vt:variant>
      <vt:variant>
        <vt:i4>0</vt:i4>
      </vt:variant>
      <vt:variant>
        <vt:i4>5</vt:i4>
      </vt:variant>
      <vt:variant>
        <vt:lpwstr>https://www.mass.gov/orgs/board-of-registration-in-nursing</vt:lpwstr>
      </vt:variant>
      <vt:variant>
        <vt:lpwstr/>
      </vt:variant>
      <vt:variant>
        <vt:i4>4522006</vt:i4>
      </vt:variant>
      <vt:variant>
        <vt:i4>549</vt:i4>
      </vt:variant>
      <vt:variant>
        <vt:i4>0</vt:i4>
      </vt:variant>
      <vt:variant>
        <vt:i4>5</vt:i4>
      </vt:variant>
      <vt:variant>
        <vt:lpwstr>http://www.jattjournal.com/index.php/atp/article/view/89187)</vt:lpwstr>
      </vt:variant>
      <vt:variant>
        <vt:lpwstr/>
      </vt:variant>
      <vt:variant>
        <vt:i4>7733300</vt:i4>
      </vt:variant>
      <vt:variant>
        <vt:i4>546</vt:i4>
      </vt:variant>
      <vt:variant>
        <vt:i4>0</vt:i4>
      </vt:variant>
      <vt:variant>
        <vt:i4>5</vt:i4>
      </vt:variant>
      <vt:variant>
        <vt:lpwstr>https://www.mass.gov/service-details/about-board-approved-prelicensure-nursing-programs</vt:lpwstr>
      </vt:variant>
      <vt:variant>
        <vt:lpwstr/>
      </vt:variant>
      <vt:variant>
        <vt:i4>2687025</vt:i4>
      </vt:variant>
      <vt:variant>
        <vt:i4>543</vt:i4>
      </vt:variant>
      <vt:variant>
        <vt:i4>0</vt:i4>
      </vt:variant>
      <vt:variant>
        <vt:i4>5</vt:i4>
      </vt:variant>
      <vt:variant>
        <vt:lpwstr>http://www.mass.gov/eohhs/docs/dph/quality/boards/rnnecpro.pdf</vt:lpwstr>
      </vt:variant>
      <vt:variant>
        <vt:lpwstr/>
      </vt:variant>
      <vt:variant>
        <vt:i4>3014717</vt:i4>
      </vt:variant>
      <vt:variant>
        <vt:i4>540</vt:i4>
      </vt:variant>
      <vt:variant>
        <vt:i4>0</vt:i4>
      </vt:variant>
      <vt:variant>
        <vt:i4>5</vt:i4>
      </vt:variant>
      <vt:variant>
        <vt:lpwstr>https://www.mass.gov/board-of-registration-in-nursing-complaint-process</vt:lpwstr>
      </vt:variant>
      <vt:variant>
        <vt:lpwstr/>
      </vt:variant>
      <vt:variant>
        <vt:i4>4194388</vt:i4>
      </vt:variant>
      <vt:variant>
        <vt:i4>537</vt:i4>
      </vt:variant>
      <vt:variant>
        <vt:i4>0</vt:i4>
      </vt:variant>
      <vt:variant>
        <vt:i4>5</vt:i4>
      </vt:variant>
      <vt:variant>
        <vt:lpwstr>https://www.mass.gov/files/documents/2016/07/nf/244cmr007.pdf</vt:lpwstr>
      </vt:variant>
      <vt:variant>
        <vt:lpwstr/>
      </vt:variant>
      <vt:variant>
        <vt:i4>2621483</vt:i4>
      </vt:variant>
      <vt:variant>
        <vt:i4>534</vt:i4>
      </vt:variant>
      <vt:variant>
        <vt:i4>0</vt:i4>
      </vt:variant>
      <vt:variant>
        <vt:i4>5</vt:i4>
      </vt:variant>
      <vt:variant>
        <vt:lpwstr>https://www.mass.gov/MassHealth</vt:lpwstr>
      </vt:variant>
      <vt:variant>
        <vt:lpwstr/>
      </vt:variant>
      <vt:variant>
        <vt:i4>2555966</vt:i4>
      </vt:variant>
      <vt:variant>
        <vt:i4>531</vt:i4>
      </vt:variant>
      <vt:variant>
        <vt:i4>0</vt:i4>
      </vt:variant>
      <vt:variant>
        <vt:i4>5</vt:i4>
      </vt:variant>
      <vt:variant>
        <vt:lpwstr>https://www.mass.gov/the-aca-orp-requirements-for-masshealth-providers</vt:lpwstr>
      </vt:variant>
      <vt:variant>
        <vt:lpwstr/>
      </vt:variant>
      <vt:variant>
        <vt:i4>6357030</vt:i4>
      </vt:variant>
      <vt:variant>
        <vt:i4>528</vt:i4>
      </vt:variant>
      <vt:variant>
        <vt:i4>0</vt:i4>
      </vt:variant>
      <vt:variant>
        <vt:i4>5</vt:i4>
      </vt:variant>
      <vt:variant>
        <vt:lpwstr>https://malegislature.gov/Laws/GeneralLaws/PartI/TitleXVI/Chapter112/Section80b</vt:lpwstr>
      </vt:variant>
      <vt:variant>
        <vt:lpwstr/>
      </vt:variant>
      <vt:variant>
        <vt:i4>1441879</vt:i4>
      </vt:variant>
      <vt:variant>
        <vt:i4>525</vt:i4>
      </vt:variant>
      <vt:variant>
        <vt:i4>0</vt:i4>
      </vt:variant>
      <vt:variant>
        <vt:i4>5</vt:i4>
      </vt:variant>
      <vt:variant>
        <vt:lpwstr>https://www.cms.gov/Regulations-and-Guidance/Administrative-Simplification/NationalProvIdentStand/apply.html</vt:lpwstr>
      </vt:variant>
      <vt:variant>
        <vt:lpwstr/>
      </vt:variant>
      <vt:variant>
        <vt:i4>8192096</vt:i4>
      </vt:variant>
      <vt:variant>
        <vt:i4>522</vt:i4>
      </vt:variant>
      <vt:variant>
        <vt:i4>0</vt:i4>
      </vt:variant>
      <vt:variant>
        <vt:i4>5</vt:i4>
      </vt:variant>
      <vt:variant>
        <vt:lpwstr>https://www.mass.gov/doc/request-to-remove-aprn-authorization/download</vt:lpwstr>
      </vt:variant>
      <vt:variant>
        <vt:lpwstr/>
      </vt:variant>
      <vt:variant>
        <vt:i4>6226006</vt:i4>
      </vt:variant>
      <vt:variant>
        <vt:i4>519</vt:i4>
      </vt:variant>
      <vt:variant>
        <vt:i4>0</vt:i4>
      </vt:variant>
      <vt:variant>
        <vt:i4>5</vt:i4>
      </vt:variant>
      <vt:variant>
        <vt:lpwstr>https://chapter260training.org/courses/training/</vt:lpwstr>
      </vt:variant>
      <vt:variant>
        <vt:lpwstr/>
      </vt:variant>
      <vt:variant>
        <vt:i4>2687100</vt:i4>
      </vt:variant>
      <vt:variant>
        <vt:i4>516</vt:i4>
      </vt:variant>
      <vt:variant>
        <vt:i4>0</vt:i4>
      </vt:variant>
      <vt:variant>
        <vt:i4>5</vt:i4>
      </vt:variant>
      <vt:variant>
        <vt:lpwstr>https://www.mass.gov/service-details/continuing-education-ce-requirements-for-providers</vt:lpwstr>
      </vt:variant>
      <vt:variant>
        <vt:lpwstr/>
      </vt:variant>
      <vt:variant>
        <vt:i4>655377</vt:i4>
      </vt:variant>
      <vt:variant>
        <vt:i4>513</vt:i4>
      </vt:variant>
      <vt:variant>
        <vt:i4>0</vt:i4>
      </vt:variant>
      <vt:variant>
        <vt:i4>5</vt:i4>
      </vt:variant>
      <vt:variant>
        <vt:lpwstr>https://www.mass.gov/files/documents/2016/07/xb/nursing-nurse-continuing-ed-checklist.pdf</vt:lpwstr>
      </vt:variant>
      <vt:variant>
        <vt:lpwstr/>
      </vt:variant>
      <vt:variant>
        <vt:i4>4456536</vt:i4>
      </vt:variant>
      <vt:variant>
        <vt:i4>510</vt:i4>
      </vt:variant>
      <vt:variant>
        <vt:i4>0</vt:i4>
      </vt:variant>
      <vt:variant>
        <vt:i4>5</vt:i4>
      </vt:variant>
      <vt:variant>
        <vt:lpwstr>https://www.mass.gov/how-to/request-to-remove-or-reinstate-aprn-authorization</vt:lpwstr>
      </vt:variant>
      <vt:variant>
        <vt:lpwstr/>
      </vt:variant>
      <vt:variant>
        <vt:i4>393294</vt:i4>
      </vt:variant>
      <vt:variant>
        <vt:i4>507</vt:i4>
      </vt:variant>
      <vt:variant>
        <vt:i4>0</vt:i4>
      </vt:variant>
      <vt:variant>
        <vt:i4>5</vt:i4>
      </vt:variant>
      <vt:variant>
        <vt:lpwstr>https://www.mass.gov/regulations/244-CMR-500-continuing-education</vt:lpwstr>
      </vt:variant>
      <vt:variant>
        <vt:lpwstr/>
      </vt:variant>
      <vt:variant>
        <vt:i4>196632</vt:i4>
      </vt:variant>
      <vt:variant>
        <vt:i4>504</vt:i4>
      </vt:variant>
      <vt:variant>
        <vt:i4>0</vt:i4>
      </vt:variant>
      <vt:variant>
        <vt:i4>5</vt:i4>
      </vt:variant>
      <vt:variant>
        <vt:lpwstr>https://www.mass.gov/regulations/244-CMR-900-standards-of-conduct-for-nurses</vt:lpwstr>
      </vt:variant>
      <vt:variant>
        <vt:lpwstr/>
      </vt:variant>
      <vt:variant>
        <vt:i4>5570683</vt:i4>
      </vt:variant>
      <vt:variant>
        <vt:i4>501</vt:i4>
      </vt:variant>
      <vt:variant>
        <vt:i4>0</vt:i4>
      </vt:variant>
      <vt:variant>
        <vt:i4>5</vt:i4>
      </vt:variant>
      <vt:variant>
        <vt:lpwstr>mailto:nursing.admin@state.ma.us</vt:lpwstr>
      </vt:variant>
      <vt:variant>
        <vt:lpwstr/>
      </vt:variant>
      <vt:variant>
        <vt:i4>6553638</vt:i4>
      </vt:variant>
      <vt:variant>
        <vt:i4>498</vt:i4>
      </vt:variant>
      <vt:variant>
        <vt:i4>0</vt:i4>
      </vt:variant>
      <vt:variant>
        <vt:i4>5</vt:i4>
      </vt:variant>
      <vt:variant>
        <vt:lpwstr>https://www.mass.gov/orgs/board-of-registration-in-nursing</vt:lpwstr>
      </vt:variant>
      <vt:variant>
        <vt:lpwstr/>
      </vt:variant>
      <vt:variant>
        <vt:i4>2424891</vt:i4>
      </vt:variant>
      <vt:variant>
        <vt:i4>495</vt:i4>
      </vt:variant>
      <vt:variant>
        <vt:i4>0</vt:i4>
      </vt:variant>
      <vt:variant>
        <vt:i4>5</vt:i4>
      </vt:variant>
      <vt:variant>
        <vt:lpwstr>http://www.mass.gov/dph/dcp/pmp</vt:lpwstr>
      </vt:variant>
      <vt:variant>
        <vt:lpwstr/>
      </vt:variant>
      <vt:variant>
        <vt:i4>983117</vt:i4>
      </vt:variant>
      <vt:variant>
        <vt:i4>492</vt:i4>
      </vt:variant>
      <vt:variant>
        <vt:i4>0</vt:i4>
      </vt:variant>
      <vt:variant>
        <vt:i4>5</vt:i4>
      </vt:variant>
      <vt:variant>
        <vt:lpwstr>https://www.drugabuse.gov/opioid-pain-management-cmesces</vt:lpwstr>
      </vt:variant>
      <vt:variant>
        <vt:lpwstr/>
      </vt:variant>
      <vt:variant>
        <vt:i4>5963860</vt:i4>
      </vt:variant>
      <vt:variant>
        <vt:i4>489</vt:i4>
      </vt:variant>
      <vt:variant>
        <vt:i4>0</vt:i4>
      </vt:variant>
      <vt:variant>
        <vt:i4>5</vt:i4>
      </vt:variant>
      <vt:variant>
        <vt:lpwstr>https://www.scopeofpain.org/core-curriculum/online-training/</vt:lpwstr>
      </vt:variant>
      <vt:variant>
        <vt:lpwstr/>
      </vt:variant>
      <vt:variant>
        <vt:i4>4718665</vt:i4>
      </vt:variant>
      <vt:variant>
        <vt:i4>486</vt:i4>
      </vt:variant>
      <vt:variant>
        <vt:i4>0</vt:i4>
      </vt:variant>
      <vt:variant>
        <vt:i4>5</vt:i4>
      </vt:variant>
      <vt:variant>
        <vt:lpwstr>https://www.mass.gov/service-details/learn-more-about-prescriptive-authority-requirements-and-practice-guidelines</vt:lpwstr>
      </vt:variant>
      <vt:variant>
        <vt:lpwstr/>
      </vt:variant>
      <vt:variant>
        <vt:i4>7340148</vt:i4>
      </vt:variant>
      <vt:variant>
        <vt:i4>483</vt:i4>
      </vt:variant>
      <vt:variant>
        <vt:i4>0</vt:i4>
      </vt:variant>
      <vt:variant>
        <vt:i4>5</vt:i4>
      </vt:variant>
      <vt:variant>
        <vt:lpwstr>https://www.mass.gov/service-details/learn-about-the-nursing-scope-of-practice</vt:lpwstr>
      </vt:variant>
      <vt:variant>
        <vt:lpwstr/>
      </vt:variant>
      <vt:variant>
        <vt:i4>4521992</vt:i4>
      </vt:variant>
      <vt:variant>
        <vt:i4>480</vt:i4>
      </vt:variant>
      <vt:variant>
        <vt:i4>0</vt:i4>
      </vt:variant>
      <vt:variant>
        <vt:i4>5</vt:i4>
      </vt:variant>
      <vt:variant>
        <vt:lpwstr>https://www.mass.gov/lists/advisory-rulings-for-the-board-of-registration-in-nursing</vt:lpwstr>
      </vt:variant>
      <vt:variant>
        <vt:lpwstr/>
      </vt:variant>
      <vt:variant>
        <vt:i4>4128872</vt:i4>
      </vt:variant>
      <vt:variant>
        <vt:i4>477</vt:i4>
      </vt:variant>
      <vt:variant>
        <vt:i4>0</vt:i4>
      </vt:variant>
      <vt:variant>
        <vt:i4>5</vt:i4>
      </vt:variant>
      <vt:variant>
        <vt:lpwstr>..\..\..\AppData\Local\Microsoft\Windows\Temporary Internet Files\Content.Outlook\RKJ10ARE\www.ncsbn.org</vt:lpwstr>
      </vt:variant>
      <vt:variant>
        <vt:lpwstr/>
      </vt:variant>
      <vt:variant>
        <vt:i4>4521992</vt:i4>
      </vt:variant>
      <vt:variant>
        <vt:i4>474</vt:i4>
      </vt:variant>
      <vt:variant>
        <vt:i4>0</vt:i4>
      </vt:variant>
      <vt:variant>
        <vt:i4>5</vt:i4>
      </vt:variant>
      <vt:variant>
        <vt:lpwstr>https://www.mass.gov/lists/advisory-rulings-for-the-board-of-registration-in-nursing</vt:lpwstr>
      </vt:variant>
      <vt:variant>
        <vt:lpwstr/>
      </vt:variant>
      <vt:variant>
        <vt:i4>7340148</vt:i4>
      </vt:variant>
      <vt:variant>
        <vt:i4>471</vt:i4>
      </vt:variant>
      <vt:variant>
        <vt:i4>0</vt:i4>
      </vt:variant>
      <vt:variant>
        <vt:i4>5</vt:i4>
      </vt:variant>
      <vt:variant>
        <vt:lpwstr>https://www.mass.gov/service-details/learn-about-the-nursing-scope-of-practice</vt:lpwstr>
      </vt:variant>
      <vt:variant>
        <vt:lpwstr/>
      </vt:variant>
      <vt:variant>
        <vt:i4>6553638</vt:i4>
      </vt:variant>
      <vt:variant>
        <vt:i4>468</vt:i4>
      </vt:variant>
      <vt:variant>
        <vt:i4>0</vt:i4>
      </vt:variant>
      <vt:variant>
        <vt:i4>5</vt:i4>
      </vt:variant>
      <vt:variant>
        <vt:lpwstr>https://www.mass.gov/orgs/board-of-registration-in-nursing</vt:lpwstr>
      </vt:variant>
      <vt:variant>
        <vt:lpwstr/>
      </vt:variant>
      <vt:variant>
        <vt:i4>6094858</vt:i4>
      </vt:variant>
      <vt:variant>
        <vt:i4>465</vt:i4>
      </vt:variant>
      <vt:variant>
        <vt:i4>0</vt:i4>
      </vt:variant>
      <vt:variant>
        <vt:i4>5</vt:i4>
      </vt:variant>
      <vt:variant>
        <vt:lpwstr>https://www.mass.gov/nursing-licenses</vt:lpwstr>
      </vt:variant>
      <vt:variant>
        <vt:lpwstr/>
      </vt:variant>
      <vt:variant>
        <vt:i4>65569</vt:i4>
      </vt:variant>
      <vt:variant>
        <vt:i4>462</vt:i4>
      </vt:variant>
      <vt:variant>
        <vt:i4>0</vt:i4>
      </vt:variant>
      <vt:variant>
        <vt:i4>5</vt:i4>
      </vt:variant>
      <vt:variant>
        <vt:lpwstr>mailto:nursebyreciprocity@pcshq.com</vt:lpwstr>
      </vt:variant>
      <vt:variant>
        <vt:lpwstr/>
      </vt:variant>
      <vt:variant>
        <vt:i4>720928</vt:i4>
      </vt:variant>
      <vt:variant>
        <vt:i4>459</vt:i4>
      </vt:variant>
      <vt:variant>
        <vt:i4>0</vt:i4>
      </vt:variant>
      <vt:variant>
        <vt:i4>5</vt:i4>
      </vt:variant>
      <vt:variant>
        <vt:lpwstr>mailto:nursebyexam@pcshq.com</vt:lpwstr>
      </vt:variant>
      <vt:variant>
        <vt:lpwstr/>
      </vt:variant>
      <vt:variant>
        <vt:i4>3801147</vt:i4>
      </vt:variant>
      <vt:variant>
        <vt:i4>456</vt:i4>
      </vt:variant>
      <vt:variant>
        <vt:i4>0</vt:i4>
      </vt:variant>
      <vt:variant>
        <vt:i4>5</vt:i4>
      </vt:variant>
      <vt:variant>
        <vt:lpwstr>https://www.mass.gov/service-details/closed-schools-and-student-records-office-of-private-occupational-school-education</vt:lpwstr>
      </vt:variant>
      <vt:variant>
        <vt:lpwstr/>
      </vt:variant>
      <vt:variant>
        <vt:i4>7733300</vt:i4>
      </vt:variant>
      <vt:variant>
        <vt:i4>453</vt:i4>
      </vt:variant>
      <vt:variant>
        <vt:i4>0</vt:i4>
      </vt:variant>
      <vt:variant>
        <vt:i4>5</vt:i4>
      </vt:variant>
      <vt:variant>
        <vt:lpwstr>https://www.mass.gov/service-details/about-board-approved-prelicensure-nursing-programs</vt:lpwstr>
      </vt:variant>
      <vt:variant>
        <vt:lpwstr/>
      </vt:variant>
      <vt:variant>
        <vt:i4>7077935</vt:i4>
      </vt:variant>
      <vt:variant>
        <vt:i4>450</vt:i4>
      </vt:variant>
      <vt:variant>
        <vt:i4>0</vt:i4>
      </vt:variant>
      <vt:variant>
        <vt:i4>5</vt:i4>
      </vt:variant>
      <vt:variant>
        <vt:lpwstr>https://www.mass.gov/board-of-registration-in-nursing-resources</vt:lpwstr>
      </vt:variant>
      <vt:variant>
        <vt:lpwstr/>
      </vt:variant>
      <vt:variant>
        <vt:i4>3538981</vt:i4>
      </vt:variant>
      <vt:variant>
        <vt:i4>447</vt:i4>
      </vt:variant>
      <vt:variant>
        <vt:i4>0</vt:i4>
      </vt:variant>
      <vt:variant>
        <vt:i4>5</vt:i4>
      </vt:variant>
      <vt:variant>
        <vt:lpwstr>https://www.mass.gov/info-details/contact-the-board-of-registration-in-nursing</vt:lpwstr>
      </vt:variant>
      <vt:variant>
        <vt:lpwstr/>
      </vt:variant>
      <vt:variant>
        <vt:i4>7077935</vt:i4>
      </vt:variant>
      <vt:variant>
        <vt:i4>444</vt:i4>
      </vt:variant>
      <vt:variant>
        <vt:i4>0</vt:i4>
      </vt:variant>
      <vt:variant>
        <vt:i4>5</vt:i4>
      </vt:variant>
      <vt:variant>
        <vt:lpwstr>https://www.mass.gov/board-of-registration-in-nursing-resources</vt:lpwstr>
      </vt:variant>
      <vt:variant>
        <vt:lpwstr/>
      </vt:variant>
      <vt:variant>
        <vt:i4>1376292</vt:i4>
      </vt:variant>
      <vt:variant>
        <vt:i4>441</vt:i4>
      </vt:variant>
      <vt:variant>
        <vt:i4>0</vt:i4>
      </vt:variant>
      <vt:variant>
        <vt:i4>5</vt:i4>
      </vt:variant>
      <vt:variant>
        <vt:lpwstr>mailto:renew.bymail@state.ma.us</vt:lpwstr>
      </vt:variant>
      <vt:variant>
        <vt:lpwstr/>
      </vt:variant>
      <vt:variant>
        <vt:i4>65569</vt:i4>
      </vt:variant>
      <vt:variant>
        <vt:i4>438</vt:i4>
      </vt:variant>
      <vt:variant>
        <vt:i4>0</vt:i4>
      </vt:variant>
      <vt:variant>
        <vt:i4>5</vt:i4>
      </vt:variant>
      <vt:variant>
        <vt:lpwstr>mailto:nursebyreciprocity@pcshq.com</vt:lpwstr>
      </vt:variant>
      <vt:variant>
        <vt:lpwstr/>
      </vt:variant>
      <vt:variant>
        <vt:i4>7077903</vt:i4>
      </vt:variant>
      <vt:variant>
        <vt:i4>435</vt:i4>
      </vt:variant>
      <vt:variant>
        <vt:i4>0</vt:i4>
      </vt:variant>
      <vt:variant>
        <vt:i4>5</vt:i4>
      </vt:variant>
      <vt:variant>
        <vt:lpwstr>mailto:Patricia.McNamee@mass.gov</vt:lpwstr>
      </vt:variant>
      <vt:variant>
        <vt:lpwstr/>
      </vt:variant>
      <vt:variant>
        <vt:i4>7536643</vt:i4>
      </vt:variant>
      <vt:variant>
        <vt:i4>432</vt:i4>
      </vt:variant>
      <vt:variant>
        <vt:i4>0</vt:i4>
      </vt:variant>
      <vt:variant>
        <vt:i4>5</vt:i4>
      </vt:variant>
      <vt:variant>
        <vt:lpwstr>mailto:GMCliaison@state.ma.us</vt:lpwstr>
      </vt:variant>
      <vt:variant>
        <vt:lpwstr/>
      </vt:variant>
      <vt:variant>
        <vt:i4>5570683</vt:i4>
      </vt:variant>
      <vt:variant>
        <vt:i4>429</vt:i4>
      </vt:variant>
      <vt:variant>
        <vt:i4>0</vt:i4>
      </vt:variant>
      <vt:variant>
        <vt:i4>5</vt:i4>
      </vt:variant>
      <vt:variant>
        <vt:lpwstr>mailto:nursing.admin@state.ma.us</vt:lpwstr>
      </vt:variant>
      <vt:variant>
        <vt:lpwstr/>
      </vt:variant>
      <vt:variant>
        <vt:i4>720928</vt:i4>
      </vt:variant>
      <vt:variant>
        <vt:i4>426</vt:i4>
      </vt:variant>
      <vt:variant>
        <vt:i4>0</vt:i4>
      </vt:variant>
      <vt:variant>
        <vt:i4>5</vt:i4>
      </vt:variant>
      <vt:variant>
        <vt:lpwstr>mailto:nursebyexam@pcshq.com</vt:lpwstr>
      </vt:variant>
      <vt:variant>
        <vt:lpwstr/>
      </vt:variant>
      <vt:variant>
        <vt:i4>7471154</vt:i4>
      </vt:variant>
      <vt:variant>
        <vt:i4>423</vt:i4>
      </vt:variant>
      <vt:variant>
        <vt:i4>0</vt:i4>
      </vt:variant>
      <vt:variant>
        <vt:i4>5</vt:i4>
      </vt:variant>
      <vt:variant>
        <vt:lpwstr>http://www.nursys.com/e-notify</vt:lpwstr>
      </vt:variant>
      <vt:variant>
        <vt:lpwstr/>
      </vt:variant>
      <vt:variant>
        <vt:i4>4063330</vt:i4>
      </vt:variant>
      <vt:variant>
        <vt:i4>420</vt:i4>
      </vt:variant>
      <vt:variant>
        <vt:i4>0</vt:i4>
      </vt:variant>
      <vt:variant>
        <vt:i4>5</vt:i4>
      </vt:variant>
      <vt:variant>
        <vt:lpwstr>https://www.mass.gov/how-to/check-a-nursing-license</vt:lpwstr>
      </vt:variant>
      <vt:variant>
        <vt:lpwstr/>
      </vt:variant>
      <vt:variant>
        <vt:i4>2687085</vt:i4>
      </vt:variant>
      <vt:variant>
        <vt:i4>417</vt:i4>
      </vt:variant>
      <vt:variant>
        <vt:i4>0</vt:i4>
      </vt:variant>
      <vt:variant>
        <vt:i4>5</vt:i4>
      </vt:variant>
      <vt:variant>
        <vt:lpwstr>https://www.mass.gov/how-to/renew-your-nursing-license</vt:lpwstr>
      </vt:variant>
      <vt:variant>
        <vt:lpwstr/>
      </vt:variant>
      <vt:variant>
        <vt:i4>3670077</vt:i4>
      </vt:variant>
      <vt:variant>
        <vt:i4>414</vt:i4>
      </vt:variant>
      <vt:variant>
        <vt:i4>0</vt:i4>
      </vt:variant>
      <vt:variant>
        <vt:i4>5</vt:i4>
      </vt:variant>
      <vt:variant>
        <vt:lpwstr>https://www.mass.gov/service-details/confidentiality-of-your-health-profession-license-information</vt:lpwstr>
      </vt:variant>
      <vt:variant>
        <vt:lpwstr/>
      </vt:variant>
      <vt:variant>
        <vt:i4>5111810</vt:i4>
      </vt:variant>
      <vt:variant>
        <vt:i4>411</vt:i4>
      </vt:variant>
      <vt:variant>
        <vt:i4>0</vt:i4>
      </vt:variant>
      <vt:variant>
        <vt:i4>5</vt:i4>
      </vt:variant>
      <vt:variant>
        <vt:lpwstr>https://www.ecri.org/top-10-patient-safety-concerns-2021</vt:lpwstr>
      </vt:variant>
      <vt:variant>
        <vt:lpwstr/>
      </vt:variant>
      <vt:variant>
        <vt:i4>65649</vt:i4>
      </vt:variant>
      <vt:variant>
        <vt:i4>408</vt:i4>
      </vt:variant>
      <vt:variant>
        <vt:i4>0</vt:i4>
      </vt:variant>
      <vt:variant>
        <vt:i4>5</vt:i4>
      </vt:variant>
      <vt:variant>
        <vt:lpwstr>mailto:Alex.Gomez@mass.gov</vt:lpwstr>
      </vt:variant>
      <vt:variant>
        <vt:lpwstr/>
      </vt:variant>
      <vt:variant>
        <vt:i4>4718697</vt:i4>
      </vt:variant>
      <vt:variant>
        <vt:i4>405</vt:i4>
      </vt:variant>
      <vt:variant>
        <vt:i4>0</vt:i4>
      </vt:variant>
      <vt:variant>
        <vt:i4>5</vt:i4>
      </vt:variant>
      <vt:variant>
        <vt:lpwstr>mailto:Reg.Testimony@state.ma.us</vt:lpwstr>
      </vt:variant>
      <vt:variant>
        <vt:lpwstr/>
      </vt:variant>
      <vt:variant>
        <vt:i4>7798844</vt:i4>
      </vt:variant>
      <vt:variant>
        <vt:i4>402</vt:i4>
      </vt:variant>
      <vt:variant>
        <vt:i4>0</vt:i4>
      </vt:variant>
      <vt:variant>
        <vt:i4>5</vt:i4>
      </vt:variant>
      <vt:variant>
        <vt:lpwstr>https://malegislature.gov/Laws/SessionLaws/Acts/2020/Chapter260</vt:lpwstr>
      </vt:variant>
      <vt:variant>
        <vt:lpwstr/>
      </vt:variant>
      <vt:variant>
        <vt:i4>1572887</vt:i4>
      </vt:variant>
      <vt:variant>
        <vt:i4>399</vt:i4>
      </vt:variant>
      <vt:variant>
        <vt:i4>0</vt:i4>
      </vt:variant>
      <vt:variant>
        <vt:i4>5</vt:i4>
      </vt:variant>
      <vt:variant>
        <vt:lpwstr>http://www.mass.gov/dph/boards/rn</vt:lpwstr>
      </vt:variant>
      <vt:variant>
        <vt:lpwstr/>
      </vt:variant>
      <vt:variant>
        <vt:i4>4587599</vt:i4>
      </vt:variant>
      <vt:variant>
        <vt:i4>396</vt:i4>
      </vt:variant>
      <vt:variant>
        <vt:i4>0</vt:i4>
      </vt:variant>
      <vt:variant>
        <vt:i4>5</vt:i4>
      </vt:variant>
      <vt:variant>
        <vt:lpwstr>https://malegislature.gov/Laws/GeneralLaws/PartI/TitleXVI/Chapter112</vt:lpwstr>
      </vt:variant>
      <vt:variant>
        <vt:lpwstr/>
      </vt:variant>
      <vt:variant>
        <vt:i4>1900545</vt:i4>
      </vt:variant>
      <vt:variant>
        <vt:i4>393</vt:i4>
      </vt:variant>
      <vt:variant>
        <vt:i4>0</vt:i4>
      </vt:variant>
      <vt:variant>
        <vt:i4>5</vt:i4>
      </vt:variant>
      <vt:variant>
        <vt:lpwstr>https://malegislature.gov/Laws/GeneralLaws/PartI/TitleII/Chapter13/Section15D</vt:lpwstr>
      </vt:variant>
      <vt:variant>
        <vt:lpwstr/>
      </vt:variant>
      <vt:variant>
        <vt:i4>1900545</vt:i4>
      </vt:variant>
      <vt:variant>
        <vt:i4>390</vt:i4>
      </vt:variant>
      <vt:variant>
        <vt:i4>0</vt:i4>
      </vt:variant>
      <vt:variant>
        <vt:i4>5</vt:i4>
      </vt:variant>
      <vt:variant>
        <vt:lpwstr>https://malegislature.gov/Laws/GeneralLaws/PartI/TitleII/Chapter13/Section15</vt:lpwstr>
      </vt:variant>
      <vt:variant>
        <vt:lpwstr/>
      </vt:variant>
      <vt:variant>
        <vt:i4>1835009</vt:i4>
      </vt:variant>
      <vt:variant>
        <vt:i4>387</vt:i4>
      </vt:variant>
      <vt:variant>
        <vt:i4>0</vt:i4>
      </vt:variant>
      <vt:variant>
        <vt:i4>5</vt:i4>
      </vt:variant>
      <vt:variant>
        <vt:lpwstr>https://malegislature.gov/Laws/GeneralLaws/PartI/TitleII/Chapter13/Section14A</vt:lpwstr>
      </vt:variant>
      <vt:variant>
        <vt:lpwstr/>
      </vt:variant>
      <vt:variant>
        <vt:i4>1835009</vt:i4>
      </vt:variant>
      <vt:variant>
        <vt:i4>384</vt:i4>
      </vt:variant>
      <vt:variant>
        <vt:i4>0</vt:i4>
      </vt:variant>
      <vt:variant>
        <vt:i4>5</vt:i4>
      </vt:variant>
      <vt:variant>
        <vt:lpwstr>https://malegislature.gov/Laws/GeneralLaws/PartI/TitleII/Chapter13/Section14</vt:lpwstr>
      </vt:variant>
      <vt:variant>
        <vt:lpwstr/>
      </vt:variant>
      <vt:variant>
        <vt:i4>1769473</vt:i4>
      </vt:variant>
      <vt:variant>
        <vt:i4>381</vt:i4>
      </vt:variant>
      <vt:variant>
        <vt:i4>0</vt:i4>
      </vt:variant>
      <vt:variant>
        <vt:i4>5</vt:i4>
      </vt:variant>
      <vt:variant>
        <vt:lpwstr>https://malegislature.gov/Laws/GeneralLaws/PartI/TitleII/Chapter13/Section13</vt:lpwstr>
      </vt:variant>
      <vt:variant>
        <vt:lpwstr/>
      </vt:variant>
      <vt:variant>
        <vt:i4>1572923</vt:i4>
      </vt:variant>
      <vt:variant>
        <vt:i4>374</vt:i4>
      </vt:variant>
      <vt:variant>
        <vt:i4>0</vt:i4>
      </vt:variant>
      <vt:variant>
        <vt:i4>5</vt:i4>
      </vt:variant>
      <vt:variant>
        <vt:lpwstr/>
      </vt:variant>
      <vt:variant>
        <vt:lpwstr>_Toc78359163</vt:lpwstr>
      </vt:variant>
      <vt:variant>
        <vt:i4>1638459</vt:i4>
      </vt:variant>
      <vt:variant>
        <vt:i4>368</vt:i4>
      </vt:variant>
      <vt:variant>
        <vt:i4>0</vt:i4>
      </vt:variant>
      <vt:variant>
        <vt:i4>5</vt:i4>
      </vt:variant>
      <vt:variant>
        <vt:lpwstr/>
      </vt:variant>
      <vt:variant>
        <vt:lpwstr>_Toc78359162</vt:lpwstr>
      </vt:variant>
      <vt:variant>
        <vt:i4>1703995</vt:i4>
      </vt:variant>
      <vt:variant>
        <vt:i4>362</vt:i4>
      </vt:variant>
      <vt:variant>
        <vt:i4>0</vt:i4>
      </vt:variant>
      <vt:variant>
        <vt:i4>5</vt:i4>
      </vt:variant>
      <vt:variant>
        <vt:lpwstr/>
      </vt:variant>
      <vt:variant>
        <vt:lpwstr>_Toc78359161</vt:lpwstr>
      </vt:variant>
      <vt:variant>
        <vt:i4>1769531</vt:i4>
      </vt:variant>
      <vt:variant>
        <vt:i4>356</vt:i4>
      </vt:variant>
      <vt:variant>
        <vt:i4>0</vt:i4>
      </vt:variant>
      <vt:variant>
        <vt:i4>5</vt:i4>
      </vt:variant>
      <vt:variant>
        <vt:lpwstr/>
      </vt:variant>
      <vt:variant>
        <vt:lpwstr>_Toc78359160</vt:lpwstr>
      </vt:variant>
      <vt:variant>
        <vt:i4>1179704</vt:i4>
      </vt:variant>
      <vt:variant>
        <vt:i4>350</vt:i4>
      </vt:variant>
      <vt:variant>
        <vt:i4>0</vt:i4>
      </vt:variant>
      <vt:variant>
        <vt:i4>5</vt:i4>
      </vt:variant>
      <vt:variant>
        <vt:lpwstr/>
      </vt:variant>
      <vt:variant>
        <vt:lpwstr>_Toc78359159</vt:lpwstr>
      </vt:variant>
      <vt:variant>
        <vt:i4>1245240</vt:i4>
      </vt:variant>
      <vt:variant>
        <vt:i4>344</vt:i4>
      </vt:variant>
      <vt:variant>
        <vt:i4>0</vt:i4>
      </vt:variant>
      <vt:variant>
        <vt:i4>5</vt:i4>
      </vt:variant>
      <vt:variant>
        <vt:lpwstr/>
      </vt:variant>
      <vt:variant>
        <vt:lpwstr>_Toc78359158</vt:lpwstr>
      </vt:variant>
      <vt:variant>
        <vt:i4>1835064</vt:i4>
      </vt:variant>
      <vt:variant>
        <vt:i4>338</vt:i4>
      </vt:variant>
      <vt:variant>
        <vt:i4>0</vt:i4>
      </vt:variant>
      <vt:variant>
        <vt:i4>5</vt:i4>
      </vt:variant>
      <vt:variant>
        <vt:lpwstr/>
      </vt:variant>
      <vt:variant>
        <vt:lpwstr>_Toc78359157</vt:lpwstr>
      </vt:variant>
      <vt:variant>
        <vt:i4>1900600</vt:i4>
      </vt:variant>
      <vt:variant>
        <vt:i4>332</vt:i4>
      </vt:variant>
      <vt:variant>
        <vt:i4>0</vt:i4>
      </vt:variant>
      <vt:variant>
        <vt:i4>5</vt:i4>
      </vt:variant>
      <vt:variant>
        <vt:lpwstr/>
      </vt:variant>
      <vt:variant>
        <vt:lpwstr>_Toc78359156</vt:lpwstr>
      </vt:variant>
      <vt:variant>
        <vt:i4>1966136</vt:i4>
      </vt:variant>
      <vt:variant>
        <vt:i4>326</vt:i4>
      </vt:variant>
      <vt:variant>
        <vt:i4>0</vt:i4>
      </vt:variant>
      <vt:variant>
        <vt:i4>5</vt:i4>
      </vt:variant>
      <vt:variant>
        <vt:lpwstr/>
      </vt:variant>
      <vt:variant>
        <vt:lpwstr>_Toc78359155</vt:lpwstr>
      </vt:variant>
      <vt:variant>
        <vt:i4>2031672</vt:i4>
      </vt:variant>
      <vt:variant>
        <vt:i4>320</vt:i4>
      </vt:variant>
      <vt:variant>
        <vt:i4>0</vt:i4>
      </vt:variant>
      <vt:variant>
        <vt:i4>5</vt:i4>
      </vt:variant>
      <vt:variant>
        <vt:lpwstr/>
      </vt:variant>
      <vt:variant>
        <vt:lpwstr>_Toc78359154</vt:lpwstr>
      </vt:variant>
      <vt:variant>
        <vt:i4>1572920</vt:i4>
      </vt:variant>
      <vt:variant>
        <vt:i4>314</vt:i4>
      </vt:variant>
      <vt:variant>
        <vt:i4>0</vt:i4>
      </vt:variant>
      <vt:variant>
        <vt:i4>5</vt:i4>
      </vt:variant>
      <vt:variant>
        <vt:lpwstr/>
      </vt:variant>
      <vt:variant>
        <vt:lpwstr>_Toc78359153</vt:lpwstr>
      </vt:variant>
      <vt:variant>
        <vt:i4>1638456</vt:i4>
      </vt:variant>
      <vt:variant>
        <vt:i4>308</vt:i4>
      </vt:variant>
      <vt:variant>
        <vt:i4>0</vt:i4>
      </vt:variant>
      <vt:variant>
        <vt:i4>5</vt:i4>
      </vt:variant>
      <vt:variant>
        <vt:lpwstr/>
      </vt:variant>
      <vt:variant>
        <vt:lpwstr>_Toc78359152</vt:lpwstr>
      </vt:variant>
      <vt:variant>
        <vt:i4>1703992</vt:i4>
      </vt:variant>
      <vt:variant>
        <vt:i4>302</vt:i4>
      </vt:variant>
      <vt:variant>
        <vt:i4>0</vt:i4>
      </vt:variant>
      <vt:variant>
        <vt:i4>5</vt:i4>
      </vt:variant>
      <vt:variant>
        <vt:lpwstr/>
      </vt:variant>
      <vt:variant>
        <vt:lpwstr>_Toc78359151</vt:lpwstr>
      </vt:variant>
      <vt:variant>
        <vt:i4>1769528</vt:i4>
      </vt:variant>
      <vt:variant>
        <vt:i4>296</vt:i4>
      </vt:variant>
      <vt:variant>
        <vt:i4>0</vt:i4>
      </vt:variant>
      <vt:variant>
        <vt:i4>5</vt:i4>
      </vt:variant>
      <vt:variant>
        <vt:lpwstr/>
      </vt:variant>
      <vt:variant>
        <vt:lpwstr>_Toc78359150</vt:lpwstr>
      </vt:variant>
      <vt:variant>
        <vt:i4>1179705</vt:i4>
      </vt:variant>
      <vt:variant>
        <vt:i4>290</vt:i4>
      </vt:variant>
      <vt:variant>
        <vt:i4>0</vt:i4>
      </vt:variant>
      <vt:variant>
        <vt:i4>5</vt:i4>
      </vt:variant>
      <vt:variant>
        <vt:lpwstr/>
      </vt:variant>
      <vt:variant>
        <vt:lpwstr>_Toc78359149</vt:lpwstr>
      </vt:variant>
      <vt:variant>
        <vt:i4>1245241</vt:i4>
      </vt:variant>
      <vt:variant>
        <vt:i4>284</vt:i4>
      </vt:variant>
      <vt:variant>
        <vt:i4>0</vt:i4>
      </vt:variant>
      <vt:variant>
        <vt:i4>5</vt:i4>
      </vt:variant>
      <vt:variant>
        <vt:lpwstr/>
      </vt:variant>
      <vt:variant>
        <vt:lpwstr>_Toc78359148</vt:lpwstr>
      </vt:variant>
      <vt:variant>
        <vt:i4>1835065</vt:i4>
      </vt:variant>
      <vt:variant>
        <vt:i4>278</vt:i4>
      </vt:variant>
      <vt:variant>
        <vt:i4>0</vt:i4>
      </vt:variant>
      <vt:variant>
        <vt:i4>5</vt:i4>
      </vt:variant>
      <vt:variant>
        <vt:lpwstr/>
      </vt:variant>
      <vt:variant>
        <vt:lpwstr>_Toc78359147</vt:lpwstr>
      </vt:variant>
      <vt:variant>
        <vt:i4>1900601</vt:i4>
      </vt:variant>
      <vt:variant>
        <vt:i4>272</vt:i4>
      </vt:variant>
      <vt:variant>
        <vt:i4>0</vt:i4>
      </vt:variant>
      <vt:variant>
        <vt:i4>5</vt:i4>
      </vt:variant>
      <vt:variant>
        <vt:lpwstr/>
      </vt:variant>
      <vt:variant>
        <vt:lpwstr>_Toc78359146</vt:lpwstr>
      </vt:variant>
      <vt:variant>
        <vt:i4>1966137</vt:i4>
      </vt:variant>
      <vt:variant>
        <vt:i4>266</vt:i4>
      </vt:variant>
      <vt:variant>
        <vt:i4>0</vt:i4>
      </vt:variant>
      <vt:variant>
        <vt:i4>5</vt:i4>
      </vt:variant>
      <vt:variant>
        <vt:lpwstr/>
      </vt:variant>
      <vt:variant>
        <vt:lpwstr>_Toc78359145</vt:lpwstr>
      </vt:variant>
      <vt:variant>
        <vt:i4>2031673</vt:i4>
      </vt:variant>
      <vt:variant>
        <vt:i4>260</vt:i4>
      </vt:variant>
      <vt:variant>
        <vt:i4>0</vt:i4>
      </vt:variant>
      <vt:variant>
        <vt:i4>5</vt:i4>
      </vt:variant>
      <vt:variant>
        <vt:lpwstr/>
      </vt:variant>
      <vt:variant>
        <vt:lpwstr>_Toc78359144</vt:lpwstr>
      </vt:variant>
      <vt:variant>
        <vt:i4>1572921</vt:i4>
      </vt:variant>
      <vt:variant>
        <vt:i4>254</vt:i4>
      </vt:variant>
      <vt:variant>
        <vt:i4>0</vt:i4>
      </vt:variant>
      <vt:variant>
        <vt:i4>5</vt:i4>
      </vt:variant>
      <vt:variant>
        <vt:lpwstr/>
      </vt:variant>
      <vt:variant>
        <vt:lpwstr>_Toc78359143</vt:lpwstr>
      </vt:variant>
      <vt:variant>
        <vt:i4>1638457</vt:i4>
      </vt:variant>
      <vt:variant>
        <vt:i4>248</vt:i4>
      </vt:variant>
      <vt:variant>
        <vt:i4>0</vt:i4>
      </vt:variant>
      <vt:variant>
        <vt:i4>5</vt:i4>
      </vt:variant>
      <vt:variant>
        <vt:lpwstr/>
      </vt:variant>
      <vt:variant>
        <vt:lpwstr>_Toc78359142</vt:lpwstr>
      </vt:variant>
      <vt:variant>
        <vt:i4>1703993</vt:i4>
      </vt:variant>
      <vt:variant>
        <vt:i4>242</vt:i4>
      </vt:variant>
      <vt:variant>
        <vt:i4>0</vt:i4>
      </vt:variant>
      <vt:variant>
        <vt:i4>5</vt:i4>
      </vt:variant>
      <vt:variant>
        <vt:lpwstr/>
      </vt:variant>
      <vt:variant>
        <vt:lpwstr>_Toc78359141</vt:lpwstr>
      </vt:variant>
      <vt:variant>
        <vt:i4>1769529</vt:i4>
      </vt:variant>
      <vt:variant>
        <vt:i4>236</vt:i4>
      </vt:variant>
      <vt:variant>
        <vt:i4>0</vt:i4>
      </vt:variant>
      <vt:variant>
        <vt:i4>5</vt:i4>
      </vt:variant>
      <vt:variant>
        <vt:lpwstr/>
      </vt:variant>
      <vt:variant>
        <vt:lpwstr>_Toc78359140</vt:lpwstr>
      </vt:variant>
      <vt:variant>
        <vt:i4>1179710</vt:i4>
      </vt:variant>
      <vt:variant>
        <vt:i4>230</vt:i4>
      </vt:variant>
      <vt:variant>
        <vt:i4>0</vt:i4>
      </vt:variant>
      <vt:variant>
        <vt:i4>5</vt:i4>
      </vt:variant>
      <vt:variant>
        <vt:lpwstr/>
      </vt:variant>
      <vt:variant>
        <vt:lpwstr>_Toc78359139</vt:lpwstr>
      </vt:variant>
      <vt:variant>
        <vt:i4>1245246</vt:i4>
      </vt:variant>
      <vt:variant>
        <vt:i4>224</vt:i4>
      </vt:variant>
      <vt:variant>
        <vt:i4>0</vt:i4>
      </vt:variant>
      <vt:variant>
        <vt:i4>5</vt:i4>
      </vt:variant>
      <vt:variant>
        <vt:lpwstr/>
      </vt:variant>
      <vt:variant>
        <vt:lpwstr>_Toc78359138</vt:lpwstr>
      </vt:variant>
      <vt:variant>
        <vt:i4>1835070</vt:i4>
      </vt:variant>
      <vt:variant>
        <vt:i4>218</vt:i4>
      </vt:variant>
      <vt:variant>
        <vt:i4>0</vt:i4>
      </vt:variant>
      <vt:variant>
        <vt:i4>5</vt:i4>
      </vt:variant>
      <vt:variant>
        <vt:lpwstr/>
      </vt:variant>
      <vt:variant>
        <vt:lpwstr>_Toc78359137</vt:lpwstr>
      </vt:variant>
      <vt:variant>
        <vt:i4>1900606</vt:i4>
      </vt:variant>
      <vt:variant>
        <vt:i4>212</vt:i4>
      </vt:variant>
      <vt:variant>
        <vt:i4>0</vt:i4>
      </vt:variant>
      <vt:variant>
        <vt:i4>5</vt:i4>
      </vt:variant>
      <vt:variant>
        <vt:lpwstr/>
      </vt:variant>
      <vt:variant>
        <vt:lpwstr>_Toc78359136</vt:lpwstr>
      </vt:variant>
      <vt:variant>
        <vt:i4>1966142</vt:i4>
      </vt:variant>
      <vt:variant>
        <vt:i4>206</vt:i4>
      </vt:variant>
      <vt:variant>
        <vt:i4>0</vt:i4>
      </vt:variant>
      <vt:variant>
        <vt:i4>5</vt:i4>
      </vt:variant>
      <vt:variant>
        <vt:lpwstr/>
      </vt:variant>
      <vt:variant>
        <vt:lpwstr>_Toc78359135</vt:lpwstr>
      </vt:variant>
      <vt:variant>
        <vt:i4>2031678</vt:i4>
      </vt:variant>
      <vt:variant>
        <vt:i4>200</vt:i4>
      </vt:variant>
      <vt:variant>
        <vt:i4>0</vt:i4>
      </vt:variant>
      <vt:variant>
        <vt:i4>5</vt:i4>
      </vt:variant>
      <vt:variant>
        <vt:lpwstr/>
      </vt:variant>
      <vt:variant>
        <vt:lpwstr>_Toc78359134</vt:lpwstr>
      </vt:variant>
      <vt:variant>
        <vt:i4>1572926</vt:i4>
      </vt:variant>
      <vt:variant>
        <vt:i4>194</vt:i4>
      </vt:variant>
      <vt:variant>
        <vt:i4>0</vt:i4>
      </vt:variant>
      <vt:variant>
        <vt:i4>5</vt:i4>
      </vt:variant>
      <vt:variant>
        <vt:lpwstr/>
      </vt:variant>
      <vt:variant>
        <vt:lpwstr>_Toc78359133</vt:lpwstr>
      </vt:variant>
      <vt:variant>
        <vt:i4>1638462</vt:i4>
      </vt:variant>
      <vt:variant>
        <vt:i4>188</vt:i4>
      </vt:variant>
      <vt:variant>
        <vt:i4>0</vt:i4>
      </vt:variant>
      <vt:variant>
        <vt:i4>5</vt:i4>
      </vt:variant>
      <vt:variant>
        <vt:lpwstr/>
      </vt:variant>
      <vt:variant>
        <vt:lpwstr>_Toc78359132</vt:lpwstr>
      </vt:variant>
      <vt:variant>
        <vt:i4>1703998</vt:i4>
      </vt:variant>
      <vt:variant>
        <vt:i4>182</vt:i4>
      </vt:variant>
      <vt:variant>
        <vt:i4>0</vt:i4>
      </vt:variant>
      <vt:variant>
        <vt:i4>5</vt:i4>
      </vt:variant>
      <vt:variant>
        <vt:lpwstr/>
      </vt:variant>
      <vt:variant>
        <vt:lpwstr>_Toc78359131</vt:lpwstr>
      </vt:variant>
      <vt:variant>
        <vt:i4>1769534</vt:i4>
      </vt:variant>
      <vt:variant>
        <vt:i4>176</vt:i4>
      </vt:variant>
      <vt:variant>
        <vt:i4>0</vt:i4>
      </vt:variant>
      <vt:variant>
        <vt:i4>5</vt:i4>
      </vt:variant>
      <vt:variant>
        <vt:lpwstr/>
      </vt:variant>
      <vt:variant>
        <vt:lpwstr>_Toc78359130</vt:lpwstr>
      </vt:variant>
      <vt:variant>
        <vt:i4>1179711</vt:i4>
      </vt:variant>
      <vt:variant>
        <vt:i4>170</vt:i4>
      </vt:variant>
      <vt:variant>
        <vt:i4>0</vt:i4>
      </vt:variant>
      <vt:variant>
        <vt:i4>5</vt:i4>
      </vt:variant>
      <vt:variant>
        <vt:lpwstr/>
      </vt:variant>
      <vt:variant>
        <vt:lpwstr>_Toc78359129</vt:lpwstr>
      </vt:variant>
      <vt:variant>
        <vt:i4>1245247</vt:i4>
      </vt:variant>
      <vt:variant>
        <vt:i4>164</vt:i4>
      </vt:variant>
      <vt:variant>
        <vt:i4>0</vt:i4>
      </vt:variant>
      <vt:variant>
        <vt:i4>5</vt:i4>
      </vt:variant>
      <vt:variant>
        <vt:lpwstr/>
      </vt:variant>
      <vt:variant>
        <vt:lpwstr>_Toc78359128</vt:lpwstr>
      </vt:variant>
      <vt:variant>
        <vt:i4>1835071</vt:i4>
      </vt:variant>
      <vt:variant>
        <vt:i4>158</vt:i4>
      </vt:variant>
      <vt:variant>
        <vt:i4>0</vt:i4>
      </vt:variant>
      <vt:variant>
        <vt:i4>5</vt:i4>
      </vt:variant>
      <vt:variant>
        <vt:lpwstr/>
      </vt:variant>
      <vt:variant>
        <vt:lpwstr>_Toc78359127</vt:lpwstr>
      </vt:variant>
      <vt:variant>
        <vt:i4>1900607</vt:i4>
      </vt:variant>
      <vt:variant>
        <vt:i4>152</vt:i4>
      </vt:variant>
      <vt:variant>
        <vt:i4>0</vt:i4>
      </vt:variant>
      <vt:variant>
        <vt:i4>5</vt:i4>
      </vt:variant>
      <vt:variant>
        <vt:lpwstr/>
      </vt:variant>
      <vt:variant>
        <vt:lpwstr>_Toc78359126</vt:lpwstr>
      </vt:variant>
      <vt:variant>
        <vt:i4>1966143</vt:i4>
      </vt:variant>
      <vt:variant>
        <vt:i4>146</vt:i4>
      </vt:variant>
      <vt:variant>
        <vt:i4>0</vt:i4>
      </vt:variant>
      <vt:variant>
        <vt:i4>5</vt:i4>
      </vt:variant>
      <vt:variant>
        <vt:lpwstr/>
      </vt:variant>
      <vt:variant>
        <vt:lpwstr>_Toc78359125</vt:lpwstr>
      </vt:variant>
      <vt:variant>
        <vt:i4>2031679</vt:i4>
      </vt:variant>
      <vt:variant>
        <vt:i4>140</vt:i4>
      </vt:variant>
      <vt:variant>
        <vt:i4>0</vt:i4>
      </vt:variant>
      <vt:variant>
        <vt:i4>5</vt:i4>
      </vt:variant>
      <vt:variant>
        <vt:lpwstr/>
      </vt:variant>
      <vt:variant>
        <vt:lpwstr>_Toc78359124</vt:lpwstr>
      </vt:variant>
      <vt:variant>
        <vt:i4>1572927</vt:i4>
      </vt:variant>
      <vt:variant>
        <vt:i4>134</vt:i4>
      </vt:variant>
      <vt:variant>
        <vt:i4>0</vt:i4>
      </vt:variant>
      <vt:variant>
        <vt:i4>5</vt:i4>
      </vt:variant>
      <vt:variant>
        <vt:lpwstr/>
      </vt:variant>
      <vt:variant>
        <vt:lpwstr>_Toc78359123</vt:lpwstr>
      </vt:variant>
      <vt:variant>
        <vt:i4>1638463</vt:i4>
      </vt:variant>
      <vt:variant>
        <vt:i4>128</vt:i4>
      </vt:variant>
      <vt:variant>
        <vt:i4>0</vt:i4>
      </vt:variant>
      <vt:variant>
        <vt:i4>5</vt:i4>
      </vt:variant>
      <vt:variant>
        <vt:lpwstr/>
      </vt:variant>
      <vt:variant>
        <vt:lpwstr>_Toc78359122</vt:lpwstr>
      </vt:variant>
      <vt:variant>
        <vt:i4>1703999</vt:i4>
      </vt:variant>
      <vt:variant>
        <vt:i4>122</vt:i4>
      </vt:variant>
      <vt:variant>
        <vt:i4>0</vt:i4>
      </vt:variant>
      <vt:variant>
        <vt:i4>5</vt:i4>
      </vt:variant>
      <vt:variant>
        <vt:lpwstr/>
      </vt:variant>
      <vt:variant>
        <vt:lpwstr>_Toc78359121</vt:lpwstr>
      </vt:variant>
      <vt:variant>
        <vt:i4>1769535</vt:i4>
      </vt:variant>
      <vt:variant>
        <vt:i4>116</vt:i4>
      </vt:variant>
      <vt:variant>
        <vt:i4>0</vt:i4>
      </vt:variant>
      <vt:variant>
        <vt:i4>5</vt:i4>
      </vt:variant>
      <vt:variant>
        <vt:lpwstr/>
      </vt:variant>
      <vt:variant>
        <vt:lpwstr>_Toc78359120</vt:lpwstr>
      </vt:variant>
      <vt:variant>
        <vt:i4>1179708</vt:i4>
      </vt:variant>
      <vt:variant>
        <vt:i4>110</vt:i4>
      </vt:variant>
      <vt:variant>
        <vt:i4>0</vt:i4>
      </vt:variant>
      <vt:variant>
        <vt:i4>5</vt:i4>
      </vt:variant>
      <vt:variant>
        <vt:lpwstr/>
      </vt:variant>
      <vt:variant>
        <vt:lpwstr>_Toc78359119</vt:lpwstr>
      </vt:variant>
      <vt:variant>
        <vt:i4>1245244</vt:i4>
      </vt:variant>
      <vt:variant>
        <vt:i4>104</vt:i4>
      </vt:variant>
      <vt:variant>
        <vt:i4>0</vt:i4>
      </vt:variant>
      <vt:variant>
        <vt:i4>5</vt:i4>
      </vt:variant>
      <vt:variant>
        <vt:lpwstr/>
      </vt:variant>
      <vt:variant>
        <vt:lpwstr>_Toc78359118</vt:lpwstr>
      </vt:variant>
      <vt:variant>
        <vt:i4>1835068</vt:i4>
      </vt:variant>
      <vt:variant>
        <vt:i4>98</vt:i4>
      </vt:variant>
      <vt:variant>
        <vt:i4>0</vt:i4>
      </vt:variant>
      <vt:variant>
        <vt:i4>5</vt:i4>
      </vt:variant>
      <vt:variant>
        <vt:lpwstr/>
      </vt:variant>
      <vt:variant>
        <vt:lpwstr>_Toc78359117</vt:lpwstr>
      </vt:variant>
      <vt:variant>
        <vt:i4>1900604</vt:i4>
      </vt:variant>
      <vt:variant>
        <vt:i4>92</vt:i4>
      </vt:variant>
      <vt:variant>
        <vt:i4>0</vt:i4>
      </vt:variant>
      <vt:variant>
        <vt:i4>5</vt:i4>
      </vt:variant>
      <vt:variant>
        <vt:lpwstr/>
      </vt:variant>
      <vt:variant>
        <vt:lpwstr>_Toc78359116</vt:lpwstr>
      </vt:variant>
      <vt:variant>
        <vt:i4>1966140</vt:i4>
      </vt:variant>
      <vt:variant>
        <vt:i4>86</vt:i4>
      </vt:variant>
      <vt:variant>
        <vt:i4>0</vt:i4>
      </vt:variant>
      <vt:variant>
        <vt:i4>5</vt:i4>
      </vt:variant>
      <vt:variant>
        <vt:lpwstr/>
      </vt:variant>
      <vt:variant>
        <vt:lpwstr>_Toc78359115</vt:lpwstr>
      </vt:variant>
      <vt:variant>
        <vt:i4>2031676</vt:i4>
      </vt:variant>
      <vt:variant>
        <vt:i4>80</vt:i4>
      </vt:variant>
      <vt:variant>
        <vt:i4>0</vt:i4>
      </vt:variant>
      <vt:variant>
        <vt:i4>5</vt:i4>
      </vt:variant>
      <vt:variant>
        <vt:lpwstr/>
      </vt:variant>
      <vt:variant>
        <vt:lpwstr>_Toc78359114</vt:lpwstr>
      </vt:variant>
      <vt:variant>
        <vt:i4>1572924</vt:i4>
      </vt:variant>
      <vt:variant>
        <vt:i4>74</vt:i4>
      </vt:variant>
      <vt:variant>
        <vt:i4>0</vt:i4>
      </vt:variant>
      <vt:variant>
        <vt:i4>5</vt:i4>
      </vt:variant>
      <vt:variant>
        <vt:lpwstr/>
      </vt:variant>
      <vt:variant>
        <vt:lpwstr>_Toc78359113</vt:lpwstr>
      </vt:variant>
      <vt:variant>
        <vt:i4>1638460</vt:i4>
      </vt:variant>
      <vt:variant>
        <vt:i4>68</vt:i4>
      </vt:variant>
      <vt:variant>
        <vt:i4>0</vt:i4>
      </vt:variant>
      <vt:variant>
        <vt:i4>5</vt:i4>
      </vt:variant>
      <vt:variant>
        <vt:lpwstr/>
      </vt:variant>
      <vt:variant>
        <vt:lpwstr>_Toc78359112</vt:lpwstr>
      </vt:variant>
      <vt:variant>
        <vt:i4>1703996</vt:i4>
      </vt:variant>
      <vt:variant>
        <vt:i4>62</vt:i4>
      </vt:variant>
      <vt:variant>
        <vt:i4>0</vt:i4>
      </vt:variant>
      <vt:variant>
        <vt:i4>5</vt:i4>
      </vt:variant>
      <vt:variant>
        <vt:lpwstr/>
      </vt:variant>
      <vt:variant>
        <vt:lpwstr>_Toc78359111</vt:lpwstr>
      </vt:variant>
      <vt:variant>
        <vt:i4>1769532</vt:i4>
      </vt:variant>
      <vt:variant>
        <vt:i4>56</vt:i4>
      </vt:variant>
      <vt:variant>
        <vt:i4>0</vt:i4>
      </vt:variant>
      <vt:variant>
        <vt:i4>5</vt:i4>
      </vt:variant>
      <vt:variant>
        <vt:lpwstr/>
      </vt:variant>
      <vt:variant>
        <vt:lpwstr>_Toc78359110</vt:lpwstr>
      </vt:variant>
      <vt:variant>
        <vt:i4>1179709</vt:i4>
      </vt:variant>
      <vt:variant>
        <vt:i4>50</vt:i4>
      </vt:variant>
      <vt:variant>
        <vt:i4>0</vt:i4>
      </vt:variant>
      <vt:variant>
        <vt:i4>5</vt:i4>
      </vt:variant>
      <vt:variant>
        <vt:lpwstr/>
      </vt:variant>
      <vt:variant>
        <vt:lpwstr>_Toc78359109</vt:lpwstr>
      </vt:variant>
      <vt:variant>
        <vt:i4>1245245</vt:i4>
      </vt:variant>
      <vt:variant>
        <vt:i4>44</vt:i4>
      </vt:variant>
      <vt:variant>
        <vt:i4>0</vt:i4>
      </vt:variant>
      <vt:variant>
        <vt:i4>5</vt:i4>
      </vt:variant>
      <vt:variant>
        <vt:lpwstr/>
      </vt:variant>
      <vt:variant>
        <vt:lpwstr>_Toc78359108</vt:lpwstr>
      </vt:variant>
      <vt:variant>
        <vt:i4>1835069</vt:i4>
      </vt:variant>
      <vt:variant>
        <vt:i4>38</vt:i4>
      </vt:variant>
      <vt:variant>
        <vt:i4>0</vt:i4>
      </vt:variant>
      <vt:variant>
        <vt:i4>5</vt:i4>
      </vt:variant>
      <vt:variant>
        <vt:lpwstr/>
      </vt:variant>
      <vt:variant>
        <vt:lpwstr>_Toc78359107</vt:lpwstr>
      </vt:variant>
      <vt:variant>
        <vt:i4>1900605</vt:i4>
      </vt:variant>
      <vt:variant>
        <vt:i4>32</vt:i4>
      </vt:variant>
      <vt:variant>
        <vt:i4>0</vt:i4>
      </vt:variant>
      <vt:variant>
        <vt:i4>5</vt:i4>
      </vt:variant>
      <vt:variant>
        <vt:lpwstr/>
      </vt:variant>
      <vt:variant>
        <vt:lpwstr>_Toc78359106</vt:lpwstr>
      </vt:variant>
      <vt:variant>
        <vt:i4>1966141</vt:i4>
      </vt:variant>
      <vt:variant>
        <vt:i4>26</vt:i4>
      </vt:variant>
      <vt:variant>
        <vt:i4>0</vt:i4>
      </vt:variant>
      <vt:variant>
        <vt:i4>5</vt:i4>
      </vt:variant>
      <vt:variant>
        <vt:lpwstr/>
      </vt:variant>
      <vt:variant>
        <vt:lpwstr>_Toc78359105</vt:lpwstr>
      </vt:variant>
      <vt:variant>
        <vt:i4>2031677</vt:i4>
      </vt:variant>
      <vt:variant>
        <vt:i4>20</vt:i4>
      </vt:variant>
      <vt:variant>
        <vt:i4>0</vt:i4>
      </vt:variant>
      <vt:variant>
        <vt:i4>5</vt:i4>
      </vt:variant>
      <vt:variant>
        <vt:lpwstr/>
      </vt:variant>
      <vt:variant>
        <vt:lpwstr>_Toc78359104</vt:lpwstr>
      </vt:variant>
      <vt:variant>
        <vt:i4>1572925</vt:i4>
      </vt:variant>
      <vt:variant>
        <vt:i4>14</vt:i4>
      </vt:variant>
      <vt:variant>
        <vt:i4>0</vt:i4>
      </vt:variant>
      <vt:variant>
        <vt:i4>5</vt:i4>
      </vt:variant>
      <vt:variant>
        <vt:lpwstr/>
      </vt:variant>
      <vt:variant>
        <vt:lpwstr>_Toc78359103</vt:lpwstr>
      </vt:variant>
      <vt:variant>
        <vt:i4>1638461</vt:i4>
      </vt:variant>
      <vt:variant>
        <vt:i4>8</vt:i4>
      </vt:variant>
      <vt:variant>
        <vt:i4>0</vt:i4>
      </vt:variant>
      <vt:variant>
        <vt:i4>5</vt:i4>
      </vt:variant>
      <vt:variant>
        <vt:lpwstr/>
      </vt:variant>
      <vt:variant>
        <vt:lpwstr>_Toc78359102</vt:lpwstr>
      </vt:variant>
      <vt:variant>
        <vt:i4>1703997</vt:i4>
      </vt:variant>
      <vt:variant>
        <vt:i4>2</vt:i4>
      </vt:variant>
      <vt:variant>
        <vt:i4>0</vt:i4>
      </vt:variant>
      <vt:variant>
        <vt:i4>5</vt:i4>
      </vt:variant>
      <vt:variant>
        <vt:lpwstr/>
      </vt:variant>
      <vt:variant>
        <vt:lpwstr>_Toc78359101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Hillson</dc:creator>
  <cp:keywords/>
  <dc:description/>
  <cp:lastModifiedBy>Hillson, Laurie</cp:lastModifiedBy>
  <cp:revision>2</cp:revision>
  <cp:lastPrinted>2022-07-25T19:12:00Z</cp:lastPrinted>
  <dcterms:created xsi:type="dcterms:W3CDTF">2022-07-26T13:12:00Z</dcterms:created>
  <dcterms:modified xsi:type="dcterms:W3CDTF">2022-07-26T13:12:00Z</dcterms:modified>
</cp:coreProperties>
</file>