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8184B" w14:textId="77777777" w:rsidR="00453E86" w:rsidRPr="005358C5" w:rsidRDefault="00453E86" w:rsidP="00D82613">
      <w:pPr>
        <w:pStyle w:val="Title"/>
        <w:rPr>
          <w:b/>
          <w:szCs w:val="24"/>
        </w:rPr>
      </w:pPr>
      <w:r w:rsidRPr="005358C5">
        <w:rPr>
          <w:b/>
          <w:szCs w:val="24"/>
        </w:rPr>
        <w:t>COMMONWEALTH OF MASSACHUSETTS</w:t>
      </w:r>
    </w:p>
    <w:p w14:paraId="5F18D48E" w14:textId="77777777" w:rsidR="00453E86" w:rsidRPr="005358C5" w:rsidRDefault="00453E86" w:rsidP="00D82613">
      <w:pPr>
        <w:jc w:val="center"/>
        <w:rPr>
          <w:rFonts w:ascii="Times New Roman" w:hAnsi="Times New Roman"/>
          <w:b/>
          <w:sz w:val="24"/>
          <w:szCs w:val="24"/>
        </w:rPr>
      </w:pPr>
      <w:r w:rsidRPr="005358C5">
        <w:rPr>
          <w:rFonts w:ascii="Times New Roman" w:hAnsi="Times New Roman"/>
          <w:b/>
          <w:sz w:val="24"/>
          <w:szCs w:val="24"/>
        </w:rPr>
        <w:t>BOARD OF REGISTRATION IN NURSING</w:t>
      </w:r>
    </w:p>
    <w:p w14:paraId="569F2739" w14:textId="77777777" w:rsidR="00453E86" w:rsidRPr="005358C5" w:rsidRDefault="00691684" w:rsidP="00D82613">
      <w:pPr>
        <w:jc w:val="center"/>
        <w:rPr>
          <w:rFonts w:ascii="Times New Roman" w:hAnsi="Times New Roman"/>
          <w:sz w:val="24"/>
          <w:szCs w:val="24"/>
        </w:rPr>
      </w:pPr>
      <w:r>
        <w:rPr>
          <w:rFonts w:ascii="Times New Roman" w:hAnsi="Times New Roman"/>
          <w:sz w:val="24"/>
          <w:szCs w:val="24"/>
        </w:rPr>
        <w:t>250 Washington Street, Room 3C</w:t>
      </w:r>
    </w:p>
    <w:p w14:paraId="32B0952B" w14:textId="77777777" w:rsidR="00453E86" w:rsidRPr="005358C5" w:rsidRDefault="00691684" w:rsidP="00D82613">
      <w:pPr>
        <w:jc w:val="center"/>
        <w:rPr>
          <w:rFonts w:ascii="Times New Roman" w:hAnsi="Times New Roman"/>
          <w:sz w:val="24"/>
          <w:szCs w:val="24"/>
        </w:rPr>
      </w:pPr>
      <w:r>
        <w:rPr>
          <w:rFonts w:ascii="Times New Roman" w:hAnsi="Times New Roman"/>
          <w:sz w:val="24"/>
          <w:szCs w:val="24"/>
        </w:rPr>
        <w:t>Boston, MA 02108</w:t>
      </w:r>
    </w:p>
    <w:p w14:paraId="3B5755D5" w14:textId="77777777" w:rsidR="00E74D23" w:rsidRDefault="00E74D23" w:rsidP="00D82613">
      <w:pPr>
        <w:jc w:val="center"/>
        <w:rPr>
          <w:rFonts w:ascii="Times New Roman" w:hAnsi="Times New Roman"/>
          <w:sz w:val="24"/>
          <w:szCs w:val="24"/>
        </w:rPr>
      </w:pPr>
    </w:p>
    <w:p w14:paraId="168BCAD4" w14:textId="77777777" w:rsidR="00E904B7" w:rsidRPr="00E904B7" w:rsidRDefault="00E904B7" w:rsidP="00E904B7">
      <w:pPr>
        <w:rPr>
          <w:rFonts w:ascii="Times New Roman" w:hAnsi="Times New Roman"/>
          <w:sz w:val="24"/>
          <w:szCs w:val="24"/>
        </w:rPr>
      </w:pPr>
      <w:r w:rsidRPr="00E904B7">
        <w:rPr>
          <w:rFonts w:ascii="Times New Roman" w:hAnsi="Times New Roman"/>
          <w:sz w:val="24"/>
          <w:szCs w:val="24"/>
        </w:rPr>
        <w:t>And Via Zoom Webinar</w:t>
      </w:r>
    </w:p>
    <w:p w14:paraId="0BF0D7CC" w14:textId="77777777" w:rsidR="00E904B7" w:rsidRPr="00E904B7" w:rsidRDefault="00E904B7" w:rsidP="00E904B7">
      <w:pPr>
        <w:rPr>
          <w:rFonts w:ascii="Times New Roman" w:hAnsi="Times New Roman"/>
          <w:sz w:val="24"/>
          <w:szCs w:val="24"/>
        </w:rPr>
      </w:pPr>
    </w:p>
    <w:p w14:paraId="31936A1A" w14:textId="77777777" w:rsidR="00E904B7" w:rsidRPr="00E904B7" w:rsidRDefault="00E904B7" w:rsidP="00E904B7">
      <w:pPr>
        <w:rPr>
          <w:rFonts w:ascii="Times New Roman" w:hAnsi="Times New Roman"/>
          <w:sz w:val="24"/>
          <w:szCs w:val="24"/>
        </w:rPr>
      </w:pPr>
      <w:r w:rsidRPr="00E904B7">
        <w:rPr>
          <w:rFonts w:ascii="Times New Roman" w:hAnsi="Times New Roman"/>
          <w:sz w:val="24"/>
          <w:szCs w:val="24"/>
        </w:rPr>
        <w:t>Wednesday, January 8, 2025 9:00 am | 3 Hours 30 Minutes | (GMT-04:00) Eastern Time (US &amp; Canada)</w:t>
      </w:r>
    </w:p>
    <w:p w14:paraId="7F5A3BBC" w14:textId="77777777" w:rsidR="00E904B7" w:rsidRPr="00E904B7" w:rsidRDefault="00E904B7" w:rsidP="00E904B7">
      <w:pPr>
        <w:rPr>
          <w:rFonts w:ascii="Times New Roman" w:hAnsi="Times New Roman"/>
          <w:sz w:val="24"/>
          <w:szCs w:val="24"/>
        </w:rPr>
      </w:pPr>
    </w:p>
    <w:p w14:paraId="43B2A8C3" w14:textId="77777777" w:rsidR="00E904B7" w:rsidRPr="00E904B7" w:rsidRDefault="00E904B7" w:rsidP="00E904B7">
      <w:pPr>
        <w:rPr>
          <w:rFonts w:ascii="Times New Roman" w:hAnsi="Times New Roman"/>
          <w:sz w:val="24"/>
          <w:szCs w:val="24"/>
        </w:rPr>
      </w:pPr>
      <w:r w:rsidRPr="00E904B7">
        <w:rPr>
          <w:rFonts w:ascii="Times New Roman" w:hAnsi="Times New Roman"/>
          <w:sz w:val="24"/>
          <w:szCs w:val="24"/>
        </w:rPr>
        <w:t>Event address for attendees:</w:t>
      </w:r>
    </w:p>
    <w:p w14:paraId="38011848" w14:textId="77777777" w:rsidR="00E904B7" w:rsidRPr="00E904B7" w:rsidRDefault="00E904B7" w:rsidP="00E904B7">
      <w:pPr>
        <w:rPr>
          <w:rFonts w:ascii="Times New Roman" w:hAnsi="Times New Roman"/>
          <w:sz w:val="24"/>
          <w:szCs w:val="24"/>
        </w:rPr>
      </w:pPr>
      <w:hyperlink r:id="rId7" w:history="1">
        <w:r w:rsidRPr="00E904B7">
          <w:rPr>
            <w:rStyle w:val="Hyperlink"/>
            <w:rFonts w:ascii="Times New Roman" w:hAnsi="Times New Roman"/>
            <w:sz w:val="24"/>
            <w:szCs w:val="24"/>
          </w:rPr>
          <w:t>https://zoom.us/j/94628664176</w:t>
        </w:r>
      </w:hyperlink>
      <w:r w:rsidRPr="00E904B7">
        <w:rPr>
          <w:rFonts w:ascii="Times New Roman" w:hAnsi="Times New Roman"/>
          <w:sz w:val="24"/>
          <w:szCs w:val="24"/>
        </w:rPr>
        <w:br/>
        <w:t>Webinar ID: 946 2866 4176</w:t>
      </w:r>
    </w:p>
    <w:p w14:paraId="1D0D5B06" w14:textId="77777777" w:rsidR="00E904B7" w:rsidRPr="00E904B7" w:rsidRDefault="00E904B7" w:rsidP="00E904B7">
      <w:pPr>
        <w:rPr>
          <w:rFonts w:ascii="Times New Roman" w:hAnsi="Times New Roman"/>
          <w:sz w:val="24"/>
          <w:szCs w:val="24"/>
        </w:rPr>
      </w:pPr>
    </w:p>
    <w:p w14:paraId="2469B8FE" w14:textId="77777777" w:rsidR="00E904B7" w:rsidRPr="00E904B7" w:rsidRDefault="00E904B7" w:rsidP="00E904B7">
      <w:pPr>
        <w:rPr>
          <w:rFonts w:ascii="Times New Roman" w:hAnsi="Times New Roman"/>
          <w:sz w:val="24"/>
          <w:szCs w:val="24"/>
        </w:rPr>
      </w:pPr>
      <w:r w:rsidRPr="00E904B7">
        <w:rPr>
          <w:rFonts w:ascii="Times New Roman" w:hAnsi="Times New Roman"/>
          <w:sz w:val="24"/>
          <w:szCs w:val="24"/>
        </w:rPr>
        <w:t>Join by Phone:</w:t>
      </w:r>
    </w:p>
    <w:p w14:paraId="06EAAA84" w14:textId="77777777" w:rsidR="00E904B7" w:rsidRPr="00E904B7" w:rsidRDefault="00E904B7" w:rsidP="00E904B7">
      <w:pPr>
        <w:rPr>
          <w:rFonts w:ascii="Times New Roman" w:hAnsi="Times New Roman"/>
          <w:sz w:val="24"/>
          <w:szCs w:val="24"/>
        </w:rPr>
      </w:pPr>
      <w:r w:rsidRPr="00E904B7">
        <w:rPr>
          <w:rFonts w:ascii="Times New Roman" w:hAnsi="Times New Roman"/>
          <w:sz w:val="24"/>
          <w:szCs w:val="24"/>
        </w:rPr>
        <w:t>+1-929-436-2866 US (New York)</w:t>
      </w:r>
    </w:p>
    <w:p w14:paraId="739C2CF1" w14:textId="77777777" w:rsidR="00E904B7" w:rsidRPr="00E904B7" w:rsidRDefault="00E904B7" w:rsidP="00E904B7">
      <w:pPr>
        <w:rPr>
          <w:rFonts w:ascii="Times New Roman" w:hAnsi="Times New Roman"/>
          <w:sz w:val="24"/>
          <w:szCs w:val="24"/>
        </w:rPr>
      </w:pPr>
      <w:r w:rsidRPr="00E904B7">
        <w:rPr>
          <w:rFonts w:ascii="Times New Roman" w:hAnsi="Times New Roman"/>
          <w:sz w:val="24"/>
          <w:szCs w:val="24"/>
        </w:rPr>
        <w:t>Webinar ID: 946 2866 4176</w:t>
      </w:r>
    </w:p>
    <w:p w14:paraId="47594399" w14:textId="77777777" w:rsidR="00CD0D36" w:rsidRPr="005358C5" w:rsidRDefault="00CD0D36" w:rsidP="00F927D9">
      <w:pPr>
        <w:rPr>
          <w:rFonts w:ascii="Times New Roman" w:hAnsi="Times New Roman"/>
          <w:sz w:val="24"/>
          <w:szCs w:val="24"/>
        </w:rPr>
      </w:pPr>
    </w:p>
    <w:p w14:paraId="46831880" w14:textId="77777777" w:rsidR="00453E86" w:rsidRPr="005358C5" w:rsidRDefault="00453E86" w:rsidP="00D82613">
      <w:pPr>
        <w:pStyle w:val="Heading5"/>
        <w:rPr>
          <w:szCs w:val="24"/>
        </w:rPr>
      </w:pPr>
      <w:r w:rsidRPr="005358C5">
        <w:rPr>
          <w:szCs w:val="24"/>
        </w:rPr>
        <w:t>Minutes of the Regularly Scheduled Board Meeting</w:t>
      </w:r>
    </w:p>
    <w:p w14:paraId="2E4FD120" w14:textId="0067F648" w:rsidR="00453E86" w:rsidRPr="005358C5" w:rsidRDefault="00F534CC" w:rsidP="00D82613">
      <w:pPr>
        <w:jc w:val="center"/>
        <w:rPr>
          <w:rFonts w:ascii="Times New Roman" w:hAnsi="Times New Roman"/>
          <w:sz w:val="24"/>
          <w:szCs w:val="24"/>
        </w:rPr>
      </w:pPr>
      <w:r w:rsidRPr="005358C5">
        <w:rPr>
          <w:rFonts w:ascii="Times New Roman" w:hAnsi="Times New Roman"/>
          <w:sz w:val="24"/>
          <w:szCs w:val="24"/>
        </w:rPr>
        <w:t xml:space="preserve">Wednesday, </w:t>
      </w:r>
      <w:r w:rsidR="00D55832">
        <w:rPr>
          <w:rFonts w:ascii="Times New Roman" w:hAnsi="Times New Roman"/>
          <w:sz w:val="24"/>
          <w:szCs w:val="24"/>
        </w:rPr>
        <w:t>January 8</w:t>
      </w:r>
      <w:r w:rsidRPr="005358C5">
        <w:rPr>
          <w:rFonts w:ascii="Times New Roman" w:hAnsi="Times New Roman"/>
          <w:sz w:val="24"/>
          <w:szCs w:val="24"/>
        </w:rPr>
        <w:t xml:space="preserve">, </w:t>
      </w:r>
      <w:r w:rsidR="00790CA0" w:rsidRPr="005358C5">
        <w:rPr>
          <w:rFonts w:ascii="Times New Roman" w:hAnsi="Times New Roman"/>
          <w:sz w:val="24"/>
          <w:szCs w:val="24"/>
        </w:rPr>
        <w:t>20</w:t>
      </w:r>
      <w:r w:rsidR="00691684">
        <w:rPr>
          <w:rFonts w:ascii="Times New Roman" w:hAnsi="Times New Roman"/>
          <w:sz w:val="24"/>
          <w:szCs w:val="24"/>
        </w:rPr>
        <w:t>2</w:t>
      </w:r>
      <w:r w:rsidR="006D6F60">
        <w:rPr>
          <w:rFonts w:ascii="Times New Roman" w:hAnsi="Times New Roman"/>
          <w:sz w:val="24"/>
          <w:szCs w:val="24"/>
        </w:rPr>
        <w:t>5</w:t>
      </w:r>
    </w:p>
    <w:p w14:paraId="47167E4F" w14:textId="77777777" w:rsidR="00453E86" w:rsidRPr="005358C5" w:rsidRDefault="00453E86" w:rsidP="00D82613">
      <w:pPr>
        <w:rPr>
          <w:rFonts w:ascii="Times New Roman" w:hAnsi="Times New Roman"/>
          <w:sz w:val="24"/>
          <w:szCs w:val="24"/>
        </w:rPr>
      </w:pPr>
    </w:p>
    <w:tbl>
      <w:tblPr>
        <w:tblW w:w="0" w:type="auto"/>
        <w:tblLayout w:type="fixed"/>
        <w:tblLook w:val="04A0" w:firstRow="1" w:lastRow="0" w:firstColumn="1" w:lastColumn="0" w:noHBand="0" w:noVBand="1"/>
      </w:tblPr>
      <w:tblGrid>
        <w:gridCol w:w="5760"/>
        <w:gridCol w:w="4320"/>
      </w:tblGrid>
      <w:tr w:rsidR="00A5152C" w:rsidRPr="005358C5" w14:paraId="30EFC962" w14:textId="77777777" w:rsidTr="00497A03">
        <w:tc>
          <w:tcPr>
            <w:tcW w:w="5760" w:type="dxa"/>
            <w:shd w:val="clear" w:color="auto" w:fill="auto"/>
          </w:tcPr>
          <w:p w14:paraId="44F873B1" w14:textId="77777777" w:rsidR="00A5152C" w:rsidRPr="005358C5" w:rsidRDefault="00A5152C" w:rsidP="00D82613">
            <w:pPr>
              <w:rPr>
                <w:rFonts w:ascii="Times New Roman" w:hAnsi="Times New Roman"/>
                <w:sz w:val="24"/>
                <w:szCs w:val="24"/>
                <w:u w:val="single"/>
              </w:rPr>
            </w:pPr>
            <w:r w:rsidRPr="005358C5">
              <w:rPr>
                <w:rFonts w:ascii="Times New Roman" w:hAnsi="Times New Roman"/>
                <w:b/>
                <w:sz w:val="24"/>
                <w:szCs w:val="24"/>
                <w:u w:val="single"/>
              </w:rPr>
              <w:t>Board Members Present</w:t>
            </w:r>
            <w:r w:rsidR="00CD0D36">
              <w:rPr>
                <w:rFonts w:ascii="Times New Roman" w:hAnsi="Times New Roman"/>
                <w:b/>
                <w:sz w:val="24"/>
                <w:szCs w:val="24"/>
                <w:u w:val="single"/>
              </w:rPr>
              <w:t xml:space="preserve"> In Room </w:t>
            </w:r>
            <w:r w:rsidR="00691684">
              <w:rPr>
                <w:rFonts w:ascii="Times New Roman" w:hAnsi="Times New Roman"/>
                <w:b/>
                <w:sz w:val="24"/>
                <w:szCs w:val="24"/>
                <w:u w:val="single"/>
              </w:rPr>
              <w:t>3C</w:t>
            </w:r>
          </w:p>
        </w:tc>
        <w:tc>
          <w:tcPr>
            <w:tcW w:w="4320" w:type="dxa"/>
            <w:shd w:val="clear" w:color="auto" w:fill="auto"/>
          </w:tcPr>
          <w:p w14:paraId="0A7B22B9" w14:textId="77777777" w:rsidR="00A5152C" w:rsidRPr="005358C5" w:rsidRDefault="00A5152C" w:rsidP="00D82613">
            <w:pPr>
              <w:rPr>
                <w:rFonts w:ascii="Times New Roman" w:hAnsi="Times New Roman"/>
                <w:sz w:val="24"/>
                <w:szCs w:val="24"/>
                <w:u w:val="single"/>
              </w:rPr>
            </w:pPr>
            <w:r w:rsidRPr="005358C5">
              <w:rPr>
                <w:rFonts w:ascii="Times New Roman" w:hAnsi="Times New Roman"/>
                <w:b/>
                <w:sz w:val="24"/>
                <w:szCs w:val="24"/>
                <w:u w:val="single"/>
              </w:rPr>
              <w:t>Board Members Not Present</w:t>
            </w:r>
          </w:p>
        </w:tc>
      </w:tr>
      <w:tr w:rsidR="00A5152C" w:rsidRPr="005358C5" w14:paraId="0B0D1C65" w14:textId="77777777" w:rsidTr="00497A03">
        <w:tc>
          <w:tcPr>
            <w:tcW w:w="5760" w:type="dxa"/>
            <w:shd w:val="clear" w:color="auto" w:fill="auto"/>
          </w:tcPr>
          <w:p w14:paraId="7A0D7496" w14:textId="77777777" w:rsidR="00A5152C" w:rsidRPr="005358C5" w:rsidRDefault="00A30D26" w:rsidP="00D82613">
            <w:pPr>
              <w:rPr>
                <w:rFonts w:ascii="Times New Roman" w:hAnsi="Times New Roman"/>
                <w:sz w:val="24"/>
                <w:szCs w:val="24"/>
                <w:u w:val="single"/>
              </w:rPr>
            </w:pPr>
            <w:r>
              <w:rPr>
                <w:rFonts w:ascii="Times New Roman" w:hAnsi="Times New Roman"/>
                <w:sz w:val="24"/>
                <w:szCs w:val="24"/>
              </w:rPr>
              <w:t>None</w:t>
            </w:r>
          </w:p>
        </w:tc>
        <w:tc>
          <w:tcPr>
            <w:tcW w:w="4320" w:type="dxa"/>
            <w:shd w:val="clear" w:color="auto" w:fill="auto"/>
          </w:tcPr>
          <w:p w14:paraId="713EA356" w14:textId="3123D31B" w:rsidR="00A5152C" w:rsidRPr="00D55832" w:rsidRDefault="00D55832" w:rsidP="00D82613">
            <w:pPr>
              <w:rPr>
                <w:rFonts w:ascii="Times New Roman" w:hAnsi="Times New Roman"/>
                <w:sz w:val="24"/>
                <w:szCs w:val="24"/>
              </w:rPr>
            </w:pPr>
            <w:r w:rsidRPr="00D55832">
              <w:rPr>
                <w:rFonts w:ascii="Times New Roman" w:hAnsi="Times New Roman"/>
                <w:sz w:val="24"/>
                <w:szCs w:val="24"/>
              </w:rPr>
              <w:t>J. Monagle, PhD, RN</w:t>
            </w:r>
          </w:p>
        </w:tc>
      </w:tr>
      <w:tr w:rsidR="00CD0D36" w:rsidRPr="005358C5" w14:paraId="32145EFE" w14:textId="77777777" w:rsidTr="00497A03">
        <w:tc>
          <w:tcPr>
            <w:tcW w:w="5760" w:type="dxa"/>
            <w:shd w:val="clear" w:color="auto" w:fill="auto"/>
          </w:tcPr>
          <w:p w14:paraId="110715CD" w14:textId="77777777" w:rsidR="00CD0D36" w:rsidRPr="005358C5" w:rsidRDefault="00CD0D36" w:rsidP="00D82613">
            <w:pPr>
              <w:rPr>
                <w:rFonts w:ascii="Times New Roman" w:hAnsi="Times New Roman"/>
                <w:sz w:val="24"/>
                <w:szCs w:val="24"/>
              </w:rPr>
            </w:pPr>
          </w:p>
        </w:tc>
        <w:tc>
          <w:tcPr>
            <w:tcW w:w="4320" w:type="dxa"/>
            <w:shd w:val="clear" w:color="auto" w:fill="auto"/>
          </w:tcPr>
          <w:p w14:paraId="57DC1B69" w14:textId="77777777" w:rsidR="00CD0D36" w:rsidRPr="005358C5" w:rsidRDefault="00CD0D36" w:rsidP="00D82613">
            <w:pPr>
              <w:rPr>
                <w:rFonts w:ascii="Times New Roman" w:hAnsi="Times New Roman"/>
                <w:sz w:val="24"/>
                <w:szCs w:val="24"/>
                <w:u w:val="single"/>
              </w:rPr>
            </w:pPr>
          </w:p>
        </w:tc>
      </w:tr>
      <w:tr w:rsidR="00CD0D36" w:rsidRPr="005358C5" w14:paraId="4353044D" w14:textId="77777777" w:rsidTr="00497A03">
        <w:tc>
          <w:tcPr>
            <w:tcW w:w="5760" w:type="dxa"/>
            <w:shd w:val="clear" w:color="auto" w:fill="auto"/>
          </w:tcPr>
          <w:p w14:paraId="528CF390" w14:textId="77777777" w:rsidR="00CD0D36" w:rsidRPr="00CD0D36" w:rsidRDefault="00CD0D36" w:rsidP="00D82613">
            <w:pPr>
              <w:rPr>
                <w:rFonts w:ascii="Times New Roman" w:hAnsi="Times New Roman"/>
                <w:b/>
                <w:sz w:val="24"/>
                <w:szCs w:val="24"/>
                <w:u w:val="single"/>
              </w:rPr>
            </w:pPr>
            <w:r w:rsidRPr="00CD0D36">
              <w:rPr>
                <w:rFonts w:ascii="Times New Roman" w:hAnsi="Times New Roman"/>
                <w:b/>
                <w:sz w:val="24"/>
                <w:szCs w:val="24"/>
                <w:u w:val="single"/>
              </w:rPr>
              <w:t>Board Members Present Via Audio Or Video</w:t>
            </w:r>
          </w:p>
        </w:tc>
        <w:tc>
          <w:tcPr>
            <w:tcW w:w="4320" w:type="dxa"/>
            <w:shd w:val="clear" w:color="auto" w:fill="auto"/>
          </w:tcPr>
          <w:p w14:paraId="0468CB7C" w14:textId="77777777" w:rsidR="00CD0D36" w:rsidRPr="005358C5" w:rsidRDefault="00CD0D36" w:rsidP="00D82613">
            <w:pPr>
              <w:rPr>
                <w:rFonts w:ascii="Times New Roman" w:hAnsi="Times New Roman"/>
                <w:sz w:val="24"/>
                <w:szCs w:val="24"/>
                <w:u w:val="single"/>
              </w:rPr>
            </w:pPr>
          </w:p>
        </w:tc>
      </w:tr>
      <w:tr w:rsidR="00A30D26" w:rsidRPr="005358C5" w14:paraId="724D987F" w14:textId="77777777" w:rsidTr="00497A03">
        <w:tc>
          <w:tcPr>
            <w:tcW w:w="5760" w:type="dxa"/>
            <w:shd w:val="clear" w:color="auto" w:fill="auto"/>
          </w:tcPr>
          <w:p w14:paraId="3E06C141" w14:textId="77777777" w:rsidR="003A21DC" w:rsidRDefault="003A21DC" w:rsidP="00D82613">
            <w:pPr>
              <w:rPr>
                <w:rFonts w:ascii="Times New Roman" w:hAnsi="Times New Roman"/>
                <w:sz w:val="24"/>
                <w:szCs w:val="24"/>
              </w:rPr>
            </w:pPr>
            <w:r>
              <w:rPr>
                <w:rFonts w:ascii="Times New Roman" w:hAnsi="Times New Roman"/>
                <w:sz w:val="24"/>
                <w:szCs w:val="24"/>
              </w:rPr>
              <w:t>A. Alley, MSN, RN, Chairperson</w:t>
            </w:r>
            <w:r w:rsidRPr="005358C5">
              <w:rPr>
                <w:rFonts w:ascii="Times New Roman" w:hAnsi="Times New Roman"/>
                <w:sz w:val="24"/>
                <w:szCs w:val="24"/>
              </w:rPr>
              <w:t xml:space="preserve"> </w:t>
            </w:r>
          </w:p>
          <w:p w14:paraId="62D8D6E9" w14:textId="564C091F" w:rsidR="00A30D26" w:rsidRPr="005358C5" w:rsidRDefault="00A30D26" w:rsidP="00D82613">
            <w:pPr>
              <w:rPr>
                <w:rFonts w:ascii="Times New Roman" w:hAnsi="Times New Roman"/>
                <w:sz w:val="24"/>
                <w:szCs w:val="24"/>
              </w:rPr>
            </w:pPr>
            <w:r w:rsidRPr="005358C5">
              <w:rPr>
                <w:rFonts w:ascii="Times New Roman" w:hAnsi="Times New Roman"/>
                <w:sz w:val="24"/>
                <w:szCs w:val="24"/>
              </w:rPr>
              <w:t xml:space="preserve">L. Kelly, </w:t>
            </w:r>
            <w:r>
              <w:rPr>
                <w:rFonts w:ascii="Times New Roman" w:hAnsi="Times New Roman"/>
                <w:sz w:val="24"/>
                <w:szCs w:val="24"/>
              </w:rPr>
              <w:t>D</w:t>
            </w:r>
            <w:r w:rsidRPr="005358C5">
              <w:rPr>
                <w:rFonts w:ascii="Times New Roman" w:hAnsi="Times New Roman"/>
                <w:sz w:val="24"/>
                <w:szCs w:val="24"/>
              </w:rPr>
              <w:t>NP</w:t>
            </w:r>
            <w:r>
              <w:rPr>
                <w:rFonts w:ascii="Times New Roman" w:hAnsi="Times New Roman"/>
                <w:sz w:val="24"/>
                <w:szCs w:val="24"/>
              </w:rPr>
              <w:t xml:space="preserve">, </w:t>
            </w:r>
            <w:r w:rsidR="001C3AE7">
              <w:rPr>
                <w:rFonts w:ascii="Times New Roman" w:hAnsi="Times New Roman"/>
                <w:sz w:val="24"/>
                <w:szCs w:val="24"/>
              </w:rPr>
              <w:t xml:space="preserve">RN, CNP, </w:t>
            </w:r>
            <w:r w:rsidR="003A21DC">
              <w:rPr>
                <w:rFonts w:ascii="Times New Roman" w:hAnsi="Times New Roman"/>
                <w:sz w:val="24"/>
                <w:szCs w:val="24"/>
              </w:rPr>
              <w:t xml:space="preserve">Vice </w:t>
            </w:r>
            <w:r>
              <w:rPr>
                <w:rFonts w:ascii="Times New Roman" w:hAnsi="Times New Roman"/>
                <w:sz w:val="24"/>
                <w:szCs w:val="24"/>
              </w:rPr>
              <w:t>Chairperson</w:t>
            </w:r>
          </w:p>
        </w:tc>
        <w:tc>
          <w:tcPr>
            <w:tcW w:w="4320" w:type="dxa"/>
            <w:shd w:val="clear" w:color="auto" w:fill="auto"/>
          </w:tcPr>
          <w:p w14:paraId="33B999CA" w14:textId="77777777" w:rsidR="00A30D26" w:rsidRPr="005358C5" w:rsidRDefault="00A30D26" w:rsidP="00D82613">
            <w:pPr>
              <w:rPr>
                <w:rFonts w:ascii="Times New Roman" w:hAnsi="Times New Roman"/>
                <w:sz w:val="24"/>
                <w:szCs w:val="24"/>
                <w:u w:val="single"/>
              </w:rPr>
            </w:pPr>
          </w:p>
        </w:tc>
      </w:tr>
      <w:tr w:rsidR="00A5152C" w:rsidRPr="005358C5" w14:paraId="217738AA" w14:textId="77777777" w:rsidTr="00497A03">
        <w:tc>
          <w:tcPr>
            <w:tcW w:w="5760" w:type="dxa"/>
            <w:shd w:val="clear" w:color="auto" w:fill="auto"/>
          </w:tcPr>
          <w:p w14:paraId="1C7019B5" w14:textId="77777777" w:rsidR="00A5152C" w:rsidRPr="005358C5" w:rsidRDefault="001B3304" w:rsidP="00D82613">
            <w:pPr>
              <w:rPr>
                <w:rFonts w:ascii="Times New Roman" w:hAnsi="Times New Roman"/>
                <w:sz w:val="24"/>
                <w:szCs w:val="24"/>
              </w:rPr>
            </w:pPr>
            <w:r w:rsidRPr="005358C5">
              <w:rPr>
                <w:rFonts w:ascii="Times New Roman" w:hAnsi="Times New Roman"/>
                <w:sz w:val="24"/>
                <w:szCs w:val="24"/>
              </w:rPr>
              <w:t>K.</w:t>
            </w:r>
            <w:r w:rsidR="00E34A41">
              <w:rPr>
                <w:rFonts w:ascii="Times New Roman" w:hAnsi="Times New Roman"/>
                <w:sz w:val="24"/>
                <w:szCs w:val="24"/>
              </w:rPr>
              <w:t xml:space="preserve">A. </w:t>
            </w:r>
            <w:r w:rsidRPr="005358C5">
              <w:rPr>
                <w:rFonts w:ascii="Times New Roman" w:hAnsi="Times New Roman"/>
                <w:sz w:val="24"/>
                <w:szCs w:val="24"/>
              </w:rPr>
              <w:t>Barnes, JD, RPh</w:t>
            </w:r>
          </w:p>
        </w:tc>
        <w:tc>
          <w:tcPr>
            <w:tcW w:w="4320" w:type="dxa"/>
            <w:shd w:val="clear" w:color="auto" w:fill="auto"/>
          </w:tcPr>
          <w:p w14:paraId="1396F665" w14:textId="77777777" w:rsidR="00A5152C" w:rsidRPr="005358C5" w:rsidRDefault="00A5152C" w:rsidP="00D82613">
            <w:pPr>
              <w:rPr>
                <w:rFonts w:ascii="Times New Roman" w:hAnsi="Times New Roman"/>
                <w:sz w:val="24"/>
                <w:szCs w:val="24"/>
                <w:u w:val="single"/>
              </w:rPr>
            </w:pPr>
          </w:p>
        </w:tc>
      </w:tr>
      <w:tr w:rsidR="00AB6199" w:rsidRPr="005358C5" w14:paraId="297EED18" w14:textId="77777777" w:rsidTr="00497A03">
        <w:tc>
          <w:tcPr>
            <w:tcW w:w="5760" w:type="dxa"/>
            <w:shd w:val="clear" w:color="auto" w:fill="auto"/>
          </w:tcPr>
          <w:p w14:paraId="75C59F88" w14:textId="77777777" w:rsidR="00AB6199" w:rsidRDefault="00AB6199" w:rsidP="00D82613">
            <w:pPr>
              <w:rPr>
                <w:rFonts w:ascii="Times New Roman" w:hAnsi="Times New Roman"/>
                <w:sz w:val="24"/>
                <w:szCs w:val="24"/>
              </w:rPr>
            </w:pPr>
            <w:r>
              <w:rPr>
                <w:rFonts w:ascii="Times New Roman" w:hAnsi="Times New Roman"/>
                <w:sz w:val="24"/>
                <w:szCs w:val="24"/>
              </w:rPr>
              <w:t>K. Crowley, DNP</w:t>
            </w:r>
            <w:r w:rsidR="001C3AE7">
              <w:rPr>
                <w:rFonts w:ascii="Times New Roman" w:hAnsi="Times New Roman"/>
                <w:sz w:val="24"/>
                <w:szCs w:val="24"/>
              </w:rPr>
              <w:t>, RN</w:t>
            </w:r>
          </w:p>
          <w:p w14:paraId="6796A4AE" w14:textId="77777777" w:rsidR="007B4228" w:rsidRPr="005358C5" w:rsidRDefault="007B4228" w:rsidP="00D82613">
            <w:pPr>
              <w:rPr>
                <w:rFonts w:ascii="Times New Roman" w:hAnsi="Times New Roman"/>
                <w:sz w:val="24"/>
                <w:szCs w:val="24"/>
              </w:rPr>
            </w:pPr>
            <w:r>
              <w:rPr>
                <w:rFonts w:ascii="Times New Roman" w:hAnsi="Times New Roman"/>
                <w:sz w:val="24"/>
                <w:szCs w:val="24"/>
              </w:rPr>
              <w:t>A. Joseph, MD</w:t>
            </w:r>
          </w:p>
        </w:tc>
        <w:tc>
          <w:tcPr>
            <w:tcW w:w="4320" w:type="dxa"/>
            <w:shd w:val="clear" w:color="auto" w:fill="auto"/>
          </w:tcPr>
          <w:p w14:paraId="19388CD1" w14:textId="77777777" w:rsidR="00AB6199" w:rsidRPr="005358C5" w:rsidRDefault="00AB6199" w:rsidP="00D82613">
            <w:pPr>
              <w:rPr>
                <w:rFonts w:ascii="Times New Roman" w:hAnsi="Times New Roman"/>
                <w:sz w:val="24"/>
                <w:szCs w:val="24"/>
                <w:u w:val="single"/>
              </w:rPr>
            </w:pPr>
          </w:p>
        </w:tc>
      </w:tr>
      <w:tr w:rsidR="00EC1818" w:rsidRPr="005358C5" w14:paraId="1FFE025A" w14:textId="77777777" w:rsidTr="00497A03">
        <w:tc>
          <w:tcPr>
            <w:tcW w:w="5760" w:type="dxa"/>
            <w:shd w:val="clear" w:color="auto" w:fill="auto"/>
          </w:tcPr>
          <w:p w14:paraId="789E18AF" w14:textId="18D01C4E" w:rsidR="007B4228" w:rsidRDefault="00EC1818" w:rsidP="00D82613">
            <w:pPr>
              <w:rPr>
                <w:rFonts w:ascii="Times New Roman" w:hAnsi="Times New Roman"/>
                <w:sz w:val="24"/>
                <w:szCs w:val="24"/>
              </w:rPr>
            </w:pPr>
            <w:r w:rsidRPr="005358C5">
              <w:rPr>
                <w:rFonts w:ascii="Times New Roman" w:hAnsi="Times New Roman"/>
                <w:sz w:val="24"/>
                <w:szCs w:val="24"/>
              </w:rPr>
              <w:t xml:space="preserve">L. Keough, </w:t>
            </w:r>
            <w:r>
              <w:rPr>
                <w:rFonts w:ascii="Times New Roman" w:hAnsi="Times New Roman"/>
                <w:sz w:val="24"/>
                <w:szCs w:val="24"/>
              </w:rPr>
              <w:t xml:space="preserve">PhD, RN, </w:t>
            </w:r>
            <w:r w:rsidRPr="005358C5">
              <w:rPr>
                <w:rFonts w:ascii="Times New Roman" w:hAnsi="Times New Roman"/>
                <w:sz w:val="24"/>
                <w:szCs w:val="24"/>
              </w:rPr>
              <w:t>CNP</w:t>
            </w:r>
            <w:r w:rsidR="00277F81">
              <w:rPr>
                <w:rFonts w:ascii="Times New Roman" w:hAnsi="Times New Roman"/>
                <w:sz w:val="24"/>
                <w:szCs w:val="24"/>
              </w:rPr>
              <w:t xml:space="preserve"> (Arrived at </w:t>
            </w:r>
            <w:r w:rsidR="00EF6DDE">
              <w:rPr>
                <w:rFonts w:ascii="Times New Roman" w:hAnsi="Times New Roman"/>
                <w:sz w:val="24"/>
                <w:szCs w:val="24"/>
              </w:rPr>
              <w:t>9:10am)</w:t>
            </w:r>
          </w:p>
        </w:tc>
        <w:tc>
          <w:tcPr>
            <w:tcW w:w="4320" w:type="dxa"/>
            <w:shd w:val="clear" w:color="auto" w:fill="auto"/>
          </w:tcPr>
          <w:p w14:paraId="6425FA3E" w14:textId="77777777" w:rsidR="00EC1818" w:rsidRPr="005358C5" w:rsidRDefault="00EC1818" w:rsidP="00D82613">
            <w:pPr>
              <w:rPr>
                <w:rFonts w:ascii="Times New Roman" w:hAnsi="Times New Roman"/>
                <w:sz w:val="24"/>
                <w:szCs w:val="24"/>
                <w:u w:val="single"/>
              </w:rPr>
            </w:pPr>
          </w:p>
        </w:tc>
      </w:tr>
      <w:tr w:rsidR="001B0EDC" w:rsidRPr="005358C5" w14:paraId="1CA77A23" w14:textId="77777777" w:rsidTr="00497A03">
        <w:tc>
          <w:tcPr>
            <w:tcW w:w="5760" w:type="dxa"/>
            <w:shd w:val="clear" w:color="auto" w:fill="auto"/>
          </w:tcPr>
          <w:p w14:paraId="4373569C" w14:textId="77777777" w:rsidR="007B4228" w:rsidRPr="00081AF4" w:rsidRDefault="001B0EDC" w:rsidP="00D82613">
            <w:pPr>
              <w:rPr>
                <w:rFonts w:ascii="Times New Roman" w:hAnsi="Times New Roman"/>
                <w:sz w:val="24"/>
                <w:szCs w:val="24"/>
              </w:rPr>
            </w:pPr>
            <w:r>
              <w:rPr>
                <w:rFonts w:ascii="Times New Roman" w:hAnsi="Times New Roman"/>
                <w:sz w:val="24"/>
                <w:szCs w:val="24"/>
              </w:rPr>
              <w:t xml:space="preserve">D. Nikitas, </w:t>
            </w:r>
            <w:r w:rsidR="001C3AE7">
              <w:rPr>
                <w:rFonts w:ascii="Times New Roman" w:hAnsi="Times New Roman"/>
                <w:sz w:val="24"/>
                <w:szCs w:val="24"/>
              </w:rPr>
              <w:t xml:space="preserve">BSN, </w:t>
            </w:r>
            <w:r>
              <w:rPr>
                <w:rFonts w:ascii="Times New Roman" w:hAnsi="Times New Roman"/>
                <w:sz w:val="24"/>
                <w:szCs w:val="24"/>
              </w:rPr>
              <w:t>RN</w:t>
            </w:r>
          </w:p>
        </w:tc>
        <w:tc>
          <w:tcPr>
            <w:tcW w:w="4320" w:type="dxa"/>
            <w:shd w:val="clear" w:color="auto" w:fill="auto"/>
          </w:tcPr>
          <w:p w14:paraId="3ACE6FE5" w14:textId="77777777" w:rsidR="001B0EDC" w:rsidRPr="005358C5" w:rsidRDefault="001B0EDC" w:rsidP="00D82613">
            <w:pPr>
              <w:rPr>
                <w:rFonts w:ascii="Times New Roman" w:hAnsi="Times New Roman"/>
                <w:sz w:val="24"/>
                <w:szCs w:val="24"/>
                <w:u w:val="single"/>
              </w:rPr>
            </w:pPr>
          </w:p>
        </w:tc>
      </w:tr>
      <w:tr w:rsidR="00773F37" w:rsidRPr="005358C5" w14:paraId="6885CEFE" w14:textId="77777777" w:rsidTr="00497A03">
        <w:tc>
          <w:tcPr>
            <w:tcW w:w="5760" w:type="dxa"/>
            <w:shd w:val="clear" w:color="auto" w:fill="auto"/>
          </w:tcPr>
          <w:p w14:paraId="6DB37D43" w14:textId="77777777" w:rsidR="00773F37" w:rsidRDefault="00773F37" w:rsidP="00D82613">
            <w:pPr>
              <w:rPr>
                <w:rFonts w:ascii="Times New Roman" w:hAnsi="Times New Roman"/>
                <w:sz w:val="24"/>
                <w:szCs w:val="24"/>
              </w:rPr>
            </w:pPr>
            <w:r>
              <w:rPr>
                <w:rFonts w:ascii="Times New Roman" w:hAnsi="Times New Roman"/>
                <w:sz w:val="24"/>
                <w:szCs w:val="24"/>
              </w:rPr>
              <w:t>R. Reynolds, PhD, MSN, RN</w:t>
            </w:r>
          </w:p>
          <w:p w14:paraId="151BAC0B" w14:textId="6F83C8D2" w:rsidR="00164370" w:rsidRDefault="00164370" w:rsidP="00D82613">
            <w:pPr>
              <w:rPr>
                <w:rFonts w:ascii="Times New Roman" w:hAnsi="Times New Roman"/>
                <w:sz w:val="24"/>
                <w:szCs w:val="24"/>
              </w:rPr>
            </w:pPr>
            <w:r>
              <w:rPr>
                <w:rFonts w:ascii="Times New Roman" w:hAnsi="Times New Roman"/>
                <w:sz w:val="24"/>
                <w:szCs w:val="24"/>
              </w:rPr>
              <w:t>R. Sesay, ASN, RN</w:t>
            </w:r>
          </w:p>
        </w:tc>
        <w:tc>
          <w:tcPr>
            <w:tcW w:w="4320" w:type="dxa"/>
            <w:shd w:val="clear" w:color="auto" w:fill="auto"/>
          </w:tcPr>
          <w:p w14:paraId="61A3EB46" w14:textId="77777777" w:rsidR="00773F37" w:rsidRPr="005358C5" w:rsidRDefault="00773F37" w:rsidP="00D82613">
            <w:pPr>
              <w:rPr>
                <w:rFonts w:ascii="Times New Roman" w:hAnsi="Times New Roman"/>
                <w:sz w:val="24"/>
                <w:szCs w:val="24"/>
                <w:u w:val="single"/>
              </w:rPr>
            </w:pPr>
          </w:p>
        </w:tc>
      </w:tr>
      <w:tr w:rsidR="00913A07" w:rsidRPr="005358C5" w14:paraId="0E6E15F0" w14:textId="77777777" w:rsidTr="00497A03">
        <w:tc>
          <w:tcPr>
            <w:tcW w:w="5760" w:type="dxa"/>
            <w:shd w:val="clear" w:color="auto" w:fill="auto"/>
          </w:tcPr>
          <w:p w14:paraId="7062DC0F" w14:textId="0E4B6EC9" w:rsidR="00164370" w:rsidRDefault="00164370" w:rsidP="00D82613">
            <w:pPr>
              <w:rPr>
                <w:rFonts w:ascii="Times New Roman" w:hAnsi="Times New Roman"/>
                <w:sz w:val="24"/>
                <w:szCs w:val="24"/>
              </w:rPr>
            </w:pPr>
            <w:r>
              <w:rPr>
                <w:rFonts w:ascii="Times New Roman" w:hAnsi="Times New Roman"/>
                <w:sz w:val="24"/>
                <w:szCs w:val="24"/>
              </w:rPr>
              <w:t>H. Underwood, LPN</w:t>
            </w:r>
          </w:p>
        </w:tc>
        <w:tc>
          <w:tcPr>
            <w:tcW w:w="4320" w:type="dxa"/>
            <w:shd w:val="clear" w:color="auto" w:fill="auto"/>
          </w:tcPr>
          <w:p w14:paraId="1BA119F9" w14:textId="77777777" w:rsidR="00913A07" w:rsidRPr="005358C5" w:rsidRDefault="00913A07" w:rsidP="00D82613">
            <w:pPr>
              <w:rPr>
                <w:rFonts w:ascii="Times New Roman" w:hAnsi="Times New Roman"/>
                <w:sz w:val="24"/>
                <w:szCs w:val="24"/>
                <w:u w:val="single"/>
              </w:rPr>
            </w:pPr>
          </w:p>
        </w:tc>
      </w:tr>
    </w:tbl>
    <w:p w14:paraId="287D2C10" w14:textId="77777777" w:rsidR="005A5971" w:rsidRPr="005358C5" w:rsidRDefault="005A5971" w:rsidP="00D82613">
      <w:pPr>
        <w:rPr>
          <w:rFonts w:ascii="Times New Roman" w:hAnsi="Times New Roman"/>
          <w:sz w:val="24"/>
          <w:szCs w:val="24"/>
          <w:u w:val="single"/>
        </w:rPr>
      </w:pPr>
    </w:p>
    <w:tbl>
      <w:tblPr>
        <w:tblW w:w="0" w:type="auto"/>
        <w:tblLayout w:type="fixed"/>
        <w:tblLook w:val="04A0" w:firstRow="1" w:lastRow="0" w:firstColumn="1" w:lastColumn="0" w:noHBand="0" w:noVBand="1"/>
      </w:tblPr>
      <w:tblGrid>
        <w:gridCol w:w="5760"/>
        <w:gridCol w:w="4320"/>
      </w:tblGrid>
      <w:tr w:rsidR="00AD3532" w:rsidRPr="005358C5" w14:paraId="06B6F517" w14:textId="77777777" w:rsidTr="00497A03">
        <w:tc>
          <w:tcPr>
            <w:tcW w:w="5760" w:type="dxa"/>
            <w:shd w:val="clear" w:color="auto" w:fill="auto"/>
          </w:tcPr>
          <w:p w14:paraId="65101A02" w14:textId="77777777" w:rsidR="00AD3532" w:rsidRPr="005358C5" w:rsidRDefault="00AD3532" w:rsidP="00497A03">
            <w:pPr>
              <w:rPr>
                <w:rFonts w:ascii="Times New Roman" w:hAnsi="Times New Roman"/>
                <w:sz w:val="24"/>
                <w:szCs w:val="24"/>
                <w:u w:val="single"/>
              </w:rPr>
            </w:pPr>
            <w:r w:rsidRPr="005358C5">
              <w:rPr>
                <w:rFonts w:ascii="Times New Roman" w:hAnsi="Times New Roman"/>
                <w:b/>
                <w:sz w:val="24"/>
                <w:szCs w:val="24"/>
                <w:u w:val="single"/>
              </w:rPr>
              <w:t>Staff Present</w:t>
            </w:r>
            <w:r w:rsidR="00CD0D36">
              <w:rPr>
                <w:rFonts w:ascii="Times New Roman" w:hAnsi="Times New Roman"/>
                <w:b/>
                <w:sz w:val="24"/>
                <w:szCs w:val="24"/>
                <w:u w:val="single"/>
              </w:rPr>
              <w:t xml:space="preserve"> In Room </w:t>
            </w:r>
            <w:r w:rsidR="00691684">
              <w:rPr>
                <w:rFonts w:ascii="Times New Roman" w:hAnsi="Times New Roman"/>
                <w:b/>
                <w:sz w:val="24"/>
                <w:szCs w:val="24"/>
                <w:u w:val="single"/>
              </w:rPr>
              <w:t>3C</w:t>
            </w:r>
          </w:p>
        </w:tc>
        <w:tc>
          <w:tcPr>
            <w:tcW w:w="4320" w:type="dxa"/>
            <w:shd w:val="clear" w:color="auto" w:fill="auto"/>
          </w:tcPr>
          <w:p w14:paraId="35C2A168" w14:textId="77777777" w:rsidR="00AD3532" w:rsidRPr="005358C5" w:rsidRDefault="00AD3532" w:rsidP="00497A03">
            <w:pPr>
              <w:rPr>
                <w:rFonts w:ascii="Times New Roman" w:hAnsi="Times New Roman"/>
                <w:sz w:val="24"/>
                <w:szCs w:val="24"/>
                <w:u w:val="single"/>
              </w:rPr>
            </w:pPr>
            <w:r w:rsidRPr="005358C5">
              <w:rPr>
                <w:rFonts w:ascii="Times New Roman" w:hAnsi="Times New Roman"/>
                <w:b/>
                <w:sz w:val="24"/>
                <w:szCs w:val="24"/>
                <w:u w:val="single"/>
              </w:rPr>
              <w:t>Staff Not Present</w:t>
            </w:r>
          </w:p>
        </w:tc>
      </w:tr>
      <w:tr w:rsidR="00C545DB" w:rsidRPr="005358C5" w14:paraId="5058799E" w14:textId="77777777" w:rsidTr="00497A03">
        <w:tc>
          <w:tcPr>
            <w:tcW w:w="5760" w:type="dxa"/>
            <w:shd w:val="clear" w:color="auto" w:fill="auto"/>
          </w:tcPr>
          <w:p w14:paraId="33E532D2" w14:textId="77777777" w:rsidR="00C545DB" w:rsidRPr="001B1DF0" w:rsidRDefault="00A30D26" w:rsidP="00C545DB">
            <w:pPr>
              <w:rPr>
                <w:rFonts w:ascii="Times New Roman" w:hAnsi="Times New Roman"/>
                <w:sz w:val="24"/>
                <w:szCs w:val="24"/>
              </w:rPr>
            </w:pPr>
            <w:r>
              <w:rPr>
                <w:rFonts w:ascii="Times New Roman" w:hAnsi="Times New Roman"/>
                <w:sz w:val="24"/>
                <w:szCs w:val="24"/>
              </w:rPr>
              <w:t>P. Scott, Licensing Coordinator</w:t>
            </w:r>
          </w:p>
        </w:tc>
        <w:tc>
          <w:tcPr>
            <w:tcW w:w="4320" w:type="dxa"/>
            <w:shd w:val="clear" w:color="auto" w:fill="auto"/>
          </w:tcPr>
          <w:p w14:paraId="7ADB765B" w14:textId="77777777" w:rsidR="00C545DB" w:rsidRPr="001B1DF0" w:rsidRDefault="00C545DB" w:rsidP="00C545DB">
            <w:pPr>
              <w:rPr>
                <w:rFonts w:ascii="Times New Roman" w:hAnsi="Times New Roman"/>
                <w:sz w:val="24"/>
                <w:szCs w:val="24"/>
                <w:u w:val="single"/>
              </w:rPr>
            </w:pPr>
          </w:p>
        </w:tc>
      </w:tr>
      <w:tr w:rsidR="00CD0D36" w:rsidRPr="005358C5" w14:paraId="45AE4BF6" w14:textId="77777777" w:rsidTr="00497A03">
        <w:tc>
          <w:tcPr>
            <w:tcW w:w="5760" w:type="dxa"/>
            <w:shd w:val="clear" w:color="auto" w:fill="auto"/>
          </w:tcPr>
          <w:p w14:paraId="6D3E8647" w14:textId="77777777" w:rsidR="002961DE" w:rsidRDefault="002961DE" w:rsidP="00C545DB">
            <w:pPr>
              <w:rPr>
                <w:rFonts w:ascii="Times New Roman" w:hAnsi="Times New Roman"/>
                <w:sz w:val="24"/>
                <w:szCs w:val="24"/>
              </w:rPr>
            </w:pPr>
            <w:r>
              <w:rPr>
                <w:rFonts w:ascii="Times New Roman" w:hAnsi="Times New Roman"/>
                <w:sz w:val="24"/>
                <w:szCs w:val="24"/>
              </w:rPr>
              <w:t>L. Bermudez, Program Coordinator I</w:t>
            </w:r>
          </w:p>
          <w:p w14:paraId="12B23081" w14:textId="77777777" w:rsidR="00CD0D36" w:rsidRPr="0064750C" w:rsidRDefault="00A30D26" w:rsidP="00C545DB">
            <w:pPr>
              <w:rPr>
                <w:rFonts w:ascii="Times New Roman" w:hAnsi="Times New Roman"/>
                <w:sz w:val="24"/>
                <w:szCs w:val="24"/>
              </w:rPr>
            </w:pPr>
            <w:r w:rsidRPr="001B1DF0">
              <w:rPr>
                <w:rFonts w:ascii="Times New Roman" w:hAnsi="Times New Roman"/>
                <w:sz w:val="24"/>
                <w:szCs w:val="24"/>
              </w:rPr>
              <w:t>S. Gaun</w:t>
            </w:r>
            <w:r>
              <w:rPr>
                <w:rFonts w:ascii="Times New Roman" w:hAnsi="Times New Roman"/>
                <w:sz w:val="24"/>
                <w:szCs w:val="24"/>
              </w:rPr>
              <w:t>, Office Support Specialist I</w:t>
            </w:r>
          </w:p>
        </w:tc>
        <w:tc>
          <w:tcPr>
            <w:tcW w:w="4320" w:type="dxa"/>
            <w:shd w:val="clear" w:color="auto" w:fill="auto"/>
          </w:tcPr>
          <w:p w14:paraId="58FB8F1E" w14:textId="77777777" w:rsidR="00CD0D36" w:rsidRPr="001B1DF0" w:rsidRDefault="00CD0D36" w:rsidP="00C545DB">
            <w:pPr>
              <w:rPr>
                <w:rFonts w:ascii="Times New Roman" w:hAnsi="Times New Roman"/>
                <w:sz w:val="24"/>
                <w:szCs w:val="24"/>
                <w:u w:val="single"/>
              </w:rPr>
            </w:pPr>
          </w:p>
        </w:tc>
      </w:tr>
      <w:tr w:rsidR="00CD0D36" w:rsidRPr="005358C5" w14:paraId="461BB51B" w14:textId="77777777" w:rsidTr="00497A03">
        <w:tc>
          <w:tcPr>
            <w:tcW w:w="5760" w:type="dxa"/>
            <w:shd w:val="clear" w:color="auto" w:fill="auto"/>
          </w:tcPr>
          <w:p w14:paraId="4AA502F2" w14:textId="77777777" w:rsidR="00CD0D36" w:rsidRDefault="00CD0D36" w:rsidP="00C545DB">
            <w:pPr>
              <w:rPr>
                <w:rFonts w:ascii="Times New Roman" w:hAnsi="Times New Roman"/>
                <w:sz w:val="24"/>
                <w:szCs w:val="24"/>
              </w:rPr>
            </w:pPr>
          </w:p>
          <w:p w14:paraId="376ECAF1" w14:textId="77777777" w:rsidR="00CD0D36" w:rsidRPr="00CD0D36" w:rsidRDefault="00CD0D36" w:rsidP="00C545DB">
            <w:pPr>
              <w:rPr>
                <w:rFonts w:ascii="Times New Roman" w:hAnsi="Times New Roman"/>
                <w:b/>
                <w:sz w:val="24"/>
                <w:szCs w:val="24"/>
                <w:u w:val="single"/>
              </w:rPr>
            </w:pPr>
            <w:r w:rsidRPr="00CD0D36">
              <w:rPr>
                <w:rFonts w:ascii="Times New Roman" w:hAnsi="Times New Roman"/>
                <w:b/>
                <w:sz w:val="24"/>
                <w:szCs w:val="24"/>
                <w:u w:val="single"/>
              </w:rPr>
              <w:t>Staff Present Via Audio Or Video</w:t>
            </w:r>
          </w:p>
        </w:tc>
        <w:tc>
          <w:tcPr>
            <w:tcW w:w="4320" w:type="dxa"/>
            <w:shd w:val="clear" w:color="auto" w:fill="auto"/>
          </w:tcPr>
          <w:p w14:paraId="306C4EE7" w14:textId="77777777" w:rsidR="00CD0D36" w:rsidRPr="001B1DF0" w:rsidRDefault="00CD0D36" w:rsidP="00C545DB">
            <w:pPr>
              <w:rPr>
                <w:rFonts w:ascii="Times New Roman" w:hAnsi="Times New Roman"/>
                <w:sz w:val="24"/>
                <w:szCs w:val="24"/>
                <w:u w:val="single"/>
              </w:rPr>
            </w:pPr>
          </w:p>
        </w:tc>
      </w:tr>
      <w:tr w:rsidR="004C4277" w:rsidRPr="005358C5" w14:paraId="5F4ABDAD" w14:textId="77777777" w:rsidTr="00497A03">
        <w:tc>
          <w:tcPr>
            <w:tcW w:w="5760" w:type="dxa"/>
            <w:shd w:val="clear" w:color="auto" w:fill="auto"/>
          </w:tcPr>
          <w:p w14:paraId="2FFFA7B3" w14:textId="4F4824C2" w:rsidR="004C4277" w:rsidRPr="0064750C" w:rsidRDefault="001C3AE7" w:rsidP="00C545DB">
            <w:pPr>
              <w:rPr>
                <w:rFonts w:ascii="Times New Roman" w:hAnsi="Times New Roman"/>
                <w:sz w:val="24"/>
                <w:szCs w:val="24"/>
              </w:rPr>
            </w:pPr>
            <w:r>
              <w:rPr>
                <w:rFonts w:ascii="Times New Roman" w:hAnsi="Times New Roman"/>
                <w:sz w:val="24"/>
                <w:szCs w:val="24"/>
              </w:rPr>
              <w:t xml:space="preserve">H. Cambra, JD, </w:t>
            </w:r>
            <w:r w:rsidR="003A21DC">
              <w:rPr>
                <w:rFonts w:ascii="Times New Roman" w:hAnsi="Times New Roman"/>
                <w:sz w:val="24"/>
                <w:szCs w:val="24"/>
              </w:rPr>
              <w:t xml:space="preserve">BSN, </w:t>
            </w:r>
            <w:r>
              <w:rPr>
                <w:rFonts w:ascii="Times New Roman" w:hAnsi="Times New Roman"/>
                <w:sz w:val="24"/>
                <w:szCs w:val="24"/>
              </w:rPr>
              <w:t xml:space="preserve">RN, </w:t>
            </w:r>
            <w:r w:rsidR="004C4277">
              <w:rPr>
                <w:rFonts w:ascii="Times New Roman" w:hAnsi="Times New Roman"/>
                <w:sz w:val="24"/>
                <w:szCs w:val="24"/>
              </w:rPr>
              <w:t>Executive Director</w:t>
            </w:r>
          </w:p>
        </w:tc>
        <w:tc>
          <w:tcPr>
            <w:tcW w:w="4320" w:type="dxa"/>
            <w:shd w:val="clear" w:color="auto" w:fill="auto"/>
          </w:tcPr>
          <w:p w14:paraId="7DD13E2A" w14:textId="77777777" w:rsidR="004C4277" w:rsidRPr="001B1DF0" w:rsidRDefault="004C4277" w:rsidP="00C545DB">
            <w:pPr>
              <w:rPr>
                <w:rFonts w:ascii="Times New Roman" w:hAnsi="Times New Roman"/>
                <w:sz w:val="24"/>
                <w:szCs w:val="24"/>
                <w:u w:val="single"/>
              </w:rPr>
            </w:pPr>
          </w:p>
        </w:tc>
      </w:tr>
      <w:tr w:rsidR="00CD0D36" w:rsidRPr="005358C5" w14:paraId="5A1D3744" w14:textId="77777777" w:rsidTr="00497A03">
        <w:tc>
          <w:tcPr>
            <w:tcW w:w="5760" w:type="dxa"/>
            <w:shd w:val="clear" w:color="auto" w:fill="auto"/>
          </w:tcPr>
          <w:p w14:paraId="515B8FC1" w14:textId="77777777" w:rsidR="00CD0D36" w:rsidRPr="001B1DF0" w:rsidRDefault="00CD0D36" w:rsidP="00C545DB">
            <w:pPr>
              <w:rPr>
                <w:rFonts w:ascii="Times New Roman" w:hAnsi="Times New Roman"/>
                <w:sz w:val="24"/>
                <w:szCs w:val="24"/>
              </w:rPr>
            </w:pPr>
            <w:r w:rsidRPr="0064750C">
              <w:rPr>
                <w:rFonts w:ascii="Times New Roman" w:hAnsi="Times New Roman"/>
                <w:sz w:val="24"/>
                <w:szCs w:val="24"/>
              </w:rPr>
              <w:t xml:space="preserve">L. Hillson, </w:t>
            </w:r>
            <w:r w:rsidR="001C3AE7">
              <w:rPr>
                <w:rFonts w:ascii="Times New Roman" w:hAnsi="Times New Roman"/>
                <w:sz w:val="24"/>
                <w:szCs w:val="24"/>
              </w:rPr>
              <w:t xml:space="preserve">PhD, MSN, RN, </w:t>
            </w:r>
            <w:r w:rsidRPr="0064750C">
              <w:rPr>
                <w:rFonts w:ascii="Times New Roman" w:hAnsi="Times New Roman"/>
                <w:sz w:val="24"/>
                <w:szCs w:val="24"/>
              </w:rPr>
              <w:t>Assistant Director for</w:t>
            </w:r>
          </w:p>
        </w:tc>
        <w:tc>
          <w:tcPr>
            <w:tcW w:w="4320" w:type="dxa"/>
            <w:shd w:val="clear" w:color="auto" w:fill="auto"/>
          </w:tcPr>
          <w:p w14:paraId="40A6CD42" w14:textId="77777777" w:rsidR="00CD0D36" w:rsidRPr="001B1DF0" w:rsidRDefault="00CD0D36" w:rsidP="00C545DB">
            <w:pPr>
              <w:rPr>
                <w:rFonts w:ascii="Times New Roman" w:hAnsi="Times New Roman"/>
                <w:sz w:val="24"/>
                <w:szCs w:val="24"/>
                <w:u w:val="single"/>
              </w:rPr>
            </w:pPr>
          </w:p>
        </w:tc>
      </w:tr>
      <w:tr w:rsidR="00CD0D36" w:rsidRPr="005358C5" w14:paraId="799F76E5" w14:textId="77777777" w:rsidTr="00497A03">
        <w:tc>
          <w:tcPr>
            <w:tcW w:w="5760" w:type="dxa"/>
            <w:shd w:val="clear" w:color="auto" w:fill="auto"/>
          </w:tcPr>
          <w:p w14:paraId="2DDE00D3" w14:textId="77777777" w:rsidR="00CD0D36" w:rsidRPr="001B1DF0" w:rsidRDefault="00CD0D36" w:rsidP="00C545DB">
            <w:pPr>
              <w:rPr>
                <w:rFonts w:ascii="Times New Roman" w:hAnsi="Times New Roman"/>
                <w:sz w:val="24"/>
                <w:szCs w:val="24"/>
              </w:rPr>
            </w:pPr>
            <w:r w:rsidRPr="0064750C">
              <w:rPr>
                <w:rFonts w:ascii="Times New Roman" w:hAnsi="Times New Roman"/>
                <w:sz w:val="24"/>
                <w:szCs w:val="24"/>
              </w:rPr>
              <w:t>Policy and Research</w:t>
            </w:r>
          </w:p>
        </w:tc>
        <w:tc>
          <w:tcPr>
            <w:tcW w:w="4320" w:type="dxa"/>
            <w:shd w:val="clear" w:color="auto" w:fill="auto"/>
          </w:tcPr>
          <w:p w14:paraId="38D25F51" w14:textId="77777777" w:rsidR="00CD0D36" w:rsidRPr="001B1DF0" w:rsidRDefault="00CD0D36" w:rsidP="00C545DB">
            <w:pPr>
              <w:rPr>
                <w:rFonts w:ascii="Times New Roman" w:hAnsi="Times New Roman"/>
                <w:sz w:val="24"/>
                <w:szCs w:val="24"/>
                <w:u w:val="single"/>
              </w:rPr>
            </w:pPr>
          </w:p>
        </w:tc>
      </w:tr>
      <w:tr w:rsidR="002961DE" w:rsidRPr="005358C5" w14:paraId="1E4B9388" w14:textId="77777777" w:rsidTr="00497A03">
        <w:tc>
          <w:tcPr>
            <w:tcW w:w="5760" w:type="dxa"/>
            <w:shd w:val="clear" w:color="auto" w:fill="auto"/>
          </w:tcPr>
          <w:p w14:paraId="75A1328A" w14:textId="77777777" w:rsidR="002961DE" w:rsidRPr="0064750C" w:rsidRDefault="002961DE" w:rsidP="00C545DB">
            <w:pPr>
              <w:rPr>
                <w:rFonts w:ascii="Times New Roman" w:hAnsi="Times New Roman"/>
                <w:sz w:val="24"/>
                <w:szCs w:val="24"/>
              </w:rPr>
            </w:pPr>
            <w:r>
              <w:rPr>
                <w:rFonts w:ascii="Times New Roman" w:hAnsi="Times New Roman"/>
                <w:sz w:val="24"/>
                <w:szCs w:val="24"/>
              </w:rPr>
              <w:t>H. Engman, JD, Chief Board Counsel</w:t>
            </w:r>
          </w:p>
        </w:tc>
        <w:tc>
          <w:tcPr>
            <w:tcW w:w="4320" w:type="dxa"/>
            <w:shd w:val="clear" w:color="auto" w:fill="auto"/>
          </w:tcPr>
          <w:p w14:paraId="441CC202" w14:textId="77777777" w:rsidR="002961DE" w:rsidRPr="001B1DF0" w:rsidRDefault="002961DE" w:rsidP="00C545DB">
            <w:pPr>
              <w:rPr>
                <w:rFonts w:ascii="Times New Roman" w:hAnsi="Times New Roman"/>
                <w:sz w:val="24"/>
                <w:szCs w:val="24"/>
                <w:u w:val="single"/>
              </w:rPr>
            </w:pPr>
          </w:p>
        </w:tc>
      </w:tr>
      <w:tr w:rsidR="00CD0D36" w:rsidRPr="005358C5" w14:paraId="68BD2326" w14:textId="77777777" w:rsidTr="00497A03">
        <w:tc>
          <w:tcPr>
            <w:tcW w:w="5760" w:type="dxa"/>
            <w:shd w:val="clear" w:color="auto" w:fill="auto"/>
          </w:tcPr>
          <w:p w14:paraId="546782D9" w14:textId="78946731" w:rsidR="00CD0D36" w:rsidRPr="001B1DF0" w:rsidRDefault="003A21DC" w:rsidP="00C545DB">
            <w:pPr>
              <w:rPr>
                <w:rFonts w:ascii="Times New Roman" w:hAnsi="Times New Roman"/>
                <w:sz w:val="24"/>
                <w:szCs w:val="24"/>
              </w:rPr>
            </w:pPr>
            <w:r>
              <w:rPr>
                <w:rFonts w:ascii="Times New Roman" w:hAnsi="Times New Roman"/>
                <w:sz w:val="24"/>
                <w:szCs w:val="24"/>
              </w:rPr>
              <w:t>R. Barros</w:t>
            </w:r>
            <w:r w:rsidR="00CD0D36" w:rsidRPr="001B1DF0">
              <w:rPr>
                <w:rFonts w:ascii="Times New Roman" w:hAnsi="Times New Roman"/>
                <w:sz w:val="24"/>
                <w:szCs w:val="24"/>
              </w:rPr>
              <w:t>, JD, Board Counsel</w:t>
            </w:r>
          </w:p>
        </w:tc>
        <w:tc>
          <w:tcPr>
            <w:tcW w:w="4320" w:type="dxa"/>
            <w:shd w:val="clear" w:color="auto" w:fill="auto"/>
          </w:tcPr>
          <w:p w14:paraId="2213B2C0" w14:textId="77777777" w:rsidR="00CD0D36" w:rsidRPr="001B1DF0" w:rsidRDefault="00CD0D36" w:rsidP="00C545DB">
            <w:pPr>
              <w:rPr>
                <w:rFonts w:ascii="Times New Roman" w:hAnsi="Times New Roman"/>
                <w:sz w:val="24"/>
                <w:szCs w:val="24"/>
                <w:u w:val="single"/>
              </w:rPr>
            </w:pPr>
          </w:p>
        </w:tc>
      </w:tr>
      <w:tr w:rsidR="009150F3" w:rsidRPr="005358C5" w14:paraId="62E5EB87" w14:textId="77777777" w:rsidTr="00497A03">
        <w:tc>
          <w:tcPr>
            <w:tcW w:w="5760" w:type="dxa"/>
            <w:shd w:val="clear" w:color="auto" w:fill="auto"/>
          </w:tcPr>
          <w:p w14:paraId="3AFA59DF" w14:textId="77777777" w:rsidR="004D2067" w:rsidRPr="001B1DF0" w:rsidRDefault="002961DE" w:rsidP="00C545DB">
            <w:pPr>
              <w:rPr>
                <w:rFonts w:ascii="Times New Roman" w:hAnsi="Times New Roman"/>
                <w:sz w:val="24"/>
                <w:szCs w:val="24"/>
              </w:rPr>
            </w:pPr>
            <w:r>
              <w:rPr>
                <w:rFonts w:ascii="Times New Roman" w:hAnsi="Times New Roman"/>
                <w:sz w:val="24"/>
                <w:szCs w:val="24"/>
              </w:rPr>
              <w:t>M. Bresnahan, JD, Board Counsel</w:t>
            </w:r>
          </w:p>
        </w:tc>
        <w:tc>
          <w:tcPr>
            <w:tcW w:w="4320" w:type="dxa"/>
            <w:shd w:val="clear" w:color="auto" w:fill="auto"/>
          </w:tcPr>
          <w:p w14:paraId="31569D86" w14:textId="77777777" w:rsidR="009150F3" w:rsidRPr="001B1DF0" w:rsidRDefault="009150F3" w:rsidP="00C545DB">
            <w:pPr>
              <w:rPr>
                <w:rFonts w:ascii="Times New Roman" w:hAnsi="Times New Roman"/>
                <w:sz w:val="24"/>
                <w:szCs w:val="24"/>
                <w:u w:val="single"/>
              </w:rPr>
            </w:pPr>
          </w:p>
        </w:tc>
      </w:tr>
      <w:tr w:rsidR="00691684" w:rsidRPr="005358C5" w14:paraId="1CF7D8C2" w14:textId="77777777" w:rsidTr="00497A03">
        <w:tc>
          <w:tcPr>
            <w:tcW w:w="5760" w:type="dxa"/>
            <w:shd w:val="clear" w:color="auto" w:fill="auto"/>
          </w:tcPr>
          <w:p w14:paraId="29898FAF" w14:textId="60430A4B" w:rsidR="00691684" w:rsidRDefault="003A21DC" w:rsidP="00C545DB">
            <w:pPr>
              <w:rPr>
                <w:rFonts w:ascii="Times New Roman" w:hAnsi="Times New Roman"/>
                <w:sz w:val="24"/>
                <w:szCs w:val="24"/>
              </w:rPr>
            </w:pPr>
            <w:r>
              <w:rPr>
                <w:rFonts w:ascii="Times New Roman" w:hAnsi="Times New Roman"/>
                <w:sz w:val="24"/>
                <w:szCs w:val="24"/>
              </w:rPr>
              <w:t>C. Walsh, MSN</w:t>
            </w:r>
            <w:r w:rsidR="00691684">
              <w:rPr>
                <w:rFonts w:ascii="Times New Roman" w:hAnsi="Times New Roman"/>
                <w:sz w:val="24"/>
                <w:szCs w:val="24"/>
              </w:rPr>
              <w:t xml:space="preserve">, </w:t>
            </w:r>
            <w:r w:rsidR="001C3AE7">
              <w:rPr>
                <w:rFonts w:ascii="Times New Roman" w:hAnsi="Times New Roman"/>
                <w:sz w:val="24"/>
                <w:szCs w:val="24"/>
              </w:rPr>
              <w:t xml:space="preserve">RN, </w:t>
            </w:r>
            <w:r w:rsidR="00691684">
              <w:rPr>
                <w:rFonts w:ascii="Times New Roman" w:hAnsi="Times New Roman"/>
                <w:sz w:val="24"/>
                <w:szCs w:val="24"/>
              </w:rPr>
              <w:t>Nursing Education Coordinator</w:t>
            </w:r>
          </w:p>
        </w:tc>
        <w:tc>
          <w:tcPr>
            <w:tcW w:w="4320" w:type="dxa"/>
            <w:shd w:val="clear" w:color="auto" w:fill="auto"/>
          </w:tcPr>
          <w:p w14:paraId="1D59E6CC" w14:textId="77777777" w:rsidR="00691684" w:rsidRPr="001B1DF0" w:rsidRDefault="00691684" w:rsidP="00C545DB">
            <w:pPr>
              <w:rPr>
                <w:rFonts w:ascii="Times New Roman" w:hAnsi="Times New Roman"/>
                <w:sz w:val="24"/>
                <w:szCs w:val="24"/>
                <w:u w:val="single"/>
              </w:rPr>
            </w:pPr>
          </w:p>
        </w:tc>
      </w:tr>
      <w:tr w:rsidR="00691684" w:rsidRPr="005358C5" w14:paraId="54852BAB" w14:textId="77777777" w:rsidTr="00497A03">
        <w:tc>
          <w:tcPr>
            <w:tcW w:w="5760" w:type="dxa"/>
            <w:shd w:val="clear" w:color="auto" w:fill="auto"/>
          </w:tcPr>
          <w:p w14:paraId="6B434A3D" w14:textId="77777777" w:rsidR="00691684" w:rsidRDefault="00691684" w:rsidP="00C545DB">
            <w:pPr>
              <w:rPr>
                <w:rFonts w:ascii="Times New Roman" w:hAnsi="Times New Roman"/>
                <w:sz w:val="24"/>
                <w:szCs w:val="24"/>
              </w:rPr>
            </w:pPr>
            <w:r>
              <w:rPr>
                <w:rFonts w:ascii="Times New Roman" w:hAnsi="Times New Roman"/>
                <w:sz w:val="24"/>
                <w:szCs w:val="24"/>
              </w:rPr>
              <w:t xml:space="preserve">H. Caines Robson, </w:t>
            </w:r>
            <w:r w:rsidR="001C3AE7">
              <w:rPr>
                <w:rFonts w:ascii="Times New Roman" w:hAnsi="Times New Roman"/>
                <w:sz w:val="24"/>
                <w:szCs w:val="24"/>
              </w:rPr>
              <w:t xml:space="preserve">MSN, RN, </w:t>
            </w:r>
            <w:r>
              <w:rPr>
                <w:rFonts w:ascii="Times New Roman" w:hAnsi="Times New Roman"/>
                <w:sz w:val="24"/>
                <w:szCs w:val="24"/>
              </w:rPr>
              <w:t>Nursing Education</w:t>
            </w:r>
          </w:p>
        </w:tc>
        <w:tc>
          <w:tcPr>
            <w:tcW w:w="4320" w:type="dxa"/>
            <w:shd w:val="clear" w:color="auto" w:fill="auto"/>
          </w:tcPr>
          <w:p w14:paraId="0F83F61B" w14:textId="77777777" w:rsidR="00691684" w:rsidRPr="001B1DF0" w:rsidRDefault="00691684" w:rsidP="00C545DB">
            <w:pPr>
              <w:rPr>
                <w:rFonts w:ascii="Times New Roman" w:hAnsi="Times New Roman"/>
                <w:sz w:val="24"/>
                <w:szCs w:val="24"/>
                <w:u w:val="single"/>
              </w:rPr>
            </w:pPr>
          </w:p>
        </w:tc>
      </w:tr>
      <w:tr w:rsidR="00691684" w:rsidRPr="005358C5" w14:paraId="040EFCF6" w14:textId="77777777" w:rsidTr="00497A03">
        <w:tc>
          <w:tcPr>
            <w:tcW w:w="5760" w:type="dxa"/>
            <w:shd w:val="clear" w:color="auto" w:fill="auto"/>
          </w:tcPr>
          <w:p w14:paraId="13E9325D" w14:textId="77777777" w:rsidR="00691684" w:rsidRDefault="00691684" w:rsidP="00C545DB">
            <w:pPr>
              <w:rPr>
                <w:rFonts w:ascii="Times New Roman" w:hAnsi="Times New Roman"/>
                <w:sz w:val="24"/>
                <w:szCs w:val="24"/>
              </w:rPr>
            </w:pPr>
            <w:r>
              <w:rPr>
                <w:rFonts w:ascii="Times New Roman" w:hAnsi="Times New Roman"/>
                <w:sz w:val="24"/>
                <w:szCs w:val="24"/>
              </w:rPr>
              <w:lastRenderedPageBreak/>
              <w:t>Coordinator</w:t>
            </w:r>
          </w:p>
        </w:tc>
        <w:tc>
          <w:tcPr>
            <w:tcW w:w="4320" w:type="dxa"/>
            <w:shd w:val="clear" w:color="auto" w:fill="auto"/>
          </w:tcPr>
          <w:p w14:paraId="743DDB32" w14:textId="77777777" w:rsidR="00691684" w:rsidRPr="001B1DF0" w:rsidRDefault="00691684" w:rsidP="00C545DB">
            <w:pPr>
              <w:rPr>
                <w:rFonts w:ascii="Times New Roman" w:hAnsi="Times New Roman"/>
                <w:sz w:val="24"/>
                <w:szCs w:val="24"/>
                <w:u w:val="single"/>
              </w:rPr>
            </w:pPr>
          </w:p>
        </w:tc>
      </w:tr>
      <w:tr w:rsidR="00691684" w:rsidRPr="005358C5" w14:paraId="471B5208" w14:textId="77777777" w:rsidTr="00497A03">
        <w:tc>
          <w:tcPr>
            <w:tcW w:w="5760" w:type="dxa"/>
            <w:shd w:val="clear" w:color="auto" w:fill="auto"/>
          </w:tcPr>
          <w:p w14:paraId="4E0B1D24" w14:textId="77777777" w:rsidR="00691684" w:rsidRDefault="001C3AE7" w:rsidP="00C545DB">
            <w:pPr>
              <w:rPr>
                <w:rFonts w:ascii="Times New Roman" w:hAnsi="Times New Roman"/>
                <w:sz w:val="24"/>
                <w:szCs w:val="24"/>
              </w:rPr>
            </w:pPr>
            <w:r>
              <w:rPr>
                <w:rFonts w:ascii="Times New Roman" w:hAnsi="Times New Roman"/>
                <w:sz w:val="24"/>
                <w:szCs w:val="24"/>
              </w:rPr>
              <w:t xml:space="preserve">P. McNamee, </w:t>
            </w:r>
            <w:r w:rsidR="00691684">
              <w:rPr>
                <w:rFonts w:ascii="Times New Roman" w:hAnsi="Times New Roman"/>
                <w:sz w:val="24"/>
                <w:szCs w:val="24"/>
              </w:rPr>
              <w:t xml:space="preserve">MS, </w:t>
            </w:r>
            <w:r>
              <w:rPr>
                <w:rFonts w:ascii="Times New Roman" w:hAnsi="Times New Roman"/>
                <w:sz w:val="24"/>
                <w:szCs w:val="24"/>
              </w:rPr>
              <w:t xml:space="preserve">RN, </w:t>
            </w:r>
            <w:r w:rsidR="00691684">
              <w:rPr>
                <w:rFonts w:ascii="Times New Roman" w:hAnsi="Times New Roman"/>
                <w:sz w:val="24"/>
                <w:szCs w:val="24"/>
              </w:rPr>
              <w:t>Nursing Practice Coordinator</w:t>
            </w:r>
          </w:p>
        </w:tc>
        <w:tc>
          <w:tcPr>
            <w:tcW w:w="4320" w:type="dxa"/>
            <w:shd w:val="clear" w:color="auto" w:fill="auto"/>
          </w:tcPr>
          <w:p w14:paraId="1B69DBA0" w14:textId="77777777" w:rsidR="00691684" w:rsidRPr="001B1DF0" w:rsidRDefault="00691684" w:rsidP="00C545DB">
            <w:pPr>
              <w:rPr>
                <w:rFonts w:ascii="Times New Roman" w:hAnsi="Times New Roman"/>
                <w:sz w:val="24"/>
                <w:szCs w:val="24"/>
                <w:u w:val="single"/>
              </w:rPr>
            </w:pPr>
          </w:p>
        </w:tc>
      </w:tr>
      <w:tr w:rsidR="00691684" w:rsidRPr="005358C5" w14:paraId="5B3D54AC" w14:textId="77777777" w:rsidTr="00497A03">
        <w:tc>
          <w:tcPr>
            <w:tcW w:w="5760" w:type="dxa"/>
            <w:shd w:val="clear" w:color="auto" w:fill="auto"/>
          </w:tcPr>
          <w:p w14:paraId="7E26CCA0" w14:textId="77777777" w:rsidR="00691684" w:rsidRDefault="001C3AE7" w:rsidP="001C3AE7">
            <w:pPr>
              <w:rPr>
                <w:rFonts w:ascii="Times New Roman" w:hAnsi="Times New Roman"/>
                <w:sz w:val="24"/>
                <w:szCs w:val="24"/>
              </w:rPr>
            </w:pPr>
            <w:r>
              <w:rPr>
                <w:rFonts w:ascii="Times New Roman" w:hAnsi="Times New Roman"/>
                <w:sz w:val="24"/>
                <w:szCs w:val="24"/>
              </w:rPr>
              <w:t xml:space="preserve">C. DeSpirito, </w:t>
            </w:r>
            <w:r w:rsidR="00691684">
              <w:rPr>
                <w:rFonts w:ascii="Times New Roman" w:hAnsi="Times New Roman"/>
                <w:sz w:val="24"/>
                <w:szCs w:val="24"/>
              </w:rPr>
              <w:t xml:space="preserve">JD, </w:t>
            </w:r>
            <w:r>
              <w:rPr>
                <w:rFonts w:ascii="Times New Roman" w:hAnsi="Times New Roman"/>
                <w:sz w:val="24"/>
                <w:szCs w:val="24"/>
              </w:rPr>
              <w:t xml:space="preserve">BSN, RN, </w:t>
            </w:r>
            <w:r w:rsidR="00691684">
              <w:rPr>
                <w:rFonts w:ascii="Times New Roman" w:hAnsi="Times New Roman"/>
                <w:sz w:val="24"/>
                <w:szCs w:val="24"/>
              </w:rPr>
              <w:t>Complaint Resolution</w:t>
            </w:r>
          </w:p>
        </w:tc>
        <w:tc>
          <w:tcPr>
            <w:tcW w:w="4320" w:type="dxa"/>
            <w:shd w:val="clear" w:color="auto" w:fill="auto"/>
          </w:tcPr>
          <w:p w14:paraId="31852085" w14:textId="77777777" w:rsidR="00691684" w:rsidRPr="001B1DF0" w:rsidRDefault="00691684" w:rsidP="00C545DB">
            <w:pPr>
              <w:rPr>
                <w:rFonts w:ascii="Times New Roman" w:hAnsi="Times New Roman"/>
                <w:sz w:val="24"/>
                <w:szCs w:val="24"/>
                <w:u w:val="single"/>
              </w:rPr>
            </w:pPr>
          </w:p>
        </w:tc>
      </w:tr>
      <w:tr w:rsidR="001C3AE7" w:rsidRPr="005358C5" w14:paraId="7003B36A" w14:textId="77777777" w:rsidTr="00497A03">
        <w:tc>
          <w:tcPr>
            <w:tcW w:w="5760" w:type="dxa"/>
            <w:shd w:val="clear" w:color="auto" w:fill="auto"/>
          </w:tcPr>
          <w:p w14:paraId="5AE639D4" w14:textId="77777777" w:rsidR="007B40AB" w:rsidRDefault="001C3AE7" w:rsidP="007B40AB">
            <w:pPr>
              <w:rPr>
                <w:rFonts w:ascii="Times New Roman" w:hAnsi="Times New Roman"/>
                <w:sz w:val="24"/>
                <w:szCs w:val="24"/>
              </w:rPr>
            </w:pPr>
            <w:r>
              <w:rPr>
                <w:rFonts w:ascii="Times New Roman" w:hAnsi="Times New Roman"/>
                <w:sz w:val="24"/>
                <w:szCs w:val="24"/>
              </w:rPr>
              <w:t>Coordinator</w:t>
            </w:r>
            <w:r w:rsidR="007B40AB">
              <w:rPr>
                <w:rFonts w:ascii="Times New Roman" w:hAnsi="Times New Roman"/>
                <w:sz w:val="24"/>
                <w:szCs w:val="24"/>
              </w:rPr>
              <w:t xml:space="preserve"> </w:t>
            </w:r>
          </w:p>
          <w:p w14:paraId="4D4550B5" w14:textId="77777777" w:rsidR="007B4228" w:rsidRDefault="007B40AB" w:rsidP="007B40AB">
            <w:pPr>
              <w:rPr>
                <w:rFonts w:ascii="Times New Roman" w:hAnsi="Times New Roman"/>
                <w:sz w:val="24"/>
                <w:szCs w:val="24"/>
              </w:rPr>
            </w:pPr>
            <w:r>
              <w:rPr>
                <w:rFonts w:ascii="Times New Roman" w:hAnsi="Times New Roman"/>
                <w:sz w:val="24"/>
                <w:szCs w:val="24"/>
              </w:rPr>
              <w:t xml:space="preserve">A. </w:t>
            </w:r>
            <w:r w:rsidR="007B4228">
              <w:rPr>
                <w:rFonts w:ascii="Times New Roman" w:hAnsi="Times New Roman"/>
                <w:sz w:val="24"/>
                <w:szCs w:val="24"/>
              </w:rPr>
              <w:t>Hallowell, BSN, RN, Complaint Resolution Coordinator</w:t>
            </w:r>
          </w:p>
        </w:tc>
        <w:tc>
          <w:tcPr>
            <w:tcW w:w="4320" w:type="dxa"/>
            <w:shd w:val="clear" w:color="auto" w:fill="auto"/>
          </w:tcPr>
          <w:p w14:paraId="77360FA9" w14:textId="77777777" w:rsidR="001C3AE7" w:rsidRPr="001B1DF0" w:rsidRDefault="001C3AE7" w:rsidP="00C545DB">
            <w:pPr>
              <w:rPr>
                <w:rFonts w:ascii="Times New Roman" w:hAnsi="Times New Roman"/>
                <w:sz w:val="24"/>
                <w:szCs w:val="24"/>
                <w:u w:val="single"/>
              </w:rPr>
            </w:pPr>
          </w:p>
        </w:tc>
      </w:tr>
      <w:tr w:rsidR="00EC1818" w:rsidRPr="005358C5" w14:paraId="777BBA70" w14:textId="77777777" w:rsidTr="00497A03">
        <w:tc>
          <w:tcPr>
            <w:tcW w:w="5760" w:type="dxa"/>
            <w:shd w:val="clear" w:color="auto" w:fill="auto"/>
          </w:tcPr>
          <w:p w14:paraId="5906CE6F" w14:textId="77777777" w:rsidR="00EC1818" w:rsidRDefault="00EC1818" w:rsidP="00C545DB">
            <w:pPr>
              <w:rPr>
                <w:rFonts w:ascii="Times New Roman" w:hAnsi="Times New Roman"/>
                <w:sz w:val="24"/>
                <w:szCs w:val="24"/>
              </w:rPr>
            </w:pPr>
            <w:r>
              <w:rPr>
                <w:rFonts w:ascii="Times New Roman" w:hAnsi="Times New Roman"/>
                <w:sz w:val="24"/>
                <w:szCs w:val="24"/>
              </w:rPr>
              <w:t>L. Almeida, RN, Nursing Investigations Supervisor</w:t>
            </w:r>
          </w:p>
        </w:tc>
        <w:tc>
          <w:tcPr>
            <w:tcW w:w="4320" w:type="dxa"/>
            <w:shd w:val="clear" w:color="auto" w:fill="auto"/>
          </w:tcPr>
          <w:p w14:paraId="752A6BF0" w14:textId="77777777" w:rsidR="00EC1818" w:rsidRPr="001B1DF0" w:rsidRDefault="00EC1818" w:rsidP="00C545DB">
            <w:pPr>
              <w:rPr>
                <w:rFonts w:ascii="Times New Roman" w:hAnsi="Times New Roman"/>
                <w:sz w:val="24"/>
                <w:szCs w:val="24"/>
                <w:u w:val="single"/>
              </w:rPr>
            </w:pPr>
          </w:p>
        </w:tc>
      </w:tr>
      <w:tr w:rsidR="006770DE" w:rsidRPr="005358C5" w14:paraId="5DE16392" w14:textId="77777777" w:rsidTr="00497A03">
        <w:tc>
          <w:tcPr>
            <w:tcW w:w="5760" w:type="dxa"/>
            <w:shd w:val="clear" w:color="auto" w:fill="auto"/>
          </w:tcPr>
          <w:p w14:paraId="60AC5C63" w14:textId="77777777" w:rsidR="006770DE" w:rsidRDefault="001C3AE7" w:rsidP="00C545DB">
            <w:pPr>
              <w:rPr>
                <w:rFonts w:ascii="Times New Roman" w:hAnsi="Times New Roman"/>
                <w:sz w:val="24"/>
                <w:szCs w:val="24"/>
              </w:rPr>
            </w:pPr>
            <w:r>
              <w:rPr>
                <w:rFonts w:ascii="Times New Roman" w:hAnsi="Times New Roman"/>
                <w:sz w:val="24"/>
                <w:szCs w:val="24"/>
              </w:rPr>
              <w:t xml:space="preserve">M. Waksmonski, </w:t>
            </w:r>
            <w:r w:rsidR="00425E99">
              <w:rPr>
                <w:rFonts w:ascii="Times New Roman" w:hAnsi="Times New Roman"/>
                <w:sz w:val="24"/>
                <w:szCs w:val="24"/>
              </w:rPr>
              <w:t xml:space="preserve">MSN, </w:t>
            </w:r>
            <w:r>
              <w:rPr>
                <w:rFonts w:ascii="Times New Roman" w:hAnsi="Times New Roman"/>
                <w:sz w:val="24"/>
                <w:szCs w:val="24"/>
              </w:rPr>
              <w:t xml:space="preserve">RN, </w:t>
            </w:r>
            <w:r w:rsidR="006770DE">
              <w:rPr>
                <w:rFonts w:ascii="Times New Roman" w:hAnsi="Times New Roman"/>
                <w:sz w:val="24"/>
                <w:szCs w:val="24"/>
              </w:rPr>
              <w:t>SARP Coordinator</w:t>
            </w:r>
          </w:p>
        </w:tc>
        <w:tc>
          <w:tcPr>
            <w:tcW w:w="4320" w:type="dxa"/>
            <w:shd w:val="clear" w:color="auto" w:fill="auto"/>
          </w:tcPr>
          <w:p w14:paraId="4F612BFD" w14:textId="77777777" w:rsidR="006770DE" w:rsidRPr="001B1DF0" w:rsidRDefault="006770DE" w:rsidP="00C545DB">
            <w:pPr>
              <w:rPr>
                <w:rFonts w:ascii="Times New Roman" w:hAnsi="Times New Roman"/>
                <w:sz w:val="24"/>
                <w:szCs w:val="24"/>
                <w:u w:val="single"/>
              </w:rPr>
            </w:pPr>
          </w:p>
        </w:tc>
      </w:tr>
      <w:tr w:rsidR="001C3AE7" w:rsidRPr="005358C5" w14:paraId="49419B95" w14:textId="77777777" w:rsidTr="00497A03">
        <w:tc>
          <w:tcPr>
            <w:tcW w:w="5760" w:type="dxa"/>
            <w:shd w:val="clear" w:color="auto" w:fill="auto"/>
          </w:tcPr>
          <w:p w14:paraId="2AB5D000" w14:textId="23087089" w:rsidR="001C3AE7" w:rsidRDefault="001C3AE7" w:rsidP="00C545DB">
            <w:pPr>
              <w:rPr>
                <w:rFonts w:ascii="Times New Roman" w:hAnsi="Times New Roman"/>
                <w:sz w:val="24"/>
                <w:szCs w:val="24"/>
              </w:rPr>
            </w:pPr>
            <w:r>
              <w:rPr>
                <w:rFonts w:ascii="Times New Roman" w:hAnsi="Times New Roman"/>
                <w:sz w:val="24"/>
                <w:szCs w:val="24"/>
              </w:rPr>
              <w:t xml:space="preserve">G. </w:t>
            </w:r>
            <w:r w:rsidR="009C6FF3">
              <w:rPr>
                <w:rFonts w:ascii="Times New Roman" w:hAnsi="Times New Roman"/>
                <w:sz w:val="24"/>
                <w:szCs w:val="24"/>
              </w:rPr>
              <w:t>Luke,</w:t>
            </w:r>
            <w:r>
              <w:rPr>
                <w:rFonts w:ascii="Times New Roman" w:hAnsi="Times New Roman"/>
                <w:sz w:val="24"/>
                <w:szCs w:val="24"/>
              </w:rPr>
              <w:t xml:space="preserve"> MBA, SARP Monitoring Coordinator</w:t>
            </w:r>
          </w:p>
        </w:tc>
        <w:tc>
          <w:tcPr>
            <w:tcW w:w="4320" w:type="dxa"/>
            <w:shd w:val="clear" w:color="auto" w:fill="auto"/>
          </w:tcPr>
          <w:p w14:paraId="1BF9626C" w14:textId="77777777" w:rsidR="001C3AE7" w:rsidRPr="001B1DF0" w:rsidRDefault="001C3AE7" w:rsidP="00C545DB">
            <w:pPr>
              <w:rPr>
                <w:rFonts w:ascii="Times New Roman" w:hAnsi="Times New Roman"/>
                <w:sz w:val="24"/>
                <w:szCs w:val="24"/>
                <w:u w:val="single"/>
              </w:rPr>
            </w:pPr>
          </w:p>
        </w:tc>
      </w:tr>
      <w:tr w:rsidR="00E5592C" w:rsidRPr="005358C5" w14:paraId="0EB5EEC6" w14:textId="77777777" w:rsidTr="00497A03">
        <w:tc>
          <w:tcPr>
            <w:tcW w:w="5760" w:type="dxa"/>
            <w:shd w:val="clear" w:color="auto" w:fill="auto"/>
          </w:tcPr>
          <w:p w14:paraId="74FA6E81" w14:textId="77777777" w:rsidR="00E5592C" w:rsidRPr="001B1DF0" w:rsidRDefault="007B40AB" w:rsidP="00C545DB">
            <w:pPr>
              <w:rPr>
                <w:rFonts w:ascii="Times New Roman" w:hAnsi="Times New Roman"/>
                <w:sz w:val="24"/>
                <w:szCs w:val="24"/>
              </w:rPr>
            </w:pPr>
            <w:r>
              <w:rPr>
                <w:rFonts w:ascii="Times New Roman" w:hAnsi="Times New Roman"/>
                <w:sz w:val="24"/>
                <w:szCs w:val="24"/>
              </w:rPr>
              <w:t>E. Conlon</w:t>
            </w:r>
            <w:r w:rsidR="00EC1818">
              <w:rPr>
                <w:rFonts w:ascii="Times New Roman" w:hAnsi="Times New Roman"/>
                <w:sz w:val="24"/>
                <w:szCs w:val="24"/>
              </w:rPr>
              <w:t>, SARP Monitoring Coordinator</w:t>
            </w:r>
          </w:p>
        </w:tc>
        <w:tc>
          <w:tcPr>
            <w:tcW w:w="4320" w:type="dxa"/>
            <w:shd w:val="clear" w:color="auto" w:fill="auto"/>
          </w:tcPr>
          <w:p w14:paraId="466E40BA" w14:textId="77777777" w:rsidR="00E5592C" w:rsidRPr="001B1DF0" w:rsidRDefault="00E5592C" w:rsidP="00C545DB">
            <w:pPr>
              <w:rPr>
                <w:rFonts w:ascii="Times New Roman" w:hAnsi="Times New Roman"/>
                <w:sz w:val="24"/>
                <w:szCs w:val="24"/>
                <w:u w:val="single"/>
              </w:rPr>
            </w:pPr>
          </w:p>
        </w:tc>
      </w:tr>
      <w:tr w:rsidR="00623CB8" w:rsidRPr="005358C5" w14:paraId="73CBA5EE" w14:textId="77777777" w:rsidTr="00497A03">
        <w:tc>
          <w:tcPr>
            <w:tcW w:w="5760" w:type="dxa"/>
            <w:shd w:val="clear" w:color="auto" w:fill="auto"/>
          </w:tcPr>
          <w:p w14:paraId="7495D52E" w14:textId="77777777" w:rsidR="00623CB8" w:rsidRDefault="00623CB8" w:rsidP="00C545DB">
            <w:pPr>
              <w:rPr>
                <w:rFonts w:ascii="Times New Roman" w:hAnsi="Times New Roman"/>
                <w:sz w:val="24"/>
                <w:szCs w:val="24"/>
              </w:rPr>
            </w:pPr>
            <w:r w:rsidRPr="001B1DF0">
              <w:rPr>
                <w:rFonts w:ascii="Times New Roman" w:hAnsi="Times New Roman"/>
                <w:sz w:val="24"/>
                <w:szCs w:val="24"/>
              </w:rPr>
              <w:t>L. Ferguson, Paralegal</w:t>
            </w:r>
          </w:p>
        </w:tc>
        <w:tc>
          <w:tcPr>
            <w:tcW w:w="4320" w:type="dxa"/>
            <w:shd w:val="clear" w:color="auto" w:fill="auto"/>
          </w:tcPr>
          <w:p w14:paraId="332028D8" w14:textId="77777777" w:rsidR="00623CB8" w:rsidRPr="001B1DF0" w:rsidRDefault="00623CB8" w:rsidP="00C545DB">
            <w:pPr>
              <w:rPr>
                <w:rFonts w:ascii="Times New Roman" w:hAnsi="Times New Roman"/>
                <w:sz w:val="24"/>
                <w:szCs w:val="24"/>
                <w:u w:val="single"/>
              </w:rPr>
            </w:pPr>
          </w:p>
        </w:tc>
      </w:tr>
      <w:tr w:rsidR="00691684" w:rsidRPr="005358C5" w14:paraId="739A2D82" w14:textId="77777777" w:rsidTr="00497A03">
        <w:tc>
          <w:tcPr>
            <w:tcW w:w="5760" w:type="dxa"/>
            <w:shd w:val="clear" w:color="auto" w:fill="auto"/>
          </w:tcPr>
          <w:p w14:paraId="66A995E4" w14:textId="77777777" w:rsidR="00691684" w:rsidRPr="001B1DF0" w:rsidRDefault="00691684" w:rsidP="00C545DB">
            <w:pPr>
              <w:rPr>
                <w:rFonts w:ascii="Times New Roman" w:hAnsi="Times New Roman"/>
                <w:sz w:val="24"/>
                <w:szCs w:val="24"/>
              </w:rPr>
            </w:pPr>
            <w:r>
              <w:rPr>
                <w:rFonts w:ascii="Times New Roman" w:hAnsi="Times New Roman"/>
                <w:sz w:val="24"/>
                <w:szCs w:val="24"/>
              </w:rPr>
              <w:t>K. Jones, Probation Compliance Officer</w:t>
            </w:r>
          </w:p>
        </w:tc>
        <w:tc>
          <w:tcPr>
            <w:tcW w:w="4320" w:type="dxa"/>
            <w:shd w:val="clear" w:color="auto" w:fill="auto"/>
          </w:tcPr>
          <w:p w14:paraId="12E8448A" w14:textId="77777777" w:rsidR="00691684" w:rsidRPr="001B1DF0" w:rsidRDefault="00691684" w:rsidP="00C545DB">
            <w:pPr>
              <w:rPr>
                <w:rFonts w:ascii="Times New Roman" w:hAnsi="Times New Roman"/>
                <w:sz w:val="24"/>
                <w:szCs w:val="24"/>
                <w:u w:val="single"/>
              </w:rPr>
            </w:pPr>
          </w:p>
        </w:tc>
      </w:tr>
    </w:tbl>
    <w:p w14:paraId="7CD0CA16" w14:textId="77777777" w:rsidR="00561146" w:rsidRPr="005358C5" w:rsidRDefault="00561146" w:rsidP="00561146">
      <w:pPr>
        <w:pBdr>
          <w:bottom w:val="double" w:sz="6" w:space="1" w:color="auto"/>
        </w:pBdr>
        <w:rPr>
          <w:rFonts w:ascii="Times New Roman" w:hAnsi="Times New Roman"/>
          <w:sz w:val="24"/>
          <w:szCs w:val="24"/>
        </w:rPr>
      </w:pPr>
    </w:p>
    <w:p w14:paraId="70E5A38D"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r w:rsidRPr="005358C5">
        <w:rPr>
          <w:rFonts w:ascii="Times New Roman" w:hAnsi="Times New Roman"/>
          <w:sz w:val="24"/>
          <w:szCs w:val="24"/>
        </w:rPr>
        <w:t xml:space="preserve"> </w:t>
      </w:r>
    </w:p>
    <w:p w14:paraId="34C05847" w14:textId="77777777" w:rsidR="00453E86" w:rsidRPr="005358C5" w:rsidRDefault="00101283" w:rsidP="00D82613">
      <w:pPr>
        <w:pStyle w:val="Heading2"/>
        <w:rPr>
          <w:szCs w:val="24"/>
        </w:rPr>
      </w:pPr>
      <w:r w:rsidRPr="005358C5">
        <w:rPr>
          <w:szCs w:val="24"/>
        </w:rPr>
        <w:t>Call to Order</w:t>
      </w:r>
      <w:r w:rsidR="00656966" w:rsidRPr="005358C5">
        <w:rPr>
          <w:szCs w:val="24"/>
        </w:rPr>
        <w:t xml:space="preserve"> &amp; Determination of Quorum</w:t>
      </w:r>
    </w:p>
    <w:p w14:paraId="52075F9A" w14:textId="77777777" w:rsidR="00453E86" w:rsidRPr="005358C5" w:rsidRDefault="00453E86" w:rsidP="00D82613">
      <w:pPr>
        <w:pStyle w:val="Header"/>
        <w:tabs>
          <w:tab w:val="clear" w:pos="4320"/>
          <w:tab w:val="clear" w:pos="8640"/>
        </w:tabs>
        <w:rPr>
          <w:szCs w:val="24"/>
        </w:rPr>
      </w:pPr>
    </w:p>
    <w:p w14:paraId="7FEB7F8B"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0888E738" w14:textId="08E63815" w:rsidR="002A67AC" w:rsidRDefault="003A21DC" w:rsidP="002A67AC">
      <w:pPr>
        <w:pStyle w:val="BodyText2"/>
        <w:rPr>
          <w:rFonts w:ascii="Times New Roman" w:hAnsi="Times New Roman"/>
          <w:szCs w:val="24"/>
        </w:rPr>
      </w:pPr>
      <w:r>
        <w:rPr>
          <w:rFonts w:ascii="Times New Roman" w:hAnsi="Times New Roman"/>
          <w:szCs w:val="24"/>
        </w:rPr>
        <w:t>A. Alley</w:t>
      </w:r>
      <w:r w:rsidR="002E7693">
        <w:rPr>
          <w:rFonts w:ascii="Times New Roman" w:hAnsi="Times New Roman"/>
          <w:szCs w:val="24"/>
        </w:rPr>
        <w:t xml:space="preserve"> </w:t>
      </w:r>
      <w:r w:rsidR="002A67AC">
        <w:rPr>
          <w:rFonts w:ascii="Times New Roman" w:hAnsi="Times New Roman"/>
          <w:szCs w:val="24"/>
        </w:rPr>
        <w:t>confirmed by roll call that a q</w:t>
      </w:r>
      <w:r w:rsidR="002A67AC" w:rsidRPr="005358C5">
        <w:rPr>
          <w:rFonts w:ascii="Times New Roman" w:hAnsi="Times New Roman"/>
          <w:szCs w:val="24"/>
        </w:rPr>
        <w:t xml:space="preserve">uorum of the Board </w:t>
      </w:r>
      <w:r w:rsidR="002A67AC">
        <w:rPr>
          <w:rFonts w:ascii="Times New Roman" w:hAnsi="Times New Roman"/>
          <w:szCs w:val="24"/>
        </w:rPr>
        <w:t>members w</w:t>
      </w:r>
      <w:r w:rsidR="00E517A5">
        <w:rPr>
          <w:rFonts w:ascii="Times New Roman" w:hAnsi="Times New Roman"/>
          <w:szCs w:val="24"/>
        </w:rPr>
        <w:t>as</w:t>
      </w:r>
      <w:r w:rsidR="002A67AC" w:rsidRPr="005358C5">
        <w:rPr>
          <w:rFonts w:ascii="Times New Roman" w:hAnsi="Times New Roman"/>
          <w:szCs w:val="24"/>
        </w:rPr>
        <w:t xml:space="preserve"> present</w:t>
      </w:r>
      <w:r w:rsidR="002A67AC">
        <w:rPr>
          <w:rFonts w:ascii="Times New Roman" w:hAnsi="Times New Roman"/>
          <w:szCs w:val="24"/>
        </w:rPr>
        <w:t xml:space="preserve"> and announced that the meeting was being recorded.</w:t>
      </w:r>
    </w:p>
    <w:p w14:paraId="071AFC3B" w14:textId="77777777" w:rsidR="00FA70CA" w:rsidRPr="005358C5" w:rsidRDefault="00FA70CA" w:rsidP="002A67AC">
      <w:pPr>
        <w:pStyle w:val="BodyText2"/>
        <w:rPr>
          <w:rFonts w:ascii="Times New Roman" w:hAnsi="Times New Roman"/>
          <w:szCs w:val="24"/>
        </w:rPr>
      </w:pPr>
    </w:p>
    <w:p w14:paraId="314B0F58" w14:textId="77777777" w:rsidR="00453E86" w:rsidRPr="005358C5" w:rsidRDefault="00453E86" w:rsidP="00D82613">
      <w:pPr>
        <w:rPr>
          <w:rFonts w:ascii="Times New Roman" w:hAnsi="Times New Roman"/>
          <w:b/>
          <w:sz w:val="24"/>
          <w:szCs w:val="24"/>
          <w:u w:val="single"/>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7986761" w14:textId="5079F652" w:rsidR="00D82613" w:rsidRPr="005358C5" w:rsidRDefault="00453E86" w:rsidP="00D82613">
      <w:pPr>
        <w:rPr>
          <w:rFonts w:ascii="Times New Roman" w:hAnsi="Times New Roman"/>
          <w:sz w:val="24"/>
          <w:szCs w:val="24"/>
        </w:rPr>
      </w:pPr>
      <w:r w:rsidRPr="005358C5">
        <w:rPr>
          <w:rFonts w:ascii="Times New Roman" w:hAnsi="Times New Roman"/>
          <w:sz w:val="24"/>
          <w:szCs w:val="24"/>
        </w:rPr>
        <w:t xml:space="preserve">At </w:t>
      </w:r>
      <w:r w:rsidR="00277F81">
        <w:rPr>
          <w:rFonts w:ascii="Times New Roman" w:hAnsi="Times New Roman"/>
          <w:sz w:val="24"/>
          <w:szCs w:val="24"/>
        </w:rPr>
        <w:t>9:05</w:t>
      </w:r>
      <w:r w:rsidR="00F03C3B" w:rsidRPr="005358C5">
        <w:rPr>
          <w:rFonts w:ascii="Times New Roman" w:hAnsi="Times New Roman"/>
          <w:sz w:val="24"/>
          <w:szCs w:val="24"/>
        </w:rPr>
        <w:t xml:space="preserve"> a.m., </w:t>
      </w:r>
      <w:r w:rsidR="003A21DC">
        <w:rPr>
          <w:rFonts w:ascii="Times New Roman" w:hAnsi="Times New Roman"/>
          <w:sz w:val="24"/>
          <w:szCs w:val="24"/>
        </w:rPr>
        <w:t xml:space="preserve">A. Alley, MSN, RN, </w:t>
      </w:r>
      <w:r w:rsidRPr="005358C5">
        <w:rPr>
          <w:rFonts w:ascii="Times New Roman" w:hAnsi="Times New Roman"/>
          <w:sz w:val="24"/>
          <w:szCs w:val="24"/>
        </w:rPr>
        <w:t xml:space="preserve">Chairperson, called the </w:t>
      </w:r>
      <w:r w:rsidR="00E904B7">
        <w:rPr>
          <w:rFonts w:ascii="Times New Roman" w:hAnsi="Times New Roman"/>
          <w:sz w:val="24"/>
          <w:szCs w:val="24"/>
        </w:rPr>
        <w:t>January 8, 2025</w:t>
      </w:r>
      <w:r w:rsidR="00691684">
        <w:rPr>
          <w:rFonts w:ascii="Times New Roman" w:hAnsi="Times New Roman"/>
          <w:sz w:val="24"/>
          <w:szCs w:val="24"/>
        </w:rPr>
        <w:t xml:space="preserve"> </w:t>
      </w:r>
      <w:r w:rsidRPr="005358C5">
        <w:rPr>
          <w:rFonts w:ascii="Times New Roman" w:hAnsi="Times New Roman"/>
          <w:sz w:val="24"/>
          <w:szCs w:val="24"/>
        </w:rPr>
        <w:t>Regularly Scheduled Board Meeting to order</w:t>
      </w:r>
      <w:r w:rsidR="00D16B14" w:rsidRPr="005358C5">
        <w:rPr>
          <w:rFonts w:ascii="Times New Roman" w:hAnsi="Times New Roman"/>
          <w:sz w:val="24"/>
          <w:szCs w:val="24"/>
        </w:rPr>
        <w:t>.</w:t>
      </w:r>
    </w:p>
    <w:p w14:paraId="1CC2C7DC" w14:textId="77777777" w:rsidR="00453E86" w:rsidRPr="005358C5" w:rsidRDefault="00453E86" w:rsidP="00D82613">
      <w:pPr>
        <w:pBdr>
          <w:bottom w:val="double" w:sz="6" w:space="1" w:color="auto"/>
        </w:pBdr>
        <w:rPr>
          <w:rFonts w:ascii="Times New Roman" w:hAnsi="Times New Roman"/>
          <w:sz w:val="24"/>
          <w:szCs w:val="24"/>
        </w:rPr>
      </w:pPr>
      <w:r w:rsidRPr="005358C5">
        <w:rPr>
          <w:rFonts w:ascii="Times New Roman" w:hAnsi="Times New Roman"/>
          <w:sz w:val="24"/>
          <w:szCs w:val="24"/>
        </w:rPr>
        <w:tab/>
      </w:r>
    </w:p>
    <w:p w14:paraId="777A11AB"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r w:rsidRPr="005358C5">
        <w:rPr>
          <w:rFonts w:ascii="Times New Roman" w:hAnsi="Times New Roman"/>
          <w:sz w:val="24"/>
          <w:szCs w:val="24"/>
        </w:rPr>
        <w:t xml:space="preserve"> </w:t>
      </w:r>
    </w:p>
    <w:p w14:paraId="2104C9A7" w14:textId="4B67F6FE" w:rsidR="00453E86" w:rsidRPr="005358C5" w:rsidRDefault="00656966" w:rsidP="00D82613">
      <w:pPr>
        <w:pStyle w:val="Heading2"/>
        <w:rPr>
          <w:szCs w:val="24"/>
        </w:rPr>
      </w:pPr>
      <w:r w:rsidRPr="005358C5">
        <w:rPr>
          <w:szCs w:val="24"/>
        </w:rPr>
        <w:t xml:space="preserve">Approval of </w:t>
      </w:r>
      <w:r w:rsidR="00E904B7">
        <w:rPr>
          <w:szCs w:val="24"/>
        </w:rPr>
        <w:t xml:space="preserve">Revised </w:t>
      </w:r>
      <w:r w:rsidRPr="005358C5">
        <w:rPr>
          <w:szCs w:val="24"/>
        </w:rPr>
        <w:t>Agenda</w:t>
      </w:r>
    </w:p>
    <w:p w14:paraId="4FB8E14F" w14:textId="77777777" w:rsidR="00453E86" w:rsidRPr="005358C5" w:rsidRDefault="00453E86" w:rsidP="00D82613">
      <w:pPr>
        <w:rPr>
          <w:rFonts w:ascii="Times New Roman" w:hAnsi="Times New Roman"/>
          <w:sz w:val="24"/>
          <w:szCs w:val="24"/>
          <w:u w:val="single"/>
        </w:rPr>
      </w:pPr>
    </w:p>
    <w:p w14:paraId="02A88525"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16089012" w14:textId="68114518" w:rsidR="00453E86" w:rsidRDefault="00277F81" w:rsidP="00D82613">
      <w:pPr>
        <w:rPr>
          <w:rFonts w:ascii="Times New Roman" w:hAnsi="Times New Roman"/>
          <w:sz w:val="24"/>
          <w:szCs w:val="24"/>
        </w:rPr>
      </w:pPr>
      <w:r>
        <w:rPr>
          <w:rFonts w:ascii="Times New Roman" w:hAnsi="Times New Roman"/>
          <w:sz w:val="24"/>
          <w:szCs w:val="24"/>
        </w:rPr>
        <w:t xml:space="preserve">L. Hillson requested that Agenda Item X. A. be moved up to following Item IV. A. Announcements. </w:t>
      </w:r>
    </w:p>
    <w:p w14:paraId="3514A7B2" w14:textId="77777777" w:rsidR="00277F81" w:rsidRDefault="00277F81" w:rsidP="00D82613">
      <w:pPr>
        <w:rPr>
          <w:rFonts w:ascii="Times New Roman" w:hAnsi="Times New Roman"/>
          <w:sz w:val="24"/>
          <w:szCs w:val="24"/>
        </w:rPr>
      </w:pPr>
    </w:p>
    <w:p w14:paraId="59FC2964" w14:textId="5E498702" w:rsidR="00277F81" w:rsidRDefault="00277F81" w:rsidP="00D82613">
      <w:pPr>
        <w:rPr>
          <w:rFonts w:ascii="Times New Roman" w:hAnsi="Times New Roman"/>
          <w:sz w:val="24"/>
          <w:szCs w:val="24"/>
        </w:rPr>
      </w:pPr>
      <w:r>
        <w:rPr>
          <w:rFonts w:ascii="Times New Roman" w:hAnsi="Times New Roman"/>
          <w:sz w:val="24"/>
          <w:szCs w:val="24"/>
        </w:rPr>
        <w:t xml:space="preserve">M. Waksmonski amended the </w:t>
      </w:r>
      <w:r w:rsidR="00CE1B02">
        <w:rPr>
          <w:rFonts w:ascii="Times New Roman" w:hAnsi="Times New Roman"/>
          <w:sz w:val="24"/>
          <w:szCs w:val="24"/>
        </w:rPr>
        <w:t xml:space="preserve">following </w:t>
      </w:r>
      <w:r>
        <w:rPr>
          <w:rFonts w:ascii="Times New Roman" w:hAnsi="Times New Roman"/>
          <w:sz w:val="24"/>
          <w:szCs w:val="24"/>
        </w:rPr>
        <w:t>SARP policies:</w:t>
      </w:r>
    </w:p>
    <w:p w14:paraId="3E2ACEA1" w14:textId="19D32DAE" w:rsidR="00CE1B02" w:rsidRPr="00CE1B02" w:rsidRDefault="00CE1B02" w:rsidP="00CE1B02">
      <w:pPr>
        <w:rPr>
          <w:rFonts w:ascii="Times New Roman" w:hAnsi="Times New Roman"/>
          <w:sz w:val="24"/>
          <w:szCs w:val="24"/>
        </w:rPr>
      </w:pPr>
      <w:r w:rsidRPr="00CE1B02">
        <w:rPr>
          <w:rFonts w:ascii="Times New Roman" w:hAnsi="Times New Roman"/>
          <w:sz w:val="24"/>
          <w:szCs w:val="24"/>
        </w:rPr>
        <w:t>SARP Policy 18-01 SARP Re-admission Post Surrender and Discipline</w:t>
      </w:r>
      <w:r>
        <w:rPr>
          <w:rFonts w:ascii="Times New Roman" w:hAnsi="Times New Roman"/>
          <w:sz w:val="24"/>
          <w:szCs w:val="24"/>
        </w:rPr>
        <w:t xml:space="preserve"> to SARP Policy 18-02</w:t>
      </w:r>
    </w:p>
    <w:p w14:paraId="53C08D63" w14:textId="5EB81CD2" w:rsidR="00CE1B02" w:rsidRDefault="00CE1B02" w:rsidP="00CE1B02">
      <w:pPr>
        <w:rPr>
          <w:rFonts w:ascii="Times New Roman" w:hAnsi="Times New Roman"/>
          <w:sz w:val="24"/>
          <w:szCs w:val="24"/>
        </w:rPr>
      </w:pPr>
      <w:r w:rsidRPr="00CE1B02">
        <w:rPr>
          <w:rFonts w:ascii="Times New Roman" w:hAnsi="Times New Roman"/>
          <w:sz w:val="24"/>
          <w:szCs w:val="24"/>
        </w:rPr>
        <w:t>SARP Policy 18-01 SARP Eligibility for Admission</w:t>
      </w:r>
      <w:r>
        <w:rPr>
          <w:rFonts w:ascii="Times New Roman" w:hAnsi="Times New Roman"/>
          <w:sz w:val="24"/>
          <w:szCs w:val="24"/>
        </w:rPr>
        <w:t xml:space="preserve"> to SARP Policy 18-03</w:t>
      </w:r>
    </w:p>
    <w:p w14:paraId="075607DF" w14:textId="38A5C848" w:rsidR="00CE1B02" w:rsidRDefault="00CE1B02" w:rsidP="00CE1B02">
      <w:pPr>
        <w:rPr>
          <w:rFonts w:ascii="Times New Roman" w:hAnsi="Times New Roman"/>
          <w:sz w:val="24"/>
          <w:szCs w:val="24"/>
        </w:rPr>
      </w:pPr>
      <w:r w:rsidRPr="00CE1B02">
        <w:rPr>
          <w:rFonts w:ascii="Times New Roman" w:hAnsi="Times New Roman"/>
          <w:sz w:val="24"/>
          <w:szCs w:val="24"/>
        </w:rPr>
        <w:t>SARP Policy 99-01 SARP Medical Waiver</w:t>
      </w:r>
      <w:r>
        <w:rPr>
          <w:rFonts w:ascii="Times New Roman" w:hAnsi="Times New Roman"/>
          <w:sz w:val="24"/>
          <w:szCs w:val="24"/>
        </w:rPr>
        <w:t xml:space="preserve"> to SARP Policy 99-04</w:t>
      </w:r>
    </w:p>
    <w:p w14:paraId="61DA5E6A" w14:textId="77777777" w:rsidR="00277F81" w:rsidRDefault="00277F81" w:rsidP="00D82613">
      <w:pPr>
        <w:rPr>
          <w:rFonts w:ascii="Times New Roman" w:hAnsi="Times New Roman"/>
          <w:sz w:val="24"/>
          <w:szCs w:val="24"/>
        </w:rPr>
      </w:pPr>
    </w:p>
    <w:p w14:paraId="6A1D9608" w14:textId="27E4CFAA" w:rsidR="00277F81" w:rsidRPr="005358C5" w:rsidRDefault="00277F81" w:rsidP="00D82613">
      <w:pPr>
        <w:rPr>
          <w:rFonts w:ascii="Times New Roman" w:hAnsi="Times New Roman"/>
          <w:sz w:val="24"/>
          <w:szCs w:val="24"/>
        </w:rPr>
      </w:pPr>
      <w:r>
        <w:rPr>
          <w:rFonts w:ascii="Times New Roman" w:hAnsi="Times New Roman"/>
          <w:sz w:val="24"/>
          <w:szCs w:val="24"/>
        </w:rPr>
        <w:t xml:space="preserve">H. Caines Robson deferred Agenda Items VIII. C. 7. </w:t>
      </w:r>
      <w:r w:rsidR="00CE1B02" w:rsidRPr="00CE1B02">
        <w:rPr>
          <w:rFonts w:ascii="Times New Roman" w:hAnsi="Times New Roman"/>
          <w:sz w:val="24"/>
          <w:szCs w:val="24"/>
        </w:rPr>
        <w:t>UMass Amherst Baccalaureate Degree Program</w:t>
      </w:r>
      <w:r w:rsidR="00CE1B02">
        <w:rPr>
          <w:rFonts w:ascii="Times New Roman" w:hAnsi="Times New Roman"/>
          <w:sz w:val="24"/>
          <w:szCs w:val="24"/>
        </w:rPr>
        <w:t xml:space="preserve"> </w:t>
      </w:r>
      <w:r>
        <w:rPr>
          <w:rFonts w:ascii="Times New Roman" w:hAnsi="Times New Roman"/>
          <w:sz w:val="24"/>
          <w:szCs w:val="24"/>
        </w:rPr>
        <w:t xml:space="preserve">and VIII. C. 8. </w:t>
      </w:r>
      <w:r w:rsidR="00CE1B02" w:rsidRPr="00CE1B02">
        <w:rPr>
          <w:rFonts w:ascii="Times New Roman" w:hAnsi="Times New Roman"/>
          <w:sz w:val="24"/>
          <w:szCs w:val="24"/>
        </w:rPr>
        <w:t xml:space="preserve">UMass </w:t>
      </w:r>
      <w:r w:rsidR="00CE1B02">
        <w:rPr>
          <w:rFonts w:ascii="Times New Roman" w:hAnsi="Times New Roman"/>
          <w:sz w:val="24"/>
          <w:szCs w:val="24"/>
        </w:rPr>
        <w:t>Boston</w:t>
      </w:r>
      <w:r w:rsidR="00CE1B02" w:rsidRPr="00CE1B02">
        <w:rPr>
          <w:rFonts w:ascii="Times New Roman" w:hAnsi="Times New Roman"/>
          <w:sz w:val="24"/>
          <w:szCs w:val="24"/>
        </w:rPr>
        <w:t xml:space="preserve"> Baccalaureate Degree Program</w:t>
      </w:r>
      <w:r w:rsidR="00CE1B02">
        <w:rPr>
          <w:rFonts w:ascii="Times New Roman" w:hAnsi="Times New Roman"/>
          <w:sz w:val="24"/>
          <w:szCs w:val="24"/>
        </w:rPr>
        <w:t xml:space="preserve"> a</w:t>
      </w:r>
      <w:r>
        <w:rPr>
          <w:rFonts w:ascii="Times New Roman" w:hAnsi="Times New Roman"/>
          <w:sz w:val="24"/>
          <w:szCs w:val="24"/>
        </w:rPr>
        <w:t>nd requested that Agenda Item VIII. E. 1</w:t>
      </w:r>
      <w:r w:rsidR="00CE1B02">
        <w:rPr>
          <w:rFonts w:ascii="Times New Roman" w:hAnsi="Times New Roman"/>
          <w:sz w:val="24"/>
          <w:szCs w:val="24"/>
        </w:rPr>
        <w:t xml:space="preserve">. </w:t>
      </w:r>
      <w:r w:rsidR="00CE1B02" w:rsidRPr="00CE1B02">
        <w:rPr>
          <w:rFonts w:ascii="Times New Roman" w:hAnsi="Times New Roman"/>
          <w:sz w:val="24"/>
          <w:szCs w:val="24"/>
        </w:rPr>
        <w:t xml:space="preserve">Diman Regional Vocational Technical School Practical Nursing Program </w:t>
      </w:r>
      <w:r w:rsidR="00CE1B02">
        <w:rPr>
          <w:rFonts w:ascii="Times New Roman" w:hAnsi="Times New Roman"/>
          <w:sz w:val="24"/>
          <w:szCs w:val="24"/>
        </w:rPr>
        <w:t>i</w:t>
      </w:r>
      <w:r>
        <w:rPr>
          <w:rFonts w:ascii="Times New Roman" w:hAnsi="Times New Roman"/>
          <w:sz w:val="24"/>
          <w:szCs w:val="24"/>
        </w:rPr>
        <w:t>mmediately follows Agenda Item VIII. C. 2.</w:t>
      </w:r>
      <w:r w:rsidR="00CE1B02" w:rsidRPr="00CE1B02">
        <w:t xml:space="preserve"> </w:t>
      </w:r>
      <w:r w:rsidR="00CE1B02" w:rsidRPr="00CE1B02">
        <w:rPr>
          <w:rFonts w:ascii="Times New Roman" w:hAnsi="Times New Roman"/>
          <w:sz w:val="24"/>
          <w:szCs w:val="24"/>
        </w:rPr>
        <w:t xml:space="preserve">Diman Regional </w:t>
      </w:r>
      <w:r w:rsidR="00CE1B02">
        <w:rPr>
          <w:rFonts w:ascii="Times New Roman" w:hAnsi="Times New Roman"/>
          <w:sz w:val="24"/>
          <w:szCs w:val="24"/>
        </w:rPr>
        <w:t xml:space="preserve">Vocational </w:t>
      </w:r>
      <w:r w:rsidR="00CE1B02" w:rsidRPr="00CE1B02">
        <w:rPr>
          <w:rFonts w:ascii="Times New Roman" w:hAnsi="Times New Roman"/>
          <w:sz w:val="24"/>
          <w:szCs w:val="24"/>
        </w:rPr>
        <w:t>Practical Program</w:t>
      </w:r>
      <w:r w:rsidR="007071A4">
        <w:rPr>
          <w:rFonts w:ascii="Times New Roman" w:hAnsi="Times New Roman"/>
          <w:sz w:val="24"/>
          <w:szCs w:val="24"/>
        </w:rPr>
        <w:t>.</w:t>
      </w:r>
    </w:p>
    <w:p w14:paraId="618BBBC9" w14:textId="77777777" w:rsidR="00244BD9" w:rsidRPr="005358C5" w:rsidRDefault="00244BD9" w:rsidP="00D82613">
      <w:pPr>
        <w:rPr>
          <w:rFonts w:ascii="Times New Roman" w:hAnsi="Times New Roman"/>
          <w:sz w:val="24"/>
          <w:szCs w:val="24"/>
          <w:u w:val="single"/>
        </w:rPr>
      </w:pPr>
    </w:p>
    <w:p w14:paraId="48AFF62B"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53EAA628" w14:textId="77777777" w:rsidR="007071A4" w:rsidRDefault="00814161" w:rsidP="002042B6">
      <w:pPr>
        <w:rPr>
          <w:rFonts w:ascii="Times New Roman" w:hAnsi="Times New Roman"/>
          <w:sz w:val="24"/>
          <w:szCs w:val="24"/>
        </w:rPr>
      </w:pPr>
      <w:r w:rsidRPr="005358C5">
        <w:rPr>
          <w:rFonts w:ascii="Times New Roman" w:hAnsi="Times New Roman"/>
          <w:sz w:val="24"/>
          <w:szCs w:val="24"/>
        </w:rPr>
        <w:t xml:space="preserve">Motion by </w:t>
      </w:r>
      <w:r w:rsidR="00277F81">
        <w:rPr>
          <w:rFonts w:ascii="Times New Roman" w:hAnsi="Times New Roman"/>
          <w:sz w:val="24"/>
          <w:szCs w:val="24"/>
        </w:rPr>
        <w:t>K.A. Barnes</w:t>
      </w:r>
      <w:r w:rsidRPr="005358C5">
        <w:rPr>
          <w:rFonts w:ascii="Times New Roman" w:hAnsi="Times New Roman"/>
          <w:sz w:val="24"/>
          <w:szCs w:val="24"/>
        </w:rPr>
        <w:t xml:space="preserve">, seconded by </w:t>
      </w:r>
      <w:r w:rsidR="00277F81">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bookmarkStart w:id="0" w:name="_Hlk171412642"/>
      <w:r>
        <w:rPr>
          <w:rFonts w:ascii="Times New Roman" w:hAnsi="Times New Roman"/>
          <w:sz w:val="24"/>
          <w:szCs w:val="24"/>
        </w:rPr>
        <w:t xml:space="preserve">A. Alley, K.A. Barnes, </w:t>
      </w:r>
    </w:p>
    <w:p w14:paraId="2183BBE5" w14:textId="0FFF65A2" w:rsidR="00453E86" w:rsidRDefault="00814161" w:rsidP="002042B6">
      <w:pPr>
        <w:rPr>
          <w:rFonts w:ascii="Times New Roman" w:hAnsi="Times New Roman"/>
          <w:sz w:val="24"/>
          <w:szCs w:val="24"/>
        </w:rPr>
      </w:pPr>
      <w:r>
        <w:rPr>
          <w:rFonts w:ascii="Times New Roman" w:hAnsi="Times New Roman"/>
          <w:sz w:val="24"/>
          <w:szCs w:val="24"/>
        </w:rPr>
        <w:t>K. Crowley,</w:t>
      </w:r>
      <w:r w:rsidR="00606012">
        <w:rPr>
          <w:rFonts w:ascii="Times New Roman" w:hAnsi="Times New Roman"/>
          <w:sz w:val="24"/>
          <w:szCs w:val="24"/>
        </w:rPr>
        <w:t xml:space="preserve"> </w:t>
      </w:r>
      <w:r w:rsidR="003A21DC">
        <w:rPr>
          <w:rFonts w:ascii="Times New Roman" w:hAnsi="Times New Roman"/>
          <w:sz w:val="24"/>
          <w:szCs w:val="24"/>
        </w:rPr>
        <w:t xml:space="preserve">A. Joseph, </w:t>
      </w:r>
      <w:r>
        <w:rPr>
          <w:rFonts w:ascii="Times New Roman" w:hAnsi="Times New Roman"/>
          <w:sz w:val="24"/>
          <w:szCs w:val="24"/>
        </w:rPr>
        <w:t xml:space="preserve">L. Kelly, D. Nikitas, </w:t>
      </w:r>
      <w:r w:rsidR="0085222D">
        <w:rPr>
          <w:rFonts w:ascii="Times New Roman" w:hAnsi="Times New Roman"/>
          <w:sz w:val="24"/>
          <w:szCs w:val="24"/>
        </w:rPr>
        <w:t xml:space="preserve">R. Reynolds, </w:t>
      </w:r>
      <w:bookmarkEnd w:id="0"/>
      <w:r w:rsidR="006D6F60">
        <w:rPr>
          <w:rFonts w:ascii="Times New Roman" w:hAnsi="Times New Roman"/>
          <w:sz w:val="24"/>
          <w:szCs w:val="24"/>
        </w:rPr>
        <w:t xml:space="preserve">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00453E86" w:rsidRPr="005358C5">
        <w:rPr>
          <w:rFonts w:ascii="Times New Roman" w:hAnsi="Times New Roman"/>
          <w:sz w:val="24"/>
          <w:szCs w:val="24"/>
        </w:rPr>
        <w:t xml:space="preserve">approve the </w:t>
      </w:r>
      <w:r w:rsidR="00E904B7">
        <w:rPr>
          <w:rFonts w:ascii="Times New Roman" w:hAnsi="Times New Roman"/>
          <w:sz w:val="24"/>
          <w:szCs w:val="24"/>
        </w:rPr>
        <w:t xml:space="preserve">Revised </w:t>
      </w:r>
      <w:r w:rsidR="00AB6199">
        <w:rPr>
          <w:rFonts w:ascii="Times New Roman" w:hAnsi="Times New Roman"/>
          <w:sz w:val="24"/>
          <w:szCs w:val="24"/>
        </w:rPr>
        <w:t>A</w:t>
      </w:r>
      <w:r w:rsidR="00453E86" w:rsidRPr="005358C5">
        <w:rPr>
          <w:rFonts w:ascii="Times New Roman" w:hAnsi="Times New Roman"/>
          <w:sz w:val="24"/>
          <w:szCs w:val="24"/>
        </w:rPr>
        <w:t>genda as revised.</w:t>
      </w:r>
    </w:p>
    <w:p w14:paraId="1B87A8CB" w14:textId="4F727836" w:rsidR="00277F81" w:rsidRPr="00814161" w:rsidRDefault="00277F81" w:rsidP="002042B6">
      <w:pPr>
        <w:rPr>
          <w:rFonts w:ascii="Times New Roman" w:hAnsi="Times New Roman"/>
          <w:sz w:val="24"/>
          <w:szCs w:val="24"/>
        </w:rPr>
      </w:pPr>
      <w:r>
        <w:rPr>
          <w:rFonts w:ascii="Times New Roman" w:hAnsi="Times New Roman"/>
          <w:sz w:val="24"/>
          <w:szCs w:val="24"/>
        </w:rPr>
        <w:t>Motion carries.</w:t>
      </w:r>
    </w:p>
    <w:p w14:paraId="55CC05B9" w14:textId="77777777" w:rsidR="00244BD9" w:rsidRPr="005358C5" w:rsidRDefault="00244BD9" w:rsidP="00D82613">
      <w:pPr>
        <w:pBdr>
          <w:bottom w:val="double" w:sz="6" w:space="1" w:color="auto"/>
        </w:pBdr>
        <w:rPr>
          <w:rFonts w:ascii="Times New Roman" w:hAnsi="Times New Roman"/>
          <w:b/>
          <w:sz w:val="24"/>
          <w:szCs w:val="24"/>
          <w:u w:val="single"/>
        </w:rPr>
      </w:pPr>
    </w:p>
    <w:p w14:paraId="0F0479A1"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w:t>
      </w:r>
    </w:p>
    <w:p w14:paraId="39BACCC9" w14:textId="35788671" w:rsidR="00453E86" w:rsidRPr="005358C5" w:rsidRDefault="00453E86" w:rsidP="00D82613">
      <w:pPr>
        <w:pStyle w:val="BodyText2"/>
        <w:rPr>
          <w:rFonts w:ascii="Times New Roman" w:hAnsi="Times New Roman"/>
          <w:szCs w:val="24"/>
        </w:rPr>
      </w:pPr>
      <w:r w:rsidRPr="005358C5">
        <w:rPr>
          <w:rFonts w:ascii="Times New Roman" w:hAnsi="Times New Roman"/>
          <w:szCs w:val="24"/>
        </w:rPr>
        <w:lastRenderedPageBreak/>
        <w:t xml:space="preserve">Approval of </w:t>
      </w:r>
      <w:r w:rsidR="00656966" w:rsidRPr="005358C5">
        <w:rPr>
          <w:rFonts w:ascii="Times New Roman" w:hAnsi="Times New Roman"/>
          <w:szCs w:val="24"/>
        </w:rPr>
        <w:t>Board</w:t>
      </w:r>
      <w:r w:rsidR="0015435D" w:rsidRPr="005358C5">
        <w:rPr>
          <w:rFonts w:ascii="Times New Roman" w:hAnsi="Times New Roman"/>
          <w:szCs w:val="24"/>
        </w:rPr>
        <w:t xml:space="preserve"> Minutes </w:t>
      </w:r>
      <w:r w:rsidR="00656966" w:rsidRPr="005358C5">
        <w:rPr>
          <w:rFonts w:ascii="Times New Roman" w:hAnsi="Times New Roman"/>
          <w:szCs w:val="24"/>
        </w:rPr>
        <w:t xml:space="preserve">for </w:t>
      </w:r>
      <w:r w:rsidR="00D640F7" w:rsidRPr="005358C5">
        <w:rPr>
          <w:rFonts w:ascii="Times New Roman" w:hAnsi="Times New Roman"/>
          <w:szCs w:val="24"/>
        </w:rPr>
        <w:t xml:space="preserve">the </w:t>
      </w:r>
      <w:r w:rsidR="00E904B7">
        <w:rPr>
          <w:rFonts w:ascii="Times New Roman" w:hAnsi="Times New Roman"/>
          <w:szCs w:val="24"/>
        </w:rPr>
        <w:t>November 13</w:t>
      </w:r>
      <w:r w:rsidR="000E7D82">
        <w:rPr>
          <w:rFonts w:ascii="Times New Roman" w:hAnsi="Times New Roman"/>
          <w:szCs w:val="24"/>
        </w:rPr>
        <w:t xml:space="preserve">, </w:t>
      </w:r>
      <w:r w:rsidR="0015435D" w:rsidRPr="005358C5">
        <w:rPr>
          <w:rFonts w:ascii="Times New Roman" w:hAnsi="Times New Roman"/>
          <w:szCs w:val="24"/>
        </w:rPr>
        <w:t>20</w:t>
      </w:r>
      <w:r w:rsidR="00691684">
        <w:rPr>
          <w:rFonts w:ascii="Times New Roman" w:hAnsi="Times New Roman"/>
          <w:szCs w:val="24"/>
        </w:rPr>
        <w:t>2</w:t>
      </w:r>
      <w:r w:rsidR="003A21DC">
        <w:rPr>
          <w:rFonts w:ascii="Times New Roman" w:hAnsi="Times New Roman"/>
          <w:szCs w:val="24"/>
        </w:rPr>
        <w:t>4</w:t>
      </w:r>
      <w:r w:rsidR="00656966" w:rsidRPr="005358C5">
        <w:rPr>
          <w:rFonts w:ascii="Times New Roman" w:hAnsi="Times New Roman"/>
          <w:szCs w:val="24"/>
        </w:rPr>
        <w:t xml:space="preserve"> Meeting of the </w:t>
      </w:r>
      <w:r w:rsidRPr="005358C5">
        <w:rPr>
          <w:rFonts w:ascii="Times New Roman" w:hAnsi="Times New Roman"/>
          <w:szCs w:val="24"/>
        </w:rPr>
        <w:t>Regularly Scheduled Board Meeting</w:t>
      </w:r>
    </w:p>
    <w:p w14:paraId="4E4F16CE" w14:textId="77777777" w:rsidR="00453E86" w:rsidRPr="005358C5" w:rsidRDefault="00453E86" w:rsidP="00D82613">
      <w:pPr>
        <w:pStyle w:val="Header"/>
        <w:tabs>
          <w:tab w:val="clear" w:pos="4320"/>
          <w:tab w:val="clear" w:pos="8640"/>
        </w:tabs>
        <w:rPr>
          <w:szCs w:val="24"/>
        </w:rPr>
      </w:pPr>
    </w:p>
    <w:p w14:paraId="4B2ACA3B"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439D1AC4" w14:textId="3A15DF60" w:rsidR="00453E86" w:rsidRPr="005358C5" w:rsidRDefault="00277F81" w:rsidP="00D82613">
      <w:pPr>
        <w:rPr>
          <w:rFonts w:ascii="Times New Roman" w:hAnsi="Times New Roman"/>
          <w:sz w:val="24"/>
          <w:szCs w:val="24"/>
        </w:rPr>
      </w:pPr>
      <w:r>
        <w:rPr>
          <w:rFonts w:ascii="Times New Roman" w:hAnsi="Times New Roman"/>
          <w:sz w:val="24"/>
          <w:szCs w:val="24"/>
        </w:rPr>
        <w:t>None.</w:t>
      </w:r>
    </w:p>
    <w:p w14:paraId="7D18A92A" w14:textId="77777777" w:rsidR="00244BD9" w:rsidRPr="005358C5" w:rsidRDefault="00244BD9" w:rsidP="00D82613">
      <w:pPr>
        <w:rPr>
          <w:rFonts w:ascii="Times New Roman" w:hAnsi="Times New Roman"/>
          <w:sz w:val="24"/>
          <w:szCs w:val="24"/>
          <w:u w:val="single"/>
        </w:rPr>
      </w:pPr>
    </w:p>
    <w:p w14:paraId="361EB9E7" w14:textId="77777777" w:rsidR="002D484C"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53CEA051" w14:textId="042B283B" w:rsidR="00553119" w:rsidRDefault="0085222D" w:rsidP="00553119">
      <w:pPr>
        <w:rPr>
          <w:rFonts w:ascii="Times New Roman" w:hAnsi="Times New Roman"/>
          <w:sz w:val="24"/>
          <w:szCs w:val="24"/>
        </w:rPr>
      </w:pPr>
      <w:bookmarkStart w:id="1" w:name="_Hlk140489474"/>
      <w:r w:rsidRPr="005358C5">
        <w:rPr>
          <w:rFonts w:ascii="Times New Roman" w:hAnsi="Times New Roman"/>
          <w:sz w:val="24"/>
          <w:szCs w:val="24"/>
        </w:rPr>
        <w:t xml:space="preserve">Motion by </w:t>
      </w:r>
      <w:r w:rsidR="00277F81">
        <w:rPr>
          <w:rFonts w:ascii="Times New Roman" w:hAnsi="Times New Roman"/>
          <w:sz w:val="24"/>
          <w:szCs w:val="24"/>
        </w:rPr>
        <w:t>A. Alley</w:t>
      </w:r>
      <w:r w:rsidRPr="005358C5">
        <w:rPr>
          <w:rFonts w:ascii="Times New Roman" w:hAnsi="Times New Roman"/>
          <w:sz w:val="24"/>
          <w:szCs w:val="24"/>
        </w:rPr>
        <w:t xml:space="preserve">, seconded by </w:t>
      </w:r>
      <w:r w:rsidR="00277F81">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6D6F60">
        <w:rPr>
          <w:rFonts w:ascii="Times New Roman" w:hAnsi="Times New Roman"/>
          <w:sz w:val="24"/>
          <w:szCs w:val="24"/>
        </w:rPr>
        <w:t xml:space="preserve">A. Alley, K.A. Barnes, K. Crowley, A. Joseph, L. Kelly,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0095545B" w:rsidRPr="005358C5">
        <w:rPr>
          <w:rFonts w:ascii="Times New Roman" w:hAnsi="Times New Roman"/>
          <w:sz w:val="24"/>
          <w:szCs w:val="24"/>
        </w:rPr>
        <w:t xml:space="preserve">accept </w:t>
      </w:r>
      <w:bookmarkEnd w:id="1"/>
      <w:r w:rsidR="0095545B" w:rsidRPr="005358C5">
        <w:rPr>
          <w:rFonts w:ascii="Times New Roman" w:hAnsi="Times New Roman"/>
          <w:sz w:val="24"/>
          <w:szCs w:val="24"/>
        </w:rPr>
        <w:t xml:space="preserve">the Minutes of the </w:t>
      </w:r>
      <w:r w:rsidR="00E904B7">
        <w:rPr>
          <w:rFonts w:ascii="Times New Roman" w:hAnsi="Times New Roman"/>
          <w:sz w:val="24"/>
          <w:szCs w:val="24"/>
        </w:rPr>
        <w:t>November 13</w:t>
      </w:r>
      <w:r w:rsidR="0095545B" w:rsidRPr="005358C5">
        <w:rPr>
          <w:rFonts w:ascii="Times New Roman" w:hAnsi="Times New Roman"/>
          <w:sz w:val="24"/>
          <w:szCs w:val="24"/>
        </w:rPr>
        <w:t>, 20</w:t>
      </w:r>
      <w:r w:rsidR="0095545B">
        <w:rPr>
          <w:rFonts w:ascii="Times New Roman" w:hAnsi="Times New Roman"/>
          <w:sz w:val="24"/>
          <w:szCs w:val="24"/>
        </w:rPr>
        <w:t>2</w:t>
      </w:r>
      <w:r w:rsidR="003A21DC">
        <w:rPr>
          <w:rFonts w:ascii="Times New Roman" w:hAnsi="Times New Roman"/>
          <w:sz w:val="24"/>
          <w:szCs w:val="24"/>
        </w:rPr>
        <w:t>4</w:t>
      </w:r>
      <w:r w:rsidR="0095545B" w:rsidRPr="005358C5">
        <w:rPr>
          <w:rFonts w:ascii="Times New Roman" w:hAnsi="Times New Roman"/>
          <w:sz w:val="24"/>
          <w:szCs w:val="24"/>
        </w:rPr>
        <w:t xml:space="preserve"> Regularly Scheduled Board Meeting</w:t>
      </w:r>
      <w:r w:rsidR="0095545B">
        <w:rPr>
          <w:rFonts w:ascii="Times New Roman" w:hAnsi="Times New Roman"/>
          <w:sz w:val="24"/>
          <w:szCs w:val="24"/>
        </w:rPr>
        <w:t xml:space="preserve"> as presented</w:t>
      </w:r>
      <w:r w:rsidR="00277F81">
        <w:rPr>
          <w:rFonts w:ascii="Times New Roman" w:hAnsi="Times New Roman"/>
          <w:sz w:val="24"/>
          <w:szCs w:val="24"/>
        </w:rPr>
        <w:t>.</w:t>
      </w:r>
    </w:p>
    <w:p w14:paraId="2F2D817E" w14:textId="7A16A95B" w:rsidR="00277F81" w:rsidRPr="00A30D26" w:rsidRDefault="00277F81" w:rsidP="00553119">
      <w:pPr>
        <w:rPr>
          <w:rFonts w:ascii="Times New Roman" w:hAnsi="Times New Roman"/>
          <w:sz w:val="24"/>
          <w:szCs w:val="24"/>
        </w:rPr>
      </w:pPr>
      <w:r>
        <w:rPr>
          <w:rFonts w:ascii="Times New Roman" w:hAnsi="Times New Roman"/>
          <w:sz w:val="24"/>
          <w:szCs w:val="24"/>
        </w:rPr>
        <w:t>Motion carries.</w:t>
      </w:r>
    </w:p>
    <w:p w14:paraId="38E9359E" w14:textId="77777777" w:rsidR="00943FC1" w:rsidRPr="005358C5" w:rsidRDefault="00943FC1" w:rsidP="00D82613">
      <w:pPr>
        <w:pBdr>
          <w:bottom w:val="double" w:sz="6" w:space="1" w:color="auto"/>
        </w:pBdr>
        <w:rPr>
          <w:rFonts w:ascii="Times New Roman" w:hAnsi="Times New Roman"/>
          <w:sz w:val="24"/>
          <w:szCs w:val="24"/>
          <w:u w:val="single"/>
        </w:rPr>
      </w:pPr>
    </w:p>
    <w:p w14:paraId="65BAC158" w14:textId="77777777" w:rsidR="000B28DB" w:rsidRPr="005358C5" w:rsidRDefault="00101283" w:rsidP="000B28DB">
      <w:pPr>
        <w:pStyle w:val="Heading2"/>
        <w:rPr>
          <w:szCs w:val="24"/>
        </w:rPr>
      </w:pPr>
      <w:r w:rsidRPr="005358C5">
        <w:rPr>
          <w:b/>
          <w:szCs w:val="24"/>
          <w:u w:val="single"/>
        </w:rPr>
        <w:t>TOPIC</w:t>
      </w:r>
      <w:r w:rsidRPr="005358C5">
        <w:rPr>
          <w:b/>
          <w:szCs w:val="24"/>
        </w:rPr>
        <w:t>:</w:t>
      </w:r>
      <w:r w:rsidR="00823435">
        <w:rPr>
          <w:szCs w:val="24"/>
        </w:rPr>
        <w:t xml:space="preserve"> </w:t>
      </w:r>
      <w:r w:rsidR="000B28DB" w:rsidRPr="005358C5">
        <w:rPr>
          <w:szCs w:val="24"/>
        </w:rPr>
        <w:t>Reports, Announcements and Administrative Matters</w:t>
      </w:r>
    </w:p>
    <w:p w14:paraId="489829BB" w14:textId="77777777" w:rsidR="000B28DB" w:rsidRPr="005358C5" w:rsidRDefault="000B28DB" w:rsidP="00302225">
      <w:pPr>
        <w:pStyle w:val="Header"/>
        <w:tabs>
          <w:tab w:val="clear" w:pos="4320"/>
          <w:tab w:val="clear" w:pos="8640"/>
        </w:tabs>
        <w:rPr>
          <w:szCs w:val="24"/>
        </w:rPr>
      </w:pPr>
      <w:r w:rsidRPr="005358C5">
        <w:rPr>
          <w:szCs w:val="24"/>
        </w:rPr>
        <w:t>Announcements</w:t>
      </w:r>
    </w:p>
    <w:p w14:paraId="1085BFD5" w14:textId="77777777" w:rsidR="00101283" w:rsidRPr="005358C5" w:rsidRDefault="00101283" w:rsidP="00D82613">
      <w:pPr>
        <w:rPr>
          <w:rFonts w:ascii="Times New Roman" w:hAnsi="Times New Roman"/>
          <w:b/>
          <w:sz w:val="24"/>
          <w:szCs w:val="24"/>
          <w:u w:val="single"/>
        </w:rPr>
      </w:pPr>
    </w:p>
    <w:p w14:paraId="761CFA22" w14:textId="77777777" w:rsidR="00101283" w:rsidRPr="005358C5" w:rsidRDefault="00101283"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7AC20420" w14:textId="01506D92" w:rsidR="00277F81" w:rsidRDefault="00947954" w:rsidP="00302225">
      <w:pPr>
        <w:pStyle w:val="BodyText2"/>
        <w:rPr>
          <w:rFonts w:ascii="Times New Roman" w:hAnsi="Times New Roman"/>
          <w:szCs w:val="24"/>
        </w:rPr>
      </w:pPr>
      <w:r w:rsidRPr="00947954">
        <w:rPr>
          <w:rFonts w:ascii="Times New Roman" w:hAnsi="Times New Roman"/>
          <w:szCs w:val="24"/>
        </w:rPr>
        <w:t>H. Cambra reminded Board Members to change their Outlook passwords to avoid being locked out of their accounts.</w:t>
      </w:r>
    </w:p>
    <w:p w14:paraId="528F266A" w14:textId="77777777" w:rsidR="00947954" w:rsidRDefault="00947954" w:rsidP="00302225">
      <w:pPr>
        <w:pStyle w:val="BodyText2"/>
        <w:rPr>
          <w:rFonts w:ascii="Times New Roman" w:hAnsi="Times New Roman"/>
          <w:szCs w:val="24"/>
        </w:rPr>
      </w:pPr>
    </w:p>
    <w:p w14:paraId="2EACE999" w14:textId="33CF6011" w:rsidR="00277F81" w:rsidRDefault="00947954" w:rsidP="00302225">
      <w:pPr>
        <w:pStyle w:val="BodyText2"/>
        <w:rPr>
          <w:rFonts w:ascii="Times New Roman" w:hAnsi="Times New Roman"/>
          <w:szCs w:val="24"/>
        </w:rPr>
      </w:pPr>
      <w:r>
        <w:rPr>
          <w:rFonts w:ascii="Times New Roman" w:hAnsi="Times New Roman"/>
          <w:szCs w:val="24"/>
        </w:rPr>
        <w:t xml:space="preserve">H. Cambra announced that </w:t>
      </w:r>
      <w:r w:rsidR="00277F81">
        <w:rPr>
          <w:rFonts w:ascii="Times New Roman" w:hAnsi="Times New Roman"/>
          <w:szCs w:val="24"/>
        </w:rPr>
        <w:t xml:space="preserve">L. Hillson </w:t>
      </w:r>
      <w:r>
        <w:rPr>
          <w:rFonts w:ascii="Times New Roman" w:hAnsi="Times New Roman"/>
          <w:szCs w:val="24"/>
        </w:rPr>
        <w:t>will be reaching</w:t>
      </w:r>
      <w:r w:rsidR="00277F81">
        <w:rPr>
          <w:rFonts w:ascii="Times New Roman" w:hAnsi="Times New Roman"/>
          <w:szCs w:val="24"/>
        </w:rPr>
        <w:t xml:space="preserve"> out to </w:t>
      </w:r>
      <w:r>
        <w:rPr>
          <w:rFonts w:ascii="Times New Roman" w:hAnsi="Times New Roman"/>
          <w:szCs w:val="24"/>
        </w:rPr>
        <w:t xml:space="preserve">Board Members to </w:t>
      </w:r>
      <w:r w:rsidR="00277F81">
        <w:rPr>
          <w:rFonts w:ascii="Times New Roman" w:hAnsi="Times New Roman"/>
          <w:szCs w:val="24"/>
        </w:rPr>
        <w:t xml:space="preserve">schedule </w:t>
      </w:r>
      <w:r>
        <w:rPr>
          <w:rFonts w:ascii="Times New Roman" w:hAnsi="Times New Roman"/>
          <w:szCs w:val="24"/>
        </w:rPr>
        <w:t xml:space="preserve">a </w:t>
      </w:r>
      <w:r w:rsidR="00277F81">
        <w:rPr>
          <w:rFonts w:ascii="Times New Roman" w:hAnsi="Times New Roman"/>
          <w:szCs w:val="24"/>
        </w:rPr>
        <w:t>2</w:t>
      </w:r>
      <w:r w:rsidR="00277F81" w:rsidRPr="00277F81">
        <w:rPr>
          <w:rFonts w:ascii="Times New Roman" w:hAnsi="Times New Roman"/>
          <w:szCs w:val="24"/>
          <w:vertAlign w:val="superscript"/>
        </w:rPr>
        <w:t>nd</w:t>
      </w:r>
      <w:r w:rsidR="00277F81">
        <w:rPr>
          <w:rFonts w:ascii="Times New Roman" w:hAnsi="Times New Roman"/>
          <w:szCs w:val="24"/>
        </w:rPr>
        <w:t xml:space="preserve"> Board Meeting in February and to </w:t>
      </w:r>
      <w:r>
        <w:rPr>
          <w:rFonts w:ascii="Times New Roman" w:hAnsi="Times New Roman"/>
          <w:szCs w:val="24"/>
        </w:rPr>
        <w:t>be on the lookout</w:t>
      </w:r>
      <w:r w:rsidR="00277F81">
        <w:rPr>
          <w:rFonts w:ascii="Times New Roman" w:hAnsi="Times New Roman"/>
          <w:szCs w:val="24"/>
        </w:rPr>
        <w:t xml:space="preserve"> for emails. </w:t>
      </w:r>
    </w:p>
    <w:p w14:paraId="75A2B281" w14:textId="77777777" w:rsidR="00277F81" w:rsidRDefault="00277F81" w:rsidP="00302225">
      <w:pPr>
        <w:pStyle w:val="BodyText2"/>
        <w:rPr>
          <w:rFonts w:ascii="Times New Roman" w:hAnsi="Times New Roman"/>
          <w:szCs w:val="24"/>
        </w:rPr>
      </w:pPr>
    </w:p>
    <w:p w14:paraId="08665A04" w14:textId="6763616C" w:rsidR="00277F81" w:rsidRDefault="00277F81" w:rsidP="00302225">
      <w:pPr>
        <w:pStyle w:val="BodyText2"/>
        <w:rPr>
          <w:rFonts w:ascii="Times New Roman" w:hAnsi="Times New Roman"/>
          <w:szCs w:val="24"/>
        </w:rPr>
      </w:pPr>
      <w:r>
        <w:rPr>
          <w:rFonts w:ascii="Times New Roman" w:hAnsi="Times New Roman"/>
          <w:szCs w:val="24"/>
        </w:rPr>
        <w:t xml:space="preserve">H. Cambra stated that L. Hillson sent an email asking </w:t>
      </w:r>
      <w:r w:rsidR="00947954">
        <w:rPr>
          <w:rFonts w:ascii="Times New Roman" w:hAnsi="Times New Roman"/>
          <w:szCs w:val="24"/>
        </w:rPr>
        <w:t xml:space="preserve">Board Members if they will be attending the Board Meeting, </w:t>
      </w:r>
      <w:r>
        <w:rPr>
          <w:rFonts w:ascii="Times New Roman" w:hAnsi="Times New Roman"/>
          <w:szCs w:val="24"/>
        </w:rPr>
        <w:t xml:space="preserve">and asked Board Members to look out for this email on a monthly basis to </w:t>
      </w:r>
      <w:r w:rsidR="00947954">
        <w:rPr>
          <w:rFonts w:ascii="Times New Roman" w:hAnsi="Times New Roman"/>
          <w:szCs w:val="24"/>
        </w:rPr>
        <w:t xml:space="preserve">help </w:t>
      </w:r>
      <w:r>
        <w:rPr>
          <w:rFonts w:ascii="Times New Roman" w:hAnsi="Times New Roman"/>
          <w:szCs w:val="24"/>
        </w:rPr>
        <w:t xml:space="preserve">avoid last minute cancellations and to notify Board staff if </w:t>
      </w:r>
      <w:r w:rsidR="00947954">
        <w:rPr>
          <w:rFonts w:ascii="Times New Roman" w:hAnsi="Times New Roman"/>
          <w:szCs w:val="24"/>
        </w:rPr>
        <w:t>you are unable to attend</w:t>
      </w:r>
      <w:r>
        <w:rPr>
          <w:rFonts w:ascii="Times New Roman" w:hAnsi="Times New Roman"/>
          <w:szCs w:val="24"/>
        </w:rPr>
        <w:t xml:space="preserve">. H. Cambra stated that due to </w:t>
      </w:r>
      <w:r w:rsidR="00947954">
        <w:rPr>
          <w:rFonts w:ascii="Times New Roman" w:hAnsi="Times New Roman"/>
          <w:szCs w:val="24"/>
        </w:rPr>
        <w:t>O</w:t>
      </w:r>
      <w:r>
        <w:rPr>
          <w:rFonts w:ascii="Times New Roman" w:hAnsi="Times New Roman"/>
          <w:szCs w:val="24"/>
        </w:rPr>
        <w:t xml:space="preserve">pen </w:t>
      </w:r>
      <w:r w:rsidR="00947954">
        <w:rPr>
          <w:rFonts w:ascii="Times New Roman" w:hAnsi="Times New Roman"/>
          <w:szCs w:val="24"/>
        </w:rPr>
        <w:t>M</w:t>
      </w:r>
      <w:r>
        <w:rPr>
          <w:rFonts w:ascii="Times New Roman" w:hAnsi="Times New Roman"/>
          <w:szCs w:val="24"/>
        </w:rPr>
        <w:t xml:space="preserve">eeting </w:t>
      </w:r>
      <w:r w:rsidR="00947954">
        <w:rPr>
          <w:rFonts w:ascii="Times New Roman" w:hAnsi="Times New Roman"/>
          <w:szCs w:val="24"/>
        </w:rPr>
        <w:t>L</w:t>
      </w:r>
      <w:r>
        <w:rPr>
          <w:rFonts w:ascii="Times New Roman" w:hAnsi="Times New Roman"/>
          <w:szCs w:val="24"/>
        </w:rPr>
        <w:t xml:space="preserve">aw, Board staff cannot send emails to personal or work </w:t>
      </w:r>
      <w:r w:rsidR="0007770F">
        <w:rPr>
          <w:rFonts w:ascii="Times New Roman" w:hAnsi="Times New Roman"/>
          <w:szCs w:val="24"/>
        </w:rPr>
        <w:t>emails and</w:t>
      </w:r>
      <w:r>
        <w:rPr>
          <w:rFonts w:ascii="Times New Roman" w:hAnsi="Times New Roman"/>
          <w:szCs w:val="24"/>
        </w:rPr>
        <w:t xml:space="preserve"> </w:t>
      </w:r>
      <w:r w:rsidR="00947954">
        <w:rPr>
          <w:rFonts w:ascii="Times New Roman" w:hAnsi="Times New Roman"/>
          <w:szCs w:val="24"/>
        </w:rPr>
        <w:t xml:space="preserve">are restricted </w:t>
      </w:r>
      <w:r>
        <w:rPr>
          <w:rFonts w:ascii="Times New Roman" w:hAnsi="Times New Roman"/>
          <w:szCs w:val="24"/>
        </w:rPr>
        <w:t xml:space="preserve">to use </w:t>
      </w:r>
      <w:r w:rsidR="00947954">
        <w:rPr>
          <w:rFonts w:ascii="Times New Roman" w:hAnsi="Times New Roman"/>
          <w:szCs w:val="24"/>
        </w:rPr>
        <w:t xml:space="preserve">Board Members’ </w:t>
      </w:r>
      <w:r>
        <w:rPr>
          <w:rFonts w:ascii="Times New Roman" w:hAnsi="Times New Roman"/>
          <w:szCs w:val="24"/>
        </w:rPr>
        <w:t>DPH email</w:t>
      </w:r>
      <w:r w:rsidR="00947954">
        <w:rPr>
          <w:rFonts w:ascii="Times New Roman" w:hAnsi="Times New Roman"/>
          <w:szCs w:val="24"/>
        </w:rPr>
        <w:t>s</w:t>
      </w:r>
      <w:r>
        <w:rPr>
          <w:rFonts w:ascii="Times New Roman" w:hAnsi="Times New Roman"/>
          <w:szCs w:val="24"/>
        </w:rPr>
        <w:t>.</w:t>
      </w:r>
    </w:p>
    <w:p w14:paraId="38471708" w14:textId="77777777" w:rsidR="00277F81" w:rsidRDefault="00277F81" w:rsidP="00302225">
      <w:pPr>
        <w:pStyle w:val="BodyText2"/>
        <w:rPr>
          <w:rFonts w:ascii="Times New Roman" w:hAnsi="Times New Roman"/>
          <w:szCs w:val="24"/>
        </w:rPr>
      </w:pPr>
    </w:p>
    <w:p w14:paraId="5AFFEEBD" w14:textId="33AF1DDC" w:rsidR="00277F81" w:rsidRDefault="00277F81" w:rsidP="00302225">
      <w:pPr>
        <w:pStyle w:val="BodyText2"/>
        <w:rPr>
          <w:rFonts w:ascii="Times New Roman" w:hAnsi="Times New Roman"/>
          <w:szCs w:val="24"/>
        </w:rPr>
      </w:pPr>
      <w:r>
        <w:rPr>
          <w:rFonts w:ascii="Times New Roman" w:hAnsi="Times New Roman"/>
          <w:szCs w:val="24"/>
        </w:rPr>
        <w:t xml:space="preserve">H. Cambra stated that C. DeSpirito sent out </w:t>
      </w:r>
      <w:r w:rsidR="0007770F">
        <w:rPr>
          <w:rFonts w:ascii="Times New Roman" w:hAnsi="Times New Roman"/>
          <w:szCs w:val="24"/>
        </w:rPr>
        <w:t xml:space="preserve">an </w:t>
      </w:r>
      <w:r>
        <w:rPr>
          <w:rFonts w:ascii="Times New Roman" w:hAnsi="Times New Roman"/>
          <w:szCs w:val="24"/>
        </w:rPr>
        <w:t>email for</w:t>
      </w:r>
      <w:r w:rsidR="0007770F">
        <w:rPr>
          <w:rFonts w:ascii="Times New Roman" w:hAnsi="Times New Roman"/>
          <w:szCs w:val="24"/>
        </w:rPr>
        <w:t xml:space="preserve"> Complaint Committee</w:t>
      </w:r>
      <w:r>
        <w:rPr>
          <w:rFonts w:ascii="Times New Roman" w:hAnsi="Times New Roman"/>
          <w:szCs w:val="24"/>
        </w:rPr>
        <w:t xml:space="preserve"> </w:t>
      </w:r>
      <w:r w:rsidR="0007770F">
        <w:rPr>
          <w:rFonts w:ascii="Times New Roman" w:hAnsi="Times New Roman"/>
          <w:szCs w:val="24"/>
        </w:rPr>
        <w:t>signups and</w:t>
      </w:r>
      <w:r>
        <w:rPr>
          <w:rFonts w:ascii="Times New Roman" w:hAnsi="Times New Roman"/>
          <w:szCs w:val="24"/>
        </w:rPr>
        <w:t xml:space="preserve"> noted that </w:t>
      </w:r>
      <w:r w:rsidR="0007770F">
        <w:rPr>
          <w:rFonts w:ascii="Times New Roman" w:hAnsi="Times New Roman"/>
          <w:szCs w:val="24"/>
        </w:rPr>
        <w:t>two (2) upcoming</w:t>
      </w:r>
      <w:r>
        <w:rPr>
          <w:rFonts w:ascii="Times New Roman" w:hAnsi="Times New Roman"/>
          <w:szCs w:val="24"/>
        </w:rPr>
        <w:t xml:space="preserve"> meetings</w:t>
      </w:r>
      <w:r w:rsidR="0007770F">
        <w:rPr>
          <w:rFonts w:ascii="Times New Roman" w:hAnsi="Times New Roman"/>
          <w:szCs w:val="24"/>
        </w:rPr>
        <w:t xml:space="preserve"> do not have quorum. H. Cambra asked Board Members</w:t>
      </w:r>
      <w:r>
        <w:rPr>
          <w:rFonts w:ascii="Times New Roman" w:hAnsi="Times New Roman"/>
          <w:szCs w:val="24"/>
        </w:rPr>
        <w:t xml:space="preserve"> to sign</w:t>
      </w:r>
      <w:r w:rsidR="0007770F">
        <w:rPr>
          <w:rFonts w:ascii="Times New Roman" w:hAnsi="Times New Roman"/>
          <w:szCs w:val="24"/>
        </w:rPr>
        <w:t xml:space="preserve"> </w:t>
      </w:r>
      <w:r>
        <w:rPr>
          <w:rFonts w:ascii="Times New Roman" w:hAnsi="Times New Roman"/>
          <w:szCs w:val="24"/>
        </w:rPr>
        <w:t xml:space="preserve">up if </w:t>
      </w:r>
      <w:r w:rsidR="0007770F">
        <w:rPr>
          <w:rFonts w:ascii="Times New Roman" w:hAnsi="Times New Roman"/>
          <w:szCs w:val="24"/>
        </w:rPr>
        <w:t xml:space="preserve">they are </w:t>
      </w:r>
      <w:r>
        <w:rPr>
          <w:rFonts w:ascii="Times New Roman" w:hAnsi="Times New Roman"/>
          <w:szCs w:val="24"/>
        </w:rPr>
        <w:t>able.</w:t>
      </w:r>
    </w:p>
    <w:p w14:paraId="3619FC71" w14:textId="77777777" w:rsidR="00277F81" w:rsidRDefault="00277F81" w:rsidP="00302225">
      <w:pPr>
        <w:pStyle w:val="BodyText2"/>
        <w:rPr>
          <w:rFonts w:ascii="Times New Roman" w:hAnsi="Times New Roman"/>
          <w:szCs w:val="24"/>
        </w:rPr>
      </w:pPr>
    </w:p>
    <w:p w14:paraId="09E7194F" w14:textId="7157A528" w:rsidR="00277F81" w:rsidRPr="005358C5" w:rsidRDefault="00277F81" w:rsidP="00302225">
      <w:pPr>
        <w:pStyle w:val="BodyText2"/>
        <w:rPr>
          <w:rFonts w:ascii="Times New Roman" w:hAnsi="Times New Roman"/>
          <w:szCs w:val="24"/>
        </w:rPr>
      </w:pPr>
      <w:r>
        <w:rPr>
          <w:rFonts w:ascii="Times New Roman" w:hAnsi="Times New Roman"/>
          <w:szCs w:val="24"/>
        </w:rPr>
        <w:t xml:space="preserve">H. Cambra </w:t>
      </w:r>
      <w:r w:rsidR="00CE1B02">
        <w:rPr>
          <w:rFonts w:ascii="Times New Roman" w:hAnsi="Times New Roman"/>
          <w:szCs w:val="24"/>
        </w:rPr>
        <w:t>announced th</w:t>
      </w:r>
      <w:r w:rsidR="0007770F">
        <w:rPr>
          <w:rFonts w:ascii="Times New Roman" w:hAnsi="Times New Roman"/>
          <w:szCs w:val="24"/>
        </w:rPr>
        <w:t>at the Commonwealth of Massachusetts has</w:t>
      </w:r>
      <w:r w:rsidR="00CE1B02">
        <w:rPr>
          <w:rFonts w:ascii="Times New Roman" w:hAnsi="Times New Roman"/>
          <w:szCs w:val="24"/>
        </w:rPr>
        <w:t xml:space="preserve"> </w:t>
      </w:r>
      <w:r w:rsidR="0007770F">
        <w:rPr>
          <w:rFonts w:ascii="Times New Roman" w:hAnsi="Times New Roman"/>
          <w:szCs w:val="24"/>
        </w:rPr>
        <w:t>adopted</w:t>
      </w:r>
      <w:r w:rsidR="00CE1B02">
        <w:rPr>
          <w:rFonts w:ascii="Times New Roman" w:hAnsi="Times New Roman"/>
          <w:szCs w:val="24"/>
        </w:rPr>
        <w:t xml:space="preserve"> the N</w:t>
      </w:r>
      <w:r w:rsidR="0007770F">
        <w:rPr>
          <w:rFonts w:ascii="Times New Roman" w:hAnsi="Times New Roman"/>
          <w:szCs w:val="24"/>
        </w:rPr>
        <w:t xml:space="preserve">urse </w:t>
      </w:r>
      <w:r w:rsidR="00CE1B02">
        <w:rPr>
          <w:rFonts w:ascii="Times New Roman" w:hAnsi="Times New Roman"/>
          <w:szCs w:val="24"/>
        </w:rPr>
        <w:t>L</w:t>
      </w:r>
      <w:r w:rsidR="0007770F">
        <w:rPr>
          <w:rFonts w:ascii="Times New Roman" w:hAnsi="Times New Roman"/>
          <w:szCs w:val="24"/>
        </w:rPr>
        <w:t xml:space="preserve">icensure </w:t>
      </w:r>
      <w:r w:rsidR="00CE1B02">
        <w:rPr>
          <w:rFonts w:ascii="Times New Roman" w:hAnsi="Times New Roman"/>
          <w:szCs w:val="24"/>
        </w:rPr>
        <w:t>C</w:t>
      </w:r>
      <w:r w:rsidR="0007770F">
        <w:rPr>
          <w:rFonts w:ascii="Times New Roman" w:hAnsi="Times New Roman"/>
          <w:szCs w:val="24"/>
        </w:rPr>
        <w:t>ompact (NLC)</w:t>
      </w:r>
      <w:r w:rsidR="00CE1B02">
        <w:rPr>
          <w:rFonts w:ascii="Times New Roman" w:hAnsi="Times New Roman"/>
          <w:szCs w:val="24"/>
        </w:rPr>
        <w:t xml:space="preserve">, and informed Board Members of the implementation process </w:t>
      </w:r>
      <w:r w:rsidR="0007770F">
        <w:rPr>
          <w:rFonts w:ascii="Times New Roman" w:hAnsi="Times New Roman"/>
          <w:szCs w:val="24"/>
        </w:rPr>
        <w:t xml:space="preserve">that must occur before the NLC can become operational in the Commonwealth. H. Cambra stated that the timeline for this process will take approximately 12 months and will not be able to issue multi-state licenses until the implementation is complete. H. Cambra added that several steps need to be taken so that the necessary changes in our processes can be fully supported, including drafting and passing legislation regarding the authorization to perform federal background checks, the Board must amend its regulations, IT systems must be modified to accommodate the new licensure category, and update the application process to reflect the ability to obtain a multi-state license if individuals are qualified. </w:t>
      </w:r>
      <w:r w:rsidR="00CE1B02">
        <w:rPr>
          <w:rFonts w:ascii="Times New Roman" w:hAnsi="Times New Roman"/>
          <w:szCs w:val="24"/>
        </w:rPr>
        <w:t>H. Cambra a</w:t>
      </w:r>
      <w:r w:rsidR="0007770F">
        <w:rPr>
          <w:rFonts w:ascii="Times New Roman" w:hAnsi="Times New Roman"/>
          <w:szCs w:val="24"/>
        </w:rPr>
        <w:t xml:space="preserve">nnounced </w:t>
      </w:r>
      <w:r w:rsidR="00CE1B02">
        <w:rPr>
          <w:rFonts w:ascii="Times New Roman" w:hAnsi="Times New Roman"/>
          <w:szCs w:val="24"/>
        </w:rPr>
        <w:t xml:space="preserve">that </w:t>
      </w:r>
      <w:r w:rsidR="0007770F">
        <w:rPr>
          <w:rFonts w:ascii="Times New Roman" w:hAnsi="Times New Roman"/>
          <w:szCs w:val="24"/>
        </w:rPr>
        <w:t xml:space="preserve">continuous </w:t>
      </w:r>
      <w:r w:rsidR="00CE1B02">
        <w:rPr>
          <w:rFonts w:ascii="Times New Roman" w:hAnsi="Times New Roman"/>
          <w:szCs w:val="24"/>
        </w:rPr>
        <w:t>updates will be posted on th</w:t>
      </w:r>
      <w:r w:rsidR="00BD5238">
        <w:rPr>
          <w:rFonts w:ascii="Times New Roman" w:hAnsi="Times New Roman"/>
          <w:szCs w:val="24"/>
        </w:rPr>
        <w:t xml:space="preserve">e Board’s website, and all stakeholders </w:t>
      </w:r>
      <w:r w:rsidR="00CE1B02">
        <w:rPr>
          <w:rFonts w:ascii="Times New Roman" w:hAnsi="Times New Roman"/>
          <w:szCs w:val="24"/>
        </w:rPr>
        <w:t xml:space="preserve">will be </w:t>
      </w:r>
      <w:r w:rsidR="00BD5238">
        <w:rPr>
          <w:rFonts w:ascii="Times New Roman" w:hAnsi="Times New Roman"/>
          <w:szCs w:val="24"/>
        </w:rPr>
        <w:t>notified via</w:t>
      </w:r>
      <w:r w:rsidR="00CE1B02">
        <w:rPr>
          <w:rFonts w:ascii="Times New Roman" w:hAnsi="Times New Roman"/>
          <w:szCs w:val="24"/>
        </w:rPr>
        <w:t xml:space="preserve"> email </w:t>
      </w:r>
      <w:r w:rsidR="00BD5238">
        <w:rPr>
          <w:rFonts w:ascii="Times New Roman" w:hAnsi="Times New Roman"/>
          <w:szCs w:val="24"/>
        </w:rPr>
        <w:t>on the ongoing steps in the implementation process of the NLC</w:t>
      </w:r>
      <w:r w:rsidR="00CE1B02">
        <w:rPr>
          <w:rFonts w:ascii="Times New Roman" w:hAnsi="Times New Roman"/>
          <w:szCs w:val="24"/>
        </w:rPr>
        <w:t>.</w:t>
      </w:r>
      <w:r w:rsidR="00BD5238">
        <w:rPr>
          <w:rFonts w:ascii="Times New Roman" w:hAnsi="Times New Roman"/>
          <w:szCs w:val="24"/>
        </w:rPr>
        <w:t xml:space="preserve"> H. Cambra emphasized that nurses who reside in other NLC states and hold a multi-state license are not authorized to practice in the Commonwealth of Massachusetts until the NLC implementation is complete, but may seek reciprocal licensure and take advantage of the expedited conditional approval process until full implementation of the NLC.</w:t>
      </w:r>
    </w:p>
    <w:p w14:paraId="480A1629" w14:textId="77777777" w:rsidR="000B28DB" w:rsidRPr="005358C5" w:rsidRDefault="000B28DB" w:rsidP="00D82613">
      <w:pPr>
        <w:rPr>
          <w:rFonts w:ascii="Times New Roman" w:hAnsi="Times New Roman"/>
          <w:b/>
          <w:sz w:val="24"/>
          <w:szCs w:val="24"/>
          <w:u w:val="single"/>
        </w:rPr>
      </w:pPr>
    </w:p>
    <w:p w14:paraId="4600F7DD" w14:textId="77777777" w:rsidR="00101283" w:rsidRPr="005358C5" w:rsidRDefault="00101283"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E31B260" w14:textId="77777777" w:rsidR="00D82613" w:rsidRDefault="00444D10" w:rsidP="00D82613">
      <w:pPr>
        <w:pBdr>
          <w:bottom w:val="double" w:sz="6" w:space="1" w:color="auto"/>
        </w:pBdr>
        <w:rPr>
          <w:rFonts w:ascii="Times New Roman" w:hAnsi="Times New Roman"/>
          <w:sz w:val="24"/>
          <w:szCs w:val="24"/>
        </w:rPr>
      </w:pPr>
      <w:r>
        <w:rPr>
          <w:rFonts w:ascii="Times New Roman" w:hAnsi="Times New Roman"/>
          <w:sz w:val="24"/>
          <w:szCs w:val="24"/>
        </w:rPr>
        <w:lastRenderedPageBreak/>
        <w:t>So noted.</w:t>
      </w:r>
    </w:p>
    <w:p w14:paraId="4394E597" w14:textId="77777777" w:rsidR="00444D10" w:rsidRPr="005358C5" w:rsidRDefault="00444D10" w:rsidP="00D82613">
      <w:pPr>
        <w:pBdr>
          <w:bottom w:val="double" w:sz="6" w:space="1" w:color="auto"/>
        </w:pBdr>
        <w:rPr>
          <w:rFonts w:ascii="Times New Roman" w:hAnsi="Times New Roman"/>
          <w:sz w:val="24"/>
          <w:szCs w:val="24"/>
        </w:rPr>
      </w:pPr>
    </w:p>
    <w:p w14:paraId="4238AE18" w14:textId="0B5D466E" w:rsidR="00453E86" w:rsidRPr="005358C5" w:rsidRDefault="00453E86" w:rsidP="00755544">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w:t>
      </w:r>
      <w:r w:rsidR="006D6F60">
        <w:rPr>
          <w:rFonts w:ascii="Times New Roman" w:hAnsi="Times New Roman"/>
          <w:sz w:val="24"/>
          <w:szCs w:val="24"/>
        </w:rPr>
        <w:t>URAMP</w:t>
      </w:r>
    </w:p>
    <w:p w14:paraId="137B9933" w14:textId="77777777" w:rsidR="00805875" w:rsidRDefault="00265221" w:rsidP="00D82613">
      <w:pPr>
        <w:rPr>
          <w:rFonts w:ascii="Times New Roman" w:hAnsi="Times New Roman"/>
          <w:sz w:val="24"/>
          <w:szCs w:val="24"/>
        </w:rPr>
      </w:pPr>
      <w:r>
        <w:rPr>
          <w:rFonts w:ascii="Times New Roman" w:hAnsi="Times New Roman"/>
          <w:sz w:val="24"/>
          <w:szCs w:val="24"/>
        </w:rPr>
        <w:t>Activity Report</w:t>
      </w:r>
    </w:p>
    <w:p w14:paraId="07B10223" w14:textId="77777777" w:rsidR="00265221" w:rsidRPr="005358C5" w:rsidRDefault="00265221" w:rsidP="00D82613">
      <w:pPr>
        <w:rPr>
          <w:rFonts w:ascii="Times New Roman" w:hAnsi="Times New Roman"/>
          <w:sz w:val="24"/>
          <w:szCs w:val="24"/>
        </w:rPr>
      </w:pPr>
    </w:p>
    <w:p w14:paraId="2CABAC91"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510804D3" w14:textId="77777777" w:rsidR="00453E86" w:rsidRPr="005358C5" w:rsidRDefault="00444D10" w:rsidP="00D60C6E">
      <w:pPr>
        <w:pStyle w:val="BodyText2"/>
        <w:rPr>
          <w:rFonts w:ascii="Times New Roman" w:hAnsi="Times New Roman"/>
          <w:szCs w:val="24"/>
        </w:rPr>
      </w:pPr>
      <w:r>
        <w:rPr>
          <w:rFonts w:ascii="Times New Roman" w:hAnsi="Times New Roman"/>
          <w:szCs w:val="24"/>
        </w:rPr>
        <w:t xml:space="preserve">M. Waksmonski </w:t>
      </w:r>
      <w:r w:rsidR="00265221">
        <w:rPr>
          <w:rFonts w:ascii="Times New Roman" w:hAnsi="Times New Roman"/>
          <w:szCs w:val="24"/>
        </w:rPr>
        <w:t>was available for questions.</w:t>
      </w:r>
    </w:p>
    <w:p w14:paraId="3BADFDCD" w14:textId="77777777" w:rsidR="00805875" w:rsidRPr="005358C5" w:rsidRDefault="00805875" w:rsidP="00D82613">
      <w:pPr>
        <w:pStyle w:val="BodyText2"/>
        <w:rPr>
          <w:rFonts w:ascii="Times New Roman" w:hAnsi="Times New Roman"/>
          <w:b/>
          <w:szCs w:val="24"/>
          <w:u w:val="single"/>
        </w:rPr>
      </w:pPr>
    </w:p>
    <w:p w14:paraId="1CEE7193"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r w:rsidRPr="005358C5">
        <w:rPr>
          <w:rFonts w:ascii="Times New Roman" w:hAnsi="Times New Roman"/>
          <w:sz w:val="24"/>
          <w:szCs w:val="24"/>
        </w:rPr>
        <w:tab/>
      </w:r>
    </w:p>
    <w:p w14:paraId="0287CE8D" w14:textId="77777777" w:rsidR="00755544" w:rsidRDefault="00265221" w:rsidP="00755544">
      <w:pPr>
        <w:pBdr>
          <w:bottom w:val="double" w:sz="6" w:space="1" w:color="auto"/>
        </w:pBdr>
        <w:rPr>
          <w:rFonts w:ascii="Times New Roman" w:hAnsi="Times New Roman"/>
          <w:sz w:val="24"/>
          <w:szCs w:val="24"/>
        </w:rPr>
      </w:pPr>
      <w:r>
        <w:rPr>
          <w:rFonts w:ascii="Times New Roman" w:hAnsi="Times New Roman"/>
          <w:sz w:val="24"/>
          <w:szCs w:val="24"/>
        </w:rPr>
        <w:t>So noted.</w:t>
      </w:r>
    </w:p>
    <w:p w14:paraId="2F0BA8E7" w14:textId="77777777" w:rsidR="00265221" w:rsidRPr="005358C5" w:rsidRDefault="00265221" w:rsidP="00755544">
      <w:pPr>
        <w:pBdr>
          <w:bottom w:val="double" w:sz="6" w:space="1" w:color="auto"/>
        </w:pBdr>
        <w:rPr>
          <w:rFonts w:ascii="Times New Roman" w:hAnsi="Times New Roman"/>
          <w:sz w:val="24"/>
          <w:szCs w:val="24"/>
        </w:rPr>
      </w:pPr>
    </w:p>
    <w:p w14:paraId="6D5B69CE" w14:textId="77777777" w:rsidR="00755544" w:rsidRPr="005358C5" w:rsidRDefault="00755544" w:rsidP="00755544">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Probation</w:t>
      </w:r>
      <w:r w:rsidRPr="005358C5">
        <w:rPr>
          <w:rFonts w:ascii="Times New Roman" w:hAnsi="Times New Roman"/>
          <w:b/>
          <w:sz w:val="24"/>
          <w:szCs w:val="24"/>
        </w:rPr>
        <w:t xml:space="preserve"> </w:t>
      </w:r>
    </w:p>
    <w:p w14:paraId="66F6E40B" w14:textId="708E066B" w:rsidR="00784FD3" w:rsidRDefault="00265221" w:rsidP="00755544">
      <w:pPr>
        <w:rPr>
          <w:rFonts w:ascii="Times New Roman" w:hAnsi="Times New Roman"/>
          <w:sz w:val="24"/>
          <w:szCs w:val="24"/>
        </w:rPr>
      </w:pPr>
      <w:r>
        <w:rPr>
          <w:rFonts w:ascii="Times New Roman" w:hAnsi="Times New Roman"/>
          <w:sz w:val="24"/>
          <w:szCs w:val="24"/>
        </w:rPr>
        <w:t>Staff Action Report</w:t>
      </w:r>
      <w:r w:rsidR="00E904B7">
        <w:rPr>
          <w:rFonts w:ascii="Times New Roman" w:hAnsi="Times New Roman"/>
          <w:sz w:val="24"/>
          <w:szCs w:val="24"/>
        </w:rPr>
        <w:t xml:space="preserve"> </w:t>
      </w:r>
      <w:bookmarkStart w:id="2" w:name="_Hlk187150872"/>
      <w:bookmarkStart w:id="3" w:name="_Hlk187150903"/>
      <w:r w:rsidR="00E904B7">
        <w:rPr>
          <w:rFonts w:ascii="Times New Roman" w:hAnsi="Times New Roman"/>
          <w:sz w:val="24"/>
          <w:szCs w:val="24"/>
        </w:rPr>
        <w:t xml:space="preserve">– None </w:t>
      </w:r>
    </w:p>
    <w:p w14:paraId="28975C87" w14:textId="77777777" w:rsidR="00007D8A" w:rsidRPr="005358C5" w:rsidRDefault="00007D8A" w:rsidP="00755544">
      <w:pPr>
        <w:rPr>
          <w:rFonts w:ascii="Times New Roman" w:hAnsi="Times New Roman"/>
          <w:sz w:val="24"/>
          <w:szCs w:val="24"/>
        </w:rPr>
      </w:pPr>
    </w:p>
    <w:p w14:paraId="51C57B69" w14:textId="77777777" w:rsidR="00755544" w:rsidRPr="005358C5" w:rsidRDefault="00755544" w:rsidP="00755544">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201C5937" w14:textId="7DE0070E" w:rsidR="00755544" w:rsidRDefault="00E904B7" w:rsidP="00755544">
      <w:pPr>
        <w:pStyle w:val="BodyText2"/>
        <w:rPr>
          <w:rFonts w:ascii="Times New Roman" w:hAnsi="Times New Roman"/>
          <w:szCs w:val="24"/>
        </w:rPr>
      </w:pPr>
      <w:r>
        <w:rPr>
          <w:rFonts w:ascii="Times New Roman" w:hAnsi="Times New Roman"/>
          <w:szCs w:val="24"/>
        </w:rPr>
        <w:t>None.</w:t>
      </w:r>
    </w:p>
    <w:p w14:paraId="7A97664C" w14:textId="77777777" w:rsidR="00265221" w:rsidRPr="005358C5" w:rsidRDefault="00265221" w:rsidP="00755544">
      <w:pPr>
        <w:pStyle w:val="BodyText2"/>
        <w:rPr>
          <w:rFonts w:ascii="Times New Roman" w:hAnsi="Times New Roman"/>
          <w:b/>
          <w:szCs w:val="24"/>
          <w:u w:val="single"/>
        </w:rPr>
      </w:pPr>
    </w:p>
    <w:p w14:paraId="1D3C7137" w14:textId="77777777" w:rsidR="00755544" w:rsidRPr="005358C5" w:rsidRDefault="00755544" w:rsidP="00755544">
      <w:pPr>
        <w:rPr>
          <w:rFonts w:ascii="Times New Roman" w:hAnsi="Times New Roman"/>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r w:rsidRPr="005358C5">
        <w:rPr>
          <w:rFonts w:ascii="Times New Roman" w:hAnsi="Times New Roman"/>
          <w:sz w:val="24"/>
          <w:szCs w:val="24"/>
        </w:rPr>
        <w:tab/>
      </w:r>
    </w:p>
    <w:p w14:paraId="32D00B58" w14:textId="40958C4A" w:rsidR="00574177" w:rsidRDefault="00E904B7" w:rsidP="00574177">
      <w:pPr>
        <w:pBdr>
          <w:bottom w:val="double" w:sz="6" w:space="1" w:color="auto"/>
        </w:pBdr>
        <w:rPr>
          <w:rFonts w:ascii="Times New Roman" w:hAnsi="Times New Roman"/>
          <w:sz w:val="24"/>
          <w:szCs w:val="24"/>
        </w:rPr>
      </w:pPr>
      <w:r>
        <w:rPr>
          <w:rFonts w:ascii="Times New Roman" w:hAnsi="Times New Roman"/>
          <w:sz w:val="24"/>
          <w:szCs w:val="24"/>
        </w:rPr>
        <w:t>None.</w:t>
      </w:r>
    </w:p>
    <w:p w14:paraId="725009EE" w14:textId="77777777" w:rsidR="00265221" w:rsidRPr="005358C5" w:rsidRDefault="00265221" w:rsidP="00574177">
      <w:pPr>
        <w:pBdr>
          <w:bottom w:val="double" w:sz="6" w:space="1" w:color="auto"/>
        </w:pBdr>
        <w:rPr>
          <w:rFonts w:ascii="Times New Roman" w:hAnsi="Times New Roman"/>
          <w:sz w:val="24"/>
          <w:szCs w:val="24"/>
        </w:rPr>
      </w:pPr>
      <w:bookmarkStart w:id="4" w:name="_Hlk187150887"/>
      <w:bookmarkEnd w:id="2"/>
    </w:p>
    <w:bookmarkEnd w:id="4"/>
    <w:bookmarkEnd w:id="3"/>
    <w:p w14:paraId="0399DCEF" w14:textId="77777777" w:rsidR="00265221" w:rsidRPr="005358C5" w:rsidRDefault="00265221" w:rsidP="00265221">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Probation</w:t>
      </w:r>
      <w:r w:rsidRPr="005358C5">
        <w:rPr>
          <w:rFonts w:ascii="Times New Roman" w:hAnsi="Times New Roman"/>
          <w:b/>
          <w:sz w:val="24"/>
          <w:szCs w:val="24"/>
        </w:rPr>
        <w:t xml:space="preserve"> </w:t>
      </w:r>
    </w:p>
    <w:p w14:paraId="43DB8D73" w14:textId="77777777" w:rsidR="00E904B7" w:rsidRPr="00E904B7" w:rsidRDefault="00265221" w:rsidP="00E904B7">
      <w:pPr>
        <w:rPr>
          <w:rFonts w:ascii="Times New Roman" w:hAnsi="Times New Roman"/>
          <w:sz w:val="24"/>
          <w:szCs w:val="24"/>
        </w:rPr>
      </w:pPr>
      <w:r w:rsidRPr="00E904B7">
        <w:rPr>
          <w:rFonts w:ascii="Times New Roman" w:hAnsi="Times New Roman"/>
          <w:sz w:val="24"/>
          <w:szCs w:val="32"/>
        </w:rPr>
        <w:t>Request for Termination of Probation/Stayed Probation</w:t>
      </w:r>
      <w:r w:rsidRPr="00E904B7">
        <w:rPr>
          <w:sz w:val="24"/>
          <w:szCs w:val="32"/>
        </w:rPr>
        <w:t xml:space="preserve"> </w:t>
      </w:r>
      <w:r w:rsidR="00E904B7" w:rsidRPr="00E904B7">
        <w:rPr>
          <w:rFonts w:ascii="Times New Roman" w:hAnsi="Times New Roman"/>
          <w:sz w:val="24"/>
          <w:szCs w:val="24"/>
        </w:rPr>
        <w:t xml:space="preserve">– None </w:t>
      </w:r>
    </w:p>
    <w:p w14:paraId="58CE5728" w14:textId="77777777" w:rsidR="00E904B7" w:rsidRPr="00E904B7" w:rsidRDefault="00E904B7" w:rsidP="00E904B7">
      <w:pPr>
        <w:rPr>
          <w:rFonts w:ascii="Times New Roman" w:hAnsi="Times New Roman"/>
          <w:sz w:val="24"/>
          <w:szCs w:val="24"/>
        </w:rPr>
      </w:pPr>
    </w:p>
    <w:p w14:paraId="7EF28653" w14:textId="77777777" w:rsidR="00E904B7" w:rsidRPr="00E904B7" w:rsidRDefault="00E904B7" w:rsidP="00E904B7">
      <w:pPr>
        <w:rPr>
          <w:rFonts w:ascii="Times New Roman" w:hAnsi="Times New Roman"/>
          <w:b/>
          <w:sz w:val="24"/>
          <w:szCs w:val="24"/>
        </w:rPr>
      </w:pPr>
      <w:r w:rsidRPr="00E904B7">
        <w:rPr>
          <w:rFonts w:ascii="Times New Roman" w:hAnsi="Times New Roman"/>
          <w:b/>
          <w:sz w:val="24"/>
          <w:szCs w:val="24"/>
          <w:u w:val="single"/>
        </w:rPr>
        <w:t>DISCUSSION</w:t>
      </w:r>
      <w:r w:rsidRPr="00E904B7">
        <w:rPr>
          <w:rFonts w:ascii="Times New Roman" w:hAnsi="Times New Roman"/>
          <w:b/>
          <w:sz w:val="24"/>
          <w:szCs w:val="24"/>
        </w:rPr>
        <w:t>:</w:t>
      </w:r>
    </w:p>
    <w:p w14:paraId="39181477" w14:textId="77777777" w:rsidR="00E904B7" w:rsidRPr="00E904B7" w:rsidRDefault="00E904B7" w:rsidP="00E904B7">
      <w:pPr>
        <w:rPr>
          <w:rFonts w:ascii="Times New Roman" w:hAnsi="Times New Roman"/>
          <w:sz w:val="24"/>
          <w:szCs w:val="24"/>
        </w:rPr>
      </w:pPr>
      <w:r w:rsidRPr="00E904B7">
        <w:rPr>
          <w:rFonts w:ascii="Times New Roman" w:hAnsi="Times New Roman"/>
          <w:sz w:val="24"/>
          <w:szCs w:val="24"/>
        </w:rPr>
        <w:t>None.</w:t>
      </w:r>
    </w:p>
    <w:p w14:paraId="6BD5EBE0" w14:textId="77777777" w:rsidR="00E904B7" w:rsidRPr="00E904B7" w:rsidRDefault="00E904B7" w:rsidP="00E904B7">
      <w:pPr>
        <w:rPr>
          <w:rFonts w:ascii="Times New Roman" w:hAnsi="Times New Roman"/>
          <w:b/>
          <w:sz w:val="24"/>
          <w:szCs w:val="24"/>
          <w:u w:val="single"/>
        </w:rPr>
      </w:pPr>
    </w:p>
    <w:p w14:paraId="08C6D7A1" w14:textId="77777777" w:rsidR="00E904B7" w:rsidRPr="00E904B7" w:rsidRDefault="00E904B7" w:rsidP="00E904B7">
      <w:pPr>
        <w:rPr>
          <w:rFonts w:ascii="Times New Roman" w:hAnsi="Times New Roman"/>
          <w:sz w:val="24"/>
          <w:szCs w:val="24"/>
        </w:rPr>
      </w:pPr>
      <w:r w:rsidRPr="00E904B7">
        <w:rPr>
          <w:rFonts w:ascii="Times New Roman" w:hAnsi="Times New Roman"/>
          <w:b/>
          <w:sz w:val="24"/>
          <w:szCs w:val="24"/>
          <w:u w:val="single"/>
        </w:rPr>
        <w:t>ACTION</w:t>
      </w:r>
      <w:r w:rsidRPr="00E904B7">
        <w:rPr>
          <w:rFonts w:ascii="Times New Roman" w:hAnsi="Times New Roman"/>
          <w:b/>
          <w:sz w:val="24"/>
          <w:szCs w:val="24"/>
        </w:rPr>
        <w:t xml:space="preserve">: </w:t>
      </w:r>
      <w:r w:rsidRPr="00E904B7">
        <w:rPr>
          <w:rFonts w:ascii="Times New Roman" w:hAnsi="Times New Roman"/>
          <w:sz w:val="24"/>
          <w:szCs w:val="24"/>
        </w:rPr>
        <w:tab/>
      </w:r>
    </w:p>
    <w:p w14:paraId="4F4AFAA7" w14:textId="77777777" w:rsidR="00E904B7" w:rsidRPr="00E904B7" w:rsidRDefault="00E904B7" w:rsidP="00E904B7">
      <w:pPr>
        <w:pBdr>
          <w:bottom w:val="double" w:sz="6" w:space="1" w:color="auto"/>
        </w:pBdr>
        <w:rPr>
          <w:rFonts w:ascii="Times New Roman" w:hAnsi="Times New Roman"/>
          <w:sz w:val="24"/>
          <w:szCs w:val="24"/>
        </w:rPr>
      </w:pPr>
      <w:r w:rsidRPr="00E904B7">
        <w:rPr>
          <w:rFonts w:ascii="Times New Roman" w:hAnsi="Times New Roman"/>
          <w:sz w:val="24"/>
          <w:szCs w:val="24"/>
        </w:rPr>
        <w:t>None.</w:t>
      </w:r>
    </w:p>
    <w:p w14:paraId="0A7EB73B" w14:textId="77777777" w:rsidR="00E904B7" w:rsidRPr="00E904B7" w:rsidRDefault="00E904B7" w:rsidP="00E904B7">
      <w:pPr>
        <w:pBdr>
          <w:bottom w:val="double" w:sz="6" w:space="1" w:color="auto"/>
        </w:pBdr>
        <w:rPr>
          <w:rFonts w:ascii="Times New Roman" w:hAnsi="Times New Roman"/>
          <w:sz w:val="24"/>
          <w:szCs w:val="24"/>
        </w:rPr>
      </w:pPr>
    </w:p>
    <w:p w14:paraId="501A81A1" w14:textId="77777777" w:rsidR="00574177" w:rsidRPr="005358C5" w:rsidRDefault="00574177" w:rsidP="0057417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Probation</w:t>
      </w:r>
      <w:r w:rsidRPr="005358C5">
        <w:rPr>
          <w:rFonts w:ascii="Times New Roman" w:hAnsi="Times New Roman"/>
          <w:b/>
          <w:sz w:val="24"/>
          <w:szCs w:val="24"/>
        </w:rPr>
        <w:t xml:space="preserve"> </w:t>
      </w:r>
    </w:p>
    <w:p w14:paraId="652630B5" w14:textId="77777777" w:rsidR="00E904B7" w:rsidRPr="00E904B7" w:rsidRDefault="00007D8A" w:rsidP="00E904B7">
      <w:pPr>
        <w:rPr>
          <w:rFonts w:ascii="Times New Roman" w:hAnsi="Times New Roman"/>
          <w:sz w:val="24"/>
          <w:szCs w:val="24"/>
        </w:rPr>
      </w:pPr>
      <w:r w:rsidRPr="00E904B7">
        <w:rPr>
          <w:rFonts w:ascii="Times New Roman" w:hAnsi="Times New Roman"/>
          <w:sz w:val="24"/>
          <w:szCs w:val="32"/>
        </w:rPr>
        <w:t>Request for Notice of Violation and Further Discipline</w:t>
      </w:r>
      <w:r w:rsidRPr="00E904B7">
        <w:rPr>
          <w:sz w:val="24"/>
          <w:szCs w:val="32"/>
        </w:rPr>
        <w:t xml:space="preserve"> </w:t>
      </w:r>
      <w:r w:rsidR="00E904B7" w:rsidRPr="00E904B7">
        <w:rPr>
          <w:rFonts w:ascii="Times New Roman" w:hAnsi="Times New Roman"/>
          <w:sz w:val="24"/>
          <w:szCs w:val="24"/>
        </w:rPr>
        <w:t xml:space="preserve">– None </w:t>
      </w:r>
    </w:p>
    <w:p w14:paraId="05277A9B" w14:textId="77777777" w:rsidR="00E904B7" w:rsidRPr="00E904B7" w:rsidRDefault="00E904B7" w:rsidP="00E904B7">
      <w:pPr>
        <w:rPr>
          <w:rFonts w:ascii="Times New Roman" w:hAnsi="Times New Roman"/>
          <w:sz w:val="24"/>
          <w:szCs w:val="24"/>
        </w:rPr>
      </w:pPr>
    </w:p>
    <w:p w14:paraId="56974088" w14:textId="77777777" w:rsidR="00E904B7" w:rsidRPr="00E904B7" w:rsidRDefault="00E904B7" w:rsidP="00E904B7">
      <w:pPr>
        <w:rPr>
          <w:rFonts w:ascii="Times New Roman" w:hAnsi="Times New Roman"/>
          <w:b/>
          <w:sz w:val="24"/>
          <w:szCs w:val="24"/>
        </w:rPr>
      </w:pPr>
      <w:r w:rsidRPr="00E904B7">
        <w:rPr>
          <w:rFonts w:ascii="Times New Roman" w:hAnsi="Times New Roman"/>
          <w:b/>
          <w:sz w:val="24"/>
          <w:szCs w:val="24"/>
          <w:u w:val="single"/>
        </w:rPr>
        <w:t>DISCUSSION</w:t>
      </w:r>
      <w:r w:rsidRPr="00E904B7">
        <w:rPr>
          <w:rFonts w:ascii="Times New Roman" w:hAnsi="Times New Roman"/>
          <w:b/>
          <w:sz w:val="24"/>
          <w:szCs w:val="24"/>
        </w:rPr>
        <w:t>:</w:t>
      </w:r>
    </w:p>
    <w:p w14:paraId="03939267" w14:textId="77777777" w:rsidR="00E904B7" w:rsidRPr="00E904B7" w:rsidRDefault="00E904B7" w:rsidP="00E904B7">
      <w:pPr>
        <w:rPr>
          <w:rFonts w:ascii="Times New Roman" w:hAnsi="Times New Roman"/>
          <w:sz w:val="24"/>
          <w:szCs w:val="24"/>
        </w:rPr>
      </w:pPr>
      <w:r w:rsidRPr="00E904B7">
        <w:rPr>
          <w:rFonts w:ascii="Times New Roman" w:hAnsi="Times New Roman"/>
          <w:sz w:val="24"/>
          <w:szCs w:val="24"/>
        </w:rPr>
        <w:t>None.</w:t>
      </w:r>
    </w:p>
    <w:p w14:paraId="4F642999" w14:textId="77777777" w:rsidR="00E904B7" w:rsidRPr="00E904B7" w:rsidRDefault="00E904B7" w:rsidP="00E904B7">
      <w:pPr>
        <w:rPr>
          <w:rFonts w:ascii="Times New Roman" w:hAnsi="Times New Roman"/>
          <w:b/>
          <w:sz w:val="24"/>
          <w:szCs w:val="24"/>
          <w:u w:val="single"/>
        </w:rPr>
      </w:pPr>
    </w:p>
    <w:p w14:paraId="509CA48E" w14:textId="77777777" w:rsidR="00E904B7" w:rsidRPr="00E904B7" w:rsidRDefault="00E904B7" w:rsidP="00E904B7">
      <w:pPr>
        <w:rPr>
          <w:rFonts w:ascii="Times New Roman" w:hAnsi="Times New Roman"/>
          <w:sz w:val="24"/>
          <w:szCs w:val="24"/>
        </w:rPr>
      </w:pPr>
      <w:r w:rsidRPr="00E904B7">
        <w:rPr>
          <w:rFonts w:ascii="Times New Roman" w:hAnsi="Times New Roman"/>
          <w:b/>
          <w:sz w:val="24"/>
          <w:szCs w:val="24"/>
          <w:u w:val="single"/>
        </w:rPr>
        <w:t>ACTION</w:t>
      </w:r>
      <w:r w:rsidRPr="00E904B7">
        <w:rPr>
          <w:rFonts w:ascii="Times New Roman" w:hAnsi="Times New Roman"/>
          <w:b/>
          <w:sz w:val="24"/>
          <w:szCs w:val="24"/>
        </w:rPr>
        <w:t xml:space="preserve">: </w:t>
      </w:r>
      <w:r w:rsidRPr="00E904B7">
        <w:rPr>
          <w:rFonts w:ascii="Times New Roman" w:hAnsi="Times New Roman"/>
          <w:sz w:val="24"/>
          <w:szCs w:val="24"/>
        </w:rPr>
        <w:tab/>
      </w:r>
    </w:p>
    <w:p w14:paraId="2461AA7D" w14:textId="77777777" w:rsidR="00E904B7" w:rsidRPr="00E904B7" w:rsidRDefault="00E904B7" w:rsidP="00E904B7">
      <w:pPr>
        <w:pBdr>
          <w:bottom w:val="double" w:sz="6" w:space="1" w:color="auto"/>
        </w:pBdr>
        <w:rPr>
          <w:rFonts w:ascii="Times New Roman" w:hAnsi="Times New Roman"/>
          <w:sz w:val="24"/>
          <w:szCs w:val="24"/>
        </w:rPr>
      </w:pPr>
      <w:r w:rsidRPr="00E904B7">
        <w:rPr>
          <w:rFonts w:ascii="Times New Roman" w:hAnsi="Times New Roman"/>
          <w:sz w:val="24"/>
          <w:szCs w:val="24"/>
        </w:rPr>
        <w:t>None.</w:t>
      </w:r>
    </w:p>
    <w:p w14:paraId="51D63B26" w14:textId="77777777" w:rsidR="00E904B7" w:rsidRPr="00E904B7" w:rsidRDefault="00E904B7" w:rsidP="00E904B7">
      <w:pPr>
        <w:pBdr>
          <w:bottom w:val="double" w:sz="6" w:space="1" w:color="auto"/>
        </w:pBdr>
        <w:rPr>
          <w:rFonts w:ascii="Times New Roman" w:hAnsi="Times New Roman"/>
          <w:sz w:val="24"/>
          <w:szCs w:val="24"/>
        </w:rPr>
      </w:pPr>
    </w:p>
    <w:p w14:paraId="78C8B674" w14:textId="28273218" w:rsidR="00E904B7" w:rsidRPr="00EF66AB" w:rsidRDefault="00E904B7" w:rsidP="00E904B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Probation</w:t>
      </w:r>
    </w:p>
    <w:p w14:paraId="04C809F6" w14:textId="7F60C7A3" w:rsidR="00E904B7" w:rsidRPr="00E904B7" w:rsidRDefault="00E904B7" w:rsidP="00E904B7">
      <w:pPr>
        <w:rPr>
          <w:rFonts w:ascii="Times New Roman" w:hAnsi="Times New Roman"/>
          <w:sz w:val="24"/>
          <w:szCs w:val="24"/>
        </w:rPr>
      </w:pPr>
      <w:r w:rsidRPr="00E904B7">
        <w:rPr>
          <w:rFonts w:ascii="Times New Roman" w:hAnsi="Times New Roman"/>
          <w:sz w:val="24"/>
          <w:szCs w:val="24"/>
        </w:rPr>
        <w:t xml:space="preserve">Hearing on Probation Violation </w:t>
      </w:r>
    </w:p>
    <w:p w14:paraId="46BE350B" w14:textId="316B583A" w:rsidR="00E904B7" w:rsidRDefault="00E904B7" w:rsidP="00E904B7">
      <w:pPr>
        <w:rPr>
          <w:rFonts w:ascii="Times New Roman" w:hAnsi="Times New Roman"/>
          <w:sz w:val="24"/>
          <w:szCs w:val="24"/>
        </w:rPr>
      </w:pPr>
      <w:r w:rsidRPr="00E904B7">
        <w:rPr>
          <w:rFonts w:ascii="Times New Roman" w:hAnsi="Times New Roman"/>
          <w:sz w:val="24"/>
          <w:szCs w:val="24"/>
        </w:rPr>
        <w:t>L. MacLean, RN-07-050, RN228325 (Susp./Exp.), LN52082 (Susp./Exp.)</w:t>
      </w:r>
      <w:r w:rsidR="00EF6DDE">
        <w:rPr>
          <w:rFonts w:ascii="Times New Roman" w:hAnsi="Times New Roman"/>
          <w:sz w:val="24"/>
          <w:szCs w:val="24"/>
        </w:rPr>
        <w:t xml:space="preserve"> – Present via Zoom Audio with Attorney S. Ennis, present via Zoom Audio and Video</w:t>
      </w:r>
    </w:p>
    <w:p w14:paraId="6C15BCA1" w14:textId="77777777" w:rsidR="00EF6DDE" w:rsidRPr="00EA20B6" w:rsidRDefault="00EF6DDE" w:rsidP="00E904B7">
      <w:pPr>
        <w:rPr>
          <w:rFonts w:ascii="Times New Roman" w:hAnsi="Times New Roman"/>
          <w:sz w:val="24"/>
          <w:szCs w:val="24"/>
        </w:rPr>
      </w:pPr>
    </w:p>
    <w:p w14:paraId="0A05B320" w14:textId="77777777" w:rsidR="00E904B7" w:rsidRPr="005358C5" w:rsidRDefault="00E904B7" w:rsidP="00E904B7">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17B59B15" w14:textId="62A72D3A" w:rsidR="00E904B7" w:rsidRDefault="00EF6DDE" w:rsidP="00E904B7">
      <w:pPr>
        <w:pStyle w:val="BodyText2"/>
        <w:rPr>
          <w:rFonts w:ascii="Times New Roman" w:hAnsi="Times New Roman"/>
          <w:szCs w:val="24"/>
        </w:rPr>
      </w:pPr>
      <w:r>
        <w:rPr>
          <w:rFonts w:ascii="Times New Roman" w:hAnsi="Times New Roman"/>
          <w:szCs w:val="24"/>
        </w:rPr>
        <w:t>M. Bresnahan</w:t>
      </w:r>
      <w:r w:rsidR="00E904B7">
        <w:rPr>
          <w:rFonts w:ascii="Times New Roman" w:hAnsi="Times New Roman"/>
          <w:szCs w:val="24"/>
        </w:rPr>
        <w:t xml:space="preserve"> summarized her previously distributed memorandum and attached exhibits to the Board.</w:t>
      </w:r>
    </w:p>
    <w:p w14:paraId="1AC8FE7F" w14:textId="77777777" w:rsidR="00EF6DDE" w:rsidRDefault="00EF6DDE" w:rsidP="00E904B7">
      <w:pPr>
        <w:pStyle w:val="BodyText2"/>
        <w:rPr>
          <w:rFonts w:ascii="Times New Roman" w:hAnsi="Times New Roman"/>
          <w:szCs w:val="24"/>
        </w:rPr>
      </w:pPr>
    </w:p>
    <w:p w14:paraId="1CBF27CC" w14:textId="6DFFF2D2" w:rsidR="00EF6DDE" w:rsidRDefault="00EF6DDE" w:rsidP="00E904B7">
      <w:pPr>
        <w:pStyle w:val="BodyText2"/>
        <w:rPr>
          <w:rFonts w:ascii="Times New Roman" w:hAnsi="Times New Roman"/>
          <w:szCs w:val="24"/>
        </w:rPr>
      </w:pPr>
      <w:r>
        <w:rPr>
          <w:rFonts w:ascii="Times New Roman" w:hAnsi="Times New Roman"/>
          <w:szCs w:val="24"/>
        </w:rPr>
        <w:t>K. Jones summarized her previously distributed memorandum and attached exhibits to the Board.</w:t>
      </w:r>
    </w:p>
    <w:p w14:paraId="740440F8" w14:textId="77777777" w:rsidR="00EF6DDE" w:rsidRDefault="00EF6DDE" w:rsidP="00E904B7">
      <w:pPr>
        <w:pStyle w:val="BodyText2"/>
        <w:rPr>
          <w:rFonts w:ascii="Times New Roman" w:hAnsi="Times New Roman"/>
          <w:szCs w:val="24"/>
        </w:rPr>
      </w:pPr>
    </w:p>
    <w:p w14:paraId="6A574997" w14:textId="47CE2A04" w:rsidR="00EF6DDE" w:rsidRDefault="00EF6DDE" w:rsidP="00E904B7">
      <w:pPr>
        <w:pStyle w:val="BodyText2"/>
        <w:rPr>
          <w:rFonts w:ascii="Times New Roman" w:hAnsi="Times New Roman"/>
          <w:szCs w:val="24"/>
        </w:rPr>
      </w:pPr>
      <w:r>
        <w:rPr>
          <w:rFonts w:ascii="Times New Roman" w:hAnsi="Times New Roman"/>
          <w:szCs w:val="24"/>
        </w:rPr>
        <w:lastRenderedPageBreak/>
        <w:t xml:space="preserve">Attorney S. Ennis stated that this matter this has been going on for some time, and </w:t>
      </w:r>
      <w:r w:rsidR="00866721">
        <w:rPr>
          <w:rFonts w:ascii="Times New Roman" w:hAnsi="Times New Roman"/>
          <w:szCs w:val="24"/>
        </w:rPr>
        <w:t>in 2023</w:t>
      </w:r>
      <w:r>
        <w:rPr>
          <w:rFonts w:ascii="Times New Roman" w:hAnsi="Times New Roman"/>
          <w:szCs w:val="24"/>
        </w:rPr>
        <w:t xml:space="preserve"> the </w:t>
      </w:r>
      <w:r w:rsidR="00866721">
        <w:rPr>
          <w:rFonts w:ascii="Times New Roman" w:hAnsi="Times New Roman"/>
          <w:szCs w:val="24"/>
        </w:rPr>
        <w:t>B</w:t>
      </w:r>
      <w:r>
        <w:rPr>
          <w:rFonts w:ascii="Times New Roman" w:hAnsi="Times New Roman"/>
          <w:szCs w:val="24"/>
        </w:rPr>
        <w:t xml:space="preserve">oard issued a FD&amp;O and found the </w:t>
      </w:r>
      <w:r w:rsidR="00866721">
        <w:rPr>
          <w:rFonts w:ascii="Times New Roman" w:hAnsi="Times New Roman"/>
          <w:szCs w:val="24"/>
        </w:rPr>
        <w:t>L</w:t>
      </w:r>
      <w:r>
        <w:rPr>
          <w:rFonts w:ascii="Times New Roman" w:hAnsi="Times New Roman"/>
          <w:szCs w:val="24"/>
        </w:rPr>
        <w:t>icensee in violation in several sections</w:t>
      </w:r>
      <w:r w:rsidR="00866721">
        <w:rPr>
          <w:rFonts w:ascii="Times New Roman" w:hAnsi="Times New Roman"/>
          <w:szCs w:val="24"/>
        </w:rPr>
        <w:t xml:space="preserve"> of the agreement</w:t>
      </w:r>
      <w:r>
        <w:rPr>
          <w:rFonts w:ascii="Times New Roman" w:hAnsi="Times New Roman"/>
          <w:szCs w:val="24"/>
        </w:rPr>
        <w:t xml:space="preserve">, and the </w:t>
      </w:r>
      <w:r w:rsidR="00866721">
        <w:rPr>
          <w:rFonts w:ascii="Times New Roman" w:hAnsi="Times New Roman"/>
          <w:szCs w:val="24"/>
        </w:rPr>
        <w:t>O</w:t>
      </w:r>
      <w:r>
        <w:rPr>
          <w:rFonts w:ascii="Times New Roman" w:hAnsi="Times New Roman"/>
          <w:szCs w:val="24"/>
        </w:rPr>
        <w:t xml:space="preserve">rder didn’t make any findings to the </w:t>
      </w:r>
      <w:r w:rsidR="00866721">
        <w:rPr>
          <w:rFonts w:ascii="Times New Roman" w:hAnsi="Times New Roman"/>
          <w:szCs w:val="24"/>
        </w:rPr>
        <w:t>L</w:t>
      </w:r>
      <w:r>
        <w:rPr>
          <w:rFonts w:ascii="Times New Roman" w:hAnsi="Times New Roman"/>
          <w:szCs w:val="24"/>
        </w:rPr>
        <w:t>icensee</w:t>
      </w:r>
      <w:r w:rsidR="00866721">
        <w:rPr>
          <w:rFonts w:ascii="Times New Roman" w:hAnsi="Times New Roman"/>
          <w:szCs w:val="24"/>
        </w:rPr>
        <w:t>’</w:t>
      </w:r>
      <w:r>
        <w:rPr>
          <w:rFonts w:ascii="Times New Roman" w:hAnsi="Times New Roman"/>
          <w:szCs w:val="24"/>
        </w:rPr>
        <w:t xml:space="preserve">s clinical findings or performance. </w:t>
      </w:r>
      <w:r w:rsidR="00C81B8C">
        <w:rPr>
          <w:rFonts w:ascii="Times New Roman" w:hAnsi="Times New Roman"/>
          <w:szCs w:val="24"/>
        </w:rPr>
        <w:t xml:space="preserve">Attorney S. Ennis stated that the Licensee has provided additional documents to show communication regarding the </w:t>
      </w:r>
      <w:r w:rsidR="00866721">
        <w:rPr>
          <w:rFonts w:ascii="Times New Roman" w:hAnsi="Times New Roman"/>
          <w:szCs w:val="24"/>
        </w:rPr>
        <w:t>Licensee’s</w:t>
      </w:r>
      <w:r w:rsidR="00C81B8C">
        <w:rPr>
          <w:rFonts w:ascii="Times New Roman" w:hAnsi="Times New Roman"/>
          <w:szCs w:val="24"/>
        </w:rPr>
        <w:t xml:space="preserve"> employment status with K. Jones. Attorney stated </w:t>
      </w:r>
      <w:r w:rsidR="00866721">
        <w:rPr>
          <w:rFonts w:ascii="Times New Roman" w:hAnsi="Times New Roman"/>
          <w:szCs w:val="24"/>
        </w:rPr>
        <w:t>that</w:t>
      </w:r>
      <w:r w:rsidR="00C81B8C">
        <w:rPr>
          <w:rFonts w:ascii="Times New Roman" w:hAnsi="Times New Roman"/>
          <w:szCs w:val="24"/>
        </w:rPr>
        <w:t xml:space="preserve"> the DON was aware that the Licensee was on probation and the DON failed to submit required documents in a timely manner. Attorney S. Ennis stated that the DON </w:t>
      </w:r>
      <w:r w:rsidR="00866721">
        <w:rPr>
          <w:rFonts w:ascii="Times New Roman" w:hAnsi="Times New Roman"/>
          <w:szCs w:val="24"/>
        </w:rPr>
        <w:t>resigned,</w:t>
      </w:r>
      <w:r w:rsidR="00C81B8C">
        <w:rPr>
          <w:rFonts w:ascii="Times New Roman" w:hAnsi="Times New Roman"/>
          <w:szCs w:val="24"/>
        </w:rPr>
        <w:t xml:space="preserve"> and a new DON was </w:t>
      </w:r>
      <w:r w:rsidR="00866721">
        <w:rPr>
          <w:rFonts w:ascii="Times New Roman" w:hAnsi="Times New Roman"/>
          <w:szCs w:val="24"/>
        </w:rPr>
        <w:t>hired,</w:t>
      </w:r>
      <w:r w:rsidR="00C81B8C">
        <w:rPr>
          <w:rFonts w:ascii="Times New Roman" w:hAnsi="Times New Roman"/>
          <w:szCs w:val="24"/>
        </w:rPr>
        <w:t xml:space="preserve"> and the new DON did not like that the </w:t>
      </w:r>
      <w:r w:rsidR="00866721">
        <w:rPr>
          <w:rFonts w:ascii="Times New Roman" w:hAnsi="Times New Roman"/>
          <w:szCs w:val="24"/>
        </w:rPr>
        <w:t>L</w:t>
      </w:r>
      <w:r w:rsidR="00C81B8C">
        <w:rPr>
          <w:rFonts w:ascii="Times New Roman" w:hAnsi="Times New Roman"/>
          <w:szCs w:val="24"/>
        </w:rPr>
        <w:t xml:space="preserve">icensee was on probation and the problems started then. Attorney S. Ennis stated that the DON refused to speak with the </w:t>
      </w:r>
      <w:r w:rsidR="00866721">
        <w:rPr>
          <w:rFonts w:ascii="Times New Roman" w:hAnsi="Times New Roman"/>
          <w:szCs w:val="24"/>
        </w:rPr>
        <w:t>L</w:t>
      </w:r>
      <w:r w:rsidR="00C81B8C">
        <w:rPr>
          <w:rFonts w:ascii="Times New Roman" w:hAnsi="Times New Roman"/>
          <w:szCs w:val="24"/>
        </w:rPr>
        <w:t>icensee regarding the required paperwork and the performance eval</w:t>
      </w:r>
      <w:r w:rsidR="00866721">
        <w:rPr>
          <w:rFonts w:ascii="Times New Roman" w:hAnsi="Times New Roman"/>
          <w:szCs w:val="24"/>
        </w:rPr>
        <w:t>uation</w:t>
      </w:r>
      <w:r w:rsidR="00C81B8C">
        <w:rPr>
          <w:rFonts w:ascii="Times New Roman" w:hAnsi="Times New Roman"/>
          <w:szCs w:val="24"/>
        </w:rPr>
        <w:t xml:space="preserve"> has no comments regarding the </w:t>
      </w:r>
      <w:r w:rsidR="00866721">
        <w:rPr>
          <w:rFonts w:ascii="Times New Roman" w:hAnsi="Times New Roman"/>
          <w:szCs w:val="24"/>
        </w:rPr>
        <w:t>L</w:t>
      </w:r>
      <w:r w:rsidR="00C81B8C">
        <w:rPr>
          <w:rFonts w:ascii="Times New Roman" w:hAnsi="Times New Roman"/>
          <w:szCs w:val="24"/>
        </w:rPr>
        <w:t>icensee</w:t>
      </w:r>
      <w:r w:rsidR="00866721">
        <w:rPr>
          <w:rFonts w:ascii="Times New Roman" w:hAnsi="Times New Roman"/>
          <w:szCs w:val="24"/>
        </w:rPr>
        <w:t>’</w:t>
      </w:r>
      <w:r w:rsidR="00C81B8C">
        <w:rPr>
          <w:rFonts w:ascii="Times New Roman" w:hAnsi="Times New Roman"/>
          <w:szCs w:val="24"/>
        </w:rPr>
        <w:t xml:space="preserve">s unsatisfactory practice. Attorney S. Ennis stated that the Licensee was injured at work and was out of work for a significant amount of time, and some of the reports against the </w:t>
      </w:r>
      <w:r w:rsidR="00866721">
        <w:rPr>
          <w:rFonts w:ascii="Times New Roman" w:hAnsi="Times New Roman"/>
          <w:szCs w:val="24"/>
        </w:rPr>
        <w:t>L</w:t>
      </w:r>
      <w:r w:rsidR="00C81B8C">
        <w:rPr>
          <w:rFonts w:ascii="Times New Roman" w:hAnsi="Times New Roman"/>
          <w:szCs w:val="24"/>
        </w:rPr>
        <w:t xml:space="preserve">icensee were filed while the </w:t>
      </w:r>
      <w:r w:rsidR="00866721">
        <w:rPr>
          <w:rFonts w:ascii="Times New Roman" w:hAnsi="Times New Roman"/>
          <w:szCs w:val="24"/>
        </w:rPr>
        <w:t>L</w:t>
      </w:r>
      <w:r w:rsidR="00C81B8C">
        <w:rPr>
          <w:rFonts w:ascii="Times New Roman" w:hAnsi="Times New Roman"/>
          <w:szCs w:val="24"/>
        </w:rPr>
        <w:t xml:space="preserve">icensee was out of work. Attorney S. Ennis stated that the Licensee has been out of work for two (2) years and has struggled to find employment because of her probation status, and the DON at the </w:t>
      </w:r>
      <w:r w:rsidR="00866721">
        <w:rPr>
          <w:rFonts w:ascii="Times New Roman" w:hAnsi="Times New Roman"/>
          <w:szCs w:val="24"/>
        </w:rPr>
        <w:t>Licensee’s</w:t>
      </w:r>
      <w:r w:rsidR="00C81B8C">
        <w:rPr>
          <w:rFonts w:ascii="Times New Roman" w:hAnsi="Times New Roman"/>
          <w:szCs w:val="24"/>
        </w:rPr>
        <w:t xml:space="preserve"> former employment was an example of the reluctancy to hire nurses on probation. Attorney S. Ennis requested that the indefinite suspension be lifted and have the </w:t>
      </w:r>
      <w:r w:rsidR="00866721">
        <w:rPr>
          <w:rFonts w:ascii="Times New Roman" w:hAnsi="Times New Roman"/>
          <w:szCs w:val="24"/>
        </w:rPr>
        <w:t>L</w:t>
      </w:r>
      <w:r w:rsidR="00C81B8C">
        <w:rPr>
          <w:rFonts w:ascii="Times New Roman" w:hAnsi="Times New Roman"/>
          <w:szCs w:val="24"/>
        </w:rPr>
        <w:t xml:space="preserve">icensee placed on probation to work as a nurse again. </w:t>
      </w:r>
    </w:p>
    <w:p w14:paraId="3843371E" w14:textId="77777777" w:rsidR="00C81B8C" w:rsidRDefault="00C81B8C" w:rsidP="00E904B7">
      <w:pPr>
        <w:pStyle w:val="BodyText2"/>
        <w:rPr>
          <w:rFonts w:ascii="Times New Roman" w:hAnsi="Times New Roman"/>
          <w:szCs w:val="24"/>
        </w:rPr>
      </w:pPr>
    </w:p>
    <w:p w14:paraId="55D0CEE5" w14:textId="07EE07D3" w:rsidR="00C81B8C" w:rsidRDefault="00C81B8C" w:rsidP="00E904B7">
      <w:pPr>
        <w:pStyle w:val="BodyText2"/>
        <w:rPr>
          <w:rFonts w:ascii="Times New Roman" w:hAnsi="Times New Roman"/>
          <w:szCs w:val="24"/>
        </w:rPr>
      </w:pPr>
      <w:r>
        <w:rPr>
          <w:rFonts w:ascii="Times New Roman" w:hAnsi="Times New Roman"/>
          <w:szCs w:val="24"/>
        </w:rPr>
        <w:t xml:space="preserve">L. MacLean stated that she has never harmed patients or intended to harm </w:t>
      </w:r>
      <w:r w:rsidR="000B1775">
        <w:rPr>
          <w:rFonts w:ascii="Times New Roman" w:hAnsi="Times New Roman"/>
          <w:szCs w:val="24"/>
        </w:rPr>
        <w:t>patients, and</w:t>
      </w:r>
      <w:r>
        <w:rPr>
          <w:rFonts w:ascii="Times New Roman" w:hAnsi="Times New Roman"/>
          <w:szCs w:val="24"/>
        </w:rPr>
        <w:t xml:space="preserve"> stated that her skills are up to date and she has taken robust continuing education courses in 2022. L. MacLean stated that the DON fabricated reports and poor performance due to having to submit reports to K. Jones for the Licensee. </w:t>
      </w:r>
    </w:p>
    <w:p w14:paraId="6853E222" w14:textId="77777777" w:rsidR="00C81B8C" w:rsidRDefault="00C81B8C" w:rsidP="00E904B7">
      <w:pPr>
        <w:pStyle w:val="BodyText2"/>
        <w:rPr>
          <w:rFonts w:ascii="Times New Roman" w:hAnsi="Times New Roman"/>
          <w:szCs w:val="24"/>
        </w:rPr>
      </w:pPr>
    </w:p>
    <w:p w14:paraId="15268CD5" w14:textId="669632ED" w:rsidR="00C81B8C" w:rsidRPr="005358C5" w:rsidRDefault="00C81B8C" w:rsidP="00E904B7">
      <w:pPr>
        <w:pStyle w:val="BodyText2"/>
        <w:rPr>
          <w:rFonts w:ascii="Times New Roman" w:hAnsi="Times New Roman"/>
          <w:szCs w:val="24"/>
        </w:rPr>
      </w:pPr>
      <w:r>
        <w:rPr>
          <w:rFonts w:ascii="Times New Roman" w:hAnsi="Times New Roman"/>
          <w:szCs w:val="24"/>
        </w:rPr>
        <w:t xml:space="preserve">L. Kelly stated that there </w:t>
      </w:r>
      <w:r w:rsidR="000A187E">
        <w:rPr>
          <w:rFonts w:ascii="Times New Roman" w:hAnsi="Times New Roman"/>
          <w:szCs w:val="24"/>
        </w:rPr>
        <w:t>were</w:t>
      </w:r>
      <w:r>
        <w:rPr>
          <w:rFonts w:ascii="Times New Roman" w:hAnsi="Times New Roman"/>
          <w:szCs w:val="24"/>
        </w:rPr>
        <w:t xml:space="preserve"> no significant mitigating circumstances that would compel the Board to change their initial decision. </w:t>
      </w:r>
      <w:r w:rsidR="000A187E">
        <w:rPr>
          <w:rFonts w:ascii="Times New Roman" w:hAnsi="Times New Roman"/>
          <w:szCs w:val="24"/>
        </w:rPr>
        <w:t xml:space="preserve">K. Crowley agreed. L. Kelly stated that there are numerous Licensees working in the Commonwealth on probation and are compliant with their agreements. </w:t>
      </w:r>
    </w:p>
    <w:p w14:paraId="2D0B40E8" w14:textId="77777777" w:rsidR="00E904B7" w:rsidRPr="005358C5" w:rsidRDefault="00E904B7" w:rsidP="00E904B7">
      <w:pPr>
        <w:rPr>
          <w:rFonts w:ascii="Times New Roman" w:hAnsi="Times New Roman"/>
          <w:sz w:val="24"/>
          <w:szCs w:val="24"/>
        </w:rPr>
      </w:pPr>
    </w:p>
    <w:p w14:paraId="23C5DAAD" w14:textId="77777777" w:rsidR="00E904B7" w:rsidRPr="005358C5" w:rsidRDefault="00E904B7" w:rsidP="00E904B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3860A59" w14:textId="77777777" w:rsidR="000A187E" w:rsidRDefault="00E904B7" w:rsidP="00E904B7">
      <w:pPr>
        <w:pBdr>
          <w:bottom w:val="double" w:sz="6" w:space="1" w:color="auto"/>
        </w:pBdr>
        <w:rPr>
          <w:rFonts w:ascii="Times New Roman" w:hAnsi="Times New Roman"/>
          <w:sz w:val="24"/>
          <w:szCs w:val="24"/>
        </w:rPr>
      </w:pPr>
      <w:r w:rsidRPr="005358C5">
        <w:rPr>
          <w:rFonts w:ascii="Times New Roman" w:hAnsi="Times New Roman"/>
          <w:sz w:val="24"/>
          <w:szCs w:val="24"/>
        </w:rPr>
        <w:t xml:space="preserve">Motion by </w:t>
      </w:r>
      <w:r w:rsidR="000A187E">
        <w:rPr>
          <w:rFonts w:ascii="Times New Roman" w:hAnsi="Times New Roman"/>
          <w:sz w:val="24"/>
          <w:szCs w:val="24"/>
        </w:rPr>
        <w:t>L. Kelly</w:t>
      </w:r>
      <w:r w:rsidRPr="005358C5">
        <w:rPr>
          <w:rFonts w:ascii="Times New Roman" w:hAnsi="Times New Roman"/>
          <w:sz w:val="24"/>
          <w:szCs w:val="24"/>
        </w:rPr>
        <w:t xml:space="preserve">, seconded by </w:t>
      </w:r>
      <w:r w:rsidR="000A187E">
        <w:rPr>
          <w:rFonts w:ascii="Times New Roman" w:hAnsi="Times New Roman"/>
          <w:sz w:val="24"/>
          <w:szCs w:val="24"/>
        </w:rPr>
        <w:t>K. Crowley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7862E2E1" w14:textId="14EADD53" w:rsidR="00E904B7" w:rsidRDefault="00E904B7" w:rsidP="00E904B7">
      <w:pPr>
        <w:pBdr>
          <w:bottom w:val="double" w:sz="6" w:space="1" w:color="auto"/>
        </w:pBdr>
        <w:rPr>
          <w:rFonts w:ascii="Times New Roman" w:hAnsi="Times New Roman"/>
          <w:sz w:val="24"/>
          <w:szCs w:val="24"/>
        </w:rPr>
      </w:pPr>
      <w:r>
        <w:rPr>
          <w:rFonts w:ascii="Times New Roman" w:hAnsi="Times New Roman"/>
          <w:sz w:val="24"/>
          <w:szCs w:val="24"/>
        </w:rPr>
        <w:t xml:space="preserve">K. Crowley, A. Joseph, L. Kelly, L. Keough,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000A187E">
        <w:rPr>
          <w:rFonts w:ascii="Times New Roman" w:hAnsi="Times New Roman"/>
          <w:sz w:val="24"/>
          <w:szCs w:val="24"/>
        </w:rPr>
        <w:t>deny the request and up</w:t>
      </w:r>
      <w:r w:rsidR="000B1775">
        <w:rPr>
          <w:rFonts w:ascii="Times New Roman" w:hAnsi="Times New Roman"/>
          <w:sz w:val="24"/>
          <w:szCs w:val="24"/>
        </w:rPr>
        <w:t>hold the</w:t>
      </w:r>
      <w:r w:rsidR="000A187E">
        <w:rPr>
          <w:rFonts w:ascii="Times New Roman" w:hAnsi="Times New Roman"/>
          <w:sz w:val="24"/>
          <w:szCs w:val="24"/>
        </w:rPr>
        <w:t xml:space="preserve"> decision to suspend the Licensee’s license</w:t>
      </w:r>
      <w:r>
        <w:rPr>
          <w:rFonts w:ascii="Times New Roman" w:hAnsi="Times New Roman"/>
          <w:sz w:val="24"/>
          <w:szCs w:val="24"/>
        </w:rPr>
        <w:t>.</w:t>
      </w:r>
    </w:p>
    <w:p w14:paraId="59E6D0F9" w14:textId="323B1D45" w:rsidR="000A187E" w:rsidRDefault="000A187E" w:rsidP="00E904B7">
      <w:pPr>
        <w:pBdr>
          <w:bottom w:val="double" w:sz="6" w:space="1" w:color="auto"/>
        </w:pBdr>
        <w:rPr>
          <w:rFonts w:ascii="Times New Roman" w:hAnsi="Times New Roman"/>
          <w:sz w:val="24"/>
          <w:szCs w:val="24"/>
        </w:rPr>
      </w:pPr>
      <w:r>
        <w:rPr>
          <w:rFonts w:ascii="Times New Roman" w:hAnsi="Times New Roman"/>
          <w:sz w:val="24"/>
          <w:szCs w:val="24"/>
        </w:rPr>
        <w:t>Motion carries.</w:t>
      </w:r>
    </w:p>
    <w:p w14:paraId="04A6CF3F" w14:textId="77777777" w:rsidR="00E904B7" w:rsidRPr="005358C5" w:rsidRDefault="00E904B7" w:rsidP="00E904B7">
      <w:pPr>
        <w:pBdr>
          <w:bottom w:val="double" w:sz="6" w:space="1" w:color="auto"/>
        </w:pBdr>
        <w:rPr>
          <w:rFonts w:ascii="Times New Roman" w:hAnsi="Times New Roman"/>
          <w:sz w:val="24"/>
          <w:szCs w:val="24"/>
        </w:rPr>
      </w:pPr>
    </w:p>
    <w:p w14:paraId="179F1647" w14:textId="77777777" w:rsidR="00C019D7" w:rsidRPr="005358C5" w:rsidRDefault="00C019D7" w:rsidP="00C019D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sz w:val="24"/>
          <w:szCs w:val="24"/>
        </w:rPr>
        <w:t xml:space="preserve"> Practice Coordinator Staff Report</w:t>
      </w:r>
    </w:p>
    <w:p w14:paraId="4D265BF0" w14:textId="77777777" w:rsidR="00C019D7" w:rsidRPr="005358C5" w:rsidRDefault="00C019D7" w:rsidP="00C019D7">
      <w:pPr>
        <w:pStyle w:val="Heading2"/>
        <w:rPr>
          <w:szCs w:val="24"/>
        </w:rPr>
      </w:pPr>
    </w:p>
    <w:p w14:paraId="53A1DE3A" w14:textId="77777777" w:rsidR="00C019D7" w:rsidRPr="005358C5" w:rsidRDefault="00C019D7" w:rsidP="00C019D7">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03D74153" w14:textId="77777777" w:rsidR="00C019D7" w:rsidRPr="005358C5" w:rsidRDefault="00B26720" w:rsidP="00C019D7">
      <w:pPr>
        <w:pStyle w:val="BodyText2"/>
        <w:rPr>
          <w:rFonts w:ascii="Times New Roman" w:hAnsi="Times New Roman"/>
          <w:szCs w:val="24"/>
        </w:rPr>
      </w:pPr>
      <w:r>
        <w:rPr>
          <w:rFonts w:ascii="Times New Roman" w:hAnsi="Times New Roman"/>
          <w:szCs w:val="24"/>
        </w:rPr>
        <w:t>P. McNamee was available for questions</w:t>
      </w:r>
      <w:r w:rsidR="00D60C6E">
        <w:rPr>
          <w:rFonts w:ascii="Times New Roman" w:hAnsi="Times New Roman"/>
          <w:szCs w:val="24"/>
        </w:rPr>
        <w:t>.</w:t>
      </w:r>
    </w:p>
    <w:p w14:paraId="73F1AFFE" w14:textId="77777777" w:rsidR="00C019D7" w:rsidRPr="005358C5" w:rsidRDefault="00C019D7" w:rsidP="00C019D7">
      <w:pPr>
        <w:rPr>
          <w:rFonts w:ascii="Times New Roman" w:hAnsi="Times New Roman"/>
          <w:sz w:val="24"/>
          <w:szCs w:val="24"/>
        </w:rPr>
      </w:pPr>
    </w:p>
    <w:p w14:paraId="19F98EE0" w14:textId="77777777" w:rsidR="00C019D7" w:rsidRPr="005358C5" w:rsidRDefault="00C019D7" w:rsidP="00C019D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15EAD48F" w14:textId="77777777" w:rsidR="00C019D7" w:rsidRDefault="00553119" w:rsidP="00C019D7">
      <w:pPr>
        <w:pBdr>
          <w:bottom w:val="double" w:sz="6" w:space="1" w:color="auto"/>
        </w:pBdr>
        <w:rPr>
          <w:rFonts w:ascii="Times New Roman" w:hAnsi="Times New Roman"/>
          <w:sz w:val="24"/>
          <w:szCs w:val="24"/>
        </w:rPr>
      </w:pPr>
      <w:r>
        <w:rPr>
          <w:rFonts w:ascii="Times New Roman" w:hAnsi="Times New Roman"/>
          <w:sz w:val="24"/>
          <w:szCs w:val="24"/>
        </w:rPr>
        <w:t>So noted.</w:t>
      </w:r>
    </w:p>
    <w:p w14:paraId="7D5A74A8" w14:textId="77777777" w:rsidR="00D82613" w:rsidRPr="005358C5" w:rsidRDefault="00D82613" w:rsidP="00D82613">
      <w:pPr>
        <w:pBdr>
          <w:bottom w:val="double" w:sz="6" w:space="1" w:color="auto"/>
        </w:pBdr>
        <w:rPr>
          <w:rFonts w:ascii="Times New Roman" w:hAnsi="Times New Roman"/>
          <w:b/>
          <w:sz w:val="24"/>
          <w:szCs w:val="24"/>
          <w:u w:val="single"/>
        </w:rPr>
      </w:pPr>
    </w:p>
    <w:p w14:paraId="123A3A02" w14:textId="77777777" w:rsidR="00453E86" w:rsidRPr="00EF66AB" w:rsidRDefault="00453E86" w:rsidP="00D82613">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F66AB">
        <w:rPr>
          <w:rFonts w:ascii="Times New Roman" w:hAnsi="Times New Roman"/>
          <w:b/>
          <w:sz w:val="24"/>
          <w:szCs w:val="24"/>
        </w:rPr>
        <w:t xml:space="preserve"> </w:t>
      </w:r>
      <w:r w:rsidRPr="005358C5">
        <w:rPr>
          <w:rFonts w:ascii="Times New Roman" w:hAnsi="Times New Roman"/>
          <w:sz w:val="24"/>
          <w:szCs w:val="24"/>
        </w:rPr>
        <w:t>Education</w:t>
      </w:r>
    </w:p>
    <w:p w14:paraId="67175058" w14:textId="5BB1A4CF" w:rsidR="00E904B7" w:rsidRPr="00E904B7" w:rsidRDefault="00E904B7" w:rsidP="00E904B7">
      <w:pPr>
        <w:rPr>
          <w:rFonts w:ascii="Times New Roman" w:hAnsi="Times New Roman"/>
          <w:sz w:val="24"/>
          <w:szCs w:val="24"/>
        </w:rPr>
      </w:pPr>
      <w:r w:rsidRPr="00E904B7">
        <w:rPr>
          <w:rFonts w:ascii="Times New Roman" w:hAnsi="Times New Roman"/>
          <w:sz w:val="24"/>
          <w:szCs w:val="24"/>
        </w:rPr>
        <w:t>Nursing Education Staff Report</w:t>
      </w:r>
    </w:p>
    <w:p w14:paraId="721A46BF" w14:textId="7999BABA" w:rsidR="00EA20B6" w:rsidRDefault="00E904B7" w:rsidP="00E904B7">
      <w:pPr>
        <w:rPr>
          <w:rFonts w:ascii="Times New Roman" w:hAnsi="Times New Roman"/>
          <w:sz w:val="24"/>
          <w:szCs w:val="24"/>
        </w:rPr>
      </w:pPr>
      <w:r w:rsidRPr="00E904B7">
        <w:rPr>
          <w:rFonts w:ascii="Times New Roman" w:hAnsi="Times New Roman"/>
          <w:sz w:val="24"/>
          <w:szCs w:val="24"/>
        </w:rPr>
        <w:t>January Nursing Education Staff Action Report</w:t>
      </w:r>
    </w:p>
    <w:p w14:paraId="443FF76C" w14:textId="77777777" w:rsidR="00E904B7" w:rsidRPr="00EA20B6" w:rsidRDefault="00E904B7" w:rsidP="00E904B7">
      <w:pPr>
        <w:rPr>
          <w:rFonts w:ascii="Times New Roman" w:hAnsi="Times New Roman"/>
          <w:sz w:val="24"/>
          <w:szCs w:val="24"/>
        </w:rPr>
      </w:pPr>
    </w:p>
    <w:p w14:paraId="7518FCCD"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5AA74892" w14:textId="3780BC90" w:rsidR="00A0061C" w:rsidRPr="005358C5" w:rsidRDefault="00E904B7" w:rsidP="00D60C6E">
      <w:pPr>
        <w:pStyle w:val="BodyText2"/>
        <w:rPr>
          <w:rFonts w:ascii="Times New Roman" w:hAnsi="Times New Roman"/>
          <w:szCs w:val="24"/>
        </w:rPr>
      </w:pPr>
      <w:r>
        <w:rPr>
          <w:rFonts w:ascii="Times New Roman" w:hAnsi="Times New Roman"/>
          <w:szCs w:val="24"/>
        </w:rPr>
        <w:t xml:space="preserve">H. Caines Robson </w:t>
      </w:r>
      <w:r w:rsidR="00D60C6E">
        <w:rPr>
          <w:rFonts w:ascii="Times New Roman" w:hAnsi="Times New Roman"/>
          <w:szCs w:val="24"/>
        </w:rPr>
        <w:t>summarized her previously distributed memorandum and attached exhibits to the Board.</w:t>
      </w:r>
    </w:p>
    <w:p w14:paraId="5E97EBDE" w14:textId="77777777" w:rsidR="00453E86" w:rsidRPr="005358C5" w:rsidRDefault="00453E86" w:rsidP="00D82613">
      <w:pPr>
        <w:rPr>
          <w:rFonts w:ascii="Times New Roman" w:hAnsi="Times New Roman"/>
          <w:sz w:val="24"/>
          <w:szCs w:val="24"/>
        </w:rPr>
      </w:pPr>
    </w:p>
    <w:p w14:paraId="054093E5"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19766F6B" w14:textId="6287E0F9" w:rsidR="00A30D26" w:rsidRDefault="000A187E" w:rsidP="00A30D26">
      <w:pPr>
        <w:pBdr>
          <w:bottom w:val="double" w:sz="6" w:space="1" w:color="auto"/>
        </w:pBdr>
        <w:rPr>
          <w:rFonts w:ascii="Times New Roman" w:hAnsi="Times New Roman"/>
          <w:sz w:val="24"/>
          <w:szCs w:val="24"/>
        </w:rPr>
      </w:pPr>
      <w:r>
        <w:rPr>
          <w:rFonts w:ascii="Times New Roman" w:hAnsi="Times New Roman"/>
          <w:sz w:val="24"/>
          <w:szCs w:val="24"/>
        </w:rPr>
        <w:lastRenderedPageBreak/>
        <w:t>So noted.</w:t>
      </w:r>
    </w:p>
    <w:p w14:paraId="6F9D0A53" w14:textId="77777777" w:rsidR="004D26E4" w:rsidRPr="005358C5" w:rsidRDefault="004D26E4" w:rsidP="00D82613">
      <w:pPr>
        <w:pBdr>
          <w:bottom w:val="double" w:sz="6" w:space="1" w:color="auto"/>
        </w:pBdr>
        <w:rPr>
          <w:rFonts w:ascii="Times New Roman" w:hAnsi="Times New Roman"/>
          <w:sz w:val="24"/>
          <w:szCs w:val="24"/>
        </w:rPr>
      </w:pPr>
    </w:p>
    <w:p w14:paraId="0CFF6F2F" w14:textId="77777777" w:rsidR="00E904B7" w:rsidRPr="00EF66AB" w:rsidRDefault="00E904B7" w:rsidP="00E904B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766094FC" w14:textId="77777777" w:rsidR="00E904B7" w:rsidRPr="00E904B7" w:rsidRDefault="00E904B7" w:rsidP="00E904B7">
      <w:pPr>
        <w:rPr>
          <w:rFonts w:ascii="Times New Roman" w:hAnsi="Times New Roman"/>
          <w:sz w:val="24"/>
          <w:szCs w:val="24"/>
        </w:rPr>
      </w:pPr>
      <w:r w:rsidRPr="00E904B7">
        <w:rPr>
          <w:rFonts w:ascii="Times New Roman" w:hAnsi="Times New Roman"/>
          <w:sz w:val="24"/>
          <w:szCs w:val="24"/>
        </w:rPr>
        <w:t>Nursing Education Staff Report</w:t>
      </w:r>
    </w:p>
    <w:p w14:paraId="790BEB03" w14:textId="6FD7891C" w:rsidR="00E904B7" w:rsidRDefault="00E904B7" w:rsidP="00E904B7">
      <w:pPr>
        <w:rPr>
          <w:rFonts w:ascii="Times New Roman" w:hAnsi="Times New Roman"/>
          <w:sz w:val="24"/>
          <w:szCs w:val="24"/>
        </w:rPr>
      </w:pPr>
      <w:r w:rsidRPr="00E904B7">
        <w:rPr>
          <w:rFonts w:ascii="Times New Roman" w:hAnsi="Times New Roman"/>
          <w:sz w:val="24"/>
          <w:szCs w:val="24"/>
        </w:rPr>
        <w:t>2024 Nursing Education Programs Admissions, Enrollment and Graduation Numbers</w:t>
      </w:r>
    </w:p>
    <w:p w14:paraId="23D2BEE2" w14:textId="77777777" w:rsidR="00E904B7" w:rsidRPr="00EA20B6" w:rsidRDefault="00E904B7" w:rsidP="00E904B7">
      <w:pPr>
        <w:rPr>
          <w:rFonts w:ascii="Times New Roman" w:hAnsi="Times New Roman"/>
          <w:sz w:val="24"/>
          <w:szCs w:val="24"/>
        </w:rPr>
      </w:pPr>
    </w:p>
    <w:p w14:paraId="5943DAFC" w14:textId="77777777" w:rsidR="00E904B7" w:rsidRPr="005358C5" w:rsidRDefault="00E904B7" w:rsidP="00E904B7">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1B34C9FE" w14:textId="66907003" w:rsidR="00E904B7" w:rsidRDefault="00E904B7" w:rsidP="00E904B7">
      <w:pPr>
        <w:pStyle w:val="BodyText2"/>
        <w:rPr>
          <w:rFonts w:ascii="Times New Roman" w:hAnsi="Times New Roman"/>
          <w:szCs w:val="24"/>
        </w:rPr>
      </w:pPr>
      <w:r>
        <w:rPr>
          <w:rFonts w:ascii="Times New Roman" w:hAnsi="Times New Roman"/>
          <w:szCs w:val="24"/>
        </w:rPr>
        <w:t>H. Caines Robson summarized her previously distributed memorandum and attached exhibits to the Board.</w:t>
      </w:r>
    </w:p>
    <w:p w14:paraId="11B8BA4F" w14:textId="77777777" w:rsidR="000A187E" w:rsidRDefault="000A187E" w:rsidP="00E904B7">
      <w:pPr>
        <w:pStyle w:val="BodyText2"/>
        <w:rPr>
          <w:rFonts w:ascii="Times New Roman" w:hAnsi="Times New Roman"/>
          <w:szCs w:val="24"/>
        </w:rPr>
      </w:pPr>
    </w:p>
    <w:p w14:paraId="284EA219" w14:textId="214C358F" w:rsidR="000A187E" w:rsidRPr="005358C5" w:rsidRDefault="000A187E" w:rsidP="00E904B7">
      <w:pPr>
        <w:pStyle w:val="BodyText2"/>
        <w:rPr>
          <w:rFonts w:ascii="Times New Roman" w:hAnsi="Times New Roman"/>
          <w:szCs w:val="24"/>
        </w:rPr>
      </w:pPr>
      <w:r>
        <w:rPr>
          <w:rFonts w:ascii="Times New Roman" w:hAnsi="Times New Roman"/>
          <w:szCs w:val="24"/>
        </w:rPr>
        <w:t>K. Crowley asked if the 1</w:t>
      </w:r>
      <w:r w:rsidR="00361528">
        <w:rPr>
          <w:rFonts w:ascii="Times New Roman" w:hAnsi="Times New Roman"/>
          <w:szCs w:val="24"/>
        </w:rPr>
        <w:t>,</w:t>
      </w:r>
      <w:r>
        <w:rPr>
          <w:rFonts w:ascii="Times New Roman" w:hAnsi="Times New Roman"/>
          <w:szCs w:val="24"/>
        </w:rPr>
        <w:t>041 admission</w:t>
      </w:r>
      <w:r w:rsidR="00361528">
        <w:rPr>
          <w:rFonts w:ascii="Times New Roman" w:hAnsi="Times New Roman"/>
          <w:szCs w:val="24"/>
        </w:rPr>
        <w:t>s number</w:t>
      </w:r>
      <w:r>
        <w:rPr>
          <w:rFonts w:ascii="Times New Roman" w:hAnsi="Times New Roman"/>
          <w:szCs w:val="24"/>
        </w:rPr>
        <w:t xml:space="preserve"> for UMass Boston was correct or a typo, and H. Caines Robson stated that she will double check. </w:t>
      </w:r>
    </w:p>
    <w:p w14:paraId="5335E3F3" w14:textId="77777777" w:rsidR="00E904B7" w:rsidRPr="005358C5" w:rsidRDefault="00E904B7" w:rsidP="00E904B7">
      <w:pPr>
        <w:rPr>
          <w:rFonts w:ascii="Times New Roman" w:hAnsi="Times New Roman"/>
          <w:sz w:val="24"/>
          <w:szCs w:val="24"/>
        </w:rPr>
      </w:pPr>
    </w:p>
    <w:p w14:paraId="5576B07A" w14:textId="77777777" w:rsidR="00E904B7" w:rsidRPr="005358C5" w:rsidRDefault="00E904B7" w:rsidP="00E904B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455D11EF" w14:textId="6EBC9DF0" w:rsidR="00E904B7" w:rsidRDefault="000A187E" w:rsidP="00E904B7">
      <w:pPr>
        <w:pBdr>
          <w:bottom w:val="double" w:sz="6" w:space="1" w:color="auto"/>
        </w:pBdr>
        <w:rPr>
          <w:rFonts w:ascii="Times New Roman" w:hAnsi="Times New Roman"/>
          <w:sz w:val="24"/>
          <w:szCs w:val="24"/>
        </w:rPr>
      </w:pPr>
      <w:r>
        <w:rPr>
          <w:rFonts w:ascii="Times New Roman" w:hAnsi="Times New Roman"/>
          <w:sz w:val="24"/>
          <w:szCs w:val="24"/>
        </w:rPr>
        <w:t>So noted.</w:t>
      </w:r>
    </w:p>
    <w:p w14:paraId="1E85E0F5" w14:textId="77777777" w:rsidR="00E904B7" w:rsidRPr="005358C5" w:rsidRDefault="00E904B7" w:rsidP="00E904B7">
      <w:pPr>
        <w:pBdr>
          <w:bottom w:val="double" w:sz="6" w:space="1" w:color="auto"/>
        </w:pBdr>
        <w:rPr>
          <w:rFonts w:ascii="Times New Roman" w:hAnsi="Times New Roman"/>
          <w:sz w:val="24"/>
          <w:szCs w:val="24"/>
        </w:rPr>
      </w:pPr>
    </w:p>
    <w:p w14:paraId="1113D665" w14:textId="77777777" w:rsidR="00E904B7" w:rsidRPr="00EF66AB" w:rsidRDefault="00E904B7" w:rsidP="00E904B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0DC0D9D8" w14:textId="53F55188" w:rsidR="00E904B7" w:rsidRPr="00E904B7" w:rsidRDefault="00E904B7" w:rsidP="00E904B7">
      <w:pPr>
        <w:rPr>
          <w:rFonts w:ascii="Times New Roman" w:hAnsi="Times New Roman"/>
          <w:sz w:val="24"/>
          <w:szCs w:val="24"/>
        </w:rPr>
      </w:pPr>
      <w:r w:rsidRPr="00E904B7">
        <w:rPr>
          <w:rFonts w:ascii="Times New Roman" w:hAnsi="Times New Roman"/>
          <w:sz w:val="24"/>
          <w:szCs w:val="24"/>
        </w:rPr>
        <w:t>244 CMR 6.03 (2) Out of State Programs</w:t>
      </w:r>
    </w:p>
    <w:p w14:paraId="515C1B10" w14:textId="533BF047" w:rsidR="00E904B7" w:rsidRDefault="00E904B7" w:rsidP="00E904B7">
      <w:pPr>
        <w:rPr>
          <w:rFonts w:ascii="Times New Roman" w:hAnsi="Times New Roman"/>
          <w:sz w:val="24"/>
          <w:szCs w:val="24"/>
        </w:rPr>
      </w:pPr>
      <w:r w:rsidRPr="00E904B7">
        <w:rPr>
          <w:rFonts w:ascii="Times New Roman" w:hAnsi="Times New Roman"/>
          <w:sz w:val="24"/>
          <w:szCs w:val="24"/>
        </w:rPr>
        <w:t>Providence College Baccalaureate Degree Program</w:t>
      </w:r>
      <w:r w:rsidR="000A187E">
        <w:rPr>
          <w:rFonts w:ascii="Times New Roman" w:hAnsi="Times New Roman"/>
          <w:sz w:val="24"/>
          <w:szCs w:val="24"/>
        </w:rPr>
        <w:t xml:space="preserve"> – Represented by Chair N. Meedzan, present via Zoom Audio and Video</w:t>
      </w:r>
    </w:p>
    <w:p w14:paraId="5F23BB7A" w14:textId="77777777" w:rsidR="00E904B7" w:rsidRPr="00EA20B6" w:rsidRDefault="00E904B7" w:rsidP="00E904B7">
      <w:pPr>
        <w:rPr>
          <w:rFonts w:ascii="Times New Roman" w:hAnsi="Times New Roman"/>
          <w:sz w:val="24"/>
          <w:szCs w:val="24"/>
        </w:rPr>
      </w:pPr>
    </w:p>
    <w:p w14:paraId="5587183E" w14:textId="77777777" w:rsidR="00E904B7" w:rsidRPr="005358C5" w:rsidRDefault="00E904B7" w:rsidP="00E904B7">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3AB9DDC9" w14:textId="54576C5E" w:rsidR="00E904B7" w:rsidRPr="005358C5" w:rsidRDefault="00E904B7" w:rsidP="00E904B7">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077E4B01" w14:textId="77777777" w:rsidR="00E904B7" w:rsidRPr="005358C5" w:rsidRDefault="00E904B7" w:rsidP="00E904B7">
      <w:pPr>
        <w:rPr>
          <w:rFonts w:ascii="Times New Roman" w:hAnsi="Times New Roman"/>
          <w:sz w:val="24"/>
          <w:szCs w:val="24"/>
        </w:rPr>
      </w:pPr>
    </w:p>
    <w:p w14:paraId="131016D2" w14:textId="77777777" w:rsidR="00E904B7" w:rsidRPr="005358C5" w:rsidRDefault="00E904B7" w:rsidP="00E904B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11FB6132" w14:textId="77777777" w:rsidR="000A187E" w:rsidRDefault="00E904B7" w:rsidP="000A187E">
      <w:pPr>
        <w:rPr>
          <w:rFonts w:ascii="Times New Roman" w:hAnsi="Times New Roman"/>
          <w:sz w:val="24"/>
          <w:szCs w:val="24"/>
        </w:rPr>
      </w:pPr>
      <w:r w:rsidRPr="005358C5">
        <w:rPr>
          <w:rFonts w:ascii="Times New Roman" w:hAnsi="Times New Roman"/>
          <w:sz w:val="24"/>
          <w:szCs w:val="24"/>
        </w:rPr>
        <w:t xml:space="preserve">Motion by </w:t>
      </w:r>
      <w:r w:rsidR="000A187E">
        <w:rPr>
          <w:rFonts w:ascii="Times New Roman" w:hAnsi="Times New Roman"/>
          <w:sz w:val="24"/>
          <w:szCs w:val="24"/>
        </w:rPr>
        <w:t>K. Crowley</w:t>
      </w:r>
      <w:r w:rsidRPr="005358C5">
        <w:rPr>
          <w:rFonts w:ascii="Times New Roman" w:hAnsi="Times New Roman"/>
          <w:sz w:val="24"/>
          <w:szCs w:val="24"/>
        </w:rPr>
        <w:t xml:space="preserve">, seconded by </w:t>
      </w:r>
      <w:r w:rsidR="000A187E">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6B482544" w14:textId="5F992A5F" w:rsidR="00E904B7" w:rsidRDefault="00E904B7" w:rsidP="000A187E">
      <w:pPr>
        <w:rPr>
          <w:rFonts w:ascii="Times New Roman" w:hAnsi="Times New Roman"/>
          <w:sz w:val="24"/>
          <w:szCs w:val="24"/>
        </w:rPr>
      </w:pPr>
      <w:r>
        <w:rPr>
          <w:rFonts w:ascii="Times New Roman" w:hAnsi="Times New Roman"/>
          <w:sz w:val="24"/>
          <w:szCs w:val="24"/>
        </w:rPr>
        <w:t xml:space="preserve">K. Crowley, A. Joseph, L. Kelly, L. Keough,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0A187E">
        <w:rPr>
          <w:rFonts w:ascii="Times New Roman" w:hAnsi="Times New Roman"/>
          <w:sz w:val="24"/>
          <w:szCs w:val="24"/>
        </w:rPr>
        <w:t>:</w:t>
      </w:r>
    </w:p>
    <w:p w14:paraId="4782B2D1" w14:textId="6D26EAA8" w:rsidR="000A187E" w:rsidRDefault="000A187E" w:rsidP="000A187E">
      <w:pPr>
        <w:pStyle w:val="ListParagraph"/>
        <w:numPr>
          <w:ilvl w:val="0"/>
          <w:numId w:val="23"/>
        </w:numPr>
        <w:rPr>
          <w:rFonts w:ascii="Times New Roman" w:hAnsi="Times New Roman"/>
          <w:sz w:val="24"/>
          <w:szCs w:val="24"/>
        </w:rPr>
      </w:pPr>
      <w:r w:rsidRPr="000A187E">
        <w:rPr>
          <w:rFonts w:ascii="Times New Roman" w:hAnsi="Times New Roman"/>
          <w:sz w:val="24"/>
          <w:szCs w:val="24"/>
        </w:rPr>
        <w:t xml:space="preserve">Determine </w:t>
      </w:r>
      <w:r>
        <w:rPr>
          <w:rFonts w:ascii="Times New Roman" w:hAnsi="Times New Roman"/>
          <w:sz w:val="24"/>
          <w:szCs w:val="24"/>
        </w:rPr>
        <w:t>the Program is compliant</w:t>
      </w:r>
      <w:r w:rsidRPr="000A187E">
        <w:rPr>
          <w:rFonts w:ascii="Times New Roman" w:hAnsi="Times New Roman"/>
          <w:sz w:val="24"/>
          <w:szCs w:val="24"/>
        </w:rPr>
        <w:t xml:space="preserve"> with 244 CMR 6.03 (2)</w:t>
      </w:r>
      <w:r>
        <w:rPr>
          <w:rFonts w:ascii="Times New Roman" w:hAnsi="Times New Roman"/>
          <w:sz w:val="24"/>
          <w:szCs w:val="24"/>
        </w:rPr>
        <w:t>.</w:t>
      </w:r>
    </w:p>
    <w:p w14:paraId="6E7C2361" w14:textId="2480CC84" w:rsidR="000A187E" w:rsidRDefault="000A187E" w:rsidP="000A187E">
      <w:pPr>
        <w:pStyle w:val="ListParagraph"/>
        <w:numPr>
          <w:ilvl w:val="0"/>
          <w:numId w:val="23"/>
        </w:numPr>
        <w:rPr>
          <w:rFonts w:ascii="Times New Roman" w:hAnsi="Times New Roman"/>
          <w:sz w:val="24"/>
          <w:szCs w:val="24"/>
        </w:rPr>
      </w:pPr>
      <w:r w:rsidRPr="000A187E">
        <w:rPr>
          <w:rFonts w:ascii="Times New Roman" w:hAnsi="Times New Roman"/>
          <w:sz w:val="24"/>
          <w:szCs w:val="24"/>
        </w:rPr>
        <w:t>Determine Providence College’s Baccalaureate Degree Nursing Program warrants approval for clinical experiences conducted in Massachusetts</w:t>
      </w:r>
    </w:p>
    <w:p w14:paraId="451C6EDF" w14:textId="77777777" w:rsidR="000A187E" w:rsidRDefault="000A187E" w:rsidP="000A187E">
      <w:pPr>
        <w:pStyle w:val="ListParagraph"/>
        <w:numPr>
          <w:ilvl w:val="0"/>
          <w:numId w:val="23"/>
        </w:numPr>
        <w:rPr>
          <w:rFonts w:ascii="Times New Roman" w:hAnsi="Times New Roman"/>
          <w:sz w:val="24"/>
          <w:szCs w:val="24"/>
        </w:rPr>
      </w:pPr>
      <w:r w:rsidRPr="000A187E">
        <w:rPr>
          <w:rFonts w:ascii="Times New Roman" w:hAnsi="Times New Roman"/>
          <w:sz w:val="24"/>
          <w:szCs w:val="24"/>
        </w:rPr>
        <w:t>If the Board determines that Providence College warrants approval for clinical experiences, direct the program to submit the following:</w:t>
      </w:r>
    </w:p>
    <w:p w14:paraId="5F9BED36" w14:textId="06022CA4" w:rsidR="000A187E" w:rsidRDefault="000A187E" w:rsidP="000A187E">
      <w:pPr>
        <w:pStyle w:val="ListParagraph"/>
        <w:numPr>
          <w:ilvl w:val="1"/>
          <w:numId w:val="23"/>
        </w:numPr>
        <w:rPr>
          <w:rFonts w:ascii="Times New Roman" w:hAnsi="Times New Roman"/>
          <w:sz w:val="24"/>
          <w:szCs w:val="24"/>
        </w:rPr>
      </w:pPr>
      <w:r w:rsidRPr="000A187E">
        <w:rPr>
          <w:rFonts w:ascii="Times New Roman" w:hAnsi="Times New Roman"/>
          <w:sz w:val="24"/>
          <w:szCs w:val="24"/>
        </w:rPr>
        <w:t>Part B form due 30 days prior to the start of the clinical experiences</w:t>
      </w:r>
      <w:r>
        <w:rPr>
          <w:rFonts w:ascii="Times New Roman" w:hAnsi="Times New Roman"/>
          <w:sz w:val="24"/>
          <w:szCs w:val="24"/>
        </w:rPr>
        <w:t>.</w:t>
      </w:r>
    </w:p>
    <w:p w14:paraId="17812912" w14:textId="73CC771B" w:rsidR="000A187E" w:rsidRDefault="000A187E" w:rsidP="000A187E">
      <w:pPr>
        <w:pStyle w:val="ListParagraph"/>
        <w:numPr>
          <w:ilvl w:val="1"/>
          <w:numId w:val="23"/>
        </w:numPr>
        <w:rPr>
          <w:rFonts w:ascii="Times New Roman" w:hAnsi="Times New Roman"/>
          <w:sz w:val="24"/>
          <w:szCs w:val="24"/>
        </w:rPr>
      </w:pPr>
      <w:r w:rsidRPr="000A187E">
        <w:rPr>
          <w:rFonts w:ascii="Times New Roman" w:hAnsi="Times New Roman"/>
          <w:sz w:val="24"/>
          <w:szCs w:val="24"/>
        </w:rPr>
        <w:t>Update the Board with the accreditation application status by May 8, 2025</w:t>
      </w:r>
      <w:r>
        <w:rPr>
          <w:rFonts w:ascii="Times New Roman" w:hAnsi="Times New Roman"/>
          <w:sz w:val="24"/>
          <w:szCs w:val="24"/>
        </w:rPr>
        <w:t>.</w:t>
      </w:r>
    </w:p>
    <w:p w14:paraId="2579CB97" w14:textId="64CCCD4B" w:rsidR="000A187E" w:rsidRPr="000A187E" w:rsidRDefault="000A187E" w:rsidP="000A187E">
      <w:pPr>
        <w:rPr>
          <w:rFonts w:ascii="Times New Roman" w:hAnsi="Times New Roman"/>
          <w:sz w:val="24"/>
          <w:szCs w:val="24"/>
        </w:rPr>
      </w:pPr>
      <w:r>
        <w:rPr>
          <w:rFonts w:ascii="Times New Roman" w:hAnsi="Times New Roman"/>
          <w:sz w:val="24"/>
          <w:szCs w:val="24"/>
        </w:rPr>
        <w:t>Motion carries.</w:t>
      </w:r>
    </w:p>
    <w:p w14:paraId="49CA9DA2" w14:textId="77777777" w:rsidR="00E904B7" w:rsidRPr="005358C5" w:rsidRDefault="00E904B7" w:rsidP="00E904B7">
      <w:pPr>
        <w:pBdr>
          <w:bottom w:val="double" w:sz="6" w:space="1" w:color="auto"/>
        </w:pBdr>
        <w:rPr>
          <w:rFonts w:ascii="Times New Roman" w:hAnsi="Times New Roman"/>
          <w:sz w:val="24"/>
          <w:szCs w:val="24"/>
        </w:rPr>
      </w:pPr>
    </w:p>
    <w:p w14:paraId="7D0E3A79" w14:textId="77777777" w:rsidR="00E904B7" w:rsidRPr="00EF66AB" w:rsidRDefault="00E904B7" w:rsidP="00E904B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4C174C19" w14:textId="77777777" w:rsidR="00E904B7" w:rsidRPr="00E904B7" w:rsidRDefault="00E904B7" w:rsidP="00E904B7">
      <w:pPr>
        <w:rPr>
          <w:rFonts w:ascii="Times New Roman" w:hAnsi="Times New Roman"/>
          <w:sz w:val="24"/>
          <w:szCs w:val="24"/>
        </w:rPr>
      </w:pPr>
      <w:r w:rsidRPr="00E904B7">
        <w:rPr>
          <w:rFonts w:ascii="Times New Roman" w:hAnsi="Times New Roman"/>
          <w:sz w:val="24"/>
          <w:szCs w:val="24"/>
        </w:rPr>
        <w:t>244 CMR 6.03 (2) Out of State Programs</w:t>
      </w:r>
    </w:p>
    <w:p w14:paraId="08669D82" w14:textId="435500F5" w:rsidR="00E904B7" w:rsidRDefault="00E904B7" w:rsidP="00E904B7">
      <w:pPr>
        <w:rPr>
          <w:rFonts w:ascii="Times New Roman" w:hAnsi="Times New Roman"/>
          <w:sz w:val="24"/>
          <w:szCs w:val="24"/>
        </w:rPr>
      </w:pPr>
      <w:r w:rsidRPr="00E904B7">
        <w:rPr>
          <w:rFonts w:ascii="Times New Roman" w:hAnsi="Times New Roman"/>
          <w:sz w:val="24"/>
          <w:szCs w:val="24"/>
        </w:rPr>
        <w:t>Saint Joseph’s College Baccalaureate Degree Program</w:t>
      </w:r>
      <w:r w:rsidR="000A187E">
        <w:rPr>
          <w:rFonts w:ascii="Times New Roman" w:hAnsi="Times New Roman"/>
          <w:sz w:val="24"/>
          <w:szCs w:val="24"/>
        </w:rPr>
        <w:t xml:space="preserve"> – Represented by </w:t>
      </w:r>
      <w:r w:rsidR="00BF527D">
        <w:rPr>
          <w:rFonts w:ascii="Times New Roman" w:hAnsi="Times New Roman"/>
          <w:sz w:val="24"/>
          <w:szCs w:val="24"/>
        </w:rPr>
        <w:t xml:space="preserve">Department </w:t>
      </w:r>
      <w:r w:rsidR="000A187E">
        <w:rPr>
          <w:rFonts w:ascii="Times New Roman" w:hAnsi="Times New Roman"/>
          <w:sz w:val="24"/>
          <w:szCs w:val="24"/>
        </w:rPr>
        <w:t>Chair K. Hudock, present via Zoom Audio and Video</w:t>
      </w:r>
    </w:p>
    <w:p w14:paraId="23A48A46" w14:textId="77777777" w:rsidR="00E904B7" w:rsidRPr="00EA20B6" w:rsidRDefault="00E904B7" w:rsidP="00E904B7">
      <w:pPr>
        <w:rPr>
          <w:rFonts w:ascii="Times New Roman" w:hAnsi="Times New Roman"/>
          <w:sz w:val="24"/>
          <w:szCs w:val="24"/>
        </w:rPr>
      </w:pPr>
    </w:p>
    <w:p w14:paraId="63B54137" w14:textId="77777777" w:rsidR="00E904B7" w:rsidRPr="005358C5" w:rsidRDefault="00E904B7" w:rsidP="00E904B7">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3B93D5A4" w14:textId="5CB11827" w:rsidR="00E904B7" w:rsidRPr="005358C5" w:rsidRDefault="00E904B7" w:rsidP="00E904B7">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3177B551" w14:textId="77777777" w:rsidR="00E904B7" w:rsidRPr="005358C5" w:rsidRDefault="00E904B7" w:rsidP="00E904B7">
      <w:pPr>
        <w:rPr>
          <w:rFonts w:ascii="Times New Roman" w:hAnsi="Times New Roman"/>
          <w:sz w:val="24"/>
          <w:szCs w:val="24"/>
        </w:rPr>
      </w:pPr>
    </w:p>
    <w:p w14:paraId="5873BBDE" w14:textId="77777777" w:rsidR="00E904B7" w:rsidRPr="005358C5" w:rsidRDefault="00E904B7" w:rsidP="00E904B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583AA3B5" w14:textId="77777777" w:rsidR="005E11AF" w:rsidRDefault="00E904B7" w:rsidP="00E904B7">
      <w:pPr>
        <w:pBdr>
          <w:bottom w:val="double" w:sz="6" w:space="1" w:color="auto"/>
        </w:pBdr>
        <w:rPr>
          <w:rFonts w:ascii="Times New Roman" w:hAnsi="Times New Roman"/>
          <w:sz w:val="24"/>
          <w:szCs w:val="24"/>
        </w:rPr>
      </w:pPr>
      <w:r w:rsidRPr="005358C5">
        <w:rPr>
          <w:rFonts w:ascii="Times New Roman" w:hAnsi="Times New Roman"/>
          <w:sz w:val="24"/>
          <w:szCs w:val="24"/>
        </w:rPr>
        <w:t xml:space="preserve">Motion by </w:t>
      </w:r>
      <w:r w:rsidR="005E11AF">
        <w:rPr>
          <w:rFonts w:ascii="Times New Roman" w:hAnsi="Times New Roman"/>
          <w:sz w:val="24"/>
          <w:szCs w:val="24"/>
        </w:rPr>
        <w:t>K. Crowley</w:t>
      </w:r>
      <w:r w:rsidRPr="005358C5">
        <w:rPr>
          <w:rFonts w:ascii="Times New Roman" w:hAnsi="Times New Roman"/>
          <w:sz w:val="24"/>
          <w:szCs w:val="24"/>
        </w:rPr>
        <w:t xml:space="preserve">, seconded by </w:t>
      </w:r>
      <w:r w:rsidR="005E11AF">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6AFB0C83" w14:textId="06ADE519" w:rsidR="00E904B7" w:rsidRDefault="00E904B7" w:rsidP="00E904B7">
      <w:pPr>
        <w:pBdr>
          <w:bottom w:val="double" w:sz="6" w:space="1" w:color="auto"/>
        </w:pBdr>
        <w:rPr>
          <w:rFonts w:ascii="Times New Roman" w:hAnsi="Times New Roman"/>
          <w:sz w:val="24"/>
          <w:szCs w:val="24"/>
        </w:rPr>
      </w:pPr>
      <w:r>
        <w:rPr>
          <w:rFonts w:ascii="Times New Roman" w:hAnsi="Times New Roman"/>
          <w:sz w:val="24"/>
          <w:szCs w:val="24"/>
        </w:rPr>
        <w:lastRenderedPageBreak/>
        <w:t xml:space="preserve">K. Crowley, A. Joseph, L. Kelly, L. Keough,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000A187E">
        <w:rPr>
          <w:rFonts w:ascii="Times New Roman" w:hAnsi="Times New Roman"/>
          <w:sz w:val="24"/>
          <w:szCs w:val="24"/>
        </w:rPr>
        <w:t>a</w:t>
      </w:r>
      <w:r w:rsidR="000A187E" w:rsidRPr="000A187E">
        <w:rPr>
          <w:rFonts w:ascii="Times New Roman" w:hAnsi="Times New Roman"/>
          <w:sz w:val="24"/>
          <w:szCs w:val="24"/>
        </w:rPr>
        <w:t>ccept the Saint Joseph’s of Maine comprehensive plan.</w:t>
      </w:r>
    </w:p>
    <w:p w14:paraId="15DD5EEF" w14:textId="4DCCA808" w:rsidR="005E11AF" w:rsidRDefault="005E11AF" w:rsidP="00E904B7">
      <w:pPr>
        <w:pBdr>
          <w:bottom w:val="double" w:sz="6" w:space="1" w:color="auto"/>
        </w:pBdr>
        <w:rPr>
          <w:rFonts w:ascii="Times New Roman" w:hAnsi="Times New Roman"/>
          <w:sz w:val="24"/>
          <w:szCs w:val="24"/>
        </w:rPr>
      </w:pPr>
      <w:r>
        <w:rPr>
          <w:rFonts w:ascii="Times New Roman" w:hAnsi="Times New Roman"/>
          <w:sz w:val="24"/>
          <w:szCs w:val="24"/>
        </w:rPr>
        <w:t>Motion carries.</w:t>
      </w:r>
    </w:p>
    <w:p w14:paraId="3C1BE7C4" w14:textId="77777777" w:rsidR="00E904B7" w:rsidRPr="005358C5" w:rsidRDefault="00E904B7" w:rsidP="00E904B7">
      <w:pPr>
        <w:pBdr>
          <w:bottom w:val="double" w:sz="6" w:space="1" w:color="auto"/>
        </w:pBdr>
        <w:rPr>
          <w:rFonts w:ascii="Times New Roman" w:hAnsi="Times New Roman"/>
          <w:sz w:val="24"/>
          <w:szCs w:val="24"/>
        </w:rPr>
      </w:pPr>
    </w:p>
    <w:p w14:paraId="15970C85" w14:textId="77777777" w:rsidR="00E904B7" w:rsidRPr="00EF66AB" w:rsidRDefault="00E904B7" w:rsidP="00E904B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4D405E92" w14:textId="1E708518" w:rsidR="00E904B7" w:rsidRPr="00E904B7" w:rsidRDefault="00E904B7" w:rsidP="00E904B7">
      <w:pPr>
        <w:rPr>
          <w:rFonts w:ascii="Times New Roman" w:hAnsi="Times New Roman"/>
          <w:sz w:val="24"/>
          <w:szCs w:val="24"/>
        </w:rPr>
      </w:pPr>
      <w:r w:rsidRPr="00E904B7">
        <w:rPr>
          <w:rFonts w:ascii="Times New Roman" w:hAnsi="Times New Roman"/>
          <w:sz w:val="24"/>
          <w:szCs w:val="24"/>
        </w:rPr>
        <w:t>244 CMR 6.05 3(c) Annual Reports</w:t>
      </w:r>
    </w:p>
    <w:p w14:paraId="37F316D8" w14:textId="1496F0C5" w:rsidR="00E904B7" w:rsidRDefault="00E904B7" w:rsidP="00E904B7">
      <w:pPr>
        <w:rPr>
          <w:rFonts w:ascii="Times New Roman" w:hAnsi="Times New Roman"/>
          <w:sz w:val="24"/>
          <w:szCs w:val="24"/>
        </w:rPr>
      </w:pPr>
      <w:r w:rsidRPr="00E904B7">
        <w:rPr>
          <w:rFonts w:ascii="Times New Roman" w:hAnsi="Times New Roman"/>
          <w:sz w:val="24"/>
          <w:szCs w:val="24"/>
        </w:rPr>
        <w:t>Berkshire Community College Practical Program</w:t>
      </w:r>
      <w:r w:rsidR="005E11AF">
        <w:rPr>
          <w:rFonts w:ascii="Times New Roman" w:hAnsi="Times New Roman"/>
          <w:sz w:val="24"/>
          <w:szCs w:val="24"/>
        </w:rPr>
        <w:t xml:space="preserve"> – Represented by Director of Nursing M. Williams, present via Zoom Audio and Video</w:t>
      </w:r>
    </w:p>
    <w:p w14:paraId="3B2400D2" w14:textId="77777777" w:rsidR="00E904B7" w:rsidRPr="00EA20B6" w:rsidRDefault="00E904B7" w:rsidP="00E904B7">
      <w:pPr>
        <w:rPr>
          <w:rFonts w:ascii="Times New Roman" w:hAnsi="Times New Roman"/>
          <w:sz w:val="24"/>
          <w:szCs w:val="24"/>
        </w:rPr>
      </w:pPr>
    </w:p>
    <w:p w14:paraId="03C02826" w14:textId="77777777" w:rsidR="00E904B7" w:rsidRPr="005358C5" w:rsidRDefault="00E904B7" w:rsidP="00E904B7">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7DD0FECF" w14:textId="748AAE85" w:rsidR="00E904B7" w:rsidRPr="005358C5" w:rsidRDefault="00E904B7" w:rsidP="00E904B7">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55CC5691" w14:textId="77777777" w:rsidR="00E904B7" w:rsidRPr="005358C5" w:rsidRDefault="00E904B7" w:rsidP="00E904B7">
      <w:pPr>
        <w:rPr>
          <w:rFonts w:ascii="Times New Roman" w:hAnsi="Times New Roman"/>
          <w:sz w:val="24"/>
          <w:szCs w:val="24"/>
        </w:rPr>
      </w:pPr>
    </w:p>
    <w:p w14:paraId="1B21CCD3" w14:textId="77777777" w:rsidR="00E904B7" w:rsidRPr="005358C5" w:rsidRDefault="00E904B7" w:rsidP="00E904B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44A78126" w14:textId="77777777" w:rsidR="005E11AF" w:rsidRDefault="00E904B7" w:rsidP="005E11AF">
      <w:pPr>
        <w:rPr>
          <w:rFonts w:ascii="Times New Roman" w:hAnsi="Times New Roman"/>
          <w:sz w:val="24"/>
          <w:szCs w:val="24"/>
        </w:rPr>
      </w:pPr>
      <w:r w:rsidRPr="005358C5">
        <w:rPr>
          <w:rFonts w:ascii="Times New Roman" w:hAnsi="Times New Roman"/>
          <w:sz w:val="24"/>
          <w:szCs w:val="24"/>
        </w:rPr>
        <w:t xml:space="preserve">Motion by </w:t>
      </w:r>
      <w:r w:rsidR="005E11AF">
        <w:rPr>
          <w:rFonts w:ascii="Times New Roman" w:hAnsi="Times New Roman"/>
          <w:sz w:val="24"/>
          <w:szCs w:val="24"/>
        </w:rPr>
        <w:t>A. Alley</w:t>
      </w:r>
      <w:r w:rsidRPr="005358C5">
        <w:rPr>
          <w:rFonts w:ascii="Times New Roman" w:hAnsi="Times New Roman"/>
          <w:sz w:val="24"/>
          <w:szCs w:val="24"/>
        </w:rPr>
        <w:t xml:space="preserve">, seconded by </w:t>
      </w:r>
      <w:r w:rsidR="005E11AF">
        <w:rPr>
          <w:rFonts w:ascii="Times New Roman" w:hAnsi="Times New Roman"/>
          <w:sz w:val="24"/>
          <w:szCs w:val="24"/>
        </w:rPr>
        <w:t>K. Crowley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7ABB6D73" w14:textId="606603AA" w:rsidR="00E904B7" w:rsidRDefault="00E904B7" w:rsidP="005E11AF">
      <w:pPr>
        <w:rPr>
          <w:rFonts w:ascii="Times New Roman" w:hAnsi="Times New Roman"/>
          <w:sz w:val="24"/>
          <w:szCs w:val="24"/>
        </w:rPr>
      </w:pPr>
      <w:r>
        <w:rPr>
          <w:rFonts w:ascii="Times New Roman" w:hAnsi="Times New Roman"/>
          <w:sz w:val="24"/>
          <w:szCs w:val="24"/>
        </w:rPr>
        <w:t xml:space="preserve">K. Crowley, A. Joseph, L. Kelly, L. Keough,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5E11AF">
        <w:rPr>
          <w:rFonts w:ascii="Times New Roman" w:hAnsi="Times New Roman"/>
          <w:sz w:val="24"/>
          <w:szCs w:val="24"/>
        </w:rPr>
        <w:t>:</w:t>
      </w:r>
    </w:p>
    <w:p w14:paraId="33ED0726" w14:textId="23E3A581" w:rsidR="005E11AF" w:rsidRDefault="005E11AF" w:rsidP="005E11AF">
      <w:pPr>
        <w:pStyle w:val="ListParagraph"/>
        <w:numPr>
          <w:ilvl w:val="0"/>
          <w:numId w:val="24"/>
        </w:numPr>
        <w:rPr>
          <w:rFonts w:ascii="Times New Roman" w:hAnsi="Times New Roman"/>
          <w:sz w:val="24"/>
          <w:szCs w:val="24"/>
        </w:rPr>
      </w:pPr>
      <w:r w:rsidRPr="005E11AF">
        <w:rPr>
          <w:rFonts w:ascii="Times New Roman" w:hAnsi="Times New Roman"/>
          <w:sz w:val="24"/>
          <w:szCs w:val="24"/>
        </w:rPr>
        <w:t>Accept the Berkshire Community College submitted detailed intervention plan</w:t>
      </w:r>
      <w:r>
        <w:rPr>
          <w:rFonts w:ascii="Times New Roman" w:hAnsi="Times New Roman"/>
          <w:sz w:val="24"/>
          <w:szCs w:val="24"/>
        </w:rPr>
        <w:t>.</w:t>
      </w:r>
    </w:p>
    <w:p w14:paraId="532A5F75" w14:textId="72821055" w:rsidR="005E11AF" w:rsidRDefault="005E11AF" w:rsidP="005E11AF">
      <w:pPr>
        <w:pStyle w:val="ListParagraph"/>
        <w:numPr>
          <w:ilvl w:val="0"/>
          <w:numId w:val="24"/>
        </w:numPr>
        <w:rPr>
          <w:rFonts w:ascii="Times New Roman" w:hAnsi="Times New Roman"/>
          <w:sz w:val="24"/>
          <w:szCs w:val="24"/>
        </w:rPr>
      </w:pPr>
      <w:r w:rsidRPr="005E11AF">
        <w:rPr>
          <w:rFonts w:ascii="Times New Roman" w:hAnsi="Times New Roman"/>
          <w:sz w:val="24"/>
          <w:szCs w:val="24"/>
        </w:rPr>
        <w:t>Continue Full Approval Status at this time.</w:t>
      </w:r>
    </w:p>
    <w:p w14:paraId="30496117" w14:textId="343F3F1A" w:rsidR="005E11AF" w:rsidRPr="005E11AF" w:rsidRDefault="005E11AF" w:rsidP="005E11AF">
      <w:pPr>
        <w:rPr>
          <w:rFonts w:ascii="Times New Roman" w:hAnsi="Times New Roman"/>
          <w:sz w:val="24"/>
          <w:szCs w:val="24"/>
        </w:rPr>
      </w:pPr>
      <w:r>
        <w:rPr>
          <w:rFonts w:ascii="Times New Roman" w:hAnsi="Times New Roman"/>
          <w:sz w:val="24"/>
          <w:szCs w:val="24"/>
        </w:rPr>
        <w:t>Motion carries.</w:t>
      </w:r>
    </w:p>
    <w:p w14:paraId="0362DAD4" w14:textId="77777777" w:rsidR="00E904B7" w:rsidRPr="005358C5" w:rsidRDefault="00E904B7" w:rsidP="00E904B7">
      <w:pPr>
        <w:pBdr>
          <w:bottom w:val="double" w:sz="6" w:space="1" w:color="auto"/>
        </w:pBdr>
        <w:rPr>
          <w:rFonts w:ascii="Times New Roman" w:hAnsi="Times New Roman"/>
          <w:sz w:val="24"/>
          <w:szCs w:val="24"/>
        </w:rPr>
      </w:pPr>
    </w:p>
    <w:p w14:paraId="0271A8D9" w14:textId="77777777" w:rsidR="00E904B7" w:rsidRPr="00EF66AB" w:rsidRDefault="00E904B7" w:rsidP="00E904B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0EC0F445" w14:textId="77777777" w:rsidR="00E904B7" w:rsidRPr="00E904B7" w:rsidRDefault="00E904B7" w:rsidP="00E904B7">
      <w:pPr>
        <w:rPr>
          <w:rFonts w:ascii="Times New Roman" w:hAnsi="Times New Roman"/>
          <w:sz w:val="24"/>
          <w:szCs w:val="24"/>
        </w:rPr>
      </w:pPr>
      <w:r w:rsidRPr="00E904B7">
        <w:rPr>
          <w:rFonts w:ascii="Times New Roman" w:hAnsi="Times New Roman"/>
          <w:sz w:val="24"/>
          <w:szCs w:val="24"/>
        </w:rPr>
        <w:t>244 CMR 6.05 3(c) Annual Reports</w:t>
      </w:r>
    </w:p>
    <w:p w14:paraId="684F1A36" w14:textId="77777777" w:rsidR="006D467B" w:rsidRDefault="00E904B7" w:rsidP="00E904B7">
      <w:pPr>
        <w:rPr>
          <w:rFonts w:ascii="Times New Roman" w:hAnsi="Times New Roman"/>
          <w:sz w:val="24"/>
          <w:szCs w:val="24"/>
        </w:rPr>
      </w:pPr>
      <w:r w:rsidRPr="00E904B7">
        <w:rPr>
          <w:rFonts w:ascii="Times New Roman" w:hAnsi="Times New Roman"/>
          <w:sz w:val="24"/>
          <w:szCs w:val="24"/>
        </w:rPr>
        <w:t>Diman Regional Vocational Practical Program</w:t>
      </w:r>
      <w:r w:rsidR="005E11AF">
        <w:rPr>
          <w:rFonts w:ascii="Times New Roman" w:hAnsi="Times New Roman"/>
          <w:sz w:val="24"/>
          <w:szCs w:val="24"/>
        </w:rPr>
        <w:t xml:space="preserve"> – Represented by Retired Program Administrator </w:t>
      </w:r>
    </w:p>
    <w:p w14:paraId="5BE75636" w14:textId="2C80E7F3" w:rsidR="00E904B7" w:rsidRDefault="005E11AF" w:rsidP="00E904B7">
      <w:pPr>
        <w:rPr>
          <w:rFonts w:ascii="Times New Roman" w:hAnsi="Times New Roman"/>
          <w:sz w:val="24"/>
          <w:szCs w:val="24"/>
        </w:rPr>
      </w:pPr>
      <w:r>
        <w:rPr>
          <w:rFonts w:ascii="Times New Roman" w:hAnsi="Times New Roman"/>
          <w:sz w:val="24"/>
          <w:szCs w:val="24"/>
        </w:rPr>
        <w:t>B. Pitera, present via Zoom Audio, with Superintendent Director B. Bentley, present via Zoom Audio and Video</w:t>
      </w:r>
    </w:p>
    <w:p w14:paraId="17A73CEE" w14:textId="77777777" w:rsidR="00E904B7" w:rsidRPr="00EA20B6" w:rsidRDefault="00E904B7" w:rsidP="00E904B7">
      <w:pPr>
        <w:rPr>
          <w:rFonts w:ascii="Times New Roman" w:hAnsi="Times New Roman"/>
          <w:sz w:val="24"/>
          <w:szCs w:val="24"/>
        </w:rPr>
      </w:pPr>
    </w:p>
    <w:p w14:paraId="54E3329A" w14:textId="77777777" w:rsidR="00E904B7" w:rsidRPr="005358C5" w:rsidRDefault="00E904B7" w:rsidP="00E904B7">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2B1927BF" w14:textId="1E5BF42C" w:rsidR="00E904B7" w:rsidRPr="005358C5" w:rsidRDefault="00E904B7" w:rsidP="00E904B7">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7F169024" w14:textId="77777777" w:rsidR="00E904B7" w:rsidRPr="005358C5" w:rsidRDefault="00E904B7" w:rsidP="00E904B7">
      <w:pPr>
        <w:rPr>
          <w:rFonts w:ascii="Times New Roman" w:hAnsi="Times New Roman"/>
          <w:sz w:val="24"/>
          <w:szCs w:val="24"/>
        </w:rPr>
      </w:pPr>
    </w:p>
    <w:p w14:paraId="1FA4B967" w14:textId="77777777" w:rsidR="00E904B7" w:rsidRPr="005358C5" w:rsidRDefault="00E904B7" w:rsidP="00E904B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59D35461" w14:textId="77777777" w:rsidR="005E11AF" w:rsidRDefault="00E904B7" w:rsidP="005E11AF">
      <w:pPr>
        <w:rPr>
          <w:rFonts w:ascii="Times New Roman" w:hAnsi="Times New Roman"/>
          <w:sz w:val="24"/>
          <w:szCs w:val="24"/>
        </w:rPr>
      </w:pPr>
      <w:r w:rsidRPr="005358C5">
        <w:rPr>
          <w:rFonts w:ascii="Times New Roman" w:hAnsi="Times New Roman"/>
          <w:sz w:val="24"/>
          <w:szCs w:val="24"/>
        </w:rPr>
        <w:t xml:space="preserve">Motion by </w:t>
      </w:r>
      <w:r w:rsidR="005E11AF">
        <w:rPr>
          <w:rFonts w:ascii="Times New Roman" w:hAnsi="Times New Roman"/>
          <w:sz w:val="24"/>
          <w:szCs w:val="24"/>
        </w:rPr>
        <w:t>K. Crowley</w:t>
      </w:r>
      <w:r w:rsidRPr="005358C5">
        <w:rPr>
          <w:rFonts w:ascii="Times New Roman" w:hAnsi="Times New Roman"/>
          <w:sz w:val="24"/>
          <w:szCs w:val="24"/>
        </w:rPr>
        <w:t xml:space="preserve">, seconded by </w:t>
      </w:r>
      <w:r w:rsidR="005E11AF">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0D6975DE" w14:textId="6F48E057" w:rsidR="00E904B7" w:rsidRDefault="00E904B7" w:rsidP="005E11AF">
      <w:pPr>
        <w:rPr>
          <w:rFonts w:ascii="Times New Roman" w:hAnsi="Times New Roman"/>
          <w:sz w:val="24"/>
          <w:szCs w:val="24"/>
        </w:rPr>
      </w:pPr>
      <w:r>
        <w:rPr>
          <w:rFonts w:ascii="Times New Roman" w:hAnsi="Times New Roman"/>
          <w:sz w:val="24"/>
          <w:szCs w:val="24"/>
        </w:rPr>
        <w:t xml:space="preserve">K. Crowley, A. Joseph, L. Kelly, L. Keough,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5E11AF">
        <w:rPr>
          <w:rFonts w:ascii="Times New Roman" w:hAnsi="Times New Roman"/>
          <w:sz w:val="24"/>
          <w:szCs w:val="24"/>
        </w:rPr>
        <w:t>:</w:t>
      </w:r>
    </w:p>
    <w:p w14:paraId="06867924" w14:textId="77777777" w:rsidR="005E11AF" w:rsidRDefault="005E11AF" w:rsidP="005E11AF">
      <w:pPr>
        <w:pStyle w:val="ListParagraph"/>
        <w:numPr>
          <w:ilvl w:val="0"/>
          <w:numId w:val="25"/>
        </w:numPr>
        <w:rPr>
          <w:rFonts w:ascii="Times New Roman" w:hAnsi="Times New Roman"/>
          <w:sz w:val="24"/>
          <w:szCs w:val="24"/>
        </w:rPr>
      </w:pPr>
      <w:r w:rsidRPr="005E11AF">
        <w:rPr>
          <w:rFonts w:ascii="Times New Roman" w:hAnsi="Times New Roman"/>
          <w:sz w:val="24"/>
          <w:szCs w:val="24"/>
        </w:rPr>
        <w:t>Accept the Diman Regional Technical Institute- School of Practical Nursing Program submitted comprehensive plan, systematic evaluation plan, and meeting minutes</w:t>
      </w:r>
      <w:r>
        <w:rPr>
          <w:rFonts w:ascii="Times New Roman" w:hAnsi="Times New Roman"/>
          <w:sz w:val="24"/>
          <w:szCs w:val="24"/>
        </w:rPr>
        <w:t>.</w:t>
      </w:r>
    </w:p>
    <w:p w14:paraId="48726EF5" w14:textId="77777777" w:rsidR="005E11AF" w:rsidRDefault="005E11AF" w:rsidP="005E11AF">
      <w:pPr>
        <w:pStyle w:val="ListParagraph"/>
        <w:numPr>
          <w:ilvl w:val="0"/>
          <w:numId w:val="25"/>
        </w:numPr>
        <w:rPr>
          <w:rFonts w:ascii="Times New Roman" w:hAnsi="Times New Roman"/>
          <w:sz w:val="24"/>
          <w:szCs w:val="24"/>
        </w:rPr>
      </w:pPr>
      <w:r w:rsidRPr="005E11AF">
        <w:rPr>
          <w:rFonts w:ascii="Times New Roman" w:hAnsi="Times New Roman"/>
          <w:sz w:val="24"/>
          <w:szCs w:val="24"/>
        </w:rPr>
        <w:t>Accept the staff compliance memo</w:t>
      </w:r>
      <w:r>
        <w:rPr>
          <w:rFonts w:ascii="Times New Roman" w:hAnsi="Times New Roman"/>
          <w:sz w:val="24"/>
          <w:szCs w:val="24"/>
        </w:rPr>
        <w:t>.</w:t>
      </w:r>
    </w:p>
    <w:p w14:paraId="25CAA9C8" w14:textId="5260037B" w:rsidR="005E11AF" w:rsidRDefault="005E11AF" w:rsidP="005E11AF">
      <w:pPr>
        <w:pStyle w:val="ListParagraph"/>
        <w:numPr>
          <w:ilvl w:val="0"/>
          <w:numId w:val="25"/>
        </w:numPr>
        <w:rPr>
          <w:rFonts w:ascii="Times New Roman" w:hAnsi="Times New Roman"/>
          <w:sz w:val="24"/>
          <w:szCs w:val="24"/>
        </w:rPr>
      </w:pPr>
      <w:r w:rsidRPr="005E11AF">
        <w:rPr>
          <w:rFonts w:ascii="Times New Roman" w:hAnsi="Times New Roman"/>
          <w:sz w:val="24"/>
          <w:szCs w:val="24"/>
        </w:rPr>
        <w:t>Continue Full Approval Status at this time.</w:t>
      </w:r>
    </w:p>
    <w:p w14:paraId="47CAB090" w14:textId="6A6C6E83" w:rsidR="005E11AF" w:rsidRPr="005E11AF" w:rsidRDefault="005E11AF" w:rsidP="005E11AF">
      <w:pPr>
        <w:rPr>
          <w:rFonts w:ascii="Times New Roman" w:hAnsi="Times New Roman"/>
          <w:sz w:val="24"/>
          <w:szCs w:val="24"/>
        </w:rPr>
      </w:pPr>
      <w:r>
        <w:rPr>
          <w:rFonts w:ascii="Times New Roman" w:hAnsi="Times New Roman"/>
          <w:sz w:val="24"/>
          <w:szCs w:val="24"/>
        </w:rPr>
        <w:t>Motion carries.</w:t>
      </w:r>
    </w:p>
    <w:p w14:paraId="21DB8A23" w14:textId="77777777" w:rsidR="00E904B7" w:rsidRPr="005358C5" w:rsidRDefault="00E904B7" w:rsidP="00E904B7">
      <w:pPr>
        <w:pBdr>
          <w:bottom w:val="double" w:sz="6" w:space="1" w:color="auto"/>
        </w:pBdr>
        <w:rPr>
          <w:rFonts w:ascii="Times New Roman" w:hAnsi="Times New Roman"/>
          <w:sz w:val="24"/>
          <w:szCs w:val="24"/>
        </w:rPr>
      </w:pPr>
    </w:p>
    <w:p w14:paraId="7E4F14F0" w14:textId="77777777" w:rsidR="00E904B7" w:rsidRPr="00EF66AB" w:rsidRDefault="00E904B7" w:rsidP="00E904B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1B67C027" w14:textId="77777777" w:rsidR="00E904B7" w:rsidRPr="00E904B7" w:rsidRDefault="00E904B7" w:rsidP="00E904B7">
      <w:pPr>
        <w:rPr>
          <w:rFonts w:ascii="Times New Roman" w:hAnsi="Times New Roman"/>
          <w:sz w:val="24"/>
          <w:szCs w:val="24"/>
        </w:rPr>
      </w:pPr>
      <w:r w:rsidRPr="00E904B7">
        <w:rPr>
          <w:rFonts w:ascii="Times New Roman" w:hAnsi="Times New Roman"/>
          <w:sz w:val="24"/>
          <w:szCs w:val="24"/>
        </w:rPr>
        <w:t>244 CMR 6.05 3(c) Annual Reports</w:t>
      </w:r>
    </w:p>
    <w:p w14:paraId="3822B741" w14:textId="5C359D96" w:rsidR="00E904B7" w:rsidRDefault="003C249A" w:rsidP="00E904B7">
      <w:pPr>
        <w:rPr>
          <w:rFonts w:ascii="Times New Roman" w:hAnsi="Times New Roman"/>
          <w:sz w:val="24"/>
          <w:szCs w:val="24"/>
        </w:rPr>
      </w:pPr>
      <w:r w:rsidRPr="003C249A">
        <w:rPr>
          <w:rFonts w:ascii="Times New Roman" w:hAnsi="Times New Roman"/>
          <w:sz w:val="24"/>
          <w:szCs w:val="24"/>
        </w:rPr>
        <w:t>Greater Lowell Technical Practical Nurse Program</w:t>
      </w:r>
      <w:r w:rsidR="006D467B">
        <w:rPr>
          <w:rFonts w:ascii="Times New Roman" w:hAnsi="Times New Roman"/>
          <w:sz w:val="24"/>
          <w:szCs w:val="24"/>
        </w:rPr>
        <w:t xml:space="preserve"> – Represented by Director of Nursing C. Messina, present via Zoom Audio and Video</w:t>
      </w:r>
    </w:p>
    <w:p w14:paraId="6E70E596" w14:textId="77777777" w:rsidR="003C249A" w:rsidRPr="00EA20B6" w:rsidRDefault="003C249A" w:rsidP="00E904B7">
      <w:pPr>
        <w:rPr>
          <w:rFonts w:ascii="Times New Roman" w:hAnsi="Times New Roman"/>
          <w:sz w:val="24"/>
          <w:szCs w:val="24"/>
        </w:rPr>
      </w:pPr>
    </w:p>
    <w:p w14:paraId="26DD0A96" w14:textId="77777777" w:rsidR="00E904B7" w:rsidRPr="005358C5" w:rsidRDefault="00E904B7" w:rsidP="00E904B7">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08EBEB65" w14:textId="79226AAE" w:rsidR="00E904B7" w:rsidRDefault="003C249A" w:rsidP="00E904B7">
      <w:pPr>
        <w:pStyle w:val="BodyText2"/>
        <w:rPr>
          <w:rFonts w:ascii="Times New Roman" w:hAnsi="Times New Roman"/>
          <w:szCs w:val="24"/>
        </w:rPr>
      </w:pPr>
      <w:r>
        <w:rPr>
          <w:rFonts w:ascii="Times New Roman" w:hAnsi="Times New Roman"/>
          <w:szCs w:val="24"/>
        </w:rPr>
        <w:t xml:space="preserve">C. Walsh summarized her </w:t>
      </w:r>
      <w:r w:rsidR="00E904B7">
        <w:rPr>
          <w:rFonts w:ascii="Times New Roman" w:hAnsi="Times New Roman"/>
          <w:szCs w:val="24"/>
        </w:rPr>
        <w:t>previously distributed memorandum and attached exhibits to the Board.</w:t>
      </w:r>
    </w:p>
    <w:p w14:paraId="406E49EF" w14:textId="77777777" w:rsidR="006D467B" w:rsidRDefault="006D467B" w:rsidP="00E904B7">
      <w:pPr>
        <w:pStyle w:val="BodyText2"/>
        <w:rPr>
          <w:rFonts w:ascii="Times New Roman" w:hAnsi="Times New Roman"/>
          <w:szCs w:val="24"/>
        </w:rPr>
      </w:pPr>
    </w:p>
    <w:p w14:paraId="128E32E0" w14:textId="77777777" w:rsidR="00B34E6B" w:rsidRDefault="006D467B" w:rsidP="00E904B7">
      <w:pPr>
        <w:pStyle w:val="BodyText2"/>
        <w:rPr>
          <w:rFonts w:ascii="Times New Roman" w:hAnsi="Times New Roman"/>
          <w:szCs w:val="24"/>
        </w:rPr>
      </w:pPr>
      <w:r>
        <w:rPr>
          <w:rFonts w:ascii="Times New Roman" w:hAnsi="Times New Roman"/>
          <w:szCs w:val="24"/>
        </w:rPr>
        <w:t xml:space="preserve">C. Messina asked for clarification on deficiencies, and C. Walsh noted the applicable regulations. </w:t>
      </w:r>
    </w:p>
    <w:p w14:paraId="3521C1AB" w14:textId="77777777" w:rsidR="00B34E6B" w:rsidRDefault="00B34E6B" w:rsidP="00E904B7">
      <w:pPr>
        <w:pStyle w:val="BodyText2"/>
        <w:rPr>
          <w:rFonts w:ascii="Times New Roman" w:hAnsi="Times New Roman"/>
          <w:szCs w:val="24"/>
        </w:rPr>
      </w:pPr>
    </w:p>
    <w:p w14:paraId="2E64203E" w14:textId="19D8797E" w:rsidR="006D467B" w:rsidRDefault="006D467B" w:rsidP="00E904B7">
      <w:pPr>
        <w:pStyle w:val="BodyText2"/>
        <w:rPr>
          <w:rFonts w:ascii="Times New Roman" w:hAnsi="Times New Roman"/>
          <w:szCs w:val="24"/>
        </w:rPr>
      </w:pPr>
      <w:r>
        <w:rPr>
          <w:rFonts w:ascii="Times New Roman" w:hAnsi="Times New Roman"/>
          <w:szCs w:val="24"/>
        </w:rPr>
        <w:t xml:space="preserve">A. Alley asked when the last site survey </w:t>
      </w:r>
      <w:r w:rsidR="00B34E6B">
        <w:rPr>
          <w:rFonts w:ascii="Times New Roman" w:hAnsi="Times New Roman"/>
          <w:szCs w:val="24"/>
        </w:rPr>
        <w:t>was,</w:t>
      </w:r>
      <w:r>
        <w:rPr>
          <w:rFonts w:ascii="Times New Roman" w:hAnsi="Times New Roman"/>
          <w:szCs w:val="24"/>
        </w:rPr>
        <w:t xml:space="preserve"> and C. Walsh stated </w:t>
      </w:r>
      <w:r w:rsidRPr="00083C49">
        <w:rPr>
          <w:rFonts w:ascii="Times New Roman" w:hAnsi="Times New Roman"/>
          <w:szCs w:val="24"/>
        </w:rPr>
        <w:t>202</w:t>
      </w:r>
      <w:r w:rsidR="00083C49" w:rsidRPr="00083C49">
        <w:rPr>
          <w:rFonts w:ascii="Times New Roman" w:hAnsi="Times New Roman"/>
          <w:szCs w:val="24"/>
        </w:rPr>
        <w:t>1</w:t>
      </w:r>
      <w:r w:rsidR="00B34E6B">
        <w:rPr>
          <w:rFonts w:ascii="Times New Roman" w:hAnsi="Times New Roman"/>
          <w:szCs w:val="24"/>
        </w:rPr>
        <w:t xml:space="preserve">. C. Walsh </w:t>
      </w:r>
      <w:r>
        <w:rPr>
          <w:rFonts w:ascii="Times New Roman" w:hAnsi="Times New Roman"/>
          <w:szCs w:val="24"/>
        </w:rPr>
        <w:t xml:space="preserve">provided NCLEX pass </w:t>
      </w:r>
      <w:r w:rsidRPr="00083C49">
        <w:rPr>
          <w:rFonts w:ascii="Times New Roman" w:hAnsi="Times New Roman"/>
          <w:szCs w:val="24"/>
        </w:rPr>
        <w:t>rates</w:t>
      </w:r>
      <w:r w:rsidR="00083C49">
        <w:rPr>
          <w:rFonts w:ascii="Times New Roman" w:hAnsi="Times New Roman"/>
          <w:szCs w:val="24"/>
        </w:rPr>
        <w:t xml:space="preserve"> for 2024, which were 92.65%, 2023, with 86%, and 2022, with 84%</w:t>
      </w:r>
      <w:r w:rsidR="00B34E6B" w:rsidRPr="00083C49">
        <w:rPr>
          <w:rFonts w:ascii="Times New Roman" w:hAnsi="Times New Roman"/>
          <w:szCs w:val="24"/>
        </w:rPr>
        <w:t>.</w:t>
      </w:r>
      <w:r w:rsidR="00B34E6B">
        <w:rPr>
          <w:rFonts w:ascii="Times New Roman" w:hAnsi="Times New Roman"/>
          <w:szCs w:val="24"/>
        </w:rPr>
        <w:t xml:space="preserve"> </w:t>
      </w:r>
    </w:p>
    <w:p w14:paraId="24B1427E" w14:textId="77777777" w:rsidR="00B34E6B" w:rsidRDefault="00B34E6B" w:rsidP="00E904B7">
      <w:pPr>
        <w:pStyle w:val="BodyText2"/>
        <w:rPr>
          <w:rFonts w:ascii="Times New Roman" w:hAnsi="Times New Roman"/>
          <w:szCs w:val="24"/>
        </w:rPr>
      </w:pPr>
    </w:p>
    <w:p w14:paraId="10D958D2" w14:textId="24DDD5CF" w:rsidR="00B34E6B" w:rsidRPr="005358C5" w:rsidRDefault="00B34E6B" w:rsidP="00E904B7">
      <w:pPr>
        <w:pStyle w:val="BodyText2"/>
        <w:rPr>
          <w:rFonts w:ascii="Times New Roman" w:hAnsi="Times New Roman"/>
          <w:szCs w:val="24"/>
        </w:rPr>
      </w:pPr>
      <w:r>
        <w:rPr>
          <w:rFonts w:ascii="Times New Roman" w:hAnsi="Times New Roman"/>
          <w:szCs w:val="24"/>
        </w:rPr>
        <w:t xml:space="preserve">K. Crowley </w:t>
      </w:r>
      <w:r w:rsidR="00083C49">
        <w:rPr>
          <w:rFonts w:ascii="Times New Roman" w:hAnsi="Times New Roman"/>
          <w:szCs w:val="24"/>
        </w:rPr>
        <w:t xml:space="preserve">voiced concerns surrounding </w:t>
      </w:r>
      <w:r w:rsidR="00845773">
        <w:rPr>
          <w:rFonts w:ascii="Times New Roman" w:hAnsi="Times New Roman"/>
          <w:szCs w:val="24"/>
        </w:rPr>
        <w:t>course objectives and lack of mental health clinical experiences</w:t>
      </w:r>
      <w:r>
        <w:rPr>
          <w:rFonts w:ascii="Times New Roman" w:hAnsi="Times New Roman"/>
          <w:szCs w:val="24"/>
        </w:rPr>
        <w:t xml:space="preserve">, and R. Reynolds recommended a site survey to conduct further investigation. </w:t>
      </w:r>
    </w:p>
    <w:p w14:paraId="5DB23F6E" w14:textId="77777777" w:rsidR="00E904B7" w:rsidRPr="005358C5" w:rsidRDefault="00E904B7" w:rsidP="006D467B">
      <w:pPr>
        <w:rPr>
          <w:rFonts w:ascii="Times New Roman" w:hAnsi="Times New Roman"/>
          <w:sz w:val="24"/>
          <w:szCs w:val="24"/>
        </w:rPr>
      </w:pPr>
    </w:p>
    <w:p w14:paraId="1A385294" w14:textId="77777777" w:rsidR="00E904B7" w:rsidRPr="005358C5" w:rsidRDefault="00E904B7" w:rsidP="006D467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584545E4" w14:textId="77777777" w:rsidR="00B34E6B" w:rsidRDefault="00E904B7" w:rsidP="006D467B">
      <w:pPr>
        <w:rPr>
          <w:rFonts w:ascii="Times New Roman" w:hAnsi="Times New Roman"/>
          <w:sz w:val="24"/>
          <w:szCs w:val="24"/>
        </w:rPr>
      </w:pPr>
      <w:r w:rsidRPr="005358C5">
        <w:rPr>
          <w:rFonts w:ascii="Times New Roman" w:hAnsi="Times New Roman"/>
          <w:sz w:val="24"/>
          <w:szCs w:val="24"/>
        </w:rPr>
        <w:t xml:space="preserve">Motion by </w:t>
      </w:r>
      <w:r w:rsidR="00B34E6B">
        <w:rPr>
          <w:rFonts w:ascii="Times New Roman" w:hAnsi="Times New Roman"/>
          <w:sz w:val="24"/>
          <w:szCs w:val="24"/>
        </w:rPr>
        <w:t>K. Crowley</w:t>
      </w:r>
      <w:r w:rsidRPr="005358C5">
        <w:rPr>
          <w:rFonts w:ascii="Times New Roman" w:hAnsi="Times New Roman"/>
          <w:sz w:val="24"/>
          <w:szCs w:val="24"/>
        </w:rPr>
        <w:t xml:space="preserve">, seconded by </w:t>
      </w:r>
      <w:r w:rsidR="00B34E6B">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7DC4B5A7" w14:textId="05D40748" w:rsidR="00E904B7" w:rsidRDefault="00E904B7" w:rsidP="006D467B">
      <w:pPr>
        <w:rPr>
          <w:rFonts w:ascii="Times New Roman" w:hAnsi="Times New Roman"/>
          <w:sz w:val="24"/>
          <w:szCs w:val="24"/>
        </w:rPr>
      </w:pPr>
      <w:r>
        <w:rPr>
          <w:rFonts w:ascii="Times New Roman" w:hAnsi="Times New Roman"/>
          <w:sz w:val="24"/>
          <w:szCs w:val="24"/>
        </w:rPr>
        <w:t xml:space="preserve">K. Crowley, A. Joseph, L. Kelly, L. Keough,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6D467B">
        <w:rPr>
          <w:rFonts w:ascii="Times New Roman" w:hAnsi="Times New Roman"/>
          <w:sz w:val="24"/>
          <w:szCs w:val="24"/>
        </w:rPr>
        <w:t>:</w:t>
      </w:r>
    </w:p>
    <w:p w14:paraId="5837CDF6" w14:textId="77777777" w:rsidR="006D467B" w:rsidRDefault="006D467B" w:rsidP="006D467B">
      <w:pPr>
        <w:pStyle w:val="ListParagraph"/>
        <w:numPr>
          <w:ilvl w:val="0"/>
          <w:numId w:val="27"/>
        </w:numPr>
        <w:rPr>
          <w:rFonts w:ascii="Times New Roman" w:hAnsi="Times New Roman"/>
          <w:sz w:val="24"/>
          <w:szCs w:val="24"/>
        </w:rPr>
      </w:pPr>
      <w:r w:rsidRPr="006D467B">
        <w:rPr>
          <w:rFonts w:ascii="Times New Roman" w:hAnsi="Times New Roman"/>
          <w:sz w:val="24"/>
          <w:szCs w:val="24"/>
        </w:rPr>
        <w:t>Accept the Program’s plan and systematic evaluation plan</w:t>
      </w:r>
      <w:r>
        <w:rPr>
          <w:rFonts w:ascii="Times New Roman" w:hAnsi="Times New Roman"/>
          <w:sz w:val="24"/>
          <w:szCs w:val="24"/>
        </w:rPr>
        <w:t>.</w:t>
      </w:r>
    </w:p>
    <w:p w14:paraId="3611FD1D" w14:textId="77777777" w:rsidR="006D467B" w:rsidRDefault="006D467B" w:rsidP="006D467B">
      <w:pPr>
        <w:pStyle w:val="ListParagraph"/>
        <w:numPr>
          <w:ilvl w:val="0"/>
          <w:numId w:val="27"/>
        </w:numPr>
        <w:rPr>
          <w:rFonts w:ascii="Times New Roman" w:hAnsi="Times New Roman"/>
          <w:sz w:val="24"/>
          <w:szCs w:val="24"/>
        </w:rPr>
      </w:pPr>
      <w:r w:rsidRPr="006D467B">
        <w:rPr>
          <w:rFonts w:ascii="Times New Roman" w:hAnsi="Times New Roman"/>
          <w:sz w:val="24"/>
          <w:szCs w:val="24"/>
        </w:rPr>
        <w:t>Accept the Board staff compliance memo</w:t>
      </w:r>
      <w:r>
        <w:rPr>
          <w:rFonts w:ascii="Times New Roman" w:hAnsi="Times New Roman"/>
          <w:sz w:val="24"/>
          <w:szCs w:val="24"/>
        </w:rPr>
        <w:t>.</w:t>
      </w:r>
    </w:p>
    <w:p w14:paraId="3E59A4E4" w14:textId="77777777" w:rsidR="006D467B" w:rsidRDefault="006D467B" w:rsidP="006D467B">
      <w:pPr>
        <w:pStyle w:val="ListParagraph"/>
        <w:numPr>
          <w:ilvl w:val="0"/>
          <w:numId w:val="27"/>
        </w:numPr>
        <w:rPr>
          <w:rFonts w:ascii="Times New Roman" w:hAnsi="Times New Roman"/>
          <w:sz w:val="24"/>
          <w:szCs w:val="24"/>
        </w:rPr>
      </w:pPr>
      <w:r w:rsidRPr="006D467B">
        <w:rPr>
          <w:rFonts w:ascii="Times New Roman" w:hAnsi="Times New Roman"/>
          <w:sz w:val="24"/>
          <w:szCs w:val="24"/>
        </w:rPr>
        <w:t>Find that the program did not provide evidence to correct the regulatory deficiencies</w:t>
      </w:r>
      <w:r>
        <w:rPr>
          <w:rFonts w:ascii="Times New Roman" w:hAnsi="Times New Roman"/>
          <w:sz w:val="24"/>
          <w:szCs w:val="24"/>
        </w:rPr>
        <w:t>.</w:t>
      </w:r>
    </w:p>
    <w:p w14:paraId="257B441F" w14:textId="5B7CDEFE" w:rsidR="006D467B" w:rsidRDefault="006D467B" w:rsidP="006D467B">
      <w:pPr>
        <w:pStyle w:val="ListParagraph"/>
        <w:numPr>
          <w:ilvl w:val="0"/>
          <w:numId w:val="27"/>
        </w:numPr>
        <w:rPr>
          <w:rFonts w:ascii="Times New Roman" w:hAnsi="Times New Roman"/>
          <w:sz w:val="24"/>
          <w:szCs w:val="24"/>
        </w:rPr>
      </w:pPr>
      <w:r w:rsidRPr="006D467B">
        <w:rPr>
          <w:rFonts w:ascii="Times New Roman" w:hAnsi="Times New Roman"/>
          <w:sz w:val="24"/>
          <w:szCs w:val="24"/>
        </w:rPr>
        <w:t>Find the program noncompliant with 244 CMR 6.04 (1)(h)</w:t>
      </w:r>
      <w:r w:rsidR="00B34E6B">
        <w:rPr>
          <w:rFonts w:ascii="Times New Roman" w:hAnsi="Times New Roman"/>
          <w:sz w:val="24"/>
          <w:szCs w:val="24"/>
        </w:rPr>
        <w:t xml:space="preserve"> and (4)(b</w:t>
      </w:r>
      <w:r w:rsidRPr="006D467B">
        <w:rPr>
          <w:rFonts w:ascii="Times New Roman" w:hAnsi="Times New Roman"/>
          <w:sz w:val="24"/>
          <w:szCs w:val="24"/>
        </w:rPr>
        <w:t>)</w:t>
      </w:r>
      <w:r w:rsidR="00B34E6B">
        <w:rPr>
          <w:rFonts w:ascii="Times New Roman" w:hAnsi="Times New Roman"/>
          <w:sz w:val="24"/>
          <w:szCs w:val="24"/>
        </w:rPr>
        <w:t>)</w:t>
      </w:r>
      <w:r>
        <w:rPr>
          <w:rFonts w:ascii="Times New Roman" w:hAnsi="Times New Roman"/>
          <w:sz w:val="24"/>
          <w:szCs w:val="24"/>
        </w:rPr>
        <w:t>.</w:t>
      </w:r>
    </w:p>
    <w:p w14:paraId="5CA11737" w14:textId="77777777" w:rsidR="006D467B" w:rsidRDefault="006D467B" w:rsidP="006D467B">
      <w:pPr>
        <w:pStyle w:val="ListParagraph"/>
        <w:numPr>
          <w:ilvl w:val="0"/>
          <w:numId w:val="27"/>
        </w:numPr>
        <w:rPr>
          <w:rFonts w:ascii="Times New Roman" w:hAnsi="Times New Roman"/>
          <w:sz w:val="24"/>
          <w:szCs w:val="24"/>
        </w:rPr>
      </w:pPr>
      <w:r w:rsidRPr="006D467B">
        <w:rPr>
          <w:rFonts w:ascii="Times New Roman" w:hAnsi="Times New Roman"/>
          <w:sz w:val="24"/>
          <w:szCs w:val="24"/>
        </w:rPr>
        <w:t>Continue Full Approval Status at this time</w:t>
      </w:r>
      <w:r>
        <w:rPr>
          <w:rFonts w:ascii="Times New Roman" w:hAnsi="Times New Roman"/>
          <w:sz w:val="24"/>
          <w:szCs w:val="24"/>
        </w:rPr>
        <w:t>.</w:t>
      </w:r>
    </w:p>
    <w:p w14:paraId="2BB24ACB" w14:textId="29CC277E" w:rsidR="006D467B" w:rsidRDefault="006D467B" w:rsidP="006D467B">
      <w:pPr>
        <w:pStyle w:val="ListParagraph"/>
        <w:numPr>
          <w:ilvl w:val="0"/>
          <w:numId w:val="27"/>
        </w:numPr>
        <w:rPr>
          <w:rFonts w:ascii="Times New Roman" w:hAnsi="Times New Roman"/>
          <w:sz w:val="24"/>
          <w:szCs w:val="24"/>
        </w:rPr>
      </w:pPr>
      <w:r w:rsidRPr="006D467B">
        <w:rPr>
          <w:rFonts w:ascii="Times New Roman" w:hAnsi="Times New Roman"/>
          <w:sz w:val="24"/>
          <w:szCs w:val="24"/>
        </w:rPr>
        <w:t>Determine the Program warrants a 6.08 site survey; and</w:t>
      </w:r>
    </w:p>
    <w:p w14:paraId="7F410B8B" w14:textId="77777777" w:rsidR="006D467B" w:rsidRDefault="006D467B" w:rsidP="006D467B">
      <w:pPr>
        <w:pStyle w:val="ListParagraph"/>
        <w:numPr>
          <w:ilvl w:val="0"/>
          <w:numId w:val="27"/>
        </w:numPr>
        <w:rPr>
          <w:rFonts w:ascii="Times New Roman" w:hAnsi="Times New Roman"/>
          <w:sz w:val="24"/>
          <w:szCs w:val="24"/>
        </w:rPr>
      </w:pPr>
      <w:r w:rsidRPr="006D467B">
        <w:rPr>
          <w:rFonts w:ascii="Times New Roman" w:hAnsi="Times New Roman"/>
          <w:sz w:val="24"/>
          <w:szCs w:val="24"/>
        </w:rPr>
        <w:t>Direct the program to submit the following evidence of correction by February 12, 2025:</w:t>
      </w:r>
    </w:p>
    <w:p w14:paraId="7D3D439F" w14:textId="77777777" w:rsidR="006D467B" w:rsidRDefault="006D467B" w:rsidP="006D467B">
      <w:pPr>
        <w:pStyle w:val="ListParagraph"/>
        <w:numPr>
          <w:ilvl w:val="1"/>
          <w:numId w:val="27"/>
        </w:numPr>
        <w:rPr>
          <w:rFonts w:ascii="Times New Roman" w:hAnsi="Times New Roman"/>
          <w:sz w:val="24"/>
          <w:szCs w:val="24"/>
        </w:rPr>
      </w:pPr>
      <w:r w:rsidRPr="006D467B">
        <w:rPr>
          <w:rFonts w:ascii="Times New Roman" w:hAnsi="Times New Roman"/>
          <w:sz w:val="24"/>
          <w:szCs w:val="24"/>
        </w:rPr>
        <w:t>A comprehensive plan to ensure direct patient care experiences for the maternity and mental health components of the curriculum in line with the NCSBN guidelines of no more than 50% high fidelity simulation for each component.</w:t>
      </w:r>
    </w:p>
    <w:p w14:paraId="75A873C1" w14:textId="77777777" w:rsidR="006D467B" w:rsidRDefault="006D467B" w:rsidP="006D467B">
      <w:pPr>
        <w:pStyle w:val="ListParagraph"/>
        <w:numPr>
          <w:ilvl w:val="0"/>
          <w:numId w:val="27"/>
        </w:numPr>
        <w:rPr>
          <w:rFonts w:ascii="Times New Roman" w:hAnsi="Times New Roman"/>
          <w:sz w:val="24"/>
          <w:szCs w:val="24"/>
        </w:rPr>
      </w:pPr>
      <w:r w:rsidRPr="006D467B">
        <w:rPr>
          <w:rFonts w:ascii="Times New Roman" w:hAnsi="Times New Roman"/>
          <w:sz w:val="24"/>
          <w:szCs w:val="24"/>
        </w:rPr>
        <w:t>Direct the Program to submit the following evidence of correction by April 9, 2025:</w:t>
      </w:r>
    </w:p>
    <w:p w14:paraId="3395E98A" w14:textId="77777777" w:rsidR="006D467B" w:rsidRDefault="006D467B" w:rsidP="006D467B">
      <w:pPr>
        <w:pStyle w:val="ListParagraph"/>
        <w:numPr>
          <w:ilvl w:val="1"/>
          <w:numId w:val="27"/>
        </w:numPr>
        <w:rPr>
          <w:rFonts w:ascii="Times New Roman" w:hAnsi="Times New Roman"/>
          <w:sz w:val="24"/>
          <w:szCs w:val="24"/>
        </w:rPr>
      </w:pPr>
      <w:r w:rsidRPr="006D467B">
        <w:rPr>
          <w:rFonts w:ascii="Times New Roman" w:hAnsi="Times New Roman"/>
          <w:sz w:val="24"/>
          <w:szCs w:val="24"/>
        </w:rPr>
        <w:t>A systematic evaluation plan that includes all components of 244 CMR 6.04, operating definitions, expected levels of achievement (achievable and measurable), a calendar outlining the schedule of evaluation for all components along with evidence of faculty participation in the development process, findings (aggregated and trended data) and outcomes that were used to develop, maintain and revise the program, including evaluation of clinical sites.[ref: 244 CMR 6.04 (1)(h)]</w:t>
      </w:r>
      <w:r>
        <w:rPr>
          <w:rFonts w:ascii="Times New Roman" w:hAnsi="Times New Roman"/>
          <w:sz w:val="24"/>
          <w:szCs w:val="24"/>
        </w:rPr>
        <w:t>.</w:t>
      </w:r>
    </w:p>
    <w:p w14:paraId="3A1DE118" w14:textId="77777777" w:rsidR="006D467B" w:rsidRDefault="006D467B" w:rsidP="006D467B">
      <w:pPr>
        <w:pStyle w:val="ListParagraph"/>
        <w:numPr>
          <w:ilvl w:val="1"/>
          <w:numId w:val="27"/>
        </w:numPr>
        <w:rPr>
          <w:rFonts w:ascii="Times New Roman" w:hAnsi="Times New Roman"/>
          <w:sz w:val="24"/>
          <w:szCs w:val="24"/>
        </w:rPr>
      </w:pPr>
      <w:r w:rsidRPr="006D467B">
        <w:rPr>
          <w:rFonts w:ascii="Times New Roman" w:hAnsi="Times New Roman"/>
          <w:sz w:val="24"/>
          <w:szCs w:val="24"/>
        </w:rPr>
        <w:t xml:space="preserve">Faculty meeting minutes including but not limited to discussion about curriculum (all aspects), clinical sites, and direct patient care/simulation experiences. </w:t>
      </w:r>
    </w:p>
    <w:p w14:paraId="651772D1" w14:textId="77777777" w:rsidR="006D467B" w:rsidRDefault="006D467B" w:rsidP="006D467B">
      <w:pPr>
        <w:pStyle w:val="ListParagraph"/>
        <w:numPr>
          <w:ilvl w:val="0"/>
          <w:numId w:val="27"/>
        </w:numPr>
        <w:rPr>
          <w:rFonts w:ascii="Times New Roman" w:hAnsi="Times New Roman"/>
          <w:sz w:val="24"/>
          <w:szCs w:val="24"/>
        </w:rPr>
      </w:pPr>
      <w:r w:rsidRPr="006D467B">
        <w:rPr>
          <w:rFonts w:ascii="Times New Roman" w:hAnsi="Times New Roman"/>
          <w:sz w:val="24"/>
          <w:szCs w:val="24"/>
        </w:rPr>
        <w:t xml:space="preserve">Failure to correct these regulatory deficiencies by the established due dates will result in the Board’s evaluation of the Program’s approval status [ref 244 CMR 6.08(1)]. </w:t>
      </w:r>
    </w:p>
    <w:p w14:paraId="7D28D4F8" w14:textId="116692CF" w:rsidR="006D467B" w:rsidRPr="006D467B" w:rsidRDefault="006D467B" w:rsidP="006D467B">
      <w:pPr>
        <w:rPr>
          <w:rFonts w:ascii="Times New Roman" w:hAnsi="Times New Roman"/>
          <w:sz w:val="24"/>
          <w:szCs w:val="24"/>
        </w:rPr>
      </w:pPr>
      <w:r>
        <w:rPr>
          <w:rFonts w:ascii="Times New Roman" w:hAnsi="Times New Roman"/>
          <w:sz w:val="24"/>
          <w:szCs w:val="24"/>
        </w:rPr>
        <w:t>Motion carries.</w:t>
      </w:r>
      <w:r w:rsidRPr="006D467B">
        <w:rPr>
          <w:rFonts w:ascii="Times New Roman" w:hAnsi="Times New Roman"/>
          <w:sz w:val="24"/>
          <w:szCs w:val="24"/>
        </w:rPr>
        <w:t xml:space="preserve"> </w:t>
      </w:r>
    </w:p>
    <w:p w14:paraId="7E79C937" w14:textId="77777777" w:rsidR="00E904B7" w:rsidRPr="005358C5" w:rsidRDefault="00E904B7" w:rsidP="00E904B7">
      <w:pPr>
        <w:pBdr>
          <w:bottom w:val="double" w:sz="6" w:space="1" w:color="auto"/>
        </w:pBdr>
        <w:rPr>
          <w:rFonts w:ascii="Times New Roman" w:hAnsi="Times New Roman"/>
          <w:sz w:val="24"/>
          <w:szCs w:val="24"/>
        </w:rPr>
      </w:pPr>
    </w:p>
    <w:p w14:paraId="2129456F" w14:textId="77777777" w:rsidR="00E904B7" w:rsidRPr="00EF66AB" w:rsidRDefault="00E904B7" w:rsidP="00E904B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76435DC6" w14:textId="77777777" w:rsidR="00E904B7" w:rsidRPr="00E904B7" w:rsidRDefault="00E904B7" w:rsidP="00E904B7">
      <w:pPr>
        <w:rPr>
          <w:rFonts w:ascii="Times New Roman" w:hAnsi="Times New Roman"/>
          <w:sz w:val="24"/>
          <w:szCs w:val="24"/>
        </w:rPr>
      </w:pPr>
      <w:r w:rsidRPr="00E904B7">
        <w:rPr>
          <w:rFonts w:ascii="Times New Roman" w:hAnsi="Times New Roman"/>
          <w:sz w:val="24"/>
          <w:szCs w:val="24"/>
        </w:rPr>
        <w:t>244 CMR 6.05 3(c) Annual Reports</w:t>
      </w:r>
    </w:p>
    <w:p w14:paraId="4D28485E" w14:textId="4BF7EF55" w:rsidR="00E904B7" w:rsidRDefault="003C249A" w:rsidP="00E904B7">
      <w:pPr>
        <w:rPr>
          <w:rFonts w:ascii="Times New Roman" w:hAnsi="Times New Roman"/>
          <w:sz w:val="24"/>
          <w:szCs w:val="24"/>
        </w:rPr>
      </w:pPr>
      <w:r w:rsidRPr="003C249A">
        <w:rPr>
          <w:rFonts w:ascii="Times New Roman" w:hAnsi="Times New Roman"/>
          <w:sz w:val="24"/>
          <w:szCs w:val="24"/>
        </w:rPr>
        <w:t>Our Lady of Elms Baccalaureate Degree Program</w:t>
      </w:r>
      <w:r w:rsidR="00B34E6B">
        <w:rPr>
          <w:rFonts w:ascii="Times New Roman" w:hAnsi="Times New Roman"/>
          <w:sz w:val="24"/>
          <w:szCs w:val="24"/>
        </w:rPr>
        <w:t xml:space="preserve"> – Represented by Associate Dean and Program Director D. Nunes, present via Zoom Audio and Video</w:t>
      </w:r>
    </w:p>
    <w:p w14:paraId="7B6822CB" w14:textId="77777777" w:rsidR="003C249A" w:rsidRPr="00EA20B6" w:rsidRDefault="003C249A" w:rsidP="00E904B7">
      <w:pPr>
        <w:rPr>
          <w:rFonts w:ascii="Times New Roman" w:hAnsi="Times New Roman"/>
          <w:sz w:val="24"/>
          <w:szCs w:val="24"/>
        </w:rPr>
      </w:pPr>
    </w:p>
    <w:p w14:paraId="1D6D137F" w14:textId="77777777" w:rsidR="00E904B7" w:rsidRPr="005358C5" w:rsidRDefault="00E904B7" w:rsidP="00E904B7">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7C919E57" w14:textId="4CFAD650" w:rsidR="00E904B7" w:rsidRDefault="003C249A" w:rsidP="00E904B7">
      <w:pPr>
        <w:pStyle w:val="BodyText2"/>
        <w:rPr>
          <w:rFonts w:ascii="Times New Roman" w:hAnsi="Times New Roman"/>
          <w:szCs w:val="24"/>
        </w:rPr>
      </w:pPr>
      <w:r>
        <w:rPr>
          <w:rFonts w:ascii="Times New Roman" w:hAnsi="Times New Roman"/>
          <w:szCs w:val="24"/>
        </w:rPr>
        <w:t xml:space="preserve">C. Walsh </w:t>
      </w:r>
      <w:r w:rsidR="00E904B7">
        <w:rPr>
          <w:rFonts w:ascii="Times New Roman" w:hAnsi="Times New Roman"/>
          <w:szCs w:val="24"/>
        </w:rPr>
        <w:t>summarized her previously distributed memorandum and attached exhibits to the Board.</w:t>
      </w:r>
    </w:p>
    <w:p w14:paraId="0341B73B" w14:textId="77777777" w:rsidR="00B34E6B" w:rsidRDefault="00B34E6B" w:rsidP="00E904B7">
      <w:pPr>
        <w:pStyle w:val="BodyText2"/>
        <w:rPr>
          <w:rFonts w:ascii="Times New Roman" w:hAnsi="Times New Roman"/>
          <w:szCs w:val="24"/>
        </w:rPr>
      </w:pPr>
    </w:p>
    <w:p w14:paraId="424EF501" w14:textId="6E886424" w:rsidR="00B34E6B" w:rsidRPr="005358C5" w:rsidRDefault="00B34E6B" w:rsidP="00E904B7">
      <w:pPr>
        <w:pStyle w:val="BodyText2"/>
        <w:rPr>
          <w:rFonts w:ascii="Times New Roman" w:hAnsi="Times New Roman"/>
          <w:szCs w:val="24"/>
        </w:rPr>
      </w:pPr>
      <w:r>
        <w:rPr>
          <w:rFonts w:ascii="Times New Roman" w:hAnsi="Times New Roman"/>
          <w:szCs w:val="24"/>
        </w:rPr>
        <w:t>A. Alley asked when the last site survey was, and C. Walsh stated 2021. K. Crowley asked C. Walsh for NCLEX pass rates and C. Walsh stated that in 2024, the pass rates were 92%, in 2023, the pass rates were</w:t>
      </w:r>
      <w:r w:rsidR="00D77926">
        <w:rPr>
          <w:rFonts w:ascii="Times New Roman" w:hAnsi="Times New Roman"/>
          <w:szCs w:val="24"/>
        </w:rPr>
        <w:t xml:space="preserve"> 97%,</w:t>
      </w:r>
      <w:r>
        <w:rPr>
          <w:rFonts w:ascii="Times New Roman" w:hAnsi="Times New Roman"/>
          <w:szCs w:val="24"/>
        </w:rPr>
        <w:t xml:space="preserve"> and in 2022, the pass rates were</w:t>
      </w:r>
      <w:r w:rsidR="00D77926">
        <w:rPr>
          <w:rFonts w:ascii="Times New Roman" w:hAnsi="Times New Roman"/>
          <w:szCs w:val="24"/>
        </w:rPr>
        <w:t xml:space="preserve"> 81%</w:t>
      </w:r>
      <w:r>
        <w:rPr>
          <w:rFonts w:ascii="Times New Roman" w:hAnsi="Times New Roman"/>
          <w:szCs w:val="24"/>
        </w:rPr>
        <w:t>.</w:t>
      </w:r>
    </w:p>
    <w:p w14:paraId="79745A13" w14:textId="77777777" w:rsidR="00E904B7" w:rsidRPr="005358C5" w:rsidRDefault="00E904B7" w:rsidP="00E904B7">
      <w:pPr>
        <w:rPr>
          <w:rFonts w:ascii="Times New Roman" w:hAnsi="Times New Roman"/>
          <w:sz w:val="24"/>
          <w:szCs w:val="24"/>
        </w:rPr>
      </w:pPr>
    </w:p>
    <w:p w14:paraId="7FB08F72" w14:textId="77777777" w:rsidR="00E904B7" w:rsidRPr="005358C5" w:rsidRDefault="00E904B7" w:rsidP="00E904B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7759DC1D" w14:textId="77777777" w:rsidR="00B34E6B" w:rsidRDefault="00E904B7" w:rsidP="00B34E6B">
      <w:pPr>
        <w:rPr>
          <w:rFonts w:ascii="Times New Roman" w:hAnsi="Times New Roman"/>
          <w:sz w:val="24"/>
          <w:szCs w:val="24"/>
        </w:rPr>
      </w:pPr>
      <w:r w:rsidRPr="005358C5">
        <w:rPr>
          <w:rFonts w:ascii="Times New Roman" w:hAnsi="Times New Roman"/>
          <w:sz w:val="24"/>
          <w:szCs w:val="24"/>
        </w:rPr>
        <w:t xml:space="preserve">Motion by </w:t>
      </w:r>
      <w:r w:rsidR="00B34E6B">
        <w:rPr>
          <w:rFonts w:ascii="Times New Roman" w:hAnsi="Times New Roman"/>
          <w:sz w:val="24"/>
          <w:szCs w:val="24"/>
        </w:rPr>
        <w:t>K. Crowley</w:t>
      </w:r>
      <w:r w:rsidRPr="005358C5">
        <w:rPr>
          <w:rFonts w:ascii="Times New Roman" w:hAnsi="Times New Roman"/>
          <w:sz w:val="24"/>
          <w:szCs w:val="24"/>
        </w:rPr>
        <w:t xml:space="preserve">, seconded by </w:t>
      </w:r>
      <w:r w:rsidR="00B34E6B">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337C150E" w14:textId="07558848" w:rsidR="00E904B7" w:rsidRDefault="00E904B7" w:rsidP="00B34E6B">
      <w:pPr>
        <w:rPr>
          <w:rFonts w:ascii="Times New Roman" w:hAnsi="Times New Roman"/>
          <w:sz w:val="24"/>
          <w:szCs w:val="24"/>
        </w:rPr>
      </w:pPr>
      <w:r>
        <w:rPr>
          <w:rFonts w:ascii="Times New Roman" w:hAnsi="Times New Roman"/>
          <w:sz w:val="24"/>
          <w:szCs w:val="24"/>
        </w:rPr>
        <w:lastRenderedPageBreak/>
        <w:t xml:space="preserve">K. Crowley, A. Joseph, L. Kelly, L. Keough,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B34E6B">
        <w:rPr>
          <w:rFonts w:ascii="Times New Roman" w:hAnsi="Times New Roman"/>
          <w:sz w:val="24"/>
          <w:szCs w:val="24"/>
        </w:rPr>
        <w:t>:</w:t>
      </w:r>
    </w:p>
    <w:p w14:paraId="2B434EBC" w14:textId="77777777" w:rsidR="00B34E6B" w:rsidRDefault="00B34E6B" w:rsidP="00B34E6B">
      <w:pPr>
        <w:pStyle w:val="ListParagraph"/>
        <w:numPr>
          <w:ilvl w:val="0"/>
          <w:numId w:val="28"/>
        </w:numPr>
        <w:rPr>
          <w:rFonts w:ascii="Times New Roman" w:hAnsi="Times New Roman"/>
          <w:sz w:val="24"/>
          <w:szCs w:val="24"/>
        </w:rPr>
      </w:pPr>
      <w:r w:rsidRPr="00B34E6B">
        <w:rPr>
          <w:rFonts w:ascii="Times New Roman" w:hAnsi="Times New Roman"/>
          <w:sz w:val="24"/>
          <w:szCs w:val="24"/>
        </w:rPr>
        <w:t>Accept the Program’s 244 CMR6.07 (1) directives; comprehensive credit to clock hour allocations and Systematic evaluation plan</w:t>
      </w:r>
      <w:r>
        <w:rPr>
          <w:rFonts w:ascii="Times New Roman" w:hAnsi="Times New Roman"/>
          <w:sz w:val="24"/>
          <w:szCs w:val="24"/>
        </w:rPr>
        <w:t>.</w:t>
      </w:r>
    </w:p>
    <w:p w14:paraId="45AB5344" w14:textId="77777777" w:rsidR="00B34E6B" w:rsidRDefault="00B34E6B" w:rsidP="00B34E6B">
      <w:pPr>
        <w:pStyle w:val="ListParagraph"/>
        <w:numPr>
          <w:ilvl w:val="0"/>
          <w:numId w:val="28"/>
        </w:numPr>
        <w:rPr>
          <w:rFonts w:ascii="Times New Roman" w:hAnsi="Times New Roman"/>
          <w:sz w:val="24"/>
          <w:szCs w:val="24"/>
        </w:rPr>
      </w:pPr>
      <w:r w:rsidRPr="00B34E6B">
        <w:rPr>
          <w:rFonts w:ascii="Times New Roman" w:hAnsi="Times New Roman"/>
          <w:sz w:val="24"/>
          <w:szCs w:val="24"/>
        </w:rPr>
        <w:t>Accept the Board staff compliance memo</w:t>
      </w:r>
      <w:r>
        <w:rPr>
          <w:rFonts w:ascii="Times New Roman" w:hAnsi="Times New Roman"/>
          <w:sz w:val="24"/>
          <w:szCs w:val="24"/>
        </w:rPr>
        <w:t>.</w:t>
      </w:r>
    </w:p>
    <w:p w14:paraId="1A5FD8E4" w14:textId="77777777" w:rsidR="00B34E6B" w:rsidRDefault="00B34E6B" w:rsidP="00B34E6B">
      <w:pPr>
        <w:pStyle w:val="ListParagraph"/>
        <w:numPr>
          <w:ilvl w:val="0"/>
          <w:numId w:val="28"/>
        </w:numPr>
        <w:rPr>
          <w:rFonts w:ascii="Times New Roman" w:hAnsi="Times New Roman"/>
          <w:sz w:val="24"/>
          <w:szCs w:val="24"/>
        </w:rPr>
      </w:pPr>
      <w:r w:rsidRPr="00B34E6B">
        <w:rPr>
          <w:rFonts w:ascii="Times New Roman" w:hAnsi="Times New Roman"/>
          <w:sz w:val="24"/>
          <w:szCs w:val="24"/>
        </w:rPr>
        <w:t>Determine noncompliance with 244 CMR 6.04 (1)(h)</w:t>
      </w:r>
      <w:r>
        <w:rPr>
          <w:rFonts w:ascii="Times New Roman" w:hAnsi="Times New Roman"/>
          <w:sz w:val="24"/>
          <w:szCs w:val="24"/>
        </w:rPr>
        <w:t>.</w:t>
      </w:r>
    </w:p>
    <w:p w14:paraId="52CDBA21" w14:textId="77777777" w:rsidR="00B34E6B" w:rsidRDefault="00B34E6B" w:rsidP="00B34E6B">
      <w:pPr>
        <w:pStyle w:val="ListParagraph"/>
        <w:numPr>
          <w:ilvl w:val="0"/>
          <w:numId w:val="28"/>
        </w:numPr>
        <w:rPr>
          <w:rFonts w:ascii="Times New Roman" w:hAnsi="Times New Roman"/>
          <w:sz w:val="24"/>
          <w:szCs w:val="24"/>
        </w:rPr>
      </w:pPr>
      <w:r w:rsidRPr="00B34E6B">
        <w:rPr>
          <w:rFonts w:ascii="Times New Roman" w:hAnsi="Times New Roman"/>
          <w:sz w:val="24"/>
          <w:szCs w:val="24"/>
        </w:rPr>
        <w:t>Continue Full Approval Status at this time</w:t>
      </w:r>
      <w:r>
        <w:rPr>
          <w:rFonts w:ascii="Times New Roman" w:hAnsi="Times New Roman"/>
          <w:sz w:val="24"/>
          <w:szCs w:val="24"/>
        </w:rPr>
        <w:t>.</w:t>
      </w:r>
    </w:p>
    <w:p w14:paraId="12483DE8" w14:textId="45EEC06C" w:rsidR="00B34E6B" w:rsidRDefault="00B34E6B" w:rsidP="00B34E6B">
      <w:pPr>
        <w:pStyle w:val="ListParagraph"/>
        <w:numPr>
          <w:ilvl w:val="0"/>
          <w:numId w:val="28"/>
        </w:numPr>
        <w:rPr>
          <w:rFonts w:ascii="Times New Roman" w:hAnsi="Times New Roman"/>
          <w:sz w:val="24"/>
          <w:szCs w:val="24"/>
        </w:rPr>
      </w:pPr>
      <w:r w:rsidRPr="00B34E6B">
        <w:rPr>
          <w:rFonts w:ascii="Times New Roman" w:hAnsi="Times New Roman"/>
          <w:sz w:val="24"/>
          <w:szCs w:val="24"/>
        </w:rPr>
        <w:t xml:space="preserve">Determine the Nursing Education Program </w:t>
      </w:r>
      <w:r>
        <w:rPr>
          <w:rFonts w:ascii="Times New Roman" w:hAnsi="Times New Roman"/>
          <w:sz w:val="24"/>
          <w:szCs w:val="24"/>
        </w:rPr>
        <w:t xml:space="preserve">does not </w:t>
      </w:r>
      <w:r w:rsidRPr="00B34E6B">
        <w:rPr>
          <w:rFonts w:ascii="Times New Roman" w:hAnsi="Times New Roman"/>
          <w:sz w:val="24"/>
          <w:szCs w:val="24"/>
        </w:rPr>
        <w:t>warrant a 244 CMR 6.08 site survey; an</w:t>
      </w:r>
      <w:r>
        <w:rPr>
          <w:rFonts w:ascii="Times New Roman" w:hAnsi="Times New Roman"/>
          <w:sz w:val="24"/>
          <w:szCs w:val="24"/>
        </w:rPr>
        <w:t>d</w:t>
      </w:r>
    </w:p>
    <w:p w14:paraId="36E66220" w14:textId="77777777" w:rsidR="00B34E6B" w:rsidRDefault="00B34E6B" w:rsidP="00B34E6B">
      <w:pPr>
        <w:pStyle w:val="ListParagraph"/>
        <w:numPr>
          <w:ilvl w:val="0"/>
          <w:numId w:val="28"/>
        </w:numPr>
        <w:rPr>
          <w:rFonts w:ascii="Times New Roman" w:hAnsi="Times New Roman"/>
          <w:sz w:val="24"/>
          <w:szCs w:val="24"/>
        </w:rPr>
      </w:pPr>
      <w:r w:rsidRPr="00B34E6B">
        <w:rPr>
          <w:rFonts w:ascii="Times New Roman" w:hAnsi="Times New Roman"/>
          <w:sz w:val="24"/>
          <w:szCs w:val="24"/>
        </w:rPr>
        <w:t>Direct the Program to provide to the Board the following in order to demonstrate correction of the regulatory deficiencies:</w:t>
      </w:r>
    </w:p>
    <w:p w14:paraId="2C30561A" w14:textId="48825D3E" w:rsidR="00B34E6B" w:rsidRDefault="00B34E6B" w:rsidP="00B34E6B">
      <w:pPr>
        <w:pStyle w:val="ListParagraph"/>
        <w:numPr>
          <w:ilvl w:val="1"/>
          <w:numId w:val="28"/>
        </w:numPr>
        <w:rPr>
          <w:rFonts w:ascii="Times New Roman" w:hAnsi="Times New Roman"/>
          <w:sz w:val="24"/>
          <w:szCs w:val="24"/>
        </w:rPr>
      </w:pPr>
      <w:r w:rsidRPr="00B34E6B">
        <w:rPr>
          <w:rFonts w:ascii="Times New Roman" w:hAnsi="Times New Roman"/>
          <w:sz w:val="24"/>
          <w:szCs w:val="24"/>
        </w:rPr>
        <w:t xml:space="preserve">Due </w:t>
      </w:r>
      <w:r>
        <w:rPr>
          <w:rFonts w:ascii="Times New Roman" w:hAnsi="Times New Roman"/>
          <w:sz w:val="24"/>
          <w:szCs w:val="24"/>
        </w:rPr>
        <w:t>February 28</w:t>
      </w:r>
      <w:r w:rsidRPr="00B34E6B">
        <w:rPr>
          <w:rFonts w:ascii="Times New Roman" w:hAnsi="Times New Roman"/>
          <w:sz w:val="24"/>
          <w:szCs w:val="24"/>
        </w:rPr>
        <w:t>, 2025:</w:t>
      </w:r>
    </w:p>
    <w:p w14:paraId="4B6BDFBD" w14:textId="77777777" w:rsidR="00B34E6B" w:rsidRDefault="00B34E6B" w:rsidP="00B34E6B">
      <w:pPr>
        <w:pStyle w:val="ListParagraph"/>
        <w:numPr>
          <w:ilvl w:val="2"/>
          <w:numId w:val="28"/>
        </w:numPr>
        <w:rPr>
          <w:rFonts w:ascii="Times New Roman" w:hAnsi="Times New Roman"/>
          <w:sz w:val="24"/>
          <w:szCs w:val="24"/>
        </w:rPr>
      </w:pPr>
      <w:r w:rsidRPr="00B34E6B">
        <w:rPr>
          <w:rFonts w:ascii="Times New Roman" w:hAnsi="Times New Roman"/>
          <w:sz w:val="24"/>
          <w:szCs w:val="24"/>
        </w:rPr>
        <w:t>A systematic evaluation plan that includes all components of 244 CMR 6.04, operating definitions, expected levels of achievement (achievable and measurable), a calendar outlining the schedule of evaluation for all components along with evidence of faculty participation in the development process, findings (aggregated and trended data) and outcomes that were used to develop, maintain and revise the program.[ref: 244 CMR 6.04 (1)(h)]</w:t>
      </w:r>
      <w:r>
        <w:rPr>
          <w:rFonts w:ascii="Times New Roman" w:hAnsi="Times New Roman"/>
          <w:sz w:val="24"/>
          <w:szCs w:val="24"/>
        </w:rPr>
        <w:t>.</w:t>
      </w:r>
    </w:p>
    <w:p w14:paraId="31319D4A" w14:textId="238BF612" w:rsidR="00B34E6B" w:rsidRDefault="00B34E6B" w:rsidP="00B34E6B">
      <w:pPr>
        <w:pStyle w:val="ListParagraph"/>
        <w:numPr>
          <w:ilvl w:val="0"/>
          <w:numId w:val="28"/>
        </w:numPr>
        <w:rPr>
          <w:rFonts w:ascii="Times New Roman" w:hAnsi="Times New Roman"/>
          <w:sz w:val="24"/>
          <w:szCs w:val="24"/>
        </w:rPr>
      </w:pPr>
      <w:r w:rsidRPr="00B34E6B">
        <w:rPr>
          <w:rFonts w:ascii="Times New Roman" w:hAnsi="Times New Roman"/>
          <w:sz w:val="24"/>
          <w:szCs w:val="24"/>
        </w:rPr>
        <w:t xml:space="preserve">Failure to correct these regulatory deficiencies by the established due dates will result in the Board’s evaluation of the Program’s approval status [ref 244 CMR 6.08(1)].  </w:t>
      </w:r>
    </w:p>
    <w:p w14:paraId="51E9738F" w14:textId="7E43DAB6" w:rsidR="00B34E6B" w:rsidRPr="00B34E6B" w:rsidRDefault="00B34E6B" w:rsidP="00B34E6B">
      <w:pPr>
        <w:rPr>
          <w:rFonts w:ascii="Times New Roman" w:hAnsi="Times New Roman"/>
          <w:sz w:val="24"/>
          <w:szCs w:val="24"/>
        </w:rPr>
      </w:pPr>
      <w:r>
        <w:rPr>
          <w:rFonts w:ascii="Times New Roman" w:hAnsi="Times New Roman"/>
          <w:sz w:val="24"/>
          <w:szCs w:val="24"/>
        </w:rPr>
        <w:t>Motion carries.</w:t>
      </w:r>
    </w:p>
    <w:p w14:paraId="3A4091AE" w14:textId="77777777" w:rsidR="00E904B7" w:rsidRPr="005358C5" w:rsidRDefault="00E904B7" w:rsidP="00E904B7">
      <w:pPr>
        <w:pBdr>
          <w:bottom w:val="double" w:sz="6" w:space="1" w:color="auto"/>
        </w:pBdr>
        <w:rPr>
          <w:rFonts w:ascii="Times New Roman" w:hAnsi="Times New Roman"/>
          <w:sz w:val="24"/>
          <w:szCs w:val="24"/>
        </w:rPr>
      </w:pPr>
    </w:p>
    <w:p w14:paraId="5A2180A6" w14:textId="77777777" w:rsidR="00E904B7" w:rsidRPr="00EF66AB" w:rsidRDefault="00E904B7" w:rsidP="00E904B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6BB96EE4" w14:textId="77777777" w:rsidR="00E904B7" w:rsidRPr="00E904B7" w:rsidRDefault="00E904B7" w:rsidP="00E904B7">
      <w:pPr>
        <w:rPr>
          <w:rFonts w:ascii="Times New Roman" w:hAnsi="Times New Roman"/>
          <w:sz w:val="24"/>
          <w:szCs w:val="24"/>
        </w:rPr>
      </w:pPr>
      <w:r w:rsidRPr="00E904B7">
        <w:rPr>
          <w:rFonts w:ascii="Times New Roman" w:hAnsi="Times New Roman"/>
          <w:sz w:val="24"/>
          <w:szCs w:val="24"/>
        </w:rPr>
        <w:t>244 CMR 6.05 3(c) Annual Reports</w:t>
      </w:r>
    </w:p>
    <w:p w14:paraId="5251423C" w14:textId="47D750D9" w:rsidR="00E904B7" w:rsidRDefault="003C249A" w:rsidP="00E904B7">
      <w:pPr>
        <w:rPr>
          <w:rFonts w:ascii="Times New Roman" w:hAnsi="Times New Roman"/>
          <w:sz w:val="24"/>
          <w:szCs w:val="24"/>
        </w:rPr>
      </w:pPr>
      <w:r w:rsidRPr="003C249A">
        <w:rPr>
          <w:rFonts w:ascii="Times New Roman" w:hAnsi="Times New Roman"/>
          <w:sz w:val="24"/>
          <w:szCs w:val="24"/>
        </w:rPr>
        <w:t>Regis College Baccalaureate Degree Program</w:t>
      </w:r>
      <w:r w:rsidR="00B34E6B">
        <w:rPr>
          <w:rFonts w:ascii="Times New Roman" w:hAnsi="Times New Roman"/>
          <w:sz w:val="24"/>
          <w:szCs w:val="24"/>
        </w:rPr>
        <w:t xml:space="preserve"> – Represented by Program Administrator M.L. Cullen, present via Zoom Audio and Video</w:t>
      </w:r>
    </w:p>
    <w:p w14:paraId="1266E126" w14:textId="77777777" w:rsidR="00E904B7" w:rsidRPr="00EA20B6" w:rsidRDefault="00E904B7" w:rsidP="00E904B7">
      <w:pPr>
        <w:rPr>
          <w:rFonts w:ascii="Times New Roman" w:hAnsi="Times New Roman"/>
          <w:sz w:val="24"/>
          <w:szCs w:val="24"/>
        </w:rPr>
      </w:pPr>
    </w:p>
    <w:p w14:paraId="0FD8311F" w14:textId="77777777" w:rsidR="00E904B7" w:rsidRPr="005358C5" w:rsidRDefault="00E904B7" w:rsidP="00E904B7">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73E11C38" w14:textId="22313BA2" w:rsidR="00E904B7" w:rsidRDefault="003C249A" w:rsidP="00E904B7">
      <w:pPr>
        <w:pStyle w:val="BodyText2"/>
        <w:rPr>
          <w:rFonts w:ascii="Times New Roman" w:hAnsi="Times New Roman"/>
          <w:szCs w:val="24"/>
        </w:rPr>
      </w:pPr>
      <w:r>
        <w:rPr>
          <w:rFonts w:ascii="Times New Roman" w:hAnsi="Times New Roman"/>
          <w:szCs w:val="24"/>
        </w:rPr>
        <w:t>C. Walsh</w:t>
      </w:r>
      <w:r w:rsidR="00E904B7">
        <w:rPr>
          <w:rFonts w:ascii="Times New Roman" w:hAnsi="Times New Roman"/>
          <w:szCs w:val="24"/>
        </w:rPr>
        <w:t xml:space="preserve"> summarized her previously distributed memorandum and attached exhibits to the Board.</w:t>
      </w:r>
    </w:p>
    <w:p w14:paraId="272DC35F" w14:textId="77777777" w:rsidR="00B34E6B" w:rsidRDefault="00B34E6B" w:rsidP="00E904B7">
      <w:pPr>
        <w:pStyle w:val="BodyText2"/>
        <w:rPr>
          <w:rFonts w:ascii="Times New Roman" w:hAnsi="Times New Roman"/>
          <w:szCs w:val="24"/>
        </w:rPr>
      </w:pPr>
    </w:p>
    <w:p w14:paraId="7ECA6D84" w14:textId="03AFE49F" w:rsidR="00B34E6B" w:rsidRDefault="008F6C18" w:rsidP="00E904B7">
      <w:pPr>
        <w:pStyle w:val="BodyText2"/>
        <w:rPr>
          <w:rFonts w:ascii="Times New Roman" w:hAnsi="Times New Roman"/>
          <w:szCs w:val="24"/>
        </w:rPr>
      </w:pPr>
      <w:r>
        <w:rPr>
          <w:rFonts w:ascii="Times New Roman" w:hAnsi="Times New Roman"/>
          <w:szCs w:val="24"/>
        </w:rPr>
        <w:t>R. Reynolds</w:t>
      </w:r>
      <w:r w:rsidR="00B34E6B">
        <w:rPr>
          <w:rFonts w:ascii="Times New Roman" w:hAnsi="Times New Roman"/>
          <w:szCs w:val="24"/>
        </w:rPr>
        <w:t xml:space="preserve"> asked when the last site survey was, and C. Walsh stated</w:t>
      </w:r>
      <w:r>
        <w:rPr>
          <w:rFonts w:ascii="Times New Roman" w:hAnsi="Times New Roman"/>
          <w:szCs w:val="24"/>
        </w:rPr>
        <w:t xml:space="preserve"> 2022.</w:t>
      </w:r>
    </w:p>
    <w:p w14:paraId="7941C111" w14:textId="77777777" w:rsidR="008F6C18" w:rsidRDefault="008F6C18" w:rsidP="00E904B7">
      <w:pPr>
        <w:pStyle w:val="BodyText2"/>
        <w:rPr>
          <w:rFonts w:ascii="Times New Roman" w:hAnsi="Times New Roman"/>
          <w:szCs w:val="24"/>
        </w:rPr>
      </w:pPr>
    </w:p>
    <w:p w14:paraId="7E813627" w14:textId="44354A6D" w:rsidR="008F6C18" w:rsidRPr="005358C5" w:rsidRDefault="008F6C18" w:rsidP="00E904B7">
      <w:pPr>
        <w:pStyle w:val="BodyText2"/>
        <w:rPr>
          <w:rFonts w:ascii="Times New Roman" w:hAnsi="Times New Roman"/>
          <w:szCs w:val="24"/>
        </w:rPr>
      </w:pPr>
      <w:r>
        <w:rPr>
          <w:rFonts w:ascii="Times New Roman" w:hAnsi="Times New Roman"/>
          <w:szCs w:val="24"/>
        </w:rPr>
        <w:t xml:space="preserve">C. Walsh stated that in 2024, the NCLEX pass rates were 93.81%, in 2023, the pass rates were </w:t>
      </w:r>
      <w:r w:rsidRPr="008F6C18">
        <w:rPr>
          <w:rFonts w:ascii="Times New Roman" w:hAnsi="Times New Roman"/>
          <w:szCs w:val="24"/>
        </w:rPr>
        <w:t>87%,</w:t>
      </w:r>
      <w:r>
        <w:rPr>
          <w:rFonts w:ascii="Times New Roman" w:hAnsi="Times New Roman"/>
          <w:szCs w:val="24"/>
        </w:rPr>
        <w:t xml:space="preserve"> and in 2022, the pass rates were 77%.</w:t>
      </w:r>
    </w:p>
    <w:p w14:paraId="1E0485C2" w14:textId="77777777" w:rsidR="00E904B7" w:rsidRPr="005358C5" w:rsidRDefault="00E904B7" w:rsidP="00B34E6B">
      <w:pPr>
        <w:rPr>
          <w:rFonts w:ascii="Times New Roman" w:hAnsi="Times New Roman"/>
          <w:sz w:val="24"/>
          <w:szCs w:val="24"/>
        </w:rPr>
      </w:pPr>
    </w:p>
    <w:p w14:paraId="2E8C2F3B" w14:textId="77777777" w:rsidR="00E904B7" w:rsidRPr="005358C5" w:rsidRDefault="00E904B7" w:rsidP="00B34E6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5390C700" w14:textId="77777777" w:rsidR="008F6C18" w:rsidRDefault="00E904B7" w:rsidP="00B34E6B">
      <w:pPr>
        <w:rPr>
          <w:rFonts w:ascii="Times New Roman" w:hAnsi="Times New Roman"/>
          <w:sz w:val="24"/>
          <w:szCs w:val="24"/>
        </w:rPr>
      </w:pPr>
      <w:r w:rsidRPr="005358C5">
        <w:rPr>
          <w:rFonts w:ascii="Times New Roman" w:hAnsi="Times New Roman"/>
          <w:sz w:val="24"/>
          <w:szCs w:val="24"/>
        </w:rPr>
        <w:t xml:space="preserve">Motion by </w:t>
      </w:r>
      <w:r w:rsidR="008F6C18">
        <w:rPr>
          <w:rFonts w:ascii="Times New Roman" w:hAnsi="Times New Roman"/>
          <w:sz w:val="24"/>
          <w:szCs w:val="24"/>
        </w:rPr>
        <w:t>R. Reynolds</w:t>
      </w:r>
      <w:r w:rsidRPr="005358C5">
        <w:rPr>
          <w:rFonts w:ascii="Times New Roman" w:hAnsi="Times New Roman"/>
          <w:sz w:val="24"/>
          <w:szCs w:val="24"/>
        </w:rPr>
        <w:t xml:space="preserve">, seconded by </w:t>
      </w:r>
      <w:r w:rsidR="008F6C18">
        <w:rPr>
          <w:rFonts w:ascii="Times New Roman" w:hAnsi="Times New Roman"/>
          <w:sz w:val="24"/>
          <w:szCs w:val="24"/>
        </w:rPr>
        <w:t>A. Alley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52FCB669" w14:textId="79191D95" w:rsidR="00E904B7" w:rsidRDefault="00E904B7" w:rsidP="00B34E6B">
      <w:pPr>
        <w:rPr>
          <w:rFonts w:ascii="Times New Roman" w:hAnsi="Times New Roman"/>
          <w:sz w:val="24"/>
          <w:szCs w:val="24"/>
        </w:rPr>
      </w:pPr>
      <w:r>
        <w:rPr>
          <w:rFonts w:ascii="Times New Roman" w:hAnsi="Times New Roman"/>
          <w:sz w:val="24"/>
          <w:szCs w:val="24"/>
        </w:rPr>
        <w:t xml:space="preserve">A. Joseph, L. Kelly, L. Keough,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B34E6B">
        <w:rPr>
          <w:rFonts w:ascii="Times New Roman" w:hAnsi="Times New Roman"/>
          <w:sz w:val="24"/>
          <w:szCs w:val="24"/>
        </w:rPr>
        <w:t>:</w:t>
      </w:r>
    </w:p>
    <w:p w14:paraId="744509BE" w14:textId="77777777" w:rsidR="00B34E6B" w:rsidRDefault="00B34E6B" w:rsidP="00B34E6B">
      <w:pPr>
        <w:pStyle w:val="ListParagraph"/>
        <w:numPr>
          <w:ilvl w:val="0"/>
          <w:numId w:val="29"/>
        </w:numPr>
        <w:rPr>
          <w:rFonts w:ascii="Times New Roman" w:hAnsi="Times New Roman"/>
          <w:sz w:val="24"/>
          <w:szCs w:val="24"/>
        </w:rPr>
      </w:pPr>
      <w:r w:rsidRPr="00B34E6B">
        <w:rPr>
          <w:rFonts w:ascii="Times New Roman" w:hAnsi="Times New Roman"/>
          <w:sz w:val="24"/>
          <w:szCs w:val="24"/>
        </w:rPr>
        <w:t>Accept the Program’s submitted clock to credit hour table and systematic evaluation plan</w:t>
      </w:r>
      <w:r>
        <w:rPr>
          <w:rFonts w:ascii="Times New Roman" w:hAnsi="Times New Roman"/>
          <w:sz w:val="24"/>
          <w:szCs w:val="24"/>
        </w:rPr>
        <w:t>.</w:t>
      </w:r>
    </w:p>
    <w:p w14:paraId="1AF07B25" w14:textId="77777777" w:rsidR="00B34E6B" w:rsidRDefault="00B34E6B" w:rsidP="00B34E6B">
      <w:pPr>
        <w:pStyle w:val="ListParagraph"/>
        <w:numPr>
          <w:ilvl w:val="0"/>
          <w:numId w:val="29"/>
        </w:numPr>
        <w:rPr>
          <w:rFonts w:ascii="Times New Roman" w:hAnsi="Times New Roman"/>
          <w:sz w:val="24"/>
          <w:szCs w:val="24"/>
        </w:rPr>
      </w:pPr>
      <w:r w:rsidRPr="00B34E6B">
        <w:rPr>
          <w:rFonts w:ascii="Times New Roman" w:hAnsi="Times New Roman"/>
          <w:sz w:val="24"/>
          <w:szCs w:val="24"/>
        </w:rPr>
        <w:t>Accept the Board staff compliance memo</w:t>
      </w:r>
      <w:r>
        <w:rPr>
          <w:rFonts w:ascii="Times New Roman" w:hAnsi="Times New Roman"/>
          <w:sz w:val="24"/>
          <w:szCs w:val="24"/>
        </w:rPr>
        <w:t>.</w:t>
      </w:r>
    </w:p>
    <w:p w14:paraId="01FB736E" w14:textId="77777777" w:rsidR="00B34E6B" w:rsidRDefault="00B34E6B" w:rsidP="00B34E6B">
      <w:pPr>
        <w:pStyle w:val="ListParagraph"/>
        <w:numPr>
          <w:ilvl w:val="0"/>
          <w:numId w:val="29"/>
        </w:numPr>
        <w:rPr>
          <w:rFonts w:ascii="Times New Roman" w:hAnsi="Times New Roman"/>
          <w:sz w:val="24"/>
          <w:szCs w:val="24"/>
        </w:rPr>
      </w:pPr>
      <w:r w:rsidRPr="00B34E6B">
        <w:rPr>
          <w:rFonts w:ascii="Times New Roman" w:hAnsi="Times New Roman"/>
          <w:sz w:val="24"/>
          <w:szCs w:val="24"/>
        </w:rPr>
        <w:t>Find the Program non-compliant with 244 CMR 6.04 (1)(h)</w:t>
      </w:r>
      <w:r>
        <w:rPr>
          <w:rFonts w:ascii="Times New Roman" w:hAnsi="Times New Roman"/>
          <w:sz w:val="24"/>
          <w:szCs w:val="24"/>
        </w:rPr>
        <w:t>.</w:t>
      </w:r>
    </w:p>
    <w:p w14:paraId="02ACFC9F" w14:textId="77777777" w:rsidR="00B34E6B" w:rsidRDefault="00B34E6B" w:rsidP="00B34E6B">
      <w:pPr>
        <w:pStyle w:val="ListParagraph"/>
        <w:numPr>
          <w:ilvl w:val="0"/>
          <w:numId w:val="29"/>
        </w:numPr>
        <w:rPr>
          <w:rFonts w:ascii="Times New Roman" w:hAnsi="Times New Roman"/>
          <w:sz w:val="24"/>
          <w:szCs w:val="24"/>
        </w:rPr>
      </w:pPr>
      <w:r w:rsidRPr="00B34E6B">
        <w:rPr>
          <w:rFonts w:ascii="Times New Roman" w:hAnsi="Times New Roman"/>
          <w:sz w:val="24"/>
          <w:szCs w:val="24"/>
        </w:rPr>
        <w:t>Continue full approval status at this time</w:t>
      </w:r>
      <w:r>
        <w:rPr>
          <w:rFonts w:ascii="Times New Roman" w:hAnsi="Times New Roman"/>
          <w:sz w:val="24"/>
          <w:szCs w:val="24"/>
        </w:rPr>
        <w:t>.</w:t>
      </w:r>
    </w:p>
    <w:p w14:paraId="16241444" w14:textId="2053822B" w:rsidR="00B34E6B" w:rsidRDefault="00B34E6B" w:rsidP="00B34E6B">
      <w:pPr>
        <w:pStyle w:val="ListParagraph"/>
        <w:numPr>
          <w:ilvl w:val="0"/>
          <w:numId w:val="29"/>
        </w:numPr>
        <w:rPr>
          <w:rFonts w:ascii="Times New Roman" w:hAnsi="Times New Roman"/>
          <w:sz w:val="24"/>
          <w:szCs w:val="24"/>
        </w:rPr>
      </w:pPr>
      <w:r w:rsidRPr="00B34E6B">
        <w:rPr>
          <w:rFonts w:ascii="Times New Roman" w:hAnsi="Times New Roman"/>
          <w:sz w:val="24"/>
          <w:szCs w:val="24"/>
        </w:rPr>
        <w:t xml:space="preserve">Determine the Program </w:t>
      </w:r>
      <w:r w:rsidR="008F6C18">
        <w:rPr>
          <w:rFonts w:ascii="Times New Roman" w:hAnsi="Times New Roman"/>
          <w:sz w:val="24"/>
          <w:szCs w:val="24"/>
        </w:rPr>
        <w:t xml:space="preserve">does not </w:t>
      </w:r>
      <w:r w:rsidRPr="00B34E6B">
        <w:rPr>
          <w:rFonts w:ascii="Times New Roman" w:hAnsi="Times New Roman"/>
          <w:sz w:val="24"/>
          <w:szCs w:val="24"/>
        </w:rPr>
        <w:t>warrant a 244 CMR 6.08 site survey</w:t>
      </w:r>
      <w:r>
        <w:rPr>
          <w:rFonts w:ascii="Times New Roman" w:hAnsi="Times New Roman"/>
          <w:sz w:val="24"/>
          <w:szCs w:val="24"/>
        </w:rPr>
        <w:t>.</w:t>
      </w:r>
    </w:p>
    <w:p w14:paraId="4A2FE3DC" w14:textId="76A787ED" w:rsidR="00B34E6B" w:rsidRDefault="00B34E6B" w:rsidP="00B34E6B">
      <w:pPr>
        <w:pStyle w:val="ListParagraph"/>
        <w:numPr>
          <w:ilvl w:val="0"/>
          <w:numId w:val="29"/>
        </w:numPr>
        <w:rPr>
          <w:rFonts w:ascii="Times New Roman" w:hAnsi="Times New Roman"/>
          <w:sz w:val="24"/>
          <w:szCs w:val="24"/>
        </w:rPr>
      </w:pPr>
      <w:r w:rsidRPr="00B34E6B">
        <w:rPr>
          <w:rFonts w:ascii="Times New Roman" w:hAnsi="Times New Roman"/>
          <w:sz w:val="24"/>
          <w:szCs w:val="24"/>
        </w:rPr>
        <w:t xml:space="preserve">Direct the Program to submit the following evidence of correction by </w:t>
      </w:r>
      <w:r w:rsidR="008F6C18">
        <w:rPr>
          <w:rFonts w:ascii="Times New Roman" w:hAnsi="Times New Roman"/>
          <w:sz w:val="24"/>
          <w:szCs w:val="24"/>
        </w:rPr>
        <w:t>February 28</w:t>
      </w:r>
      <w:r w:rsidRPr="00B34E6B">
        <w:rPr>
          <w:rFonts w:ascii="Times New Roman" w:hAnsi="Times New Roman"/>
          <w:sz w:val="24"/>
          <w:szCs w:val="24"/>
        </w:rPr>
        <w:t>, 2025:</w:t>
      </w:r>
    </w:p>
    <w:p w14:paraId="0E17504E" w14:textId="77777777" w:rsidR="00B34E6B" w:rsidRDefault="00B34E6B" w:rsidP="00B34E6B">
      <w:pPr>
        <w:pStyle w:val="ListParagraph"/>
        <w:numPr>
          <w:ilvl w:val="1"/>
          <w:numId w:val="29"/>
        </w:numPr>
        <w:rPr>
          <w:rFonts w:ascii="Times New Roman" w:hAnsi="Times New Roman"/>
          <w:sz w:val="24"/>
          <w:szCs w:val="24"/>
        </w:rPr>
      </w:pPr>
      <w:r w:rsidRPr="00B34E6B">
        <w:rPr>
          <w:rFonts w:ascii="Times New Roman" w:hAnsi="Times New Roman"/>
          <w:sz w:val="24"/>
          <w:szCs w:val="24"/>
        </w:rPr>
        <w:t xml:space="preserve">A systematic evaluation plan that includes all components of 244 CMR 6.04, operating definitions, expected levels of achievement (achievable and measurable), a calendar outlining the schedule of evaluation for all components along with evidence of faculty participation in the development process, findings (aggregated and trended data) and </w:t>
      </w:r>
      <w:r w:rsidRPr="00B34E6B">
        <w:rPr>
          <w:rFonts w:ascii="Times New Roman" w:hAnsi="Times New Roman"/>
          <w:sz w:val="24"/>
          <w:szCs w:val="24"/>
        </w:rPr>
        <w:lastRenderedPageBreak/>
        <w:t>outcomes that were used to develop, maintain and revise the program.[ref: 244 CMR 6.04 (1)(h)]</w:t>
      </w:r>
      <w:r>
        <w:rPr>
          <w:rFonts w:ascii="Times New Roman" w:hAnsi="Times New Roman"/>
          <w:sz w:val="24"/>
          <w:szCs w:val="24"/>
        </w:rPr>
        <w:t>.</w:t>
      </w:r>
    </w:p>
    <w:p w14:paraId="219D286E" w14:textId="4598B2FC" w:rsidR="00B34E6B" w:rsidRPr="00B34E6B" w:rsidRDefault="00B34E6B" w:rsidP="00B34E6B">
      <w:pPr>
        <w:pStyle w:val="ListParagraph"/>
        <w:numPr>
          <w:ilvl w:val="0"/>
          <w:numId w:val="29"/>
        </w:numPr>
        <w:rPr>
          <w:rFonts w:ascii="Times New Roman" w:hAnsi="Times New Roman"/>
          <w:sz w:val="24"/>
          <w:szCs w:val="24"/>
        </w:rPr>
      </w:pPr>
      <w:r w:rsidRPr="00B34E6B">
        <w:rPr>
          <w:rFonts w:ascii="Times New Roman" w:hAnsi="Times New Roman"/>
          <w:sz w:val="24"/>
          <w:szCs w:val="24"/>
        </w:rPr>
        <w:t>Failure to correct these regulatory deficiencies by the established due dates will result in the Board’s evaluation of the Program’s approval status [ref 244 CMR 6.08(1)].</w:t>
      </w:r>
    </w:p>
    <w:p w14:paraId="2FA59F23" w14:textId="661FDC2A" w:rsidR="00B34E6B" w:rsidRDefault="00B34E6B" w:rsidP="00B34E6B">
      <w:pPr>
        <w:rPr>
          <w:rFonts w:ascii="Times New Roman" w:hAnsi="Times New Roman"/>
          <w:sz w:val="24"/>
          <w:szCs w:val="24"/>
        </w:rPr>
      </w:pPr>
      <w:r>
        <w:rPr>
          <w:rFonts w:ascii="Times New Roman" w:hAnsi="Times New Roman"/>
          <w:sz w:val="24"/>
          <w:szCs w:val="24"/>
        </w:rPr>
        <w:t>K. Crowley recused.</w:t>
      </w:r>
    </w:p>
    <w:p w14:paraId="1C8D1D67" w14:textId="523322BE" w:rsidR="008F6C18" w:rsidRDefault="008F6C18" w:rsidP="00B34E6B">
      <w:pPr>
        <w:rPr>
          <w:rFonts w:ascii="Times New Roman" w:hAnsi="Times New Roman"/>
          <w:sz w:val="24"/>
          <w:szCs w:val="24"/>
        </w:rPr>
      </w:pPr>
      <w:r>
        <w:rPr>
          <w:rFonts w:ascii="Times New Roman" w:hAnsi="Times New Roman"/>
          <w:sz w:val="24"/>
          <w:szCs w:val="24"/>
        </w:rPr>
        <w:t>Motion carries.</w:t>
      </w:r>
    </w:p>
    <w:p w14:paraId="43EEBB07" w14:textId="77777777" w:rsidR="00E904B7" w:rsidRPr="005358C5" w:rsidRDefault="00E904B7" w:rsidP="00E904B7">
      <w:pPr>
        <w:pBdr>
          <w:bottom w:val="double" w:sz="6" w:space="1" w:color="auto"/>
        </w:pBdr>
        <w:rPr>
          <w:rFonts w:ascii="Times New Roman" w:hAnsi="Times New Roman"/>
          <w:sz w:val="24"/>
          <w:szCs w:val="24"/>
        </w:rPr>
      </w:pPr>
    </w:p>
    <w:p w14:paraId="3889D010" w14:textId="77777777" w:rsidR="00E904B7" w:rsidRPr="00EF66AB" w:rsidRDefault="00E904B7" w:rsidP="00E904B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43E00AB4" w14:textId="77777777" w:rsidR="00E904B7" w:rsidRPr="00E904B7" w:rsidRDefault="00E904B7" w:rsidP="00E904B7">
      <w:pPr>
        <w:rPr>
          <w:rFonts w:ascii="Times New Roman" w:hAnsi="Times New Roman"/>
          <w:sz w:val="24"/>
          <w:szCs w:val="24"/>
        </w:rPr>
      </w:pPr>
      <w:r w:rsidRPr="00E904B7">
        <w:rPr>
          <w:rFonts w:ascii="Times New Roman" w:hAnsi="Times New Roman"/>
          <w:sz w:val="24"/>
          <w:szCs w:val="24"/>
        </w:rPr>
        <w:t>244 CMR 6.05 3(c) Annual Reports</w:t>
      </w:r>
    </w:p>
    <w:p w14:paraId="052D1296" w14:textId="328DD0D3" w:rsidR="00E904B7" w:rsidRDefault="003C249A" w:rsidP="00E904B7">
      <w:pPr>
        <w:rPr>
          <w:rFonts w:ascii="Times New Roman" w:hAnsi="Times New Roman"/>
          <w:sz w:val="24"/>
          <w:szCs w:val="24"/>
        </w:rPr>
      </w:pPr>
      <w:r w:rsidRPr="003C249A">
        <w:rPr>
          <w:rFonts w:ascii="Times New Roman" w:hAnsi="Times New Roman"/>
          <w:sz w:val="24"/>
          <w:szCs w:val="24"/>
        </w:rPr>
        <w:t>Regis College Direct Entry Master’s Program</w:t>
      </w:r>
      <w:r w:rsidR="00B34E6B">
        <w:rPr>
          <w:rFonts w:ascii="Times New Roman" w:hAnsi="Times New Roman"/>
          <w:sz w:val="24"/>
          <w:szCs w:val="24"/>
        </w:rPr>
        <w:t xml:space="preserve"> – Represented by Program Administrator M.L. Cullen, present via Zoom Audio and Video</w:t>
      </w:r>
    </w:p>
    <w:p w14:paraId="26E0A33A" w14:textId="77777777" w:rsidR="003C249A" w:rsidRPr="00EA20B6" w:rsidRDefault="003C249A" w:rsidP="00E904B7">
      <w:pPr>
        <w:rPr>
          <w:rFonts w:ascii="Times New Roman" w:hAnsi="Times New Roman"/>
          <w:sz w:val="24"/>
          <w:szCs w:val="24"/>
        </w:rPr>
      </w:pPr>
    </w:p>
    <w:p w14:paraId="2D2EB81F" w14:textId="77777777" w:rsidR="00E904B7" w:rsidRPr="005358C5" w:rsidRDefault="00E904B7" w:rsidP="00E904B7">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62C6D0B3" w14:textId="7B372191" w:rsidR="008F6C18" w:rsidRDefault="003C249A" w:rsidP="008F6C18">
      <w:pPr>
        <w:pStyle w:val="BodyText2"/>
        <w:rPr>
          <w:rFonts w:ascii="Times New Roman" w:hAnsi="Times New Roman"/>
          <w:szCs w:val="24"/>
        </w:rPr>
      </w:pPr>
      <w:r>
        <w:rPr>
          <w:rFonts w:ascii="Times New Roman" w:hAnsi="Times New Roman"/>
          <w:szCs w:val="24"/>
        </w:rPr>
        <w:t>C. Walsh</w:t>
      </w:r>
      <w:r w:rsidR="00E904B7">
        <w:rPr>
          <w:rFonts w:ascii="Times New Roman" w:hAnsi="Times New Roman"/>
          <w:szCs w:val="24"/>
        </w:rPr>
        <w:t xml:space="preserve"> summarized her previously distributed memorandum and attached exhibits to the Board.</w:t>
      </w:r>
    </w:p>
    <w:p w14:paraId="2C7042B2" w14:textId="77777777" w:rsidR="008F6C18" w:rsidRDefault="008F6C18" w:rsidP="008F6C18">
      <w:pPr>
        <w:pStyle w:val="BodyText2"/>
        <w:rPr>
          <w:rFonts w:ascii="Times New Roman" w:hAnsi="Times New Roman"/>
          <w:szCs w:val="24"/>
        </w:rPr>
      </w:pPr>
    </w:p>
    <w:p w14:paraId="0B99276A" w14:textId="77777777" w:rsidR="00992A43" w:rsidRDefault="00992A43" w:rsidP="00E904B7">
      <w:pPr>
        <w:pStyle w:val="BodyText2"/>
        <w:rPr>
          <w:rFonts w:ascii="Times New Roman" w:hAnsi="Times New Roman"/>
          <w:szCs w:val="24"/>
        </w:rPr>
      </w:pPr>
      <w:r>
        <w:rPr>
          <w:rFonts w:ascii="Times New Roman" w:hAnsi="Times New Roman"/>
          <w:szCs w:val="24"/>
        </w:rPr>
        <w:t>C. Walsh stated that the program was last site surveyed in 2022.</w:t>
      </w:r>
    </w:p>
    <w:p w14:paraId="7997CB63" w14:textId="77777777" w:rsidR="00992A43" w:rsidRDefault="00992A43" w:rsidP="00E904B7">
      <w:pPr>
        <w:pStyle w:val="BodyText2"/>
        <w:rPr>
          <w:rFonts w:ascii="Times New Roman" w:hAnsi="Times New Roman"/>
          <w:szCs w:val="24"/>
        </w:rPr>
      </w:pPr>
    </w:p>
    <w:p w14:paraId="1D03D239" w14:textId="62F553CC" w:rsidR="008F6C18" w:rsidRPr="005358C5" w:rsidRDefault="008F6C18" w:rsidP="00E904B7">
      <w:pPr>
        <w:pStyle w:val="BodyText2"/>
        <w:rPr>
          <w:rFonts w:ascii="Times New Roman" w:hAnsi="Times New Roman"/>
          <w:szCs w:val="24"/>
        </w:rPr>
      </w:pPr>
      <w:r>
        <w:rPr>
          <w:rFonts w:ascii="Times New Roman" w:hAnsi="Times New Roman"/>
          <w:szCs w:val="24"/>
        </w:rPr>
        <w:t xml:space="preserve">C. Walsh stated that in 2024, the NCLEX pass rates were </w:t>
      </w:r>
      <w:r w:rsidR="00992A43">
        <w:rPr>
          <w:rFonts w:ascii="Times New Roman" w:hAnsi="Times New Roman"/>
          <w:szCs w:val="24"/>
        </w:rPr>
        <w:t>100%,</w:t>
      </w:r>
      <w:r>
        <w:rPr>
          <w:rFonts w:ascii="Times New Roman" w:hAnsi="Times New Roman"/>
          <w:szCs w:val="24"/>
        </w:rPr>
        <w:t xml:space="preserve"> in 2023, the pass rates were </w:t>
      </w:r>
      <w:r w:rsidR="00992A43">
        <w:rPr>
          <w:rFonts w:ascii="Times New Roman" w:hAnsi="Times New Roman"/>
          <w:szCs w:val="24"/>
        </w:rPr>
        <w:t>94%</w:t>
      </w:r>
      <w:r w:rsidRPr="008F6C18">
        <w:rPr>
          <w:rFonts w:ascii="Times New Roman" w:hAnsi="Times New Roman"/>
          <w:szCs w:val="24"/>
        </w:rPr>
        <w:t>,</w:t>
      </w:r>
      <w:r>
        <w:rPr>
          <w:rFonts w:ascii="Times New Roman" w:hAnsi="Times New Roman"/>
          <w:szCs w:val="24"/>
        </w:rPr>
        <w:t xml:space="preserve"> and in 2022, the pass rates were 82%.</w:t>
      </w:r>
    </w:p>
    <w:p w14:paraId="43E9EA60" w14:textId="77777777" w:rsidR="00E904B7" w:rsidRPr="005358C5" w:rsidRDefault="00E904B7" w:rsidP="00E904B7">
      <w:pPr>
        <w:rPr>
          <w:rFonts w:ascii="Times New Roman" w:hAnsi="Times New Roman"/>
          <w:sz w:val="24"/>
          <w:szCs w:val="24"/>
        </w:rPr>
      </w:pPr>
    </w:p>
    <w:p w14:paraId="7FD133EC" w14:textId="77777777" w:rsidR="00E904B7" w:rsidRPr="005358C5" w:rsidRDefault="00E904B7" w:rsidP="00E904B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31ECA373" w14:textId="77777777" w:rsidR="008F6C18" w:rsidRDefault="00E904B7" w:rsidP="008F6C18">
      <w:pPr>
        <w:rPr>
          <w:rFonts w:ascii="Times New Roman" w:hAnsi="Times New Roman"/>
          <w:sz w:val="24"/>
          <w:szCs w:val="24"/>
        </w:rPr>
      </w:pPr>
      <w:r w:rsidRPr="005358C5">
        <w:rPr>
          <w:rFonts w:ascii="Times New Roman" w:hAnsi="Times New Roman"/>
          <w:sz w:val="24"/>
          <w:szCs w:val="24"/>
        </w:rPr>
        <w:t xml:space="preserve">Motion by </w:t>
      </w:r>
      <w:r w:rsidR="008F6C18">
        <w:rPr>
          <w:rFonts w:ascii="Times New Roman" w:hAnsi="Times New Roman"/>
          <w:sz w:val="24"/>
          <w:szCs w:val="24"/>
        </w:rPr>
        <w:t>R. Reynolds</w:t>
      </w:r>
      <w:r w:rsidRPr="005358C5">
        <w:rPr>
          <w:rFonts w:ascii="Times New Roman" w:hAnsi="Times New Roman"/>
          <w:sz w:val="24"/>
          <w:szCs w:val="24"/>
        </w:rPr>
        <w:t xml:space="preserve">, seconded by </w:t>
      </w:r>
      <w:r w:rsidR="008F6C18">
        <w:rPr>
          <w:rFonts w:ascii="Times New Roman" w:hAnsi="Times New Roman"/>
          <w:sz w:val="24"/>
          <w:szCs w:val="24"/>
        </w:rPr>
        <w:t>A. Alley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17C1D6C7" w14:textId="73482627" w:rsidR="00E904B7" w:rsidRDefault="00E904B7" w:rsidP="008F6C18">
      <w:pPr>
        <w:rPr>
          <w:rFonts w:ascii="Times New Roman" w:hAnsi="Times New Roman"/>
          <w:sz w:val="24"/>
          <w:szCs w:val="24"/>
        </w:rPr>
      </w:pPr>
      <w:r>
        <w:rPr>
          <w:rFonts w:ascii="Times New Roman" w:hAnsi="Times New Roman"/>
          <w:sz w:val="24"/>
          <w:szCs w:val="24"/>
        </w:rPr>
        <w:t xml:space="preserve">A. Joseph, L. Kelly, L. Keough,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8F6C18">
        <w:rPr>
          <w:rFonts w:ascii="Times New Roman" w:hAnsi="Times New Roman"/>
          <w:sz w:val="24"/>
          <w:szCs w:val="24"/>
        </w:rPr>
        <w:t>:</w:t>
      </w:r>
    </w:p>
    <w:p w14:paraId="0AEC82F1" w14:textId="77777777" w:rsidR="008F6C18" w:rsidRDefault="008F6C18" w:rsidP="008F6C18">
      <w:pPr>
        <w:pStyle w:val="ListParagraph"/>
        <w:numPr>
          <w:ilvl w:val="0"/>
          <w:numId w:val="30"/>
        </w:numPr>
        <w:rPr>
          <w:rFonts w:ascii="Times New Roman" w:hAnsi="Times New Roman"/>
          <w:sz w:val="24"/>
          <w:szCs w:val="24"/>
        </w:rPr>
      </w:pPr>
      <w:r w:rsidRPr="008F6C18">
        <w:rPr>
          <w:rFonts w:ascii="Times New Roman" w:hAnsi="Times New Roman"/>
          <w:sz w:val="24"/>
          <w:szCs w:val="24"/>
        </w:rPr>
        <w:t>Accept the Program’s submitted clock to credit hour table and systematic evaluation plan</w:t>
      </w:r>
      <w:r>
        <w:rPr>
          <w:rFonts w:ascii="Times New Roman" w:hAnsi="Times New Roman"/>
          <w:sz w:val="24"/>
          <w:szCs w:val="24"/>
        </w:rPr>
        <w:t>.</w:t>
      </w:r>
    </w:p>
    <w:p w14:paraId="03FFDA89" w14:textId="77777777" w:rsidR="008F6C18" w:rsidRDefault="008F6C18" w:rsidP="008F6C18">
      <w:pPr>
        <w:pStyle w:val="ListParagraph"/>
        <w:numPr>
          <w:ilvl w:val="0"/>
          <w:numId w:val="30"/>
        </w:numPr>
        <w:rPr>
          <w:rFonts w:ascii="Times New Roman" w:hAnsi="Times New Roman"/>
          <w:sz w:val="24"/>
          <w:szCs w:val="24"/>
        </w:rPr>
      </w:pPr>
      <w:r w:rsidRPr="008F6C18">
        <w:rPr>
          <w:rFonts w:ascii="Times New Roman" w:hAnsi="Times New Roman"/>
          <w:sz w:val="24"/>
          <w:szCs w:val="24"/>
        </w:rPr>
        <w:t>Accept the Board staff compliance memo</w:t>
      </w:r>
      <w:r>
        <w:rPr>
          <w:rFonts w:ascii="Times New Roman" w:hAnsi="Times New Roman"/>
          <w:sz w:val="24"/>
          <w:szCs w:val="24"/>
        </w:rPr>
        <w:t>.</w:t>
      </w:r>
    </w:p>
    <w:p w14:paraId="0D97DCD5" w14:textId="77777777" w:rsidR="008F6C18" w:rsidRDefault="008F6C18" w:rsidP="008F6C18">
      <w:pPr>
        <w:pStyle w:val="ListParagraph"/>
        <w:numPr>
          <w:ilvl w:val="0"/>
          <w:numId w:val="30"/>
        </w:numPr>
        <w:rPr>
          <w:rFonts w:ascii="Times New Roman" w:hAnsi="Times New Roman"/>
          <w:sz w:val="24"/>
          <w:szCs w:val="24"/>
        </w:rPr>
      </w:pPr>
      <w:r w:rsidRPr="008F6C18">
        <w:rPr>
          <w:rFonts w:ascii="Times New Roman" w:hAnsi="Times New Roman"/>
          <w:sz w:val="24"/>
          <w:szCs w:val="24"/>
        </w:rPr>
        <w:t>Find the Program non-compliant with 244 CMR 6.04 (1)(h)</w:t>
      </w:r>
      <w:r>
        <w:rPr>
          <w:rFonts w:ascii="Times New Roman" w:hAnsi="Times New Roman"/>
          <w:sz w:val="24"/>
          <w:szCs w:val="24"/>
        </w:rPr>
        <w:t>.</w:t>
      </w:r>
    </w:p>
    <w:p w14:paraId="49631332" w14:textId="77777777" w:rsidR="008F6C18" w:rsidRDefault="008F6C18" w:rsidP="008F6C18">
      <w:pPr>
        <w:pStyle w:val="ListParagraph"/>
        <w:numPr>
          <w:ilvl w:val="0"/>
          <w:numId w:val="30"/>
        </w:numPr>
        <w:rPr>
          <w:rFonts w:ascii="Times New Roman" w:hAnsi="Times New Roman"/>
          <w:sz w:val="24"/>
          <w:szCs w:val="24"/>
        </w:rPr>
      </w:pPr>
      <w:r w:rsidRPr="008F6C18">
        <w:rPr>
          <w:rFonts w:ascii="Times New Roman" w:hAnsi="Times New Roman"/>
          <w:sz w:val="24"/>
          <w:szCs w:val="24"/>
        </w:rPr>
        <w:t>Continue full approval status at this time</w:t>
      </w:r>
      <w:r>
        <w:rPr>
          <w:rFonts w:ascii="Times New Roman" w:hAnsi="Times New Roman"/>
          <w:sz w:val="24"/>
          <w:szCs w:val="24"/>
        </w:rPr>
        <w:t>.</w:t>
      </w:r>
    </w:p>
    <w:p w14:paraId="7ADF9E6E" w14:textId="7D00869E" w:rsidR="008F6C18" w:rsidRDefault="008F6C18" w:rsidP="008F6C18">
      <w:pPr>
        <w:pStyle w:val="ListParagraph"/>
        <w:numPr>
          <w:ilvl w:val="0"/>
          <w:numId w:val="30"/>
        </w:numPr>
        <w:rPr>
          <w:rFonts w:ascii="Times New Roman" w:hAnsi="Times New Roman"/>
          <w:sz w:val="24"/>
          <w:szCs w:val="24"/>
        </w:rPr>
      </w:pPr>
      <w:r w:rsidRPr="008F6C18">
        <w:rPr>
          <w:rFonts w:ascii="Times New Roman" w:hAnsi="Times New Roman"/>
          <w:sz w:val="24"/>
          <w:szCs w:val="24"/>
        </w:rPr>
        <w:t>Determine the Program</w:t>
      </w:r>
      <w:r>
        <w:rPr>
          <w:rFonts w:ascii="Times New Roman" w:hAnsi="Times New Roman"/>
          <w:sz w:val="24"/>
          <w:szCs w:val="24"/>
        </w:rPr>
        <w:t xml:space="preserve"> does not</w:t>
      </w:r>
      <w:r w:rsidRPr="008F6C18">
        <w:rPr>
          <w:rFonts w:ascii="Times New Roman" w:hAnsi="Times New Roman"/>
          <w:sz w:val="24"/>
          <w:szCs w:val="24"/>
        </w:rPr>
        <w:t xml:space="preserve"> warrant a 244 CMR 6.08 site survey</w:t>
      </w:r>
      <w:r>
        <w:rPr>
          <w:rFonts w:ascii="Times New Roman" w:hAnsi="Times New Roman"/>
          <w:sz w:val="24"/>
          <w:szCs w:val="24"/>
        </w:rPr>
        <w:t>.</w:t>
      </w:r>
    </w:p>
    <w:p w14:paraId="4A435175" w14:textId="3EB747A0" w:rsidR="008F6C18" w:rsidRDefault="008F6C18" w:rsidP="008F6C18">
      <w:pPr>
        <w:pStyle w:val="ListParagraph"/>
        <w:numPr>
          <w:ilvl w:val="0"/>
          <w:numId w:val="30"/>
        </w:numPr>
        <w:rPr>
          <w:rFonts w:ascii="Times New Roman" w:hAnsi="Times New Roman"/>
          <w:sz w:val="24"/>
          <w:szCs w:val="24"/>
        </w:rPr>
      </w:pPr>
      <w:r w:rsidRPr="008F6C18">
        <w:rPr>
          <w:rFonts w:ascii="Times New Roman" w:hAnsi="Times New Roman"/>
          <w:sz w:val="24"/>
          <w:szCs w:val="24"/>
        </w:rPr>
        <w:t xml:space="preserve">Direct the Program to submit the following evidence of correction by </w:t>
      </w:r>
      <w:r>
        <w:rPr>
          <w:rFonts w:ascii="Times New Roman" w:hAnsi="Times New Roman"/>
          <w:sz w:val="24"/>
          <w:szCs w:val="24"/>
        </w:rPr>
        <w:t>February 28</w:t>
      </w:r>
      <w:r w:rsidRPr="008F6C18">
        <w:rPr>
          <w:rFonts w:ascii="Times New Roman" w:hAnsi="Times New Roman"/>
          <w:sz w:val="24"/>
          <w:szCs w:val="24"/>
        </w:rPr>
        <w:t>, 2025:</w:t>
      </w:r>
    </w:p>
    <w:p w14:paraId="27ECCA81" w14:textId="77777777" w:rsidR="008F6C18" w:rsidRDefault="008F6C18" w:rsidP="008F6C18">
      <w:pPr>
        <w:pStyle w:val="ListParagraph"/>
        <w:numPr>
          <w:ilvl w:val="1"/>
          <w:numId w:val="30"/>
        </w:numPr>
        <w:rPr>
          <w:rFonts w:ascii="Times New Roman" w:hAnsi="Times New Roman"/>
          <w:sz w:val="24"/>
          <w:szCs w:val="24"/>
        </w:rPr>
      </w:pPr>
      <w:r w:rsidRPr="008F6C18">
        <w:rPr>
          <w:rFonts w:ascii="Times New Roman" w:hAnsi="Times New Roman"/>
          <w:sz w:val="24"/>
          <w:szCs w:val="24"/>
        </w:rPr>
        <w:t>A systematic evaluation plan that includes all components of 244 CMR 6.04, operating definitions, expected levels of achievement (achievable and measurable), a calendar outlining the schedule of evaluation for all components along with evidence of faculty participation in the development process, findings (aggregated and trended data) and outcomes that were used to develop, maintain and revise the program.[ref: 244 CMR 6.04 (1)(h)]</w:t>
      </w:r>
      <w:r>
        <w:rPr>
          <w:rFonts w:ascii="Times New Roman" w:hAnsi="Times New Roman"/>
          <w:sz w:val="24"/>
          <w:szCs w:val="24"/>
        </w:rPr>
        <w:t>.</w:t>
      </w:r>
    </w:p>
    <w:p w14:paraId="32D21683" w14:textId="60B8ADB4" w:rsidR="008F6C18" w:rsidRPr="008F6C18" w:rsidRDefault="008F6C18" w:rsidP="008F6C18">
      <w:pPr>
        <w:pStyle w:val="ListParagraph"/>
        <w:numPr>
          <w:ilvl w:val="0"/>
          <w:numId w:val="30"/>
        </w:numPr>
        <w:rPr>
          <w:rFonts w:ascii="Times New Roman" w:hAnsi="Times New Roman"/>
          <w:sz w:val="24"/>
          <w:szCs w:val="24"/>
        </w:rPr>
      </w:pPr>
      <w:r w:rsidRPr="008F6C18">
        <w:rPr>
          <w:rFonts w:ascii="Times New Roman" w:hAnsi="Times New Roman"/>
          <w:sz w:val="24"/>
          <w:szCs w:val="24"/>
        </w:rPr>
        <w:t>Failure to correct these regulatory deficiencies by the established due dates will result in the Board’s evaluation of the Program’s approval status [ref 244 CMR 6.08(1)].</w:t>
      </w:r>
    </w:p>
    <w:p w14:paraId="5353BEAE" w14:textId="353ADFEA" w:rsidR="00B34E6B" w:rsidRDefault="00B34E6B" w:rsidP="008F6C18">
      <w:pPr>
        <w:rPr>
          <w:rFonts w:ascii="Times New Roman" w:hAnsi="Times New Roman"/>
          <w:sz w:val="24"/>
          <w:szCs w:val="24"/>
        </w:rPr>
      </w:pPr>
      <w:r>
        <w:rPr>
          <w:rFonts w:ascii="Times New Roman" w:hAnsi="Times New Roman"/>
          <w:sz w:val="24"/>
          <w:szCs w:val="24"/>
        </w:rPr>
        <w:t>K. Crowley recused.</w:t>
      </w:r>
    </w:p>
    <w:p w14:paraId="2D841A7F" w14:textId="11904144" w:rsidR="00992A43" w:rsidRDefault="00992A43" w:rsidP="008F6C18">
      <w:pPr>
        <w:rPr>
          <w:rFonts w:ascii="Times New Roman" w:hAnsi="Times New Roman"/>
          <w:sz w:val="24"/>
          <w:szCs w:val="24"/>
        </w:rPr>
      </w:pPr>
      <w:r>
        <w:rPr>
          <w:rFonts w:ascii="Times New Roman" w:hAnsi="Times New Roman"/>
          <w:sz w:val="24"/>
          <w:szCs w:val="24"/>
        </w:rPr>
        <w:t>Motion carries.</w:t>
      </w:r>
    </w:p>
    <w:p w14:paraId="02595575" w14:textId="77777777" w:rsidR="00E904B7" w:rsidRPr="005358C5" w:rsidRDefault="00E904B7" w:rsidP="00E904B7">
      <w:pPr>
        <w:pBdr>
          <w:bottom w:val="double" w:sz="6" w:space="1" w:color="auto"/>
        </w:pBdr>
        <w:rPr>
          <w:rFonts w:ascii="Times New Roman" w:hAnsi="Times New Roman"/>
          <w:sz w:val="24"/>
          <w:szCs w:val="24"/>
        </w:rPr>
      </w:pPr>
    </w:p>
    <w:p w14:paraId="38300FB8" w14:textId="77777777" w:rsidR="00E904B7" w:rsidRPr="00EF66AB" w:rsidRDefault="00E904B7" w:rsidP="00E904B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05076832" w14:textId="77777777" w:rsidR="00E904B7" w:rsidRPr="00E904B7" w:rsidRDefault="00E904B7" w:rsidP="00E904B7">
      <w:pPr>
        <w:rPr>
          <w:rFonts w:ascii="Times New Roman" w:hAnsi="Times New Roman"/>
          <w:sz w:val="24"/>
          <w:szCs w:val="24"/>
        </w:rPr>
      </w:pPr>
      <w:r w:rsidRPr="00E904B7">
        <w:rPr>
          <w:rFonts w:ascii="Times New Roman" w:hAnsi="Times New Roman"/>
          <w:sz w:val="24"/>
          <w:szCs w:val="24"/>
        </w:rPr>
        <w:t>244 CMR 6.05 3(c) Annual Reports</w:t>
      </w:r>
    </w:p>
    <w:p w14:paraId="40967D4E" w14:textId="1DB15D2A" w:rsidR="00E904B7" w:rsidRDefault="003C249A" w:rsidP="00E904B7">
      <w:pPr>
        <w:rPr>
          <w:rFonts w:ascii="Times New Roman" w:hAnsi="Times New Roman"/>
          <w:sz w:val="24"/>
          <w:szCs w:val="24"/>
        </w:rPr>
      </w:pPr>
      <w:r w:rsidRPr="003C249A">
        <w:rPr>
          <w:rFonts w:ascii="Times New Roman" w:hAnsi="Times New Roman"/>
          <w:sz w:val="24"/>
          <w:szCs w:val="24"/>
        </w:rPr>
        <w:t>UMass Amherst Baccalaureate Degree Program</w:t>
      </w:r>
    </w:p>
    <w:p w14:paraId="6874AB8B" w14:textId="77777777" w:rsidR="003C249A" w:rsidRPr="00EA20B6" w:rsidRDefault="003C249A" w:rsidP="00E904B7">
      <w:pPr>
        <w:rPr>
          <w:rFonts w:ascii="Times New Roman" w:hAnsi="Times New Roman"/>
          <w:sz w:val="24"/>
          <w:szCs w:val="24"/>
        </w:rPr>
      </w:pPr>
    </w:p>
    <w:p w14:paraId="6851E8E8" w14:textId="77777777" w:rsidR="00E904B7" w:rsidRPr="005358C5" w:rsidRDefault="00E904B7" w:rsidP="00E904B7">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296108BD" w14:textId="1D6103FB" w:rsidR="00E904B7" w:rsidRPr="005358C5" w:rsidRDefault="008F6C18" w:rsidP="00E904B7">
      <w:pPr>
        <w:pStyle w:val="BodyText2"/>
        <w:rPr>
          <w:rFonts w:ascii="Times New Roman" w:hAnsi="Times New Roman"/>
          <w:szCs w:val="24"/>
        </w:rPr>
      </w:pPr>
      <w:r>
        <w:rPr>
          <w:rFonts w:ascii="Times New Roman" w:hAnsi="Times New Roman"/>
          <w:szCs w:val="24"/>
        </w:rPr>
        <w:t>Deferred.</w:t>
      </w:r>
    </w:p>
    <w:p w14:paraId="0A990930" w14:textId="77777777" w:rsidR="00E904B7" w:rsidRPr="005358C5" w:rsidRDefault="00E904B7" w:rsidP="00E904B7">
      <w:pPr>
        <w:rPr>
          <w:rFonts w:ascii="Times New Roman" w:hAnsi="Times New Roman"/>
          <w:sz w:val="24"/>
          <w:szCs w:val="24"/>
        </w:rPr>
      </w:pPr>
    </w:p>
    <w:p w14:paraId="2C0237B4" w14:textId="77777777" w:rsidR="00E904B7" w:rsidRPr="005358C5" w:rsidRDefault="00E904B7" w:rsidP="00E904B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6C1FAFE2" w14:textId="7E56DDF0" w:rsidR="00E904B7" w:rsidRDefault="008F6C18" w:rsidP="00E904B7">
      <w:pPr>
        <w:pBdr>
          <w:bottom w:val="double" w:sz="6" w:space="1" w:color="auto"/>
        </w:pBdr>
        <w:rPr>
          <w:rFonts w:ascii="Times New Roman" w:hAnsi="Times New Roman"/>
          <w:sz w:val="24"/>
          <w:szCs w:val="24"/>
        </w:rPr>
      </w:pPr>
      <w:r>
        <w:rPr>
          <w:rFonts w:ascii="Times New Roman" w:hAnsi="Times New Roman"/>
          <w:sz w:val="24"/>
          <w:szCs w:val="24"/>
        </w:rPr>
        <w:lastRenderedPageBreak/>
        <w:t>Deferred.</w:t>
      </w:r>
    </w:p>
    <w:p w14:paraId="16AB537C" w14:textId="77777777" w:rsidR="00E904B7" w:rsidRPr="005358C5" w:rsidRDefault="00E904B7" w:rsidP="00E904B7">
      <w:pPr>
        <w:pBdr>
          <w:bottom w:val="double" w:sz="6" w:space="1" w:color="auto"/>
        </w:pBdr>
        <w:rPr>
          <w:rFonts w:ascii="Times New Roman" w:hAnsi="Times New Roman"/>
          <w:sz w:val="24"/>
          <w:szCs w:val="24"/>
        </w:rPr>
      </w:pPr>
    </w:p>
    <w:p w14:paraId="45AE828E" w14:textId="77777777" w:rsidR="00E904B7" w:rsidRPr="00EF66AB" w:rsidRDefault="00E904B7" w:rsidP="00E904B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0835009D" w14:textId="77777777" w:rsidR="00E904B7" w:rsidRPr="00E904B7" w:rsidRDefault="00E904B7" w:rsidP="00E904B7">
      <w:pPr>
        <w:rPr>
          <w:rFonts w:ascii="Times New Roman" w:hAnsi="Times New Roman"/>
          <w:sz w:val="24"/>
          <w:szCs w:val="24"/>
        </w:rPr>
      </w:pPr>
      <w:r w:rsidRPr="00E904B7">
        <w:rPr>
          <w:rFonts w:ascii="Times New Roman" w:hAnsi="Times New Roman"/>
          <w:sz w:val="24"/>
          <w:szCs w:val="24"/>
        </w:rPr>
        <w:t>244 CMR 6.05 3(c) Annual Reports</w:t>
      </w:r>
    </w:p>
    <w:p w14:paraId="10F71B51" w14:textId="4346BE7C" w:rsidR="00E904B7" w:rsidRDefault="003C249A" w:rsidP="00E904B7">
      <w:pPr>
        <w:rPr>
          <w:rFonts w:ascii="Times New Roman" w:hAnsi="Times New Roman"/>
          <w:sz w:val="24"/>
          <w:szCs w:val="24"/>
        </w:rPr>
      </w:pPr>
      <w:r w:rsidRPr="003C249A">
        <w:rPr>
          <w:rFonts w:ascii="Times New Roman" w:hAnsi="Times New Roman"/>
          <w:sz w:val="24"/>
          <w:szCs w:val="24"/>
        </w:rPr>
        <w:t>UMass Boston Baccalaureate Degree Program</w:t>
      </w:r>
    </w:p>
    <w:p w14:paraId="6EA51B4C" w14:textId="77777777" w:rsidR="003C249A" w:rsidRPr="00EA20B6" w:rsidRDefault="003C249A" w:rsidP="00E904B7">
      <w:pPr>
        <w:rPr>
          <w:rFonts w:ascii="Times New Roman" w:hAnsi="Times New Roman"/>
          <w:sz w:val="24"/>
          <w:szCs w:val="24"/>
        </w:rPr>
      </w:pPr>
    </w:p>
    <w:p w14:paraId="1F52C399" w14:textId="77777777" w:rsidR="008F6C18" w:rsidRPr="005358C5" w:rsidRDefault="008F6C18" w:rsidP="008F6C18">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45267835" w14:textId="77777777" w:rsidR="008F6C18" w:rsidRPr="005358C5" w:rsidRDefault="008F6C18" w:rsidP="008F6C18">
      <w:pPr>
        <w:pStyle w:val="BodyText2"/>
        <w:rPr>
          <w:rFonts w:ascii="Times New Roman" w:hAnsi="Times New Roman"/>
          <w:szCs w:val="24"/>
        </w:rPr>
      </w:pPr>
      <w:r>
        <w:rPr>
          <w:rFonts w:ascii="Times New Roman" w:hAnsi="Times New Roman"/>
          <w:szCs w:val="24"/>
        </w:rPr>
        <w:t>Deferred.</w:t>
      </w:r>
    </w:p>
    <w:p w14:paraId="6FDE68DC" w14:textId="77777777" w:rsidR="008F6C18" w:rsidRPr="005358C5" w:rsidRDefault="008F6C18" w:rsidP="008F6C18">
      <w:pPr>
        <w:rPr>
          <w:rFonts w:ascii="Times New Roman" w:hAnsi="Times New Roman"/>
          <w:sz w:val="24"/>
          <w:szCs w:val="24"/>
        </w:rPr>
      </w:pPr>
    </w:p>
    <w:p w14:paraId="4269B76F" w14:textId="77777777" w:rsidR="008F6C18" w:rsidRPr="005358C5" w:rsidRDefault="008F6C18" w:rsidP="008F6C18">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6CAEEC5F" w14:textId="77777777" w:rsidR="008F6C18" w:rsidRDefault="008F6C18" w:rsidP="008F6C18">
      <w:pPr>
        <w:pBdr>
          <w:bottom w:val="double" w:sz="6" w:space="1" w:color="auto"/>
        </w:pBdr>
        <w:rPr>
          <w:rFonts w:ascii="Times New Roman" w:hAnsi="Times New Roman"/>
          <w:sz w:val="24"/>
          <w:szCs w:val="24"/>
        </w:rPr>
      </w:pPr>
      <w:r>
        <w:rPr>
          <w:rFonts w:ascii="Times New Roman" w:hAnsi="Times New Roman"/>
          <w:sz w:val="24"/>
          <w:szCs w:val="24"/>
        </w:rPr>
        <w:t>Deferred.</w:t>
      </w:r>
    </w:p>
    <w:p w14:paraId="1DE6488D" w14:textId="77777777" w:rsidR="00E904B7" w:rsidRPr="005358C5" w:rsidRDefault="00E904B7" w:rsidP="00E904B7">
      <w:pPr>
        <w:pBdr>
          <w:bottom w:val="double" w:sz="6" w:space="1" w:color="auto"/>
        </w:pBdr>
        <w:rPr>
          <w:rFonts w:ascii="Times New Roman" w:hAnsi="Times New Roman"/>
          <w:sz w:val="24"/>
          <w:szCs w:val="24"/>
        </w:rPr>
      </w:pPr>
    </w:p>
    <w:p w14:paraId="267A113B" w14:textId="77777777" w:rsidR="00E904B7" w:rsidRPr="00EF66AB" w:rsidRDefault="00E904B7" w:rsidP="00E904B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74652E38" w14:textId="77777777" w:rsidR="00E904B7" w:rsidRPr="00E904B7" w:rsidRDefault="00E904B7" w:rsidP="00E904B7">
      <w:pPr>
        <w:rPr>
          <w:rFonts w:ascii="Times New Roman" w:hAnsi="Times New Roman"/>
          <w:sz w:val="24"/>
          <w:szCs w:val="24"/>
        </w:rPr>
      </w:pPr>
      <w:r w:rsidRPr="00E904B7">
        <w:rPr>
          <w:rFonts w:ascii="Times New Roman" w:hAnsi="Times New Roman"/>
          <w:sz w:val="24"/>
          <w:szCs w:val="24"/>
        </w:rPr>
        <w:t>244 CMR 6.05 3(c) Annual Reports</w:t>
      </w:r>
    </w:p>
    <w:p w14:paraId="2B167276" w14:textId="1A82375F" w:rsidR="00E904B7" w:rsidRDefault="003C249A" w:rsidP="00E904B7">
      <w:pPr>
        <w:rPr>
          <w:rFonts w:ascii="Times New Roman" w:hAnsi="Times New Roman"/>
          <w:sz w:val="24"/>
          <w:szCs w:val="24"/>
        </w:rPr>
      </w:pPr>
      <w:r w:rsidRPr="003C249A">
        <w:rPr>
          <w:rFonts w:ascii="Times New Roman" w:hAnsi="Times New Roman"/>
          <w:sz w:val="24"/>
          <w:szCs w:val="24"/>
        </w:rPr>
        <w:t>UMass Lowell Baccalaureate Degree Program</w:t>
      </w:r>
      <w:r w:rsidR="008F6C18">
        <w:rPr>
          <w:rFonts w:ascii="Times New Roman" w:hAnsi="Times New Roman"/>
          <w:sz w:val="24"/>
          <w:szCs w:val="24"/>
        </w:rPr>
        <w:t xml:space="preserve"> – Represented by Department Chair H. Fantasia, present via Zoom Audio and Video</w:t>
      </w:r>
    </w:p>
    <w:p w14:paraId="442BE82F" w14:textId="77777777" w:rsidR="003C249A" w:rsidRPr="00EA20B6" w:rsidRDefault="003C249A" w:rsidP="00E904B7">
      <w:pPr>
        <w:rPr>
          <w:rFonts w:ascii="Times New Roman" w:hAnsi="Times New Roman"/>
          <w:sz w:val="24"/>
          <w:szCs w:val="24"/>
        </w:rPr>
      </w:pPr>
    </w:p>
    <w:p w14:paraId="1731DAA8" w14:textId="77777777" w:rsidR="00E904B7" w:rsidRPr="005358C5" w:rsidRDefault="00E904B7" w:rsidP="00E904B7">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6E9E24F0" w14:textId="226CB666" w:rsidR="00E904B7" w:rsidRDefault="003C249A" w:rsidP="008F6C18">
      <w:pPr>
        <w:pStyle w:val="BodyText2"/>
        <w:rPr>
          <w:rFonts w:ascii="Times New Roman" w:hAnsi="Times New Roman"/>
          <w:szCs w:val="24"/>
        </w:rPr>
      </w:pPr>
      <w:r>
        <w:rPr>
          <w:rFonts w:ascii="Times New Roman" w:hAnsi="Times New Roman"/>
          <w:szCs w:val="24"/>
        </w:rPr>
        <w:t>C. Walsh</w:t>
      </w:r>
      <w:r w:rsidR="00E904B7">
        <w:rPr>
          <w:rFonts w:ascii="Times New Roman" w:hAnsi="Times New Roman"/>
          <w:szCs w:val="24"/>
        </w:rPr>
        <w:t xml:space="preserve"> summarized her previously distributed memorandum and attached exhibits to the Board.</w:t>
      </w:r>
    </w:p>
    <w:p w14:paraId="43FBF716" w14:textId="77777777" w:rsidR="00E904B7" w:rsidRPr="005358C5" w:rsidRDefault="00E904B7" w:rsidP="008F6C18">
      <w:pPr>
        <w:rPr>
          <w:rFonts w:ascii="Times New Roman" w:hAnsi="Times New Roman"/>
          <w:sz w:val="24"/>
          <w:szCs w:val="24"/>
        </w:rPr>
      </w:pPr>
    </w:p>
    <w:p w14:paraId="3442D00C" w14:textId="77777777" w:rsidR="00E904B7" w:rsidRPr="005358C5" w:rsidRDefault="00E904B7" w:rsidP="008F6C18">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330B07DD" w14:textId="77777777" w:rsidR="008F6C18" w:rsidRDefault="00E904B7" w:rsidP="008F6C18">
      <w:pPr>
        <w:rPr>
          <w:rFonts w:ascii="Times New Roman" w:hAnsi="Times New Roman"/>
          <w:sz w:val="24"/>
          <w:szCs w:val="24"/>
        </w:rPr>
      </w:pPr>
      <w:r w:rsidRPr="005358C5">
        <w:rPr>
          <w:rFonts w:ascii="Times New Roman" w:hAnsi="Times New Roman"/>
          <w:sz w:val="24"/>
          <w:szCs w:val="24"/>
        </w:rPr>
        <w:t xml:space="preserve">Motion by </w:t>
      </w:r>
      <w:r w:rsidR="008F6C18">
        <w:rPr>
          <w:rFonts w:ascii="Times New Roman" w:hAnsi="Times New Roman"/>
          <w:sz w:val="24"/>
          <w:szCs w:val="24"/>
        </w:rPr>
        <w:t>R. Reynolds</w:t>
      </w:r>
      <w:r w:rsidRPr="005358C5">
        <w:rPr>
          <w:rFonts w:ascii="Times New Roman" w:hAnsi="Times New Roman"/>
          <w:sz w:val="24"/>
          <w:szCs w:val="24"/>
        </w:rPr>
        <w:t xml:space="preserve">, seconded by </w:t>
      </w:r>
      <w:r w:rsidR="008F6C18">
        <w:rPr>
          <w:rFonts w:ascii="Times New Roman" w:hAnsi="Times New Roman"/>
          <w:sz w:val="24"/>
          <w:szCs w:val="24"/>
        </w:rPr>
        <w:t>K. Crowley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02343A06" w14:textId="3D0F43D1" w:rsidR="00E904B7" w:rsidRDefault="00E904B7" w:rsidP="008F6C18">
      <w:pPr>
        <w:rPr>
          <w:rFonts w:ascii="Times New Roman" w:hAnsi="Times New Roman"/>
          <w:sz w:val="24"/>
          <w:szCs w:val="24"/>
        </w:rPr>
      </w:pPr>
      <w:r>
        <w:rPr>
          <w:rFonts w:ascii="Times New Roman" w:hAnsi="Times New Roman"/>
          <w:sz w:val="24"/>
          <w:szCs w:val="24"/>
        </w:rPr>
        <w:t xml:space="preserve">K. Crowley, A. Joseph, L. Kelly,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8F6C18">
        <w:rPr>
          <w:rFonts w:ascii="Times New Roman" w:hAnsi="Times New Roman"/>
          <w:sz w:val="24"/>
          <w:szCs w:val="24"/>
        </w:rPr>
        <w:t>:</w:t>
      </w:r>
    </w:p>
    <w:p w14:paraId="6D1D766B" w14:textId="77777777" w:rsidR="008F6C18" w:rsidRDefault="008F6C18" w:rsidP="008F6C18">
      <w:pPr>
        <w:pStyle w:val="ListParagraph"/>
        <w:numPr>
          <w:ilvl w:val="0"/>
          <w:numId w:val="31"/>
        </w:numPr>
        <w:rPr>
          <w:rFonts w:ascii="Times New Roman" w:hAnsi="Times New Roman"/>
          <w:sz w:val="24"/>
          <w:szCs w:val="24"/>
        </w:rPr>
      </w:pPr>
      <w:r w:rsidRPr="008F6C18">
        <w:rPr>
          <w:rFonts w:ascii="Times New Roman" w:hAnsi="Times New Roman"/>
          <w:sz w:val="24"/>
          <w:szCs w:val="24"/>
        </w:rPr>
        <w:t>Accept the University of Massachusetts Lowell comprehensive plan of action to verify faculty and preceptor qualifications, table of clock to credit hours, and systematic evaluation plan</w:t>
      </w:r>
      <w:r>
        <w:rPr>
          <w:rFonts w:ascii="Times New Roman" w:hAnsi="Times New Roman"/>
          <w:sz w:val="24"/>
          <w:szCs w:val="24"/>
        </w:rPr>
        <w:t>.</w:t>
      </w:r>
    </w:p>
    <w:p w14:paraId="3A5832E5" w14:textId="4E37597D" w:rsidR="008F6C18" w:rsidRPr="008F6C18" w:rsidRDefault="008F6C18" w:rsidP="008F6C18">
      <w:pPr>
        <w:pStyle w:val="ListParagraph"/>
        <w:numPr>
          <w:ilvl w:val="0"/>
          <w:numId w:val="31"/>
        </w:numPr>
        <w:rPr>
          <w:rFonts w:ascii="Times New Roman" w:hAnsi="Times New Roman"/>
          <w:sz w:val="24"/>
          <w:szCs w:val="24"/>
        </w:rPr>
      </w:pPr>
      <w:r w:rsidRPr="008F6C18">
        <w:rPr>
          <w:rFonts w:ascii="Times New Roman" w:hAnsi="Times New Roman"/>
          <w:sz w:val="24"/>
          <w:szCs w:val="24"/>
        </w:rPr>
        <w:t>Continue Full Approval Status at this time.</w:t>
      </w:r>
    </w:p>
    <w:p w14:paraId="579FBA39" w14:textId="0062D926" w:rsidR="008F6C18" w:rsidRPr="008F6C18" w:rsidRDefault="008F6C18" w:rsidP="008F6C18">
      <w:pPr>
        <w:rPr>
          <w:rFonts w:ascii="Times New Roman" w:hAnsi="Times New Roman"/>
          <w:sz w:val="24"/>
          <w:szCs w:val="24"/>
        </w:rPr>
      </w:pPr>
      <w:r>
        <w:rPr>
          <w:rFonts w:ascii="Times New Roman" w:hAnsi="Times New Roman"/>
          <w:sz w:val="24"/>
          <w:szCs w:val="24"/>
        </w:rPr>
        <w:t>L. Keough abstained.</w:t>
      </w:r>
    </w:p>
    <w:p w14:paraId="73E3AFCE" w14:textId="4D42689C" w:rsidR="008F6C18" w:rsidRDefault="008F6C18" w:rsidP="008F6C18">
      <w:pPr>
        <w:rPr>
          <w:rFonts w:ascii="Times New Roman" w:hAnsi="Times New Roman"/>
          <w:sz w:val="24"/>
          <w:szCs w:val="24"/>
        </w:rPr>
      </w:pPr>
      <w:r>
        <w:rPr>
          <w:rFonts w:ascii="Times New Roman" w:hAnsi="Times New Roman"/>
          <w:sz w:val="24"/>
          <w:szCs w:val="24"/>
        </w:rPr>
        <w:t>Motion carries.</w:t>
      </w:r>
    </w:p>
    <w:p w14:paraId="28A2AD9B" w14:textId="77777777" w:rsidR="00E904B7" w:rsidRPr="005358C5" w:rsidRDefault="00E904B7" w:rsidP="00E904B7">
      <w:pPr>
        <w:pBdr>
          <w:bottom w:val="double" w:sz="6" w:space="1" w:color="auto"/>
        </w:pBdr>
        <w:rPr>
          <w:rFonts w:ascii="Times New Roman" w:hAnsi="Times New Roman"/>
          <w:sz w:val="24"/>
          <w:szCs w:val="24"/>
        </w:rPr>
      </w:pPr>
    </w:p>
    <w:p w14:paraId="03EADA59" w14:textId="77777777" w:rsidR="00E904B7" w:rsidRPr="00EF66AB" w:rsidRDefault="00E904B7" w:rsidP="00E904B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68AB1A78" w14:textId="77777777" w:rsidR="00E904B7" w:rsidRPr="00E904B7" w:rsidRDefault="00E904B7" w:rsidP="00E904B7">
      <w:pPr>
        <w:rPr>
          <w:rFonts w:ascii="Times New Roman" w:hAnsi="Times New Roman"/>
          <w:sz w:val="24"/>
          <w:szCs w:val="24"/>
        </w:rPr>
      </w:pPr>
      <w:r w:rsidRPr="00E904B7">
        <w:rPr>
          <w:rFonts w:ascii="Times New Roman" w:hAnsi="Times New Roman"/>
          <w:sz w:val="24"/>
          <w:szCs w:val="24"/>
        </w:rPr>
        <w:t>244 CMR 6.05 3(c) Annual Reports</w:t>
      </w:r>
    </w:p>
    <w:p w14:paraId="6C207373" w14:textId="072F18E5" w:rsidR="00E904B7" w:rsidRDefault="003C249A" w:rsidP="00E904B7">
      <w:pPr>
        <w:rPr>
          <w:rFonts w:ascii="Times New Roman" w:hAnsi="Times New Roman"/>
          <w:sz w:val="24"/>
          <w:szCs w:val="24"/>
        </w:rPr>
      </w:pPr>
      <w:r>
        <w:rPr>
          <w:rFonts w:ascii="Times New Roman" w:hAnsi="Times New Roman"/>
          <w:sz w:val="24"/>
          <w:szCs w:val="24"/>
        </w:rPr>
        <w:t>W</w:t>
      </w:r>
      <w:r w:rsidRPr="003C249A">
        <w:rPr>
          <w:rFonts w:ascii="Times New Roman" w:hAnsi="Times New Roman"/>
          <w:sz w:val="24"/>
          <w:szCs w:val="24"/>
        </w:rPr>
        <w:t>orcester State Baccalaureate Degree Program</w:t>
      </w:r>
      <w:r w:rsidR="008F6C18">
        <w:rPr>
          <w:rFonts w:ascii="Times New Roman" w:hAnsi="Times New Roman"/>
          <w:sz w:val="24"/>
          <w:szCs w:val="24"/>
        </w:rPr>
        <w:t xml:space="preserve"> – Represented by Associate Dean C. Thomas, with Department Chair </w:t>
      </w:r>
      <w:r w:rsidR="00285A2F">
        <w:rPr>
          <w:rFonts w:ascii="Times New Roman" w:hAnsi="Times New Roman"/>
          <w:sz w:val="24"/>
          <w:szCs w:val="24"/>
        </w:rPr>
        <w:t xml:space="preserve">W. </w:t>
      </w:r>
      <w:r w:rsidR="00C16DDE">
        <w:rPr>
          <w:rFonts w:ascii="Times New Roman" w:hAnsi="Times New Roman"/>
          <w:sz w:val="24"/>
          <w:szCs w:val="24"/>
        </w:rPr>
        <w:t>Chadmore</w:t>
      </w:r>
      <w:r w:rsidR="008F6C18">
        <w:rPr>
          <w:rFonts w:ascii="Times New Roman" w:hAnsi="Times New Roman"/>
          <w:sz w:val="24"/>
          <w:szCs w:val="24"/>
        </w:rPr>
        <w:t xml:space="preserve"> and Administrative Assistant </w:t>
      </w:r>
      <w:r w:rsidR="00285A2F">
        <w:rPr>
          <w:rFonts w:ascii="Times New Roman" w:hAnsi="Times New Roman"/>
          <w:sz w:val="24"/>
          <w:szCs w:val="24"/>
        </w:rPr>
        <w:t>A. Pohler</w:t>
      </w:r>
      <w:r w:rsidR="008F6C18">
        <w:rPr>
          <w:rFonts w:ascii="Times New Roman" w:hAnsi="Times New Roman"/>
          <w:sz w:val="24"/>
          <w:szCs w:val="24"/>
        </w:rPr>
        <w:t>, present via Zoom Audio and Video</w:t>
      </w:r>
    </w:p>
    <w:p w14:paraId="35B8DF57" w14:textId="77777777" w:rsidR="003C249A" w:rsidRPr="00EA20B6" w:rsidRDefault="003C249A" w:rsidP="00E904B7">
      <w:pPr>
        <w:rPr>
          <w:rFonts w:ascii="Times New Roman" w:hAnsi="Times New Roman"/>
          <w:sz w:val="24"/>
          <w:szCs w:val="24"/>
        </w:rPr>
      </w:pPr>
    </w:p>
    <w:p w14:paraId="33F9E6E2" w14:textId="77777777" w:rsidR="00E904B7" w:rsidRPr="005358C5" w:rsidRDefault="00E904B7" w:rsidP="00E904B7">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151B395B" w14:textId="717CA4BB" w:rsidR="00E904B7" w:rsidRDefault="003C249A" w:rsidP="00E904B7">
      <w:pPr>
        <w:pStyle w:val="BodyText2"/>
        <w:rPr>
          <w:rFonts w:ascii="Times New Roman" w:hAnsi="Times New Roman"/>
          <w:szCs w:val="24"/>
        </w:rPr>
      </w:pPr>
      <w:r>
        <w:rPr>
          <w:rFonts w:ascii="Times New Roman" w:hAnsi="Times New Roman"/>
          <w:szCs w:val="24"/>
        </w:rPr>
        <w:t>C. Walsh</w:t>
      </w:r>
      <w:r w:rsidR="00E904B7">
        <w:rPr>
          <w:rFonts w:ascii="Times New Roman" w:hAnsi="Times New Roman"/>
          <w:szCs w:val="24"/>
        </w:rPr>
        <w:t xml:space="preserve"> summarized her previously distributed memorandum and attached exhibits to the Board.</w:t>
      </w:r>
    </w:p>
    <w:p w14:paraId="351AB196" w14:textId="77777777" w:rsidR="00C16DDE" w:rsidRDefault="00C16DDE" w:rsidP="00E904B7">
      <w:pPr>
        <w:pStyle w:val="BodyText2"/>
        <w:rPr>
          <w:rFonts w:ascii="Times New Roman" w:hAnsi="Times New Roman"/>
          <w:szCs w:val="24"/>
        </w:rPr>
      </w:pPr>
    </w:p>
    <w:p w14:paraId="29234169" w14:textId="42785FE2" w:rsidR="00C16DDE" w:rsidRDefault="00C16DDE" w:rsidP="00E904B7">
      <w:pPr>
        <w:pStyle w:val="BodyText2"/>
        <w:rPr>
          <w:rFonts w:ascii="Times New Roman" w:hAnsi="Times New Roman"/>
          <w:szCs w:val="24"/>
        </w:rPr>
      </w:pPr>
      <w:r>
        <w:rPr>
          <w:rFonts w:ascii="Times New Roman" w:hAnsi="Times New Roman"/>
          <w:szCs w:val="24"/>
        </w:rPr>
        <w:t xml:space="preserve">C. Thomas added that the </w:t>
      </w:r>
      <w:r w:rsidR="00287A64">
        <w:rPr>
          <w:rFonts w:ascii="Times New Roman" w:hAnsi="Times New Roman"/>
          <w:szCs w:val="24"/>
        </w:rPr>
        <w:t xml:space="preserve">aggregate data </w:t>
      </w:r>
      <w:r>
        <w:rPr>
          <w:rFonts w:ascii="Times New Roman" w:hAnsi="Times New Roman"/>
          <w:szCs w:val="24"/>
        </w:rPr>
        <w:t xml:space="preserve">plan was put into place in the 2022-2023 academic year, and C. Thomas has been working diligently </w:t>
      </w:r>
      <w:r w:rsidR="00287A64">
        <w:rPr>
          <w:rFonts w:ascii="Times New Roman" w:hAnsi="Times New Roman"/>
          <w:szCs w:val="24"/>
        </w:rPr>
        <w:t xml:space="preserve">with W. Chadmore </w:t>
      </w:r>
      <w:r>
        <w:rPr>
          <w:rFonts w:ascii="Times New Roman" w:hAnsi="Times New Roman"/>
          <w:szCs w:val="24"/>
        </w:rPr>
        <w:t>on a process to implement that</w:t>
      </w:r>
      <w:r w:rsidR="00287A64">
        <w:rPr>
          <w:rFonts w:ascii="Times New Roman" w:hAnsi="Times New Roman"/>
          <w:szCs w:val="24"/>
        </w:rPr>
        <w:t xml:space="preserve"> plan and struggled to explain the current processes in the plan of corrections</w:t>
      </w:r>
      <w:r>
        <w:rPr>
          <w:rFonts w:ascii="Times New Roman" w:hAnsi="Times New Roman"/>
          <w:szCs w:val="24"/>
        </w:rPr>
        <w:t>.</w:t>
      </w:r>
    </w:p>
    <w:p w14:paraId="05B95769" w14:textId="77777777" w:rsidR="00C16DDE" w:rsidRDefault="00C16DDE" w:rsidP="00E904B7">
      <w:pPr>
        <w:pStyle w:val="BodyText2"/>
        <w:rPr>
          <w:rFonts w:ascii="Times New Roman" w:hAnsi="Times New Roman"/>
          <w:szCs w:val="24"/>
        </w:rPr>
      </w:pPr>
    </w:p>
    <w:p w14:paraId="6820D989" w14:textId="21590DF7" w:rsidR="00C16DDE" w:rsidRDefault="00C16DDE" w:rsidP="00E904B7">
      <w:pPr>
        <w:pStyle w:val="BodyText2"/>
        <w:rPr>
          <w:rFonts w:ascii="Times New Roman" w:hAnsi="Times New Roman"/>
          <w:szCs w:val="24"/>
        </w:rPr>
      </w:pPr>
      <w:r>
        <w:rPr>
          <w:rFonts w:ascii="Times New Roman" w:hAnsi="Times New Roman"/>
          <w:szCs w:val="24"/>
        </w:rPr>
        <w:t>R. Reynolds asked if the clock hours were satisfactory, and C. Walsh stated that they were not.</w:t>
      </w:r>
    </w:p>
    <w:p w14:paraId="030DF6AA" w14:textId="77777777" w:rsidR="00C16DDE" w:rsidRDefault="00C16DDE" w:rsidP="00E904B7">
      <w:pPr>
        <w:pStyle w:val="BodyText2"/>
        <w:rPr>
          <w:rFonts w:ascii="Times New Roman" w:hAnsi="Times New Roman"/>
          <w:szCs w:val="24"/>
        </w:rPr>
      </w:pPr>
    </w:p>
    <w:p w14:paraId="60CED320" w14:textId="6899DDE9" w:rsidR="00C16DDE" w:rsidRPr="005358C5" w:rsidRDefault="00C16DDE" w:rsidP="00E904B7">
      <w:pPr>
        <w:pStyle w:val="BodyText2"/>
        <w:rPr>
          <w:rFonts w:ascii="Times New Roman" w:hAnsi="Times New Roman"/>
          <w:szCs w:val="24"/>
        </w:rPr>
      </w:pPr>
      <w:r>
        <w:rPr>
          <w:rFonts w:ascii="Times New Roman" w:hAnsi="Times New Roman"/>
          <w:szCs w:val="24"/>
        </w:rPr>
        <w:t>R. Renolds asked when the last site survey was, and C. Walsh stated 1991.</w:t>
      </w:r>
    </w:p>
    <w:p w14:paraId="507415F3" w14:textId="77777777" w:rsidR="00E904B7" w:rsidRPr="005358C5" w:rsidRDefault="00E904B7" w:rsidP="00E904B7">
      <w:pPr>
        <w:rPr>
          <w:rFonts w:ascii="Times New Roman" w:hAnsi="Times New Roman"/>
          <w:sz w:val="24"/>
          <w:szCs w:val="24"/>
        </w:rPr>
      </w:pPr>
    </w:p>
    <w:p w14:paraId="107AE678" w14:textId="77777777" w:rsidR="00E904B7" w:rsidRPr="005358C5" w:rsidRDefault="00E904B7" w:rsidP="00E904B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101E6D3" w14:textId="77777777" w:rsidR="00C16DDE" w:rsidRDefault="00E904B7" w:rsidP="008F6C18">
      <w:pPr>
        <w:rPr>
          <w:rFonts w:ascii="Times New Roman" w:hAnsi="Times New Roman"/>
          <w:sz w:val="24"/>
          <w:szCs w:val="24"/>
        </w:rPr>
      </w:pPr>
      <w:r w:rsidRPr="005358C5">
        <w:rPr>
          <w:rFonts w:ascii="Times New Roman" w:hAnsi="Times New Roman"/>
          <w:sz w:val="24"/>
          <w:szCs w:val="24"/>
        </w:rPr>
        <w:lastRenderedPageBreak/>
        <w:t xml:space="preserve">Motion by </w:t>
      </w:r>
      <w:r w:rsidR="00C16DDE">
        <w:rPr>
          <w:rFonts w:ascii="Times New Roman" w:hAnsi="Times New Roman"/>
          <w:sz w:val="24"/>
          <w:szCs w:val="24"/>
        </w:rPr>
        <w:t>R. Reynolds</w:t>
      </w:r>
      <w:r w:rsidRPr="005358C5">
        <w:rPr>
          <w:rFonts w:ascii="Times New Roman" w:hAnsi="Times New Roman"/>
          <w:sz w:val="24"/>
          <w:szCs w:val="24"/>
        </w:rPr>
        <w:t xml:space="preserve">, seconded by </w:t>
      </w:r>
      <w:r w:rsidR="00C16DDE">
        <w:rPr>
          <w:rFonts w:ascii="Times New Roman" w:hAnsi="Times New Roman"/>
          <w:sz w:val="24"/>
          <w:szCs w:val="24"/>
        </w:rPr>
        <w:t>K. Crowley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55E83F3E" w14:textId="593D5565" w:rsidR="00E904B7" w:rsidRDefault="00E904B7" w:rsidP="008F6C18">
      <w:pPr>
        <w:rPr>
          <w:rFonts w:ascii="Times New Roman" w:hAnsi="Times New Roman"/>
          <w:sz w:val="24"/>
          <w:szCs w:val="24"/>
        </w:rPr>
      </w:pPr>
      <w:r>
        <w:rPr>
          <w:rFonts w:ascii="Times New Roman" w:hAnsi="Times New Roman"/>
          <w:sz w:val="24"/>
          <w:szCs w:val="24"/>
        </w:rPr>
        <w:t xml:space="preserve">K. Crowley, A. Joseph, L. Kelly, L. Keough,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8F6C18">
        <w:rPr>
          <w:rFonts w:ascii="Times New Roman" w:hAnsi="Times New Roman"/>
          <w:sz w:val="24"/>
          <w:szCs w:val="24"/>
        </w:rPr>
        <w:t>:</w:t>
      </w:r>
    </w:p>
    <w:p w14:paraId="5999F8DC" w14:textId="77777777" w:rsidR="008F6C18" w:rsidRDefault="008F6C18" w:rsidP="008F6C18">
      <w:pPr>
        <w:pStyle w:val="ListParagraph"/>
        <w:numPr>
          <w:ilvl w:val="0"/>
          <w:numId w:val="32"/>
        </w:numPr>
        <w:rPr>
          <w:rFonts w:ascii="Times New Roman" w:hAnsi="Times New Roman"/>
          <w:sz w:val="24"/>
          <w:szCs w:val="24"/>
        </w:rPr>
      </w:pPr>
      <w:r w:rsidRPr="008F6C18">
        <w:rPr>
          <w:rFonts w:ascii="Times New Roman" w:hAnsi="Times New Roman"/>
          <w:sz w:val="24"/>
          <w:szCs w:val="24"/>
        </w:rPr>
        <w:t>Accept the Program’s submission of a comprehensive plan, clock to credit hour table and systematic evaluation plan</w:t>
      </w:r>
      <w:r>
        <w:rPr>
          <w:rFonts w:ascii="Times New Roman" w:hAnsi="Times New Roman"/>
          <w:sz w:val="24"/>
          <w:szCs w:val="24"/>
        </w:rPr>
        <w:t>.</w:t>
      </w:r>
    </w:p>
    <w:p w14:paraId="791A89F7" w14:textId="516E113B" w:rsidR="008F6C18" w:rsidRDefault="008F6C18" w:rsidP="008F6C18">
      <w:pPr>
        <w:pStyle w:val="ListParagraph"/>
        <w:numPr>
          <w:ilvl w:val="0"/>
          <w:numId w:val="32"/>
        </w:numPr>
        <w:rPr>
          <w:rFonts w:ascii="Times New Roman" w:hAnsi="Times New Roman"/>
          <w:sz w:val="24"/>
          <w:szCs w:val="24"/>
        </w:rPr>
      </w:pPr>
      <w:r w:rsidRPr="008F6C18">
        <w:rPr>
          <w:rFonts w:ascii="Times New Roman" w:hAnsi="Times New Roman"/>
          <w:sz w:val="24"/>
          <w:szCs w:val="24"/>
        </w:rPr>
        <w:t>Find the program noncompliant with [244 CMR 6.04 (1)(h)</w:t>
      </w:r>
      <w:r>
        <w:rPr>
          <w:rFonts w:ascii="Times New Roman" w:hAnsi="Times New Roman"/>
          <w:sz w:val="24"/>
          <w:szCs w:val="24"/>
        </w:rPr>
        <w:t xml:space="preserve"> and (4)(b)(4)</w:t>
      </w:r>
      <w:r w:rsidRPr="008F6C18">
        <w:rPr>
          <w:rFonts w:ascii="Times New Roman" w:hAnsi="Times New Roman"/>
          <w:sz w:val="24"/>
          <w:szCs w:val="24"/>
        </w:rPr>
        <w:t>]</w:t>
      </w:r>
      <w:r>
        <w:rPr>
          <w:rFonts w:ascii="Times New Roman" w:hAnsi="Times New Roman"/>
          <w:sz w:val="24"/>
          <w:szCs w:val="24"/>
        </w:rPr>
        <w:t>.</w:t>
      </w:r>
    </w:p>
    <w:p w14:paraId="499D6275" w14:textId="154024D7" w:rsidR="008F6C18" w:rsidRDefault="008F6C18" w:rsidP="008F6C18">
      <w:pPr>
        <w:pStyle w:val="ListParagraph"/>
        <w:numPr>
          <w:ilvl w:val="0"/>
          <w:numId w:val="32"/>
        </w:numPr>
        <w:rPr>
          <w:rFonts w:ascii="Times New Roman" w:hAnsi="Times New Roman"/>
          <w:sz w:val="24"/>
          <w:szCs w:val="24"/>
        </w:rPr>
      </w:pPr>
      <w:r w:rsidRPr="008F6C18">
        <w:rPr>
          <w:rFonts w:ascii="Times New Roman" w:hAnsi="Times New Roman"/>
          <w:sz w:val="24"/>
          <w:szCs w:val="24"/>
        </w:rPr>
        <w:t>Determine the Program warrants a 6.08 site survey</w:t>
      </w:r>
      <w:r>
        <w:rPr>
          <w:rFonts w:ascii="Times New Roman" w:hAnsi="Times New Roman"/>
          <w:sz w:val="24"/>
          <w:szCs w:val="24"/>
        </w:rPr>
        <w:t>.</w:t>
      </w:r>
    </w:p>
    <w:p w14:paraId="10288E63" w14:textId="77777777" w:rsidR="008F6C18" w:rsidRDefault="008F6C18" w:rsidP="008F6C18">
      <w:pPr>
        <w:pStyle w:val="ListParagraph"/>
        <w:numPr>
          <w:ilvl w:val="0"/>
          <w:numId w:val="32"/>
        </w:numPr>
        <w:rPr>
          <w:rFonts w:ascii="Times New Roman" w:hAnsi="Times New Roman"/>
          <w:sz w:val="24"/>
          <w:szCs w:val="24"/>
        </w:rPr>
      </w:pPr>
      <w:r w:rsidRPr="008F6C18">
        <w:rPr>
          <w:rFonts w:ascii="Times New Roman" w:hAnsi="Times New Roman"/>
          <w:sz w:val="24"/>
          <w:szCs w:val="24"/>
        </w:rPr>
        <w:t>Direct the Program to submit the following evidence of correction by April 8, 2025:</w:t>
      </w:r>
    </w:p>
    <w:p w14:paraId="048BE96A" w14:textId="77777777" w:rsidR="008F6C18" w:rsidRDefault="008F6C18" w:rsidP="008F6C18">
      <w:pPr>
        <w:pStyle w:val="ListParagraph"/>
        <w:numPr>
          <w:ilvl w:val="1"/>
          <w:numId w:val="32"/>
        </w:numPr>
        <w:rPr>
          <w:rFonts w:ascii="Times New Roman" w:hAnsi="Times New Roman"/>
          <w:sz w:val="24"/>
          <w:szCs w:val="24"/>
        </w:rPr>
      </w:pPr>
      <w:r w:rsidRPr="008F6C18">
        <w:rPr>
          <w:rFonts w:ascii="Times New Roman" w:hAnsi="Times New Roman"/>
          <w:sz w:val="24"/>
          <w:szCs w:val="24"/>
        </w:rPr>
        <w:t>A systematic evaluation plan that includes all components of 244 CMR 6.04, operating definitions, expected levels of achievement (achievable and measurable), a calendar outlining the schedule of evaluation for all components along with evidence of faculty participation in the development process, findings (aggregated and trended data) and outcomes that were used to develop, maintain and revise the program, including evaluation of clinical sites.[ref: 244 CMR 6.04 (1)(h)]</w:t>
      </w:r>
      <w:r>
        <w:rPr>
          <w:rFonts w:ascii="Times New Roman" w:hAnsi="Times New Roman"/>
          <w:sz w:val="24"/>
          <w:szCs w:val="24"/>
        </w:rPr>
        <w:t>.</w:t>
      </w:r>
    </w:p>
    <w:p w14:paraId="6491FE3D" w14:textId="77777777" w:rsidR="008F6C18" w:rsidRDefault="008F6C18" w:rsidP="008F6C18">
      <w:pPr>
        <w:pStyle w:val="ListParagraph"/>
        <w:numPr>
          <w:ilvl w:val="0"/>
          <w:numId w:val="32"/>
        </w:numPr>
        <w:rPr>
          <w:rFonts w:ascii="Times New Roman" w:hAnsi="Times New Roman"/>
          <w:sz w:val="24"/>
          <w:szCs w:val="24"/>
        </w:rPr>
      </w:pPr>
      <w:r w:rsidRPr="008F6C18">
        <w:rPr>
          <w:rFonts w:ascii="Times New Roman" w:hAnsi="Times New Roman"/>
          <w:sz w:val="24"/>
          <w:szCs w:val="24"/>
        </w:rPr>
        <w:t xml:space="preserve">Failure to correct these regulatory deficiencies by the established due dates will result in the Board’s evaluation of the Program’s approval status [ref 244 CMR 6.08(1)]. </w:t>
      </w:r>
    </w:p>
    <w:p w14:paraId="0989E307" w14:textId="2EDF2C92" w:rsidR="008F6C18" w:rsidRPr="008F6C18" w:rsidRDefault="008F6C18" w:rsidP="008F6C18">
      <w:pPr>
        <w:rPr>
          <w:rFonts w:ascii="Times New Roman" w:hAnsi="Times New Roman"/>
          <w:sz w:val="24"/>
          <w:szCs w:val="24"/>
        </w:rPr>
      </w:pPr>
      <w:r>
        <w:rPr>
          <w:rFonts w:ascii="Times New Roman" w:hAnsi="Times New Roman"/>
          <w:sz w:val="24"/>
          <w:szCs w:val="24"/>
        </w:rPr>
        <w:t>Motion carries.</w:t>
      </w:r>
      <w:r w:rsidRPr="008F6C18">
        <w:rPr>
          <w:rFonts w:ascii="Times New Roman" w:hAnsi="Times New Roman"/>
          <w:sz w:val="24"/>
          <w:szCs w:val="24"/>
        </w:rPr>
        <w:t xml:space="preserve"> </w:t>
      </w:r>
    </w:p>
    <w:p w14:paraId="49CF0976" w14:textId="77777777" w:rsidR="00E904B7" w:rsidRPr="005358C5" w:rsidRDefault="00E904B7" w:rsidP="00E904B7">
      <w:pPr>
        <w:pBdr>
          <w:bottom w:val="double" w:sz="6" w:space="1" w:color="auto"/>
        </w:pBdr>
        <w:rPr>
          <w:rFonts w:ascii="Times New Roman" w:hAnsi="Times New Roman"/>
          <w:sz w:val="24"/>
          <w:szCs w:val="24"/>
        </w:rPr>
      </w:pPr>
    </w:p>
    <w:p w14:paraId="26AAC8D6" w14:textId="77777777" w:rsidR="00E904B7" w:rsidRPr="00EF66AB" w:rsidRDefault="00E904B7" w:rsidP="00E904B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7A4B08F6" w14:textId="7FC78B0B" w:rsidR="003C249A" w:rsidRPr="003C249A" w:rsidRDefault="003C249A" w:rsidP="003C249A">
      <w:pPr>
        <w:rPr>
          <w:rFonts w:ascii="Times New Roman" w:hAnsi="Times New Roman"/>
          <w:sz w:val="24"/>
          <w:szCs w:val="24"/>
        </w:rPr>
      </w:pPr>
      <w:r w:rsidRPr="003C249A">
        <w:rPr>
          <w:rFonts w:ascii="Times New Roman" w:hAnsi="Times New Roman"/>
          <w:sz w:val="24"/>
          <w:szCs w:val="24"/>
        </w:rPr>
        <w:t xml:space="preserve">244 CMR 6.06 (1) Site Survey </w:t>
      </w:r>
    </w:p>
    <w:p w14:paraId="4EF8CE18" w14:textId="7EA5A4BA" w:rsidR="00E904B7" w:rsidRDefault="003C249A" w:rsidP="003C249A">
      <w:pPr>
        <w:rPr>
          <w:rFonts w:ascii="Times New Roman" w:hAnsi="Times New Roman"/>
          <w:sz w:val="24"/>
          <w:szCs w:val="24"/>
        </w:rPr>
      </w:pPr>
      <w:r w:rsidRPr="003C249A">
        <w:rPr>
          <w:rFonts w:ascii="Times New Roman" w:hAnsi="Times New Roman"/>
          <w:sz w:val="24"/>
          <w:szCs w:val="24"/>
        </w:rPr>
        <w:t>Greenfield Community College Associate Degree Program</w:t>
      </w:r>
      <w:r w:rsidR="00C16DDE">
        <w:rPr>
          <w:rFonts w:ascii="Times New Roman" w:hAnsi="Times New Roman"/>
          <w:sz w:val="24"/>
          <w:szCs w:val="24"/>
        </w:rPr>
        <w:t xml:space="preserve"> – Represented by Dean of Nursing M. Zamojski, present via Zoom Audio and Video</w:t>
      </w:r>
    </w:p>
    <w:p w14:paraId="1EF3C718" w14:textId="77777777" w:rsidR="003C249A" w:rsidRPr="00EA20B6" w:rsidRDefault="003C249A" w:rsidP="003C249A">
      <w:pPr>
        <w:rPr>
          <w:rFonts w:ascii="Times New Roman" w:hAnsi="Times New Roman"/>
          <w:sz w:val="24"/>
          <w:szCs w:val="24"/>
        </w:rPr>
      </w:pPr>
    </w:p>
    <w:p w14:paraId="3A074AF5" w14:textId="77777777" w:rsidR="00E904B7" w:rsidRPr="005358C5" w:rsidRDefault="00E904B7" w:rsidP="00E904B7">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44D36EF2" w14:textId="58413FFA" w:rsidR="00E904B7" w:rsidRDefault="003C249A" w:rsidP="00E904B7">
      <w:pPr>
        <w:pStyle w:val="BodyText2"/>
        <w:rPr>
          <w:rFonts w:ascii="Times New Roman" w:hAnsi="Times New Roman"/>
          <w:szCs w:val="24"/>
        </w:rPr>
      </w:pPr>
      <w:r>
        <w:rPr>
          <w:rFonts w:ascii="Times New Roman" w:hAnsi="Times New Roman"/>
          <w:szCs w:val="24"/>
        </w:rPr>
        <w:t>C. Walsh</w:t>
      </w:r>
      <w:r w:rsidR="00E904B7">
        <w:rPr>
          <w:rFonts w:ascii="Times New Roman" w:hAnsi="Times New Roman"/>
          <w:szCs w:val="24"/>
        </w:rPr>
        <w:t xml:space="preserve"> summarized her previously distributed memorandum and attached exhibits to the Board.</w:t>
      </w:r>
    </w:p>
    <w:p w14:paraId="22672BD9" w14:textId="77777777" w:rsidR="00C16DDE" w:rsidRDefault="00C16DDE" w:rsidP="00E904B7">
      <w:pPr>
        <w:pStyle w:val="BodyText2"/>
        <w:rPr>
          <w:rFonts w:ascii="Times New Roman" w:hAnsi="Times New Roman"/>
          <w:szCs w:val="24"/>
        </w:rPr>
      </w:pPr>
    </w:p>
    <w:p w14:paraId="76B7BF49" w14:textId="2F5AD32B" w:rsidR="00C16DDE" w:rsidRPr="005358C5" w:rsidRDefault="00C16DDE" w:rsidP="00E904B7">
      <w:pPr>
        <w:pStyle w:val="BodyText2"/>
        <w:rPr>
          <w:rFonts w:ascii="Times New Roman" w:hAnsi="Times New Roman"/>
          <w:szCs w:val="24"/>
        </w:rPr>
      </w:pPr>
      <w:r>
        <w:rPr>
          <w:rFonts w:ascii="Times New Roman" w:hAnsi="Times New Roman"/>
          <w:szCs w:val="24"/>
        </w:rPr>
        <w:t xml:space="preserve">M. Zamojski stated that the Program is working on amending the deficiencies noted. A. Alley voiced concerns regarding the amount of deficiencies and the basic elements that are missing. K. Crowley voiced concerns that the deficiencies span many components. K. Crowley and R. Reynolds recommended placing the program on a warning status. </w:t>
      </w:r>
    </w:p>
    <w:p w14:paraId="7E5420DD" w14:textId="77777777" w:rsidR="00E904B7" w:rsidRPr="005358C5" w:rsidRDefault="00E904B7" w:rsidP="00E904B7">
      <w:pPr>
        <w:rPr>
          <w:rFonts w:ascii="Times New Roman" w:hAnsi="Times New Roman"/>
          <w:sz w:val="24"/>
          <w:szCs w:val="24"/>
        </w:rPr>
      </w:pPr>
    </w:p>
    <w:p w14:paraId="7C7DAE26" w14:textId="77777777" w:rsidR="00E904B7" w:rsidRPr="005358C5" w:rsidRDefault="00E904B7" w:rsidP="00E904B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127D0890" w14:textId="77777777" w:rsidR="00C16DDE" w:rsidRDefault="00E904B7" w:rsidP="00C16DDE">
      <w:pPr>
        <w:rPr>
          <w:rFonts w:ascii="Times New Roman" w:hAnsi="Times New Roman"/>
          <w:sz w:val="24"/>
          <w:szCs w:val="24"/>
        </w:rPr>
      </w:pPr>
      <w:r w:rsidRPr="005358C5">
        <w:rPr>
          <w:rFonts w:ascii="Times New Roman" w:hAnsi="Times New Roman"/>
          <w:sz w:val="24"/>
          <w:szCs w:val="24"/>
        </w:rPr>
        <w:t xml:space="preserve">Motion by </w:t>
      </w:r>
      <w:r w:rsidR="00C16DDE">
        <w:rPr>
          <w:rFonts w:ascii="Times New Roman" w:hAnsi="Times New Roman"/>
          <w:sz w:val="24"/>
          <w:szCs w:val="24"/>
        </w:rPr>
        <w:t>K. Crowley</w:t>
      </w:r>
      <w:r w:rsidRPr="005358C5">
        <w:rPr>
          <w:rFonts w:ascii="Times New Roman" w:hAnsi="Times New Roman"/>
          <w:sz w:val="24"/>
          <w:szCs w:val="24"/>
        </w:rPr>
        <w:t xml:space="preserve">, seconded by </w:t>
      </w:r>
      <w:r w:rsidR="00C16DDE">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128119CD" w14:textId="77730468" w:rsidR="00E904B7" w:rsidRDefault="00E904B7" w:rsidP="00C16DDE">
      <w:pPr>
        <w:rPr>
          <w:rFonts w:ascii="Times New Roman" w:hAnsi="Times New Roman"/>
          <w:sz w:val="24"/>
          <w:szCs w:val="24"/>
        </w:rPr>
      </w:pPr>
      <w:r>
        <w:rPr>
          <w:rFonts w:ascii="Times New Roman" w:hAnsi="Times New Roman"/>
          <w:sz w:val="24"/>
          <w:szCs w:val="24"/>
        </w:rPr>
        <w:t xml:space="preserve">K. Crowley, A. Joseph, L. Kelly, L. Keough,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C16DDE">
        <w:rPr>
          <w:rFonts w:ascii="Times New Roman" w:hAnsi="Times New Roman"/>
          <w:sz w:val="24"/>
          <w:szCs w:val="24"/>
        </w:rPr>
        <w:t>:</w:t>
      </w:r>
    </w:p>
    <w:p w14:paraId="38E5C67E" w14:textId="77777777" w:rsidR="00C16DDE" w:rsidRDefault="00C16DDE" w:rsidP="00C16DDE">
      <w:pPr>
        <w:pStyle w:val="ListParagraph"/>
        <w:numPr>
          <w:ilvl w:val="0"/>
          <w:numId w:val="33"/>
        </w:numPr>
        <w:rPr>
          <w:rFonts w:ascii="Times New Roman" w:hAnsi="Times New Roman"/>
          <w:sz w:val="24"/>
          <w:szCs w:val="24"/>
        </w:rPr>
      </w:pPr>
      <w:r w:rsidRPr="00C16DDE">
        <w:rPr>
          <w:rFonts w:ascii="Times New Roman" w:hAnsi="Times New Roman"/>
          <w:sz w:val="24"/>
          <w:szCs w:val="24"/>
        </w:rPr>
        <w:t>Accept the staff compliance report</w:t>
      </w:r>
      <w:r>
        <w:rPr>
          <w:rFonts w:ascii="Times New Roman" w:hAnsi="Times New Roman"/>
          <w:sz w:val="24"/>
          <w:szCs w:val="24"/>
        </w:rPr>
        <w:t>.</w:t>
      </w:r>
    </w:p>
    <w:p w14:paraId="5BE00DA4" w14:textId="77777777" w:rsidR="00C16DDE" w:rsidRDefault="00C16DDE" w:rsidP="00C16DDE">
      <w:pPr>
        <w:pStyle w:val="ListParagraph"/>
        <w:numPr>
          <w:ilvl w:val="0"/>
          <w:numId w:val="33"/>
        </w:numPr>
        <w:rPr>
          <w:rFonts w:ascii="Times New Roman" w:hAnsi="Times New Roman"/>
          <w:sz w:val="24"/>
          <w:szCs w:val="24"/>
        </w:rPr>
      </w:pPr>
      <w:r w:rsidRPr="00C16DDE">
        <w:rPr>
          <w:rFonts w:ascii="Times New Roman" w:hAnsi="Times New Roman"/>
          <w:sz w:val="24"/>
          <w:szCs w:val="24"/>
        </w:rPr>
        <w:t>Find that the Program has provided satisfactory evidence of compliance with the regulations at 244 CMR 6.04 (1)(a), (1)(b), (1)(c), (1)(d), 1(e), 1(i), 1(j), (1)(k), (1)(m), (2)(a), (2)(b), (2)(c), (3)(a ), (3)(c ) (4)(a), (4)(b)(1),  (5)(a), (5)(c), and (5)(e), and noncompliance with 244 CMR 6.04  (1)(f), (1)(g), (1)(h), (1)(l), (3)(b), (3)(d), (4)(b)(2), (4)(b)(3), (4)(b)(4), (5)(b), and (5)(d)</w:t>
      </w:r>
      <w:r>
        <w:rPr>
          <w:rFonts w:ascii="Times New Roman" w:hAnsi="Times New Roman"/>
          <w:sz w:val="24"/>
          <w:szCs w:val="24"/>
        </w:rPr>
        <w:t>.</w:t>
      </w:r>
    </w:p>
    <w:p w14:paraId="207C8F83" w14:textId="75EFB9CC" w:rsidR="00C16DDE" w:rsidRDefault="00C16DDE" w:rsidP="00C16DDE">
      <w:pPr>
        <w:pStyle w:val="ListParagraph"/>
        <w:numPr>
          <w:ilvl w:val="0"/>
          <w:numId w:val="33"/>
        </w:numPr>
        <w:rPr>
          <w:rFonts w:ascii="Times New Roman" w:hAnsi="Times New Roman"/>
          <w:sz w:val="24"/>
          <w:szCs w:val="24"/>
        </w:rPr>
      </w:pPr>
      <w:r w:rsidRPr="00C16DDE">
        <w:rPr>
          <w:rFonts w:ascii="Times New Roman" w:hAnsi="Times New Roman"/>
          <w:sz w:val="24"/>
          <w:szCs w:val="24"/>
        </w:rPr>
        <w:t>Determine a preponderance of the evidence warrants a change to approval with warning status</w:t>
      </w:r>
      <w:r>
        <w:rPr>
          <w:rFonts w:ascii="Times New Roman" w:hAnsi="Times New Roman"/>
          <w:sz w:val="24"/>
          <w:szCs w:val="24"/>
        </w:rPr>
        <w:t>.</w:t>
      </w:r>
    </w:p>
    <w:p w14:paraId="031F898D" w14:textId="77777777" w:rsidR="00C16DDE" w:rsidRDefault="00C16DDE" w:rsidP="00C16DDE">
      <w:pPr>
        <w:pStyle w:val="ListParagraph"/>
        <w:numPr>
          <w:ilvl w:val="0"/>
          <w:numId w:val="33"/>
        </w:numPr>
        <w:rPr>
          <w:rFonts w:ascii="Times New Roman" w:hAnsi="Times New Roman"/>
          <w:sz w:val="24"/>
          <w:szCs w:val="24"/>
        </w:rPr>
      </w:pPr>
      <w:r w:rsidRPr="00C16DDE">
        <w:rPr>
          <w:rFonts w:ascii="Times New Roman" w:hAnsi="Times New Roman"/>
          <w:sz w:val="24"/>
          <w:szCs w:val="24"/>
        </w:rPr>
        <w:t>Direct the Program to provide to the Board the following in order to demonstrate correction of the regulatory deficiencies:</w:t>
      </w:r>
    </w:p>
    <w:p w14:paraId="7D695167" w14:textId="77777777" w:rsidR="00C16DDE" w:rsidRDefault="00C16DDE" w:rsidP="00C16DDE">
      <w:pPr>
        <w:pStyle w:val="ListParagraph"/>
        <w:numPr>
          <w:ilvl w:val="1"/>
          <w:numId w:val="33"/>
        </w:numPr>
        <w:rPr>
          <w:rFonts w:ascii="Times New Roman" w:hAnsi="Times New Roman"/>
          <w:sz w:val="24"/>
          <w:szCs w:val="24"/>
        </w:rPr>
      </w:pPr>
      <w:r w:rsidRPr="00C16DDE">
        <w:rPr>
          <w:rFonts w:ascii="Times New Roman" w:hAnsi="Times New Roman"/>
          <w:sz w:val="24"/>
          <w:szCs w:val="24"/>
        </w:rPr>
        <w:t xml:space="preserve">Due by April 8, 2025: </w:t>
      </w:r>
    </w:p>
    <w:p w14:paraId="2BE32696" w14:textId="77777777" w:rsidR="00C16DDE" w:rsidRDefault="00C16DDE" w:rsidP="00C16DDE">
      <w:pPr>
        <w:pStyle w:val="ListParagraph"/>
        <w:numPr>
          <w:ilvl w:val="2"/>
          <w:numId w:val="33"/>
        </w:numPr>
        <w:rPr>
          <w:rFonts w:ascii="Times New Roman" w:hAnsi="Times New Roman"/>
          <w:sz w:val="24"/>
          <w:szCs w:val="24"/>
        </w:rPr>
      </w:pPr>
      <w:r w:rsidRPr="00C16DDE">
        <w:rPr>
          <w:rFonts w:ascii="Times New Roman" w:hAnsi="Times New Roman"/>
          <w:sz w:val="24"/>
          <w:szCs w:val="24"/>
        </w:rPr>
        <w:t>A comprehensive plan identifying opportunities for students to participate in the Nursing Program’s governance, development and revision of the program; [ref 244 CMR 6.04 1(f) and 3(b)];</w:t>
      </w:r>
    </w:p>
    <w:p w14:paraId="61C4B4DD" w14:textId="77777777" w:rsidR="00C16DDE" w:rsidRDefault="00C16DDE" w:rsidP="00C16DDE">
      <w:pPr>
        <w:pStyle w:val="ListParagraph"/>
        <w:numPr>
          <w:ilvl w:val="2"/>
          <w:numId w:val="33"/>
        </w:numPr>
        <w:rPr>
          <w:rFonts w:ascii="Times New Roman" w:hAnsi="Times New Roman"/>
          <w:sz w:val="24"/>
          <w:szCs w:val="24"/>
        </w:rPr>
      </w:pPr>
      <w:r w:rsidRPr="00C16DDE">
        <w:rPr>
          <w:rFonts w:ascii="Times New Roman" w:hAnsi="Times New Roman"/>
          <w:sz w:val="24"/>
          <w:szCs w:val="24"/>
        </w:rPr>
        <w:t>A revised job description for the Dean of Nursing; {r[t</w:t>
      </w:r>
    </w:p>
    <w:p w14:paraId="7896BA92" w14:textId="77777777" w:rsidR="00C16DDE" w:rsidRDefault="00C16DDE" w:rsidP="00C16DDE">
      <w:pPr>
        <w:pStyle w:val="ListParagraph"/>
        <w:numPr>
          <w:ilvl w:val="2"/>
          <w:numId w:val="33"/>
        </w:numPr>
        <w:rPr>
          <w:rFonts w:ascii="Times New Roman" w:hAnsi="Times New Roman"/>
          <w:sz w:val="24"/>
          <w:szCs w:val="24"/>
        </w:rPr>
      </w:pPr>
      <w:r w:rsidRPr="00C16DDE">
        <w:rPr>
          <w:rFonts w:ascii="Times New Roman" w:hAnsi="Times New Roman"/>
          <w:sz w:val="24"/>
          <w:szCs w:val="24"/>
        </w:rPr>
        <w:lastRenderedPageBreak/>
        <w:t>A revision and publication of the 14 Board policies which includes specific nondiscriminatory criteria [ref 244 CMR 6.04 (3)(b)];</w:t>
      </w:r>
    </w:p>
    <w:p w14:paraId="1F283C7B" w14:textId="77777777" w:rsidR="00C16DDE" w:rsidRDefault="00C16DDE" w:rsidP="00C16DDE">
      <w:pPr>
        <w:pStyle w:val="ListParagraph"/>
        <w:numPr>
          <w:ilvl w:val="2"/>
          <w:numId w:val="33"/>
        </w:numPr>
        <w:rPr>
          <w:rFonts w:ascii="Times New Roman" w:hAnsi="Times New Roman"/>
          <w:sz w:val="24"/>
          <w:szCs w:val="24"/>
        </w:rPr>
      </w:pPr>
      <w:r w:rsidRPr="00C16DDE">
        <w:rPr>
          <w:rFonts w:ascii="Times New Roman" w:hAnsi="Times New Roman"/>
          <w:sz w:val="24"/>
          <w:szCs w:val="24"/>
        </w:rPr>
        <w:t>A comprehensive plan for curricular changes and an implementation schedule [ref 244 CMR 6.04 (4)(b)(2)];</w:t>
      </w:r>
    </w:p>
    <w:p w14:paraId="63ECFD52" w14:textId="77777777" w:rsidR="00C16DDE" w:rsidRDefault="00C16DDE" w:rsidP="00C16DDE">
      <w:pPr>
        <w:pStyle w:val="ListParagraph"/>
        <w:numPr>
          <w:ilvl w:val="2"/>
          <w:numId w:val="33"/>
        </w:numPr>
        <w:rPr>
          <w:rFonts w:ascii="Times New Roman" w:hAnsi="Times New Roman"/>
          <w:sz w:val="24"/>
          <w:szCs w:val="24"/>
        </w:rPr>
      </w:pPr>
      <w:r w:rsidRPr="00C16DDE">
        <w:rPr>
          <w:rFonts w:ascii="Times New Roman" w:hAnsi="Times New Roman"/>
          <w:sz w:val="24"/>
          <w:szCs w:val="24"/>
        </w:rPr>
        <w:t>An exam policy for test item writing, maintenance, and test item analysis [ref: 244 CMR 6.04(4)(b)(4)];</w:t>
      </w:r>
    </w:p>
    <w:p w14:paraId="545ABAA8" w14:textId="77777777" w:rsidR="00C16DDE" w:rsidRDefault="00C16DDE" w:rsidP="00C16DDE">
      <w:pPr>
        <w:pStyle w:val="ListParagraph"/>
        <w:numPr>
          <w:ilvl w:val="2"/>
          <w:numId w:val="33"/>
        </w:numPr>
        <w:rPr>
          <w:rFonts w:ascii="Times New Roman" w:hAnsi="Times New Roman"/>
          <w:sz w:val="24"/>
          <w:szCs w:val="24"/>
        </w:rPr>
      </w:pPr>
      <w:r w:rsidRPr="00C16DDE">
        <w:rPr>
          <w:rFonts w:ascii="Times New Roman" w:hAnsi="Times New Roman"/>
          <w:sz w:val="24"/>
          <w:szCs w:val="24"/>
        </w:rPr>
        <w:t>A written policy for the maintenance and retirement of school, faculty, student, and graduate records; An audit of the records maintenance and records policy with a determination of faculty transcripts and student records.  [ref 244 CMR 6.04 (1)(l)</w:t>
      </w:r>
    </w:p>
    <w:p w14:paraId="6F66549D" w14:textId="77777777" w:rsidR="00C16DDE" w:rsidRDefault="00C16DDE" w:rsidP="00C16DDE">
      <w:pPr>
        <w:pStyle w:val="ListParagraph"/>
        <w:numPr>
          <w:ilvl w:val="1"/>
          <w:numId w:val="33"/>
        </w:numPr>
        <w:rPr>
          <w:rFonts w:ascii="Times New Roman" w:hAnsi="Times New Roman"/>
          <w:sz w:val="24"/>
          <w:szCs w:val="24"/>
        </w:rPr>
      </w:pPr>
      <w:r w:rsidRPr="00C16DDE">
        <w:rPr>
          <w:rFonts w:ascii="Times New Roman" w:hAnsi="Times New Roman"/>
          <w:sz w:val="24"/>
          <w:szCs w:val="24"/>
        </w:rPr>
        <w:t>Due by June 11, 2025:</w:t>
      </w:r>
    </w:p>
    <w:p w14:paraId="0686480F" w14:textId="77777777" w:rsidR="00C16DDE" w:rsidRDefault="00C16DDE" w:rsidP="00C16DDE">
      <w:pPr>
        <w:pStyle w:val="ListParagraph"/>
        <w:numPr>
          <w:ilvl w:val="2"/>
          <w:numId w:val="33"/>
        </w:numPr>
        <w:rPr>
          <w:rFonts w:ascii="Times New Roman" w:hAnsi="Times New Roman"/>
          <w:sz w:val="24"/>
          <w:szCs w:val="24"/>
        </w:rPr>
      </w:pPr>
      <w:r w:rsidRPr="00C16DDE">
        <w:rPr>
          <w:rFonts w:ascii="Times New Roman" w:hAnsi="Times New Roman"/>
          <w:sz w:val="24"/>
          <w:szCs w:val="24"/>
        </w:rPr>
        <w:t>A current updated systematic evaluation plan that includes definitions, expected levels of achievement (achievable and measurable), a calendar of outlining schedule of evaluation of components along with evidence of faculty participation in the development process, findings (aggregate and trended data) and outcomes that were used to develop, maintain and revise the program [ref: 244 CMR 6.04 (1)(h)];</w:t>
      </w:r>
    </w:p>
    <w:p w14:paraId="67C2CEBE" w14:textId="77777777" w:rsidR="00C16DDE" w:rsidRDefault="00C16DDE" w:rsidP="00C16DDE">
      <w:pPr>
        <w:pStyle w:val="ListParagraph"/>
        <w:numPr>
          <w:ilvl w:val="2"/>
          <w:numId w:val="33"/>
        </w:numPr>
        <w:rPr>
          <w:rFonts w:ascii="Times New Roman" w:hAnsi="Times New Roman"/>
          <w:sz w:val="24"/>
          <w:szCs w:val="24"/>
        </w:rPr>
      </w:pPr>
      <w:r w:rsidRPr="00C16DDE">
        <w:rPr>
          <w:rFonts w:ascii="Times New Roman" w:hAnsi="Times New Roman"/>
          <w:sz w:val="24"/>
          <w:szCs w:val="24"/>
        </w:rPr>
        <w:t>Evidence that evaluation methods (e.g. course exams, student assignments, clinical evaluations) are valid and reliable in measuring the desired outcomes; including but not limited to test blueprints correlating test items with student course and program learning outcomes and item analysis [ref: 244 CMR 6.04(4)(b)(4)];</w:t>
      </w:r>
    </w:p>
    <w:p w14:paraId="1A090E49" w14:textId="77777777" w:rsidR="00C16DDE" w:rsidRDefault="00C16DDE" w:rsidP="00C16DDE">
      <w:pPr>
        <w:pStyle w:val="ListParagraph"/>
        <w:numPr>
          <w:ilvl w:val="2"/>
          <w:numId w:val="33"/>
        </w:numPr>
        <w:rPr>
          <w:rFonts w:ascii="Times New Roman" w:hAnsi="Times New Roman"/>
          <w:sz w:val="24"/>
          <w:szCs w:val="24"/>
        </w:rPr>
      </w:pPr>
      <w:r w:rsidRPr="00C16DDE">
        <w:rPr>
          <w:rFonts w:ascii="Times New Roman" w:hAnsi="Times New Roman"/>
          <w:sz w:val="24"/>
          <w:szCs w:val="24"/>
        </w:rPr>
        <w:t>Evidence demonstrating the effectiveness of the 14 Board required policies ref: 244 CMR 6.04(1)(g)];</w:t>
      </w:r>
    </w:p>
    <w:p w14:paraId="08B29EA5" w14:textId="77777777" w:rsidR="00C16DDE" w:rsidRDefault="00C16DDE" w:rsidP="00C16DDE">
      <w:pPr>
        <w:pStyle w:val="ListParagraph"/>
        <w:numPr>
          <w:ilvl w:val="2"/>
          <w:numId w:val="33"/>
        </w:numPr>
        <w:rPr>
          <w:rFonts w:ascii="Times New Roman" w:hAnsi="Times New Roman"/>
          <w:sz w:val="24"/>
          <w:szCs w:val="24"/>
        </w:rPr>
      </w:pPr>
      <w:r w:rsidRPr="00C16DDE">
        <w:rPr>
          <w:rFonts w:ascii="Times New Roman" w:hAnsi="Times New Roman"/>
          <w:sz w:val="24"/>
          <w:szCs w:val="24"/>
        </w:rPr>
        <w:t>Updated clinical evaluation tools and evaluation rubrics to reflect consistent expectations and evaluation amongst the students [ref: 244 CMR 6.04(4)(b)(3)];</w:t>
      </w:r>
    </w:p>
    <w:p w14:paraId="54EC3D40" w14:textId="77777777" w:rsidR="00C16DDE" w:rsidRDefault="00C16DDE" w:rsidP="00C16DDE">
      <w:pPr>
        <w:pStyle w:val="ListParagraph"/>
        <w:numPr>
          <w:ilvl w:val="2"/>
          <w:numId w:val="33"/>
        </w:numPr>
        <w:rPr>
          <w:rFonts w:ascii="Times New Roman" w:hAnsi="Times New Roman"/>
          <w:sz w:val="24"/>
          <w:szCs w:val="24"/>
        </w:rPr>
      </w:pPr>
      <w:r w:rsidRPr="00C16DDE">
        <w:rPr>
          <w:rFonts w:ascii="Times New Roman" w:hAnsi="Times New Roman"/>
          <w:sz w:val="24"/>
          <w:szCs w:val="24"/>
        </w:rPr>
        <w:t xml:space="preserve">Complete an internal audit of all clinical affiliation agreements to ensure compliance with Board regulations and revise written agreements with cooperating agencies utilized as clinical learning sites specifying that they are developed and reviewed annually by both program and agency personnel and defining the responsibilities of the program and the cooperating agency [ref: 244 CMR 6.04 (5)(b)(1)]; Provide the Board with updated clinical agreements. </w:t>
      </w:r>
    </w:p>
    <w:p w14:paraId="4E1AA29F" w14:textId="77777777" w:rsidR="00C16DDE" w:rsidRDefault="00C16DDE" w:rsidP="00C16DDE">
      <w:pPr>
        <w:pStyle w:val="ListParagraph"/>
        <w:numPr>
          <w:ilvl w:val="2"/>
          <w:numId w:val="33"/>
        </w:numPr>
        <w:rPr>
          <w:rFonts w:ascii="Times New Roman" w:hAnsi="Times New Roman"/>
          <w:sz w:val="24"/>
          <w:szCs w:val="24"/>
        </w:rPr>
      </w:pPr>
      <w:r w:rsidRPr="00C16DDE">
        <w:rPr>
          <w:rFonts w:ascii="Times New Roman" w:hAnsi="Times New Roman"/>
          <w:sz w:val="24"/>
          <w:szCs w:val="24"/>
        </w:rPr>
        <w:t>A curriculum table that demonstrates the following:</w:t>
      </w:r>
    </w:p>
    <w:p w14:paraId="72AD6475" w14:textId="77777777" w:rsidR="00C16DDE" w:rsidRDefault="00C16DDE" w:rsidP="00C16DDE">
      <w:pPr>
        <w:pStyle w:val="ListParagraph"/>
        <w:numPr>
          <w:ilvl w:val="3"/>
          <w:numId w:val="33"/>
        </w:numPr>
        <w:rPr>
          <w:rFonts w:ascii="Times New Roman" w:hAnsi="Times New Roman"/>
          <w:sz w:val="24"/>
          <w:szCs w:val="24"/>
        </w:rPr>
      </w:pPr>
      <w:r w:rsidRPr="00C16DDE">
        <w:rPr>
          <w:rFonts w:ascii="Times New Roman" w:hAnsi="Times New Roman"/>
          <w:sz w:val="24"/>
          <w:szCs w:val="24"/>
        </w:rPr>
        <w:t>Progression of student achievement in meeting the End of Program Student Learning Outcomes (EPSLO’S) at defined points within the program;</w:t>
      </w:r>
    </w:p>
    <w:p w14:paraId="18DB5C74" w14:textId="77777777" w:rsidR="00C16DDE" w:rsidRDefault="00C16DDE" w:rsidP="00C16DDE">
      <w:pPr>
        <w:pStyle w:val="ListParagraph"/>
        <w:numPr>
          <w:ilvl w:val="3"/>
          <w:numId w:val="33"/>
        </w:numPr>
        <w:rPr>
          <w:rFonts w:ascii="Times New Roman" w:hAnsi="Times New Roman"/>
          <w:sz w:val="24"/>
          <w:szCs w:val="24"/>
        </w:rPr>
      </w:pPr>
      <w:r w:rsidRPr="00C16DDE">
        <w:rPr>
          <w:rFonts w:ascii="Times New Roman" w:hAnsi="Times New Roman"/>
          <w:sz w:val="24"/>
          <w:szCs w:val="24"/>
        </w:rPr>
        <w:t>Articulated, consistent and appropriate student learning outcomes that demonstrates progression in each course.</w:t>
      </w:r>
    </w:p>
    <w:p w14:paraId="68504A14" w14:textId="77777777" w:rsidR="00C16DDE" w:rsidRDefault="00C16DDE" w:rsidP="00C16DDE">
      <w:pPr>
        <w:pStyle w:val="ListParagraph"/>
        <w:numPr>
          <w:ilvl w:val="0"/>
          <w:numId w:val="33"/>
        </w:numPr>
        <w:rPr>
          <w:rFonts w:ascii="Times New Roman" w:hAnsi="Times New Roman"/>
          <w:sz w:val="24"/>
          <w:szCs w:val="24"/>
        </w:rPr>
      </w:pPr>
      <w:r w:rsidRPr="00C16DDE">
        <w:rPr>
          <w:rFonts w:ascii="Times New Roman" w:hAnsi="Times New Roman"/>
          <w:sz w:val="24"/>
          <w:szCs w:val="24"/>
        </w:rPr>
        <w:t>If the determination is made that the Program is placed on Approval with Warning Status, as specified at 244 CMR 6.08(2), direct the Program to:</w:t>
      </w:r>
    </w:p>
    <w:p w14:paraId="49F3B590" w14:textId="77777777" w:rsidR="00C16DDE" w:rsidRDefault="00C16DDE" w:rsidP="00C16DDE">
      <w:pPr>
        <w:pStyle w:val="ListParagraph"/>
        <w:numPr>
          <w:ilvl w:val="1"/>
          <w:numId w:val="33"/>
        </w:numPr>
        <w:rPr>
          <w:rFonts w:ascii="Times New Roman" w:hAnsi="Times New Roman"/>
          <w:sz w:val="24"/>
          <w:szCs w:val="24"/>
        </w:rPr>
      </w:pPr>
      <w:r w:rsidRPr="00C16DDE">
        <w:rPr>
          <w:rFonts w:ascii="Times New Roman" w:hAnsi="Times New Roman"/>
          <w:sz w:val="24"/>
          <w:szCs w:val="24"/>
        </w:rPr>
        <w:t>immediately notify all enrolled students and program applicants in writing, in accordance with established current Board guidelines, the program’s Approval with Warning Status, the basis therefore, and the necessary corrective action(s); and</w:t>
      </w:r>
    </w:p>
    <w:p w14:paraId="3F73ECFC" w14:textId="77777777" w:rsidR="00C16DDE" w:rsidRDefault="00C16DDE" w:rsidP="00C16DDE">
      <w:pPr>
        <w:pStyle w:val="ListParagraph"/>
        <w:numPr>
          <w:ilvl w:val="1"/>
          <w:numId w:val="33"/>
        </w:numPr>
        <w:rPr>
          <w:rFonts w:ascii="Times New Roman" w:hAnsi="Times New Roman"/>
          <w:sz w:val="24"/>
          <w:szCs w:val="24"/>
        </w:rPr>
      </w:pPr>
      <w:r w:rsidRPr="00C16DDE">
        <w:rPr>
          <w:rFonts w:ascii="Times New Roman" w:hAnsi="Times New Roman"/>
          <w:sz w:val="24"/>
          <w:szCs w:val="24"/>
        </w:rPr>
        <w:t>inform all program graduates that they remain eligible to write the NCLEX.</w:t>
      </w:r>
    </w:p>
    <w:p w14:paraId="31E3467A" w14:textId="2A349CE6" w:rsidR="00C16DDE" w:rsidRDefault="00C16DDE" w:rsidP="00C16DDE">
      <w:pPr>
        <w:pStyle w:val="ListParagraph"/>
        <w:numPr>
          <w:ilvl w:val="0"/>
          <w:numId w:val="33"/>
        </w:numPr>
        <w:rPr>
          <w:rFonts w:ascii="Times New Roman" w:hAnsi="Times New Roman"/>
          <w:sz w:val="24"/>
          <w:szCs w:val="24"/>
        </w:rPr>
      </w:pPr>
      <w:r w:rsidRPr="00C16DDE">
        <w:rPr>
          <w:rFonts w:ascii="Times New Roman" w:hAnsi="Times New Roman"/>
          <w:sz w:val="24"/>
          <w:szCs w:val="24"/>
        </w:rPr>
        <w:t xml:space="preserve">Failure to correct these regulatory deficiencies by the established due dates will result in the Board’s evaluation of the Program’s approval status [ref 244 CMR 6.08(1)].  </w:t>
      </w:r>
    </w:p>
    <w:p w14:paraId="7B187C1E" w14:textId="0EA255AC" w:rsidR="00C16DDE" w:rsidRDefault="00C16DDE" w:rsidP="00C16DDE">
      <w:pPr>
        <w:rPr>
          <w:rFonts w:ascii="Times New Roman" w:hAnsi="Times New Roman"/>
          <w:sz w:val="24"/>
          <w:szCs w:val="24"/>
        </w:rPr>
      </w:pPr>
      <w:r>
        <w:rPr>
          <w:rFonts w:ascii="Times New Roman" w:hAnsi="Times New Roman"/>
          <w:sz w:val="24"/>
          <w:szCs w:val="24"/>
        </w:rPr>
        <w:t>Motion carries.</w:t>
      </w:r>
    </w:p>
    <w:p w14:paraId="7099528D" w14:textId="77777777" w:rsidR="00C16DDE" w:rsidRPr="00C16DDE" w:rsidRDefault="00C16DDE" w:rsidP="00C16DDE">
      <w:pPr>
        <w:pBdr>
          <w:bottom w:val="double" w:sz="6" w:space="1" w:color="auto"/>
        </w:pBdr>
        <w:rPr>
          <w:rFonts w:ascii="Times New Roman" w:hAnsi="Times New Roman"/>
          <w:sz w:val="24"/>
          <w:szCs w:val="24"/>
        </w:rPr>
      </w:pPr>
    </w:p>
    <w:p w14:paraId="2FF616E0" w14:textId="77777777" w:rsidR="003C249A" w:rsidRDefault="00E904B7" w:rsidP="003C249A">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25C93F67" w14:textId="76F1A93A" w:rsidR="003C249A" w:rsidRPr="003C249A" w:rsidRDefault="003C249A" w:rsidP="003C249A">
      <w:pPr>
        <w:rPr>
          <w:rFonts w:ascii="Times New Roman" w:hAnsi="Times New Roman"/>
          <w:b/>
          <w:sz w:val="24"/>
          <w:szCs w:val="24"/>
        </w:rPr>
      </w:pPr>
      <w:r w:rsidRPr="003C249A">
        <w:rPr>
          <w:rFonts w:ascii="Times New Roman" w:hAnsi="Times New Roman"/>
          <w:sz w:val="24"/>
          <w:szCs w:val="24"/>
        </w:rPr>
        <w:t>244 CMR 6.07 Notification of Program Change</w:t>
      </w:r>
    </w:p>
    <w:p w14:paraId="7CBDB295" w14:textId="5CB3D850" w:rsidR="00E904B7" w:rsidRDefault="003C249A" w:rsidP="003C249A">
      <w:pPr>
        <w:rPr>
          <w:rFonts w:ascii="Times New Roman" w:hAnsi="Times New Roman"/>
          <w:sz w:val="24"/>
          <w:szCs w:val="24"/>
        </w:rPr>
      </w:pPr>
      <w:r w:rsidRPr="003C249A">
        <w:rPr>
          <w:rFonts w:ascii="Times New Roman" w:hAnsi="Times New Roman"/>
          <w:sz w:val="24"/>
          <w:szCs w:val="24"/>
        </w:rPr>
        <w:lastRenderedPageBreak/>
        <w:t>Diman Regional Vocational Technical School Practical Nursing Program</w:t>
      </w:r>
      <w:r w:rsidR="005E11AF">
        <w:rPr>
          <w:rFonts w:ascii="Times New Roman" w:hAnsi="Times New Roman"/>
          <w:sz w:val="24"/>
          <w:szCs w:val="24"/>
        </w:rPr>
        <w:t xml:space="preserve"> – Represented by Retired Program Administrator B. Pitera, present via Zoom Audio, with Superintendent Director B. Bentley, present via Zoom Audio and Video</w:t>
      </w:r>
    </w:p>
    <w:p w14:paraId="2FF0EA6E" w14:textId="77777777" w:rsidR="003C249A" w:rsidRPr="00EA20B6" w:rsidRDefault="003C249A" w:rsidP="003C249A">
      <w:pPr>
        <w:rPr>
          <w:rFonts w:ascii="Times New Roman" w:hAnsi="Times New Roman"/>
          <w:sz w:val="24"/>
          <w:szCs w:val="24"/>
        </w:rPr>
      </w:pPr>
    </w:p>
    <w:p w14:paraId="1478FB56" w14:textId="77777777" w:rsidR="00E904B7" w:rsidRPr="005358C5" w:rsidRDefault="00E904B7" w:rsidP="00E904B7">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004ED9CE" w14:textId="752A266D" w:rsidR="00E904B7" w:rsidRDefault="003C249A" w:rsidP="00E904B7">
      <w:pPr>
        <w:pStyle w:val="BodyText2"/>
        <w:rPr>
          <w:rFonts w:ascii="Times New Roman" w:hAnsi="Times New Roman"/>
          <w:szCs w:val="24"/>
        </w:rPr>
      </w:pPr>
      <w:r>
        <w:rPr>
          <w:rFonts w:ascii="Times New Roman" w:hAnsi="Times New Roman"/>
          <w:szCs w:val="24"/>
        </w:rPr>
        <w:t>H. Caines Robson</w:t>
      </w:r>
      <w:r w:rsidR="00E904B7">
        <w:rPr>
          <w:rFonts w:ascii="Times New Roman" w:hAnsi="Times New Roman"/>
          <w:szCs w:val="24"/>
        </w:rPr>
        <w:t xml:space="preserve"> summarized her previously distributed memorandum and attached exhibits to the Board.</w:t>
      </w:r>
    </w:p>
    <w:p w14:paraId="65112E15" w14:textId="77777777" w:rsidR="00523934" w:rsidRDefault="00523934" w:rsidP="00E904B7">
      <w:pPr>
        <w:pStyle w:val="BodyText2"/>
        <w:rPr>
          <w:rFonts w:ascii="Times New Roman" w:hAnsi="Times New Roman"/>
          <w:szCs w:val="24"/>
        </w:rPr>
      </w:pPr>
    </w:p>
    <w:p w14:paraId="03CBC4AE" w14:textId="32A5D0DD" w:rsidR="005B73C7" w:rsidRDefault="005B73C7" w:rsidP="00E904B7">
      <w:pPr>
        <w:pStyle w:val="BodyText2"/>
        <w:rPr>
          <w:rFonts w:ascii="Times New Roman" w:hAnsi="Times New Roman"/>
          <w:szCs w:val="24"/>
        </w:rPr>
      </w:pPr>
      <w:r>
        <w:rPr>
          <w:rFonts w:ascii="Times New Roman" w:hAnsi="Times New Roman"/>
          <w:szCs w:val="24"/>
        </w:rPr>
        <w:t xml:space="preserve">K. Crowley asked the Program for an update regarding the hiring of a Program Administrator, and B. Bentley stated that the position has been re-advertised and has been posted on social media and the MAVA organization. B. Bentley stated that the program is part-time with 15 enrolled students, and currently there are three (3) full-time instructors, one (1) full-time administrative aide, one (1) full-time financial aide officer, and the current Program Administrator is limited in hours due to her retirement status, but will be available to students and staff, and will go to clinical sites. B. Pitera added that </w:t>
      </w:r>
      <w:r w:rsidR="00261E37">
        <w:rPr>
          <w:rFonts w:ascii="Times New Roman" w:hAnsi="Times New Roman"/>
          <w:szCs w:val="24"/>
        </w:rPr>
        <w:t xml:space="preserve">her hours are flexible and </w:t>
      </w:r>
      <w:r>
        <w:rPr>
          <w:rFonts w:ascii="Times New Roman" w:hAnsi="Times New Roman"/>
          <w:szCs w:val="24"/>
        </w:rPr>
        <w:t xml:space="preserve">she can use </w:t>
      </w:r>
      <w:r w:rsidR="00261E37">
        <w:rPr>
          <w:rFonts w:ascii="Times New Roman" w:hAnsi="Times New Roman"/>
          <w:szCs w:val="24"/>
        </w:rPr>
        <w:t>them</w:t>
      </w:r>
      <w:r>
        <w:rPr>
          <w:rFonts w:ascii="Times New Roman" w:hAnsi="Times New Roman"/>
          <w:szCs w:val="24"/>
        </w:rPr>
        <w:t xml:space="preserve"> as she sees fit for the program, and students are only physically in the building for four (4) hours one (1) day a week, and have clinicals two (2) times per week. </w:t>
      </w:r>
    </w:p>
    <w:p w14:paraId="5F972C04" w14:textId="77777777" w:rsidR="005B73C7" w:rsidRDefault="005B73C7" w:rsidP="00E904B7">
      <w:pPr>
        <w:pStyle w:val="BodyText2"/>
        <w:rPr>
          <w:rFonts w:ascii="Times New Roman" w:hAnsi="Times New Roman"/>
          <w:szCs w:val="24"/>
        </w:rPr>
      </w:pPr>
    </w:p>
    <w:p w14:paraId="023475E7" w14:textId="1E4A8461" w:rsidR="00523934" w:rsidRDefault="00523934" w:rsidP="00E904B7">
      <w:pPr>
        <w:pStyle w:val="BodyText2"/>
        <w:rPr>
          <w:rFonts w:ascii="Times New Roman" w:hAnsi="Times New Roman"/>
          <w:szCs w:val="24"/>
        </w:rPr>
      </w:pPr>
      <w:r>
        <w:rPr>
          <w:rFonts w:ascii="Times New Roman" w:hAnsi="Times New Roman"/>
          <w:szCs w:val="24"/>
        </w:rPr>
        <w:t xml:space="preserve">K. Crowley asked about the admissions for the next cohort, and B. Bentley stated that there are 24 full-time enrolled students, with a target enrollment of 30-35. </w:t>
      </w:r>
    </w:p>
    <w:p w14:paraId="261A694F" w14:textId="77777777" w:rsidR="00261E37" w:rsidRDefault="00261E37" w:rsidP="00E904B7">
      <w:pPr>
        <w:pStyle w:val="BodyText2"/>
        <w:rPr>
          <w:rFonts w:ascii="Times New Roman" w:hAnsi="Times New Roman"/>
          <w:szCs w:val="24"/>
        </w:rPr>
      </w:pPr>
    </w:p>
    <w:p w14:paraId="5CFF71E0" w14:textId="49C7DC88" w:rsidR="00261E37" w:rsidRPr="005358C5" w:rsidRDefault="00261E37" w:rsidP="00E904B7">
      <w:pPr>
        <w:pStyle w:val="BodyText2"/>
        <w:rPr>
          <w:rFonts w:ascii="Times New Roman" w:hAnsi="Times New Roman"/>
          <w:szCs w:val="24"/>
        </w:rPr>
      </w:pPr>
      <w:r>
        <w:rPr>
          <w:rFonts w:ascii="Times New Roman" w:hAnsi="Times New Roman"/>
          <w:szCs w:val="24"/>
        </w:rPr>
        <w:t>A. Alley recommended moving up the deadline for the submission, and K. Crowley agreed.</w:t>
      </w:r>
    </w:p>
    <w:p w14:paraId="6C0652DB" w14:textId="77777777" w:rsidR="00E904B7" w:rsidRPr="005358C5" w:rsidRDefault="00E904B7" w:rsidP="00E904B7">
      <w:pPr>
        <w:rPr>
          <w:rFonts w:ascii="Times New Roman" w:hAnsi="Times New Roman"/>
          <w:sz w:val="24"/>
          <w:szCs w:val="24"/>
        </w:rPr>
      </w:pPr>
    </w:p>
    <w:p w14:paraId="49A57D0B" w14:textId="77777777" w:rsidR="00E904B7" w:rsidRPr="005358C5" w:rsidRDefault="00E904B7" w:rsidP="00E904B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3E7CDA64" w14:textId="77777777" w:rsidR="00523934" w:rsidRDefault="00E904B7" w:rsidP="005E11AF">
      <w:pPr>
        <w:rPr>
          <w:rFonts w:ascii="Times New Roman" w:hAnsi="Times New Roman"/>
          <w:sz w:val="24"/>
          <w:szCs w:val="24"/>
        </w:rPr>
      </w:pPr>
      <w:r w:rsidRPr="005358C5">
        <w:rPr>
          <w:rFonts w:ascii="Times New Roman" w:hAnsi="Times New Roman"/>
          <w:sz w:val="24"/>
          <w:szCs w:val="24"/>
        </w:rPr>
        <w:t xml:space="preserve">Motion by </w:t>
      </w:r>
      <w:r w:rsidR="00523934">
        <w:rPr>
          <w:rFonts w:ascii="Times New Roman" w:hAnsi="Times New Roman"/>
          <w:sz w:val="24"/>
          <w:szCs w:val="24"/>
        </w:rPr>
        <w:t>K. Crowley</w:t>
      </w:r>
      <w:r w:rsidRPr="005358C5">
        <w:rPr>
          <w:rFonts w:ascii="Times New Roman" w:hAnsi="Times New Roman"/>
          <w:sz w:val="24"/>
          <w:szCs w:val="24"/>
        </w:rPr>
        <w:t xml:space="preserve">, seconded by </w:t>
      </w:r>
      <w:r w:rsidR="00523934">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6CBADCFE" w14:textId="614C12DF" w:rsidR="00E904B7" w:rsidRDefault="00E904B7" w:rsidP="005E11AF">
      <w:pPr>
        <w:rPr>
          <w:rFonts w:ascii="Times New Roman" w:hAnsi="Times New Roman"/>
          <w:sz w:val="24"/>
          <w:szCs w:val="24"/>
        </w:rPr>
      </w:pPr>
      <w:r>
        <w:rPr>
          <w:rFonts w:ascii="Times New Roman" w:hAnsi="Times New Roman"/>
          <w:sz w:val="24"/>
          <w:szCs w:val="24"/>
        </w:rPr>
        <w:t xml:space="preserve">K. Crowley, A. Joseph, L. Kelly, L. Keough,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5E11AF">
        <w:rPr>
          <w:rFonts w:ascii="Times New Roman" w:hAnsi="Times New Roman"/>
          <w:sz w:val="24"/>
          <w:szCs w:val="24"/>
        </w:rPr>
        <w:t>:</w:t>
      </w:r>
    </w:p>
    <w:p w14:paraId="6348AD0C" w14:textId="77777777" w:rsidR="005E11AF" w:rsidRDefault="005E11AF" w:rsidP="005E11AF">
      <w:pPr>
        <w:pStyle w:val="ListParagraph"/>
        <w:numPr>
          <w:ilvl w:val="0"/>
          <w:numId w:val="26"/>
        </w:numPr>
        <w:rPr>
          <w:rFonts w:ascii="Times New Roman" w:hAnsi="Times New Roman"/>
          <w:sz w:val="24"/>
          <w:szCs w:val="24"/>
        </w:rPr>
      </w:pPr>
      <w:r w:rsidRPr="005E11AF">
        <w:rPr>
          <w:rFonts w:ascii="Times New Roman" w:hAnsi="Times New Roman"/>
          <w:sz w:val="24"/>
          <w:szCs w:val="24"/>
        </w:rPr>
        <w:t>Accept the Diman Regional Technical Institute-School of Practical Nursing notification of program change</w:t>
      </w:r>
      <w:r>
        <w:rPr>
          <w:rFonts w:ascii="Times New Roman" w:hAnsi="Times New Roman"/>
          <w:sz w:val="24"/>
          <w:szCs w:val="24"/>
        </w:rPr>
        <w:t>.</w:t>
      </w:r>
    </w:p>
    <w:p w14:paraId="6F4C8D3B" w14:textId="77777777" w:rsidR="005E11AF" w:rsidRDefault="005E11AF" w:rsidP="005E11AF">
      <w:pPr>
        <w:pStyle w:val="ListParagraph"/>
        <w:numPr>
          <w:ilvl w:val="0"/>
          <w:numId w:val="26"/>
        </w:numPr>
        <w:rPr>
          <w:rFonts w:ascii="Times New Roman" w:hAnsi="Times New Roman"/>
          <w:sz w:val="24"/>
          <w:szCs w:val="24"/>
        </w:rPr>
      </w:pPr>
      <w:r w:rsidRPr="005E11AF">
        <w:rPr>
          <w:rFonts w:ascii="Times New Roman" w:hAnsi="Times New Roman"/>
          <w:sz w:val="24"/>
          <w:szCs w:val="24"/>
        </w:rPr>
        <w:t>Accept the staff compliance memo</w:t>
      </w:r>
      <w:r>
        <w:rPr>
          <w:rFonts w:ascii="Times New Roman" w:hAnsi="Times New Roman"/>
          <w:sz w:val="24"/>
          <w:szCs w:val="24"/>
        </w:rPr>
        <w:t>.</w:t>
      </w:r>
    </w:p>
    <w:p w14:paraId="7CACCD15" w14:textId="77777777" w:rsidR="005E11AF" w:rsidRDefault="005E11AF" w:rsidP="005E11AF">
      <w:pPr>
        <w:pStyle w:val="ListParagraph"/>
        <w:numPr>
          <w:ilvl w:val="0"/>
          <w:numId w:val="26"/>
        </w:numPr>
        <w:rPr>
          <w:rFonts w:ascii="Times New Roman" w:hAnsi="Times New Roman"/>
          <w:sz w:val="24"/>
          <w:szCs w:val="24"/>
        </w:rPr>
      </w:pPr>
      <w:r w:rsidRPr="005E11AF">
        <w:rPr>
          <w:rFonts w:ascii="Times New Roman" w:hAnsi="Times New Roman"/>
          <w:sz w:val="24"/>
          <w:szCs w:val="24"/>
        </w:rPr>
        <w:t>Find the program noncompliant with 244 CMR 6.04(1)(e)</w:t>
      </w:r>
      <w:r>
        <w:rPr>
          <w:rFonts w:ascii="Times New Roman" w:hAnsi="Times New Roman"/>
          <w:sz w:val="24"/>
          <w:szCs w:val="24"/>
        </w:rPr>
        <w:t>.</w:t>
      </w:r>
    </w:p>
    <w:p w14:paraId="2959D1A7" w14:textId="77777777" w:rsidR="005E11AF" w:rsidRDefault="005E11AF" w:rsidP="005E11AF">
      <w:pPr>
        <w:pStyle w:val="ListParagraph"/>
        <w:numPr>
          <w:ilvl w:val="0"/>
          <w:numId w:val="26"/>
        </w:numPr>
        <w:rPr>
          <w:rFonts w:ascii="Times New Roman" w:hAnsi="Times New Roman"/>
          <w:sz w:val="24"/>
          <w:szCs w:val="24"/>
        </w:rPr>
      </w:pPr>
      <w:r w:rsidRPr="005E11AF">
        <w:rPr>
          <w:rFonts w:ascii="Times New Roman" w:hAnsi="Times New Roman"/>
          <w:sz w:val="24"/>
          <w:szCs w:val="24"/>
        </w:rPr>
        <w:t>Continue Full Approval status at this time</w:t>
      </w:r>
      <w:r>
        <w:rPr>
          <w:rFonts w:ascii="Times New Roman" w:hAnsi="Times New Roman"/>
          <w:sz w:val="24"/>
          <w:szCs w:val="24"/>
        </w:rPr>
        <w:t>.</w:t>
      </w:r>
    </w:p>
    <w:p w14:paraId="625E19FE" w14:textId="3D7D64E9" w:rsidR="005E11AF" w:rsidRDefault="005E11AF" w:rsidP="005E11AF">
      <w:pPr>
        <w:pStyle w:val="ListParagraph"/>
        <w:numPr>
          <w:ilvl w:val="0"/>
          <w:numId w:val="26"/>
        </w:numPr>
        <w:rPr>
          <w:rFonts w:ascii="Times New Roman" w:hAnsi="Times New Roman"/>
          <w:sz w:val="24"/>
          <w:szCs w:val="24"/>
        </w:rPr>
      </w:pPr>
      <w:r w:rsidRPr="005E11AF">
        <w:rPr>
          <w:rFonts w:ascii="Times New Roman" w:hAnsi="Times New Roman"/>
          <w:sz w:val="24"/>
          <w:szCs w:val="24"/>
        </w:rPr>
        <w:t xml:space="preserve">Direct the Program to provide by </w:t>
      </w:r>
      <w:r w:rsidR="00523934">
        <w:rPr>
          <w:rFonts w:ascii="Times New Roman" w:hAnsi="Times New Roman"/>
          <w:sz w:val="24"/>
          <w:szCs w:val="24"/>
        </w:rPr>
        <w:t>January 24</w:t>
      </w:r>
      <w:r w:rsidRPr="005E11AF">
        <w:rPr>
          <w:rFonts w:ascii="Times New Roman" w:hAnsi="Times New Roman"/>
          <w:sz w:val="24"/>
          <w:szCs w:val="24"/>
        </w:rPr>
        <w:t>, 2025:</w:t>
      </w:r>
    </w:p>
    <w:p w14:paraId="6F632683" w14:textId="77777777" w:rsidR="005E11AF" w:rsidRDefault="005E11AF" w:rsidP="005E11AF">
      <w:pPr>
        <w:pStyle w:val="ListParagraph"/>
        <w:numPr>
          <w:ilvl w:val="1"/>
          <w:numId w:val="26"/>
        </w:numPr>
        <w:rPr>
          <w:rFonts w:ascii="Times New Roman" w:hAnsi="Times New Roman"/>
          <w:sz w:val="24"/>
          <w:szCs w:val="24"/>
        </w:rPr>
      </w:pPr>
      <w:r w:rsidRPr="005E11AF">
        <w:rPr>
          <w:rFonts w:ascii="Times New Roman" w:hAnsi="Times New Roman"/>
          <w:sz w:val="24"/>
          <w:szCs w:val="24"/>
        </w:rPr>
        <w:t xml:space="preserve">Evidence that the interim program administrator is appointed to the role in a full-time capacity; and  </w:t>
      </w:r>
    </w:p>
    <w:p w14:paraId="6C78ACC0" w14:textId="0E7D1389" w:rsidR="005E11AF" w:rsidRDefault="005E11AF" w:rsidP="005E11AF">
      <w:pPr>
        <w:pStyle w:val="ListParagraph"/>
        <w:numPr>
          <w:ilvl w:val="1"/>
          <w:numId w:val="26"/>
        </w:numPr>
        <w:rPr>
          <w:rFonts w:ascii="Times New Roman" w:hAnsi="Times New Roman"/>
          <w:sz w:val="24"/>
          <w:szCs w:val="24"/>
        </w:rPr>
      </w:pPr>
      <w:r w:rsidRPr="005E11AF">
        <w:rPr>
          <w:rFonts w:ascii="Times New Roman" w:hAnsi="Times New Roman"/>
          <w:sz w:val="24"/>
          <w:szCs w:val="24"/>
        </w:rPr>
        <w:t>a plan to recruit a permanent program administrator that meets the requirements at 244 CMR 6.04(1)(e) and (2)(a).</w:t>
      </w:r>
    </w:p>
    <w:p w14:paraId="50A1872E" w14:textId="1EB2776A" w:rsidR="005E11AF" w:rsidRPr="005E11AF" w:rsidRDefault="005E11AF" w:rsidP="005E11AF">
      <w:pPr>
        <w:rPr>
          <w:rFonts w:ascii="Times New Roman" w:hAnsi="Times New Roman"/>
          <w:sz w:val="24"/>
          <w:szCs w:val="24"/>
        </w:rPr>
      </w:pPr>
      <w:r>
        <w:rPr>
          <w:rFonts w:ascii="Times New Roman" w:hAnsi="Times New Roman"/>
          <w:sz w:val="24"/>
          <w:szCs w:val="24"/>
        </w:rPr>
        <w:t>Motion carries.</w:t>
      </w:r>
    </w:p>
    <w:p w14:paraId="57BCFFD9" w14:textId="77777777" w:rsidR="00E904B7" w:rsidRPr="005358C5" w:rsidRDefault="00E904B7" w:rsidP="00E904B7">
      <w:pPr>
        <w:pBdr>
          <w:bottom w:val="double" w:sz="6" w:space="1" w:color="auto"/>
        </w:pBdr>
        <w:rPr>
          <w:rFonts w:ascii="Times New Roman" w:hAnsi="Times New Roman"/>
          <w:sz w:val="24"/>
          <w:szCs w:val="24"/>
        </w:rPr>
      </w:pPr>
    </w:p>
    <w:p w14:paraId="08B0002D" w14:textId="77777777" w:rsidR="00E904B7" w:rsidRPr="00EF66AB" w:rsidRDefault="00E904B7" w:rsidP="00E904B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54204DF5" w14:textId="6821150A" w:rsidR="003C249A" w:rsidRPr="003C249A" w:rsidRDefault="003C249A" w:rsidP="003C249A">
      <w:pPr>
        <w:rPr>
          <w:rFonts w:ascii="Times New Roman" w:hAnsi="Times New Roman"/>
          <w:sz w:val="24"/>
          <w:szCs w:val="24"/>
        </w:rPr>
      </w:pPr>
      <w:r w:rsidRPr="003C249A">
        <w:rPr>
          <w:rFonts w:ascii="Times New Roman" w:hAnsi="Times New Roman"/>
          <w:sz w:val="24"/>
          <w:szCs w:val="24"/>
        </w:rPr>
        <w:t>244 CMR 6.08 Noncompliance with Standards</w:t>
      </w:r>
    </w:p>
    <w:p w14:paraId="1715931C" w14:textId="02A55576" w:rsidR="00E904B7" w:rsidRDefault="003C249A" w:rsidP="003C249A">
      <w:pPr>
        <w:rPr>
          <w:rFonts w:ascii="Times New Roman" w:hAnsi="Times New Roman"/>
          <w:sz w:val="24"/>
          <w:szCs w:val="24"/>
        </w:rPr>
      </w:pPr>
      <w:r w:rsidRPr="003C249A">
        <w:rPr>
          <w:rFonts w:ascii="Times New Roman" w:hAnsi="Times New Roman"/>
          <w:sz w:val="24"/>
          <w:szCs w:val="24"/>
        </w:rPr>
        <w:t>Bunker Hill Community College Associate Degree Program</w:t>
      </w:r>
      <w:r w:rsidR="00C16DDE">
        <w:rPr>
          <w:rFonts w:ascii="Times New Roman" w:hAnsi="Times New Roman"/>
          <w:sz w:val="24"/>
          <w:szCs w:val="24"/>
        </w:rPr>
        <w:t xml:space="preserve"> – Represented by Director of Nursing K. Wenger, present via Zoom Audio and Video</w:t>
      </w:r>
    </w:p>
    <w:p w14:paraId="2755C3C5" w14:textId="77777777" w:rsidR="003C249A" w:rsidRPr="00EA20B6" w:rsidRDefault="003C249A" w:rsidP="003C249A">
      <w:pPr>
        <w:rPr>
          <w:rFonts w:ascii="Times New Roman" w:hAnsi="Times New Roman"/>
          <w:sz w:val="24"/>
          <w:szCs w:val="24"/>
        </w:rPr>
      </w:pPr>
    </w:p>
    <w:p w14:paraId="31B95FE8" w14:textId="77777777" w:rsidR="00E904B7" w:rsidRPr="005358C5" w:rsidRDefault="00E904B7" w:rsidP="00E904B7">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2FA10CBE" w14:textId="3F4F2C0D" w:rsidR="00E904B7" w:rsidRDefault="003C249A" w:rsidP="00E904B7">
      <w:pPr>
        <w:pStyle w:val="BodyText2"/>
        <w:rPr>
          <w:rFonts w:ascii="Times New Roman" w:hAnsi="Times New Roman"/>
          <w:szCs w:val="24"/>
        </w:rPr>
      </w:pPr>
      <w:r>
        <w:rPr>
          <w:rFonts w:ascii="Times New Roman" w:hAnsi="Times New Roman"/>
          <w:szCs w:val="24"/>
        </w:rPr>
        <w:t xml:space="preserve">H. Caines Robson </w:t>
      </w:r>
      <w:r w:rsidR="00E904B7">
        <w:rPr>
          <w:rFonts w:ascii="Times New Roman" w:hAnsi="Times New Roman"/>
          <w:szCs w:val="24"/>
        </w:rPr>
        <w:t>summarized her previously distributed memorandum and attached exhibits to the Board.</w:t>
      </w:r>
    </w:p>
    <w:p w14:paraId="3E3F5801" w14:textId="77777777" w:rsidR="00321E7F" w:rsidRDefault="00321E7F" w:rsidP="00E904B7">
      <w:pPr>
        <w:pStyle w:val="BodyText2"/>
        <w:rPr>
          <w:rFonts w:ascii="Times New Roman" w:hAnsi="Times New Roman"/>
          <w:szCs w:val="24"/>
        </w:rPr>
      </w:pPr>
    </w:p>
    <w:p w14:paraId="25D59358" w14:textId="7A72D5EC" w:rsidR="00321E7F" w:rsidRDefault="00321E7F" w:rsidP="00E904B7">
      <w:pPr>
        <w:pStyle w:val="BodyText2"/>
        <w:rPr>
          <w:rFonts w:ascii="Times New Roman" w:hAnsi="Times New Roman"/>
          <w:szCs w:val="24"/>
        </w:rPr>
      </w:pPr>
      <w:r>
        <w:rPr>
          <w:rFonts w:ascii="Times New Roman" w:hAnsi="Times New Roman"/>
          <w:szCs w:val="24"/>
        </w:rPr>
        <w:t>K. Crowley asked when the last site survey was, and H. Caines Robson stated 2017.</w:t>
      </w:r>
    </w:p>
    <w:p w14:paraId="51410D38" w14:textId="77777777" w:rsidR="00321E7F" w:rsidRDefault="00321E7F" w:rsidP="00E904B7">
      <w:pPr>
        <w:pStyle w:val="BodyText2"/>
        <w:rPr>
          <w:rFonts w:ascii="Times New Roman" w:hAnsi="Times New Roman"/>
          <w:szCs w:val="24"/>
        </w:rPr>
      </w:pPr>
    </w:p>
    <w:p w14:paraId="1F832E0D" w14:textId="22D9C1E5" w:rsidR="00321E7F" w:rsidRDefault="00321E7F" w:rsidP="00E904B7">
      <w:pPr>
        <w:pStyle w:val="BodyText2"/>
        <w:rPr>
          <w:rFonts w:ascii="Times New Roman" w:hAnsi="Times New Roman"/>
          <w:szCs w:val="24"/>
        </w:rPr>
      </w:pPr>
      <w:r>
        <w:rPr>
          <w:rFonts w:ascii="Times New Roman" w:hAnsi="Times New Roman"/>
          <w:szCs w:val="24"/>
        </w:rPr>
        <w:lastRenderedPageBreak/>
        <w:t>K. Crowley asked for NCLEX pass rates and H. Caines Robson stated in 2024 pass rates were 100%, in 2023 the pass rates were 88%, and in 2022 the pass rates were 79%.</w:t>
      </w:r>
    </w:p>
    <w:p w14:paraId="15E0C7F1" w14:textId="77777777" w:rsidR="00321E7F" w:rsidRDefault="00321E7F" w:rsidP="00E904B7">
      <w:pPr>
        <w:pStyle w:val="BodyText2"/>
        <w:rPr>
          <w:rFonts w:ascii="Times New Roman" w:hAnsi="Times New Roman"/>
          <w:szCs w:val="24"/>
        </w:rPr>
      </w:pPr>
    </w:p>
    <w:p w14:paraId="55E916B0" w14:textId="7557AAC2" w:rsidR="00321E7F" w:rsidRDefault="00321E7F" w:rsidP="00E904B7">
      <w:pPr>
        <w:pStyle w:val="BodyText2"/>
        <w:rPr>
          <w:rFonts w:ascii="Times New Roman" w:hAnsi="Times New Roman"/>
          <w:szCs w:val="24"/>
        </w:rPr>
      </w:pPr>
      <w:r>
        <w:rPr>
          <w:rFonts w:ascii="Times New Roman" w:hAnsi="Times New Roman"/>
          <w:szCs w:val="24"/>
        </w:rPr>
        <w:t xml:space="preserve">K. Crowley asked if the program has been before the Board before, and H. Caines Robson confirmed that they have been </w:t>
      </w:r>
      <w:r w:rsidR="00946AFC">
        <w:rPr>
          <w:rFonts w:ascii="Times New Roman" w:hAnsi="Times New Roman"/>
          <w:szCs w:val="24"/>
        </w:rPr>
        <w:t>before the Board the past couple of years due to completion rates.</w:t>
      </w:r>
    </w:p>
    <w:p w14:paraId="35083CA1" w14:textId="77777777" w:rsidR="005970FE" w:rsidRDefault="005970FE" w:rsidP="00E904B7">
      <w:pPr>
        <w:pStyle w:val="BodyText2"/>
        <w:rPr>
          <w:rFonts w:ascii="Times New Roman" w:hAnsi="Times New Roman"/>
          <w:szCs w:val="24"/>
        </w:rPr>
      </w:pPr>
    </w:p>
    <w:p w14:paraId="71616AEF" w14:textId="5985AF62" w:rsidR="005970FE" w:rsidRPr="005358C5" w:rsidRDefault="005970FE" w:rsidP="00E904B7">
      <w:pPr>
        <w:pStyle w:val="BodyText2"/>
        <w:rPr>
          <w:rFonts w:ascii="Times New Roman" w:hAnsi="Times New Roman"/>
          <w:szCs w:val="24"/>
        </w:rPr>
      </w:pPr>
      <w:r>
        <w:rPr>
          <w:rFonts w:ascii="Times New Roman" w:hAnsi="Times New Roman"/>
          <w:szCs w:val="24"/>
        </w:rPr>
        <w:t xml:space="preserve">R. Reynolds recommended a site survey, and K. Crowley recommended changing the second bullet point deadline to February 28, 2025. </w:t>
      </w:r>
    </w:p>
    <w:p w14:paraId="5072971C" w14:textId="77777777" w:rsidR="00E904B7" w:rsidRPr="005358C5" w:rsidRDefault="00E904B7" w:rsidP="00E904B7">
      <w:pPr>
        <w:rPr>
          <w:rFonts w:ascii="Times New Roman" w:hAnsi="Times New Roman"/>
          <w:sz w:val="24"/>
          <w:szCs w:val="24"/>
        </w:rPr>
      </w:pPr>
    </w:p>
    <w:p w14:paraId="571BEEF4" w14:textId="77777777" w:rsidR="00E904B7" w:rsidRPr="005358C5" w:rsidRDefault="00E904B7" w:rsidP="00321E7F">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3B2BF5B8" w14:textId="77777777" w:rsidR="00485043" w:rsidRDefault="00E904B7" w:rsidP="00321E7F">
      <w:pPr>
        <w:rPr>
          <w:rFonts w:ascii="Times New Roman" w:hAnsi="Times New Roman"/>
          <w:sz w:val="24"/>
          <w:szCs w:val="24"/>
        </w:rPr>
      </w:pPr>
      <w:r w:rsidRPr="005358C5">
        <w:rPr>
          <w:rFonts w:ascii="Times New Roman" w:hAnsi="Times New Roman"/>
          <w:sz w:val="24"/>
          <w:szCs w:val="24"/>
        </w:rPr>
        <w:t xml:space="preserve">Motion by </w:t>
      </w:r>
      <w:r w:rsidR="00321E7F">
        <w:rPr>
          <w:rFonts w:ascii="Times New Roman" w:hAnsi="Times New Roman"/>
          <w:sz w:val="24"/>
          <w:szCs w:val="24"/>
        </w:rPr>
        <w:t>K. Crowley</w:t>
      </w:r>
      <w:r w:rsidRPr="005358C5">
        <w:rPr>
          <w:rFonts w:ascii="Times New Roman" w:hAnsi="Times New Roman"/>
          <w:sz w:val="24"/>
          <w:szCs w:val="24"/>
        </w:rPr>
        <w:t xml:space="preserve">, seconded by </w:t>
      </w:r>
      <w:r w:rsidR="00321E7F">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65AAE20D" w14:textId="59E18158" w:rsidR="00E904B7" w:rsidRDefault="00E904B7" w:rsidP="00321E7F">
      <w:pPr>
        <w:rPr>
          <w:rFonts w:ascii="Times New Roman" w:hAnsi="Times New Roman"/>
          <w:sz w:val="24"/>
          <w:szCs w:val="24"/>
        </w:rPr>
      </w:pPr>
      <w:r>
        <w:rPr>
          <w:rFonts w:ascii="Times New Roman" w:hAnsi="Times New Roman"/>
          <w:sz w:val="24"/>
          <w:szCs w:val="24"/>
        </w:rPr>
        <w:t xml:space="preserve">K. Crowley, A. Joseph, L. Kelly, L. Keough,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C16DDE">
        <w:rPr>
          <w:rFonts w:ascii="Times New Roman" w:hAnsi="Times New Roman"/>
          <w:sz w:val="24"/>
          <w:szCs w:val="24"/>
        </w:rPr>
        <w:t>:</w:t>
      </w:r>
    </w:p>
    <w:p w14:paraId="7508E20F" w14:textId="0AF1E504" w:rsidR="00C16DDE" w:rsidRDefault="00C16DDE" w:rsidP="00321E7F">
      <w:pPr>
        <w:pStyle w:val="ListParagraph"/>
        <w:numPr>
          <w:ilvl w:val="0"/>
          <w:numId w:val="34"/>
        </w:numPr>
        <w:rPr>
          <w:rFonts w:ascii="Times New Roman" w:hAnsi="Times New Roman"/>
          <w:sz w:val="24"/>
          <w:szCs w:val="24"/>
        </w:rPr>
      </w:pPr>
      <w:r w:rsidRPr="00C16DDE">
        <w:rPr>
          <w:rFonts w:ascii="Times New Roman" w:hAnsi="Times New Roman"/>
          <w:sz w:val="24"/>
          <w:szCs w:val="24"/>
        </w:rPr>
        <w:t>Accept the Bunker Hill Community College Associate Degree Nursing Program’s submitted notification of change in accreditation status which includes:</w:t>
      </w:r>
    </w:p>
    <w:p w14:paraId="40461EE6" w14:textId="77777777" w:rsidR="00C16DDE" w:rsidRDefault="00C16DDE" w:rsidP="00321E7F">
      <w:pPr>
        <w:pStyle w:val="ListParagraph"/>
        <w:numPr>
          <w:ilvl w:val="1"/>
          <w:numId w:val="34"/>
        </w:numPr>
        <w:rPr>
          <w:rFonts w:ascii="Times New Roman" w:hAnsi="Times New Roman"/>
          <w:sz w:val="24"/>
          <w:szCs w:val="24"/>
        </w:rPr>
      </w:pPr>
      <w:r w:rsidRPr="00C16DDE">
        <w:rPr>
          <w:rFonts w:ascii="Times New Roman" w:hAnsi="Times New Roman"/>
          <w:sz w:val="24"/>
          <w:szCs w:val="24"/>
        </w:rPr>
        <w:t>Written evidence of the program’s current accreditation status</w:t>
      </w:r>
    </w:p>
    <w:p w14:paraId="01E5ADC9" w14:textId="77777777" w:rsidR="00C16DDE" w:rsidRDefault="00C16DDE" w:rsidP="00321E7F">
      <w:pPr>
        <w:pStyle w:val="ListParagraph"/>
        <w:numPr>
          <w:ilvl w:val="1"/>
          <w:numId w:val="34"/>
        </w:numPr>
        <w:rPr>
          <w:rFonts w:ascii="Times New Roman" w:hAnsi="Times New Roman"/>
          <w:sz w:val="24"/>
          <w:szCs w:val="24"/>
        </w:rPr>
      </w:pPr>
      <w:r w:rsidRPr="00C16DDE">
        <w:rPr>
          <w:rFonts w:ascii="Times New Roman" w:hAnsi="Times New Roman"/>
          <w:sz w:val="24"/>
          <w:szCs w:val="24"/>
        </w:rPr>
        <w:t xml:space="preserve">The written findings and recommendations of the Board recognized accrediting agency in nursing based on the review of the program; and </w:t>
      </w:r>
    </w:p>
    <w:p w14:paraId="0E84566C" w14:textId="77777777" w:rsidR="00C16DDE" w:rsidRDefault="00C16DDE" w:rsidP="00321E7F">
      <w:pPr>
        <w:pStyle w:val="ListParagraph"/>
        <w:numPr>
          <w:ilvl w:val="1"/>
          <w:numId w:val="34"/>
        </w:numPr>
        <w:rPr>
          <w:rFonts w:ascii="Times New Roman" w:hAnsi="Times New Roman"/>
          <w:sz w:val="24"/>
          <w:szCs w:val="24"/>
        </w:rPr>
      </w:pPr>
      <w:r w:rsidRPr="00C16DDE">
        <w:rPr>
          <w:rFonts w:ascii="Times New Roman" w:hAnsi="Times New Roman"/>
          <w:sz w:val="24"/>
          <w:szCs w:val="24"/>
        </w:rPr>
        <w:t xml:space="preserve">Evidence of notification to faculty, students and stakeholders.  </w:t>
      </w:r>
    </w:p>
    <w:p w14:paraId="4A3BA562" w14:textId="1DCF3B30" w:rsidR="00C16DDE" w:rsidRDefault="00C16DDE" w:rsidP="00321E7F">
      <w:pPr>
        <w:pStyle w:val="ListParagraph"/>
        <w:numPr>
          <w:ilvl w:val="0"/>
          <w:numId w:val="34"/>
        </w:numPr>
        <w:rPr>
          <w:rFonts w:ascii="Times New Roman" w:hAnsi="Times New Roman"/>
          <w:sz w:val="24"/>
          <w:szCs w:val="24"/>
        </w:rPr>
      </w:pPr>
      <w:r w:rsidRPr="00C16DDE">
        <w:rPr>
          <w:rFonts w:ascii="Times New Roman" w:hAnsi="Times New Roman"/>
          <w:sz w:val="24"/>
          <w:szCs w:val="24"/>
        </w:rPr>
        <w:t xml:space="preserve">Accept the Board staff compliance </w:t>
      </w:r>
      <w:r w:rsidR="00321E7F" w:rsidRPr="00C16DDE">
        <w:rPr>
          <w:rFonts w:ascii="Times New Roman" w:hAnsi="Times New Roman"/>
          <w:sz w:val="24"/>
          <w:szCs w:val="24"/>
        </w:rPr>
        <w:t>memo.</w:t>
      </w:r>
    </w:p>
    <w:p w14:paraId="22F429C3" w14:textId="6D2F39CA" w:rsidR="00C16DDE" w:rsidRDefault="00C16DDE" w:rsidP="00321E7F">
      <w:pPr>
        <w:pStyle w:val="ListParagraph"/>
        <w:numPr>
          <w:ilvl w:val="0"/>
          <w:numId w:val="34"/>
        </w:numPr>
        <w:rPr>
          <w:rFonts w:ascii="Times New Roman" w:hAnsi="Times New Roman"/>
          <w:sz w:val="24"/>
          <w:szCs w:val="24"/>
        </w:rPr>
      </w:pPr>
      <w:r w:rsidRPr="00C16DDE">
        <w:rPr>
          <w:rFonts w:ascii="Times New Roman" w:hAnsi="Times New Roman"/>
          <w:sz w:val="24"/>
          <w:szCs w:val="24"/>
        </w:rPr>
        <w:t xml:space="preserve">Determine </w:t>
      </w:r>
      <w:r w:rsidR="00321E7F">
        <w:rPr>
          <w:rFonts w:ascii="Times New Roman" w:hAnsi="Times New Roman"/>
          <w:sz w:val="24"/>
          <w:szCs w:val="24"/>
        </w:rPr>
        <w:t>the program is non-</w:t>
      </w:r>
      <w:r w:rsidRPr="00C16DDE">
        <w:rPr>
          <w:rFonts w:ascii="Times New Roman" w:hAnsi="Times New Roman"/>
          <w:sz w:val="24"/>
          <w:szCs w:val="24"/>
        </w:rPr>
        <w:t>complian</w:t>
      </w:r>
      <w:r w:rsidR="00321E7F">
        <w:rPr>
          <w:rFonts w:ascii="Times New Roman" w:hAnsi="Times New Roman"/>
          <w:sz w:val="24"/>
          <w:szCs w:val="24"/>
        </w:rPr>
        <w:t>t</w:t>
      </w:r>
      <w:r w:rsidRPr="00C16DDE">
        <w:rPr>
          <w:rFonts w:ascii="Times New Roman" w:hAnsi="Times New Roman"/>
          <w:sz w:val="24"/>
          <w:szCs w:val="24"/>
        </w:rPr>
        <w:t xml:space="preserve"> with 244 CMR 6.04(1)(b) and (1)(c)</w:t>
      </w:r>
      <w:r w:rsidR="00321E7F">
        <w:rPr>
          <w:rFonts w:ascii="Times New Roman" w:hAnsi="Times New Roman"/>
          <w:sz w:val="24"/>
          <w:szCs w:val="24"/>
        </w:rPr>
        <w:t>.</w:t>
      </w:r>
    </w:p>
    <w:p w14:paraId="13CC4231" w14:textId="0F71E015" w:rsidR="00C16DDE" w:rsidRDefault="00C16DDE" w:rsidP="00321E7F">
      <w:pPr>
        <w:pStyle w:val="ListParagraph"/>
        <w:numPr>
          <w:ilvl w:val="0"/>
          <w:numId w:val="34"/>
        </w:numPr>
        <w:rPr>
          <w:rFonts w:ascii="Times New Roman" w:hAnsi="Times New Roman"/>
          <w:sz w:val="24"/>
          <w:szCs w:val="24"/>
        </w:rPr>
      </w:pPr>
      <w:r w:rsidRPr="00C16DDE">
        <w:rPr>
          <w:rFonts w:ascii="Times New Roman" w:hAnsi="Times New Roman"/>
          <w:sz w:val="24"/>
          <w:szCs w:val="24"/>
        </w:rPr>
        <w:t xml:space="preserve">Continue Full Approval Status at this </w:t>
      </w:r>
      <w:r w:rsidR="00321E7F" w:rsidRPr="00C16DDE">
        <w:rPr>
          <w:rFonts w:ascii="Times New Roman" w:hAnsi="Times New Roman"/>
          <w:sz w:val="24"/>
          <w:szCs w:val="24"/>
        </w:rPr>
        <w:t>time.</w:t>
      </w:r>
    </w:p>
    <w:p w14:paraId="6EB524DE" w14:textId="2546836B" w:rsidR="00C16DDE" w:rsidRDefault="00C16DDE" w:rsidP="00321E7F">
      <w:pPr>
        <w:pStyle w:val="ListParagraph"/>
        <w:numPr>
          <w:ilvl w:val="0"/>
          <w:numId w:val="34"/>
        </w:numPr>
        <w:rPr>
          <w:rFonts w:ascii="Times New Roman" w:hAnsi="Times New Roman"/>
          <w:sz w:val="24"/>
          <w:szCs w:val="24"/>
        </w:rPr>
      </w:pPr>
      <w:r w:rsidRPr="00C16DDE">
        <w:rPr>
          <w:rFonts w:ascii="Times New Roman" w:hAnsi="Times New Roman"/>
          <w:sz w:val="24"/>
          <w:szCs w:val="24"/>
        </w:rPr>
        <w:t xml:space="preserve">Determine the Program warrants a 244 CMR 6.08 (1)(b)(3) site </w:t>
      </w:r>
      <w:r w:rsidR="00321E7F" w:rsidRPr="00C16DDE">
        <w:rPr>
          <w:rFonts w:ascii="Times New Roman" w:hAnsi="Times New Roman"/>
          <w:sz w:val="24"/>
          <w:szCs w:val="24"/>
        </w:rPr>
        <w:t>survey.</w:t>
      </w:r>
    </w:p>
    <w:p w14:paraId="2B8315A3" w14:textId="010F69B8" w:rsidR="00C16DDE" w:rsidRDefault="00C16DDE" w:rsidP="00321E7F">
      <w:pPr>
        <w:pStyle w:val="ListParagraph"/>
        <w:numPr>
          <w:ilvl w:val="0"/>
          <w:numId w:val="34"/>
        </w:numPr>
        <w:rPr>
          <w:rFonts w:ascii="Times New Roman" w:hAnsi="Times New Roman"/>
          <w:sz w:val="24"/>
          <w:szCs w:val="24"/>
        </w:rPr>
      </w:pPr>
      <w:r w:rsidRPr="00C16DDE">
        <w:rPr>
          <w:rFonts w:ascii="Times New Roman" w:hAnsi="Times New Roman"/>
          <w:sz w:val="24"/>
          <w:szCs w:val="24"/>
        </w:rPr>
        <w:t xml:space="preserve">Direct the Program to provide to the Board </w:t>
      </w:r>
      <w:r w:rsidR="00321E7F" w:rsidRPr="00321E7F">
        <w:rPr>
          <w:rFonts w:ascii="Times New Roman" w:hAnsi="Times New Roman"/>
          <w:sz w:val="24"/>
          <w:szCs w:val="24"/>
        </w:rPr>
        <w:t xml:space="preserve">Due </w:t>
      </w:r>
      <w:r w:rsidR="00321E7F">
        <w:rPr>
          <w:rFonts w:ascii="Times New Roman" w:hAnsi="Times New Roman"/>
          <w:sz w:val="24"/>
          <w:szCs w:val="24"/>
        </w:rPr>
        <w:t xml:space="preserve">April </w:t>
      </w:r>
      <w:r w:rsidR="00321E7F" w:rsidRPr="00321E7F">
        <w:rPr>
          <w:rFonts w:ascii="Times New Roman" w:hAnsi="Times New Roman"/>
          <w:sz w:val="24"/>
          <w:szCs w:val="24"/>
        </w:rPr>
        <w:t>8, 2025:</w:t>
      </w:r>
    </w:p>
    <w:p w14:paraId="23813FE6" w14:textId="30B9E717" w:rsidR="00321E7F" w:rsidRPr="00321E7F" w:rsidRDefault="00C16DDE" w:rsidP="00321E7F">
      <w:pPr>
        <w:pStyle w:val="ListParagraph"/>
        <w:numPr>
          <w:ilvl w:val="1"/>
          <w:numId w:val="34"/>
        </w:numPr>
        <w:rPr>
          <w:rFonts w:ascii="Times New Roman" w:hAnsi="Times New Roman"/>
          <w:sz w:val="24"/>
          <w:szCs w:val="24"/>
        </w:rPr>
      </w:pPr>
      <w:r w:rsidRPr="00C16DDE">
        <w:rPr>
          <w:rFonts w:ascii="Times New Roman" w:hAnsi="Times New Roman"/>
          <w:sz w:val="24"/>
          <w:szCs w:val="24"/>
        </w:rPr>
        <w:t>The systematic evaluation plan to include, but not limited to, measurable expected levels of achievement, evaluation methodologies, frequency of evaluation, responsible person(s), aggregated and trended data and other findings, actual outcomes and resulting actions across all standards [ref:244 CMR 6.04(1)(h)];</w:t>
      </w:r>
    </w:p>
    <w:p w14:paraId="4E3C5BBB" w14:textId="53D0DB42" w:rsidR="00321E7F" w:rsidRPr="00321E7F" w:rsidRDefault="00321E7F" w:rsidP="00321E7F">
      <w:pPr>
        <w:pStyle w:val="ListParagraph"/>
        <w:numPr>
          <w:ilvl w:val="1"/>
          <w:numId w:val="34"/>
        </w:numPr>
        <w:rPr>
          <w:rFonts w:ascii="Times New Roman" w:hAnsi="Times New Roman"/>
          <w:sz w:val="24"/>
          <w:szCs w:val="24"/>
        </w:rPr>
      </w:pPr>
      <w:r w:rsidRPr="00321E7F">
        <w:rPr>
          <w:rFonts w:ascii="Times New Roman" w:hAnsi="Times New Roman"/>
          <w:sz w:val="24"/>
          <w:szCs w:val="24"/>
        </w:rPr>
        <w:t>Due February 28, 2025:</w:t>
      </w:r>
      <w:r>
        <w:rPr>
          <w:rFonts w:ascii="Times New Roman" w:hAnsi="Times New Roman"/>
          <w:sz w:val="24"/>
          <w:szCs w:val="24"/>
        </w:rPr>
        <w:t xml:space="preserve"> </w:t>
      </w:r>
      <w:r w:rsidR="00C16DDE" w:rsidRPr="00321E7F">
        <w:rPr>
          <w:rFonts w:ascii="Times New Roman" w:hAnsi="Times New Roman"/>
          <w:sz w:val="24"/>
          <w:szCs w:val="24"/>
        </w:rPr>
        <w:t>The 14 Board required policies which describe the specific nondiscriminatory criteria for admission; progression; attendance; academic integrity; use of social media; course exemption; advanced placement; transfer; advanced placement or transfer of military education, training or service for a military health care occupation; educational mobility; withdrawal; readmission; graduation; and student rights and grievances; and</w:t>
      </w:r>
    </w:p>
    <w:p w14:paraId="7D9C2E0D" w14:textId="77777777" w:rsidR="00321E7F" w:rsidRDefault="00C16DDE" w:rsidP="00321E7F">
      <w:pPr>
        <w:pStyle w:val="ListParagraph"/>
        <w:numPr>
          <w:ilvl w:val="0"/>
          <w:numId w:val="34"/>
        </w:numPr>
        <w:rPr>
          <w:rFonts w:ascii="Times New Roman" w:hAnsi="Times New Roman"/>
          <w:sz w:val="24"/>
          <w:szCs w:val="24"/>
        </w:rPr>
      </w:pPr>
      <w:r w:rsidRPr="00321E7F">
        <w:rPr>
          <w:rFonts w:ascii="Times New Roman" w:hAnsi="Times New Roman"/>
          <w:sz w:val="24"/>
          <w:szCs w:val="24"/>
        </w:rPr>
        <w:t>Direct the Program to submit to the Board: Due July 15, 2026:</w:t>
      </w:r>
    </w:p>
    <w:p w14:paraId="642C2246" w14:textId="63F65EB5" w:rsidR="00C16DDE" w:rsidRDefault="00C16DDE" w:rsidP="00321E7F">
      <w:pPr>
        <w:pStyle w:val="ListParagraph"/>
        <w:numPr>
          <w:ilvl w:val="1"/>
          <w:numId w:val="34"/>
        </w:numPr>
        <w:rPr>
          <w:rFonts w:ascii="Times New Roman" w:hAnsi="Times New Roman"/>
          <w:sz w:val="24"/>
          <w:szCs w:val="24"/>
        </w:rPr>
      </w:pPr>
      <w:r w:rsidRPr="00321E7F">
        <w:rPr>
          <w:rFonts w:ascii="Times New Roman" w:hAnsi="Times New Roman"/>
          <w:sz w:val="24"/>
          <w:szCs w:val="24"/>
        </w:rPr>
        <w:t>The follow up ACEN report.</w:t>
      </w:r>
    </w:p>
    <w:p w14:paraId="69A78F4F" w14:textId="6EAE997C" w:rsidR="00321E7F" w:rsidRPr="00321E7F" w:rsidRDefault="00321E7F" w:rsidP="00321E7F">
      <w:pPr>
        <w:pBdr>
          <w:bottom w:val="double" w:sz="6" w:space="1" w:color="auto"/>
        </w:pBdr>
        <w:rPr>
          <w:rFonts w:ascii="Times New Roman" w:hAnsi="Times New Roman"/>
          <w:sz w:val="24"/>
          <w:szCs w:val="24"/>
        </w:rPr>
      </w:pPr>
      <w:r>
        <w:rPr>
          <w:rFonts w:ascii="Times New Roman" w:hAnsi="Times New Roman"/>
          <w:sz w:val="24"/>
          <w:szCs w:val="24"/>
        </w:rPr>
        <w:t>Motion carries.</w:t>
      </w:r>
    </w:p>
    <w:p w14:paraId="67AEFDA3" w14:textId="77777777" w:rsidR="00E904B7" w:rsidRPr="005358C5" w:rsidRDefault="00E904B7" w:rsidP="00E904B7">
      <w:pPr>
        <w:pBdr>
          <w:bottom w:val="double" w:sz="6" w:space="1" w:color="auto"/>
        </w:pBdr>
        <w:rPr>
          <w:rFonts w:ascii="Times New Roman" w:hAnsi="Times New Roman"/>
          <w:sz w:val="24"/>
          <w:szCs w:val="24"/>
        </w:rPr>
      </w:pPr>
    </w:p>
    <w:p w14:paraId="3F454C27" w14:textId="77777777" w:rsidR="00E904B7" w:rsidRPr="00EF66AB" w:rsidRDefault="00E904B7" w:rsidP="00E904B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6FE5D39F" w14:textId="77777777" w:rsidR="003C249A" w:rsidRPr="003C249A" w:rsidRDefault="003C249A" w:rsidP="003C249A">
      <w:pPr>
        <w:rPr>
          <w:rFonts w:ascii="Times New Roman" w:hAnsi="Times New Roman"/>
          <w:sz w:val="24"/>
          <w:szCs w:val="24"/>
        </w:rPr>
      </w:pPr>
      <w:r w:rsidRPr="003C249A">
        <w:rPr>
          <w:rFonts w:ascii="Times New Roman" w:hAnsi="Times New Roman"/>
          <w:sz w:val="24"/>
          <w:szCs w:val="24"/>
        </w:rPr>
        <w:t>244 CMR 6.08 Noncompliance with Standards</w:t>
      </w:r>
    </w:p>
    <w:p w14:paraId="4138BADD" w14:textId="0F6189C1" w:rsidR="00E904B7" w:rsidRDefault="003C249A" w:rsidP="00E904B7">
      <w:pPr>
        <w:rPr>
          <w:rFonts w:ascii="Times New Roman" w:hAnsi="Times New Roman"/>
          <w:sz w:val="24"/>
          <w:szCs w:val="24"/>
        </w:rPr>
      </w:pPr>
      <w:r w:rsidRPr="003C249A">
        <w:rPr>
          <w:rFonts w:ascii="Times New Roman" w:hAnsi="Times New Roman"/>
          <w:sz w:val="24"/>
          <w:szCs w:val="24"/>
        </w:rPr>
        <w:t>Salem State University Baccalaureate Degree Program</w:t>
      </w:r>
      <w:r w:rsidR="00321E7F">
        <w:rPr>
          <w:rFonts w:ascii="Times New Roman" w:hAnsi="Times New Roman"/>
          <w:sz w:val="24"/>
          <w:szCs w:val="24"/>
        </w:rPr>
        <w:t xml:space="preserve"> – Represented by Associate Dean L. Frontiero, present via Zoom Audio and Video</w:t>
      </w:r>
    </w:p>
    <w:p w14:paraId="155F9E59" w14:textId="77777777" w:rsidR="003C249A" w:rsidRPr="00EA20B6" w:rsidRDefault="003C249A" w:rsidP="00E904B7">
      <w:pPr>
        <w:rPr>
          <w:rFonts w:ascii="Times New Roman" w:hAnsi="Times New Roman"/>
          <w:sz w:val="24"/>
          <w:szCs w:val="24"/>
        </w:rPr>
      </w:pPr>
    </w:p>
    <w:p w14:paraId="386597E9" w14:textId="77777777" w:rsidR="00E904B7" w:rsidRPr="005358C5" w:rsidRDefault="00E904B7" w:rsidP="00E904B7">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2C81A781" w14:textId="0C3ABBF7" w:rsidR="00E904B7" w:rsidRPr="005358C5" w:rsidRDefault="003C249A" w:rsidP="00321E7F">
      <w:pPr>
        <w:pStyle w:val="BodyText2"/>
        <w:rPr>
          <w:rFonts w:ascii="Times New Roman" w:hAnsi="Times New Roman"/>
          <w:szCs w:val="24"/>
        </w:rPr>
      </w:pPr>
      <w:r>
        <w:rPr>
          <w:rFonts w:ascii="Times New Roman" w:hAnsi="Times New Roman"/>
          <w:szCs w:val="24"/>
        </w:rPr>
        <w:t>H. Caines Robson</w:t>
      </w:r>
      <w:r w:rsidR="00E904B7">
        <w:rPr>
          <w:rFonts w:ascii="Times New Roman" w:hAnsi="Times New Roman"/>
          <w:szCs w:val="24"/>
        </w:rPr>
        <w:t xml:space="preserve"> summarized her previously distributed memorandum and attached exhibits to the Board.</w:t>
      </w:r>
    </w:p>
    <w:p w14:paraId="0503BBE3" w14:textId="77777777" w:rsidR="00E904B7" w:rsidRPr="005358C5" w:rsidRDefault="00E904B7" w:rsidP="00321E7F">
      <w:pPr>
        <w:rPr>
          <w:rFonts w:ascii="Times New Roman" w:hAnsi="Times New Roman"/>
          <w:sz w:val="24"/>
          <w:szCs w:val="24"/>
        </w:rPr>
      </w:pPr>
    </w:p>
    <w:p w14:paraId="36FBAE1F" w14:textId="7A09C25B" w:rsidR="00321E7F" w:rsidRPr="00485043" w:rsidRDefault="00485043" w:rsidP="00321E7F">
      <w:pPr>
        <w:rPr>
          <w:rFonts w:ascii="Times New Roman" w:hAnsi="Times New Roman"/>
          <w:bCs/>
          <w:sz w:val="24"/>
          <w:szCs w:val="24"/>
        </w:rPr>
      </w:pPr>
      <w:r w:rsidRPr="00485043">
        <w:rPr>
          <w:rFonts w:ascii="Times New Roman" w:hAnsi="Times New Roman"/>
          <w:bCs/>
          <w:sz w:val="24"/>
          <w:szCs w:val="24"/>
        </w:rPr>
        <w:t xml:space="preserve">R. Reynolds asked how the Program Administrator report can be revised, and L. Frontiero stated that the Provost is concerned, and there was a conflict with </w:t>
      </w:r>
      <w:r w:rsidR="005970FE">
        <w:rPr>
          <w:rFonts w:ascii="Times New Roman" w:hAnsi="Times New Roman"/>
          <w:bCs/>
          <w:sz w:val="24"/>
          <w:szCs w:val="24"/>
        </w:rPr>
        <w:t>the state contract,</w:t>
      </w:r>
      <w:r w:rsidRPr="00485043">
        <w:rPr>
          <w:rFonts w:ascii="Times New Roman" w:hAnsi="Times New Roman"/>
          <w:bCs/>
          <w:sz w:val="24"/>
          <w:szCs w:val="24"/>
        </w:rPr>
        <w:t xml:space="preserve"> but will address it with university </w:t>
      </w:r>
      <w:r w:rsidRPr="00485043">
        <w:rPr>
          <w:rFonts w:ascii="Times New Roman" w:hAnsi="Times New Roman"/>
          <w:bCs/>
          <w:sz w:val="24"/>
          <w:szCs w:val="24"/>
        </w:rPr>
        <w:lastRenderedPageBreak/>
        <w:t xml:space="preserve">leadership to address the regulatory deficiency. R. Reynolds asked </w:t>
      </w:r>
      <w:r w:rsidR="005970FE">
        <w:rPr>
          <w:rFonts w:ascii="Times New Roman" w:hAnsi="Times New Roman"/>
          <w:bCs/>
          <w:sz w:val="24"/>
          <w:szCs w:val="24"/>
        </w:rPr>
        <w:t>if it was a matter of reorganizing the organizational chart or reassigning the role</w:t>
      </w:r>
      <w:r w:rsidRPr="00485043">
        <w:rPr>
          <w:rFonts w:ascii="Times New Roman" w:hAnsi="Times New Roman"/>
          <w:bCs/>
          <w:sz w:val="24"/>
          <w:szCs w:val="24"/>
        </w:rPr>
        <w:t xml:space="preserve">, and L. Frontiero confirmed that the discussion will be to determine what is reasonable for the Program that also meets the regulations. </w:t>
      </w:r>
      <w:r>
        <w:rPr>
          <w:rFonts w:ascii="Times New Roman" w:hAnsi="Times New Roman"/>
          <w:bCs/>
          <w:sz w:val="24"/>
          <w:szCs w:val="24"/>
        </w:rPr>
        <w:t>K. Crowley noted several other issues regarding the SEP and noted that the oversight of the program is deficient. R. Reynolds recommended approval with warning status and K. Crowley agreed.</w:t>
      </w:r>
    </w:p>
    <w:p w14:paraId="561DFAB4" w14:textId="77777777" w:rsidR="00321E7F" w:rsidRDefault="00321E7F" w:rsidP="00321E7F">
      <w:pPr>
        <w:rPr>
          <w:rFonts w:ascii="Times New Roman" w:hAnsi="Times New Roman"/>
          <w:b/>
          <w:sz w:val="24"/>
          <w:szCs w:val="24"/>
          <w:u w:val="single"/>
        </w:rPr>
      </w:pPr>
    </w:p>
    <w:p w14:paraId="7B4B9388" w14:textId="7053B399" w:rsidR="00E904B7" w:rsidRPr="005358C5" w:rsidRDefault="00E904B7" w:rsidP="00321E7F">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0FF58AFB" w14:textId="77777777" w:rsidR="00485043" w:rsidRDefault="00E904B7" w:rsidP="00321E7F">
      <w:pPr>
        <w:rPr>
          <w:rFonts w:ascii="Times New Roman" w:hAnsi="Times New Roman"/>
          <w:sz w:val="24"/>
          <w:szCs w:val="24"/>
        </w:rPr>
      </w:pPr>
      <w:r w:rsidRPr="005358C5">
        <w:rPr>
          <w:rFonts w:ascii="Times New Roman" w:hAnsi="Times New Roman"/>
          <w:sz w:val="24"/>
          <w:szCs w:val="24"/>
        </w:rPr>
        <w:t xml:space="preserve">Motion by </w:t>
      </w:r>
      <w:r w:rsidR="00485043">
        <w:rPr>
          <w:rFonts w:ascii="Times New Roman" w:hAnsi="Times New Roman"/>
          <w:sz w:val="24"/>
          <w:szCs w:val="24"/>
        </w:rPr>
        <w:t>R. Reynolds</w:t>
      </w:r>
      <w:r w:rsidRPr="005358C5">
        <w:rPr>
          <w:rFonts w:ascii="Times New Roman" w:hAnsi="Times New Roman"/>
          <w:sz w:val="24"/>
          <w:szCs w:val="24"/>
        </w:rPr>
        <w:t xml:space="preserve">, seconded by </w:t>
      </w:r>
      <w:r w:rsidR="00485043">
        <w:rPr>
          <w:rFonts w:ascii="Times New Roman" w:hAnsi="Times New Roman"/>
          <w:sz w:val="24"/>
          <w:szCs w:val="24"/>
        </w:rPr>
        <w:t>K. Crowley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1D67BEB8" w14:textId="6B03E859" w:rsidR="00E904B7" w:rsidRDefault="00E904B7" w:rsidP="00321E7F">
      <w:pPr>
        <w:rPr>
          <w:rFonts w:ascii="Times New Roman" w:hAnsi="Times New Roman"/>
          <w:sz w:val="24"/>
          <w:szCs w:val="24"/>
        </w:rPr>
      </w:pPr>
      <w:r>
        <w:rPr>
          <w:rFonts w:ascii="Times New Roman" w:hAnsi="Times New Roman"/>
          <w:sz w:val="24"/>
          <w:szCs w:val="24"/>
        </w:rPr>
        <w:t xml:space="preserve">K. Crowley, A. Joseph, L. Kelly, L. Keough,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321E7F">
        <w:rPr>
          <w:rFonts w:ascii="Times New Roman" w:hAnsi="Times New Roman"/>
          <w:sz w:val="24"/>
          <w:szCs w:val="24"/>
        </w:rPr>
        <w:t>:</w:t>
      </w:r>
    </w:p>
    <w:p w14:paraId="67691787" w14:textId="77777777" w:rsidR="00321E7F" w:rsidRDefault="00321E7F" w:rsidP="00321E7F">
      <w:pPr>
        <w:pStyle w:val="ListParagraph"/>
        <w:numPr>
          <w:ilvl w:val="0"/>
          <w:numId w:val="35"/>
        </w:numPr>
        <w:rPr>
          <w:rFonts w:ascii="Times New Roman" w:hAnsi="Times New Roman"/>
          <w:sz w:val="24"/>
          <w:szCs w:val="24"/>
        </w:rPr>
      </w:pPr>
      <w:r w:rsidRPr="00321E7F">
        <w:rPr>
          <w:rFonts w:ascii="Times New Roman" w:hAnsi="Times New Roman"/>
          <w:sz w:val="24"/>
          <w:szCs w:val="24"/>
        </w:rPr>
        <w:t>Accept the staff compliance report</w:t>
      </w:r>
      <w:r>
        <w:rPr>
          <w:rFonts w:ascii="Times New Roman" w:hAnsi="Times New Roman"/>
          <w:sz w:val="24"/>
          <w:szCs w:val="24"/>
        </w:rPr>
        <w:t>.</w:t>
      </w:r>
    </w:p>
    <w:p w14:paraId="23FA152C" w14:textId="77777777" w:rsidR="00321E7F" w:rsidRDefault="00321E7F" w:rsidP="00321E7F">
      <w:pPr>
        <w:pStyle w:val="ListParagraph"/>
        <w:numPr>
          <w:ilvl w:val="0"/>
          <w:numId w:val="35"/>
        </w:numPr>
        <w:rPr>
          <w:rFonts w:ascii="Times New Roman" w:hAnsi="Times New Roman"/>
          <w:sz w:val="24"/>
          <w:szCs w:val="24"/>
        </w:rPr>
      </w:pPr>
      <w:r w:rsidRPr="00321E7F">
        <w:rPr>
          <w:rFonts w:ascii="Times New Roman" w:hAnsi="Times New Roman"/>
          <w:sz w:val="24"/>
          <w:szCs w:val="24"/>
        </w:rPr>
        <w:t>Find that the Program has provided satisfactory evidence of compliance with the regulations at 244 CMR 6.04 (1)(a), (1)(b), (1)(c), (1)(d), (1)(k), (1)(m), (2)(a), (2)(b), (2)(c), (3)(a ), (4)(a), (4)(b)(1), (4)(b)(3), (5)(a), (5)(c), (5)(d), and (5)(e), and noncompliance with 244 CMR 6.04 (1)(e), (1)(f), (1)(g), (1)(h), (1)(l), (3)(b), (3)(d), (4)(b)(2), (4)(b)(4), (5)(b) and (5)(f)</w:t>
      </w:r>
      <w:r>
        <w:rPr>
          <w:rFonts w:ascii="Times New Roman" w:hAnsi="Times New Roman"/>
          <w:sz w:val="24"/>
          <w:szCs w:val="24"/>
        </w:rPr>
        <w:t>.</w:t>
      </w:r>
    </w:p>
    <w:p w14:paraId="2452D2AC" w14:textId="2E13C9D4" w:rsidR="00321E7F" w:rsidRDefault="00321E7F" w:rsidP="00321E7F">
      <w:pPr>
        <w:pStyle w:val="ListParagraph"/>
        <w:numPr>
          <w:ilvl w:val="0"/>
          <w:numId w:val="35"/>
        </w:numPr>
        <w:rPr>
          <w:rFonts w:ascii="Times New Roman" w:hAnsi="Times New Roman"/>
          <w:sz w:val="24"/>
          <w:szCs w:val="24"/>
        </w:rPr>
      </w:pPr>
      <w:r w:rsidRPr="00321E7F">
        <w:rPr>
          <w:rFonts w:ascii="Times New Roman" w:hAnsi="Times New Roman"/>
          <w:sz w:val="24"/>
          <w:szCs w:val="24"/>
        </w:rPr>
        <w:t xml:space="preserve">Determine </w:t>
      </w:r>
      <w:r w:rsidR="00485043">
        <w:rPr>
          <w:rFonts w:ascii="Times New Roman" w:hAnsi="Times New Roman"/>
          <w:sz w:val="24"/>
          <w:szCs w:val="24"/>
        </w:rPr>
        <w:t xml:space="preserve">that </w:t>
      </w:r>
      <w:r w:rsidRPr="00321E7F">
        <w:rPr>
          <w:rFonts w:ascii="Times New Roman" w:hAnsi="Times New Roman"/>
          <w:sz w:val="24"/>
          <w:szCs w:val="24"/>
        </w:rPr>
        <w:t>based on the preponderance of evidence the program warrants:</w:t>
      </w:r>
    </w:p>
    <w:p w14:paraId="1AF2D7CF" w14:textId="77777777" w:rsidR="00321E7F" w:rsidRDefault="00321E7F" w:rsidP="00321E7F">
      <w:pPr>
        <w:pStyle w:val="ListParagraph"/>
        <w:numPr>
          <w:ilvl w:val="1"/>
          <w:numId w:val="35"/>
        </w:numPr>
        <w:rPr>
          <w:rFonts w:ascii="Times New Roman" w:hAnsi="Times New Roman"/>
          <w:sz w:val="24"/>
          <w:szCs w:val="24"/>
        </w:rPr>
      </w:pPr>
      <w:r w:rsidRPr="00321E7F">
        <w:rPr>
          <w:rFonts w:ascii="Times New Roman" w:hAnsi="Times New Roman"/>
          <w:sz w:val="24"/>
          <w:szCs w:val="24"/>
        </w:rPr>
        <w:t>Approval with Warning Status;</w:t>
      </w:r>
    </w:p>
    <w:p w14:paraId="28308324" w14:textId="77777777" w:rsidR="00321E7F" w:rsidRDefault="00321E7F" w:rsidP="00321E7F">
      <w:pPr>
        <w:pStyle w:val="ListParagraph"/>
        <w:numPr>
          <w:ilvl w:val="0"/>
          <w:numId w:val="35"/>
        </w:numPr>
        <w:rPr>
          <w:rFonts w:ascii="Times New Roman" w:hAnsi="Times New Roman"/>
          <w:sz w:val="24"/>
          <w:szCs w:val="24"/>
        </w:rPr>
      </w:pPr>
      <w:r w:rsidRPr="00321E7F">
        <w:rPr>
          <w:rFonts w:ascii="Times New Roman" w:hAnsi="Times New Roman"/>
          <w:sz w:val="24"/>
          <w:szCs w:val="24"/>
        </w:rPr>
        <w:t>Direct the Program to provide to the Board the following in order to demonstrate correction of the regulatory deficiencies:</w:t>
      </w:r>
    </w:p>
    <w:p w14:paraId="7581B621" w14:textId="77777777" w:rsidR="00321E7F" w:rsidRDefault="00321E7F" w:rsidP="00321E7F">
      <w:pPr>
        <w:pStyle w:val="ListParagraph"/>
        <w:numPr>
          <w:ilvl w:val="1"/>
          <w:numId w:val="35"/>
        </w:numPr>
        <w:rPr>
          <w:rFonts w:ascii="Times New Roman" w:hAnsi="Times New Roman"/>
          <w:sz w:val="24"/>
          <w:szCs w:val="24"/>
        </w:rPr>
      </w:pPr>
      <w:r w:rsidRPr="00321E7F">
        <w:rPr>
          <w:rFonts w:ascii="Times New Roman" w:hAnsi="Times New Roman"/>
          <w:sz w:val="24"/>
          <w:szCs w:val="24"/>
        </w:rPr>
        <w:t xml:space="preserve">Due by March 11, 2025: </w:t>
      </w:r>
    </w:p>
    <w:p w14:paraId="0DAE0768" w14:textId="77777777" w:rsidR="00321E7F" w:rsidRDefault="00321E7F" w:rsidP="00321E7F">
      <w:pPr>
        <w:pStyle w:val="ListParagraph"/>
        <w:numPr>
          <w:ilvl w:val="2"/>
          <w:numId w:val="35"/>
        </w:numPr>
        <w:rPr>
          <w:rFonts w:ascii="Times New Roman" w:hAnsi="Times New Roman"/>
          <w:sz w:val="24"/>
          <w:szCs w:val="24"/>
        </w:rPr>
      </w:pPr>
      <w:r w:rsidRPr="00321E7F">
        <w:rPr>
          <w:rFonts w:ascii="Times New Roman" w:hAnsi="Times New Roman"/>
          <w:sz w:val="24"/>
          <w:szCs w:val="24"/>
        </w:rPr>
        <w:t>Organizational chart demonstrating the Program Administrator has authority to administer all aspects of the Program</w:t>
      </w:r>
    </w:p>
    <w:p w14:paraId="4444514A" w14:textId="77777777" w:rsidR="00321E7F" w:rsidRDefault="00321E7F" w:rsidP="00321E7F">
      <w:pPr>
        <w:pStyle w:val="ListParagraph"/>
        <w:numPr>
          <w:ilvl w:val="2"/>
          <w:numId w:val="35"/>
        </w:numPr>
        <w:rPr>
          <w:rFonts w:ascii="Times New Roman" w:hAnsi="Times New Roman"/>
          <w:sz w:val="24"/>
          <w:szCs w:val="24"/>
        </w:rPr>
      </w:pPr>
      <w:r w:rsidRPr="00321E7F">
        <w:rPr>
          <w:rFonts w:ascii="Times New Roman" w:hAnsi="Times New Roman"/>
          <w:sz w:val="24"/>
          <w:szCs w:val="24"/>
        </w:rPr>
        <w:t>Organizational chart demonstrating formal and informal relationships among students, faculty and advisory groups in Program governance [ref 244 CMR 6.04 (1)(f)]</w:t>
      </w:r>
    </w:p>
    <w:p w14:paraId="5EB7B798" w14:textId="77777777" w:rsidR="00321E7F" w:rsidRDefault="00321E7F" w:rsidP="00321E7F">
      <w:pPr>
        <w:pStyle w:val="ListParagraph"/>
        <w:numPr>
          <w:ilvl w:val="2"/>
          <w:numId w:val="35"/>
        </w:numPr>
        <w:rPr>
          <w:rFonts w:ascii="Times New Roman" w:hAnsi="Times New Roman"/>
          <w:sz w:val="24"/>
          <w:szCs w:val="24"/>
        </w:rPr>
      </w:pPr>
      <w:r w:rsidRPr="00321E7F">
        <w:rPr>
          <w:rFonts w:ascii="Times New Roman" w:hAnsi="Times New Roman"/>
          <w:sz w:val="24"/>
          <w:szCs w:val="24"/>
        </w:rPr>
        <w:t>Evidence of student involvement in Program governance including but not limited to meeting minutes, attendance, and announcements demonstrating opportunities to participate in meetings and governance [ref 244 CMR 6.04 (1)(f)]</w:t>
      </w:r>
    </w:p>
    <w:p w14:paraId="6A25208D" w14:textId="77777777" w:rsidR="00321E7F" w:rsidRDefault="00321E7F" w:rsidP="00321E7F">
      <w:pPr>
        <w:pStyle w:val="ListParagraph"/>
        <w:numPr>
          <w:ilvl w:val="2"/>
          <w:numId w:val="35"/>
        </w:numPr>
        <w:rPr>
          <w:rFonts w:ascii="Times New Roman" w:hAnsi="Times New Roman"/>
          <w:sz w:val="24"/>
          <w:szCs w:val="24"/>
        </w:rPr>
      </w:pPr>
      <w:r w:rsidRPr="00321E7F">
        <w:rPr>
          <w:rFonts w:ascii="Times New Roman" w:hAnsi="Times New Roman"/>
          <w:sz w:val="24"/>
          <w:szCs w:val="24"/>
        </w:rPr>
        <w:t>A revision and publication of the 14 Board policies which includes specific nondiscriminatory criteria [ref 244 CMR 6.04 (3)(b)]</w:t>
      </w:r>
    </w:p>
    <w:p w14:paraId="64D897C7" w14:textId="77777777" w:rsidR="00321E7F" w:rsidRDefault="00321E7F" w:rsidP="00321E7F">
      <w:pPr>
        <w:pStyle w:val="ListParagraph"/>
        <w:numPr>
          <w:ilvl w:val="2"/>
          <w:numId w:val="35"/>
        </w:numPr>
        <w:rPr>
          <w:rFonts w:ascii="Times New Roman" w:hAnsi="Times New Roman"/>
          <w:sz w:val="24"/>
          <w:szCs w:val="24"/>
        </w:rPr>
      </w:pPr>
      <w:r w:rsidRPr="00321E7F">
        <w:rPr>
          <w:rFonts w:ascii="Times New Roman" w:hAnsi="Times New Roman"/>
          <w:sz w:val="24"/>
          <w:szCs w:val="24"/>
        </w:rPr>
        <w:t>A comprehensive plan for curricular changes and an implementation schedule [ref 244 CMR 6.04 (4)(b)(2)]</w:t>
      </w:r>
    </w:p>
    <w:p w14:paraId="1FE62451" w14:textId="77777777" w:rsidR="00321E7F" w:rsidRDefault="00321E7F" w:rsidP="00321E7F">
      <w:pPr>
        <w:pStyle w:val="ListParagraph"/>
        <w:numPr>
          <w:ilvl w:val="2"/>
          <w:numId w:val="35"/>
        </w:numPr>
        <w:rPr>
          <w:rFonts w:ascii="Times New Roman" w:hAnsi="Times New Roman"/>
          <w:sz w:val="24"/>
          <w:szCs w:val="24"/>
        </w:rPr>
      </w:pPr>
      <w:r w:rsidRPr="00321E7F">
        <w:rPr>
          <w:rFonts w:ascii="Times New Roman" w:hAnsi="Times New Roman"/>
          <w:sz w:val="24"/>
          <w:szCs w:val="24"/>
        </w:rPr>
        <w:t>A comprehensive plan for test writing, maintenance of exam questions, and test item analysis [ref: 244 CMR 6.04(4)(b)(4)]</w:t>
      </w:r>
    </w:p>
    <w:p w14:paraId="39942838" w14:textId="77777777" w:rsidR="00321E7F" w:rsidRDefault="00321E7F" w:rsidP="00321E7F">
      <w:pPr>
        <w:pStyle w:val="ListParagraph"/>
        <w:numPr>
          <w:ilvl w:val="2"/>
          <w:numId w:val="35"/>
        </w:numPr>
        <w:rPr>
          <w:rFonts w:ascii="Times New Roman" w:hAnsi="Times New Roman"/>
          <w:sz w:val="24"/>
          <w:szCs w:val="24"/>
        </w:rPr>
      </w:pPr>
      <w:r w:rsidRPr="00321E7F">
        <w:rPr>
          <w:rFonts w:ascii="Times New Roman" w:hAnsi="Times New Roman"/>
          <w:sz w:val="24"/>
          <w:szCs w:val="24"/>
        </w:rPr>
        <w:t>A comprehensive plan of action to verify preceptor qualifications prior to selecting [ref:244 CMR 6.04 (2)(b)(4)]</w:t>
      </w:r>
    </w:p>
    <w:p w14:paraId="13B10956" w14:textId="77777777" w:rsidR="00321E7F" w:rsidRDefault="00321E7F" w:rsidP="00321E7F">
      <w:pPr>
        <w:pStyle w:val="ListParagraph"/>
        <w:numPr>
          <w:ilvl w:val="1"/>
          <w:numId w:val="35"/>
        </w:numPr>
        <w:rPr>
          <w:rFonts w:ascii="Times New Roman" w:hAnsi="Times New Roman"/>
          <w:sz w:val="24"/>
          <w:szCs w:val="24"/>
        </w:rPr>
      </w:pPr>
      <w:r w:rsidRPr="00321E7F">
        <w:rPr>
          <w:rFonts w:ascii="Times New Roman" w:hAnsi="Times New Roman"/>
          <w:sz w:val="24"/>
          <w:szCs w:val="24"/>
        </w:rPr>
        <w:t>Due by June 11, 2025:</w:t>
      </w:r>
    </w:p>
    <w:p w14:paraId="1046751C" w14:textId="77777777" w:rsidR="00321E7F" w:rsidRDefault="00321E7F" w:rsidP="00321E7F">
      <w:pPr>
        <w:pStyle w:val="ListParagraph"/>
        <w:numPr>
          <w:ilvl w:val="2"/>
          <w:numId w:val="35"/>
        </w:numPr>
        <w:rPr>
          <w:rFonts w:ascii="Times New Roman" w:hAnsi="Times New Roman"/>
          <w:sz w:val="24"/>
          <w:szCs w:val="24"/>
        </w:rPr>
      </w:pPr>
      <w:r w:rsidRPr="00321E7F">
        <w:rPr>
          <w:rFonts w:ascii="Times New Roman" w:hAnsi="Times New Roman"/>
          <w:sz w:val="24"/>
          <w:szCs w:val="24"/>
        </w:rPr>
        <w:t>A current updated systematic evaluation plan that includes definitions, expected levels of achievement (achievable and measurable), a calendar outlining the schedule of evaluation for all components along with evidence of faculty participation in the development process, findings (aggregate and trended data) and outcomes that were used to develop, maintain and revise the program [ref: 244 CMR 6.04 (1)(h)]</w:t>
      </w:r>
    </w:p>
    <w:p w14:paraId="68CFFE02" w14:textId="77777777" w:rsidR="00321E7F" w:rsidRDefault="00321E7F" w:rsidP="00321E7F">
      <w:pPr>
        <w:pStyle w:val="ListParagraph"/>
        <w:numPr>
          <w:ilvl w:val="2"/>
          <w:numId w:val="35"/>
        </w:numPr>
        <w:rPr>
          <w:rFonts w:ascii="Times New Roman" w:hAnsi="Times New Roman"/>
          <w:sz w:val="24"/>
          <w:szCs w:val="24"/>
        </w:rPr>
      </w:pPr>
      <w:r w:rsidRPr="00321E7F">
        <w:rPr>
          <w:rFonts w:ascii="Times New Roman" w:hAnsi="Times New Roman"/>
          <w:sz w:val="24"/>
          <w:szCs w:val="24"/>
        </w:rPr>
        <w:t>An evaluation of the maintenance and retirement of school, faculty, student and graduate records policy. If the policy requires official transcripts for faculty, provide official transcripts for all current faculty [ref 244 CMR 6.04 (1)(l)</w:t>
      </w:r>
    </w:p>
    <w:p w14:paraId="4FEE3026" w14:textId="77777777" w:rsidR="00321E7F" w:rsidRDefault="00321E7F" w:rsidP="00321E7F">
      <w:pPr>
        <w:pStyle w:val="ListParagraph"/>
        <w:numPr>
          <w:ilvl w:val="2"/>
          <w:numId w:val="35"/>
        </w:numPr>
        <w:rPr>
          <w:rFonts w:ascii="Times New Roman" w:hAnsi="Times New Roman"/>
          <w:sz w:val="24"/>
          <w:szCs w:val="24"/>
        </w:rPr>
      </w:pPr>
      <w:r w:rsidRPr="00321E7F">
        <w:rPr>
          <w:rFonts w:ascii="Times New Roman" w:hAnsi="Times New Roman"/>
          <w:sz w:val="24"/>
          <w:szCs w:val="24"/>
        </w:rPr>
        <w:t>Test blueprints correlating test items with student course and program learning outcomes and item analyses [ref: 244 CMR 6.04(4)(b)(4)]</w:t>
      </w:r>
    </w:p>
    <w:p w14:paraId="4CC66BEC" w14:textId="77777777" w:rsidR="00321E7F" w:rsidRDefault="00321E7F" w:rsidP="00321E7F">
      <w:pPr>
        <w:pStyle w:val="ListParagraph"/>
        <w:numPr>
          <w:ilvl w:val="2"/>
          <w:numId w:val="35"/>
        </w:numPr>
        <w:rPr>
          <w:rFonts w:ascii="Times New Roman" w:hAnsi="Times New Roman"/>
          <w:sz w:val="24"/>
          <w:szCs w:val="24"/>
        </w:rPr>
      </w:pPr>
      <w:r w:rsidRPr="00321E7F">
        <w:rPr>
          <w:rFonts w:ascii="Times New Roman" w:hAnsi="Times New Roman"/>
          <w:sz w:val="24"/>
          <w:szCs w:val="24"/>
        </w:rPr>
        <w:lastRenderedPageBreak/>
        <w:t>Evidence that evaluation methods (e.g. student assignments, clinical evaluations) are valid and reliable indicators of students' achievement of course and program learning outcomes [ref: 244 CMR 6.04(4)(b)(4)]</w:t>
      </w:r>
    </w:p>
    <w:p w14:paraId="3A9B9C18" w14:textId="77777777" w:rsidR="00321E7F" w:rsidRDefault="00321E7F" w:rsidP="00321E7F">
      <w:pPr>
        <w:pStyle w:val="ListParagraph"/>
        <w:numPr>
          <w:ilvl w:val="2"/>
          <w:numId w:val="35"/>
        </w:numPr>
        <w:rPr>
          <w:rFonts w:ascii="Times New Roman" w:hAnsi="Times New Roman"/>
          <w:sz w:val="24"/>
          <w:szCs w:val="24"/>
        </w:rPr>
      </w:pPr>
      <w:r w:rsidRPr="00321E7F">
        <w:rPr>
          <w:rFonts w:ascii="Times New Roman" w:hAnsi="Times New Roman"/>
          <w:sz w:val="24"/>
          <w:szCs w:val="24"/>
        </w:rPr>
        <w:t>Complete an internal audit of all clinical affiliation agreements to ensure compliance with Board regulations and revise written agreements with cooperating agencies utilized as clinical learning sites specifying that they are developed and reviewed annually by both program and agency personnel and defining the responsibilities of the</w:t>
      </w:r>
      <w:r>
        <w:rPr>
          <w:rFonts w:ascii="Times New Roman" w:hAnsi="Times New Roman"/>
          <w:sz w:val="24"/>
          <w:szCs w:val="24"/>
        </w:rPr>
        <w:t xml:space="preserve"> </w:t>
      </w:r>
      <w:r w:rsidRPr="00321E7F">
        <w:rPr>
          <w:rFonts w:ascii="Times New Roman" w:hAnsi="Times New Roman"/>
          <w:sz w:val="24"/>
          <w:szCs w:val="24"/>
        </w:rPr>
        <w:t>program and the cooperating agency [ref: 244 CMR 6.04 (5)(b)(1)]</w:t>
      </w:r>
    </w:p>
    <w:p w14:paraId="35ED5E19" w14:textId="77777777" w:rsidR="00321E7F" w:rsidRDefault="00321E7F" w:rsidP="00321E7F">
      <w:pPr>
        <w:pStyle w:val="ListParagraph"/>
        <w:numPr>
          <w:ilvl w:val="0"/>
          <w:numId w:val="35"/>
        </w:numPr>
        <w:rPr>
          <w:rFonts w:ascii="Times New Roman" w:hAnsi="Times New Roman"/>
          <w:sz w:val="24"/>
          <w:szCs w:val="24"/>
        </w:rPr>
      </w:pPr>
      <w:r w:rsidRPr="00321E7F">
        <w:rPr>
          <w:rFonts w:ascii="Times New Roman" w:hAnsi="Times New Roman"/>
          <w:sz w:val="24"/>
          <w:szCs w:val="24"/>
        </w:rPr>
        <w:t>If the determination is made that the Program is placed on Approval with Warning Status, as specified at 244 CMR 6.08(2), direct the Program to:</w:t>
      </w:r>
    </w:p>
    <w:p w14:paraId="0EA29DC4" w14:textId="77777777" w:rsidR="00321E7F" w:rsidRDefault="00321E7F" w:rsidP="00321E7F">
      <w:pPr>
        <w:pStyle w:val="ListParagraph"/>
        <w:numPr>
          <w:ilvl w:val="1"/>
          <w:numId w:val="35"/>
        </w:numPr>
        <w:rPr>
          <w:rFonts w:ascii="Times New Roman" w:hAnsi="Times New Roman"/>
          <w:sz w:val="24"/>
          <w:szCs w:val="24"/>
        </w:rPr>
      </w:pPr>
      <w:r w:rsidRPr="00321E7F">
        <w:rPr>
          <w:rFonts w:ascii="Times New Roman" w:hAnsi="Times New Roman"/>
          <w:sz w:val="24"/>
          <w:szCs w:val="24"/>
        </w:rPr>
        <w:t>immediately notify all enrolled students and program applicants in writing, in accordance with established current Board guidelines, the program’s Approval with Warning Status, the basis therefore, and the necessary corrective action(s); and</w:t>
      </w:r>
    </w:p>
    <w:p w14:paraId="00AE90AB" w14:textId="77777777" w:rsidR="00321E7F" w:rsidRDefault="00321E7F" w:rsidP="00321E7F">
      <w:pPr>
        <w:pStyle w:val="ListParagraph"/>
        <w:numPr>
          <w:ilvl w:val="1"/>
          <w:numId w:val="35"/>
        </w:numPr>
        <w:rPr>
          <w:rFonts w:ascii="Times New Roman" w:hAnsi="Times New Roman"/>
          <w:sz w:val="24"/>
          <w:szCs w:val="24"/>
        </w:rPr>
      </w:pPr>
      <w:r w:rsidRPr="00321E7F">
        <w:rPr>
          <w:rFonts w:ascii="Times New Roman" w:hAnsi="Times New Roman"/>
          <w:sz w:val="24"/>
          <w:szCs w:val="24"/>
        </w:rPr>
        <w:t>inform all program graduates that they remain eligible to write the NCLEX.</w:t>
      </w:r>
    </w:p>
    <w:p w14:paraId="7A9936DF" w14:textId="2DBB2CB3" w:rsidR="00321E7F" w:rsidRDefault="00321E7F" w:rsidP="00321E7F">
      <w:pPr>
        <w:pStyle w:val="ListParagraph"/>
        <w:numPr>
          <w:ilvl w:val="0"/>
          <w:numId w:val="35"/>
        </w:numPr>
        <w:rPr>
          <w:rFonts w:ascii="Times New Roman" w:hAnsi="Times New Roman"/>
          <w:sz w:val="24"/>
          <w:szCs w:val="24"/>
        </w:rPr>
      </w:pPr>
      <w:r w:rsidRPr="00321E7F">
        <w:rPr>
          <w:rFonts w:ascii="Times New Roman" w:hAnsi="Times New Roman"/>
          <w:sz w:val="24"/>
          <w:szCs w:val="24"/>
        </w:rPr>
        <w:t xml:space="preserve">Failure to correct these regulatory deficiencies by the established due dates will result in the Board’s evaluation of the Program’s approval status [ref 244 CMR 6.08(1)].  </w:t>
      </w:r>
    </w:p>
    <w:p w14:paraId="026D6E80" w14:textId="115D2A83" w:rsidR="00321E7F" w:rsidRPr="00321E7F" w:rsidRDefault="00321E7F" w:rsidP="00321E7F">
      <w:pPr>
        <w:rPr>
          <w:rFonts w:ascii="Times New Roman" w:hAnsi="Times New Roman"/>
          <w:sz w:val="24"/>
          <w:szCs w:val="24"/>
        </w:rPr>
      </w:pPr>
      <w:r>
        <w:rPr>
          <w:rFonts w:ascii="Times New Roman" w:hAnsi="Times New Roman"/>
          <w:sz w:val="24"/>
          <w:szCs w:val="24"/>
        </w:rPr>
        <w:t>Motion carries.</w:t>
      </w:r>
    </w:p>
    <w:p w14:paraId="300C6B7E" w14:textId="77777777" w:rsidR="00E904B7" w:rsidRPr="005358C5" w:rsidRDefault="00E904B7" w:rsidP="00E904B7">
      <w:pPr>
        <w:pBdr>
          <w:bottom w:val="double" w:sz="6" w:space="1" w:color="auto"/>
        </w:pBdr>
        <w:rPr>
          <w:rFonts w:ascii="Times New Roman" w:hAnsi="Times New Roman"/>
          <w:sz w:val="24"/>
          <w:szCs w:val="24"/>
        </w:rPr>
      </w:pPr>
    </w:p>
    <w:p w14:paraId="678481A9" w14:textId="77777777" w:rsidR="00E904B7" w:rsidRPr="00EF66AB" w:rsidRDefault="00E904B7" w:rsidP="00E904B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3B73FA16" w14:textId="77777777" w:rsidR="003C249A" w:rsidRPr="003C249A" w:rsidRDefault="003C249A" w:rsidP="003C249A">
      <w:pPr>
        <w:rPr>
          <w:rFonts w:ascii="Times New Roman" w:hAnsi="Times New Roman"/>
          <w:sz w:val="24"/>
          <w:szCs w:val="24"/>
        </w:rPr>
      </w:pPr>
      <w:r w:rsidRPr="003C249A">
        <w:rPr>
          <w:rFonts w:ascii="Times New Roman" w:hAnsi="Times New Roman"/>
          <w:sz w:val="24"/>
          <w:szCs w:val="24"/>
        </w:rPr>
        <w:t>2024 NCLEX Performance Statistical Reports</w:t>
      </w:r>
    </w:p>
    <w:p w14:paraId="7DA31D8D" w14:textId="44BCF65F" w:rsidR="00E904B7" w:rsidRDefault="003C249A" w:rsidP="003C249A">
      <w:pPr>
        <w:rPr>
          <w:rFonts w:ascii="Times New Roman" w:hAnsi="Times New Roman"/>
          <w:sz w:val="24"/>
          <w:szCs w:val="24"/>
        </w:rPr>
      </w:pPr>
      <w:r w:rsidRPr="003C249A">
        <w:rPr>
          <w:rFonts w:ascii="Times New Roman" w:hAnsi="Times New Roman"/>
          <w:sz w:val="24"/>
          <w:szCs w:val="24"/>
        </w:rPr>
        <w:t>Explanation of NCLEX Data Reports</w:t>
      </w:r>
    </w:p>
    <w:p w14:paraId="29512133" w14:textId="77777777" w:rsidR="0049696F" w:rsidRPr="00EA20B6" w:rsidRDefault="0049696F" w:rsidP="003C249A">
      <w:pPr>
        <w:rPr>
          <w:rFonts w:ascii="Times New Roman" w:hAnsi="Times New Roman"/>
          <w:sz w:val="24"/>
          <w:szCs w:val="24"/>
        </w:rPr>
      </w:pPr>
    </w:p>
    <w:p w14:paraId="75B19524" w14:textId="77777777" w:rsidR="00E904B7" w:rsidRPr="005358C5" w:rsidRDefault="00E904B7" w:rsidP="00E904B7">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38B38E13" w14:textId="5C089AAB" w:rsidR="00E904B7" w:rsidRPr="005358C5" w:rsidRDefault="003C249A" w:rsidP="00E904B7">
      <w:pPr>
        <w:pStyle w:val="BodyText2"/>
        <w:rPr>
          <w:rFonts w:ascii="Times New Roman" w:hAnsi="Times New Roman"/>
          <w:szCs w:val="24"/>
        </w:rPr>
      </w:pPr>
      <w:r>
        <w:rPr>
          <w:rFonts w:ascii="Times New Roman" w:hAnsi="Times New Roman"/>
          <w:szCs w:val="24"/>
        </w:rPr>
        <w:t xml:space="preserve">H. Caines Robson summarized her </w:t>
      </w:r>
      <w:r w:rsidR="00E904B7">
        <w:rPr>
          <w:rFonts w:ascii="Times New Roman" w:hAnsi="Times New Roman"/>
          <w:szCs w:val="24"/>
        </w:rPr>
        <w:t>previously distributed memorandum and attached exhibits to the Board.</w:t>
      </w:r>
    </w:p>
    <w:p w14:paraId="5B5E3C74" w14:textId="77777777" w:rsidR="00E904B7" w:rsidRPr="005358C5" w:rsidRDefault="00E904B7" w:rsidP="00E904B7">
      <w:pPr>
        <w:rPr>
          <w:rFonts w:ascii="Times New Roman" w:hAnsi="Times New Roman"/>
          <w:sz w:val="24"/>
          <w:szCs w:val="24"/>
        </w:rPr>
      </w:pPr>
    </w:p>
    <w:p w14:paraId="494207E8" w14:textId="77777777" w:rsidR="00E904B7" w:rsidRPr="005358C5" w:rsidRDefault="00E904B7" w:rsidP="00E904B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053619FD" w14:textId="0EE13DBB" w:rsidR="00E904B7" w:rsidRDefault="0049696F" w:rsidP="00E904B7">
      <w:pPr>
        <w:pBdr>
          <w:bottom w:val="double" w:sz="6" w:space="1" w:color="auto"/>
        </w:pBdr>
        <w:rPr>
          <w:rFonts w:ascii="Times New Roman" w:hAnsi="Times New Roman"/>
          <w:sz w:val="24"/>
          <w:szCs w:val="24"/>
        </w:rPr>
      </w:pPr>
      <w:r>
        <w:rPr>
          <w:rFonts w:ascii="Times New Roman" w:hAnsi="Times New Roman"/>
          <w:sz w:val="24"/>
          <w:szCs w:val="24"/>
        </w:rPr>
        <w:t>So noted.</w:t>
      </w:r>
    </w:p>
    <w:p w14:paraId="078FB610" w14:textId="77777777" w:rsidR="00E904B7" w:rsidRPr="005358C5" w:rsidRDefault="00E904B7" w:rsidP="00E904B7">
      <w:pPr>
        <w:pBdr>
          <w:bottom w:val="double" w:sz="6" w:space="1" w:color="auto"/>
        </w:pBdr>
        <w:rPr>
          <w:rFonts w:ascii="Times New Roman" w:hAnsi="Times New Roman"/>
          <w:sz w:val="24"/>
          <w:szCs w:val="24"/>
        </w:rPr>
      </w:pPr>
    </w:p>
    <w:p w14:paraId="2F482B4D" w14:textId="77777777" w:rsidR="00E904B7" w:rsidRPr="00EF66AB" w:rsidRDefault="00E904B7" w:rsidP="00E904B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0C8D6979" w14:textId="5AE94193" w:rsidR="00E904B7" w:rsidRDefault="003C249A" w:rsidP="00E904B7">
      <w:pPr>
        <w:rPr>
          <w:rFonts w:ascii="Times New Roman" w:hAnsi="Times New Roman"/>
          <w:sz w:val="24"/>
          <w:szCs w:val="24"/>
        </w:rPr>
      </w:pPr>
      <w:r w:rsidRPr="003C249A">
        <w:rPr>
          <w:rFonts w:ascii="Times New Roman" w:hAnsi="Times New Roman"/>
          <w:sz w:val="24"/>
          <w:szCs w:val="24"/>
        </w:rPr>
        <w:t>2024 NCLEX Performance Statistical Reports</w:t>
      </w:r>
    </w:p>
    <w:p w14:paraId="3D67D2BC" w14:textId="410EF5B6" w:rsidR="003C249A" w:rsidRDefault="003C249A" w:rsidP="00E904B7">
      <w:pPr>
        <w:rPr>
          <w:rFonts w:ascii="Times New Roman" w:hAnsi="Times New Roman"/>
          <w:sz w:val="24"/>
          <w:szCs w:val="24"/>
        </w:rPr>
      </w:pPr>
      <w:r w:rsidRPr="003C249A">
        <w:rPr>
          <w:rFonts w:ascii="Times New Roman" w:hAnsi="Times New Roman"/>
          <w:sz w:val="24"/>
          <w:szCs w:val="24"/>
        </w:rPr>
        <w:t>Q4 NCLEX MA Graduates Regardless of State of Licensure</w:t>
      </w:r>
    </w:p>
    <w:p w14:paraId="5874035F" w14:textId="77777777" w:rsidR="003C249A" w:rsidRPr="00EA20B6" w:rsidRDefault="003C249A" w:rsidP="00E904B7">
      <w:pPr>
        <w:rPr>
          <w:rFonts w:ascii="Times New Roman" w:hAnsi="Times New Roman"/>
          <w:sz w:val="24"/>
          <w:szCs w:val="24"/>
        </w:rPr>
      </w:pPr>
    </w:p>
    <w:p w14:paraId="2813FFAE" w14:textId="77777777" w:rsidR="00E904B7" w:rsidRPr="005358C5" w:rsidRDefault="00E904B7" w:rsidP="00E904B7">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22447CF2" w14:textId="30BCCC3B" w:rsidR="00E904B7" w:rsidRPr="005358C5" w:rsidRDefault="003C249A" w:rsidP="00E904B7">
      <w:pPr>
        <w:pStyle w:val="BodyText2"/>
        <w:rPr>
          <w:rFonts w:ascii="Times New Roman" w:hAnsi="Times New Roman"/>
          <w:szCs w:val="24"/>
        </w:rPr>
      </w:pPr>
      <w:r>
        <w:rPr>
          <w:rFonts w:ascii="Times New Roman" w:hAnsi="Times New Roman"/>
          <w:szCs w:val="24"/>
        </w:rPr>
        <w:t xml:space="preserve">H. Caines Robson summarized her </w:t>
      </w:r>
      <w:r w:rsidR="00E904B7">
        <w:rPr>
          <w:rFonts w:ascii="Times New Roman" w:hAnsi="Times New Roman"/>
          <w:szCs w:val="24"/>
        </w:rPr>
        <w:t>previously distributed memorandum and attached exhibits to the Board.</w:t>
      </w:r>
    </w:p>
    <w:p w14:paraId="387A1560" w14:textId="77777777" w:rsidR="00E904B7" w:rsidRPr="005358C5" w:rsidRDefault="00E904B7" w:rsidP="00E904B7">
      <w:pPr>
        <w:rPr>
          <w:rFonts w:ascii="Times New Roman" w:hAnsi="Times New Roman"/>
          <w:sz w:val="24"/>
          <w:szCs w:val="24"/>
        </w:rPr>
      </w:pPr>
    </w:p>
    <w:p w14:paraId="3E92C5F6" w14:textId="77777777" w:rsidR="00E904B7" w:rsidRPr="005358C5" w:rsidRDefault="00E904B7" w:rsidP="00E904B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1FC15027" w14:textId="0AB7E23A" w:rsidR="00E904B7" w:rsidRDefault="0049696F" w:rsidP="00E904B7">
      <w:pPr>
        <w:pBdr>
          <w:bottom w:val="double" w:sz="6" w:space="1" w:color="auto"/>
        </w:pBdr>
        <w:rPr>
          <w:rFonts w:ascii="Times New Roman" w:hAnsi="Times New Roman"/>
          <w:sz w:val="24"/>
          <w:szCs w:val="24"/>
        </w:rPr>
      </w:pPr>
      <w:r>
        <w:rPr>
          <w:rFonts w:ascii="Times New Roman" w:hAnsi="Times New Roman"/>
          <w:sz w:val="24"/>
          <w:szCs w:val="24"/>
        </w:rPr>
        <w:t>So noted.</w:t>
      </w:r>
    </w:p>
    <w:p w14:paraId="562C9D37" w14:textId="77777777" w:rsidR="00E904B7" w:rsidRPr="005358C5" w:rsidRDefault="00E904B7" w:rsidP="00E904B7">
      <w:pPr>
        <w:pBdr>
          <w:bottom w:val="double" w:sz="6" w:space="1" w:color="auto"/>
        </w:pBdr>
        <w:rPr>
          <w:rFonts w:ascii="Times New Roman" w:hAnsi="Times New Roman"/>
          <w:sz w:val="24"/>
          <w:szCs w:val="24"/>
        </w:rPr>
      </w:pPr>
    </w:p>
    <w:p w14:paraId="089837E7" w14:textId="77777777" w:rsidR="00E904B7" w:rsidRPr="00EF66AB" w:rsidRDefault="00E904B7" w:rsidP="00E904B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1CDFB1E4" w14:textId="4CB82AEE" w:rsidR="003C249A" w:rsidRDefault="003C249A" w:rsidP="00E904B7">
      <w:pPr>
        <w:rPr>
          <w:rFonts w:ascii="Times New Roman" w:hAnsi="Times New Roman"/>
          <w:sz w:val="24"/>
          <w:szCs w:val="24"/>
        </w:rPr>
      </w:pPr>
      <w:r w:rsidRPr="003C249A">
        <w:rPr>
          <w:rFonts w:ascii="Times New Roman" w:hAnsi="Times New Roman"/>
          <w:sz w:val="24"/>
          <w:szCs w:val="24"/>
        </w:rPr>
        <w:t>2024 NCLEX Performance Statistical Reports</w:t>
      </w:r>
    </w:p>
    <w:p w14:paraId="383911AA" w14:textId="02DA1EE2" w:rsidR="003C249A" w:rsidRDefault="003C249A" w:rsidP="00E904B7">
      <w:pPr>
        <w:rPr>
          <w:rFonts w:ascii="Times New Roman" w:hAnsi="Times New Roman"/>
          <w:sz w:val="24"/>
          <w:szCs w:val="24"/>
        </w:rPr>
      </w:pPr>
      <w:r w:rsidRPr="003C249A">
        <w:rPr>
          <w:rFonts w:ascii="Times New Roman" w:hAnsi="Times New Roman"/>
          <w:sz w:val="24"/>
          <w:szCs w:val="24"/>
        </w:rPr>
        <w:t>Q4 NCLEX MA Licensure Candidates Regardless of State of Education</w:t>
      </w:r>
    </w:p>
    <w:p w14:paraId="284C6FF4" w14:textId="77777777" w:rsidR="003C249A" w:rsidRPr="00EA20B6" w:rsidRDefault="003C249A" w:rsidP="00E904B7">
      <w:pPr>
        <w:rPr>
          <w:rFonts w:ascii="Times New Roman" w:hAnsi="Times New Roman"/>
          <w:sz w:val="24"/>
          <w:szCs w:val="24"/>
        </w:rPr>
      </w:pPr>
    </w:p>
    <w:p w14:paraId="37B06E28" w14:textId="77777777" w:rsidR="00E904B7" w:rsidRPr="005358C5" w:rsidRDefault="00E904B7" w:rsidP="00E904B7">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067EB5CC" w14:textId="021FEA3F" w:rsidR="00E904B7" w:rsidRPr="005358C5" w:rsidRDefault="003C249A" w:rsidP="00E904B7">
      <w:pPr>
        <w:pStyle w:val="BodyText2"/>
        <w:rPr>
          <w:rFonts w:ascii="Times New Roman" w:hAnsi="Times New Roman"/>
          <w:szCs w:val="24"/>
        </w:rPr>
      </w:pPr>
      <w:r>
        <w:rPr>
          <w:rFonts w:ascii="Times New Roman" w:hAnsi="Times New Roman"/>
          <w:szCs w:val="24"/>
        </w:rPr>
        <w:t xml:space="preserve">H. Caines Robson summarized her </w:t>
      </w:r>
      <w:r w:rsidR="00E904B7">
        <w:rPr>
          <w:rFonts w:ascii="Times New Roman" w:hAnsi="Times New Roman"/>
          <w:szCs w:val="24"/>
        </w:rPr>
        <w:t>previously distributed memorandum and attached exhibits to the Board.</w:t>
      </w:r>
    </w:p>
    <w:p w14:paraId="46110E9A" w14:textId="77777777" w:rsidR="00E904B7" w:rsidRPr="005358C5" w:rsidRDefault="00E904B7" w:rsidP="00E904B7">
      <w:pPr>
        <w:rPr>
          <w:rFonts w:ascii="Times New Roman" w:hAnsi="Times New Roman"/>
          <w:sz w:val="24"/>
          <w:szCs w:val="24"/>
        </w:rPr>
      </w:pPr>
    </w:p>
    <w:p w14:paraId="176A0C54" w14:textId="77777777" w:rsidR="00E904B7" w:rsidRPr="005358C5" w:rsidRDefault="00E904B7" w:rsidP="00E904B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5A67B8F2" w14:textId="29DA1668" w:rsidR="00E904B7" w:rsidRDefault="0049696F" w:rsidP="00E904B7">
      <w:pPr>
        <w:pBdr>
          <w:bottom w:val="double" w:sz="6" w:space="1" w:color="auto"/>
        </w:pBdr>
        <w:rPr>
          <w:rFonts w:ascii="Times New Roman" w:hAnsi="Times New Roman"/>
          <w:sz w:val="24"/>
          <w:szCs w:val="24"/>
        </w:rPr>
      </w:pPr>
      <w:r>
        <w:rPr>
          <w:rFonts w:ascii="Times New Roman" w:hAnsi="Times New Roman"/>
          <w:sz w:val="24"/>
          <w:szCs w:val="24"/>
        </w:rPr>
        <w:t>So noted.</w:t>
      </w:r>
    </w:p>
    <w:p w14:paraId="582F123A" w14:textId="77777777" w:rsidR="00E904B7" w:rsidRPr="005358C5" w:rsidRDefault="00E904B7" w:rsidP="00E904B7">
      <w:pPr>
        <w:pBdr>
          <w:bottom w:val="double" w:sz="6" w:space="1" w:color="auto"/>
        </w:pBdr>
        <w:rPr>
          <w:rFonts w:ascii="Times New Roman" w:hAnsi="Times New Roman"/>
          <w:sz w:val="24"/>
          <w:szCs w:val="24"/>
        </w:rPr>
      </w:pPr>
    </w:p>
    <w:p w14:paraId="20DB0DA5" w14:textId="77777777" w:rsidR="00E904B7" w:rsidRPr="00EF66AB" w:rsidRDefault="00E904B7" w:rsidP="00E904B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3E70DD6C" w14:textId="0A522FDF" w:rsidR="00E904B7" w:rsidRDefault="003C249A" w:rsidP="00E904B7">
      <w:pPr>
        <w:rPr>
          <w:rFonts w:ascii="Times New Roman" w:hAnsi="Times New Roman"/>
          <w:sz w:val="24"/>
          <w:szCs w:val="24"/>
        </w:rPr>
      </w:pPr>
      <w:r w:rsidRPr="003C249A">
        <w:rPr>
          <w:rFonts w:ascii="Times New Roman" w:hAnsi="Times New Roman"/>
          <w:sz w:val="24"/>
          <w:szCs w:val="24"/>
        </w:rPr>
        <w:t>2024 NCLEX Performance Statistical Reports</w:t>
      </w:r>
    </w:p>
    <w:p w14:paraId="2CD60B57" w14:textId="642E9B00" w:rsidR="003C249A" w:rsidRDefault="003C249A" w:rsidP="00E904B7">
      <w:pPr>
        <w:rPr>
          <w:rFonts w:ascii="Times New Roman" w:hAnsi="Times New Roman"/>
          <w:sz w:val="24"/>
          <w:szCs w:val="24"/>
        </w:rPr>
      </w:pPr>
      <w:r w:rsidRPr="003C249A">
        <w:rPr>
          <w:rFonts w:ascii="Times New Roman" w:hAnsi="Times New Roman"/>
          <w:sz w:val="24"/>
          <w:szCs w:val="24"/>
        </w:rPr>
        <w:t>Nursing Education Program with NCLEX Pass Rates Below 80%</w:t>
      </w:r>
    </w:p>
    <w:p w14:paraId="0EB83EE6" w14:textId="77777777" w:rsidR="003C249A" w:rsidRPr="00EA20B6" w:rsidRDefault="003C249A" w:rsidP="00E904B7">
      <w:pPr>
        <w:rPr>
          <w:rFonts w:ascii="Times New Roman" w:hAnsi="Times New Roman"/>
          <w:sz w:val="24"/>
          <w:szCs w:val="24"/>
        </w:rPr>
      </w:pPr>
    </w:p>
    <w:p w14:paraId="0AEB487C" w14:textId="77777777" w:rsidR="00E904B7" w:rsidRPr="005358C5" w:rsidRDefault="00E904B7" w:rsidP="00E904B7">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7F488520" w14:textId="0E4E3871" w:rsidR="00E904B7" w:rsidRDefault="003C249A" w:rsidP="00E904B7">
      <w:pPr>
        <w:pStyle w:val="BodyText2"/>
        <w:rPr>
          <w:rFonts w:ascii="Times New Roman" w:hAnsi="Times New Roman"/>
          <w:szCs w:val="24"/>
        </w:rPr>
      </w:pPr>
      <w:r>
        <w:rPr>
          <w:rFonts w:ascii="Times New Roman" w:hAnsi="Times New Roman"/>
          <w:szCs w:val="24"/>
        </w:rPr>
        <w:t xml:space="preserve">H. Caines Robson summarized her </w:t>
      </w:r>
      <w:r w:rsidR="00E904B7">
        <w:rPr>
          <w:rFonts w:ascii="Times New Roman" w:hAnsi="Times New Roman"/>
          <w:szCs w:val="24"/>
        </w:rPr>
        <w:t>previously distributed memorandum and attached exhibits to the Board.</w:t>
      </w:r>
    </w:p>
    <w:p w14:paraId="0650D2E7" w14:textId="77777777" w:rsidR="0049696F" w:rsidRDefault="0049696F" w:rsidP="00E904B7">
      <w:pPr>
        <w:pStyle w:val="BodyText2"/>
        <w:rPr>
          <w:rFonts w:ascii="Times New Roman" w:hAnsi="Times New Roman"/>
          <w:szCs w:val="24"/>
        </w:rPr>
      </w:pPr>
    </w:p>
    <w:p w14:paraId="524F66A7" w14:textId="57125403" w:rsidR="0049696F" w:rsidRPr="005358C5" w:rsidRDefault="0049696F" w:rsidP="00E904B7">
      <w:pPr>
        <w:pStyle w:val="BodyText2"/>
        <w:rPr>
          <w:rFonts w:ascii="Times New Roman" w:hAnsi="Times New Roman"/>
          <w:szCs w:val="24"/>
        </w:rPr>
      </w:pPr>
      <w:r>
        <w:rPr>
          <w:rFonts w:ascii="Times New Roman" w:hAnsi="Times New Roman"/>
          <w:szCs w:val="24"/>
        </w:rPr>
        <w:t>K. Crowley asked H. Caines Robson to explain the process when pass rates drop below 80%, and H. Caines Robson stated that the regulations require programs to submit a report to the Board to identify how they are going to address pass rates when the pass rates drop below 80% for two (2) years in a three (3) year period.</w:t>
      </w:r>
    </w:p>
    <w:p w14:paraId="1C2812CA" w14:textId="77777777" w:rsidR="00E904B7" w:rsidRPr="005358C5" w:rsidRDefault="00E904B7" w:rsidP="00E904B7">
      <w:pPr>
        <w:rPr>
          <w:rFonts w:ascii="Times New Roman" w:hAnsi="Times New Roman"/>
          <w:sz w:val="24"/>
          <w:szCs w:val="24"/>
        </w:rPr>
      </w:pPr>
    </w:p>
    <w:p w14:paraId="48659418" w14:textId="77777777" w:rsidR="00E904B7" w:rsidRPr="005358C5" w:rsidRDefault="00E904B7" w:rsidP="00E904B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7BEF25D8" w14:textId="374C3587" w:rsidR="00E904B7" w:rsidRDefault="0049696F" w:rsidP="00E904B7">
      <w:pPr>
        <w:pBdr>
          <w:bottom w:val="double" w:sz="6" w:space="1" w:color="auto"/>
        </w:pBdr>
        <w:rPr>
          <w:rFonts w:ascii="Times New Roman" w:hAnsi="Times New Roman"/>
          <w:sz w:val="24"/>
          <w:szCs w:val="24"/>
        </w:rPr>
      </w:pPr>
      <w:r>
        <w:rPr>
          <w:rFonts w:ascii="Times New Roman" w:hAnsi="Times New Roman"/>
          <w:sz w:val="24"/>
          <w:szCs w:val="24"/>
        </w:rPr>
        <w:t>So noted.</w:t>
      </w:r>
    </w:p>
    <w:p w14:paraId="208BDA77" w14:textId="77777777" w:rsidR="00E904B7" w:rsidRPr="005358C5" w:rsidRDefault="00E904B7" w:rsidP="00E904B7">
      <w:pPr>
        <w:pBdr>
          <w:bottom w:val="double" w:sz="6" w:space="1" w:color="auto"/>
        </w:pBdr>
        <w:rPr>
          <w:rFonts w:ascii="Times New Roman" w:hAnsi="Times New Roman"/>
          <w:sz w:val="24"/>
          <w:szCs w:val="24"/>
        </w:rPr>
      </w:pPr>
    </w:p>
    <w:p w14:paraId="3048B89C" w14:textId="77777777" w:rsidR="00E904B7" w:rsidRPr="00EF66AB" w:rsidRDefault="00E904B7" w:rsidP="00E904B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7DF87606" w14:textId="77777777" w:rsidR="003C249A" w:rsidRPr="003C249A" w:rsidRDefault="003C249A" w:rsidP="003C249A">
      <w:pPr>
        <w:rPr>
          <w:rFonts w:ascii="Times New Roman" w:hAnsi="Times New Roman"/>
          <w:sz w:val="24"/>
          <w:szCs w:val="24"/>
        </w:rPr>
      </w:pPr>
      <w:r w:rsidRPr="003C249A">
        <w:rPr>
          <w:rFonts w:ascii="Times New Roman" w:hAnsi="Times New Roman"/>
          <w:sz w:val="24"/>
          <w:szCs w:val="24"/>
        </w:rPr>
        <w:t>NCLEX Performance By Board Approved Programs</w:t>
      </w:r>
    </w:p>
    <w:p w14:paraId="371E310D" w14:textId="5077F12F" w:rsidR="00E904B7" w:rsidRDefault="003C249A" w:rsidP="003C249A">
      <w:pPr>
        <w:rPr>
          <w:rFonts w:ascii="Times New Roman" w:hAnsi="Times New Roman"/>
          <w:sz w:val="24"/>
          <w:szCs w:val="24"/>
        </w:rPr>
      </w:pPr>
      <w:r w:rsidRPr="003C249A">
        <w:rPr>
          <w:rFonts w:ascii="Times New Roman" w:hAnsi="Times New Roman"/>
          <w:sz w:val="24"/>
          <w:szCs w:val="24"/>
        </w:rPr>
        <w:t>NCLEX PN Performance</w:t>
      </w:r>
    </w:p>
    <w:p w14:paraId="70C23F83" w14:textId="77777777" w:rsidR="003C249A" w:rsidRPr="00EA20B6" w:rsidRDefault="003C249A" w:rsidP="003C249A">
      <w:pPr>
        <w:rPr>
          <w:rFonts w:ascii="Times New Roman" w:hAnsi="Times New Roman"/>
          <w:sz w:val="24"/>
          <w:szCs w:val="24"/>
        </w:rPr>
      </w:pPr>
    </w:p>
    <w:p w14:paraId="1C4C8389" w14:textId="77777777" w:rsidR="00E904B7" w:rsidRPr="005358C5" w:rsidRDefault="00E904B7" w:rsidP="00E904B7">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3E5EE102" w14:textId="2061DFCF" w:rsidR="00E904B7" w:rsidRPr="005358C5" w:rsidRDefault="003C249A" w:rsidP="00E904B7">
      <w:pPr>
        <w:pStyle w:val="BodyText2"/>
        <w:rPr>
          <w:rFonts w:ascii="Times New Roman" w:hAnsi="Times New Roman"/>
          <w:szCs w:val="24"/>
        </w:rPr>
      </w:pPr>
      <w:r>
        <w:rPr>
          <w:rFonts w:ascii="Times New Roman" w:hAnsi="Times New Roman"/>
          <w:szCs w:val="24"/>
        </w:rPr>
        <w:t xml:space="preserve">H. Caines Robson summarized her </w:t>
      </w:r>
      <w:r w:rsidR="00E904B7">
        <w:rPr>
          <w:rFonts w:ascii="Times New Roman" w:hAnsi="Times New Roman"/>
          <w:szCs w:val="24"/>
        </w:rPr>
        <w:t>previously distributed memorandum and attached exhibits to the Board.</w:t>
      </w:r>
    </w:p>
    <w:p w14:paraId="58EAD315" w14:textId="77777777" w:rsidR="00E904B7" w:rsidRPr="005358C5" w:rsidRDefault="00E904B7" w:rsidP="00E904B7">
      <w:pPr>
        <w:rPr>
          <w:rFonts w:ascii="Times New Roman" w:hAnsi="Times New Roman"/>
          <w:sz w:val="24"/>
          <w:szCs w:val="24"/>
        </w:rPr>
      </w:pPr>
    </w:p>
    <w:p w14:paraId="43B09FCD" w14:textId="77777777" w:rsidR="00E904B7" w:rsidRPr="005358C5" w:rsidRDefault="00E904B7" w:rsidP="00E904B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69EF46C6" w14:textId="141E667F" w:rsidR="00E904B7" w:rsidRDefault="0049696F" w:rsidP="00E904B7">
      <w:pPr>
        <w:pBdr>
          <w:bottom w:val="double" w:sz="6" w:space="1" w:color="auto"/>
        </w:pBdr>
        <w:rPr>
          <w:rFonts w:ascii="Times New Roman" w:hAnsi="Times New Roman"/>
          <w:sz w:val="24"/>
          <w:szCs w:val="24"/>
        </w:rPr>
      </w:pPr>
      <w:r>
        <w:rPr>
          <w:rFonts w:ascii="Times New Roman" w:hAnsi="Times New Roman"/>
          <w:sz w:val="24"/>
          <w:szCs w:val="24"/>
        </w:rPr>
        <w:t>So noted.</w:t>
      </w:r>
    </w:p>
    <w:p w14:paraId="1B7B08D3" w14:textId="77777777" w:rsidR="00E904B7" w:rsidRPr="005358C5" w:rsidRDefault="00E904B7" w:rsidP="00E904B7">
      <w:pPr>
        <w:pBdr>
          <w:bottom w:val="double" w:sz="6" w:space="1" w:color="auto"/>
        </w:pBdr>
        <w:rPr>
          <w:rFonts w:ascii="Times New Roman" w:hAnsi="Times New Roman"/>
          <w:sz w:val="24"/>
          <w:szCs w:val="24"/>
        </w:rPr>
      </w:pPr>
    </w:p>
    <w:p w14:paraId="5A0E59E5" w14:textId="77777777" w:rsidR="00E904B7" w:rsidRPr="00EF66AB" w:rsidRDefault="00E904B7" w:rsidP="00E904B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3428EF6D" w14:textId="3D6B6EAB" w:rsidR="00E904B7" w:rsidRDefault="003C249A" w:rsidP="00E904B7">
      <w:pPr>
        <w:rPr>
          <w:rFonts w:ascii="Times New Roman" w:hAnsi="Times New Roman"/>
          <w:sz w:val="24"/>
          <w:szCs w:val="24"/>
        </w:rPr>
      </w:pPr>
      <w:r w:rsidRPr="003C249A">
        <w:rPr>
          <w:rFonts w:ascii="Times New Roman" w:hAnsi="Times New Roman"/>
          <w:sz w:val="24"/>
          <w:szCs w:val="24"/>
        </w:rPr>
        <w:t>NCLEX Performance By Board Approved Programs</w:t>
      </w:r>
    </w:p>
    <w:p w14:paraId="70E5D9B9" w14:textId="145B629D" w:rsidR="003C249A" w:rsidRDefault="003C249A" w:rsidP="00E904B7">
      <w:pPr>
        <w:rPr>
          <w:rFonts w:ascii="Times New Roman" w:hAnsi="Times New Roman"/>
          <w:sz w:val="24"/>
          <w:szCs w:val="24"/>
        </w:rPr>
      </w:pPr>
      <w:r w:rsidRPr="003C249A">
        <w:rPr>
          <w:rFonts w:ascii="Times New Roman" w:hAnsi="Times New Roman"/>
          <w:sz w:val="24"/>
          <w:szCs w:val="24"/>
        </w:rPr>
        <w:t>NCLEX RN Performance</w:t>
      </w:r>
    </w:p>
    <w:p w14:paraId="67840855" w14:textId="77777777" w:rsidR="003C249A" w:rsidRPr="00EA20B6" w:rsidRDefault="003C249A" w:rsidP="00E904B7">
      <w:pPr>
        <w:rPr>
          <w:rFonts w:ascii="Times New Roman" w:hAnsi="Times New Roman"/>
          <w:sz w:val="24"/>
          <w:szCs w:val="24"/>
        </w:rPr>
      </w:pPr>
    </w:p>
    <w:p w14:paraId="2175FC4B" w14:textId="77777777" w:rsidR="00E904B7" w:rsidRPr="005358C5" w:rsidRDefault="00E904B7" w:rsidP="00E904B7">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465C9EF7" w14:textId="08A278B4" w:rsidR="00E904B7" w:rsidRPr="005358C5" w:rsidRDefault="003C249A" w:rsidP="00E904B7">
      <w:pPr>
        <w:pStyle w:val="BodyText2"/>
        <w:rPr>
          <w:rFonts w:ascii="Times New Roman" w:hAnsi="Times New Roman"/>
          <w:szCs w:val="24"/>
        </w:rPr>
      </w:pPr>
      <w:r>
        <w:rPr>
          <w:rFonts w:ascii="Times New Roman" w:hAnsi="Times New Roman"/>
          <w:szCs w:val="24"/>
        </w:rPr>
        <w:t xml:space="preserve">H. Caines Robson summarized her </w:t>
      </w:r>
      <w:r w:rsidR="00E904B7">
        <w:rPr>
          <w:rFonts w:ascii="Times New Roman" w:hAnsi="Times New Roman"/>
          <w:szCs w:val="24"/>
        </w:rPr>
        <w:t>previously distributed memorandum and attached exhibits to the Board.</w:t>
      </w:r>
    </w:p>
    <w:p w14:paraId="6A4B3BC6" w14:textId="77777777" w:rsidR="00E904B7" w:rsidRPr="005358C5" w:rsidRDefault="00E904B7" w:rsidP="00E904B7">
      <w:pPr>
        <w:rPr>
          <w:rFonts w:ascii="Times New Roman" w:hAnsi="Times New Roman"/>
          <w:sz w:val="24"/>
          <w:szCs w:val="24"/>
        </w:rPr>
      </w:pPr>
    </w:p>
    <w:p w14:paraId="63411729" w14:textId="77777777" w:rsidR="00E904B7" w:rsidRPr="005358C5" w:rsidRDefault="00E904B7" w:rsidP="00E904B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53225FE0" w14:textId="4E30743B" w:rsidR="00E904B7" w:rsidRDefault="0049696F" w:rsidP="00E904B7">
      <w:pPr>
        <w:pBdr>
          <w:bottom w:val="double" w:sz="6" w:space="1" w:color="auto"/>
        </w:pBdr>
        <w:rPr>
          <w:rFonts w:ascii="Times New Roman" w:hAnsi="Times New Roman"/>
          <w:sz w:val="24"/>
          <w:szCs w:val="24"/>
        </w:rPr>
      </w:pPr>
      <w:r>
        <w:rPr>
          <w:rFonts w:ascii="Times New Roman" w:hAnsi="Times New Roman"/>
          <w:sz w:val="24"/>
          <w:szCs w:val="24"/>
        </w:rPr>
        <w:t>So noted.</w:t>
      </w:r>
    </w:p>
    <w:p w14:paraId="68C5085D" w14:textId="77777777" w:rsidR="00E904B7" w:rsidRPr="005358C5" w:rsidRDefault="00E904B7" w:rsidP="00E904B7">
      <w:pPr>
        <w:pBdr>
          <w:bottom w:val="double" w:sz="6" w:space="1" w:color="auto"/>
        </w:pBdr>
        <w:rPr>
          <w:rFonts w:ascii="Times New Roman" w:hAnsi="Times New Roman"/>
          <w:sz w:val="24"/>
          <w:szCs w:val="24"/>
        </w:rPr>
      </w:pPr>
    </w:p>
    <w:p w14:paraId="69DEB884" w14:textId="77777777" w:rsidR="00E904B7" w:rsidRPr="00EF66AB" w:rsidRDefault="00E904B7" w:rsidP="00E904B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305AE3BD" w14:textId="77777777" w:rsidR="003C249A" w:rsidRPr="003C249A" w:rsidRDefault="003C249A" w:rsidP="003C249A">
      <w:pPr>
        <w:rPr>
          <w:rFonts w:ascii="Times New Roman" w:hAnsi="Times New Roman"/>
          <w:sz w:val="24"/>
          <w:szCs w:val="24"/>
        </w:rPr>
      </w:pPr>
      <w:r w:rsidRPr="003C249A">
        <w:rPr>
          <w:rFonts w:ascii="Times New Roman" w:hAnsi="Times New Roman"/>
          <w:sz w:val="24"/>
          <w:szCs w:val="24"/>
        </w:rPr>
        <w:t>Review of education for out of state applicants for licensure</w:t>
      </w:r>
    </w:p>
    <w:p w14:paraId="267F3171" w14:textId="0C1CE42A" w:rsidR="00E904B7" w:rsidRDefault="003C249A" w:rsidP="003C249A">
      <w:pPr>
        <w:rPr>
          <w:rFonts w:ascii="Times New Roman" w:hAnsi="Times New Roman"/>
          <w:sz w:val="24"/>
          <w:szCs w:val="24"/>
        </w:rPr>
      </w:pPr>
      <w:r w:rsidRPr="003C249A">
        <w:rPr>
          <w:rFonts w:ascii="Times New Roman" w:hAnsi="Times New Roman"/>
          <w:sz w:val="24"/>
          <w:szCs w:val="24"/>
        </w:rPr>
        <w:t>RNNE10017161</w:t>
      </w:r>
    </w:p>
    <w:p w14:paraId="38C8A54F" w14:textId="77777777" w:rsidR="003C249A" w:rsidRPr="00EA20B6" w:rsidRDefault="003C249A" w:rsidP="003C249A">
      <w:pPr>
        <w:rPr>
          <w:rFonts w:ascii="Times New Roman" w:hAnsi="Times New Roman"/>
          <w:sz w:val="24"/>
          <w:szCs w:val="24"/>
        </w:rPr>
      </w:pPr>
    </w:p>
    <w:p w14:paraId="78988660" w14:textId="77777777" w:rsidR="00E904B7" w:rsidRPr="005358C5" w:rsidRDefault="00E904B7" w:rsidP="00E904B7">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0E681846" w14:textId="1C847EA0" w:rsidR="00E904B7" w:rsidRDefault="003C249A" w:rsidP="00E904B7">
      <w:pPr>
        <w:pStyle w:val="BodyText2"/>
        <w:rPr>
          <w:rFonts w:ascii="Times New Roman" w:hAnsi="Times New Roman"/>
          <w:szCs w:val="24"/>
        </w:rPr>
      </w:pPr>
      <w:r>
        <w:rPr>
          <w:rFonts w:ascii="Times New Roman" w:hAnsi="Times New Roman"/>
          <w:szCs w:val="24"/>
        </w:rPr>
        <w:lastRenderedPageBreak/>
        <w:t xml:space="preserve">H. Caines Robson summarized her </w:t>
      </w:r>
      <w:r w:rsidR="00E904B7">
        <w:rPr>
          <w:rFonts w:ascii="Times New Roman" w:hAnsi="Times New Roman"/>
          <w:szCs w:val="24"/>
        </w:rPr>
        <w:t>previously distributed memorandum and attached exhibits to the Board.</w:t>
      </w:r>
    </w:p>
    <w:p w14:paraId="38B9291A" w14:textId="77777777" w:rsidR="00216B68" w:rsidRDefault="00216B68" w:rsidP="00E904B7">
      <w:pPr>
        <w:pStyle w:val="BodyText2"/>
        <w:rPr>
          <w:rFonts w:ascii="Times New Roman" w:hAnsi="Times New Roman"/>
          <w:szCs w:val="24"/>
        </w:rPr>
      </w:pPr>
    </w:p>
    <w:p w14:paraId="3DC911BD" w14:textId="78046F9D" w:rsidR="00216B68" w:rsidRDefault="00216B68" w:rsidP="00E904B7">
      <w:pPr>
        <w:pStyle w:val="BodyText2"/>
        <w:rPr>
          <w:rFonts w:ascii="Times New Roman" w:hAnsi="Times New Roman"/>
          <w:szCs w:val="24"/>
        </w:rPr>
      </w:pPr>
      <w:r>
        <w:rPr>
          <w:rFonts w:ascii="Times New Roman" w:hAnsi="Times New Roman"/>
          <w:szCs w:val="24"/>
        </w:rPr>
        <w:t>K. Crowley asked for clarification on the accreditation status, and H. Caines Robson confirmed that the program was not accredited in 1984.</w:t>
      </w:r>
    </w:p>
    <w:p w14:paraId="78E0DB39" w14:textId="3E3DC726" w:rsidR="00216B68" w:rsidRDefault="00216B68" w:rsidP="00E904B7">
      <w:pPr>
        <w:pStyle w:val="BodyText2"/>
        <w:rPr>
          <w:rFonts w:ascii="Times New Roman" w:hAnsi="Times New Roman"/>
          <w:szCs w:val="24"/>
        </w:rPr>
      </w:pPr>
    </w:p>
    <w:p w14:paraId="21BFEE58" w14:textId="37C77EB6" w:rsidR="00216B68" w:rsidRDefault="00216B68" w:rsidP="00E904B7">
      <w:pPr>
        <w:pStyle w:val="BodyText2"/>
        <w:rPr>
          <w:rFonts w:ascii="Times New Roman" w:hAnsi="Times New Roman"/>
          <w:szCs w:val="24"/>
        </w:rPr>
      </w:pPr>
      <w:r>
        <w:rPr>
          <w:rFonts w:ascii="Times New Roman" w:hAnsi="Times New Roman"/>
          <w:szCs w:val="24"/>
        </w:rPr>
        <w:t xml:space="preserve">H. Caines Robson stated </w:t>
      </w:r>
      <w:r w:rsidR="005D0B98">
        <w:rPr>
          <w:rFonts w:ascii="Times New Roman" w:hAnsi="Times New Roman"/>
          <w:szCs w:val="24"/>
        </w:rPr>
        <w:t>Board staff has been having frequent issues with the holder of records completing the required attestation.</w:t>
      </w:r>
    </w:p>
    <w:p w14:paraId="64E71DC7" w14:textId="77777777" w:rsidR="00216B68" w:rsidRDefault="00216B68" w:rsidP="00E904B7">
      <w:pPr>
        <w:pStyle w:val="BodyText2"/>
        <w:rPr>
          <w:rFonts w:ascii="Times New Roman" w:hAnsi="Times New Roman"/>
          <w:szCs w:val="24"/>
        </w:rPr>
      </w:pPr>
    </w:p>
    <w:p w14:paraId="4FECFD80" w14:textId="4D6A1207" w:rsidR="00216B68" w:rsidRDefault="005D0B98" w:rsidP="00E904B7">
      <w:pPr>
        <w:pStyle w:val="BodyText2"/>
        <w:rPr>
          <w:rFonts w:ascii="Times New Roman" w:hAnsi="Times New Roman"/>
          <w:szCs w:val="24"/>
        </w:rPr>
      </w:pPr>
      <w:r>
        <w:rPr>
          <w:rFonts w:ascii="Times New Roman" w:hAnsi="Times New Roman"/>
          <w:szCs w:val="24"/>
        </w:rPr>
        <w:t>K. Crowley asked</w:t>
      </w:r>
      <w:r w:rsidR="00D3055F">
        <w:rPr>
          <w:rFonts w:ascii="Times New Roman" w:hAnsi="Times New Roman"/>
          <w:szCs w:val="24"/>
        </w:rPr>
        <w:t xml:space="preserve"> if and how </w:t>
      </w:r>
      <w:r>
        <w:rPr>
          <w:rFonts w:ascii="Times New Roman" w:hAnsi="Times New Roman"/>
          <w:szCs w:val="24"/>
        </w:rPr>
        <w:t xml:space="preserve">the new education policy </w:t>
      </w:r>
      <w:r w:rsidR="00D3055F">
        <w:rPr>
          <w:rFonts w:ascii="Times New Roman" w:hAnsi="Times New Roman"/>
          <w:szCs w:val="24"/>
        </w:rPr>
        <w:t xml:space="preserve">can be applied regarding this matter, and H. Caines Robson stated that it would be policy 24-02 and the Sub-Committee recommended the closed program attestation. </w:t>
      </w:r>
    </w:p>
    <w:p w14:paraId="7FEC4456" w14:textId="77777777" w:rsidR="00216B68" w:rsidRDefault="00216B68" w:rsidP="00E904B7">
      <w:pPr>
        <w:pStyle w:val="BodyText2"/>
        <w:rPr>
          <w:rFonts w:ascii="Times New Roman" w:hAnsi="Times New Roman"/>
          <w:szCs w:val="24"/>
        </w:rPr>
      </w:pPr>
    </w:p>
    <w:p w14:paraId="677C5042" w14:textId="0BF88C7A" w:rsidR="00216B68" w:rsidRPr="005358C5" w:rsidRDefault="00216B68" w:rsidP="00E904B7">
      <w:pPr>
        <w:pStyle w:val="BodyText2"/>
        <w:rPr>
          <w:rFonts w:ascii="Times New Roman" w:hAnsi="Times New Roman"/>
          <w:szCs w:val="24"/>
        </w:rPr>
      </w:pPr>
      <w:r>
        <w:rPr>
          <w:rFonts w:ascii="Times New Roman" w:hAnsi="Times New Roman"/>
          <w:szCs w:val="24"/>
        </w:rPr>
        <w:t xml:space="preserve">A. Joseph asked how long the holder of records are required to hold records, and what is the time frame for producing responsive documents when holding records, and H. Caines Robson stated that they are supposed to hold them indefinitely, but there is no time frame that they are required to produce the documents. </w:t>
      </w:r>
    </w:p>
    <w:p w14:paraId="4A77F199" w14:textId="77777777" w:rsidR="00E904B7" w:rsidRPr="005358C5" w:rsidRDefault="00E904B7" w:rsidP="00E904B7">
      <w:pPr>
        <w:rPr>
          <w:rFonts w:ascii="Times New Roman" w:hAnsi="Times New Roman"/>
          <w:sz w:val="24"/>
          <w:szCs w:val="24"/>
        </w:rPr>
      </w:pPr>
    </w:p>
    <w:p w14:paraId="767C4EF3" w14:textId="77777777" w:rsidR="00E904B7" w:rsidRPr="005358C5" w:rsidRDefault="00E904B7" w:rsidP="004B3E95">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0F4D92F8" w14:textId="77777777" w:rsidR="00216B68" w:rsidRDefault="00E904B7" w:rsidP="004B3E95">
      <w:pPr>
        <w:rPr>
          <w:rFonts w:ascii="Times New Roman" w:hAnsi="Times New Roman"/>
          <w:sz w:val="24"/>
          <w:szCs w:val="24"/>
        </w:rPr>
      </w:pPr>
      <w:r w:rsidRPr="005358C5">
        <w:rPr>
          <w:rFonts w:ascii="Times New Roman" w:hAnsi="Times New Roman"/>
          <w:sz w:val="24"/>
          <w:szCs w:val="24"/>
        </w:rPr>
        <w:t xml:space="preserve">Motion by </w:t>
      </w:r>
      <w:r w:rsidR="00216B68">
        <w:rPr>
          <w:rFonts w:ascii="Times New Roman" w:hAnsi="Times New Roman"/>
          <w:sz w:val="24"/>
          <w:szCs w:val="24"/>
        </w:rPr>
        <w:t>K. Crowley</w:t>
      </w:r>
      <w:r w:rsidRPr="005358C5">
        <w:rPr>
          <w:rFonts w:ascii="Times New Roman" w:hAnsi="Times New Roman"/>
          <w:sz w:val="24"/>
          <w:szCs w:val="24"/>
        </w:rPr>
        <w:t xml:space="preserve">, seconded by </w:t>
      </w:r>
      <w:r w:rsidR="00216B68">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19EDAE5A" w14:textId="559D5187" w:rsidR="00E904B7" w:rsidRDefault="00E904B7" w:rsidP="004B3E95">
      <w:pPr>
        <w:rPr>
          <w:rFonts w:ascii="Times New Roman" w:hAnsi="Times New Roman"/>
          <w:sz w:val="24"/>
          <w:szCs w:val="24"/>
        </w:rPr>
      </w:pPr>
      <w:r>
        <w:rPr>
          <w:rFonts w:ascii="Times New Roman" w:hAnsi="Times New Roman"/>
          <w:sz w:val="24"/>
          <w:szCs w:val="24"/>
        </w:rPr>
        <w:t xml:space="preserve">K. Crowley, A. Joseph, L. Kelly, L. Keough,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4B3E95">
        <w:rPr>
          <w:rFonts w:ascii="Times New Roman" w:hAnsi="Times New Roman"/>
          <w:sz w:val="24"/>
          <w:szCs w:val="24"/>
        </w:rPr>
        <w:t>:</w:t>
      </w:r>
    </w:p>
    <w:p w14:paraId="006125EB" w14:textId="70B54214" w:rsidR="004B3E95" w:rsidRDefault="004B3E95" w:rsidP="004B3E95">
      <w:pPr>
        <w:pStyle w:val="ListParagraph"/>
        <w:numPr>
          <w:ilvl w:val="0"/>
          <w:numId w:val="36"/>
        </w:numPr>
        <w:rPr>
          <w:rFonts w:ascii="Times New Roman" w:hAnsi="Times New Roman"/>
          <w:sz w:val="24"/>
          <w:szCs w:val="24"/>
        </w:rPr>
      </w:pPr>
      <w:r w:rsidRPr="004B3E95">
        <w:rPr>
          <w:rFonts w:ascii="Times New Roman" w:hAnsi="Times New Roman"/>
          <w:sz w:val="24"/>
          <w:szCs w:val="24"/>
        </w:rPr>
        <w:t xml:space="preserve">Determine the documents submitted are </w:t>
      </w:r>
      <w:r w:rsidR="00216B68">
        <w:rPr>
          <w:rFonts w:ascii="Times New Roman" w:hAnsi="Times New Roman"/>
          <w:sz w:val="24"/>
          <w:szCs w:val="24"/>
        </w:rPr>
        <w:t>in</w:t>
      </w:r>
      <w:r w:rsidRPr="004B3E95">
        <w:rPr>
          <w:rFonts w:ascii="Times New Roman" w:hAnsi="Times New Roman"/>
          <w:sz w:val="24"/>
          <w:szCs w:val="24"/>
        </w:rPr>
        <w:t xml:space="preserve">sufficient to demonstrate that </w:t>
      </w:r>
      <w:r w:rsidR="00216B68">
        <w:rPr>
          <w:rFonts w:ascii="Times New Roman" w:hAnsi="Times New Roman"/>
          <w:sz w:val="24"/>
          <w:szCs w:val="24"/>
        </w:rPr>
        <w:t>the Applicant’s</w:t>
      </w:r>
      <w:r w:rsidRPr="004B3E95">
        <w:rPr>
          <w:rFonts w:ascii="Times New Roman" w:hAnsi="Times New Roman"/>
          <w:sz w:val="24"/>
          <w:szCs w:val="24"/>
        </w:rPr>
        <w:t xml:space="preserve"> Application No. RNNE10017161 meets the educational requirements for licensure</w:t>
      </w:r>
      <w:r>
        <w:rPr>
          <w:rFonts w:ascii="Times New Roman" w:hAnsi="Times New Roman"/>
          <w:sz w:val="24"/>
          <w:szCs w:val="24"/>
        </w:rPr>
        <w:t>.</w:t>
      </w:r>
    </w:p>
    <w:p w14:paraId="3A1D8597" w14:textId="5F6A3ED8" w:rsidR="004B3E95" w:rsidRDefault="004B3E95" w:rsidP="004B3E95">
      <w:pPr>
        <w:pStyle w:val="ListParagraph"/>
        <w:numPr>
          <w:ilvl w:val="0"/>
          <w:numId w:val="36"/>
        </w:numPr>
        <w:rPr>
          <w:rFonts w:ascii="Times New Roman" w:hAnsi="Times New Roman"/>
          <w:sz w:val="24"/>
          <w:szCs w:val="24"/>
        </w:rPr>
      </w:pPr>
      <w:r w:rsidRPr="004B3E95">
        <w:rPr>
          <w:rFonts w:ascii="Times New Roman" w:hAnsi="Times New Roman"/>
          <w:sz w:val="24"/>
          <w:szCs w:val="24"/>
        </w:rPr>
        <w:t xml:space="preserve">Determine </w:t>
      </w:r>
      <w:r w:rsidR="00216B68">
        <w:rPr>
          <w:rFonts w:ascii="Times New Roman" w:hAnsi="Times New Roman"/>
          <w:sz w:val="24"/>
          <w:szCs w:val="24"/>
        </w:rPr>
        <w:t>the Applicant’s</w:t>
      </w:r>
      <w:r w:rsidRPr="004B3E95">
        <w:rPr>
          <w:rFonts w:ascii="Times New Roman" w:hAnsi="Times New Roman"/>
          <w:sz w:val="24"/>
          <w:szCs w:val="24"/>
        </w:rPr>
        <w:t xml:space="preserve"> Application No. RNNE10017161 </w:t>
      </w:r>
      <w:bookmarkStart w:id="5" w:name="_Hlk187227371"/>
      <w:r w:rsidR="00216B68">
        <w:rPr>
          <w:rFonts w:ascii="Times New Roman" w:hAnsi="Times New Roman"/>
          <w:sz w:val="24"/>
          <w:szCs w:val="24"/>
        </w:rPr>
        <w:t>is ineligible</w:t>
      </w:r>
      <w:r w:rsidRPr="004B3E95">
        <w:rPr>
          <w:rFonts w:ascii="Times New Roman" w:hAnsi="Times New Roman"/>
          <w:sz w:val="24"/>
          <w:szCs w:val="24"/>
        </w:rPr>
        <w:t xml:space="preserve"> to move forward </w:t>
      </w:r>
      <w:bookmarkEnd w:id="5"/>
      <w:r w:rsidRPr="004B3E95">
        <w:rPr>
          <w:rFonts w:ascii="Times New Roman" w:hAnsi="Times New Roman"/>
          <w:sz w:val="24"/>
          <w:szCs w:val="24"/>
        </w:rPr>
        <w:t>in the process toward RN licensure.</w:t>
      </w:r>
    </w:p>
    <w:p w14:paraId="3D4BC08D" w14:textId="087E30FF" w:rsidR="004B3E95" w:rsidRPr="004B3E95" w:rsidRDefault="004B3E95" w:rsidP="004B3E95">
      <w:pPr>
        <w:rPr>
          <w:rFonts w:ascii="Times New Roman" w:hAnsi="Times New Roman"/>
          <w:sz w:val="24"/>
          <w:szCs w:val="24"/>
        </w:rPr>
      </w:pPr>
      <w:r>
        <w:rPr>
          <w:rFonts w:ascii="Times New Roman" w:hAnsi="Times New Roman"/>
          <w:sz w:val="24"/>
          <w:szCs w:val="24"/>
        </w:rPr>
        <w:t>Motion carries.</w:t>
      </w:r>
    </w:p>
    <w:p w14:paraId="4E465FBA" w14:textId="77777777" w:rsidR="00E904B7" w:rsidRPr="005358C5" w:rsidRDefault="00E904B7" w:rsidP="00E904B7">
      <w:pPr>
        <w:pBdr>
          <w:bottom w:val="double" w:sz="6" w:space="1" w:color="auto"/>
        </w:pBdr>
        <w:rPr>
          <w:rFonts w:ascii="Times New Roman" w:hAnsi="Times New Roman"/>
          <w:sz w:val="24"/>
          <w:szCs w:val="24"/>
        </w:rPr>
      </w:pPr>
    </w:p>
    <w:p w14:paraId="7CD342C6" w14:textId="77777777" w:rsidR="00E904B7" w:rsidRPr="00EF66AB" w:rsidRDefault="00E904B7" w:rsidP="00E904B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70B92F9C" w14:textId="77777777" w:rsidR="003C249A" w:rsidRPr="003C249A" w:rsidRDefault="003C249A" w:rsidP="003C249A">
      <w:pPr>
        <w:rPr>
          <w:rFonts w:ascii="Times New Roman" w:hAnsi="Times New Roman"/>
          <w:sz w:val="24"/>
          <w:szCs w:val="24"/>
        </w:rPr>
      </w:pPr>
      <w:r w:rsidRPr="003C249A">
        <w:rPr>
          <w:rFonts w:ascii="Times New Roman" w:hAnsi="Times New Roman"/>
          <w:sz w:val="24"/>
          <w:szCs w:val="24"/>
        </w:rPr>
        <w:t>Review of education for out of state applicants for licensure</w:t>
      </w:r>
    </w:p>
    <w:p w14:paraId="0800A91A" w14:textId="233C1643" w:rsidR="00E904B7" w:rsidRDefault="003C249A" w:rsidP="00E904B7">
      <w:pPr>
        <w:rPr>
          <w:rFonts w:ascii="Times New Roman" w:hAnsi="Times New Roman"/>
          <w:sz w:val="24"/>
          <w:szCs w:val="24"/>
        </w:rPr>
      </w:pPr>
      <w:r w:rsidRPr="003C249A">
        <w:rPr>
          <w:rFonts w:ascii="Times New Roman" w:hAnsi="Times New Roman"/>
          <w:sz w:val="24"/>
          <w:szCs w:val="24"/>
        </w:rPr>
        <w:t>RNNE10015205</w:t>
      </w:r>
    </w:p>
    <w:p w14:paraId="43696CC7" w14:textId="77777777" w:rsidR="003C249A" w:rsidRPr="00EA20B6" w:rsidRDefault="003C249A" w:rsidP="00E904B7">
      <w:pPr>
        <w:rPr>
          <w:rFonts w:ascii="Times New Roman" w:hAnsi="Times New Roman"/>
          <w:sz w:val="24"/>
          <w:szCs w:val="24"/>
        </w:rPr>
      </w:pPr>
    </w:p>
    <w:p w14:paraId="1C63F2C2" w14:textId="77777777" w:rsidR="00E904B7" w:rsidRPr="005358C5" w:rsidRDefault="00E904B7" w:rsidP="00E904B7">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4164CBAD" w14:textId="2519D41B" w:rsidR="00E904B7" w:rsidRPr="005358C5" w:rsidRDefault="003C249A" w:rsidP="00E904B7">
      <w:pPr>
        <w:pStyle w:val="BodyText2"/>
        <w:rPr>
          <w:rFonts w:ascii="Times New Roman" w:hAnsi="Times New Roman"/>
          <w:szCs w:val="24"/>
        </w:rPr>
      </w:pPr>
      <w:r>
        <w:rPr>
          <w:rFonts w:ascii="Times New Roman" w:hAnsi="Times New Roman"/>
          <w:szCs w:val="24"/>
        </w:rPr>
        <w:t xml:space="preserve">H. Caines Robson summarized her </w:t>
      </w:r>
      <w:r w:rsidR="00E904B7">
        <w:rPr>
          <w:rFonts w:ascii="Times New Roman" w:hAnsi="Times New Roman"/>
          <w:szCs w:val="24"/>
        </w:rPr>
        <w:t>previously distributed memorandum and attached exhibits to the Board.</w:t>
      </w:r>
    </w:p>
    <w:p w14:paraId="52E68576" w14:textId="77777777" w:rsidR="00E904B7" w:rsidRPr="005358C5" w:rsidRDefault="00E904B7" w:rsidP="00E904B7">
      <w:pPr>
        <w:rPr>
          <w:rFonts w:ascii="Times New Roman" w:hAnsi="Times New Roman"/>
          <w:sz w:val="24"/>
          <w:szCs w:val="24"/>
        </w:rPr>
      </w:pPr>
    </w:p>
    <w:p w14:paraId="709AE2FF" w14:textId="77777777" w:rsidR="00E904B7" w:rsidRPr="005358C5" w:rsidRDefault="00E904B7" w:rsidP="004B3E95">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A751FF0" w14:textId="77777777" w:rsidR="00216B68" w:rsidRDefault="00E904B7" w:rsidP="004B3E95">
      <w:pPr>
        <w:rPr>
          <w:rFonts w:ascii="Times New Roman" w:hAnsi="Times New Roman"/>
          <w:sz w:val="24"/>
          <w:szCs w:val="24"/>
        </w:rPr>
      </w:pPr>
      <w:r w:rsidRPr="005358C5">
        <w:rPr>
          <w:rFonts w:ascii="Times New Roman" w:hAnsi="Times New Roman"/>
          <w:sz w:val="24"/>
          <w:szCs w:val="24"/>
        </w:rPr>
        <w:t xml:space="preserve">Motion by </w:t>
      </w:r>
      <w:r w:rsidR="00216B68">
        <w:rPr>
          <w:rFonts w:ascii="Times New Roman" w:hAnsi="Times New Roman"/>
          <w:sz w:val="24"/>
          <w:szCs w:val="24"/>
        </w:rPr>
        <w:t>K. Crowley</w:t>
      </w:r>
      <w:r w:rsidR="00216B68" w:rsidRPr="005358C5">
        <w:rPr>
          <w:rFonts w:ascii="Times New Roman" w:hAnsi="Times New Roman"/>
          <w:sz w:val="24"/>
          <w:szCs w:val="24"/>
        </w:rPr>
        <w:t xml:space="preserve">, seconded by </w:t>
      </w:r>
      <w:r w:rsidR="00216B68">
        <w:rPr>
          <w:rFonts w:ascii="Times New Roman" w:hAnsi="Times New Roman"/>
          <w:sz w:val="24"/>
          <w:szCs w:val="24"/>
        </w:rPr>
        <w:t xml:space="preserve">R. Reynolds, </w:t>
      </w:r>
      <w:r w:rsidRPr="005358C5">
        <w:rPr>
          <w:rFonts w:ascii="Times New Roman" w:hAnsi="Times New Roman"/>
          <w:sz w:val="24"/>
          <w:szCs w:val="24"/>
        </w:rPr>
        <w:t>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01033665" w14:textId="44C3E6AC" w:rsidR="00E904B7" w:rsidRDefault="00E904B7" w:rsidP="004B3E95">
      <w:pPr>
        <w:rPr>
          <w:rFonts w:ascii="Times New Roman" w:hAnsi="Times New Roman"/>
          <w:sz w:val="24"/>
          <w:szCs w:val="24"/>
        </w:rPr>
      </w:pPr>
      <w:r>
        <w:rPr>
          <w:rFonts w:ascii="Times New Roman" w:hAnsi="Times New Roman"/>
          <w:sz w:val="24"/>
          <w:szCs w:val="24"/>
        </w:rPr>
        <w:t xml:space="preserve">K. Crowley, A. Joseph, L. Kelly, L. Keough,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4B3E95">
        <w:rPr>
          <w:rFonts w:ascii="Times New Roman" w:hAnsi="Times New Roman"/>
          <w:sz w:val="24"/>
          <w:szCs w:val="24"/>
        </w:rPr>
        <w:t>:</w:t>
      </w:r>
    </w:p>
    <w:p w14:paraId="118A1365" w14:textId="24D705F2" w:rsidR="004B3E95" w:rsidRDefault="004B3E95" w:rsidP="004B3E95">
      <w:pPr>
        <w:pStyle w:val="ListParagraph"/>
        <w:numPr>
          <w:ilvl w:val="0"/>
          <w:numId w:val="37"/>
        </w:numPr>
        <w:rPr>
          <w:rFonts w:ascii="Times New Roman" w:hAnsi="Times New Roman"/>
          <w:sz w:val="24"/>
          <w:szCs w:val="24"/>
        </w:rPr>
      </w:pPr>
      <w:r w:rsidRPr="004B3E95">
        <w:rPr>
          <w:rFonts w:ascii="Times New Roman" w:hAnsi="Times New Roman"/>
          <w:sz w:val="24"/>
          <w:szCs w:val="24"/>
        </w:rPr>
        <w:t xml:space="preserve">Determine the document submitted are </w:t>
      </w:r>
      <w:r w:rsidR="00216B68">
        <w:rPr>
          <w:rFonts w:ascii="Times New Roman" w:hAnsi="Times New Roman"/>
          <w:sz w:val="24"/>
          <w:szCs w:val="24"/>
        </w:rPr>
        <w:t>in</w:t>
      </w:r>
      <w:r w:rsidRPr="004B3E95">
        <w:rPr>
          <w:rFonts w:ascii="Times New Roman" w:hAnsi="Times New Roman"/>
          <w:sz w:val="24"/>
          <w:szCs w:val="24"/>
        </w:rPr>
        <w:t xml:space="preserve">sufficient to demonstrate that </w:t>
      </w:r>
      <w:r w:rsidR="00216B68">
        <w:rPr>
          <w:rFonts w:ascii="Times New Roman" w:hAnsi="Times New Roman"/>
          <w:sz w:val="24"/>
          <w:szCs w:val="24"/>
        </w:rPr>
        <w:t>the Applicant’s</w:t>
      </w:r>
      <w:r w:rsidRPr="004B3E95">
        <w:rPr>
          <w:rFonts w:ascii="Times New Roman" w:hAnsi="Times New Roman"/>
          <w:sz w:val="24"/>
          <w:szCs w:val="24"/>
        </w:rPr>
        <w:t xml:space="preserve"> application no. RNNE10015205 meets the educational requirements for licensure</w:t>
      </w:r>
      <w:r>
        <w:rPr>
          <w:rFonts w:ascii="Times New Roman" w:hAnsi="Times New Roman"/>
          <w:sz w:val="24"/>
          <w:szCs w:val="24"/>
        </w:rPr>
        <w:t>.</w:t>
      </w:r>
    </w:p>
    <w:p w14:paraId="2F9C860D" w14:textId="51E53BC0" w:rsidR="004B3E95" w:rsidRDefault="004B3E95" w:rsidP="004B3E95">
      <w:pPr>
        <w:pStyle w:val="ListParagraph"/>
        <w:numPr>
          <w:ilvl w:val="0"/>
          <w:numId w:val="37"/>
        </w:numPr>
        <w:rPr>
          <w:rFonts w:ascii="Times New Roman" w:hAnsi="Times New Roman"/>
          <w:sz w:val="24"/>
          <w:szCs w:val="24"/>
        </w:rPr>
      </w:pPr>
      <w:r w:rsidRPr="004B3E95">
        <w:rPr>
          <w:rFonts w:ascii="Times New Roman" w:hAnsi="Times New Roman"/>
          <w:sz w:val="24"/>
          <w:szCs w:val="24"/>
        </w:rPr>
        <w:t xml:space="preserve">Determine </w:t>
      </w:r>
      <w:r w:rsidR="00216B68">
        <w:rPr>
          <w:rFonts w:ascii="Times New Roman" w:hAnsi="Times New Roman"/>
          <w:sz w:val="24"/>
          <w:szCs w:val="24"/>
        </w:rPr>
        <w:t>the Applicant’s</w:t>
      </w:r>
      <w:r w:rsidRPr="004B3E95">
        <w:rPr>
          <w:rFonts w:ascii="Times New Roman" w:hAnsi="Times New Roman"/>
          <w:sz w:val="24"/>
          <w:szCs w:val="24"/>
        </w:rPr>
        <w:t xml:space="preserve"> application no. RNNE10015205 </w:t>
      </w:r>
      <w:r w:rsidR="00216B68">
        <w:rPr>
          <w:rFonts w:ascii="Times New Roman" w:hAnsi="Times New Roman"/>
          <w:sz w:val="24"/>
          <w:szCs w:val="24"/>
        </w:rPr>
        <w:t>is ineligible</w:t>
      </w:r>
      <w:r w:rsidR="00216B68" w:rsidRPr="004B3E95">
        <w:rPr>
          <w:rFonts w:ascii="Times New Roman" w:hAnsi="Times New Roman"/>
          <w:sz w:val="24"/>
          <w:szCs w:val="24"/>
        </w:rPr>
        <w:t xml:space="preserve"> to move forward </w:t>
      </w:r>
      <w:r w:rsidRPr="004B3E95">
        <w:rPr>
          <w:rFonts w:ascii="Times New Roman" w:hAnsi="Times New Roman"/>
          <w:sz w:val="24"/>
          <w:szCs w:val="24"/>
        </w:rPr>
        <w:t>in the process toward RN licensure.</w:t>
      </w:r>
    </w:p>
    <w:p w14:paraId="41F0AC47" w14:textId="6A5710A7" w:rsidR="004B3E95" w:rsidRDefault="004B3E95" w:rsidP="00216B68">
      <w:pPr>
        <w:rPr>
          <w:rFonts w:ascii="Times New Roman" w:hAnsi="Times New Roman"/>
          <w:sz w:val="24"/>
          <w:szCs w:val="24"/>
        </w:rPr>
      </w:pPr>
      <w:r>
        <w:rPr>
          <w:rFonts w:ascii="Times New Roman" w:hAnsi="Times New Roman"/>
          <w:sz w:val="24"/>
          <w:szCs w:val="24"/>
        </w:rPr>
        <w:t>Motion carries.</w:t>
      </w:r>
    </w:p>
    <w:p w14:paraId="734A6794" w14:textId="77777777" w:rsidR="00E904B7" w:rsidRPr="005358C5" w:rsidRDefault="00E904B7" w:rsidP="00E904B7">
      <w:pPr>
        <w:pBdr>
          <w:bottom w:val="double" w:sz="6" w:space="1" w:color="auto"/>
        </w:pBdr>
        <w:rPr>
          <w:rFonts w:ascii="Times New Roman" w:hAnsi="Times New Roman"/>
          <w:sz w:val="24"/>
          <w:szCs w:val="24"/>
        </w:rPr>
      </w:pPr>
    </w:p>
    <w:p w14:paraId="40739827" w14:textId="5329A38D" w:rsidR="004D26E4" w:rsidRDefault="004D26E4"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A20B6">
        <w:rPr>
          <w:rFonts w:ascii="Times New Roman" w:hAnsi="Times New Roman"/>
          <w:sz w:val="24"/>
          <w:szCs w:val="24"/>
        </w:rPr>
        <w:t xml:space="preserve"> </w:t>
      </w:r>
      <w:r w:rsidR="00334A10" w:rsidRPr="005358C5">
        <w:rPr>
          <w:rFonts w:ascii="Times New Roman" w:hAnsi="Times New Roman"/>
          <w:sz w:val="24"/>
          <w:szCs w:val="24"/>
        </w:rPr>
        <w:t>Requests for License Reinstatement</w:t>
      </w:r>
      <w:r w:rsidR="00E904B7">
        <w:rPr>
          <w:rFonts w:ascii="Times New Roman" w:hAnsi="Times New Roman"/>
          <w:sz w:val="24"/>
          <w:szCs w:val="24"/>
        </w:rPr>
        <w:t xml:space="preserve"> – None </w:t>
      </w:r>
    </w:p>
    <w:p w14:paraId="2DA0F2B3" w14:textId="77777777" w:rsidR="00EA20B6" w:rsidRPr="005358C5" w:rsidRDefault="00EA20B6" w:rsidP="00D82613">
      <w:pPr>
        <w:rPr>
          <w:rFonts w:ascii="Times New Roman" w:hAnsi="Times New Roman"/>
          <w:sz w:val="24"/>
          <w:szCs w:val="24"/>
        </w:rPr>
      </w:pPr>
    </w:p>
    <w:p w14:paraId="128B9166" w14:textId="77777777" w:rsidR="004D26E4" w:rsidRPr="005358C5" w:rsidRDefault="004D26E4" w:rsidP="00D8261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0F55BDC4" w14:textId="0411AF16" w:rsidR="004D26E4" w:rsidRPr="005358C5" w:rsidRDefault="00E904B7" w:rsidP="00D82613">
      <w:pPr>
        <w:pStyle w:val="BodyText2"/>
        <w:rPr>
          <w:rFonts w:ascii="Times New Roman" w:hAnsi="Times New Roman"/>
          <w:szCs w:val="24"/>
        </w:rPr>
      </w:pPr>
      <w:r>
        <w:rPr>
          <w:rFonts w:ascii="Times New Roman" w:hAnsi="Times New Roman"/>
          <w:szCs w:val="24"/>
        </w:rPr>
        <w:lastRenderedPageBreak/>
        <w:t>None.</w:t>
      </w:r>
    </w:p>
    <w:p w14:paraId="675DB528" w14:textId="77777777" w:rsidR="004D26E4" w:rsidRPr="005358C5" w:rsidRDefault="004D26E4" w:rsidP="00D82613">
      <w:pPr>
        <w:rPr>
          <w:rFonts w:ascii="Times New Roman" w:hAnsi="Times New Roman"/>
          <w:sz w:val="24"/>
          <w:szCs w:val="24"/>
        </w:rPr>
      </w:pPr>
    </w:p>
    <w:p w14:paraId="10FBBF23" w14:textId="77777777" w:rsidR="004D26E4" w:rsidRPr="005358C5" w:rsidRDefault="004D26E4"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24E06201" w14:textId="5F40FCA1" w:rsidR="00A30D26" w:rsidRDefault="00E904B7" w:rsidP="00A30D26">
      <w:pPr>
        <w:pBdr>
          <w:bottom w:val="double" w:sz="6" w:space="1" w:color="auto"/>
        </w:pBdr>
        <w:rPr>
          <w:rFonts w:ascii="Times New Roman" w:hAnsi="Times New Roman"/>
          <w:sz w:val="24"/>
          <w:szCs w:val="24"/>
        </w:rPr>
      </w:pPr>
      <w:r>
        <w:rPr>
          <w:rFonts w:ascii="Times New Roman" w:hAnsi="Times New Roman"/>
          <w:sz w:val="24"/>
          <w:szCs w:val="24"/>
        </w:rPr>
        <w:t>None.</w:t>
      </w:r>
    </w:p>
    <w:p w14:paraId="4F1C945B" w14:textId="77777777" w:rsidR="00453E86" w:rsidRPr="005358C5" w:rsidRDefault="00453E86" w:rsidP="00D82613">
      <w:pPr>
        <w:pBdr>
          <w:bottom w:val="double" w:sz="6" w:space="1" w:color="auto"/>
        </w:pBdr>
        <w:rPr>
          <w:rFonts w:ascii="Times New Roman" w:hAnsi="Times New Roman"/>
          <w:sz w:val="24"/>
          <w:szCs w:val="24"/>
        </w:rPr>
      </w:pPr>
    </w:p>
    <w:p w14:paraId="167458A7" w14:textId="77777777" w:rsidR="00306ACE" w:rsidRPr="00EF66AB" w:rsidRDefault="00453E86" w:rsidP="00EF66AB">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F66AB">
        <w:rPr>
          <w:rFonts w:ascii="Times New Roman" w:hAnsi="Times New Roman"/>
          <w:b/>
          <w:sz w:val="24"/>
          <w:szCs w:val="24"/>
        </w:rPr>
        <w:t xml:space="preserve"> </w:t>
      </w:r>
      <w:r w:rsidR="00306ACE" w:rsidRPr="00EF66AB">
        <w:rPr>
          <w:rFonts w:ascii="Times New Roman" w:hAnsi="Times New Roman"/>
          <w:sz w:val="24"/>
          <w:szCs w:val="24"/>
        </w:rPr>
        <w:t xml:space="preserve">Strategic Development, Planning and Evaluation </w:t>
      </w:r>
    </w:p>
    <w:p w14:paraId="0879C03C" w14:textId="77777777" w:rsidR="00306ACE" w:rsidRDefault="00691684" w:rsidP="00302225">
      <w:pPr>
        <w:rPr>
          <w:rFonts w:ascii="Times New Roman" w:hAnsi="Times New Roman"/>
          <w:sz w:val="24"/>
          <w:szCs w:val="24"/>
        </w:rPr>
      </w:pPr>
      <w:r>
        <w:rPr>
          <w:rFonts w:ascii="Times New Roman" w:hAnsi="Times New Roman"/>
          <w:sz w:val="24"/>
          <w:szCs w:val="24"/>
        </w:rPr>
        <w:t>Presentation</w:t>
      </w:r>
      <w:r w:rsidR="00823435">
        <w:rPr>
          <w:rFonts w:ascii="Times New Roman" w:hAnsi="Times New Roman"/>
          <w:sz w:val="24"/>
          <w:szCs w:val="24"/>
        </w:rPr>
        <w:t xml:space="preserve"> </w:t>
      </w:r>
      <w:r>
        <w:rPr>
          <w:rFonts w:ascii="Times New Roman" w:hAnsi="Times New Roman"/>
          <w:sz w:val="24"/>
          <w:szCs w:val="24"/>
        </w:rPr>
        <w:t>/</w:t>
      </w:r>
      <w:r w:rsidR="00823435">
        <w:rPr>
          <w:rFonts w:ascii="Times New Roman" w:hAnsi="Times New Roman"/>
          <w:sz w:val="24"/>
          <w:szCs w:val="24"/>
        </w:rPr>
        <w:t xml:space="preserve"> </w:t>
      </w:r>
      <w:r>
        <w:rPr>
          <w:rFonts w:ascii="Times New Roman" w:hAnsi="Times New Roman"/>
          <w:sz w:val="24"/>
          <w:szCs w:val="24"/>
        </w:rPr>
        <w:t>Report</w:t>
      </w:r>
    </w:p>
    <w:p w14:paraId="547452AC" w14:textId="7E230411" w:rsidR="00E904B7" w:rsidRPr="00E904B7" w:rsidRDefault="00E904B7" w:rsidP="00E904B7">
      <w:pPr>
        <w:rPr>
          <w:rFonts w:ascii="Times New Roman" w:hAnsi="Times New Roman"/>
          <w:sz w:val="24"/>
          <w:szCs w:val="24"/>
        </w:rPr>
      </w:pPr>
      <w:r w:rsidRPr="00E904B7">
        <w:rPr>
          <w:rFonts w:ascii="Times New Roman" w:hAnsi="Times New Roman"/>
          <w:sz w:val="24"/>
          <w:szCs w:val="24"/>
        </w:rPr>
        <w:t>Emergency amendments to regulations to implement Shield Law</w:t>
      </w:r>
    </w:p>
    <w:p w14:paraId="0D94756B" w14:textId="1ED5D129" w:rsidR="00E904B7" w:rsidRPr="00E904B7" w:rsidRDefault="00E904B7" w:rsidP="00E904B7">
      <w:pPr>
        <w:rPr>
          <w:rFonts w:ascii="Times New Roman" w:hAnsi="Times New Roman"/>
          <w:sz w:val="24"/>
          <w:szCs w:val="24"/>
        </w:rPr>
      </w:pPr>
      <w:r w:rsidRPr="00E904B7">
        <w:rPr>
          <w:rFonts w:ascii="Times New Roman" w:hAnsi="Times New Roman"/>
          <w:sz w:val="24"/>
          <w:szCs w:val="24"/>
        </w:rPr>
        <w:t xml:space="preserve">244 CMR 7.00: Investigations, Complaints and Board Actions – VOTE </w:t>
      </w:r>
    </w:p>
    <w:p w14:paraId="15193D49" w14:textId="3D3A3ECC" w:rsidR="00E904B7" w:rsidRPr="005358C5" w:rsidRDefault="00E904B7" w:rsidP="00E904B7">
      <w:pPr>
        <w:rPr>
          <w:rFonts w:ascii="Times New Roman" w:hAnsi="Times New Roman"/>
          <w:sz w:val="24"/>
          <w:szCs w:val="24"/>
        </w:rPr>
      </w:pPr>
      <w:r w:rsidRPr="00E904B7">
        <w:rPr>
          <w:rFonts w:ascii="Times New Roman" w:hAnsi="Times New Roman"/>
          <w:sz w:val="24"/>
          <w:szCs w:val="24"/>
        </w:rPr>
        <w:t>244 CMR 8.00: Licensure Requirements – VOTE</w:t>
      </w:r>
    </w:p>
    <w:p w14:paraId="41D06ECD" w14:textId="77777777" w:rsidR="00453E86" w:rsidRPr="005358C5" w:rsidRDefault="00453E86" w:rsidP="00D82613">
      <w:pPr>
        <w:rPr>
          <w:rFonts w:ascii="Times New Roman" w:hAnsi="Times New Roman"/>
          <w:sz w:val="24"/>
          <w:szCs w:val="24"/>
        </w:rPr>
      </w:pPr>
    </w:p>
    <w:p w14:paraId="7437805E" w14:textId="77777777" w:rsidR="00453E86" w:rsidRPr="005358C5" w:rsidRDefault="00453E86" w:rsidP="00D8261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10448472" w14:textId="6BB2F93B" w:rsidR="00784FD3" w:rsidRDefault="00E904B7" w:rsidP="00D82613">
      <w:pPr>
        <w:pStyle w:val="BodyText2"/>
        <w:rPr>
          <w:rFonts w:ascii="Times New Roman" w:hAnsi="Times New Roman"/>
          <w:szCs w:val="24"/>
        </w:rPr>
      </w:pPr>
      <w:r>
        <w:rPr>
          <w:rFonts w:ascii="Times New Roman" w:hAnsi="Times New Roman"/>
          <w:szCs w:val="24"/>
        </w:rPr>
        <w:t>L. Nelson</w:t>
      </w:r>
      <w:r w:rsidR="00D750D4">
        <w:rPr>
          <w:rFonts w:ascii="Times New Roman" w:hAnsi="Times New Roman"/>
          <w:szCs w:val="24"/>
        </w:rPr>
        <w:t xml:space="preserve"> summarized her previously distributed </w:t>
      </w:r>
      <w:r w:rsidR="00CE1B02">
        <w:rPr>
          <w:rFonts w:ascii="Times New Roman" w:hAnsi="Times New Roman"/>
          <w:szCs w:val="24"/>
        </w:rPr>
        <w:t>presentation</w:t>
      </w:r>
      <w:r w:rsidR="00D750D4">
        <w:rPr>
          <w:rFonts w:ascii="Times New Roman" w:hAnsi="Times New Roman"/>
          <w:szCs w:val="24"/>
        </w:rPr>
        <w:t xml:space="preserve"> to the Board.</w:t>
      </w:r>
    </w:p>
    <w:p w14:paraId="23C12FEF" w14:textId="77777777" w:rsidR="00CE1B02" w:rsidRDefault="00CE1B02" w:rsidP="00D82613">
      <w:pPr>
        <w:pStyle w:val="BodyText2"/>
        <w:rPr>
          <w:rFonts w:ascii="Times New Roman" w:hAnsi="Times New Roman"/>
          <w:szCs w:val="24"/>
        </w:rPr>
      </w:pPr>
    </w:p>
    <w:p w14:paraId="7457C3A1" w14:textId="1817A418" w:rsidR="00CE1B02" w:rsidRDefault="00CE1B02" w:rsidP="00D82613">
      <w:pPr>
        <w:pStyle w:val="BodyText2"/>
        <w:rPr>
          <w:rFonts w:ascii="Times New Roman" w:hAnsi="Times New Roman"/>
          <w:szCs w:val="24"/>
        </w:rPr>
      </w:pPr>
      <w:r>
        <w:rPr>
          <w:rFonts w:ascii="Times New Roman" w:hAnsi="Times New Roman"/>
          <w:szCs w:val="24"/>
        </w:rPr>
        <w:t xml:space="preserve">A. Joseph asked if there was any possibility of a local jurisdiction finding that a Licensee violated the rules and regulations regarding this subject matter, and </w:t>
      </w:r>
      <w:r w:rsidR="00EF6DDE">
        <w:rPr>
          <w:rFonts w:ascii="Times New Roman" w:hAnsi="Times New Roman"/>
          <w:szCs w:val="24"/>
        </w:rPr>
        <w:t xml:space="preserve">H. Engman stated that the conduct would have to be </w:t>
      </w:r>
      <w:r w:rsidR="00337470">
        <w:rPr>
          <w:rFonts w:ascii="Times New Roman" w:hAnsi="Times New Roman"/>
          <w:szCs w:val="24"/>
        </w:rPr>
        <w:t xml:space="preserve">outside the accepted </w:t>
      </w:r>
      <w:r w:rsidR="00EF6DDE">
        <w:rPr>
          <w:rFonts w:ascii="Times New Roman" w:hAnsi="Times New Roman"/>
          <w:szCs w:val="24"/>
        </w:rPr>
        <w:t xml:space="preserve">legal </w:t>
      </w:r>
      <w:r w:rsidR="00337470">
        <w:rPr>
          <w:rFonts w:ascii="Times New Roman" w:hAnsi="Times New Roman"/>
          <w:szCs w:val="24"/>
        </w:rPr>
        <w:t xml:space="preserve">standards </w:t>
      </w:r>
      <w:r w:rsidR="00EF6DDE">
        <w:rPr>
          <w:rFonts w:ascii="Times New Roman" w:hAnsi="Times New Roman"/>
          <w:szCs w:val="24"/>
        </w:rPr>
        <w:t xml:space="preserve">and standards of practice. </w:t>
      </w:r>
    </w:p>
    <w:p w14:paraId="55FE61C8" w14:textId="77777777" w:rsidR="00EF6DDE" w:rsidRDefault="00EF6DDE" w:rsidP="00D82613">
      <w:pPr>
        <w:pStyle w:val="BodyText2"/>
        <w:rPr>
          <w:rFonts w:ascii="Times New Roman" w:hAnsi="Times New Roman"/>
          <w:szCs w:val="24"/>
        </w:rPr>
      </w:pPr>
    </w:p>
    <w:p w14:paraId="08D4CE6C" w14:textId="3A5BCA72" w:rsidR="00EF6DDE" w:rsidRPr="005358C5" w:rsidRDefault="00EF6DDE" w:rsidP="00D82613">
      <w:pPr>
        <w:pStyle w:val="BodyText2"/>
        <w:rPr>
          <w:rFonts w:ascii="Times New Roman" w:hAnsi="Times New Roman"/>
          <w:szCs w:val="24"/>
        </w:rPr>
      </w:pPr>
      <w:r>
        <w:rPr>
          <w:rFonts w:ascii="Times New Roman" w:hAnsi="Times New Roman"/>
          <w:szCs w:val="24"/>
        </w:rPr>
        <w:t xml:space="preserve">K. Crowley and L. Kelly commended L. Nelson for ensuring the safety of healthcare practitioners in providing necessary care to patients. </w:t>
      </w:r>
    </w:p>
    <w:p w14:paraId="2F99CB47" w14:textId="77777777" w:rsidR="00453E86" w:rsidRPr="005358C5" w:rsidRDefault="00453E86" w:rsidP="00D82613">
      <w:pPr>
        <w:rPr>
          <w:rFonts w:ascii="Times New Roman" w:hAnsi="Times New Roman"/>
          <w:sz w:val="24"/>
          <w:szCs w:val="24"/>
        </w:rPr>
      </w:pPr>
    </w:p>
    <w:p w14:paraId="3A182FAC" w14:textId="77777777" w:rsidR="00AA6894"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1236EF2C" w14:textId="77777777" w:rsidR="00337470" w:rsidRDefault="00253984" w:rsidP="00A30D26">
      <w:pPr>
        <w:pBdr>
          <w:bottom w:val="double" w:sz="6" w:space="1" w:color="auto"/>
        </w:pBdr>
        <w:rPr>
          <w:rFonts w:ascii="Times New Roman" w:hAnsi="Times New Roman"/>
          <w:sz w:val="24"/>
          <w:szCs w:val="24"/>
        </w:rPr>
      </w:pPr>
      <w:r w:rsidRPr="005358C5">
        <w:rPr>
          <w:rFonts w:ascii="Times New Roman" w:hAnsi="Times New Roman"/>
          <w:sz w:val="24"/>
          <w:szCs w:val="24"/>
        </w:rPr>
        <w:t xml:space="preserve">Motion by </w:t>
      </w:r>
      <w:r w:rsidR="00EF6DDE">
        <w:rPr>
          <w:rFonts w:ascii="Times New Roman" w:hAnsi="Times New Roman"/>
          <w:sz w:val="24"/>
          <w:szCs w:val="24"/>
        </w:rPr>
        <w:t>L. Kelly</w:t>
      </w:r>
      <w:r w:rsidRPr="005358C5">
        <w:rPr>
          <w:rFonts w:ascii="Times New Roman" w:hAnsi="Times New Roman"/>
          <w:sz w:val="24"/>
          <w:szCs w:val="24"/>
        </w:rPr>
        <w:t xml:space="preserve">, seconded by </w:t>
      </w:r>
      <w:r w:rsidR="00337470">
        <w:rPr>
          <w:rFonts w:ascii="Times New Roman" w:hAnsi="Times New Roman"/>
          <w:sz w:val="24"/>
          <w:szCs w:val="24"/>
        </w:rPr>
        <w:t>K. Crowley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6D6F60">
        <w:rPr>
          <w:rFonts w:ascii="Times New Roman" w:hAnsi="Times New Roman"/>
          <w:sz w:val="24"/>
          <w:szCs w:val="24"/>
        </w:rPr>
        <w:t xml:space="preserve">A. Alley, K.A. Barnes, </w:t>
      </w:r>
    </w:p>
    <w:p w14:paraId="4CE99AE5" w14:textId="01A7821B" w:rsidR="00A30D26" w:rsidRDefault="006D6F60" w:rsidP="00A30D26">
      <w:pPr>
        <w:pBdr>
          <w:bottom w:val="double" w:sz="6" w:space="1" w:color="auto"/>
        </w:pBdr>
        <w:rPr>
          <w:rFonts w:ascii="Times New Roman" w:hAnsi="Times New Roman"/>
          <w:sz w:val="24"/>
          <w:szCs w:val="24"/>
        </w:rPr>
      </w:pPr>
      <w:r>
        <w:rPr>
          <w:rFonts w:ascii="Times New Roman" w:hAnsi="Times New Roman"/>
          <w:sz w:val="24"/>
          <w:szCs w:val="24"/>
        </w:rPr>
        <w:t xml:space="preserve">K. Crowley, A. Joseph, L. Kelly, L. Keough, D. Nikitas, R. Reynolds, R. Sesay, and H. Underwood </w:t>
      </w:r>
      <w:r w:rsidR="00253984" w:rsidRPr="005358C5">
        <w:rPr>
          <w:rFonts w:ascii="Times New Roman" w:hAnsi="Times New Roman"/>
          <w:sz w:val="24"/>
          <w:szCs w:val="24"/>
        </w:rPr>
        <w:t xml:space="preserve">unanimously </w:t>
      </w:r>
      <w:r w:rsidR="00253984">
        <w:rPr>
          <w:rFonts w:ascii="Times New Roman" w:hAnsi="Times New Roman"/>
          <w:sz w:val="24"/>
          <w:szCs w:val="24"/>
        </w:rPr>
        <w:t xml:space="preserve">in favor </w:t>
      </w:r>
      <w:r w:rsidR="00253984" w:rsidRPr="005358C5">
        <w:rPr>
          <w:rFonts w:ascii="Times New Roman" w:hAnsi="Times New Roman"/>
          <w:sz w:val="24"/>
          <w:szCs w:val="24"/>
        </w:rPr>
        <w:t>to</w:t>
      </w:r>
      <w:r w:rsidR="00253984">
        <w:rPr>
          <w:rFonts w:ascii="Times New Roman" w:hAnsi="Times New Roman"/>
          <w:sz w:val="24"/>
          <w:szCs w:val="24"/>
        </w:rPr>
        <w:t xml:space="preserve"> </w:t>
      </w:r>
      <w:r w:rsidR="00EF6DDE" w:rsidRPr="00337470">
        <w:rPr>
          <w:rFonts w:ascii="Times New Roman" w:hAnsi="Times New Roman"/>
          <w:sz w:val="24"/>
          <w:szCs w:val="24"/>
        </w:rPr>
        <w:t>f</w:t>
      </w:r>
      <w:r w:rsidR="00337470" w:rsidRPr="00337470">
        <w:rPr>
          <w:rFonts w:ascii="Times New Roman" w:hAnsi="Times New Roman"/>
          <w:sz w:val="24"/>
          <w:szCs w:val="24"/>
        </w:rPr>
        <w:t>ile</w:t>
      </w:r>
      <w:r w:rsidR="00EF6DDE" w:rsidRPr="00337470">
        <w:rPr>
          <w:rFonts w:ascii="Times New Roman" w:hAnsi="Times New Roman"/>
          <w:sz w:val="24"/>
          <w:szCs w:val="24"/>
        </w:rPr>
        <w:t xml:space="preserve"> the emergency amendments to 244 CMR 7.00 and 244 CMR 8.00</w:t>
      </w:r>
      <w:r w:rsidR="00337470">
        <w:rPr>
          <w:rFonts w:ascii="Times New Roman" w:hAnsi="Times New Roman"/>
          <w:sz w:val="24"/>
          <w:szCs w:val="24"/>
        </w:rPr>
        <w:t xml:space="preserve"> and proceed with a public comment period</w:t>
      </w:r>
      <w:r w:rsidR="00A30D26">
        <w:rPr>
          <w:rFonts w:ascii="Times New Roman" w:hAnsi="Times New Roman"/>
          <w:sz w:val="24"/>
          <w:szCs w:val="24"/>
        </w:rPr>
        <w:t>.</w:t>
      </w:r>
    </w:p>
    <w:p w14:paraId="38D5F211" w14:textId="767D00D3" w:rsidR="00EF6DDE" w:rsidRDefault="00EF6DDE" w:rsidP="00A30D26">
      <w:pPr>
        <w:pBdr>
          <w:bottom w:val="double" w:sz="6" w:space="1" w:color="auto"/>
        </w:pBdr>
        <w:rPr>
          <w:rFonts w:ascii="Times New Roman" w:hAnsi="Times New Roman"/>
          <w:sz w:val="24"/>
          <w:szCs w:val="24"/>
        </w:rPr>
      </w:pPr>
      <w:r>
        <w:rPr>
          <w:rFonts w:ascii="Times New Roman" w:hAnsi="Times New Roman"/>
          <w:sz w:val="24"/>
          <w:szCs w:val="24"/>
        </w:rPr>
        <w:t>Motion carries.</w:t>
      </w:r>
    </w:p>
    <w:p w14:paraId="38E832FC" w14:textId="77777777" w:rsidR="00784FD3" w:rsidRPr="005358C5" w:rsidRDefault="00784FD3" w:rsidP="00D82613">
      <w:pPr>
        <w:pBdr>
          <w:bottom w:val="double" w:sz="6" w:space="1" w:color="auto"/>
        </w:pBdr>
        <w:rPr>
          <w:rFonts w:ascii="Times New Roman" w:hAnsi="Times New Roman"/>
          <w:b/>
          <w:sz w:val="24"/>
          <w:szCs w:val="24"/>
          <w:u w:val="single"/>
        </w:rPr>
      </w:pPr>
    </w:p>
    <w:p w14:paraId="075D1227" w14:textId="77777777" w:rsidR="00E904B7" w:rsidRPr="00EF66AB" w:rsidRDefault="00E904B7" w:rsidP="00E904B7">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EF66AB">
        <w:rPr>
          <w:rFonts w:ascii="Times New Roman" w:hAnsi="Times New Roman"/>
          <w:sz w:val="24"/>
          <w:szCs w:val="24"/>
        </w:rPr>
        <w:t xml:space="preserve">Strategic Development, Planning and Evaluation </w:t>
      </w:r>
    </w:p>
    <w:p w14:paraId="188E22E9" w14:textId="77777777" w:rsidR="00E904B7" w:rsidRDefault="00E904B7" w:rsidP="00E904B7">
      <w:pPr>
        <w:rPr>
          <w:rFonts w:ascii="Times New Roman" w:hAnsi="Times New Roman"/>
          <w:sz w:val="24"/>
          <w:szCs w:val="24"/>
        </w:rPr>
      </w:pPr>
      <w:r>
        <w:rPr>
          <w:rFonts w:ascii="Times New Roman" w:hAnsi="Times New Roman"/>
          <w:sz w:val="24"/>
          <w:szCs w:val="24"/>
        </w:rPr>
        <w:t>Presentation / Report</w:t>
      </w:r>
    </w:p>
    <w:p w14:paraId="3E06A4F1" w14:textId="63047562" w:rsidR="00E904B7" w:rsidRPr="00E904B7" w:rsidRDefault="00E904B7" w:rsidP="00E904B7">
      <w:pPr>
        <w:rPr>
          <w:rFonts w:ascii="Times New Roman" w:hAnsi="Times New Roman"/>
          <w:sz w:val="24"/>
          <w:szCs w:val="24"/>
        </w:rPr>
      </w:pPr>
      <w:r w:rsidRPr="00E904B7">
        <w:rPr>
          <w:rFonts w:ascii="Times New Roman" w:hAnsi="Times New Roman"/>
          <w:sz w:val="24"/>
          <w:szCs w:val="24"/>
        </w:rPr>
        <w:t>Recommendation to accept URAMP Staff Action Policy 24-0</w:t>
      </w:r>
      <w:r w:rsidR="00E07C93">
        <w:rPr>
          <w:rFonts w:ascii="Times New Roman" w:hAnsi="Times New Roman"/>
          <w:sz w:val="24"/>
          <w:szCs w:val="24"/>
        </w:rPr>
        <w:t>8</w:t>
      </w:r>
      <w:r w:rsidRPr="00E904B7">
        <w:rPr>
          <w:rFonts w:ascii="Times New Roman" w:hAnsi="Times New Roman"/>
          <w:sz w:val="24"/>
          <w:szCs w:val="24"/>
        </w:rPr>
        <w:t xml:space="preserve"> and to retire the following SARP related policies:</w:t>
      </w:r>
    </w:p>
    <w:p w14:paraId="1FF29210" w14:textId="77777777" w:rsidR="00E904B7" w:rsidRPr="00E904B7" w:rsidRDefault="00E904B7" w:rsidP="00E904B7">
      <w:pPr>
        <w:rPr>
          <w:rFonts w:ascii="Times New Roman" w:hAnsi="Times New Roman"/>
          <w:sz w:val="24"/>
          <w:szCs w:val="24"/>
        </w:rPr>
      </w:pPr>
      <w:r w:rsidRPr="00E904B7">
        <w:rPr>
          <w:rFonts w:ascii="Times New Roman" w:hAnsi="Times New Roman"/>
          <w:sz w:val="24"/>
          <w:szCs w:val="24"/>
        </w:rPr>
        <w:t>SARP Policy 07-01 Bridge Agreements</w:t>
      </w:r>
    </w:p>
    <w:p w14:paraId="37DA217E" w14:textId="77777777" w:rsidR="00E904B7" w:rsidRPr="00E904B7" w:rsidRDefault="00E904B7" w:rsidP="00E904B7">
      <w:pPr>
        <w:rPr>
          <w:rFonts w:ascii="Times New Roman" w:hAnsi="Times New Roman"/>
          <w:sz w:val="24"/>
          <w:szCs w:val="24"/>
        </w:rPr>
      </w:pPr>
      <w:r w:rsidRPr="00E904B7">
        <w:rPr>
          <w:rFonts w:ascii="Times New Roman" w:hAnsi="Times New Roman"/>
          <w:sz w:val="24"/>
          <w:szCs w:val="24"/>
        </w:rPr>
        <w:t>SARP Policy 05-02 Staff Action on SARP Admission</w:t>
      </w:r>
    </w:p>
    <w:p w14:paraId="4643A2A9" w14:textId="77777777" w:rsidR="00E904B7" w:rsidRPr="00E904B7" w:rsidRDefault="00E904B7" w:rsidP="00E904B7">
      <w:pPr>
        <w:rPr>
          <w:rFonts w:ascii="Times New Roman" w:hAnsi="Times New Roman"/>
          <w:sz w:val="24"/>
          <w:szCs w:val="24"/>
        </w:rPr>
      </w:pPr>
      <w:r w:rsidRPr="00E904B7">
        <w:rPr>
          <w:rFonts w:ascii="Times New Roman" w:hAnsi="Times New Roman"/>
          <w:sz w:val="24"/>
          <w:szCs w:val="24"/>
        </w:rPr>
        <w:t>SARP Policy 06-01 Unauthorized Substance Use During Program Participation</w:t>
      </w:r>
    </w:p>
    <w:p w14:paraId="2BC3F69A" w14:textId="77777777" w:rsidR="00E904B7" w:rsidRPr="00E904B7" w:rsidRDefault="00E904B7" w:rsidP="00E904B7">
      <w:pPr>
        <w:rPr>
          <w:rFonts w:ascii="Times New Roman" w:hAnsi="Times New Roman"/>
          <w:sz w:val="24"/>
          <w:szCs w:val="24"/>
        </w:rPr>
      </w:pPr>
      <w:r w:rsidRPr="00E904B7">
        <w:rPr>
          <w:rFonts w:ascii="Times New Roman" w:hAnsi="Times New Roman"/>
          <w:sz w:val="24"/>
          <w:szCs w:val="24"/>
        </w:rPr>
        <w:t>SARP Policy 07-02 Termination from SARP Admission Process</w:t>
      </w:r>
    </w:p>
    <w:p w14:paraId="17D8372F" w14:textId="77777777" w:rsidR="00E904B7" w:rsidRPr="00E904B7" w:rsidRDefault="00E904B7" w:rsidP="00E904B7">
      <w:pPr>
        <w:rPr>
          <w:rFonts w:ascii="Times New Roman" w:hAnsi="Times New Roman"/>
          <w:sz w:val="24"/>
          <w:szCs w:val="24"/>
        </w:rPr>
      </w:pPr>
      <w:r w:rsidRPr="00E904B7">
        <w:rPr>
          <w:rFonts w:ascii="Times New Roman" w:hAnsi="Times New Roman"/>
          <w:sz w:val="24"/>
          <w:szCs w:val="24"/>
        </w:rPr>
        <w:t>SARP Policy 12-01 Confidentiality for SARP Applicants</w:t>
      </w:r>
    </w:p>
    <w:p w14:paraId="5CC9B341" w14:textId="77777777" w:rsidR="00E904B7" w:rsidRPr="00E904B7" w:rsidRDefault="00E904B7" w:rsidP="00E904B7">
      <w:pPr>
        <w:rPr>
          <w:rFonts w:ascii="Times New Roman" w:hAnsi="Times New Roman"/>
          <w:sz w:val="24"/>
          <w:szCs w:val="24"/>
        </w:rPr>
      </w:pPr>
      <w:r w:rsidRPr="00E904B7">
        <w:rPr>
          <w:rFonts w:ascii="Times New Roman" w:hAnsi="Times New Roman"/>
          <w:sz w:val="24"/>
          <w:szCs w:val="24"/>
        </w:rPr>
        <w:t>SARP Policy 13-01 SARP Eligibility Criteria to Use Certain Medications</w:t>
      </w:r>
    </w:p>
    <w:p w14:paraId="40EEB2C2" w14:textId="77777777" w:rsidR="00E904B7" w:rsidRPr="00E904B7" w:rsidRDefault="00E904B7" w:rsidP="00E904B7">
      <w:pPr>
        <w:rPr>
          <w:rFonts w:ascii="Times New Roman" w:hAnsi="Times New Roman"/>
          <w:sz w:val="24"/>
          <w:szCs w:val="24"/>
        </w:rPr>
      </w:pPr>
      <w:r w:rsidRPr="00E904B7">
        <w:rPr>
          <w:rFonts w:ascii="Times New Roman" w:hAnsi="Times New Roman"/>
          <w:sz w:val="24"/>
          <w:szCs w:val="24"/>
        </w:rPr>
        <w:t>SARP Policy 1701 Delegated Authority for CASP</w:t>
      </w:r>
    </w:p>
    <w:p w14:paraId="204C96C4" w14:textId="77777777" w:rsidR="00E904B7" w:rsidRPr="00E904B7" w:rsidRDefault="00E904B7" w:rsidP="00E904B7">
      <w:pPr>
        <w:rPr>
          <w:rFonts w:ascii="Times New Roman" w:hAnsi="Times New Roman"/>
          <w:sz w:val="24"/>
          <w:szCs w:val="24"/>
        </w:rPr>
      </w:pPr>
      <w:r w:rsidRPr="00E904B7">
        <w:rPr>
          <w:rFonts w:ascii="Times New Roman" w:hAnsi="Times New Roman"/>
          <w:sz w:val="24"/>
          <w:szCs w:val="24"/>
        </w:rPr>
        <w:t>SARP Policy 18-01 Participants Reentry Into Monitored Practice</w:t>
      </w:r>
    </w:p>
    <w:p w14:paraId="3540B253" w14:textId="0D5155DA" w:rsidR="00E904B7" w:rsidRPr="00E904B7" w:rsidRDefault="00E904B7" w:rsidP="00E904B7">
      <w:pPr>
        <w:rPr>
          <w:rFonts w:ascii="Times New Roman" w:hAnsi="Times New Roman"/>
          <w:sz w:val="24"/>
          <w:szCs w:val="24"/>
        </w:rPr>
      </w:pPr>
      <w:r w:rsidRPr="00E904B7">
        <w:rPr>
          <w:rFonts w:ascii="Times New Roman" w:hAnsi="Times New Roman"/>
          <w:sz w:val="24"/>
          <w:szCs w:val="24"/>
        </w:rPr>
        <w:t>SARP Policy 18-0</w:t>
      </w:r>
      <w:r w:rsidR="00CE1B02">
        <w:rPr>
          <w:rFonts w:ascii="Times New Roman" w:hAnsi="Times New Roman"/>
          <w:sz w:val="24"/>
          <w:szCs w:val="24"/>
        </w:rPr>
        <w:t>2</w:t>
      </w:r>
      <w:r w:rsidRPr="00E904B7">
        <w:rPr>
          <w:rFonts w:ascii="Times New Roman" w:hAnsi="Times New Roman"/>
          <w:sz w:val="24"/>
          <w:szCs w:val="24"/>
        </w:rPr>
        <w:t xml:space="preserve"> SARP Re-admission Post Surrender and Discipline</w:t>
      </w:r>
    </w:p>
    <w:p w14:paraId="0E05DAD2" w14:textId="24FE3AF5" w:rsidR="00E904B7" w:rsidRPr="00E904B7" w:rsidRDefault="00E904B7" w:rsidP="00E904B7">
      <w:pPr>
        <w:rPr>
          <w:rFonts w:ascii="Times New Roman" w:hAnsi="Times New Roman"/>
          <w:sz w:val="24"/>
          <w:szCs w:val="24"/>
        </w:rPr>
      </w:pPr>
      <w:r w:rsidRPr="00E904B7">
        <w:rPr>
          <w:rFonts w:ascii="Times New Roman" w:hAnsi="Times New Roman"/>
          <w:sz w:val="24"/>
          <w:szCs w:val="24"/>
        </w:rPr>
        <w:t>SARP Policy 18-0</w:t>
      </w:r>
      <w:r w:rsidR="00CE1B02">
        <w:rPr>
          <w:rFonts w:ascii="Times New Roman" w:hAnsi="Times New Roman"/>
          <w:sz w:val="24"/>
          <w:szCs w:val="24"/>
        </w:rPr>
        <w:t>3</w:t>
      </w:r>
      <w:r w:rsidRPr="00E904B7">
        <w:rPr>
          <w:rFonts w:ascii="Times New Roman" w:hAnsi="Times New Roman"/>
          <w:sz w:val="24"/>
          <w:szCs w:val="24"/>
        </w:rPr>
        <w:t xml:space="preserve"> SARP Eligibility for Admission</w:t>
      </w:r>
    </w:p>
    <w:p w14:paraId="11A85467" w14:textId="77777777" w:rsidR="00E904B7" w:rsidRPr="00E904B7" w:rsidRDefault="00E904B7" w:rsidP="00E904B7">
      <w:pPr>
        <w:rPr>
          <w:rFonts w:ascii="Times New Roman" w:hAnsi="Times New Roman"/>
          <w:sz w:val="24"/>
          <w:szCs w:val="24"/>
        </w:rPr>
      </w:pPr>
      <w:r w:rsidRPr="00E904B7">
        <w:rPr>
          <w:rFonts w:ascii="Times New Roman" w:hAnsi="Times New Roman"/>
          <w:sz w:val="24"/>
          <w:szCs w:val="24"/>
        </w:rPr>
        <w:t>SARP Policy 19-01 Staff Action Authority to Resolve SARP Matters</w:t>
      </w:r>
    </w:p>
    <w:p w14:paraId="01BAAA0B" w14:textId="77777777" w:rsidR="00E904B7" w:rsidRPr="00E904B7" w:rsidRDefault="00E904B7" w:rsidP="00E904B7">
      <w:pPr>
        <w:rPr>
          <w:rFonts w:ascii="Times New Roman" w:hAnsi="Times New Roman"/>
          <w:sz w:val="24"/>
          <w:szCs w:val="24"/>
        </w:rPr>
      </w:pPr>
      <w:r w:rsidRPr="00E904B7">
        <w:rPr>
          <w:rFonts w:ascii="Times New Roman" w:hAnsi="Times New Roman"/>
          <w:sz w:val="24"/>
          <w:szCs w:val="24"/>
        </w:rPr>
        <w:t>SARP Policy 22-01 SARP Admission Assessment Professionals Criteria</w:t>
      </w:r>
    </w:p>
    <w:p w14:paraId="6B5E45B7" w14:textId="559DDC73" w:rsidR="00E904B7" w:rsidRDefault="00E904B7" w:rsidP="00E904B7">
      <w:pPr>
        <w:rPr>
          <w:rFonts w:ascii="Times New Roman" w:hAnsi="Times New Roman"/>
          <w:sz w:val="24"/>
          <w:szCs w:val="24"/>
        </w:rPr>
      </w:pPr>
      <w:r w:rsidRPr="00E904B7">
        <w:rPr>
          <w:rFonts w:ascii="Times New Roman" w:hAnsi="Times New Roman"/>
          <w:sz w:val="24"/>
          <w:szCs w:val="24"/>
        </w:rPr>
        <w:t>SARP Policy 99-0</w:t>
      </w:r>
      <w:r w:rsidR="00CE1B02">
        <w:rPr>
          <w:rFonts w:ascii="Times New Roman" w:hAnsi="Times New Roman"/>
          <w:sz w:val="24"/>
          <w:szCs w:val="24"/>
        </w:rPr>
        <w:t>4</w:t>
      </w:r>
      <w:r w:rsidRPr="00E904B7">
        <w:rPr>
          <w:rFonts w:ascii="Times New Roman" w:hAnsi="Times New Roman"/>
          <w:sz w:val="24"/>
          <w:szCs w:val="24"/>
        </w:rPr>
        <w:t xml:space="preserve"> SARP Medical Waiver</w:t>
      </w:r>
    </w:p>
    <w:p w14:paraId="558C1958" w14:textId="77777777" w:rsidR="00E904B7" w:rsidRPr="005358C5" w:rsidRDefault="00E904B7" w:rsidP="00E904B7">
      <w:pPr>
        <w:rPr>
          <w:rFonts w:ascii="Times New Roman" w:hAnsi="Times New Roman"/>
          <w:sz w:val="24"/>
          <w:szCs w:val="24"/>
        </w:rPr>
      </w:pPr>
    </w:p>
    <w:p w14:paraId="1AA56D33" w14:textId="77777777" w:rsidR="00E904B7" w:rsidRDefault="00E904B7" w:rsidP="00E904B7">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163F5C5D" w14:textId="61705D90" w:rsidR="00E07C93" w:rsidRPr="00E07C93" w:rsidRDefault="00E07C93" w:rsidP="00E904B7">
      <w:pPr>
        <w:pStyle w:val="BodyText2"/>
        <w:rPr>
          <w:rFonts w:ascii="Times New Roman" w:hAnsi="Times New Roman"/>
          <w:bCs/>
          <w:szCs w:val="24"/>
        </w:rPr>
      </w:pPr>
      <w:r w:rsidRPr="00E07C93">
        <w:rPr>
          <w:rFonts w:ascii="Times New Roman" w:hAnsi="Times New Roman"/>
          <w:bCs/>
          <w:szCs w:val="24"/>
        </w:rPr>
        <w:t>M. Waksmonski noted that the policy should be URAMP Staff Action Policy 24-08 and not 24-07.</w:t>
      </w:r>
    </w:p>
    <w:p w14:paraId="4CA9979A" w14:textId="77777777" w:rsidR="00E07C93" w:rsidRPr="005358C5" w:rsidRDefault="00E07C93" w:rsidP="00E904B7">
      <w:pPr>
        <w:pStyle w:val="BodyText2"/>
        <w:rPr>
          <w:rFonts w:ascii="Times New Roman" w:hAnsi="Times New Roman"/>
          <w:b/>
          <w:szCs w:val="24"/>
        </w:rPr>
      </w:pPr>
    </w:p>
    <w:p w14:paraId="575B10C6" w14:textId="0E81F1B2" w:rsidR="00E904B7" w:rsidRPr="005358C5" w:rsidRDefault="00E904B7" w:rsidP="00E904B7">
      <w:pPr>
        <w:pStyle w:val="BodyText2"/>
        <w:rPr>
          <w:rFonts w:ascii="Times New Roman" w:hAnsi="Times New Roman"/>
          <w:szCs w:val="24"/>
        </w:rPr>
      </w:pPr>
      <w:r>
        <w:rPr>
          <w:rFonts w:ascii="Times New Roman" w:hAnsi="Times New Roman"/>
          <w:szCs w:val="24"/>
        </w:rPr>
        <w:lastRenderedPageBreak/>
        <w:t>M. Waksmonski summarized his previously distributed memorandum and attached exhibits to the Board.</w:t>
      </w:r>
    </w:p>
    <w:p w14:paraId="5B9F4E33" w14:textId="77777777" w:rsidR="00E904B7" w:rsidRPr="005358C5" w:rsidRDefault="00E904B7" w:rsidP="00E904B7">
      <w:pPr>
        <w:rPr>
          <w:rFonts w:ascii="Times New Roman" w:hAnsi="Times New Roman"/>
          <w:sz w:val="24"/>
          <w:szCs w:val="24"/>
        </w:rPr>
      </w:pPr>
    </w:p>
    <w:p w14:paraId="0987E54E" w14:textId="77777777" w:rsidR="00E904B7" w:rsidRPr="005358C5" w:rsidRDefault="00E904B7" w:rsidP="0037146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3D748E98" w14:textId="079B2D56" w:rsidR="00E904B7" w:rsidRDefault="00E904B7" w:rsidP="0037146B">
      <w:pPr>
        <w:rPr>
          <w:rFonts w:ascii="Times New Roman" w:hAnsi="Times New Roman"/>
          <w:sz w:val="24"/>
          <w:szCs w:val="24"/>
        </w:rPr>
      </w:pPr>
      <w:r w:rsidRPr="005358C5">
        <w:rPr>
          <w:rFonts w:ascii="Times New Roman" w:hAnsi="Times New Roman"/>
          <w:sz w:val="24"/>
          <w:szCs w:val="24"/>
        </w:rPr>
        <w:t xml:space="preserve">Motion by </w:t>
      </w:r>
      <w:r w:rsidR="0037146B">
        <w:rPr>
          <w:rFonts w:ascii="Times New Roman" w:hAnsi="Times New Roman"/>
          <w:sz w:val="24"/>
          <w:szCs w:val="24"/>
        </w:rPr>
        <w:t>A. Alley</w:t>
      </w:r>
      <w:r w:rsidRPr="005358C5">
        <w:rPr>
          <w:rFonts w:ascii="Times New Roman" w:hAnsi="Times New Roman"/>
          <w:sz w:val="24"/>
          <w:szCs w:val="24"/>
        </w:rPr>
        <w:t xml:space="preserve">, seconded by </w:t>
      </w:r>
      <w:r w:rsidR="0037146B">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K. Crowley, A. Joseph, L. Kelly, L. Keough,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E07C93">
        <w:rPr>
          <w:rFonts w:ascii="Times New Roman" w:hAnsi="Times New Roman"/>
          <w:sz w:val="24"/>
          <w:szCs w:val="24"/>
        </w:rPr>
        <w:t xml:space="preserve">: </w:t>
      </w:r>
    </w:p>
    <w:p w14:paraId="78766D75" w14:textId="607D5E45" w:rsidR="00E07C93" w:rsidRDefault="00E07C93" w:rsidP="0037146B">
      <w:pPr>
        <w:pStyle w:val="ListParagraph"/>
        <w:numPr>
          <w:ilvl w:val="0"/>
          <w:numId w:val="38"/>
        </w:numPr>
        <w:rPr>
          <w:rFonts w:ascii="Times New Roman" w:hAnsi="Times New Roman"/>
          <w:sz w:val="24"/>
          <w:szCs w:val="24"/>
        </w:rPr>
      </w:pPr>
      <w:r>
        <w:rPr>
          <w:rFonts w:ascii="Times New Roman" w:hAnsi="Times New Roman"/>
          <w:sz w:val="24"/>
          <w:szCs w:val="24"/>
        </w:rPr>
        <w:t xml:space="preserve">Authorize the </w:t>
      </w:r>
      <w:r w:rsidRPr="00E07C93">
        <w:rPr>
          <w:rFonts w:ascii="Times New Roman" w:hAnsi="Times New Roman"/>
          <w:sz w:val="24"/>
          <w:szCs w:val="24"/>
        </w:rPr>
        <w:t>Adoption of URAMP Operational Policy 24-08</w:t>
      </w:r>
    </w:p>
    <w:p w14:paraId="29EC47EA" w14:textId="390F72FF" w:rsidR="00E07C93" w:rsidRDefault="00E07C93" w:rsidP="0037146B">
      <w:pPr>
        <w:pStyle w:val="ListParagraph"/>
        <w:numPr>
          <w:ilvl w:val="0"/>
          <w:numId w:val="38"/>
        </w:numPr>
        <w:rPr>
          <w:rFonts w:ascii="Times New Roman" w:hAnsi="Times New Roman"/>
          <w:sz w:val="24"/>
          <w:szCs w:val="24"/>
        </w:rPr>
      </w:pPr>
      <w:r w:rsidRPr="00E07C93">
        <w:rPr>
          <w:rFonts w:ascii="Times New Roman" w:hAnsi="Times New Roman"/>
          <w:sz w:val="24"/>
          <w:szCs w:val="24"/>
        </w:rPr>
        <w:t>Retir</w:t>
      </w:r>
      <w:r w:rsidR="0037146B">
        <w:rPr>
          <w:rFonts w:ascii="Times New Roman" w:hAnsi="Times New Roman"/>
          <w:sz w:val="24"/>
          <w:szCs w:val="24"/>
        </w:rPr>
        <w:t>e</w:t>
      </w:r>
      <w:r w:rsidRPr="00E07C93">
        <w:rPr>
          <w:rFonts w:ascii="Times New Roman" w:hAnsi="Times New Roman"/>
          <w:sz w:val="24"/>
          <w:szCs w:val="24"/>
        </w:rPr>
        <w:t xml:space="preserve"> SARP Policies</w:t>
      </w:r>
      <w:r w:rsidR="0037146B">
        <w:rPr>
          <w:rFonts w:ascii="Times New Roman" w:hAnsi="Times New Roman"/>
          <w:sz w:val="24"/>
          <w:szCs w:val="24"/>
        </w:rPr>
        <w:t>:</w:t>
      </w:r>
      <w:r w:rsidRPr="00E07C93">
        <w:rPr>
          <w:rFonts w:ascii="Times New Roman" w:hAnsi="Times New Roman"/>
          <w:sz w:val="24"/>
          <w:szCs w:val="24"/>
        </w:rPr>
        <w:t xml:space="preserve"> 07-01 05-02, 06-01, 07-02, 12-01, 13-01, 17-01, 18-01,</w:t>
      </w:r>
      <w:r>
        <w:rPr>
          <w:rFonts w:ascii="Times New Roman" w:hAnsi="Times New Roman"/>
          <w:sz w:val="24"/>
          <w:szCs w:val="24"/>
        </w:rPr>
        <w:t xml:space="preserve"> </w:t>
      </w:r>
      <w:r w:rsidRPr="00E07C93">
        <w:rPr>
          <w:rFonts w:ascii="Times New Roman" w:hAnsi="Times New Roman"/>
          <w:sz w:val="24"/>
          <w:szCs w:val="24"/>
        </w:rPr>
        <w:t>18-02, 18-03, 19-01, 22-01, 99-04.</w:t>
      </w:r>
    </w:p>
    <w:p w14:paraId="5D9A5280" w14:textId="16B20DE7" w:rsidR="0037146B" w:rsidRPr="0037146B" w:rsidRDefault="0037146B" w:rsidP="0037146B">
      <w:pPr>
        <w:rPr>
          <w:rFonts w:ascii="Times New Roman" w:hAnsi="Times New Roman"/>
          <w:sz w:val="24"/>
          <w:szCs w:val="24"/>
        </w:rPr>
      </w:pPr>
      <w:r w:rsidRPr="0037146B">
        <w:rPr>
          <w:rFonts w:ascii="Times New Roman" w:hAnsi="Times New Roman"/>
          <w:sz w:val="24"/>
          <w:szCs w:val="24"/>
        </w:rPr>
        <w:t>Motion carries.</w:t>
      </w:r>
    </w:p>
    <w:p w14:paraId="3B8F2BF8" w14:textId="77777777" w:rsidR="00E904B7" w:rsidRPr="005358C5" w:rsidRDefault="00E904B7" w:rsidP="00E904B7">
      <w:pPr>
        <w:pBdr>
          <w:bottom w:val="double" w:sz="6" w:space="1" w:color="auto"/>
        </w:pBdr>
        <w:rPr>
          <w:rFonts w:ascii="Times New Roman" w:hAnsi="Times New Roman"/>
          <w:b/>
          <w:sz w:val="24"/>
          <w:szCs w:val="24"/>
          <w:u w:val="single"/>
        </w:rPr>
      </w:pPr>
    </w:p>
    <w:p w14:paraId="3EF8C7B0" w14:textId="77777777" w:rsidR="00016F83" w:rsidRPr="00EF66AB" w:rsidRDefault="00016F83" w:rsidP="00016F8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EF66AB">
        <w:rPr>
          <w:rFonts w:ascii="Times New Roman" w:hAnsi="Times New Roman"/>
          <w:sz w:val="24"/>
          <w:szCs w:val="24"/>
        </w:rPr>
        <w:t xml:space="preserve">Strategic Development, Planning and Evaluation </w:t>
      </w:r>
    </w:p>
    <w:p w14:paraId="6911721E" w14:textId="77777777" w:rsidR="00016F83" w:rsidRPr="005358C5" w:rsidRDefault="00016F83" w:rsidP="00016F83">
      <w:pPr>
        <w:rPr>
          <w:rFonts w:ascii="Times New Roman" w:hAnsi="Times New Roman"/>
          <w:sz w:val="24"/>
          <w:szCs w:val="24"/>
        </w:rPr>
      </w:pPr>
      <w:r w:rsidRPr="005358C5">
        <w:rPr>
          <w:rFonts w:ascii="Times New Roman" w:hAnsi="Times New Roman"/>
          <w:sz w:val="24"/>
          <w:szCs w:val="24"/>
        </w:rPr>
        <w:t>Topics for Next Agenda</w:t>
      </w:r>
    </w:p>
    <w:p w14:paraId="5D53D82A" w14:textId="77777777" w:rsidR="00016F83" w:rsidRPr="005358C5" w:rsidRDefault="00016F83" w:rsidP="00016F83">
      <w:pPr>
        <w:rPr>
          <w:rFonts w:ascii="Times New Roman" w:hAnsi="Times New Roman"/>
          <w:sz w:val="24"/>
          <w:szCs w:val="24"/>
        </w:rPr>
      </w:pPr>
    </w:p>
    <w:p w14:paraId="7498B958" w14:textId="77777777" w:rsidR="00016F83" w:rsidRPr="005358C5" w:rsidRDefault="00016F83" w:rsidP="00016F8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220B4900" w14:textId="01E8D1EA" w:rsidR="00016F83" w:rsidRPr="005358C5" w:rsidRDefault="0037146B" w:rsidP="00016F83">
      <w:pPr>
        <w:pStyle w:val="BodyText2"/>
        <w:rPr>
          <w:rFonts w:ascii="Times New Roman" w:hAnsi="Times New Roman"/>
          <w:szCs w:val="24"/>
        </w:rPr>
      </w:pPr>
      <w:r>
        <w:rPr>
          <w:rFonts w:ascii="Times New Roman" w:hAnsi="Times New Roman"/>
          <w:szCs w:val="24"/>
        </w:rPr>
        <w:t>None.</w:t>
      </w:r>
    </w:p>
    <w:p w14:paraId="25FC4B5C" w14:textId="77777777" w:rsidR="00016F83" w:rsidRPr="005358C5" w:rsidRDefault="00016F83" w:rsidP="00016F83">
      <w:pPr>
        <w:rPr>
          <w:rFonts w:ascii="Times New Roman" w:hAnsi="Times New Roman"/>
          <w:sz w:val="24"/>
          <w:szCs w:val="24"/>
        </w:rPr>
      </w:pPr>
    </w:p>
    <w:p w14:paraId="5AE3D167" w14:textId="77777777" w:rsidR="00016F83" w:rsidRPr="005358C5" w:rsidRDefault="00016F83" w:rsidP="00016F8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70E5331B" w14:textId="77777777" w:rsidR="00016F83" w:rsidRDefault="00016F83" w:rsidP="00016F83">
      <w:pPr>
        <w:pBdr>
          <w:bottom w:val="double" w:sz="6" w:space="1" w:color="auto"/>
        </w:pBdr>
        <w:rPr>
          <w:rFonts w:ascii="Times New Roman" w:hAnsi="Times New Roman"/>
          <w:sz w:val="24"/>
          <w:szCs w:val="24"/>
        </w:rPr>
      </w:pPr>
      <w:r>
        <w:rPr>
          <w:rFonts w:ascii="Times New Roman" w:hAnsi="Times New Roman"/>
          <w:sz w:val="24"/>
          <w:szCs w:val="24"/>
        </w:rPr>
        <w:t>So noted.</w:t>
      </w:r>
    </w:p>
    <w:p w14:paraId="32C23649" w14:textId="77777777" w:rsidR="00784FD3" w:rsidRPr="005358C5" w:rsidRDefault="00784FD3" w:rsidP="00D82613">
      <w:pPr>
        <w:pBdr>
          <w:bottom w:val="double" w:sz="6" w:space="1" w:color="auto"/>
        </w:pBdr>
        <w:rPr>
          <w:rFonts w:ascii="Times New Roman" w:hAnsi="Times New Roman"/>
          <w:b/>
          <w:sz w:val="24"/>
          <w:szCs w:val="24"/>
          <w:u w:val="single"/>
        </w:rPr>
      </w:pPr>
    </w:p>
    <w:p w14:paraId="17E2E32D" w14:textId="77777777" w:rsidR="002C392B" w:rsidRPr="005358C5" w:rsidRDefault="002C392B" w:rsidP="002C392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p>
    <w:p w14:paraId="7631EDD7" w14:textId="3D4A2B8A" w:rsidR="002C392B" w:rsidRPr="005358C5" w:rsidRDefault="002C392B" w:rsidP="002C392B">
      <w:pPr>
        <w:rPr>
          <w:rFonts w:ascii="Times New Roman" w:hAnsi="Times New Roman"/>
          <w:b/>
          <w:sz w:val="24"/>
          <w:szCs w:val="24"/>
        </w:rPr>
      </w:pPr>
      <w:r w:rsidRPr="005358C5">
        <w:rPr>
          <w:rFonts w:ascii="Times New Roman" w:hAnsi="Times New Roman"/>
          <w:sz w:val="24"/>
          <w:szCs w:val="24"/>
        </w:rPr>
        <w:t xml:space="preserve">Adjournment </w:t>
      </w:r>
      <w:r>
        <w:rPr>
          <w:rFonts w:ascii="Times New Roman" w:hAnsi="Times New Roman"/>
          <w:sz w:val="24"/>
          <w:szCs w:val="24"/>
        </w:rPr>
        <w:t>of Regular Session</w:t>
      </w:r>
      <w:r w:rsidRPr="005358C5">
        <w:rPr>
          <w:rFonts w:ascii="Times New Roman" w:hAnsi="Times New Roman"/>
          <w:b/>
          <w:sz w:val="24"/>
          <w:szCs w:val="24"/>
        </w:rPr>
        <w:t xml:space="preserve"> </w:t>
      </w:r>
    </w:p>
    <w:p w14:paraId="747E4FA8" w14:textId="77777777" w:rsidR="002C392B" w:rsidRPr="005358C5" w:rsidRDefault="002C392B" w:rsidP="002C392B">
      <w:pPr>
        <w:pStyle w:val="Header"/>
        <w:tabs>
          <w:tab w:val="clear" w:pos="4320"/>
          <w:tab w:val="clear" w:pos="8640"/>
        </w:tabs>
        <w:rPr>
          <w:szCs w:val="24"/>
        </w:rPr>
      </w:pPr>
    </w:p>
    <w:p w14:paraId="2CC2D84B" w14:textId="77777777" w:rsidR="002C392B" w:rsidRPr="005358C5" w:rsidRDefault="002C392B" w:rsidP="002C392B">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49F07D40" w14:textId="77777777" w:rsidR="002C392B" w:rsidRPr="005358C5" w:rsidRDefault="002C392B" w:rsidP="002C392B">
      <w:pPr>
        <w:pStyle w:val="BodyText2"/>
        <w:rPr>
          <w:rFonts w:ascii="Times New Roman" w:hAnsi="Times New Roman"/>
          <w:szCs w:val="24"/>
        </w:rPr>
      </w:pPr>
      <w:r w:rsidRPr="005358C5">
        <w:rPr>
          <w:rFonts w:ascii="Times New Roman" w:hAnsi="Times New Roman"/>
          <w:szCs w:val="24"/>
        </w:rPr>
        <w:t>None.</w:t>
      </w:r>
    </w:p>
    <w:p w14:paraId="2A01EF72" w14:textId="77777777" w:rsidR="002C392B" w:rsidRPr="005358C5" w:rsidRDefault="002C392B" w:rsidP="002C392B">
      <w:pPr>
        <w:pStyle w:val="Header"/>
        <w:tabs>
          <w:tab w:val="clear" w:pos="4320"/>
          <w:tab w:val="clear" w:pos="8640"/>
        </w:tabs>
        <w:rPr>
          <w:szCs w:val="24"/>
        </w:rPr>
      </w:pPr>
    </w:p>
    <w:p w14:paraId="274BB12C" w14:textId="77777777" w:rsidR="002C392B" w:rsidRPr="005358C5" w:rsidRDefault="002C392B" w:rsidP="002C392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1DD8A6C6" w14:textId="4478F858" w:rsidR="002C392B" w:rsidRDefault="002C392B" w:rsidP="002C392B">
      <w:pPr>
        <w:rPr>
          <w:rFonts w:ascii="Times New Roman" w:hAnsi="Times New Roman"/>
          <w:sz w:val="24"/>
          <w:szCs w:val="24"/>
        </w:rPr>
      </w:pPr>
      <w:r w:rsidRPr="005358C5">
        <w:rPr>
          <w:rFonts w:ascii="Times New Roman" w:hAnsi="Times New Roman"/>
          <w:sz w:val="24"/>
          <w:szCs w:val="24"/>
        </w:rPr>
        <w:t xml:space="preserve">Motion by </w:t>
      </w:r>
      <w:r>
        <w:rPr>
          <w:rFonts w:ascii="Times New Roman" w:hAnsi="Times New Roman"/>
          <w:sz w:val="24"/>
          <w:szCs w:val="24"/>
        </w:rPr>
        <w:t>A. Alley</w:t>
      </w:r>
      <w:r w:rsidRPr="005358C5">
        <w:rPr>
          <w:rFonts w:ascii="Times New Roman" w:hAnsi="Times New Roman"/>
          <w:sz w:val="24"/>
          <w:szCs w:val="24"/>
        </w:rPr>
        <w:t xml:space="preserve">, seconded by </w:t>
      </w:r>
      <w:r>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K. Crowley, A. Joseph, L. Kelly, L. Keough,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Pr="005358C5">
        <w:rPr>
          <w:rFonts w:ascii="Times New Roman" w:hAnsi="Times New Roman"/>
          <w:sz w:val="24"/>
          <w:szCs w:val="24"/>
        </w:rPr>
        <w:t xml:space="preserve">adjourn </w:t>
      </w:r>
      <w:r>
        <w:rPr>
          <w:rFonts w:ascii="Times New Roman" w:hAnsi="Times New Roman"/>
          <w:sz w:val="24"/>
          <w:szCs w:val="24"/>
        </w:rPr>
        <w:t>Regular Session</w:t>
      </w:r>
      <w:r w:rsidRPr="005358C5">
        <w:rPr>
          <w:rFonts w:ascii="Times New Roman" w:hAnsi="Times New Roman"/>
          <w:sz w:val="24"/>
          <w:szCs w:val="24"/>
        </w:rPr>
        <w:t xml:space="preserve"> at </w:t>
      </w:r>
      <w:r>
        <w:rPr>
          <w:rFonts w:ascii="Times New Roman" w:hAnsi="Times New Roman"/>
          <w:sz w:val="24"/>
          <w:szCs w:val="24"/>
        </w:rPr>
        <w:t>11:21</w:t>
      </w:r>
      <w:r w:rsidRPr="005358C5">
        <w:rPr>
          <w:rFonts w:ascii="Times New Roman" w:hAnsi="Times New Roman"/>
          <w:sz w:val="24"/>
          <w:szCs w:val="24"/>
        </w:rPr>
        <w:t xml:space="preserve"> </w:t>
      </w:r>
      <w:r>
        <w:rPr>
          <w:rFonts w:ascii="Times New Roman" w:hAnsi="Times New Roman"/>
          <w:sz w:val="24"/>
          <w:szCs w:val="24"/>
        </w:rPr>
        <w:t>a</w:t>
      </w:r>
      <w:r w:rsidRPr="005358C5">
        <w:rPr>
          <w:rFonts w:ascii="Times New Roman" w:hAnsi="Times New Roman"/>
          <w:sz w:val="24"/>
          <w:szCs w:val="24"/>
        </w:rPr>
        <w:t>.m.</w:t>
      </w:r>
    </w:p>
    <w:p w14:paraId="68E4CC92" w14:textId="090414A4" w:rsidR="002C392B" w:rsidRPr="005358C5" w:rsidRDefault="002C392B" w:rsidP="002C392B">
      <w:pPr>
        <w:rPr>
          <w:rFonts w:ascii="Times New Roman" w:hAnsi="Times New Roman"/>
          <w:sz w:val="24"/>
          <w:szCs w:val="24"/>
        </w:rPr>
      </w:pPr>
      <w:r>
        <w:rPr>
          <w:rFonts w:ascii="Times New Roman" w:hAnsi="Times New Roman"/>
          <w:sz w:val="24"/>
          <w:szCs w:val="24"/>
        </w:rPr>
        <w:t>Motion carries.</w:t>
      </w:r>
    </w:p>
    <w:p w14:paraId="1B82BFD7" w14:textId="77777777" w:rsidR="002C392B" w:rsidRPr="005358C5" w:rsidRDefault="002C392B" w:rsidP="002C392B">
      <w:pPr>
        <w:pBdr>
          <w:bottom w:val="double" w:sz="6" w:space="1" w:color="auto"/>
        </w:pBdr>
        <w:rPr>
          <w:rFonts w:ascii="Times New Roman" w:hAnsi="Times New Roman"/>
          <w:b/>
          <w:sz w:val="24"/>
          <w:szCs w:val="24"/>
        </w:rPr>
      </w:pPr>
    </w:p>
    <w:p w14:paraId="1264DD44"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4289307A" w14:textId="77777777" w:rsidR="00E4237F" w:rsidRPr="005358C5" w:rsidRDefault="00E4237F" w:rsidP="00E4237F">
      <w:pPr>
        <w:pStyle w:val="Heading2"/>
        <w:rPr>
          <w:szCs w:val="24"/>
        </w:rPr>
      </w:pPr>
      <w:r w:rsidRPr="005358C5">
        <w:rPr>
          <w:szCs w:val="24"/>
        </w:rPr>
        <w:t xml:space="preserve">G.L. c. 112, s. 65C Session </w:t>
      </w:r>
    </w:p>
    <w:p w14:paraId="241589B2" w14:textId="77777777" w:rsidR="00E4237F" w:rsidRPr="005358C5" w:rsidRDefault="00E4237F" w:rsidP="00E4237F">
      <w:pPr>
        <w:rPr>
          <w:rFonts w:ascii="Times New Roman" w:hAnsi="Times New Roman"/>
          <w:b/>
          <w:sz w:val="24"/>
          <w:szCs w:val="24"/>
          <w:u w:val="single"/>
        </w:rPr>
      </w:pPr>
    </w:p>
    <w:p w14:paraId="69502F2E" w14:textId="77777777" w:rsidR="00E4237F" w:rsidRPr="005358C5" w:rsidRDefault="00E4237F" w:rsidP="00E4237F">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442ED66C" w14:textId="77777777" w:rsidR="00E4237F" w:rsidRPr="005358C5" w:rsidRDefault="00E4237F" w:rsidP="00E4237F">
      <w:pPr>
        <w:pStyle w:val="Header"/>
        <w:tabs>
          <w:tab w:val="clear" w:pos="4320"/>
          <w:tab w:val="clear" w:pos="8640"/>
        </w:tabs>
        <w:rPr>
          <w:szCs w:val="24"/>
        </w:rPr>
      </w:pPr>
      <w:r w:rsidRPr="005358C5">
        <w:rPr>
          <w:szCs w:val="24"/>
        </w:rPr>
        <w:t>None.</w:t>
      </w:r>
    </w:p>
    <w:p w14:paraId="53E4B77D" w14:textId="77777777" w:rsidR="00E4237F" w:rsidRPr="005358C5" w:rsidRDefault="00E4237F" w:rsidP="00E4237F">
      <w:pPr>
        <w:pStyle w:val="Header"/>
        <w:tabs>
          <w:tab w:val="clear" w:pos="4320"/>
          <w:tab w:val="clear" w:pos="8640"/>
        </w:tabs>
        <w:rPr>
          <w:szCs w:val="24"/>
        </w:rPr>
      </w:pPr>
    </w:p>
    <w:p w14:paraId="0860107A"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6864D888" w14:textId="0DBF7C92" w:rsidR="00E4237F" w:rsidRDefault="00E4237F" w:rsidP="00E4237F">
      <w:pPr>
        <w:rPr>
          <w:rFonts w:ascii="Times New Roman" w:hAnsi="Times New Roman"/>
          <w:sz w:val="24"/>
          <w:szCs w:val="24"/>
        </w:rPr>
      </w:pPr>
      <w:r w:rsidRPr="005358C5">
        <w:rPr>
          <w:rFonts w:ascii="Times New Roman" w:hAnsi="Times New Roman"/>
          <w:sz w:val="24"/>
          <w:szCs w:val="24"/>
        </w:rPr>
        <w:t xml:space="preserve">Motion by </w:t>
      </w:r>
      <w:r w:rsidR="002C392B">
        <w:rPr>
          <w:rFonts w:ascii="Times New Roman" w:hAnsi="Times New Roman"/>
          <w:sz w:val="24"/>
          <w:szCs w:val="24"/>
        </w:rPr>
        <w:t>A. Alley</w:t>
      </w:r>
      <w:r w:rsidRPr="005358C5">
        <w:rPr>
          <w:rFonts w:ascii="Times New Roman" w:hAnsi="Times New Roman"/>
          <w:sz w:val="24"/>
          <w:szCs w:val="24"/>
        </w:rPr>
        <w:t xml:space="preserve">, seconded by </w:t>
      </w:r>
      <w:r w:rsidR="002C392B">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6D6F60">
        <w:rPr>
          <w:rFonts w:ascii="Times New Roman" w:hAnsi="Times New Roman"/>
          <w:sz w:val="24"/>
          <w:szCs w:val="24"/>
        </w:rPr>
        <w:t xml:space="preserve">A. Alley, K.A. Barnes, K. Crowley, A. Joseph, L. Kelly, L. Keough,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Pr="00553119">
        <w:rPr>
          <w:rFonts w:ascii="Times New Roman" w:hAnsi="Times New Roman"/>
          <w:sz w:val="24"/>
          <w:szCs w:val="24"/>
        </w:rPr>
        <w:t>convene the G.L</w:t>
      </w:r>
      <w:r>
        <w:rPr>
          <w:rFonts w:ascii="Times New Roman" w:hAnsi="Times New Roman"/>
          <w:sz w:val="24"/>
          <w:szCs w:val="24"/>
        </w:rPr>
        <w:t xml:space="preserve">. c. 112, s. 65C Session at </w:t>
      </w:r>
      <w:r w:rsidR="00F830D1">
        <w:rPr>
          <w:rFonts w:ascii="Times New Roman" w:hAnsi="Times New Roman"/>
          <w:sz w:val="24"/>
          <w:szCs w:val="24"/>
        </w:rPr>
        <w:t>12:02 p</w:t>
      </w:r>
      <w:r w:rsidRPr="00553119">
        <w:rPr>
          <w:rFonts w:ascii="Times New Roman" w:hAnsi="Times New Roman"/>
          <w:sz w:val="24"/>
          <w:szCs w:val="24"/>
        </w:rPr>
        <w:t>.m.</w:t>
      </w:r>
    </w:p>
    <w:p w14:paraId="78F08EE6" w14:textId="4C312BA0" w:rsidR="00C03C09" w:rsidRPr="00553119" w:rsidRDefault="00C03C09" w:rsidP="00E4237F">
      <w:pPr>
        <w:rPr>
          <w:rFonts w:ascii="Times New Roman" w:hAnsi="Times New Roman"/>
          <w:sz w:val="24"/>
          <w:szCs w:val="24"/>
        </w:rPr>
      </w:pPr>
      <w:r>
        <w:rPr>
          <w:rFonts w:ascii="Times New Roman" w:hAnsi="Times New Roman"/>
          <w:sz w:val="24"/>
          <w:szCs w:val="24"/>
        </w:rPr>
        <w:t>Motion carries.</w:t>
      </w:r>
    </w:p>
    <w:p w14:paraId="7FD3CCCB" w14:textId="77777777" w:rsidR="00E4237F" w:rsidRPr="00553119" w:rsidRDefault="00E4237F" w:rsidP="00E4237F">
      <w:pPr>
        <w:pBdr>
          <w:bottom w:val="double" w:sz="6" w:space="1" w:color="auto"/>
        </w:pBdr>
        <w:rPr>
          <w:rFonts w:ascii="Times New Roman" w:hAnsi="Times New Roman"/>
          <w:sz w:val="24"/>
          <w:szCs w:val="24"/>
        </w:rPr>
      </w:pPr>
    </w:p>
    <w:p w14:paraId="7B647D75" w14:textId="77777777" w:rsidR="00E4237F" w:rsidRPr="005358C5" w:rsidRDefault="00E4237F" w:rsidP="00E4237F">
      <w:pPr>
        <w:jc w:val="center"/>
        <w:rPr>
          <w:rFonts w:ascii="Times New Roman" w:hAnsi="Times New Roman"/>
          <w:b/>
          <w:sz w:val="24"/>
          <w:szCs w:val="24"/>
        </w:rPr>
      </w:pPr>
    </w:p>
    <w:p w14:paraId="592DD921" w14:textId="5CB5381E" w:rsidR="00E4237F" w:rsidRPr="005358C5" w:rsidRDefault="00E4237F" w:rsidP="00E4237F">
      <w:pPr>
        <w:jc w:val="center"/>
        <w:rPr>
          <w:rFonts w:ascii="Times New Roman" w:hAnsi="Times New Roman"/>
          <w:b/>
          <w:sz w:val="24"/>
          <w:szCs w:val="24"/>
        </w:rPr>
      </w:pPr>
      <w:r>
        <w:rPr>
          <w:rFonts w:ascii="Times New Roman" w:hAnsi="Times New Roman"/>
          <w:b/>
          <w:sz w:val="24"/>
          <w:szCs w:val="24"/>
        </w:rPr>
        <w:t xml:space="preserve">G.L. c. 112, s. 65C Session </w:t>
      </w:r>
      <w:r w:rsidR="00F830D1">
        <w:rPr>
          <w:rFonts w:ascii="Times New Roman" w:hAnsi="Times New Roman"/>
          <w:b/>
          <w:sz w:val="24"/>
          <w:szCs w:val="24"/>
        </w:rPr>
        <w:t>12:02 p</w:t>
      </w:r>
      <w:r>
        <w:rPr>
          <w:rFonts w:ascii="Times New Roman" w:hAnsi="Times New Roman"/>
          <w:b/>
          <w:sz w:val="24"/>
          <w:szCs w:val="24"/>
        </w:rPr>
        <w:t xml:space="preserve">.m. to </w:t>
      </w:r>
      <w:r w:rsidR="00AA0BE6">
        <w:rPr>
          <w:rFonts w:ascii="Times New Roman" w:hAnsi="Times New Roman"/>
          <w:b/>
          <w:sz w:val="24"/>
          <w:szCs w:val="24"/>
        </w:rPr>
        <w:t>2:07</w:t>
      </w:r>
      <w:r>
        <w:rPr>
          <w:rFonts w:ascii="Times New Roman" w:hAnsi="Times New Roman"/>
          <w:b/>
          <w:sz w:val="24"/>
          <w:szCs w:val="24"/>
        </w:rPr>
        <w:t xml:space="preserve"> p</w:t>
      </w:r>
      <w:r w:rsidRPr="005358C5">
        <w:rPr>
          <w:rFonts w:ascii="Times New Roman" w:hAnsi="Times New Roman"/>
          <w:b/>
          <w:sz w:val="24"/>
          <w:szCs w:val="24"/>
        </w:rPr>
        <w:t>.m.</w:t>
      </w:r>
    </w:p>
    <w:p w14:paraId="5908B8C7" w14:textId="77777777" w:rsidR="002D0BDB" w:rsidRPr="005358C5" w:rsidRDefault="002D0BDB" w:rsidP="002D0BDB">
      <w:pPr>
        <w:pBdr>
          <w:bottom w:val="double" w:sz="6" w:space="1" w:color="auto"/>
        </w:pBdr>
        <w:rPr>
          <w:rFonts w:ascii="Times New Roman" w:hAnsi="Times New Roman"/>
          <w:b/>
          <w:sz w:val="24"/>
          <w:szCs w:val="24"/>
          <w:u w:val="single"/>
        </w:rPr>
      </w:pPr>
    </w:p>
    <w:p w14:paraId="3EA58DE0" w14:textId="77777777" w:rsidR="00691684" w:rsidRPr="005358C5" w:rsidRDefault="00691684" w:rsidP="00691684">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70408D35" w14:textId="77777777" w:rsidR="00691684" w:rsidRPr="005358C5" w:rsidRDefault="00691684" w:rsidP="00691684">
      <w:pPr>
        <w:pStyle w:val="Heading2"/>
        <w:rPr>
          <w:szCs w:val="24"/>
        </w:rPr>
      </w:pPr>
      <w:r w:rsidRPr="005358C5">
        <w:rPr>
          <w:szCs w:val="24"/>
        </w:rPr>
        <w:lastRenderedPageBreak/>
        <w:t xml:space="preserve">Adjudicatory Session </w:t>
      </w:r>
    </w:p>
    <w:p w14:paraId="77762B5A" w14:textId="77777777" w:rsidR="00691684" w:rsidRPr="005358C5" w:rsidRDefault="00691684" w:rsidP="00691684">
      <w:pPr>
        <w:rPr>
          <w:rFonts w:ascii="Times New Roman" w:hAnsi="Times New Roman"/>
          <w:b/>
          <w:sz w:val="24"/>
          <w:szCs w:val="24"/>
          <w:u w:val="single"/>
        </w:rPr>
      </w:pPr>
    </w:p>
    <w:p w14:paraId="0B6A1AB4" w14:textId="77777777" w:rsidR="00691684" w:rsidRPr="005358C5" w:rsidRDefault="00691684" w:rsidP="00691684">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008F1A60" w14:textId="77777777" w:rsidR="00691684" w:rsidRPr="005358C5" w:rsidRDefault="00691684" w:rsidP="00691684">
      <w:pPr>
        <w:pStyle w:val="Header"/>
        <w:tabs>
          <w:tab w:val="clear" w:pos="4320"/>
          <w:tab w:val="clear" w:pos="8640"/>
        </w:tabs>
        <w:rPr>
          <w:szCs w:val="24"/>
        </w:rPr>
      </w:pPr>
      <w:r w:rsidRPr="005358C5">
        <w:rPr>
          <w:szCs w:val="24"/>
        </w:rPr>
        <w:t>None.</w:t>
      </w:r>
    </w:p>
    <w:p w14:paraId="0CF38415" w14:textId="77777777" w:rsidR="00691684" w:rsidRPr="005358C5" w:rsidRDefault="00691684" w:rsidP="00691684">
      <w:pPr>
        <w:pStyle w:val="Header"/>
        <w:tabs>
          <w:tab w:val="clear" w:pos="4320"/>
          <w:tab w:val="clear" w:pos="8640"/>
        </w:tabs>
        <w:rPr>
          <w:szCs w:val="24"/>
        </w:rPr>
      </w:pPr>
    </w:p>
    <w:p w14:paraId="751EDDBD" w14:textId="77777777" w:rsidR="00691684" w:rsidRPr="005358C5" w:rsidRDefault="00691684" w:rsidP="00691684">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3C2D8546" w14:textId="07AA3CBB" w:rsidR="00691684" w:rsidRDefault="00253984" w:rsidP="00691684">
      <w:pPr>
        <w:rPr>
          <w:rFonts w:ascii="Times New Roman" w:hAnsi="Times New Roman"/>
          <w:sz w:val="24"/>
          <w:szCs w:val="24"/>
        </w:rPr>
      </w:pPr>
      <w:r w:rsidRPr="005358C5">
        <w:rPr>
          <w:rFonts w:ascii="Times New Roman" w:hAnsi="Times New Roman"/>
          <w:sz w:val="24"/>
          <w:szCs w:val="24"/>
        </w:rPr>
        <w:t xml:space="preserve">Motion by </w:t>
      </w:r>
      <w:r w:rsidR="00F830D1">
        <w:rPr>
          <w:rFonts w:ascii="Times New Roman" w:hAnsi="Times New Roman"/>
          <w:sz w:val="24"/>
          <w:szCs w:val="24"/>
        </w:rPr>
        <w:t>A. Alley</w:t>
      </w:r>
      <w:r w:rsidRPr="005358C5">
        <w:rPr>
          <w:rFonts w:ascii="Times New Roman" w:hAnsi="Times New Roman"/>
          <w:sz w:val="24"/>
          <w:szCs w:val="24"/>
        </w:rPr>
        <w:t xml:space="preserve">, seconded by </w:t>
      </w:r>
      <w:r w:rsidR="00F830D1">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6D6F60">
        <w:rPr>
          <w:rFonts w:ascii="Times New Roman" w:hAnsi="Times New Roman"/>
          <w:sz w:val="24"/>
          <w:szCs w:val="24"/>
        </w:rPr>
        <w:t>A. Alley, K.A. Barnes, K. Crowley, A. Joseph, L. Kelly, D. Nikitas, R. Reynolds, R. Sesay, and H. Underwood</w:t>
      </w:r>
      <w:r w:rsidR="00E4237F">
        <w:rPr>
          <w:rFonts w:ascii="Times New Roman" w:hAnsi="Times New Roman"/>
          <w:sz w:val="24"/>
          <w:szCs w:val="24"/>
        </w:rPr>
        <w:t xml:space="preserve">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0085222D" w:rsidRPr="005358C5">
        <w:rPr>
          <w:rFonts w:ascii="Times New Roman" w:hAnsi="Times New Roman"/>
          <w:sz w:val="24"/>
          <w:szCs w:val="24"/>
        </w:rPr>
        <w:t>to</w:t>
      </w:r>
      <w:r w:rsidR="0085222D">
        <w:rPr>
          <w:rFonts w:ascii="Times New Roman" w:hAnsi="Times New Roman"/>
          <w:sz w:val="24"/>
          <w:szCs w:val="24"/>
        </w:rPr>
        <w:t xml:space="preserve"> </w:t>
      </w:r>
      <w:r w:rsidR="00691684">
        <w:rPr>
          <w:rFonts w:ascii="Times New Roman" w:hAnsi="Times New Roman"/>
          <w:sz w:val="24"/>
          <w:szCs w:val="24"/>
        </w:rPr>
        <w:t xml:space="preserve">convene the </w:t>
      </w:r>
      <w:r w:rsidR="00691684" w:rsidRPr="005358C5">
        <w:rPr>
          <w:rFonts w:ascii="Times New Roman" w:hAnsi="Times New Roman"/>
          <w:sz w:val="24"/>
          <w:szCs w:val="24"/>
        </w:rPr>
        <w:t>Adjudicato</w:t>
      </w:r>
      <w:r w:rsidR="00823435">
        <w:rPr>
          <w:rFonts w:ascii="Times New Roman" w:hAnsi="Times New Roman"/>
          <w:sz w:val="24"/>
          <w:szCs w:val="24"/>
        </w:rPr>
        <w:t xml:space="preserve">ry Session at </w:t>
      </w:r>
      <w:r w:rsidR="00F830D1">
        <w:rPr>
          <w:rFonts w:ascii="Times New Roman" w:hAnsi="Times New Roman"/>
          <w:sz w:val="24"/>
          <w:szCs w:val="24"/>
        </w:rPr>
        <w:t>11:47 a</w:t>
      </w:r>
      <w:r w:rsidR="00691684" w:rsidRPr="005358C5">
        <w:rPr>
          <w:rFonts w:ascii="Times New Roman" w:hAnsi="Times New Roman"/>
          <w:sz w:val="24"/>
          <w:szCs w:val="24"/>
        </w:rPr>
        <w:t>.m.</w:t>
      </w:r>
      <w:r w:rsidR="00691684">
        <w:rPr>
          <w:rFonts w:ascii="Times New Roman" w:hAnsi="Times New Roman"/>
          <w:sz w:val="24"/>
          <w:szCs w:val="24"/>
        </w:rPr>
        <w:t xml:space="preserve"> </w:t>
      </w:r>
      <w:r w:rsidR="00691684" w:rsidRPr="005358C5">
        <w:rPr>
          <w:rFonts w:ascii="Times New Roman" w:hAnsi="Times New Roman"/>
          <w:sz w:val="24"/>
          <w:szCs w:val="24"/>
        </w:rPr>
        <w:t xml:space="preserve">to </w:t>
      </w:r>
      <w:r w:rsidR="00691684">
        <w:rPr>
          <w:rFonts w:ascii="Times New Roman" w:hAnsi="Times New Roman"/>
          <w:sz w:val="24"/>
          <w:szCs w:val="24"/>
        </w:rPr>
        <w:t xml:space="preserve">deliberate on proposed final decisions and orders, and rulings on pending </w:t>
      </w:r>
      <w:r w:rsidR="00691684" w:rsidRPr="005358C5">
        <w:rPr>
          <w:rFonts w:ascii="Times New Roman" w:hAnsi="Times New Roman"/>
          <w:sz w:val="24"/>
          <w:szCs w:val="24"/>
        </w:rPr>
        <w:t>adjudicatory matters.</w:t>
      </w:r>
    </w:p>
    <w:p w14:paraId="7B0B020C" w14:textId="0B317462" w:rsidR="00F830D1" w:rsidRPr="005358C5" w:rsidRDefault="00F830D1" w:rsidP="00691684">
      <w:pPr>
        <w:rPr>
          <w:rFonts w:ascii="Times New Roman" w:hAnsi="Times New Roman"/>
          <w:sz w:val="24"/>
          <w:szCs w:val="24"/>
        </w:rPr>
      </w:pPr>
      <w:r>
        <w:rPr>
          <w:rFonts w:ascii="Times New Roman" w:hAnsi="Times New Roman"/>
          <w:sz w:val="24"/>
          <w:szCs w:val="24"/>
        </w:rPr>
        <w:t>Motion carries.</w:t>
      </w:r>
    </w:p>
    <w:p w14:paraId="395E95FD" w14:textId="77777777" w:rsidR="00691684" w:rsidRPr="005358C5" w:rsidRDefault="00691684" w:rsidP="00691684">
      <w:pPr>
        <w:pBdr>
          <w:bottom w:val="double" w:sz="6" w:space="1" w:color="auto"/>
        </w:pBdr>
        <w:rPr>
          <w:rFonts w:ascii="Times New Roman" w:hAnsi="Times New Roman"/>
          <w:b/>
          <w:sz w:val="24"/>
          <w:szCs w:val="24"/>
          <w:u w:val="single"/>
        </w:rPr>
      </w:pPr>
    </w:p>
    <w:p w14:paraId="7CACD04A" w14:textId="77777777" w:rsidR="00691684" w:rsidRPr="005358C5" w:rsidRDefault="00691684" w:rsidP="00691684">
      <w:pPr>
        <w:jc w:val="center"/>
        <w:rPr>
          <w:rFonts w:ascii="Times New Roman" w:hAnsi="Times New Roman"/>
          <w:b/>
          <w:sz w:val="24"/>
          <w:szCs w:val="24"/>
        </w:rPr>
      </w:pPr>
    </w:p>
    <w:p w14:paraId="0CBFAEBB" w14:textId="4DEA200D" w:rsidR="00691684" w:rsidRPr="005358C5" w:rsidRDefault="00691684" w:rsidP="00691684">
      <w:pPr>
        <w:jc w:val="center"/>
        <w:rPr>
          <w:rFonts w:ascii="Times New Roman" w:hAnsi="Times New Roman"/>
          <w:b/>
          <w:sz w:val="24"/>
          <w:szCs w:val="24"/>
        </w:rPr>
      </w:pPr>
      <w:r w:rsidRPr="005358C5">
        <w:rPr>
          <w:rFonts w:ascii="Times New Roman" w:hAnsi="Times New Roman"/>
          <w:b/>
          <w:sz w:val="24"/>
          <w:szCs w:val="24"/>
        </w:rPr>
        <w:t>Adju</w:t>
      </w:r>
      <w:r w:rsidR="00823435">
        <w:rPr>
          <w:rFonts w:ascii="Times New Roman" w:hAnsi="Times New Roman"/>
          <w:b/>
          <w:sz w:val="24"/>
          <w:szCs w:val="24"/>
        </w:rPr>
        <w:t xml:space="preserve">dicatory Session </w:t>
      </w:r>
      <w:r w:rsidR="00F830D1">
        <w:rPr>
          <w:rFonts w:ascii="Times New Roman" w:hAnsi="Times New Roman"/>
          <w:b/>
          <w:sz w:val="24"/>
          <w:szCs w:val="24"/>
        </w:rPr>
        <w:t>11:47 a</w:t>
      </w:r>
      <w:r w:rsidR="00823435">
        <w:rPr>
          <w:rFonts w:ascii="Times New Roman" w:hAnsi="Times New Roman"/>
          <w:b/>
          <w:sz w:val="24"/>
          <w:szCs w:val="24"/>
        </w:rPr>
        <w:t xml:space="preserve">.m. to </w:t>
      </w:r>
      <w:r w:rsidR="00F830D1">
        <w:rPr>
          <w:rFonts w:ascii="Times New Roman" w:hAnsi="Times New Roman"/>
          <w:b/>
          <w:sz w:val="24"/>
          <w:szCs w:val="24"/>
        </w:rPr>
        <w:t>11:59 a</w:t>
      </w:r>
      <w:r w:rsidRPr="005358C5">
        <w:rPr>
          <w:rFonts w:ascii="Times New Roman" w:hAnsi="Times New Roman"/>
          <w:b/>
          <w:sz w:val="24"/>
          <w:szCs w:val="24"/>
        </w:rPr>
        <w:t>.m.</w:t>
      </w:r>
    </w:p>
    <w:p w14:paraId="309EFB8D" w14:textId="77777777" w:rsidR="00691684" w:rsidRPr="005358C5" w:rsidRDefault="00691684" w:rsidP="00691684">
      <w:pPr>
        <w:pBdr>
          <w:bottom w:val="double" w:sz="6" w:space="1" w:color="auto"/>
        </w:pBdr>
        <w:rPr>
          <w:rFonts w:ascii="Times New Roman" w:hAnsi="Times New Roman"/>
          <w:b/>
          <w:sz w:val="24"/>
          <w:szCs w:val="24"/>
          <w:u w:val="single"/>
        </w:rPr>
      </w:pPr>
    </w:p>
    <w:p w14:paraId="3E972F57"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4900008F" w14:textId="77777777" w:rsidR="00E4237F" w:rsidRPr="005358C5" w:rsidRDefault="00E4237F" w:rsidP="00E4237F">
      <w:pPr>
        <w:rPr>
          <w:rFonts w:ascii="Times New Roman" w:hAnsi="Times New Roman"/>
          <w:sz w:val="24"/>
          <w:szCs w:val="24"/>
        </w:rPr>
      </w:pPr>
      <w:r w:rsidRPr="005358C5">
        <w:rPr>
          <w:rFonts w:ascii="Times New Roman" w:hAnsi="Times New Roman"/>
          <w:sz w:val="24"/>
          <w:szCs w:val="24"/>
        </w:rPr>
        <w:t>G.L. c.30A, §21 Executive Session</w:t>
      </w:r>
    </w:p>
    <w:p w14:paraId="202253A1" w14:textId="77777777" w:rsidR="00E4237F" w:rsidRPr="005358C5" w:rsidRDefault="00E4237F" w:rsidP="00E4237F">
      <w:pPr>
        <w:rPr>
          <w:rFonts w:ascii="Times New Roman" w:hAnsi="Times New Roman"/>
          <w:sz w:val="24"/>
          <w:szCs w:val="24"/>
          <w:u w:val="single"/>
        </w:rPr>
      </w:pPr>
    </w:p>
    <w:p w14:paraId="5FEF0D9F" w14:textId="77777777" w:rsidR="00E4237F" w:rsidRPr="005358C5" w:rsidRDefault="00E4237F" w:rsidP="00E4237F">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70EA6733" w14:textId="77777777" w:rsidR="00E4237F" w:rsidRPr="005358C5" w:rsidRDefault="00E4237F" w:rsidP="00E4237F">
      <w:pPr>
        <w:pStyle w:val="Header"/>
        <w:tabs>
          <w:tab w:val="clear" w:pos="4320"/>
          <w:tab w:val="clear" w:pos="8640"/>
        </w:tabs>
        <w:rPr>
          <w:szCs w:val="24"/>
        </w:rPr>
      </w:pPr>
      <w:r w:rsidRPr="005358C5">
        <w:rPr>
          <w:szCs w:val="24"/>
        </w:rPr>
        <w:t>None.</w:t>
      </w:r>
    </w:p>
    <w:p w14:paraId="6B85F295" w14:textId="77777777" w:rsidR="00E4237F" w:rsidRPr="005358C5" w:rsidRDefault="00E4237F" w:rsidP="00E4237F">
      <w:pPr>
        <w:pStyle w:val="Header"/>
        <w:tabs>
          <w:tab w:val="clear" w:pos="4320"/>
          <w:tab w:val="clear" w:pos="8640"/>
        </w:tabs>
        <w:rPr>
          <w:szCs w:val="24"/>
        </w:rPr>
      </w:pPr>
    </w:p>
    <w:p w14:paraId="0CB81D11"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0E3FCE0D" w14:textId="49971E39" w:rsidR="00E4237F" w:rsidRDefault="00E4237F" w:rsidP="00E4237F">
      <w:pPr>
        <w:rPr>
          <w:rFonts w:ascii="Times New Roman" w:hAnsi="Times New Roman"/>
          <w:sz w:val="24"/>
          <w:szCs w:val="24"/>
        </w:rPr>
      </w:pPr>
      <w:r w:rsidRPr="005358C5">
        <w:rPr>
          <w:rFonts w:ascii="Times New Roman" w:hAnsi="Times New Roman"/>
          <w:sz w:val="24"/>
          <w:szCs w:val="24"/>
        </w:rPr>
        <w:t xml:space="preserve">Motion by </w:t>
      </w:r>
      <w:r w:rsidR="00964FF3">
        <w:rPr>
          <w:rFonts w:ascii="Times New Roman" w:hAnsi="Times New Roman"/>
          <w:sz w:val="24"/>
          <w:szCs w:val="24"/>
        </w:rPr>
        <w:t>A. Alley</w:t>
      </w:r>
      <w:r w:rsidRPr="005358C5">
        <w:rPr>
          <w:rFonts w:ascii="Times New Roman" w:hAnsi="Times New Roman"/>
          <w:sz w:val="24"/>
          <w:szCs w:val="24"/>
        </w:rPr>
        <w:t xml:space="preserve">, seconded by </w:t>
      </w:r>
      <w:r w:rsidR="00964FF3">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6D6F60">
        <w:rPr>
          <w:rFonts w:ascii="Times New Roman" w:hAnsi="Times New Roman"/>
          <w:sz w:val="24"/>
          <w:szCs w:val="24"/>
        </w:rPr>
        <w:t xml:space="preserve">A. Alley, K.A. Barnes, K. Crowley, A. Joseph, L. Kelly, L. Keough,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Pr="00553119">
        <w:rPr>
          <w:rFonts w:ascii="Times New Roman" w:hAnsi="Times New Roman"/>
          <w:sz w:val="24"/>
          <w:szCs w:val="24"/>
        </w:rPr>
        <w:t xml:space="preserve">convene the Executive Session at </w:t>
      </w:r>
      <w:r w:rsidR="00964FF3">
        <w:rPr>
          <w:rFonts w:ascii="Times New Roman" w:hAnsi="Times New Roman"/>
          <w:sz w:val="24"/>
          <w:szCs w:val="24"/>
        </w:rPr>
        <w:t>2:21</w:t>
      </w:r>
      <w:r w:rsidRPr="00553119">
        <w:rPr>
          <w:rFonts w:ascii="Times New Roman" w:hAnsi="Times New Roman"/>
          <w:sz w:val="24"/>
          <w:szCs w:val="24"/>
        </w:rPr>
        <w:t xml:space="preserve"> </w:t>
      </w:r>
      <w:r>
        <w:rPr>
          <w:rFonts w:ascii="Times New Roman" w:hAnsi="Times New Roman"/>
          <w:sz w:val="24"/>
          <w:szCs w:val="24"/>
        </w:rPr>
        <w:t>p</w:t>
      </w:r>
      <w:r w:rsidRPr="00553119">
        <w:rPr>
          <w:rFonts w:ascii="Times New Roman" w:hAnsi="Times New Roman"/>
          <w:sz w:val="24"/>
          <w:szCs w:val="24"/>
        </w:rPr>
        <w:t>.m. as per Purpose One of G.L. c.30A, §21 (a)(1).</w:t>
      </w:r>
    </w:p>
    <w:p w14:paraId="576F46D8" w14:textId="0767E4F6" w:rsidR="00964FF3" w:rsidRPr="00553119" w:rsidRDefault="00964FF3" w:rsidP="00E4237F">
      <w:pPr>
        <w:rPr>
          <w:rFonts w:ascii="Times New Roman" w:hAnsi="Times New Roman"/>
          <w:sz w:val="24"/>
          <w:szCs w:val="24"/>
        </w:rPr>
      </w:pPr>
      <w:r>
        <w:rPr>
          <w:rFonts w:ascii="Times New Roman" w:hAnsi="Times New Roman"/>
          <w:sz w:val="24"/>
          <w:szCs w:val="24"/>
        </w:rPr>
        <w:t>Motion carries.</w:t>
      </w:r>
    </w:p>
    <w:p w14:paraId="40D07707" w14:textId="77777777" w:rsidR="00E4237F" w:rsidRPr="005358C5" w:rsidRDefault="00E4237F" w:rsidP="00E4237F">
      <w:pPr>
        <w:pBdr>
          <w:bottom w:val="double" w:sz="6" w:space="1" w:color="auto"/>
        </w:pBdr>
        <w:rPr>
          <w:rFonts w:ascii="Times New Roman" w:hAnsi="Times New Roman"/>
          <w:b/>
          <w:sz w:val="24"/>
          <w:szCs w:val="24"/>
          <w:u w:val="single"/>
        </w:rPr>
      </w:pPr>
    </w:p>
    <w:p w14:paraId="18732B20" w14:textId="77777777" w:rsidR="00E4237F" w:rsidRPr="005358C5" w:rsidRDefault="00E4237F" w:rsidP="00E4237F">
      <w:pPr>
        <w:pStyle w:val="Heading2"/>
        <w:jc w:val="center"/>
        <w:rPr>
          <w:b/>
          <w:szCs w:val="24"/>
        </w:rPr>
      </w:pPr>
    </w:p>
    <w:p w14:paraId="154A2D77" w14:textId="6915D6DA" w:rsidR="00E4237F" w:rsidRPr="005358C5" w:rsidRDefault="00E4237F" w:rsidP="00E4237F">
      <w:pPr>
        <w:pStyle w:val="Heading2"/>
        <w:jc w:val="center"/>
        <w:rPr>
          <w:szCs w:val="24"/>
        </w:rPr>
      </w:pPr>
      <w:r w:rsidRPr="005358C5">
        <w:rPr>
          <w:b/>
          <w:szCs w:val="24"/>
        </w:rPr>
        <w:t xml:space="preserve">G.L. c. 30A, § 21 Executive Session </w:t>
      </w:r>
      <w:r w:rsidR="00964FF3">
        <w:rPr>
          <w:b/>
          <w:szCs w:val="24"/>
        </w:rPr>
        <w:t>2:21</w:t>
      </w:r>
      <w:r>
        <w:rPr>
          <w:b/>
          <w:szCs w:val="24"/>
        </w:rPr>
        <w:t xml:space="preserve"> p</w:t>
      </w:r>
      <w:r w:rsidRPr="005358C5">
        <w:rPr>
          <w:b/>
          <w:szCs w:val="24"/>
        </w:rPr>
        <w:t xml:space="preserve">.m. to </w:t>
      </w:r>
      <w:r w:rsidR="00121B0C">
        <w:rPr>
          <w:b/>
          <w:szCs w:val="24"/>
        </w:rPr>
        <w:t>4:35</w:t>
      </w:r>
      <w:r>
        <w:rPr>
          <w:b/>
          <w:szCs w:val="24"/>
        </w:rPr>
        <w:t xml:space="preserve"> p</w:t>
      </w:r>
      <w:r w:rsidRPr="005358C5">
        <w:rPr>
          <w:b/>
          <w:szCs w:val="24"/>
        </w:rPr>
        <w:t>.m.</w:t>
      </w:r>
    </w:p>
    <w:p w14:paraId="59BEE29B" w14:textId="77777777" w:rsidR="00E4237F" w:rsidRPr="005358C5" w:rsidRDefault="00E4237F" w:rsidP="00E4237F">
      <w:pPr>
        <w:pBdr>
          <w:bottom w:val="double" w:sz="6" w:space="1" w:color="auto"/>
        </w:pBdr>
        <w:rPr>
          <w:rFonts w:ascii="Times New Roman" w:hAnsi="Times New Roman"/>
          <w:b/>
          <w:sz w:val="24"/>
          <w:szCs w:val="24"/>
        </w:rPr>
      </w:pPr>
      <w:bookmarkStart w:id="6" w:name="_Hlk171412801"/>
    </w:p>
    <w:bookmarkEnd w:id="6"/>
    <w:p w14:paraId="5E250BDD" w14:textId="77777777" w:rsidR="00254BEB" w:rsidRPr="005358C5" w:rsidRDefault="00254BEB" w:rsidP="00254BE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p>
    <w:p w14:paraId="4E450D9A" w14:textId="77777777" w:rsidR="00254BEB" w:rsidRPr="005358C5" w:rsidRDefault="00254BEB" w:rsidP="00254BEB">
      <w:pPr>
        <w:rPr>
          <w:rFonts w:ascii="Times New Roman" w:hAnsi="Times New Roman"/>
          <w:b/>
          <w:sz w:val="24"/>
          <w:szCs w:val="24"/>
        </w:rPr>
      </w:pPr>
      <w:r w:rsidRPr="005358C5">
        <w:rPr>
          <w:rFonts w:ascii="Times New Roman" w:hAnsi="Times New Roman"/>
          <w:sz w:val="24"/>
          <w:szCs w:val="24"/>
        </w:rPr>
        <w:t xml:space="preserve">Adjournment </w:t>
      </w:r>
      <w:r w:rsidRPr="005358C5">
        <w:rPr>
          <w:rFonts w:ascii="Times New Roman" w:hAnsi="Times New Roman"/>
          <w:b/>
          <w:sz w:val="24"/>
          <w:szCs w:val="24"/>
        </w:rPr>
        <w:t xml:space="preserve"> </w:t>
      </w:r>
    </w:p>
    <w:p w14:paraId="4A27B180" w14:textId="77777777" w:rsidR="00254BEB" w:rsidRPr="005358C5" w:rsidRDefault="00254BEB" w:rsidP="00254BEB">
      <w:pPr>
        <w:pStyle w:val="Header"/>
        <w:tabs>
          <w:tab w:val="clear" w:pos="4320"/>
          <w:tab w:val="clear" w:pos="8640"/>
        </w:tabs>
        <w:rPr>
          <w:szCs w:val="24"/>
        </w:rPr>
      </w:pPr>
    </w:p>
    <w:p w14:paraId="6FD14C32" w14:textId="77777777" w:rsidR="00254BEB" w:rsidRPr="005358C5" w:rsidRDefault="00254BEB" w:rsidP="00254BEB">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4B650C0E" w14:textId="77777777" w:rsidR="00254BEB" w:rsidRPr="005358C5" w:rsidRDefault="00254BEB" w:rsidP="00254BEB">
      <w:pPr>
        <w:pStyle w:val="BodyText2"/>
        <w:rPr>
          <w:rFonts w:ascii="Times New Roman" w:hAnsi="Times New Roman"/>
          <w:szCs w:val="24"/>
        </w:rPr>
      </w:pPr>
      <w:r w:rsidRPr="005358C5">
        <w:rPr>
          <w:rFonts w:ascii="Times New Roman" w:hAnsi="Times New Roman"/>
          <w:szCs w:val="24"/>
        </w:rPr>
        <w:t>None</w:t>
      </w:r>
      <w:r w:rsidR="00784FD3" w:rsidRPr="005358C5">
        <w:rPr>
          <w:rFonts w:ascii="Times New Roman" w:hAnsi="Times New Roman"/>
          <w:szCs w:val="24"/>
        </w:rPr>
        <w:t>.</w:t>
      </w:r>
    </w:p>
    <w:p w14:paraId="7E8C5285" w14:textId="77777777" w:rsidR="00254BEB" w:rsidRPr="005358C5" w:rsidRDefault="00254BEB" w:rsidP="00254BEB">
      <w:pPr>
        <w:pStyle w:val="Header"/>
        <w:tabs>
          <w:tab w:val="clear" w:pos="4320"/>
          <w:tab w:val="clear" w:pos="8640"/>
        </w:tabs>
        <w:rPr>
          <w:szCs w:val="24"/>
        </w:rPr>
      </w:pPr>
    </w:p>
    <w:p w14:paraId="6846A58F" w14:textId="77777777" w:rsidR="00254BEB" w:rsidRPr="005358C5" w:rsidRDefault="00254BEB" w:rsidP="00254BE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343FB7B4" w14:textId="4524BAA0" w:rsidR="00254BEB" w:rsidRDefault="00253984" w:rsidP="00254BEB">
      <w:pPr>
        <w:rPr>
          <w:rFonts w:ascii="Times New Roman" w:hAnsi="Times New Roman"/>
          <w:sz w:val="24"/>
          <w:szCs w:val="24"/>
        </w:rPr>
      </w:pPr>
      <w:r w:rsidRPr="005358C5">
        <w:rPr>
          <w:rFonts w:ascii="Times New Roman" w:hAnsi="Times New Roman"/>
          <w:sz w:val="24"/>
          <w:szCs w:val="24"/>
        </w:rPr>
        <w:t xml:space="preserve">Motion by </w:t>
      </w:r>
      <w:r w:rsidR="00121B0C">
        <w:rPr>
          <w:rFonts w:ascii="Times New Roman" w:hAnsi="Times New Roman"/>
          <w:sz w:val="24"/>
          <w:szCs w:val="24"/>
        </w:rPr>
        <w:t>A. Alley</w:t>
      </w:r>
      <w:r w:rsidRPr="005358C5">
        <w:rPr>
          <w:rFonts w:ascii="Times New Roman" w:hAnsi="Times New Roman"/>
          <w:sz w:val="24"/>
          <w:szCs w:val="24"/>
        </w:rPr>
        <w:t xml:space="preserve">, seconded by </w:t>
      </w:r>
      <w:r w:rsidR="00121B0C">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6D6F60">
        <w:rPr>
          <w:rFonts w:ascii="Times New Roman" w:hAnsi="Times New Roman"/>
          <w:sz w:val="24"/>
          <w:szCs w:val="24"/>
        </w:rPr>
        <w:t xml:space="preserve">A. Alley, K.A. Barnes, K. Crowley, A. Joseph, L. Kelly,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0085222D" w:rsidRPr="005358C5">
        <w:rPr>
          <w:rFonts w:ascii="Times New Roman" w:hAnsi="Times New Roman"/>
          <w:sz w:val="24"/>
          <w:szCs w:val="24"/>
        </w:rPr>
        <w:t>to</w:t>
      </w:r>
      <w:r w:rsidR="0085222D">
        <w:rPr>
          <w:rFonts w:ascii="Times New Roman" w:hAnsi="Times New Roman"/>
          <w:sz w:val="24"/>
          <w:szCs w:val="24"/>
        </w:rPr>
        <w:t xml:space="preserve"> </w:t>
      </w:r>
      <w:r w:rsidR="00254BEB" w:rsidRPr="005358C5">
        <w:rPr>
          <w:rFonts w:ascii="Times New Roman" w:hAnsi="Times New Roman"/>
          <w:sz w:val="24"/>
          <w:szCs w:val="24"/>
        </w:rPr>
        <w:t xml:space="preserve">adjourn the meeting at </w:t>
      </w:r>
      <w:r w:rsidR="00121B0C">
        <w:rPr>
          <w:rFonts w:ascii="Times New Roman" w:hAnsi="Times New Roman"/>
          <w:sz w:val="24"/>
          <w:szCs w:val="24"/>
        </w:rPr>
        <w:t xml:space="preserve">4:35 </w:t>
      </w:r>
      <w:r w:rsidR="00254BEB" w:rsidRPr="005358C5">
        <w:rPr>
          <w:rFonts w:ascii="Times New Roman" w:hAnsi="Times New Roman"/>
          <w:sz w:val="24"/>
          <w:szCs w:val="24"/>
        </w:rPr>
        <w:t>p.m.</w:t>
      </w:r>
    </w:p>
    <w:p w14:paraId="3529656B" w14:textId="5A7BDA0C" w:rsidR="00121B0C" w:rsidRDefault="00121B0C" w:rsidP="00254BEB">
      <w:pPr>
        <w:rPr>
          <w:rFonts w:ascii="Times New Roman" w:hAnsi="Times New Roman"/>
          <w:sz w:val="24"/>
          <w:szCs w:val="24"/>
        </w:rPr>
      </w:pPr>
      <w:r>
        <w:rPr>
          <w:rFonts w:ascii="Times New Roman" w:hAnsi="Times New Roman"/>
          <w:sz w:val="24"/>
          <w:szCs w:val="24"/>
        </w:rPr>
        <w:t xml:space="preserve">L. Keough not present. </w:t>
      </w:r>
    </w:p>
    <w:p w14:paraId="40E4040A" w14:textId="512AA8D2" w:rsidR="00121B0C" w:rsidRPr="005358C5" w:rsidRDefault="00121B0C" w:rsidP="00254BEB">
      <w:pPr>
        <w:rPr>
          <w:rFonts w:ascii="Times New Roman" w:hAnsi="Times New Roman"/>
          <w:sz w:val="24"/>
          <w:szCs w:val="24"/>
        </w:rPr>
      </w:pPr>
      <w:r>
        <w:rPr>
          <w:rFonts w:ascii="Times New Roman" w:hAnsi="Times New Roman"/>
          <w:sz w:val="24"/>
          <w:szCs w:val="24"/>
        </w:rPr>
        <w:t>Motion carries.</w:t>
      </w:r>
    </w:p>
    <w:p w14:paraId="16A77CBF" w14:textId="77777777" w:rsidR="00E4237F" w:rsidRPr="005358C5" w:rsidRDefault="00E4237F" w:rsidP="00E4237F">
      <w:pPr>
        <w:pBdr>
          <w:bottom w:val="double" w:sz="6" w:space="1" w:color="auto"/>
        </w:pBdr>
        <w:rPr>
          <w:rFonts w:ascii="Times New Roman" w:hAnsi="Times New Roman"/>
          <w:b/>
          <w:sz w:val="24"/>
          <w:szCs w:val="24"/>
        </w:rPr>
      </w:pPr>
    </w:p>
    <w:p w14:paraId="0C0C4AF0" w14:textId="77777777" w:rsidR="00E4237F" w:rsidRDefault="00E4237F" w:rsidP="007731EE">
      <w:pPr>
        <w:rPr>
          <w:rFonts w:ascii="Times New Roman" w:hAnsi="Times New Roman"/>
          <w:sz w:val="24"/>
          <w:szCs w:val="24"/>
        </w:rPr>
      </w:pPr>
    </w:p>
    <w:p w14:paraId="7B17FE11" w14:textId="0D2CF7F3" w:rsidR="007731EE" w:rsidRPr="005358C5" w:rsidRDefault="007731EE" w:rsidP="007731EE">
      <w:pPr>
        <w:rPr>
          <w:rFonts w:ascii="Times New Roman" w:hAnsi="Times New Roman"/>
          <w:sz w:val="24"/>
          <w:szCs w:val="24"/>
        </w:rPr>
      </w:pPr>
      <w:r w:rsidRPr="005358C5">
        <w:rPr>
          <w:rFonts w:ascii="Times New Roman" w:hAnsi="Times New Roman"/>
          <w:sz w:val="24"/>
          <w:szCs w:val="24"/>
        </w:rPr>
        <w:t xml:space="preserve">Minutes of the Board’s </w:t>
      </w:r>
      <w:r w:rsidR="00121B0C">
        <w:rPr>
          <w:rFonts w:ascii="Times New Roman" w:hAnsi="Times New Roman"/>
          <w:sz w:val="24"/>
          <w:szCs w:val="24"/>
        </w:rPr>
        <w:t>January 8</w:t>
      </w:r>
      <w:r w:rsidRPr="005358C5">
        <w:rPr>
          <w:rFonts w:ascii="Times New Roman" w:hAnsi="Times New Roman"/>
          <w:sz w:val="24"/>
          <w:szCs w:val="24"/>
        </w:rPr>
        <w:t>, 20</w:t>
      </w:r>
      <w:r w:rsidR="00691684">
        <w:rPr>
          <w:rFonts w:ascii="Times New Roman" w:hAnsi="Times New Roman"/>
          <w:sz w:val="24"/>
          <w:szCs w:val="24"/>
        </w:rPr>
        <w:t>2</w:t>
      </w:r>
      <w:r w:rsidR="006D6F60">
        <w:rPr>
          <w:rFonts w:ascii="Times New Roman" w:hAnsi="Times New Roman"/>
          <w:sz w:val="24"/>
          <w:szCs w:val="24"/>
        </w:rPr>
        <w:t>5</w:t>
      </w:r>
      <w:r w:rsidRPr="005358C5">
        <w:rPr>
          <w:rFonts w:ascii="Times New Roman" w:hAnsi="Times New Roman"/>
          <w:sz w:val="24"/>
          <w:szCs w:val="24"/>
        </w:rPr>
        <w:t xml:space="preserve">, Regularly Scheduled Meeting were approved by the Board on </w:t>
      </w:r>
      <w:r w:rsidR="00121B0C">
        <w:rPr>
          <w:rFonts w:ascii="Times New Roman" w:hAnsi="Times New Roman"/>
          <w:sz w:val="24"/>
          <w:szCs w:val="24"/>
        </w:rPr>
        <w:t>February 12</w:t>
      </w:r>
      <w:r w:rsidRPr="005358C5">
        <w:rPr>
          <w:rFonts w:ascii="Times New Roman" w:hAnsi="Times New Roman"/>
          <w:sz w:val="24"/>
          <w:szCs w:val="24"/>
        </w:rPr>
        <w:t>, 20</w:t>
      </w:r>
      <w:r w:rsidR="00691684">
        <w:rPr>
          <w:rFonts w:ascii="Times New Roman" w:hAnsi="Times New Roman"/>
          <w:sz w:val="24"/>
          <w:szCs w:val="24"/>
        </w:rPr>
        <w:t>2</w:t>
      </w:r>
      <w:r w:rsidR="006D6F60">
        <w:rPr>
          <w:rFonts w:ascii="Times New Roman" w:hAnsi="Times New Roman"/>
          <w:sz w:val="24"/>
          <w:szCs w:val="24"/>
        </w:rPr>
        <w:t>5</w:t>
      </w:r>
      <w:r w:rsidRPr="005358C5">
        <w:rPr>
          <w:rFonts w:ascii="Times New Roman" w:hAnsi="Times New Roman"/>
          <w:sz w:val="24"/>
          <w:szCs w:val="24"/>
        </w:rPr>
        <w:t>.</w:t>
      </w:r>
    </w:p>
    <w:p w14:paraId="627AD752" w14:textId="77777777" w:rsidR="007731EE" w:rsidRPr="005358C5" w:rsidRDefault="007731EE" w:rsidP="007731EE">
      <w:pPr>
        <w:rPr>
          <w:rFonts w:ascii="Times New Roman" w:hAnsi="Times New Roman"/>
          <w:sz w:val="24"/>
          <w:szCs w:val="24"/>
        </w:rPr>
      </w:pPr>
    </w:p>
    <w:p w14:paraId="1DA35C74" w14:textId="77777777" w:rsidR="007731EE" w:rsidRPr="005358C5" w:rsidRDefault="007731EE" w:rsidP="007731EE">
      <w:pPr>
        <w:rPr>
          <w:rFonts w:ascii="Times New Roman" w:hAnsi="Times New Roman"/>
          <w:sz w:val="24"/>
          <w:szCs w:val="24"/>
        </w:rPr>
      </w:pPr>
    </w:p>
    <w:p w14:paraId="1F1E84B1" w14:textId="77777777" w:rsidR="007731EE" w:rsidRPr="005358C5" w:rsidRDefault="007731EE" w:rsidP="007731EE">
      <w:pPr>
        <w:pStyle w:val="Heading2"/>
        <w:rPr>
          <w:szCs w:val="24"/>
        </w:rPr>
      </w:pPr>
      <w:r w:rsidRPr="005358C5">
        <w:rPr>
          <w:szCs w:val="24"/>
        </w:rPr>
        <w:lastRenderedPageBreak/>
        <w:t>___________________________________________</w:t>
      </w:r>
    </w:p>
    <w:p w14:paraId="70D536C4" w14:textId="1B5689DE" w:rsidR="007731EE" w:rsidRPr="005358C5" w:rsidRDefault="00E4237F" w:rsidP="007731EE">
      <w:pPr>
        <w:pStyle w:val="Heading2"/>
        <w:rPr>
          <w:szCs w:val="24"/>
        </w:rPr>
      </w:pPr>
      <w:r>
        <w:rPr>
          <w:szCs w:val="24"/>
        </w:rPr>
        <w:t>Anthony Alley, MSN, RN</w:t>
      </w:r>
    </w:p>
    <w:p w14:paraId="3EA2ED72" w14:textId="77777777" w:rsidR="007731EE" w:rsidRPr="005358C5" w:rsidRDefault="007731EE" w:rsidP="007731EE">
      <w:pPr>
        <w:rPr>
          <w:rFonts w:ascii="Times New Roman" w:hAnsi="Times New Roman"/>
          <w:sz w:val="24"/>
          <w:szCs w:val="24"/>
        </w:rPr>
      </w:pPr>
      <w:r w:rsidRPr="005358C5">
        <w:rPr>
          <w:rFonts w:ascii="Times New Roman" w:hAnsi="Times New Roman"/>
          <w:sz w:val="24"/>
          <w:szCs w:val="24"/>
        </w:rPr>
        <w:t>Chairperson</w:t>
      </w:r>
    </w:p>
    <w:p w14:paraId="0B7C0C27" w14:textId="77777777" w:rsidR="007731EE" w:rsidRPr="005358C5" w:rsidRDefault="007731EE" w:rsidP="007731EE">
      <w:pPr>
        <w:pStyle w:val="Heading2"/>
        <w:rPr>
          <w:szCs w:val="24"/>
        </w:rPr>
      </w:pPr>
      <w:r w:rsidRPr="005358C5">
        <w:rPr>
          <w:szCs w:val="24"/>
        </w:rPr>
        <w:t xml:space="preserve">Board of Registration in Nursing </w:t>
      </w:r>
    </w:p>
    <w:p w14:paraId="30EAF090" w14:textId="77777777" w:rsidR="007731EE" w:rsidRPr="005358C5" w:rsidRDefault="007731EE" w:rsidP="007731EE">
      <w:pPr>
        <w:rPr>
          <w:rFonts w:ascii="Times New Roman" w:hAnsi="Times New Roman"/>
          <w:sz w:val="24"/>
          <w:szCs w:val="24"/>
        </w:rPr>
      </w:pPr>
    </w:p>
    <w:p w14:paraId="401B8739" w14:textId="77777777" w:rsidR="007731EE" w:rsidRPr="005358C5" w:rsidRDefault="007731EE" w:rsidP="007731EE">
      <w:pPr>
        <w:rPr>
          <w:rFonts w:ascii="Times New Roman" w:hAnsi="Times New Roman"/>
          <w:sz w:val="24"/>
          <w:szCs w:val="24"/>
        </w:rPr>
      </w:pPr>
    </w:p>
    <w:p w14:paraId="6732EC63" w14:textId="61F3C943" w:rsidR="00030E6B" w:rsidRDefault="007731EE" w:rsidP="00D82613">
      <w:pPr>
        <w:rPr>
          <w:rFonts w:ascii="Times New Roman" w:hAnsi="Times New Roman"/>
          <w:sz w:val="24"/>
          <w:szCs w:val="24"/>
        </w:rPr>
      </w:pPr>
      <w:r w:rsidRPr="005358C5">
        <w:rPr>
          <w:rFonts w:ascii="Times New Roman" w:hAnsi="Times New Roman"/>
          <w:sz w:val="24"/>
          <w:szCs w:val="24"/>
        </w:rPr>
        <w:t>Agenda with exhibits list attached.</w:t>
      </w:r>
    </w:p>
    <w:p w14:paraId="541E6352" w14:textId="77777777" w:rsidR="00372BFF" w:rsidRDefault="00372BFF" w:rsidP="00D82613">
      <w:pPr>
        <w:rPr>
          <w:rFonts w:ascii="Times New Roman" w:hAnsi="Times New Roman"/>
          <w:sz w:val="24"/>
          <w:szCs w:val="24"/>
        </w:rPr>
      </w:pPr>
    </w:p>
    <w:p w14:paraId="0A1A39BF" w14:textId="2B25FE6C" w:rsidR="00372BFF" w:rsidRDefault="00372BFF">
      <w:pPr>
        <w:rPr>
          <w:rFonts w:ascii="Times New Roman" w:hAnsi="Times New Roman"/>
          <w:sz w:val="24"/>
          <w:szCs w:val="24"/>
        </w:rPr>
      </w:pPr>
      <w:r>
        <w:rPr>
          <w:rFonts w:ascii="Times New Roman" w:hAnsi="Times New Roman"/>
          <w:sz w:val="24"/>
          <w:szCs w:val="24"/>
        </w:rPr>
        <w:br w:type="page"/>
      </w:r>
    </w:p>
    <w:p w14:paraId="521E1C94" w14:textId="0BF9AD69" w:rsidR="00372BFF" w:rsidRPr="00372BFF" w:rsidRDefault="00372BFF" w:rsidP="00372BFF">
      <w:pPr>
        <w:tabs>
          <w:tab w:val="left" w:pos="0"/>
          <w:tab w:val="left" w:pos="0"/>
          <w:tab w:val="center" w:pos="3350"/>
          <w:tab w:val="center" w:pos="3350"/>
          <w:tab w:val="center" w:pos="3350"/>
          <w:tab w:val="right" w:pos="3580"/>
          <w:tab w:val="right" w:pos="3580"/>
          <w:tab w:val="right" w:pos="3580"/>
          <w:tab w:val="right" w:pos="10800"/>
        </w:tabs>
        <w:ind w:right="360"/>
        <w:jc w:val="center"/>
        <w:outlineLvl w:val="0"/>
        <w:rPr>
          <w:rFonts w:eastAsia="Arial Unicode MS" w:cs="Arial"/>
          <w:b/>
          <w:color w:val="000000"/>
          <w:sz w:val="24"/>
          <w:szCs w:val="24"/>
          <w:u w:color="000000"/>
        </w:rPr>
      </w:pPr>
      <w:r>
        <w:rPr>
          <w:rFonts w:eastAsia="Arial Unicode MS" w:cs="Arial"/>
          <w:b/>
          <w:color w:val="000000"/>
          <w:sz w:val="24"/>
          <w:szCs w:val="24"/>
          <w:u w:color="000000"/>
        </w:rPr>
        <w:lastRenderedPageBreak/>
        <w:t xml:space="preserve">      </w:t>
      </w:r>
      <w:r w:rsidRPr="00372BFF">
        <w:rPr>
          <w:rFonts w:eastAsia="Arial Unicode MS" w:cs="Arial"/>
          <w:b/>
          <w:color w:val="000000"/>
          <w:sz w:val="24"/>
          <w:szCs w:val="24"/>
          <w:u w:color="000000"/>
        </w:rPr>
        <w:t>Commonwealth of Massachusetts</w:t>
      </w:r>
    </w:p>
    <w:p w14:paraId="683B4AAE" w14:textId="77777777" w:rsidR="00372BFF" w:rsidRPr="00372BFF" w:rsidRDefault="00372BFF" w:rsidP="00372BFF">
      <w:pPr>
        <w:keepNext/>
        <w:jc w:val="center"/>
        <w:outlineLvl w:val="8"/>
        <w:rPr>
          <w:rFonts w:eastAsia="Arial Unicode MS" w:cs="Arial"/>
          <w:b/>
          <w:color w:val="000000"/>
          <w:sz w:val="24"/>
          <w:szCs w:val="24"/>
          <w:u w:color="000000"/>
        </w:rPr>
      </w:pPr>
      <w:r w:rsidRPr="00372BFF">
        <w:rPr>
          <w:rFonts w:eastAsia="Arial Unicode MS" w:cs="Arial"/>
          <w:b/>
          <w:color w:val="000000"/>
          <w:sz w:val="24"/>
          <w:szCs w:val="24"/>
          <w:u w:color="000000"/>
        </w:rPr>
        <w:t>Board of Registration in Nursing</w:t>
      </w:r>
    </w:p>
    <w:p w14:paraId="45ACEB26" w14:textId="77777777" w:rsidR="00372BFF" w:rsidRPr="00372BFF" w:rsidRDefault="00372BFF" w:rsidP="00372BFF">
      <w:pPr>
        <w:keepNext/>
        <w:jc w:val="center"/>
        <w:outlineLvl w:val="8"/>
        <w:rPr>
          <w:rFonts w:eastAsia="Arial Unicode MS" w:cs="Arial"/>
          <w:color w:val="000000"/>
          <w:sz w:val="24"/>
          <w:szCs w:val="24"/>
          <w:u w:color="000000"/>
        </w:rPr>
      </w:pPr>
    </w:p>
    <w:p w14:paraId="15C5E6E6" w14:textId="77777777" w:rsidR="00372BFF" w:rsidRPr="00372BFF" w:rsidRDefault="00372BFF" w:rsidP="00372BFF">
      <w:pPr>
        <w:keepNext/>
        <w:jc w:val="center"/>
        <w:outlineLvl w:val="8"/>
        <w:rPr>
          <w:rFonts w:eastAsia="Arial Unicode MS" w:cs="Arial"/>
          <w:b/>
          <w:color w:val="000000"/>
          <w:sz w:val="24"/>
          <w:szCs w:val="24"/>
          <w:u w:val="single" w:color="000000"/>
        </w:rPr>
      </w:pPr>
      <w:r w:rsidRPr="00372BFF">
        <w:rPr>
          <w:rFonts w:eastAsia="Arial Unicode MS" w:cs="Arial"/>
          <w:b/>
          <w:color w:val="000000"/>
          <w:sz w:val="24"/>
          <w:szCs w:val="24"/>
          <w:u w:color="000000"/>
        </w:rPr>
        <w:t>REVISED Notice of the Regularly Scheduled Meeting</w:t>
      </w:r>
    </w:p>
    <w:p w14:paraId="6437D414" w14:textId="77777777" w:rsidR="00372BFF" w:rsidRPr="00372BFF" w:rsidRDefault="00372BFF" w:rsidP="00372BFF">
      <w:pPr>
        <w:outlineLvl w:val="0"/>
        <w:rPr>
          <w:rFonts w:eastAsia="Arial Unicode MS" w:cs="Arial"/>
          <w:color w:val="000000"/>
          <w:sz w:val="24"/>
          <w:szCs w:val="24"/>
          <w:u w:color="000000"/>
        </w:rPr>
      </w:pPr>
    </w:p>
    <w:p w14:paraId="4CCFEAE4" w14:textId="77777777" w:rsidR="00372BFF" w:rsidRPr="00372BFF" w:rsidRDefault="00372BFF" w:rsidP="00372BFF">
      <w:pPr>
        <w:keepNext/>
        <w:jc w:val="center"/>
        <w:outlineLvl w:val="8"/>
        <w:rPr>
          <w:rFonts w:eastAsia="Arial Unicode MS" w:cs="Arial"/>
          <w:color w:val="000000"/>
          <w:sz w:val="24"/>
          <w:szCs w:val="24"/>
          <w:u w:color="000000"/>
        </w:rPr>
      </w:pPr>
      <w:r w:rsidRPr="00372BFF">
        <w:rPr>
          <w:rFonts w:eastAsia="Arial Unicode MS" w:cs="Arial"/>
          <w:b/>
          <w:color w:val="000000"/>
          <w:sz w:val="24"/>
          <w:szCs w:val="24"/>
          <w:u w:color="000000"/>
        </w:rPr>
        <w:t>Regular Session</w:t>
      </w:r>
    </w:p>
    <w:p w14:paraId="5F730EAF" w14:textId="77777777" w:rsidR="00372BFF" w:rsidRPr="00372BFF" w:rsidRDefault="00372BFF" w:rsidP="00372BFF">
      <w:pPr>
        <w:outlineLvl w:val="0"/>
        <w:rPr>
          <w:rFonts w:eastAsia="Arial Unicode MS" w:cs="Arial"/>
          <w:color w:val="000000"/>
          <w:sz w:val="24"/>
          <w:szCs w:val="24"/>
          <w:u w:color="000000"/>
        </w:rPr>
      </w:pPr>
    </w:p>
    <w:p w14:paraId="5C0731F4" w14:textId="77777777" w:rsidR="00372BFF" w:rsidRPr="00372BFF" w:rsidRDefault="00372BFF" w:rsidP="00372BFF">
      <w:pPr>
        <w:jc w:val="center"/>
        <w:outlineLvl w:val="0"/>
        <w:rPr>
          <w:rFonts w:eastAsia="Arial Unicode MS" w:cs="Arial"/>
          <w:color w:val="000000"/>
          <w:sz w:val="24"/>
          <w:szCs w:val="24"/>
          <w:u w:color="000000"/>
        </w:rPr>
      </w:pPr>
      <w:r w:rsidRPr="00372BFF">
        <w:rPr>
          <w:rFonts w:eastAsia="Arial Unicode MS" w:cs="Arial"/>
          <w:color w:val="000000"/>
          <w:sz w:val="24"/>
          <w:szCs w:val="24"/>
          <w:u w:color="000000"/>
        </w:rPr>
        <w:t>250 Washington Street</w:t>
      </w:r>
    </w:p>
    <w:p w14:paraId="1B144A70" w14:textId="77777777" w:rsidR="00372BFF" w:rsidRPr="00372BFF" w:rsidRDefault="00372BFF" w:rsidP="00372BFF">
      <w:pPr>
        <w:jc w:val="center"/>
        <w:outlineLvl w:val="0"/>
        <w:rPr>
          <w:rFonts w:eastAsia="Arial Unicode MS" w:cs="Arial"/>
          <w:color w:val="000000"/>
          <w:sz w:val="24"/>
          <w:szCs w:val="24"/>
          <w:u w:color="000000"/>
        </w:rPr>
      </w:pPr>
      <w:r w:rsidRPr="00372BFF">
        <w:rPr>
          <w:rFonts w:eastAsia="Arial Unicode MS" w:cs="Arial"/>
          <w:color w:val="000000"/>
          <w:sz w:val="24"/>
          <w:szCs w:val="24"/>
          <w:u w:color="000000"/>
        </w:rPr>
        <w:t>Conference Room 3C</w:t>
      </w:r>
    </w:p>
    <w:p w14:paraId="74787AA2" w14:textId="77777777" w:rsidR="00372BFF" w:rsidRPr="00372BFF" w:rsidRDefault="00372BFF" w:rsidP="00372BFF">
      <w:pPr>
        <w:keepNext/>
        <w:jc w:val="center"/>
        <w:outlineLvl w:val="0"/>
        <w:rPr>
          <w:rFonts w:eastAsia="Arial Unicode MS" w:cs="Arial"/>
          <w:color w:val="000000"/>
          <w:sz w:val="24"/>
          <w:szCs w:val="24"/>
          <w:u w:color="000000"/>
        </w:rPr>
      </w:pPr>
      <w:r w:rsidRPr="00372BFF">
        <w:rPr>
          <w:rFonts w:eastAsia="Arial Unicode MS" w:cs="Arial"/>
          <w:color w:val="000000"/>
          <w:sz w:val="24"/>
          <w:szCs w:val="24"/>
          <w:u w:color="000000"/>
        </w:rPr>
        <w:t>Boston, Massachusetts 02108</w:t>
      </w:r>
    </w:p>
    <w:p w14:paraId="36B9A2D5" w14:textId="77777777" w:rsidR="00372BFF" w:rsidRPr="00372BFF" w:rsidRDefault="00372BFF" w:rsidP="00372BFF">
      <w:pPr>
        <w:keepNext/>
        <w:tabs>
          <w:tab w:val="left" w:pos="2085"/>
        </w:tabs>
        <w:outlineLvl w:val="0"/>
        <w:rPr>
          <w:rFonts w:eastAsia="Arial Unicode MS" w:cs="Arial"/>
          <w:sz w:val="24"/>
          <w:szCs w:val="24"/>
          <w:u w:color="000000"/>
        </w:rPr>
      </w:pPr>
      <w:r w:rsidRPr="00372BFF">
        <w:rPr>
          <w:rFonts w:eastAsia="Arial Unicode MS" w:cs="Arial"/>
          <w:sz w:val="24"/>
          <w:szCs w:val="24"/>
          <w:u w:color="000000"/>
        </w:rPr>
        <w:t>And Via Zoom Webinar</w:t>
      </w:r>
    </w:p>
    <w:p w14:paraId="0AA885D2" w14:textId="77777777" w:rsidR="00372BFF" w:rsidRPr="00372BFF" w:rsidRDefault="00372BFF" w:rsidP="00372BFF">
      <w:pPr>
        <w:keepNext/>
        <w:outlineLvl w:val="0"/>
        <w:rPr>
          <w:rFonts w:eastAsia="Arial Unicode MS" w:cs="Arial"/>
          <w:sz w:val="24"/>
          <w:szCs w:val="24"/>
          <w:u w:color="000000"/>
        </w:rPr>
      </w:pPr>
    </w:p>
    <w:p w14:paraId="7E2284DB" w14:textId="77777777" w:rsidR="00372BFF" w:rsidRPr="00372BFF" w:rsidRDefault="00372BFF" w:rsidP="00372BFF">
      <w:pPr>
        <w:rPr>
          <w:rFonts w:cs="Arial"/>
          <w:sz w:val="24"/>
          <w:szCs w:val="24"/>
        </w:rPr>
      </w:pPr>
      <w:r w:rsidRPr="00372BFF">
        <w:rPr>
          <w:rFonts w:cs="Arial"/>
          <w:sz w:val="24"/>
          <w:szCs w:val="24"/>
        </w:rPr>
        <w:t>Wednesday, January 8, 2025 9:00 am | 3 Hours 30 Minutes | (GMT-04:00) Eastern Time (US &amp; Canada)</w:t>
      </w:r>
    </w:p>
    <w:p w14:paraId="0D4FAEE9" w14:textId="77777777" w:rsidR="00372BFF" w:rsidRPr="00372BFF" w:rsidRDefault="00372BFF" w:rsidP="00372BFF">
      <w:pPr>
        <w:rPr>
          <w:rFonts w:cs="Arial"/>
          <w:sz w:val="24"/>
          <w:szCs w:val="24"/>
        </w:rPr>
      </w:pPr>
    </w:p>
    <w:p w14:paraId="44F5E31B" w14:textId="77777777" w:rsidR="00372BFF" w:rsidRPr="00372BFF" w:rsidRDefault="00372BFF" w:rsidP="00372BFF">
      <w:pPr>
        <w:keepNext/>
        <w:outlineLvl w:val="0"/>
        <w:rPr>
          <w:rFonts w:eastAsia="Arial Unicode MS" w:cs="Arial"/>
          <w:sz w:val="24"/>
          <w:szCs w:val="24"/>
          <w:u w:color="000000"/>
        </w:rPr>
      </w:pPr>
      <w:r w:rsidRPr="00372BFF">
        <w:rPr>
          <w:rFonts w:eastAsia="Arial Unicode MS" w:cs="Arial"/>
          <w:sz w:val="24"/>
          <w:szCs w:val="24"/>
          <w:u w:color="000000"/>
        </w:rPr>
        <w:t>Event address for attendees:</w:t>
      </w:r>
    </w:p>
    <w:p w14:paraId="28166112" w14:textId="77777777" w:rsidR="00372BFF" w:rsidRPr="00372BFF" w:rsidRDefault="00372BFF" w:rsidP="00372BFF">
      <w:pPr>
        <w:keepNext/>
        <w:outlineLvl w:val="0"/>
        <w:rPr>
          <w:rFonts w:cs="Arial"/>
          <w:sz w:val="24"/>
          <w:szCs w:val="24"/>
        </w:rPr>
      </w:pPr>
      <w:hyperlink r:id="rId8" w:history="1">
        <w:r w:rsidRPr="00372BFF">
          <w:rPr>
            <w:rFonts w:cs="Arial"/>
            <w:color w:val="0000FF"/>
            <w:sz w:val="24"/>
            <w:szCs w:val="24"/>
            <w:u w:val="single"/>
          </w:rPr>
          <w:t>https://zoom.us/j/94628664176</w:t>
        </w:r>
      </w:hyperlink>
      <w:r w:rsidRPr="00372BFF">
        <w:rPr>
          <w:rFonts w:cs="Arial"/>
          <w:color w:val="000000"/>
          <w:sz w:val="24"/>
          <w:szCs w:val="24"/>
        </w:rPr>
        <w:br/>
        <w:t>Webinar ID: 946 2866 4176</w:t>
      </w:r>
    </w:p>
    <w:p w14:paraId="7D96B658" w14:textId="77777777" w:rsidR="00372BFF" w:rsidRPr="00372BFF" w:rsidRDefault="00372BFF" w:rsidP="00372BFF">
      <w:pPr>
        <w:keepNext/>
        <w:outlineLvl w:val="0"/>
        <w:rPr>
          <w:rFonts w:cs="Arial"/>
          <w:sz w:val="24"/>
          <w:szCs w:val="24"/>
        </w:rPr>
      </w:pPr>
    </w:p>
    <w:p w14:paraId="19DE40C3" w14:textId="77777777" w:rsidR="00372BFF" w:rsidRPr="00372BFF" w:rsidRDefault="00372BFF" w:rsidP="00372BFF">
      <w:pPr>
        <w:keepNext/>
        <w:outlineLvl w:val="0"/>
        <w:rPr>
          <w:rFonts w:eastAsia="Arial Unicode MS" w:cs="Arial"/>
          <w:color w:val="000000"/>
          <w:sz w:val="24"/>
          <w:szCs w:val="24"/>
          <w:u w:color="000000"/>
        </w:rPr>
      </w:pPr>
      <w:r w:rsidRPr="00372BFF">
        <w:rPr>
          <w:rFonts w:eastAsia="Arial Unicode MS" w:cs="Arial"/>
          <w:color w:val="000000"/>
          <w:sz w:val="24"/>
          <w:szCs w:val="24"/>
          <w:u w:color="000000"/>
        </w:rPr>
        <w:t>Join by Phone:</w:t>
      </w:r>
    </w:p>
    <w:p w14:paraId="7E6736CD" w14:textId="77777777" w:rsidR="00372BFF" w:rsidRPr="00372BFF" w:rsidRDefault="00372BFF" w:rsidP="00372BFF">
      <w:pPr>
        <w:keepNext/>
        <w:tabs>
          <w:tab w:val="left" w:pos="2085"/>
        </w:tabs>
        <w:outlineLvl w:val="0"/>
        <w:rPr>
          <w:rFonts w:eastAsia="Arial Unicode MS" w:cs="Arial"/>
          <w:sz w:val="24"/>
          <w:szCs w:val="24"/>
          <w:u w:color="000000"/>
        </w:rPr>
      </w:pPr>
      <w:r w:rsidRPr="00372BFF">
        <w:rPr>
          <w:rFonts w:cs="Arial"/>
          <w:color w:val="000000"/>
          <w:sz w:val="24"/>
          <w:szCs w:val="24"/>
          <w:u w:color="000000"/>
        </w:rPr>
        <w:t>+1-929-436-2866 US (New York)</w:t>
      </w:r>
    </w:p>
    <w:p w14:paraId="58AE5EFE" w14:textId="77777777" w:rsidR="00372BFF" w:rsidRPr="00372BFF" w:rsidRDefault="00372BFF" w:rsidP="00372BFF">
      <w:pPr>
        <w:keepNext/>
        <w:outlineLvl w:val="0"/>
        <w:rPr>
          <w:rFonts w:cs="Arial"/>
          <w:sz w:val="24"/>
          <w:szCs w:val="24"/>
        </w:rPr>
      </w:pPr>
      <w:r w:rsidRPr="00372BFF">
        <w:rPr>
          <w:rFonts w:cs="Arial"/>
          <w:color w:val="000000"/>
          <w:sz w:val="24"/>
          <w:szCs w:val="24"/>
        </w:rPr>
        <w:t>Webinar ID: 946 2866 4176</w:t>
      </w:r>
    </w:p>
    <w:p w14:paraId="347F0E51" w14:textId="77777777" w:rsidR="00372BFF" w:rsidRPr="00372BFF" w:rsidRDefault="00372BFF" w:rsidP="00372BFF">
      <w:pPr>
        <w:keepNext/>
        <w:outlineLvl w:val="0"/>
        <w:rPr>
          <w:rFonts w:cs="Arial"/>
          <w:sz w:val="24"/>
          <w:szCs w:val="24"/>
        </w:rPr>
      </w:pPr>
    </w:p>
    <w:p w14:paraId="0954FD51" w14:textId="77777777" w:rsidR="00372BFF" w:rsidRPr="00372BFF" w:rsidRDefault="00372BFF" w:rsidP="00372BFF">
      <w:pPr>
        <w:keepNext/>
        <w:jc w:val="center"/>
        <w:outlineLvl w:val="0"/>
        <w:rPr>
          <w:rFonts w:eastAsia="Arial Unicode MS" w:cs="Arial"/>
          <w:b/>
          <w:color w:val="000000"/>
          <w:sz w:val="24"/>
          <w:szCs w:val="24"/>
          <w:u w:color="000000"/>
        </w:rPr>
      </w:pPr>
      <w:r w:rsidRPr="00372BFF">
        <w:rPr>
          <w:rFonts w:eastAsia="Arial Unicode MS" w:cs="Arial"/>
          <w:b/>
          <w:color w:val="000000"/>
          <w:sz w:val="24"/>
          <w:szCs w:val="24"/>
          <w:u w:color="000000"/>
        </w:rPr>
        <w:t>Wednesday, January 8, 2025</w:t>
      </w:r>
    </w:p>
    <w:p w14:paraId="1C86AF45" w14:textId="77777777" w:rsidR="00372BFF" w:rsidRPr="00372BFF" w:rsidRDefault="00372BFF" w:rsidP="00372BFF">
      <w:pPr>
        <w:keepNext/>
        <w:outlineLvl w:val="0"/>
        <w:rPr>
          <w:rFonts w:eastAsia="Arial Unicode MS" w:cs="Arial"/>
          <w:sz w:val="24"/>
          <w:szCs w:val="24"/>
          <w:u w:color="000000"/>
        </w:rPr>
      </w:pPr>
    </w:p>
    <w:p w14:paraId="75FEAF4C" w14:textId="77777777" w:rsidR="00372BFF" w:rsidRPr="00372BFF" w:rsidRDefault="00372BFF" w:rsidP="00372BFF">
      <w:pPr>
        <w:keepNext/>
        <w:jc w:val="center"/>
        <w:outlineLvl w:val="0"/>
        <w:rPr>
          <w:rFonts w:eastAsia="Arial Unicode MS" w:cs="Arial"/>
          <w:color w:val="000000"/>
          <w:u w:color="000000"/>
        </w:rPr>
      </w:pPr>
      <w:r w:rsidRPr="00372BFF">
        <w:rPr>
          <w:rFonts w:eastAsia="Arial Unicode MS" w:cs="Arial"/>
          <w:b/>
          <w:u w:color="000000"/>
        </w:rPr>
        <w:t>PRELIMINARY AGENDA AS OF 1/3/25 10:30am</w:t>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372BFF" w:rsidRPr="00372BFF" w14:paraId="5723A253" w14:textId="77777777" w:rsidTr="001B6E8B">
        <w:trPr>
          <w:cantSplit/>
          <w:trHeight w:val="544"/>
          <w:jc w:val="center"/>
        </w:trPr>
        <w:tc>
          <w:tcPr>
            <w:tcW w:w="1325" w:type="dxa"/>
            <w:shd w:val="clear" w:color="auto" w:fill="FFFFFF"/>
          </w:tcPr>
          <w:p w14:paraId="4697F085" w14:textId="77777777" w:rsidR="00372BFF" w:rsidRPr="00372BFF" w:rsidRDefault="00372BFF" w:rsidP="00372BFF">
            <w:pPr>
              <w:jc w:val="center"/>
              <w:outlineLvl w:val="0"/>
              <w:rPr>
                <w:rFonts w:eastAsia="Arial Unicode MS" w:cs="Arial"/>
                <w:b/>
                <w:color w:val="000000"/>
                <w:sz w:val="22"/>
                <w:szCs w:val="22"/>
                <w:u w:color="000000"/>
              </w:rPr>
            </w:pPr>
            <w:r w:rsidRPr="00372BFF">
              <w:rPr>
                <w:rFonts w:eastAsia="Arial Unicode MS" w:cs="Arial"/>
                <w:b/>
                <w:color w:val="000000"/>
                <w:sz w:val="22"/>
                <w:szCs w:val="22"/>
                <w:u w:color="000000"/>
              </w:rPr>
              <w:t>Estimated Time</w:t>
            </w:r>
          </w:p>
        </w:tc>
        <w:tc>
          <w:tcPr>
            <w:tcW w:w="720" w:type="dxa"/>
            <w:shd w:val="clear" w:color="auto" w:fill="FFFFFF"/>
          </w:tcPr>
          <w:p w14:paraId="4DF2E62C" w14:textId="77777777" w:rsidR="00372BFF" w:rsidRPr="00372BFF" w:rsidRDefault="00372BFF" w:rsidP="00372BFF">
            <w:pPr>
              <w:jc w:val="center"/>
              <w:outlineLvl w:val="0"/>
              <w:rPr>
                <w:rFonts w:eastAsia="Arial Unicode MS" w:cs="Arial"/>
                <w:b/>
                <w:color w:val="000000"/>
                <w:sz w:val="22"/>
                <w:szCs w:val="22"/>
                <w:u w:color="000000"/>
              </w:rPr>
            </w:pPr>
            <w:r w:rsidRPr="00372BFF">
              <w:rPr>
                <w:rFonts w:eastAsia="Arial Unicode MS" w:cs="Arial"/>
                <w:b/>
                <w:color w:val="000000"/>
                <w:sz w:val="22"/>
                <w:szCs w:val="22"/>
                <w:u w:color="000000"/>
              </w:rPr>
              <w:t>Item</w:t>
            </w:r>
          </w:p>
          <w:p w14:paraId="7A75073D" w14:textId="77777777" w:rsidR="00372BFF" w:rsidRPr="00372BFF" w:rsidRDefault="00372BFF" w:rsidP="00372BFF">
            <w:pPr>
              <w:jc w:val="center"/>
              <w:outlineLvl w:val="0"/>
              <w:rPr>
                <w:rFonts w:eastAsia="Arial Unicode MS" w:cs="Arial"/>
                <w:b/>
                <w:color w:val="000000"/>
                <w:sz w:val="22"/>
                <w:szCs w:val="22"/>
                <w:u w:color="000000"/>
              </w:rPr>
            </w:pPr>
            <w:r w:rsidRPr="00372BFF">
              <w:rPr>
                <w:rFonts w:eastAsia="Arial Unicode MS" w:cs="Arial"/>
                <w:b/>
                <w:color w:val="000000"/>
                <w:sz w:val="22"/>
                <w:szCs w:val="22"/>
                <w:u w:color="000000"/>
              </w:rPr>
              <w:t>#</w:t>
            </w:r>
          </w:p>
        </w:tc>
        <w:tc>
          <w:tcPr>
            <w:tcW w:w="6120" w:type="dxa"/>
            <w:shd w:val="clear" w:color="auto" w:fill="FFFFFF"/>
            <w:tcMar>
              <w:right w:w="0" w:type="dxa"/>
            </w:tcMar>
          </w:tcPr>
          <w:p w14:paraId="76A3A685" w14:textId="77777777" w:rsidR="00372BFF" w:rsidRPr="00372BFF" w:rsidRDefault="00372BFF" w:rsidP="00372BFF">
            <w:pPr>
              <w:keepNext/>
              <w:numPr>
                <w:ilvl w:val="0"/>
                <w:numId w:val="3"/>
              </w:numPr>
              <w:tabs>
                <w:tab w:val="clear" w:pos="360"/>
              </w:tabs>
              <w:ind w:left="180" w:firstLine="0"/>
              <w:jc w:val="center"/>
              <w:outlineLvl w:val="2"/>
              <w:rPr>
                <w:rFonts w:eastAsia="Arial Unicode MS" w:cs="Arial"/>
                <w:b/>
                <w:color w:val="000000"/>
                <w:sz w:val="22"/>
                <w:szCs w:val="22"/>
                <w:u w:color="000000"/>
              </w:rPr>
            </w:pPr>
            <w:r w:rsidRPr="00372BFF">
              <w:rPr>
                <w:rFonts w:eastAsia="Arial Unicode MS" w:cs="Arial"/>
                <w:b/>
                <w:color w:val="000000"/>
                <w:sz w:val="22"/>
                <w:szCs w:val="22"/>
                <w:u w:color="000000"/>
              </w:rPr>
              <w:t>Item</w:t>
            </w:r>
          </w:p>
        </w:tc>
        <w:tc>
          <w:tcPr>
            <w:tcW w:w="1890" w:type="dxa"/>
            <w:shd w:val="clear" w:color="auto" w:fill="FFFFFF"/>
            <w:tcMar>
              <w:top w:w="80" w:type="dxa"/>
              <w:left w:w="0" w:type="dxa"/>
              <w:bottom w:w="80" w:type="dxa"/>
              <w:right w:w="0" w:type="dxa"/>
            </w:tcMar>
          </w:tcPr>
          <w:p w14:paraId="7F3823CA" w14:textId="77777777" w:rsidR="00372BFF" w:rsidRPr="00372BFF" w:rsidRDefault="00372BFF" w:rsidP="00372BFF">
            <w:pPr>
              <w:jc w:val="center"/>
              <w:outlineLvl w:val="0"/>
              <w:rPr>
                <w:rFonts w:eastAsia="Arial Unicode MS" w:cs="Arial"/>
                <w:b/>
                <w:color w:val="000000"/>
                <w:sz w:val="22"/>
                <w:szCs w:val="22"/>
                <w:u w:color="000000"/>
              </w:rPr>
            </w:pPr>
            <w:r w:rsidRPr="00372BFF">
              <w:rPr>
                <w:rFonts w:eastAsia="Arial Unicode MS" w:cs="Arial"/>
                <w:b/>
                <w:color w:val="000000"/>
                <w:sz w:val="22"/>
                <w:szCs w:val="22"/>
                <w:u w:color="000000"/>
              </w:rPr>
              <w:t>Exhibit</w:t>
            </w:r>
          </w:p>
        </w:tc>
        <w:tc>
          <w:tcPr>
            <w:tcW w:w="1415" w:type="dxa"/>
            <w:shd w:val="clear" w:color="auto" w:fill="FFFFFF"/>
            <w:tcMar>
              <w:top w:w="80" w:type="dxa"/>
              <w:left w:w="180" w:type="dxa"/>
              <w:bottom w:w="80" w:type="dxa"/>
            </w:tcMar>
          </w:tcPr>
          <w:p w14:paraId="27C1F6BE" w14:textId="77777777" w:rsidR="00372BFF" w:rsidRPr="00372BFF" w:rsidRDefault="00372BFF" w:rsidP="00372BFF">
            <w:pPr>
              <w:jc w:val="center"/>
              <w:outlineLvl w:val="0"/>
              <w:rPr>
                <w:rFonts w:eastAsia="Arial Unicode MS" w:cs="Arial"/>
                <w:b/>
                <w:color w:val="000000"/>
                <w:sz w:val="22"/>
                <w:szCs w:val="22"/>
                <w:u w:color="000000"/>
              </w:rPr>
            </w:pPr>
            <w:r w:rsidRPr="00372BFF">
              <w:rPr>
                <w:rFonts w:eastAsia="Arial Unicode MS" w:cs="Arial"/>
                <w:b/>
                <w:color w:val="000000"/>
                <w:sz w:val="22"/>
                <w:szCs w:val="22"/>
                <w:u w:color="000000"/>
              </w:rPr>
              <w:t>Presented by</w:t>
            </w:r>
          </w:p>
        </w:tc>
      </w:tr>
      <w:tr w:rsidR="00372BFF" w:rsidRPr="00372BFF" w14:paraId="671A3FDC" w14:textId="77777777" w:rsidTr="001B6E8B">
        <w:trPr>
          <w:cantSplit/>
          <w:trHeight w:val="346"/>
          <w:jc w:val="center"/>
        </w:trPr>
        <w:tc>
          <w:tcPr>
            <w:tcW w:w="1325" w:type="dxa"/>
            <w:shd w:val="clear" w:color="auto" w:fill="FFFFFF"/>
          </w:tcPr>
          <w:p w14:paraId="0D17390D" w14:textId="77777777" w:rsidR="00372BFF" w:rsidRPr="00372BFF" w:rsidRDefault="00372BFF" w:rsidP="00372BFF">
            <w:pPr>
              <w:jc w:val="center"/>
              <w:rPr>
                <w:rFonts w:eastAsia="Arial Unicode MS" w:cs="Arial"/>
                <w:color w:val="000000"/>
              </w:rPr>
            </w:pPr>
            <w:r w:rsidRPr="00372BFF">
              <w:rPr>
                <w:rFonts w:eastAsia="Arial Unicode MS" w:cs="Arial"/>
                <w:color w:val="000000"/>
              </w:rPr>
              <w:t>9:00 a.m.</w:t>
            </w:r>
          </w:p>
        </w:tc>
        <w:tc>
          <w:tcPr>
            <w:tcW w:w="720" w:type="dxa"/>
            <w:shd w:val="clear" w:color="auto" w:fill="FFFFFF"/>
          </w:tcPr>
          <w:p w14:paraId="4EF4549B" w14:textId="77777777" w:rsidR="00372BFF" w:rsidRPr="00372BFF" w:rsidRDefault="00372BFF" w:rsidP="00372BFF">
            <w:pPr>
              <w:jc w:val="center"/>
              <w:outlineLvl w:val="0"/>
              <w:rPr>
                <w:rFonts w:eastAsia="Arial Unicode MS" w:cs="Arial"/>
                <w:b/>
                <w:color w:val="000000"/>
                <w:u w:color="000000"/>
              </w:rPr>
            </w:pPr>
            <w:r w:rsidRPr="00372BFF">
              <w:rPr>
                <w:rFonts w:eastAsia="Arial Unicode MS" w:cs="Arial"/>
                <w:b/>
                <w:color w:val="000000"/>
                <w:u w:color="000000"/>
              </w:rPr>
              <w:t>I.</w:t>
            </w:r>
          </w:p>
        </w:tc>
        <w:tc>
          <w:tcPr>
            <w:tcW w:w="6120" w:type="dxa"/>
            <w:shd w:val="clear" w:color="auto" w:fill="FFFFFF"/>
            <w:tcMar>
              <w:right w:w="0" w:type="dxa"/>
            </w:tcMar>
          </w:tcPr>
          <w:p w14:paraId="0E5E9095" w14:textId="77777777" w:rsidR="00372BFF" w:rsidRPr="00372BFF" w:rsidRDefault="00372BFF" w:rsidP="00372BFF">
            <w:pPr>
              <w:keepNext/>
              <w:numPr>
                <w:ilvl w:val="0"/>
                <w:numId w:val="3"/>
              </w:numPr>
              <w:tabs>
                <w:tab w:val="clear" w:pos="360"/>
              </w:tabs>
              <w:ind w:left="0" w:firstLine="0"/>
              <w:outlineLvl w:val="2"/>
              <w:rPr>
                <w:rFonts w:eastAsia="Arial Unicode MS" w:cs="Arial"/>
                <w:b/>
                <w:color w:val="000000"/>
                <w:u w:color="000000"/>
              </w:rPr>
            </w:pPr>
            <w:r w:rsidRPr="00372BFF">
              <w:rPr>
                <w:rFonts w:eastAsia="Arial Unicode MS" w:cs="Arial"/>
                <w:b/>
                <w:color w:val="000000"/>
                <w:u w:color="000000"/>
              </w:rPr>
              <w:t>CALL TO ORDER &amp; DETERMINATION OF QUORUM</w:t>
            </w:r>
          </w:p>
        </w:tc>
        <w:tc>
          <w:tcPr>
            <w:tcW w:w="1890" w:type="dxa"/>
            <w:shd w:val="clear" w:color="auto" w:fill="FFFFFF"/>
            <w:tcMar>
              <w:top w:w="80" w:type="dxa"/>
              <w:left w:w="0" w:type="dxa"/>
              <w:bottom w:w="80" w:type="dxa"/>
              <w:right w:w="0" w:type="dxa"/>
            </w:tcMar>
          </w:tcPr>
          <w:p w14:paraId="5CDD6889" w14:textId="77777777" w:rsidR="00372BFF" w:rsidRPr="00372BFF" w:rsidRDefault="00372BFF" w:rsidP="00372BFF">
            <w:pPr>
              <w:jc w:val="center"/>
              <w:rPr>
                <w:rFonts w:cs="Arial"/>
              </w:rPr>
            </w:pPr>
            <w:r w:rsidRPr="00372BFF">
              <w:rPr>
                <w:rFonts w:cs="Arial"/>
              </w:rPr>
              <w:t>None</w:t>
            </w:r>
          </w:p>
        </w:tc>
        <w:tc>
          <w:tcPr>
            <w:tcW w:w="1415" w:type="dxa"/>
            <w:shd w:val="clear" w:color="auto" w:fill="FFFFFF"/>
            <w:tcMar>
              <w:top w:w="80" w:type="dxa"/>
              <w:left w:w="180" w:type="dxa"/>
              <w:bottom w:w="80" w:type="dxa"/>
            </w:tcMar>
          </w:tcPr>
          <w:p w14:paraId="350049C1" w14:textId="77777777" w:rsidR="00372BFF" w:rsidRPr="00372BFF" w:rsidRDefault="00372BFF" w:rsidP="00372BFF">
            <w:pPr>
              <w:jc w:val="center"/>
              <w:rPr>
                <w:rFonts w:cs="Arial"/>
              </w:rPr>
            </w:pPr>
          </w:p>
        </w:tc>
      </w:tr>
      <w:tr w:rsidR="00372BFF" w:rsidRPr="00372BFF" w14:paraId="1BCA7E2C" w14:textId="77777777" w:rsidTr="001B6E8B">
        <w:trPr>
          <w:cantSplit/>
          <w:trHeight w:val="346"/>
          <w:jc w:val="center"/>
        </w:trPr>
        <w:tc>
          <w:tcPr>
            <w:tcW w:w="1325" w:type="dxa"/>
            <w:shd w:val="clear" w:color="auto" w:fill="FFFFFF"/>
          </w:tcPr>
          <w:p w14:paraId="7510D773" w14:textId="77777777" w:rsidR="00372BFF" w:rsidRPr="00372BFF" w:rsidRDefault="00372BFF" w:rsidP="00372BFF">
            <w:pPr>
              <w:jc w:val="center"/>
              <w:rPr>
                <w:rFonts w:eastAsia="Arial Unicode MS" w:cs="Arial"/>
                <w:color w:val="000000"/>
              </w:rPr>
            </w:pPr>
          </w:p>
        </w:tc>
        <w:tc>
          <w:tcPr>
            <w:tcW w:w="720" w:type="dxa"/>
            <w:shd w:val="clear" w:color="auto" w:fill="FFFFFF"/>
          </w:tcPr>
          <w:p w14:paraId="222652A3" w14:textId="77777777" w:rsidR="00372BFF" w:rsidRPr="00372BFF" w:rsidRDefault="00372BFF" w:rsidP="00372BFF">
            <w:pPr>
              <w:keepNext/>
              <w:jc w:val="center"/>
              <w:outlineLvl w:val="5"/>
              <w:rPr>
                <w:rFonts w:eastAsia="Arial Unicode MS" w:cs="Arial"/>
                <w:b/>
                <w:color w:val="000000"/>
                <w:u w:color="000000"/>
              </w:rPr>
            </w:pPr>
            <w:r w:rsidRPr="00372BFF">
              <w:rPr>
                <w:rFonts w:eastAsia="Arial Unicode MS" w:cs="Arial"/>
                <w:b/>
                <w:color w:val="000000"/>
                <w:u w:color="000000"/>
              </w:rPr>
              <w:t>II.</w:t>
            </w:r>
          </w:p>
        </w:tc>
        <w:tc>
          <w:tcPr>
            <w:tcW w:w="6120" w:type="dxa"/>
            <w:shd w:val="clear" w:color="auto" w:fill="FFFFFF"/>
            <w:tcMar>
              <w:right w:w="0" w:type="dxa"/>
            </w:tcMar>
          </w:tcPr>
          <w:p w14:paraId="333CF46F" w14:textId="77777777" w:rsidR="00372BFF" w:rsidRPr="00372BFF" w:rsidRDefault="00372BFF" w:rsidP="00372BFF">
            <w:pPr>
              <w:outlineLvl w:val="0"/>
              <w:rPr>
                <w:rFonts w:eastAsia="Arial Unicode MS" w:cs="Arial"/>
                <w:b/>
                <w:color w:val="000000"/>
                <w:u w:color="000000"/>
              </w:rPr>
            </w:pPr>
            <w:r w:rsidRPr="00372BFF">
              <w:rPr>
                <w:rFonts w:eastAsia="Arial Unicode MS" w:cs="Arial"/>
                <w:b/>
                <w:color w:val="000000"/>
                <w:u w:color="000000"/>
              </w:rPr>
              <w:t>APPROVAL OF REVISED AGENDA</w:t>
            </w:r>
          </w:p>
        </w:tc>
        <w:tc>
          <w:tcPr>
            <w:tcW w:w="1890" w:type="dxa"/>
            <w:shd w:val="clear" w:color="auto" w:fill="FFFFFF"/>
            <w:tcMar>
              <w:top w:w="80" w:type="dxa"/>
              <w:left w:w="0" w:type="dxa"/>
              <w:bottom w:w="80" w:type="dxa"/>
              <w:right w:w="0" w:type="dxa"/>
            </w:tcMar>
          </w:tcPr>
          <w:p w14:paraId="447A0929" w14:textId="77777777" w:rsidR="00372BFF" w:rsidRPr="00372BFF" w:rsidRDefault="00372BFF" w:rsidP="00372BFF">
            <w:pPr>
              <w:jc w:val="center"/>
              <w:rPr>
                <w:rFonts w:cs="Arial"/>
              </w:rPr>
            </w:pPr>
            <w:r w:rsidRPr="00372BFF">
              <w:rPr>
                <w:rFonts w:cs="Arial"/>
              </w:rPr>
              <w:t xml:space="preserve">REVISED </w:t>
            </w:r>
          </w:p>
          <w:p w14:paraId="18BE44A3" w14:textId="77777777" w:rsidR="00372BFF" w:rsidRPr="00372BFF" w:rsidRDefault="00372BFF" w:rsidP="00372BFF">
            <w:pPr>
              <w:jc w:val="center"/>
              <w:rPr>
                <w:rFonts w:cs="Arial"/>
              </w:rPr>
            </w:pPr>
            <w:r w:rsidRPr="00372BFF">
              <w:rPr>
                <w:rFonts w:cs="Arial"/>
              </w:rPr>
              <w:t>Agenda</w:t>
            </w:r>
          </w:p>
        </w:tc>
        <w:tc>
          <w:tcPr>
            <w:tcW w:w="1415" w:type="dxa"/>
            <w:shd w:val="clear" w:color="auto" w:fill="FFFFFF"/>
            <w:tcMar>
              <w:top w:w="80" w:type="dxa"/>
              <w:left w:w="180" w:type="dxa"/>
              <w:bottom w:w="80" w:type="dxa"/>
            </w:tcMar>
          </w:tcPr>
          <w:p w14:paraId="565BD36A" w14:textId="77777777" w:rsidR="00372BFF" w:rsidRPr="00372BFF" w:rsidRDefault="00372BFF" w:rsidP="00372BFF">
            <w:pPr>
              <w:jc w:val="center"/>
              <w:rPr>
                <w:rFonts w:cs="Arial"/>
              </w:rPr>
            </w:pPr>
          </w:p>
        </w:tc>
      </w:tr>
      <w:tr w:rsidR="00372BFF" w:rsidRPr="00372BFF" w14:paraId="28E66126" w14:textId="77777777" w:rsidTr="001B6E8B">
        <w:trPr>
          <w:cantSplit/>
          <w:trHeight w:val="855"/>
          <w:jc w:val="center"/>
        </w:trPr>
        <w:tc>
          <w:tcPr>
            <w:tcW w:w="1325" w:type="dxa"/>
            <w:shd w:val="clear" w:color="auto" w:fill="FFFFFF"/>
          </w:tcPr>
          <w:p w14:paraId="425730B5" w14:textId="77777777" w:rsidR="00372BFF" w:rsidRPr="00372BFF" w:rsidRDefault="00372BFF" w:rsidP="00372BFF">
            <w:pPr>
              <w:jc w:val="center"/>
              <w:rPr>
                <w:rFonts w:eastAsia="Arial Unicode MS" w:cs="Arial"/>
              </w:rPr>
            </w:pPr>
          </w:p>
        </w:tc>
        <w:tc>
          <w:tcPr>
            <w:tcW w:w="720" w:type="dxa"/>
            <w:shd w:val="clear" w:color="auto" w:fill="FFFFFF"/>
          </w:tcPr>
          <w:p w14:paraId="25F4579D" w14:textId="77777777" w:rsidR="00372BFF" w:rsidRPr="00372BFF" w:rsidRDefault="00372BFF" w:rsidP="00372BFF">
            <w:pPr>
              <w:keepNext/>
              <w:jc w:val="center"/>
              <w:outlineLvl w:val="5"/>
              <w:rPr>
                <w:rFonts w:eastAsia="Arial Unicode MS" w:cs="Arial"/>
                <w:b/>
                <w:color w:val="000000"/>
                <w:u w:color="000000"/>
              </w:rPr>
            </w:pPr>
            <w:r w:rsidRPr="00372BFF">
              <w:rPr>
                <w:rFonts w:eastAsia="Arial Unicode MS" w:cs="Arial"/>
                <w:b/>
                <w:color w:val="000000"/>
                <w:u w:color="000000"/>
              </w:rPr>
              <w:t>III.</w:t>
            </w:r>
          </w:p>
        </w:tc>
        <w:tc>
          <w:tcPr>
            <w:tcW w:w="6120" w:type="dxa"/>
            <w:shd w:val="clear" w:color="auto" w:fill="FFFFFF"/>
            <w:tcMar>
              <w:right w:w="0" w:type="dxa"/>
            </w:tcMar>
          </w:tcPr>
          <w:p w14:paraId="29D1DCEE" w14:textId="77777777" w:rsidR="00372BFF" w:rsidRPr="00372BFF" w:rsidRDefault="00372BFF" w:rsidP="00372BFF">
            <w:pPr>
              <w:outlineLvl w:val="0"/>
              <w:rPr>
                <w:rFonts w:eastAsia="Arial Unicode MS" w:cs="Arial"/>
                <w:b/>
                <w:u w:color="000000"/>
              </w:rPr>
            </w:pPr>
            <w:r w:rsidRPr="00372BFF">
              <w:rPr>
                <w:rFonts w:eastAsia="Arial Unicode MS" w:cs="Arial"/>
                <w:b/>
                <w:u w:color="000000"/>
              </w:rPr>
              <w:t xml:space="preserve">APPROVAL OF MINUTES </w:t>
            </w:r>
          </w:p>
          <w:p w14:paraId="73156775" w14:textId="77777777" w:rsidR="00372BFF" w:rsidRPr="00372BFF" w:rsidRDefault="00372BFF" w:rsidP="00372BFF">
            <w:pPr>
              <w:numPr>
                <w:ilvl w:val="0"/>
                <w:numId w:val="4"/>
              </w:numPr>
              <w:ind w:left="360"/>
              <w:outlineLvl w:val="0"/>
              <w:rPr>
                <w:rFonts w:eastAsia="Arial Unicode MS" w:cs="Arial"/>
                <w:u w:color="000000"/>
              </w:rPr>
            </w:pPr>
            <w:r w:rsidRPr="00372BFF">
              <w:rPr>
                <w:rFonts w:eastAsia="Arial Unicode MS" w:cs="Arial"/>
                <w:u w:color="000000"/>
              </w:rPr>
              <w:t xml:space="preserve">Draft Minutes for the </w:t>
            </w:r>
            <w:r w:rsidRPr="00372BFF">
              <w:rPr>
                <w:rFonts w:eastAsia="Arial Unicode MS" w:cs="Arial"/>
              </w:rPr>
              <w:t xml:space="preserve">November 13, 2024 </w:t>
            </w:r>
            <w:r w:rsidRPr="00372BFF">
              <w:rPr>
                <w:rFonts w:eastAsia="Arial Unicode MS" w:cs="Arial"/>
                <w:u w:color="000000"/>
              </w:rPr>
              <w:t>Meeting of the Board of Registration in Nursing, Regular Session Via Zoom</w:t>
            </w:r>
          </w:p>
          <w:p w14:paraId="172EDAE8" w14:textId="77777777" w:rsidR="00372BFF" w:rsidRPr="00372BFF" w:rsidRDefault="00372BFF" w:rsidP="00372BFF">
            <w:pPr>
              <w:ind w:left="360" w:right="90"/>
              <w:outlineLvl w:val="0"/>
              <w:rPr>
                <w:rFonts w:eastAsia="Arial Unicode MS" w:cs="Arial"/>
                <w:u w:color="000000"/>
              </w:rPr>
            </w:pPr>
          </w:p>
        </w:tc>
        <w:tc>
          <w:tcPr>
            <w:tcW w:w="1890" w:type="dxa"/>
            <w:shd w:val="clear" w:color="auto" w:fill="FFFFFF"/>
            <w:tcMar>
              <w:top w:w="80" w:type="dxa"/>
              <w:left w:w="0" w:type="dxa"/>
              <w:bottom w:w="80" w:type="dxa"/>
              <w:right w:w="0" w:type="dxa"/>
            </w:tcMar>
          </w:tcPr>
          <w:p w14:paraId="7B90C33B" w14:textId="77777777" w:rsidR="00372BFF" w:rsidRPr="00372BFF" w:rsidRDefault="00372BFF" w:rsidP="00372BFF">
            <w:pPr>
              <w:jc w:val="center"/>
              <w:outlineLvl w:val="0"/>
              <w:rPr>
                <w:rFonts w:eastAsia="Arial Unicode MS" w:cs="Arial"/>
                <w:color w:val="000000"/>
                <w:u w:color="000000"/>
              </w:rPr>
            </w:pPr>
          </w:p>
          <w:p w14:paraId="7B9E9D2D" w14:textId="77777777" w:rsidR="00372BFF" w:rsidRPr="00372BFF" w:rsidRDefault="00372BFF" w:rsidP="00372BFF">
            <w:pPr>
              <w:jc w:val="center"/>
              <w:outlineLvl w:val="0"/>
              <w:rPr>
                <w:rFonts w:eastAsia="Arial Unicode MS" w:cs="Arial"/>
                <w:color w:val="000000"/>
                <w:u w:color="000000"/>
              </w:rPr>
            </w:pPr>
            <w:r w:rsidRPr="00372BFF">
              <w:rPr>
                <w:rFonts w:eastAsia="Arial Unicode MS" w:cs="Arial"/>
                <w:color w:val="000000"/>
                <w:u w:color="000000"/>
              </w:rPr>
              <w:t>Minutes</w:t>
            </w:r>
          </w:p>
        </w:tc>
        <w:tc>
          <w:tcPr>
            <w:tcW w:w="1415" w:type="dxa"/>
            <w:shd w:val="clear" w:color="auto" w:fill="FFFFFF"/>
            <w:tcMar>
              <w:top w:w="80" w:type="dxa"/>
              <w:left w:w="180" w:type="dxa"/>
              <w:bottom w:w="80" w:type="dxa"/>
            </w:tcMar>
          </w:tcPr>
          <w:p w14:paraId="0F00B32C" w14:textId="77777777" w:rsidR="00372BFF" w:rsidRPr="00372BFF" w:rsidRDefault="00372BFF" w:rsidP="00372BFF">
            <w:pPr>
              <w:jc w:val="center"/>
              <w:outlineLvl w:val="0"/>
              <w:rPr>
                <w:rFonts w:eastAsia="Arial Unicode MS" w:cs="Arial"/>
                <w:color w:val="000000"/>
                <w:u w:color="000000"/>
              </w:rPr>
            </w:pPr>
          </w:p>
        </w:tc>
      </w:tr>
      <w:tr w:rsidR="00372BFF" w:rsidRPr="00372BFF" w14:paraId="3722D4E2" w14:textId="77777777" w:rsidTr="001B6E8B">
        <w:trPr>
          <w:cantSplit/>
          <w:trHeight w:val="864"/>
          <w:jc w:val="center"/>
        </w:trPr>
        <w:tc>
          <w:tcPr>
            <w:tcW w:w="1325" w:type="dxa"/>
            <w:shd w:val="clear" w:color="auto" w:fill="FFFFFF"/>
          </w:tcPr>
          <w:p w14:paraId="2929B131" w14:textId="77777777" w:rsidR="00372BFF" w:rsidRPr="00372BFF" w:rsidRDefault="00372BFF" w:rsidP="00372BFF">
            <w:pPr>
              <w:jc w:val="center"/>
              <w:rPr>
                <w:rFonts w:eastAsia="Arial Unicode MS" w:cs="Arial"/>
              </w:rPr>
            </w:pPr>
          </w:p>
          <w:p w14:paraId="3F7F7C18" w14:textId="77777777" w:rsidR="00372BFF" w:rsidRPr="00372BFF" w:rsidRDefault="00372BFF" w:rsidP="00372BFF">
            <w:pPr>
              <w:jc w:val="center"/>
              <w:rPr>
                <w:rFonts w:eastAsia="Arial Unicode MS" w:cs="Arial"/>
              </w:rPr>
            </w:pPr>
          </w:p>
          <w:p w14:paraId="18C86FA6" w14:textId="77777777" w:rsidR="00372BFF" w:rsidRPr="00372BFF" w:rsidRDefault="00372BFF" w:rsidP="00372BFF">
            <w:pPr>
              <w:rPr>
                <w:rFonts w:eastAsia="Arial Unicode MS" w:cs="Arial"/>
              </w:rPr>
            </w:pPr>
          </w:p>
        </w:tc>
        <w:tc>
          <w:tcPr>
            <w:tcW w:w="720" w:type="dxa"/>
            <w:shd w:val="clear" w:color="auto" w:fill="FFFFFF"/>
          </w:tcPr>
          <w:p w14:paraId="5C6FFF5B" w14:textId="77777777" w:rsidR="00372BFF" w:rsidRPr="00372BFF" w:rsidRDefault="00372BFF" w:rsidP="00372BFF">
            <w:pPr>
              <w:keepNext/>
              <w:tabs>
                <w:tab w:val="left" w:pos="401"/>
              </w:tabs>
              <w:jc w:val="center"/>
              <w:outlineLvl w:val="8"/>
              <w:rPr>
                <w:rFonts w:eastAsia="Arial Unicode MS" w:cs="Arial"/>
                <w:b/>
                <w:color w:val="000000"/>
                <w:u w:color="000000"/>
              </w:rPr>
            </w:pPr>
            <w:r w:rsidRPr="00372BFF">
              <w:rPr>
                <w:rFonts w:eastAsia="Arial Unicode MS" w:cs="Arial"/>
                <w:b/>
                <w:color w:val="000000"/>
                <w:u w:color="000000"/>
              </w:rPr>
              <w:t>IV.</w:t>
            </w:r>
          </w:p>
        </w:tc>
        <w:tc>
          <w:tcPr>
            <w:tcW w:w="6120" w:type="dxa"/>
            <w:shd w:val="clear" w:color="auto" w:fill="FFFFFF"/>
            <w:tcMar>
              <w:right w:w="0" w:type="dxa"/>
            </w:tcMar>
          </w:tcPr>
          <w:p w14:paraId="4FA42DE9" w14:textId="77777777" w:rsidR="00372BFF" w:rsidRPr="00372BFF" w:rsidRDefault="00372BFF" w:rsidP="00372BFF">
            <w:pPr>
              <w:tabs>
                <w:tab w:val="center" w:pos="4320"/>
                <w:tab w:val="right" w:pos="8640"/>
              </w:tabs>
              <w:outlineLvl w:val="0"/>
              <w:rPr>
                <w:rFonts w:eastAsia="Arial Unicode MS" w:cs="Arial"/>
                <w:b/>
                <w:color w:val="000000"/>
                <w:u w:color="000000"/>
              </w:rPr>
            </w:pPr>
            <w:r w:rsidRPr="00372BFF">
              <w:rPr>
                <w:rFonts w:eastAsia="Arial Unicode MS" w:cs="Arial"/>
                <w:b/>
                <w:color w:val="000000"/>
                <w:u w:color="000000"/>
              </w:rPr>
              <w:t>REPORTS, ANNOUNCEMENTS AND ADMINISTRATIVE MATTERS</w:t>
            </w:r>
          </w:p>
          <w:p w14:paraId="6882140A" w14:textId="77777777" w:rsidR="00372BFF" w:rsidRPr="00372BFF" w:rsidRDefault="00372BFF" w:rsidP="00372BFF">
            <w:pPr>
              <w:numPr>
                <w:ilvl w:val="0"/>
                <w:numId w:val="5"/>
              </w:numPr>
              <w:ind w:left="360"/>
              <w:outlineLvl w:val="0"/>
              <w:rPr>
                <w:rFonts w:eastAsia="Arial Unicode MS" w:cs="Arial"/>
                <w:u w:color="000000"/>
              </w:rPr>
            </w:pPr>
            <w:r w:rsidRPr="00372BFF">
              <w:rPr>
                <w:rFonts w:eastAsia="Arial Unicode MS" w:cs="Arial"/>
                <w:u w:color="000000"/>
              </w:rPr>
              <w:t>Announcements</w:t>
            </w:r>
          </w:p>
          <w:p w14:paraId="6147C003" w14:textId="77777777" w:rsidR="00372BFF" w:rsidRPr="00372BFF" w:rsidRDefault="00372BFF" w:rsidP="00372BFF">
            <w:pPr>
              <w:outlineLvl w:val="0"/>
              <w:rPr>
                <w:rFonts w:eastAsia="Arial Unicode MS" w:cs="Arial"/>
                <w:u w:color="000000"/>
              </w:rPr>
            </w:pPr>
          </w:p>
        </w:tc>
        <w:tc>
          <w:tcPr>
            <w:tcW w:w="1890" w:type="dxa"/>
            <w:shd w:val="clear" w:color="auto" w:fill="FFFFFF"/>
            <w:tcMar>
              <w:top w:w="80" w:type="dxa"/>
              <w:left w:w="0" w:type="dxa"/>
              <w:bottom w:w="80" w:type="dxa"/>
              <w:right w:w="0" w:type="dxa"/>
            </w:tcMar>
          </w:tcPr>
          <w:p w14:paraId="189E2103" w14:textId="77777777" w:rsidR="00372BFF" w:rsidRPr="00372BFF" w:rsidRDefault="00372BFF" w:rsidP="00372BFF">
            <w:pPr>
              <w:jc w:val="center"/>
              <w:outlineLvl w:val="0"/>
              <w:rPr>
                <w:rFonts w:eastAsia="Arial Unicode MS" w:cs="Arial"/>
                <w:color w:val="000000"/>
                <w:u w:color="000000"/>
              </w:rPr>
            </w:pPr>
          </w:p>
          <w:p w14:paraId="0565357A" w14:textId="77777777" w:rsidR="00372BFF" w:rsidRPr="00372BFF" w:rsidRDefault="00372BFF" w:rsidP="00372BFF">
            <w:pPr>
              <w:jc w:val="center"/>
              <w:outlineLvl w:val="0"/>
              <w:rPr>
                <w:rFonts w:eastAsia="Arial Unicode MS" w:cs="Arial"/>
                <w:color w:val="000000"/>
                <w:u w:color="000000"/>
              </w:rPr>
            </w:pPr>
          </w:p>
          <w:p w14:paraId="16C14471" w14:textId="77777777" w:rsidR="00372BFF" w:rsidRPr="00372BFF" w:rsidRDefault="00372BFF" w:rsidP="00372BFF">
            <w:pPr>
              <w:jc w:val="center"/>
              <w:outlineLvl w:val="0"/>
              <w:rPr>
                <w:rFonts w:eastAsia="Arial Unicode MS" w:cs="Arial"/>
                <w:color w:val="000000"/>
                <w:u w:color="000000"/>
              </w:rPr>
            </w:pPr>
            <w:r w:rsidRPr="00372BFF">
              <w:rPr>
                <w:rFonts w:eastAsia="Arial Unicode MS" w:cs="Arial"/>
                <w:color w:val="000000"/>
                <w:u w:color="000000"/>
              </w:rPr>
              <w:t>Oral / Memo</w:t>
            </w:r>
          </w:p>
        </w:tc>
        <w:tc>
          <w:tcPr>
            <w:tcW w:w="1415" w:type="dxa"/>
            <w:shd w:val="clear" w:color="auto" w:fill="FFFFFF"/>
            <w:tcMar>
              <w:top w:w="80" w:type="dxa"/>
              <w:left w:w="180" w:type="dxa"/>
              <w:bottom w:w="80" w:type="dxa"/>
            </w:tcMar>
          </w:tcPr>
          <w:p w14:paraId="0F6B6298" w14:textId="77777777" w:rsidR="00372BFF" w:rsidRPr="00372BFF" w:rsidRDefault="00372BFF" w:rsidP="00372BFF">
            <w:pPr>
              <w:jc w:val="center"/>
              <w:outlineLvl w:val="0"/>
              <w:rPr>
                <w:rFonts w:eastAsia="Arial Unicode MS" w:cs="Arial"/>
                <w:color w:val="000000"/>
                <w:u w:color="000000"/>
              </w:rPr>
            </w:pPr>
          </w:p>
          <w:p w14:paraId="25B215E5" w14:textId="77777777" w:rsidR="00372BFF" w:rsidRPr="00372BFF" w:rsidRDefault="00372BFF" w:rsidP="00372BFF">
            <w:pPr>
              <w:jc w:val="center"/>
              <w:outlineLvl w:val="0"/>
              <w:rPr>
                <w:rFonts w:eastAsia="Arial Unicode MS" w:cs="Arial"/>
                <w:color w:val="000000"/>
                <w:u w:color="000000"/>
              </w:rPr>
            </w:pPr>
          </w:p>
          <w:p w14:paraId="3BFEC044" w14:textId="77777777" w:rsidR="00372BFF" w:rsidRPr="00372BFF" w:rsidRDefault="00372BFF" w:rsidP="00372BFF">
            <w:pPr>
              <w:jc w:val="center"/>
              <w:outlineLvl w:val="0"/>
              <w:rPr>
                <w:rFonts w:eastAsia="Arial Unicode MS" w:cs="Arial"/>
                <w:color w:val="000000"/>
                <w:u w:color="000000"/>
              </w:rPr>
            </w:pPr>
            <w:r w:rsidRPr="00372BFF">
              <w:rPr>
                <w:rFonts w:eastAsia="Arial Unicode MS" w:cs="Arial"/>
                <w:color w:val="000000"/>
                <w:u w:color="000000"/>
              </w:rPr>
              <w:t>HC</w:t>
            </w:r>
          </w:p>
        </w:tc>
      </w:tr>
      <w:tr w:rsidR="00372BFF" w:rsidRPr="00372BFF" w14:paraId="44AC99E6" w14:textId="77777777" w:rsidTr="001B6E8B">
        <w:trPr>
          <w:cantSplit/>
          <w:trHeight w:val="720"/>
          <w:jc w:val="center"/>
        </w:trPr>
        <w:tc>
          <w:tcPr>
            <w:tcW w:w="1325" w:type="dxa"/>
            <w:shd w:val="clear" w:color="auto" w:fill="FFFFFF"/>
          </w:tcPr>
          <w:p w14:paraId="4E4DB652" w14:textId="77777777" w:rsidR="00372BFF" w:rsidRPr="00372BFF" w:rsidRDefault="00372BFF" w:rsidP="00372BFF">
            <w:pPr>
              <w:jc w:val="center"/>
              <w:rPr>
                <w:rFonts w:eastAsia="Arial Unicode MS" w:cs="Arial"/>
              </w:rPr>
            </w:pPr>
          </w:p>
          <w:p w14:paraId="165847ED" w14:textId="77777777" w:rsidR="00372BFF" w:rsidRPr="00372BFF" w:rsidRDefault="00372BFF" w:rsidP="00372BFF">
            <w:pPr>
              <w:jc w:val="center"/>
              <w:rPr>
                <w:rFonts w:eastAsia="Arial Unicode MS" w:cs="Arial"/>
              </w:rPr>
            </w:pPr>
          </w:p>
        </w:tc>
        <w:tc>
          <w:tcPr>
            <w:tcW w:w="720" w:type="dxa"/>
            <w:shd w:val="clear" w:color="auto" w:fill="FFFFFF"/>
          </w:tcPr>
          <w:p w14:paraId="53CC044C" w14:textId="77777777" w:rsidR="00372BFF" w:rsidRPr="00372BFF" w:rsidRDefault="00372BFF" w:rsidP="00372BFF">
            <w:pPr>
              <w:keepNext/>
              <w:tabs>
                <w:tab w:val="left" w:pos="401"/>
              </w:tabs>
              <w:jc w:val="center"/>
              <w:outlineLvl w:val="8"/>
              <w:rPr>
                <w:rFonts w:eastAsia="Arial Unicode MS" w:cs="Arial"/>
                <w:b/>
                <w:color w:val="000000"/>
                <w:u w:color="000000"/>
              </w:rPr>
            </w:pPr>
            <w:r w:rsidRPr="00372BFF">
              <w:rPr>
                <w:rFonts w:eastAsia="Arial Unicode MS" w:cs="Arial"/>
                <w:b/>
                <w:color w:val="000000"/>
                <w:u w:color="000000"/>
              </w:rPr>
              <w:t>V.</w:t>
            </w:r>
          </w:p>
        </w:tc>
        <w:tc>
          <w:tcPr>
            <w:tcW w:w="6120" w:type="dxa"/>
            <w:shd w:val="clear" w:color="auto" w:fill="FFFFFF"/>
            <w:tcMar>
              <w:right w:w="0" w:type="dxa"/>
            </w:tcMar>
          </w:tcPr>
          <w:p w14:paraId="54CDB019" w14:textId="77777777" w:rsidR="00372BFF" w:rsidRPr="00372BFF" w:rsidRDefault="00372BFF" w:rsidP="00372BFF">
            <w:pPr>
              <w:tabs>
                <w:tab w:val="center" w:pos="4320"/>
                <w:tab w:val="right" w:pos="8640"/>
              </w:tabs>
              <w:outlineLvl w:val="0"/>
              <w:rPr>
                <w:rFonts w:eastAsia="Arial Unicode MS" w:cs="Arial"/>
                <w:b/>
                <w:color w:val="000000"/>
                <w:u w:color="000000"/>
              </w:rPr>
            </w:pPr>
            <w:r w:rsidRPr="00372BFF">
              <w:rPr>
                <w:rFonts w:eastAsia="Arial Unicode MS" w:cs="Arial"/>
                <w:b/>
                <w:color w:val="000000"/>
                <w:u w:color="000000"/>
              </w:rPr>
              <w:t>URAMP</w:t>
            </w:r>
          </w:p>
          <w:p w14:paraId="71E99CC6" w14:textId="77777777" w:rsidR="00372BFF" w:rsidRPr="00372BFF" w:rsidRDefault="00372BFF" w:rsidP="00372BFF">
            <w:pPr>
              <w:numPr>
                <w:ilvl w:val="0"/>
                <w:numId w:val="6"/>
              </w:numPr>
              <w:ind w:left="360"/>
              <w:rPr>
                <w:rFonts w:cs="Arial"/>
              </w:rPr>
            </w:pPr>
            <w:r w:rsidRPr="00372BFF">
              <w:rPr>
                <w:rFonts w:cs="Arial"/>
              </w:rPr>
              <w:t>Activity Report</w:t>
            </w:r>
          </w:p>
        </w:tc>
        <w:tc>
          <w:tcPr>
            <w:tcW w:w="1890" w:type="dxa"/>
            <w:shd w:val="clear" w:color="auto" w:fill="FFFFFF"/>
            <w:tcMar>
              <w:top w:w="80" w:type="dxa"/>
              <w:left w:w="0" w:type="dxa"/>
              <w:bottom w:w="80" w:type="dxa"/>
              <w:right w:w="0" w:type="dxa"/>
            </w:tcMar>
          </w:tcPr>
          <w:p w14:paraId="2A305523" w14:textId="77777777" w:rsidR="00372BFF" w:rsidRPr="00372BFF" w:rsidRDefault="00372BFF" w:rsidP="00372BFF">
            <w:pPr>
              <w:jc w:val="center"/>
              <w:outlineLvl w:val="0"/>
              <w:rPr>
                <w:rFonts w:eastAsia="Arial Unicode MS" w:cs="Arial"/>
                <w:color w:val="000000"/>
                <w:u w:color="000000"/>
              </w:rPr>
            </w:pPr>
          </w:p>
          <w:p w14:paraId="1B3EE746" w14:textId="77777777" w:rsidR="00372BFF" w:rsidRPr="00372BFF" w:rsidRDefault="00372BFF" w:rsidP="00372BFF">
            <w:pPr>
              <w:jc w:val="center"/>
              <w:outlineLvl w:val="0"/>
              <w:rPr>
                <w:rFonts w:eastAsia="Arial Unicode MS" w:cs="Arial"/>
                <w:color w:val="000000"/>
                <w:u w:color="000000"/>
              </w:rPr>
            </w:pPr>
            <w:r w:rsidRPr="00372BFF">
              <w:rPr>
                <w:rFonts w:eastAsia="Arial Unicode MS" w:cs="Arial"/>
                <w:color w:val="000000"/>
                <w:u w:color="000000"/>
              </w:rPr>
              <w:t>Report</w:t>
            </w:r>
          </w:p>
        </w:tc>
        <w:tc>
          <w:tcPr>
            <w:tcW w:w="1415" w:type="dxa"/>
            <w:shd w:val="clear" w:color="auto" w:fill="FFFFFF"/>
            <w:tcMar>
              <w:top w:w="80" w:type="dxa"/>
              <w:left w:w="180" w:type="dxa"/>
              <w:bottom w:w="80" w:type="dxa"/>
            </w:tcMar>
          </w:tcPr>
          <w:p w14:paraId="573B2DD0" w14:textId="77777777" w:rsidR="00372BFF" w:rsidRPr="00372BFF" w:rsidRDefault="00372BFF" w:rsidP="00372BFF">
            <w:pPr>
              <w:jc w:val="center"/>
              <w:outlineLvl w:val="0"/>
              <w:rPr>
                <w:rFonts w:eastAsia="Arial Unicode MS" w:cs="Arial"/>
                <w:color w:val="000000"/>
                <w:u w:color="000000"/>
              </w:rPr>
            </w:pPr>
          </w:p>
          <w:p w14:paraId="1459660C" w14:textId="77777777" w:rsidR="00372BFF" w:rsidRPr="00372BFF" w:rsidRDefault="00372BFF" w:rsidP="00372BFF">
            <w:pPr>
              <w:jc w:val="center"/>
              <w:outlineLvl w:val="0"/>
              <w:rPr>
                <w:rFonts w:eastAsia="Arial Unicode MS" w:cs="Arial"/>
                <w:color w:val="000000"/>
                <w:u w:color="000000"/>
              </w:rPr>
            </w:pPr>
            <w:r w:rsidRPr="00372BFF">
              <w:rPr>
                <w:rFonts w:eastAsia="Arial Unicode MS" w:cs="Arial"/>
                <w:color w:val="000000"/>
                <w:u w:color="000000"/>
              </w:rPr>
              <w:t>MW</w:t>
            </w:r>
          </w:p>
        </w:tc>
      </w:tr>
      <w:tr w:rsidR="00372BFF" w:rsidRPr="00372BFF" w14:paraId="5D56574B" w14:textId="77777777" w:rsidTr="001B6E8B">
        <w:trPr>
          <w:cantSplit/>
          <w:trHeight w:val="341"/>
          <w:jc w:val="center"/>
        </w:trPr>
        <w:tc>
          <w:tcPr>
            <w:tcW w:w="1325" w:type="dxa"/>
            <w:shd w:val="clear" w:color="auto" w:fill="FFFFFF"/>
          </w:tcPr>
          <w:p w14:paraId="2C98E798" w14:textId="77777777" w:rsidR="00372BFF" w:rsidRPr="00372BFF" w:rsidRDefault="00372BFF" w:rsidP="00372BFF">
            <w:pPr>
              <w:jc w:val="center"/>
              <w:outlineLvl w:val="0"/>
              <w:rPr>
                <w:rFonts w:eastAsia="Arial Unicode MS" w:cs="Arial"/>
                <w:u w:color="000000"/>
              </w:rPr>
            </w:pPr>
          </w:p>
        </w:tc>
        <w:tc>
          <w:tcPr>
            <w:tcW w:w="720" w:type="dxa"/>
            <w:shd w:val="clear" w:color="auto" w:fill="FFFFFF"/>
          </w:tcPr>
          <w:p w14:paraId="00F9804C" w14:textId="77777777" w:rsidR="00372BFF" w:rsidRPr="00372BFF" w:rsidRDefault="00372BFF" w:rsidP="00372BFF">
            <w:pPr>
              <w:keepNext/>
              <w:tabs>
                <w:tab w:val="left" w:pos="401"/>
              </w:tabs>
              <w:jc w:val="center"/>
              <w:outlineLvl w:val="8"/>
              <w:rPr>
                <w:rFonts w:eastAsia="Arial Unicode MS" w:cs="Arial"/>
                <w:b/>
                <w:u w:color="000000"/>
              </w:rPr>
            </w:pPr>
            <w:r w:rsidRPr="00372BFF">
              <w:rPr>
                <w:rFonts w:eastAsia="Arial Unicode MS" w:cs="Arial"/>
                <w:b/>
                <w:u w:color="000000"/>
              </w:rPr>
              <w:t>VI.</w:t>
            </w:r>
          </w:p>
        </w:tc>
        <w:tc>
          <w:tcPr>
            <w:tcW w:w="6120" w:type="dxa"/>
            <w:shd w:val="clear" w:color="auto" w:fill="FFFFFF"/>
            <w:tcMar>
              <w:right w:w="0" w:type="dxa"/>
            </w:tcMar>
          </w:tcPr>
          <w:p w14:paraId="7EBBA16C" w14:textId="77777777" w:rsidR="00372BFF" w:rsidRPr="00372BFF" w:rsidRDefault="00372BFF" w:rsidP="00372BFF">
            <w:pPr>
              <w:tabs>
                <w:tab w:val="center" w:pos="702"/>
                <w:tab w:val="right" w:pos="8640"/>
              </w:tabs>
              <w:outlineLvl w:val="0"/>
              <w:rPr>
                <w:rFonts w:eastAsia="Arial Unicode MS" w:cs="Arial"/>
                <w:b/>
                <w:color w:val="000000"/>
                <w:u w:color="000000"/>
              </w:rPr>
            </w:pPr>
            <w:r w:rsidRPr="00372BFF">
              <w:rPr>
                <w:rFonts w:eastAsia="Arial Unicode MS" w:cs="Arial"/>
                <w:b/>
                <w:color w:val="000000"/>
                <w:u w:color="000000"/>
              </w:rPr>
              <w:t xml:space="preserve">PROBATION </w:t>
            </w:r>
          </w:p>
          <w:p w14:paraId="7F2CA6D1" w14:textId="77777777" w:rsidR="00372BFF" w:rsidRPr="00372BFF" w:rsidRDefault="00372BFF" w:rsidP="00372BFF">
            <w:pPr>
              <w:numPr>
                <w:ilvl w:val="0"/>
                <w:numId w:val="7"/>
              </w:numPr>
              <w:ind w:left="360"/>
              <w:outlineLvl w:val="0"/>
              <w:rPr>
                <w:rFonts w:cs="Arial"/>
              </w:rPr>
            </w:pPr>
            <w:r w:rsidRPr="00372BFF">
              <w:rPr>
                <w:rFonts w:cs="Arial"/>
              </w:rPr>
              <w:t xml:space="preserve">Probation Staff Action Report – None </w:t>
            </w:r>
          </w:p>
          <w:p w14:paraId="6F088B98" w14:textId="77777777" w:rsidR="00372BFF" w:rsidRPr="00372BFF" w:rsidRDefault="00372BFF" w:rsidP="00372BFF">
            <w:pPr>
              <w:numPr>
                <w:ilvl w:val="0"/>
                <w:numId w:val="7"/>
              </w:numPr>
              <w:ind w:left="360"/>
              <w:outlineLvl w:val="0"/>
              <w:rPr>
                <w:rFonts w:cs="Arial"/>
              </w:rPr>
            </w:pPr>
            <w:r w:rsidRPr="00372BFF">
              <w:rPr>
                <w:rFonts w:cs="Arial"/>
              </w:rPr>
              <w:t>Termination of Probation / Stayed Probation – None</w:t>
            </w:r>
          </w:p>
          <w:p w14:paraId="35E0472C" w14:textId="77777777" w:rsidR="00372BFF" w:rsidRPr="00372BFF" w:rsidRDefault="00372BFF" w:rsidP="00372BFF">
            <w:pPr>
              <w:numPr>
                <w:ilvl w:val="0"/>
                <w:numId w:val="7"/>
              </w:numPr>
              <w:ind w:left="360"/>
              <w:outlineLvl w:val="0"/>
              <w:rPr>
                <w:rFonts w:cs="Arial"/>
              </w:rPr>
            </w:pPr>
            <w:r w:rsidRPr="00372BFF">
              <w:rPr>
                <w:rFonts w:cs="Arial"/>
              </w:rPr>
              <w:t>Request for Notice of Violation and Further Discipline – None</w:t>
            </w:r>
          </w:p>
          <w:p w14:paraId="78172DAF" w14:textId="77777777" w:rsidR="00372BFF" w:rsidRPr="00372BFF" w:rsidRDefault="00372BFF" w:rsidP="00372BFF">
            <w:pPr>
              <w:numPr>
                <w:ilvl w:val="0"/>
                <w:numId w:val="7"/>
              </w:numPr>
              <w:ind w:left="360"/>
              <w:outlineLvl w:val="0"/>
              <w:rPr>
                <w:rFonts w:cs="Arial"/>
              </w:rPr>
            </w:pPr>
            <w:r w:rsidRPr="00372BFF">
              <w:rPr>
                <w:rFonts w:cs="Arial"/>
              </w:rPr>
              <w:t xml:space="preserve">Hearing on Probation Violation </w:t>
            </w:r>
          </w:p>
          <w:p w14:paraId="2C409673" w14:textId="77777777" w:rsidR="00372BFF" w:rsidRPr="00372BFF" w:rsidRDefault="00372BFF" w:rsidP="00372BFF">
            <w:pPr>
              <w:numPr>
                <w:ilvl w:val="0"/>
                <w:numId w:val="18"/>
              </w:numPr>
              <w:spacing w:after="200" w:line="276" w:lineRule="auto"/>
              <w:outlineLvl w:val="0"/>
              <w:rPr>
                <w:rFonts w:cs="Arial"/>
              </w:rPr>
            </w:pPr>
            <w:r w:rsidRPr="00372BFF">
              <w:rPr>
                <w:rFonts w:cs="Arial"/>
              </w:rPr>
              <w:t>L. MacLean, RN-07-050, RN228325 (Susp./Exp.), LN52082 (Susp./Exp.)</w:t>
            </w:r>
          </w:p>
        </w:tc>
        <w:tc>
          <w:tcPr>
            <w:tcW w:w="1890" w:type="dxa"/>
            <w:shd w:val="clear" w:color="auto" w:fill="FFFFFF"/>
            <w:tcMar>
              <w:top w:w="80" w:type="dxa"/>
              <w:left w:w="0" w:type="dxa"/>
              <w:bottom w:w="80" w:type="dxa"/>
              <w:right w:w="0" w:type="dxa"/>
            </w:tcMar>
          </w:tcPr>
          <w:p w14:paraId="44D887A1" w14:textId="77777777" w:rsidR="00372BFF" w:rsidRPr="00372BFF" w:rsidRDefault="00372BFF" w:rsidP="00372BFF">
            <w:pPr>
              <w:jc w:val="center"/>
              <w:rPr>
                <w:rFonts w:cs="Arial"/>
              </w:rPr>
            </w:pPr>
          </w:p>
          <w:p w14:paraId="41D7FAC3" w14:textId="77777777" w:rsidR="00372BFF" w:rsidRPr="00372BFF" w:rsidRDefault="00372BFF" w:rsidP="00372BFF">
            <w:pPr>
              <w:jc w:val="center"/>
              <w:rPr>
                <w:rFonts w:cs="Arial"/>
              </w:rPr>
            </w:pPr>
          </w:p>
          <w:p w14:paraId="15BBEB6D" w14:textId="77777777" w:rsidR="00372BFF" w:rsidRPr="00372BFF" w:rsidRDefault="00372BFF" w:rsidP="00372BFF">
            <w:pPr>
              <w:jc w:val="center"/>
              <w:rPr>
                <w:rFonts w:cs="Arial"/>
              </w:rPr>
            </w:pPr>
          </w:p>
          <w:p w14:paraId="65436D3E" w14:textId="77777777" w:rsidR="00372BFF" w:rsidRPr="00372BFF" w:rsidRDefault="00372BFF" w:rsidP="00372BFF">
            <w:pPr>
              <w:jc w:val="center"/>
              <w:rPr>
                <w:rFonts w:cs="Arial"/>
              </w:rPr>
            </w:pPr>
          </w:p>
          <w:p w14:paraId="66C2C9A6" w14:textId="77777777" w:rsidR="00372BFF" w:rsidRPr="00372BFF" w:rsidRDefault="00372BFF" w:rsidP="00372BFF">
            <w:pPr>
              <w:jc w:val="center"/>
              <w:rPr>
                <w:rFonts w:cs="Arial"/>
              </w:rPr>
            </w:pPr>
          </w:p>
          <w:p w14:paraId="59BED53F" w14:textId="77777777" w:rsidR="00372BFF" w:rsidRPr="00372BFF" w:rsidRDefault="00372BFF" w:rsidP="00372BFF">
            <w:pPr>
              <w:jc w:val="center"/>
              <w:rPr>
                <w:rFonts w:cs="Arial"/>
              </w:rPr>
            </w:pPr>
            <w:r w:rsidRPr="00372BFF">
              <w:rPr>
                <w:rFonts w:cs="Arial"/>
              </w:rPr>
              <w:t>Hearing Notice</w:t>
            </w:r>
          </w:p>
          <w:p w14:paraId="0907B9F7" w14:textId="77777777" w:rsidR="00372BFF" w:rsidRPr="00372BFF" w:rsidRDefault="00372BFF" w:rsidP="00372BFF">
            <w:pPr>
              <w:jc w:val="center"/>
              <w:rPr>
                <w:rFonts w:cs="Arial"/>
              </w:rPr>
            </w:pPr>
          </w:p>
          <w:p w14:paraId="0875F7AD" w14:textId="77777777" w:rsidR="00372BFF" w:rsidRPr="00372BFF" w:rsidRDefault="00372BFF" w:rsidP="00372BFF">
            <w:pPr>
              <w:jc w:val="center"/>
              <w:rPr>
                <w:rFonts w:cs="Arial"/>
              </w:rPr>
            </w:pPr>
          </w:p>
        </w:tc>
        <w:tc>
          <w:tcPr>
            <w:tcW w:w="1415" w:type="dxa"/>
            <w:shd w:val="clear" w:color="auto" w:fill="FFFFFF"/>
            <w:tcMar>
              <w:top w:w="80" w:type="dxa"/>
              <w:left w:w="180" w:type="dxa"/>
              <w:bottom w:w="80" w:type="dxa"/>
            </w:tcMar>
          </w:tcPr>
          <w:p w14:paraId="30AB4B24" w14:textId="77777777" w:rsidR="00372BFF" w:rsidRPr="00372BFF" w:rsidRDefault="00372BFF" w:rsidP="00372BFF">
            <w:pPr>
              <w:jc w:val="center"/>
              <w:rPr>
                <w:rFonts w:cs="Arial"/>
              </w:rPr>
            </w:pPr>
          </w:p>
          <w:p w14:paraId="366E6CC2" w14:textId="77777777" w:rsidR="00372BFF" w:rsidRPr="00372BFF" w:rsidRDefault="00372BFF" w:rsidP="00372BFF">
            <w:pPr>
              <w:rPr>
                <w:rFonts w:cs="Arial"/>
              </w:rPr>
            </w:pPr>
          </w:p>
          <w:p w14:paraId="454F2FA9" w14:textId="77777777" w:rsidR="00372BFF" w:rsidRPr="00372BFF" w:rsidRDefault="00372BFF" w:rsidP="00372BFF">
            <w:pPr>
              <w:jc w:val="center"/>
              <w:rPr>
                <w:rFonts w:cs="Arial"/>
              </w:rPr>
            </w:pPr>
          </w:p>
          <w:p w14:paraId="09E4306D" w14:textId="77777777" w:rsidR="00372BFF" w:rsidRPr="00372BFF" w:rsidRDefault="00372BFF" w:rsidP="00372BFF">
            <w:pPr>
              <w:jc w:val="center"/>
              <w:rPr>
                <w:rFonts w:cs="Arial"/>
              </w:rPr>
            </w:pPr>
          </w:p>
          <w:p w14:paraId="12228AC2" w14:textId="77777777" w:rsidR="00372BFF" w:rsidRPr="00372BFF" w:rsidRDefault="00372BFF" w:rsidP="00372BFF">
            <w:pPr>
              <w:jc w:val="center"/>
              <w:rPr>
                <w:rFonts w:cs="Arial"/>
              </w:rPr>
            </w:pPr>
          </w:p>
          <w:p w14:paraId="5232010D" w14:textId="77777777" w:rsidR="00372BFF" w:rsidRPr="00372BFF" w:rsidRDefault="00372BFF" w:rsidP="00372BFF">
            <w:pPr>
              <w:jc w:val="center"/>
              <w:rPr>
                <w:rFonts w:cs="Arial"/>
              </w:rPr>
            </w:pPr>
            <w:r w:rsidRPr="00372BFF">
              <w:rPr>
                <w:rFonts w:cs="Arial"/>
              </w:rPr>
              <w:t>KJ/MB</w:t>
            </w:r>
          </w:p>
          <w:p w14:paraId="635F41FD" w14:textId="77777777" w:rsidR="00372BFF" w:rsidRPr="00372BFF" w:rsidRDefault="00372BFF" w:rsidP="00372BFF">
            <w:pPr>
              <w:jc w:val="center"/>
              <w:rPr>
                <w:rFonts w:cs="Arial"/>
              </w:rPr>
            </w:pPr>
          </w:p>
          <w:p w14:paraId="587360D3" w14:textId="77777777" w:rsidR="00372BFF" w:rsidRPr="00372BFF" w:rsidRDefault="00372BFF" w:rsidP="00372BFF">
            <w:pPr>
              <w:jc w:val="center"/>
              <w:rPr>
                <w:rFonts w:cs="Arial"/>
              </w:rPr>
            </w:pPr>
          </w:p>
        </w:tc>
      </w:tr>
      <w:tr w:rsidR="00372BFF" w:rsidRPr="00372BFF" w14:paraId="6DC7C23A" w14:textId="77777777" w:rsidTr="001B6E8B">
        <w:trPr>
          <w:cantSplit/>
          <w:trHeight w:val="747"/>
          <w:jc w:val="center"/>
        </w:trPr>
        <w:tc>
          <w:tcPr>
            <w:tcW w:w="1325" w:type="dxa"/>
            <w:shd w:val="clear" w:color="auto" w:fill="FFFFFF"/>
          </w:tcPr>
          <w:p w14:paraId="545FAD83" w14:textId="77777777" w:rsidR="00372BFF" w:rsidRPr="00372BFF" w:rsidRDefault="00372BFF" w:rsidP="00372BFF">
            <w:pPr>
              <w:jc w:val="center"/>
              <w:outlineLvl w:val="0"/>
              <w:rPr>
                <w:rFonts w:eastAsia="Arial Unicode MS" w:cs="Arial"/>
                <w:u w:color="000000"/>
              </w:rPr>
            </w:pPr>
          </w:p>
          <w:p w14:paraId="75906F8D" w14:textId="77777777" w:rsidR="00372BFF" w:rsidRPr="00372BFF" w:rsidRDefault="00372BFF" w:rsidP="00372BFF">
            <w:pPr>
              <w:jc w:val="center"/>
              <w:outlineLvl w:val="0"/>
              <w:rPr>
                <w:rFonts w:eastAsia="Arial Unicode MS" w:cs="Arial"/>
                <w:u w:color="000000"/>
              </w:rPr>
            </w:pPr>
          </w:p>
        </w:tc>
        <w:tc>
          <w:tcPr>
            <w:tcW w:w="720" w:type="dxa"/>
            <w:shd w:val="clear" w:color="auto" w:fill="FFFFFF"/>
          </w:tcPr>
          <w:p w14:paraId="411462D1" w14:textId="77777777" w:rsidR="00372BFF" w:rsidRPr="00372BFF" w:rsidRDefault="00372BFF" w:rsidP="00372BFF">
            <w:pPr>
              <w:keepNext/>
              <w:tabs>
                <w:tab w:val="left" w:pos="401"/>
              </w:tabs>
              <w:jc w:val="center"/>
              <w:outlineLvl w:val="8"/>
              <w:rPr>
                <w:rFonts w:eastAsia="Arial Unicode MS" w:cs="Arial"/>
                <w:b/>
                <w:u w:color="000000"/>
              </w:rPr>
            </w:pPr>
            <w:r w:rsidRPr="00372BFF">
              <w:rPr>
                <w:rFonts w:eastAsia="Arial Unicode MS" w:cs="Arial"/>
                <w:b/>
                <w:u w:color="000000"/>
              </w:rPr>
              <w:t>VII.</w:t>
            </w:r>
          </w:p>
        </w:tc>
        <w:tc>
          <w:tcPr>
            <w:tcW w:w="6120" w:type="dxa"/>
            <w:shd w:val="clear" w:color="auto" w:fill="FFFFFF"/>
            <w:tcMar>
              <w:right w:w="0" w:type="dxa"/>
            </w:tcMar>
          </w:tcPr>
          <w:p w14:paraId="461FC9A9" w14:textId="77777777" w:rsidR="00372BFF" w:rsidRPr="00372BFF" w:rsidRDefault="00372BFF" w:rsidP="00372BFF">
            <w:pPr>
              <w:tabs>
                <w:tab w:val="center" w:pos="4320"/>
                <w:tab w:val="right" w:pos="8640"/>
              </w:tabs>
              <w:outlineLvl w:val="0"/>
              <w:rPr>
                <w:rFonts w:eastAsia="Arial Unicode MS" w:cs="Arial"/>
                <w:b/>
                <w:caps/>
                <w:color w:val="000000"/>
                <w:u w:color="000000"/>
              </w:rPr>
            </w:pPr>
            <w:r w:rsidRPr="00372BFF">
              <w:rPr>
                <w:rFonts w:eastAsia="Arial Unicode MS" w:cs="Arial"/>
                <w:b/>
                <w:caps/>
                <w:color w:val="000000"/>
                <w:u w:color="000000"/>
              </w:rPr>
              <w:t>PRACTICE</w:t>
            </w:r>
          </w:p>
          <w:p w14:paraId="4C883B26" w14:textId="77777777" w:rsidR="00372BFF" w:rsidRPr="00372BFF" w:rsidRDefault="00372BFF" w:rsidP="00372BFF">
            <w:pPr>
              <w:tabs>
                <w:tab w:val="center" w:pos="4320"/>
                <w:tab w:val="right" w:pos="8640"/>
              </w:tabs>
              <w:outlineLvl w:val="0"/>
              <w:rPr>
                <w:rFonts w:eastAsia="Arial Unicode MS" w:cs="Arial"/>
                <w:b/>
                <w:caps/>
                <w:color w:val="000000"/>
                <w:u w:color="000000"/>
              </w:rPr>
            </w:pPr>
            <w:r w:rsidRPr="00372BFF">
              <w:rPr>
                <w:rFonts w:eastAsia="Arial Unicode MS" w:cs="Arial"/>
                <w:color w:val="000000"/>
                <w:u w:color="000000"/>
              </w:rPr>
              <w:t>A.   Practice Coordinator Staff Report</w:t>
            </w:r>
          </w:p>
          <w:p w14:paraId="21520A15" w14:textId="77777777" w:rsidR="00372BFF" w:rsidRPr="00372BFF" w:rsidRDefault="00372BFF" w:rsidP="00372BFF">
            <w:pPr>
              <w:tabs>
                <w:tab w:val="center" w:pos="4320"/>
                <w:tab w:val="right" w:pos="8640"/>
              </w:tabs>
              <w:outlineLvl w:val="0"/>
              <w:rPr>
                <w:rFonts w:eastAsia="Arial Unicode MS" w:cs="Arial"/>
                <w:b/>
                <w:caps/>
                <w:color w:val="000000"/>
                <w:u w:color="000000"/>
              </w:rPr>
            </w:pPr>
          </w:p>
        </w:tc>
        <w:tc>
          <w:tcPr>
            <w:tcW w:w="1890" w:type="dxa"/>
            <w:shd w:val="clear" w:color="auto" w:fill="FFFFFF"/>
            <w:tcMar>
              <w:top w:w="80" w:type="dxa"/>
              <w:left w:w="0" w:type="dxa"/>
              <w:bottom w:w="80" w:type="dxa"/>
              <w:right w:w="0" w:type="dxa"/>
            </w:tcMar>
          </w:tcPr>
          <w:p w14:paraId="635982F8" w14:textId="77777777" w:rsidR="00372BFF" w:rsidRPr="00372BFF" w:rsidRDefault="00372BFF" w:rsidP="00372BFF">
            <w:pPr>
              <w:jc w:val="center"/>
              <w:rPr>
                <w:rFonts w:cs="Arial"/>
              </w:rPr>
            </w:pPr>
          </w:p>
          <w:p w14:paraId="7C025EE6" w14:textId="77777777" w:rsidR="00372BFF" w:rsidRPr="00372BFF" w:rsidRDefault="00372BFF" w:rsidP="00372BFF">
            <w:pPr>
              <w:jc w:val="center"/>
              <w:rPr>
                <w:rFonts w:cs="Arial"/>
              </w:rPr>
            </w:pPr>
            <w:r w:rsidRPr="00372BFF">
              <w:rPr>
                <w:rFonts w:cs="Arial"/>
              </w:rPr>
              <w:t>Report</w:t>
            </w:r>
          </w:p>
        </w:tc>
        <w:tc>
          <w:tcPr>
            <w:tcW w:w="1415" w:type="dxa"/>
            <w:shd w:val="clear" w:color="auto" w:fill="FFFFFF"/>
            <w:tcMar>
              <w:top w:w="80" w:type="dxa"/>
              <w:left w:w="180" w:type="dxa"/>
              <w:bottom w:w="80" w:type="dxa"/>
            </w:tcMar>
          </w:tcPr>
          <w:p w14:paraId="01FF9299" w14:textId="77777777" w:rsidR="00372BFF" w:rsidRPr="00372BFF" w:rsidRDefault="00372BFF" w:rsidP="00372BFF">
            <w:pPr>
              <w:jc w:val="center"/>
              <w:rPr>
                <w:rFonts w:cs="Arial"/>
              </w:rPr>
            </w:pPr>
          </w:p>
          <w:p w14:paraId="44A7A091" w14:textId="77777777" w:rsidR="00372BFF" w:rsidRPr="00372BFF" w:rsidRDefault="00372BFF" w:rsidP="00372BFF">
            <w:pPr>
              <w:jc w:val="center"/>
              <w:rPr>
                <w:rFonts w:cs="Arial"/>
              </w:rPr>
            </w:pPr>
            <w:r w:rsidRPr="00372BFF">
              <w:rPr>
                <w:rFonts w:cs="Arial"/>
              </w:rPr>
              <w:t>PM</w:t>
            </w:r>
          </w:p>
        </w:tc>
      </w:tr>
    </w:tbl>
    <w:p w14:paraId="23731CF7" w14:textId="77777777" w:rsidR="00372BFF" w:rsidRPr="00372BFF" w:rsidRDefault="00372BFF" w:rsidP="00372BFF">
      <w:pPr>
        <w:shd w:val="clear" w:color="auto" w:fill="FFFFFF"/>
        <w:tabs>
          <w:tab w:val="left" w:pos="2930"/>
        </w:tabs>
        <w:spacing w:line="240" w:lineRule="atLeast"/>
        <w:rPr>
          <w:rFonts w:eastAsia="Calibri" w:cs="Arial"/>
          <w:b/>
          <w:sz w:val="24"/>
          <w:szCs w:val="24"/>
          <w:lang w:val="en"/>
        </w:rPr>
      </w:pPr>
    </w:p>
    <w:p w14:paraId="122AE6CE" w14:textId="77777777" w:rsidR="00372BFF" w:rsidRPr="00372BFF" w:rsidRDefault="00372BFF" w:rsidP="00372BFF">
      <w:pPr>
        <w:shd w:val="clear" w:color="auto" w:fill="FFFFFF"/>
        <w:spacing w:line="240" w:lineRule="atLeast"/>
        <w:rPr>
          <w:rFonts w:eastAsia="Calibri" w:cs="Arial"/>
          <w:b/>
          <w:sz w:val="24"/>
          <w:szCs w:val="24"/>
          <w:lang w:val="en"/>
        </w:rPr>
      </w:pPr>
      <w:r w:rsidRPr="00372BFF">
        <w:rPr>
          <w:rFonts w:ascii="Times New Roman" w:eastAsia="Calibri" w:hAnsi="Times New Roman"/>
          <w:sz w:val="24"/>
          <w:szCs w:val="24"/>
          <w:lang w:val="en"/>
        </w:rPr>
        <w:br w:type="page"/>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372BFF" w:rsidRPr="00372BFF" w14:paraId="0EC1C1BA" w14:textId="77777777" w:rsidTr="001B6E8B">
        <w:trPr>
          <w:cantSplit/>
          <w:trHeight w:val="341"/>
          <w:jc w:val="center"/>
        </w:trPr>
        <w:tc>
          <w:tcPr>
            <w:tcW w:w="1325" w:type="dxa"/>
            <w:shd w:val="clear" w:color="auto" w:fill="FFFFFF"/>
          </w:tcPr>
          <w:p w14:paraId="12E533B9" w14:textId="77777777" w:rsidR="00372BFF" w:rsidRPr="00372BFF" w:rsidRDefault="00372BFF" w:rsidP="00372BFF">
            <w:pPr>
              <w:jc w:val="center"/>
              <w:outlineLvl w:val="0"/>
              <w:rPr>
                <w:rFonts w:eastAsia="Arial Unicode MS" w:cs="Arial"/>
                <w:u w:color="000000"/>
              </w:rPr>
            </w:pPr>
          </w:p>
          <w:p w14:paraId="7DFDED3C" w14:textId="77777777" w:rsidR="00372BFF" w:rsidRPr="00372BFF" w:rsidRDefault="00372BFF" w:rsidP="00372BFF">
            <w:pPr>
              <w:jc w:val="center"/>
              <w:outlineLvl w:val="0"/>
              <w:rPr>
                <w:rFonts w:eastAsia="Arial Unicode MS" w:cs="Arial"/>
                <w:u w:color="000000"/>
              </w:rPr>
            </w:pPr>
          </w:p>
          <w:p w14:paraId="11831D5F" w14:textId="77777777" w:rsidR="00372BFF" w:rsidRPr="00372BFF" w:rsidRDefault="00372BFF" w:rsidP="00372BFF">
            <w:pPr>
              <w:jc w:val="center"/>
              <w:outlineLvl w:val="0"/>
              <w:rPr>
                <w:rFonts w:eastAsia="Arial Unicode MS" w:cs="Arial"/>
                <w:u w:color="000000"/>
              </w:rPr>
            </w:pPr>
          </w:p>
        </w:tc>
        <w:tc>
          <w:tcPr>
            <w:tcW w:w="720" w:type="dxa"/>
            <w:shd w:val="clear" w:color="auto" w:fill="FFFFFF"/>
          </w:tcPr>
          <w:p w14:paraId="6E0A81AD" w14:textId="77777777" w:rsidR="00372BFF" w:rsidRPr="00372BFF" w:rsidRDefault="00372BFF" w:rsidP="00372BFF">
            <w:pPr>
              <w:keepNext/>
              <w:tabs>
                <w:tab w:val="left" w:pos="401"/>
              </w:tabs>
              <w:jc w:val="center"/>
              <w:outlineLvl w:val="8"/>
              <w:rPr>
                <w:rFonts w:eastAsia="Arial Unicode MS" w:cs="Arial"/>
                <w:b/>
                <w:u w:color="000000"/>
              </w:rPr>
            </w:pPr>
            <w:r w:rsidRPr="00372BFF">
              <w:rPr>
                <w:rFonts w:eastAsia="Arial Unicode MS" w:cs="Arial"/>
                <w:b/>
                <w:u w:color="000000"/>
              </w:rPr>
              <w:t>VIII.</w:t>
            </w:r>
          </w:p>
        </w:tc>
        <w:tc>
          <w:tcPr>
            <w:tcW w:w="6120" w:type="dxa"/>
            <w:shd w:val="clear" w:color="auto" w:fill="FFFFFF"/>
            <w:tcMar>
              <w:right w:w="0" w:type="dxa"/>
            </w:tcMar>
          </w:tcPr>
          <w:p w14:paraId="241DC495" w14:textId="77777777" w:rsidR="00372BFF" w:rsidRPr="00372BFF" w:rsidRDefault="00372BFF" w:rsidP="00372BFF">
            <w:pPr>
              <w:tabs>
                <w:tab w:val="center" w:pos="4320"/>
                <w:tab w:val="right" w:pos="8640"/>
              </w:tabs>
              <w:outlineLvl w:val="0"/>
              <w:rPr>
                <w:rFonts w:eastAsia="Arial Unicode MS" w:cs="Arial"/>
                <w:b/>
                <w:caps/>
                <w:color w:val="000000"/>
                <w:u w:color="000000"/>
              </w:rPr>
            </w:pPr>
            <w:r w:rsidRPr="00372BFF">
              <w:rPr>
                <w:rFonts w:eastAsia="Arial Unicode MS" w:cs="Arial"/>
                <w:b/>
                <w:caps/>
                <w:color w:val="000000"/>
                <w:u w:color="000000"/>
              </w:rPr>
              <w:t>EDUCATION</w:t>
            </w:r>
          </w:p>
          <w:p w14:paraId="250B4FFD" w14:textId="77777777" w:rsidR="00372BFF" w:rsidRPr="00372BFF" w:rsidRDefault="00372BFF" w:rsidP="00372BFF">
            <w:pPr>
              <w:numPr>
                <w:ilvl w:val="0"/>
                <w:numId w:val="8"/>
              </w:numPr>
              <w:ind w:left="360"/>
              <w:rPr>
                <w:rFonts w:cs="Arial"/>
              </w:rPr>
            </w:pPr>
            <w:r w:rsidRPr="00372BFF">
              <w:rPr>
                <w:rFonts w:cs="Arial"/>
              </w:rPr>
              <w:t>Nursing Education Staff Report</w:t>
            </w:r>
          </w:p>
          <w:p w14:paraId="3E0857CE" w14:textId="77777777" w:rsidR="00372BFF" w:rsidRPr="00372BFF" w:rsidRDefault="00372BFF" w:rsidP="00372BFF">
            <w:pPr>
              <w:numPr>
                <w:ilvl w:val="0"/>
                <w:numId w:val="20"/>
              </w:numPr>
              <w:spacing w:line="276" w:lineRule="auto"/>
              <w:rPr>
                <w:rFonts w:cs="Arial"/>
              </w:rPr>
            </w:pPr>
            <w:r w:rsidRPr="00372BFF">
              <w:rPr>
                <w:rFonts w:cs="Arial"/>
              </w:rPr>
              <w:t>January Nursing Education Staff Action Report</w:t>
            </w:r>
          </w:p>
          <w:p w14:paraId="611D4AD5" w14:textId="77777777" w:rsidR="00372BFF" w:rsidRPr="00372BFF" w:rsidRDefault="00372BFF" w:rsidP="00372BFF">
            <w:pPr>
              <w:numPr>
                <w:ilvl w:val="0"/>
                <w:numId w:val="20"/>
              </w:numPr>
              <w:spacing w:line="276" w:lineRule="auto"/>
              <w:rPr>
                <w:rFonts w:cs="Arial"/>
              </w:rPr>
            </w:pPr>
            <w:r w:rsidRPr="00372BFF">
              <w:rPr>
                <w:rFonts w:cs="Arial"/>
              </w:rPr>
              <w:t xml:space="preserve">2024 Nursing Education Programs Admissions, Enrollment and Graduation Numbers </w:t>
            </w:r>
          </w:p>
          <w:p w14:paraId="3BCCB4C8" w14:textId="77777777" w:rsidR="00372BFF" w:rsidRPr="00372BFF" w:rsidRDefault="00372BFF" w:rsidP="00372BFF">
            <w:pPr>
              <w:numPr>
                <w:ilvl w:val="0"/>
                <w:numId w:val="8"/>
              </w:numPr>
              <w:ind w:left="360"/>
              <w:rPr>
                <w:rFonts w:cs="Arial"/>
              </w:rPr>
            </w:pPr>
            <w:r w:rsidRPr="00372BFF">
              <w:rPr>
                <w:rFonts w:cs="Arial"/>
              </w:rPr>
              <w:t>244 CMR 6.03 (2) Out of State Programs</w:t>
            </w:r>
          </w:p>
          <w:p w14:paraId="3740299C" w14:textId="77777777" w:rsidR="00372BFF" w:rsidRPr="00372BFF" w:rsidRDefault="00372BFF" w:rsidP="00372BFF">
            <w:pPr>
              <w:numPr>
                <w:ilvl w:val="0"/>
                <w:numId w:val="10"/>
              </w:numPr>
              <w:rPr>
                <w:rFonts w:cs="Arial"/>
              </w:rPr>
            </w:pPr>
            <w:r w:rsidRPr="00372BFF">
              <w:rPr>
                <w:rFonts w:cs="Arial"/>
              </w:rPr>
              <w:t>Providence College Baccalaureate Degree Program</w:t>
            </w:r>
          </w:p>
          <w:p w14:paraId="33890E0E" w14:textId="77777777" w:rsidR="00372BFF" w:rsidRPr="00372BFF" w:rsidRDefault="00372BFF" w:rsidP="00372BFF">
            <w:pPr>
              <w:numPr>
                <w:ilvl w:val="0"/>
                <w:numId w:val="10"/>
              </w:numPr>
              <w:rPr>
                <w:rFonts w:cs="Arial"/>
              </w:rPr>
            </w:pPr>
            <w:r w:rsidRPr="00372BFF">
              <w:rPr>
                <w:rFonts w:cs="Arial"/>
              </w:rPr>
              <w:t>Saint Joseph’s College Baccalaureate Degree Program</w:t>
            </w:r>
          </w:p>
          <w:p w14:paraId="2BECF465" w14:textId="77777777" w:rsidR="00372BFF" w:rsidRPr="00372BFF" w:rsidRDefault="00372BFF" w:rsidP="00372BFF">
            <w:pPr>
              <w:numPr>
                <w:ilvl w:val="0"/>
                <w:numId w:val="8"/>
              </w:numPr>
              <w:ind w:left="360"/>
              <w:rPr>
                <w:rFonts w:cs="Arial"/>
              </w:rPr>
            </w:pPr>
            <w:r w:rsidRPr="00372BFF">
              <w:rPr>
                <w:rFonts w:cs="Arial"/>
              </w:rPr>
              <w:t>244 CMR 6.05 3(c) Annual Reports</w:t>
            </w:r>
          </w:p>
          <w:p w14:paraId="3C68A135" w14:textId="77777777" w:rsidR="00372BFF" w:rsidRPr="00372BFF" w:rsidRDefault="00372BFF" w:rsidP="00372BFF">
            <w:pPr>
              <w:numPr>
                <w:ilvl w:val="0"/>
                <w:numId w:val="11"/>
              </w:numPr>
              <w:rPr>
                <w:rFonts w:cs="Arial"/>
              </w:rPr>
            </w:pPr>
            <w:r w:rsidRPr="00372BFF">
              <w:rPr>
                <w:rFonts w:cs="Arial"/>
              </w:rPr>
              <w:t>Berkshire Community College Practical Program</w:t>
            </w:r>
          </w:p>
          <w:p w14:paraId="14FD31EB" w14:textId="77777777" w:rsidR="00372BFF" w:rsidRPr="00372BFF" w:rsidRDefault="00372BFF" w:rsidP="00372BFF">
            <w:pPr>
              <w:numPr>
                <w:ilvl w:val="0"/>
                <w:numId w:val="11"/>
              </w:numPr>
              <w:rPr>
                <w:rFonts w:cs="Arial"/>
              </w:rPr>
            </w:pPr>
            <w:r w:rsidRPr="00372BFF">
              <w:rPr>
                <w:rFonts w:cs="Arial"/>
              </w:rPr>
              <w:t>Diman Regional Vocational Practical Program</w:t>
            </w:r>
          </w:p>
          <w:p w14:paraId="5070B8AC" w14:textId="77777777" w:rsidR="00372BFF" w:rsidRPr="00372BFF" w:rsidRDefault="00372BFF" w:rsidP="00372BFF">
            <w:pPr>
              <w:numPr>
                <w:ilvl w:val="0"/>
                <w:numId w:val="11"/>
              </w:numPr>
              <w:rPr>
                <w:rFonts w:cs="Arial"/>
              </w:rPr>
            </w:pPr>
            <w:r w:rsidRPr="00372BFF">
              <w:rPr>
                <w:rFonts w:cs="Arial"/>
              </w:rPr>
              <w:t>Greater Lowell Technical Practical Nurse Program</w:t>
            </w:r>
          </w:p>
          <w:p w14:paraId="0F697016" w14:textId="77777777" w:rsidR="00372BFF" w:rsidRPr="00372BFF" w:rsidRDefault="00372BFF" w:rsidP="00372BFF">
            <w:pPr>
              <w:numPr>
                <w:ilvl w:val="0"/>
                <w:numId w:val="11"/>
              </w:numPr>
              <w:rPr>
                <w:rFonts w:cs="Arial"/>
              </w:rPr>
            </w:pPr>
            <w:r w:rsidRPr="00372BFF">
              <w:rPr>
                <w:rFonts w:cs="Arial"/>
              </w:rPr>
              <w:t>Our Lady of Elms Baccalaureate Degree Program</w:t>
            </w:r>
          </w:p>
          <w:p w14:paraId="5AFDA80C" w14:textId="77777777" w:rsidR="00372BFF" w:rsidRPr="00372BFF" w:rsidRDefault="00372BFF" w:rsidP="00372BFF">
            <w:pPr>
              <w:numPr>
                <w:ilvl w:val="0"/>
                <w:numId w:val="11"/>
              </w:numPr>
              <w:rPr>
                <w:rFonts w:cs="Arial"/>
              </w:rPr>
            </w:pPr>
            <w:r w:rsidRPr="00372BFF">
              <w:rPr>
                <w:rFonts w:cs="Arial"/>
              </w:rPr>
              <w:t xml:space="preserve">Regis College Baccalaureate Degree Program </w:t>
            </w:r>
          </w:p>
          <w:p w14:paraId="5024CD11" w14:textId="77777777" w:rsidR="00372BFF" w:rsidRPr="00372BFF" w:rsidRDefault="00372BFF" w:rsidP="00372BFF">
            <w:pPr>
              <w:numPr>
                <w:ilvl w:val="0"/>
                <w:numId w:val="11"/>
              </w:numPr>
              <w:rPr>
                <w:rFonts w:cs="Arial"/>
              </w:rPr>
            </w:pPr>
            <w:r w:rsidRPr="00372BFF">
              <w:rPr>
                <w:rFonts w:cs="Arial"/>
              </w:rPr>
              <w:t>Regis College Direct Entry Master’s Program</w:t>
            </w:r>
          </w:p>
          <w:p w14:paraId="2EDBF6EB" w14:textId="77777777" w:rsidR="00372BFF" w:rsidRPr="00372BFF" w:rsidRDefault="00372BFF" w:rsidP="00372BFF">
            <w:pPr>
              <w:numPr>
                <w:ilvl w:val="0"/>
                <w:numId w:val="11"/>
              </w:numPr>
              <w:rPr>
                <w:rFonts w:cs="Arial"/>
              </w:rPr>
            </w:pPr>
            <w:bookmarkStart w:id="7" w:name="_Hlk187220361"/>
            <w:r w:rsidRPr="00372BFF">
              <w:rPr>
                <w:rFonts w:cs="Arial"/>
              </w:rPr>
              <w:t>UMass Amherst Baccalaureate Degree Program</w:t>
            </w:r>
          </w:p>
          <w:bookmarkEnd w:id="7"/>
          <w:p w14:paraId="479C64DF" w14:textId="77777777" w:rsidR="00372BFF" w:rsidRPr="00372BFF" w:rsidRDefault="00372BFF" w:rsidP="00372BFF">
            <w:pPr>
              <w:numPr>
                <w:ilvl w:val="0"/>
                <w:numId w:val="11"/>
              </w:numPr>
              <w:rPr>
                <w:rFonts w:cs="Arial"/>
              </w:rPr>
            </w:pPr>
            <w:r w:rsidRPr="00372BFF">
              <w:rPr>
                <w:rFonts w:cs="Arial"/>
              </w:rPr>
              <w:t>UMass Boston Baccalaureate Degree Program</w:t>
            </w:r>
          </w:p>
          <w:p w14:paraId="55D68E23" w14:textId="77777777" w:rsidR="00372BFF" w:rsidRPr="00372BFF" w:rsidRDefault="00372BFF" w:rsidP="00372BFF">
            <w:pPr>
              <w:numPr>
                <w:ilvl w:val="0"/>
                <w:numId w:val="11"/>
              </w:numPr>
              <w:rPr>
                <w:rFonts w:cs="Arial"/>
              </w:rPr>
            </w:pPr>
            <w:r w:rsidRPr="00372BFF">
              <w:rPr>
                <w:rFonts w:cs="Arial"/>
              </w:rPr>
              <w:t>UMass Lowell Baccalaureate Degree Program</w:t>
            </w:r>
          </w:p>
          <w:p w14:paraId="2317A75D" w14:textId="77777777" w:rsidR="00372BFF" w:rsidRPr="00372BFF" w:rsidRDefault="00372BFF" w:rsidP="00372BFF">
            <w:pPr>
              <w:numPr>
                <w:ilvl w:val="0"/>
                <w:numId w:val="11"/>
              </w:numPr>
              <w:rPr>
                <w:rFonts w:cs="Arial"/>
              </w:rPr>
            </w:pPr>
            <w:r w:rsidRPr="00372BFF">
              <w:rPr>
                <w:rFonts w:cs="Arial"/>
              </w:rPr>
              <w:t>Worcester State Baccalaureate Degree Program</w:t>
            </w:r>
          </w:p>
          <w:p w14:paraId="5D7C5BAC" w14:textId="77777777" w:rsidR="00372BFF" w:rsidRPr="00372BFF" w:rsidRDefault="00372BFF" w:rsidP="00372BFF">
            <w:pPr>
              <w:numPr>
                <w:ilvl w:val="0"/>
                <w:numId w:val="8"/>
              </w:numPr>
              <w:ind w:left="360"/>
              <w:rPr>
                <w:rFonts w:cs="Arial"/>
              </w:rPr>
            </w:pPr>
            <w:r w:rsidRPr="00372BFF">
              <w:rPr>
                <w:rFonts w:cs="Arial"/>
              </w:rPr>
              <w:t xml:space="preserve">244 CMR 6.06 (1) Site Survey </w:t>
            </w:r>
          </w:p>
          <w:p w14:paraId="06D5BADE" w14:textId="77777777" w:rsidR="00372BFF" w:rsidRPr="00372BFF" w:rsidRDefault="00372BFF" w:rsidP="00372BFF">
            <w:pPr>
              <w:numPr>
                <w:ilvl w:val="0"/>
                <w:numId w:val="13"/>
              </w:numPr>
              <w:spacing w:line="276" w:lineRule="auto"/>
              <w:rPr>
                <w:rFonts w:cs="Arial"/>
              </w:rPr>
            </w:pPr>
            <w:r w:rsidRPr="00372BFF">
              <w:rPr>
                <w:rFonts w:cs="Arial"/>
              </w:rPr>
              <w:t>Greenfield Community College Associate Degree Program</w:t>
            </w:r>
          </w:p>
          <w:p w14:paraId="506E80E8" w14:textId="77777777" w:rsidR="00372BFF" w:rsidRPr="00372BFF" w:rsidRDefault="00372BFF" w:rsidP="00372BFF">
            <w:pPr>
              <w:numPr>
                <w:ilvl w:val="0"/>
                <w:numId w:val="8"/>
              </w:numPr>
              <w:ind w:left="360"/>
              <w:rPr>
                <w:rFonts w:cs="Arial"/>
              </w:rPr>
            </w:pPr>
            <w:r w:rsidRPr="00372BFF">
              <w:rPr>
                <w:rFonts w:cs="Arial"/>
              </w:rPr>
              <w:t>244 CMR 6.07 Notification of Program Change</w:t>
            </w:r>
          </w:p>
          <w:p w14:paraId="3A542F34" w14:textId="77777777" w:rsidR="00372BFF" w:rsidRPr="00372BFF" w:rsidRDefault="00372BFF" w:rsidP="00372BFF">
            <w:pPr>
              <w:numPr>
                <w:ilvl w:val="0"/>
                <w:numId w:val="19"/>
              </w:numPr>
              <w:spacing w:line="276" w:lineRule="auto"/>
              <w:rPr>
                <w:rFonts w:cs="Arial"/>
              </w:rPr>
            </w:pPr>
            <w:r w:rsidRPr="00372BFF">
              <w:rPr>
                <w:rFonts w:cs="Arial"/>
              </w:rPr>
              <w:t xml:space="preserve">Diman Regional Vocational Technical School Practical Nursing Program </w:t>
            </w:r>
          </w:p>
          <w:p w14:paraId="4AA3BF72" w14:textId="77777777" w:rsidR="00372BFF" w:rsidRPr="00372BFF" w:rsidRDefault="00372BFF" w:rsidP="00372BFF">
            <w:pPr>
              <w:numPr>
                <w:ilvl w:val="0"/>
                <w:numId w:val="8"/>
              </w:numPr>
              <w:ind w:left="360"/>
              <w:rPr>
                <w:rFonts w:cs="Arial"/>
              </w:rPr>
            </w:pPr>
            <w:r w:rsidRPr="00372BFF">
              <w:rPr>
                <w:rFonts w:cs="Arial"/>
              </w:rPr>
              <w:t>244 CMR 6.08 Noncompliance with Standards</w:t>
            </w:r>
          </w:p>
          <w:p w14:paraId="06F4654A" w14:textId="77777777" w:rsidR="00372BFF" w:rsidRPr="00372BFF" w:rsidRDefault="00372BFF" w:rsidP="00372BFF">
            <w:pPr>
              <w:numPr>
                <w:ilvl w:val="0"/>
                <w:numId w:val="14"/>
              </w:numPr>
              <w:spacing w:line="276" w:lineRule="auto"/>
              <w:rPr>
                <w:rFonts w:cs="Arial"/>
              </w:rPr>
            </w:pPr>
            <w:r w:rsidRPr="00372BFF">
              <w:rPr>
                <w:rFonts w:cs="Arial"/>
              </w:rPr>
              <w:t>Bunker Hill Community College Associate Degree Program</w:t>
            </w:r>
          </w:p>
          <w:p w14:paraId="68DE786F" w14:textId="77777777" w:rsidR="00372BFF" w:rsidRPr="00372BFF" w:rsidRDefault="00372BFF" w:rsidP="00372BFF">
            <w:pPr>
              <w:numPr>
                <w:ilvl w:val="0"/>
                <w:numId w:val="14"/>
              </w:numPr>
              <w:spacing w:line="276" w:lineRule="auto"/>
              <w:rPr>
                <w:rFonts w:cs="Arial"/>
              </w:rPr>
            </w:pPr>
            <w:r w:rsidRPr="00372BFF">
              <w:rPr>
                <w:rFonts w:cs="Arial"/>
              </w:rPr>
              <w:t>Salem State University Baccalaureate Degree Program</w:t>
            </w:r>
          </w:p>
          <w:p w14:paraId="39BF2F23" w14:textId="77777777" w:rsidR="00372BFF" w:rsidRPr="00372BFF" w:rsidRDefault="00372BFF" w:rsidP="00372BFF">
            <w:pPr>
              <w:rPr>
                <w:rFonts w:cs="Arial"/>
              </w:rPr>
            </w:pPr>
            <w:r w:rsidRPr="00372BFF">
              <w:rPr>
                <w:rFonts w:cs="Arial"/>
              </w:rPr>
              <w:t>H.  2024 NCLEX Performance Statistical Reports</w:t>
            </w:r>
          </w:p>
          <w:p w14:paraId="7680325F" w14:textId="77777777" w:rsidR="00372BFF" w:rsidRPr="00372BFF" w:rsidRDefault="00372BFF" w:rsidP="00372BFF">
            <w:pPr>
              <w:numPr>
                <w:ilvl w:val="0"/>
                <w:numId w:val="12"/>
              </w:numPr>
              <w:spacing w:line="276" w:lineRule="auto"/>
              <w:rPr>
                <w:rFonts w:cs="Arial"/>
              </w:rPr>
            </w:pPr>
            <w:r w:rsidRPr="00372BFF">
              <w:rPr>
                <w:rFonts w:cs="Arial"/>
              </w:rPr>
              <w:t>Explanation of NCLEX Data Reports</w:t>
            </w:r>
          </w:p>
          <w:p w14:paraId="2F194C7E" w14:textId="77777777" w:rsidR="00372BFF" w:rsidRPr="00372BFF" w:rsidRDefault="00372BFF" w:rsidP="00372BFF">
            <w:pPr>
              <w:numPr>
                <w:ilvl w:val="0"/>
                <w:numId w:val="12"/>
              </w:numPr>
              <w:spacing w:line="276" w:lineRule="auto"/>
              <w:rPr>
                <w:rFonts w:cs="Arial"/>
              </w:rPr>
            </w:pPr>
            <w:r w:rsidRPr="00372BFF">
              <w:rPr>
                <w:rFonts w:cs="Arial"/>
              </w:rPr>
              <w:t>Q4 NCLEX MA Graduates Regardless of State of Licensure</w:t>
            </w:r>
          </w:p>
          <w:p w14:paraId="7898397D" w14:textId="77777777" w:rsidR="00372BFF" w:rsidRPr="00372BFF" w:rsidRDefault="00372BFF" w:rsidP="00372BFF">
            <w:pPr>
              <w:numPr>
                <w:ilvl w:val="0"/>
                <w:numId w:val="12"/>
              </w:numPr>
              <w:rPr>
                <w:rFonts w:cs="Arial"/>
              </w:rPr>
            </w:pPr>
            <w:r w:rsidRPr="00372BFF">
              <w:rPr>
                <w:rFonts w:cs="Arial"/>
              </w:rPr>
              <w:t>Q4 NCLEX MA Licensure Candidates Regardless of State of Education</w:t>
            </w:r>
          </w:p>
          <w:p w14:paraId="02E267B3" w14:textId="77777777" w:rsidR="00372BFF" w:rsidRPr="00372BFF" w:rsidRDefault="00372BFF" w:rsidP="00372BFF">
            <w:pPr>
              <w:numPr>
                <w:ilvl w:val="0"/>
                <w:numId w:val="12"/>
              </w:numPr>
              <w:rPr>
                <w:rFonts w:cs="Arial"/>
              </w:rPr>
            </w:pPr>
            <w:r w:rsidRPr="00372BFF">
              <w:rPr>
                <w:rFonts w:cs="Arial"/>
              </w:rPr>
              <w:t>Nursing Education Program with NCLEX Pass Rates Below 80%</w:t>
            </w:r>
          </w:p>
          <w:p w14:paraId="42B0F819" w14:textId="77777777" w:rsidR="00372BFF" w:rsidRPr="00372BFF" w:rsidRDefault="00372BFF" w:rsidP="00372BFF">
            <w:pPr>
              <w:rPr>
                <w:rFonts w:cs="Arial"/>
              </w:rPr>
            </w:pPr>
            <w:r w:rsidRPr="00372BFF">
              <w:rPr>
                <w:rFonts w:cs="Arial"/>
              </w:rPr>
              <w:t>I.   NCLEX Performance By Board Approved Programs</w:t>
            </w:r>
          </w:p>
          <w:p w14:paraId="1A2AA829" w14:textId="77777777" w:rsidR="00372BFF" w:rsidRPr="00372BFF" w:rsidRDefault="00372BFF" w:rsidP="00372BFF">
            <w:pPr>
              <w:numPr>
                <w:ilvl w:val="0"/>
                <w:numId w:val="17"/>
              </w:numPr>
              <w:spacing w:line="276" w:lineRule="auto"/>
              <w:contextualSpacing/>
              <w:rPr>
                <w:rFonts w:cs="Arial"/>
              </w:rPr>
            </w:pPr>
            <w:r w:rsidRPr="00372BFF">
              <w:rPr>
                <w:rFonts w:cs="Arial"/>
              </w:rPr>
              <w:t>NCLEX PN Performance</w:t>
            </w:r>
          </w:p>
          <w:p w14:paraId="7181E58A" w14:textId="77777777" w:rsidR="00372BFF" w:rsidRPr="00372BFF" w:rsidRDefault="00372BFF" w:rsidP="00372BFF">
            <w:pPr>
              <w:numPr>
                <w:ilvl w:val="0"/>
                <w:numId w:val="17"/>
              </w:numPr>
              <w:spacing w:line="276" w:lineRule="auto"/>
              <w:contextualSpacing/>
              <w:rPr>
                <w:rFonts w:cs="Arial"/>
              </w:rPr>
            </w:pPr>
            <w:r w:rsidRPr="00372BFF">
              <w:rPr>
                <w:rFonts w:cs="Arial"/>
              </w:rPr>
              <w:t>NCLEX RN Performance</w:t>
            </w:r>
          </w:p>
          <w:p w14:paraId="1F4FC543" w14:textId="77777777" w:rsidR="00372BFF" w:rsidRPr="00372BFF" w:rsidRDefault="00372BFF" w:rsidP="00372BFF">
            <w:pPr>
              <w:rPr>
                <w:rFonts w:cs="Arial"/>
              </w:rPr>
            </w:pPr>
            <w:r w:rsidRPr="00372BFF">
              <w:rPr>
                <w:rFonts w:cs="Arial"/>
              </w:rPr>
              <w:t>J.  Review of education for out of state applicants for licensure</w:t>
            </w:r>
          </w:p>
          <w:p w14:paraId="524F64FE" w14:textId="77777777" w:rsidR="00372BFF" w:rsidRPr="00372BFF" w:rsidRDefault="00372BFF" w:rsidP="00372BFF">
            <w:pPr>
              <w:numPr>
                <w:ilvl w:val="0"/>
                <w:numId w:val="15"/>
              </w:numPr>
              <w:spacing w:line="276" w:lineRule="auto"/>
              <w:rPr>
                <w:rFonts w:cs="Arial"/>
              </w:rPr>
            </w:pPr>
            <w:r w:rsidRPr="00372BFF">
              <w:rPr>
                <w:rFonts w:cs="Arial"/>
              </w:rPr>
              <w:t>RNNE10017161</w:t>
            </w:r>
          </w:p>
          <w:p w14:paraId="4AE25351" w14:textId="77777777" w:rsidR="00372BFF" w:rsidRPr="00372BFF" w:rsidRDefault="00372BFF" w:rsidP="00372BFF">
            <w:pPr>
              <w:numPr>
                <w:ilvl w:val="0"/>
                <w:numId w:val="15"/>
              </w:numPr>
              <w:spacing w:line="276" w:lineRule="auto"/>
              <w:rPr>
                <w:rFonts w:cs="Arial"/>
              </w:rPr>
            </w:pPr>
            <w:r w:rsidRPr="00372BFF">
              <w:rPr>
                <w:rFonts w:cs="Arial"/>
              </w:rPr>
              <w:t>RNNE10015205</w:t>
            </w:r>
          </w:p>
          <w:p w14:paraId="67A32B9B" w14:textId="77777777" w:rsidR="00372BFF" w:rsidRPr="00372BFF" w:rsidRDefault="00372BFF" w:rsidP="00372BFF">
            <w:pPr>
              <w:rPr>
                <w:rFonts w:cs="Arial"/>
              </w:rPr>
            </w:pPr>
          </w:p>
        </w:tc>
        <w:tc>
          <w:tcPr>
            <w:tcW w:w="1890" w:type="dxa"/>
            <w:shd w:val="clear" w:color="auto" w:fill="FFFFFF"/>
            <w:tcMar>
              <w:top w:w="80" w:type="dxa"/>
              <w:left w:w="0" w:type="dxa"/>
              <w:bottom w:w="80" w:type="dxa"/>
              <w:right w:w="0" w:type="dxa"/>
            </w:tcMar>
          </w:tcPr>
          <w:p w14:paraId="79CCC9B3" w14:textId="77777777" w:rsidR="00372BFF" w:rsidRPr="00372BFF" w:rsidRDefault="00372BFF" w:rsidP="00372BFF">
            <w:pPr>
              <w:jc w:val="center"/>
              <w:rPr>
                <w:rFonts w:cs="Arial"/>
              </w:rPr>
            </w:pPr>
          </w:p>
          <w:p w14:paraId="4062C38D" w14:textId="77777777" w:rsidR="00372BFF" w:rsidRPr="00372BFF" w:rsidRDefault="00372BFF" w:rsidP="00372BFF">
            <w:pPr>
              <w:jc w:val="center"/>
              <w:rPr>
                <w:rFonts w:cs="Arial"/>
              </w:rPr>
            </w:pPr>
          </w:p>
          <w:p w14:paraId="27F4C4E0" w14:textId="77777777" w:rsidR="00372BFF" w:rsidRPr="00372BFF" w:rsidRDefault="00372BFF" w:rsidP="00372BFF">
            <w:pPr>
              <w:jc w:val="center"/>
              <w:rPr>
                <w:rFonts w:cs="Arial"/>
                <w:lang w:val="pt-BR"/>
              </w:rPr>
            </w:pPr>
            <w:r w:rsidRPr="00372BFF">
              <w:rPr>
                <w:rFonts w:cs="Arial"/>
                <w:lang w:val="pt-BR"/>
              </w:rPr>
              <w:t>Report</w:t>
            </w:r>
          </w:p>
          <w:p w14:paraId="7431983E" w14:textId="77777777" w:rsidR="00372BFF" w:rsidRPr="00372BFF" w:rsidRDefault="00372BFF" w:rsidP="00372BFF">
            <w:pPr>
              <w:jc w:val="center"/>
              <w:rPr>
                <w:rFonts w:cs="Arial"/>
                <w:lang w:val="pt-BR"/>
              </w:rPr>
            </w:pPr>
            <w:r w:rsidRPr="00372BFF">
              <w:rPr>
                <w:rFonts w:cs="Arial"/>
                <w:lang w:val="pt-BR"/>
              </w:rPr>
              <w:t>Report</w:t>
            </w:r>
          </w:p>
          <w:p w14:paraId="2DAA7EAE" w14:textId="77777777" w:rsidR="00372BFF" w:rsidRPr="00372BFF" w:rsidRDefault="00372BFF" w:rsidP="00372BFF">
            <w:pPr>
              <w:jc w:val="center"/>
              <w:rPr>
                <w:rFonts w:cs="Arial"/>
                <w:lang w:val="pt-BR"/>
              </w:rPr>
            </w:pPr>
          </w:p>
          <w:p w14:paraId="00CAB24E" w14:textId="77777777" w:rsidR="00372BFF" w:rsidRPr="00372BFF" w:rsidRDefault="00372BFF" w:rsidP="00372BFF">
            <w:pPr>
              <w:jc w:val="center"/>
              <w:rPr>
                <w:rFonts w:cs="Arial"/>
                <w:lang w:val="pt-BR"/>
              </w:rPr>
            </w:pPr>
          </w:p>
          <w:p w14:paraId="7B270CAF" w14:textId="77777777" w:rsidR="00372BFF" w:rsidRPr="00372BFF" w:rsidRDefault="00372BFF" w:rsidP="00372BFF">
            <w:pPr>
              <w:jc w:val="center"/>
              <w:rPr>
                <w:rFonts w:cs="Arial"/>
                <w:lang w:val="pt-BR"/>
              </w:rPr>
            </w:pPr>
            <w:r w:rsidRPr="00372BFF">
              <w:rPr>
                <w:rFonts w:cs="Arial"/>
                <w:lang w:val="pt-BR"/>
              </w:rPr>
              <w:t>Memo</w:t>
            </w:r>
          </w:p>
          <w:p w14:paraId="241E982D" w14:textId="77777777" w:rsidR="00372BFF" w:rsidRPr="00372BFF" w:rsidRDefault="00372BFF" w:rsidP="00372BFF">
            <w:pPr>
              <w:jc w:val="center"/>
              <w:rPr>
                <w:rFonts w:cs="Arial"/>
                <w:lang w:val="pt-BR"/>
              </w:rPr>
            </w:pPr>
            <w:r w:rsidRPr="00372BFF">
              <w:rPr>
                <w:rFonts w:cs="Arial"/>
                <w:lang w:val="pt-BR"/>
              </w:rPr>
              <w:t>Memo</w:t>
            </w:r>
          </w:p>
          <w:p w14:paraId="44C0CC71" w14:textId="77777777" w:rsidR="00372BFF" w:rsidRPr="00372BFF" w:rsidRDefault="00372BFF" w:rsidP="00372BFF">
            <w:pPr>
              <w:rPr>
                <w:rFonts w:cs="Arial"/>
                <w:lang w:val="pt-BR"/>
              </w:rPr>
            </w:pPr>
          </w:p>
          <w:p w14:paraId="336FD994" w14:textId="77777777" w:rsidR="00372BFF" w:rsidRPr="00372BFF" w:rsidRDefault="00372BFF" w:rsidP="00372BFF">
            <w:pPr>
              <w:jc w:val="center"/>
              <w:rPr>
                <w:rFonts w:cs="Arial"/>
                <w:lang w:val="pt-BR"/>
              </w:rPr>
            </w:pPr>
            <w:r w:rsidRPr="00372BFF">
              <w:rPr>
                <w:rFonts w:cs="Arial"/>
                <w:lang w:val="pt-BR"/>
              </w:rPr>
              <w:t>Memo</w:t>
            </w:r>
          </w:p>
          <w:p w14:paraId="64FAC407" w14:textId="77777777" w:rsidR="00372BFF" w:rsidRPr="00372BFF" w:rsidRDefault="00372BFF" w:rsidP="00372BFF">
            <w:pPr>
              <w:jc w:val="center"/>
              <w:rPr>
                <w:rFonts w:cs="Arial"/>
                <w:lang w:val="pt-BR"/>
              </w:rPr>
            </w:pPr>
            <w:r w:rsidRPr="00372BFF">
              <w:rPr>
                <w:rFonts w:cs="Arial"/>
                <w:lang w:val="pt-BR"/>
              </w:rPr>
              <w:t>Memo</w:t>
            </w:r>
          </w:p>
          <w:p w14:paraId="033F2267" w14:textId="77777777" w:rsidR="00372BFF" w:rsidRPr="00372BFF" w:rsidRDefault="00372BFF" w:rsidP="00372BFF">
            <w:pPr>
              <w:jc w:val="center"/>
              <w:rPr>
                <w:rFonts w:cs="Arial"/>
                <w:lang w:val="pt-BR"/>
              </w:rPr>
            </w:pPr>
            <w:r w:rsidRPr="00372BFF">
              <w:rPr>
                <w:rFonts w:cs="Arial"/>
                <w:lang w:val="pt-BR"/>
              </w:rPr>
              <w:t>Memo</w:t>
            </w:r>
          </w:p>
          <w:p w14:paraId="28178570" w14:textId="77777777" w:rsidR="00372BFF" w:rsidRPr="00372BFF" w:rsidRDefault="00372BFF" w:rsidP="00372BFF">
            <w:pPr>
              <w:jc w:val="center"/>
              <w:rPr>
                <w:rFonts w:cs="Arial"/>
                <w:lang w:val="pt-BR"/>
              </w:rPr>
            </w:pPr>
            <w:r w:rsidRPr="00372BFF">
              <w:rPr>
                <w:rFonts w:cs="Arial"/>
                <w:lang w:val="pt-BR"/>
              </w:rPr>
              <w:t>Memo</w:t>
            </w:r>
          </w:p>
          <w:p w14:paraId="2966E020" w14:textId="77777777" w:rsidR="00372BFF" w:rsidRPr="00372BFF" w:rsidRDefault="00372BFF" w:rsidP="00372BFF">
            <w:pPr>
              <w:jc w:val="center"/>
              <w:rPr>
                <w:rFonts w:cs="Arial"/>
                <w:lang w:val="pt-BR"/>
              </w:rPr>
            </w:pPr>
            <w:r w:rsidRPr="00372BFF">
              <w:rPr>
                <w:rFonts w:cs="Arial"/>
                <w:lang w:val="pt-BR"/>
              </w:rPr>
              <w:t>Memo</w:t>
            </w:r>
          </w:p>
          <w:p w14:paraId="6AB0EC36" w14:textId="77777777" w:rsidR="00372BFF" w:rsidRPr="00372BFF" w:rsidRDefault="00372BFF" w:rsidP="00372BFF">
            <w:pPr>
              <w:jc w:val="center"/>
              <w:rPr>
                <w:rFonts w:cs="Arial"/>
                <w:lang w:val="pt-BR"/>
              </w:rPr>
            </w:pPr>
            <w:r w:rsidRPr="00372BFF">
              <w:rPr>
                <w:rFonts w:cs="Arial"/>
                <w:lang w:val="pt-BR"/>
              </w:rPr>
              <w:t>Memo</w:t>
            </w:r>
          </w:p>
          <w:p w14:paraId="2062C37D" w14:textId="77777777" w:rsidR="00372BFF" w:rsidRPr="00372BFF" w:rsidRDefault="00372BFF" w:rsidP="00372BFF">
            <w:pPr>
              <w:jc w:val="center"/>
              <w:rPr>
                <w:rFonts w:cs="Arial"/>
                <w:lang w:val="pt-BR"/>
              </w:rPr>
            </w:pPr>
            <w:r w:rsidRPr="00372BFF">
              <w:rPr>
                <w:rFonts w:cs="Arial"/>
                <w:lang w:val="pt-BR"/>
              </w:rPr>
              <w:t>Memo</w:t>
            </w:r>
          </w:p>
          <w:p w14:paraId="07F24D28" w14:textId="77777777" w:rsidR="00372BFF" w:rsidRPr="00372BFF" w:rsidRDefault="00372BFF" w:rsidP="00372BFF">
            <w:pPr>
              <w:jc w:val="center"/>
              <w:rPr>
                <w:rFonts w:cs="Arial"/>
                <w:lang w:val="pt-BR"/>
              </w:rPr>
            </w:pPr>
            <w:r w:rsidRPr="00372BFF">
              <w:rPr>
                <w:rFonts w:cs="Arial"/>
                <w:lang w:val="pt-BR"/>
              </w:rPr>
              <w:t>Memo</w:t>
            </w:r>
          </w:p>
          <w:p w14:paraId="7586BA97" w14:textId="77777777" w:rsidR="00372BFF" w:rsidRPr="00372BFF" w:rsidRDefault="00372BFF" w:rsidP="00372BFF">
            <w:pPr>
              <w:jc w:val="center"/>
              <w:rPr>
                <w:rFonts w:cs="Arial"/>
                <w:lang w:val="pt-BR"/>
              </w:rPr>
            </w:pPr>
            <w:r w:rsidRPr="00372BFF">
              <w:rPr>
                <w:rFonts w:cs="Arial"/>
                <w:lang w:val="pt-BR"/>
              </w:rPr>
              <w:t>Memo</w:t>
            </w:r>
          </w:p>
          <w:p w14:paraId="4CB12280" w14:textId="77777777" w:rsidR="00372BFF" w:rsidRPr="00372BFF" w:rsidRDefault="00372BFF" w:rsidP="00372BFF">
            <w:pPr>
              <w:jc w:val="center"/>
              <w:rPr>
                <w:rFonts w:cs="Arial"/>
                <w:lang w:val="pt-BR"/>
              </w:rPr>
            </w:pPr>
            <w:r w:rsidRPr="00372BFF">
              <w:rPr>
                <w:rFonts w:cs="Arial"/>
                <w:lang w:val="pt-BR"/>
              </w:rPr>
              <w:t>Memo</w:t>
            </w:r>
          </w:p>
          <w:p w14:paraId="428554DA" w14:textId="77777777" w:rsidR="00372BFF" w:rsidRPr="00372BFF" w:rsidRDefault="00372BFF" w:rsidP="00372BFF">
            <w:pPr>
              <w:jc w:val="center"/>
              <w:rPr>
                <w:rFonts w:cs="Arial"/>
                <w:lang w:val="pt-BR"/>
              </w:rPr>
            </w:pPr>
          </w:p>
          <w:p w14:paraId="10150C8F" w14:textId="77777777" w:rsidR="00372BFF" w:rsidRPr="00372BFF" w:rsidRDefault="00372BFF" w:rsidP="00372BFF">
            <w:pPr>
              <w:jc w:val="center"/>
              <w:rPr>
                <w:rFonts w:cs="Arial"/>
                <w:lang w:val="pt-BR"/>
              </w:rPr>
            </w:pPr>
            <w:r w:rsidRPr="00372BFF">
              <w:rPr>
                <w:rFonts w:cs="Arial"/>
                <w:lang w:val="pt-BR"/>
              </w:rPr>
              <w:t>Report</w:t>
            </w:r>
          </w:p>
          <w:p w14:paraId="128F89DE" w14:textId="77777777" w:rsidR="00372BFF" w:rsidRPr="00372BFF" w:rsidRDefault="00372BFF" w:rsidP="00372BFF">
            <w:pPr>
              <w:rPr>
                <w:rFonts w:cs="Arial"/>
                <w:lang w:val="pt-BR"/>
              </w:rPr>
            </w:pPr>
          </w:p>
          <w:p w14:paraId="27A8BACE" w14:textId="77777777" w:rsidR="00372BFF" w:rsidRPr="00372BFF" w:rsidRDefault="00372BFF" w:rsidP="00372BFF">
            <w:pPr>
              <w:jc w:val="center"/>
              <w:rPr>
                <w:rFonts w:cs="Arial"/>
                <w:lang w:val="pt-BR"/>
              </w:rPr>
            </w:pPr>
            <w:r w:rsidRPr="00372BFF">
              <w:rPr>
                <w:rFonts w:cs="Arial"/>
                <w:lang w:val="pt-BR"/>
              </w:rPr>
              <w:t>Memo</w:t>
            </w:r>
          </w:p>
          <w:p w14:paraId="0F132A4F" w14:textId="77777777" w:rsidR="00372BFF" w:rsidRPr="00372BFF" w:rsidRDefault="00372BFF" w:rsidP="00372BFF">
            <w:pPr>
              <w:jc w:val="center"/>
              <w:rPr>
                <w:rFonts w:cs="Arial"/>
                <w:lang w:val="pt-BR"/>
              </w:rPr>
            </w:pPr>
          </w:p>
          <w:p w14:paraId="6D4AD863" w14:textId="77777777" w:rsidR="00372BFF" w:rsidRPr="00372BFF" w:rsidRDefault="00372BFF" w:rsidP="00372BFF">
            <w:pPr>
              <w:jc w:val="center"/>
              <w:rPr>
                <w:rFonts w:cs="Arial"/>
                <w:lang w:val="pt-BR"/>
              </w:rPr>
            </w:pPr>
          </w:p>
          <w:p w14:paraId="6B5C36F0" w14:textId="77777777" w:rsidR="00372BFF" w:rsidRPr="00372BFF" w:rsidRDefault="00372BFF" w:rsidP="00372BFF">
            <w:pPr>
              <w:jc w:val="center"/>
              <w:rPr>
                <w:rFonts w:cs="Arial"/>
                <w:lang w:val="pt-BR"/>
              </w:rPr>
            </w:pPr>
          </w:p>
          <w:p w14:paraId="4BB48175" w14:textId="77777777" w:rsidR="00372BFF" w:rsidRPr="00372BFF" w:rsidRDefault="00372BFF" w:rsidP="00372BFF">
            <w:pPr>
              <w:jc w:val="center"/>
              <w:rPr>
                <w:rFonts w:cs="Arial"/>
                <w:lang w:val="pt-BR"/>
              </w:rPr>
            </w:pPr>
            <w:r w:rsidRPr="00372BFF">
              <w:rPr>
                <w:rFonts w:cs="Arial"/>
                <w:lang w:val="pt-BR"/>
              </w:rPr>
              <w:t>Memo</w:t>
            </w:r>
          </w:p>
          <w:p w14:paraId="66D75179" w14:textId="77777777" w:rsidR="00372BFF" w:rsidRPr="00372BFF" w:rsidRDefault="00372BFF" w:rsidP="00372BFF">
            <w:pPr>
              <w:jc w:val="center"/>
              <w:rPr>
                <w:rFonts w:cs="Arial"/>
                <w:lang w:val="pt-BR"/>
              </w:rPr>
            </w:pPr>
            <w:r w:rsidRPr="00372BFF">
              <w:rPr>
                <w:rFonts w:cs="Arial"/>
                <w:lang w:val="pt-BR"/>
              </w:rPr>
              <w:t>Report</w:t>
            </w:r>
          </w:p>
          <w:p w14:paraId="6D5D8557" w14:textId="77777777" w:rsidR="00372BFF" w:rsidRPr="00372BFF" w:rsidRDefault="00372BFF" w:rsidP="00372BFF">
            <w:pPr>
              <w:jc w:val="center"/>
              <w:rPr>
                <w:rFonts w:cs="Arial"/>
                <w:lang w:val="pt-BR"/>
              </w:rPr>
            </w:pPr>
          </w:p>
          <w:p w14:paraId="37D15A82" w14:textId="77777777" w:rsidR="00372BFF" w:rsidRPr="00372BFF" w:rsidRDefault="00372BFF" w:rsidP="00372BFF">
            <w:pPr>
              <w:jc w:val="center"/>
              <w:rPr>
                <w:rFonts w:cs="Arial"/>
                <w:lang w:val="pt-BR"/>
              </w:rPr>
            </w:pPr>
            <w:r w:rsidRPr="00372BFF">
              <w:rPr>
                <w:rFonts w:cs="Arial"/>
                <w:lang w:val="pt-BR"/>
              </w:rPr>
              <w:t>Memo</w:t>
            </w:r>
          </w:p>
          <w:p w14:paraId="758A0976" w14:textId="77777777" w:rsidR="00372BFF" w:rsidRPr="00372BFF" w:rsidRDefault="00372BFF" w:rsidP="00372BFF">
            <w:pPr>
              <w:jc w:val="center"/>
              <w:rPr>
                <w:rFonts w:cs="Arial"/>
                <w:lang w:val="pt-BR"/>
              </w:rPr>
            </w:pPr>
            <w:r w:rsidRPr="00372BFF">
              <w:rPr>
                <w:rFonts w:cs="Arial"/>
                <w:lang w:val="pt-BR"/>
              </w:rPr>
              <w:t>Report</w:t>
            </w:r>
          </w:p>
          <w:p w14:paraId="4B99E4B5" w14:textId="77777777" w:rsidR="00372BFF" w:rsidRPr="00372BFF" w:rsidRDefault="00372BFF" w:rsidP="00372BFF">
            <w:pPr>
              <w:jc w:val="center"/>
              <w:rPr>
                <w:rFonts w:cs="Arial"/>
                <w:lang w:val="pt-BR"/>
              </w:rPr>
            </w:pPr>
            <w:r w:rsidRPr="00372BFF">
              <w:rPr>
                <w:rFonts w:cs="Arial"/>
                <w:lang w:val="pt-BR"/>
              </w:rPr>
              <w:t>Report</w:t>
            </w:r>
          </w:p>
          <w:p w14:paraId="69E7E2DF" w14:textId="77777777" w:rsidR="00372BFF" w:rsidRPr="00372BFF" w:rsidRDefault="00372BFF" w:rsidP="00372BFF">
            <w:pPr>
              <w:jc w:val="center"/>
              <w:rPr>
                <w:rFonts w:cs="Arial"/>
                <w:lang w:val="pt-BR"/>
              </w:rPr>
            </w:pPr>
          </w:p>
          <w:p w14:paraId="7FF76D29" w14:textId="77777777" w:rsidR="00372BFF" w:rsidRPr="00372BFF" w:rsidRDefault="00372BFF" w:rsidP="00372BFF">
            <w:pPr>
              <w:jc w:val="center"/>
              <w:rPr>
                <w:rFonts w:cs="Arial"/>
                <w:lang w:val="pt-BR"/>
              </w:rPr>
            </w:pPr>
            <w:r w:rsidRPr="00372BFF">
              <w:rPr>
                <w:rFonts w:cs="Arial"/>
                <w:lang w:val="pt-BR"/>
              </w:rPr>
              <w:t>Report</w:t>
            </w:r>
          </w:p>
          <w:p w14:paraId="5223AA2A" w14:textId="77777777" w:rsidR="00372BFF" w:rsidRPr="00372BFF" w:rsidRDefault="00372BFF" w:rsidP="00372BFF">
            <w:pPr>
              <w:jc w:val="center"/>
              <w:rPr>
                <w:rFonts w:cs="Arial"/>
                <w:lang w:val="pt-BR"/>
              </w:rPr>
            </w:pPr>
          </w:p>
          <w:p w14:paraId="3D43F93B" w14:textId="77777777" w:rsidR="00372BFF" w:rsidRPr="00372BFF" w:rsidRDefault="00372BFF" w:rsidP="00372BFF">
            <w:pPr>
              <w:rPr>
                <w:rFonts w:cs="Arial"/>
                <w:lang w:val="pt-BR"/>
              </w:rPr>
            </w:pPr>
          </w:p>
          <w:p w14:paraId="73BD1C74" w14:textId="77777777" w:rsidR="00372BFF" w:rsidRPr="00372BFF" w:rsidRDefault="00372BFF" w:rsidP="00372BFF">
            <w:pPr>
              <w:jc w:val="center"/>
              <w:rPr>
                <w:rFonts w:cs="Arial"/>
                <w:lang w:val="pt-BR"/>
              </w:rPr>
            </w:pPr>
            <w:r w:rsidRPr="00372BFF">
              <w:rPr>
                <w:rFonts w:cs="Arial"/>
                <w:lang w:val="pt-BR"/>
              </w:rPr>
              <w:t>Report</w:t>
            </w:r>
          </w:p>
          <w:p w14:paraId="38F98E0B" w14:textId="77777777" w:rsidR="00372BFF" w:rsidRPr="00372BFF" w:rsidRDefault="00372BFF" w:rsidP="00372BFF">
            <w:pPr>
              <w:jc w:val="center"/>
              <w:rPr>
                <w:rFonts w:cs="Arial"/>
                <w:lang w:val="pt-BR"/>
              </w:rPr>
            </w:pPr>
            <w:r w:rsidRPr="00372BFF">
              <w:rPr>
                <w:rFonts w:cs="Arial"/>
                <w:lang w:val="pt-BR"/>
              </w:rPr>
              <w:t>Report</w:t>
            </w:r>
          </w:p>
          <w:p w14:paraId="58CB183B" w14:textId="77777777" w:rsidR="00372BFF" w:rsidRPr="00372BFF" w:rsidRDefault="00372BFF" w:rsidP="00372BFF">
            <w:pPr>
              <w:rPr>
                <w:rFonts w:cs="Arial"/>
                <w:lang w:val="pt-BR"/>
              </w:rPr>
            </w:pPr>
          </w:p>
          <w:p w14:paraId="026D8048" w14:textId="77777777" w:rsidR="00372BFF" w:rsidRPr="00372BFF" w:rsidRDefault="00372BFF" w:rsidP="00372BFF">
            <w:pPr>
              <w:jc w:val="center"/>
              <w:rPr>
                <w:rFonts w:cs="Arial"/>
                <w:lang w:val="pt-BR"/>
              </w:rPr>
            </w:pPr>
            <w:r w:rsidRPr="00372BFF">
              <w:rPr>
                <w:rFonts w:cs="Arial"/>
                <w:lang w:val="pt-BR"/>
              </w:rPr>
              <w:t>Memo</w:t>
            </w:r>
          </w:p>
          <w:p w14:paraId="3DDEEC66" w14:textId="77777777" w:rsidR="00372BFF" w:rsidRPr="00372BFF" w:rsidRDefault="00372BFF" w:rsidP="00372BFF">
            <w:pPr>
              <w:jc w:val="center"/>
              <w:rPr>
                <w:rFonts w:cs="Arial"/>
                <w:lang w:val="pt-BR"/>
              </w:rPr>
            </w:pPr>
            <w:r w:rsidRPr="00372BFF">
              <w:rPr>
                <w:rFonts w:cs="Arial"/>
                <w:lang w:val="pt-BR"/>
              </w:rPr>
              <w:t>Memo</w:t>
            </w:r>
          </w:p>
          <w:p w14:paraId="2C1FDF46" w14:textId="77777777" w:rsidR="00372BFF" w:rsidRPr="00372BFF" w:rsidRDefault="00372BFF" w:rsidP="00372BFF">
            <w:pPr>
              <w:jc w:val="center"/>
              <w:rPr>
                <w:rFonts w:cs="Arial"/>
                <w:lang w:val="pt-BR"/>
              </w:rPr>
            </w:pPr>
          </w:p>
        </w:tc>
        <w:tc>
          <w:tcPr>
            <w:tcW w:w="1415" w:type="dxa"/>
            <w:shd w:val="clear" w:color="auto" w:fill="FFFFFF"/>
            <w:tcMar>
              <w:top w:w="80" w:type="dxa"/>
              <w:left w:w="180" w:type="dxa"/>
              <w:bottom w:w="80" w:type="dxa"/>
            </w:tcMar>
          </w:tcPr>
          <w:p w14:paraId="5DC53F38" w14:textId="77777777" w:rsidR="00372BFF" w:rsidRPr="00372BFF" w:rsidRDefault="00372BFF" w:rsidP="00372BFF">
            <w:pPr>
              <w:jc w:val="center"/>
              <w:rPr>
                <w:rFonts w:cs="Arial"/>
                <w:lang w:val="pt-BR"/>
              </w:rPr>
            </w:pPr>
          </w:p>
          <w:p w14:paraId="7317296C" w14:textId="77777777" w:rsidR="00372BFF" w:rsidRPr="00372BFF" w:rsidRDefault="00372BFF" w:rsidP="00372BFF">
            <w:pPr>
              <w:jc w:val="center"/>
              <w:rPr>
                <w:rFonts w:cs="Arial"/>
                <w:lang w:val="pt-BR"/>
              </w:rPr>
            </w:pPr>
          </w:p>
          <w:p w14:paraId="5A9D0B85" w14:textId="77777777" w:rsidR="00372BFF" w:rsidRPr="00372BFF" w:rsidRDefault="00372BFF" w:rsidP="00372BFF">
            <w:pPr>
              <w:jc w:val="center"/>
              <w:rPr>
                <w:rFonts w:cs="Arial"/>
                <w:lang w:val="pt-BR"/>
              </w:rPr>
            </w:pPr>
            <w:r w:rsidRPr="00372BFF">
              <w:rPr>
                <w:rFonts w:cs="Arial"/>
                <w:lang w:val="pt-BR"/>
              </w:rPr>
              <w:t>HCR</w:t>
            </w:r>
          </w:p>
          <w:p w14:paraId="55CFCDC0" w14:textId="77777777" w:rsidR="00372BFF" w:rsidRPr="00372BFF" w:rsidRDefault="00372BFF" w:rsidP="00372BFF">
            <w:pPr>
              <w:jc w:val="center"/>
              <w:rPr>
                <w:rFonts w:cs="Arial"/>
                <w:lang w:val="pt-BR"/>
              </w:rPr>
            </w:pPr>
            <w:r w:rsidRPr="00372BFF">
              <w:rPr>
                <w:rFonts w:cs="Arial"/>
                <w:lang w:val="pt-BR"/>
              </w:rPr>
              <w:t>HCR</w:t>
            </w:r>
          </w:p>
          <w:p w14:paraId="20150FD3" w14:textId="77777777" w:rsidR="00372BFF" w:rsidRPr="00372BFF" w:rsidRDefault="00372BFF" w:rsidP="00372BFF">
            <w:pPr>
              <w:jc w:val="center"/>
              <w:rPr>
                <w:rFonts w:cs="Arial"/>
                <w:lang w:val="pt-BR"/>
              </w:rPr>
            </w:pPr>
          </w:p>
          <w:p w14:paraId="630CD9A8" w14:textId="77777777" w:rsidR="00372BFF" w:rsidRPr="00372BFF" w:rsidRDefault="00372BFF" w:rsidP="00372BFF">
            <w:pPr>
              <w:jc w:val="center"/>
              <w:rPr>
                <w:rFonts w:cs="Arial"/>
                <w:lang w:val="pt-BR"/>
              </w:rPr>
            </w:pPr>
          </w:p>
          <w:p w14:paraId="7F06F139" w14:textId="77777777" w:rsidR="00372BFF" w:rsidRPr="00372BFF" w:rsidRDefault="00372BFF" w:rsidP="00372BFF">
            <w:pPr>
              <w:jc w:val="center"/>
              <w:rPr>
                <w:rFonts w:cs="Arial"/>
                <w:lang w:val="pt-BR"/>
              </w:rPr>
            </w:pPr>
            <w:r w:rsidRPr="00372BFF">
              <w:rPr>
                <w:rFonts w:cs="Arial"/>
                <w:lang w:val="pt-BR"/>
              </w:rPr>
              <w:t>CW</w:t>
            </w:r>
          </w:p>
          <w:p w14:paraId="486106D3" w14:textId="77777777" w:rsidR="00372BFF" w:rsidRPr="00372BFF" w:rsidRDefault="00372BFF" w:rsidP="00372BFF">
            <w:pPr>
              <w:jc w:val="center"/>
              <w:rPr>
                <w:rFonts w:cs="Arial"/>
                <w:lang w:val="pt-BR"/>
              </w:rPr>
            </w:pPr>
            <w:r w:rsidRPr="00372BFF">
              <w:rPr>
                <w:rFonts w:cs="Arial"/>
                <w:lang w:val="pt-BR"/>
              </w:rPr>
              <w:t>CW</w:t>
            </w:r>
          </w:p>
          <w:p w14:paraId="4D4FB4E1" w14:textId="77777777" w:rsidR="00372BFF" w:rsidRPr="00372BFF" w:rsidRDefault="00372BFF" w:rsidP="00372BFF">
            <w:pPr>
              <w:rPr>
                <w:rFonts w:cs="Arial"/>
                <w:lang w:val="pt-BR"/>
              </w:rPr>
            </w:pPr>
          </w:p>
          <w:p w14:paraId="05DAE89E" w14:textId="77777777" w:rsidR="00372BFF" w:rsidRPr="00372BFF" w:rsidRDefault="00372BFF" w:rsidP="00372BFF">
            <w:pPr>
              <w:jc w:val="center"/>
              <w:rPr>
                <w:rFonts w:cs="Arial"/>
                <w:lang w:val="pt-BR"/>
              </w:rPr>
            </w:pPr>
            <w:r w:rsidRPr="00372BFF">
              <w:rPr>
                <w:rFonts w:cs="Arial"/>
                <w:lang w:val="pt-BR"/>
              </w:rPr>
              <w:t>CW</w:t>
            </w:r>
          </w:p>
          <w:p w14:paraId="3A1AB6D0" w14:textId="77777777" w:rsidR="00372BFF" w:rsidRPr="00372BFF" w:rsidRDefault="00372BFF" w:rsidP="00372BFF">
            <w:pPr>
              <w:jc w:val="center"/>
              <w:rPr>
                <w:rFonts w:cs="Arial"/>
                <w:lang w:val="pt-BR"/>
              </w:rPr>
            </w:pPr>
            <w:r w:rsidRPr="00372BFF">
              <w:rPr>
                <w:rFonts w:cs="Arial"/>
                <w:lang w:val="pt-BR"/>
              </w:rPr>
              <w:t>CW</w:t>
            </w:r>
          </w:p>
          <w:p w14:paraId="2DE412FE" w14:textId="77777777" w:rsidR="00372BFF" w:rsidRPr="00372BFF" w:rsidRDefault="00372BFF" w:rsidP="00372BFF">
            <w:pPr>
              <w:jc w:val="center"/>
              <w:rPr>
                <w:rFonts w:cs="Arial"/>
                <w:lang w:val="pt-BR"/>
              </w:rPr>
            </w:pPr>
            <w:r w:rsidRPr="00372BFF">
              <w:rPr>
                <w:rFonts w:cs="Arial"/>
                <w:lang w:val="pt-BR"/>
              </w:rPr>
              <w:t>CW</w:t>
            </w:r>
          </w:p>
          <w:p w14:paraId="21B9746A" w14:textId="77777777" w:rsidR="00372BFF" w:rsidRPr="00372BFF" w:rsidRDefault="00372BFF" w:rsidP="00372BFF">
            <w:pPr>
              <w:jc w:val="center"/>
              <w:rPr>
                <w:rFonts w:cs="Arial"/>
                <w:lang w:val="pt-BR"/>
              </w:rPr>
            </w:pPr>
            <w:r w:rsidRPr="00372BFF">
              <w:rPr>
                <w:rFonts w:cs="Arial"/>
                <w:lang w:val="pt-BR"/>
              </w:rPr>
              <w:t>CW</w:t>
            </w:r>
          </w:p>
          <w:p w14:paraId="62B3CDB0" w14:textId="77777777" w:rsidR="00372BFF" w:rsidRPr="00372BFF" w:rsidRDefault="00372BFF" w:rsidP="00372BFF">
            <w:pPr>
              <w:jc w:val="center"/>
              <w:rPr>
                <w:rFonts w:cs="Arial"/>
                <w:lang w:val="pt-BR"/>
              </w:rPr>
            </w:pPr>
            <w:r w:rsidRPr="00372BFF">
              <w:rPr>
                <w:rFonts w:cs="Arial"/>
                <w:lang w:val="pt-BR"/>
              </w:rPr>
              <w:t>CW</w:t>
            </w:r>
          </w:p>
          <w:p w14:paraId="26E6C835" w14:textId="77777777" w:rsidR="00372BFF" w:rsidRPr="00372BFF" w:rsidRDefault="00372BFF" w:rsidP="00372BFF">
            <w:pPr>
              <w:jc w:val="center"/>
              <w:rPr>
                <w:rFonts w:cs="Arial"/>
                <w:lang w:val="pt-BR"/>
              </w:rPr>
            </w:pPr>
            <w:r w:rsidRPr="00372BFF">
              <w:rPr>
                <w:rFonts w:cs="Arial"/>
                <w:lang w:val="pt-BR"/>
              </w:rPr>
              <w:t>CW</w:t>
            </w:r>
          </w:p>
          <w:p w14:paraId="7E9B68F9" w14:textId="77777777" w:rsidR="00372BFF" w:rsidRPr="00372BFF" w:rsidRDefault="00372BFF" w:rsidP="00372BFF">
            <w:pPr>
              <w:jc w:val="center"/>
              <w:rPr>
                <w:rFonts w:cs="Arial"/>
                <w:lang w:val="pt-BR"/>
              </w:rPr>
            </w:pPr>
            <w:r w:rsidRPr="00372BFF">
              <w:rPr>
                <w:rFonts w:cs="Arial"/>
                <w:lang w:val="pt-BR"/>
              </w:rPr>
              <w:t>CW</w:t>
            </w:r>
          </w:p>
          <w:p w14:paraId="2B1722DA" w14:textId="77777777" w:rsidR="00372BFF" w:rsidRPr="00372BFF" w:rsidRDefault="00372BFF" w:rsidP="00372BFF">
            <w:pPr>
              <w:jc w:val="center"/>
              <w:rPr>
                <w:rFonts w:cs="Arial"/>
                <w:lang w:val="pt-BR"/>
              </w:rPr>
            </w:pPr>
            <w:r w:rsidRPr="00372BFF">
              <w:rPr>
                <w:rFonts w:cs="Arial"/>
                <w:lang w:val="pt-BR"/>
              </w:rPr>
              <w:t>CW</w:t>
            </w:r>
          </w:p>
          <w:p w14:paraId="31A0CB8E" w14:textId="77777777" w:rsidR="00372BFF" w:rsidRPr="00372BFF" w:rsidRDefault="00372BFF" w:rsidP="00372BFF">
            <w:pPr>
              <w:jc w:val="center"/>
              <w:rPr>
                <w:rFonts w:cs="Arial"/>
                <w:lang w:val="pt-BR"/>
              </w:rPr>
            </w:pPr>
            <w:r w:rsidRPr="00372BFF">
              <w:rPr>
                <w:rFonts w:cs="Arial"/>
                <w:lang w:val="pt-BR"/>
              </w:rPr>
              <w:t>CW</w:t>
            </w:r>
          </w:p>
          <w:p w14:paraId="00ADCF92" w14:textId="77777777" w:rsidR="00372BFF" w:rsidRPr="00372BFF" w:rsidRDefault="00372BFF" w:rsidP="00372BFF">
            <w:pPr>
              <w:jc w:val="center"/>
              <w:rPr>
                <w:rFonts w:cs="Arial"/>
                <w:lang w:val="pt-BR"/>
              </w:rPr>
            </w:pPr>
            <w:r w:rsidRPr="00372BFF">
              <w:rPr>
                <w:rFonts w:cs="Arial"/>
                <w:lang w:val="pt-BR"/>
              </w:rPr>
              <w:t>CW</w:t>
            </w:r>
          </w:p>
          <w:p w14:paraId="2700C45F" w14:textId="77777777" w:rsidR="00372BFF" w:rsidRPr="00372BFF" w:rsidRDefault="00372BFF" w:rsidP="00372BFF">
            <w:pPr>
              <w:jc w:val="center"/>
              <w:rPr>
                <w:rFonts w:cs="Arial"/>
                <w:lang w:val="pt-BR"/>
              </w:rPr>
            </w:pPr>
          </w:p>
          <w:p w14:paraId="637A2A0E" w14:textId="77777777" w:rsidR="00372BFF" w:rsidRPr="00372BFF" w:rsidRDefault="00372BFF" w:rsidP="00372BFF">
            <w:pPr>
              <w:jc w:val="center"/>
              <w:rPr>
                <w:rFonts w:cs="Arial"/>
                <w:lang w:val="pt-BR"/>
              </w:rPr>
            </w:pPr>
            <w:r w:rsidRPr="00372BFF">
              <w:rPr>
                <w:rFonts w:cs="Arial"/>
                <w:lang w:val="pt-BR"/>
              </w:rPr>
              <w:t>CW</w:t>
            </w:r>
          </w:p>
          <w:p w14:paraId="60AC539B" w14:textId="77777777" w:rsidR="00372BFF" w:rsidRPr="00372BFF" w:rsidRDefault="00372BFF" w:rsidP="00372BFF">
            <w:pPr>
              <w:rPr>
                <w:rFonts w:cs="Arial"/>
                <w:lang w:val="pt-BR"/>
              </w:rPr>
            </w:pPr>
          </w:p>
          <w:p w14:paraId="4E1054D9" w14:textId="77777777" w:rsidR="00372BFF" w:rsidRPr="00372BFF" w:rsidRDefault="00372BFF" w:rsidP="00372BFF">
            <w:pPr>
              <w:jc w:val="center"/>
              <w:rPr>
                <w:rFonts w:cs="Arial"/>
                <w:lang w:val="pt-BR"/>
              </w:rPr>
            </w:pPr>
            <w:r w:rsidRPr="00372BFF">
              <w:rPr>
                <w:rFonts w:cs="Arial"/>
                <w:lang w:val="pt-BR"/>
              </w:rPr>
              <w:t>HCR</w:t>
            </w:r>
          </w:p>
          <w:p w14:paraId="6393E61E" w14:textId="77777777" w:rsidR="00372BFF" w:rsidRPr="00372BFF" w:rsidRDefault="00372BFF" w:rsidP="00372BFF">
            <w:pPr>
              <w:jc w:val="center"/>
              <w:rPr>
                <w:rFonts w:cs="Arial"/>
                <w:lang w:val="pt-BR"/>
              </w:rPr>
            </w:pPr>
          </w:p>
          <w:p w14:paraId="3BEFEC35" w14:textId="77777777" w:rsidR="00372BFF" w:rsidRPr="00372BFF" w:rsidRDefault="00372BFF" w:rsidP="00372BFF">
            <w:pPr>
              <w:jc w:val="center"/>
              <w:rPr>
                <w:rFonts w:cs="Arial"/>
                <w:lang w:val="pt-BR"/>
              </w:rPr>
            </w:pPr>
          </w:p>
          <w:p w14:paraId="7E4588E3" w14:textId="77777777" w:rsidR="00372BFF" w:rsidRPr="00372BFF" w:rsidRDefault="00372BFF" w:rsidP="00372BFF">
            <w:pPr>
              <w:jc w:val="center"/>
              <w:rPr>
                <w:rFonts w:cs="Arial"/>
                <w:lang w:val="pt-BR"/>
              </w:rPr>
            </w:pPr>
          </w:p>
          <w:p w14:paraId="4CA17249" w14:textId="77777777" w:rsidR="00372BFF" w:rsidRPr="00372BFF" w:rsidRDefault="00372BFF" w:rsidP="00372BFF">
            <w:pPr>
              <w:jc w:val="center"/>
              <w:rPr>
                <w:rFonts w:cs="Arial"/>
                <w:lang w:val="pt-BR"/>
              </w:rPr>
            </w:pPr>
            <w:r w:rsidRPr="00372BFF">
              <w:rPr>
                <w:rFonts w:cs="Arial"/>
                <w:lang w:val="pt-BR"/>
              </w:rPr>
              <w:t>HCR</w:t>
            </w:r>
          </w:p>
          <w:p w14:paraId="68AA443E" w14:textId="77777777" w:rsidR="00372BFF" w:rsidRPr="00372BFF" w:rsidRDefault="00372BFF" w:rsidP="00372BFF">
            <w:pPr>
              <w:jc w:val="center"/>
              <w:rPr>
                <w:rFonts w:cs="Arial"/>
                <w:lang w:val="pt-BR"/>
              </w:rPr>
            </w:pPr>
            <w:r w:rsidRPr="00372BFF">
              <w:rPr>
                <w:rFonts w:cs="Arial"/>
                <w:lang w:val="pt-BR"/>
              </w:rPr>
              <w:t>HCR</w:t>
            </w:r>
          </w:p>
          <w:p w14:paraId="6708E3AD" w14:textId="77777777" w:rsidR="00372BFF" w:rsidRPr="00372BFF" w:rsidRDefault="00372BFF" w:rsidP="00372BFF">
            <w:pPr>
              <w:jc w:val="center"/>
              <w:rPr>
                <w:rFonts w:cs="Arial"/>
                <w:lang w:val="pt-BR"/>
              </w:rPr>
            </w:pPr>
          </w:p>
          <w:p w14:paraId="5B1345ED" w14:textId="77777777" w:rsidR="00372BFF" w:rsidRPr="00372BFF" w:rsidRDefault="00372BFF" w:rsidP="00372BFF">
            <w:pPr>
              <w:jc w:val="center"/>
              <w:rPr>
                <w:rFonts w:cs="Arial"/>
                <w:lang w:val="pt-BR"/>
              </w:rPr>
            </w:pPr>
            <w:r w:rsidRPr="00372BFF">
              <w:rPr>
                <w:rFonts w:cs="Arial"/>
                <w:lang w:val="pt-BR"/>
              </w:rPr>
              <w:t>HCR</w:t>
            </w:r>
          </w:p>
          <w:p w14:paraId="0D6E8C63" w14:textId="77777777" w:rsidR="00372BFF" w:rsidRPr="00372BFF" w:rsidRDefault="00372BFF" w:rsidP="00372BFF">
            <w:pPr>
              <w:jc w:val="center"/>
              <w:rPr>
                <w:rFonts w:cs="Arial"/>
                <w:lang w:val="pt-BR"/>
              </w:rPr>
            </w:pPr>
            <w:r w:rsidRPr="00372BFF">
              <w:rPr>
                <w:rFonts w:cs="Arial"/>
                <w:lang w:val="pt-BR"/>
              </w:rPr>
              <w:t>HCR</w:t>
            </w:r>
          </w:p>
          <w:p w14:paraId="650C6C08" w14:textId="77777777" w:rsidR="00372BFF" w:rsidRPr="00372BFF" w:rsidRDefault="00372BFF" w:rsidP="00372BFF">
            <w:pPr>
              <w:jc w:val="center"/>
              <w:rPr>
                <w:rFonts w:cs="Arial"/>
                <w:lang w:val="pt-BR"/>
              </w:rPr>
            </w:pPr>
            <w:r w:rsidRPr="00372BFF">
              <w:rPr>
                <w:rFonts w:cs="Arial"/>
                <w:lang w:val="pt-BR"/>
              </w:rPr>
              <w:t>HCR</w:t>
            </w:r>
          </w:p>
          <w:p w14:paraId="28996658" w14:textId="77777777" w:rsidR="00372BFF" w:rsidRPr="00372BFF" w:rsidRDefault="00372BFF" w:rsidP="00372BFF">
            <w:pPr>
              <w:jc w:val="center"/>
              <w:rPr>
                <w:rFonts w:cs="Arial"/>
                <w:lang w:val="pt-BR"/>
              </w:rPr>
            </w:pPr>
          </w:p>
          <w:p w14:paraId="1FF805FA" w14:textId="77777777" w:rsidR="00372BFF" w:rsidRPr="00372BFF" w:rsidRDefault="00372BFF" w:rsidP="00372BFF">
            <w:pPr>
              <w:jc w:val="center"/>
              <w:rPr>
                <w:rFonts w:cs="Arial"/>
                <w:lang w:val="pt-BR"/>
              </w:rPr>
            </w:pPr>
            <w:r w:rsidRPr="00372BFF">
              <w:rPr>
                <w:rFonts w:cs="Arial"/>
                <w:lang w:val="pt-BR"/>
              </w:rPr>
              <w:t>HCR</w:t>
            </w:r>
          </w:p>
          <w:p w14:paraId="090A10A7" w14:textId="77777777" w:rsidR="00372BFF" w:rsidRPr="00372BFF" w:rsidRDefault="00372BFF" w:rsidP="00372BFF">
            <w:pPr>
              <w:jc w:val="center"/>
              <w:rPr>
                <w:rFonts w:cs="Arial"/>
                <w:lang w:val="pt-BR"/>
              </w:rPr>
            </w:pPr>
          </w:p>
          <w:p w14:paraId="622D9F6C" w14:textId="77777777" w:rsidR="00372BFF" w:rsidRPr="00372BFF" w:rsidRDefault="00372BFF" w:rsidP="00372BFF">
            <w:pPr>
              <w:jc w:val="center"/>
              <w:rPr>
                <w:rFonts w:cs="Arial"/>
                <w:lang w:val="pt-BR"/>
              </w:rPr>
            </w:pPr>
          </w:p>
          <w:p w14:paraId="0B49DA63" w14:textId="77777777" w:rsidR="00372BFF" w:rsidRPr="00372BFF" w:rsidRDefault="00372BFF" w:rsidP="00372BFF">
            <w:pPr>
              <w:jc w:val="center"/>
              <w:rPr>
                <w:rFonts w:cs="Arial"/>
                <w:lang w:val="pt-BR"/>
              </w:rPr>
            </w:pPr>
            <w:r w:rsidRPr="00372BFF">
              <w:rPr>
                <w:rFonts w:cs="Arial"/>
                <w:lang w:val="pt-BR"/>
              </w:rPr>
              <w:t>HCR</w:t>
            </w:r>
          </w:p>
          <w:p w14:paraId="2B4BCDE0" w14:textId="77777777" w:rsidR="00372BFF" w:rsidRPr="00372BFF" w:rsidRDefault="00372BFF" w:rsidP="00372BFF">
            <w:pPr>
              <w:jc w:val="center"/>
              <w:rPr>
                <w:rFonts w:cs="Arial"/>
                <w:lang w:val="pt-BR"/>
              </w:rPr>
            </w:pPr>
            <w:r w:rsidRPr="00372BFF">
              <w:rPr>
                <w:rFonts w:cs="Arial"/>
                <w:lang w:val="pt-BR"/>
              </w:rPr>
              <w:t>HCR</w:t>
            </w:r>
          </w:p>
          <w:p w14:paraId="1625CFE9" w14:textId="77777777" w:rsidR="00372BFF" w:rsidRPr="00372BFF" w:rsidRDefault="00372BFF" w:rsidP="00372BFF">
            <w:pPr>
              <w:jc w:val="center"/>
              <w:rPr>
                <w:rFonts w:cs="Arial"/>
                <w:lang w:val="pt-BR"/>
              </w:rPr>
            </w:pPr>
          </w:p>
          <w:p w14:paraId="43A5E6B3" w14:textId="77777777" w:rsidR="00372BFF" w:rsidRPr="00372BFF" w:rsidRDefault="00372BFF" w:rsidP="00372BFF">
            <w:pPr>
              <w:jc w:val="center"/>
              <w:rPr>
                <w:rFonts w:cs="Arial"/>
                <w:lang w:val="pt-BR"/>
              </w:rPr>
            </w:pPr>
            <w:r w:rsidRPr="00372BFF">
              <w:rPr>
                <w:rFonts w:cs="Arial"/>
                <w:lang w:val="pt-BR"/>
              </w:rPr>
              <w:t>HCR</w:t>
            </w:r>
          </w:p>
          <w:p w14:paraId="4E903EB0" w14:textId="77777777" w:rsidR="00372BFF" w:rsidRPr="00372BFF" w:rsidRDefault="00372BFF" w:rsidP="00372BFF">
            <w:pPr>
              <w:jc w:val="center"/>
              <w:rPr>
                <w:rFonts w:cs="Arial"/>
                <w:lang w:val="pt-BR"/>
              </w:rPr>
            </w:pPr>
            <w:r w:rsidRPr="00372BFF">
              <w:rPr>
                <w:rFonts w:cs="Arial"/>
                <w:lang w:val="pt-BR"/>
              </w:rPr>
              <w:t>HCR</w:t>
            </w:r>
          </w:p>
        </w:tc>
      </w:tr>
      <w:tr w:rsidR="00372BFF" w:rsidRPr="00372BFF" w14:paraId="3F0EF6B2" w14:textId="77777777" w:rsidTr="001B6E8B">
        <w:trPr>
          <w:cantSplit/>
          <w:trHeight w:val="341"/>
          <w:jc w:val="center"/>
        </w:trPr>
        <w:tc>
          <w:tcPr>
            <w:tcW w:w="1325" w:type="dxa"/>
            <w:shd w:val="clear" w:color="auto" w:fill="FFFFFF"/>
          </w:tcPr>
          <w:p w14:paraId="3A31C39A" w14:textId="77777777" w:rsidR="00372BFF" w:rsidRPr="00372BFF" w:rsidRDefault="00372BFF" w:rsidP="00372BFF">
            <w:pPr>
              <w:jc w:val="center"/>
              <w:outlineLvl w:val="0"/>
              <w:rPr>
                <w:rFonts w:eastAsia="Arial Unicode MS" w:cs="Arial"/>
                <w:u w:color="000000"/>
                <w:lang w:val="pt-BR"/>
              </w:rPr>
            </w:pPr>
          </w:p>
        </w:tc>
        <w:tc>
          <w:tcPr>
            <w:tcW w:w="720" w:type="dxa"/>
            <w:shd w:val="clear" w:color="auto" w:fill="FFFFFF"/>
          </w:tcPr>
          <w:p w14:paraId="2229CC48" w14:textId="77777777" w:rsidR="00372BFF" w:rsidRPr="00372BFF" w:rsidRDefault="00372BFF" w:rsidP="00372BFF">
            <w:pPr>
              <w:keepNext/>
              <w:tabs>
                <w:tab w:val="left" w:pos="401"/>
              </w:tabs>
              <w:jc w:val="center"/>
              <w:outlineLvl w:val="8"/>
              <w:rPr>
                <w:rFonts w:eastAsia="Arial Unicode MS" w:cs="Arial"/>
                <w:b/>
                <w:u w:color="000000"/>
              </w:rPr>
            </w:pPr>
            <w:r w:rsidRPr="00372BFF">
              <w:rPr>
                <w:rFonts w:eastAsia="Arial Unicode MS" w:cs="Arial"/>
                <w:b/>
                <w:u w:color="000000"/>
              </w:rPr>
              <w:t>IX.</w:t>
            </w:r>
          </w:p>
        </w:tc>
        <w:tc>
          <w:tcPr>
            <w:tcW w:w="6120" w:type="dxa"/>
            <w:shd w:val="clear" w:color="auto" w:fill="FFFFFF"/>
            <w:tcMar>
              <w:right w:w="0" w:type="dxa"/>
            </w:tcMar>
          </w:tcPr>
          <w:p w14:paraId="388E97C2" w14:textId="77777777" w:rsidR="00372BFF" w:rsidRPr="00372BFF" w:rsidRDefault="00372BFF" w:rsidP="00372BFF">
            <w:pPr>
              <w:outlineLvl w:val="0"/>
              <w:rPr>
                <w:rFonts w:cs="Arial"/>
                <w:b/>
              </w:rPr>
            </w:pPr>
            <w:r w:rsidRPr="00372BFF">
              <w:rPr>
                <w:rFonts w:cs="Arial"/>
                <w:b/>
              </w:rPr>
              <w:t xml:space="preserve">REQUESTS FOR LICENSE REINSTATEMENT – None </w:t>
            </w:r>
          </w:p>
        </w:tc>
        <w:tc>
          <w:tcPr>
            <w:tcW w:w="1890" w:type="dxa"/>
            <w:shd w:val="clear" w:color="auto" w:fill="FFFFFF"/>
            <w:tcMar>
              <w:top w:w="80" w:type="dxa"/>
              <w:left w:w="0" w:type="dxa"/>
              <w:bottom w:w="80" w:type="dxa"/>
              <w:right w:w="0" w:type="dxa"/>
            </w:tcMar>
          </w:tcPr>
          <w:p w14:paraId="5160D0C1" w14:textId="77777777" w:rsidR="00372BFF" w:rsidRPr="00372BFF" w:rsidRDefault="00372BFF" w:rsidP="00372BFF">
            <w:pPr>
              <w:outlineLvl w:val="0"/>
              <w:rPr>
                <w:rFonts w:eastAsia="Arial Unicode MS" w:cs="Arial"/>
                <w:color w:val="000000"/>
                <w:u w:color="000000"/>
              </w:rPr>
            </w:pPr>
          </w:p>
        </w:tc>
        <w:tc>
          <w:tcPr>
            <w:tcW w:w="1415" w:type="dxa"/>
            <w:shd w:val="clear" w:color="auto" w:fill="FFFFFF"/>
            <w:tcMar>
              <w:top w:w="80" w:type="dxa"/>
              <w:left w:w="180" w:type="dxa"/>
              <w:bottom w:w="80" w:type="dxa"/>
            </w:tcMar>
          </w:tcPr>
          <w:p w14:paraId="0A356FCE" w14:textId="77777777" w:rsidR="00372BFF" w:rsidRPr="00372BFF" w:rsidRDefault="00372BFF" w:rsidP="00372BFF">
            <w:pPr>
              <w:outlineLvl w:val="0"/>
              <w:rPr>
                <w:rFonts w:eastAsia="Arial Unicode MS" w:cs="Arial"/>
                <w:color w:val="000000"/>
                <w:u w:color="000000"/>
              </w:rPr>
            </w:pPr>
          </w:p>
        </w:tc>
      </w:tr>
      <w:tr w:rsidR="00372BFF" w:rsidRPr="00372BFF" w14:paraId="5D961F90" w14:textId="77777777" w:rsidTr="001B6E8B">
        <w:trPr>
          <w:cantSplit/>
          <w:trHeight w:val="341"/>
          <w:jc w:val="center"/>
        </w:trPr>
        <w:tc>
          <w:tcPr>
            <w:tcW w:w="1325" w:type="dxa"/>
            <w:shd w:val="clear" w:color="auto" w:fill="FFFFFF"/>
          </w:tcPr>
          <w:p w14:paraId="3C1AE1BB" w14:textId="77777777" w:rsidR="00372BFF" w:rsidRPr="00372BFF" w:rsidRDefault="00372BFF" w:rsidP="00372BFF">
            <w:pPr>
              <w:jc w:val="center"/>
              <w:outlineLvl w:val="0"/>
              <w:rPr>
                <w:rFonts w:eastAsia="Arial Unicode MS" w:cs="Arial"/>
                <w:u w:color="000000"/>
              </w:rPr>
            </w:pPr>
          </w:p>
          <w:p w14:paraId="6E529F51" w14:textId="77777777" w:rsidR="00372BFF" w:rsidRPr="00372BFF" w:rsidRDefault="00372BFF" w:rsidP="00372BFF">
            <w:pPr>
              <w:jc w:val="center"/>
              <w:outlineLvl w:val="0"/>
              <w:rPr>
                <w:rFonts w:eastAsia="Arial Unicode MS" w:cs="Arial"/>
                <w:u w:color="000000"/>
              </w:rPr>
            </w:pPr>
          </w:p>
        </w:tc>
        <w:tc>
          <w:tcPr>
            <w:tcW w:w="720" w:type="dxa"/>
            <w:shd w:val="clear" w:color="auto" w:fill="FFFFFF"/>
          </w:tcPr>
          <w:p w14:paraId="72B6E534" w14:textId="77777777" w:rsidR="00372BFF" w:rsidRPr="00372BFF" w:rsidRDefault="00372BFF" w:rsidP="00372BFF">
            <w:pPr>
              <w:keepNext/>
              <w:tabs>
                <w:tab w:val="left" w:pos="401"/>
              </w:tabs>
              <w:jc w:val="center"/>
              <w:outlineLvl w:val="8"/>
              <w:rPr>
                <w:rFonts w:eastAsia="Arial Unicode MS" w:cs="Arial"/>
                <w:b/>
                <w:u w:color="000000"/>
              </w:rPr>
            </w:pPr>
            <w:r w:rsidRPr="00372BFF">
              <w:rPr>
                <w:rFonts w:eastAsia="Arial Unicode MS" w:cs="Arial"/>
                <w:b/>
                <w:u w:color="000000"/>
              </w:rPr>
              <w:t>X.</w:t>
            </w:r>
          </w:p>
        </w:tc>
        <w:tc>
          <w:tcPr>
            <w:tcW w:w="6120" w:type="dxa"/>
            <w:shd w:val="clear" w:color="auto" w:fill="FFFFFF"/>
            <w:tcMar>
              <w:right w:w="0" w:type="dxa"/>
            </w:tcMar>
          </w:tcPr>
          <w:p w14:paraId="6D83E29D" w14:textId="77777777" w:rsidR="00372BFF" w:rsidRPr="00372BFF" w:rsidRDefault="00372BFF" w:rsidP="00372BFF">
            <w:pPr>
              <w:tabs>
                <w:tab w:val="center" w:pos="4320"/>
                <w:tab w:val="right" w:pos="8640"/>
              </w:tabs>
              <w:outlineLvl w:val="0"/>
              <w:rPr>
                <w:rFonts w:eastAsia="Arial Unicode MS" w:cs="Arial"/>
                <w:b/>
                <w:caps/>
                <w:color w:val="000000"/>
                <w:u w:color="000000"/>
              </w:rPr>
            </w:pPr>
            <w:r w:rsidRPr="00372BFF">
              <w:rPr>
                <w:rFonts w:eastAsia="Arial Unicode MS" w:cs="Arial"/>
                <w:b/>
                <w:caps/>
                <w:color w:val="000000"/>
                <w:u w:color="000000"/>
              </w:rPr>
              <w:t xml:space="preserve">STRATEGIC DEVELOPMENT, PLANNING AND EVALUATION </w:t>
            </w:r>
          </w:p>
          <w:p w14:paraId="7799A26F" w14:textId="77777777" w:rsidR="00372BFF" w:rsidRPr="00372BFF" w:rsidRDefault="00372BFF" w:rsidP="00372BFF">
            <w:pPr>
              <w:numPr>
                <w:ilvl w:val="0"/>
                <w:numId w:val="16"/>
              </w:numPr>
              <w:tabs>
                <w:tab w:val="center" w:pos="4320"/>
                <w:tab w:val="right" w:pos="8640"/>
              </w:tabs>
              <w:outlineLvl w:val="0"/>
              <w:rPr>
                <w:rFonts w:eastAsia="Arial Unicode MS" w:cs="Arial"/>
                <w:u w:color="000000"/>
              </w:rPr>
            </w:pPr>
            <w:r w:rsidRPr="00372BFF">
              <w:rPr>
                <w:rFonts w:eastAsia="Arial Unicode MS" w:cs="Arial"/>
                <w:u w:color="000000"/>
              </w:rPr>
              <w:t>Emergency amendments to regulations to implement Shield Law</w:t>
            </w:r>
          </w:p>
          <w:p w14:paraId="5BF970D6" w14:textId="77777777" w:rsidR="00372BFF" w:rsidRPr="00372BFF" w:rsidRDefault="00372BFF" w:rsidP="00372BFF">
            <w:pPr>
              <w:numPr>
                <w:ilvl w:val="0"/>
                <w:numId w:val="21"/>
              </w:numPr>
              <w:tabs>
                <w:tab w:val="center" w:pos="4320"/>
                <w:tab w:val="right" w:pos="8640"/>
              </w:tabs>
              <w:outlineLvl w:val="0"/>
              <w:rPr>
                <w:rFonts w:eastAsia="Arial Unicode MS" w:cs="Arial"/>
                <w:u w:color="000000"/>
              </w:rPr>
            </w:pPr>
            <w:r w:rsidRPr="00372BFF">
              <w:rPr>
                <w:rFonts w:eastAsia="Arial Unicode MS" w:cs="Arial"/>
                <w:u w:color="000000"/>
              </w:rPr>
              <w:t xml:space="preserve">244 CMR 7.00: Investigations, Complaints and Board Actions – VOTE </w:t>
            </w:r>
          </w:p>
          <w:p w14:paraId="0B6AACF8" w14:textId="77777777" w:rsidR="00372BFF" w:rsidRPr="00372BFF" w:rsidRDefault="00372BFF" w:rsidP="00372BFF">
            <w:pPr>
              <w:numPr>
                <w:ilvl w:val="0"/>
                <w:numId w:val="22"/>
              </w:numPr>
              <w:tabs>
                <w:tab w:val="center" w:pos="4320"/>
                <w:tab w:val="right" w:pos="8640"/>
              </w:tabs>
              <w:outlineLvl w:val="0"/>
              <w:rPr>
                <w:rFonts w:eastAsia="Arial Unicode MS" w:cs="Arial"/>
                <w:u w:color="000000"/>
              </w:rPr>
            </w:pPr>
            <w:r w:rsidRPr="00372BFF">
              <w:rPr>
                <w:rFonts w:eastAsia="Arial Unicode MS" w:cs="Arial"/>
                <w:u w:color="000000"/>
              </w:rPr>
              <w:t>244 CMR 8.00: Licensure Requirements – VOTE</w:t>
            </w:r>
          </w:p>
          <w:p w14:paraId="167A56CD" w14:textId="77777777" w:rsidR="00372BFF" w:rsidRPr="00372BFF" w:rsidRDefault="00372BFF" w:rsidP="00372BFF">
            <w:pPr>
              <w:numPr>
                <w:ilvl w:val="0"/>
                <w:numId w:val="16"/>
              </w:numPr>
              <w:tabs>
                <w:tab w:val="center" w:pos="4320"/>
                <w:tab w:val="right" w:pos="8640"/>
              </w:tabs>
              <w:outlineLvl w:val="0"/>
              <w:rPr>
                <w:rFonts w:eastAsia="Arial Unicode MS" w:cs="Arial"/>
                <w:u w:color="000000"/>
              </w:rPr>
            </w:pPr>
            <w:r w:rsidRPr="00372BFF">
              <w:rPr>
                <w:rFonts w:eastAsia="Arial Unicode MS" w:cs="Arial"/>
                <w:u w:color="000000"/>
              </w:rPr>
              <w:t>Recommendation to accept URAMP Staff Action Policy 24-07 and to retire the following SARP related policies:</w:t>
            </w:r>
          </w:p>
          <w:p w14:paraId="6E60AC7E" w14:textId="77777777" w:rsidR="00372BFF" w:rsidRPr="00372BFF" w:rsidRDefault="00372BFF" w:rsidP="00372BFF">
            <w:pPr>
              <w:tabs>
                <w:tab w:val="center" w:pos="4320"/>
                <w:tab w:val="right" w:pos="8640"/>
              </w:tabs>
              <w:ind w:left="360"/>
              <w:outlineLvl w:val="0"/>
              <w:rPr>
                <w:rFonts w:eastAsia="Arial Unicode MS" w:cs="Arial"/>
                <w:u w:color="000000"/>
              </w:rPr>
            </w:pPr>
            <w:r w:rsidRPr="00372BFF">
              <w:rPr>
                <w:rFonts w:eastAsia="Arial Unicode MS" w:cs="Arial"/>
                <w:u w:color="000000"/>
              </w:rPr>
              <w:t>SARP Policy 07-01 Bridge Agreements</w:t>
            </w:r>
          </w:p>
          <w:p w14:paraId="0DC65C8E" w14:textId="77777777" w:rsidR="00372BFF" w:rsidRPr="00372BFF" w:rsidRDefault="00372BFF" w:rsidP="00372BFF">
            <w:pPr>
              <w:tabs>
                <w:tab w:val="center" w:pos="4320"/>
                <w:tab w:val="right" w:pos="8640"/>
              </w:tabs>
              <w:ind w:left="360"/>
              <w:outlineLvl w:val="0"/>
              <w:rPr>
                <w:rFonts w:eastAsia="Arial Unicode MS" w:cs="Arial"/>
                <w:u w:color="000000"/>
              </w:rPr>
            </w:pPr>
            <w:r w:rsidRPr="00372BFF">
              <w:rPr>
                <w:rFonts w:eastAsia="Arial Unicode MS" w:cs="Arial"/>
                <w:u w:color="000000"/>
              </w:rPr>
              <w:t>SARP Policy 05-02 Staff Action on SARP Admission</w:t>
            </w:r>
          </w:p>
          <w:p w14:paraId="0DD973F4" w14:textId="77777777" w:rsidR="00372BFF" w:rsidRPr="00372BFF" w:rsidRDefault="00372BFF" w:rsidP="00372BFF">
            <w:pPr>
              <w:tabs>
                <w:tab w:val="center" w:pos="4320"/>
                <w:tab w:val="right" w:pos="8640"/>
              </w:tabs>
              <w:ind w:left="360"/>
              <w:outlineLvl w:val="0"/>
              <w:rPr>
                <w:rFonts w:eastAsia="Arial Unicode MS" w:cs="Arial"/>
                <w:u w:color="000000"/>
              </w:rPr>
            </w:pPr>
            <w:r w:rsidRPr="00372BFF">
              <w:rPr>
                <w:rFonts w:eastAsia="Arial Unicode MS" w:cs="Arial"/>
                <w:u w:color="000000"/>
              </w:rPr>
              <w:t>SARP Policy 06-01 Unauthorized Substance Use During Program Participation</w:t>
            </w:r>
          </w:p>
          <w:p w14:paraId="6A420C3D" w14:textId="77777777" w:rsidR="00372BFF" w:rsidRPr="00372BFF" w:rsidRDefault="00372BFF" w:rsidP="00372BFF">
            <w:pPr>
              <w:tabs>
                <w:tab w:val="center" w:pos="4320"/>
                <w:tab w:val="right" w:pos="8640"/>
              </w:tabs>
              <w:ind w:left="360"/>
              <w:outlineLvl w:val="0"/>
              <w:rPr>
                <w:rFonts w:eastAsia="Arial Unicode MS" w:cs="Arial"/>
                <w:u w:color="000000"/>
              </w:rPr>
            </w:pPr>
            <w:r w:rsidRPr="00372BFF">
              <w:rPr>
                <w:rFonts w:eastAsia="Arial Unicode MS" w:cs="Arial"/>
                <w:u w:color="000000"/>
              </w:rPr>
              <w:t>SARP Policy 07-02 Termination from SARP Admission Process</w:t>
            </w:r>
          </w:p>
          <w:p w14:paraId="02DC6DA2" w14:textId="77777777" w:rsidR="00372BFF" w:rsidRPr="00372BFF" w:rsidRDefault="00372BFF" w:rsidP="00372BFF">
            <w:pPr>
              <w:tabs>
                <w:tab w:val="center" w:pos="4320"/>
                <w:tab w:val="right" w:pos="8640"/>
              </w:tabs>
              <w:ind w:left="360"/>
              <w:outlineLvl w:val="0"/>
              <w:rPr>
                <w:rFonts w:eastAsia="Arial Unicode MS" w:cs="Arial"/>
                <w:u w:color="000000"/>
              </w:rPr>
            </w:pPr>
            <w:r w:rsidRPr="00372BFF">
              <w:rPr>
                <w:rFonts w:eastAsia="Arial Unicode MS" w:cs="Arial"/>
                <w:u w:color="000000"/>
              </w:rPr>
              <w:t>SARP Policy 12-01 Confidentiality for SARP Applicants</w:t>
            </w:r>
          </w:p>
          <w:p w14:paraId="5D66A1C9" w14:textId="77777777" w:rsidR="00372BFF" w:rsidRPr="00372BFF" w:rsidRDefault="00372BFF" w:rsidP="00372BFF">
            <w:pPr>
              <w:tabs>
                <w:tab w:val="center" w:pos="4320"/>
                <w:tab w:val="right" w:pos="8640"/>
              </w:tabs>
              <w:ind w:left="360"/>
              <w:outlineLvl w:val="0"/>
              <w:rPr>
                <w:rFonts w:eastAsia="Arial Unicode MS" w:cs="Arial"/>
                <w:u w:color="000000"/>
              </w:rPr>
            </w:pPr>
            <w:r w:rsidRPr="00372BFF">
              <w:rPr>
                <w:rFonts w:eastAsia="Arial Unicode MS" w:cs="Arial"/>
                <w:u w:color="000000"/>
              </w:rPr>
              <w:t>SARP Policy 13-01 SARP Eligibility Criteria to Use Certain Medications</w:t>
            </w:r>
          </w:p>
          <w:p w14:paraId="4559963B" w14:textId="77777777" w:rsidR="00372BFF" w:rsidRPr="00372BFF" w:rsidRDefault="00372BFF" w:rsidP="00372BFF">
            <w:pPr>
              <w:tabs>
                <w:tab w:val="center" w:pos="4320"/>
                <w:tab w:val="right" w:pos="8640"/>
              </w:tabs>
              <w:ind w:left="360"/>
              <w:outlineLvl w:val="0"/>
              <w:rPr>
                <w:rFonts w:eastAsia="Arial Unicode MS" w:cs="Arial"/>
                <w:u w:color="000000"/>
              </w:rPr>
            </w:pPr>
            <w:r w:rsidRPr="00372BFF">
              <w:rPr>
                <w:rFonts w:eastAsia="Arial Unicode MS" w:cs="Arial"/>
                <w:u w:color="000000"/>
              </w:rPr>
              <w:t>SARP Policy 1701 Delegated Authority for CASP</w:t>
            </w:r>
          </w:p>
          <w:p w14:paraId="18E529BB" w14:textId="77777777" w:rsidR="00372BFF" w:rsidRPr="00372BFF" w:rsidRDefault="00372BFF" w:rsidP="00372BFF">
            <w:pPr>
              <w:tabs>
                <w:tab w:val="center" w:pos="4320"/>
                <w:tab w:val="right" w:pos="8640"/>
              </w:tabs>
              <w:ind w:left="360"/>
              <w:outlineLvl w:val="0"/>
              <w:rPr>
                <w:rFonts w:eastAsia="Arial Unicode MS" w:cs="Arial"/>
                <w:u w:color="000000"/>
              </w:rPr>
            </w:pPr>
            <w:r w:rsidRPr="00372BFF">
              <w:rPr>
                <w:rFonts w:eastAsia="Arial Unicode MS" w:cs="Arial"/>
                <w:u w:color="000000"/>
              </w:rPr>
              <w:t>SARP Policy 18-01 Participants Reentry Into Monitored Practice</w:t>
            </w:r>
          </w:p>
          <w:p w14:paraId="2A7EABAC" w14:textId="77777777" w:rsidR="00372BFF" w:rsidRPr="00372BFF" w:rsidRDefault="00372BFF" w:rsidP="00372BFF">
            <w:pPr>
              <w:tabs>
                <w:tab w:val="center" w:pos="4320"/>
                <w:tab w:val="right" w:pos="8640"/>
              </w:tabs>
              <w:ind w:left="360"/>
              <w:outlineLvl w:val="0"/>
              <w:rPr>
                <w:rFonts w:eastAsia="Arial Unicode MS" w:cs="Arial"/>
                <w:u w:color="000000"/>
              </w:rPr>
            </w:pPr>
            <w:bookmarkStart w:id="8" w:name="_Hlk187220529"/>
            <w:r w:rsidRPr="00372BFF">
              <w:rPr>
                <w:rFonts w:eastAsia="Arial Unicode MS" w:cs="Arial"/>
                <w:u w:color="000000"/>
              </w:rPr>
              <w:t>SARP Policy 18-01 SARP Re-admission Post Surrender and Discipline</w:t>
            </w:r>
          </w:p>
          <w:p w14:paraId="588CBCED" w14:textId="77777777" w:rsidR="00372BFF" w:rsidRPr="00372BFF" w:rsidRDefault="00372BFF" w:rsidP="00372BFF">
            <w:pPr>
              <w:tabs>
                <w:tab w:val="center" w:pos="4320"/>
                <w:tab w:val="right" w:pos="8640"/>
              </w:tabs>
              <w:ind w:left="360"/>
              <w:outlineLvl w:val="0"/>
              <w:rPr>
                <w:rFonts w:eastAsia="Arial Unicode MS" w:cs="Arial"/>
                <w:u w:color="000000"/>
              </w:rPr>
            </w:pPr>
            <w:r w:rsidRPr="00372BFF">
              <w:rPr>
                <w:rFonts w:eastAsia="Arial Unicode MS" w:cs="Arial"/>
                <w:u w:color="000000"/>
              </w:rPr>
              <w:t>SARP Policy 18-01 SARP Eligibility for Admission</w:t>
            </w:r>
          </w:p>
          <w:bookmarkEnd w:id="8"/>
          <w:p w14:paraId="2A38A8F7" w14:textId="77777777" w:rsidR="00372BFF" w:rsidRPr="00372BFF" w:rsidRDefault="00372BFF" w:rsidP="00372BFF">
            <w:pPr>
              <w:tabs>
                <w:tab w:val="center" w:pos="4320"/>
                <w:tab w:val="right" w:pos="8640"/>
              </w:tabs>
              <w:ind w:left="360"/>
              <w:outlineLvl w:val="0"/>
              <w:rPr>
                <w:rFonts w:eastAsia="Arial Unicode MS" w:cs="Arial"/>
                <w:u w:color="000000"/>
              </w:rPr>
            </w:pPr>
            <w:r w:rsidRPr="00372BFF">
              <w:rPr>
                <w:rFonts w:eastAsia="Arial Unicode MS" w:cs="Arial"/>
                <w:u w:color="000000"/>
              </w:rPr>
              <w:t>SARP Policy 19-01 Staff Action Authority to Resolve SARP Matters</w:t>
            </w:r>
          </w:p>
          <w:p w14:paraId="5AB6CF8A" w14:textId="77777777" w:rsidR="00372BFF" w:rsidRPr="00372BFF" w:rsidRDefault="00372BFF" w:rsidP="00372BFF">
            <w:pPr>
              <w:tabs>
                <w:tab w:val="center" w:pos="4320"/>
                <w:tab w:val="right" w:pos="8640"/>
              </w:tabs>
              <w:ind w:left="360"/>
              <w:outlineLvl w:val="0"/>
              <w:rPr>
                <w:rFonts w:eastAsia="Arial Unicode MS" w:cs="Arial"/>
                <w:u w:color="000000"/>
              </w:rPr>
            </w:pPr>
            <w:r w:rsidRPr="00372BFF">
              <w:rPr>
                <w:rFonts w:eastAsia="Arial Unicode MS" w:cs="Arial"/>
                <w:u w:color="000000"/>
              </w:rPr>
              <w:t>SARP Policy 22-01 SARP Admission Assessment Professionals Criteria</w:t>
            </w:r>
          </w:p>
          <w:p w14:paraId="3244C9BC" w14:textId="77777777" w:rsidR="00372BFF" w:rsidRPr="00372BFF" w:rsidRDefault="00372BFF" w:rsidP="00372BFF">
            <w:pPr>
              <w:tabs>
                <w:tab w:val="center" w:pos="4320"/>
                <w:tab w:val="right" w:pos="8640"/>
              </w:tabs>
              <w:ind w:left="360"/>
              <w:outlineLvl w:val="0"/>
              <w:rPr>
                <w:rFonts w:eastAsia="Arial Unicode MS" w:cs="Arial"/>
                <w:u w:color="000000"/>
              </w:rPr>
            </w:pPr>
            <w:bookmarkStart w:id="9" w:name="_Hlk187220572"/>
            <w:r w:rsidRPr="00372BFF">
              <w:rPr>
                <w:rFonts w:eastAsia="Arial Unicode MS" w:cs="Arial"/>
                <w:u w:color="000000"/>
              </w:rPr>
              <w:t>SARP Policy 99-01 SARP Medical Waiver</w:t>
            </w:r>
          </w:p>
          <w:bookmarkEnd w:id="9"/>
          <w:p w14:paraId="13FBFAA8" w14:textId="77777777" w:rsidR="00372BFF" w:rsidRPr="00372BFF" w:rsidRDefault="00372BFF" w:rsidP="00372BFF">
            <w:pPr>
              <w:numPr>
                <w:ilvl w:val="0"/>
                <w:numId w:val="16"/>
              </w:numPr>
              <w:tabs>
                <w:tab w:val="center" w:pos="4320"/>
                <w:tab w:val="right" w:pos="8640"/>
              </w:tabs>
              <w:outlineLvl w:val="0"/>
              <w:rPr>
                <w:rFonts w:eastAsia="Arial Unicode MS" w:cs="Arial"/>
                <w:u w:color="000000"/>
              </w:rPr>
            </w:pPr>
            <w:r w:rsidRPr="00372BFF">
              <w:rPr>
                <w:rFonts w:eastAsia="Arial Unicode MS" w:cs="Arial"/>
                <w:u w:color="000000"/>
              </w:rPr>
              <w:t>Topics For Next Agenda</w:t>
            </w:r>
          </w:p>
        </w:tc>
        <w:tc>
          <w:tcPr>
            <w:tcW w:w="1890" w:type="dxa"/>
            <w:shd w:val="clear" w:color="auto" w:fill="FFFFFF"/>
            <w:tcMar>
              <w:top w:w="80" w:type="dxa"/>
              <w:left w:w="0" w:type="dxa"/>
              <w:bottom w:w="80" w:type="dxa"/>
              <w:right w:w="0" w:type="dxa"/>
            </w:tcMar>
          </w:tcPr>
          <w:p w14:paraId="44CBABD7" w14:textId="77777777" w:rsidR="00372BFF" w:rsidRPr="00372BFF" w:rsidRDefault="00372BFF" w:rsidP="00372BFF">
            <w:pPr>
              <w:jc w:val="center"/>
              <w:outlineLvl w:val="0"/>
              <w:rPr>
                <w:rFonts w:eastAsia="Arial Unicode MS" w:cs="Arial"/>
                <w:color w:val="000000"/>
                <w:u w:color="000000"/>
              </w:rPr>
            </w:pPr>
          </w:p>
          <w:p w14:paraId="548C2268" w14:textId="77777777" w:rsidR="00372BFF" w:rsidRPr="00372BFF" w:rsidRDefault="00372BFF" w:rsidP="00372BFF">
            <w:pPr>
              <w:jc w:val="center"/>
              <w:outlineLvl w:val="0"/>
              <w:rPr>
                <w:rFonts w:eastAsia="Arial Unicode MS" w:cs="Arial"/>
                <w:color w:val="000000"/>
                <w:u w:color="000000"/>
              </w:rPr>
            </w:pPr>
            <w:r w:rsidRPr="00372BFF">
              <w:rPr>
                <w:rFonts w:eastAsia="Arial Unicode MS" w:cs="Arial"/>
                <w:color w:val="000000"/>
                <w:u w:color="000000"/>
              </w:rPr>
              <w:t>Presentation</w:t>
            </w:r>
          </w:p>
          <w:p w14:paraId="1F10DEAD" w14:textId="77777777" w:rsidR="00372BFF" w:rsidRPr="00372BFF" w:rsidRDefault="00372BFF" w:rsidP="00372BFF">
            <w:pPr>
              <w:jc w:val="center"/>
              <w:outlineLvl w:val="0"/>
              <w:rPr>
                <w:rFonts w:eastAsia="Arial Unicode MS" w:cs="Arial"/>
                <w:color w:val="000000"/>
                <w:u w:color="000000"/>
              </w:rPr>
            </w:pPr>
          </w:p>
          <w:p w14:paraId="653B6617" w14:textId="77777777" w:rsidR="00372BFF" w:rsidRPr="00372BFF" w:rsidRDefault="00372BFF" w:rsidP="00372BFF">
            <w:pPr>
              <w:jc w:val="center"/>
              <w:outlineLvl w:val="0"/>
              <w:rPr>
                <w:rFonts w:eastAsia="Arial Unicode MS" w:cs="Arial"/>
                <w:color w:val="000000"/>
                <w:u w:color="000000"/>
              </w:rPr>
            </w:pPr>
          </w:p>
          <w:p w14:paraId="32C878FE" w14:textId="77777777" w:rsidR="00372BFF" w:rsidRPr="00372BFF" w:rsidRDefault="00372BFF" w:rsidP="00372BFF">
            <w:pPr>
              <w:jc w:val="center"/>
              <w:outlineLvl w:val="0"/>
              <w:rPr>
                <w:rFonts w:eastAsia="Arial Unicode MS" w:cs="Arial"/>
                <w:color w:val="000000"/>
                <w:u w:color="000000"/>
              </w:rPr>
            </w:pPr>
          </w:p>
          <w:p w14:paraId="4FD66CAF" w14:textId="77777777" w:rsidR="00372BFF" w:rsidRPr="00372BFF" w:rsidRDefault="00372BFF" w:rsidP="00372BFF">
            <w:pPr>
              <w:jc w:val="center"/>
              <w:outlineLvl w:val="0"/>
              <w:rPr>
                <w:rFonts w:eastAsia="Arial Unicode MS" w:cs="Arial"/>
                <w:color w:val="000000"/>
                <w:u w:color="000000"/>
              </w:rPr>
            </w:pPr>
          </w:p>
          <w:p w14:paraId="70144931" w14:textId="77777777" w:rsidR="00372BFF" w:rsidRPr="00372BFF" w:rsidRDefault="00372BFF" w:rsidP="00372BFF">
            <w:pPr>
              <w:jc w:val="center"/>
              <w:outlineLvl w:val="0"/>
              <w:rPr>
                <w:rFonts w:eastAsia="Arial Unicode MS" w:cs="Arial"/>
                <w:color w:val="000000"/>
                <w:u w:color="000000"/>
              </w:rPr>
            </w:pPr>
            <w:r w:rsidRPr="00372BFF">
              <w:rPr>
                <w:rFonts w:eastAsia="Arial Unicode MS" w:cs="Arial"/>
                <w:color w:val="000000"/>
                <w:u w:color="000000"/>
              </w:rPr>
              <w:t>Memo</w:t>
            </w:r>
          </w:p>
        </w:tc>
        <w:tc>
          <w:tcPr>
            <w:tcW w:w="1415" w:type="dxa"/>
            <w:shd w:val="clear" w:color="auto" w:fill="FFFFFF"/>
            <w:tcMar>
              <w:top w:w="80" w:type="dxa"/>
              <w:left w:w="180" w:type="dxa"/>
              <w:bottom w:w="80" w:type="dxa"/>
            </w:tcMar>
          </w:tcPr>
          <w:p w14:paraId="5548D1EA" w14:textId="77777777" w:rsidR="00372BFF" w:rsidRPr="00372BFF" w:rsidRDefault="00372BFF" w:rsidP="00372BFF">
            <w:pPr>
              <w:jc w:val="center"/>
              <w:rPr>
                <w:rFonts w:cs="Arial"/>
              </w:rPr>
            </w:pPr>
          </w:p>
          <w:p w14:paraId="65A9D440" w14:textId="77777777" w:rsidR="00372BFF" w:rsidRPr="00372BFF" w:rsidRDefault="00372BFF" w:rsidP="00372BFF">
            <w:pPr>
              <w:jc w:val="center"/>
              <w:rPr>
                <w:rFonts w:cs="Arial"/>
              </w:rPr>
            </w:pPr>
            <w:r w:rsidRPr="00372BFF">
              <w:rPr>
                <w:rFonts w:cs="Arial"/>
              </w:rPr>
              <w:t>LN</w:t>
            </w:r>
          </w:p>
          <w:p w14:paraId="3F4077B6" w14:textId="77777777" w:rsidR="00372BFF" w:rsidRPr="00372BFF" w:rsidRDefault="00372BFF" w:rsidP="00372BFF">
            <w:pPr>
              <w:jc w:val="center"/>
              <w:rPr>
                <w:rFonts w:cs="Arial"/>
              </w:rPr>
            </w:pPr>
          </w:p>
          <w:p w14:paraId="273D6081" w14:textId="77777777" w:rsidR="00372BFF" w:rsidRPr="00372BFF" w:rsidRDefault="00372BFF" w:rsidP="00372BFF">
            <w:pPr>
              <w:jc w:val="center"/>
              <w:rPr>
                <w:rFonts w:cs="Arial"/>
              </w:rPr>
            </w:pPr>
          </w:p>
          <w:p w14:paraId="78ABF11A" w14:textId="77777777" w:rsidR="00372BFF" w:rsidRPr="00372BFF" w:rsidRDefault="00372BFF" w:rsidP="00372BFF">
            <w:pPr>
              <w:jc w:val="center"/>
              <w:rPr>
                <w:rFonts w:cs="Arial"/>
              </w:rPr>
            </w:pPr>
          </w:p>
          <w:p w14:paraId="774D7425" w14:textId="77777777" w:rsidR="00372BFF" w:rsidRPr="00372BFF" w:rsidRDefault="00372BFF" w:rsidP="00372BFF">
            <w:pPr>
              <w:jc w:val="center"/>
              <w:rPr>
                <w:rFonts w:cs="Arial"/>
              </w:rPr>
            </w:pPr>
          </w:p>
          <w:p w14:paraId="716D9976" w14:textId="77777777" w:rsidR="00372BFF" w:rsidRPr="00372BFF" w:rsidRDefault="00372BFF" w:rsidP="00372BFF">
            <w:pPr>
              <w:jc w:val="center"/>
              <w:rPr>
                <w:rFonts w:cs="Arial"/>
              </w:rPr>
            </w:pPr>
            <w:r w:rsidRPr="00372BFF">
              <w:rPr>
                <w:rFonts w:cs="Arial"/>
              </w:rPr>
              <w:t>MW</w:t>
            </w:r>
          </w:p>
          <w:p w14:paraId="14A544F9" w14:textId="77777777" w:rsidR="00372BFF" w:rsidRPr="00372BFF" w:rsidRDefault="00372BFF" w:rsidP="00372BFF">
            <w:pPr>
              <w:rPr>
                <w:rFonts w:cs="Arial"/>
              </w:rPr>
            </w:pPr>
          </w:p>
          <w:p w14:paraId="2353B6BC" w14:textId="77777777" w:rsidR="00372BFF" w:rsidRPr="00372BFF" w:rsidRDefault="00372BFF" w:rsidP="00372BFF">
            <w:pPr>
              <w:rPr>
                <w:rFonts w:cs="Arial"/>
              </w:rPr>
            </w:pPr>
          </w:p>
        </w:tc>
      </w:tr>
    </w:tbl>
    <w:p w14:paraId="6345CC46" w14:textId="77777777" w:rsidR="00372BFF" w:rsidRPr="00372BFF" w:rsidRDefault="00372BFF" w:rsidP="00372BFF">
      <w:pPr>
        <w:shd w:val="clear" w:color="auto" w:fill="FFFFFF"/>
        <w:spacing w:line="240" w:lineRule="atLeast"/>
        <w:rPr>
          <w:rFonts w:eastAsia="Calibri" w:cs="Arial"/>
          <w:b/>
          <w:sz w:val="24"/>
          <w:szCs w:val="24"/>
          <w:lang w:val="en"/>
        </w:rPr>
      </w:pPr>
    </w:p>
    <w:p w14:paraId="07BA8807" w14:textId="77777777" w:rsidR="00372BFF" w:rsidRPr="00372BFF" w:rsidRDefault="00372BFF" w:rsidP="00372BFF">
      <w:pPr>
        <w:shd w:val="clear" w:color="auto" w:fill="FFFFFF"/>
        <w:spacing w:line="240" w:lineRule="atLeast"/>
        <w:rPr>
          <w:rFonts w:eastAsia="Calibri" w:cs="Arial"/>
          <w:b/>
          <w:sz w:val="24"/>
          <w:szCs w:val="24"/>
          <w:lang w:val="en"/>
        </w:rPr>
      </w:pPr>
      <w:r w:rsidRPr="00372BFF">
        <w:rPr>
          <w:rFonts w:eastAsia="Calibri" w:cs="Arial"/>
          <w:b/>
          <w:sz w:val="24"/>
          <w:szCs w:val="24"/>
          <w:lang w:val="en"/>
        </w:rPr>
        <w:br w:type="page"/>
      </w:r>
    </w:p>
    <w:tbl>
      <w:tblPr>
        <w:tblW w:w="11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09"/>
        <w:gridCol w:w="714"/>
        <w:gridCol w:w="6037"/>
        <w:gridCol w:w="1873"/>
        <w:gridCol w:w="1426"/>
      </w:tblGrid>
      <w:tr w:rsidR="00372BFF" w:rsidRPr="00372BFF" w14:paraId="262BBCF8" w14:textId="77777777" w:rsidTr="001B6E8B">
        <w:trPr>
          <w:cantSplit/>
          <w:trHeight w:val="346"/>
          <w:jc w:val="center"/>
        </w:trPr>
        <w:tc>
          <w:tcPr>
            <w:tcW w:w="1309" w:type="dxa"/>
            <w:shd w:val="clear" w:color="auto" w:fill="FFFFFF"/>
            <w:tcMar>
              <w:top w:w="80" w:type="dxa"/>
              <w:left w:w="0" w:type="dxa"/>
              <w:bottom w:w="80" w:type="dxa"/>
              <w:right w:w="0" w:type="dxa"/>
            </w:tcMar>
          </w:tcPr>
          <w:p w14:paraId="1A012BEB" w14:textId="77777777" w:rsidR="00372BFF" w:rsidRPr="00372BFF" w:rsidRDefault="00372BFF" w:rsidP="00372BFF">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39FE92C4" w14:textId="77777777" w:rsidR="00372BFF" w:rsidRPr="00372BFF" w:rsidRDefault="00372BFF" w:rsidP="00372BFF">
            <w:pPr>
              <w:keepNext/>
              <w:jc w:val="center"/>
              <w:outlineLvl w:val="5"/>
              <w:rPr>
                <w:rFonts w:eastAsia="Arial Unicode MS" w:cs="Arial"/>
                <w:b/>
                <w:u w:color="000000"/>
              </w:rPr>
            </w:pPr>
          </w:p>
        </w:tc>
        <w:tc>
          <w:tcPr>
            <w:tcW w:w="6037" w:type="dxa"/>
            <w:shd w:val="clear" w:color="auto" w:fill="FFFFFF"/>
            <w:tcMar>
              <w:top w:w="80" w:type="dxa"/>
              <w:left w:w="180" w:type="dxa"/>
              <w:bottom w:w="80" w:type="dxa"/>
              <w:right w:w="0" w:type="dxa"/>
            </w:tcMar>
          </w:tcPr>
          <w:p w14:paraId="76512C1C" w14:textId="77777777" w:rsidR="00372BFF" w:rsidRPr="00372BFF" w:rsidRDefault="00372BFF" w:rsidP="00372BFF">
            <w:pPr>
              <w:widowControl w:val="0"/>
              <w:autoSpaceDE w:val="0"/>
              <w:autoSpaceDN w:val="0"/>
              <w:adjustRightInd w:val="0"/>
              <w:rPr>
                <w:rFonts w:cs="Arial"/>
                <w:b/>
                <w:bCs/>
                <w:color w:val="000000"/>
              </w:rPr>
            </w:pPr>
            <w:r w:rsidRPr="00372BFF">
              <w:rPr>
                <w:rFonts w:eastAsia="Arial Unicode MS" w:cs="Arial"/>
                <w:b/>
                <w:u w:color="000000"/>
              </w:rPr>
              <w:t>LUNCH BREAK</w:t>
            </w:r>
          </w:p>
        </w:tc>
        <w:tc>
          <w:tcPr>
            <w:tcW w:w="3291" w:type="dxa"/>
            <w:gridSpan w:val="2"/>
            <w:shd w:val="clear" w:color="auto" w:fill="FFFFFF"/>
            <w:tcMar>
              <w:top w:w="80" w:type="dxa"/>
              <w:left w:w="0" w:type="dxa"/>
              <w:bottom w:w="80" w:type="dxa"/>
              <w:right w:w="0" w:type="dxa"/>
            </w:tcMar>
            <w:vAlign w:val="center"/>
          </w:tcPr>
          <w:p w14:paraId="2316363E" w14:textId="77777777" w:rsidR="00372BFF" w:rsidRPr="00372BFF" w:rsidRDefault="00372BFF" w:rsidP="00372BFF">
            <w:pPr>
              <w:jc w:val="center"/>
              <w:outlineLvl w:val="0"/>
              <w:rPr>
                <w:rFonts w:eastAsia="Arial Unicode MS" w:cs="Arial"/>
                <w:u w:color="000000"/>
              </w:rPr>
            </w:pPr>
          </w:p>
        </w:tc>
      </w:tr>
      <w:tr w:rsidR="00372BFF" w:rsidRPr="00372BFF" w14:paraId="2057A99A" w14:textId="77777777" w:rsidTr="001B6E8B">
        <w:trPr>
          <w:cantSplit/>
          <w:trHeight w:val="346"/>
          <w:jc w:val="center"/>
        </w:trPr>
        <w:tc>
          <w:tcPr>
            <w:tcW w:w="1309" w:type="dxa"/>
            <w:shd w:val="clear" w:color="auto" w:fill="FFFFFF"/>
            <w:tcMar>
              <w:top w:w="80" w:type="dxa"/>
              <w:left w:w="0" w:type="dxa"/>
              <w:bottom w:w="80" w:type="dxa"/>
              <w:right w:w="0" w:type="dxa"/>
            </w:tcMar>
          </w:tcPr>
          <w:p w14:paraId="76FD44C4" w14:textId="77777777" w:rsidR="00372BFF" w:rsidRPr="00372BFF" w:rsidRDefault="00372BFF" w:rsidP="00372BFF">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6D4408C3" w14:textId="77777777" w:rsidR="00372BFF" w:rsidRPr="00372BFF" w:rsidRDefault="00372BFF" w:rsidP="00372BFF">
            <w:pPr>
              <w:keepNext/>
              <w:jc w:val="center"/>
              <w:outlineLvl w:val="5"/>
              <w:rPr>
                <w:rFonts w:eastAsia="Arial Unicode MS" w:cs="Arial"/>
                <w:b/>
                <w:u w:color="000000"/>
              </w:rPr>
            </w:pPr>
            <w:r w:rsidRPr="00372BFF">
              <w:rPr>
                <w:rFonts w:eastAsia="Arial Unicode MS" w:cs="Arial"/>
                <w:b/>
                <w:u w:color="000000"/>
              </w:rPr>
              <w:t>XI.</w:t>
            </w:r>
          </w:p>
        </w:tc>
        <w:tc>
          <w:tcPr>
            <w:tcW w:w="6037" w:type="dxa"/>
            <w:shd w:val="clear" w:color="auto" w:fill="FFFFFF"/>
            <w:tcMar>
              <w:top w:w="80" w:type="dxa"/>
              <w:left w:w="180" w:type="dxa"/>
              <w:bottom w:w="80" w:type="dxa"/>
              <w:right w:w="0" w:type="dxa"/>
            </w:tcMar>
          </w:tcPr>
          <w:p w14:paraId="661120E4" w14:textId="77777777" w:rsidR="00372BFF" w:rsidRPr="00372BFF" w:rsidRDefault="00372BFF" w:rsidP="00372BFF">
            <w:pPr>
              <w:widowControl w:val="0"/>
              <w:tabs>
                <w:tab w:val="center" w:pos="4320"/>
                <w:tab w:val="right" w:pos="8640"/>
              </w:tabs>
              <w:autoSpaceDE w:val="0"/>
              <w:autoSpaceDN w:val="0"/>
              <w:adjustRightInd w:val="0"/>
              <w:rPr>
                <w:rFonts w:cs="Arial"/>
                <w:b/>
                <w:bCs/>
                <w:color w:val="000000"/>
              </w:rPr>
            </w:pPr>
            <w:r w:rsidRPr="00372BFF">
              <w:rPr>
                <w:rFonts w:eastAsia="Arial Unicode MS" w:cs="Arial"/>
                <w:b/>
                <w:u w:color="000000"/>
              </w:rPr>
              <w:t>M.G.L. c. 112, § 65C SESSION</w:t>
            </w:r>
          </w:p>
        </w:tc>
        <w:tc>
          <w:tcPr>
            <w:tcW w:w="3284" w:type="dxa"/>
            <w:gridSpan w:val="2"/>
            <w:shd w:val="clear" w:color="auto" w:fill="FFFFFF"/>
            <w:tcMar>
              <w:top w:w="80" w:type="dxa"/>
              <w:left w:w="0" w:type="dxa"/>
              <w:bottom w:w="80" w:type="dxa"/>
              <w:right w:w="0" w:type="dxa"/>
            </w:tcMar>
            <w:vAlign w:val="center"/>
          </w:tcPr>
          <w:p w14:paraId="3A27B501" w14:textId="77777777" w:rsidR="00372BFF" w:rsidRPr="00372BFF" w:rsidRDefault="00372BFF" w:rsidP="00372BFF">
            <w:pPr>
              <w:jc w:val="center"/>
              <w:outlineLvl w:val="0"/>
              <w:rPr>
                <w:rFonts w:eastAsia="Arial Unicode MS" w:cs="Arial"/>
                <w:u w:color="000000"/>
              </w:rPr>
            </w:pPr>
            <w:r w:rsidRPr="00372BFF">
              <w:rPr>
                <w:rFonts w:eastAsia="Arial Unicode MS" w:cs="Arial"/>
                <w:u w:color="000000"/>
              </w:rPr>
              <w:t>CLOSED SESSION</w:t>
            </w:r>
          </w:p>
        </w:tc>
      </w:tr>
      <w:tr w:rsidR="00372BFF" w:rsidRPr="00372BFF" w14:paraId="30028E7D" w14:textId="77777777" w:rsidTr="001B6E8B">
        <w:trPr>
          <w:cantSplit/>
          <w:trHeight w:val="346"/>
          <w:jc w:val="center"/>
        </w:trPr>
        <w:tc>
          <w:tcPr>
            <w:tcW w:w="1309" w:type="dxa"/>
            <w:shd w:val="clear" w:color="auto" w:fill="FFFFFF"/>
            <w:tcMar>
              <w:top w:w="80" w:type="dxa"/>
              <w:left w:w="0" w:type="dxa"/>
              <w:bottom w:w="80" w:type="dxa"/>
              <w:right w:w="0" w:type="dxa"/>
            </w:tcMar>
          </w:tcPr>
          <w:p w14:paraId="5E12424C" w14:textId="77777777" w:rsidR="00372BFF" w:rsidRPr="00372BFF" w:rsidRDefault="00372BFF" w:rsidP="00372BFF">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7D865724" w14:textId="77777777" w:rsidR="00372BFF" w:rsidRPr="00372BFF" w:rsidRDefault="00372BFF" w:rsidP="00372BFF">
            <w:pPr>
              <w:keepNext/>
              <w:jc w:val="center"/>
              <w:outlineLvl w:val="5"/>
              <w:rPr>
                <w:rFonts w:eastAsia="Arial Unicode MS" w:cs="Arial"/>
                <w:b/>
                <w:u w:color="000000"/>
              </w:rPr>
            </w:pPr>
            <w:r w:rsidRPr="00372BFF">
              <w:rPr>
                <w:rFonts w:eastAsia="Arial Unicode MS" w:cs="Arial"/>
                <w:b/>
                <w:u w:color="000000"/>
              </w:rPr>
              <w:t>XII.</w:t>
            </w:r>
          </w:p>
        </w:tc>
        <w:tc>
          <w:tcPr>
            <w:tcW w:w="6037" w:type="dxa"/>
            <w:shd w:val="clear" w:color="auto" w:fill="FFFFFF"/>
            <w:tcMar>
              <w:top w:w="80" w:type="dxa"/>
              <w:left w:w="180" w:type="dxa"/>
              <w:bottom w:w="80" w:type="dxa"/>
              <w:right w:w="0" w:type="dxa"/>
            </w:tcMar>
          </w:tcPr>
          <w:p w14:paraId="25C9F1BF" w14:textId="77777777" w:rsidR="00372BFF" w:rsidRPr="00372BFF" w:rsidRDefault="00372BFF" w:rsidP="00372BFF">
            <w:pPr>
              <w:widowControl w:val="0"/>
              <w:tabs>
                <w:tab w:val="center" w:pos="4320"/>
                <w:tab w:val="right" w:pos="8640"/>
              </w:tabs>
              <w:autoSpaceDE w:val="0"/>
              <w:autoSpaceDN w:val="0"/>
              <w:adjustRightInd w:val="0"/>
              <w:rPr>
                <w:rFonts w:cs="Arial"/>
                <w:b/>
                <w:bCs/>
                <w:color w:val="000000"/>
              </w:rPr>
            </w:pPr>
            <w:r w:rsidRPr="00372BFF">
              <w:rPr>
                <w:rFonts w:eastAsia="Arial Unicode MS" w:cs="Arial"/>
                <w:b/>
                <w:u w:color="000000"/>
              </w:rPr>
              <w:t>M.G.L. c. 30A, § 18 ADJUDICATORY SESSION</w:t>
            </w:r>
          </w:p>
        </w:tc>
        <w:tc>
          <w:tcPr>
            <w:tcW w:w="3284" w:type="dxa"/>
            <w:gridSpan w:val="2"/>
            <w:shd w:val="clear" w:color="auto" w:fill="FFFFFF"/>
            <w:tcMar>
              <w:top w:w="80" w:type="dxa"/>
              <w:left w:w="0" w:type="dxa"/>
              <w:bottom w:w="80" w:type="dxa"/>
              <w:right w:w="0" w:type="dxa"/>
            </w:tcMar>
            <w:vAlign w:val="center"/>
          </w:tcPr>
          <w:p w14:paraId="4F4BF4FE" w14:textId="77777777" w:rsidR="00372BFF" w:rsidRPr="00372BFF" w:rsidRDefault="00372BFF" w:rsidP="00372BFF">
            <w:pPr>
              <w:jc w:val="center"/>
              <w:outlineLvl w:val="0"/>
              <w:rPr>
                <w:rFonts w:eastAsia="Arial Unicode MS" w:cs="Arial"/>
                <w:u w:color="000000"/>
              </w:rPr>
            </w:pPr>
            <w:r w:rsidRPr="00372BFF">
              <w:rPr>
                <w:rFonts w:eastAsia="Arial Unicode MS" w:cs="Arial"/>
                <w:u w:color="000000"/>
              </w:rPr>
              <w:t>CLOSED SESSION</w:t>
            </w:r>
          </w:p>
        </w:tc>
      </w:tr>
      <w:tr w:rsidR="00372BFF" w:rsidRPr="00372BFF" w14:paraId="6414E35F" w14:textId="77777777" w:rsidTr="001B6E8B">
        <w:trPr>
          <w:cantSplit/>
          <w:trHeight w:val="346"/>
          <w:jc w:val="center"/>
        </w:trPr>
        <w:tc>
          <w:tcPr>
            <w:tcW w:w="1309" w:type="dxa"/>
            <w:shd w:val="clear" w:color="auto" w:fill="FFFFFF"/>
            <w:tcMar>
              <w:top w:w="80" w:type="dxa"/>
              <w:left w:w="0" w:type="dxa"/>
              <w:bottom w:w="80" w:type="dxa"/>
              <w:right w:w="0" w:type="dxa"/>
            </w:tcMar>
          </w:tcPr>
          <w:p w14:paraId="6D211F8F" w14:textId="77777777" w:rsidR="00372BFF" w:rsidRPr="00372BFF" w:rsidRDefault="00372BFF" w:rsidP="00372BFF">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2AC49C19" w14:textId="77777777" w:rsidR="00372BFF" w:rsidRPr="00372BFF" w:rsidRDefault="00372BFF" w:rsidP="00372BFF">
            <w:pPr>
              <w:keepNext/>
              <w:jc w:val="center"/>
              <w:outlineLvl w:val="5"/>
              <w:rPr>
                <w:rFonts w:eastAsia="Arial Unicode MS" w:cs="Arial"/>
                <w:b/>
                <w:u w:color="000000"/>
              </w:rPr>
            </w:pPr>
            <w:r w:rsidRPr="00372BFF">
              <w:rPr>
                <w:rFonts w:eastAsia="Arial Unicode MS" w:cs="Arial"/>
                <w:b/>
                <w:u w:color="000000"/>
              </w:rPr>
              <w:t>XIII.</w:t>
            </w:r>
          </w:p>
        </w:tc>
        <w:tc>
          <w:tcPr>
            <w:tcW w:w="6037" w:type="dxa"/>
            <w:shd w:val="clear" w:color="auto" w:fill="FFFFFF"/>
            <w:tcMar>
              <w:top w:w="80" w:type="dxa"/>
              <w:left w:w="180" w:type="dxa"/>
              <w:bottom w:w="80" w:type="dxa"/>
              <w:right w:w="0" w:type="dxa"/>
            </w:tcMar>
          </w:tcPr>
          <w:p w14:paraId="53A53B54" w14:textId="77777777" w:rsidR="00372BFF" w:rsidRPr="00372BFF" w:rsidRDefault="00372BFF" w:rsidP="00372BFF">
            <w:pPr>
              <w:widowControl w:val="0"/>
              <w:tabs>
                <w:tab w:val="center" w:pos="4320"/>
                <w:tab w:val="right" w:pos="8640"/>
              </w:tabs>
              <w:autoSpaceDE w:val="0"/>
              <w:autoSpaceDN w:val="0"/>
              <w:adjustRightInd w:val="0"/>
              <w:rPr>
                <w:rFonts w:cs="Arial"/>
                <w:b/>
                <w:bCs/>
                <w:color w:val="000000"/>
              </w:rPr>
            </w:pPr>
            <w:r w:rsidRPr="00372BFF">
              <w:rPr>
                <w:rFonts w:cs="Arial"/>
                <w:b/>
                <w:bCs/>
                <w:color w:val="000000"/>
              </w:rPr>
              <w:t>EXECUTIVE SESSION</w:t>
            </w:r>
          </w:p>
          <w:p w14:paraId="04E1F3F7" w14:textId="77777777" w:rsidR="00372BFF" w:rsidRPr="00372BFF" w:rsidRDefault="00372BFF" w:rsidP="00372BFF">
            <w:pPr>
              <w:widowControl w:val="0"/>
              <w:tabs>
                <w:tab w:val="center" w:pos="4320"/>
                <w:tab w:val="right" w:pos="8640"/>
              </w:tabs>
              <w:autoSpaceDE w:val="0"/>
              <w:autoSpaceDN w:val="0"/>
              <w:adjustRightInd w:val="0"/>
              <w:ind w:right="208"/>
              <w:rPr>
                <w:rFonts w:cs="Arial"/>
                <w:color w:val="000000"/>
              </w:rPr>
            </w:pPr>
            <w:r w:rsidRPr="00372BFF">
              <w:rPr>
                <w:rFonts w:cs="Arial"/>
                <w:color w:val="000000"/>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6B58F42A" w14:textId="77777777" w:rsidR="00372BFF" w:rsidRPr="00372BFF" w:rsidRDefault="00372BFF" w:rsidP="00372BFF">
            <w:pPr>
              <w:widowControl w:val="0"/>
              <w:tabs>
                <w:tab w:val="center" w:pos="4320"/>
                <w:tab w:val="right" w:pos="8640"/>
              </w:tabs>
              <w:autoSpaceDE w:val="0"/>
              <w:autoSpaceDN w:val="0"/>
              <w:adjustRightInd w:val="0"/>
              <w:ind w:left="426" w:right="208" w:hanging="360"/>
              <w:rPr>
                <w:rFonts w:cs="Arial"/>
                <w:color w:val="000000"/>
              </w:rPr>
            </w:pPr>
          </w:p>
          <w:p w14:paraId="4E9BDA41" w14:textId="77777777" w:rsidR="00372BFF" w:rsidRPr="00372BFF" w:rsidRDefault="00372BFF" w:rsidP="00372BFF">
            <w:pPr>
              <w:widowControl w:val="0"/>
              <w:numPr>
                <w:ilvl w:val="0"/>
                <w:numId w:val="9"/>
              </w:numPr>
              <w:tabs>
                <w:tab w:val="center" w:pos="354"/>
                <w:tab w:val="right" w:pos="8640"/>
              </w:tabs>
              <w:autoSpaceDE w:val="0"/>
              <w:autoSpaceDN w:val="0"/>
              <w:adjustRightInd w:val="0"/>
              <w:ind w:left="360"/>
              <w:rPr>
                <w:rFonts w:cs="Arial"/>
                <w:color w:val="000000"/>
              </w:rPr>
            </w:pPr>
            <w:r w:rsidRPr="00372BFF">
              <w:rPr>
                <w:rFonts w:cs="Arial"/>
                <w:color w:val="000000"/>
              </w:rPr>
              <w:t>Specifically, the Board will discuss and evaluate the</w:t>
            </w:r>
          </w:p>
          <w:p w14:paraId="4C10D823" w14:textId="77777777" w:rsidR="00372BFF" w:rsidRPr="00372BFF" w:rsidRDefault="00372BFF" w:rsidP="00372BFF">
            <w:pPr>
              <w:widowControl w:val="0"/>
              <w:tabs>
                <w:tab w:val="center" w:pos="354"/>
                <w:tab w:val="right" w:pos="8640"/>
              </w:tabs>
              <w:autoSpaceDE w:val="0"/>
              <w:autoSpaceDN w:val="0"/>
              <w:adjustRightInd w:val="0"/>
              <w:ind w:left="360"/>
              <w:rPr>
                <w:rFonts w:cs="Arial"/>
                <w:color w:val="000000"/>
              </w:rPr>
            </w:pPr>
            <w:r w:rsidRPr="00372BFF">
              <w:rPr>
                <w:rFonts w:cs="Arial"/>
                <w:color w:val="000000"/>
              </w:rPr>
              <w:t>Good Moral Character and Massachusetts Department</w:t>
            </w:r>
          </w:p>
          <w:p w14:paraId="3D409F77" w14:textId="77777777" w:rsidR="00372BFF" w:rsidRPr="00372BFF" w:rsidRDefault="00372BFF" w:rsidP="00372BFF">
            <w:pPr>
              <w:widowControl w:val="0"/>
              <w:tabs>
                <w:tab w:val="center" w:pos="354"/>
                <w:tab w:val="right" w:pos="8640"/>
              </w:tabs>
              <w:autoSpaceDE w:val="0"/>
              <w:autoSpaceDN w:val="0"/>
              <w:adjustRightInd w:val="0"/>
              <w:ind w:left="360"/>
              <w:rPr>
                <w:rFonts w:cs="Arial"/>
                <w:color w:val="000000"/>
              </w:rPr>
            </w:pPr>
            <w:r w:rsidRPr="00372BFF">
              <w:rPr>
                <w:rFonts w:cs="Arial"/>
                <w:color w:val="000000"/>
              </w:rPr>
              <w:t>of Children and Families Cases as required for</w:t>
            </w:r>
          </w:p>
          <w:p w14:paraId="73326F85" w14:textId="77777777" w:rsidR="00372BFF" w:rsidRPr="00372BFF" w:rsidRDefault="00372BFF" w:rsidP="00372BFF">
            <w:pPr>
              <w:widowControl w:val="0"/>
              <w:tabs>
                <w:tab w:val="right" w:pos="8640"/>
              </w:tabs>
              <w:autoSpaceDE w:val="0"/>
              <w:autoSpaceDN w:val="0"/>
              <w:adjustRightInd w:val="0"/>
              <w:ind w:left="360"/>
              <w:rPr>
                <w:rFonts w:cs="Arial"/>
                <w:color w:val="000000"/>
              </w:rPr>
            </w:pPr>
            <w:r w:rsidRPr="00372BFF">
              <w:rPr>
                <w:rFonts w:cs="Arial"/>
                <w:color w:val="000000"/>
              </w:rPr>
              <w:t>registration for pending applicants.</w:t>
            </w:r>
          </w:p>
          <w:p w14:paraId="70ED329B" w14:textId="77777777" w:rsidR="00372BFF" w:rsidRPr="00372BFF" w:rsidRDefault="00372BFF" w:rsidP="00372BFF">
            <w:pPr>
              <w:widowControl w:val="0"/>
              <w:tabs>
                <w:tab w:val="center" w:pos="354"/>
                <w:tab w:val="right" w:pos="8640"/>
              </w:tabs>
              <w:autoSpaceDE w:val="0"/>
              <w:autoSpaceDN w:val="0"/>
              <w:adjustRightInd w:val="0"/>
              <w:rPr>
                <w:rFonts w:cs="Arial"/>
                <w:color w:val="000000"/>
              </w:rPr>
            </w:pPr>
          </w:p>
          <w:p w14:paraId="56BB56B9" w14:textId="77777777" w:rsidR="00372BFF" w:rsidRPr="00372BFF" w:rsidRDefault="00372BFF" w:rsidP="00372BFF">
            <w:pPr>
              <w:widowControl w:val="0"/>
              <w:numPr>
                <w:ilvl w:val="0"/>
                <w:numId w:val="9"/>
              </w:numPr>
              <w:tabs>
                <w:tab w:val="center" w:pos="354"/>
                <w:tab w:val="right" w:pos="8640"/>
              </w:tabs>
              <w:autoSpaceDE w:val="0"/>
              <w:autoSpaceDN w:val="0"/>
              <w:adjustRightInd w:val="0"/>
              <w:ind w:left="360"/>
              <w:outlineLvl w:val="0"/>
              <w:rPr>
                <w:rFonts w:cs="Arial"/>
                <w:color w:val="000000"/>
              </w:rPr>
            </w:pPr>
            <w:r w:rsidRPr="00372BFF">
              <w:rPr>
                <w:rFonts w:cs="Arial"/>
                <w:color w:val="000000"/>
              </w:rPr>
              <w:t>Specifically, the Board will discuss and evaluate the</w:t>
            </w:r>
          </w:p>
          <w:p w14:paraId="6BFADF21" w14:textId="77777777" w:rsidR="00372BFF" w:rsidRPr="00372BFF" w:rsidRDefault="00372BFF" w:rsidP="00372BFF">
            <w:pPr>
              <w:widowControl w:val="0"/>
              <w:tabs>
                <w:tab w:val="center" w:pos="354"/>
                <w:tab w:val="right" w:pos="8640"/>
              </w:tabs>
              <w:autoSpaceDE w:val="0"/>
              <w:autoSpaceDN w:val="0"/>
              <w:adjustRightInd w:val="0"/>
              <w:ind w:left="360"/>
              <w:outlineLvl w:val="0"/>
              <w:rPr>
                <w:rFonts w:cs="Arial"/>
                <w:color w:val="000000"/>
              </w:rPr>
            </w:pPr>
            <w:r w:rsidRPr="00372BFF">
              <w:rPr>
                <w:rFonts w:cs="Arial"/>
                <w:color w:val="000000"/>
              </w:rPr>
              <w:t>reputation, character, physical condition or mental</w:t>
            </w:r>
          </w:p>
          <w:p w14:paraId="124EF2B9" w14:textId="77777777" w:rsidR="00372BFF" w:rsidRPr="00372BFF" w:rsidRDefault="00372BFF" w:rsidP="00372BFF">
            <w:pPr>
              <w:widowControl w:val="0"/>
              <w:tabs>
                <w:tab w:val="center" w:pos="354"/>
                <w:tab w:val="right" w:pos="8640"/>
              </w:tabs>
              <w:autoSpaceDE w:val="0"/>
              <w:autoSpaceDN w:val="0"/>
              <w:adjustRightInd w:val="0"/>
              <w:ind w:left="360"/>
              <w:outlineLvl w:val="0"/>
              <w:rPr>
                <w:rFonts w:cs="Arial"/>
                <w:color w:val="000000"/>
              </w:rPr>
            </w:pPr>
            <w:r w:rsidRPr="00372BFF">
              <w:rPr>
                <w:rFonts w:cs="Arial"/>
                <w:color w:val="000000"/>
              </w:rPr>
              <w:t>health, rather than professional competence, of</w:t>
            </w:r>
          </w:p>
          <w:p w14:paraId="79C24EE3" w14:textId="77777777" w:rsidR="00372BFF" w:rsidRPr="00372BFF" w:rsidRDefault="00372BFF" w:rsidP="00372BFF">
            <w:pPr>
              <w:widowControl w:val="0"/>
              <w:tabs>
                <w:tab w:val="center" w:pos="354"/>
                <w:tab w:val="right" w:pos="8640"/>
              </w:tabs>
              <w:autoSpaceDE w:val="0"/>
              <w:autoSpaceDN w:val="0"/>
              <w:adjustRightInd w:val="0"/>
              <w:ind w:left="360"/>
              <w:outlineLvl w:val="0"/>
              <w:rPr>
                <w:rFonts w:cs="Arial"/>
                <w:color w:val="000000"/>
              </w:rPr>
            </w:pPr>
            <w:r w:rsidRPr="00372BFF">
              <w:rPr>
                <w:rFonts w:cs="Arial"/>
                <w:color w:val="000000"/>
              </w:rPr>
              <w:t>licensees relevant to their petitions for license status</w:t>
            </w:r>
          </w:p>
          <w:p w14:paraId="2E5956B3" w14:textId="77777777" w:rsidR="00372BFF" w:rsidRPr="00372BFF" w:rsidRDefault="00372BFF" w:rsidP="00372BFF">
            <w:pPr>
              <w:widowControl w:val="0"/>
              <w:tabs>
                <w:tab w:val="right" w:pos="8640"/>
              </w:tabs>
              <w:autoSpaceDE w:val="0"/>
              <w:autoSpaceDN w:val="0"/>
              <w:adjustRightInd w:val="0"/>
              <w:ind w:left="360"/>
              <w:outlineLvl w:val="0"/>
              <w:rPr>
                <w:rFonts w:cs="Arial"/>
                <w:color w:val="000000"/>
              </w:rPr>
            </w:pPr>
            <w:r w:rsidRPr="00372BFF">
              <w:rPr>
                <w:rFonts w:cs="Arial"/>
                <w:color w:val="000000"/>
              </w:rPr>
              <w:t>change.</w:t>
            </w:r>
          </w:p>
          <w:p w14:paraId="345FCACC" w14:textId="77777777" w:rsidR="00372BFF" w:rsidRPr="00372BFF" w:rsidRDefault="00372BFF" w:rsidP="00372BFF">
            <w:pPr>
              <w:widowControl w:val="0"/>
              <w:tabs>
                <w:tab w:val="center" w:pos="354"/>
                <w:tab w:val="right" w:pos="8640"/>
              </w:tabs>
              <w:autoSpaceDE w:val="0"/>
              <w:autoSpaceDN w:val="0"/>
              <w:adjustRightInd w:val="0"/>
              <w:outlineLvl w:val="0"/>
              <w:rPr>
                <w:rFonts w:cs="Arial"/>
                <w:color w:val="000000"/>
              </w:rPr>
            </w:pPr>
          </w:p>
          <w:p w14:paraId="59F3CFAC" w14:textId="77777777" w:rsidR="00372BFF" w:rsidRPr="00372BFF" w:rsidRDefault="00372BFF" w:rsidP="00372BFF">
            <w:pPr>
              <w:widowControl w:val="0"/>
              <w:numPr>
                <w:ilvl w:val="0"/>
                <w:numId w:val="9"/>
              </w:numPr>
              <w:tabs>
                <w:tab w:val="center" w:pos="354"/>
                <w:tab w:val="right" w:pos="8640"/>
              </w:tabs>
              <w:autoSpaceDE w:val="0"/>
              <w:autoSpaceDN w:val="0"/>
              <w:adjustRightInd w:val="0"/>
              <w:ind w:left="360"/>
              <w:outlineLvl w:val="0"/>
              <w:rPr>
                <w:rFonts w:cs="Arial"/>
                <w:color w:val="000000"/>
              </w:rPr>
            </w:pPr>
            <w:r w:rsidRPr="00372BFF">
              <w:rPr>
                <w:rFonts w:cs="Arial"/>
                <w:color w:val="000000"/>
              </w:rPr>
              <w:t>Specifically, the Board will discuss and evaluate the</w:t>
            </w:r>
          </w:p>
          <w:p w14:paraId="7972D1F9" w14:textId="77777777" w:rsidR="00372BFF" w:rsidRPr="00372BFF" w:rsidRDefault="00372BFF" w:rsidP="00372BFF">
            <w:pPr>
              <w:widowControl w:val="0"/>
              <w:tabs>
                <w:tab w:val="center" w:pos="354"/>
                <w:tab w:val="right" w:pos="8640"/>
              </w:tabs>
              <w:autoSpaceDE w:val="0"/>
              <w:autoSpaceDN w:val="0"/>
              <w:adjustRightInd w:val="0"/>
              <w:ind w:left="360"/>
              <w:outlineLvl w:val="0"/>
              <w:rPr>
                <w:rFonts w:cs="Arial"/>
                <w:color w:val="000000"/>
              </w:rPr>
            </w:pPr>
            <w:r w:rsidRPr="00372BFF">
              <w:rPr>
                <w:rFonts w:cs="Arial"/>
                <w:color w:val="000000"/>
              </w:rPr>
              <w:t>reputation, character, physical condition or mental</w:t>
            </w:r>
          </w:p>
          <w:p w14:paraId="44EE2B27" w14:textId="77777777" w:rsidR="00372BFF" w:rsidRPr="00372BFF" w:rsidRDefault="00372BFF" w:rsidP="00372BFF">
            <w:pPr>
              <w:widowControl w:val="0"/>
              <w:tabs>
                <w:tab w:val="center" w:pos="354"/>
                <w:tab w:val="right" w:pos="8640"/>
              </w:tabs>
              <w:autoSpaceDE w:val="0"/>
              <w:autoSpaceDN w:val="0"/>
              <w:adjustRightInd w:val="0"/>
              <w:ind w:left="360"/>
              <w:outlineLvl w:val="0"/>
              <w:rPr>
                <w:rFonts w:cs="Arial"/>
                <w:color w:val="000000"/>
              </w:rPr>
            </w:pPr>
            <w:r w:rsidRPr="00372BFF">
              <w:rPr>
                <w:rFonts w:cs="Arial"/>
                <w:color w:val="000000"/>
              </w:rPr>
              <w:t>health, rather than professional competence, of</w:t>
            </w:r>
          </w:p>
          <w:p w14:paraId="7FFA4E02" w14:textId="77777777" w:rsidR="00372BFF" w:rsidRPr="00372BFF" w:rsidRDefault="00372BFF" w:rsidP="00372BFF">
            <w:pPr>
              <w:widowControl w:val="0"/>
              <w:tabs>
                <w:tab w:val="center" w:pos="354"/>
                <w:tab w:val="right" w:pos="8640"/>
              </w:tabs>
              <w:autoSpaceDE w:val="0"/>
              <w:autoSpaceDN w:val="0"/>
              <w:adjustRightInd w:val="0"/>
              <w:ind w:left="360"/>
              <w:outlineLvl w:val="0"/>
              <w:rPr>
                <w:rFonts w:cs="Arial"/>
                <w:color w:val="000000"/>
              </w:rPr>
            </w:pPr>
            <w:r w:rsidRPr="00372BFF">
              <w:rPr>
                <w:rFonts w:cs="Arial"/>
                <w:color w:val="000000"/>
              </w:rPr>
              <w:t>licensees relevant to their compliance with the term</w:t>
            </w:r>
          </w:p>
          <w:p w14:paraId="408F9092" w14:textId="77777777" w:rsidR="00372BFF" w:rsidRPr="00372BFF" w:rsidRDefault="00372BFF" w:rsidP="00372BFF">
            <w:pPr>
              <w:widowControl w:val="0"/>
              <w:tabs>
                <w:tab w:val="center" w:pos="354"/>
                <w:tab w:val="right" w:pos="8640"/>
              </w:tabs>
              <w:autoSpaceDE w:val="0"/>
              <w:autoSpaceDN w:val="0"/>
              <w:adjustRightInd w:val="0"/>
              <w:ind w:left="360"/>
              <w:outlineLvl w:val="0"/>
              <w:rPr>
                <w:rFonts w:cs="Arial"/>
                <w:color w:val="000000"/>
              </w:rPr>
            </w:pPr>
            <w:r w:rsidRPr="00372BFF">
              <w:rPr>
                <w:rFonts w:cs="Arial"/>
                <w:color w:val="000000"/>
              </w:rPr>
              <w:t>of monitored licensed practice or participation in the</w:t>
            </w:r>
          </w:p>
          <w:p w14:paraId="5EAA15F7" w14:textId="77777777" w:rsidR="00372BFF" w:rsidRPr="00372BFF" w:rsidRDefault="00372BFF" w:rsidP="00372BFF">
            <w:pPr>
              <w:widowControl w:val="0"/>
              <w:tabs>
                <w:tab w:val="right" w:pos="8640"/>
              </w:tabs>
              <w:autoSpaceDE w:val="0"/>
              <w:autoSpaceDN w:val="0"/>
              <w:adjustRightInd w:val="0"/>
              <w:ind w:left="360"/>
              <w:outlineLvl w:val="0"/>
              <w:rPr>
                <w:rFonts w:cs="Arial"/>
                <w:color w:val="000000"/>
              </w:rPr>
            </w:pPr>
            <w:r w:rsidRPr="00372BFF">
              <w:rPr>
                <w:rFonts w:cs="Arial"/>
                <w:color w:val="000000"/>
              </w:rPr>
              <w:t>Board’s Substance Addiction Recovery Program.</w:t>
            </w:r>
          </w:p>
          <w:p w14:paraId="3E199845" w14:textId="77777777" w:rsidR="00372BFF" w:rsidRPr="00372BFF" w:rsidRDefault="00372BFF" w:rsidP="00372BFF">
            <w:pPr>
              <w:widowControl w:val="0"/>
              <w:tabs>
                <w:tab w:val="center" w:pos="354"/>
                <w:tab w:val="right" w:pos="8640"/>
              </w:tabs>
              <w:autoSpaceDE w:val="0"/>
              <w:autoSpaceDN w:val="0"/>
              <w:adjustRightInd w:val="0"/>
              <w:ind w:right="208"/>
              <w:outlineLvl w:val="0"/>
              <w:rPr>
                <w:rFonts w:cs="Arial"/>
                <w:color w:val="000000"/>
              </w:rPr>
            </w:pPr>
          </w:p>
          <w:p w14:paraId="76F36C59" w14:textId="77777777" w:rsidR="00372BFF" w:rsidRPr="00372BFF" w:rsidRDefault="00372BFF" w:rsidP="00372BFF">
            <w:pPr>
              <w:widowControl w:val="0"/>
              <w:numPr>
                <w:ilvl w:val="0"/>
                <w:numId w:val="9"/>
              </w:numPr>
              <w:tabs>
                <w:tab w:val="center" w:pos="354"/>
                <w:tab w:val="right" w:pos="8640"/>
              </w:tabs>
              <w:autoSpaceDE w:val="0"/>
              <w:autoSpaceDN w:val="0"/>
              <w:adjustRightInd w:val="0"/>
              <w:ind w:left="360"/>
              <w:outlineLvl w:val="0"/>
              <w:rPr>
                <w:rFonts w:eastAsia="Arial Unicode MS" w:cs="Arial"/>
              </w:rPr>
            </w:pPr>
            <w:r w:rsidRPr="00372BFF">
              <w:rPr>
                <w:rFonts w:eastAsia="Arial Unicode MS" w:cs="Arial"/>
              </w:rPr>
              <w:t>Approval of prior executive session minutes in accordance</w:t>
            </w:r>
          </w:p>
          <w:p w14:paraId="73909800" w14:textId="77777777" w:rsidR="00372BFF" w:rsidRPr="00372BFF" w:rsidRDefault="00372BFF" w:rsidP="00372BFF">
            <w:pPr>
              <w:widowControl w:val="0"/>
              <w:tabs>
                <w:tab w:val="center" w:pos="354"/>
                <w:tab w:val="right" w:pos="8640"/>
              </w:tabs>
              <w:autoSpaceDE w:val="0"/>
              <w:autoSpaceDN w:val="0"/>
              <w:adjustRightInd w:val="0"/>
              <w:ind w:left="360"/>
              <w:outlineLvl w:val="0"/>
              <w:rPr>
                <w:rFonts w:eastAsia="Arial Unicode MS" w:cs="Arial"/>
              </w:rPr>
            </w:pPr>
            <w:r w:rsidRPr="00372BFF">
              <w:rPr>
                <w:rFonts w:eastAsia="Arial Unicode MS" w:cs="Arial"/>
              </w:rPr>
              <w:t>with M.G.L. c. 30A, § 22(f) for sessions held during the</w:t>
            </w:r>
          </w:p>
          <w:p w14:paraId="0D243A01" w14:textId="77777777" w:rsidR="00372BFF" w:rsidRPr="00372BFF" w:rsidRDefault="00372BFF" w:rsidP="00372BFF">
            <w:pPr>
              <w:widowControl w:val="0"/>
              <w:tabs>
                <w:tab w:val="right" w:pos="8640"/>
              </w:tabs>
              <w:autoSpaceDE w:val="0"/>
              <w:autoSpaceDN w:val="0"/>
              <w:adjustRightInd w:val="0"/>
              <w:ind w:left="360"/>
              <w:outlineLvl w:val="0"/>
              <w:rPr>
                <w:rFonts w:cs="Arial"/>
                <w:color w:val="000000"/>
              </w:rPr>
            </w:pPr>
            <w:r w:rsidRPr="00372BFF">
              <w:rPr>
                <w:rFonts w:eastAsia="Arial Unicode MS" w:cs="Arial"/>
              </w:rPr>
              <w:t>November 13, 2024 meeting.</w:t>
            </w:r>
          </w:p>
          <w:p w14:paraId="41D1F189" w14:textId="77777777" w:rsidR="00372BFF" w:rsidRPr="00372BFF" w:rsidRDefault="00372BFF" w:rsidP="00372BFF">
            <w:pPr>
              <w:widowControl w:val="0"/>
              <w:tabs>
                <w:tab w:val="center" w:pos="354"/>
                <w:tab w:val="right" w:pos="8640"/>
              </w:tabs>
              <w:autoSpaceDE w:val="0"/>
              <w:autoSpaceDN w:val="0"/>
              <w:adjustRightInd w:val="0"/>
              <w:ind w:right="208"/>
              <w:outlineLvl w:val="0"/>
              <w:rPr>
                <w:rFonts w:cs="Arial"/>
                <w:color w:val="000000"/>
              </w:rPr>
            </w:pPr>
          </w:p>
        </w:tc>
        <w:tc>
          <w:tcPr>
            <w:tcW w:w="3291" w:type="dxa"/>
            <w:gridSpan w:val="2"/>
            <w:shd w:val="clear" w:color="auto" w:fill="FFFFFF"/>
            <w:tcMar>
              <w:top w:w="80" w:type="dxa"/>
              <w:left w:w="0" w:type="dxa"/>
              <w:bottom w:w="80" w:type="dxa"/>
              <w:right w:w="0" w:type="dxa"/>
            </w:tcMar>
            <w:vAlign w:val="center"/>
          </w:tcPr>
          <w:p w14:paraId="2E2BDEF3" w14:textId="77777777" w:rsidR="00372BFF" w:rsidRPr="00372BFF" w:rsidRDefault="00372BFF" w:rsidP="00372BFF">
            <w:pPr>
              <w:jc w:val="center"/>
              <w:outlineLvl w:val="0"/>
              <w:rPr>
                <w:rFonts w:eastAsia="Arial Unicode MS" w:cs="Arial"/>
                <w:u w:color="000000"/>
              </w:rPr>
            </w:pPr>
            <w:r w:rsidRPr="00372BFF">
              <w:rPr>
                <w:rFonts w:eastAsia="Arial Unicode MS" w:cs="Arial"/>
                <w:u w:color="000000"/>
              </w:rPr>
              <w:t>CLOSED SESSION</w:t>
            </w:r>
          </w:p>
        </w:tc>
      </w:tr>
      <w:tr w:rsidR="00372BFF" w:rsidRPr="00372BFF" w14:paraId="3460B746" w14:textId="77777777" w:rsidTr="001B6E8B">
        <w:trPr>
          <w:cantSplit/>
          <w:trHeight w:val="341"/>
          <w:jc w:val="center"/>
        </w:trPr>
        <w:tc>
          <w:tcPr>
            <w:tcW w:w="1309" w:type="dxa"/>
            <w:shd w:val="clear" w:color="auto" w:fill="FFFFFF"/>
          </w:tcPr>
          <w:p w14:paraId="10639E36" w14:textId="77777777" w:rsidR="00372BFF" w:rsidRPr="00372BFF" w:rsidRDefault="00372BFF" w:rsidP="00372BFF">
            <w:pPr>
              <w:jc w:val="center"/>
              <w:outlineLvl w:val="0"/>
              <w:rPr>
                <w:rFonts w:eastAsia="Arial Unicode MS" w:cs="Arial"/>
                <w:u w:color="000000"/>
              </w:rPr>
            </w:pPr>
            <w:r w:rsidRPr="00372BFF">
              <w:rPr>
                <w:rFonts w:eastAsia="Arial Unicode MS" w:cs="Arial"/>
                <w:u w:color="000000"/>
              </w:rPr>
              <w:t>5:00 p.m.</w:t>
            </w:r>
          </w:p>
        </w:tc>
        <w:tc>
          <w:tcPr>
            <w:tcW w:w="714" w:type="dxa"/>
            <w:shd w:val="clear" w:color="auto" w:fill="FFFFFF"/>
          </w:tcPr>
          <w:p w14:paraId="58B94A45" w14:textId="77777777" w:rsidR="00372BFF" w:rsidRPr="00372BFF" w:rsidRDefault="00372BFF" w:rsidP="00372BFF">
            <w:pPr>
              <w:keepNext/>
              <w:tabs>
                <w:tab w:val="left" w:pos="401"/>
              </w:tabs>
              <w:jc w:val="center"/>
              <w:outlineLvl w:val="8"/>
              <w:rPr>
                <w:rFonts w:eastAsia="Arial Unicode MS" w:cs="Arial"/>
                <w:b/>
                <w:u w:color="000000"/>
              </w:rPr>
            </w:pPr>
            <w:r w:rsidRPr="00372BFF">
              <w:rPr>
                <w:rFonts w:eastAsia="Arial Unicode MS" w:cs="Arial"/>
                <w:b/>
                <w:u w:color="000000"/>
              </w:rPr>
              <w:t>XIV.</w:t>
            </w:r>
          </w:p>
        </w:tc>
        <w:tc>
          <w:tcPr>
            <w:tcW w:w="6037" w:type="dxa"/>
            <w:shd w:val="clear" w:color="auto" w:fill="FFFFFF"/>
            <w:tcMar>
              <w:right w:w="0" w:type="dxa"/>
            </w:tcMar>
          </w:tcPr>
          <w:p w14:paraId="57630BF0" w14:textId="77777777" w:rsidR="00372BFF" w:rsidRPr="00372BFF" w:rsidRDefault="00372BFF" w:rsidP="00372BFF">
            <w:pPr>
              <w:tabs>
                <w:tab w:val="center" w:pos="4320"/>
                <w:tab w:val="right" w:pos="8640"/>
              </w:tabs>
              <w:outlineLvl w:val="0"/>
              <w:rPr>
                <w:rFonts w:eastAsia="Arial Unicode MS" w:cs="Arial"/>
                <w:b/>
                <w:color w:val="000000"/>
                <w:u w:color="000000"/>
              </w:rPr>
            </w:pPr>
            <w:r w:rsidRPr="00372BFF">
              <w:rPr>
                <w:rFonts w:eastAsia="Arial Unicode MS" w:cs="Arial"/>
                <w:b/>
                <w:color w:val="000000"/>
                <w:u w:color="000000"/>
              </w:rPr>
              <w:t>ADJOURNMENT</w:t>
            </w:r>
          </w:p>
        </w:tc>
        <w:tc>
          <w:tcPr>
            <w:tcW w:w="1873" w:type="dxa"/>
            <w:shd w:val="clear" w:color="auto" w:fill="FFFFFF"/>
            <w:tcMar>
              <w:top w:w="80" w:type="dxa"/>
              <w:left w:w="0" w:type="dxa"/>
              <w:bottom w:w="80" w:type="dxa"/>
              <w:right w:w="0" w:type="dxa"/>
            </w:tcMar>
            <w:vAlign w:val="center"/>
          </w:tcPr>
          <w:p w14:paraId="0DCDCBFC" w14:textId="77777777" w:rsidR="00372BFF" w:rsidRPr="00372BFF" w:rsidRDefault="00372BFF" w:rsidP="00372BFF">
            <w:pPr>
              <w:jc w:val="center"/>
              <w:rPr>
                <w:rFonts w:cs="Arial"/>
                <w:b/>
              </w:rPr>
            </w:pPr>
          </w:p>
        </w:tc>
        <w:tc>
          <w:tcPr>
            <w:tcW w:w="1426" w:type="dxa"/>
            <w:shd w:val="clear" w:color="auto" w:fill="FFFFFF"/>
            <w:tcMar>
              <w:top w:w="80" w:type="dxa"/>
              <w:left w:w="180" w:type="dxa"/>
              <w:bottom w:w="80" w:type="dxa"/>
            </w:tcMar>
            <w:vAlign w:val="center"/>
          </w:tcPr>
          <w:p w14:paraId="2B173533" w14:textId="77777777" w:rsidR="00372BFF" w:rsidRPr="00372BFF" w:rsidRDefault="00372BFF" w:rsidP="00372BFF">
            <w:pPr>
              <w:jc w:val="center"/>
              <w:rPr>
                <w:rFonts w:cs="Arial"/>
                <w:b/>
              </w:rPr>
            </w:pPr>
          </w:p>
        </w:tc>
      </w:tr>
    </w:tbl>
    <w:p w14:paraId="7D63D8C9" w14:textId="77777777" w:rsidR="00372BFF" w:rsidRPr="00372BFF" w:rsidRDefault="00372BFF" w:rsidP="00372BFF">
      <w:pPr>
        <w:shd w:val="clear" w:color="auto" w:fill="FFFFFF"/>
        <w:spacing w:line="240" w:lineRule="atLeast"/>
        <w:rPr>
          <w:rFonts w:eastAsia="Calibri" w:cs="Arial"/>
          <w:iCs/>
          <w:lang w:val="en"/>
        </w:rPr>
      </w:pPr>
    </w:p>
    <w:p w14:paraId="7A80877C" w14:textId="77777777" w:rsidR="00372BFF" w:rsidRPr="00372BFF" w:rsidRDefault="00372BFF" w:rsidP="00372BFF">
      <w:pPr>
        <w:shd w:val="clear" w:color="auto" w:fill="FFFFFF"/>
        <w:spacing w:line="240" w:lineRule="atLeast"/>
        <w:rPr>
          <w:rFonts w:eastAsia="Calibri" w:cs="Arial"/>
          <w:b/>
          <w:lang w:val="en"/>
        </w:rPr>
      </w:pPr>
      <w:r w:rsidRPr="00372BFF">
        <w:rPr>
          <w:rFonts w:eastAsia="Calibri" w:cs="Arial"/>
          <w:b/>
          <w:i/>
          <w:iCs/>
          <w:lang w:val="en"/>
        </w:rPr>
        <w:t xml:space="preserve">If you need reasonable accommodations in order to participate in the meeting, contact the DPH ADA Coordinator Stacy Hart at </w:t>
      </w:r>
      <w:r w:rsidRPr="00372BFF">
        <w:rPr>
          <w:rFonts w:eastAsia="Calibri" w:cs="Arial"/>
          <w:b/>
          <w:i/>
          <w:lang w:val="en"/>
        </w:rPr>
        <w:t>Stacy.Hart@mass.gov</w:t>
      </w:r>
      <w:r w:rsidRPr="00372BFF">
        <w:rPr>
          <w:rFonts w:eastAsia="Calibri" w:cs="Arial"/>
          <w:b/>
          <w:i/>
          <w:iCs/>
          <w:lang w:val="en"/>
        </w:rPr>
        <w:t xml:space="preserve"> in advance of the meeting.  While the Board will do its best to accommodate you, certain accommodations may require distinctive requests or the hiring of outside contractors and may not be available if requested immediately before the meeting.</w:t>
      </w:r>
    </w:p>
    <w:p w14:paraId="2FDA929D" w14:textId="77777777" w:rsidR="00372BFF" w:rsidRPr="00372BFF" w:rsidRDefault="00372BFF" w:rsidP="00372BFF">
      <w:pPr>
        <w:shd w:val="clear" w:color="auto" w:fill="FFFFFF"/>
        <w:spacing w:line="240" w:lineRule="atLeast"/>
        <w:rPr>
          <w:rFonts w:eastAsia="Calibri" w:cs="Arial"/>
          <w:b/>
          <w:lang w:val="en"/>
        </w:rPr>
      </w:pPr>
    </w:p>
    <w:p w14:paraId="6F376088" w14:textId="77777777" w:rsidR="00372BFF" w:rsidRPr="00372BFF" w:rsidRDefault="00372BFF" w:rsidP="00372BFF">
      <w:pPr>
        <w:shd w:val="clear" w:color="auto" w:fill="FFFFFF"/>
        <w:spacing w:line="240" w:lineRule="atLeast"/>
        <w:rPr>
          <w:rFonts w:eastAsia="Calibri" w:cs="Arial"/>
          <w:b/>
          <w:lang w:val="en"/>
        </w:rPr>
      </w:pPr>
    </w:p>
    <w:p w14:paraId="3A7F36E5" w14:textId="77777777" w:rsidR="00372BFF" w:rsidRPr="00372BFF" w:rsidRDefault="00372BFF" w:rsidP="00372BFF">
      <w:pPr>
        <w:rPr>
          <w:rFonts w:ascii="Times New Roman" w:hAnsi="Times New Roman"/>
          <w:sz w:val="24"/>
          <w:szCs w:val="24"/>
          <w:lang w:val="en"/>
        </w:rPr>
      </w:pPr>
    </w:p>
    <w:p w14:paraId="3D69C1D6" w14:textId="77777777" w:rsidR="00372BFF" w:rsidRPr="00372BFF" w:rsidRDefault="00372BFF" w:rsidP="00372BFF">
      <w:pPr>
        <w:tabs>
          <w:tab w:val="left" w:pos="2510"/>
        </w:tabs>
        <w:rPr>
          <w:rFonts w:ascii="Times New Roman" w:hAnsi="Times New Roman"/>
          <w:sz w:val="24"/>
          <w:szCs w:val="24"/>
          <w:lang w:val="en"/>
        </w:rPr>
      </w:pPr>
      <w:r w:rsidRPr="00372BFF">
        <w:rPr>
          <w:rFonts w:ascii="Times New Roman" w:hAnsi="Times New Roman"/>
          <w:sz w:val="24"/>
          <w:szCs w:val="24"/>
          <w:lang w:val="en"/>
        </w:rPr>
        <w:tab/>
      </w:r>
    </w:p>
    <w:p w14:paraId="6B9E4B40" w14:textId="77777777" w:rsidR="00372BFF" w:rsidRPr="005358C5" w:rsidRDefault="00372BFF" w:rsidP="00D82613">
      <w:pPr>
        <w:rPr>
          <w:rFonts w:ascii="Times New Roman" w:hAnsi="Times New Roman"/>
          <w:sz w:val="24"/>
          <w:szCs w:val="24"/>
        </w:rPr>
      </w:pPr>
    </w:p>
    <w:sectPr w:rsidR="00372BFF" w:rsidRPr="005358C5" w:rsidSect="00755544">
      <w:headerReference w:type="even" r:id="rId9"/>
      <w:headerReference w:type="default" r:id="rId10"/>
      <w:footerReference w:type="even" r:id="rId11"/>
      <w:footerReference w:type="default" r:id="rId12"/>
      <w:footerReference w:type="first" r:id="rId13"/>
      <w:pgSz w:w="12240" w:h="15840" w:code="1"/>
      <w:pgMar w:top="245" w:right="1008" w:bottom="432" w:left="100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0A6BE" w14:textId="77777777" w:rsidR="00711F77" w:rsidRDefault="00711F77">
      <w:r>
        <w:separator/>
      </w:r>
    </w:p>
  </w:endnote>
  <w:endnote w:type="continuationSeparator" w:id="0">
    <w:p w14:paraId="5C0B738F" w14:textId="77777777" w:rsidR="00711F77" w:rsidRDefault="00711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1A9A" w14:textId="77777777" w:rsidR="00254BEB" w:rsidRDefault="00254BEB" w:rsidP="00A006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14:paraId="560B6A6C" w14:textId="77777777" w:rsidR="00254BEB" w:rsidRDefault="00254BEB" w:rsidP="00A00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FE32A" w14:textId="0F263E91" w:rsidR="001E57F3" w:rsidRPr="001E57F3" w:rsidRDefault="00D55832" w:rsidP="001E57F3">
    <w:pPr>
      <w:pStyle w:val="Footer"/>
      <w:rPr>
        <w:sz w:val="20"/>
      </w:rPr>
    </w:pPr>
    <w:r>
      <w:rPr>
        <w:sz w:val="20"/>
      </w:rPr>
      <w:t>January 8,</w:t>
    </w:r>
    <w:r w:rsidR="00D60C6E">
      <w:rPr>
        <w:sz w:val="20"/>
      </w:rPr>
      <w:t xml:space="preserve"> </w:t>
    </w:r>
    <w:r w:rsidR="00EF66AB">
      <w:rPr>
        <w:sz w:val="20"/>
      </w:rPr>
      <w:t>20</w:t>
    </w:r>
    <w:r w:rsidR="00691684">
      <w:rPr>
        <w:sz w:val="20"/>
      </w:rPr>
      <w:t>2</w:t>
    </w:r>
    <w:r w:rsidR="006D6F60">
      <w:rPr>
        <w:sz w:val="20"/>
      </w:rPr>
      <w:t>5</w:t>
    </w:r>
    <w:r w:rsidR="00691684">
      <w:rPr>
        <w:sz w:val="20"/>
      </w:rPr>
      <w:t xml:space="preserve"> </w:t>
    </w:r>
    <w:r w:rsidR="00EF66AB">
      <w:rPr>
        <w:sz w:val="20"/>
      </w:rPr>
      <w:t>Regular Session Board Meeting Minutes</w:t>
    </w:r>
    <w:r w:rsidR="00EF66AB" w:rsidRPr="001E57F3">
      <w:rPr>
        <w:sz w:val="20"/>
      </w:rPr>
      <w:t xml:space="preserve"> </w:t>
    </w:r>
  </w:p>
  <w:p w14:paraId="55FED731" w14:textId="49780F76" w:rsidR="00254BEB" w:rsidRPr="001E57F3" w:rsidRDefault="001E57F3">
    <w:pPr>
      <w:pStyle w:val="Footer"/>
      <w:rPr>
        <w:rStyle w:val="PageNumber"/>
        <w:sz w:val="20"/>
      </w:rPr>
    </w:pPr>
    <w:r w:rsidRPr="001E57F3">
      <w:rPr>
        <w:sz w:val="20"/>
      </w:rPr>
      <w:t xml:space="preserve"> (to be Approved </w:t>
    </w:r>
    <w:r w:rsidR="00D55832">
      <w:rPr>
        <w:sz w:val="20"/>
      </w:rPr>
      <w:t>02/12</w:t>
    </w:r>
    <w:r w:rsidRPr="001E57F3">
      <w:rPr>
        <w:sz w:val="20"/>
      </w:rPr>
      <w:t>/20</w:t>
    </w:r>
    <w:r w:rsidR="00691684">
      <w:rPr>
        <w:sz w:val="20"/>
      </w:rPr>
      <w:t>2</w:t>
    </w:r>
    <w:r w:rsidR="006D6F60">
      <w:rPr>
        <w:sz w:val="20"/>
      </w:rPr>
      <w:t>5</w:t>
    </w:r>
    <w:r w:rsidRPr="001E57F3">
      <w:rPr>
        <w:sz w:val="20"/>
      </w:rPr>
      <w:t>)</w:t>
    </w:r>
    <w:r w:rsidRPr="001E57F3">
      <w:rPr>
        <w:rStyle w:val="PageNumber"/>
        <w:sz w:val="20"/>
      </w:rPr>
      <w:tab/>
    </w:r>
    <w:r w:rsidRPr="001E57F3">
      <w:rPr>
        <w:rStyle w:val="PageNumber"/>
        <w:sz w:val="20"/>
      </w:rPr>
      <w:tab/>
    </w:r>
    <w:r w:rsidRPr="001E57F3">
      <w:rPr>
        <w:sz w:val="20"/>
      </w:rPr>
      <w:t xml:space="preserve">Page </w:t>
    </w:r>
    <w:r w:rsidRPr="001E57F3">
      <w:rPr>
        <w:b/>
        <w:bCs/>
        <w:sz w:val="20"/>
      </w:rPr>
      <w:fldChar w:fldCharType="begin"/>
    </w:r>
    <w:r w:rsidRPr="001E57F3">
      <w:rPr>
        <w:b/>
        <w:bCs/>
        <w:sz w:val="20"/>
      </w:rPr>
      <w:instrText xml:space="preserve"> PAGE </w:instrText>
    </w:r>
    <w:r w:rsidRPr="001E57F3">
      <w:rPr>
        <w:b/>
        <w:bCs/>
        <w:sz w:val="20"/>
      </w:rPr>
      <w:fldChar w:fldCharType="separate"/>
    </w:r>
    <w:r w:rsidR="002770C8">
      <w:rPr>
        <w:b/>
        <w:bCs/>
        <w:noProof/>
        <w:sz w:val="20"/>
      </w:rPr>
      <w:t>1</w:t>
    </w:r>
    <w:r w:rsidRPr="001E57F3">
      <w:rPr>
        <w:b/>
        <w:bCs/>
        <w:sz w:val="20"/>
      </w:rPr>
      <w:fldChar w:fldCharType="end"/>
    </w:r>
    <w:r w:rsidRPr="001E57F3">
      <w:rPr>
        <w:sz w:val="20"/>
      </w:rPr>
      <w:t xml:space="preserve"> of </w:t>
    </w:r>
    <w:r w:rsidRPr="001E57F3">
      <w:rPr>
        <w:b/>
        <w:bCs/>
        <w:sz w:val="20"/>
      </w:rPr>
      <w:fldChar w:fldCharType="begin"/>
    </w:r>
    <w:r w:rsidRPr="001E57F3">
      <w:rPr>
        <w:b/>
        <w:bCs/>
        <w:sz w:val="20"/>
      </w:rPr>
      <w:instrText xml:space="preserve"> NUMPAGES  </w:instrText>
    </w:r>
    <w:r w:rsidRPr="001E57F3">
      <w:rPr>
        <w:b/>
        <w:bCs/>
        <w:sz w:val="20"/>
      </w:rPr>
      <w:fldChar w:fldCharType="separate"/>
    </w:r>
    <w:r w:rsidR="002770C8">
      <w:rPr>
        <w:b/>
        <w:bCs/>
        <w:noProof/>
        <w:sz w:val="20"/>
      </w:rPr>
      <w:t>6</w:t>
    </w:r>
    <w:r w:rsidRPr="001E57F3">
      <w:rPr>
        <w:b/>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248D0" w14:textId="77777777" w:rsidR="00254BEB" w:rsidRDefault="00254BEB">
    <w:pPr>
      <w:pStyle w:val="Footer"/>
    </w:pPr>
    <w:r>
      <w:rPr>
        <w:snapToGrid w:val="0"/>
      </w:rPr>
      <w:fldChar w:fldCharType="begin"/>
    </w:r>
    <w:r>
      <w:rPr>
        <w:snapToGrid w:val="0"/>
      </w:rPr>
      <w:instrText xml:space="preserve"> FILENAME </w:instrText>
    </w:r>
    <w:r>
      <w:rPr>
        <w:snapToGrid w:val="0"/>
      </w:rPr>
      <w:fldChar w:fldCharType="separate"/>
    </w:r>
    <w:r>
      <w:rPr>
        <w:noProof/>
        <w:snapToGrid w:val="0"/>
      </w:rPr>
      <w:t>TEMPLATE - FY 14 Regular Minutes (2)</w:t>
    </w:r>
    <w:r>
      <w:rPr>
        <w:snapToGrid w:val="0"/>
      </w:rPr>
      <w:fldChar w:fldCharType="end"/>
    </w:r>
    <w:r>
      <w:rPr>
        <w:snapToGrid w:val="0"/>
      </w:rPr>
      <w:tab/>
    </w:r>
    <w:r>
      <w:rPr>
        <w:snapToGrid w:val="0"/>
      </w:rPr>
      <w:tab/>
      <w:t xml:space="preserve">Page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Pr>
        <w:noProof/>
        <w:snapToGrid w:val="0"/>
      </w:rPr>
      <w:t>7</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38E80" w14:textId="77777777" w:rsidR="00711F77" w:rsidRDefault="00711F77">
      <w:r>
        <w:separator/>
      </w:r>
    </w:p>
  </w:footnote>
  <w:footnote w:type="continuationSeparator" w:id="0">
    <w:p w14:paraId="037E9736" w14:textId="77777777" w:rsidR="00711F77" w:rsidRDefault="00711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569C" w14:textId="77777777" w:rsidR="00254BEB" w:rsidRDefault="00254B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5526F72" w14:textId="77777777" w:rsidR="00254BEB" w:rsidRDefault="00254BE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D5F6" w14:textId="77777777" w:rsidR="00254BEB" w:rsidRDefault="00254BEB">
    <w:pPr>
      <w:pStyle w:val="Header"/>
      <w:framePr w:wrap="around" w:vAnchor="text" w:hAnchor="margin" w:xAlign="right" w:y="1"/>
      <w:rPr>
        <w:rStyle w:val="PageNumber"/>
      </w:rPr>
    </w:pPr>
  </w:p>
  <w:p w14:paraId="57D7059F" w14:textId="77777777" w:rsidR="00254BEB" w:rsidRDefault="00254BEB">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pStyle w:val="ImportWordListStyleDefinition2051103676"/>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2F51DAD"/>
    <w:multiLevelType w:val="hybridMultilevel"/>
    <w:tmpl w:val="4BD6C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117FF"/>
    <w:multiLevelType w:val="singleLevel"/>
    <w:tmpl w:val="AB26572E"/>
    <w:lvl w:ilvl="0">
      <w:start w:val="1"/>
      <w:numFmt w:val="upperLetter"/>
      <w:pStyle w:val="Heading8"/>
      <w:lvlText w:val="%1."/>
      <w:lvlJc w:val="left"/>
      <w:pPr>
        <w:tabs>
          <w:tab w:val="num" w:pos="360"/>
        </w:tabs>
        <w:ind w:left="360" w:hanging="360"/>
      </w:pPr>
    </w:lvl>
  </w:abstractNum>
  <w:abstractNum w:abstractNumId="3" w15:restartNumberingAfterBreak="0">
    <w:nsid w:val="06941D62"/>
    <w:multiLevelType w:val="hybridMultilevel"/>
    <w:tmpl w:val="E0803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D5665"/>
    <w:multiLevelType w:val="hybridMultilevel"/>
    <w:tmpl w:val="5CD0F7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573711"/>
    <w:multiLevelType w:val="hybridMultilevel"/>
    <w:tmpl w:val="32881B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386D84"/>
    <w:multiLevelType w:val="hybridMultilevel"/>
    <w:tmpl w:val="6F72F3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365024"/>
    <w:multiLevelType w:val="hybridMultilevel"/>
    <w:tmpl w:val="C3E021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6B53332"/>
    <w:multiLevelType w:val="hybridMultilevel"/>
    <w:tmpl w:val="6F72F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6F01A9"/>
    <w:multiLevelType w:val="hybridMultilevel"/>
    <w:tmpl w:val="E19A7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9C599C"/>
    <w:multiLevelType w:val="hybridMultilevel"/>
    <w:tmpl w:val="5C185A7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00D1CE1"/>
    <w:multiLevelType w:val="hybridMultilevel"/>
    <w:tmpl w:val="3022DAA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B2408DD"/>
    <w:multiLevelType w:val="hybridMultilevel"/>
    <w:tmpl w:val="65FAC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C2158B"/>
    <w:multiLevelType w:val="hybridMultilevel"/>
    <w:tmpl w:val="7C8696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C3F91"/>
    <w:multiLevelType w:val="hybridMultilevel"/>
    <w:tmpl w:val="CFCA1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FE2FD1"/>
    <w:multiLevelType w:val="hybridMultilevel"/>
    <w:tmpl w:val="3D28B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3A6C7D"/>
    <w:multiLevelType w:val="singleLevel"/>
    <w:tmpl w:val="8D1858D4"/>
    <w:lvl w:ilvl="0">
      <w:start w:val="1"/>
      <w:numFmt w:val="upperLetter"/>
      <w:pStyle w:val="Heading3"/>
      <w:lvlText w:val="%1."/>
      <w:lvlJc w:val="left"/>
      <w:pPr>
        <w:tabs>
          <w:tab w:val="num" w:pos="360"/>
        </w:tabs>
        <w:ind w:left="360" w:hanging="360"/>
      </w:pPr>
      <w:rPr>
        <w:rFonts w:hint="default"/>
      </w:rPr>
    </w:lvl>
  </w:abstractNum>
  <w:abstractNum w:abstractNumId="17" w15:restartNumberingAfterBreak="0">
    <w:nsid w:val="51E5741D"/>
    <w:multiLevelType w:val="hybridMultilevel"/>
    <w:tmpl w:val="B712B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9D0250"/>
    <w:multiLevelType w:val="hybridMultilevel"/>
    <w:tmpl w:val="EEA4B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B87276"/>
    <w:multiLevelType w:val="hybridMultilevel"/>
    <w:tmpl w:val="D3D2D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1105BE"/>
    <w:multiLevelType w:val="hybridMultilevel"/>
    <w:tmpl w:val="E30A94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965F45"/>
    <w:multiLevelType w:val="hybridMultilevel"/>
    <w:tmpl w:val="118CA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434BF6"/>
    <w:multiLevelType w:val="hybridMultilevel"/>
    <w:tmpl w:val="C8F84E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F4C3EA4"/>
    <w:multiLevelType w:val="hybridMultilevel"/>
    <w:tmpl w:val="A86E20C6"/>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FAF0596"/>
    <w:multiLevelType w:val="hybridMultilevel"/>
    <w:tmpl w:val="5CA24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C75958"/>
    <w:multiLevelType w:val="hybridMultilevel"/>
    <w:tmpl w:val="8E14FF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701CD2"/>
    <w:multiLevelType w:val="hybridMultilevel"/>
    <w:tmpl w:val="9B8CB7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4344A0"/>
    <w:multiLevelType w:val="hybridMultilevel"/>
    <w:tmpl w:val="DFCC3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5D3C8B"/>
    <w:multiLevelType w:val="hybridMultilevel"/>
    <w:tmpl w:val="39421EF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36F6321"/>
    <w:multiLevelType w:val="hybridMultilevel"/>
    <w:tmpl w:val="574EA9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897669"/>
    <w:multiLevelType w:val="hybridMultilevel"/>
    <w:tmpl w:val="E1CCE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A41BDF"/>
    <w:multiLevelType w:val="hybridMultilevel"/>
    <w:tmpl w:val="CE5C4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875487"/>
    <w:multiLevelType w:val="hybridMultilevel"/>
    <w:tmpl w:val="E71836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5F6A8B"/>
    <w:multiLevelType w:val="hybridMultilevel"/>
    <w:tmpl w:val="5F3E2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C873CC"/>
    <w:multiLevelType w:val="hybridMultilevel"/>
    <w:tmpl w:val="5B3CA6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7A5436"/>
    <w:multiLevelType w:val="hybridMultilevel"/>
    <w:tmpl w:val="DBB695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9C40F3"/>
    <w:multiLevelType w:val="hybridMultilevel"/>
    <w:tmpl w:val="4CEED2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1D5E5E"/>
    <w:multiLevelType w:val="hybridMultilevel"/>
    <w:tmpl w:val="331C45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1910728">
    <w:abstractNumId w:val="16"/>
  </w:num>
  <w:num w:numId="2" w16cid:durableId="1095050408">
    <w:abstractNumId w:val="2"/>
  </w:num>
  <w:num w:numId="3" w16cid:durableId="1268273529">
    <w:abstractNumId w:val="0"/>
  </w:num>
  <w:num w:numId="4" w16cid:durableId="1073888790">
    <w:abstractNumId w:val="17"/>
  </w:num>
  <w:num w:numId="5" w16cid:durableId="232619989">
    <w:abstractNumId w:val="37"/>
  </w:num>
  <w:num w:numId="6" w16cid:durableId="1784497784">
    <w:abstractNumId w:val="4"/>
  </w:num>
  <w:num w:numId="7" w16cid:durableId="753630479">
    <w:abstractNumId w:val="13"/>
  </w:num>
  <w:num w:numId="8" w16cid:durableId="193463210">
    <w:abstractNumId w:val="5"/>
  </w:num>
  <w:num w:numId="9" w16cid:durableId="1388458691">
    <w:abstractNumId w:val="31"/>
  </w:num>
  <w:num w:numId="10" w16cid:durableId="1959676646">
    <w:abstractNumId w:val="24"/>
  </w:num>
  <w:num w:numId="11" w16cid:durableId="179710104">
    <w:abstractNumId w:val="11"/>
  </w:num>
  <w:num w:numId="12" w16cid:durableId="1945842813">
    <w:abstractNumId w:val="10"/>
  </w:num>
  <w:num w:numId="13" w16cid:durableId="234248929">
    <w:abstractNumId w:val="8"/>
  </w:num>
  <w:num w:numId="14" w16cid:durableId="615452959">
    <w:abstractNumId w:val="6"/>
  </w:num>
  <w:num w:numId="15" w16cid:durableId="1640920998">
    <w:abstractNumId w:val="18"/>
  </w:num>
  <w:num w:numId="16" w16cid:durableId="1495801618">
    <w:abstractNumId w:val="28"/>
  </w:num>
  <w:num w:numId="17" w16cid:durableId="15878353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48925525">
    <w:abstractNumId w:val="36"/>
  </w:num>
  <w:num w:numId="19" w16cid:durableId="335882726">
    <w:abstractNumId w:val="21"/>
  </w:num>
  <w:num w:numId="20" w16cid:durableId="1481384739">
    <w:abstractNumId w:val="1"/>
  </w:num>
  <w:num w:numId="21" w16cid:durableId="536091658">
    <w:abstractNumId w:val="22"/>
  </w:num>
  <w:num w:numId="22" w16cid:durableId="1475487114">
    <w:abstractNumId w:val="23"/>
  </w:num>
  <w:num w:numId="23" w16cid:durableId="728648758">
    <w:abstractNumId w:val="34"/>
  </w:num>
  <w:num w:numId="24" w16cid:durableId="637031206">
    <w:abstractNumId w:val="9"/>
  </w:num>
  <w:num w:numId="25" w16cid:durableId="1761829116">
    <w:abstractNumId w:val="19"/>
  </w:num>
  <w:num w:numId="26" w16cid:durableId="499390157">
    <w:abstractNumId w:val="32"/>
  </w:num>
  <w:num w:numId="27" w16cid:durableId="1893881683">
    <w:abstractNumId w:val="29"/>
  </w:num>
  <w:num w:numId="28" w16cid:durableId="50738775">
    <w:abstractNumId w:val="27"/>
  </w:num>
  <w:num w:numId="29" w16cid:durableId="1007097238">
    <w:abstractNumId w:val="20"/>
  </w:num>
  <w:num w:numId="30" w16cid:durableId="1226994290">
    <w:abstractNumId w:val="26"/>
  </w:num>
  <w:num w:numId="31" w16cid:durableId="2071616059">
    <w:abstractNumId w:val="30"/>
  </w:num>
  <w:num w:numId="32" w16cid:durableId="427190416">
    <w:abstractNumId w:val="12"/>
  </w:num>
  <w:num w:numId="33" w16cid:durableId="532574625">
    <w:abstractNumId w:val="3"/>
  </w:num>
  <w:num w:numId="34" w16cid:durableId="493226273">
    <w:abstractNumId w:val="35"/>
  </w:num>
  <w:num w:numId="35" w16cid:durableId="1249532973">
    <w:abstractNumId w:val="25"/>
  </w:num>
  <w:num w:numId="36" w16cid:durableId="422143602">
    <w:abstractNumId w:val="33"/>
  </w:num>
  <w:num w:numId="37" w16cid:durableId="237714634">
    <w:abstractNumId w:val="14"/>
  </w:num>
  <w:num w:numId="38" w16cid:durableId="170112561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FF8"/>
    <w:rsid w:val="000008A8"/>
    <w:rsid w:val="00002D92"/>
    <w:rsid w:val="00006792"/>
    <w:rsid w:val="00007D8A"/>
    <w:rsid w:val="00016F83"/>
    <w:rsid w:val="00023A01"/>
    <w:rsid w:val="00030E6B"/>
    <w:rsid w:val="00044712"/>
    <w:rsid w:val="00067FD3"/>
    <w:rsid w:val="0007134A"/>
    <w:rsid w:val="00076116"/>
    <w:rsid w:val="0007770F"/>
    <w:rsid w:val="000800E9"/>
    <w:rsid w:val="00083C49"/>
    <w:rsid w:val="00084553"/>
    <w:rsid w:val="000851CD"/>
    <w:rsid w:val="00090FBF"/>
    <w:rsid w:val="00091DDC"/>
    <w:rsid w:val="000A103E"/>
    <w:rsid w:val="000A187E"/>
    <w:rsid w:val="000A35C3"/>
    <w:rsid w:val="000A7DB5"/>
    <w:rsid w:val="000B1775"/>
    <w:rsid w:val="000B28DB"/>
    <w:rsid w:val="000B2A5C"/>
    <w:rsid w:val="000B5959"/>
    <w:rsid w:val="000C5039"/>
    <w:rsid w:val="000C7883"/>
    <w:rsid w:val="000D3A60"/>
    <w:rsid w:val="000D3F6B"/>
    <w:rsid w:val="000D4C14"/>
    <w:rsid w:val="000E3E03"/>
    <w:rsid w:val="000E3E0C"/>
    <w:rsid w:val="000E42A5"/>
    <w:rsid w:val="000E7D82"/>
    <w:rsid w:val="000F285B"/>
    <w:rsid w:val="000F6C29"/>
    <w:rsid w:val="00101283"/>
    <w:rsid w:val="00112C1C"/>
    <w:rsid w:val="00121B0C"/>
    <w:rsid w:val="00130C0F"/>
    <w:rsid w:val="00133456"/>
    <w:rsid w:val="001452CB"/>
    <w:rsid w:val="001474AD"/>
    <w:rsid w:val="00147D77"/>
    <w:rsid w:val="0015435D"/>
    <w:rsid w:val="00154F54"/>
    <w:rsid w:val="00160022"/>
    <w:rsid w:val="00164370"/>
    <w:rsid w:val="00172C9C"/>
    <w:rsid w:val="00180A3A"/>
    <w:rsid w:val="001A5C49"/>
    <w:rsid w:val="001B0EDC"/>
    <w:rsid w:val="001B3304"/>
    <w:rsid w:val="001B4FB9"/>
    <w:rsid w:val="001B55FB"/>
    <w:rsid w:val="001C3AE7"/>
    <w:rsid w:val="001C7AF9"/>
    <w:rsid w:val="001D41A3"/>
    <w:rsid w:val="001E4311"/>
    <w:rsid w:val="001E57F3"/>
    <w:rsid w:val="001F3256"/>
    <w:rsid w:val="00203424"/>
    <w:rsid w:val="002042B6"/>
    <w:rsid w:val="00216B68"/>
    <w:rsid w:val="002206B1"/>
    <w:rsid w:val="0022659E"/>
    <w:rsid w:val="00230EE0"/>
    <w:rsid w:val="002314D4"/>
    <w:rsid w:val="00237E6A"/>
    <w:rsid w:val="00244145"/>
    <w:rsid w:val="00244BD9"/>
    <w:rsid w:val="00252404"/>
    <w:rsid w:val="0025264B"/>
    <w:rsid w:val="00253984"/>
    <w:rsid w:val="00254BEB"/>
    <w:rsid w:val="002562CB"/>
    <w:rsid w:val="00257909"/>
    <w:rsid w:val="00257D30"/>
    <w:rsid w:val="00261E37"/>
    <w:rsid w:val="002624C6"/>
    <w:rsid w:val="00265221"/>
    <w:rsid w:val="002673CA"/>
    <w:rsid w:val="0027360C"/>
    <w:rsid w:val="002770C8"/>
    <w:rsid w:val="00277853"/>
    <w:rsid w:val="00277F81"/>
    <w:rsid w:val="00283F11"/>
    <w:rsid w:val="00285A2F"/>
    <w:rsid w:val="00286A81"/>
    <w:rsid w:val="00287A64"/>
    <w:rsid w:val="00293004"/>
    <w:rsid w:val="002961DE"/>
    <w:rsid w:val="002A2292"/>
    <w:rsid w:val="002A3C05"/>
    <w:rsid w:val="002A428F"/>
    <w:rsid w:val="002A67AC"/>
    <w:rsid w:val="002B0606"/>
    <w:rsid w:val="002B4694"/>
    <w:rsid w:val="002C392B"/>
    <w:rsid w:val="002C4021"/>
    <w:rsid w:val="002C4AE4"/>
    <w:rsid w:val="002D0BDB"/>
    <w:rsid w:val="002D36ED"/>
    <w:rsid w:val="002D3EC1"/>
    <w:rsid w:val="002D484C"/>
    <w:rsid w:val="002D7DC6"/>
    <w:rsid w:val="002E33F5"/>
    <w:rsid w:val="002E7693"/>
    <w:rsid w:val="002E7B63"/>
    <w:rsid w:val="002F0668"/>
    <w:rsid w:val="00302225"/>
    <w:rsid w:val="00306332"/>
    <w:rsid w:val="00306ACE"/>
    <w:rsid w:val="003117CE"/>
    <w:rsid w:val="0031517C"/>
    <w:rsid w:val="0031582B"/>
    <w:rsid w:val="00315BAE"/>
    <w:rsid w:val="00321E7F"/>
    <w:rsid w:val="00332AA5"/>
    <w:rsid w:val="0033418C"/>
    <w:rsid w:val="00334A10"/>
    <w:rsid w:val="00337470"/>
    <w:rsid w:val="003476DA"/>
    <w:rsid w:val="00347F82"/>
    <w:rsid w:val="003579F4"/>
    <w:rsid w:val="00361528"/>
    <w:rsid w:val="0036397C"/>
    <w:rsid w:val="003675D2"/>
    <w:rsid w:val="00370943"/>
    <w:rsid w:val="0037146B"/>
    <w:rsid w:val="00372BFF"/>
    <w:rsid w:val="0038418E"/>
    <w:rsid w:val="00384EAB"/>
    <w:rsid w:val="00386AA4"/>
    <w:rsid w:val="0039739F"/>
    <w:rsid w:val="003A21DC"/>
    <w:rsid w:val="003A3744"/>
    <w:rsid w:val="003A636A"/>
    <w:rsid w:val="003B28BE"/>
    <w:rsid w:val="003B2E5E"/>
    <w:rsid w:val="003B46D1"/>
    <w:rsid w:val="003B5B0F"/>
    <w:rsid w:val="003C249A"/>
    <w:rsid w:val="003C4424"/>
    <w:rsid w:val="003D21AB"/>
    <w:rsid w:val="00400452"/>
    <w:rsid w:val="00403534"/>
    <w:rsid w:val="00405314"/>
    <w:rsid w:val="00421922"/>
    <w:rsid w:val="00423D8A"/>
    <w:rsid w:val="00425E99"/>
    <w:rsid w:val="0043776A"/>
    <w:rsid w:val="004422F1"/>
    <w:rsid w:val="00444D10"/>
    <w:rsid w:val="00444DE2"/>
    <w:rsid w:val="004465E9"/>
    <w:rsid w:val="00453E86"/>
    <w:rsid w:val="00460F23"/>
    <w:rsid w:val="0046732B"/>
    <w:rsid w:val="0047528A"/>
    <w:rsid w:val="004806BE"/>
    <w:rsid w:val="004807B2"/>
    <w:rsid w:val="00480B97"/>
    <w:rsid w:val="00480FF8"/>
    <w:rsid w:val="00485043"/>
    <w:rsid w:val="004872C7"/>
    <w:rsid w:val="00495909"/>
    <w:rsid w:val="0049696F"/>
    <w:rsid w:val="0049706B"/>
    <w:rsid w:val="00497A03"/>
    <w:rsid w:val="004A03E7"/>
    <w:rsid w:val="004A28CF"/>
    <w:rsid w:val="004A2BB1"/>
    <w:rsid w:val="004B3E95"/>
    <w:rsid w:val="004B43F0"/>
    <w:rsid w:val="004C4277"/>
    <w:rsid w:val="004C734E"/>
    <w:rsid w:val="004D2067"/>
    <w:rsid w:val="004D26E4"/>
    <w:rsid w:val="004D2C09"/>
    <w:rsid w:val="004E1A13"/>
    <w:rsid w:val="004F5AD4"/>
    <w:rsid w:val="004F7C85"/>
    <w:rsid w:val="00507692"/>
    <w:rsid w:val="0051238C"/>
    <w:rsid w:val="00512769"/>
    <w:rsid w:val="005139F2"/>
    <w:rsid w:val="005200C5"/>
    <w:rsid w:val="00523934"/>
    <w:rsid w:val="005240C8"/>
    <w:rsid w:val="005358C5"/>
    <w:rsid w:val="005467F4"/>
    <w:rsid w:val="00553119"/>
    <w:rsid w:val="00553DF3"/>
    <w:rsid w:val="00556E3E"/>
    <w:rsid w:val="00561146"/>
    <w:rsid w:val="005618A1"/>
    <w:rsid w:val="00561AEE"/>
    <w:rsid w:val="0057222F"/>
    <w:rsid w:val="00573DD5"/>
    <w:rsid w:val="00574177"/>
    <w:rsid w:val="005743AE"/>
    <w:rsid w:val="00576D31"/>
    <w:rsid w:val="00580387"/>
    <w:rsid w:val="00591223"/>
    <w:rsid w:val="00593BFD"/>
    <w:rsid w:val="005970FE"/>
    <w:rsid w:val="005A2974"/>
    <w:rsid w:val="005A3369"/>
    <w:rsid w:val="005A5971"/>
    <w:rsid w:val="005B4606"/>
    <w:rsid w:val="005B50AF"/>
    <w:rsid w:val="005B54F6"/>
    <w:rsid w:val="005B73C7"/>
    <w:rsid w:val="005C20B8"/>
    <w:rsid w:val="005C2819"/>
    <w:rsid w:val="005C5BE8"/>
    <w:rsid w:val="005D00D9"/>
    <w:rsid w:val="005D0B98"/>
    <w:rsid w:val="005E01BD"/>
    <w:rsid w:val="005E11AF"/>
    <w:rsid w:val="005E1E50"/>
    <w:rsid w:val="005E4102"/>
    <w:rsid w:val="00606012"/>
    <w:rsid w:val="0061239C"/>
    <w:rsid w:val="0061342F"/>
    <w:rsid w:val="00617A1F"/>
    <w:rsid w:val="006239C7"/>
    <w:rsid w:val="00623CB8"/>
    <w:rsid w:val="006253CC"/>
    <w:rsid w:val="00630D8B"/>
    <w:rsid w:val="006339A2"/>
    <w:rsid w:val="00640E60"/>
    <w:rsid w:val="0064750C"/>
    <w:rsid w:val="00656966"/>
    <w:rsid w:val="0067106F"/>
    <w:rsid w:val="006770DE"/>
    <w:rsid w:val="00691684"/>
    <w:rsid w:val="00692D6B"/>
    <w:rsid w:val="00692E8B"/>
    <w:rsid w:val="006933C7"/>
    <w:rsid w:val="006967D8"/>
    <w:rsid w:val="006D467B"/>
    <w:rsid w:val="006D5F02"/>
    <w:rsid w:val="006D6F60"/>
    <w:rsid w:val="006E043C"/>
    <w:rsid w:val="006E2F2C"/>
    <w:rsid w:val="006F10A4"/>
    <w:rsid w:val="006F4ADF"/>
    <w:rsid w:val="006F6B2A"/>
    <w:rsid w:val="007071A4"/>
    <w:rsid w:val="00711F77"/>
    <w:rsid w:val="007235C5"/>
    <w:rsid w:val="00726B71"/>
    <w:rsid w:val="00735406"/>
    <w:rsid w:val="00743999"/>
    <w:rsid w:val="0074457E"/>
    <w:rsid w:val="0074703F"/>
    <w:rsid w:val="007504C4"/>
    <w:rsid w:val="00755544"/>
    <w:rsid w:val="00756E7B"/>
    <w:rsid w:val="007660BA"/>
    <w:rsid w:val="0077055A"/>
    <w:rsid w:val="007731EE"/>
    <w:rsid w:val="00773F37"/>
    <w:rsid w:val="0077416D"/>
    <w:rsid w:val="007773D0"/>
    <w:rsid w:val="00784542"/>
    <w:rsid w:val="00784FD3"/>
    <w:rsid w:val="00790CA0"/>
    <w:rsid w:val="007A0583"/>
    <w:rsid w:val="007B40AB"/>
    <w:rsid w:val="007B4228"/>
    <w:rsid w:val="007C0DB7"/>
    <w:rsid w:val="007D3296"/>
    <w:rsid w:val="007D3D4C"/>
    <w:rsid w:val="007D7CBF"/>
    <w:rsid w:val="007E0755"/>
    <w:rsid w:val="007E7DBB"/>
    <w:rsid w:val="007F3BEF"/>
    <w:rsid w:val="007F4E20"/>
    <w:rsid w:val="007F7A3E"/>
    <w:rsid w:val="007F7CA2"/>
    <w:rsid w:val="0080012B"/>
    <w:rsid w:val="00802228"/>
    <w:rsid w:val="008048E6"/>
    <w:rsid w:val="00805875"/>
    <w:rsid w:val="00814161"/>
    <w:rsid w:val="00823435"/>
    <w:rsid w:val="00827A8B"/>
    <w:rsid w:val="00831152"/>
    <w:rsid w:val="008328A8"/>
    <w:rsid w:val="0083659E"/>
    <w:rsid w:val="00841165"/>
    <w:rsid w:val="008418C8"/>
    <w:rsid w:val="00845766"/>
    <w:rsid w:val="00845773"/>
    <w:rsid w:val="0084721F"/>
    <w:rsid w:val="0085222D"/>
    <w:rsid w:val="00853996"/>
    <w:rsid w:val="00853D76"/>
    <w:rsid w:val="008542E1"/>
    <w:rsid w:val="00855574"/>
    <w:rsid w:val="00856FD3"/>
    <w:rsid w:val="00866721"/>
    <w:rsid w:val="00867D53"/>
    <w:rsid w:val="00873205"/>
    <w:rsid w:val="008779F5"/>
    <w:rsid w:val="008805C0"/>
    <w:rsid w:val="00880BFC"/>
    <w:rsid w:val="00880F76"/>
    <w:rsid w:val="00883CD9"/>
    <w:rsid w:val="00884CB4"/>
    <w:rsid w:val="00887DC2"/>
    <w:rsid w:val="00895396"/>
    <w:rsid w:val="00895E06"/>
    <w:rsid w:val="0089771E"/>
    <w:rsid w:val="008B6BBF"/>
    <w:rsid w:val="008C4EF8"/>
    <w:rsid w:val="008D1A29"/>
    <w:rsid w:val="008D223D"/>
    <w:rsid w:val="008D5623"/>
    <w:rsid w:val="008F2DA9"/>
    <w:rsid w:val="008F578E"/>
    <w:rsid w:val="008F5C26"/>
    <w:rsid w:val="008F6C18"/>
    <w:rsid w:val="00900668"/>
    <w:rsid w:val="00901275"/>
    <w:rsid w:val="00902A79"/>
    <w:rsid w:val="009107CF"/>
    <w:rsid w:val="009127EE"/>
    <w:rsid w:val="009132C7"/>
    <w:rsid w:val="00913A07"/>
    <w:rsid w:val="009150F3"/>
    <w:rsid w:val="00915D15"/>
    <w:rsid w:val="00920043"/>
    <w:rsid w:val="00921F44"/>
    <w:rsid w:val="00927D39"/>
    <w:rsid w:val="009315D3"/>
    <w:rsid w:val="00935141"/>
    <w:rsid w:val="00943FC1"/>
    <w:rsid w:val="00945806"/>
    <w:rsid w:val="00946AFC"/>
    <w:rsid w:val="00947954"/>
    <w:rsid w:val="00951F2C"/>
    <w:rsid w:val="00953B86"/>
    <w:rsid w:val="0095545B"/>
    <w:rsid w:val="00964FF3"/>
    <w:rsid w:val="00970DA7"/>
    <w:rsid w:val="00971DAA"/>
    <w:rsid w:val="00972CA5"/>
    <w:rsid w:val="00974740"/>
    <w:rsid w:val="0097550D"/>
    <w:rsid w:val="0097594F"/>
    <w:rsid w:val="009767D9"/>
    <w:rsid w:val="0098549D"/>
    <w:rsid w:val="00986FC5"/>
    <w:rsid w:val="00987431"/>
    <w:rsid w:val="009911BD"/>
    <w:rsid w:val="00992A43"/>
    <w:rsid w:val="009A5E8D"/>
    <w:rsid w:val="009A6F26"/>
    <w:rsid w:val="009A755D"/>
    <w:rsid w:val="009B6868"/>
    <w:rsid w:val="009B6FE4"/>
    <w:rsid w:val="009B70C8"/>
    <w:rsid w:val="009C0E42"/>
    <w:rsid w:val="009C3E2F"/>
    <w:rsid w:val="009C696E"/>
    <w:rsid w:val="009C6FF3"/>
    <w:rsid w:val="009C74AE"/>
    <w:rsid w:val="009D0F5C"/>
    <w:rsid w:val="009E0C75"/>
    <w:rsid w:val="009E2CC4"/>
    <w:rsid w:val="009E5294"/>
    <w:rsid w:val="009F4721"/>
    <w:rsid w:val="009F5683"/>
    <w:rsid w:val="009F7D5E"/>
    <w:rsid w:val="00A0061C"/>
    <w:rsid w:val="00A00A19"/>
    <w:rsid w:val="00A03B40"/>
    <w:rsid w:val="00A106D8"/>
    <w:rsid w:val="00A229F7"/>
    <w:rsid w:val="00A24375"/>
    <w:rsid w:val="00A255B2"/>
    <w:rsid w:val="00A308A5"/>
    <w:rsid w:val="00A30D26"/>
    <w:rsid w:val="00A32A4E"/>
    <w:rsid w:val="00A37147"/>
    <w:rsid w:val="00A377B0"/>
    <w:rsid w:val="00A5152C"/>
    <w:rsid w:val="00A52D19"/>
    <w:rsid w:val="00A55E05"/>
    <w:rsid w:val="00A5613A"/>
    <w:rsid w:val="00A562A5"/>
    <w:rsid w:val="00A57351"/>
    <w:rsid w:val="00A6510D"/>
    <w:rsid w:val="00A653B5"/>
    <w:rsid w:val="00A83859"/>
    <w:rsid w:val="00A91FA5"/>
    <w:rsid w:val="00A92995"/>
    <w:rsid w:val="00A9663A"/>
    <w:rsid w:val="00A97AF3"/>
    <w:rsid w:val="00AA0BE6"/>
    <w:rsid w:val="00AA115A"/>
    <w:rsid w:val="00AA49D1"/>
    <w:rsid w:val="00AA4BE1"/>
    <w:rsid w:val="00AA4C93"/>
    <w:rsid w:val="00AA6894"/>
    <w:rsid w:val="00AA7AF9"/>
    <w:rsid w:val="00AA7CBF"/>
    <w:rsid w:val="00AA7D46"/>
    <w:rsid w:val="00AB4CE6"/>
    <w:rsid w:val="00AB6199"/>
    <w:rsid w:val="00AB66BE"/>
    <w:rsid w:val="00AC3C47"/>
    <w:rsid w:val="00AC7CFE"/>
    <w:rsid w:val="00AD03A1"/>
    <w:rsid w:val="00AD30F2"/>
    <w:rsid w:val="00AD3532"/>
    <w:rsid w:val="00AD4D6A"/>
    <w:rsid w:val="00AD6E57"/>
    <w:rsid w:val="00AE0D89"/>
    <w:rsid w:val="00AE5FFC"/>
    <w:rsid w:val="00AE6EDC"/>
    <w:rsid w:val="00B02401"/>
    <w:rsid w:val="00B07C52"/>
    <w:rsid w:val="00B1389D"/>
    <w:rsid w:val="00B14BBA"/>
    <w:rsid w:val="00B25ACB"/>
    <w:rsid w:val="00B25F9B"/>
    <w:rsid w:val="00B26720"/>
    <w:rsid w:val="00B30E85"/>
    <w:rsid w:val="00B33685"/>
    <w:rsid w:val="00B34E6B"/>
    <w:rsid w:val="00B37BAF"/>
    <w:rsid w:val="00B4522F"/>
    <w:rsid w:val="00B521F8"/>
    <w:rsid w:val="00B549C1"/>
    <w:rsid w:val="00B55851"/>
    <w:rsid w:val="00B57B95"/>
    <w:rsid w:val="00B627C3"/>
    <w:rsid w:val="00B77212"/>
    <w:rsid w:val="00B811EC"/>
    <w:rsid w:val="00B837EB"/>
    <w:rsid w:val="00B96F3D"/>
    <w:rsid w:val="00B97B5C"/>
    <w:rsid w:val="00BC0BDA"/>
    <w:rsid w:val="00BC1D77"/>
    <w:rsid w:val="00BC34C4"/>
    <w:rsid w:val="00BC7011"/>
    <w:rsid w:val="00BD5238"/>
    <w:rsid w:val="00BE4D12"/>
    <w:rsid w:val="00BF1771"/>
    <w:rsid w:val="00BF18F6"/>
    <w:rsid w:val="00BF2D8B"/>
    <w:rsid w:val="00BF4574"/>
    <w:rsid w:val="00BF527D"/>
    <w:rsid w:val="00BF76EF"/>
    <w:rsid w:val="00C019D7"/>
    <w:rsid w:val="00C03C09"/>
    <w:rsid w:val="00C1183B"/>
    <w:rsid w:val="00C12E45"/>
    <w:rsid w:val="00C13660"/>
    <w:rsid w:val="00C16DDE"/>
    <w:rsid w:val="00C1752D"/>
    <w:rsid w:val="00C24DEC"/>
    <w:rsid w:val="00C2531D"/>
    <w:rsid w:val="00C2620D"/>
    <w:rsid w:val="00C30747"/>
    <w:rsid w:val="00C4133E"/>
    <w:rsid w:val="00C53567"/>
    <w:rsid w:val="00C53569"/>
    <w:rsid w:val="00C545DB"/>
    <w:rsid w:val="00C566C9"/>
    <w:rsid w:val="00C577F6"/>
    <w:rsid w:val="00C67A35"/>
    <w:rsid w:val="00C75A91"/>
    <w:rsid w:val="00C7645C"/>
    <w:rsid w:val="00C77FFE"/>
    <w:rsid w:val="00C802A4"/>
    <w:rsid w:val="00C81B8C"/>
    <w:rsid w:val="00CA0AEF"/>
    <w:rsid w:val="00CA6B7B"/>
    <w:rsid w:val="00CB1A81"/>
    <w:rsid w:val="00CB7593"/>
    <w:rsid w:val="00CC035A"/>
    <w:rsid w:val="00CC2BA9"/>
    <w:rsid w:val="00CD0D36"/>
    <w:rsid w:val="00CD424A"/>
    <w:rsid w:val="00CD5725"/>
    <w:rsid w:val="00CE1B02"/>
    <w:rsid w:val="00CE6069"/>
    <w:rsid w:val="00D05566"/>
    <w:rsid w:val="00D163D9"/>
    <w:rsid w:val="00D16B14"/>
    <w:rsid w:val="00D17850"/>
    <w:rsid w:val="00D3055F"/>
    <w:rsid w:val="00D31D07"/>
    <w:rsid w:val="00D4106C"/>
    <w:rsid w:val="00D43287"/>
    <w:rsid w:val="00D4730D"/>
    <w:rsid w:val="00D47A0B"/>
    <w:rsid w:val="00D53F98"/>
    <w:rsid w:val="00D550A0"/>
    <w:rsid w:val="00D55832"/>
    <w:rsid w:val="00D56B49"/>
    <w:rsid w:val="00D57268"/>
    <w:rsid w:val="00D60C6E"/>
    <w:rsid w:val="00D638CD"/>
    <w:rsid w:val="00D640F7"/>
    <w:rsid w:val="00D66C93"/>
    <w:rsid w:val="00D750D4"/>
    <w:rsid w:val="00D7691A"/>
    <w:rsid w:val="00D77926"/>
    <w:rsid w:val="00D82613"/>
    <w:rsid w:val="00D935FB"/>
    <w:rsid w:val="00DA6828"/>
    <w:rsid w:val="00DA7054"/>
    <w:rsid w:val="00DB0F89"/>
    <w:rsid w:val="00DB327A"/>
    <w:rsid w:val="00DB7D42"/>
    <w:rsid w:val="00DB7E5B"/>
    <w:rsid w:val="00DC0751"/>
    <w:rsid w:val="00DC128F"/>
    <w:rsid w:val="00DD51DD"/>
    <w:rsid w:val="00DD7446"/>
    <w:rsid w:val="00DE1F74"/>
    <w:rsid w:val="00DE5804"/>
    <w:rsid w:val="00DE6BE3"/>
    <w:rsid w:val="00DF07A1"/>
    <w:rsid w:val="00DF0A15"/>
    <w:rsid w:val="00DF433D"/>
    <w:rsid w:val="00DF7686"/>
    <w:rsid w:val="00E06E07"/>
    <w:rsid w:val="00E07C93"/>
    <w:rsid w:val="00E12F05"/>
    <w:rsid w:val="00E17512"/>
    <w:rsid w:val="00E2073F"/>
    <w:rsid w:val="00E2259F"/>
    <w:rsid w:val="00E31151"/>
    <w:rsid w:val="00E34A41"/>
    <w:rsid w:val="00E4237F"/>
    <w:rsid w:val="00E517A5"/>
    <w:rsid w:val="00E5284C"/>
    <w:rsid w:val="00E5592C"/>
    <w:rsid w:val="00E57682"/>
    <w:rsid w:val="00E63F78"/>
    <w:rsid w:val="00E66E8D"/>
    <w:rsid w:val="00E74A6C"/>
    <w:rsid w:val="00E74D23"/>
    <w:rsid w:val="00E8496C"/>
    <w:rsid w:val="00E85B31"/>
    <w:rsid w:val="00E904B7"/>
    <w:rsid w:val="00E91AB3"/>
    <w:rsid w:val="00E96AAB"/>
    <w:rsid w:val="00EA20B6"/>
    <w:rsid w:val="00EA65B4"/>
    <w:rsid w:val="00EA6772"/>
    <w:rsid w:val="00EB151C"/>
    <w:rsid w:val="00EC1818"/>
    <w:rsid w:val="00EC1E82"/>
    <w:rsid w:val="00EC4A9C"/>
    <w:rsid w:val="00EC5938"/>
    <w:rsid w:val="00ED4383"/>
    <w:rsid w:val="00EE2CD4"/>
    <w:rsid w:val="00EE7119"/>
    <w:rsid w:val="00EE76D2"/>
    <w:rsid w:val="00EF66AB"/>
    <w:rsid w:val="00EF6DDE"/>
    <w:rsid w:val="00F03C3B"/>
    <w:rsid w:val="00F03C41"/>
    <w:rsid w:val="00F0676A"/>
    <w:rsid w:val="00F10498"/>
    <w:rsid w:val="00F15A42"/>
    <w:rsid w:val="00F174B0"/>
    <w:rsid w:val="00F3041B"/>
    <w:rsid w:val="00F341F9"/>
    <w:rsid w:val="00F3565E"/>
    <w:rsid w:val="00F41CF4"/>
    <w:rsid w:val="00F43268"/>
    <w:rsid w:val="00F50BBD"/>
    <w:rsid w:val="00F534CC"/>
    <w:rsid w:val="00F53E8C"/>
    <w:rsid w:val="00F622AC"/>
    <w:rsid w:val="00F66D16"/>
    <w:rsid w:val="00F678B7"/>
    <w:rsid w:val="00F830D1"/>
    <w:rsid w:val="00F86CCB"/>
    <w:rsid w:val="00F87AA0"/>
    <w:rsid w:val="00F927D9"/>
    <w:rsid w:val="00F92E8C"/>
    <w:rsid w:val="00F957EC"/>
    <w:rsid w:val="00FA5F18"/>
    <w:rsid w:val="00FA70CA"/>
    <w:rsid w:val="00FC2FAC"/>
    <w:rsid w:val="00FD422B"/>
    <w:rsid w:val="00FD7C2D"/>
    <w:rsid w:val="00FE23C2"/>
    <w:rsid w:val="00FE2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CBE26"/>
  <w15:chartTrackingRefBased/>
  <w15:docId w15:val="{36EE57FC-D9AA-43CA-BF6F-4CB4E4FC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4B7"/>
    <w:rPr>
      <w:rFonts w:ascii="Arial" w:hAnsi="Arial"/>
    </w:rPr>
  </w:style>
  <w:style w:type="paragraph" w:styleId="Heading1">
    <w:name w:val="heading 1"/>
    <w:basedOn w:val="Normal"/>
    <w:next w:val="Normal"/>
    <w:qFormat/>
    <w:pPr>
      <w:keepNext/>
      <w:jc w:val="center"/>
      <w:outlineLvl w:val="0"/>
    </w:pPr>
    <w:rPr>
      <w:rFonts w:ascii="Times New Roman" w:hAnsi="Times New Roman"/>
      <w:b/>
      <w:sz w:val="28"/>
    </w:rPr>
  </w:style>
  <w:style w:type="paragraph" w:styleId="Heading2">
    <w:name w:val="heading 2"/>
    <w:basedOn w:val="Normal"/>
    <w:next w:val="Normal"/>
    <w:link w:val="Heading2Char"/>
    <w:qFormat/>
    <w:pPr>
      <w:keepNext/>
      <w:outlineLvl w:val="1"/>
    </w:pPr>
    <w:rPr>
      <w:rFonts w:ascii="Times New Roman" w:hAnsi="Times New Roman"/>
      <w:sz w:val="24"/>
    </w:rPr>
  </w:style>
  <w:style w:type="paragraph" w:styleId="Heading3">
    <w:name w:val="heading 3"/>
    <w:basedOn w:val="Normal"/>
    <w:next w:val="Normal"/>
    <w:qFormat/>
    <w:pPr>
      <w:keepNext/>
      <w:numPr>
        <w:numId w:val="1"/>
      </w:numPr>
      <w:outlineLvl w:val="2"/>
    </w:pPr>
    <w:rPr>
      <w:sz w:val="24"/>
    </w:rPr>
  </w:style>
  <w:style w:type="paragraph" w:styleId="Heading4">
    <w:name w:val="heading 4"/>
    <w:basedOn w:val="Normal"/>
    <w:next w:val="Normal"/>
    <w:qFormat/>
    <w:pPr>
      <w:keepNext/>
      <w:pBdr>
        <w:bottom w:val="double" w:sz="6" w:space="1" w:color="auto"/>
      </w:pBdr>
      <w:outlineLvl w:val="3"/>
    </w:pPr>
    <w:rPr>
      <w:sz w:val="24"/>
    </w:rPr>
  </w:style>
  <w:style w:type="paragraph" w:styleId="Heading5">
    <w:name w:val="heading 5"/>
    <w:basedOn w:val="Normal"/>
    <w:next w:val="Normal"/>
    <w:qFormat/>
    <w:pPr>
      <w:keepNext/>
      <w:jc w:val="center"/>
      <w:outlineLvl w:val="4"/>
    </w:pPr>
    <w:rPr>
      <w:rFonts w:ascii="Times New Roman" w:hAnsi="Times New Roman"/>
      <w:b/>
      <w:sz w:val="24"/>
    </w:rPr>
  </w:style>
  <w:style w:type="paragraph" w:styleId="Heading6">
    <w:name w:val="heading 6"/>
    <w:basedOn w:val="Normal"/>
    <w:next w:val="Normal"/>
    <w:qFormat/>
    <w:pPr>
      <w:keepNext/>
      <w:outlineLvl w:val="5"/>
    </w:pPr>
    <w:rPr>
      <w:rFonts w:ascii="Times New Roman" w:hAnsi="Times New Roman"/>
      <w:b/>
      <w:sz w:val="24"/>
    </w:rPr>
  </w:style>
  <w:style w:type="paragraph" w:styleId="Heading7">
    <w:name w:val="heading 7"/>
    <w:basedOn w:val="Normal"/>
    <w:next w:val="Normal"/>
    <w:qFormat/>
    <w:pPr>
      <w:keepNext/>
      <w:outlineLvl w:val="6"/>
    </w:pPr>
    <w:rPr>
      <w:rFonts w:ascii="Times New Roman" w:hAnsi="Times New Roman"/>
      <w:b/>
      <w:sz w:val="24"/>
      <w:u w:val="single"/>
    </w:rPr>
  </w:style>
  <w:style w:type="paragraph" w:styleId="Heading8">
    <w:name w:val="heading 8"/>
    <w:basedOn w:val="Normal"/>
    <w:next w:val="Normal"/>
    <w:link w:val="Heading8Char"/>
    <w:qFormat/>
    <w:pPr>
      <w:keepNext/>
      <w:numPr>
        <w:numId w:val="2"/>
      </w:numPr>
      <w:outlineLvl w:val="7"/>
    </w:pPr>
    <w:rPr>
      <w:rFonts w:ascii="Times New Roman" w:hAnsi="Times New Roman"/>
      <w:i/>
      <w:sz w:val="24"/>
    </w:rPr>
  </w:style>
  <w:style w:type="paragraph" w:styleId="Heading9">
    <w:name w:val="heading 9"/>
    <w:basedOn w:val="Normal"/>
    <w:next w:val="Normal"/>
    <w:qFormat/>
    <w:pPr>
      <w:keepNext/>
      <w:outlineLvl w:val="8"/>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pBdr>
        <w:bottom w:val="double" w:sz="6" w:space="1" w:color="auto"/>
      </w:pBdr>
    </w:pPr>
    <w:rPr>
      <w:rFonts w:ascii="Times New Roman" w:hAnsi="Times New Roman"/>
      <w:sz w:val="24"/>
    </w:rPr>
  </w:style>
  <w:style w:type="paragraph" w:styleId="Header">
    <w:name w:val="header"/>
    <w:basedOn w:val="Normal"/>
    <w:pPr>
      <w:tabs>
        <w:tab w:val="center" w:pos="4320"/>
        <w:tab w:val="right" w:pos="8640"/>
      </w:tabs>
    </w:pPr>
    <w:rPr>
      <w:rFonts w:ascii="Times New Roman" w:hAnsi="Times New Roman"/>
      <w:sz w:val="24"/>
    </w:rPr>
  </w:style>
  <w:style w:type="paragraph" w:styleId="Footer">
    <w:name w:val="footer"/>
    <w:basedOn w:val="Normal"/>
    <w:link w:val="FooterChar"/>
    <w:uiPriority w:val="99"/>
    <w:pPr>
      <w:tabs>
        <w:tab w:val="center" w:pos="4320"/>
        <w:tab w:val="right" w:pos="8640"/>
      </w:tabs>
    </w:pPr>
    <w:rPr>
      <w:rFonts w:ascii="Times New Roman" w:hAnsi="Times New Roman"/>
      <w:sz w:val="24"/>
    </w:rPr>
  </w:style>
  <w:style w:type="character" w:styleId="PageNumber">
    <w:name w:val="page number"/>
    <w:basedOn w:val="DefaultParagraphFont"/>
  </w:style>
  <w:style w:type="paragraph" w:styleId="BodyText2">
    <w:name w:val="Body Text 2"/>
    <w:basedOn w:val="Normal"/>
    <w:link w:val="BodyText2Char"/>
    <w:rPr>
      <w:sz w:val="24"/>
    </w:rPr>
  </w:style>
  <w:style w:type="paragraph" w:styleId="BodyText3">
    <w:name w:val="Body Text 3"/>
    <w:basedOn w:val="Normal"/>
    <w:rPr>
      <w:b/>
      <w:sz w:val="24"/>
    </w:rPr>
  </w:style>
  <w:style w:type="paragraph" w:styleId="BodyTextIndent">
    <w:name w:val="Body Text Indent"/>
    <w:basedOn w:val="Normal"/>
    <w:pPr>
      <w:ind w:left="720"/>
    </w:pPr>
    <w:rPr>
      <w:sz w:val="24"/>
    </w:rPr>
  </w:style>
  <w:style w:type="paragraph" w:styleId="Title">
    <w:name w:val="Title"/>
    <w:basedOn w:val="Normal"/>
    <w:qFormat/>
    <w:pPr>
      <w:jc w:val="center"/>
    </w:pPr>
    <w:rPr>
      <w:rFonts w:ascii="Times New Roman" w:hAnsi="Times New Roman"/>
      <w:sz w:val="24"/>
    </w:rPr>
  </w:style>
  <w:style w:type="paragraph" w:styleId="BodyTextIndent2">
    <w:name w:val="Body Text Indent 2"/>
    <w:basedOn w:val="Normal"/>
    <w:pPr>
      <w:ind w:left="2160"/>
    </w:pPr>
    <w:rPr>
      <w:rFonts w:ascii="Times New Roman" w:hAnsi="Times New Roman"/>
      <w:sz w:val="24"/>
    </w:rPr>
  </w:style>
  <w:style w:type="paragraph" w:styleId="BalloonText">
    <w:name w:val="Balloon Text"/>
    <w:basedOn w:val="Normal"/>
    <w:semiHidden/>
    <w:rsid w:val="003A636A"/>
    <w:rPr>
      <w:rFonts w:ascii="Tahoma" w:hAnsi="Tahoma" w:cs="Tahoma"/>
      <w:sz w:val="16"/>
      <w:szCs w:val="16"/>
    </w:rPr>
  </w:style>
  <w:style w:type="character" w:customStyle="1" w:styleId="Heading8Char">
    <w:name w:val="Heading 8 Char"/>
    <w:link w:val="Heading8"/>
    <w:rsid w:val="0067106F"/>
    <w:rPr>
      <w:i/>
      <w:sz w:val="24"/>
    </w:rPr>
  </w:style>
  <w:style w:type="character" w:customStyle="1" w:styleId="BodyText2Char">
    <w:name w:val="Body Text 2 Char"/>
    <w:link w:val="BodyText2"/>
    <w:rsid w:val="0038418E"/>
    <w:rPr>
      <w:rFonts w:ascii="Arial" w:hAnsi="Arial"/>
      <w:sz w:val="24"/>
      <w:lang w:val="en-US" w:eastAsia="en-US" w:bidi="ar-SA"/>
    </w:rPr>
  </w:style>
  <w:style w:type="character" w:customStyle="1" w:styleId="Heading2Char">
    <w:name w:val="Heading 2 Char"/>
    <w:link w:val="Heading2"/>
    <w:rsid w:val="007731EE"/>
    <w:rPr>
      <w:sz w:val="24"/>
      <w:lang w:val="en-US" w:eastAsia="en-US" w:bidi="ar-SA"/>
    </w:rPr>
  </w:style>
  <w:style w:type="table" w:styleId="TableGrid">
    <w:name w:val="Table Grid"/>
    <w:basedOn w:val="TableNormal"/>
    <w:rsid w:val="005A5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E57F3"/>
    <w:rPr>
      <w:sz w:val="24"/>
    </w:rPr>
  </w:style>
  <w:style w:type="character" w:styleId="Hyperlink">
    <w:name w:val="Hyperlink"/>
    <w:basedOn w:val="DefaultParagraphFont"/>
    <w:rsid w:val="00E904B7"/>
    <w:rPr>
      <w:color w:val="0563C1" w:themeColor="hyperlink"/>
      <w:u w:val="single"/>
    </w:rPr>
  </w:style>
  <w:style w:type="character" w:styleId="UnresolvedMention">
    <w:name w:val="Unresolved Mention"/>
    <w:basedOn w:val="DefaultParagraphFont"/>
    <w:uiPriority w:val="99"/>
    <w:semiHidden/>
    <w:unhideWhenUsed/>
    <w:rsid w:val="00E904B7"/>
    <w:rPr>
      <w:color w:val="605E5C"/>
      <w:shd w:val="clear" w:color="auto" w:fill="E1DFDD"/>
    </w:rPr>
  </w:style>
  <w:style w:type="paragraph" w:customStyle="1" w:styleId="ImportWordListStyleDefinition2051103676">
    <w:name w:val="Import Word List Style Definition 2051103676"/>
    <w:rsid w:val="00372BFF"/>
    <w:pPr>
      <w:numPr>
        <w:numId w:val="3"/>
      </w:numPr>
    </w:pPr>
  </w:style>
  <w:style w:type="paragraph" w:styleId="ListParagraph">
    <w:name w:val="List Paragraph"/>
    <w:basedOn w:val="Normal"/>
    <w:uiPriority w:val="34"/>
    <w:qFormat/>
    <w:rsid w:val="000A18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67261">
      <w:bodyDiv w:val="1"/>
      <w:marLeft w:val="0"/>
      <w:marRight w:val="0"/>
      <w:marTop w:val="0"/>
      <w:marBottom w:val="0"/>
      <w:divBdr>
        <w:top w:val="none" w:sz="0" w:space="0" w:color="auto"/>
        <w:left w:val="none" w:sz="0" w:space="0" w:color="auto"/>
        <w:bottom w:val="none" w:sz="0" w:space="0" w:color="auto"/>
        <w:right w:val="none" w:sz="0" w:space="0" w:color="auto"/>
      </w:divBdr>
    </w:div>
    <w:div w:id="1758283636">
      <w:bodyDiv w:val="1"/>
      <w:marLeft w:val="0"/>
      <w:marRight w:val="0"/>
      <w:marTop w:val="0"/>
      <w:marBottom w:val="0"/>
      <w:divBdr>
        <w:top w:val="none" w:sz="0" w:space="0" w:color="auto"/>
        <w:left w:val="none" w:sz="0" w:space="0" w:color="auto"/>
        <w:bottom w:val="none" w:sz="0" w:space="0" w:color="auto"/>
        <w:right w:val="none" w:sz="0" w:space="0" w:color="auto"/>
      </w:divBdr>
    </w:div>
    <w:div w:id="213898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oom.us/j/94628664176"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zoom.us/j/94628664176"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TotalTime>
  <Pages>28</Pages>
  <Words>8115</Words>
  <Characters>46260</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Division of Registration</Company>
  <LinksUpToDate>false</LinksUpToDate>
  <CharactersWithSpaces>54267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Commonwealth of Massachusetts</dc:creator>
  <cp:keywords/>
  <cp:lastModifiedBy>Bermudez, Lissette (DPH)</cp:lastModifiedBy>
  <cp:revision>25</cp:revision>
  <cp:lastPrinted>2014-03-19T20:04:00Z</cp:lastPrinted>
  <dcterms:created xsi:type="dcterms:W3CDTF">2025-01-07T18:59:00Z</dcterms:created>
  <dcterms:modified xsi:type="dcterms:W3CDTF">2025-02-13T18:43:00Z</dcterms:modified>
</cp:coreProperties>
</file>