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096666C7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7728A6">
        <w:rPr>
          <w:b/>
          <w:szCs w:val="24"/>
        </w:rPr>
        <w:t>February 9</w:t>
      </w:r>
      <w:r>
        <w:rPr>
          <w:b/>
          <w:szCs w:val="24"/>
        </w:rPr>
        <w:t>, 202</w:t>
      </w:r>
      <w:r w:rsidR="007728A6">
        <w:rPr>
          <w:b/>
          <w:szCs w:val="24"/>
        </w:rPr>
        <w:t>4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08BCB148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3BE800AC" w14:textId="6BA5633A" w:rsidR="007E44B8" w:rsidRPr="002F286A" w:rsidRDefault="007E44B8" w:rsidP="009D5BC2">
      <w:pPr>
        <w:ind w:left="2880"/>
        <w:rPr>
          <w:szCs w:val="24"/>
        </w:rPr>
      </w:pPr>
      <w:r>
        <w:rPr>
          <w:szCs w:val="24"/>
        </w:rPr>
        <w:t>William Hudgins, Ph.D.</w:t>
      </w:r>
      <w:r w:rsidR="00791216">
        <w:rPr>
          <w:szCs w:val="24"/>
        </w:rPr>
        <w:t>, Secretary</w:t>
      </w:r>
      <w:r w:rsidR="0086217D">
        <w:rPr>
          <w:szCs w:val="24"/>
        </w:rPr>
        <w:t xml:space="preserve"> </w:t>
      </w:r>
      <w:bookmarkStart w:id="0" w:name="_Hlk134539198"/>
      <w:r w:rsidR="009C3342">
        <w:rPr>
          <w:szCs w:val="24"/>
        </w:rPr>
        <w:t>(left meeting at 12:52 p.m.)</w:t>
      </w:r>
    </w:p>
    <w:p w14:paraId="4E6E99BB" w14:textId="49E9C6E3" w:rsidR="007E44B8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 xml:space="preserve">Jeffrey Brown, Psy.D. </w:t>
      </w:r>
    </w:p>
    <w:p w14:paraId="09011E96" w14:textId="1252B011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</w:p>
    <w:p w14:paraId="2E8C7254" w14:textId="6F9AC67E" w:rsidR="002E444D" w:rsidRDefault="002E444D" w:rsidP="00FA69C6">
      <w:pPr>
        <w:ind w:left="2160" w:firstLine="720"/>
        <w:rPr>
          <w:szCs w:val="24"/>
        </w:rPr>
      </w:pPr>
      <w:r>
        <w:rPr>
          <w:szCs w:val="24"/>
        </w:rPr>
        <w:t xml:space="preserve">Antonia Seligowski, </w:t>
      </w:r>
      <w:r w:rsidR="00FA69C6">
        <w:rPr>
          <w:szCs w:val="24"/>
        </w:rPr>
        <w:t>Ph.D.</w:t>
      </w:r>
    </w:p>
    <w:p w14:paraId="040C6D35" w14:textId="287FC0FE" w:rsidR="007E44B8" w:rsidRPr="002F286A" w:rsidRDefault="007E44B8" w:rsidP="00C77483">
      <w:pPr>
        <w:ind w:left="2880"/>
        <w:rPr>
          <w:szCs w:val="24"/>
        </w:rPr>
      </w:pPr>
      <w:r>
        <w:rPr>
          <w:szCs w:val="24"/>
        </w:rPr>
        <w:t>Michael O’Halloran</w:t>
      </w:r>
      <w:r w:rsidR="00C77483">
        <w:rPr>
          <w:szCs w:val="24"/>
        </w:rPr>
        <w:t xml:space="preserve">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5444A2EB" w14:textId="11A944E6" w:rsidR="00432DBE" w:rsidRPr="002F286A" w:rsidRDefault="00432DBE" w:rsidP="00432DBE">
      <w:pPr>
        <w:ind w:left="2160" w:firstLine="720"/>
        <w:rPr>
          <w:szCs w:val="24"/>
        </w:rPr>
      </w:pPr>
      <w:r>
        <w:rPr>
          <w:szCs w:val="24"/>
        </w:rPr>
        <w:t>Sheila York, Board Counsel</w:t>
      </w:r>
    </w:p>
    <w:p w14:paraId="2083FC79" w14:textId="717F2616" w:rsidR="00791EB0" w:rsidRDefault="00510BBF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64AB16A0" w14:textId="0FC5A0A9" w:rsidR="009D5BC2" w:rsidRDefault="009D5BC2" w:rsidP="007E44B8">
      <w:pPr>
        <w:ind w:left="2880"/>
        <w:rPr>
          <w:szCs w:val="24"/>
        </w:rPr>
      </w:pPr>
      <w:r>
        <w:rPr>
          <w:szCs w:val="24"/>
        </w:rPr>
        <w:t>Doris Lugo, Investigator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0F2F916A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432DBE">
        <w:rPr>
          <w:szCs w:val="24"/>
        </w:rPr>
        <w:t>2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305A2939" w14:textId="77777777" w:rsidR="007E44B8" w:rsidRPr="002F286A" w:rsidRDefault="007E44B8" w:rsidP="007E44B8">
      <w:pPr>
        <w:tabs>
          <w:tab w:val="left" w:pos="450"/>
        </w:tabs>
        <w:suppressAutoHyphens/>
        <w:rPr>
          <w:rFonts w:eastAsia="SimSun"/>
          <w:szCs w:val="24"/>
          <w:lang w:eastAsia="ar-SA"/>
        </w:rPr>
      </w:pPr>
    </w:p>
    <w:p w14:paraId="547CE85A" w14:textId="629935E8" w:rsidR="00676EC8" w:rsidRPr="00676EC8" w:rsidRDefault="00676EC8" w:rsidP="00676EC8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676EC8">
        <w:rPr>
          <w:rFonts w:ascii="Times New Roman" w:hAnsi="Times New Roman"/>
          <w:bCs/>
          <w:sz w:val="24"/>
          <w:szCs w:val="24"/>
        </w:rPr>
        <w:t xml:space="preserve">Dr. Carey welcomed Antonia Seligowski, </w:t>
      </w:r>
      <w:r w:rsidR="00003C05">
        <w:rPr>
          <w:rFonts w:ascii="Times New Roman" w:hAnsi="Times New Roman"/>
          <w:bCs/>
          <w:sz w:val="24"/>
          <w:szCs w:val="24"/>
        </w:rPr>
        <w:t>the newest member</w:t>
      </w:r>
      <w:r w:rsidRPr="00676EC8">
        <w:rPr>
          <w:rFonts w:ascii="Times New Roman" w:hAnsi="Times New Roman"/>
          <w:bCs/>
          <w:sz w:val="24"/>
          <w:szCs w:val="24"/>
        </w:rPr>
        <w:t xml:space="preserve"> of the Board.  Board members and staff introduced themselves to Dr. Seligowski.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0B666182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F40B09">
        <w:rPr>
          <w:rFonts w:eastAsia="Calibri"/>
          <w:bCs/>
          <w:szCs w:val="24"/>
        </w:rPr>
        <w:t xml:space="preserve">William Hudgins, </w:t>
      </w:r>
      <w:r w:rsidR="006D358F" w:rsidRPr="00E60C8D">
        <w:rPr>
          <w:rFonts w:eastAsia="Calibri"/>
          <w:bCs/>
          <w:szCs w:val="24"/>
        </w:rPr>
        <w:t xml:space="preserve">Jeffrey Brown, </w:t>
      </w:r>
      <w:r w:rsidR="00B34497">
        <w:rPr>
          <w:rFonts w:eastAsia="Calibri"/>
          <w:bCs/>
          <w:szCs w:val="24"/>
        </w:rPr>
        <w:t xml:space="preserve">Jessica Edwards George, </w:t>
      </w:r>
      <w:r w:rsidR="00510BBF">
        <w:rPr>
          <w:rFonts w:eastAsia="Calibri"/>
          <w:bCs/>
          <w:szCs w:val="24"/>
        </w:rPr>
        <w:t xml:space="preserve">Antonia Seligowski, </w:t>
      </w:r>
      <w:r w:rsidR="00E60C8D">
        <w:rPr>
          <w:rFonts w:eastAsia="Calibri"/>
          <w:bCs/>
          <w:szCs w:val="24"/>
        </w:rPr>
        <w:t xml:space="preserve">and </w:t>
      </w:r>
      <w:r w:rsidR="00E60C8D" w:rsidRPr="00E60C8D">
        <w:rPr>
          <w:rFonts w:eastAsia="Calibri"/>
          <w:bCs/>
          <w:szCs w:val="24"/>
        </w:rPr>
        <w:t>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DEC77D6" w14:textId="77777777" w:rsidR="007E44B8" w:rsidRPr="00AC762F" w:rsidRDefault="007E44B8" w:rsidP="007E44B8">
      <w:pPr>
        <w:ind w:left="720"/>
        <w:rPr>
          <w:rFonts w:eastAsia="Calibri"/>
          <w:b/>
          <w:szCs w:val="24"/>
        </w:rPr>
      </w:pPr>
    </w:p>
    <w:p w14:paraId="3F6EA354" w14:textId="10278EEE" w:rsidR="009D5EB2" w:rsidRPr="009D5EB2" w:rsidRDefault="009D5EB2" w:rsidP="009D5EB2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7C4887">
        <w:rPr>
          <w:b/>
          <w:bCs/>
          <w:szCs w:val="24"/>
        </w:rPr>
        <w:t>January 12</w:t>
      </w:r>
      <w:r>
        <w:rPr>
          <w:b/>
          <w:bCs/>
          <w:szCs w:val="24"/>
        </w:rPr>
        <w:t>, 202</w:t>
      </w:r>
      <w:r w:rsidR="007C4887">
        <w:rPr>
          <w:b/>
          <w:bCs/>
          <w:szCs w:val="24"/>
        </w:rPr>
        <w:t>4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DF13F4">
        <w:rPr>
          <w:szCs w:val="24"/>
        </w:rPr>
        <w:t>Dr. Anderson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9A080B">
        <w:rPr>
          <w:szCs w:val="24"/>
        </w:rPr>
        <w:t>Brown</w:t>
      </w:r>
      <w:r w:rsidRPr="002F286A">
        <w:rPr>
          <w:szCs w:val="24"/>
        </w:rPr>
        <w:t xml:space="preserve">, to approve the Public Meeting Minutes of </w:t>
      </w:r>
      <w:r w:rsidR="00A2666D">
        <w:rPr>
          <w:szCs w:val="24"/>
        </w:rPr>
        <w:t>January 12,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AB0F2C">
        <w:rPr>
          <w:szCs w:val="24"/>
        </w:rPr>
        <w:t>, with Dr. Seligowski abstaining</w:t>
      </w:r>
      <w:r>
        <w:rPr>
          <w:szCs w:val="24"/>
        </w:rPr>
        <w:t>.</w:t>
      </w:r>
    </w:p>
    <w:p w14:paraId="127CA137" w14:textId="77777777" w:rsidR="009D5EB2" w:rsidRDefault="009D5EB2" w:rsidP="009D5EB2">
      <w:pPr>
        <w:pStyle w:val="ListParagraph"/>
        <w:rPr>
          <w:b/>
          <w:bCs/>
          <w:szCs w:val="24"/>
        </w:rPr>
      </w:pPr>
    </w:p>
    <w:p w14:paraId="2ACD4FB0" w14:textId="64536F06" w:rsidR="007E44B8" w:rsidRDefault="007E44B8" w:rsidP="007E44B8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b/>
          <w:bCs/>
          <w:szCs w:val="24"/>
        </w:rPr>
        <w:lastRenderedPageBreak/>
        <w:t>Executive Session</w:t>
      </w:r>
      <w:r w:rsidRPr="00E35175">
        <w:rPr>
          <w:b/>
          <w:bCs/>
          <w:szCs w:val="24"/>
        </w:rPr>
        <w:t xml:space="preserve"> Minutes of </w:t>
      </w:r>
      <w:r w:rsidR="00AB0F2C">
        <w:rPr>
          <w:b/>
          <w:bCs/>
          <w:szCs w:val="24"/>
        </w:rPr>
        <w:t>January 12, 2024</w:t>
      </w:r>
      <w:r w:rsidRPr="00E35175">
        <w:rPr>
          <w:b/>
          <w:bCs/>
          <w:szCs w:val="24"/>
        </w:rPr>
        <w:t xml:space="preserve">: </w:t>
      </w:r>
      <w:r w:rsidRPr="002F286A">
        <w:rPr>
          <w:szCs w:val="24"/>
        </w:rPr>
        <w:t xml:space="preserve">After a brief discussion, a motion was made by </w:t>
      </w:r>
      <w:r w:rsidR="009D5EB2">
        <w:rPr>
          <w:szCs w:val="24"/>
        </w:rPr>
        <w:t xml:space="preserve">Dr. </w:t>
      </w:r>
      <w:r w:rsidR="009A080B">
        <w:rPr>
          <w:szCs w:val="24"/>
        </w:rPr>
        <w:t>Hudgins</w:t>
      </w:r>
      <w:r w:rsidRPr="002F286A">
        <w:rPr>
          <w:szCs w:val="24"/>
        </w:rPr>
        <w:t xml:space="preserve">, seconded by </w:t>
      </w:r>
      <w:r w:rsidR="009A080B">
        <w:rPr>
          <w:szCs w:val="24"/>
        </w:rPr>
        <w:t>Dr. Edwards George</w:t>
      </w:r>
      <w:r w:rsidRPr="002F286A">
        <w:rPr>
          <w:szCs w:val="24"/>
        </w:rPr>
        <w:t xml:space="preserve">, to approve the </w:t>
      </w:r>
      <w:r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AB0F2C">
        <w:rPr>
          <w:szCs w:val="24"/>
        </w:rPr>
        <w:t>January 12,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A2B29">
        <w:rPr>
          <w:szCs w:val="24"/>
        </w:rPr>
        <w:t>,</w:t>
      </w:r>
      <w:r w:rsidR="00B34497">
        <w:rPr>
          <w:szCs w:val="24"/>
        </w:rPr>
        <w:t xml:space="preserve"> with Dr. </w:t>
      </w:r>
      <w:r w:rsidR="00AB0F2C">
        <w:rPr>
          <w:szCs w:val="24"/>
        </w:rPr>
        <w:t>Seligowski</w:t>
      </w:r>
      <w:r w:rsidR="00B34497">
        <w:rPr>
          <w:szCs w:val="24"/>
        </w:rPr>
        <w:t xml:space="preserve"> abstaining</w:t>
      </w:r>
      <w:r w:rsidR="00CA2B29">
        <w:rPr>
          <w:szCs w:val="24"/>
        </w:rPr>
        <w:t>.</w:t>
      </w:r>
      <w:r>
        <w:rPr>
          <w:szCs w:val="24"/>
        </w:rPr>
        <w:t xml:space="preserve">  </w:t>
      </w:r>
    </w:p>
    <w:p w14:paraId="5963A42E" w14:textId="77777777" w:rsidR="006D358F" w:rsidRDefault="006D358F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0B0195" w14:textId="746E3768" w:rsidR="00957E5B" w:rsidRPr="00957E5B" w:rsidRDefault="00957E5B" w:rsidP="00957E5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7E5B">
        <w:rPr>
          <w:rFonts w:ascii="Times New Roman" w:hAnsi="Times New Roman"/>
          <w:b/>
          <w:bCs/>
          <w:sz w:val="24"/>
          <w:szCs w:val="24"/>
          <w:u w:val="single"/>
        </w:rPr>
        <w:t>Hearing on Denial of Application</w:t>
      </w:r>
    </w:p>
    <w:p w14:paraId="0321F8F5" w14:textId="77777777" w:rsidR="00957E5B" w:rsidRDefault="00957E5B" w:rsidP="00957E5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5AA8AC6" w14:textId="2DE89047" w:rsidR="00957E5B" w:rsidRPr="004A1586" w:rsidRDefault="00957E5B" w:rsidP="000D49EE">
      <w:pPr>
        <w:pStyle w:val="NoSpacing"/>
        <w:numPr>
          <w:ilvl w:val="0"/>
          <w:numId w:val="23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414CF8">
        <w:rPr>
          <w:rFonts w:ascii="Times New Roman" w:hAnsi="Times New Roman"/>
          <w:b/>
          <w:bCs/>
          <w:sz w:val="24"/>
          <w:szCs w:val="24"/>
        </w:rPr>
        <w:t>Anna Richmon:</w:t>
      </w:r>
      <w:r>
        <w:rPr>
          <w:rFonts w:ascii="Times New Roman" w:hAnsi="Times New Roman"/>
          <w:sz w:val="24"/>
          <w:szCs w:val="24"/>
        </w:rPr>
        <w:t xml:space="preserve"> Dr. Richmon appeared </w:t>
      </w:r>
      <w:r w:rsidR="00922597">
        <w:rPr>
          <w:rFonts w:ascii="Times New Roman" w:hAnsi="Times New Roman"/>
          <w:sz w:val="24"/>
          <w:szCs w:val="24"/>
        </w:rPr>
        <w:t xml:space="preserve">for a hearing on the Board’s denial of her application because her </w:t>
      </w:r>
      <w:r w:rsidR="00922597" w:rsidRPr="00922597">
        <w:rPr>
          <w:rFonts w:ascii="Times New Roman" w:hAnsi="Times New Roman"/>
          <w:sz w:val="24"/>
          <w:szCs w:val="24"/>
        </w:rPr>
        <w:t xml:space="preserve">internship </w:t>
      </w:r>
      <w:r w:rsidR="00922597">
        <w:rPr>
          <w:rFonts w:ascii="Times New Roman" w:hAnsi="Times New Roman"/>
          <w:sz w:val="24"/>
          <w:szCs w:val="24"/>
        </w:rPr>
        <w:t xml:space="preserve">program </w:t>
      </w:r>
      <w:r w:rsidR="00922597" w:rsidRPr="00922597">
        <w:rPr>
          <w:rFonts w:ascii="Times New Roman" w:hAnsi="Times New Roman"/>
          <w:sz w:val="24"/>
          <w:szCs w:val="24"/>
        </w:rPr>
        <w:t>did not involve at least two psychology interns as required by 251 CMR 3.06(6)(b)(11)</w:t>
      </w:r>
      <w:r w:rsidR="00EC3D9F">
        <w:rPr>
          <w:rFonts w:ascii="Times New Roman" w:hAnsi="Times New Roman"/>
          <w:sz w:val="24"/>
          <w:szCs w:val="24"/>
        </w:rPr>
        <w:t>, her</w:t>
      </w:r>
      <w:r w:rsidR="00EC3D9F" w:rsidRPr="00EC3D9F">
        <w:rPr>
          <w:rFonts w:ascii="Times New Roman" w:hAnsi="Times New Roman"/>
          <w:sz w:val="24"/>
          <w:szCs w:val="24"/>
        </w:rPr>
        <w:t xml:space="preserve"> </w:t>
      </w:r>
      <w:r w:rsidR="002E15A0">
        <w:rPr>
          <w:rFonts w:ascii="Times New Roman" w:hAnsi="Times New Roman"/>
          <w:sz w:val="24"/>
          <w:szCs w:val="24"/>
        </w:rPr>
        <w:t xml:space="preserve">internship </w:t>
      </w:r>
      <w:r w:rsidR="00EC3D9F" w:rsidRPr="00EC3D9F">
        <w:rPr>
          <w:rFonts w:ascii="Times New Roman" w:hAnsi="Times New Roman"/>
          <w:sz w:val="24"/>
          <w:szCs w:val="24"/>
        </w:rPr>
        <w:t>supervision group consisted of more than three trainees</w:t>
      </w:r>
      <w:r w:rsidR="00EC3D9F">
        <w:rPr>
          <w:rFonts w:ascii="Times New Roman" w:hAnsi="Times New Roman"/>
          <w:sz w:val="24"/>
          <w:szCs w:val="24"/>
        </w:rPr>
        <w:t xml:space="preserve"> in violation of </w:t>
      </w:r>
      <w:r w:rsidR="00EC3D9F" w:rsidRPr="00EC3D9F">
        <w:rPr>
          <w:rFonts w:ascii="Times New Roman" w:hAnsi="Times New Roman"/>
          <w:sz w:val="24"/>
          <w:szCs w:val="24"/>
        </w:rPr>
        <w:t>251 CMR 3.05(2)(c)</w:t>
      </w:r>
      <w:r w:rsidR="00EC3D9F">
        <w:rPr>
          <w:rFonts w:ascii="Times New Roman" w:hAnsi="Times New Roman"/>
          <w:sz w:val="24"/>
          <w:szCs w:val="24"/>
        </w:rPr>
        <w:t xml:space="preserve">, and </w:t>
      </w:r>
      <w:r w:rsidR="002E15A0">
        <w:rPr>
          <w:rFonts w:ascii="Times New Roman" w:hAnsi="Times New Roman"/>
          <w:sz w:val="24"/>
          <w:szCs w:val="24"/>
        </w:rPr>
        <w:t xml:space="preserve">her supervisor </w:t>
      </w:r>
      <w:r w:rsidR="00534ABE">
        <w:rPr>
          <w:rFonts w:ascii="Times New Roman" w:hAnsi="Times New Roman"/>
          <w:sz w:val="24"/>
          <w:szCs w:val="24"/>
        </w:rPr>
        <w:t xml:space="preserve">– a licensed mental health counselor – </w:t>
      </w:r>
      <w:r w:rsidR="002E15A0">
        <w:rPr>
          <w:rFonts w:ascii="Times New Roman" w:hAnsi="Times New Roman"/>
          <w:sz w:val="24"/>
          <w:szCs w:val="24"/>
        </w:rPr>
        <w:t xml:space="preserve">was </w:t>
      </w:r>
      <w:r w:rsidR="00414CF8">
        <w:rPr>
          <w:rFonts w:ascii="Times New Roman" w:hAnsi="Times New Roman"/>
          <w:sz w:val="24"/>
          <w:szCs w:val="24"/>
        </w:rPr>
        <w:t>not an approved supervisor under</w:t>
      </w:r>
      <w:r w:rsidR="002E15A0">
        <w:rPr>
          <w:rFonts w:ascii="Times New Roman" w:hAnsi="Times New Roman"/>
          <w:sz w:val="24"/>
          <w:szCs w:val="24"/>
        </w:rPr>
        <w:t xml:space="preserve"> </w:t>
      </w:r>
      <w:r w:rsidR="002E15A0" w:rsidRPr="002E15A0">
        <w:rPr>
          <w:rFonts w:ascii="Times New Roman" w:hAnsi="Times New Roman"/>
          <w:sz w:val="24"/>
          <w:szCs w:val="24"/>
        </w:rPr>
        <w:t>251 CMR 3.05(3)</w:t>
      </w:r>
      <w:r w:rsidR="00414CF8">
        <w:rPr>
          <w:rFonts w:ascii="Times New Roman" w:hAnsi="Times New Roman"/>
          <w:sz w:val="24"/>
          <w:szCs w:val="24"/>
        </w:rPr>
        <w:t>.</w:t>
      </w:r>
      <w:r w:rsidR="00534ABE">
        <w:rPr>
          <w:rFonts w:ascii="Times New Roman" w:hAnsi="Times New Roman"/>
          <w:sz w:val="24"/>
          <w:szCs w:val="24"/>
        </w:rPr>
        <w:t xml:space="preserve">  Dr. Richmon </w:t>
      </w:r>
      <w:r w:rsidR="00D436CB">
        <w:rPr>
          <w:rFonts w:ascii="Times New Roman" w:hAnsi="Times New Roman"/>
          <w:sz w:val="24"/>
          <w:szCs w:val="24"/>
        </w:rPr>
        <w:t>argued</w:t>
      </w:r>
      <w:r w:rsidR="00534ABE">
        <w:rPr>
          <w:rFonts w:ascii="Times New Roman" w:hAnsi="Times New Roman"/>
          <w:sz w:val="24"/>
          <w:szCs w:val="24"/>
        </w:rPr>
        <w:t xml:space="preserve"> that </w:t>
      </w:r>
      <w:r w:rsidR="0017709A">
        <w:rPr>
          <w:rFonts w:ascii="Times New Roman" w:hAnsi="Times New Roman"/>
          <w:sz w:val="24"/>
          <w:szCs w:val="24"/>
        </w:rPr>
        <w:t>she had a supervisor who was a licensed psychologist</w:t>
      </w:r>
      <w:r w:rsidR="007541C0">
        <w:rPr>
          <w:rFonts w:ascii="Times New Roman" w:hAnsi="Times New Roman"/>
          <w:sz w:val="24"/>
          <w:szCs w:val="24"/>
        </w:rPr>
        <w:t>,</w:t>
      </w:r>
      <w:r w:rsidR="009356C9">
        <w:rPr>
          <w:rFonts w:ascii="Times New Roman" w:hAnsi="Times New Roman"/>
          <w:sz w:val="24"/>
          <w:szCs w:val="24"/>
        </w:rPr>
        <w:t xml:space="preserve"> other states allow larger supervision groups</w:t>
      </w:r>
      <w:r w:rsidR="007541C0">
        <w:rPr>
          <w:rFonts w:ascii="Times New Roman" w:hAnsi="Times New Roman"/>
          <w:sz w:val="24"/>
          <w:szCs w:val="24"/>
        </w:rPr>
        <w:t>, and, although she was the only doctoral</w:t>
      </w:r>
      <w:r w:rsidR="004A1586">
        <w:rPr>
          <w:rFonts w:ascii="Times New Roman" w:hAnsi="Times New Roman"/>
          <w:sz w:val="24"/>
          <w:szCs w:val="24"/>
        </w:rPr>
        <w:t>-level</w:t>
      </w:r>
      <w:r w:rsidR="007541C0">
        <w:rPr>
          <w:rFonts w:ascii="Times New Roman" w:hAnsi="Times New Roman"/>
          <w:sz w:val="24"/>
          <w:szCs w:val="24"/>
        </w:rPr>
        <w:t xml:space="preserve"> intern in her internship program, </w:t>
      </w:r>
      <w:r w:rsidR="00AD1687">
        <w:rPr>
          <w:rFonts w:ascii="Times New Roman" w:hAnsi="Times New Roman"/>
          <w:sz w:val="24"/>
          <w:szCs w:val="24"/>
        </w:rPr>
        <w:t xml:space="preserve">master’s degree-level interns also were in the program with her.  </w:t>
      </w:r>
      <w:r w:rsidR="009356C9">
        <w:rPr>
          <w:rFonts w:ascii="Times New Roman" w:hAnsi="Times New Roman"/>
          <w:sz w:val="24"/>
          <w:szCs w:val="24"/>
        </w:rPr>
        <w:t xml:space="preserve"> </w:t>
      </w:r>
      <w:r w:rsidR="00414CF8">
        <w:rPr>
          <w:rFonts w:ascii="Times New Roman" w:hAnsi="Times New Roman"/>
          <w:sz w:val="24"/>
          <w:szCs w:val="24"/>
        </w:rPr>
        <w:t xml:space="preserve">  </w:t>
      </w:r>
    </w:p>
    <w:p w14:paraId="5C3A57CA" w14:textId="77777777" w:rsidR="004A1586" w:rsidRDefault="004A1586" w:rsidP="004A158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488D03" w14:textId="2C7C929E" w:rsidR="004A1586" w:rsidRPr="001A0194" w:rsidRDefault="004A1586" w:rsidP="004A1586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A0194">
        <w:rPr>
          <w:rFonts w:ascii="Times New Roman" w:hAnsi="Times New Roman"/>
          <w:sz w:val="24"/>
          <w:szCs w:val="24"/>
        </w:rPr>
        <w:t xml:space="preserve">After a brief discussion, </w:t>
      </w:r>
      <w:r w:rsidR="00513EBB">
        <w:rPr>
          <w:rFonts w:ascii="Times New Roman" w:hAnsi="Times New Roman"/>
          <w:sz w:val="24"/>
          <w:szCs w:val="24"/>
        </w:rPr>
        <w:t xml:space="preserve">the Board allowed </w:t>
      </w:r>
      <w:r w:rsidRPr="001A0194">
        <w:rPr>
          <w:rFonts w:ascii="Times New Roman" w:hAnsi="Times New Roman"/>
          <w:sz w:val="24"/>
          <w:szCs w:val="24"/>
        </w:rPr>
        <w:t>Dr. Richmon</w:t>
      </w:r>
      <w:r w:rsidR="00513EBB">
        <w:rPr>
          <w:rFonts w:ascii="Times New Roman" w:hAnsi="Times New Roman"/>
          <w:sz w:val="24"/>
          <w:szCs w:val="24"/>
        </w:rPr>
        <w:t>’s request</w:t>
      </w:r>
      <w:r w:rsidRPr="001A0194">
        <w:rPr>
          <w:rFonts w:ascii="Times New Roman" w:hAnsi="Times New Roman"/>
          <w:sz w:val="24"/>
          <w:szCs w:val="24"/>
        </w:rPr>
        <w:t xml:space="preserve"> to </w:t>
      </w:r>
      <w:r w:rsidR="001A0194" w:rsidRPr="001A0194">
        <w:rPr>
          <w:rFonts w:ascii="Times New Roman" w:hAnsi="Times New Roman"/>
          <w:sz w:val="24"/>
          <w:szCs w:val="24"/>
        </w:rPr>
        <w:t>leave her application open so she can submit additional experience documentation and advocate for changes to the regulations at an upcoming public hearing.</w:t>
      </w:r>
    </w:p>
    <w:p w14:paraId="25EFF29C" w14:textId="77777777" w:rsidR="00957E5B" w:rsidRDefault="00957E5B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19D316" w14:textId="75A84594" w:rsidR="00A076DE" w:rsidRPr="00A076DE" w:rsidRDefault="00A076DE" w:rsidP="00A076D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76DE">
        <w:rPr>
          <w:rFonts w:ascii="Times New Roman" w:hAnsi="Times New Roman"/>
          <w:b/>
          <w:bCs/>
          <w:sz w:val="24"/>
          <w:szCs w:val="24"/>
          <w:u w:val="single"/>
        </w:rPr>
        <w:t>Application Reviews – Education</w:t>
      </w:r>
    </w:p>
    <w:p w14:paraId="4771595C" w14:textId="77777777" w:rsidR="00A076DE" w:rsidRDefault="00A076DE" w:rsidP="00A076D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1C3CF15" w14:textId="39DC7A68" w:rsidR="00A076DE" w:rsidRDefault="00A076DE" w:rsidP="00A076DE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C05FA">
        <w:rPr>
          <w:rFonts w:ascii="Times New Roman" w:hAnsi="Times New Roman"/>
          <w:b/>
          <w:bCs/>
          <w:sz w:val="24"/>
          <w:szCs w:val="24"/>
        </w:rPr>
        <w:t>John Carroll:</w:t>
      </w:r>
      <w:r>
        <w:rPr>
          <w:rFonts w:ascii="Times New Roman" w:hAnsi="Times New Roman"/>
          <w:sz w:val="24"/>
          <w:szCs w:val="24"/>
        </w:rPr>
        <w:t xml:space="preserve"> The Board reviewed Dr. Carroll’s education documentation.  After a brief discussion, </w:t>
      </w:r>
      <w:r w:rsidR="006264FF">
        <w:rPr>
          <w:rFonts w:ascii="Times New Roman" w:hAnsi="Times New Roman"/>
          <w:sz w:val="24"/>
          <w:szCs w:val="24"/>
        </w:rPr>
        <w:t xml:space="preserve">the Board directed Mr. Bialas to ask Dr. Carroll to submit a new course statement that includes </w:t>
      </w:r>
      <w:r w:rsidR="00617C9D">
        <w:rPr>
          <w:rFonts w:ascii="Times New Roman" w:hAnsi="Times New Roman"/>
          <w:sz w:val="24"/>
          <w:szCs w:val="24"/>
        </w:rPr>
        <w:t xml:space="preserve">courses he completed for </w:t>
      </w:r>
      <w:r w:rsidR="006264FF">
        <w:rPr>
          <w:rFonts w:ascii="Times New Roman" w:hAnsi="Times New Roman"/>
          <w:sz w:val="24"/>
          <w:szCs w:val="24"/>
        </w:rPr>
        <w:t xml:space="preserve">all required course areas and </w:t>
      </w:r>
      <w:r w:rsidR="002C05FA">
        <w:rPr>
          <w:rFonts w:ascii="Times New Roman" w:hAnsi="Times New Roman"/>
          <w:sz w:val="24"/>
          <w:szCs w:val="24"/>
        </w:rPr>
        <w:t>to provide syllabi for any course that does not clearly meet a particular course content requirement</w:t>
      </w:r>
      <w:r w:rsidR="008B21D8">
        <w:rPr>
          <w:rFonts w:ascii="Times New Roman" w:hAnsi="Times New Roman"/>
          <w:sz w:val="24"/>
          <w:szCs w:val="24"/>
        </w:rPr>
        <w:t>, including Racial and Ethnic Bases of Behavior.</w:t>
      </w:r>
    </w:p>
    <w:p w14:paraId="41F9F323" w14:textId="77777777" w:rsidR="002C05FA" w:rsidRDefault="002C05FA" w:rsidP="002C05F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FEC152B" w14:textId="1CD587EF" w:rsidR="00A076DE" w:rsidRPr="0023306B" w:rsidRDefault="00A076DE" w:rsidP="00A076DE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1B77E3">
        <w:rPr>
          <w:rFonts w:ascii="Times New Roman" w:hAnsi="Times New Roman"/>
          <w:b/>
          <w:bCs/>
          <w:sz w:val="24"/>
          <w:szCs w:val="24"/>
        </w:rPr>
        <w:t>Barbara Bowe</w:t>
      </w:r>
      <w:r w:rsidR="008B21D8" w:rsidRPr="001B77E3">
        <w:rPr>
          <w:rFonts w:ascii="Times New Roman" w:hAnsi="Times New Roman"/>
          <w:b/>
          <w:bCs/>
          <w:sz w:val="24"/>
          <w:szCs w:val="24"/>
        </w:rPr>
        <w:t>:</w:t>
      </w:r>
      <w:r w:rsidR="008B21D8">
        <w:rPr>
          <w:rFonts w:ascii="Times New Roman" w:hAnsi="Times New Roman"/>
          <w:sz w:val="24"/>
          <w:szCs w:val="24"/>
        </w:rPr>
        <w:t xml:space="preserve"> The Board reviewed Dr. Bowe’s </w:t>
      </w:r>
      <w:r w:rsidR="001B77E3">
        <w:rPr>
          <w:rFonts w:ascii="Times New Roman" w:hAnsi="Times New Roman"/>
          <w:sz w:val="24"/>
          <w:szCs w:val="24"/>
        </w:rPr>
        <w:t>education documentation.  After a brief discussion, a motion was made by Dr. Edwards George, seconded by Dr. Anderson, to allow Dr. Bowe to continue with the licensing process.  The motion passed unanimously by a roll call vote.</w:t>
      </w:r>
    </w:p>
    <w:p w14:paraId="26A27DDB" w14:textId="77777777" w:rsidR="001A0194" w:rsidRDefault="001A0194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C5A053B" w14:textId="04A9B67B" w:rsidR="00D65771" w:rsidRDefault="00D65771" w:rsidP="00D6577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D65771">
        <w:rPr>
          <w:rFonts w:ascii="Times New Roman" w:hAnsi="Times New Roman"/>
          <w:b/>
          <w:bCs/>
          <w:sz w:val="24"/>
          <w:szCs w:val="24"/>
          <w:u w:val="single"/>
        </w:rPr>
        <w:t>Application Review – Request to Complete Experience Not Within 60 Months</w:t>
      </w:r>
    </w:p>
    <w:p w14:paraId="51266C6C" w14:textId="77777777" w:rsidR="00D65771" w:rsidRPr="00D65771" w:rsidRDefault="00D65771" w:rsidP="00D6577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878365" w14:textId="5EDA26AC" w:rsidR="00D65771" w:rsidRDefault="00D65771" w:rsidP="00D65771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D05B17">
        <w:rPr>
          <w:rFonts w:ascii="Times New Roman" w:hAnsi="Times New Roman"/>
          <w:b/>
          <w:bCs/>
          <w:sz w:val="24"/>
          <w:szCs w:val="24"/>
        </w:rPr>
        <w:t>Hulya Tekan:</w:t>
      </w:r>
      <w:r>
        <w:rPr>
          <w:rFonts w:ascii="Times New Roman" w:hAnsi="Times New Roman"/>
          <w:sz w:val="24"/>
          <w:szCs w:val="24"/>
        </w:rPr>
        <w:t xml:space="preserve"> The Board reviewed Dr. Tekan’s request</w:t>
      </w:r>
      <w:r w:rsidR="00D05B17">
        <w:rPr>
          <w:rFonts w:ascii="Times New Roman" w:hAnsi="Times New Roman"/>
          <w:sz w:val="24"/>
          <w:szCs w:val="24"/>
        </w:rPr>
        <w:t xml:space="preserve">, specifically </w:t>
      </w:r>
      <w:r w:rsidR="007C2DBE">
        <w:rPr>
          <w:rFonts w:ascii="Times New Roman" w:hAnsi="Times New Roman"/>
          <w:sz w:val="24"/>
          <w:szCs w:val="24"/>
        </w:rPr>
        <w:t xml:space="preserve">Dr. Tekan’s argument that </w:t>
      </w:r>
      <w:r w:rsidR="00D05B17">
        <w:rPr>
          <w:rFonts w:ascii="Times New Roman" w:hAnsi="Times New Roman"/>
          <w:sz w:val="24"/>
          <w:szCs w:val="24"/>
        </w:rPr>
        <w:t xml:space="preserve">her internship was </w:t>
      </w:r>
      <w:r w:rsidR="007C2DBE">
        <w:rPr>
          <w:rFonts w:ascii="Times New Roman" w:hAnsi="Times New Roman"/>
          <w:sz w:val="24"/>
          <w:szCs w:val="24"/>
        </w:rPr>
        <w:t>more than</w:t>
      </w:r>
      <w:r w:rsidR="00D05B17">
        <w:rPr>
          <w:rFonts w:ascii="Times New Roman" w:hAnsi="Times New Roman"/>
          <w:sz w:val="24"/>
          <w:szCs w:val="24"/>
        </w:rPr>
        <w:t xml:space="preserve"> 1600 hours</w:t>
      </w:r>
      <w:r w:rsidR="00052C39">
        <w:rPr>
          <w:rFonts w:ascii="Times New Roman" w:hAnsi="Times New Roman"/>
          <w:sz w:val="24"/>
          <w:szCs w:val="24"/>
        </w:rPr>
        <w:t>.</w:t>
      </w:r>
      <w:r w:rsidR="007C2DBE">
        <w:rPr>
          <w:rFonts w:ascii="Times New Roman" w:hAnsi="Times New Roman"/>
          <w:sz w:val="24"/>
          <w:szCs w:val="24"/>
        </w:rPr>
        <w:t xml:space="preserve">  After a brief discussion, the Board directed Mr. Bialas to ask Dr. Tekan </w:t>
      </w:r>
      <w:r w:rsidR="00B574A7">
        <w:rPr>
          <w:rFonts w:ascii="Times New Roman" w:hAnsi="Times New Roman"/>
          <w:sz w:val="24"/>
          <w:szCs w:val="24"/>
        </w:rPr>
        <w:t xml:space="preserve">for a </w:t>
      </w:r>
      <w:r w:rsidR="004056C5">
        <w:rPr>
          <w:rFonts w:ascii="Times New Roman" w:hAnsi="Times New Roman"/>
          <w:sz w:val="24"/>
          <w:szCs w:val="24"/>
        </w:rPr>
        <w:t xml:space="preserve">signed </w:t>
      </w:r>
      <w:r w:rsidR="00B574A7">
        <w:rPr>
          <w:rFonts w:ascii="Times New Roman" w:hAnsi="Times New Roman"/>
          <w:sz w:val="24"/>
          <w:szCs w:val="24"/>
        </w:rPr>
        <w:t xml:space="preserve">internship form that reflects the </w:t>
      </w:r>
      <w:r w:rsidR="00A1287A">
        <w:rPr>
          <w:rFonts w:ascii="Times New Roman" w:hAnsi="Times New Roman"/>
          <w:sz w:val="24"/>
          <w:szCs w:val="24"/>
        </w:rPr>
        <w:t xml:space="preserve">internship </w:t>
      </w:r>
      <w:r w:rsidR="00B574A7">
        <w:rPr>
          <w:rFonts w:ascii="Times New Roman" w:hAnsi="Times New Roman"/>
          <w:sz w:val="24"/>
          <w:szCs w:val="24"/>
        </w:rPr>
        <w:t xml:space="preserve">hours Dr. Tekan </w:t>
      </w:r>
      <w:r w:rsidR="00F01C96">
        <w:rPr>
          <w:rFonts w:ascii="Times New Roman" w:hAnsi="Times New Roman"/>
          <w:sz w:val="24"/>
          <w:szCs w:val="24"/>
        </w:rPr>
        <w:t>says</w:t>
      </w:r>
      <w:r w:rsidR="00B574A7">
        <w:rPr>
          <w:rFonts w:ascii="Times New Roman" w:hAnsi="Times New Roman"/>
          <w:sz w:val="24"/>
          <w:szCs w:val="24"/>
        </w:rPr>
        <w:t xml:space="preserve"> she completed.</w:t>
      </w:r>
      <w:r w:rsidR="00052C39">
        <w:rPr>
          <w:rFonts w:ascii="Times New Roman" w:hAnsi="Times New Roman"/>
          <w:sz w:val="24"/>
          <w:szCs w:val="24"/>
        </w:rPr>
        <w:t xml:space="preserve">  </w:t>
      </w:r>
    </w:p>
    <w:p w14:paraId="471F1950" w14:textId="77777777" w:rsidR="0024568A" w:rsidRDefault="0024568A" w:rsidP="009618B4">
      <w:pPr>
        <w:rPr>
          <w:rFonts w:eastAsia="Calibri"/>
          <w:b/>
          <w:szCs w:val="24"/>
          <w:u w:val="single"/>
        </w:rPr>
      </w:pPr>
    </w:p>
    <w:p w14:paraId="139F0BD2" w14:textId="6041607A" w:rsidR="009618B4" w:rsidRPr="002F286A" w:rsidRDefault="009618B4" w:rsidP="009618B4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579520F3" w14:textId="77777777" w:rsidR="009618B4" w:rsidRPr="002F286A" w:rsidRDefault="009618B4" w:rsidP="009618B4">
      <w:pPr>
        <w:rPr>
          <w:rFonts w:eastAsia="Calibri"/>
          <w:b/>
          <w:szCs w:val="24"/>
        </w:rPr>
      </w:pPr>
    </w:p>
    <w:p w14:paraId="0F1DE3D2" w14:textId="787AF244" w:rsidR="009618B4" w:rsidRPr="002F286A" w:rsidRDefault="009618B4" w:rsidP="009618B4">
      <w:pPr>
        <w:rPr>
          <w:szCs w:val="24"/>
        </w:rPr>
      </w:pPr>
      <w:r w:rsidRPr="002F286A">
        <w:rPr>
          <w:rFonts w:eastAsia="Calibri"/>
          <w:bCs/>
          <w:szCs w:val="24"/>
        </w:rPr>
        <w:lastRenderedPageBreak/>
        <w:t xml:space="preserve">At </w:t>
      </w:r>
      <w:r w:rsidR="00600136">
        <w:rPr>
          <w:rFonts w:eastAsia="Calibri"/>
          <w:bCs/>
          <w:szCs w:val="24"/>
        </w:rPr>
        <w:t>10:16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600136">
        <w:rPr>
          <w:szCs w:val="24"/>
        </w:rPr>
        <w:t>D</w:t>
      </w:r>
      <w:r>
        <w:rPr>
          <w:szCs w:val="24"/>
        </w:rPr>
        <w:t xml:space="preserve">r. </w:t>
      </w:r>
      <w:r w:rsidR="00600136">
        <w:rPr>
          <w:szCs w:val="24"/>
        </w:rPr>
        <w:t>Hudgins</w:t>
      </w:r>
      <w:r w:rsidRPr="002F286A">
        <w:rPr>
          <w:szCs w:val="24"/>
        </w:rPr>
        <w:t xml:space="preserve">, seconded by </w:t>
      </w:r>
      <w:r w:rsidR="00600136">
        <w:rPr>
          <w:szCs w:val="24"/>
        </w:rPr>
        <w:t>Mr. O’Halloran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 xml:space="preserve">to </w:t>
      </w:r>
      <w:r w:rsidRPr="000956C3">
        <w:rPr>
          <w:szCs w:val="24"/>
        </w:rPr>
        <w:t xml:space="preserve">discuss and </w:t>
      </w:r>
      <w:r>
        <w:rPr>
          <w:szCs w:val="24"/>
        </w:rPr>
        <w:t>evaluate a</w:t>
      </w:r>
      <w:r w:rsidR="00021A8B">
        <w:rPr>
          <w:szCs w:val="24"/>
        </w:rPr>
        <w:t xml:space="preserve"> monitoring report and a</w:t>
      </w:r>
      <w:r>
        <w:rPr>
          <w:szCs w:val="24"/>
        </w:rPr>
        <w:t>n</w:t>
      </w:r>
      <w:r w:rsidRPr="000956C3">
        <w:rPr>
          <w:szCs w:val="24"/>
        </w:rPr>
        <w:t xml:space="preserve"> EPPP accommodation request</w:t>
      </w:r>
      <w:r>
        <w:rPr>
          <w:szCs w:val="24"/>
        </w:rPr>
        <w:t xml:space="preserve"> </w:t>
      </w:r>
      <w:r w:rsidRPr="000956C3">
        <w:rPr>
          <w:szCs w:val="24"/>
        </w:rPr>
        <w:t>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(3) enter into </w:t>
      </w:r>
      <w:r w:rsidR="006F4AEB">
        <w:rPr>
          <w:szCs w:val="24"/>
        </w:rPr>
        <w:t xml:space="preserve">quasi-judicial session under </w:t>
      </w:r>
      <w:r w:rsidR="006F4AEB">
        <w:rPr>
          <w:rFonts w:eastAsia="Calibri"/>
          <w:bCs/>
          <w:szCs w:val="24"/>
        </w:rPr>
        <w:t xml:space="preserve">G.L. c. 30A, </w:t>
      </w:r>
      <w:r w:rsidR="006F4AEB" w:rsidRPr="004A1084">
        <w:rPr>
          <w:rFonts w:eastAsia="Calibri"/>
          <w:bCs/>
          <w:szCs w:val="24"/>
        </w:rPr>
        <w:t>§ 18</w:t>
      </w:r>
      <w:r w:rsidR="006F4AEB">
        <w:rPr>
          <w:rFonts w:eastAsia="Calibri"/>
          <w:bCs/>
          <w:szCs w:val="24"/>
        </w:rPr>
        <w:t xml:space="preserve">, to make </w:t>
      </w:r>
      <w:r w:rsidR="00104845">
        <w:rPr>
          <w:rFonts w:eastAsia="Calibri"/>
          <w:bCs/>
          <w:szCs w:val="24"/>
        </w:rPr>
        <w:t xml:space="preserve">a </w:t>
      </w:r>
      <w:r w:rsidR="006F4AEB">
        <w:rPr>
          <w:rFonts w:eastAsia="Calibri"/>
          <w:bCs/>
          <w:szCs w:val="24"/>
        </w:rPr>
        <w:t>decision</w:t>
      </w:r>
      <w:r w:rsidR="006F4AEB" w:rsidRPr="00624BD2">
        <w:rPr>
          <w:rFonts w:eastAsia="Calibri"/>
          <w:bCs/>
          <w:szCs w:val="24"/>
        </w:rPr>
        <w:t xml:space="preserve"> required in an adjudicatory proceeding</w:t>
      </w:r>
      <w:r w:rsidR="007F5146">
        <w:rPr>
          <w:rFonts w:eastAsia="Calibri"/>
          <w:bCs/>
          <w:szCs w:val="24"/>
        </w:rPr>
        <w:t xml:space="preserve">, to review a </w:t>
      </w:r>
      <w:r w:rsidR="004756B0">
        <w:rPr>
          <w:rFonts w:eastAsia="Calibri"/>
          <w:bCs/>
          <w:szCs w:val="24"/>
        </w:rPr>
        <w:t>motion to remove default</w:t>
      </w:r>
      <w:r w:rsidR="00160680">
        <w:rPr>
          <w:rFonts w:eastAsia="Calibri"/>
          <w:bCs/>
          <w:szCs w:val="24"/>
        </w:rPr>
        <w:t>; then (4) enter into</w:t>
      </w:r>
      <w:r w:rsidR="006F4AEB" w:rsidRPr="000956C3">
        <w:rPr>
          <w:szCs w:val="24"/>
        </w:rPr>
        <w:t xml:space="preserve"> </w:t>
      </w:r>
      <w:r w:rsidRPr="000956C3">
        <w:rPr>
          <w:szCs w:val="24"/>
        </w:rPr>
        <w:t xml:space="preserve">investigative conference under G.L. c. 112, § 65C to </w:t>
      </w:r>
      <w:r w:rsidR="004E6B8A">
        <w:rPr>
          <w:szCs w:val="24"/>
        </w:rPr>
        <w:t xml:space="preserve">conduct </w:t>
      </w:r>
      <w:r w:rsidR="006252D8">
        <w:rPr>
          <w:szCs w:val="24"/>
        </w:rPr>
        <w:t xml:space="preserve">a </w:t>
      </w:r>
      <w:r w:rsidR="004E6B8A">
        <w:rPr>
          <w:szCs w:val="24"/>
        </w:rPr>
        <w:t xml:space="preserve">case interview and </w:t>
      </w:r>
      <w:r>
        <w:rPr>
          <w:szCs w:val="24"/>
        </w:rPr>
        <w:t>review new cases</w:t>
      </w:r>
      <w:r w:rsidRPr="000956C3">
        <w:rPr>
          <w:szCs w:val="24"/>
        </w:rPr>
        <w:t>; and (</w:t>
      </w:r>
      <w:r w:rsidR="004E6B8A">
        <w:rPr>
          <w:szCs w:val="24"/>
        </w:rPr>
        <w:t>5</w:t>
      </w:r>
      <w:r w:rsidRPr="000956C3">
        <w:rPr>
          <w:szCs w:val="24"/>
        </w:rPr>
        <w:t>) at the conclusion of the investigative conference, not return to the public meeting</w:t>
      </w:r>
      <w:r w:rsidR="001A3A69"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0E86555B" w14:textId="77777777" w:rsidR="00A367F5" w:rsidRDefault="00A367F5" w:rsidP="00841A32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24010D" w14:textId="3C0CE072" w:rsidR="00CA6B62" w:rsidRPr="00FD547B" w:rsidRDefault="004E6B8A" w:rsidP="00AD5765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 w:rsidR="006252D8">
        <w:rPr>
          <w:rFonts w:ascii="Times New Roman" w:hAnsi="Times New Roman"/>
          <w:sz w:val="24"/>
          <w:szCs w:val="24"/>
        </w:rPr>
        <w:t>10:16</w:t>
      </w:r>
      <w:r w:rsidRPr="00FD547B">
        <w:rPr>
          <w:rFonts w:ascii="Times New Roman" w:hAnsi="Times New Roman"/>
          <w:sz w:val="24"/>
          <w:szCs w:val="24"/>
        </w:rPr>
        <w:t xml:space="preserve"> a.m.</w:t>
      </w:r>
    </w:p>
    <w:p w14:paraId="0F482A51" w14:textId="77777777" w:rsidR="004E6B8A" w:rsidRPr="00FD547B" w:rsidRDefault="004E6B8A" w:rsidP="00AD5765">
      <w:pPr>
        <w:pStyle w:val="NoSpacing"/>
        <w:rPr>
          <w:rFonts w:ascii="Times New Roman" w:hAnsi="Times New Roman"/>
          <w:sz w:val="24"/>
          <w:szCs w:val="24"/>
        </w:rPr>
      </w:pPr>
    </w:p>
    <w:p w14:paraId="7EABE24B" w14:textId="058A0512" w:rsidR="0060349A" w:rsidRPr="00FD547B" w:rsidRDefault="00FD547B" w:rsidP="00AD5765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03221B77" w14:textId="77777777" w:rsidR="0060349A" w:rsidRDefault="0060349A" w:rsidP="00AD576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94AC55" w14:textId="5289B783" w:rsidR="00240455" w:rsidRDefault="00240455" w:rsidP="00240455">
      <w:pPr>
        <w:rPr>
          <w:rFonts w:eastAsia="Calibri"/>
          <w:bCs/>
          <w:szCs w:val="24"/>
        </w:rPr>
      </w:pPr>
      <w:r>
        <w:rPr>
          <w:rFonts w:eastAsia="Calibri"/>
          <w:b/>
          <w:szCs w:val="24"/>
          <w:u w:val="single"/>
        </w:rPr>
        <w:t>Quasi-Judicial Session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bCs/>
          <w:szCs w:val="24"/>
        </w:rPr>
        <w:t xml:space="preserve">(closed </w:t>
      </w:r>
      <w:r w:rsidR="00624BD2">
        <w:rPr>
          <w:rFonts w:eastAsia="Calibri"/>
          <w:bCs/>
          <w:szCs w:val="24"/>
        </w:rPr>
        <w:t xml:space="preserve">under G.L. c. 30A, </w:t>
      </w:r>
      <w:r w:rsidR="00624BD2" w:rsidRPr="004A1084">
        <w:rPr>
          <w:rFonts w:eastAsia="Calibri"/>
          <w:bCs/>
          <w:szCs w:val="24"/>
        </w:rPr>
        <w:t>§ 18</w:t>
      </w:r>
      <w:r w:rsidR="00624BD2">
        <w:rPr>
          <w:rFonts w:eastAsia="Calibri"/>
          <w:bCs/>
          <w:szCs w:val="24"/>
        </w:rPr>
        <w:t xml:space="preserve">, to </w:t>
      </w:r>
      <w:proofErr w:type="gramStart"/>
      <w:r w:rsidR="00624BD2">
        <w:rPr>
          <w:rFonts w:eastAsia="Calibri"/>
          <w:bCs/>
          <w:szCs w:val="24"/>
        </w:rPr>
        <w:t xml:space="preserve">make </w:t>
      </w:r>
      <w:r w:rsidR="001A3A69">
        <w:rPr>
          <w:rFonts w:eastAsia="Calibri"/>
          <w:bCs/>
          <w:szCs w:val="24"/>
        </w:rPr>
        <w:t xml:space="preserve">a </w:t>
      </w:r>
      <w:r w:rsidR="006662A3">
        <w:rPr>
          <w:rFonts w:eastAsia="Calibri"/>
          <w:bCs/>
          <w:szCs w:val="24"/>
        </w:rPr>
        <w:t>decision</w:t>
      </w:r>
      <w:proofErr w:type="gramEnd"/>
      <w:r w:rsidR="00624BD2" w:rsidRPr="00624BD2">
        <w:rPr>
          <w:rFonts w:eastAsia="Calibri"/>
          <w:bCs/>
          <w:szCs w:val="24"/>
        </w:rPr>
        <w:t xml:space="preserve"> required in an adjudicatory proceeding</w:t>
      </w:r>
      <w:r>
        <w:rPr>
          <w:rFonts w:eastAsia="Calibri"/>
          <w:bCs/>
          <w:szCs w:val="24"/>
        </w:rPr>
        <w:t>)</w:t>
      </w:r>
    </w:p>
    <w:p w14:paraId="78A8C60F" w14:textId="77777777" w:rsidR="00240455" w:rsidRDefault="00240455" w:rsidP="00AD5765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606C9C" w14:textId="645E2548" w:rsidR="006662A3" w:rsidRDefault="006662A3" w:rsidP="00AD576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entered quasi-judicial session at </w:t>
      </w:r>
      <w:r w:rsidR="00DB7C3B">
        <w:rPr>
          <w:rFonts w:ascii="Times New Roman" w:hAnsi="Times New Roman"/>
          <w:sz w:val="24"/>
          <w:szCs w:val="24"/>
        </w:rPr>
        <w:t>10:</w:t>
      </w:r>
      <w:r w:rsidR="00747B0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a.m.</w:t>
      </w:r>
    </w:p>
    <w:p w14:paraId="48CF0901" w14:textId="77777777" w:rsidR="006662A3" w:rsidRDefault="006662A3" w:rsidP="00AD5765">
      <w:pPr>
        <w:pStyle w:val="NoSpacing"/>
        <w:rPr>
          <w:rFonts w:ascii="Times New Roman" w:hAnsi="Times New Roman"/>
          <w:sz w:val="24"/>
          <w:szCs w:val="24"/>
        </w:rPr>
      </w:pPr>
    </w:p>
    <w:p w14:paraId="402B3E4F" w14:textId="24F5468B" w:rsidR="006662A3" w:rsidRDefault="006662A3" w:rsidP="006662A3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During the quasi-judicial session, the Board took the following action:</w:t>
      </w:r>
    </w:p>
    <w:p w14:paraId="56022F58" w14:textId="77777777" w:rsidR="006662A3" w:rsidRDefault="006662A3" w:rsidP="006662A3">
      <w:pPr>
        <w:rPr>
          <w:rFonts w:eastAsia="Calibri"/>
          <w:bCs/>
          <w:szCs w:val="24"/>
        </w:rPr>
      </w:pPr>
    </w:p>
    <w:p w14:paraId="2CDF2A39" w14:textId="3D128428" w:rsidR="006662A3" w:rsidRDefault="00C75EFC" w:rsidP="006662A3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Motion to Remove Default</w:t>
      </w:r>
    </w:p>
    <w:p w14:paraId="485DCFB7" w14:textId="77777777" w:rsidR="00C75EFC" w:rsidRDefault="00C75EFC" w:rsidP="006662A3">
      <w:pPr>
        <w:pStyle w:val="NoSpacing"/>
        <w:ind w:left="6480" w:hanging="6480"/>
        <w:rPr>
          <w:rFonts w:ascii="Times New Roman" w:hAnsi="Times New Roman"/>
          <w:sz w:val="24"/>
          <w:szCs w:val="24"/>
        </w:rPr>
      </w:pPr>
    </w:p>
    <w:p w14:paraId="181A8C67" w14:textId="5CEB4EE0" w:rsidR="006662A3" w:rsidRPr="006662A3" w:rsidRDefault="006662A3" w:rsidP="006662A3">
      <w:pPr>
        <w:pStyle w:val="NoSpacing"/>
        <w:ind w:left="6480" w:hanging="6480"/>
        <w:rPr>
          <w:rFonts w:ascii="Times New Roman" w:hAnsi="Times New Roman"/>
          <w:sz w:val="24"/>
          <w:szCs w:val="24"/>
        </w:rPr>
      </w:pPr>
      <w:r w:rsidRPr="006662A3">
        <w:rPr>
          <w:rFonts w:ascii="Times New Roman" w:hAnsi="Times New Roman"/>
          <w:sz w:val="24"/>
          <w:szCs w:val="24"/>
        </w:rPr>
        <w:t>2022-000149-IT-ENF (</w:t>
      </w:r>
      <w:r>
        <w:rPr>
          <w:rFonts w:ascii="Times New Roman" w:hAnsi="Times New Roman"/>
          <w:sz w:val="24"/>
          <w:szCs w:val="24"/>
        </w:rPr>
        <w:t>MT</w:t>
      </w:r>
      <w:r w:rsidRPr="006662A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747B0B">
        <w:rPr>
          <w:rFonts w:ascii="Times New Roman" w:hAnsi="Times New Roman"/>
          <w:sz w:val="24"/>
          <w:szCs w:val="24"/>
        </w:rPr>
        <w:t xml:space="preserve">Remand </w:t>
      </w:r>
      <w:r w:rsidR="00635CF5">
        <w:rPr>
          <w:rFonts w:ascii="Times New Roman" w:hAnsi="Times New Roman"/>
          <w:sz w:val="24"/>
          <w:szCs w:val="24"/>
        </w:rPr>
        <w:t>to magistrate for more robust findings on default order or to reinstate adjudicatory proceedings</w:t>
      </w:r>
    </w:p>
    <w:p w14:paraId="16499032" w14:textId="77777777" w:rsidR="00B43A2F" w:rsidRDefault="00B43A2F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B88DF49" w14:textId="77777777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b/>
          <w:szCs w:val="24"/>
          <w:u w:val="single"/>
        </w:rPr>
        <w:t>Investigative Conference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szCs w:val="24"/>
        </w:rPr>
        <w:t xml:space="preserve">(closed to conduct investigatory conferences, pursuant to </w:t>
      </w:r>
      <w:bookmarkStart w:id="1" w:name="_Hlk126672111"/>
      <w:r w:rsidRPr="002F286A">
        <w:rPr>
          <w:rFonts w:eastAsia="Calibri"/>
          <w:szCs w:val="24"/>
        </w:rPr>
        <w:t>G.L. c. 112, § 65C</w:t>
      </w:r>
      <w:bookmarkEnd w:id="1"/>
      <w:r w:rsidRPr="002F286A">
        <w:rPr>
          <w:rFonts w:eastAsia="Calibri"/>
          <w:szCs w:val="24"/>
        </w:rPr>
        <w:t>)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01F21194" w14:textId="7176217C" w:rsidR="00B43A2F" w:rsidRPr="00C605F6" w:rsidRDefault="00B43A2F" w:rsidP="00B43A2F">
      <w:pPr>
        <w:rPr>
          <w:rFonts w:eastAsia="Calibri"/>
          <w:bCs/>
          <w:szCs w:val="24"/>
        </w:rPr>
      </w:pPr>
      <w:r w:rsidRPr="00C605F6">
        <w:rPr>
          <w:rFonts w:eastAsia="Calibri"/>
          <w:bCs/>
          <w:szCs w:val="24"/>
        </w:rPr>
        <w:t xml:space="preserve">At </w:t>
      </w:r>
      <w:r>
        <w:rPr>
          <w:rFonts w:eastAsia="Calibri"/>
          <w:bCs/>
          <w:szCs w:val="24"/>
        </w:rPr>
        <w:t>10:</w:t>
      </w:r>
      <w:r w:rsidR="00635CF5">
        <w:rPr>
          <w:rFonts w:eastAsia="Calibri"/>
          <w:bCs/>
          <w:szCs w:val="24"/>
        </w:rPr>
        <w:t>40</w:t>
      </w:r>
      <w:r>
        <w:rPr>
          <w:rFonts w:eastAsia="Calibri"/>
          <w:bCs/>
          <w:szCs w:val="24"/>
        </w:rPr>
        <w:t xml:space="preserve"> a</w:t>
      </w:r>
      <w:r w:rsidRPr="00C605F6">
        <w:rPr>
          <w:rFonts w:eastAsia="Calibri"/>
          <w:bCs/>
          <w:szCs w:val="24"/>
        </w:rPr>
        <w:t xml:space="preserve">.m., a </w:t>
      </w:r>
      <w:r>
        <w:rPr>
          <w:rFonts w:eastAsia="Calibri"/>
          <w:bCs/>
          <w:szCs w:val="24"/>
        </w:rPr>
        <w:t>motion</w:t>
      </w:r>
      <w:r w:rsidRPr="00C605F6">
        <w:rPr>
          <w:rFonts w:eastAsia="Calibri"/>
          <w:bCs/>
          <w:szCs w:val="24"/>
        </w:rPr>
        <w:t xml:space="preserve"> was made by </w:t>
      </w:r>
      <w:r w:rsidR="00317E28">
        <w:rPr>
          <w:rFonts w:eastAsia="Calibri"/>
          <w:bCs/>
          <w:szCs w:val="24"/>
        </w:rPr>
        <w:t>Mr. O’Halloran</w:t>
      </w:r>
      <w:r w:rsidR="00323F8A">
        <w:rPr>
          <w:rFonts w:eastAsia="Calibri"/>
          <w:bCs/>
          <w:szCs w:val="24"/>
        </w:rPr>
        <w:t xml:space="preserve">, </w:t>
      </w:r>
      <w:r w:rsidRPr="00C605F6">
        <w:rPr>
          <w:rFonts w:eastAsia="Calibri"/>
          <w:bCs/>
          <w:szCs w:val="24"/>
        </w:rPr>
        <w:t xml:space="preserve">seconded by </w:t>
      </w:r>
      <w:r>
        <w:rPr>
          <w:rFonts w:eastAsia="Calibri"/>
          <w:bCs/>
          <w:szCs w:val="24"/>
        </w:rPr>
        <w:t>Dr. Brown,</w:t>
      </w:r>
      <w:r w:rsidRPr="00C605F6">
        <w:rPr>
          <w:rFonts w:eastAsia="Calibri"/>
          <w:bCs/>
          <w:szCs w:val="24"/>
        </w:rPr>
        <w:t xml:space="preserve"> to exit </w:t>
      </w:r>
      <w:r>
        <w:rPr>
          <w:rFonts w:eastAsia="Calibri"/>
          <w:bCs/>
          <w:szCs w:val="24"/>
        </w:rPr>
        <w:t>quasi-judicial session</w:t>
      </w:r>
      <w:r w:rsidRPr="00C605F6">
        <w:rPr>
          <w:rFonts w:eastAsia="Calibri"/>
          <w:bCs/>
          <w:szCs w:val="24"/>
        </w:rPr>
        <w:t xml:space="preserve"> and </w:t>
      </w:r>
      <w:proofErr w:type="gramStart"/>
      <w:r w:rsidRPr="00C605F6">
        <w:rPr>
          <w:rFonts w:eastAsia="Calibri"/>
          <w:bCs/>
          <w:szCs w:val="24"/>
        </w:rPr>
        <w:t>enter into</w:t>
      </w:r>
      <w:proofErr w:type="gramEnd"/>
      <w:r w:rsidRPr="00C605F6">
        <w:rPr>
          <w:rFonts w:eastAsia="Calibri"/>
          <w:bCs/>
          <w:szCs w:val="24"/>
        </w:rPr>
        <w:t xml:space="preserve"> investigative conference under G.L. c. 112, § 65C </w:t>
      </w:r>
      <w:r>
        <w:rPr>
          <w:szCs w:val="24"/>
        </w:rPr>
        <w:t xml:space="preserve">to </w:t>
      </w:r>
      <w:r w:rsidR="000721BE">
        <w:rPr>
          <w:szCs w:val="24"/>
        </w:rPr>
        <w:t xml:space="preserve">conduct </w:t>
      </w:r>
      <w:r w:rsidR="00317E28">
        <w:rPr>
          <w:szCs w:val="24"/>
        </w:rPr>
        <w:t xml:space="preserve">a </w:t>
      </w:r>
      <w:r w:rsidR="000721BE">
        <w:rPr>
          <w:szCs w:val="24"/>
        </w:rPr>
        <w:t xml:space="preserve">case interview and </w:t>
      </w:r>
      <w:r>
        <w:rPr>
          <w:szCs w:val="24"/>
        </w:rPr>
        <w:t>review new cases</w:t>
      </w:r>
      <w:r>
        <w:rPr>
          <w:rFonts w:eastAsia="Calibri"/>
          <w:bCs/>
          <w:szCs w:val="24"/>
        </w:rPr>
        <w:t xml:space="preserve">.  </w:t>
      </w:r>
      <w:r w:rsidRPr="00C605F6">
        <w:rPr>
          <w:rFonts w:eastAsia="Calibri"/>
          <w:bCs/>
          <w:szCs w:val="24"/>
        </w:rPr>
        <w:t>The motion passed unanimously</w:t>
      </w:r>
      <w:r>
        <w:rPr>
          <w:rFonts w:eastAsia="Calibri"/>
          <w:bCs/>
          <w:szCs w:val="24"/>
        </w:rPr>
        <w:t xml:space="preserve"> by a roll call vote</w:t>
      </w:r>
      <w:r w:rsidRPr="00C605F6">
        <w:rPr>
          <w:rFonts w:eastAsia="Calibri"/>
          <w:bCs/>
          <w:szCs w:val="24"/>
        </w:rPr>
        <w:t>.</w:t>
      </w:r>
    </w:p>
    <w:p w14:paraId="22A3C219" w14:textId="77777777" w:rsidR="00B43A2F" w:rsidRDefault="00B43A2F" w:rsidP="00391D8F">
      <w:pPr>
        <w:rPr>
          <w:rFonts w:eastAsia="Calibri"/>
          <w:szCs w:val="24"/>
        </w:rPr>
      </w:pPr>
    </w:p>
    <w:p w14:paraId="13685B8B" w14:textId="5D081EB0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</w:t>
      </w:r>
      <w:proofErr w:type="gramStart"/>
      <w:r w:rsidRPr="002F286A">
        <w:rPr>
          <w:rFonts w:eastAsia="Calibri"/>
          <w:szCs w:val="24"/>
        </w:rPr>
        <w:t>investigative</w:t>
      </w:r>
      <w:proofErr w:type="gramEnd"/>
      <w:r w:rsidRPr="002F286A">
        <w:rPr>
          <w:rFonts w:eastAsia="Calibri"/>
          <w:szCs w:val="24"/>
        </w:rPr>
        <w:t xml:space="preserve"> conference at </w:t>
      </w:r>
      <w:r w:rsidR="00317E28">
        <w:rPr>
          <w:rFonts w:eastAsia="Calibri"/>
          <w:szCs w:val="24"/>
        </w:rPr>
        <w:t>10:40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77777777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actions:</w:t>
      </w:r>
    </w:p>
    <w:p w14:paraId="18BD5436" w14:textId="4D16D9B4" w:rsidR="00391D8F" w:rsidRDefault="00391D8F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AA6CF31" w14:textId="2388EFF9" w:rsidR="00BF1845" w:rsidRDefault="00BF1845" w:rsidP="007E44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</w:t>
      </w:r>
    </w:p>
    <w:p w14:paraId="6D0450A8" w14:textId="77777777" w:rsidR="000721BE" w:rsidRDefault="000721BE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13FF93" w14:textId="52BCE4DE" w:rsidR="00BF1845" w:rsidRDefault="00BF1845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F1845">
        <w:rPr>
          <w:rFonts w:ascii="Times New Roman" w:hAnsi="Times New Roman"/>
          <w:bCs/>
          <w:sz w:val="24"/>
          <w:szCs w:val="24"/>
        </w:rPr>
        <w:t>FPSY-2023-0002 (HR)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Refer to board counsel</w:t>
      </w:r>
    </w:p>
    <w:p w14:paraId="1186503A" w14:textId="77777777" w:rsidR="00BF1845" w:rsidRDefault="00BF1845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3ABCAB1A" w14:textId="77777777" w:rsidR="00BF1845" w:rsidRDefault="00BF1845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53027046" w14:textId="77777777" w:rsidR="00BF1845" w:rsidRDefault="00BF1845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559FE6B6" w14:textId="7262CA93" w:rsidR="00BF1845" w:rsidRPr="00BF1845" w:rsidRDefault="00BF1845" w:rsidP="000721BE">
      <w:pPr>
        <w:pStyle w:val="NoSpacing"/>
        <w:ind w:left="6480" w:hanging="6480"/>
        <w:rPr>
          <w:rFonts w:ascii="Times New Roman" w:hAnsi="Times New Roman"/>
          <w:b/>
          <w:sz w:val="24"/>
          <w:szCs w:val="24"/>
        </w:rPr>
      </w:pPr>
      <w:r w:rsidRPr="00BF1845">
        <w:rPr>
          <w:rFonts w:ascii="Times New Roman" w:hAnsi="Times New Roman"/>
          <w:b/>
          <w:sz w:val="24"/>
          <w:szCs w:val="24"/>
        </w:rPr>
        <w:lastRenderedPageBreak/>
        <w:t>Case Interview</w:t>
      </w:r>
    </w:p>
    <w:p w14:paraId="72D0B6D7" w14:textId="77777777" w:rsidR="00BF1845" w:rsidRDefault="00BF1845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605DB0E1" w14:textId="6C1DFDD6" w:rsidR="00317E28" w:rsidRDefault="00317E28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317E28">
        <w:rPr>
          <w:rFonts w:ascii="Times New Roman" w:hAnsi="Times New Roman"/>
          <w:bCs/>
          <w:sz w:val="24"/>
          <w:szCs w:val="24"/>
        </w:rPr>
        <w:t>PSY-2023-0008 (GS)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Interviewed respondent; dismiss with advisory letter</w:t>
      </w:r>
    </w:p>
    <w:p w14:paraId="094F39BA" w14:textId="77777777" w:rsidR="00317E28" w:rsidRDefault="00317E28" w:rsidP="000721BE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</w:p>
    <w:p w14:paraId="00AAB2A6" w14:textId="255DEC5C" w:rsidR="00C34D51" w:rsidRPr="00C34D51" w:rsidRDefault="00C34D51" w:rsidP="007E4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34D51">
        <w:rPr>
          <w:rFonts w:ascii="Times New Roman" w:hAnsi="Times New Roman"/>
          <w:b/>
          <w:sz w:val="24"/>
          <w:szCs w:val="24"/>
        </w:rPr>
        <w:t>Cases</w:t>
      </w:r>
    </w:p>
    <w:p w14:paraId="05891B72" w14:textId="7716BECA" w:rsidR="00270354" w:rsidRDefault="00270354" w:rsidP="00270354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50955CB1" w14:textId="0CB89B0E" w:rsidR="00601F90" w:rsidRDefault="00601F90" w:rsidP="008E05BB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601F90">
        <w:rPr>
          <w:rFonts w:ascii="Times New Roman" w:hAnsi="Times New Roman"/>
          <w:bCs/>
          <w:sz w:val="24"/>
          <w:szCs w:val="24"/>
        </w:rPr>
        <w:t>PSY-2023-0010 (</w:t>
      </w:r>
      <w:r>
        <w:rPr>
          <w:rFonts w:ascii="Times New Roman" w:hAnsi="Times New Roman"/>
          <w:bCs/>
          <w:sz w:val="24"/>
          <w:szCs w:val="24"/>
        </w:rPr>
        <w:t>GF</w:t>
      </w:r>
      <w:r w:rsidRPr="00601F90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="008E05BB">
        <w:rPr>
          <w:rFonts w:ascii="Times New Roman" w:hAnsi="Times New Roman"/>
          <w:bCs/>
          <w:sz w:val="24"/>
          <w:szCs w:val="24"/>
        </w:rPr>
        <w:t>Refer to board counsel and office of investigations</w:t>
      </w:r>
    </w:p>
    <w:p w14:paraId="7FEDE5F1" w14:textId="39F25B9D" w:rsidR="00601F90" w:rsidRDefault="00895676" w:rsidP="0089567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895676">
        <w:rPr>
          <w:rFonts w:ascii="Times New Roman" w:hAnsi="Times New Roman"/>
          <w:bCs/>
          <w:sz w:val="24"/>
          <w:szCs w:val="24"/>
        </w:rPr>
        <w:t>PSY-2023-0017 (</w:t>
      </w:r>
      <w:r>
        <w:rPr>
          <w:rFonts w:ascii="Times New Roman" w:hAnsi="Times New Roman"/>
          <w:bCs/>
          <w:sz w:val="24"/>
          <w:szCs w:val="24"/>
        </w:rPr>
        <w:t>AD</w:t>
      </w:r>
      <w:r w:rsidRPr="00895676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Refer to office of prosecutions</w:t>
      </w:r>
    </w:p>
    <w:p w14:paraId="42DB9AC1" w14:textId="77777777" w:rsidR="00CB3624" w:rsidRDefault="00CB3624" w:rsidP="00FC4FD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6FACC50" w14:textId="2E8072D2" w:rsidR="00CB3624" w:rsidRDefault="00CB3624" w:rsidP="00FC4FDD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Dr. Hudgins recused himself from the following matter and left the meeting at 12:52 p.m.</w:t>
      </w:r>
    </w:p>
    <w:p w14:paraId="3271D509" w14:textId="77777777" w:rsidR="00CB3624" w:rsidRDefault="00CB3624" w:rsidP="00FC4FD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01E8441" w14:textId="0D17C2E7" w:rsidR="00F13313" w:rsidRDefault="009C16E9" w:rsidP="006B4A13">
      <w:pPr>
        <w:contextualSpacing/>
      </w:pPr>
      <w:r w:rsidRPr="009C16E9">
        <w:t>INV7368 (</w:t>
      </w:r>
      <w:r>
        <w:t>JA</w:t>
      </w:r>
      <w:r w:rsidRPr="009C16E9">
        <w:t>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Dismiss</w:t>
      </w:r>
    </w:p>
    <w:p w14:paraId="48894E9C" w14:textId="77777777" w:rsidR="009C16E9" w:rsidRDefault="009C16E9" w:rsidP="006B4A13">
      <w:pPr>
        <w:contextualSpacing/>
      </w:pPr>
    </w:p>
    <w:p w14:paraId="04F71F20" w14:textId="77777777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064E62BA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0229EB">
        <w:rPr>
          <w:szCs w:val="24"/>
        </w:rPr>
        <w:t>1:00</w:t>
      </w:r>
      <w:r w:rsidR="006B4A13">
        <w:rPr>
          <w:szCs w:val="24"/>
        </w:rPr>
        <w:t xml:space="preserve"> </w:t>
      </w:r>
      <w:r w:rsidR="00A63590">
        <w:rPr>
          <w:szCs w:val="24"/>
        </w:rPr>
        <w:t>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6B4A13">
        <w:rPr>
          <w:szCs w:val="24"/>
        </w:rPr>
        <w:t xml:space="preserve">Dr. </w:t>
      </w:r>
      <w:r w:rsidR="00842617">
        <w:rPr>
          <w:szCs w:val="24"/>
        </w:rPr>
        <w:t>Brown</w:t>
      </w:r>
      <w:r w:rsidR="00CD573D">
        <w:rPr>
          <w:szCs w:val="24"/>
        </w:rPr>
        <w:t xml:space="preserve">, seconded by </w:t>
      </w:r>
      <w:r w:rsidR="009C16E9">
        <w:rPr>
          <w:szCs w:val="24"/>
        </w:rPr>
        <w:t>Mr. O’Halloran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19FE3CBD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842617">
        <w:rPr>
          <w:szCs w:val="24"/>
        </w:rPr>
        <w:t>1:00</w:t>
      </w:r>
      <w:r w:rsidR="00384769">
        <w:rPr>
          <w:szCs w:val="24"/>
        </w:rPr>
        <w:t xml:space="preserve"> </w:t>
      </w:r>
      <w:r w:rsidR="00A63590">
        <w:rPr>
          <w:szCs w:val="24"/>
        </w:rPr>
        <w:t>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6141F3A0" w14:textId="00FD050A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9C16E9">
        <w:rPr>
          <w:rFonts w:eastAsia="Calibri"/>
          <w:szCs w:val="24"/>
          <w:lang w:eastAsia="ar-SA"/>
        </w:rPr>
        <w:t>March 8</w:t>
      </w:r>
      <w:r w:rsidRPr="002F286A">
        <w:rPr>
          <w:rFonts w:eastAsia="Calibri"/>
          <w:szCs w:val="24"/>
          <w:lang w:eastAsia="ar-SA"/>
        </w:rPr>
        <w:t>, 202</w:t>
      </w:r>
      <w:r w:rsidR="00842617">
        <w:rPr>
          <w:rFonts w:eastAsia="Calibri"/>
          <w:szCs w:val="24"/>
          <w:lang w:eastAsia="ar-SA"/>
        </w:rPr>
        <w:t>4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57C7AB1B" w14:textId="77777777" w:rsidR="007E44B8" w:rsidRPr="00622B64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33F7D89" w14:textId="77777777" w:rsidR="007A7AC6" w:rsidRDefault="007A7AC6" w:rsidP="007E44B8">
      <w:pPr>
        <w:rPr>
          <w:b/>
          <w:szCs w:val="24"/>
        </w:rPr>
      </w:pPr>
    </w:p>
    <w:p w14:paraId="21FC1223" w14:textId="7F9DC946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443B3C59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AA5A2A">
        <w:rPr>
          <w:szCs w:val="24"/>
        </w:rPr>
        <w:t xml:space="preserve">February 9, </w:t>
      </w:r>
      <w:proofErr w:type="gramStart"/>
      <w:r w:rsidR="00AA5A2A">
        <w:rPr>
          <w:szCs w:val="24"/>
        </w:rPr>
        <w:t>2024</w:t>
      </w:r>
      <w:proofErr w:type="gramEnd"/>
      <w:r w:rsidRPr="002F286A">
        <w:rPr>
          <w:szCs w:val="24"/>
        </w:rPr>
        <w:t xml:space="preserve"> Meeting</w:t>
      </w:r>
    </w:p>
    <w:p w14:paraId="36D49C17" w14:textId="2085C2DA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AA5A2A">
        <w:rPr>
          <w:szCs w:val="24"/>
        </w:rPr>
        <w:t>January 12, 2024</w:t>
      </w:r>
    </w:p>
    <w:p w14:paraId="65CA52A3" w14:textId="5D6E4780" w:rsidR="007E44B8" w:rsidRDefault="007E44B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AA5A2A">
        <w:rPr>
          <w:szCs w:val="24"/>
        </w:rPr>
        <w:t>January 12, 2024</w:t>
      </w:r>
    </w:p>
    <w:p w14:paraId="22EA381B" w14:textId="508F8A18" w:rsidR="00F4111C" w:rsidRDefault="00F4111C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AA5A2A">
        <w:rPr>
          <w:szCs w:val="24"/>
        </w:rPr>
        <w:t>Anna Richmon</w:t>
      </w:r>
    </w:p>
    <w:p w14:paraId="1F251C6A" w14:textId="3EE4495D" w:rsidR="00F4111C" w:rsidRDefault="00F4111C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="00AA5A2A">
        <w:rPr>
          <w:szCs w:val="24"/>
        </w:rPr>
        <w:t>John Carroll</w:t>
      </w:r>
    </w:p>
    <w:p w14:paraId="50DAD628" w14:textId="1DC2022D" w:rsidR="00AA5A2A" w:rsidRDefault="00AA5A2A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Documents from Application of Barbara Bowe</w:t>
      </w:r>
    </w:p>
    <w:p w14:paraId="3E689CDF" w14:textId="530E7010" w:rsidR="00137208" w:rsidRDefault="00485A4B" w:rsidP="0013720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11.28.23 Email from </w:t>
      </w:r>
      <w:r w:rsidR="00BC1E78" w:rsidRPr="00BC1E78">
        <w:rPr>
          <w:szCs w:val="24"/>
        </w:rPr>
        <w:t>H</w:t>
      </w:r>
      <w:r>
        <w:rPr>
          <w:szCs w:val="24"/>
        </w:rPr>
        <w:t>.</w:t>
      </w:r>
      <w:r w:rsidR="00BC1E78" w:rsidRPr="00BC1E78">
        <w:rPr>
          <w:szCs w:val="24"/>
        </w:rPr>
        <w:t xml:space="preserve"> Tekan</w:t>
      </w:r>
      <w:r>
        <w:rPr>
          <w:szCs w:val="24"/>
        </w:rPr>
        <w:t xml:space="preserve"> re: </w:t>
      </w:r>
      <w:r w:rsidRPr="00485A4B">
        <w:rPr>
          <w:szCs w:val="24"/>
        </w:rPr>
        <w:t>Request to Complete Experience Not Within 60 Months</w:t>
      </w:r>
      <w:r w:rsidR="006E2362">
        <w:rPr>
          <w:szCs w:val="24"/>
        </w:rPr>
        <w:t>, 1.</w:t>
      </w:r>
      <w:r w:rsidR="00EE485C">
        <w:rPr>
          <w:szCs w:val="24"/>
        </w:rPr>
        <w:t xml:space="preserve">18.24 Email from B. Bialas to H. Tekan re: same, 1.26.24 Email from H. Tekan to B. Bialas re: same, </w:t>
      </w:r>
      <w:r w:rsidR="009A1204">
        <w:rPr>
          <w:szCs w:val="24"/>
        </w:rPr>
        <w:t xml:space="preserve">documentation of </w:t>
      </w:r>
      <w:r w:rsidR="00E25CA1">
        <w:rPr>
          <w:szCs w:val="24"/>
        </w:rPr>
        <w:t xml:space="preserve">H. Tekan </w:t>
      </w:r>
      <w:r w:rsidR="00E57333">
        <w:rPr>
          <w:szCs w:val="24"/>
        </w:rPr>
        <w:t>experience hours</w:t>
      </w:r>
    </w:p>
    <w:p w14:paraId="031C27CF" w14:textId="5D21B57E" w:rsidR="00126FF9" w:rsidRPr="00137208" w:rsidRDefault="00126FF9" w:rsidP="005E753C">
      <w:pPr>
        <w:ind w:left="360"/>
        <w:rPr>
          <w:szCs w:val="24"/>
        </w:rPr>
      </w:pPr>
    </w:p>
    <w:sectPr w:rsidR="00126FF9" w:rsidRPr="001372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415B9" w14:textId="77777777" w:rsidR="00C477DA" w:rsidRDefault="00C477DA" w:rsidP="002E6197">
      <w:r>
        <w:separator/>
      </w:r>
    </w:p>
  </w:endnote>
  <w:endnote w:type="continuationSeparator" w:id="0">
    <w:p w14:paraId="48F7EDBE" w14:textId="77777777" w:rsidR="00C477DA" w:rsidRDefault="00C477DA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28063" w14:textId="77777777" w:rsidR="00C477DA" w:rsidRDefault="00C477DA" w:rsidP="002E6197">
      <w:r>
        <w:separator/>
      </w:r>
    </w:p>
  </w:footnote>
  <w:footnote w:type="continuationSeparator" w:id="0">
    <w:p w14:paraId="49EF9B0B" w14:textId="77777777" w:rsidR="00C477DA" w:rsidRDefault="00C477DA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553320DB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F7A8E"/>
    <w:multiLevelType w:val="hybridMultilevel"/>
    <w:tmpl w:val="7BB4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F41A4"/>
    <w:multiLevelType w:val="hybridMultilevel"/>
    <w:tmpl w:val="2ADA514A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5450"/>
    <w:multiLevelType w:val="hybridMultilevel"/>
    <w:tmpl w:val="0A0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3"/>
  </w:num>
  <w:num w:numId="2" w16cid:durableId="1159463445">
    <w:abstractNumId w:val="6"/>
  </w:num>
  <w:num w:numId="3" w16cid:durableId="1615407297">
    <w:abstractNumId w:val="21"/>
  </w:num>
  <w:num w:numId="4" w16cid:durableId="631789864">
    <w:abstractNumId w:val="5"/>
  </w:num>
  <w:num w:numId="5" w16cid:durableId="491025173">
    <w:abstractNumId w:val="14"/>
  </w:num>
  <w:num w:numId="6" w16cid:durableId="747461636">
    <w:abstractNumId w:val="8"/>
  </w:num>
  <w:num w:numId="7" w16cid:durableId="1112935774">
    <w:abstractNumId w:val="7"/>
  </w:num>
  <w:num w:numId="8" w16cid:durableId="645545827">
    <w:abstractNumId w:val="19"/>
  </w:num>
  <w:num w:numId="9" w16cid:durableId="411968852">
    <w:abstractNumId w:val="12"/>
  </w:num>
  <w:num w:numId="10" w16cid:durableId="1041588039">
    <w:abstractNumId w:val="16"/>
  </w:num>
  <w:num w:numId="11" w16cid:durableId="1678582892">
    <w:abstractNumId w:val="4"/>
  </w:num>
  <w:num w:numId="12" w16cid:durableId="2015303447">
    <w:abstractNumId w:val="0"/>
  </w:num>
  <w:num w:numId="13" w16cid:durableId="802887679">
    <w:abstractNumId w:val="22"/>
  </w:num>
  <w:num w:numId="14" w16cid:durableId="1485926870">
    <w:abstractNumId w:val="11"/>
  </w:num>
  <w:num w:numId="15" w16cid:durableId="350450078">
    <w:abstractNumId w:val="24"/>
  </w:num>
  <w:num w:numId="16" w16cid:durableId="79954623">
    <w:abstractNumId w:val="1"/>
  </w:num>
  <w:num w:numId="17" w16cid:durableId="831533356">
    <w:abstractNumId w:val="2"/>
  </w:num>
  <w:num w:numId="18" w16cid:durableId="1852717863">
    <w:abstractNumId w:val="23"/>
  </w:num>
  <w:num w:numId="19" w16cid:durableId="193419970">
    <w:abstractNumId w:val="9"/>
  </w:num>
  <w:num w:numId="20" w16cid:durableId="47730025">
    <w:abstractNumId w:val="20"/>
  </w:num>
  <w:num w:numId="21" w16cid:durableId="1549802325">
    <w:abstractNumId w:val="10"/>
  </w:num>
  <w:num w:numId="22" w16cid:durableId="2079817398">
    <w:abstractNumId w:val="18"/>
  </w:num>
  <w:num w:numId="23" w16cid:durableId="934285750">
    <w:abstractNumId w:val="3"/>
  </w:num>
  <w:num w:numId="24" w16cid:durableId="1221404516">
    <w:abstractNumId w:val="17"/>
  </w:num>
  <w:num w:numId="25" w16cid:durableId="1694651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C05"/>
    <w:rsid w:val="00021A8B"/>
    <w:rsid w:val="000229EB"/>
    <w:rsid w:val="000265BF"/>
    <w:rsid w:val="0003035C"/>
    <w:rsid w:val="00033154"/>
    <w:rsid w:val="00042048"/>
    <w:rsid w:val="00052C39"/>
    <w:rsid w:val="000537DA"/>
    <w:rsid w:val="00063408"/>
    <w:rsid w:val="000721BE"/>
    <w:rsid w:val="000956C3"/>
    <w:rsid w:val="00097B7B"/>
    <w:rsid w:val="000A1DE1"/>
    <w:rsid w:val="000A39E2"/>
    <w:rsid w:val="000B7D96"/>
    <w:rsid w:val="000D2297"/>
    <w:rsid w:val="000F315B"/>
    <w:rsid w:val="000F5CE4"/>
    <w:rsid w:val="0010118C"/>
    <w:rsid w:val="00104845"/>
    <w:rsid w:val="001125C0"/>
    <w:rsid w:val="00125C01"/>
    <w:rsid w:val="00126FF9"/>
    <w:rsid w:val="00137208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253B"/>
    <w:rsid w:val="0017709A"/>
    <w:rsid w:val="00177C77"/>
    <w:rsid w:val="00187043"/>
    <w:rsid w:val="001A0194"/>
    <w:rsid w:val="001A025C"/>
    <w:rsid w:val="001A0B5E"/>
    <w:rsid w:val="001A1247"/>
    <w:rsid w:val="001A3A69"/>
    <w:rsid w:val="001A520D"/>
    <w:rsid w:val="001B0E8B"/>
    <w:rsid w:val="001B6693"/>
    <w:rsid w:val="001B77E3"/>
    <w:rsid w:val="00206039"/>
    <w:rsid w:val="00210DCF"/>
    <w:rsid w:val="002162BE"/>
    <w:rsid w:val="0021698C"/>
    <w:rsid w:val="00233F7E"/>
    <w:rsid w:val="00240455"/>
    <w:rsid w:val="0024568A"/>
    <w:rsid w:val="00253C8E"/>
    <w:rsid w:val="002600A3"/>
    <w:rsid w:val="00260D54"/>
    <w:rsid w:val="00270354"/>
    <w:rsid w:val="00276957"/>
    <w:rsid w:val="00276DCC"/>
    <w:rsid w:val="002859D8"/>
    <w:rsid w:val="00286089"/>
    <w:rsid w:val="002A1120"/>
    <w:rsid w:val="002A132F"/>
    <w:rsid w:val="002B2DDE"/>
    <w:rsid w:val="002C05FA"/>
    <w:rsid w:val="002C5B18"/>
    <w:rsid w:val="002D1C21"/>
    <w:rsid w:val="002E15A0"/>
    <w:rsid w:val="002E3DA4"/>
    <w:rsid w:val="002E444D"/>
    <w:rsid w:val="002E6197"/>
    <w:rsid w:val="002F7448"/>
    <w:rsid w:val="00301022"/>
    <w:rsid w:val="0030396F"/>
    <w:rsid w:val="00304E6B"/>
    <w:rsid w:val="00313E5F"/>
    <w:rsid w:val="00317E28"/>
    <w:rsid w:val="00323F8A"/>
    <w:rsid w:val="00371B63"/>
    <w:rsid w:val="00373E7B"/>
    <w:rsid w:val="00375EAD"/>
    <w:rsid w:val="00384769"/>
    <w:rsid w:val="00385812"/>
    <w:rsid w:val="00391D8F"/>
    <w:rsid w:val="00392D0B"/>
    <w:rsid w:val="003A57E1"/>
    <w:rsid w:val="003A7AFC"/>
    <w:rsid w:val="003C60EF"/>
    <w:rsid w:val="003D2BCF"/>
    <w:rsid w:val="003E7CA3"/>
    <w:rsid w:val="003F3050"/>
    <w:rsid w:val="004056C5"/>
    <w:rsid w:val="00414CF8"/>
    <w:rsid w:val="0042116F"/>
    <w:rsid w:val="00421205"/>
    <w:rsid w:val="00432DBE"/>
    <w:rsid w:val="00465873"/>
    <w:rsid w:val="004756B0"/>
    <w:rsid w:val="004813AC"/>
    <w:rsid w:val="00482E3B"/>
    <w:rsid w:val="00485A4B"/>
    <w:rsid w:val="004A1586"/>
    <w:rsid w:val="004B37A0"/>
    <w:rsid w:val="004B5CFB"/>
    <w:rsid w:val="004D54B7"/>
    <w:rsid w:val="004D5567"/>
    <w:rsid w:val="004D6B39"/>
    <w:rsid w:val="004E0C3F"/>
    <w:rsid w:val="004E6B8A"/>
    <w:rsid w:val="004F3D2E"/>
    <w:rsid w:val="00510BBF"/>
    <w:rsid w:val="00512956"/>
    <w:rsid w:val="00512AA2"/>
    <w:rsid w:val="00513EBB"/>
    <w:rsid w:val="005174D3"/>
    <w:rsid w:val="00530145"/>
    <w:rsid w:val="00534ABE"/>
    <w:rsid w:val="00540A4E"/>
    <w:rsid w:val="005448AA"/>
    <w:rsid w:val="00545177"/>
    <w:rsid w:val="005512C9"/>
    <w:rsid w:val="00555C3E"/>
    <w:rsid w:val="00556111"/>
    <w:rsid w:val="00574FFC"/>
    <w:rsid w:val="005835F5"/>
    <w:rsid w:val="005B1477"/>
    <w:rsid w:val="005D338A"/>
    <w:rsid w:val="005E62B7"/>
    <w:rsid w:val="005E753C"/>
    <w:rsid w:val="005F216B"/>
    <w:rsid w:val="00600136"/>
    <w:rsid w:val="00600326"/>
    <w:rsid w:val="00601F90"/>
    <w:rsid w:val="0060349A"/>
    <w:rsid w:val="006105D6"/>
    <w:rsid w:val="00613C9D"/>
    <w:rsid w:val="00617C9D"/>
    <w:rsid w:val="00624BD2"/>
    <w:rsid w:val="006252D8"/>
    <w:rsid w:val="006264FF"/>
    <w:rsid w:val="00635CF5"/>
    <w:rsid w:val="006430D1"/>
    <w:rsid w:val="006662A3"/>
    <w:rsid w:val="00676EC8"/>
    <w:rsid w:val="006777F6"/>
    <w:rsid w:val="00685139"/>
    <w:rsid w:val="00695883"/>
    <w:rsid w:val="006B065C"/>
    <w:rsid w:val="006B1EBF"/>
    <w:rsid w:val="006B4A13"/>
    <w:rsid w:val="006C00CF"/>
    <w:rsid w:val="006D06D9"/>
    <w:rsid w:val="006D0DA1"/>
    <w:rsid w:val="006D358F"/>
    <w:rsid w:val="006D77A6"/>
    <w:rsid w:val="006E2362"/>
    <w:rsid w:val="006E4AF4"/>
    <w:rsid w:val="006E52C3"/>
    <w:rsid w:val="006E6E8F"/>
    <w:rsid w:val="006F1468"/>
    <w:rsid w:val="006F4546"/>
    <w:rsid w:val="006F4AEB"/>
    <w:rsid w:val="00702109"/>
    <w:rsid w:val="00706CF2"/>
    <w:rsid w:val="00707C38"/>
    <w:rsid w:val="0071304A"/>
    <w:rsid w:val="0071339C"/>
    <w:rsid w:val="0071410D"/>
    <w:rsid w:val="00722A4D"/>
    <w:rsid w:val="0072610D"/>
    <w:rsid w:val="00740D39"/>
    <w:rsid w:val="00747B0B"/>
    <w:rsid w:val="00751278"/>
    <w:rsid w:val="00752653"/>
    <w:rsid w:val="007541C0"/>
    <w:rsid w:val="00757006"/>
    <w:rsid w:val="007728A6"/>
    <w:rsid w:val="007838A9"/>
    <w:rsid w:val="00791216"/>
    <w:rsid w:val="00791EB0"/>
    <w:rsid w:val="007A6EB1"/>
    <w:rsid w:val="007A7AC6"/>
    <w:rsid w:val="007B3F4B"/>
    <w:rsid w:val="007B4C2C"/>
    <w:rsid w:val="007B5161"/>
    <w:rsid w:val="007B7347"/>
    <w:rsid w:val="007C2DBE"/>
    <w:rsid w:val="007C2EB5"/>
    <w:rsid w:val="007C4277"/>
    <w:rsid w:val="007C4887"/>
    <w:rsid w:val="007D004A"/>
    <w:rsid w:val="007D10F3"/>
    <w:rsid w:val="007D1B84"/>
    <w:rsid w:val="007D21E2"/>
    <w:rsid w:val="007D7EE1"/>
    <w:rsid w:val="007E44B8"/>
    <w:rsid w:val="007F3CDB"/>
    <w:rsid w:val="007F5146"/>
    <w:rsid w:val="00802689"/>
    <w:rsid w:val="00803408"/>
    <w:rsid w:val="00832A31"/>
    <w:rsid w:val="00841A32"/>
    <w:rsid w:val="00842617"/>
    <w:rsid w:val="00842704"/>
    <w:rsid w:val="00852E3A"/>
    <w:rsid w:val="008568E4"/>
    <w:rsid w:val="00861682"/>
    <w:rsid w:val="0086217D"/>
    <w:rsid w:val="00894570"/>
    <w:rsid w:val="00895676"/>
    <w:rsid w:val="008B21D8"/>
    <w:rsid w:val="008D4AB8"/>
    <w:rsid w:val="008E05BB"/>
    <w:rsid w:val="008E4D62"/>
    <w:rsid w:val="008F2A33"/>
    <w:rsid w:val="008F51FB"/>
    <w:rsid w:val="00922597"/>
    <w:rsid w:val="0092460D"/>
    <w:rsid w:val="00933CB6"/>
    <w:rsid w:val="009356C9"/>
    <w:rsid w:val="00946AB7"/>
    <w:rsid w:val="0094789C"/>
    <w:rsid w:val="00957E5B"/>
    <w:rsid w:val="009618B4"/>
    <w:rsid w:val="009656FD"/>
    <w:rsid w:val="009730E5"/>
    <w:rsid w:val="00973993"/>
    <w:rsid w:val="009739F9"/>
    <w:rsid w:val="009755AF"/>
    <w:rsid w:val="009908FF"/>
    <w:rsid w:val="00990A36"/>
    <w:rsid w:val="00995505"/>
    <w:rsid w:val="009A080B"/>
    <w:rsid w:val="009A1204"/>
    <w:rsid w:val="009A3692"/>
    <w:rsid w:val="009B17B7"/>
    <w:rsid w:val="009C16E9"/>
    <w:rsid w:val="009C3342"/>
    <w:rsid w:val="009C4428"/>
    <w:rsid w:val="009D48CD"/>
    <w:rsid w:val="009D5BC2"/>
    <w:rsid w:val="009D5EB2"/>
    <w:rsid w:val="00A076DE"/>
    <w:rsid w:val="00A079E6"/>
    <w:rsid w:val="00A1287A"/>
    <w:rsid w:val="00A12FA7"/>
    <w:rsid w:val="00A17260"/>
    <w:rsid w:val="00A2666D"/>
    <w:rsid w:val="00A317B2"/>
    <w:rsid w:val="00A33BA3"/>
    <w:rsid w:val="00A367F5"/>
    <w:rsid w:val="00A622D6"/>
    <w:rsid w:val="00A63590"/>
    <w:rsid w:val="00A65101"/>
    <w:rsid w:val="00A70840"/>
    <w:rsid w:val="00AA5A2A"/>
    <w:rsid w:val="00AA7AA8"/>
    <w:rsid w:val="00AB0F2C"/>
    <w:rsid w:val="00AC56CB"/>
    <w:rsid w:val="00AD1687"/>
    <w:rsid w:val="00AD49F4"/>
    <w:rsid w:val="00AD5765"/>
    <w:rsid w:val="00AE2237"/>
    <w:rsid w:val="00AE5A9F"/>
    <w:rsid w:val="00B05852"/>
    <w:rsid w:val="00B07439"/>
    <w:rsid w:val="00B34497"/>
    <w:rsid w:val="00B403BF"/>
    <w:rsid w:val="00B43992"/>
    <w:rsid w:val="00B43A2F"/>
    <w:rsid w:val="00B574A7"/>
    <w:rsid w:val="00B608D9"/>
    <w:rsid w:val="00B6372B"/>
    <w:rsid w:val="00BA4055"/>
    <w:rsid w:val="00BA7FB6"/>
    <w:rsid w:val="00BB010E"/>
    <w:rsid w:val="00BB6F4D"/>
    <w:rsid w:val="00BC1E78"/>
    <w:rsid w:val="00BD7EEF"/>
    <w:rsid w:val="00BF1845"/>
    <w:rsid w:val="00C06F27"/>
    <w:rsid w:val="00C20BFE"/>
    <w:rsid w:val="00C21A7F"/>
    <w:rsid w:val="00C323CA"/>
    <w:rsid w:val="00C34D51"/>
    <w:rsid w:val="00C46D29"/>
    <w:rsid w:val="00C477DA"/>
    <w:rsid w:val="00C71468"/>
    <w:rsid w:val="00C75EFC"/>
    <w:rsid w:val="00C77483"/>
    <w:rsid w:val="00C83C05"/>
    <w:rsid w:val="00CA2B29"/>
    <w:rsid w:val="00CA46DF"/>
    <w:rsid w:val="00CA6AD2"/>
    <w:rsid w:val="00CA6B62"/>
    <w:rsid w:val="00CB3624"/>
    <w:rsid w:val="00CB5D09"/>
    <w:rsid w:val="00CB7514"/>
    <w:rsid w:val="00CC1778"/>
    <w:rsid w:val="00CD573D"/>
    <w:rsid w:val="00CE0AFE"/>
    <w:rsid w:val="00CE575B"/>
    <w:rsid w:val="00CF3DE8"/>
    <w:rsid w:val="00CF6E5C"/>
    <w:rsid w:val="00D00DC4"/>
    <w:rsid w:val="00D03FFF"/>
    <w:rsid w:val="00D0493F"/>
    <w:rsid w:val="00D05B17"/>
    <w:rsid w:val="00D248AE"/>
    <w:rsid w:val="00D436CB"/>
    <w:rsid w:val="00D44F29"/>
    <w:rsid w:val="00D56F91"/>
    <w:rsid w:val="00D6435C"/>
    <w:rsid w:val="00D65771"/>
    <w:rsid w:val="00D6758D"/>
    <w:rsid w:val="00D70F23"/>
    <w:rsid w:val="00D8671C"/>
    <w:rsid w:val="00D91390"/>
    <w:rsid w:val="00D92359"/>
    <w:rsid w:val="00D9255C"/>
    <w:rsid w:val="00DA02EA"/>
    <w:rsid w:val="00DA4208"/>
    <w:rsid w:val="00DA57C3"/>
    <w:rsid w:val="00DB60DB"/>
    <w:rsid w:val="00DB7C3B"/>
    <w:rsid w:val="00DC3855"/>
    <w:rsid w:val="00DD61F9"/>
    <w:rsid w:val="00DF0CD4"/>
    <w:rsid w:val="00DF13F4"/>
    <w:rsid w:val="00E0257F"/>
    <w:rsid w:val="00E14DCA"/>
    <w:rsid w:val="00E242A8"/>
    <w:rsid w:val="00E25CA1"/>
    <w:rsid w:val="00E274B8"/>
    <w:rsid w:val="00E3110E"/>
    <w:rsid w:val="00E32675"/>
    <w:rsid w:val="00E36947"/>
    <w:rsid w:val="00E51238"/>
    <w:rsid w:val="00E55496"/>
    <w:rsid w:val="00E57333"/>
    <w:rsid w:val="00E60C8D"/>
    <w:rsid w:val="00E72707"/>
    <w:rsid w:val="00EA58B9"/>
    <w:rsid w:val="00EB4719"/>
    <w:rsid w:val="00EC0E16"/>
    <w:rsid w:val="00EC3D9F"/>
    <w:rsid w:val="00EC731D"/>
    <w:rsid w:val="00EE144F"/>
    <w:rsid w:val="00EE485C"/>
    <w:rsid w:val="00EF2278"/>
    <w:rsid w:val="00F01C96"/>
    <w:rsid w:val="00F0586E"/>
    <w:rsid w:val="00F13313"/>
    <w:rsid w:val="00F166A0"/>
    <w:rsid w:val="00F242C3"/>
    <w:rsid w:val="00F26F51"/>
    <w:rsid w:val="00F27193"/>
    <w:rsid w:val="00F40B09"/>
    <w:rsid w:val="00F4111C"/>
    <w:rsid w:val="00F43932"/>
    <w:rsid w:val="00F476A1"/>
    <w:rsid w:val="00F61421"/>
    <w:rsid w:val="00F64509"/>
    <w:rsid w:val="00F824A6"/>
    <w:rsid w:val="00F82C08"/>
    <w:rsid w:val="00F8728C"/>
    <w:rsid w:val="00FA575E"/>
    <w:rsid w:val="00FA69C6"/>
    <w:rsid w:val="00FC4FDD"/>
    <w:rsid w:val="00FC6168"/>
    <w:rsid w:val="00FC6B42"/>
    <w:rsid w:val="00FD547B"/>
    <w:rsid w:val="00FD5FF3"/>
    <w:rsid w:val="00FD7E5B"/>
    <w:rsid w:val="00FE22D4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54</TotalTime>
  <Pages>4</Pages>
  <Words>1105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68</cp:revision>
  <cp:lastPrinted>2024-01-04T15:32:00Z</cp:lastPrinted>
  <dcterms:created xsi:type="dcterms:W3CDTF">2024-02-26T19:13:00Z</dcterms:created>
  <dcterms:modified xsi:type="dcterms:W3CDTF">2024-07-11T21:03:00Z</dcterms:modified>
</cp:coreProperties>
</file>