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403461B0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5E1A91">
        <w:rPr>
          <w:b/>
          <w:szCs w:val="24"/>
        </w:rPr>
        <w:t xml:space="preserve">March </w:t>
      </w:r>
      <w:r w:rsidR="00B96BA8">
        <w:rPr>
          <w:b/>
          <w:szCs w:val="24"/>
        </w:rPr>
        <w:t>14</w:t>
      </w:r>
      <w:r w:rsidR="00DA3267">
        <w:rPr>
          <w:b/>
          <w:szCs w:val="24"/>
        </w:rPr>
        <w:t>, 2025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3D04EE76" w:rsidR="007E44B8" w:rsidRPr="002F286A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</w:p>
    <w:p w14:paraId="35F0B671" w14:textId="7E99E7CF" w:rsidR="007E44B8" w:rsidRDefault="007E44B8" w:rsidP="00EB4719">
      <w:pPr>
        <w:ind w:left="2880"/>
        <w:rPr>
          <w:szCs w:val="24"/>
        </w:rPr>
      </w:pPr>
      <w:r w:rsidRPr="002F286A">
        <w:rPr>
          <w:szCs w:val="24"/>
        </w:rPr>
        <w:t xml:space="preserve">Vicky Anderson, Psy.D., Vice Chair </w:t>
      </w:r>
    </w:p>
    <w:p w14:paraId="09011E96" w14:textId="42E2249A" w:rsidR="00722A4D" w:rsidRDefault="007E44B8" w:rsidP="007E44B8">
      <w:pPr>
        <w:rPr>
          <w:szCs w:val="24"/>
        </w:rPr>
      </w:pPr>
      <w:bookmarkStart w:id="0" w:name="_Hlk134539198"/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Jeffrey Brown, Psy.D.</w:t>
      </w:r>
      <w:r w:rsidR="005A3404">
        <w:rPr>
          <w:szCs w:val="24"/>
        </w:rPr>
        <w:t xml:space="preserve"> </w:t>
      </w:r>
      <w:r w:rsidR="000C7B71">
        <w:rPr>
          <w:szCs w:val="24"/>
        </w:rPr>
        <w:t xml:space="preserve"> </w:t>
      </w:r>
    </w:p>
    <w:p w14:paraId="3B44B183" w14:textId="05A06B86" w:rsidR="007B7F4F" w:rsidRDefault="007B7F4F" w:rsidP="00102244">
      <w:pPr>
        <w:ind w:left="2880"/>
        <w:rPr>
          <w:szCs w:val="24"/>
        </w:rPr>
      </w:pPr>
      <w:r>
        <w:rPr>
          <w:szCs w:val="24"/>
        </w:rPr>
        <w:t>Antonia Seligowski, Ph.D.</w:t>
      </w:r>
      <w:r w:rsidR="00102244">
        <w:rPr>
          <w:szCs w:val="24"/>
        </w:rPr>
        <w:t xml:space="preserve"> </w:t>
      </w:r>
    </w:p>
    <w:p w14:paraId="5AD37535" w14:textId="2D77AEF8" w:rsidR="003E715B" w:rsidRDefault="003E715B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1A91">
        <w:rPr>
          <w:szCs w:val="24"/>
        </w:rPr>
        <w:t>Jessica Edwards George, Ph.D.</w:t>
      </w:r>
      <w:r w:rsidR="00784E2E">
        <w:rPr>
          <w:szCs w:val="24"/>
        </w:rPr>
        <w:t xml:space="preserve"> 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0E1EFED2" w:rsidR="00791EB0" w:rsidRDefault="001F0BFA" w:rsidP="007E44B8">
      <w:pPr>
        <w:ind w:left="2880"/>
        <w:rPr>
          <w:szCs w:val="24"/>
        </w:rPr>
      </w:pPr>
      <w:r>
        <w:rPr>
          <w:szCs w:val="24"/>
        </w:rPr>
        <w:t>Judith Bromley</w:t>
      </w:r>
      <w:r w:rsidR="00791EB0">
        <w:rPr>
          <w:szCs w:val="24"/>
        </w:rPr>
        <w:t>, Board Counsel</w:t>
      </w:r>
    </w:p>
    <w:p w14:paraId="4DA54E6A" w14:textId="262A9612" w:rsidR="00791EB0" w:rsidRDefault="00E55496" w:rsidP="007E44B8">
      <w:pPr>
        <w:ind w:left="2880"/>
        <w:rPr>
          <w:szCs w:val="24"/>
        </w:rPr>
      </w:pPr>
      <w:r>
        <w:rPr>
          <w:szCs w:val="24"/>
        </w:rPr>
        <w:t>Lauren McShane, Investigator Supervisor</w:t>
      </w:r>
    </w:p>
    <w:p w14:paraId="05706941" w14:textId="22DFE086" w:rsidR="00BE4859" w:rsidRDefault="00BE4859" w:rsidP="007E44B8">
      <w:pPr>
        <w:ind w:left="2880"/>
        <w:rPr>
          <w:szCs w:val="24"/>
        </w:rPr>
      </w:pPr>
      <w:r>
        <w:rPr>
          <w:szCs w:val="24"/>
        </w:rPr>
        <w:t>Doris Lugo, Investigator</w:t>
      </w:r>
    </w:p>
    <w:p w14:paraId="43B74880" w14:textId="75B2490F" w:rsidR="00B96BA8" w:rsidRDefault="00B96BA8" w:rsidP="007E44B8">
      <w:pPr>
        <w:ind w:left="2880"/>
        <w:rPr>
          <w:szCs w:val="24"/>
        </w:rPr>
      </w:pPr>
      <w:r>
        <w:rPr>
          <w:szCs w:val="24"/>
        </w:rPr>
        <w:t>Anastasia Bouikidis, Investigative Intern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59163B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E55496">
        <w:rPr>
          <w:szCs w:val="24"/>
        </w:rPr>
        <w:t>0</w:t>
      </w:r>
      <w:r w:rsidR="001D58D3">
        <w:rPr>
          <w:szCs w:val="24"/>
        </w:rPr>
        <w:t>6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  <w:proofErr w:type="gramEnd"/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799DFCCA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 xml:space="preserve">Mr. Bialas called the </w:t>
      </w:r>
      <w:proofErr w:type="gramStart"/>
      <w:r>
        <w:rPr>
          <w:rFonts w:eastAsia="Calibri"/>
          <w:bCs/>
          <w:szCs w:val="24"/>
        </w:rPr>
        <w:t>roll</w:t>
      </w:r>
      <w:proofErr w:type="gramEnd"/>
      <w:r>
        <w:rPr>
          <w:rFonts w:eastAsia="Calibri"/>
          <w:bCs/>
          <w:szCs w:val="24"/>
        </w:rPr>
        <w:t xml:space="preserve"> of Board members</w:t>
      </w:r>
      <w:r w:rsidR="00E60C8D">
        <w:rPr>
          <w:rFonts w:eastAsia="Calibri"/>
          <w:bCs/>
          <w:szCs w:val="24"/>
        </w:rPr>
        <w:t>.</w:t>
      </w:r>
      <w:r w:rsidR="00E55496">
        <w:rPr>
          <w:rFonts w:eastAsia="Calibri"/>
          <w:bCs/>
          <w:szCs w:val="24"/>
        </w:rPr>
        <w:t xml:space="preserve">  </w:t>
      </w:r>
      <w:r w:rsidR="007B4C2C">
        <w:rPr>
          <w:rFonts w:eastAsia="Calibri"/>
          <w:bCs/>
          <w:szCs w:val="24"/>
        </w:rPr>
        <w:t xml:space="preserve">Robert Carey, </w:t>
      </w:r>
      <w:r w:rsidR="00E60C8D" w:rsidRPr="00E60C8D">
        <w:rPr>
          <w:rFonts w:eastAsia="Calibri"/>
          <w:bCs/>
          <w:szCs w:val="24"/>
        </w:rPr>
        <w:t>Vicky Anderson,</w:t>
      </w:r>
      <w:r w:rsidR="00E60C8D">
        <w:rPr>
          <w:rFonts w:eastAsia="Calibri"/>
          <w:bCs/>
          <w:szCs w:val="24"/>
        </w:rPr>
        <w:t xml:space="preserve"> </w:t>
      </w:r>
      <w:r w:rsidR="00653273">
        <w:rPr>
          <w:rFonts w:eastAsia="Calibri"/>
          <w:bCs/>
          <w:szCs w:val="24"/>
        </w:rPr>
        <w:t>Jeffrey Brown,</w:t>
      </w:r>
      <w:r w:rsidR="00CA52F4">
        <w:rPr>
          <w:rFonts w:eastAsia="Calibri"/>
          <w:bCs/>
          <w:szCs w:val="24"/>
        </w:rPr>
        <w:t xml:space="preserve"> </w:t>
      </w:r>
      <w:r w:rsidR="00F476AF">
        <w:rPr>
          <w:rFonts w:eastAsia="Calibri"/>
          <w:bCs/>
          <w:szCs w:val="24"/>
        </w:rPr>
        <w:t>Antonia Seligowski</w:t>
      </w:r>
      <w:r w:rsidR="00B96BA8">
        <w:rPr>
          <w:rFonts w:eastAsia="Calibri"/>
          <w:bCs/>
          <w:szCs w:val="24"/>
        </w:rPr>
        <w:t xml:space="preserve">, and </w:t>
      </w:r>
      <w:r w:rsidR="00536F57">
        <w:rPr>
          <w:rFonts w:eastAsia="Calibri"/>
          <w:bCs/>
          <w:szCs w:val="24"/>
        </w:rPr>
        <w:t>Jessica Edwards George</w:t>
      </w:r>
      <w:r w:rsidR="00CA56A2">
        <w:rPr>
          <w:rFonts w:eastAsia="Calibri"/>
          <w:bCs/>
          <w:szCs w:val="24"/>
        </w:rPr>
        <w:t xml:space="preserve"> </w:t>
      </w:r>
      <w:r w:rsidR="00E60C8D">
        <w:rPr>
          <w:rFonts w:eastAsia="Calibri"/>
          <w:bCs/>
          <w:szCs w:val="24"/>
        </w:rPr>
        <w:t>were in attendance.</w:t>
      </w:r>
    </w:p>
    <w:p w14:paraId="1A47905E" w14:textId="77777777" w:rsidR="00B1481A" w:rsidRPr="00AC762F" w:rsidRDefault="00B1481A" w:rsidP="00B1481A">
      <w:pPr>
        <w:rPr>
          <w:rFonts w:eastAsia="Calibri"/>
          <w:b/>
          <w:szCs w:val="24"/>
        </w:rPr>
      </w:pPr>
    </w:p>
    <w:p w14:paraId="272F6238" w14:textId="6878ECE6" w:rsidR="00D1568B" w:rsidRPr="00612B9D" w:rsidRDefault="009D5EB2" w:rsidP="00D1568B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612B9D">
        <w:rPr>
          <w:b/>
          <w:bCs/>
          <w:szCs w:val="24"/>
        </w:rPr>
        <w:t>February 14</w:t>
      </w:r>
      <w:r>
        <w:rPr>
          <w:b/>
          <w:bCs/>
          <w:szCs w:val="24"/>
        </w:rPr>
        <w:t>, 202</w:t>
      </w:r>
      <w:r w:rsidR="00C85B48">
        <w:rPr>
          <w:b/>
          <w:bCs/>
          <w:szCs w:val="24"/>
        </w:rPr>
        <w:t>5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612B9D">
        <w:rPr>
          <w:szCs w:val="24"/>
        </w:rPr>
        <w:t>Dr. Seligowski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612B9D">
        <w:rPr>
          <w:szCs w:val="24"/>
        </w:rPr>
        <w:t>Brown</w:t>
      </w:r>
      <w:r w:rsidRPr="002F286A">
        <w:rPr>
          <w:szCs w:val="24"/>
        </w:rPr>
        <w:t xml:space="preserve">, to approve the Public Meeting Minutes of </w:t>
      </w:r>
      <w:r w:rsidR="00612B9D">
        <w:rPr>
          <w:szCs w:val="24"/>
        </w:rPr>
        <w:t>February 14</w:t>
      </w:r>
      <w:r w:rsidR="00CF55F2">
        <w:rPr>
          <w:szCs w:val="24"/>
        </w:rPr>
        <w:t>, 2025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612B9D">
        <w:rPr>
          <w:szCs w:val="24"/>
        </w:rPr>
        <w:t>, with Dr. Edwards George abstaining.</w:t>
      </w:r>
    </w:p>
    <w:p w14:paraId="6867C3DB" w14:textId="77777777" w:rsidR="00612B9D" w:rsidRDefault="00612B9D" w:rsidP="00612B9D">
      <w:pPr>
        <w:pStyle w:val="ListParagraph"/>
        <w:rPr>
          <w:rFonts w:eastAsia="Calibri"/>
          <w:b/>
          <w:szCs w:val="24"/>
        </w:rPr>
      </w:pPr>
    </w:p>
    <w:p w14:paraId="3B21BDC9" w14:textId="03D04D3F" w:rsidR="00612B9D" w:rsidRPr="00612B9D" w:rsidRDefault="00612B9D" w:rsidP="00612B9D">
      <w:pPr>
        <w:numPr>
          <w:ilvl w:val="0"/>
          <w:numId w:val="2"/>
        </w:numPr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Executive Session Minutes of February 14, 2025: </w:t>
      </w:r>
      <w:r w:rsidRPr="002F286A">
        <w:rPr>
          <w:szCs w:val="24"/>
        </w:rPr>
        <w:t xml:space="preserve">After a brief discussion, a motion was made by </w:t>
      </w:r>
      <w:r>
        <w:rPr>
          <w:szCs w:val="24"/>
        </w:rPr>
        <w:t xml:space="preserve">Dr. </w:t>
      </w:r>
      <w:r w:rsidR="006E2045">
        <w:rPr>
          <w:szCs w:val="24"/>
        </w:rPr>
        <w:t>Anderson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6E2045">
        <w:rPr>
          <w:szCs w:val="24"/>
        </w:rPr>
        <w:t>Seligowski</w:t>
      </w:r>
      <w:r w:rsidRPr="002F286A">
        <w:rPr>
          <w:szCs w:val="24"/>
        </w:rPr>
        <w:t xml:space="preserve">, to approve the </w:t>
      </w:r>
      <w:r w:rsidR="006E2045">
        <w:rPr>
          <w:szCs w:val="24"/>
        </w:rPr>
        <w:t>Executive Session</w:t>
      </w:r>
      <w:r w:rsidRPr="002F286A">
        <w:rPr>
          <w:szCs w:val="24"/>
        </w:rPr>
        <w:t xml:space="preserve"> Minutes of </w:t>
      </w:r>
      <w:r w:rsidR="006E2045">
        <w:rPr>
          <w:szCs w:val="24"/>
        </w:rPr>
        <w:t>March 14</w:t>
      </w:r>
      <w:r>
        <w:rPr>
          <w:szCs w:val="24"/>
        </w:rPr>
        <w:t>, 2025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vote, with Dr. Edwards George abstaining.</w:t>
      </w:r>
    </w:p>
    <w:p w14:paraId="65682BDE" w14:textId="187A9FFD" w:rsidR="00612B9D" w:rsidRDefault="00612B9D" w:rsidP="000918E4">
      <w:pPr>
        <w:rPr>
          <w:rFonts w:eastAsia="Calibri"/>
          <w:b/>
          <w:szCs w:val="24"/>
        </w:rPr>
      </w:pPr>
    </w:p>
    <w:p w14:paraId="658D2BDF" w14:textId="77777777" w:rsidR="000918E4" w:rsidRDefault="000918E4" w:rsidP="000918E4">
      <w:pPr>
        <w:shd w:val="clear" w:color="auto" w:fill="FFFFFF"/>
        <w:rPr>
          <w:b/>
          <w:bCs/>
          <w:color w:val="000000"/>
        </w:rPr>
      </w:pPr>
    </w:p>
    <w:p w14:paraId="70A53BFE" w14:textId="032B7906" w:rsidR="000918E4" w:rsidRPr="000918E4" w:rsidRDefault="000918E4" w:rsidP="000918E4">
      <w:pPr>
        <w:shd w:val="clear" w:color="auto" w:fill="FFFFFF"/>
        <w:rPr>
          <w:b/>
          <w:bCs/>
          <w:color w:val="000000"/>
          <w:u w:val="single"/>
        </w:rPr>
      </w:pPr>
      <w:r w:rsidRPr="000918E4">
        <w:rPr>
          <w:b/>
          <w:bCs/>
          <w:color w:val="000000"/>
          <w:u w:val="single"/>
        </w:rPr>
        <w:lastRenderedPageBreak/>
        <w:t>Emergency Amendments to Regulations to Implement Shield Law</w:t>
      </w:r>
    </w:p>
    <w:p w14:paraId="726CEC65" w14:textId="77777777" w:rsidR="000918E4" w:rsidRPr="000918E4" w:rsidRDefault="000918E4" w:rsidP="000918E4">
      <w:pPr>
        <w:shd w:val="clear" w:color="auto" w:fill="FFFFFF"/>
        <w:rPr>
          <w:color w:val="000000"/>
        </w:rPr>
      </w:pPr>
    </w:p>
    <w:p w14:paraId="6C430C00" w14:textId="77777777" w:rsidR="00E76A5C" w:rsidRPr="00E76A5C" w:rsidRDefault="000918E4" w:rsidP="000918E4">
      <w:pPr>
        <w:numPr>
          <w:ilvl w:val="0"/>
          <w:numId w:val="36"/>
        </w:numPr>
        <w:shd w:val="clear" w:color="auto" w:fill="FFFFFF"/>
        <w:contextualSpacing/>
        <w:rPr>
          <w:b/>
          <w:bCs/>
          <w:color w:val="000000"/>
        </w:rPr>
      </w:pPr>
      <w:r w:rsidRPr="000918E4">
        <w:rPr>
          <w:b/>
          <w:bCs/>
          <w:color w:val="000000"/>
        </w:rPr>
        <w:t xml:space="preserve">251 CMR 1.00: Ethical Standards, Professional Conduct, and Disciplinary Procedures and 251 CMR 3.00: Registration of Psychologists: </w:t>
      </w:r>
      <w:r w:rsidRPr="000918E4">
        <w:rPr>
          <w:color w:val="000000"/>
        </w:rPr>
        <w:t xml:space="preserve">Heather Engman, Chief Board Counsel, and Lauren Nelson, Deputy Director, from the Bureau of Health Professions License </w:t>
      </w:r>
      <w:r w:rsidR="00E76A5C">
        <w:rPr>
          <w:color w:val="000000"/>
        </w:rPr>
        <w:t>discussed the current procedural posture of the emergency regulations.</w:t>
      </w:r>
    </w:p>
    <w:p w14:paraId="29B3ED7D" w14:textId="77777777" w:rsidR="00E76A5C" w:rsidRDefault="00E76A5C" w:rsidP="00E76A5C">
      <w:pPr>
        <w:shd w:val="clear" w:color="auto" w:fill="FFFFFF"/>
        <w:ind w:left="720"/>
        <w:contextualSpacing/>
        <w:rPr>
          <w:b/>
          <w:bCs/>
          <w:color w:val="000000"/>
        </w:rPr>
      </w:pPr>
    </w:p>
    <w:p w14:paraId="02BE0F6F" w14:textId="21E67E66" w:rsidR="000918E4" w:rsidRPr="000918E4" w:rsidRDefault="000918E4" w:rsidP="00E76A5C">
      <w:pPr>
        <w:shd w:val="clear" w:color="auto" w:fill="FFFFFF"/>
        <w:ind w:left="720"/>
        <w:contextualSpacing/>
        <w:rPr>
          <w:b/>
          <w:bCs/>
          <w:color w:val="000000"/>
        </w:rPr>
      </w:pPr>
      <w:r>
        <w:rPr>
          <w:color w:val="000000"/>
        </w:rPr>
        <w:t>After a brief discussion, a motion was made by</w:t>
      </w:r>
      <w:r w:rsidR="00E76A5C">
        <w:rPr>
          <w:color w:val="000000"/>
        </w:rPr>
        <w:t xml:space="preserve"> Dr. Anderson, seconded by Dr. Seligowski, </w:t>
      </w:r>
      <w:proofErr w:type="gramStart"/>
      <w:r w:rsidR="00E76A5C">
        <w:rPr>
          <w:color w:val="000000"/>
        </w:rPr>
        <w:t>to</w:t>
      </w:r>
      <w:proofErr w:type="gramEnd"/>
      <w:r w:rsidR="00E76A5C">
        <w:rPr>
          <w:color w:val="000000"/>
        </w:rPr>
        <w:t>, p</w:t>
      </w:r>
      <w:r w:rsidR="00E76A5C" w:rsidRPr="00E76A5C">
        <w:rPr>
          <w:color w:val="000000"/>
        </w:rPr>
        <w:t xml:space="preserve">rovided the </w:t>
      </w:r>
      <w:r w:rsidR="005B4C9A">
        <w:rPr>
          <w:color w:val="000000"/>
        </w:rPr>
        <w:t>B</w:t>
      </w:r>
      <w:r w:rsidR="00E76A5C" w:rsidRPr="00E76A5C">
        <w:rPr>
          <w:color w:val="000000"/>
        </w:rPr>
        <w:t>oard does not receive any public comment</w:t>
      </w:r>
      <w:r w:rsidR="00E76A5C">
        <w:rPr>
          <w:color w:val="000000"/>
        </w:rPr>
        <w:t>s</w:t>
      </w:r>
      <w:r w:rsidR="00E76A5C" w:rsidRPr="00E76A5C">
        <w:rPr>
          <w:color w:val="000000"/>
        </w:rPr>
        <w:t xml:space="preserve"> on the emergency amendments on or before March 21, </w:t>
      </w:r>
      <w:r w:rsidR="00E76A5C">
        <w:rPr>
          <w:color w:val="000000"/>
        </w:rPr>
        <w:t xml:space="preserve">2025, </w:t>
      </w:r>
      <w:r w:rsidR="00E76A5C" w:rsidRPr="00E76A5C">
        <w:rPr>
          <w:color w:val="000000"/>
        </w:rPr>
        <w:t xml:space="preserve">file a notice of compliance with the </w:t>
      </w:r>
      <w:r w:rsidR="00E76A5C">
        <w:rPr>
          <w:color w:val="000000"/>
        </w:rPr>
        <w:t>S</w:t>
      </w:r>
      <w:r w:rsidR="00E76A5C" w:rsidRPr="00E76A5C">
        <w:rPr>
          <w:color w:val="000000"/>
        </w:rPr>
        <w:t xml:space="preserve">ecretary of </w:t>
      </w:r>
      <w:r w:rsidR="00E76A5C">
        <w:rPr>
          <w:color w:val="000000"/>
        </w:rPr>
        <w:t>S</w:t>
      </w:r>
      <w:r w:rsidR="00E76A5C" w:rsidRPr="00E76A5C">
        <w:rPr>
          <w:color w:val="000000"/>
        </w:rPr>
        <w:t xml:space="preserve">tate’s </w:t>
      </w:r>
      <w:r w:rsidR="00E76A5C">
        <w:rPr>
          <w:color w:val="000000"/>
        </w:rPr>
        <w:t>O</w:t>
      </w:r>
      <w:r w:rsidR="00E76A5C" w:rsidRPr="00E76A5C">
        <w:rPr>
          <w:color w:val="000000"/>
        </w:rPr>
        <w:t xml:space="preserve">ffice to make </w:t>
      </w:r>
      <w:proofErr w:type="gramStart"/>
      <w:r w:rsidR="00E76A5C" w:rsidRPr="00E76A5C">
        <w:rPr>
          <w:color w:val="000000"/>
        </w:rPr>
        <w:t>the emergency</w:t>
      </w:r>
      <w:proofErr w:type="gramEnd"/>
      <w:r w:rsidR="00E76A5C" w:rsidRPr="00E76A5C">
        <w:rPr>
          <w:color w:val="000000"/>
        </w:rPr>
        <w:t xml:space="preserve"> amendments to 251 CMR 1.00 and 251 CMR 3.00 permanent.</w:t>
      </w:r>
      <w:r w:rsidR="00E76A5C">
        <w:rPr>
          <w:color w:val="000000"/>
        </w:rPr>
        <w:t xml:space="preserve">  The motion passed unanimously by a roll call vote, with Dr. Brown abstaining.</w:t>
      </w:r>
    </w:p>
    <w:p w14:paraId="42ACB098" w14:textId="77777777" w:rsidR="000918E4" w:rsidRPr="00D1568B" w:rsidRDefault="000918E4" w:rsidP="000918E4">
      <w:pPr>
        <w:rPr>
          <w:rFonts w:eastAsia="Calibri"/>
          <w:b/>
          <w:szCs w:val="24"/>
        </w:rPr>
      </w:pPr>
    </w:p>
    <w:p w14:paraId="4E273C0A" w14:textId="77777777" w:rsidR="005B4C9A" w:rsidRDefault="005B4C9A" w:rsidP="005B4C9A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5B4C9A">
        <w:rPr>
          <w:rFonts w:ascii="Times New Roman" w:hAnsi="Times New Roman"/>
          <w:b/>
          <w:bCs/>
          <w:sz w:val="24"/>
          <w:szCs w:val="24"/>
          <w:u w:val="single"/>
        </w:rPr>
        <w:t>Discussion</w:t>
      </w:r>
    </w:p>
    <w:p w14:paraId="57BA5C78" w14:textId="77777777" w:rsidR="005B4C9A" w:rsidRPr="005B4C9A" w:rsidRDefault="005B4C9A" w:rsidP="005B4C9A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23717AF" w14:textId="624E55AF" w:rsidR="005B4C9A" w:rsidRPr="004C28CF" w:rsidRDefault="005B4C9A" w:rsidP="005B4C9A">
      <w:pPr>
        <w:pStyle w:val="NoSpacing"/>
        <w:numPr>
          <w:ilvl w:val="0"/>
          <w:numId w:val="37"/>
        </w:numPr>
        <w:rPr>
          <w:rFonts w:ascii="Times New Roman" w:hAnsi="Times New Roman"/>
          <w:b/>
          <w:bCs/>
          <w:sz w:val="24"/>
          <w:szCs w:val="24"/>
        </w:rPr>
      </w:pPr>
      <w:r w:rsidRPr="005B4C9A">
        <w:rPr>
          <w:rFonts w:ascii="Times New Roman" w:hAnsi="Times New Roman"/>
          <w:b/>
          <w:bCs/>
          <w:sz w:val="24"/>
          <w:szCs w:val="24"/>
        </w:rPr>
        <w:t>Unified Recovery and Monitoring Program (URAMP)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Edmund Taglieri and Mark Waksmonski from URAMP discussed the Operational Policy and Practice Restrictions </w:t>
      </w:r>
      <w:r w:rsidR="004C28CF">
        <w:rPr>
          <w:rFonts w:ascii="Times New Roman" w:hAnsi="Times New Roman"/>
          <w:sz w:val="24"/>
          <w:szCs w:val="24"/>
        </w:rPr>
        <w:t>to initiate the program.</w:t>
      </w:r>
    </w:p>
    <w:p w14:paraId="2809E482" w14:textId="77777777" w:rsidR="005B4C9A" w:rsidRPr="007F5A89" w:rsidRDefault="005B4C9A" w:rsidP="004C28CF">
      <w:pPr>
        <w:pStyle w:val="NoSpacing"/>
        <w:rPr>
          <w:rFonts w:ascii="Times New Roman" w:hAnsi="Times New Roman"/>
          <w:sz w:val="24"/>
          <w:szCs w:val="24"/>
        </w:rPr>
      </w:pPr>
    </w:p>
    <w:p w14:paraId="26947C6D" w14:textId="5657B9DC" w:rsidR="005B4C9A" w:rsidRDefault="004C28CF" w:rsidP="005B4C9A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 w:rsidRPr="004C28CF">
        <w:rPr>
          <w:rFonts w:ascii="Times New Roman" w:hAnsi="Times New Roman"/>
          <w:b/>
          <w:bCs/>
          <w:sz w:val="24"/>
          <w:szCs w:val="24"/>
        </w:rPr>
        <w:t>Operational Policy:</w:t>
      </w:r>
      <w:r>
        <w:rPr>
          <w:rFonts w:ascii="Times New Roman" w:hAnsi="Times New Roman"/>
          <w:sz w:val="24"/>
          <w:szCs w:val="24"/>
        </w:rPr>
        <w:t xml:space="preserve"> After a brief discussion, a motion was made by Dr. Seligowski, seconded by Dr. Edwards George, to approve</w:t>
      </w:r>
      <w:r w:rsidRPr="004C28CF">
        <w:rPr>
          <w:rFonts w:ascii="Times New Roman" w:hAnsi="Times New Roman"/>
          <w:sz w:val="24"/>
          <w:szCs w:val="24"/>
        </w:rPr>
        <w:t xml:space="preserve"> URAMP Operational Policy 24-08</w:t>
      </w:r>
      <w:r>
        <w:rPr>
          <w:rFonts w:ascii="Times New Roman" w:hAnsi="Times New Roman"/>
          <w:sz w:val="24"/>
          <w:szCs w:val="24"/>
        </w:rPr>
        <w:t>.  The motion passed unanimously by a roll call vote.</w:t>
      </w:r>
    </w:p>
    <w:p w14:paraId="5F698011" w14:textId="77777777" w:rsidR="004C28CF" w:rsidRPr="008E259F" w:rsidRDefault="004C28CF" w:rsidP="004C28CF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297631FF" w14:textId="6AD283F2" w:rsidR="005B4C9A" w:rsidRDefault="004C28CF" w:rsidP="005B4C9A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 w:rsidRPr="004C28CF">
        <w:rPr>
          <w:rFonts w:ascii="Times New Roman" w:hAnsi="Times New Roman"/>
          <w:b/>
          <w:bCs/>
          <w:sz w:val="24"/>
          <w:szCs w:val="24"/>
        </w:rPr>
        <w:t>Practice Restrictions:</w:t>
      </w:r>
      <w:r>
        <w:rPr>
          <w:rFonts w:ascii="Times New Roman" w:hAnsi="Times New Roman"/>
          <w:sz w:val="24"/>
          <w:szCs w:val="24"/>
        </w:rPr>
        <w:t xml:space="preserve"> After a brief discussion, a motion was made by Dr. Anderson, seconded by Dr. Brown, to approve</w:t>
      </w:r>
      <w:r w:rsidRPr="004C28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URAMP </w:t>
      </w:r>
      <w:r w:rsidRPr="004C28CF">
        <w:rPr>
          <w:rFonts w:ascii="Times New Roman" w:hAnsi="Times New Roman"/>
          <w:sz w:val="24"/>
          <w:szCs w:val="24"/>
        </w:rPr>
        <w:t>Practice Restrictions inclusive of supervisory qualifications</w:t>
      </w:r>
      <w:r>
        <w:rPr>
          <w:rFonts w:ascii="Times New Roman" w:hAnsi="Times New Roman"/>
          <w:sz w:val="24"/>
          <w:szCs w:val="24"/>
        </w:rPr>
        <w:t>.  The motion passed unanimously by a roll call vote.</w:t>
      </w:r>
    </w:p>
    <w:p w14:paraId="3DF14EC5" w14:textId="77777777" w:rsidR="000F6888" w:rsidRDefault="000F6888" w:rsidP="000F688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D67A4D8" w14:textId="549DB199" w:rsidR="000F6888" w:rsidRPr="00BC2DE5" w:rsidRDefault="000F6888" w:rsidP="000F6888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BC2DE5">
        <w:rPr>
          <w:rFonts w:ascii="Times New Roman" w:hAnsi="Times New Roman"/>
          <w:b/>
          <w:bCs/>
          <w:sz w:val="24"/>
          <w:szCs w:val="24"/>
          <w:u w:val="single"/>
        </w:rPr>
        <w:t xml:space="preserve">Application </w:t>
      </w:r>
      <w:r w:rsidR="00752B73" w:rsidRPr="00BC2DE5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Pr="00BC2DE5">
        <w:rPr>
          <w:rFonts w:ascii="Times New Roman" w:hAnsi="Times New Roman"/>
          <w:b/>
          <w:bCs/>
          <w:sz w:val="24"/>
          <w:szCs w:val="24"/>
          <w:u w:val="single"/>
        </w:rPr>
        <w:t xml:space="preserve">eview – </w:t>
      </w:r>
      <w:r w:rsidR="00752B73" w:rsidRPr="00BC2DE5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BC2DE5">
        <w:rPr>
          <w:rFonts w:ascii="Times New Roman" w:hAnsi="Times New Roman"/>
          <w:b/>
          <w:bCs/>
          <w:sz w:val="24"/>
          <w:szCs w:val="24"/>
          <w:u w:val="single"/>
        </w:rPr>
        <w:t>ducation</w:t>
      </w:r>
    </w:p>
    <w:p w14:paraId="63E86D7E" w14:textId="77777777" w:rsidR="00752B73" w:rsidRDefault="00752B73" w:rsidP="000F688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C2BE509" w14:textId="093F4A1D" w:rsidR="000F6888" w:rsidRPr="00752B73" w:rsidRDefault="000F6888" w:rsidP="000F6888">
      <w:pPr>
        <w:pStyle w:val="NoSpacing"/>
        <w:numPr>
          <w:ilvl w:val="0"/>
          <w:numId w:val="33"/>
        </w:numPr>
        <w:rPr>
          <w:rFonts w:ascii="Times New Roman" w:hAnsi="Times New Roman"/>
          <w:b/>
          <w:bCs/>
          <w:sz w:val="24"/>
          <w:szCs w:val="24"/>
        </w:rPr>
      </w:pPr>
      <w:r w:rsidRPr="00BC2DE5">
        <w:rPr>
          <w:rFonts w:ascii="Times New Roman" w:hAnsi="Times New Roman"/>
          <w:b/>
          <w:bCs/>
          <w:sz w:val="24"/>
          <w:szCs w:val="24"/>
        </w:rPr>
        <w:t>Albert Hyer</w:t>
      </w:r>
      <w:r w:rsidR="00752B73" w:rsidRPr="00BC2DE5">
        <w:rPr>
          <w:rFonts w:ascii="Times New Roman" w:hAnsi="Times New Roman"/>
          <w:b/>
          <w:bCs/>
          <w:sz w:val="24"/>
          <w:szCs w:val="24"/>
        </w:rPr>
        <w:t>:</w:t>
      </w:r>
      <w:r w:rsidR="00752B73">
        <w:rPr>
          <w:rFonts w:ascii="Times New Roman" w:hAnsi="Times New Roman"/>
          <w:sz w:val="24"/>
          <w:szCs w:val="24"/>
        </w:rPr>
        <w:t xml:space="preserve"> The Board reviewed Dr. Hyer’s education, specifically his inability to obtain a signed Academic Program Director Form because his school closed.  Dr. Hyer offered a letter from the APA confirming that the school was APA accredited at the time he received his doctorate.  </w:t>
      </w:r>
    </w:p>
    <w:p w14:paraId="2942E74F" w14:textId="77777777" w:rsidR="00752B73" w:rsidRDefault="00752B73" w:rsidP="00752B73">
      <w:pPr>
        <w:pStyle w:val="NoSpacing"/>
        <w:rPr>
          <w:rFonts w:ascii="Times New Roman" w:hAnsi="Times New Roman"/>
          <w:sz w:val="24"/>
          <w:szCs w:val="24"/>
        </w:rPr>
      </w:pPr>
    </w:p>
    <w:p w14:paraId="3CE4D5FE" w14:textId="5134B93C" w:rsidR="00752B73" w:rsidRDefault="00752B73" w:rsidP="00752B73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a brief discussion, the Board directed Mr. Bialas to accept the APA letter for </w:t>
      </w:r>
      <w:r w:rsidR="0099622A">
        <w:rPr>
          <w:rFonts w:ascii="Times New Roman" w:hAnsi="Times New Roman"/>
          <w:sz w:val="24"/>
          <w:szCs w:val="24"/>
        </w:rPr>
        <w:t xml:space="preserve">Dr. Hyer’s </w:t>
      </w:r>
      <w:r>
        <w:rPr>
          <w:rFonts w:ascii="Times New Roman" w:hAnsi="Times New Roman"/>
          <w:sz w:val="24"/>
          <w:szCs w:val="24"/>
        </w:rPr>
        <w:t>Academic Program Director Form.</w:t>
      </w:r>
    </w:p>
    <w:p w14:paraId="1527F833" w14:textId="77777777" w:rsidR="00752B73" w:rsidRDefault="00752B73" w:rsidP="00752B73">
      <w:pPr>
        <w:pStyle w:val="NoSpacing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7AFE59C4" w14:textId="4D320A5E" w:rsidR="000F6888" w:rsidRPr="00BC2DE5" w:rsidRDefault="000F6888" w:rsidP="000F6888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BC2DE5">
        <w:rPr>
          <w:rFonts w:ascii="Times New Roman" w:hAnsi="Times New Roman"/>
          <w:b/>
          <w:bCs/>
          <w:sz w:val="24"/>
          <w:szCs w:val="24"/>
          <w:u w:val="single"/>
        </w:rPr>
        <w:t xml:space="preserve">Application </w:t>
      </w:r>
      <w:r w:rsidR="00BC2DE5" w:rsidRPr="00BC2DE5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Pr="00BC2DE5">
        <w:rPr>
          <w:rFonts w:ascii="Times New Roman" w:hAnsi="Times New Roman"/>
          <w:b/>
          <w:bCs/>
          <w:sz w:val="24"/>
          <w:szCs w:val="24"/>
          <w:u w:val="single"/>
        </w:rPr>
        <w:t xml:space="preserve">eview – </w:t>
      </w:r>
      <w:r w:rsidR="00BC2DE5" w:rsidRPr="00BC2DE5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BC2DE5">
        <w:rPr>
          <w:rFonts w:ascii="Times New Roman" w:hAnsi="Times New Roman"/>
          <w:b/>
          <w:bCs/>
          <w:sz w:val="24"/>
          <w:szCs w:val="24"/>
          <w:u w:val="single"/>
        </w:rPr>
        <w:t xml:space="preserve">xperience </w:t>
      </w:r>
    </w:p>
    <w:p w14:paraId="6761B6D4" w14:textId="77777777" w:rsidR="00BC2DE5" w:rsidRPr="0008645B" w:rsidRDefault="00BC2DE5" w:rsidP="000F688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95F02C4" w14:textId="77777777" w:rsidR="002C4C37" w:rsidRDefault="000F6888" w:rsidP="001F717A">
      <w:pPr>
        <w:pStyle w:val="NoSpacing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bookmarkStart w:id="1" w:name="_Hlk194586551"/>
      <w:r w:rsidRPr="002C4C37">
        <w:rPr>
          <w:rFonts w:ascii="Times New Roman" w:hAnsi="Times New Roman"/>
          <w:b/>
          <w:bCs/>
          <w:sz w:val="24"/>
          <w:szCs w:val="24"/>
        </w:rPr>
        <w:t>Alan Behrman</w:t>
      </w:r>
      <w:bookmarkEnd w:id="1"/>
      <w:r w:rsidR="00BC2DE5" w:rsidRPr="002C4C37">
        <w:rPr>
          <w:rFonts w:ascii="Times New Roman" w:hAnsi="Times New Roman"/>
          <w:b/>
          <w:bCs/>
          <w:sz w:val="24"/>
          <w:szCs w:val="24"/>
        </w:rPr>
        <w:t>:</w:t>
      </w:r>
      <w:r w:rsidR="00BC2DE5">
        <w:rPr>
          <w:rFonts w:ascii="Times New Roman" w:hAnsi="Times New Roman"/>
          <w:sz w:val="24"/>
          <w:szCs w:val="24"/>
        </w:rPr>
        <w:t xml:space="preserve"> The Board reviewed Dr. Behrman’s experience documentation.  After a brief discussion, the Board directed Mr. Bialas to request the following from Dr. Behrman</w:t>
      </w:r>
      <w:r w:rsidR="001F717A">
        <w:rPr>
          <w:rFonts w:ascii="Times New Roman" w:hAnsi="Times New Roman"/>
          <w:sz w:val="24"/>
          <w:szCs w:val="24"/>
        </w:rPr>
        <w:t xml:space="preserve">: </w:t>
      </w:r>
    </w:p>
    <w:p w14:paraId="27281064" w14:textId="77777777" w:rsidR="002C4C37" w:rsidRDefault="001F717A" w:rsidP="002C4C37">
      <w:pPr>
        <w:pStyle w:val="NoSpacing"/>
        <w:numPr>
          <w:ilvl w:val="1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="00BC2DE5" w:rsidRPr="001F717A">
        <w:rPr>
          <w:rFonts w:ascii="Times New Roman" w:hAnsi="Times New Roman"/>
          <w:sz w:val="24"/>
          <w:szCs w:val="24"/>
        </w:rPr>
        <w:t xml:space="preserve">he APA internship accreditation standards at the time he completed his </w:t>
      </w:r>
      <w:proofErr w:type="gramStart"/>
      <w:r w:rsidR="00BC2DE5" w:rsidRPr="001F717A">
        <w:rPr>
          <w:rFonts w:ascii="Times New Roman" w:hAnsi="Times New Roman"/>
          <w:sz w:val="24"/>
          <w:szCs w:val="24"/>
        </w:rPr>
        <w:t>internship;</w:t>
      </w:r>
      <w:proofErr w:type="gramEnd"/>
      <w:r w:rsidR="00BC2DE5" w:rsidRPr="001F717A">
        <w:rPr>
          <w:rFonts w:ascii="Times New Roman" w:hAnsi="Times New Roman"/>
          <w:sz w:val="24"/>
          <w:szCs w:val="24"/>
        </w:rPr>
        <w:t xml:space="preserve"> </w:t>
      </w:r>
    </w:p>
    <w:p w14:paraId="7D440206" w14:textId="77777777" w:rsidR="002C4C37" w:rsidRDefault="001F717A" w:rsidP="002C4C37">
      <w:pPr>
        <w:pStyle w:val="NoSpacing"/>
        <w:numPr>
          <w:ilvl w:val="1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BC2DE5" w:rsidRPr="001F717A">
        <w:rPr>
          <w:rFonts w:ascii="Times New Roman" w:hAnsi="Times New Roman"/>
          <w:sz w:val="24"/>
          <w:szCs w:val="24"/>
        </w:rPr>
        <w:t>opies of his license applications to Alabama and Louisiana; and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47C60A" w14:textId="4C3A8D1A" w:rsidR="00BC2DE5" w:rsidRPr="001F717A" w:rsidRDefault="001F717A" w:rsidP="002C4C37">
      <w:pPr>
        <w:pStyle w:val="NoSpacing"/>
        <w:numPr>
          <w:ilvl w:val="1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C2DE5" w:rsidRPr="001F717A">
        <w:rPr>
          <w:rFonts w:ascii="Times New Roman" w:hAnsi="Times New Roman"/>
          <w:sz w:val="24"/>
          <w:szCs w:val="24"/>
        </w:rPr>
        <w:t xml:space="preserve"> signed Internship Program Director Form, and if that is not available, an Internship Program Director Form completed by Dr. Behrman himself.</w:t>
      </w:r>
    </w:p>
    <w:p w14:paraId="0268BDF3" w14:textId="77777777" w:rsidR="000F6888" w:rsidRDefault="000F6888" w:rsidP="000F688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74BD42B" w14:textId="77777777" w:rsidR="000F6888" w:rsidRPr="002C4C37" w:rsidRDefault="000F6888" w:rsidP="000F6888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2C4C37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09B928FB" w14:textId="77777777" w:rsidR="002C4C37" w:rsidRPr="00721E98" w:rsidRDefault="002C4C37" w:rsidP="000F688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31734A4" w14:textId="35D90441" w:rsidR="000F6888" w:rsidRDefault="000F6888" w:rsidP="000F6888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C4C37">
        <w:rPr>
          <w:rFonts w:ascii="Times New Roman" w:hAnsi="Times New Roman"/>
          <w:b/>
          <w:bCs/>
          <w:sz w:val="24"/>
          <w:szCs w:val="24"/>
        </w:rPr>
        <w:t xml:space="preserve">Emil Chiauzzi, </w:t>
      </w:r>
      <w:r w:rsidR="002C4C37" w:rsidRPr="002C4C37">
        <w:rPr>
          <w:rFonts w:ascii="Times New Roman" w:hAnsi="Times New Roman"/>
          <w:b/>
          <w:bCs/>
          <w:sz w:val="24"/>
          <w:szCs w:val="24"/>
        </w:rPr>
        <w:t>C</w:t>
      </w:r>
      <w:r w:rsidRPr="002C4C37">
        <w:rPr>
          <w:rFonts w:ascii="Times New Roman" w:hAnsi="Times New Roman"/>
          <w:b/>
          <w:bCs/>
          <w:sz w:val="24"/>
          <w:szCs w:val="24"/>
        </w:rPr>
        <w:t xml:space="preserve">onditional </w:t>
      </w:r>
      <w:r w:rsidR="002C4C37" w:rsidRPr="002C4C37">
        <w:rPr>
          <w:rFonts w:ascii="Times New Roman" w:hAnsi="Times New Roman"/>
          <w:b/>
          <w:bCs/>
          <w:sz w:val="24"/>
          <w:szCs w:val="24"/>
        </w:rPr>
        <w:t>L</w:t>
      </w:r>
      <w:r w:rsidRPr="002C4C37">
        <w:rPr>
          <w:rFonts w:ascii="Times New Roman" w:hAnsi="Times New Roman"/>
          <w:b/>
          <w:bCs/>
          <w:sz w:val="24"/>
          <w:szCs w:val="24"/>
        </w:rPr>
        <w:t xml:space="preserve">icensure </w:t>
      </w:r>
      <w:r w:rsidR="002C4C37" w:rsidRPr="002C4C37">
        <w:rPr>
          <w:rFonts w:ascii="Times New Roman" w:hAnsi="Times New Roman"/>
          <w:b/>
          <w:bCs/>
          <w:sz w:val="24"/>
          <w:szCs w:val="24"/>
        </w:rPr>
        <w:t>A</w:t>
      </w:r>
      <w:r w:rsidRPr="002C4C37">
        <w:rPr>
          <w:rFonts w:ascii="Times New Roman" w:hAnsi="Times New Roman"/>
          <w:b/>
          <w:bCs/>
          <w:sz w:val="24"/>
          <w:szCs w:val="24"/>
        </w:rPr>
        <w:t xml:space="preserve">greement, 3rd </w:t>
      </w:r>
      <w:r w:rsidR="002C4C37" w:rsidRPr="002C4C37">
        <w:rPr>
          <w:rFonts w:ascii="Times New Roman" w:hAnsi="Times New Roman"/>
          <w:b/>
          <w:bCs/>
          <w:sz w:val="24"/>
          <w:szCs w:val="24"/>
        </w:rPr>
        <w:t>Q</w:t>
      </w:r>
      <w:r w:rsidRPr="002C4C37">
        <w:rPr>
          <w:rFonts w:ascii="Times New Roman" w:hAnsi="Times New Roman"/>
          <w:b/>
          <w:bCs/>
          <w:sz w:val="24"/>
          <w:szCs w:val="24"/>
        </w:rPr>
        <w:t xml:space="preserve">uarterly </w:t>
      </w:r>
      <w:r w:rsidR="002C4C37" w:rsidRPr="002C4C37">
        <w:rPr>
          <w:rFonts w:ascii="Times New Roman" w:hAnsi="Times New Roman"/>
          <w:b/>
          <w:bCs/>
          <w:sz w:val="24"/>
          <w:szCs w:val="24"/>
        </w:rPr>
        <w:t>C</w:t>
      </w:r>
      <w:r w:rsidRPr="002C4C37">
        <w:rPr>
          <w:rFonts w:ascii="Times New Roman" w:hAnsi="Times New Roman"/>
          <w:b/>
          <w:bCs/>
          <w:sz w:val="24"/>
          <w:szCs w:val="24"/>
        </w:rPr>
        <w:t xml:space="preserve">onsulting </w:t>
      </w:r>
      <w:r w:rsidR="002C4C37" w:rsidRPr="002C4C37">
        <w:rPr>
          <w:rFonts w:ascii="Times New Roman" w:hAnsi="Times New Roman"/>
          <w:b/>
          <w:bCs/>
          <w:sz w:val="24"/>
          <w:szCs w:val="24"/>
        </w:rPr>
        <w:t>R</w:t>
      </w:r>
      <w:r w:rsidRPr="002C4C37">
        <w:rPr>
          <w:rFonts w:ascii="Times New Roman" w:hAnsi="Times New Roman"/>
          <w:b/>
          <w:bCs/>
          <w:sz w:val="24"/>
          <w:szCs w:val="24"/>
        </w:rPr>
        <w:t>eport</w:t>
      </w:r>
      <w:r w:rsidR="002C4C37" w:rsidRPr="002C4C37">
        <w:rPr>
          <w:rFonts w:ascii="Times New Roman" w:hAnsi="Times New Roman"/>
          <w:b/>
          <w:bCs/>
          <w:sz w:val="24"/>
          <w:szCs w:val="24"/>
        </w:rPr>
        <w:t>:</w:t>
      </w:r>
      <w:r w:rsidR="002C4C37">
        <w:rPr>
          <w:rFonts w:ascii="Times New Roman" w:hAnsi="Times New Roman"/>
          <w:sz w:val="24"/>
          <w:szCs w:val="24"/>
        </w:rPr>
        <w:t xml:space="preserve"> The Board reviewed the report.  After a brief discussion, a motion was made by Dr. Anderson, seconded by Dr. Edwards George, to accept the report.  The motion passed unanimously by a roll call vote.</w:t>
      </w:r>
    </w:p>
    <w:p w14:paraId="0F2C3139" w14:textId="77777777" w:rsidR="009A746E" w:rsidRPr="002F2184" w:rsidRDefault="009A746E" w:rsidP="009A746E">
      <w:pPr>
        <w:pStyle w:val="NoSpacing"/>
        <w:rPr>
          <w:rFonts w:ascii="Times New Roman" w:hAnsi="Times New Roman"/>
          <w:sz w:val="24"/>
          <w:szCs w:val="24"/>
        </w:rPr>
      </w:pPr>
    </w:p>
    <w:p w14:paraId="0CB0ECFB" w14:textId="77777777" w:rsidR="009B70D7" w:rsidRPr="002F286A" w:rsidRDefault="009B70D7" w:rsidP="009B70D7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 w:rsidRPr="001E2F0A"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7A80224F" w14:textId="77777777" w:rsidR="009B70D7" w:rsidRPr="002F286A" w:rsidRDefault="009B70D7" w:rsidP="009B70D7">
      <w:pPr>
        <w:rPr>
          <w:rFonts w:eastAsia="Calibri"/>
          <w:b/>
          <w:szCs w:val="24"/>
        </w:rPr>
      </w:pPr>
    </w:p>
    <w:p w14:paraId="20B13BB2" w14:textId="61EFC3E3" w:rsidR="009B70D7" w:rsidRPr="002F286A" w:rsidRDefault="009B70D7" w:rsidP="009B70D7">
      <w:pPr>
        <w:rPr>
          <w:szCs w:val="24"/>
        </w:rPr>
      </w:pPr>
      <w:r w:rsidRPr="002F286A">
        <w:rPr>
          <w:rFonts w:eastAsia="Calibri"/>
          <w:bCs/>
          <w:szCs w:val="24"/>
        </w:rPr>
        <w:t xml:space="preserve">At </w:t>
      </w:r>
      <w:r w:rsidR="0016347D">
        <w:rPr>
          <w:rFonts w:eastAsia="Calibri"/>
          <w:bCs/>
          <w:szCs w:val="24"/>
        </w:rPr>
        <w:t>10:05</w:t>
      </w:r>
      <w:r>
        <w:rPr>
          <w:rFonts w:eastAsia="Calibri"/>
          <w:bCs/>
          <w:szCs w:val="24"/>
        </w:rPr>
        <w:t xml:space="preserve">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>
        <w:rPr>
          <w:szCs w:val="24"/>
        </w:rPr>
        <w:t>Dr. Brown</w:t>
      </w:r>
      <w:r w:rsidRPr="002F286A">
        <w:rPr>
          <w:szCs w:val="24"/>
        </w:rPr>
        <w:t xml:space="preserve">, seconded by </w:t>
      </w:r>
      <w:r>
        <w:rPr>
          <w:szCs w:val="24"/>
        </w:rPr>
        <w:t>Dr. Edwards George</w:t>
      </w:r>
      <w:r w:rsidRPr="002F286A">
        <w:rPr>
          <w:szCs w:val="24"/>
        </w:rPr>
        <w:t>, to (1) exit the public meeting; (2) enter into executive session under</w:t>
      </w:r>
      <w:r>
        <w:rPr>
          <w:rFonts w:eastAsia="Calibri"/>
          <w:szCs w:val="24"/>
        </w:rPr>
        <w:t xml:space="preserve"> </w:t>
      </w:r>
      <w:r w:rsidRPr="002F286A">
        <w:rPr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szCs w:val="24"/>
        </w:rPr>
        <w:t>,</w:t>
      </w:r>
      <w:r w:rsidRPr="002F286A">
        <w:rPr>
          <w:szCs w:val="24"/>
        </w:rPr>
        <w:t xml:space="preserve"> </w:t>
      </w:r>
      <w:r>
        <w:rPr>
          <w:szCs w:val="24"/>
        </w:rPr>
        <w:t>to</w:t>
      </w:r>
      <w:r w:rsidRPr="001A35DB">
        <w:rPr>
          <w:szCs w:val="24"/>
        </w:rPr>
        <w:t xml:space="preserve"> discuss and evaluate</w:t>
      </w:r>
      <w:r w:rsidRPr="009B70D7">
        <w:rPr>
          <w:szCs w:val="24"/>
        </w:rPr>
        <w:t xml:space="preserve"> a request for an extension to complete application experience not within 60 months that involves the review of medical records and information of patients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t xml:space="preserve">then </w:t>
      </w:r>
      <w:r>
        <w:rPr>
          <w:rFonts w:eastAsia="Calibri"/>
          <w:bCs/>
          <w:szCs w:val="24"/>
        </w:rPr>
        <w:t>(3) enter into</w:t>
      </w:r>
      <w:r w:rsidRPr="000956C3">
        <w:rPr>
          <w:szCs w:val="24"/>
        </w:rPr>
        <w:t xml:space="preserve"> investigative conference under G.L. c. 112, § 65C to </w:t>
      </w:r>
      <w:r>
        <w:rPr>
          <w:szCs w:val="24"/>
        </w:rPr>
        <w:t>review new cases</w:t>
      </w:r>
      <w:r w:rsidRPr="000956C3">
        <w:rPr>
          <w:szCs w:val="24"/>
        </w:rPr>
        <w:t>; and (</w:t>
      </w:r>
      <w:r>
        <w:rPr>
          <w:szCs w:val="24"/>
        </w:rPr>
        <w:t>4</w:t>
      </w:r>
      <w:r w:rsidRPr="000956C3">
        <w:rPr>
          <w:szCs w:val="24"/>
        </w:rPr>
        <w:t>) at the conclusion of the investigative conference, not return to the public meeting</w:t>
      </w:r>
      <w:r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4A4BCD0B" w14:textId="77777777" w:rsidR="009B70D7" w:rsidRDefault="009B70D7" w:rsidP="009B70D7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905ED5F" w14:textId="0DA7F8D9" w:rsidR="009B70D7" w:rsidRPr="00FD547B" w:rsidRDefault="009B70D7" w:rsidP="009B70D7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 xml:space="preserve">The Board entered </w:t>
      </w:r>
      <w:proofErr w:type="gramStart"/>
      <w:r w:rsidRPr="00FD547B">
        <w:rPr>
          <w:rFonts w:ascii="Times New Roman" w:hAnsi="Times New Roman"/>
          <w:sz w:val="24"/>
          <w:szCs w:val="24"/>
        </w:rPr>
        <w:t>executive</w:t>
      </w:r>
      <w:proofErr w:type="gramEnd"/>
      <w:r w:rsidRPr="00FD547B">
        <w:rPr>
          <w:rFonts w:ascii="Times New Roman" w:hAnsi="Times New Roman"/>
          <w:sz w:val="24"/>
          <w:szCs w:val="24"/>
        </w:rPr>
        <w:t xml:space="preserve"> session at </w:t>
      </w:r>
      <w:r>
        <w:rPr>
          <w:rFonts w:ascii="Times New Roman" w:hAnsi="Times New Roman"/>
          <w:sz w:val="24"/>
          <w:szCs w:val="24"/>
        </w:rPr>
        <w:t xml:space="preserve">10:05 </w:t>
      </w:r>
      <w:r w:rsidRPr="00FD547B">
        <w:rPr>
          <w:rFonts w:ascii="Times New Roman" w:hAnsi="Times New Roman"/>
          <w:sz w:val="24"/>
          <w:szCs w:val="24"/>
        </w:rPr>
        <w:t>a.m.</w:t>
      </w:r>
    </w:p>
    <w:p w14:paraId="53702F33" w14:textId="77777777" w:rsidR="009B70D7" w:rsidRPr="00FD547B" w:rsidRDefault="009B70D7" w:rsidP="009B70D7">
      <w:pPr>
        <w:pStyle w:val="NoSpacing"/>
        <w:rPr>
          <w:rFonts w:ascii="Times New Roman" w:hAnsi="Times New Roman"/>
          <w:sz w:val="24"/>
          <w:szCs w:val="24"/>
        </w:rPr>
      </w:pPr>
    </w:p>
    <w:p w14:paraId="11CFA1A1" w14:textId="77777777" w:rsidR="009B70D7" w:rsidRPr="00FD547B" w:rsidRDefault="009B70D7" w:rsidP="009B70D7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3C831B09" w14:textId="77777777" w:rsidR="009B70D7" w:rsidRDefault="009B70D7" w:rsidP="00D709ED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471AD3E" w14:textId="5C0EBD5A" w:rsidR="009A746E" w:rsidRDefault="009B70D7" w:rsidP="00D709ED">
      <w:pPr>
        <w:pStyle w:val="NoSpacing"/>
        <w:rPr>
          <w:rFonts w:ascii="Times New Roman" w:hAnsi="Times New Roman"/>
          <w:sz w:val="24"/>
          <w:szCs w:val="24"/>
        </w:rPr>
      </w:pPr>
      <w:r w:rsidRPr="009B70D7">
        <w:rPr>
          <w:rFonts w:ascii="Times New Roman" w:hAnsi="Times New Roman"/>
          <w:b/>
          <w:bCs/>
          <w:sz w:val="24"/>
          <w:szCs w:val="24"/>
          <w:u w:val="single"/>
        </w:rPr>
        <w:t>Quasi-Judicial Session</w:t>
      </w:r>
      <w:r w:rsidRPr="009B7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(closed </w:t>
      </w:r>
      <w:r w:rsidRPr="009B70D7">
        <w:rPr>
          <w:rFonts w:ascii="Times New Roman" w:hAnsi="Times New Roman"/>
          <w:sz w:val="24"/>
          <w:szCs w:val="24"/>
        </w:rPr>
        <w:t>under G.L. c. 30A, § 18</w:t>
      </w:r>
      <w:r>
        <w:rPr>
          <w:rFonts w:ascii="Times New Roman" w:hAnsi="Times New Roman"/>
          <w:sz w:val="24"/>
          <w:szCs w:val="24"/>
        </w:rPr>
        <w:t>)</w:t>
      </w:r>
    </w:p>
    <w:p w14:paraId="604075AE" w14:textId="77777777" w:rsidR="009B70D7" w:rsidRDefault="009B70D7" w:rsidP="00D709ED">
      <w:pPr>
        <w:pStyle w:val="NoSpacing"/>
        <w:rPr>
          <w:rFonts w:ascii="Times New Roman" w:hAnsi="Times New Roman"/>
          <w:sz w:val="24"/>
          <w:szCs w:val="24"/>
        </w:rPr>
      </w:pPr>
    </w:p>
    <w:p w14:paraId="4B9847F6" w14:textId="08775F31" w:rsidR="009B70D7" w:rsidRPr="000B2DD6" w:rsidRDefault="009B70D7" w:rsidP="009B70D7">
      <w:pPr>
        <w:rPr>
          <w:rFonts w:eastAsia="Calibri" w:cs="Calibri"/>
          <w:szCs w:val="24"/>
        </w:rPr>
      </w:pPr>
      <w:r w:rsidRPr="000B2DD6">
        <w:rPr>
          <w:rFonts w:eastAsia="Calibri" w:cs="Calibri"/>
          <w:szCs w:val="24"/>
        </w:rPr>
        <w:t xml:space="preserve">The Board entered quasi-judicial session at </w:t>
      </w:r>
      <w:r>
        <w:rPr>
          <w:rFonts w:eastAsia="Calibri" w:cs="Calibri"/>
          <w:szCs w:val="24"/>
        </w:rPr>
        <w:t>10:37</w:t>
      </w:r>
      <w:r w:rsidRPr="000B2DD6">
        <w:rPr>
          <w:rFonts w:eastAsia="Calibri" w:cs="Calibri"/>
          <w:szCs w:val="24"/>
        </w:rPr>
        <w:t xml:space="preserve"> a.m.</w:t>
      </w:r>
    </w:p>
    <w:p w14:paraId="2C0D90E5" w14:textId="77777777" w:rsidR="009B70D7" w:rsidRDefault="009B70D7" w:rsidP="009B70D7">
      <w:pPr>
        <w:rPr>
          <w:rFonts w:eastAsia="Calibri" w:cs="Calibri"/>
          <w:b/>
          <w:bCs/>
          <w:szCs w:val="24"/>
          <w:u w:val="single"/>
        </w:rPr>
      </w:pPr>
    </w:p>
    <w:p w14:paraId="1F7C6395" w14:textId="77777777" w:rsidR="009B70D7" w:rsidRPr="000B2DD6" w:rsidRDefault="009B70D7" w:rsidP="009B70D7">
      <w:pPr>
        <w:rPr>
          <w:rFonts w:eastAsia="Calibri" w:cs="Calibri"/>
          <w:szCs w:val="24"/>
        </w:rPr>
      </w:pPr>
      <w:r w:rsidRPr="000B2DD6">
        <w:rPr>
          <w:rFonts w:eastAsia="Calibri" w:cs="Calibri"/>
          <w:szCs w:val="24"/>
        </w:rPr>
        <w:t>During the quasi-judicial session, the Board took the following action:</w:t>
      </w:r>
    </w:p>
    <w:p w14:paraId="0204FC10" w14:textId="77777777" w:rsidR="009B70D7" w:rsidRDefault="009B70D7" w:rsidP="009B70D7">
      <w:pPr>
        <w:rPr>
          <w:rFonts w:eastAsia="Calibri" w:cs="Calibri"/>
          <w:b/>
          <w:bCs/>
          <w:szCs w:val="24"/>
          <w:u w:val="single"/>
        </w:rPr>
      </w:pPr>
    </w:p>
    <w:p w14:paraId="14469661" w14:textId="77777777" w:rsidR="009B70D7" w:rsidRDefault="009B70D7" w:rsidP="009B70D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Final Decision and Order</w:t>
      </w:r>
    </w:p>
    <w:p w14:paraId="7303D34A" w14:textId="77777777" w:rsidR="009B70D7" w:rsidRPr="00B56155" w:rsidRDefault="009B70D7" w:rsidP="009B70D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B6C26" w14:textId="60CA4A02" w:rsidR="00D709ED" w:rsidRPr="00922F16" w:rsidRDefault="00922F16" w:rsidP="00922F1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922F16">
        <w:rPr>
          <w:rFonts w:ascii="Times New Roman" w:hAnsi="Times New Roman"/>
          <w:bCs/>
          <w:sz w:val="24"/>
          <w:szCs w:val="24"/>
        </w:rPr>
        <w:t>2022-000149-IT-ENF (</w:t>
      </w:r>
      <w:r>
        <w:rPr>
          <w:rFonts w:ascii="Times New Roman" w:hAnsi="Times New Roman"/>
          <w:bCs/>
          <w:sz w:val="24"/>
          <w:szCs w:val="24"/>
        </w:rPr>
        <w:t>MT</w:t>
      </w:r>
      <w:r w:rsidRPr="00922F16">
        <w:rPr>
          <w:rFonts w:ascii="Times New Roman" w:hAnsi="Times New Roman"/>
          <w:bCs/>
          <w:sz w:val="24"/>
          <w:szCs w:val="24"/>
        </w:rPr>
        <w:t>)</w:t>
      </w:r>
      <w:r w:rsidR="009B70D7">
        <w:rPr>
          <w:rFonts w:ascii="Times New Roman" w:hAnsi="Times New Roman"/>
          <w:bCs/>
          <w:sz w:val="24"/>
          <w:szCs w:val="24"/>
        </w:rPr>
        <w:t>:</w:t>
      </w:r>
      <w:r w:rsidR="009B70D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Issue decision and final order</w:t>
      </w:r>
    </w:p>
    <w:p w14:paraId="4425A418" w14:textId="77777777" w:rsidR="00922F16" w:rsidRDefault="00922F16" w:rsidP="006A01B5">
      <w:pPr>
        <w:rPr>
          <w:rFonts w:eastAsia="Calibri"/>
          <w:b/>
          <w:szCs w:val="24"/>
          <w:u w:val="single"/>
        </w:rPr>
      </w:pPr>
    </w:p>
    <w:p w14:paraId="232FCC74" w14:textId="1D6DBDE7" w:rsidR="006A01B5" w:rsidRPr="004D3E99" w:rsidRDefault="006A01B5" w:rsidP="006A01B5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7953E973" w14:textId="77777777" w:rsidR="006A01B5" w:rsidRDefault="006A01B5" w:rsidP="00B43A2F">
      <w:pPr>
        <w:rPr>
          <w:rFonts w:eastAsia="Calibri"/>
          <w:b/>
          <w:szCs w:val="24"/>
          <w:u w:val="single"/>
        </w:rPr>
      </w:pPr>
    </w:p>
    <w:p w14:paraId="23FD23AB" w14:textId="18A4147A" w:rsidR="00922F16" w:rsidRPr="00922F16" w:rsidRDefault="00922F16" w:rsidP="00922F16">
      <w:pPr>
        <w:rPr>
          <w:rFonts w:eastAsia="Calibri"/>
          <w:szCs w:val="24"/>
        </w:rPr>
      </w:pPr>
      <w:r w:rsidRPr="00922F16">
        <w:rPr>
          <w:rFonts w:eastAsia="Calibri"/>
          <w:szCs w:val="24"/>
        </w:rPr>
        <w:t xml:space="preserve">At </w:t>
      </w:r>
      <w:r>
        <w:rPr>
          <w:rFonts w:eastAsia="Calibri"/>
          <w:szCs w:val="24"/>
        </w:rPr>
        <w:t>10:42</w:t>
      </w:r>
      <w:r w:rsidRPr="00922F16">
        <w:rPr>
          <w:rFonts w:eastAsia="Calibri"/>
          <w:szCs w:val="24"/>
        </w:rPr>
        <w:t xml:space="preserve"> a.m., a motion was made by </w:t>
      </w:r>
      <w:r>
        <w:rPr>
          <w:rFonts w:eastAsia="Calibri"/>
          <w:szCs w:val="24"/>
        </w:rPr>
        <w:t>Dr. Seligowski</w:t>
      </w:r>
      <w:r w:rsidRPr="00922F16">
        <w:rPr>
          <w:rFonts w:eastAsia="Calibri"/>
          <w:szCs w:val="24"/>
        </w:rPr>
        <w:t xml:space="preserve">, seconded by </w:t>
      </w:r>
      <w:r>
        <w:rPr>
          <w:rFonts w:eastAsia="Calibri"/>
          <w:szCs w:val="24"/>
        </w:rPr>
        <w:t>Dr. Edwards George</w:t>
      </w:r>
      <w:r w:rsidRPr="00922F16">
        <w:rPr>
          <w:rFonts w:eastAsia="Calibri"/>
          <w:szCs w:val="24"/>
        </w:rPr>
        <w:t xml:space="preserve">, to exit </w:t>
      </w:r>
      <w:r>
        <w:rPr>
          <w:rFonts w:eastAsia="Calibri"/>
          <w:szCs w:val="24"/>
        </w:rPr>
        <w:t>quasi-judicial session</w:t>
      </w:r>
      <w:r w:rsidRPr="00922F16">
        <w:rPr>
          <w:rFonts w:eastAsia="Calibri"/>
          <w:szCs w:val="24"/>
        </w:rPr>
        <w:t xml:space="preserve"> and </w:t>
      </w:r>
      <w:proofErr w:type="gramStart"/>
      <w:r w:rsidRPr="00922F16">
        <w:rPr>
          <w:rFonts w:eastAsia="Calibri"/>
          <w:szCs w:val="24"/>
        </w:rPr>
        <w:t>enter into</w:t>
      </w:r>
      <w:proofErr w:type="gramEnd"/>
      <w:r w:rsidRPr="00922F16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investigative conference</w:t>
      </w:r>
      <w:r w:rsidRPr="00922F16">
        <w:rPr>
          <w:rFonts w:eastAsia="Calibri"/>
          <w:szCs w:val="24"/>
        </w:rPr>
        <w:t xml:space="preserve"> under G.L. c. 112, § 65C to review </w:t>
      </w:r>
      <w:r>
        <w:rPr>
          <w:rFonts w:eastAsia="Calibri"/>
          <w:szCs w:val="24"/>
        </w:rPr>
        <w:t>new cases</w:t>
      </w:r>
      <w:r w:rsidRPr="00922F16">
        <w:rPr>
          <w:rFonts w:eastAsia="Calibri"/>
          <w:szCs w:val="24"/>
        </w:rPr>
        <w:t>.  The motion passed unanimously by a roll call vote.</w:t>
      </w:r>
    </w:p>
    <w:p w14:paraId="414E1CCE" w14:textId="77777777" w:rsidR="00922F16" w:rsidRPr="00922F16" w:rsidRDefault="00922F16" w:rsidP="00922F16">
      <w:pPr>
        <w:rPr>
          <w:rFonts w:eastAsia="Calibri"/>
          <w:szCs w:val="24"/>
        </w:rPr>
      </w:pPr>
    </w:p>
    <w:p w14:paraId="13685B8B" w14:textId="77D28E29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lastRenderedPageBreak/>
        <w:t xml:space="preserve">The Board entered </w:t>
      </w:r>
      <w:proofErr w:type="gramStart"/>
      <w:r w:rsidRPr="002F286A">
        <w:rPr>
          <w:rFonts w:eastAsia="Calibri"/>
          <w:szCs w:val="24"/>
        </w:rPr>
        <w:t>investigative</w:t>
      </w:r>
      <w:proofErr w:type="gramEnd"/>
      <w:r w:rsidRPr="002F286A">
        <w:rPr>
          <w:rFonts w:eastAsia="Calibri"/>
          <w:szCs w:val="24"/>
        </w:rPr>
        <w:t xml:space="preserve"> conference at </w:t>
      </w:r>
      <w:r w:rsidR="00922F16">
        <w:rPr>
          <w:rFonts w:eastAsia="Calibri"/>
          <w:szCs w:val="24"/>
        </w:rPr>
        <w:t>10:42</w:t>
      </w:r>
      <w:r w:rsidRPr="002F286A">
        <w:rPr>
          <w:rFonts w:eastAsia="Calibri"/>
          <w:szCs w:val="24"/>
        </w:rPr>
        <w:t xml:space="preserve"> a.m.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1072E2E9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During the investigative conference, the Board took the following </w:t>
      </w:r>
      <w:proofErr w:type="gramStart"/>
      <w:r w:rsidRPr="002F286A">
        <w:rPr>
          <w:rFonts w:eastAsia="Calibri"/>
          <w:szCs w:val="24"/>
        </w:rPr>
        <w:t>action</w:t>
      </w:r>
      <w:r w:rsidR="00A46459">
        <w:rPr>
          <w:rFonts w:eastAsia="Calibri"/>
          <w:szCs w:val="24"/>
        </w:rPr>
        <w:t>s</w:t>
      </w:r>
      <w:proofErr w:type="gramEnd"/>
      <w:r w:rsidRPr="002F286A">
        <w:rPr>
          <w:rFonts w:eastAsia="Calibri"/>
          <w:szCs w:val="24"/>
        </w:rPr>
        <w:t>:</w:t>
      </w:r>
    </w:p>
    <w:p w14:paraId="76A0756C" w14:textId="77777777" w:rsidR="00B47A6B" w:rsidRDefault="00B47A6B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469968" w14:textId="2B34089D" w:rsidR="00342D35" w:rsidRDefault="00342D35" w:rsidP="00E401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Cases</w:t>
      </w:r>
    </w:p>
    <w:p w14:paraId="6BAC5B1F" w14:textId="77777777" w:rsidR="00342D35" w:rsidRDefault="00342D35" w:rsidP="00E4012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BA0300" w14:textId="027DF16C" w:rsidR="00922F16" w:rsidRDefault="00922F16" w:rsidP="00922F1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bookmarkStart w:id="2" w:name="_Hlk184125148"/>
      <w:r w:rsidRPr="00922F16">
        <w:rPr>
          <w:rFonts w:ascii="Times New Roman" w:hAnsi="Times New Roman"/>
          <w:bCs/>
          <w:sz w:val="24"/>
          <w:szCs w:val="24"/>
        </w:rPr>
        <w:t>AMH-2024-0031 (</w:t>
      </w:r>
      <w:r>
        <w:rPr>
          <w:rFonts w:ascii="Times New Roman" w:hAnsi="Times New Roman"/>
          <w:bCs/>
          <w:sz w:val="24"/>
          <w:szCs w:val="24"/>
        </w:rPr>
        <w:t>MC</w:t>
      </w:r>
      <w:r w:rsidRPr="00922F16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  <w:t>Refer to the Office of Prosecutions</w:t>
      </w:r>
    </w:p>
    <w:p w14:paraId="3721699D" w14:textId="1EFFCBA1" w:rsidR="00922F16" w:rsidRPr="00BF226E" w:rsidRDefault="00922F16" w:rsidP="00922F16">
      <w:pPr>
        <w:pStyle w:val="NoSpacing"/>
        <w:rPr>
          <w:rFonts w:ascii="Times New Roman" w:hAnsi="Times New Roman"/>
          <w:b/>
          <w:sz w:val="24"/>
          <w:szCs w:val="24"/>
        </w:rPr>
      </w:pPr>
      <w:r w:rsidRPr="00BF226E">
        <w:rPr>
          <w:rFonts w:ascii="Times New Roman" w:hAnsi="Times New Roman"/>
          <w:bCs/>
          <w:sz w:val="24"/>
          <w:szCs w:val="24"/>
        </w:rPr>
        <w:t>INV8507 (</w:t>
      </w:r>
      <w:r>
        <w:rPr>
          <w:rFonts w:ascii="Times New Roman" w:hAnsi="Times New Roman"/>
          <w:bCs/>
          <w:sz w:val="24"/>
          <w:szCs w:val="24"/>
        </w:rPr>
        <w:t>MS</w:t>
      </w:r>
      <w:r w:rsidRPr="00BF226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Dismiss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17DD8414" w14:textId="07F8EE2D" w:rsidR="00922F16" w:rsidRDefault="00922F16" w:rsidP="00922F16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BF226E">
        <w:rPr>
          <w:rFonts w:ascii="Times New Roman" w:hAnsi="Times New Roman"/>
          <w:bCs/>
          <w:sz w:val="24"/>
          <w:szCs w:val="24"/>
        </w:rPr>
        <w:t>INV8605</w:t>
      </w:r>
      <w:r>
        <w:rPr>
          <w:rFonts w:ascii="Times New Roman" w:hAnsi="Times New Roman"/>
          <w:bCs/>
          <w:sz w:val="24"/>
          <w:szCs w:val="24"/>
        </w:rPr>
        <w:t xml:space="preserve"> (JD):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Dismiss </w:t>
      </w:r>
    </w:p>
    <w:p w14:paraId="2820B727" w14:textId="4B5BA17B" w:rsidR="00922F16" w:rsidRDefault="00922F16" w:rsidP="00922F1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BF226E">
        <w:rPr>
          <w:rFonts w:ascii="Times New Roman" w:hAnsi="Times New Roman"/>
          <w:bCs/>
          <w:sz w:val="24"/>
          <w:szCs w:val="24"/>
        </w:rPr>
        <w:t>PSY-2024-0002</w:t>
      </w:r>
      <w:r>
        <w:rPr>
          <w:rFonts w:ascii="Times New Roman" w:hAnsi="Times New Roman"/>
          <w:bCs/>
          <w:sz w:val="24"/>
          <w:szCs w:val="24"/>
        </w:rPr>
        <w:t xml:space="preserve"> (KL):</w:t>
      </w:r>
      <w:r>
        <w:rPr>
          <w:rFonts w:ascii="Times New Roman" w:hAnsi="Times New Roman"/>
          <w:bCs/>
          <w:sz w:val="24"/>
          <w:szCs w:val="24"/>
        </w:rPr>
        <w:tab/>
        <w:t>Invite respondent to a meeting for an interview</w:t>
      </w:r>
    </w:p>
    <w:p w14:paraId="0A1F1C60" w14:textId="1F1F2762" w:rsidR="00922F16" w:rsidRPr="005166C6" w:rsidRDefault="00922F16" w:rsidP="00922F1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5166C6">
        <w:rPr>
          <w:rFonts w:ascii="Times New Roman" w:hAnsi="Times New Roman"/>
          <w:bCs/>
          <w:sz w:val="24"/>
          <w:szCs w:val="24"/>
        </w:rPr>
        <w:t>PSY-2024-0015</w:t>
      </w:r>
      <w:r>
        <w:rPr>
          <w:rFonts w:ascii="Times New Roman" w:hAnsi="Times New Roman"/>
          <w:bCs/>
          <w:sz w:val="24"/>
          <w:szCs w:val="24"/>
        </w:rPr>
        <w:t xml:space="preserve"> (EN):</w:t>
      </w:r>
      <w:r>
        <w:rPr>
          <w:rFonts w:ascii="Times New Roman" w:hAnsi="Times New Roman"/>
          <w:bCs/>
          <w:sz w:val="24"/>
          <w:szCs w:val="24"/>
        </w:rPr>
        <w:tab/>
        <w:t>Invite respondent to a meeting for an interview</w:t>
      </w:r>
    </w:p>
    <w:p w14:paraId="6690541B" w14:textId="3D0F50AA" w:rsidR="00922F16" w:rsidRDefault="00922F16" w:rsidP="00922F1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 w:rsidRPr="005166C6">
        <w:rPr>
          <w:rFonts w:ascii="Times New Roman" w:hAnsi="Times New Roman"/>
          <w:bCs/>
          <w:sz w:val="24"/>
          <w:szCs w:val="24"/>
        </w:rPr>
        <w:t>PSY-2024-0020</w:t>
      </w:r>
      <w:r>
        <w:rPr>
          <w:rFonts w:ascii="Times New Roman" w:hAnsi="Times New Roman"/>
          <w:bCs/>
          <w:sz w:val="24"/>
          <w:szCs w:val="24"/>
        </w:rPr>
        <w:t xml:space="preserve"> (JS):</w:t>
      </w:r>
      <w:r>
        <w:rPr>
          <w:rFonts w:ascii="Times New Roman" w:hAnsi="Times New Roman"/>
          <w:bCs/>
          <w:sz w:val="24"/>
          <w:szCs w:val="24"/>
        </w:rPr>
        <w:tab/>
        <w:t>Refer to the Office of Prosecutions</w:t>
      </w:r>
    </w:p>
    <w:p w14:paraId="04F13DF3" w14:textId="2562B5F8" w:rsidR="00342D35" w:rsidRPr="00211EDF" w:rsidRDefault="00922F16" w:rsidP="00922F16">
      <w:pPr>
        <w:pStyle w:val="NoSpacing"/>
        <w:ind w:left="6480" w:hanging="6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PSY-2024-0014 (JT):</w:t>
      </w:r>
      <w:r>
        <w:rPr>
          <w:rFonts w:ascii="Times New Roman" w:hAnsi="Times New Roman"/>
          <w:bCs/>
          <w:sz w:val="24"/>
          <w:szCs w:val="24"/>
        </w:rPr>
        <w:tab/>
        <w:t xml:space="preserve">Dismiss; open complaint for continuing education violation </w:t>
      </w:r>
    </w:p>
    <w:p w14:paraId="39C2074A" w14:textId="77777777" w:rsidR="00270C49" w:rsidRDefault="00270C49" w:rsidP="00270C49">
      <w:pPr>
        <w:pStyle w:val="NoSpacing"/>
        <w:rPr>
          <w:rFonts w:ascii="Times New Roman" w:hAnsi="Times New Roman"/>
          <w:bCs/>
          <w:sz w:val="24"/>
          <w:szCs w:val="24"/>
        </w:rPr>
      </w:pPr>
      <w:bookmarkStart w:id="3" w:name="_Hlk184122398"/>
      <w:bookmarkEnd w:id="2"/>
    </w:p>
    <w:p w14:paraId="0FC5046E" w14:textId="70BDE3EC" w:rsidR="00922F16" w:rsidRPr="00922F16" w:rsidRDefault="00922F16" w:rsidP="00270C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922F16">
        <w:rPr>
          <w:rFonts w:ascii="Times New Roman" w:hAnsi="Times New Roman"/>
          <w:b/>
          <w:sz w:val="24"/>
          <w:szCs w:val="24"/>
          <w:u w:val="single"/>
        </w:rPr>
        <w:t>Public Meeting</w:t>
      </w:r>
    </w:p>
    <w:p w14:paraId="3B811578" w14:textId="77777777" w:rsidR="00922F16" w:rsidRDefault="00922F16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33C8C66" w14:textId="4DE3AC1F" w:rsidR="00922F16" w:rsidRPr="00922F16" w:rsidRDefault="00922F16" w:rsidP="00922F16">
      <w:pPr>
        <w:rPr>
          <w:rFonts w:eastAsia="Calibri"/>
          <w:szCs w:val="24"/>
        </w:rPr>
      </w:pPr>
      <w:r w:rsidRPr="00922F16">
        <w:rPr>
          <w:rFonts w:eastAsia="Calibri"/>
          <w:szCs w:val="24"/>
        </w:rPr>
        <w:t xml:space="preserve">At </w:t>
      </w:r>
      <w:r w:rsidR="00BA7B15">
        <w:rPr>
          <w:rFonts w:eastAsia="Calibri"/>
          <w:szCs w:val="24"/>
        </w:rPr>
        <w:t>11:42</w:t>
      </w:r>
      <w:r w:rsidRPr="00922F16">
        <w:rPr>
          <w:rFonts w:eastAsia="Calibri"/>
          <w:szCs w:val="24"/>
        </w:rPr>
        <w:t xml:space="preserve"> a.m., a motion was made by </w:t>
      </w:r>
      <w:r>
        <w:rPr>
          <w:rFonts w:eastAsia="Calibri"/>
          <w:szCs w:val="24"/>
        </w:rPr>
        <w:t xml:space="preserve">Dr. </w:t>
      </w:r>
      <w:r w:rsidR="00BA7B15">
        <w:rPr>
          <w:rFonts w:eastAsia="Calibri"/>
          <w:szCs w:val="24"/>
        </w:rPr>
        <w:t>Brown</w:t>
      </w:r>
      <w:r w:rsidRPr="00922F16">
        <w:rPr>
          <w:rFonts w:eastAsia="Calibri"/>
          <w:szCs w:val="24"/>
        </w:rPr>
        <w:t xml:space="preserve">, seconded by </w:t>
      </w:r>
      <w:r>
        <w:rPr>
          <w:rFonts w:eastAsia="Calibri"/>
          <w:szCs w:val="24"/>
        </w:rPr>
        <w:t xml:space="preserve">Dr. </w:t>
      </w:r>
      <w:r w:rsidR="00BA7B15">
        <w:rPr>
          <w:rFonts w:eastAsia="Calibri"/>
          <w:szCs w:val="24"/>
        </w:rPr>
        <w:t>Anderson</w:t>
      </w:r>
      <w:r w:rsidRPr="00922F16">
        <w:rPr>
          <w:rFonts w:eastAsia="Calibri"/>
          <w:szCs w:val="24"/>
        </w:rPr>
        <w:t xml:space="preserve">, to </w:t>
      </w:r>
      <w:proofErr w:type="gramStart"/>
      <w:r w:rsidRPr="00922F16">
        <w:rPr>
          <w:rFonts w:eastAsia="Calibri"/>
          <w:szCs w:val="24"/>
        </w:rPr>
        <w:t>exit</w:t>
      </w:r>
      <w:proofErr w:type="gramEnd"/>
      <w:r w:rsidRPr="00922F16"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>investigative</w:t>
      </w:r>
      <w:proofErr w:type="gramEnd"/>
      <w:r>
        <w:rPr>
          <w:rFonts w:eastAsia="Calibri"/>
          <w:szCs w:val="24"/>
        </w:rPr>
        <w:t xml:space="preserve"> conference</w:t>
      </w:r>
      <w:r w:rsidRPr="00922F16">
        <w:rPr>
          <w:rFonts w:eastAsia="Calibri"/>
          <w:szCs w:val="24"/>
        </w:rPr>
        <w:t xml:space="preserve"> </w:t>
      </w:r>
      <w:r w:rsidR="00BA7B15">
        <w:rPr>
          <w:rFonts w:eastAsia="Calibri"/>
          <w:szCs w:val="24"/>
        </w:rPr>
        <w:t>and return to the public meeting</w:t>
      </w:r>
      <w:r w:rsidRPr="00922F16">
        <w:rPr>
          <w:rFonts w:eastAsia="Calibri"/>
          <w:szCs w:val="24"/>
        </w:rPr>
        <w:t>.  The motion passed unanimously by a roll call vote.</w:t>
      </w:r>
    </w:p>
    <w:p w14:paraId="1EA2EB57" w14:textId="77777777" w:rsidR="00922F16" w:rsidRDefault="00922F16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D626AD5" w14:textId="081D98F4" w:rsidR="00BA7B15" w:rsidRPr="00BA7B15" w:rsidRDefault="00BA7B15" w:rsidP="00270C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BA7B15">
        <w:rPr>
          <w:rFonts w:ascii="Times New Roman" w:hAnsi="Times New Roman"/>
          <w:b/>
          <w:sz w:val="24"/>
          <w:szCs w:val="24"/>
          <w:u w:val="single"/>
        </w:rPr>
        <w:t>Discussion</w:t>
      </w:r>
    </w:p>
    <w:p w14:paraId="6C388DE4" w14:textId="77777777" w:rsidR="00BA7B15" w:rsidRDefault="00BA7B15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E4C85E4" w14:textId="29E2DA32" w:rsidR="00F155E7" w:rsidRDefault="00F155E7" w:rsidP="00F155E7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BA7B15">
        <w:rPr>
          <w:rFonts w:ascii="Times New Roman" w:hAnsi="Times New Roman"/>
          <w:b/>
          <w:bCs/>
          <w:sz w:val="24"/>
          <w:szCs w:val="24"/>
        </w:rPr>
        <w:t xml:space="preserve">Remote </w:t>
      </w:r>
      <w:r w:rsidR="00BA7B15" w:rsidRPr="00BA7B15">
        <w:rPr>
          <w:rFonts w:ascii="Times New Roman" w:hAnsi="Times New Roman"/>
          <w:b/>
          <w:bCs/>
          <w:sz w:val="24"/>
          <w:szCs w:val="24"/>
        </w:rPr>
        <w:t>P</w:t>
      </w:r>
      <w:r w:rsidRPr="00BA7B15">
        <w:rPr>
          <w:rFonts w:ascii="Times New Roman" w:hAnsi="Times New Roman"/>
          <w:b/>
          <w:bCs/>
          <w:sz w:val="24"/>
          <w:szCs w:val="24"/>
        </w:rPr>
        <w:t xml:space="preserve">articipation </w:t>
      </w:r>
      <w:r w:rsidR="00BA7B15" w:rsidRPr="00BA7B15">
        <w:rPr>
          <w:rFonts w:ascii="Times New Roman" w:hAnsi="Times New Roman"/>
          <w:b/>
          <w:bCs/>
          <w:sz w:val="24"/>
          <w:szCs w:val="24"/>
        </w:rPr>
        <w:t>D</w:t>
      </w:r>
      <w:r w:rsidRPr="00BA7B15">
        <w:rPr>
          <w:rFonts w:ascii="Times New Roman" w:hAnsi="Times New Roman"/>
          <w:b/>
          <w:bCs/>
          <w:sz w:val="24"/>
          <w:szCs w:val="24"/>
        </w:rPr>
        <w:t xml:space="preserve">uring </w:t>
      </w:r>
      <w:r w:rsidR="00BA7B15" w:rsidRPr="00BA7B15">
        <w:rPr>
          <w:rFonts w:ascii="Times New Roman" w:hAnsi="Times New Roman"/>
          <w:b/>
          <w:bCs/>
          <w:sz w:val="24"/>
          <w:szCs w:val="24"/>
        </w:rPr>
        <w:t>I</w:t>
      </w:r>
      <w:r w:rsidRPr="00BA7B15">
        <w:rPr>
          <w:rFonts w:ascii="Times New Roman" w:hAnsi="Times New Roman"/>
          <w:b/>
          <w:bCs/>
          <w:sz w:val="24"/>
          <w:szCs w:val="24"/>
        </w:rPr>
        <w:t>n-</w:t>
      </w:r>
      <w:r w:rsidR="00BA7B15" w:rsidRPr="00BA7B15">
        <w:rPr>
          <w:rFonts w:ascii="Times New Roman" w:hAnsi="Times New Roman"/>
          <w:b/>
          <w:bCs/>
          <w:sz w:val="24"/>
          <w:szCs w:val="24"/>
        </w:rPr>
        <w:t>P</w:t>
      </w:r>
      <w:r w:rsidRPr="00BA7B15">
        <w:rPr>
          <w:rFonts w:ascii="Times New Roman" w:hAnsi="Times New Roman"/>
          <w:b/>
          <w:bCs/>
          <w:sz w:val="24"/>
          <w:szCs w:val="24"/>
        </w:rPr>
        <w:t xml:space="preserve">erson </w:t>
      </w:r>
      <w:r w:rsidR="00BA7B15" w:rsidRPr="00BA7B15">
        <w:rPr>
          <w:rFonts w:ascii="Times New Roman" w:hAnsi="Times New Roman"/>
          <w:b/>
          <w:bCs/>
          <w:sz w:val="24"/>
          <w:szCs w:val="24"/>
        </w:rPr>
        <w:t>M</w:t>
      </w:r>
      <w:r w:rsidRPr="00BA7B15">
        <w:rPr>
          <w:rFonts w:ascii="Times New Roman" w:hAnsi="Times New Roman"/>
          <w:b/>
          <w:bCs/>
          <w:sz w:val="24"/>
          <w:szCs w:val="24"/>
        </w:rPr>
        <w:t>eetings</w:t>
      </w:r>
      <w:r w:rsidR="00BA7B15" w:rsidRPr="00BA7B15">
        <w:rPr>
          <w:rFonts w:ascii="Times New Roman" w:hAnsi="Times New Roman"/>
          <w:b/>
          <w:bCs/>
          <w:sz w:val="24"/>
          <w:szCs w:val="24"/>
        </w:rPr>
        <w:t>:</w:t>
      </w:r>
      <w:r w:rsidR="00BA7B15">
        <w:rPr>
          <w:rFonts w:ascii="Times New Roman" w:hAnsi="Times New Roman"/>
          <w:sz w:val="24"/>
          <w:szCs w:val="24"/>
        </w:rPr>
        <w:t xml:space="preserve"> Mr. Bialas explained that the statutory allowance to conduct public meetings by videoconference ends on March 31, 2025, but that the Board is permitted if it wishes to allow </w:t>
      </w:r>
      <w:bookmarkStart w:id="4" w:name="_Hlk194586153"/>
      <w:r w:rsidR="00BA7B15">
        <w:rPr>
          <w:rFonts w:ascii="Times New Roman" w:hAnsi="Times New Roman"/>
          <w:sz w:val="24"/>
          <w:szCs w:val="24"/>
        </w:rPr>
        <w:t>Board members to participate in Board meetings remotely if a quorum of members is physically present.</w:t>
      </w:r>
    </w:p>
    <w:bookmarkEnd w:id="4"/>
    <w:p w14:paraId="132237A7" w14:textId="77777777" w:rsidR="00BA7B15" w:rsidRDefault="00BA7B15" w:rsidP="00BA7B15">
      <w:pPr>
        <w:pStyle w:val="NoSpacing"/>
        <w:rPr>
          <w:rFonts w:ascii="Times New Roman" w:hAnsi="Times New Roman"/>
          <w:sz w:val="24"/>
          <w:szCs w:val="24"/>
        </w:rPr>
      </w:pPr>
    </w:p>
    <w:p w14:paraId="7B319FB8" w14:textId="08E8F82D" w:rsidR="00F155E7" w:rsidRPr="00BA7B15" w:rsidRDefault="00BA7B15" w:rsidP="00BA7B1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a brief discussion, a motion was made by Dr. Anderson, seconded by Dr. Edwards George, to allow </w:t>
      </w:r>
      <w:r w:rsidRPr="00BA7B15">
        <w:rPr>
          <w:rFonts w:ascii="Times New Roman" w:hAnsi="Times New Roman"/>
          <w:sz w:val="24"/>
          <w:szCs w:val="24"/>
        </w:rPr>
        <w:t xml:space="preserve">Board members to participate </w:t>
      </w:r>
      <w:r>
        <w:rPr>
          <w:rFonts w:ascii="Times New Roman" w:hAnsi="Times New Roman"/>
          <w:sz w:val="24"/>
          <w:szCs w:val="24"/>
        </w:rPr>
        <w:t xml:space="preserve">in Board meetings </w:t>
      </w:r>
      <w:r w:rsidRPr="00BA7B15">
        <w:rPr>
          <w:rFonts w:ascii="Times New Roman" w:hAnsi="Times New Roman"/>
          <w:sz w:val="24"/>
          <w:szCs w:val="24"/>
        </w:rPr>
        <w:t>remotely if a quorum of members is physically present.</w:t>
      </w:r>
      <w:r>
        <w:rPr>
          <w:rFonts w:ascii="Times New Roman" w:hAnsi="Times New Roman"/>
          <w:sz w:val="24"/>
          <w:szCs w:val="24"/>
        </w:rPr>
        <w:t xml:space="preserve">  The motion passed unanimously by a roll call vote.</w:t>
      </w:r>
    </w:p>
    <w:p w14:paraId="035230C1" w14:textId="77777777" w:rsidR="00F155E7" w:rsidRDefault="00F155E7" w:rsidP="00270C49">
      <w:pPr>
        <w:pStyle w:val="NoSpacing"/>
        <w:rPr>
          <w:rFonts w:ascii="Times New Roman" w:hAnsi="Times New Roman"/>
          <w:bCs/>
          <w:sz w:val="24"/>
          <w:szCs w:val="24"/>
        </w:rPr>
      </w:pPr>
    </w:p>
    <w:bookmarkEnd w:id="3"/>
    <w:p w14:paraId="04F71F20" w14:textId="2938E5C0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0D1468F4" w14:textId="48573248" w:rsidR="00CD573D" w:rsidRDefault="00707C38" w:rsidP="007E44B8">
      <w:pPr>
        <w:rPr>
          <w:szCs w:val="24"/>
        </w:rPr>
      </w:pPr>
      <w:r>
        <w:rPr>
          <w:szCs w:val="24"/>
        </w:rPr>
        <w:t xml:space="preserve">At </w:t>
      </w:r>
      <w:r w:rsidR="00BA7B15">
        <w:rPr>
          <w:szCs w:val="24"/>
        </w:rPr>
        <w:t>11:57</w:t>
      </w:r>
      <w:r w:rsidR="00473C88">
        <w:rPr>
          <w:szCs w:val="24"/>
        </w:rPr>
        <w:t xml:space="preserve"> a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BA7B15">
        <w:rPr>
          <w:szCs w:val="24"/>
        </w:rPr>
        <w:t>Dr. Anderson</w:t>
      </w:r>
      <w:r w:rsidR="00CD573D">
        <w:rPr>
          <w:szCs w:val="24"/>
        </w:rPr>
        <w:t xml:space="preserve">, seconded by </w:t>
      </w:r>
      <w:r w:rsidR="00422503">
        <w:rPr>
          <w:szCs w:val="24"/>
        </w:rPr>
        <w:t xml:space="preserve">Dr. </w:t>
      </w:r>
      <w:r w:rsidR="00BA7B15">
        <w:rPr>
          <w:szCs w:val="24"/>
        </w:rPr>
        <w:t>Brown</w:t>
      </w:r>
      <w:r w:rsidR="00CD573D">
        <w:rPr>
          <w:szCs w:val="24"/>
        </w:rPr>
        <w:t>, to adjourn the meeting.  The motion passed unanimously by a roll call vote.</w:t>
      </w:r>
    </w:p>
    <w:p w14:paraId="39895BD3" w14:textId="77777777" w:rsidR="00CD573D" w:rsidRDefault="00CD573D" w:rsidP="007E44B8">
      <w:pPr>
        <w:rPr>
          <w:szCs w:val="24"/>
        </w:rPr>
      </w:pPr>
    </w:p>
    <w:p w14:paraId="049D1530" w14:textId="1196FD7B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BA7B15">
        <w:rPr>
          <w:szCs w:val="24"/>
        </w:rPr>
        <w:t>11:57</w:t>
      </w:r>
      <w:r w:rsidR="00473C88">
        <w:rPr>
          <w:szCs w:val="24"/>
        </w:rPr>
        <w:t xml:space="preserve"> a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26DC01E8" w14:textId="176D4172" w:rsidR="007E44B8" w:rsidRDefault="007E44B8" w:rsidP="00253C8E">
      <w:pPr>
        <w:rPr>
          <w:szCs w:val="24"/>
        </w:rPr>
      </w:pPr>
    </w:p>
    <w:p w14:paraId="2219DAAB" w14:textId="77777777" w:rsidR="00BA7B15" w:rsidRDefault="00BA7B15" w:rsidP="00253C8E">
      <w:pPr>
        <w:rPr>
          <w:szCs w:val="24"/>
        </w:rPr>
      </w:pPr>
    </w:p>
    <w:p w14:paraId="2E54A594" w14:textId="77777777" w:rsidR="00BA7B15" w:rsidRPr="00253C8E" w:rsidRDefault="00BA7B15" w:rsidP="00253C8E">
      <w:pPr>
        <w:rPr>
          <w:szCs w:val="24"/>
        </w:rPr>
      </w:pPr>
    </w:p>
    <w:p w14:paraId="5B2E5795" w14:textId="16B79CE2" w:rsidR="00275570" w:rsidRPr="00275570" w:rsidRDefault="00275570" w:rsidP="007E44B8">
      <w:pPr>
        <w:suppressAutoHyphens/>
        <w:rPr>
          <w:rFonts w:eastAsia="Calibri"/>
          <w:b/>
          <w:bCs/>
          <w:szCs w:val="24"/>
          <w:u w:val="single"/>
          <w:lang w:eastAsia="ar-SA"/>
        </w:rPr>
      </w:pPr>
      <w:r w:rsidRPr="00275570">
        <w:rPr>
          <w:rFonts w:eastAsia="Calibri"/>
          <w:b/>
          <w:bCs/>
          <w:szCs w:val="24"/>
          <w:u w:val="single"/>
          <w:lang w:eastAsia="ar-SA"/>
        </w:rPr>
        <w:lastRenderedPageBreak/>
        <w:t>Approval</w:t>
      </w:r>
    </w:p>
    <w:p w14:paraId="68278E09" w14:textId="77777777" w:rsidR="00275570" w:rsidRDefault="00275570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06BB3BA8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BA7B15">
        <w:rPr>
          <w:rFonts w:eastAsia="Calibri"/>
          <w:szCs w:val="24"/>
          <w:lang w:eastAsia="ar-SA"/>
        </w:rPr>
        <w:t>April 11</w:t>
      </w:r>
      <w:r w:rsidR="008C5FD2">
        <w:rPr>
          <w:rFonts w:eastAsia="Calibri"/>
          <w:szCs w:val="24"/>
          <w:lang w:eastAsia="ar-SA"/>
        </w:rPr>
        <w:t>, 2025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667DE621" w14:textId="35AFB052" w:rsidR="00DC5415" w:rsidRPr="00473C88" w:rsidRDefault="007E44B8" w:rsidP="00473C8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76B459CB" w14:textId="77777777" w:rsidR="00200C54" w:rsidRDefault="00200C54" w:rsidP="007E44B8">
      <w:pPr>
        <w:rPr>
          <w:b/>
          <w:szCs w:val="24"/>
        </w:rPr>
      </w:pPr>
    </w:p>
    <w:p w14:paraId="5E508EB2" w14:textId="119405EF" w:rsidR="007E44B8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t>List of Documents Used During the Public Meeting</w:t>
      </w:r>
    </w:p>
    <w:p w14:paraId="362A85A6" w14:textId="77777777" w:rsidR="00A245FF" w:rsidRPr="002F286A" w:rsidRDefault="00A245FF" w:rsidP="007E44B8">
      <w:pPr>
        <w:rPr>
          <w:b/>
          <w:szCs w:val="24"/>
        </w:rPr>
      </w:pPr>
    </w:p>
    <w:p w14:paraId="537F3587" w14:textId="483A8E2E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9C2253">
        <w:rPr>
          <w:szCs w:val="24"/>
        </w:rPr>
        <w:t xml:space="preserve">March </w:t>
      </w:r>
      <w:r w:rsidR="00473C88">
        <w:rPr>
          <w:szCs w:val="24"/>
        </w:rPr>
        <w:t>14</w:t>
      </w:r>
      <w:r w:rsidR="00EE5EF2">
        <w:rPr>
          <w:szCs w:val="24"/>
        </w:rPr>
        <w:t xml:space="preserve">, </w:t>
      </w:r>
      <w:proofErr w:type="gramStart"/>
      <w:r w:rsidR="00EE5EF2">
        <w:rPr>
          <w:szCs w:val="24"/>
        </w:rPr>
        <w:t>2025</w:t>
      </w:r>
      <w:proofErr w:type="gramEnd"/>
      <w:r w:rsidRPr="002F286A">
        <w:rPr>
          <w:szCs w:val="24"/>
        </w:rPr>
        <w:t xml:space="preserve"> Meeting</w:t>
      </w:r>
    </w:p>
    <w:p w14:paraId="36D49C17" w14:textId="522C32A9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9C2253">
        <w:rPr>
          <w:szCs w:val="24"/>
        </w:rPr>
        <w:t>February 14</w:t>
      </w:r>
      <w:r w:rsidR="00473C88">
        <w:rPr>
          <w:szCs w:val="24"/>
        </w:rPr>
        <w:t>, 2025</w:t>
      </w:r>
    </w:p>
    <w:p w14:paraId="07A9F829" w14:textId="3A21DB69" w:rsidR="009D1314" w:rsidRDefault="00E85C2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9C2253">
        <w:rPr>
          <w:szCs w:val="24"/>
        </w:rPr>
        <w:t>February 14</w:t>
      </w:r>
      <w:r w:rsidR="00473C88">
        <w:rPr>
          <w:szCs w:val="24"/>
        </w:rPr>
        <w:t>, 2025</w:t>
      </w:r>
    </w:p>
    <w:p w14:paraId="49BC448D" w14:textId="64C9FECC" w:rsidR="009C2253" w:rsidRDefault="009C225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Emergency Amendments to </w:t>
      </w:r>
      <w:r w:rsidRPr="009C2253">
        <w:rPr>
          <w:szCs w:val="24"/>
        </w:rPr>
        <w:t>251 CMR 1.00: Ethical Standards, Professional Conduct, and Disciplinary Procedures and 251 CMR 3.00: Registration of Psychologists</w:t>
      </w:r>
    </w:p>
    <w:p w14:paraId="3B02219B" w14:textId="1CF9EDE8" w:rsidR="009C2253" w:rsidRDefault="009C2253" w:rsidP="00473C88">
      <w:pPr>
        <w:numPr>
          <w:ilvl w:val="0"/>
          <w:numId w:val="1"/>
        </w:numPr>
        <w:rPr>
          <w:szCs w:val="24"/>
        </w:rPr>
      </w:pPr>
      <w:r w:rsidRPr="009C2253">
        <w:rPr>
          <w:szCs w:val="24"/>
        </w:rPr>
        <w:t>URAMP</w:t>
      </w:r>
      <w:r>
        <w:rPr>
          <w:szCs w:val="24"/>
        </w:rPr>
        <w:t xml:space="preserve"> Operational Policy and Practice Restrictions</w:t>
      </w:r>
    </w:p>
    <w:p w14:paraId="2ABF809C" w14:textId="6569370D" w:rsidR="009C2253" w:rsidRDefault="009C225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Pr="009C2253">
        <w:rPr>
          <w:szCs w:val="24"/>
        </w:rPr>
        <w:t>Albert Hyer</w:t>
      </w:r>
    </w:p>
    <w:p w14:paraId="795AA176" w14:textId="636C8B2B" w:rsidR="009C2253" w:rsidRDefault="009C2253" w:rsidP="00473C8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Documents from Application of </w:t>
      </w:r>
      <w:r w:rsidRPr="009C2253">
        <w:rPr>
          <w:szCs w:val="24"/>
        </w:rPr>
        <w:t>Alan Behrman</w:t>
      </w:r>
    </w:p>
    <w:p w14:paraId="24E4DBDF" w14:textId="11F32C1D" w:rsidR="009C2253" w:rsidRPr="00473C88" w:rsidRDefault="009C2253" w:rsidP="00473C88">
      <w:pPr>
        <w:numPr>
          <w:ilvl w:val="0"/>
          <w:numId w:val="1"/>
        </w:numPr>
        <w:rPr>
          <w:szCs w:val="24"/>
        </w:rPr>
      </w:pPr>
      <w:r w:rsidRPr="009C2253">
        <w:rPr>
          <w:szCs w:val="24"/>
        </w:rPr>
        <w:t>Emil Chiauzzi, Conditional Licensure Agreement, 3rd Quarterly Consulting Report</w:t>
      </w:r>
    </w:p>
    <w:sectPr w:rsidR="009C2253" w:rsidRPr="00473C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848B" w14:textId="77777777" w:rsidR="003313A4" w:rsidRDefault="003313A4" w:rsidP="002E6197">
      <w:r>
        <w:separator/>
      </w:r>
    </w:p>
  </w:endnote>
  <w:endnote w:type="continuationSeparator" w:id="0">
    <w:p w14:paraId="2EB35D54" w14:textId="77777777" w:rsidR="003313A4" w:rsidRDefault="003313A4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D613" w14:textId="77777777" w:rsidR="003313A4" w:rsidRDefault="003313A4" w:rsidP="002E6197">
      <w:r>
        <w:separator/>
      </w:r>
    </w:p>
  </w:footnote>
  <w:footnote w:type="continuationSeparator" w:id="0">
    <w:p w14:paraId="2B108BC5" w14:textId="77777777" w:rsidR="003313A4" w:rsidRDefault="003313A4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DA0" w14:textId="4D1D4AFF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455E"/>
    <w:multiLevelType w:val="hybridMultilevel"/>
    <w:tmpl w:val="CE9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4A69"/>
    <w:multiLevelType w:val="hybridMultilevel"/>
    <w:tmpl w:val="408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5166"/>
    <w:multiLevelType w:val="hybridMultilevel"/>
    <w:tmpl w:val="0FFA3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F41A4"/>
    <w:multiLevelType w:val="hybridMultilevel"/>
    <w:tmpl w:val="6A28FA24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20473"/>
    <w:multiLevelType w:val="hybridMultilevel"/>
    <w:tmpl w:val="AD5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B5450"/>
    <w:multiLevelType w:val="hybridMultilevel"/>
    <w:tmpl w:val="FF18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21"/>
  </w:num>
  <w:num w:numId="2" w16cid:durableId="1159463445">
    <w:abstractNumId w:val="12"/>
  </w:num>
  <w:num w:numId="3" w16cid:durableId="1615407297">
    <w:abstractNumId w:val="34"/>
  </w:num>
  <w:num w:numId="4" w16cid:durableId="631789864">
    <w:abstractNumId w:val="11"/>
  </w:num>
  <w:num w:numId="5" w16cid:durableId="491025173">
    <w:abstractNumId w:val="24"/>
  </w:num>
  <w:num w:numId="6" w16cid:durableId="747461636">
    <w:abstractNumId w:val="16"/>
  </w:num>
  <w:num w:numId="7" w16cid:durableId="1112935774">
    <w:abstractNumId w:val="15"/>
  </w:num>
  <w:num w:numId="8" w16cid:durableId="645545827">
    <w:abstractNumId w:val="31"/>
  </w:num>
  <w:num w:numId="9" w16cid:durableId="411968852">
    <w:abstractNumId w:val="20"/>
  </w:num>
  <w:num w:numId="10" w16cid:durableId="1041588039">
    <w:abstractNumId w:val="27"/>
  </w:num>
  <w:num w:numId="11" w16cid:durableId="1678582892">
    <w:abstractNumId w:val="10"/>
  </w:num>
  <w:num w:numId="12" w16cid:durableId="2015303447">
    <w:abstractNumId w:val="0"/>
  </w:num>
  <w:num w:numId="13" w16cid:durableId="802887679">
    <w:abstractNumId w:val="35"/>
  </w:num>
  <w:num w:numId="14" w16cid:durableId="1485926870">
    <w:abstractNumId w:val="19"/>
  </w:num>
  <w:num w:numId="15" w16cid:durableId="350450078">
    <w:abstractNumId w:val="37"/>
  </w:num>
  <w:num w:numId="16" w16cid:durableId="79954623">
    <w:abstractNumId w:val="1"/>
  </w:num>
  <w:num w:numId="17" w16cid:durableId="831533356">
    <w:abstractNumId w:val="5"/>
  </w:num>
  <w:num w:numId="18" w16cid:durableId="1852717863">
    <w:abstractNumId w:val="36"/>
  </w:num>
  <w:num w:numId="19" w16cid:durableId="193419970">
    <w:abstractNumId w:val="17"/>
  </w:num>
  <w:num w:numId="20" w16cid:durableId="47730025">
    <w:abstractNumId w:val="33"/>
  </w:num>
  <w:num w:numId="21" w16cid:durableId="1549802325">
    <w:abstractNumId w:val="18"/>
  </w:num>
  <w:num w:numId="22" w16cid:durableId="2079817398">
    <w:abstractNumId w:val="30"/>
  </w:num>
  <w:num w:numId="23" w16cid:durableId="934285750">
    <w:abstractNumId w:val="7"/>
  </w:num>
  <w:num w:numId="24" w16cid:durableId="1221404516">
    <w:abstractNumId w:val="29"/>
  </w:num>
  <w:num w:numId="25" w16cid:durableId="1694651232">
    <w:abstractNumId w:val="25"/>
  </w:num>
  <w:num w:numId="26" w16cid:durableId="1715961038">
    <w:abstractNumId w:val="6"/>
  </w:num>
  <w:num w:numId="27" w16cid:durableId="2078697377">
    <w:abstractNumId w:val="26"/>
  </w:num>
  <w:num w:numId="28" w16cid:durableId="433594773">
    <w:abstractNumId w:val="2"/>
  </w:num>
  <w:num w:numId="29" w16cid:durableId="346442016">
    <w:abstractNumId w:val="9"/>
  </w:num>
  <w:num w:numId="30" w16cid:durableId="1011253093">
    <w:abstractNumId w:val="4"/>
  </w:num>
  <w:num w:numId="31" w16cid:durableId="2095124677">
    <w:abstractNumId w:val="22"/>
  </w:num>
  <w:num w:numId="32" w16cid:durableId="1555462686">
    <w:abstractNumId w:val="13"/>
  </w:num>
  <w:num w:numId="33" w16cid:durableId="1949391401">
    <w:abstractNumId w:val="3"/>
  </w:num>
  <w:num w:numId="34" w16cid:durableId="1284264914">
    <w:abstractNumId w:val="28"/>
  </w:num>
  <w:num w:numId="35" w16cid:durableId="300891645">
    <w:abstractNumId w:val="23"/>
  </w:num>
  <w:num w:numId="36" w16cid:durableId="924385967">
    <w:abstractNumId w:val="8"/>
  </w:num>
  <w:num w:numId="37" w16cid:durableId="267084622">
    <w:abstractNumId w:val="32"/>
  </w:num>
  <w:num w:numId="38" w16cid:durableId="878051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96E"/>
    <w:rsid w:val="0000218B"/>
    <w:rsid w:val="00003C05"/>
    <w:rsid w:val="00015DCD"/>
    <w:rsid w:val="00015EA0"/>
    <w:rsid w:val="000213E2"/>
    <w:rsid w:val="00021A8B"/>
    <w:rsid w:val="000229EB"/>
    <w:rsid w:val="000265BF"/>
    <w:rsid w:val="0003035C"/>
    <w:rsid w:val="00033154"/>
    <w:rsid w:val="00042048"/>
    <w:rsid w:val="00043844"/>
    <w:rsid w:val="000467ED"/>
    <w:rsid w:val="000475CC"/>
    <w:rsid w:val="00052C39"/>
    <w:rsid w:val="000537DA"/>
    <w:rsid w:val="000602D5"/>
    <w:rsid w:val="00063408"/>
    <w:rsid w:val="00070F44"/>
    <w:rsid w:val="000721BE"/>
    <w:rsid w:val="000845E2"/>
    <w:rsid w:val="000862E2"/>
    <w:rsid w:val="000918E4"/>
    <w:rsid w:val="00093D8C"/>
    <w:rsid w:val="000956C3"/>
    <w:rsid w:val="00097B7B"/>
    <w:rsid w:val="000A1DE1"/>
    <w:rsid w:val="000A39E2"/>
    <w:rsid w:val="000B7D96"/>
    <w:rsid w:val="000C7B71"/>
    <w:rsid w:val="000D2297"/>
    <w:rsid w:val="000D2476"/>
    <w:rsid w:val="000E6460"/>
    <w:rsid w:val="000F315B"/>
    <w:rsid w:val="000F3B11"/>
    <w:rsid w:val="000F5CE4"/>
    <w:rsid w:val="000F6888"/>
    <w:rsid w:val="000F6B2D"/>
    <w:rsid w:val="0010118C"/>
    <w:rsid w:val="00102244"/>
    <w:rsid w:val="00104845"/>
    <w:rsid w:val="001067B4"/>
    <w:rsid w:val="001125C0"/>
    <w:rsid w:val="001155CB"/>
    <w:rsid w:val="00125C01"/>
    <w:rsid w:val="001265D4"/>
    <w:rsid w:val="00126FF9"/>
    <w:rsid w:val="0013352D"/>
    <w:rsid w:val="00137208"/>
    <w:rsid w:val="00137D13"/>
    <w:rsid w:val="00140B5A"/>
    <w:rsid w:val="0014169F"/>
    <w:rsid w:val="001449E4"/>
    <w:rsid w:val="00145CF3"/>
    <w:rsid w:val="0015268B"/>
    <w:rsid w:val="001529EA"/>
    <w:rsid w:val="0015541C"/>
    <w:rsid w:val="001561E7"/>
    <w:rsid w:val="00160680"/>
    <w:rsid w:val="0016347D"/>
    <w:rsid w:val="00166446"/>
    <w:rsid w:val="00170012"/>
    <w:rsid w:val="0017253B"/>
    <w:rsid w:val="0017591B"/>
    <w:rsid w:val="0017709A"/>
    <w:rsid w:val="001773F2"/>
    <w:rsid w:val="00177C77"/>
    <w:rsid w:val="00180990"/>
    <w:rsid w:val="00187043"/>
    <w:rsid w:val="001903E1"/>
    <w:rsid w:val="0019444F"/>
    <w:rsid w:val="001A0194"/>
    <w:rsid w:val="001A025C"/>
    <w:rsid w:val="001A0B5E"/>
    <w:rsid w:val="001A1247"/>
    <w:rsid w:val="001A35DB"/>
    <w:rsid w:val="001A3A69"/>
    <w:rsid w:val="001A520D"/>
    <w:rsid w:val="001B0579"/>
    <w:rsid w:val="001B0E8B"/>
    <w:rsid w:val="001B15FA"/>
    <w:rsid w:val="001B38A7"/>
    <w:rsid w:val="001B6693"/>
    <w:rsid w:val="001B77E3"/>
    <w:rsid w:val="001C3D6A"/>
    <w:rsid w:val="001C76ED"/>
    <w:rsid w:val="001D3D3A"/>
    <w:rsid w:val="001D4993"/>
    <w:rsid w:val="001D58D3"/>
    <w:rsid w:val="001E1CF2"/>
    <w:rsid w:val="001E46A1"/>
    <w:rsid w:val="001E6D57"/>
    <w:rsid w:val="001F0BFA"/>
    <w:rsid w:val="001F717A"/>
    <w:rsid w:val="00200C54"/>
    <w:rsid w:val="00206039"/>
    <w:rsid w:val="00210DCF"/>
    <w:rsid w:val="002162BE"/>
    <w:rsid w:val="0021698C"/>
    <w:rsid w:val="002223EA"/>
    <w:rsid w:val="00222F90"/>
    <w:rsid w:val="002276F6"/>
    <w:rsid w:val="00232B51"/>
    <w:rsid w:val="00240455"/>
    <w:rsid w:val="0024568A"/>
    <w:rsid w:val="002519BA"/>
    <w:rsid w:val="00253C8E"/>
    <w:rsid w:val="00254728"/>
    <w:rsid w:val="002600A3"/>
    <w:rsid w:val="00260D54"/>
    <w:rsid w:val="002667D1"/>
    <w:rsid w:val="00270257"/>
    <w:rsid w:val="00270354"/>
    <w:rsid w:val="00270C49"/>
    <w:rsid w:val="00275570"/>
    <w:rsid w:val="00276279"/>
    <w:rsid w:val="00276957"/>
    <w:rsid w:val="00276DCC"/>
    <w:rsid w:val="002844E2"/>
    <w:rsid w:val="002859D8"/>
    <w:rsid w:val="00286089"/>
    <w:rsid w:val="00292182"/>
    <w:rsid w:val="002964CE"/>
    <w:rsid w:val="002A0123"/>
    <w:rsid w:val="002A1120"/>
    <w:rsid w:val="002A132F"/>
    <w:rsid w:val="002B1D8A"/>
    <w:rsid w:val="002B2DDE"/>
    <w:rsid w:val="002B4282"/>
    <w:rsid w:val="002B66F0"/>
    <w:rsid w:val="002B6F77"/>
    <w:rsid w:val="002C05FA"/>
    <w:rsid w:val="002C4C37"/>
    <w:rsid w:val="002C5B18"/>
    <w:rsid w:val="002D1C21"/>
    <w:rsid w:val="002D71F4"/>
    <w:rsid w:val="002E15A0"/>
    <w:rsid w:val="002E3DA4"/>
    <w:rsid w:val="002E444D"/>
    <w:rsid w:val="002E6197"/>
    <w:rsid w:val="002F7448"/>
    <w:rsid w:val="002F78C5"/>
    <w:rsid w:val="00301022"/>
    <w:rsid w:val="0030396F"/>
    <w:rsid w:val="00304E6B"/>
    <w:rsid w:val="00313E5F"/>
    <w:rsid w:val="00317E28"/>
    <w:rsid w:val="00323F11"/>
    <w:rsid w:val="00323F8A"/>
    <w:rsid w:val="003313A4"/>
    <w:rsid w:val="00336187"/>
    <w:rsid w:val="003402C4"/>
    <w:rsid w:val="00342D35"/>
    <w:rsid w:val="00351D6F"/>
    <w:rsid w:val="00352B08"/>
    <w:rsid w:val="00353C5D"/>
    <w:rsid w:val="00357DA7"/>
    <w:rsid w:val="00365C40"/>
    <w:rsid w:val="00371B63"/>
    <w:rsid w:val="00372395"/>
    <w:rsid w:val="00373E7B"/>
    <w:rsid w:val="00375EAD"/>
    <w:rsid w:val="00376A25"/>
    <w:rsid w:val="00380A7A"/>
    <w:rsid w:val="00384769"/>
    <w:rsid w:val="0038476B"/>
    <w:rsid w:val="00385033"/>
    <w:rsid w:val="00385812"/>
    <w:rsid w:val="003908A3"/>
    <w:rsid w:val="00391D8F"/>
    <w:rsid w:val="00392D0B"/>
    <w:rsid w:val="003960A0"/>
    <w:rsid w:val="003A57E1"/>
    <w:rsid w:val="003A7AFC"/>
    <w:rsid w:val="003B1787"/>
    <w:rsid w:val="003B5F40"/>
    <w:rsid w:val="003C2D07"/>
    <w:rsid w:val="003C60EF"/>
    <w:rsid w:val="003D02BC"/>
    <w:rsid w:val="003D2BCF"/>
    <w:rsid w:val="003D6DE4"/>
    <w:rsid w:val="003E715B"/>
    <w:rsid w:val="003E7C4E"/>
    <w:rsid w:val="003E7CA3"/>
    <w:rsid w:val="003F2349"/>
    <w:rsid w:val="003F3050"/>
    <w:rsid w:val="003F3406"/>
    <w:rsid w:val="004056C5"/>
    <w:rsid w:val="00413EDC"/>
    <w:rsid w:val="00414C74"/>
    <w:rsid w:val="00414CF8"/>
    <w:rsid w:val="00417355"/>
    <w:rsid w:val="0042116F"/>
    <w:rsid w:val="00421205"/>
    <w:rsid w:val="00422503"/>
    <w:rsid w:val="00422620"/>
    <w:rsid w:val="00424A4B"/>
    <w:rsid w:val="00432DBE"/>
    <w:rsid w:val="00433467"/>
    <w:rsid w:val="0044663C"/>
    <w:rsid w:val="00461477"/>
    <w:rsid w:val="00465873"/>
    <w:rsid w:val="00472BF7"/>
    <w:rsid w:val="0047360D"/>
    <w:rsid w:val="00473C88"/>
    <w:rsid w:val="0047498D"/>
    <w:rsid w:val="004756B0"/>
    <w:rsid w:val="004813AC"/>
    <w:rsid w:val="00482E3B"/>
    <w:rsid w:val="00484BE6"/>
    <w:rsid w:val="00485A4B"/>
    <w:rsid w:val="00492203"/>
    <w:rsid w:val="0049240C"/>
    <w:rsid w:val="004A0BD7"/>
    <w:rsid w:val="004A1586"/>
    <w:rsid w:val="004B37A0"/>
    <w:rsid w:val="004B5CFB"/>
    <w:rsid w:val="004C28CF"/>
    <w:rsid w:val="004D54B7"/>
    <w:rsid w:val="004D5567"/>
    <w:rsid w:val="004D6B39"/>
    <w:rsid w:val="004E0C3F"/>
    <w:rsid w:val="004E5BD9"/>
    <w:rsid w:val="004E64E8"/>
    <w:rsid w:val="004E6B8A"/>
    <w:rsid w:val="004F3D2E"/>
    <w:rsid w:val="004F51CD"/>
    <w:rsid w:val="00501F3E"/>
    <w:rsid w:val="00503898"/>
    <w:rsid w:val="00507967"/>
    <w:rsid w:val="00510BBF"/>
    <w:rsid w:val="005125F6"/>
    <w:rsid w:val="00512956"/>
    <w:rsid w:val="00512AA2"/>
    <w:rsid w:val="00513EBB"/>
    <w:rsid w:val="00514915"/>
    <w:rsid w:val="0051592F"/>
    <w:rsid w:val="005174D3"/>
    <w:rsid w:val="00530145"/>
    <w:rsid w:val="00531A84"/>
    <w:rsid w:val="00534ABE"/>
    <w:rsid w:val="00536F57"/>
    <w:rsid w:val="00540A4E"/>
    <w:rsid w:val="00541E6F"/>
    <w:rsid w:val="005448AA"/>
    <w:rsid w:val="00545177"/>
    <w:rsid w:val="00546D7F"/>
    <w:rsid w:val="005512C9"/>
    <w:rsid w:val="005523A5"/>
    <w:rsid w:val="00555C3E"/>
    <w:rsid w:val="00556111"/>
    <w:rsid w:val="00557717"/>
    <w:rsid w:val="00563361"/>
    <w:rsid w:val="00567D77"/>
    <w:rsid w:val="0057273D"/>
    <w:rsid w:val="00574FFC"/>
    <w:rsid w:val="00580667"/>
    <w:rsid w:val="005835F5"/>
    <w:rsid w:val="00596CF8"/>
    <w:rsid w:val="00597737"/>
    <w:rsid w:val="005A3404"/>
    <w:rsid w:val="005A5806"/>
    <w:rsid w:val="005A5EAC"/>
    <w:rsid w:val="005B1477"/>
    <w:rsid w:val="005B4C9A"/>
    <w:rsid w:val="005C0CA5"/>
    <w:rsid w:val="005D169F"/>
    <w:rsid w:val="005D338A"/>
    <w:rsid w:val="005E1A91"/>
    <w:rsid w:val="005E5FD2"/>
    <w:rsid w:val="005E62B7"/>
    <w:rsid w:val="005E753C"/>
    <w:rsid w:val="005F0072"/>
    <w:rsid w:val="005F11EE"/>
    <w:rsid w:val="005F1F96"/>
    <w:rsid w:val="005F216B"/>
    <w:rsid w:val="00600136"/>
    <w:rsid w:val="00600326"/>
    <w:rsid w:val="00601ED1"/>
    <w:rsid w:val="00601F90"/>
    <w:rsid w:val="0060349A"/>
    <w:rsid w:val="006105D6"/>
    <w:rsid w:val="00612B9D"/>
    <w:rsid w:val="00612CC4"/>
    <w:rsid w:val="00613C9D"/>
    <w:rsid w:val="00614AF0"/>
    <w:rsid w:val="00617C9D"/>
    <w:rsid w:val="00624BD2"/>
    <w:rsid w:val="006252D8"/>
    <w:rsid w:val="006264FF"/>
    <w:rsid w:val="00630EF1"/>
    <w:rsid w:val="006323F1"/>
    <w:rsid w:val="00632FCD"/>
    <w:rsid w:val="00635CF5"/>
    <w:rsid w:val="006364ED"/>
    <w:rsid w:val="006365BD"/>
    <w:rsid w:val="006430D1"/>
    <w:rsid w:val="006466AE"/>
    <w:rsid w:val="00653273"/>
    <w:rsid w:val="00663E11"/>
    <w:rsid w:val="006662A3"/>
    <w:rsid w:val="00676EC8"/>
    <w:rsid w:val="006777F6"/>
    <w:rsid w:val="00685139"/>
    <w:rsid w:val="0069307E"/>
    <w:rsid w:val="00695883"/>
    <w:rsid w:val="006A01B5"/>
    <w:rsid w:val="006B065C"/>
    <w:rsid w:val="006B08C1"/>
    <w:rsid w:val="006B1EBF"/>
    <w:rsid w:val="006B1FA5"/>
    <w:rsid w:val="006B4A13"/>
    <w:rsid w:val="006C00CF"/>
    <w:rsid w:val="006D06D9"/>
    <w:rsid w:val="006D0DA1"/>
    <w:rsid w:val="006D358F"/>
    <w:rsid w:val="006D715B"/>
    <w:rsid w:val="006D77A6"/>
    <w:rsid w:val="006E09AA"/>
    <w:rsid w:val="006E2045"/>
    <w:rsid w:val="006E2362"/>
    <w:rsid w:val="006E4AF4"/>
    <w:rsid w:val="006E52C3"/>
    <w:rsid w:val="006E6E8F"/>
    <w:rsid w:val="006F1468"/>
    <w:rsid w:val="006F2301"/>
    <w:rsid w:val="006F41D6"/>
    <w:rsid w:val="006F4546"/>
    <w:rsid w:val="006F463B"/>
    <w:rsid w:val="006F46DE"/>
    <w:rsid w:val="006F4AEB"/>
    <w:rsid w:val="006F5586"/>
    <w:rsid w:val="007003A0"/>
    <w:rsid w:val="00702109"/>
    <w:rsid w:val="007065AB"/>
    <w:rsid w:val="00706CF2"/>
    <w:rsid w:val="00707C38"/>
    <w:rsid w:val="0071304A"/>
    <w:rsid w:val="0071339C"/>
    <w:rsid w:val="0071410D"/>
    <w:rsid w:val="00716C34"/>
    <w:rsid w:val="00722A4D"/>
    <w:rsid w:val="00723F44"/>
    <w:rsid w:val="007243EA"/>
    <w:rsid w:val="0072610D"/>
    <w:rsid w:val="00730E27"/>
    <w:rsid w:val="0073221B"/>
    <w:rsid w:val="00734A84"/>
    <w:rsid w:val="00736852"/>
    <w:rsid w:val="00740D39"/>
    <w:rsid w:val="0074433B"/>
    <w:rsid w:val="0074459B"/>
    <w:rsid w:val="00747B0B"/>
    <w:rsid w:val="00751278"/>
    <w:rsid w:val="00752653"/>
    <w:rsid w:val="0075268F"/>
    <w:rsid w:val="00752B73"/>
    <w:rsid w:val="007541C0"/>
    <w:rsid w:val="00757006"/>
    <w:rsid w:val="00763A65"/>
    <w:rsid w:val="007728A6"/>
    <w:rsid w:val="00775D12"/>
    <w:rsid w:val="007838A9"/>
    <w:rsid w:val="00784223"/>
    <w:rsid w:val="00784B7C"/>
    <w:rsid w:val="00784E2E"/>
    <w:rsid w:val="00785B4C"/>
    <w:rsid w:val="00791216"/>
    <w:rsid w:val="00791EB0"/>
    <w:rsid w:val="00793BF6"/>
    <w:rsid w:val="007A6EB1"/>
    <w:rsid w:val="007A7AC6"/>
    <w:rsid w:val="007B3F4B"/>
    <w:rsid w:val="007B4C2C"/>
    <w:rsid w:val="007B5161"/>
    <w:rsid w:val="007B7347"/>
    <w:rsid w:val="007B7F4F"/>
    <w:rsid w:val="007C2DBE"/>
    <w:rsid w:val="007C2EB5"/>
    <w:rsid w:val="007C4277"/>
    <w:rsid w:val="007C4887"/>
    <w:rsid w:val="007D004A"/>
    <w:rsid w:val="007D10F3"/>
    <w:rsid w:val="007D1B84"/>
    <w:rsid w:val="007D21E2"/>
    <w:rsid w:val="007D31A7"/>
    <w:rsid w:val="007D7EE1"/>
    <w:rsid w:val="007E44B8"/>
    <w:rsid w:val="007F315F"/>
    <w:rsid w:val="007F3CDB"/>
    <w:rsid w:val="007F5146"/>
    <w:rsid w:val="00802689"/>
    <w:rsid w:val="00803408"/>
    <w:rsid w:val="00810B18"/>
    <w:rsid w:val="008216B4"/>
    <w:rsid w:val="00823F5F"/>
    <w:rsid w:val="00823FCE"/>
    <w:rsid w:val="00832A31"/>
    <w:rsid w:val="00841A32"/>
    <w:rsid w:val="00842617"/>
    <w:rsid w:val="00842704"/>
    <w:rsid w:val="008447CC"/>
    <w:rsid w:val="008520B3"/>
    <w:rsid w:val="00852933"/>
    <w:rsid w:val="00852E3A"/>
    <w:rsid w:val="008568E4"/>
    <w:rsid w:val="00861682"/>
    <w:rsid w:val="0086217D"/>
    <w:rsid w:val="0087184B"/>
    <w:rsid w:val="00872C8B"/>
    <w:rsid w:val="00876ECC"/>
    <w:rsid w:val="00885E73"/>
    <w:rsid w:val="00894570"/>
    <w:rsid w:val="00895676"/>
    <w:rsid w:val="008A0FDF"/>
    <w:rsid w:val="008B21D8"/>
    <w:rsid w:val="008C5FD2"/>
    <w:rsid w:val="008C7864"/>
    <w:rsid w:val="008D208A"/>
    <w:rsid w:val="008D4AB8"/>
    <w:rsid w:val="008D5A3A"/>
    <w:rsid w:val="008E05BB"/>
    <w:rsid w:val="008E35D6"/>
    <w:rsid w:val="008E4D62"/>
    <w:rsid w:val="008F2A33"/>
    <w:rsid w:val="008F51FB"/>
    <w:rsid w:val="009046F0"/>
    <w:rsid w:val="009106EF"/>
    <w:rsid w:val="009204BB"/>
    <w:rsid w:val="00922597"/>
    <w:rsid w:val="00922F16"/>
    <w:rsid w:val="0092460D"/>
    <w:rsid w:val="00933CB6"/>
    <w:rsid w:val="009356C9"/>
    <w:rsid w:val="009443FB"/>
    <w:rsid w:val="00946AB7"/>
    <w:rsid w:val="0094789C"/>
    <w:rsid w:val="00955F28"/>
    <w:rsid w:val="00957E5B"/>
    <w:rsid w:val="0096172E"/>
    <w:rsid w:val="009618B4"/>
    <w:rsid w:val="0096448C"/>
    <w:rsid w:val="009656FD"/>
    <w:rsid w:val="009730E5"/>
    <w:rsid w:val="00973993"/>
    <w:rsid w:val="009739F9"/>
    <w:rsid w:val="009755AF"/>
    <w:rsid w:val="009803BB"/>
    <w:rsid w:val="0098107A"/>
    <w:rsid w:val="0098460A"/>
    <w:rsid w:val="009908FF"/>
    <w:rsid w:val="00990A36"/>
    <w:rsid w:val="009913BF"/>
    <w:rsid w:val="00995505"/>
    <w:rsid w:val="0099622A"/>
    <w:rsid w:val="009A080B"/>
    <w:rsid w:val="009A1204"/>
    <w:rsid w:val="009A3692"/>
    <w:rsid w:val="009A68FB"/>
    <w:rsid w:val="009A746E"/>
    <w:rsid w:val="009B17B7"/>
    <w:rsid w:val="009B1CF7"/>
    <w:rsid w:val="009B70D7"/>
    <w:rsid w:val="009B7486"/>
    <w:rsid w:val="009B7555"/>
    <w:rsid w:val="009C16E9"/>
    <w:rsid w:val="009C2253"/>
    <w:rsid w:val="009C3342"/>
    <w:rsid w:val="009C4209"/>
    <w:rsid w:val="009C4428"/>
    <w:rsid w:val="009C7A87"/>
    <w:rsid w:val="009D1314"/>
    <w:rsid w:val="009D26E8"/>
    <w:rsid w:val="009D48CD"/>
    <w:rsid w:val="009D573B"/>
    <w:rsid w:val="009D5BC2"/>
    <w:rsid w:val="009D5EB2"/>
    <w:rsid w:val="009E1CF0"/>
    <w:rsid w:val="009E7D0F"/>
    <w:rsid w:val="009F7E1D"/>
    <w:rsid w:val="00A0225B"/>
    <w:rsid w:val="00A04D55"/>
    <w:rsid w:val="00A058EF"/>
    <w:rsid w:val="00A05968"/>
    <w:rsid w:val="00A076DE"/>
    <w:rsid w:val="00A079E6"/>
    <w:rsid w:val="00A1287A"/>
    <w:rsid w:val="00A12FA7"/>
    <w:rsid w:val="00A17260"/>
    <w:rsid w:val="00A22272"/>
    <w:rsid w:val="00A245FF"/>
    <w:rsid w:val="00A2666D"/>
    <w:rsid w:val="00A33BA3"/>
    <w:rsid w:val="00A33BCA"/>
    <w:rsid w:val="00A3428E"/>
    <w:rsid w:val="00A367F5"/>
    <w:rsid w:val="00A413BA"/>
    <w:rsid w:val="00A43115"/>
    <w:rsid w:val="00A431BB"/>
    <w:rsid w:val="00A4423D"/>
    <w:rsid w:val="00A46459"/>
    <w:rsid w:val="00A60697"/>
    <w:rsid w:val="00A622D6"/>
    <w:rsid w:val="00A63590"/>
    <w:rsid w:val="00A65101"/>
    <w:rsid w:val="00A70840"/>
    <w:rsid w:val="00A74C9A"/>
    <w:rsid w:val="00A77673"/>
    <w:rsid w:val="00A84549"/>
    <w:rsid w:val="00A85B7C"/>
    <w:rsid w:val="00A966E4"/>
    <w:rsid w:val="00AA5A2A"/>
    <w:rsid w:val="00AA7AA8"/>
    <w:rsid w:val="00AB0F2C"/>
    <w:rsid w:val="00AB6B6D"/>
    <w:rsid w:val="00AC56CB"/>
    <w:rsid w:val="00AD1687"/>
    <w:rsid w:val="00AD49F4"/>
    <w:rsid w:val="00AD5765"/>
    <w:rsid w:val="00AE2237"/>
    <w:rsid w:val="00AE5A9F"/>
    <w:rsid w:val="00AE7C66"/>
    <w:rsid w:val="00AF121F"/>
    <w:rsid w:val="00AF14FB"/>
    <w:rsid w:val="00AF5933"/>
    <w:rsid w:val="00B05852"/>
    <w:rsid w:val="00B06D34"/>
    <w:rsid w:val="00B07439"/>
    <w:rsid w:val="00B121F4"/>
    <w:rsid w:val="00B14473"/>
    <w:rsid w:val="00B1481A"/>
    <w:rsid w:val="00B169A7"/>
    <w:rsid w:val="00B34497"/>
    <w:rsid w:val="00B403BF"/>
    <w:rsid w:val="00B43992"/>
    <w:rsid w:val="00B43A2F"/>
    <w:rsid w:val="00B47A6B"/>
    <w:rsid w:val="00B52FE4"/>
    <w:rsid w:val="00B574A7"/>
    <w:rsid w:val="00B608D9"/>
    <w:rsid w:val="00B62D78"/>
    <w:rsid w:val="00B6372B"/>
    <w:rsid w:val="00B669D8"/>
    <w:rsid w:val="00B81995"/>
    <w:rsid w:val="00B821F7"/>
    <w:rsid w:val="00B85237"/>
    <w:rsid w:val="00B8645B"/>
    <w:rsid w:val="00B86A70"/>
    <w:rsid w:val="00B96BA8"/>
    <w:rsid w:val="00B97F46"/>
    <w:rsid w:val="00BA36B9"/>
    <w:rsid w:val="00BA4055"/>
    <w:rsid w:val="00BA7870"/>
    <w:rsid w:val="00BA7B15"/>
    <w:rsid w:val="00BA7FB6"/>
    <w:rsid w:val="00BB010E"/>
    <w:rsid w:val="00BB3729"/>
    <w:rsid w:val="00BB6F4D"/>
    <w:rsid w:val="00BC1E78"/>
    <w:rsid w:val="00BC2DE5"/>
    <w:rsid w:val="00BD3E76"/>
    <w:rsid w:val="00BD7EEF"/>
    <w:rsid w:val="00BE4859"/>
    <w:rsid w:val="00BE5B66"/>
    <w:rsid w:val="00BF1845"/>
    <w:rsid w:val="00C04055"/>
    <w:rsid w:val="00C06F27"/>
    <w:rsid w:val="00C165F5"/>
    <w:rsid w:val="00C16919"/>
    <w:rsid w:val="00C20BFE"/>
    <w:rsid w:val="00C217DA"/>
    <w:rsid w:val="00C21A7F"/>
    <w:rsid w:val="00C323CA"/>
    <w:rsid w:val="00C34D51"/>
    <w:rsid w:val="00C34DC7"/>
    <w:rsid w:val="00C465A1"/>
    <w:rsid w:val="00C46D29"/>
    <w:rsid w:val="00C477DA"/>
    <w:rsid w:val="00C60AA1"/>
    <w:rsid w:val="00C71468"/>
    <w:rsid w:val="00C75EFC"/>
    <w:rsid w:val="00C77483"/>
    <w:rsid w:val="00C83C05"/>
    <w:rsid w:val="00C85B48"/>
    <w:rsid w:val="00C87F21"/>
    <w:rsid w:val="00CA2B29"/>
    <w:rsid w:val="00CA46DF"/>
    <w:rsid w:val="00CA52F4"/>
    <w:rsid w:val="00CA56A2"/>
    <w:rsid w:val="00CA6AD2"/>
    <w:rsid w:val="00CA6B62"/>
    <w:rsid w:val="00CB3624"/>
    <w:rsid w:val="00CB5D09"/>
    <w:rsid w:val="00CB7514"/>
    <w:rsid w:val="00CC1778"/>
    <w:rsid w:val="00CD3CAF"/>
    <w:rsid w:val="00CD573D"/>
    <w:rsid w:val="00CD63FE"/>
    <w:rsid w:val="00CD778E"/>
    <w:rsid w:val="00CE0AFE"/>
    <w:rsid w:val="00CE575B"/>
    <w:rsid w:val="00CF3DE8"/>
    <w:rsid w:val="00CF430F"/>
    <w:rsid w:val="00CF55F2"/>
    <w:rsid w:val="00CF6E5C"/>
    <w:rsid w:val="00D00DC4"/>
    <w:rsid w:val="00D03FFF"/>
    <w:rsid w:val="00D0493F"/>
    <w:rsid w:val="00D05B17"/>
    <w:rsid w:val="00D10FAB"/>
    <w:rsid w:val="00D1513D"/>
    <w:rsid w:val="00D1568B"/>
    <w:rsid w:val="00D21FFE"/>
    <w:rsid w:val="00D248AE"/>
    <w:rsid w:val="00D37973"/>
    <w:rsid w:val="00D4262B"/>
    <w:rsid w:val="00D436CB"/>
    <w:rsid w:val="00D44F29"/>
    <w:rsid w:val="00D45325"/>
    <w:rsid w:val="00D50278"/>
    <w:rsid w:val="00D53CAE"/>
    <w:rsid w:val="00D56F91"/>
    <w:rsid w:val="00D609A4"/>
    <w:rsid w:val="00D6435C"/>
    <w:rsid w:val="00D65771"/>
    <w:rsid w:val="00D657F1"/>
    <w:rsid w:val="00D6758D"/>
    <w:rsid w:val="00D709ED"/>
    <w:rsid w:val="00D70F23"/>
    <w:rsid w:val="00D74553"/>
    <w:rsid w:val="00D8671C"/>
    <w:rsid w:val="00D91390"/>
    <w:rsid w:val="00D92359"/>
    <w:rsid w:val="00D9255C"/>
    <w:rsid w:val="00D94119"/>
    <w:rsid w:val="00DA02EA"/>
    <w:rsid w:val="00DA3267"/>
    <w:rsid w:val="00DA4208"/>
    <w:rsid w:val="00DA57C3"/>
    <w:rsid w:val="00DB28AB"/>
    <w:rsid w:val="00DB60DB"/>
    <w:rsid w:val="00DB7C3B"/>
    <w:rsid w:val="00DC3063"/>
    <w:rsid w:val="00DC3855"/>
    <w:rsid w:val="00DC5415"/>
    <w:rsid w:val="00DD0405"/>
    <w:rsid w:val="00DD61F9"/>
    <w:rsid w:val="00DE625D"/>
    <w:rsid w:val="00DF0CD4"/>
    <w:rsid w:val="00DF13F4"/>
    <w:rsid w:val="00DF252D"/>
    <w:rsid w:val="00DF2CAB"/>
    <w:rsid w:val="00E0257F"/>
    <w:rsid w:val="00E06E6A"/>
    <w:rsid w:val="00E13E53"/>
    <w:rsid w:val="00E14DCA"/>
    <w:rsid w:val="00E2052B"/>
    <w:rsid w:val="00E22C4F"/>
    <w:rsid w:val="00E242A8"/>
    <w:rsid w:val="00E247A3"/>
    <w:rsid w:val="00E25CA1"/>
    <w:rsid w:val="00E274B8"/>
    <w:rsid w:val="00E3110E"/>
    <w:rsid w:val="00E32675"/>
    <w:rsid w:val="00E33649"/>
    <w:rsid w:val="00E36947"/>
    <w:rsid w:val="00E40125"/>
    <w:rsid w:val="00E51238"/>
    <w:rsid w:val="00E55496"/>
    <w:rsid w:val="00E57333"/>
    <w:rsid w:val="00E60C8D"/>
    <w:rsid w:val="00E72707"/>
    <w:rsid w:val="00E76A5C"/>
    <w:rsid w:val="00E843BB"/>
    <w:rsid w:val="00E85C23"/>
    <w:rsid w:val="00E92569"/>
    <w:rsid w:val="00E96DA1"/>
    <w:rsid w:val="00EB3F10"/>
    <w:rsid w:val="00EB4719"/>
    <w:rsid w:val="00EB7BDE"/>
    <w:rsid w:val="00EC0E16"/>
    <w:rsid w:val="00EC3D9F"/>
    <w:rsid w:val="00EC731D"/>
    <w:rsid w:val="00ED5074"/>
    <w:rsid w:val="00EE0186"/>
    <w:rsid w:val="00EE144F"/>
    <w:rsid w:val="00EE485C"/>
    <w:rsid w:val="00EE5EF2"/>
    <w:rsid w:val="00EF1804"/>
    <w:rsid w:val="00EF1AF5"/>
    <w:rsid w:val="00EF2278"/>
    <w:rsid w:val="00F01C96"/>
    <w:rsid w:val="00F0586E"/>
    <w:rsid w:val="00F126C8"/>
    <w:rsid w:val="00F13313"/>
    <w:rsid w:val="00F155E7"/>
    <w:rsid w:val="00F166A0"/>
    <w:rsid w:val="00F178A4"/>
    <w:rsid w:val="00F242C3"/>
    <w:rsid w:val="00F26F51"/>
    <w:rsid w:val="00F27193"/>
    <w:rsid w:val="00F33DE6"/>
    <w:rsid w:val="00F40B09"/>
    <w:rsid w:val="00F40CEE"/>
    <w:rsid w:val="00F4111C"/>
    <w:rsid w:val="00F43932"/>
    <w:rsid w:val="00F476A1"/>
    <w:rsid w:val="00F476AF"/>
    <w:rsid w:val="00F532A1"/>
    <w:rsid w:val="00F55F62"/>
    <w:rsid w:val="00F61421"/>
    <w:rsid w:val="00F64509"/>
    <w:rsid w:val="00F8185A"/>
    <w:rsid w:val="00F824A6"/>
    <w:rsid w:val="00F82C08"/>
    <w:rsid w:val="00F856A0"/>
    <w:rsid w:val="00F8728C"/>
    <w:rsid w:val="00FA575E"/>
    <w:rsid w:val="00FA64B1"/>
    <w:rsid w:val="00FA69C6"/>
    <w:rsid w:val="00FC4FDD"/>
    <w:rsid w:val="00FC6168"/>
    <w:rsid w:val="00FC6B42"/>
    <w:rsid w:val="00FD0C89"/>
    <w:rsid w:val="00FD304B"/>
    <w:rsid w:val="00FD547B"/>
    <w:rsid w:val="00FD5FF3"/>
    <w:rsid w:val="00FD7E5B"/>
    <w:rsid w:val="00FE22D4"/>
    <w:rsid w:val="00FF09A7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5</Pages>
  <Words>1230</Words>
  <Characters>6895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2025-01-03T17:32:00Z</cp:lastPrinted>
  <dcterms:created xsi:type="dcterms:W3CDTF">2025-06-06T16:46:00Z</dcterms:created>
  <dcterms:modified xsi:type="dcterms:W3CDTF">2025-06-06T16:46:00Z</dcterms:modified>
</cp:coreProperties>
</file>