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116522FA" w:rsidR="003E0617" w:rsidRDefault="00EC3FAD" w:rsidP="003E0617">
      <w:pPr>
        <w:jc w:val="center"/>
      </w:pPr>
      <w:r>
        <w:t>January 28, 2025</w:t>
      </w:r>
    </w:p>
    <w:p w14:paraId="39EE245C" w14:textId="77777777" w:rsidR="003E0617" w:rsidRDefault="003E0617" w:rsidP="003E0617">
      <w:pPr>
        <w:tabs>
          <w:tab w:val="num" w:pos="360"/>
        </w:tabs>
        <w:rPr>
          <w:b/>
          <w:szCs w:val="24"/>
        </w:rPr>
      </w:pPr>
    </w:p>
    <w:p w14:paraId="7FF5A08E" w14:textId="7A770034"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t>9</w:t>
      </w:r>
      <w:proofErr w:type="gramEnd"/>
      <w:r>
        <w:rPr>
          <w:szCs w:val="24"/>
        </w:rPr>
        <w:t>:</w:t>
      </w:r>
      <w:r w:rsidR="00251461">
        <w:rPr>
          <w:szCs w:val="24"/>
        </w:rPr>
        <w:t>3</w:t>
      </w:r>
      <w:r w:rsidR="00C9444B">
        <w:rPr>
          <w:szCs w:val="24"/>
        </w:rPr>
        <w:t>4</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78206978" w:rsidR="003E0617" w:rsidRDefault="003E0617" w:rsidP="00982BA4">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C9444B">
        <w:rPr>
          <w:szCs w:val="24"/>
        </w:rPr>
        <w:t>Quanesha</w:t>
      </w:r>
      <w:proofErr w:type="gramEnd"/>
      <w:r w:rsidR="00C9444B">
        <w:rPr>
          <w:szCs w:val="24"/>
        </w:rPr>
        <w:t xml:space="preserve"> Fuller</w:t>
      </w:r>
      <w:r w:rsidR="00881640">
        <w:rPr>
          <w:szCs w:val="24"/>
        </w:rPr>
        <w:t xml:space="preserve"> (left the meeting at 12:40 p.m.)</w:t>
      </w:r>
    </w:p>
    <w:p w14:paraId="29006F74" w14:textId="716D69F5" w:rsidR="00225C7D" w:rsidRDefault="00DF079C" w:rsidP="003E0617">
      <w:pPr>
        <w:ind w:left="1440" w:firstLine="720"/>
        <w:rPr>
          <w:szCs w:val="24"/>
        </w:rPr>
      </w:pPr>
      <w:r>
        <w:rPr>
          <w:szCs w:val="24"/>
        </w:rPr>
        <w:t>Carrie Kelley</w:t>
      </w:r>
      <w:r w:rsidR="0090722C">
        <w:rPr>
          <w:szCs w:val="24"/>
        </w:rPr>
        <w:t xml:space="preserve"> </w:t>
      </w:r>
    </w:p>
    <w:p w14:paraId="1EA0DB19" w14:textId="7D7E6505" w:rsidR="00B86FD7" w:rsidRDefault="00B86FD7" w:rsidP="00153013">
      <w:pPr>
        <w:ind w:left="2160"/>
        <w:rPr>
          <w:szCs w:val="24"/>
        </w:rPr>
      </w:pPr>
      <w:r>
        <w:rPr>
          <w:szCs w:val="24"/>
        </w:rPr>
        <w:t>Scune Carrington</w:t>
      </w:r>
      <w:r w:rsidR="000D3538">
        <w:rPr>
          <w:szCs w:val="24"/>
        </w:rPr>
        <w:t xml:space="preserve"> </w:t>
      </w:r>
      <w:r w:rsidR="0055331F">
        <w:rPr>
          <w:szCs w:val="24"/>
        </w:rPr>
        <w:t>(</w:t>
      </w:r>
      <w:r w:rsidR="00A52FDC">
        <w:rPr>
          <w:szCs w:val="24"/>
        </w:rPr>
        <w:t>arrived at 9:45 a.m</w:t>
      </w:r>
      <w:r w:rsidR="0055331F">
        <w:rPr>
          <w:szCs w:val="24"/>
        </w:rPr>
        <w:t>.)</w:t>
      </w:r>
    </w:p>
    <w:p w14:paraId="426EB8FE" w14:textId="16F5A782" w:rsidR="001D2C18" w:rsidRDefault="001D2C18" w:rsidP="00153013">
      <w:pPr>
        <w:ind w:left="2160"/>
        <w:rPr>
          <w:szCs w:val="24"/>
        </w:rPr>
      </w:pPr>
      <w:r>
        <w:rPr>
          <w:szCs w:val="24"/>
        </w:rPr>
        <w:t>Marcia Roddy</w:t>
      </w:r>
      <w:r w:rsidR="000E5045">
        <w:rPr>
          <w:szCs w:val="24"/>
        </w:rPr>
        <w:t xml:space="preserve"> </w:t>
      </w:r>
    </w:p>
    <w:p w14:paraId="25FF2460" w14:textId="74F67F54" w:rsidR="00871DF5" w:rsidRDefault="00871DF5" w:rsidP="00153013">
      <w:pPr>
        <w:ind w:left="2160"/>
        <w:rPr>
          <w:szCs w:val="24"/>
        </w:rPr>
      </w:pPr>
      <w:r>
        <w:rPr>
          <w:szCs w:val="24"/>
        </w:rPr>
        <w:t xml:space="preserve">Charlene Zuffante </w:t>
      </w:r>
    </w:p>
    <w:p w14:paraId="527D5428" w14:textId="3F860563" w:rsidR="00A52FDC" w:rsidRDefault="00A52FDC" w:rsidP="00153013">
      <w:pPr>
        <w:ind w:left="2160"/>
        <w:rPr>
          <w:szCs w:val="24"/>
        </w:rPr>
      </w:pPr>
      <w:r>
        <w:rPr>
          <w:szCs w:val="24"/>
        </w:rPr>
        <w:t>Marie Pierre-Victor</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3B1223D2" w14:textId="34229A20" w:rsidR="005026EF" w:rsidRDefault="005026EF" w:rsidP="0066621F">
      <w:pPr>
        <w:ind w:left="1440" w:firstLine="720"/>
        <w:rPr>
          <w:szCs w:val="24"/>
        </w:rPr>
      </w:pPr>
      <w:r>
        <w:rPr>
          <w:szCs w:val="24"/>
        </w:rPr>
        <w:t>Judith Bromley, Board Counsel</w:t>
      </w:r>
    </w:p>
    <w:p w14:paraId="72DED092" w14:textId="538B70FA" w:rsidR="0033239B" w:rsidRDefault="0033239B" w:rsidP="0066621F">
      <w:pPr>
        <w:ind w:left="1440" w:firstLine="720"/>
        <w:rPr>
          <w:szCs w:val="24"/>
        </w:rPr>
      </w:pPr>
      <w:r>
        <w:rPr>
          <w:szCs w:val="24"/>
        </w:rPr>
        <w:t>Lauren McShane, Investigative Supervisor</w:t>
      </w:r>
    </w:p>
    <w:p w14:paraId="0FABB73B" w14:textId="35931942" w:rsidR="0033239B" w:rsidRDefault="0033239B" w:rsidP="0066621F">
      <w:pPr>
        <w:ind w:left="1440" w:firstLine="720"/>
        <w:rPr>
          <w:szCs w:val="24"/>
        </w:rPr>
      </w:pPr>
      <w:r>
        <w:rPr>
          <w:szCs w:val="24"/>
        </w:rPr>
        <w:t>Doris Lugo, Investigator</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1BA0E1B6" w:rsidR="003E0617" w:rsidRDefault="003E0617" w:rsidP="003E0617">
      <w:pPr>
        <w:tabs>
          <w:tab w:val="left" w:pos="6150"/>
        </w:tabs>
        <w:jc w:val="both"/>
        <w:rPr>
          <w:szCs w:val="24"/>
        </w:rPr>
      </w:pPr>
      <w:r w:rsidRPr="00EE7B57">
        <w:rPr>
          <w:szCs w:val="24"/>
        </w:rPr>
        <w:t>The meet</w:t>
      </w:r>
      <w:r>
        <w:rPr>
          <w:szCs w:val="24"/>
        </w:rPr>
        <w:t>ing was called to order at 9:</w:t>
      </w:r>
      <w:r w:rsidR="009B5BE2">
        <w:rPr>
          <w:szCs w:val="24"/>
        </w:rPr>
        <w:t>3</w:t>
      </w:r>
      <w:r w:rsidR="00A52FDC">
        <w:rPr>
          <w:szCs w:val="24"/>
        </w:rPr>
        <w:t>7</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6B7A0A50"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B75B43">
        <w:rPr>
          <w:rFonts w:eastAsia="Calibri"/>
          <w:bCs/>
          <w:szCs w:val="24"/>
        </w:rPr>
        <w:t xml:space="preserve">  </w:t>
      </w:r>
      <w:r w:rsidR="00994383">
        <w:rPr>
          <w:rFonts w:eastAsia="Calibri"/>
          <w:bCs/>
          <w:szCs w:val="24"/>
        </w:rPr>
        <w:t>Quanesha Fuller</w:t>
      </w:r>
      <w:r w:rsidR="00874E31">
        <w:rPr>
          <w:rFonts w:eastAsia="Calibri"/>
          <w:bCs/>
          <w:szCs w:val="24"/>
        </w:rPr>
        <w:t xml:space="preserve">, </w:t>
      </w:r>
      <w:r w:rsidR="00FA46B2">
        <w:rPr>
          <w:rFonts w:eastAsia="Calibri"/>
          <w:bCs/>
          <w:szCs w:val="24"/>
        </w:rPr>
        <w:t>Carrie Kelley</w:t>
      </w:r>
      <w:r w:rsidR="006203FA">
        <w:rPr>
          <w:rFonts w:eastAsia="Calibri"/>
          <w:bCs/>
          <w:szCs w:val="24"/>
        </w:rPr>
        <w:t xml:space="preserve">, </w:t>
      </w:r>
      <w:r w:rsidR="001D2C18">
        <w:rPr>
          <w:rFonts w:eastAsia="Calibri"/>
          <w:bCs/>
          <w:szCs w:val="24"/>
        </w:rPr>
        <w:t>Marcia Roddy</w:t>
      </w:r>
      <w:r w:rsidR="00344443">
        <w:rPr>
          <w:rFonts w:eastAsia="Calibri"/>
          <w:bCs/>
          <w:szCs w:val="24"/>
        </w:rPr>
        <w:t xml:space="preserve">, </w:t>
      </w:r>
      <w:r w:rsidR="001D4D57">
        <w:rPr>
          <w:rFonts w:eastAsia="Calibri"/>
          <w:bCs/>
          <w:szCs w:val="24"/>
        </w:rPr>
        <w:t>Tamara Lundi</w:t>
      </w:r>
      <w:r w:rsidR="00994383">
        <w:rPr>
          <w:rFonts w:eastAsia="Calibri"/>
          <w:bCs/>
          <w:szCs w:val="24"/>
        </w:rPr>
        <w:t>, and Yvonne Ruiz</w:t>
      </w:r>
      <w:r w:rsidR="00874E31">
        <w:rPr>
          <w:rFonts w:eastAsia="Calibri"/>
          <w:bCs/>
          <w:szCs w:val="24"/>
        </w:rPr>
        <w:t xml:space="preserve"> </w:t>
      </w:r>
      <w:proofErr w:type="gramStart"/>
      <w:r w:rsidRPr="007E030A">
        <w:rPr>
          <w:szCs w:val="24"/>
        </w:rPr>
        <w:t>all</w:t>
      </w:r>
      <w:proofErr w:type="gramEnd"/>
      <w:r w:rsidRPr="007E030A">
        <w:rPr>
          <w:szCs w:val="24"/>
        </w:rPr>
        <w:t xml:space="preserve"> present by videoconference.  </w:t>
      </w:r>
    </w:p>
    <w:p w14:paraId="180A7889" w14:textId="77777777" w:rsidR="00295D79" w:rsidRPr="00295D79" w:rsidRDefault="00295D79" w:rsidP="00295D79">
      <w:pPr>
        <w:pStyle w:val="ListParagraph"/>
        <w:rPr>
          <w:rFonts w:eastAsia="Calibri"/>
          <w:bCs/>
          <w:szCs w:val="24"/>
        </w:rPr>
      </w:pPr>
    </w:p>
    <w:p w14:paraId="3985D93C" w14:textId="2EC69DA9" w:rsidR="008A4204" w:rsidRDefault="00295D79" w:rsidP="008A4204">
      <w:pPr>
        <w:numPr>
          <w:ilvl w:val="0"/>
          <w:numId w:val="4"/>
        </w:numPr>
        <w:rPr>
          <w:rFonts w:eastAsia="Calibri"/>
          <w:szCs w:val="24"/>
        </w:rPr>
      </w:pPr>
      <w:r w:rsidRPr="00190C77">
        <w:rPr>
          <w:b/>
          <w:bCs/>
          <w:szCs w:val="24"/>
        </w:rPr>
        <w:t xml:space="preserve">Public Meeting Minutes of </w:t>
      </w:r>
      <w:r w:rsidR="00845D9D">
        <w:rPr>
          <w:b/>
          <w:bCs/>
          <w:szCs w:val="24"/>
        </w:rPr>
        <w:t>December 17</w:t>
      </w:r>
      <w:r w:rsidR="00296BFD">
        <w:rPr>
          <w:b/>
          <w:bCs/>
          <w:szCs w:val="24"/>
        </w:rPr>
        <w:t>,</w:t>
      </w:r>
      <w:r w:rsidR="00295273">
        <w:rPr>
          <w:b/>
          <w:bCs/>
          <w:szCs w:val="24"/>
        </w:rPr>
        <w:t xml:space="preserve"> 2024</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296BFD">
        <w:rPr>
          <w:rFonts w:eastAsia="Calibri"/>
          <w:szCs w:val="24"/>
        </w:rPr>
        <w:t>Kelley</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845D9D">
        <w:rPr>
          <w:rFonts w:eastAsia="Calibri"/>
          <w:szCs w:val="24"/>
        </w:rPr>
        <w:t>Zuffante</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845D9D">
        <w:rPr>
          <w:rFonts w:eastAsia="Calibri"/>
          <w:szCs w:val="24"/>
        </w:rPr>
        <w:t>December 17</w:t>
      </w:r>
      <w:r w:rsidR="00190C77">
        <w:rPr>
          <w:rFonts w:eastAsia="Calibri"/>
          <w:szCs w:val="24"/>
        </w:rPr>
        <w:t>, 202</w:t>
      </w:r>
      <w:r w:rsidR="001D5F3B">
        <w:rPr>
          <w:rFonts w:eastAsia="Calibri"/>
          <w:szCs w:val="24"/>
        </w:rPr>
        <w:t>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845D9D">
        <w:rPr>
          <w:rFonts w:eastAsia="Calibri"/>
          <w:szCs w:val="24"/>
        </w:rPr>
        <w:t>Pierre-Victor</w:t>
      </w:r>
      <w:r w:rsidR="006E630A">
        <w:rPr>
          <w:rFonts w:eastAsia="Calibri"/>
          <w:szCs w:val="24"/>
        </w:rPr>
        <w:t xml:space="preserve"> and Ms. Fuller</w:t>
      </w:r>
      <w:r w:rsidR="00740BB7">
        <w:rPr>
          <w:rFonts w:eastAsia="Calibri"/>
          <w:szCs w:val="24"/>
        </w:rPr>
        <w:t xml:space="preserve"> </w:t>
      </w:r>
      <w:r w:rsidR="00F85EFF">
        <w:rPr>
          <w:rFonts w:eastAsia="Calibri"/>
          <w:szCs w:val="24"/>
        </w:rPr>
        <w:t>abstaining.</w:t>
      </w:r>
      <w:bookmarkEnd w:id="1"/>
    </w:p>
    <w:p w14:paraId="598AFEDD" w14:textId="77777777" w:rsidR="00C608BF" w:rsidRDefault="00C608BF" w:rsidP="00C608BF">
      <w:pPr>
        <w:rPr>
          <w:rFonts w:eastAsia="Calibri"/>
          <w:szCs w:val="24"/>
        </w:rPr>
      </w:pPr>
    </w:p>
    <w:p w14:paraId="004DD83A" w14:textId="77777777" w:rsidR="00845D9D" w:rsidRDefault="00845D9D" w:rsidP="00C608BF">
      <w:pPr>
        <w:rPr>
          <w:rFonts w:eastAsia="Calibri"/>
          <w:szCs w:val="24"/>
        </w:rPr>
      </w:pPr>
    </w:p>
    <w:p w14:paraId="7CD152F8" w14:textId="77777777" w:rsidR="00845D9D" w:rsidRDefault="00845D9D" w:rsidP="00C608BF">
      <w:pPr>
        <w:rPr>
          <w:rFonts w:eastAsia="Calibri"/>
          <w:szCs w:val="24"/>
        </w:rPr>
      </w:pPr>
    </w:p>
    <w:p w14:paraId="24F84A3A" w14:textId="77777777" w:rsidR="00845D9D" w:rsidRDefault="00845D9D" w:rsidP="00C608BF">
      <w:pPr>
        <w:rPr>
          <w:rFonts w:eastAsia="Calibri"/>
          <w:szCs w:val="24"/>
        </w:rPr>
      </w:pPr>
    </w:p>
    <w:p w14:paraId="2AAC5686" w14:textId="77777777" w:rsidR="00845D9D" w:rsidRDefault="00845D9D" w:rsidP="00C608BF">
      <w:pPr>
        <w:rPr>
          <w:rFonts w:eastAsia="Calibri"/>
          <w:szCs w:val="24"/>
        </w:rPr>
      </w:pPr>
    </w:p>
    <w:p w14:paraId="74C20E7C" w14:textId="73BABD9A" w:rsidR="00845D9D" w:rsidRPr="00845D9D" w:rsidRDefault="00845D9D" w:rsidP="00845D9D">
      <w:pPr>
        <w:rPr>
          <w:b/>
          <w:bCs/>
          <w:color w:val="000000"/>
          <w:szCs w:val="24"/>
          <w:u w:val="single"/>
        </w:rPr>
      </w:pPr>
      <w:r w:rsidRPr="00845D9D">
        <w:rPr>
          <w:b/>
          <w:bCs/>
          <w:color w:val="000000"/>
          <w:szCs w:val="24"/>
          <w:u w:val="single"/>
        </w:rPr>
        <w:lastRenderedPageBreak/>
        <w:t xml:space="preserve">Emergency Amendments to Regulations to Implement Shield Law </w:t>
      </w:r>
    </w:p>
    <w:p w14:paraId="4ACB076D" w14:textId="77777777" w:rsidR="00845D9D" w:rsidRPr="002B31ED" w:rsidRDefault="00845D9D" w:rsidP="00845D9D">
      <w:pPr>
        <w:rPr>
          <w:b/>
          <w:bCs/>
          <w:color w:val="000000"/>
          <w:szCs w:val="24"/>
        </w:rPr>
      </w:pPr>
    </w:p>
    <w:p w14:paraId="069D3C61" w14:textId="49B45F15" w:rsidR="00845D9D" w:rsidRPr="00845D9D" w:rsidRDefault="00845D9D" w:rsidP="00845D9D">
      <w:pPr>
        <w:numPr>
          <w:ilvl w:val="0"/>
          <w:numId w:val="35"/>
        </w:numPr>
        <w:spacing w:after="160" w:line="259" w:lineRule="auto"/>
        <w:contextualSpacing/>
        <w:rPr>
          <w:rFonts w:eastAsiaTheme="minorHAnsi"/>
          <w:szCs w:val="24"/>
        </w:rPr>
      </w:pPr>
      <w:r w:rsidRPr="00845D9D">
        <w:rPr>
          <w:rFonts w:eastAsiaTheme="minorHAnsi"/>
          <w:b/>
          <w:bCs/>
          <w:szCs w:val="24"/>
        </w:rPr>
        <w:t>258 CMR 9.00: Licensure Requirements and Procedures</w:t>
      </w:r>
      <w:r w:rsidRPr="00845D9D">
        <w:rPr>
          <w:rFonts w:eastAsiaTheme="minorHAnsi"/>
          <w:b/>
          <w:bCs/>
          <w:i/>
          <w:iCs/>
          <w:szCs w:val="24"/>
        </w:rPr>
        <w:t xml:space="preserve"> </w:t>
      </w:r>
      <w:r w:rsidRPr="00845D9D">
        <w:rPr>
          <w:rFonts w:eastAsiaTheme="minorHAnsi"/>
          <w:b/>
          <w:bCs/>
          <w:szCs w:val="24"/>
        </w:rPr>
        <w:t>and 258 CMR 30.00: Complaint Procedures and Grounds for Disciplinary Action:</w:t>
      </w:r>
      <w:r>
        <w:rPr>
          <w:rFonts w:eastAsiaTheme="minorHAnsi"/>
          <w:szCs w:val="24"/>
        </w:rPr>
        <w:t xml:space="preserve"> Lauren Nelson, Deputy Director of the Bureau of Health Professions Licensure, appeared to discuss proposed emergency amendments to the Board’s regulations to implement the Shield Law.  The amendments protect licensees from discipline and applicants from being denied a license </w:t>
      </w:r>
      <w:r w:rsidRPr="00CA56A2">
        <w:rPr>
          <w:rFonts w:eastAsiaTheme="minorHAnsi"/>
          <w:szCs w:val="24"/>
        </w:rPr>
        <w:t xml:space="preserve">for providing or assisting in providing reproductive health care services or gender-affirming health care services, as defined at M.G.L. c. 12, § 11I½, or for any conviction, judgment, discipline, or other sanction arising from such health care services, so long as the services provided would have been lawful in Massachusetts and are consistent with standards for good professional practice in Massachusetts.  </w:t>
      </w:r>
    </w:p>
    <w:p w14:paraId="6F8E512F" w14:textId="77777777" w:rsidR="00D51D3C" w:rsidRDefault="00D51D3C" w:rsidP="00C608BF">
      <w:pPr>
        <w:rPr>
          <w:rFonts w:eastAsia="Calibri"/>
          <w:szCs w:val="24"/>
        </w:rPr>
      </w:pPr>
    </w:p>
    <w:p w14:paraId="77C5B6A9" w14:textId="66C05D66" w:rsidR="00845D9D" w:rsidRDefault="00845D9D" w:rsidP="00C608BF">
      <w:pPr>
        <w:rPr>
          <w:rFonts w:eastAsia="Calibri"/>
          <w:szCs w:val="24"/>
        </w:rPr>
      </w:pPr>
      <w:r>
        <w:rPr>
          <w:rFonts w:eastAsia="Calibri"/>
          <w:szCs w:val="24"/>
        </w:rPr>
        <w:t>Ms. Carrington arrived at 9:45 a.m.</w:t>
      </w:r>
    </w:p>
    <w:p w14:paraId="718EE843" w14:textId="77777777" w:rsidR="00845D9D" w:rsidRDefault="00845D9D" w:rsidP="00C608BF">
      <w:pPr>
        <w:rPr>
          <w:rFonts w:eastAsia="Calibri"/>
          <w:szCs w:val="24"/>
        </w:rPr>
      </w:pPr>
    </w:p>
    <w:p w14:paraId="096B84CF" w14:textId="02C2AD6C" w:rsidR="00845D9D" w:rsidRDefault="00845D9D" w:rsidP="00845D9D">
      <w:pPr>
        <w:spacing w:line="259" w:lineRule="auto"/>
        <w:ind w:left="720"/>
        <w:contextualSpacing/>
        <w:rPr>
          <w:szCs w:val="24"/>
        </w:rPr>
      </w:pPr>
      <w:r w:rsidRPr="00734A84">
        <w:rPr>
          <w:szCs w:val="24"/>
        </w:rPr>
        <w:t xml:space="preserve">After a brief discussion, a motion was made by </w:t>
      </w:r>
      <w:r>
        <w:rPr>
          <w:szCs w:val="24"/>
        </w:rPr>
        <w:t>Ms. Fuller</w:t>
      </w:r>
      <w:r w:rsidRPr="00734A84">
        <w:rPr>
          <w:szCs w:val="24"/>
        </w:rPr>
        <w:t xml:space="preserve">, seconded by </w:t>
      </w:r>
      <w:r>
        <w:rPr>
          <w:szCs w:val="24"/>
        </w:rPr>
        <w:t>Ms. Kelley</w:t>
      </w:r>
      <w:r w:rsidRPr="00734A84">
        <w:rPr>
          <w:szCs w:val="24"/>
        </w:rPr>
        <w:t>, to promulgate the emergency amendments and to move forward with the public comment process.  The motion passed unanimously by a roll call vote</w:t>
      </w:r>
      <w:r>
        <w:rPr>
          <w:szCs w:val="24"/>
        </w:rPr>
        <w:t>, with Ms. Carrington abstaining</w:t>
      </w:r>
      <w:r w:rsidRPr="00734A84">
        <w:rPr>
          <w:szCs w:val="24"/>
        </w:rPr>
        <w:t xml:space="preserve">.  </w:t>
      </w:r>
    </w:p>
    <w:p w14:paraId="0249F072" w14:textId="77777777" w:rsidR="00D51D3C" w:rsidRDefault="00D51D3C" w:rsidP="00C608BF">
      <w:pPr>
        <w:rPr>
          <w:rFonts w:eastAsia="Calibri"/>
          <w:szCs w:val="24"/>
        </w:rPr>
      </w:pPr>
    </w:p>
    <w:p w14:paraId="29B2BF26" w14:textId="0F3EA2CE" w:rsidR="002467F9" w:rsidRPr="002467F9" w:rsidRDefault="002467F9" w:rsidP="002467F9">
      <w:pPr>
        <w:pStyle w:val="NoSpacing"/>
        <w:rPr>
          <w:rFonts w:ascii="Times New Roman" w:hAnsi="Times New Roman"/>
          <w:b/>
          <w:sz w:val="24"/>
          <w:szCs w:val="24"/>
          <w:u w:val="single"/>
        </w:rPr>
      </w:pPr>
      <w:r w:rsidRPr="002467F9">
        <w:rPr>
          <w:rFonts w:ascii="Times New Roman" w:hAnsi="Times New Roman"/>
          <w:b/>
          <w:sz w:val="24"/>
          <w:szCs w:val="24"/>
          <w:u w:val="single"/>
        </w:rPr>
        <w:t xml:space="preserve">Application Review Interview – Reference </w:t>
      </w:r>
    </w:p>
    <w:p w14:paraId="090640B5" w14:textId="77777777" w:rsidR="002467F9" w:rsidRDefault="002467F9" w:rsidP="002467F9">
      <w:pPr>
        <w:pStyle w:val="NoSpacing"/>
        <w:rPr>
          <w:rFonts w:ascii="Times New Roman" w:hAnsi="Times New Roman"/>
          <w:b/>
          <w:sz w:val="24"/>
          <w:szCs w:val="24"/>
        </w:rPr>
      </w:pPr>
    </w:p>
    <w:p w14:paraId="495BEAF9" w14:textId="5264D2C4" w:rsidR="002467F9" w:rsidRPr="00AD2CB4" w:rsidRDefault="002467F9" w:rsidP="002467F9">
      <w:pPr>
        <w:pStyle w:val="NoSpacing"/>
        <w:numPr>
          <w:ilvl w:val="0"/>
          <w:numId w:val="32"/>
        </w:numPr>
        <w:rPr>
          <w:rFonts w:ascii="Times New Roman" w:hAnsi="Times New Roman"/>
          <w:b/>
          <w:sz w:val="24"/>
          <w:szCs w:val="24"/>
        </w:rPr>
      </w:pPr>
      <w:r w:rsidRPr="00AD2CB4">
        <w:rPr>
          <w:rFonts w:ascii="Times New Roman" w:hAnsi="Times New Roman"/>
          <w:b/>
          <w:sz w:val="24"/>
          <w:szCs w:val="24"/>
        </w:rPr>
        <w:t xml:space="preserve">Janelle Alexandra Rodriques, </w:t>
      </w:r>
      <w:r w:rsidR="00AD2CB4" w:rsidRPr="00AD2CB4">
        <w:rPr>
          <w:rFonts w:ascii="Times New Roman" w:hAnsi="Times New Roman"/>
          <w:b/>
          <w:sz w:val="24"/>
          <w:szCs w:val="24"/>
        </w:rPr>
        <w:t>A</w:t>
      </w:r>
      <w:r w:rsidRPr="00AD2CB4">
        <w:rPr>
          <w:rFonts w:ascii="Times New Roman" w:hAnsi="Times New Roman"/>
          <w:b/>
          <w:sz w:val="24"/>
          <w:szCs w:val="24"/>
        </w:rPr>
        <w:t>pplicant for LCSW</w:t>
      </w:r>
    </w:p>
    <w:p w14:paraId="557A8AEE" w14:textId="77777777" w:rsidR="002467F9" w:rsidRDefault="002467F9" w:rsidP="002467F9">
      <w:pPr>
        <w:pStyle w:val="NoSpacing"/>
        <w:ind w:left="720"/>
        <w:rPr>
          <w:rFonts w:ascii="Times New Roman" w:hAnsi="Times New Roman"/>
          <w:bCs/>
          <w:sz w:val="24"/>
          <w:szCs w:val="24"/>
        </w:rPr>
      </w:pPr>
    </w:p>
    <w:p w14:paraId="665227F3" w14:textId="6ADEF716" w:rsidR="002467F9" w:rsidRDefault="002467F9" w:rsidP="002467F9">
      <w:pPr>
        <w:pStyle w:val="NoSpacing"/>
        <w:numPr>
          <w:ilvl w:val="1"/>
          <w:numId w:val="32"/>
        </w:numPr>
        <w:rPr>
          <w:rFonts w:ascii="Times New Roman" w:hAnsi="Times New Roman"/>
          <w:bCs/>
          <w:sz w:val="24"/>
          <w:szCs w:val="24"/>
        </w:rPr>
      </w:pPr>
      <w:r w:rsidRPr="00AD2CB4">
        <w:rPr>
          <w:rFonts w:ascii="Times New Roman" w:hAnsi="Times New Roman"/>
          <w:b/>
          <w:sz w:val="24"/>
          <w:szCs w:val="24"/>
        </w:rPr>
        <w:t xml:space="preserve">Interview </w:t>
      </w:r>
      <w:proofErr w:type="gramStart"/>
      <w:r w:rsidRPr="00AD2CB4">
        <w:rPr>
          <w:rFonts w:ascii="Times New Roman" w:hAnsi="Times New Roman"/>
          <w:b/>
          <w:sz w:val="24"/>
          <w:szCs w:val="24"/>
        </w:rPr>
        <w:t>of</w:t>
      </w:r>
      <w:proofErr w:type="gramEnd"/>
      <w:r w:rsidRPr="00AD2CB4">
        <w:rPr>
          <w:rFonts w:ascii="Times New Roman" w:hAnsi="Times New Roman"/>
          <w:b/>
          <w:sz w:val="24"/>
          <w:szCs w:val="24"/>
        </w:rPr>
        <w:t xml:space="preserve"> </w:t>
      </w:r>
      <w:r w:rsidR="00AD2CB4" w:rsidRPr="00AD2CB4">
        <w:rPr>
          <w:rFonts w:ascii="Times New Roman" w:hAnsi="Times New Roman"/>
          <w:b/>
          <w:sz w:val="24"/>
          <w:szCs w:val="24"/>
        </w:rPr>
        <w:t>F</w:t>
      </w:r>
      <w:r w:rsidRPr="00AD2CB4">
        <w:rPr>
          <w:rFonts w:ascii="Times New Roman" w:hAnsi="Times New Roman"/>
          <w:b/>
          <w:sz w:val="24"/>
          <w:szCs w:val="24"/>
        </w:rPr>
        <w:t xml:space="preserve">ormer </w:t>
      </w:r>
      <w:r w:rsidR="00AD2CB4" w:rsidRPr="00AD2CB4">
        <w:rPr>
          <w:rFonts w:ascii="Times New Roman" w:hAnsi="Times New Roman"/>
          <w:b/>
          <w:sz w:val="24"/>
          <w:szCs w:val="24"/>
        </w:rPr>
        <w:t>S</w:t>
      </w:r>
      <w:r w:rsidRPr="00AD2CB4">
        <w:rPr>
          <w:rFonts w:ascii="Times New Roman" w:hAnsi="Times New Roman"/>
          <w:b/>
          <w:sz w:val="24"/>
          <w:szCs w:val="24"/>
        </w:rPr>
        <w:t>upervisor Chelsea Davies</w:t>
      </w:r>
      <w:r w:rsidR="00AD2CB4" w:rsidRPr="00AD2CB4">
        <w:rPr>
          <w:rFonts w:ascii="Times New Roman" w:hAnsi="Times New Roman"/>
          <w:b/>
          <w:sz w:val="24"/>
          <w:szCs w:val="24"/>
        </w:rPr>
        <w:t>:</w:t>
      </w:r>
      <w:r w:rsidR="00400CE9">
        <w:rPr>
          <w:rFonts w:ascii="Times New Roman" w:hAnsi="Times New Roman"/>
          <w:bCs/>
          <w:sz w:val="24"/>
          <w:szCs w:val="24"/>
        </w:rPr>
        <w:t xml:space="preserve"> Ms. Davies appeared to discuss her reference for Ms. Rodriques.  She explained that she does not know about Ms. Rodriques’ performance currently, and that she recommended that Ms. Rodriques receive more training and supervision in the future because Ms. Rodriques was not able to operate without a lot of support.  Ms. Rodriques needed to develop better rapport with, and more compassion toward, her clients.  Ms. Rodriques was offered an additional BIPOC supervisor because the hospital was “mostly a white environment.”  Ms. Davies stated that she hopes Ms. Rodriques gets licensed.</w:t>
      </w:r>
    </w:p>
    <w:p w14:paraId="26C1BCCC" w14:textId="77777777" w:rsidR="00400CE9" w:rsidRDefault="00400CE9" w:rsidP="00400CE9">
      <w:pPr>
        <w:pStyle w:val="NoSpacing"/>
        <w:rPr>
          <w:rFonts w:ascii="Times New Roman" w:hAnsi="Times New Roman"/>
          <w:bCs/>
          <w:sz w:val="24"/>
          <w:szCs w:val="24"/>
        </w:rPr>
      </w:pPr>
    </w:p>
    <w:p w14:paraId="21D0C458" w14:textId="6C3A74DF" w:rsidR="00400CE9" w:rsidRDefault="00400CE9" w:rsidP="00400CE9">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Pierre-Victor, seconded by Ms. Kelley, to allow Ms. Rodriques to continue with the licensing process.  The motion passed unanimously by a roll call vote.  </w:t>
      </w:r>
    </w:p>
    <w:p w14:paraId="5DE8E794" w14:textId="77777777" w:rsidR="002467F9" w:rsidRDefault="002467F9" w:rsidP="00C608BF">
      <w:pPr>
        <w:rPr>
          <w:rFonts w:eastAsia="Calibri"/>
          <w:szCs w:val="24"/>
        </w:rPr>
      </w:pPr>
    </w:p>
    <w:p w14:paraId="32B6B120" w14:textId="0C9F7264" w:rsidR="006D1363" w:rsidRPr="006D1363" w:rsidRDefault="006D1363" w:rsidP="006D1363">
      <w:pPr>
        <w:pStyle w:val="NoSpacing"/>
        <w:rPr>
          <w:rFonts w:ascii="Times New Roman" w:hAnsi="Times New Roman"/>
          <w:b/>
          <w:sz w:val="24"/>
          <w:szCs w:val="24"/>
          <w:u w:val="single"/>
        </w:rPr>
      </w:pPr>
      <w:r w:rsidRPr="006D1363">
        <w:rPr>
          <w:rFonts w:ascii="Times New Roman" w:hAnsi="Times New Roman"/>
          <w:b/>
          <w:sz w:val="24"/>
          <w:szCs w:val="24"/>
          <w:u w:val="single"/>
        </w:rPr>
        <w:t>Application Review – Prior Discipline</w:t>
      </w:r>
    </w:p>
    <w:p w14:paraId="6BC7C1B1" w14:textId="77777777" w:rsidR="006D1363" w:rsidRPr="000972E0" w:rsidRDefault="006D1363" w:rsidP="006D1363">
      <w:pPr>
        <w:pStyle w:val="NoSpacing"/>
        <w:rPr>
          <w:rFonts w:ascii="Times New Roman" w:hAnsi="Times New Roman"/>
          <w:b/>
          <w:sz w:val="24"/>
          <w:szCs w:val="24"/>
        </w:rPr>
      </w:pPr>
    </w:p>
    <w:p w14:paraId="25B5DC96" w14:textId="0DB843FA" w:rsidR="006D1363" w:rsidRPr="000972E0" w:rsidRDefault="006D1363" w:rsidP="006D1363">
      <w:pPr>
        <w:pStyle w:val="NoSpacing"/>
        <w:numPr>
          <w:ilvl w:val="0"/>
          <w:numId w:val="32"/>
        </w:numPr>
        <w:rPr>
          <w:rFonts w:ascii="Times New Roman" w:hAnsi="Times New Roman"/>
          <w:bCs/>
          <w:sz w:val="24"/>
          <w:szCs w:val="24"/>
        </w:rPr>
      </w:pPr>
      <w:r w:rsidRPr="006D1363">
        <w:rPr>
          <w:rFonts w:ascii="Times New Roman" w:hAnsi="Times New Roman"/>
          <w:b/>
          <w:sz w:val="24"/>
          <w:szCs w:val="24"/>
        </w:rPr>
        <w:t>Rebecca Dill, Applicant for LCSW:</w:t>
      </w:r>
      <w:r>
        <w:rPr>
          <w:rFonts w:ascii="Times New Roman" w:hAnsi="Times New Roman"/>
          <w:bCs/>
          <w:sz w:val="24"/>
          <w:szCs w:val="24"/>
        </w:rPr>
        <w:t xml:space="preserve"> The Board reviewed Ms. Dill’s application, including her disclosure of prior discipline with the Board.  After a brief discussion, the Board directed Mr. Bialas to invite Ms. Dill to a meeting for an interview.</w:t>
      </w:r>
    </w:p>
    <w:p w14:paraId="35ED60D4" w14:textId="77777777" w:rsidR="002467F9" w:rsidRDefault="002467F9" w:rsidP="00C608BF">
      <w:pPr>
        <w:rPr>
          <w:rFonts w:eastAsia="Calibri"/>
          <w:szCs w:val="24"/>
        </w:rPr>
      </w:pPr>
    </w:p>
    <w:p w14:paraId="368FD2B1" w14:textId="77777777" w:rsidR="00956C7F" w:rsidRDefault="00956C7F" w:rsidP="00C608BF">
      <w:pPr>
        <w:rPr>
          <w:rFonts w:eastAsia="Calibri"/>
          <w:szCs w:val="24"/>
        </w:rPr>
      </w:pPr>
    </w:p>
    <w:p w14:paraId="371C49BD" w14:textId="77777777" w:rsidR="00956C7F" w:rsidRDefault="00956C7F" w:rsidP="00956C7F">
      <w:pPr>
        <w:pStyle w:val="NoSpacing"/>
        <w:rPr>
          <w:rFonts w:ascii="Times New Roman" w:hAnsi="Times New Roman"/>
          <w:b/>
          <w:sz w:val="24"/>
          <w:szCs w:val="24"/>
          <w:u w:val="single"/>
        </w:rPr>
      </w:pPr>
      <w:r w:rsidRPr="00956C7F">
        <w:rPr>
          <w:rFonts w:ascii="Times New Roman" w:hAnsi="Times New Roman"/>
          <w:b/>
          <w:sz w:val="24"/>
          <w:szCs w:val="24"/>
          <w:u w:val="single"/>
        </w:rPr>
        <w:lastRenderedPageBreak/>
        <w:t>Correspondence</w:t>
      </w:r>
    </w:p>
    <w:p w14:paraId="3794AB79" w14:textId="77777777" w:rsidR="00956C7F" w:rsidRPr="00956C7F" w:rsidRDefault="00956C7F" w:rsidP="00956C7F">
      <w:pPr>
        <w:pStyle w:val="NoSpacing"/>
        <w:rPr>
          <w:rFonts w:ascii="Times New Roman" w:hAnsi="Times New Roman"/>
          <w:b/>
          <w:sz w:val="24"/>
          <w:szCs w:val="24"/>
          <w:u w:val="single"/>
        </w:rPr>
      </w:pPr>
    </w:p>
    <w:p w14:paraId="53459FBE" w14:textId="5FBE8AFD" w:rsidR="00956C7F" w:rsidRPr="00BC32B5" w:rsidRDefault="00956C7F" w:rsidP="00956C7F">
      <w:pPr>
        <w:pStyle w:val="NoSpacing"/>
        <w:numPr>
          <w:ilvl w:val="0"/>
          <w:numId w:val="32"/>
        </w:numPr>
        <w:rPr>
          <w:rFonts w:ascii="Times New Roman" w:hAnsi="Times New Roman"/>
          <w:bCs/>
          <w:sz w:val="24"/>
          <w:szCs w:val="24"/>
        </w:rPr>
      </w:pPr>
      <w:r w:rsidRPr="00956C7F">
        <w:rPr>
          <w:rFonts w:ascii="Times New Roman" w:hAnsi="Times New Roman"/>
          <w:b/>
          <w:sz w:val="24"/>
          <w:szCs w:val="24"/>
        </w:rPr>
        <w:t>12.18.24 Email from L. Groshong of the Clinical Social Work Association re: Examinations:</w:t>
      </w:r>
      <w:r>
        <w:rPr>
          <w:rFonts w:ascii="Times New Roman" w:hAnsi="Times New Roman"/>
          <w:bCs/>
          <w:sz w:val="24"/>
          <w:szCs w:val="24"/>
        </w:rPr>
        <w:t xml:space="preserve"> The Board read and reviewed the email in support of retaining social work examinations.</w:t>
      </w:r>
    </w:p>
    <w:p w14:paraId="048D2DA2" w14:textId="77777777" w:rsidR="00956C7F" w:rsidRDefault="00956C7F" w:rsidP="00C608BF">
      <w:pPr>
        <w:rPr>
          <w:rFonts w:eastAsia="Calibri"/>
          <w:szCs w:val="24"/>
        </w:rPr>
      </w:pPr>
    </w:p>
    <w:p w14:paraId="5E861CB1" w14:textId="77777777" w:rsidR="00106148" w:rsidRDefault="00106148" w:rsidP="00106148">
      <w:pPr>
        <w:pStyle w:val="NoSpacing"/>
        <w:rPr>
          <w:rFonts w:ascii="Times New Roman" w:hAnsi="Times New Roman"/>
          <w:b/>
          <w:bCs/>
          <w:sz w:val="24"/>
          <w:szCs w:val="24"/>
          <w:u w:val="single"/>
        </w:rPr>
      </w:pPr>
      <w:bookmarkStart w:id="2" w:name="_Hlk174544956"/>
      <w:r w:rsidRPr="00106148">
        <w:rPr>
          <w:rFonts w:ascii="Times New Roman" w:hAnsi="Times New Roman"/>
          <w:b/>
          <w:bCs/>
          <w:sz w:val="24"/>
          <w:szCs w:val="24"/>
          <w:u w:val="single"/>
        </w:rPr>
        <w:t>Monitoring</w:t>
      </w:r>
    </w:p>
    <w:p w14:paraId="7DB5ABCB" w14:textId="77777777" w:rsidR="00106148" w:rsidRPr="00106148" w:rsidRDefault="00106148" w:rsidP="00106148">
      <w:pPr>
        <w:pStyle w:val="NoSpacing"/>
        <w:rPr>
          <w:rFonts w:ascii="Times New Roman" w:hAnsi="Times New Roman"/>
          <w:b/>
          <w:bCs/>
          <w:sz w:val="24"/>
          <w:szCs w:val="24"/>
          <w:u w:val="single"/>
        </w:rPr>
      </w:pPr>
    </w:p>
    <w:p w14:paraId="67B028B9" w14:textId="77777777" w:rsidR="00106148" w:rsidRDefault="00106148" w:rsidP="00106148">
      <w:pPr>
        <w:pStyle w:val="NoSpacing"/>
        <w:numPr>
          <w:ilvl w:val="0"/>
          <w:numId w:val="1"/>
        </w:numPr>
        <w:rPr>
          <w:rFonts w:ascii="Times New Roman" w:hAnsi="Times New Roman"/>
          <w:sz w:val="24"/>
          <w:szCs w:val="24"/>
        </w:rPr>
      </w:pPr>
      <w:bookmarkStart w:id="3" w:name="_Hlk191023071"/>
      <w:r w:rsidRPr="005F48C7">
        <w:rPr>
          <w:rFonts w:ascii="Times New Roman" w:hAnsi="Times New Roman"/>
          <w:b/>
          <w:bCs/>
          <w:sz w:val="24"/>
          <w:szCs w:val="24"/>
        </w:rPr>
        <w:t>Courtney Chapman, Conditional Licensure Agreement, Revised 1st Quarterly Monitoring Report and 2nd Quarterly Monitoring Report</w:t>
      </w:r>
      <w:bookmarkEnd w:id="3"/>
      <w:r w:rsidRPr="005F48C7">
        <w:rPr>
          <w:rFonts w:ascii="Times New Roman" w:hAnsi="Times New Roman"/>
          <w:b/>
          <w:bCs/>
          <w:sz w:val="24"/>
          <w:szCs w:val="24"/>
        </w:rPr>
        <w:t>:</w:t>
      </w:r>
      <w:r>
        <w:rPr>
          <w:rFonts w:ascii="Times New Roman" w:hAnsi="Times New Roman"/>
          <w:sz w:val="24"/>
          <w:szCs w:val="24"/>
        </w:rPr>
        <w:t xml:space="preserve"> The Board reviewed the reports.  After a brief discussion, a motion was made by Ms. Fuller, seconded by Ms. Carrington, to accept the reports.  The motion passed unanimously by a roll call vote.</w:t>
      </w:r>
    </w:p>
    <w:p w14:paraId="4DC5E969" w14:textId="77777777" w:rsidR="00106148" w:rsidRDefault="00106148" w:rsidP="00106148">
      <w:pPr>
        <w:pStyle w:val="NoSpacing"/>
        <w:rPr>
          <w:rFonts w:ascii="Times New Roman" w:hAnsi="Times New Roman"/>
          <w:sz w:val="24"/>
          <w:szCs w:val="24"/>
        </w:rPr>
      </w:pPr>
    </w:p>
    <w:p w14:paraId="5A079C79" w14:textId="4E6B1BF3" w:rsidR="00106148" w:rsidRDefault="00106148" w:rsidP="00106148">
      <w:pPr>
        <w:pStyle w:val="NoSpacing"/>
        <w:ind w:left="720"/>
        <w:rPr>
          <w:rFonts w:ascii="Times New Roman" w:hAnsi="Times New Roman"/>
          <w:sz w:val="24"/>
          <w:szCs w:val="24"/>
        </w:rPr>
      </w:pPr>
      <w:r>
        <w:rPr>
          <w:rFonts w:ascii="Times New Roman" w:hAnsi="Times New Roman"/>
          <w:sz w:val="24"/>
          <w:szCs w:val="24"/>
        </w:rPr>
        <w:t>The Board directed Mr. Bialas to request case examples in future reports.</w:t>
      </w:r>
      <w:r w:rsidRPr="00287A52">
        <w:rPr>
          <w:rFonts w:ascii="Times New Roman" w:hAnsi="Times New Roman"/>
          <w:sz w:val="24"/>
          <w:szCs w:val="24"/>
        </w:rPr>
        <w:t xml:space="preserve"> </w:t>
      </w:r>
    </w:p>
    <w:p w14:paraId="508B02C1" w14:textId="77777777" w:rsidR="00106148" w:rsidRDefault="00106148" w:rsidP="00106148">
      <w:pPr>
        <w:pStyle w:val="NoSpacing"/>
        <w:ind w:left="720"/>
        <w:rPr>
          <w:rFonts w:ascii="Times New Roman" w:hAnsi="Times New Roman"/>
          <w:sz w:val="24"/>
          <w:szCs w:val="24"/>
        </w:rPr>
      </w:pPr>
    </w:p>
    <w:p w14:paraId="710AB68E" w14:textId="1B738A0F" w:rsidR="00106148" w:rsidRPr="008113BB" w:rsidRDefault="00106148" w:rsidP="00106148">
      <w:pPr>
        <w:pStyle w:val="NoSpacing"/>
        <w:numPr>
          <w:ilvl w:val="0"/>
          <w:numId w:val="1"/>
        </w:numPr>
        <w:rPr>
          <w:rFonts w:ascii="Times New Roman" w:hAnsi="Times New Roman"/>
          <w:bCs/>
          <w:sz w:val="24"/>
          <w:szCs w:val="24"/>
        </w:rPr>
      </w:pPr>
      <w:r w:rsidRPr="005F48C7">
        <w:rPr>
          <w:rFonts w:ascii="Times New Roman" w:hAnsi="Times New Roman"/>
          <w:b/>
          <w:sz w:val="24"/>
          <w:szCs w:val="24"/>
        </w:rPr>
        <w:t xml:space="preserve">Melissa Hales Keefe, Conditional Licensure Agreement, </w:t>
      </w:r>
      <w:r w:rsidR="005F48C7" w:rsidRPr="005F48C7">
        <w:rPr>
          <w:rFonts w:ascii="Times New Roman" w:hAnsi="Times New Roman"/>
          <w:b/>
          <w:sz w:val="24"/>
          <w:szCs w:val="24"/>
        </w:rPr>
        <w:t>R</w:t>
      </w:r>
      <w:r w:rsidRPr="005F48C7">
        <w:rPr>
          <w:rFonts w:ascii="Times New Roman" w:hAnsi="Times New Roman"/>
          <w:b/>
          <w:sz w:val="24"/>
          <w:szCs w:val="24"/>
        </w:rPr>
        <w:t xml:space="preserve">evised 1st </w:t>
      </w:r>
      <w:r w:rsidR="005F48C7" w:rsidRPr="005F48C7">
        <w:rPr>
          <w:rFonts w:ascii="Times New Roman" w:hAnsi="Times New Roman"/>
          <w:b/>
          <w:sz w:val="24"/>
          <w:szCs w:val="24"/>
        </w:rPr>
        <w:t>Q</w:t>
      </w:r>
      <w:r w:rsidRPr="005F48C7">
        <w:rPr>
          <w:rFonts w:ascii="Times New Roman" w:hAnsi="Times New Roman"/>
          <w:b/>
          <w:sz w:val="24"/>
          <w:szCs w:val="24"/>
        </w:rPr>
        <w:t xml:space="preserve">uarterly </w:t>
      </w:r>
      <w:r w:rsidR="005F48C7" w:rsidRPr="005F48C7">
        <w:rPr>
          <w:rFonts w:ascii="Times New Roman" w:hAnsi="Times New Roman"/>
          <w:b/>
          <w:sz w:val="24"/>
          <w:szCs w:val="24"/>
        </w:rPr>
        <w:t>M</w:t>
      </w:r>
      <w:r w:rsidRPr="005F48C7">
        <w:rPr>
          <w:rFonts w:ascii="Times New Roman" w:hAnsi="Times New Roman"/>
          <w:b/>
          <w:sz w:val="24"/>
          <w:szCs w:val="24"/>
        </w:rPr>
        <w:t xml:space="preserve">onitoring </w:t>
      </w:r>
      <w:r w:rsidR="005F48C7" w:rsidRPr="005F48C7">
        <w:rPr>
          <w:rFonts w:ascii="Times New Roman" w:hAnsi="Times New Roman"/>
          <w:b/>
          <w:sz w:val="24"/>
          <w:szCs w:val="24"/>
        </w:rPr>
        <w:t>R</w:t>
      </w:r>
      <w:r w:rsidRPr="005F48C7">
        <w:rPr>
          <w:rFonts w:ascii="Times New Roman" w:hAnsi="Times New Roman"/>
          <w:b/>
          <w:sz w:val="24"/>
          <w:szCs w:val="24"/>
        </w:rPr>
        <w:t>eport</w:t>
      </w:r>
      <w:r w:rsidR="005F48C7" w:rsidRPr="005F48C7">
        <w:rPr>
          <w:rFonts w:ascii="Times New Roman" w:hAnsi="Times New Roman"/>
          <w:b/>
          <w:sz w:val="24"/>
          <w:szCs w:val="24"/>
        </w:rPr>
        <w:t>:</w:t>
      </w:r>
      <w:r w:rsidR="005F48C7">
        <w:rPr>
          <w:rFonts w:ascii="Times New Roman" w:hAnsi="Times New Roman"/>
          <w:bCs/>
          <w:sz w:val="24"/>
          <w:szCs w:val="24"/>
        </w:rPr>
        <w:t xml:space="preserve"> The Board reviewed Ms. Keefe’s report.  After a brief discussion, a motion was made by Ms. Pierre-Victor, seconded by Ms. Kelley, to accept the report.  The motion passed unanimously by a roll call vote.</w:t>
      </w:r>
      <w:r>
        <w:rPr>
          <w:rFonts w:ascii="Times New Roman" w:hAnsi="Times New Roman"/>
          <w:bCs/>
          <w:sz w:val="24"/>
          <w:szCs w:val="24"/>
        </w:rPr>
        <w:t xml:space="preserve"> </w:t>
      </w:r>
    </w:p>
    <w:bookmarkEnd w:id="2"/>
    <w:p w14:paraId="3A6F61D4" w14:textId="77777777" w:rsidR="008E2BA6" w:rsidRDefault="008E2BA6" w:rsidP="00843094">
      <w:pPr>
        <w:rPr>
          <w:rFonts w:eastAsia="Calibri"/>
          <w:szCs w:val="24"/>
        </w:rPr>
      </w:pPr>
    </w:p>
    <w:p w14:paraId="72200CA4" w14:textId="219A7289" w:rsidR="0075349E" w:rsidRPr="0075349E" w:rsidRDefault="0075349E" w:rsidP="0075349E">
      <w:pPr>
        <w:pStyle w:val="NoSpacing"/>
        <w:rPr>
          <w:rFonts w:ascii="Times New Roman" w:hAnsi="Times New Roman"/>
          <w:b/>
          <w:sz w:val="24"/>
          <w:szCs w:val="24"/>
          <w:u w:val="single"/>
        </w:rPr>
      </w:pPr>
      <w:r w:rsidRPr="0075349E">
        <w:rPr>
          <w:rFonts w:ascii="Times New Roman" w:hAnsi="Times New Roman"/>
          <w:b/>
          <w:sz w:val="24"/>
          <w:szCs w:val="24"/>
          <w:u w:val="single"/>
        </w:rPr>
        <w:t>Application Review Interview – Prior Discipline</w:t>
      </w:r>
    </w:p>
    <w:p w14:paraId="5E6BD01F" w14:textId="77777777" w:rsidR="0075349E" w:rsidRDefault="0075349E" w:rsidP="0075349E">
      <w:pPr>
        <w:pStyle w:val="NoSpacing"/>
        <w:rPr>
          <w:rFonts w:ascii="Times New Roman" w:hAnsi="Times New Roman"/>
          <w:b/>
          <w:sz w:val="24"/>
          <w:szCs w:val="24"/>
        </w:rPr>
      </w:pPr>
    </w:p>
    <w:p w14:paraId="5291E810" w14:textId="4EB5207D" w:rsidR="0075349E" w:rsidRPr="0075349E" w:rsidRDefault="0075349E" w:rsidP="0075349E">
      <w:pPr>
        <w:pStyle w:val="NoSpacing"/>
        <w:numPr>
          <w:ilvl w:val="0"/>
          <w:numId w:val="32"/>
        </w:numPr>
        <w:rPr>
          <w:rFonts w:ascii="Times New Roman" w:hAnsi="Times New Roman"/>
          <w:b/>
          <w:sz w:val="24"/>
          <w:szCs w:val="24"/>
        </w:rPr>
      </w:pPr>
      <w:r w:rsidRPr="0075349E">
        <w:rPr>
          <w:rFonts w:ascii="Times New Roman" w:hAnsi="Times New Roman"/>
          <w:b/>
          <w:sz w:val="24"/>
          <w:szCs w:val="24"/>
        </w:rPr>
        <w:t>An</w:t>
      </w:r>
      <w:r w:rsidR="00A0021A">
        <w:rPr>
          <w:rFonts w:ascii="Times New Roman" w:hAnsi="Times New Roman"/>
          <w:b/>
          <w:sz w:val="24"/>
          <w:szCs w:val="24"/>
        </w:rPr>
        <w:t>n</w:t>
      </w:r>
      <w:r w:rsidRPr="0075349E">
        <w:rPr>
          <w:rFonts w:ascii="Times New Roman" w:hAnsi="Times New Roman"/>
          <w:b/>
          <w:sz w:val="24"/>
          <w:szCs w:val="24"/>
        </w:rPr>
        <w:t>aliese Thomas, Applicant for LICSW</w:t>
      </w:r>
    </w:p>
    <w:p w14:paraId="229CD0C5" w14:textId="77777777" w:rsidR="0075349E" w:rsidRDefault="0075349E" w:rsidP="0075349E">
      <w:pPr>
        <w:pStyle w:val="NoSpacing"/>
        <w:ind w:left="720"/>
        <w:rPr>
          <w:rFonts w:ascii="Times New Roman" w:hAnsi="Times New Roman"/>
          <w:bCs/>
          <w:sz w:val="24"/>
          <w:szCs w:val="24"/>
        </w:rPr>
      </w:pPr>
    </w:p>
    <w:p w14:paraId="42808AA6" w14:textId="15AC2AFD" w:rsidR="0075349E" w:rsidRDefault="0075349E" w:rsidP="0075349E">
      <w:pPr>
        <w:pStyle w:val="NoSpacing"/>
        <w:numPr>
          <w:ilvl w:val="1"/>
          <w:numId w:val="32"/>
        </w:numPr>
        <w:rPr>
          <w:rFonts w:ascii="Times New Roman" w:hAnsi="Times New Roman"/>
          <w:bCs/>
          <w:sz w:val="24"/>
          <w:szCs w:val="24"/>
        </w:rPr>
      </w:pPr>
      <w:r w:rsidRPr="0075349E">
        <w:rPr>
          <w:rFonts w:ascii="Times New Roman" w:hAnsi="Times New Roman"/>
          <w:b/>
          <w:sz w:val="24"/>
          <w:szCs w:val="24"/>
        </w:rPr>
        <w:t xml:space="preserve">Interview </w:t>
      </w:r>
      <w:proofErr w:type="gramStart"/>
      <w:r w:rsidRPr="0075349E">
        <w:rPr>
          <w:rFonts w:ascii="Times New Roman" w:hAnsi="Times New Roman"/>
          <w:b/>
          <w:sz w:val="24"/>
          <w:szCs w:val="24"/>
        </w:rPr>
        <w:t>of</w:t>
      </w:r>
      <w:proofErr w:type="gramEnd"/>
      <w:r w:rsidRPr="0075349E">
        <w:rPr>
          <w:rFonts w:ascii="Times New Roman" w:hAnsi="Times New Roman"/>
          <w:b/>
          <w:sz w:val="24"/>
          <w:szCs w:val="24"/>
        </w:rPr>
        <w:t xml:space="preserve"> An</w:t>
      </w:r>
      <w:r w:rsidR="00A0021A">
        <w:rPr>
          <w:rFonts w:ascii="Times New Roman" w:hAnsi="Times New Roman"/>
          <w:b/>
          <w:sz w:val="24"/>
          <w:szCs w:val="24"/>
        </w:rPr>
        <w:t>n</w:t>
      </w:r>
      <w:r w:rsidRPr="0075349E">
        <w:rPr>
          <w:rFonts w:ascii="Times New Roman" w:hAnsi="Times New Roman"/>
          <w:b/>
          <w:sz w:val="24"/>
          <w:szCs w:val="24"/>
        </w:rPr>
        <w:t>aliese Thomas:</w:t>
      </w:r>
      <w:r>
        <w:rPr>
          <w:rFonts w:ascii="Times New Roman" w:hAnsi="Times New Roman"/>
          <w:bCs/>
          <w:sz w:val="24"/>
          <w:szCs w:val="24"/>
        </w:rPr>
        <w:t xml:space="preserve"> Ms. Thomas appeared to discuss her disclosure of prior discipline with the Board for practicing outside the scope of her LCSW license.  Ms. Thomas explained that she supervised bachelor’s degree-level staff who provided “psychoeducation” services to foster parents – it was not “clinical” supervision.  Ms. Thomas decided to accept discipline to “avoid litigation.”  Ms. Thomas received her LICSW in Massachusetts after she was disciplined and now is seeking to be relicensed in Massachusetts.</w:t>
      </w:r>
    </w:p>
    <w:p w14:paraId="300ACCA7" w14:textId="77777777" w:rsidR="0075349E" w:rsidRDefault="0075349E" w:rsidP="0075349E">
      <w:pPr>
        <w:pStyle w:val="NoSpacing"/>
        <w:rPr>
          <w:rFonts w:ascii="Times New Roman" w:hAnsi="Times New Roman"/>
          <w:bCs/>
          <w:sz w:val="24"/>
          <w:szCs w:val="24"/>
        </w:rPr>
      </w:pPr>
    </w:p>
    <w:p w14:paraId="7B0C7669" w14:textId="3A219AB4" w:rsidR="0075349E" w:rsidRDefault="0075349E" w:rsidP="0075349E">
      <w:pPr>
        <w:pStyle w:val="NoSpacing"/>
        <w:ind w:left="1440"/>
        <w:rPr>
          <w:rFonts w:ascii="Times New Roman" w:hAnsi="Times New Roman"/>
          <w:bCs/>
          <w:sz w:val="24"/>
          <w:szCs w:val="24"/>
        </w:rPr>
      </w:pPr>
      <w:r>
        <w:rPr>
          <w:rFonts w:ascii="Times New Roman" w:hAnsi="Times New Roman"/>
          <w:bCs/>
          <w:sz w:val="24"/>
          <w:szCs w:val="24"/>
        </w:rPr>
        <w:t>After a brief discussion, a motion was made by Ms. Kelley, seconded by Ms. Pierre-Victor, to allow Ms. Thomas to continue with the licensing process.  The motion passed unanimously by a roll call vote.</w:t>
      </w:r>
    </w:p>
    <w:p w14:paraId="7A09549B" w14:textId="77777777" w:rsidR="0075349E" w:rsidRDefault="0075349E" w:rsidP="0075349E">
      <w:pPr>
        <w:pStyle w:val="NoSpacing"/>
        <w:rPr>
          <w:rFonts w:ascii="Times New Roman" w:hAnsi="Times New Roman"/>
          <w:bCs/>
          <w:sz w:val="24"/>
          <w:szCs w:val="24"/>
        </w:rPr>
      </w:pPr>
    </w:p>
    <w:p w14:paraId="165A1CCA" w14:textId="60B3A8DD" w:rsidR="0075349E" w:rsidRPr="0075349E" w:rsidRDefault="0075349E" w:rsidP="0075349E">
      <w:pPr>
        <w:pStyle w:val="NoSpacing"/>
        <w:rPr>
          <w:rFonts w:ascii="Times New Roman" w:hAnsi="Times New Roman"/>
          <w:b/>
          <w:sz w:val="24"/>
          <w:szCs w:val="24"/>
          <w:u w:val="single"/>
        </w:rPr>
      </w:pPr>
      <w:r w:rsidRPr="0075349E">
        <w:rPr>
          <w:rFonts w:ascii="Times New Roman" w:hAnsi="Times New Roman"/>
          <w:b/>
          <w:sz w:val="24"/>
          <w:szCs w:val="24"/>
          <w:u w:val="single"/>
        </w:rPr>
        <w:t>Application Review Interview – Reference and Experience</w:t>
      </w:r>
    </w:p>
    <w:p w14:paraId="35B15D0A" w14:textId="77777777" w:rsidR="0075349E" w:rsidRDefault="0075349E" w:rsidP="0075349E">
      <w:pPr>
        <w:pStyle w:val="NoSpacing"/>
        <w:rPr>
          <w:rFonts w:ascii="Times New Roman" w:hAnsi="Times New Roman"/>
          <w:b/>
          <w:sz w:val="24"/>
          <w:szCs w:val="24"/>
        </w:rPr>
      </w:pPr>
    </w:p>
    <w:p w14:paraId="1A0F1FC4" w14:textId="5FBC0A48" w:rsidR="0075349E" w:rsidRPr="0075349E" w:rsidRDefault="0075349E" w:rsidP="0075349E">
      <w:pPr>
        <w:pStyle w:val="NoSpacing"/>
        <w:numPr>
          <w:ilvl w:val="0"/>
          <w:numId w:val="33"/>
        </w:numPr>
        <w:rPr>
          <w:rFonts w:ascii="Times New Roman" w:hAnsi="Times New Roman"/>
          <w:b/>
          <w:sz w:val="24"/>
          <w:szCs w:val="24"/>
        </w:rPr>
      </w:pPr>
      <w:r w:rsidRPr="0075349E">
        <w:rPr>
          <w:rFonts w:ascii="Times New Roman" w:hAnsi="Times New Roman"/>
          <w:b/>
          <w:sz w:val="24"/>
          <w:szCs w:val="24"/>
        </w:rPr>
        <w:t xml:space="preserve">Cyril </w:t>
      </w:r>
      <w:proofErr w:type="spellStart"/>
      <w:r w:rsidRPr="0075349E">
        <w:rPr>
          <w:rFonts w:ascii="Times New Roman" w:hAnsi="Times New Roman"/>
          <w:b/>
          <w:sz w:val="24"/>
          <w:szCs w:val="24"/>
        </w:rPr>
        <w:t>Slemaker</w:t>
      </w:r>
      <w:proofErr w:type="spellEnd"/>
      <w:r w:rsidRPr="0075349E">
        <w:rPr>
          <w:rFonts w:ascii="Times New Roman" w:hAnsi="Times New Roman"/>
          <w:b/>
          <w:sz w:val="24"/>
          <w:szCs w:val="24"/>
        </w:rPr>
        <w:t>, Applicant for LCSW</w:t>
      </w:r>
    </w:p>
    <w:p w14:paraId="6AEF8310" w14:textId="77777777" w:rsidR="0075349E" w:rsidRDefault="0075349E" w:rsidP="0075349E">
      <w:pPr>
        <w:pStyle w:val="NoSpacing"/>
        <w:ind w:left="720"/>
        <w:rPr>
          <w:rFonts w:ascii="Times New Roman" w:hAnsi="Times New Roman"/>
          <w:bCs/>
          <w:sz w:val="24"/>
          <w:szCs w:val="24"/>
        </w:rPr>
      </w:pPr>
    </w:p>
    <w:p w14:paraId="5E17DE0C" w14:textId="0F04CBBC" w:rsidR="00E314E1" w:rsidRDefault="0075349E" w:rsidP="00E314E1">
      <w:pPr>
        <w:pStyle w:val="NoSpacing"/>
        <w:numPr>
          <w:ilvl w:val="1"/>
          <w:numId w:val="33"/>
        </w:numPr>
        <w:rPr>
          <w:rFonts w:ascii="Times New Roman" w:hAnsi="Times New Roman"/>
          <w:bCs/>
          <w:sz w:val="24"/>
          <w:szCs w:val="24"/>
        </w:rPr>
      </w:pPr>
      <w:r w:rsidRPr="0075349E">
        <w:rPr>
          <w:rFonts w:ascii="Times New Roman" w:hAnsi="Times New Roman"/>
          <w:b/>
          <w:sz w:val="24"/>
          <w:szCs w:val="24"/>
        </w:rPr>
        <w:t>Interview of Former Supervisor Mahajoy Laufer:</w:t>
      </w:r>
      <w:r>
        <w:rPr>
          <w:rFonts w:ascii="Times New Roman" w:hAnsi="Times New Roman"/>
          <w:bCs/>
          <w:sz w:val="24"/>
          <w:szCs w:val="24"/>
        </w:rPr>
        <w:t xml:space="preserve"> Ms. Laufer appeared to discuss her reference for Mr. </w:t>
      </w:r>
      <w:proofErr w:type="spellStart"/>
      <w:r>
        <w:rPr>
          <w:rFonts w:ascii="Times New Roman" w:hAnsi="Times New Roman"/>
          <w:bCs/>
          <w:sz w:val="24"/>
          <w:szCs w:val="24"/>
        </w:rPr>
        <w:t>Slemaker</w:t>
      </w:r>
      <w:proofErr w:type="spellEnd"/>
      <w:r>
        <w:rPr>
          <w:rFonts w:ascii="Times New Roman" w:hAnsi="Times New Roman"/>
          <w:bCs/>
          <w:sz w:val="24"/>
          <w:szCs w:val="24"/>
        </w:rPr>
        <w:t xml:space="preserve">.  </w:t>
      </w:r>
      <w:r w:rsidR="00E314E1">
        <w:rPr>
          <w:rFonts w:ascii="Times New Roman" w:hAnsi="Times New Roman"/>
          <w:bCs/>
          <w:sz w:val="24"/>
          <w:szCs w:val="24"/>
        </w:rPr>
        <w:t xml:space="preserve">She explained that, although he was “pretty good” clinically, Mr. </w:t>
      </w:r>
      <w:proofErr w:type="spellStart"/>
      <w:r w:rsidR="00E314E1">
        <w:rPr>
          <w:rFonts w:ascii="Times New Roman" w:hAnsi="Times New Roman"/>
          <w:bCs/>
          <w:sz w:val="24"/>
          <w:szCs w:val="24"/>
        </w:rPr>
        <w:t>Slemaker</w:t>
      </w:r>
      <w:proofErr w:type="spellEnd"/>
      <w:r w:rsidR="00E314E1">
        <w:rPr>
          <w:rFonts w:ascii="Times New Roman" w:hAnsi="Times New Roman"/>
          <w:bCs/>
          <w:sz w:val="24"/>
          <w:szCs w:val="24"/>
        </w:rPr>
        <w:t xml:space="preserve"> often did not do what she asked, and did not give her reasons why.  He went straight to the director instead of to her with concerns and limited his own caseload as an intern yet helped other clinicians with their work.  Ms. Laufer spoke with Smith College about her concerns. </w:t>
      </w:r>
    </w:p>
    <w:p w14:paraId="562FA789" w14:textId="6BC3875D" w:rsidR="00E314E1" w:rsidRPr="00E314E1" w:rsidRDefault="00E314E1" w:rsidP="00E314E1">
      <w:pPr>
        <w:pStyle w:val="NoSpacing"/>
        <w:ind w:left="1440"/>
        <w:rPr>
          <w:rFonts w:ascii="Times New Roman" w:hAnsi="Times New Roman"/>
          <w:bCs/>
          <w:sz w:val="24"/>
          <w:szCs w:val="24"/>
        </w:rPr>
      </w:pPr>
      <w:r w:rsidRPr="00E314E1">
        <w:rPr>
          <w:rFonts w:ascii="Times New Roman" w:hAnsi="Times New Roman"/>
          <w:bCs/>
          <w:sz w:val="24"/>
          <w:szCs w:val="24"/>
        </w:rPr>
        <w:lastRenderedPageBreak/>
        <w:t>After a brief discussion, the Board directed Mr.</w:t>
      </w:r>
      <w:r>
        <w:rPr>
          <w:rFonts w:ascii="Times New Roman" w:hAnsi="Times New Roman"/>
          <w:bCs/>
          <w:sz w:val="24"/>
          <w:szCs w:val="24"/>
        </w:rPr>
        <w:t xml:space="preserve"> Bialas to invite Mr. </w:t>
      </w:r>
      <w:proofErr w:type="spellStart"/>
      <w:r>
        <w:rPr>
          <w:rFonts w:ascii="Times New Roman" w:hAnsi="Times New Roman"/>
          <w:bCs/>
          <w:sz w:val="24"/>
          <w:szCs w:val="24"/>
        </w:rPr>
        <w:t>Slemaker</w:t>
      </w:r>
      <w:proofErr w:type="spellEnd"/>
      <w:r>
        <w:rPr>
          <w:rFonts w:ascii="Times New Roman" w:hAnsi="Times New Roman"/>
          <w:bCs/>
          <w:sz w:val="24"/>
          <w:szCs w:val="24"/>
        </w:rPr>
        <w:t xml:space="preserve"> to a meeting for an interview.</w:t>
      </w:r>
    </w:p>
    <w:p w14:paraId="74A437AB" w14:textId="77777777" w:rsidR="0075349E" w:rsidRDefault="0075349E" w:rsidP="0075349E">
      <w:pPr>
        <w:pStyle w:val="NoSpacing"/>
        <w:rPr>
          <w:rFonts w:ascii="Times New Roman" w:hAnsi="Times New Roman"/>
          <w:bCs/>
          <w:sz w:val="24"/>
          <w:szCs w:val="24"/>
        </w:rPr>
      </w:pPr>
    </w:p>
    <w:p w14:paraId="2860AC2F" w14:textId="77777777" w:rsidR="00420FEF" w:rsidRPr="00420FEF" w:rsidRDefault="00420FEF" w:rsidP="00420FEF">
      <w:pPr>
        <w:pStyle w:val="NoSpacing"/>
        <w:rPr>
          <w:rFonts w:ascii="Times New Roman" w:hAnsi="Times New Roman"/>
          <w:bCs/>
          <w:sz w:val="24"/>
          <w:szCs w:val="24"/>
        </w:rPr>
      </w:pPr>
      <w:bookmarkStart w:id="4" w:name="_Hlk171605372"/>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under </w:t>
      </w:r>
      <w:bookmarkStart w:id="5" w:name="_Hlk191022164"/>
      <w:r w:rsidRPr="00420FEF">
        <w:rPr>
          <w:rFonts w:ascii="Times New Roman" w:hAnsi="Times New Roman"/>
          <w:bCs/>
          <w:sz w:val="24"/>
          <w:szCs w:val="24"/>
        </w:rPr>
        <w:t>G.L. c. 30A, § 21(a)(1) and under G.L. c. 30A, § 21(a)(7) to comply with G.L. c. 4, § 7, ¶ 26(c) and G.L. c. 214, § 1B</w:t>
      </w:r>
      <w:bookmarkEnd w:id="5"/>
      <w:r w:rsidRPr="00420FEF">
        <w:rPr>
          <w:rFonts w:ascii="Times New Roman" w:hAnsi="Times New Roman"/>
          <w:bCs/>
          <w:sz w:val="24"/>
          <w:szCs w:val="24"/>
        </w:rPr>
        <w:t>)</w:t>
      </w:r>
    </w:p>
    <w:p w14:paraId="47BB2C82" w14:textId="77777777" w:rsidR="00420FEF" w:rsidRDefault="00420FEF" w:rsidP="00420FEF">
      <w:pPr>
        <w:pStyle w:val="NoSpacing"/>
        <w:rPr>
          <w:rFonts w:ascii="Times New Roman" w:hAnsi="Times New Roman"/>
          <w:b/>
          <w:sz w:val="24"/>
          <w:szCs w:val="24"/>
        </w:rPr>
      </w:pPr>
    </w:p>
    <w:p w14:paraId="28F33093" w14:textId="155602D5" w:rsidR="00420FEF" w:rsidRPr="009A607F" w:rsidRDefault="00420FEF" w:rsidP="00420FEF">
      <w:pPr>
        <w:pStyle w:val="NoSpacing"/>
        <w:rPr>
          <w:rFonts w:ascii="Times New Roman" w:hAnsi="Times New Roman"/>
          <w:bCs/>
          <w:sz w:val="24"/>
          <w:szCs w:val="24"/>
        </w:rPr>
      </w:pPr>
      <w:r w:rsidRPr="00420FEF">
        <w:rPr>
          <w:rFonts w:ascii="Times New Roman" w:hAnsi="Times New Roman"/>
          <w:bCs/>
          <w:sz w:val="24"/>
          <w:szCs w:val="24"/>
        </w:rPr>
        <w:t>At 11:33 a.m., a motion was made by Ms. Carrington, seconded by Ms. Kelley, to (1) enter into executive session under G.L. c. 30A, § 21(a)(1) and under G.L. c. 30A, § 21(a)(7) to comply with G.L. c. 4, § 7, ¶ 26(c) and G.L. c. 214, § 1B; specifically, the Board will discuss and evaluate the good moral character of applicants as required for licensure and an application that involve</w:t>
      </w:r>
      <w:r w:rsidR="00EB79AD">
        <w:rPr>
          <w:rFonts w:ascii="Times New Roman" w:hAnsi="Times New Roman"/>
          <w:bCs/>
          <w:sz w:val="24"/>
          <w:szCs w:val="24"/>
        </w:rPr>
        <w:t>s</w:t>
      </w:r>
      <w:r w:rsidRPr="00420FEF">
        <w:rPr>
          <w:rFonts w:ascii="Times New Roman" w:hAnsi="Times New Roman"/>
          <w:bCs/>
          <w:sz w:val="24"/>
          <w:szCs w:val="24"/>
        </w:rPr>
        <w:t xml:space="preserve"> medical records and information of patients</w:t>
      </w:r>
      <w:r>
        <w:rPr>
          <w:rFonts w:ascii="Times New Roman" w:hAnsi="Times New Roman"/>
          <w:bCs/>
          <w:sz w:val="24"/>
          <w:szCs w:val="24"/>
        </w:rPr>
        <w:t xml:space="preserve">; then (2) enter into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 xml:space="preserve">review a settlement offer and review new cases, </w:t>
      </w:r>
      <w:r w:rsidRPr="00542C8F">
        <w:rPr>
          <w:rFonts w:ascii="Times New Roman" w:hAnsi="Times New Roman"/>
          <w:bCs/>
          <w:sz w:val="24"/>
          <w:szCs w:val="24"/>
        </w:rPr>
        <w:t>and then, after the conclusion of investigative conference, (</w:t>
      </w:r>
      <w:r>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468CAF62" w14:textId="149B4C39" w:rsidR="00420FEF" w:rsidRPr="00420FEF" w:rsidRDefault="00420FEF" w:rsidP="00420FEF">
      <w:pPr>
        <w:pStyle w:val="NoSpacing"/>
        <w:rPr>
          <w:rFonts w:ascii="Times New Roman" w:hAnsi="Times New Roman"/>
          <w:bCs/>
          <w:sz w:val="24"/>
          <w:szCs w:val="24"/>
        </w:rPr>
      </w:pPr>
    </w:p>
    <w:bookmarkEnd w:id="4"/>
    <w:p w14:paraId="729D57A8" w14:textId="026BA16A" w:rsidR="00420FEF" w:rsidRDefault="00420FEF" w:rsidP="00420FEF">
      <w:pPr>
        <w:pStyle w:val="NoSpacing"/>
        <w:rPr>
          <w:rFonts w:ascii="Times New Roman" w:hAnsi="Times New Roman"/>
          <w:bCs/>
          <w:sz w:val="24"/>
          <w:szCs w:val="24"/>
        </w:rPr>
      </w:pPr>
      <w:r>
        <w:rPr>
          <w:rFonts w:ascii="Times New Roman" w:hAnsi="Times New Roman"/>
          <w:bCs/>
          <w:sz w:val="24"/>
          <w:szCs w:val="24"/>
        </w:rPr>
        <w:t xml:space="preserve">The Board entered </w:t>
      </w:r>
      <w:proofErr w:type="gramStart"/>
      <w:r>
        <w:rPr>
          <w:rFonts w:ascii="Times New Roman" w:hAnsi="Times New Roman"/>
          <w:bCs/>
          <w:sz w:val="24"/>
          <w:szCs w:val="24"/>
        </w:rPr>
        <w:t>executive</w:t>
      </w:r>
      <w:proofErr w:type="gramEnd"/>
      <w:r>
        <w:rPr>
          <w:rFonts w:ascii="Times New Roman" w:hAnsi="Times New Roman"/>
          <w:bCs/>
          <w:sz w:val="24"/>
          <w:szCs w:val="24"/>
        </w:rPr>
        <w:t xml:space="preserve"> session at 11:33 a.m.</w:t>
      </w:r>
    </w:p>
    <w:p w14:paraId="1938C6E3" w14:textId="77777777" w:rsidR="00420FEF" w:rsidRDefault="00420FEF" w:rsidP="00420FEF">
      <w:pPr>
        <w:pStyle w:val="NoSpacing"/>
        <w:rPr>
          <w:rFonts w:ascii="Times New Roman" w:hAnsi="Times New Roman"/>
          <w:bCs/>
          <w:sz w:val="24"/>
          <w:szCs w:val="24"/>
        </w:rPr>
      </w:pPr>
    </w:p>
    <w:p w14:paraId="20A3D21A" w14:textId="6432F01E" w:rsidR="00881640" w:rsidRDefault="00881640" w:rsidP="00420FEF">
      <w:pPr>
        <w:pStyle w:val="NoSpacing"/>
        <w:rPr>
          <w:rFonts w:ascii="Times New Roman" w:hAnsi="Times New Roman"/>
          <w:bCs/>
          <w:sz w:val="24"/>
          <w:szCs w:val="24"/>
        </w:rPr>
      </w:pPr>
      <w:r>
        <w:rPr>
          <w:rFonts w:ascii="Times New Roman" w:hAnsi="Times New Roman"/>
          <w:bCs/>
          <w:sz w:val="24"/>
          <w:szCs w:val="24"/>
        </w:rPr>
        <w:t>Ms. Fuller left the meeting at 12:40 p.m.</w:t>
      </w:r>
    </w:p>
    <w:p w14:paraId="2B793AFB" w14:textId="77777777" w:rsidR="00881640" w:rsidRDefault="00881640" w:rsidP="00420FEF">
      <w:pPr>
        <w:pStyle w:val="NoSpacing"/>
        <w:rPr>
          <w:rFonts w:ascii="Times New Roman" w:hAnsi="Times New Roman"/>
          <w:bCs/>
          <w:sz w:val="24"/>
          <w:szCs w:val="24"/>
        </w:rPr>
      </w:pPr>
    </w:p>
    <w:p w14:paraId="3232B9DF" w14:textId="77777777" w:rsidR="00420FEF" w:rsidRDefault="00420FEF" w:rsidP="00420FEF">
      <w:pPr>
        <w:rPr>
          <w:rFonts w:eastAsia="Calibri"/>
          <w:szCs w:val="24"/>
        </w:rPr>
      </w:pPr>
      <w:proofErr w:type="gramStart"/>
      <w:r>
        <w:rPr>
          <w:rFonts w:eastAsia="Calibri"/>
          <w:szCs w:val="24"/>
        </w:rPr>
        <w:t>Board</w:t>
      </w:r>
      <w:proofErr w:type="gramEnd"/>
      <w:r>
        <w:rPr>
          <w:rFonts w:eastAsia="Calibri"/>
          <w:szCs w:val="24"/>
        </w:rPr>
        <w:t xml:space="preserve"> maintains separate minutes of executive session.</w:t>
      </w:r>
    </w:p>
    <w:p w14:paraId="51614395" w14:textId="77777777" w:rsidR="00916AE5" w:rsidRDefault="00916AE5" w:rsidP="009A607F">
      <w:pPr>
        <w:rPr>
          <w:rFonts w:eastAsia="Calibri" w:cs="Calibri"/>
          <w:b/>
          <w:bCs/>
          <w:szCs w:val="24"/>
          <w:u w:val="single"/>
        </w:rPr>
      </w:pPr>
    </w:p>
    <w:p w14:paraId="65A4B24C" w14:textId="2F1736A4" w:rsidR="009A607F" w:rsidRPr="007A0A2E" w:rsidRDefault="009A607F" w:rsidP="009A607F">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48EC2688" w14:textId="77777777" w:rsidR="009923B3" w:rsidRDefault="009923B3" w:rsidP="003E0617">
      <w:pPr>
        <w:rPr>
          <w:rFonts w:eastAsia="Calibri" w:cs="Calibri"/>
          <w:szCs w:val="24"/>
        </w:rPr>
      </w:pPr>
    </w:p>
    <w:p w14:paraId="3AB23C80" w14:textId="1F4EB95B" w:rsidR="00C22FF8" w:rsidRDefault="00C22FF8" w:rsidP="003E0617">
      <w:pPr>
        <w:rPr>
          <w:rFonts w:eastAsia="Calibri" w:cs="Calibri"/>
          <w:szCs w:val="24"/>
        </w:rPr>
      </w:pPr>
      <w:r>
        <w:rPr>
          <w:rFonts w:eastAsia="Calibri" w:cs="Calibri"/>
          <w:szCs w:val="24"/>
        </w:rPr>
        <w:t xml:space="preserve">The Board entered </w:t>
      </w:r>
      <w:proofErr w:type="gramStart"/>
      <w:r>
        <w:rPr>
          <w:rFonts w:eastAsia="Calibri" w:cs="Calibri"/>
          <w:szCs w:val="24"/>
        </w:rPr>
        <w:t>investigative</w:t>
      </w:r>
      <w:proofErr w:type="gramEnd"/>
      <w:r>
        <w:rPr>
          <w:rFonts w:eastAsia="Calibri" w:cs="Calibri"/>
          <w:szCs w:val="24"/>
        </w:rPr>
        <w:t xml:space="preserve"> conference at </w:t>
      </w:r>
      <w:r w:rsidR="00420FEF">
        <w:rPr>
          <w:rFonts w:eastAsia="Calibri" w:cs="Calibri"/>
          <w:szCs w:val="24"/>
        </w:rPr>
        <w:t>1:24 p</w:t>
      </w:r>
      <w:r>
        <w:rPr>
          <w:rFonts w:eastAsia="Calibri" w:cs="Calibri"/>
          <w:szCs w:val="24"/>
        </w:rPr>
        <w:t>.m.</w:t>
      </w:r>
    </w:p>
    <w:p w14:paraId="1EEB0844" w14:textId="77777777" w:rsidR="00C5025F" w:rsidRDefault="00C5025F" w:rsidP="00FF0F22">
      <w:pPr>
        <w:pStyle w:val="NoSpacing"/>
        <w:rPr>
          <w:rFonts w:ascii="Times New Roman" w:hAnsi="Times New Roman"/>
          <w:bCs/>
          <w:sz w:val="24"/>
          <w:szCs w:val="24"/>
        </w:rPr>
      </w:pPr>
    </w:p>
    <w:p w14:paraId="27A3979B" w14:textId="70C04100" w:rsidR="009F0ABA" w:rsidRDefault="009F0ABA" w:rsidP="00FF0F22">
      <w:pPr>
        <w:pStyle w:val="NoSpacing"/>
        <w:rPr>
          <w:rFonts w:ascii="Times New Roman" w:hAnsi="Times New Roman"/>
          <w:bCs/>
          <w:sz w:val="24"/>
          <w:szCs w:val="24"/>
        </w:rPr>
      </w:pPr>
      <w:r>
        <w:rPr>
          <w:rFonts w:ascii="Times New Roman" w:hAnsi="Times New Roman"/>
          <w:bCs/>
          <w:sz w:val="24"/>
          <w:szCs w:val="24"/>
        </w:rPr>
        <w:t xml:space="preserve">During the investigative conference, the Board took the following </w:t>
      </w:r>
      <w:proofErr w:type="gramStart"/>
      <w:r>
        <w:rPr>
          <w:rFonts w:ascii="Times New Roman" w:hAnsi="Times New Roman"/>
          <w:bCs/>
          <w:sz w:val="24"/>
          <w:szCs w:val="24"/>
        </w:rPr>
        <w:t>actions</w:t>
      </w:r>
      <w:proofErr w:type="gramEnd"/>
      <w:r>
        <w:rPr>
          <w:rFonts w:ascii="Times New Roman" w:hAnsi="Times New Roman"/>
          <w:bCs/>
          <w:sz w:val="24"/>
          <w:szCs w:val="24"/>
        </w:rPr>
        <w:t>:</w:t>
      </w:r>
    </w:p>
    <w:p w14:paraId="7A598245" w14:textId="77777777" w:rsidR="006B0F01" w:rsidRDefault="006B0F01" w:rsidP="009A607F">
      <w:pPr>
        <w:pStyle w:val="NoSpacing"/>
        <w:rPr>
          <w:rFonts w:ascii="Times New Roman" w:hAnsi="Times New Roman"/>
          <w:b/>
          <w:sz w:val="24"/>
          <w:szCs w:val="24"/>
        </w:rPr>
      </w:pPr>
    </w:p>
    <w:p w14:paraId="43903428" w14:textId="4402D007" w:rsidR="00420FEF" w:rsidRDefault="00420FEF" w:rsidP="00420FEF">
      <w:pPr>
        <w:rPr>
          <w:rFonts w:eastAsia="Calibri"/>
          <w:b/>
          <w:szCs w:val="24"/>
        </w:rPr>
      </w:pPr>
      <w:r w:rsidRPr="00420FEF">
        <w:rPr>
          <w:rFonts w:eastAsia="Calibri"/>
          <w:b/>
          <w:szCs w:val="24"/>
        </w:rPr>
        <w:t xml:space="preserve">Settlement </w:t>
      </w:r>
    </w:p>
    <w:p w14:paraId="2714962A" w14:textId="77777777" w:rsidR="00420FEF" w:rsidRPr="00420FEF" w:rsidRDefault="00420FEF" w:rsidP="00420FEF">
      <w:pPr>
        <w:rPr>
          <w:rFonts w:eastAsia="Calibri"/>
          <w:b/>
          <w:szCs w:val="24"/>
        </w:rPr>
      </w:pPr>
    </w:p>
    <w:p w14:paraId="0CA30E8C" w14:textId="34231723" w:rsidR="00420FEF" w:rsidRDefault="00420FEF" w:rsidP="00420FEF">
      <w:pPr>
        <w:rPr>
          <w:rFonts w:eastAsia="Calibri"/>
          <w:bCs/>
          <w:szCs w:val="24"/>
        </w:rPr>
      </w:pPr>
      <w:r w:rsidRPr="00640266">
        <w:rPr>
          <w:iCs/>
        </w:rPr>
        <w:t>2022-000645-IT-ENF</w:t>
      </w:r>
      <w:r>
        <w:rPr>
          <w:iCs/>
        </w:rPr>
        <w:t xml:space="preserve"> (JC):</w:t>
      </w:r>
      <w:r>
        <w:rPr>
          <w:iCs/>
        </w:rPr>
        <w:tab/>
      </w:r>
      <w:r>
        <w:rPr>
          <w:iCs/>
        </w:rPr>
        <w:tab/>
      </w:r>
      <w:r>
        <w:rPr>
          <w:iCs/>
        </w:rPr>
        <w:tab/>
      </w:r>
      <w:r>
        <w:rPr>
          <w:iCs/>
        </w:rPr>
        <w:tab/>
      </w:r>
      <w:r>
        <w:rPr>
          <w:iCs/>
        </w:rPr>
        <w:tab/>
      </w:r>
      <w:r>
        <w:rPr>
          <w:iCs/>
        </w:rPr>
        <w:tab/>
        <w:t>Dismiss</w:t>
      </w:r>
    </w:p>
    <w:p w14:paraId="6671D09F" w14:textId="77777777" w:rsidR="00420FEF" w:rsidRDefault="00420FEF" w:rsidP="00420FEF">
      <w:pPr>
        <w:ind w:firstLine="720"/>
        <w:rPr>
          <w:rFonts w:eastAsia="Calibri"/>
          <w:bCs/>
          <w:szCs w:val="24"/>
        </w:rPr>
      </w:pPr>
    </w:p>
    <w:p w14:paraId="12610878" w14:textId="77777777" w:rsidR="00420FEF" w:rsidRDefault="00420FEF" w:rsidP="00420FEF">
      <w:pPr>
        <w:rPr>
          <w:rFonts w:eastAsia="Calibri"/>
          <w:b/>
          <w:szCs w:val="24"/>
        </w:rPr>
      </w:pPr>
      <w:r w:rsidRPr="00420FEF">
        <w:rPr>
          <w:rFonts w:eastAsia="Calibri"/>
          <w:b/>
          <w:szCs w:val="24"/>
        </w:rPr>
        <w:t>Cases</w:t>
      </w:r>
    </w:p>
    <w:p w14:paraId="77041E61" w14:textId="77777777" w:rsidR="00420FEF" w:rsidRPr="00420FEF" w:rsidRDefault="00420FEF" w:rsidP="00420FEF">
      <w:pPr>
        <w:rPr>
          <w:rFonts w:eastAsia="Calibri"/>
          <w:b/>
          <w:szCs w:val="24"/>
        </w:rPr>
      </w:pPr>
    </w:p>
    <w:p w14:paraId="2F8EA289" w14:textId="413B585B" w:rsidR="00420FEF" w:rsidRPr="00420FEF" w:rsidRDefault="00420FEF" w:rsidP="00420FEF">
      <w:pPr>
        <w:rPr>
          <w:rFonts w:eastAsia="Calibri"/>
          <w:bCs/>
          <w:szCs w:val="24"/>
        </w:rPr>
      </w:pPr>
      <w:r w:rsidRPr="00420FEF">
        <w:rPr>
          <w:rFonts w:eastAsia="Calibri"/>
          <w:bCs/>
          <w:szCs w:val="24"/>
        </w:rPr>
        <w:t>INV7749 (</w:t>
      </w:r>
      <w:r>
        <w:rPr>
          <w:rFonts w:eastAsia="Calibri"/>
          <w:bCs/>
          <w:szCs w:val="24"/>
        </w:rPr>
        <w:t>VS</w:t>
      </w:r>
      <w:r w:rsidRPr="00420FEF">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 with advisory letter</w:t>
      </w:r>
    </w:p>
    <w:p w14:paraId="0DFE2B6D" w14:textId="283EA26B" w:rsidR="00420FEF" w:rsidRPr="00420FEF" w:rsidRDefault="00420FEF" w:rsidP="00420FEF">
      <w:pPr>
        <w:rPr>
          <w:rFonts w:eastAsia="Calibri"/>
          <w:bCs/>
          <w:szCs w:val="24"/>
        </w:rPr>
      </w:pPr>
      <w:r w:rsidRPr="00420FEF">
        <w:rPr>
          <w:rFonts w:eastAsia="Calibri"/>
          <w:bCs/>
          <w:szCs w:val="24"/>
        </w:rPr>
        <w:t>SW-2023-0069 (</w:t>
      </w:r>
      <w:r>
        <w:rPr>
          <w:rFonts w:eastAsia="Calibri"/>
          <w:bCs/>
          <w:szCs w:val="24"/>
        </w:rPr>
        <w:t>BZ</w:t>
      </w:r>
      <w:r w:rsidRPr="00420FEF">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F0943D6" w14:textId="19342A32" w:rsidR="00420FEF" w:rsidRDefault="00420FEF" w:rsidP="00420FEF">
      <w:pPr>
        <w:ind w:left="6480" w:hanging="6480"/>
        <w:rPr>
          <w:rFonts w:eastAsia="Calibri"/>
          <w:bCs/>
          <w:szCs w:val="24"/>
        </w:rPr>
      </w:pPr>
      <w:r w:rsidRPr="00420FEF">
        <w:rPr>
          <w:rFonts w:eastAsia="Calibri"/>
          <w:bCs/>
          <w:szCs w:val="24"/>
        </w:rPr>
        <w:t>SW-2023-0073 (</w:t>
      </w:r>
      <w:r>
        <w:rPr>
          <w:rFonts w:eastAsia="Calibri"/>
          <w:bCs/>
          <w:szCs w:val="24"/>
        </w:rPr>
        <w:t>NH</w:t>
      </w:r>
      <w:r w:rsidRPr="00420FEF">
        <w:rPr>
          <w:rFonts w:eastAsia="Calibri"/>
          <w:bCs/>
          <w:szCs w:val="24"/>
        </w:rPr>
        <w:t>)</w:t>
      </w:r>
      <w:r>
        <w:rPr>
          <w:rFonts w:eastAsia="Calibri"/>
          <w:bCs/>
          <w:szCs w:val="24"/>
        </w:rPr>
        <w:t>:</w:t>
      </w:r>
      <w:r>
        <w:rPr>
          <w:rFonts w:eastAsia="Calibri"/>
          <w:bCs/>
          <w:szCs w:val="24"/>
        </w:rPr>
        <w:tab/>
        <w:t>Invite respondent to a meeting for an interview</w:t>
      </w:r>
    </w:p>
    <w:p w14:paraId="4430610A" w14:textId="20BE6D30" w:rsidR="00420FEF" w:rsidRDefault="00420FEF" w:rsidP="00420FEF">
      <w:pPr>
        <w:rPr>
          <w:rFonts w:eastAsia="Calibri"/>
          <w:bCs/>
          <w:szCs w:val="24"/>
        </w:rPr>
      </w:pPr>
      <w:r w:rsidRPr="00420FEF">
        <w:rPr>
          <w:rFonts w:eastAsia="Calibri"/>
          <w:bCs/>
          <w:szCs w:val="24"/>
        </w:rPr>
        <w:t>SW-2023-0083 (</w:t>
      </w:r>
      <w:r>
        <w:rPr>
          <w:rFonts w:eastAsia="Calibri"/>
          <w:bCs/>
          <w:szCs w:val="24"/>
        </w:rPr>
        <w:t>JU</w:t>
      </w:r>
      <w:r w:rsidRPr="00420FEF">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20ABE54D" w14:textId="308606C4" w:rsidR="00420FEF" w:rsidRPr="00420FEF" w:rsidRDefault="00420FEF" w:rsidP="00420FEF">
      <w:pPr>
        <w:rPr>
          <w:rFonts w:eastAsia="Calibri"/>
          <w:bCs/>
          <w:szCs w:val="24"/>
        </w:rPr>
      </w:pPr>
      <w:r w:rsidRPr="00420FEF">
        <w:rPr>
          <w:rFonts w:eastAsia="Calibri"/>
          <w:bCs/>
          <w:szCs w:val="24"/>
        </w:rPr>
        <w:t>SW-2024-0002 (</w:t>
      </w:r>
      <w:r>
        <w:rPr>
          <w:rFonts w:eastAsia="Calibri"/>
          <w:bCs/>
          <w:szCs w:val="24"/>
        </w:rPr>
        <w:t>ML</w:t>
      </w:r>
      <w:r w:rsidRPr="00420FEF">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7D888A65" w14:textId="5E7EE827" w:rsidR="00420FEF" w:rsidRPr="00420FEF" w:rsidRDefault="00420FEF" w:rsidP="00420FEF">
      <w:pPr>
        <w:ind w:left="6480" w:hanging="6480"/>
        <w:rPr>
          <w:rFonts w:eastAsia="Calibri"/>
          <w:bCs/>
          <w:szCs w:val="24"/>
        </w:rPr>
      </w:pPr>
      <w:r w:rsidRPr="00420FEF">
        <w:rPr>
          <w:rFonts w:eastAsia="Calibri"/>
          <w:bCs/>
          <w:szCs w:val="24"/>
        </w:rPr>
        <w:t>SW-2024-0004 (</w:t>
      </w:r>
      <w:r>
        <w:rPr>
          <w:rFonts w:eastAsia="Calibri"/>
          <w:bCs/>
          <w:szCs w:val="24"/>
        </w:rPr>
        <w:t>TH</w:t>
      </w:r>
      <w:r w:rsidRPr="00420FEF">
        <w:rPr>
          <w:rFonts w:eastAsia="Calibri"/>
          <w:bCs/>
          <w:szCs w:val="24"/>
        </w:rPr>
        <w:t>)</w:t>
      </w:r>
      <w:r>
        <w:rPr>
          <w:rFonts w:eastAsia="Calibri"/>
          <w:bCs/>
          <w:szCs w:val="24"/>
        </w:rPr>
        <w:t>:</w:t>
      </w:r>
      <w:r>
        <w:rPr>
          <w:rFonts w:eastAsia="Calibri"/>
          <w:bCs/>
          <w:szCs w:val="24"/>
        </w:rPr>
        <w:tab/>
        <w:t>Invite respondent to a meeting for an interview</w:t>
      </w:r>
    </w:p>
    <w:p w14:paraId="7A323335" w14:textId="7319D725" w:rsidR="00420FEF" w:rsidRPr="00420FEF" w:rsidRDefault="00420FEF" w:rsidP="00BE1873">
      <w:pPr>
        <w:ind w:left="6480" w:hanging="6480"/>
        <w:rPr>
          <w:rFonts w:eastAsia="Calibri"/>
          <w:bCs/>
          <w:szCs w:val="24"/>
        </w:rPr>
      </w:pPr>
      <w:r w:rsidRPr="00420FEF">
        <w:rPr>
          <w:rFonts w:eastAsia="Calibri"/>
          <w:bCs/>
          <w:szCs w:val="24"/>
        </w:rPr>
        <w:t>SW-2024-0019 (</w:t>
      </w:r>
      <w:r w:rsidR="00BE1873">
        <w:rPr>
          <w:rFonts w:eastAsia="Calibri"/>
          <w:bCs/>
          <w:szCs w:val="24"/>
        </w:rPr>
        <w:t>AF</w:t>
      </w:r>
      <w:r w:rsidRPr="00420FEF">
        <w:rPr>
          <w:rFonts w:eastAsia="Calibri"/>
          <w:bCs/>
          <w:szCs w:val="24"/>
        </w:rPr>
        <w:t>)</w:t>
      </w:r>
      <w:r w:rsidR="00BE1873">
        <w:rPr>
          <w:rFonts w:eastAsia="Calibri"/>
          <w:bCs/>
          <w:szCs w:val="24"/>
        </w:rPr>
        <w:t>:</w:t>
      </w:r>
      <w:r w:rsidR="00BE1873">
        <w:rPr>
          <w:rFonts w:eastAsia="Calibri"/>
          <w:bCs/>
          <w:szCs w:val="24"/>
        </w:rPr>
        <w:tab/>
        <w:t>Refer to the Office of Prosecutions</w:t>
      </w:r>
    </w:p>
    <w:p w14:paraId="72E37575" w14:textId="3748FA41" w:rsidR="00420FEF" w:rsidRPr="00420FEF" w:rsidRDefault="00420FEF" w:rsidP="00420FEF">
      <w:pPr>
        <w:rPr>
          <w:rFonts w:eastAsia="Calibri"/>
          <w:bCs/>
          <w:szCs w:val="24"/>
        </w:rPr>
      </w:pPr>
      <w:r w:rsidRPr="00420FEF">
        <w:rPr>
          <w:rFonts w:eastAsia="Calibri"/>
          <w:bCs/>
          <w:szCs w:val="24"/>
        </w:rPr>
        <w:t>INV9704 (</w:t>
      </w:r>
      <w:r w:rsidR="00BE1873">
        <w:rPr>
          <w:rFonts w:eastAsia="Calibri"/>
          <w:bCs/>
          <w:szCs w:val="24"/>
        </w:rPr>
        <w:t>SH):</w:t>
      </w:r>
      <w:r w:rsidR="00BE1873">
        <w:rPr>
          <w:rFonts w:eastAsia="Calibri"/>
          <w:bCs/>
          <w:szCs w:val="24"/>
        </w:rPr>
        <w:tab/>
      </w:r>
      <w:r w:rsidR="00BE1873">
        <w:rPr>
          <w:rFonts w:eastAsia="Calibri"/>
          <w:bCs/>
          <w:szCs w:val="24"/>
        </w:rPr>
        <w:tab/>
      </w:r>
      <w:r w:rsidR="00BE1873">
        <w:rPr>
          <w:rFonts w:eastAsia="Calibri"/>
          <w:bCs/>
          <w:szCs w:val="24"/>
        </w:rPr>
        <w:tab/>
      </w:r>
      <w:r w:rsidR="00BE1873">
        <w:rPr>
          <w:rFonts w:eastAsia="Calibri"/>
          <w:bCs/>
          <w:szCs w:val="24"/>
        </w:rPr>
        <w:tab/>
      </w:r>
      <w:r w:rsidR="00BE1873">
        <w:rPr>
          <w:rFonts w:eastAsia="Calibri"/>
          <w:bCs/>
          <w:szCs w:val="24"/>
        </w:rPr>
        <w:tab/>
      </w:r>
      <w:r w:rsidR="00BE1873">
        <w:rPr>
          <w:rFonts w:eastAsia="Calibri"/>
          <w:bCs/>
          <w:szCs w:val="24"/>
        </w:rPr>
        <w:tab/>
      </w:r>
      <w:r w:rsidR="00BE1873">
        <w:rPr>
          <w:rFonts w:eastAsia="Calibri"/>
          <w:bCs/>
          <w:szCs w:val="24"/>
        </w:rPr>
        <w:tab/>
        <w:t>Dismiss</w:t>
      </w:r>
      <w:r w:rsidRPr="00420FEF">
        <w:rPr>
          <w:rFonts w:eastAsia="Calibri"/>
          <w:bCs/>
          <w:szCs w:val="24"/>
        </w:rPr>
        <w:t xml:space="preserve"> </w:t>
      </w:r>
    </w:p>
    <w:p w14:paraId="43337791" w14:textId="14155567" w:rsidR="00420FEF" w:rsidRPr="00074A64" w:rsidRDefault="00420FEF" w:rsidP="00074A64">
      <w:pPr>
        <w:ind w:left="6480" w:hanging="6480"/>
        <w:rPr>
          <w:rFonts w:eastAsia="Calibri"/>
          <w:bCs/>
          <w:szCs w:val="24"/>
        </w:rPr>
      </w:pPr>
      <w:r w:rsidRPr="00420FEF">
        <w:rPr>
          <w:rFonts w:eastAsia="Calibri"/>
          <w:bCs/>
          <w:szCs w:val="24"/>
        </w:rPr>
        <w:t>2022-000036-IT-ENF (</w:t>
      </w:r>
      <w:r w:rsidR="00BE1873">
        <w:rPr>
          <w:rFonts w:eastAsia="Calibri"/>
          <w:bCs/>
          <w:szCs w:val="24"/>
        </w:rPr>
        <w:t>CS</w:t>
      </w:r>
      <w:r w:rsidRPr="00420FEF">
        <w:rPr>
          <w:rFonts w:eastAsia="Calibri"/>
          <w:bCs/>
          <w:szCs w:val="24"/>
        </w:rPr>
        <w:t>)</w:t>
      </w:r>
      <w:r w:rsidR="00BE1873">
        <w:rPr>
          <w:rFonts w:eastAsia="Calibri"/>
          <w:bCs/>
          <w:szCs w:val="24"/>
        </w:rPr>
        <w:t>:</w:t>
      </w:r>
      <w:r w:rsidR="00BE1873">
        <w:rPr>
          <w:rFonts w:eastAsia="Calibri"/>
          <w:bCs/>
          <w:szCs w:val="24"/>
        </w:rPr>
        <w:tab/>
        <w:t>Invite respondent to a meeting for an interview</w:t>
      </w: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lastRenderedPageBreak/>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3D05553F" w:rsidR="00D111A7" w:rsidRDefault="009C665F" w:rsidP="003E0617">
      <w:pPr>
        <w:rPr>
          <w:rFonts w:eastAsia="Calibri" w:cs="Calibri"/>
          <w:szCs w:val="24"/>
        </w:rPr>
      </w:pPr>
      <w:r>
        <w:rPr>
          <w:rFonts w:eastAsia="Calibri" w:cs="Calibri"/>
          <w:szCs w:val="24"/>
        </w:rPr>
        <w:t xml:space="preserve">At </w:t>
      </w:r>
      <w:r w:rsidR="009D35C7">
        <w:rPr>
          <w:rFonts w:eastAsia="Calibri" w:cs="Calibri"/>
          <w:szCs w:val="24"/>
        </w:rPr>
        <w:t>1:55</w:t>
      </w:r>
      <w:r w:rsidR="00605F57">
        <w:rPr>
          <w:rFonts w:eastAsia="Calibri" w:cs="Calibri"/>
          <w:szCs w:val="24"/>
        </w:rPr>
        <w:t xml:space="preserve"> </w:t>
      </w:r>
      <w:r>
        <w:rPr>
          <w:rFonts w:eastAsia="Calibri" w:cs="Calibri"/>
          <w:szCs w:val="24"/>
        </w:rPr>
        <w:t xml:space="preserve">p.m., a motion was made by </w:t>
      </w:r>
      <w:r w:rsidR="009D35C7">
        <w:rPr>
          <w:rFonts w:eastAsia="Calibri" w:cs="Calibri"/>
          <w:szCs w:val="24"/>
        </w:rPr>
        <w:t>Ms. Carrington</w:t>
      </w:r>
      <w:r>
        <w:rPr>
          <w:rFonts w:eastAsia="Calibri" w:cs="Calibri"/>
          <w:szCs w:val="24"/>
        </w:rPr>
        <w:t xml:space="preserve">, seconded by </w:t>
      </w:r>
      <w:r w:rsidR="009D35C7">
        <w:rPr>
          <w:rFonts w:eastAsia="Calibri" w:cs="Calibri"/>
          <w:szCs w:val="24"/>
        </w:rPr>
        <w:t>Ms. Zuffante</w:t>
      </w:r>
      <w:r>
        <w:rPr>
          <w:rFonts w:eastAsia="Calibri" w:cs="Calibri"/>
          <w:szCs w:val="24"/>
        </w:rPr>
        <w:t>, to adjourn the meeting.  The motion passed unanimously by a roll call vote.</w:t>
      </w:r>
      <w:r w:rsidR="00D111A7">
        <w:rPr>
          <w:rFonts w:eastAsia="Calibri" w:cs="Calibri"/>
          <w:szCs w:val="24"/>
        </w:rPr>
        <w:t xml:space="preserve">  </w:t>
      </w:r>
    </w:p>
    <w:p w14:paraId="0CAD11B6" w14:textId="77777777" w:rsidR="00F0234B" w:rsidRDefault="00F0234B" w:rsidP="003E0617">
      <w:pPr>
        <w:rPr>
          <w:rFonts w:eastAsia="Calibri" w:cs="Calibri"/>
          <w:szCs w:val="24"/>
        </w:rPr>
      </w:pPr>
    </w:p>
    <w:p w14:paraId="17A9EE3A" w14:textId="37C82852" w:rsidR="001A3C14" w:rsidRDefault="00D111A7" w:rsidP="003E0617">
      <w:pPr>
        <w:rPr>
          <w:rFonts w:eastAsia="Calibri" w:cs="Calibri"/>
          <w:szCs w:val="24"/>
        </w:rPr>
      </w:pPr>
      <w:r>
        <w:rPr>
          <w:rFonts w:eastAsia="Calibri" w:cs="Calibri"/>
          <w:szCs w:val="24"/>
        </w:rPr>
        <w:t xml:space="preserve">The meeting adjourned at </w:t>
      </w:r>
      <w:r w:rsidR="009D35C7">
        <w:rPr>
          <w:rFonts w:eastAsia="Calibri" w:cs="Calibri"/>
          <w:szCs w:val="24"/>
        </w:rPr>
        <w:t>1:55</w:t>
      </w:r>
      <w:r>
        <w:rPr>
          <w:rFonts w:eastAsia="Calibri" w:cs="Calibri"/>
          <w:szCs w:val="24"/>
        </w:rPr>
        <w:t xml:space="preserve"> p.m.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6E8D37B7"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9D35C7">
        <w:rPr>
          <w:rFonts w:eastAsia="Calibri" w:cs="Calibri"/>
          <w:szCs w:val="24"/>
        </w:rPr>
        <w:t>February 25</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F118211" w14:textId="36D87C80" w:rsidR="00A35299" w:rsidRPr="00ED12C4" w:rsidRDefault="003E0617" w:rsidP="00ED12C4">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328F31DF" w14:textId="77777777" w:rsidR="00393B30" w:rsidRDefault="00393B30"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734B8071"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0B5DED">
        <w:rPr>
          <w:rFonts w:ascii="Times New Roman" w:hAnsi="Times New Roman"/>
          <w:sz w:val="24"/>
          <w:szCs w:val="24"/>
        </w:rPr>
        <w:t>January 28, 2025</w:t>
      </w:r>
    </w:p>
    <w:p w14:paraId="2F865ADF" w14:textId="4732CF1D"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0B5DED">
        <w:rPr>
          <w:rFonts w:ascii="Times New Roman" w:hAnsi="Times New Roman"/>
          <w:sz w:val="24"/>
          <w:szCs w:val="24"/>
        </w:rPr>
        <w:t>December 17</w:t>
      </w:r>
      <w:r w:rsidR="00F874E9">
        <w:rPr>
          <w:rFonts w:ascii="Times New Roman" w:hAnsi="Times New Roman"/>
          <w:sz w:val="24"/>
          <w:szCs w:val="24"/>
        </w:rPr>
        <w:t>, 2024</w:t>
      </w:r>
    </w:p>
    <w:p w14:paraId="082B2A73" w14:textId="31357A53" w:rsidR="000B5DED" w:rsidRDefault="000B5DED" w:rsidP="003E0617">
      <w:pPr>
        <w:pStyle w:val="NoSpacing"/>
        <w:numPr>
          <w:ilvl w:val="0"/>
          <w:numId w:val="3"/>
        </w:numPr>
        <w:rPr>
          <w:rFonts w:ascii="Times New Roman" w:hAnsi="Times New Roman"/>
          <w:sz w:val="24"/>
          <w:szCs w:val="24"/>
        </w:rPr>
      </w:pPr>
      <w:r w:rsidRPr="000B5DED">
        <w:rPr>
          <w:rFonts w:ascii="Times New Roman" w:hAnsi="Times New Roman"/>
          <w:sz w:val="24"/>
          <w:szCs w:val="24"/>
        </w:rPr>
        <w:t>258 CMR 9.00: Licensure Requirements and Procedures and 258 CMR 30.00: Complaint Procedures and Grounds for Disciplinary Action</w:t>
      </w:r>
    </w:p>
    <w:p w14:paraId="55982FDA" w14:textId="0C59DD44" w:rsidR="000B5DED" w:rsidRDefault="000B5DED" w:rsidP="003E0617">
      <w:pPr>
        <w:pStyle w:val="NoSpacing"/>
        <w:numPr>
          <w:ilvl w:val="0"/>
          <w:numId w:val="3"/>
        </w:numPr>
        <w:rPr>
          <w:rFonts w:ascii="Times New Roman" w:hAnsi="Times New Roman"/>
          <w:sz w:val="24"/>
          <w:szCs w:val="24"/>
        </w:rPr>
      </w:pPr>
      <w:r>
        <w:rPr>
          <w:rFonts w:ascii="Times New Roman" w:hAnsi="Times New Roman"/>
          <w:sz w:val="24"/>
          <w:szCs w:val="24"/>
        </w:rPr>
        <w:t>1.28.25 Letter from NASW-MA re: Support for Shield Law Regulations</w:t>
      </w:r>
    </w:p>
    <w:p w14:paraId="4181C6F3" w14:textId="21316A5C" w:rsidR="00654757" w:rsidRDefault="00654757" w:rsidP="00ED61D4">
      <w:pPr>
        <w:pStyle w:val="ListParagraph"/>
        <w:numPr>
          <w:ilvl w:val="0"/>
          <w:numId w:val="3"/>
        </w:numPr>
        <w:rPr>
          <w:rFonts w:eastAsia="Calibri"/>
          <w:bCs/>
          <w:szCs w:val="24"/>
        </w:rPr>
      </w:pPr>
      <w:r>
        <w:rPr>
          <w:rFonts w:eastAsia="Calibri"/>
          <w:bCs/>
          <w:szCs w:val="24"/>
        </w:rPr>
        <w:t xml:space="preserve">LCSW Application </w:t>
      </w:r>
      <w:proofErr w:type="gramStart"/>
      <w:r>
        <w:rPr>
          <w:rFonts w:eastAsia="Calibri"/>
          <w:bCs/>
          <w:szCs w:val="24"/>
        </w:rPr>
        <w:t>of</w:t>
      </w:r>
      <w:proofErr w:type="gramEnd"/>
      <w:r>
        <w:rPr>
          <w:rFonts w:eastAsia="Calibri"/>
          <w:bCs/>
          <w:szCs w:val="24"/>
        </w:rPr>
        <w:t xml:space="preserve"> </w:t>
      </w:r>
      <w:r w:rsidR="00916AE5" w:rsidRPr="00916AE5">
        <w:rPr>
          <w:rFonts w:eastAsia="Calibri"/>
          <w:bCs/>
          <w:szCs w:val="24"/>
        </w:rPr>
        <w:t>Janelle Alexandra Rodriques</w:t>
      </w:r>
    </w:p>
    <w:p w14:paraId="4674AE6D" w14:textId="62BA010A" w:rsidR="00A0021A" w:rsidRDefault="00A0021A" w:rsidP="00ED61D4">
      <w:pPr>
        <w:pStyle w:val="ListParagraph"/>
        <w:numPr>
          <w:ilvl w:val="0"/>
          <w:numId w:val="3"/>
        </w:numPr>
        <w:rPr>
          <w:rFonts w:eastAsia="Calibri"/>
          <w:bCs/>
          <w:szCs w:val="24"/>
        </w:rPr>
      </w:pPr>
      <w:r>
        <w:rPr>
          <w:rFonts w:eastAsia="Calibri"/>
          <w:bCs/>
          <w:szCs w:val="24"/>
        </w:rPr>
        <w:t>LCSW Application of Rebecca Dill</w:t>
      </w:r>
    </w:p>
    <w:p w14:paraId="37A18575" w14:textId="4560140D" w:rsidR="00A0021A" w:rsidRDefault="00A0021A" w:rsidP="00ED61D4">
      <w:pPr>
        <w:pStyle w:val="ListParagraph"/>
        <w:numPr>
          <w:ilvl w:val="0"/>
          <w:numId w:val="3"/>
        </w:numPr>
        <w:rPr>
          <w:rFonts w:eastAsia="Calibri"/>
          <w:bCs/>
          <w:szCs w:val="24"/>
        </w:rPr>
      </w:pPr>
      <w:r w:rsidRPr="00A0021A">
        <w:rPr>
          <w:rFonts w:eastAsia="Calibri"/>
          <w:bCs/>
          <w:szCs w:val="24"/>
        </w:rPr>
        <w:t>12.18.24 Email from L. Groshong of the Clinical Social Work Association re: Examinations</w:t>
      </w:r>
    </w:p>
    <w:p w14:paraId="7B1D6D2D" w14:textId="4B440936" w:rsidR="00A0021A" w:rsidRDefault="00A0021A" w:rsidP="00ED61D4">
      <w:pPr>
        <w:pStyle w:val="ListParagraph"/>
        <w:numPr>
          <w:ilvl w:val="0"/>
          <w:numId w:val="3"/>
        </w:numPr>
        <w:rPr>
          <w:rFonts w:eastAsia="Calibri"/>
          <w:bCs/>
          <w:szCs w:val="24"/>
        </w:rPr>
      </w:pPr>
      <w:r w:rsidRPr="00A0021A">
        <w:rPr>
          <w:rFonts w:eastAsia="Calibri"/>
          <w:bCs/>
          <w:szCs w:val="24"/>
        </w:rPr>
        <w:t>Courtney Chapman, Conditional Licensure Agreement, Revised 1st Quarterly Monitoring Report and 2nd Quarterly Monitoring Report</w:t>
      </w:r>
    </w:p>
    <w:p w14:paraId="501A261D" w14:textId="5A0CC25B" w:rsidR="00A0021A" w:rsidRDefault="00A0021A" w:rsidP="00ED61D4">
      <w:pPr>
        <w:pStyle w:val="ListParagraph"/>
        <w:numPr>
          <w:ilvl w:val="0"/>
          <w:numId w:val="3"/>
        </w:numPr>
        <w:rPr>
          <w:rFonts w:eastAsia="Calibri"/>
          <w:bCs/>
          <w:szCs w:val="24"/>
        </w:rPr>
      </w:pPr>
      <w:r w:rsidRPr="00A0021A">
        <w:rPr>
          <w:rFonts w:eastAsia="Calibri"/>
          <w:bCs/>
          <w:szCs w:val="24"/>
        </w:rPr>
        <w:t>Melissa Hales Keefe, Conditional Licensure Agreement, Revised 1st Quarterly Monitoring Report</w:t>
      </w:r>
    </w:p>
    <w:p w14:paraId="6E6EB130" w14:textId="1C952C39" w:rsidR="00A0021A" w:rsidRPr="00A2481F" w:rsidRDefault="00A0021A" w:rsidP="00A2481F">
      <w:pPr>
        <w:pStyle w:val="ListParagraph"/>
        <w:numPr>
          <w:ilvl w:val="0"/>
          <w:numId w:val="3"/>
        </w:numPr>
        <w:rPr>
          <w:rFonts w:eastAsia="Calibri"/>
          <w:bCs/>
          <w:szCs w:val="24"/>
        </w:rPr>
      </w:pPr>
      <w:r>
        <w:rPr>
          <w:rFonts w:eastAsia="Calibri"/>
          <w:bCs/>
          <w:szCs w:val="24"/>
        </w:rPr>
        <w:t xml:space="preserve">LICSW Application </w:t>
      </w:r>
      <w:proofErr w:type="gramStart"/>
      <w:r>
        <w:rPr>
          <w:rFonts w:eastAsia="Calibri"/>
          <w:bCs/>
          <w:szCs w:val="24"/>
        </w:rPr>
        <w:t>of</w:t>
      </w:r>
      <w:proofErr w:type="gramEnd"/>
      <w:r>
        <w:rPr>
          <w:rFonts w:eastAsia="Calibri"/>
          <w:bCs/>
          <w:szCs w:val="24"/>
        </w:rPr>
        <w:t xml:space="preserve"> </w:t>
      </w:r>
      <w:r w:rsidRPr="00A0021A">
        <w:rPr>
          <w:rFonts w:eastAsia="Calibri"/>
          <w:bCs/>
          <w:szCs w:val="24"/>
        </w:rPr>
        <w:t>An</w:t>
      </w:r>
      <w:r>
        <w:rPr>
          <w:rFonts w:eastAsia="Calibri"/>
          <w:bCs/>
          <w:szCs w:val="24"/>
        </w:rPr>
        <w:t>n</w:t>
      </w:r>
      <w:r w:rsidRPr="00A0021A">
        <w:rPr>
          <w:rFonts w:eastAsia="Calibri"/>
          <w:bCs/>
          <w:szCs w:val="24"/>
        </w:rPr>
        <w:t>aliese Thomas</w:t>
      </w:r>
    </w:p>
    <w:p w14:paraId="06A5C84E" w14:textId="31206173" w:rsidR="00916AE5" w:rsidRDefault="00916AE5" w:rsidP="00ED61D4">
      <w:pPr>
        <w:pStyle w:val="ListParagraph"/>
        <w:numPr>
          <w:ilvl w:val="0"/>
          <w:numId w:val="3"/>
        </w:numPr>
        <w:rPr>
          <w:rFonts w:eastAsia="Calibri"/>
          <w:bCs/>
          <w:szCs w:val="24"/>
        </w:rPr>
      </w:pPr>
      <w:r>
        <w:rPr>
          <w:rFonts w:eastAsia="Calibri"/>
          <w:bCs/>
          <w:szCs w:val="24"/>
        </w:rPr>
        <w:t xml:space="preserve">LCSW Application of </w:t>
      </w:r>
      <w:r w:rsidR="00A2481F" w:rsidRPr="00A2481F">
        <w:rPr>
          <w:rFonts w:eastAsia="Calibri"/>
          <w:bCs/>
          <w:szCs w:val="24"/>
        </w:rPr>
        <w:t xml:space="preserve">Cyril </w:t>
      </w:r>
      <w:proofErr w:type="spellStart"/>
      <w:r w:rsidR="00A2481F" w:rsidRPr="00A2481F">
        <w:rPr>
          <w:rFonts w:eastAsia="Calibri"/>
          <w:bCs/>
          <w:szCs w:val="24"/>
        </w:rPr>
        <w:t>Slemaker</w:t>
      </w:r>
      <w:proofErr w:type="spellEnd"/>
    </w:p>
    <w:p w14:paraId="557A8B37" w14:textId="74A8947E" w:rsidR="00033154" w:rsidRPr="009908FF" w:rsidRDefault="00033154" w:rsidP="00ED61D4">
      <w:pPr>
        <w:pStyle w:val="ListParagraph"/>
      </w:pPr>
    </w:p>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EA5D" w14:textId="77777777" w:rsidR="00D111A7" w:rsidRDefault="00D111A7" w:rsidP="00D111A7">
      <w:r>
        <w:separator/>
      </w:r>
    </w:p>
  </w:endnote>
  <w:endnote w:type="continuationSeparator" w:id="0">
    <w:p w14:paraId="3DA453FE" w14:textId="77777777" w:rsidR="00D111A7" w:rsidRDefault="00D111A7"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D81F" w14:textId="77777777" w:rsidR="00D111A7" w:rsidRDefault="00D111A7" w:rsidP="00D111A7">
      <w:r>
        <w:separator/>
      </w:r>
    </w:p>
  </w:footnote>
  <w:footnote w:type="continuationSeparator" w:id="0">
    <w:p w14:paraId="51043E22" w14:textId="77777777" w:rsidR="00D111A7" w:rsidRDefault="00D111A7"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B5450"/>
    <w:multiLevelType w:val="hybridMultilevel"/>
    <w:tmpl w:val="55DC5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6"/>
  </w:num>
  <w:num w:numId="2" w16cid:durableId="1205754521">
    <w:abstractNumId w:val="22"/>
  </w:num>
  <w:num w:numId="3" w16cid:durableId="1737360579">
    <w:abstractNumId w:val="4"/>
  </w:num>
  <w:num w:numId="4" w16cid:durableId="1728340312">
    <w:abstractNumId w:val="25"/>
  </w:num>
  <w:num w:numId="5" w16cid:durableId="967859982">
    <w:abstractNumId w:val="31"/>
  </w:num>
  <w:num w:numId="6" w16cid:durableId="74400268">
    <w:abstractNumId w:val="20"/>
  </w:num>
  <w:num w:numId="7" w16cid:durableId="1824348041">
    <w:abstractNumId w:val="33"/>
  </w:num>
  <w:num w:numId="8" w16cid:durableId="2100906565">
    <w:abstractNumId w:val="30"/>
  </w:num>
  <w:num w:numId="9" w16cid:durableId="786776298">
    <w:abstractNumId w:val="12"/>
  </w:num>
  <w:num w:numId="10" w16cid:durableId="1893034581">
    <w:abstractNumId w:val="16"/>
  </w:num>
  <w:num w:numId="11" w16cid:durableId="1988128492">
    <w:abstractNumId w:val="32"/>
  </w:num>
  <w:num w:numId="12" w16cid:durableId="638072836">
    <w:abstractNumId w:val="26"/>
  </w:num>
  <w:num w:numId="13" w16cid:durableId="219291711">
    <w:abstractNumId w:val="13"/>
  </w:num>
  <w:num w:numId="14" w16cid:durableId="444733512">
    <w:abstractNumId w:val="8"/>
  </w:num>
  <w:num w:numId="15" w16cid:durableId="1080449973">
    <w:abstractNumId w:val="0"/>
  </w:num>
  <w:num w:numId="16" w16cid:durableId="1449397272">
    <w:abstractNumId w:val="5"/>
  </w:num>
  <w:num w:numId="17" w16cid:durableId="698893805">
    <w:abstractNumId w:val="28"/>
  </w:num>
  <w:num w:numId="18" w16cid:durableId="278146145">
    <w:abstractNumId w:val="9"/>
  </w:num>
  <w:num w:numId="19" w16cid:durableId="1844542099">
    <w:abstractNumId w:val="23"/>
  </w:num>
  <w:num w:numId="20" w16cid:durableId="869218662">
    <w:abstractNumId w:val="18"/>
  </w:num>
  <w:num w:numId="21" w16cid:durableId="1326782837">
    <w:abstractNumId w:val="29"/>
  </w:num>
  <w:num w:numId="22" w16cid:durableId="655497269">
    <w:abstractNumId w:val="23"/>
  </w:num>
  <w:num w:numId="23" w16cid:durableId="1695113465">
    <w:abstractNumId w:val="1"/>
  </w:num>
  <w:num w:numId="24" w16cid:durableId="2117748174">
    <w:abstractNumId w:val="14"/>
  </w:num>
  <w:num w:numId="25" w16cid:durableId="1104568053">
    <w:abstractNumId w:val="7"/>
  </w:num>
  <w:num w:numId="26" w16cid:durableId="1331982098">
    <w:abstractNumId w:val="19"/>
  </w:num>
  <w:num w:numId="27" w16cid:durableId="809056542">
    <w:abstractNumId w:val="27"/>
  </w:num>
  <w:num w:numId="28" w16cid:durableId="1417898079">
    <w:abstractNumId w:val="21"/>
  </w:num>
  <w:num w:numId="29" w16cid:durableId="433594773">
    <w:abstractNumId w:val="3"/>
  </w:num>
  <w:num w:numId="30" w16cid:durableId="1843355134">
    <w:abstractNumId w:val="11"/>
  </w:num>
  <w:num w:numId="31" w16cid:durableId="332032361">
    <w:abstractNumId w:val="10"/>
  </w:num>
  <w:num w:numId="32" w16cid:durableId="1646928254">
    <w:abstractNumId w:val="2"/>
  </w:num>
  <w:num w:numId="33" w16cid:durableId="818937">
    <w:abstractNumId w:val="24"/>
  </w:num>
  <w:num w:numId="34" w16cid:durableId="872234352">
    <w:abstractNumId w:val="15"/>
  </w:num>
  <w:num w:numId="35" w16cid:durableId="1735738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C32"/>
    <w:rsid w:val="00015FB0"/>
    <w:rsid w:val="0001703C"/>
    <w:rsid w:val="0001774A"/>
    <w:rsid w:val="00020B29"/>
    <w:rsid w:val="00025216"/>
    <w:rsid w:val="000253B7"/>
    <w:rsid w:val="00030AEB"/>
    <w:rsid w:val="0003170E"/>
    <w:rsid w:val="0003204D"/>
    <w:rsid w:val="00033154"/>
    <w:rsid w:val="0003362F"/>
    <w:rsid w:val="00033E6C"/>
    <w:rsid w:val="00034778"/>
    <w:rsid w:val="00041C85"/>
    <w:rsid w:val="00042048"/>
    <w:rsid w:val="00044E6E"/>
    <w:rsid w:val="000530B8"/>
    <w:rsid w:val="000537DA"/>
    <w:rsid w:val="00053F2D"/>
    <w:rsid w:val="00056B8F"/>
    <w:rsid w:val="00060B21"/>
    <w:rsid w:val="00062E72"/>
    <w:rsid w:val="00073205"/>
    <w:rsid w:val="00073A42"/>
    <w:rsid w:val="00074A64"/>
    <w:rsid w:val="0007551A"/>
    <w:rsid w:val="00076F53"/>
    <w:rsid w:val="00085A93"/>
    <w:rsid w:val="00086F12"/>
    <w:rsid w:val="00091A37"/>
    <w:rsid w:val="000948FB"/>
    <w:rsid w:val="000A1DE1"/>
    <w:rsid w:val="000A2B54"/>
    <w:rsid w:val="000A5360"/>
    <w:rsid w:val="000B1082"/>
    <w:rsid w:val="000B5DED"/>
    <w:rsid w:val="000B76D4"/>
    <w:rsid w:val="000B7D96"/>
    <w:rsid w:val="000C415F"/>
    <w:rsid w:val="000C4CA4"/>
    <w:rsid w:val="000D3538"/>
    <w:rsid w:val="000D39AC"/>
    <w:rsid w:val="000D4404"/>
    <w:rsid w:val="000D50BD"/>
    <w:rsid w:val="000D74AC"/>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6148"/>
    <w:rsid w:val="00106426"/>
    <w:rsid w:val="00110750"/>
    <w:rsid w:val="001125C0"/>
    <w:rsid w:val="00112E52"/>
    <w:rsid w:val="001132F5"/>
    <w:rsid w:val="001210D1"/>
    <w:rsid w:val="00121F00"/>
    <w:rsid w:val="00123B6E"/>
    <w:rsid w:val="001250B5"/>
    <w:rsid w:val="0012564B"/>
    <w:rsid w:val="00132752"/>
    <w:rsid w:val="0013439E"/>
    <w:rsid w:val="0014020E"/>
    <w:rsid w:val="001408E6"/>
    <w:rsid w:val="00140C03"/>
    <w:rsid w:val="00141AC8"/>
    <w:rsid w:val="00151D56"/>
    <w:rsid w:val="00152504"/>
    <w:rsid w:val="0015268B"/>
    <w:rsid w:val="00153013"/>
    <w:rsid w:val="00153552"/>
    <w:rsid w:val="00157E2D"/>
    <w:rsid w:val="00160EBF"/>
    <w:rsid w:val="0016608B"/>
    <w:rsid w:val="001724E8"/>
    <w:rsid w:val="00174E66"/>
    <w:rsid w:val="00176BB5"/>
    <w:rsid w:val="00177C77"/>
    <w:rsid w:val="00187526"/>
    <w:rsid w:val="0019087A"/>
    <w:rsid w:val="00190C77"/>
    <w:rsid w:val="00191451"/>
    <w:rsid w:val="00193BF3"/>
    <w:rsid w:val="00194926"/>
    <w:rsid w:val="00195573"/>
    <w:rsid w:val="00196E5A"/>
    <w:rsid w:val="00197111"/>
    <w:rsid w:val="00197CD6"/>
    <w:rsid w:val="001A1433"/>
    <w:rsid w:val="001A3C14"/>
    <w:rsid w:val="001A526B"/>
    <w:rsid w:val="001A660D"/>
    <w:rsid w:val="001A7ECB"/>
    <w:rsid w:val="001B0B4A"/>
    <w:rsid w:val="001B16EF"/>
    <w:rsid w:val="001B1E71"/>
    <w:rsid w:val="001B2FA9"/>
    <w:rsid w:val="001B53F0"/>
    <w:rsid w:val="001B6098"/>
    <w:rsid w:val="001B6693"/>
    <w:rsid w:val="001B6D84"/>
    <w:rsid w:val="001C4167"/>
    <w:rsid w:val="001C5DBE"/>
    <w:rsid w:val="001D04CC"/>
    <w:rsid w:val="001D1FE9"/>
    <w:rsid w:val="001D2C18"/>
    <w:rsid w:val="001D30D4"/>
    <w:rsid w:val="001D4205"/>
    <w:rsid w:val="001D4D57"/>
    <w:rsid w:val="001D5F3B"/>
    <w:rsid w:val="001E6675"/>
    <w:rsid w:val="00201076"/>
    <w:rsid w:val="00203C6B"/>
    <w:rsid w:val="00210767"/>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5479"/>
    <w:rsid w:val="00245D8D"/>
    <w:rsid w:val="00245F48"/>
    <w:rsid w:val="002467F9"/>
    <w:rsid w:val="00246E8F"/>
    <w:rsid w:val="00251461"/>
    <w:rsid w:val="00251F5B"/>
    <w:rsid w:val="002521CC"/>
    <w:rsid w:val="00252608"/>
    <w:rsid w:val="00253061"/>
    <w:rsid w:val="00253704"/>
    <w:rsid w:val="00255C86"/>
    <w:rsid w:val="00260D54"/>
    <w:rsid w:val="00262FBD"/>
    <w:rsid w:val="0026572B"/>
    <w:rsid w:val="00270889"/>
    <w:rsid w:val="002750B4"/>
    <w:rsid w:val="002761EB"/>
    <w:rsid w:val="00276957"/>
    <w:rsid w:val="00276DCC"/>
    <w:rsid w:val="002778A1"/>
    <w:rsid w:val="00282284"/>
    <w:rsid w:val="00284FA8"/>
    <w:rsid w:val="00295273"/>
    <w:rsid w:val="00295D79"/>
    <w:rsid w:val="002965C4"/>
    <w:rsid w:val="00296BFD"/>
    <w:rsid w:val="002974D1"/>
    <w:rsid w:val="002A0843"/>
    <w:rsid w:val="002A132F"/>
    <w:rsid w:val="002A2F08"/>
    <w:rsid w:val="002A5105"/>
    <w:rsid w:val="002A5C90"/>
    <w:rsid w:val="002A6E31"/>
    <w:rsid w:val="002B3641"/>
    <w:rsid w:val="002B5844"/>
    <w:rsid w:val="002B7FE8"/>
    <w:rsid w:val="002C1090"/>
    <w:rsid w:val="002C474D"/>
    <w:rsid w:val="002C57E7"/>
    <w:rsid w:val="002C746C"/>
    <w:rsid w:val="002C74F0"/>
    <w:rsid w:val="002D1C21"/>
    <w:rsid w:val="002D352C"/>
    <w:rsid w:val="002E2052"/>
    <w:rsid w:val="002E3C8A"/>
    <w:rsid w:val="002E4152"/>
    <w:rsid w:val="002E44A7"/>
    <w:rsid w:val="002E4B09"/>
    <w:rsid w:val="002F3967"/>
    <w:rsid w:val="002F595E"/>
    <w:rsid w:val="00301022"/>
    <w:rsid w:val="003023D8"/>
    <w:rsid w:val="003065E6"/>
    <w:rsid w:val="003078D3"/>
    <w:rsid w:val="00310D0D"/>
    <w:rsid w:val="00317CF2"/>
    <w:rsid w:val="00320489"/>
    <w:rsid w:val="00320AD7"/>
    <w:rsid w:val="00320B3B"/>
    <w:rsid w:val="00321CBC"/>
    <w:rsid w:val="00323322"/>
    <w:rsid w:val="0032392D"/>
    <w:rsid w:val="003262E8"/>
    <w:rsid w:val="00326F1A"/>
    <w:rsid w:val="00330F49"/>
    <w:rsid w:val="0033239B"/>
    <w:rsid w:val="00335C7C"/>
    <w:rsid w:val="003374AA"/>
    <w:rsid w:val="003400BE"/>
    <w:rsid w:val="00340C27"/>
    <w:rsid w:val="00341F26"/>
    <w:rsid w:val="003435CB"/>
    <w:rsid w:val="003443B3"/>
    <w:rsid w:val="00344443"/>
    <w:rsid w:val="003455AF"/>
    <w:rsid w:val="00347585"/>
    <w:rsid w:val="0035125A"/>
    <w:rsid w:val="00351583"/>
    <w:rsid w:val="00351846"/>
    <w:rsid w:val="00351983"/>
    <w:rsid w:val="00352F05"/>
    <w:rsid w:val="0035614D"/>
    <w:rsid w:val="003600BB"/>
    <w:rsid w:val="003637B6"/>
    <w:rsid w:val="00363AFF"/>
    <w:rsid w:val="00370174"/>
    <w:rsid w:val="00370A2E"/>
    <w:rsid w:val="003710B0"/>
    <w:rsid w:val="003719AC"/>
    <w:rsid w:val="00371D53"/>
    <w:rsid w:val="003733B2"/>
    <w:rsid w:val="003741F4"/>
    <w:rsid w:val="00375EAD"/>
    <w:rsid w:val="003822C2"/>
    <w:rsid w:val="00382E94"/>
    <w:rsid w:val="00385812"/>
    <w:rsid w:val="00386674"/>
    <w:rsid w:val="00390284"/>
    <w:rsid w:val="003927B6"/>
    <w:rsid w:val="00392D0B"/>
    <w:rsid w:val="00393B30"/>
    <w:rsid w:val="00394497"/>
    <w:rsid w:val="00397719"/>
    <w:rsid w:val="003A4530"/>
    <w:rsid w:val="003A6829"/>
    <w:rsid w:val="003A7AFC"/>
    <w:rsid w:val="003B1E68"/>
    <w:rsid w:val="003B449C"/>
    <w:rsid w:val="003C024C"/>
    <w:rsid w:val="003C07DD"/>
    <w:rsid w:val="003C60EF"/>
    <w:rsid w:val="003D0517"/>
    <w:rsid w:val="003D0817"/>
    <w:rsid w:val="003D2CA8"/>
    <w:rsid w:val="003D30E6"/>
    <w:rsid w:val="003D44F5"/>
    <w:rsid w:val="003D4C46"/>
    <w:rsid w:val="003D4DDC"/>
    <w:rsid w:val="003D7E76"/>
    <w:rsid w:val="003E0617"/>
    <w:rsid w:val="003E1FAD"/>
    <w:rsid w:val="003E3052"/>
    <w:rsid w:val="003E3439"/>
    <w:rsid w:val="003E4BFB"/>
    <w:rsid w:val="003E6400"/>
    <w:rsid w:val="003E7AD9"/>
    <w:rsid w:val="003F5BB5"/>
    <w:rsid w:val="003F5F1C"/>
    <w:rsid w:val="00400CE9"/>
    <w:rsid w:val="00402A83"/>
    <w:rsid w:val="004054E7"/>
    <w:rsid w:val="004054ED"/>
    <w:rsid w:val="00406800"/>
    <w:rsid w:val="0041280E"/>
    <w:rsid w:val="004128F3"/>
    <w:rsid w:val="00413ABA"/>
    <w:rsid w:val="00414B51"/>
    <w:rsid w:val="00417F26"/>
    <w:rsid w:val="00420FEF"/>
    <w:rsid w:val="00421B71"/>
    <w:rsid w:val="004224E9"/>
    <w:rsid w:val="00422608"/>
    <w:rsid w:val="004231A0"/>
    <w:rsid w:val="004253C9"/>
    <w:rsid w:val="00425989"/>
    <w:rsid w:val="0043095F"/>
    <w:rsid w:val="00434AC0"/>
    <w:rsid w:val="004350B9"/>
    <w:rsid w:val="004367DC"/>
    <w:rsid w:val="0043782D"/>
    <w:rsid w:val="0044278B"/>
    <w:rsid w:val="0044324D"/>
    <w:rsid w:val="00444CF0"/>
    <w:rsid w:val="00445B05"/>
    <w:rsid w:val="004469EE"/>
    <w:rsid w:val="00447BEA"/>
    <w:rsid w:val="00451A4C"/>
    <w:rsid w:val="00451B41"/>
    <w:rsid w:val="004539CD"/>
    <w:rsid w:val="00454FC0"/>
    <w:rsid w:val="00457BEC"/>
    <w:rsid w:val="0046451A"/>
    <w:rsid w:val="00466785"/>
    <w:rsid w:val="00467545"/>
    <w:rsid w:val="00467E56"/>
    <w:rsid w:val="00471474"/>
    <w:rsid w:val="0047198D"/>
    <w:rsid w:val="004720BA"/>
    <w:rsid w:val="00476454"/>
    <w:rsid w:val="00480643"/>
    <w:rsid w:val="004813AC"/>
    <w:rsid w:val="004850D2"/>
    <w:rsid w:val="00485472"/>
    <w:rsid w:val="0048672B"/>
    <w:rsid w:val="00486990"/>
    <w:rsid w:val="00487947"/>
    <w:rsid w:val="00487FAD"/>
    <w:rsid w:val="004902B8"/>
    <w:rsid w:val="004A2193"/>
    <w:rsid w:val="004A2E24"/>
    <w:rsid w:val="004A302F"/>
    <w:rsid w:val="004A348F"/>
    <w:rsid w:val="004A5517"/>
    <w:rsid w:val="004A6B7A"/>
    <w:rsid w:val="004B05B0"/>
    <w:rsid w:val="004B1E5B"/>
    <w:rsid w:val="004B3538"/>
    <w:rsid w:val="004B37A0"/>
    <w:rsid w:val="004B528D"/>
    <w:rsid w:val="004B5CFB"/>
    <w:rsid w:val="004B7CA1"/>
    <w:rsid w:val="004B7F37"/>
    <w:rsid w:val="004C2B39"/>
    <w:rsid w:val="004C7E34"/>
    <w:rsid w:val="004D05EF"/>
    <w:rsid w:val="004D3EAD"/>
    <w:rsid w:val="004D5A34"/>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12956"/>
    <w:rsid w:val="005143A5"/>
    <w:rsid w:val="00517E9C"/>
    <w:rsid w:val="00520DCA"/>
    <w:rsid w:val="005228F9"/>
    <w:rsid w:val="00522EE7"/>
    <w:rsid w:val="0052561A"/>
    <w:rsid w:val="005277BF"/>
    <w:rsid w:val="005277EC"/>
    <w:rsid w:val="00530145"/>
    <w:rsid w:val="00530517"/>
    <w:rsid w:val="00531C64"/>
    <w:rsid w:val="00534C51"/>
    <w:rsid w:val="00542693"/>
    <w:rsid w:val="005426C7"/>
    <w:rsid w:val="00542C8F"/>
    <w:rsid w:val="005448AA"/>
    <w:rsid w:val="005464C6"/>
    <w:rsid w:val="00550DB4"/>
    <w:rsid w:val="005516D2"/>
    <w:rsid w:val="0055331F"/>
    <w:rsid w:val="00553C30"/>
    <w:rsid w:val="00554356"/>
    <w:rsid w:val="0055560C"/>
    <w:rsid w:val="005560D1"/>
    <w:rsid w:val="0056070B"/>
    <w:rsid w:val="00561278"/>
    <w:rsid w:val="00562B8D"/>
    <w:rsid w:val="00562CE8"/>
    <w:rsid w:val="005637BA"/>
    <w:rsid w:val="00567A81"/>
    <w:rsid w:val="0057212F"/>
    <w:rsid w:val="00572AE3"/>
    <w:rsid w:val="00572BF0"/>
    <w:rsid w:val="005731DF"/>
    <w:rsid w:val="0057325B"/>
    <w:rsid w:val="005735EA"/>
    <w:rsid w:val="00575067"/>
    <w:rsid w:val="00577AF4"/>
    <w:rsid w:val="0058128D"/>
    <w:rsid w:val="005827AF"/>
    <w:rsid w:val="00583EC8"/>
    <w:rsid w:val="005861FA"/>
    <w:rsid w:val="00594761"/>
    <w:rsid w:val="005951F7"/>
    <w:rsid w:val="00595790"/>
    <w:rsid w:val="005962FE"/>
    <w:rsid w:val="00597CDB"/>
    <w:rsid w:val="005A2425"/>
    <w:rsid w:val="005A2E3C"/>
    <w:rsid w:val="005A3D6A"/>
    <w:rsid w:val="005A4040"/>
    <w:rsid w:val="005A67E7"/>
    <w:rsid w:val="005B1A3E"/>
    <w:rsid w:val="005B5B04"/>
    <w:rsid w:val="005C010A"/>
    <w:rsid w:val="005C4049"/>
    <w:rsid w:val="005D13D2"/>
    <w:rsid w:val="005D1784"/>
    <w:rsid w:val="005D2ACC"/>
    <w:rsid w:val="005D77C4"/>
    <w:rsid w:val="005D7BAE"/>
    <w:rsid w:val="005E0110"/>
    <w:rsid w:val="005E0B35"/>
    <w:rsid w:val="005E0E55"/>
    <w:rsid w:val="005E2071"/>
    <w:rsid w:val="005E59C8"/>
    <w:rsid w:val="005E61BE"/>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69F2"/>
    <w:rsid w:val="00633878"/>
    <w:rsid w:val="006344B7"/>
    <w:rsid w:val="006354FB"/>
    <w:rsid w:val="00635FBD"/>
    <w:rsid w:val="0064204B"/>
    <w:rsid w:val="00645D06"/>
    <w:rsid w:val="00647F7D"/>
    <w:rsid w:val="006542B4"/>
    <w:rsid w:val="00654757"/>
    <w:rsid w:val="00661752"/>
    <w:rsid w:val="00662735"/>
    <w:rsid w:val="00662BD4"/>
    <w:rsid w:val="00663967"/>
    <w:rsid w:val="0066621F"/>
    <w:rsid w:val="00666F69"/>
    <w:rsid w:val="00670968"/>
    <w:rsid w:val="00674EB4"/>
    <w:rsid w:val="00681C7E"/>
    <w:rsid w:val="00681D29"/>
    <w:rsid w:val="006824C4"/>
    <w:rsid w:val="00682D51"/>
    <w:rsid w:val="006858EF"/>
    <w:rsid w:val="00687CB2"/>
    <w:rsid w:val="006910BE"/>
    <w:rsid w:val="00691280"/>
    <w:rsid w:val="006914A7"/>
    <w:rsid w:val="00691DE0"/>
    <w:rsid w:val="00692886"/>
    <w:rsid w:val="006931D3"/>
    <w:rsid w:val="00694B66"/>
    <w:rsid w:val="00694FCA"/>
    <w:rsid w:val="006950A0"/>
    <w:rsid w:val="006967FE"/>
    <w:rsid w:val="0069721D"/>
    <w:rsid w:val="006A0F42"/>
    <w:rsid w:val="006A7690"/>
    <w:rsid w:val="006B0F01"/>
    <w:rsid w:val="006B1D64"/>
    <w:rsid w:val="006B1EAB"/>
    <w:rsid w:val="006B7D11"/>
    <w:rsid w:val="006C3537"/>
    <w:rsid w:val="006C3F6A"/>
    <w:rsid w:val="006C450A"/>
    <w:rsid w:val="006D06D9"/>
    <w:rsid w:val="006D1363"/>
    <w:rsid w:val="006D20EF"/>
    <w:rsid w:val="006D42B2"/>
    <w:rsid w:val="006D48F7"/>
    <w:rsid w:val="006D4B87"/>
    <w:rsid w:val="006D77A6"/>
    <w:rsid w:val="006E2B88"/>
    <w:rsid w:val="006E497D"/>
    <w:rsid w:val="006E630A"/>
    <w:rsid w:val="006E6BC7"/>
    <w:rsid w:val="006E6DCD"/>
    <w:rsid w:val="006F2E10"/>
    <w:rsid w:val="006F3B70"/>
    <w:rsid w:val="006F5DDF"/>
    <w:rsid w:val="00702109"/>
    <w:rsid w:val="00710BC3"/>
    <w:rsid w:val="00713588"/>
    <w:rsid w:val="00713B21"/>
    <w:rsid w:val="00715F52"/>
    <w:rsid w:val="007230CD"/>
    <w:rsid w:val="00725575"/>
    <w:rsid w:val="0072610D"/>
    <w:rsid w:val="007310A5"/>
    <w:rsid w:val="0073554F"/>
    <w:rsid w:val="007409F9"/>
    <w:rsid w:val="00740BB7"/>
    <w:rsid w:val="00741B6E"/>
    <w:rsid w:val="007473D6"/>
    <w:rsid w:val="0075349E"/>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7EB7"/>
    <w:rsid w:val="007805C6"/>
    <w:rsid w:val="00783964"/>
    <w:rsid w:val="00783D96"/>
    <w:rsid w:val="00783E70"/>
    <w:rsid w:val="00784CA5"/>
    <w:rsid w:val="00791DFB"/>
    <w:rsid w:val="007A01F0"/>
    <w:rsid w:val="007A3130"/>
    <w:rsid w:val="007A476A"/>
    <w:rsid w:val="007A79FB"/>
    <w:rsid w:val="007B3F4B"/>
    <w:rsid w:val="007B7347"/>
    <w:rsid w:val="007B7E5A"/>
    <w:rsid w:val="007C07A9"/>
    <w:rsid w:val="007D02EB"/>
    <w:rsid w:val="007D10F3"/>
    <w:rsid w:val="007D1457"/>
    <w:rsid w:val="007D3205"/>
    <w:rsid w:val="007D5523"/>
    <w:rsid w:val="007E030A"/>
    <w:rsid w:val="007E139C"/>
    <w:rsid w:val="007E150D"/>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100AB"/>
    <w:rsid w:val="00810285"/>
    <w:rsid w:val="008117B0"/>
    <w:rsid w:val="00812C08"/>
    <w:rsid w:val="00814429"/>
    <w:rsid w:val="00816A9F"/>
    <w:rsid w:val="008251D9"/>
    <w:rsid w:val="0082749A"/>
    <w:rsid w:val="008303BA"/>
    <w:rsid w:val="0083779D"/>
    <w:rsid w:val="0084225E"/>
    <w:rsid w:val="00842947"/>
    <w:rsid w:val="00842E3F"/>
    <w:rsid w:val="00843094"/>
    <w:rsid w:val="008437A7"/>
    <w:rsid w:val="0084385F"/>
    <w:rsid w:val="008454BE"/>
    <w:rsid w:val="00845D9D"/>
    <w:rsid w:val="0085031E"/>
    <w:rsid w:val="008508F5"/>
    <w:rsid w:val="008526BB"/>
    <w:rsid w:val="00853F61"/>
    <w:rsid w:val="0085542F"/>
    <w:rsid w:val="008578C9"/>
    <w:rsid w:val="008612C3"/>
    <w:rsid w:val="00862579"/>
    <w:rsid w:val="00863467"/>
    <w:rsid w:val="00865744"/>
    <w:rsid w:val="00867E21"/>
    <w:rsid w:val="008719D6"/>
    <w:rsid w:val="00871A46"/>
    <w:rsid w:val="00871DF5"/>
    <w:rsid w:val="00872143"/>
    <w:rsid w:val="00872857"/>
    <w:rsid w:val="00872A17"/>
    <w:rsid w:val="00874E31"/>
    <w:rsid w:val="00875C5C"/>
    <w:rsid w:val="00877587"/>
    <w:rsid w:val="00877F17"/>
    <w:rsid w:val="00881640"/>
    <w:rsid w:val="00890ED3"/>
    <w:rsid w:val="008919F2"/>
    <w:rsid w:val="008929C0"/>
    <w:rsid w:val="008930A7"/>
    <w:rsid w:val="008A0852"/>
    <w:rsid w:val="008A3D81"/>
    <w:rsid w:val="008A4204"/>
    <w:rsid w:val="008A5C87"/>
    <w:rsid w:val="008B3089"/>
    <w:rsid w:val="008B5EE7"/>
    <w:rsid w:val="008C4AB3"/>
    <w:rsid w:val="008C6F8E"/>
    <w:rsid w:val="008D2511"/>
    <w:rsid w:val="008D288F"/>
    <w:rsid w:val="008D3AE5"/>
    <w:rsid w:val="008D6942"/>
    <w:rsid w:val="008E0CA6"/>
    <w:rsid w:val="008E2BA6"/>
    <w:rsid w:val="008E49BA"/>
    <w:rsid w:val="008E732D"/>
    <w:rsid w:val="008E7780"/>
    <w:rsid w:val="008F1C58"/>
    <w:rsid w:val="008F3DD4"/>
    <w:rsid w:val="00906128"/>
    <w:rsid w:val="0090684B"/>
    <w:rsid w:val="0090722C"/>
    <w:rsid w:val="00915F85"/>
    <w:rsid w:val="00916704"/>
    <w:rsid w:val="00916AE5"/>
    <w:rsid w:val="00916B93"/>
    <w:rsid w:val="00925DF7"/>
    <w:rsid w:val="009273C9"/>
    <w:rsid w:val="00927521"/>
    <w:rsid w:val="00933FCD"/>
    <w:rsid w:val="00934E73"/>
    <w:rsid w:val="00934ECE"/>
    <w:rsid w:val="0094081E"/>
    <w:rsid w:val="00943BCD"/>
    <w:rsid w:val="00945C71"/>
    <w:rsid w:val="00946483"/>
    <w:rsid w:val="00953A46"/>
    <w:rsid w:val="00954BB7"/>
    <w:rsid w:val="0095556E"/>
    <w:rsid w:val="00956C7F"/>
    <w:rsid w:val="00957522"/>
    <w:rsid w:val="00957669"/>
    <w:rsid w:val="00961AFB"/>
    <w:rsid w:val="00962398"/>
    <w:rsid w:val="009645CC"/>
    <w:rsid w:val="009655C9"/>
    <w:rsid w:val="009730E5"/>
    <w:rsid w:val="00981C00"/>
    <w:rsid w:val="00982BA4"/>
    <w:rsid w:val="009850AD"/>
    <w:rsid w:val="00986598"/>
    <w:rsid w:val="00986C67"/>
    <w:rsid w:val="009908FF"/>
    <w:rsid w:val="009923B3"/>
    <w:rsid w:val="00994383"/>
    <w:rsid w:val="00995505"/>
    <w:rsid w:val="00996035"/>
    <w:rsid w:val="00996054"/>
    <w:rsid w:val="009A0C12"/>
    <w:rsid w:val="009A21D3"/>
    <w:rsid w:val="009A607F"/>
    <w:rsid w:val="009B0614"/>
    <w:rsid w:val="009B110C"/>
    <w:rsid w:val="009B57D7"/>
    <w:rsid w:val="009B5BE2"/>
    <w:rsid w:val="009B7E1B"/>
    <w:rsid w:val="009C21D2"/>
    <w:rsid w:val="009C3300"/>
    <w:rsid w:val="009C3852"/>
    <w:rsid w:val="009C4428"/>
    <w:rsid w:val="009C665F"/>
    <w:rsid w:val="009D071D"/>
    <w:rsid w:val="009D2303"/>
    <w:rsid w:val="009D31EC"/>
    <w:rsid w:val="009D35C7"/>
    <w:rsid w:val="009D48CD"/>
    <w:rsid w:val="009D536F"/>
    <w:rsid w:val="009D5F6F"/>
    <w:rsid w:val="009E1084"/>
    <w:rsid w:val="009E2006"/>
    <w:rsid w:val="009E3CE3"/>
    <w:rsid w:val="009E5C19"/>
    <w:rsid w:val="009E7DA1"/>
    <w:rsid w:val="009F0ABA"/>
    <w:rsid w:val="009F0F81"/>
    <w:rsid w:val="009F2273"/>
    <w:rsid w:val="009F45F6"/>
    <w:rsid w:val="009F5B9B"/>
    <w:rsid w:val="009F5D8F"/>
    <w:rsid w:val="00A0021A"/>
    <w:rsid w:val="00A05126"/>
    <w:rsid w:val="00A13938"/>
    <w:rsid w:val="00A14077"/>
    <w:rsid w:val="00A221FC"/>
    <w:rsid w:val="00A2481F"/>
    <w:rsid w:val="00A24DB5"/>
    <w:rsid w:val="00A25A00"/>
    <w:rsid w:val="00A312EF"/>
    <w:rsid w:val="00A32DBE"/>
    <w:rsid w:val="00A33BD5"/>
    <w:rsid w:val="00A35299"/>
    <w:rsid w:val="00A407AF"/>
    <w:rsid w:val="00A40F0D"/>
    <w:rsid w:val="00A42932"/>
    <w:rsid w:val="00A44178"/>
    <w:rsid w:val="00A444BF"/>
    <w:rsid w:val="00A475E5"/>
    <w:rsid w:val="00A51368"/>
    <w:rsid w:val="00A52FDC"/>
    <w:rsid w:val="00A5389A"/>
    <w:rsid w:val="00A54094"/>
    <w:rsid w:val="00A54D9D"/>
    <w:rsid w:val="00A55C75"/>
    <w:rsid w:val="00A63540"/>
    <w:rsid w:val="00A65101"/>
    <w:rsid w:val="00A65A6B"/>
    <w:rsid w:val="00A7110E"/>
    <w:rsid w:val="00A719DE"/>
    <w:rsid w:val="00A742A9"/>
    <w:rsid w:val="00A742C7"/>
    <w:rsid w:val="00A74FBC"/>
    <w:rsid w:val="00A75503"/>
    <w:rsid w:val="00A804C8"/>
    <w:rsid w:val="00A81018"/>
    <w:rsid w:val="00A81946"/>
    <w:rsid w:val="00A8530D"/>
    <w:rsid w:val="00A8679D"/>
    <w:rsid w:val="00A90928"/>
    <w:rsid w:val="00A91774"/>
    <w:rsid w:val="00A93017"/>
    <w:rsid w:val="00A9619E"/>
    <w:rsid w:val="00A977F6"/>
    <w:rsid w:val="00AA43DB"/>
    <w:rsid w:val="00AA64C7"/>
    <w:rsid w:val="00AC09F0"/>
    <w:rsid w:val="00AC0BA6"/>
    <w:rsid w:val="00AC5450"/>
    <w:rsid w:val="00AC6310"/>
    <w:rsid w:val="00AC7534"/>
    <w:rsid w:val="00AD11B4"/>
    <w:rsid w:val="00AD1CCF"/>
    <w:rsid w:val="00AD2CB4"/>
    <w:rsid w:val="00AD4CEE"/>
    <w:rsid w:val="00AD5BEF"/>
    <w:rsid w:val="00AD69AB"/>
    <w:rsid w:val="00AE6DF6"/>
    <w:rsid w:val="00AE75A9"/>
    <w:rsid w:val="00AF21FF"/>
    <w:rsid w:val="00AF3ACF"/>
    <w:rsid w:val="00AF4D42"/>
    <w:rsid w:val="00AF5492"/>
    <w:rsid w:val="00AF74AC"/>
    <w:rsid w:val="00AF7FF4"/>
    <w:rsid w:val="00B00389"/>
    <w:rsid w:val="00B01646"/>
    <w:rsid w:val="00B028B2"/>
    <w:rsid w:val="00B125CC"/>
    <w:rsid w:val="00B1264B"/>
    <w:rsid w:val="00B137B3"/>
    <w:rsid w:val="00B218C4"/>
    <w:rsid w:val="00B24A4C"/>
    <w:rsid w:val="00B30F40"/>
    <w:rsid w:val="00B33E3D"/>
    <w:rsid w:val="00B37136"/>
    <w:rsid w:val="00B403BF"/>
    <w:rsid w:val="00B41140"/>
    <w:rsid w:val="00B41324"/>
    <w:rsid w:val="00B45BC3"/>
    <w:rsid w:val="00B5019D"/>
    <w:rsid w:val="00B5363D"/>
    <w:rsid w:val="00B54184"/>
    <w:rsid w:val="00B5421A"/>
    <w:rsid w:val="00B54BA1"/>
    <w:rsid w:val="00B57D69"/>
    <w:rsid w:val="00B608D9"/>
    <w:rsid w:val="00B636BF"/>
    <w:rsid w:val="00B63FDE"/>
    <w:rsid w:val="00B64C15"/>
    <w:rsid w:val="00B66DAB"/>
    <w:rsid w:val="00B671BE"/>
    <w:rsid w:val="00B67336"/>
    <w:rsid w:val="00B72792"/>
    <w:rsid w:val="00B727F9"/>
    <w:rsid w:val="00B7318F"/>
    <w:rsid w:val="00B75448"/>
    <w:rsid w:val="00B75B43"/>
    <w:rsid w:val="00B75DDE"/>
    <w:rsid w:val="00B837CC"/>
    <w:rsid w:val="00B8572B"/>
    <w:rsid w:val="00B86FD7"/>
    <w:rsid w:val="00B91D2D"/>
    <w:rsid w:val="00B93FEC"/>
    <w:rsid w:val="00B94648"/>
    <w:rsid w:val="00B951C5"/>
    <w:rsid w:val="00B95243"/>
    <w:rsid w:val="00BA2B73"/>
    <w:rsid w:val="00BA4055"/>
    <w:rsid w:val="00BA7FB6"/>
    <w:rsid w:val="00BB05E6"/>
    <w:rsid w:val="00BB1288"/>
    <w:rsid w:val="00BB3373"/>
    <w:rsid w:val="00BB3AA9"/>
    <w:rsid w:val="00BB44FA"/>
    <w:rsid w:val="00BB48F0"/>
    <w:rsid w:val="00BB614E"/>
    <w:rsid w:val="00BB6A08"/>
    <w:rsid w:val="00BB7F71"/>
    <w:rsid w:val="00BC035E"/>
    <w:rsid w:val="00BC0EA2"/>
    <w:rsid w:val="00BC43EB"/>
    <w:rsid w:val="00BD37EA"/>
    <w:rsid w:val="00BD7CFB"/>
    <w:rsid w:val="00BE1873"/>
    <w:rsid w:val="00BE4332"/>
    <w:rsid w:val="00BE74CA"/>
    <w:rsid w:val="00BF0203"/>
    <w:rsid w:val="00BF584D"/>
    <w:rsid w:val="00C024D0"/>
    <w:rsid w:val="00C04094"/>
    <w:rsid w:val="00C05254"/>
    <w:rsid w:val="00C064D2"/>
    <w:rsid w:val="00C06DDC"/>
    <w:rsid w:val="00C079E5"/>
    <w:rsid w:val="00C1118A"/>
    <w:rsid w:val="00C11AD2"/>
    <w:rsid w:val="00C11B93"/>
    <w:rsid w:val="00C12E6F"/>
    <w:rsid w:val="00C1330E"/>
    <w:rsid w:val="00C13673"/>
    <w:rsid w:val="00C20084"/>
    <w:rsid w:val="00C20BFE"/>
    <w:rsid w:val="00C223C6"/>
    <w:rsid w:val="00C22FF8"/>
    <w:rsid w:val="00C23A14"/>
    <w:rsid w:val="00C24AC0"/>
    <w:rsid w:val="00C24B9E"/>
    <w:rsid w:val="00C26F1E"/>
    <w:rsid w:val="00C27D12"/>
    <w:rsid w:val="00C31CE3"/>
    <w:rsid w:val="00C3556B"/>
    <w:rsid w:val="00C35F60"/>
    <w:rsid w:val="00C36132"/>
    <w:rsid w:val="00C45252"/>
    <w:rsid w:val="00C4598A"/>
    <w:rsid w:val="00C469EB"/>
    <w:rsid w:val="00C46D29"/>
    <w:rsid w:val="00C47D0D"/>
    <w:rsid w:val="00C5025F"/>
    <w:rsid w:val="00C53718"/>
    <w:rsid w:val="00C608BF"/>
    <w:rsid w:val="00C6237E"/>
    <w:rsid w:val="00C63F7D"/>
    <w:rsid w:val="00C71042"/>
    <w:rsid w:val="00C76DA6"/>
    <w:rsid w:val="00C77782"/>
    <w:rsid w:val="00C9129B"/>
    <w:rsid w:val="00C92C06"/>
    <w:rsid w:val="00C9444B"/>
    <w:rsid w:val="00C94A9D"/>
    <w:rsid w:val="00C95CBF"/>
    <w:rsid w:val="00C97504"/>
    <w:rsid w:val="00CA1E05"/>
    <w:rsid w:val="00CA5654"/>
    <w:rsid w:val="00CA66DB"/>
    <w:rsid w:val="00CA6CD4"/>
    <w:rsid w:val="00CA757C"/>
    <w:rsid w:val="00CA7981"/>
    <w:rsid w:val="00CB1914"/>
    <w:rsid w:val="00CB3858"/>
    <w:rsid w:val="00CB526E"/>
    <w:rsid w:val="00CB5BDE"/>
    <w:rsid w:val="00CC1778"/>
    <w:rsid w:val="00CC7C4F"/>
    <w:rsid w:val="00CD12A1"/>
    <w:rsid w:val="00CD3339"/>
    <w:rsid w:val="00CD5748"/>
    <w:rsid w:val="00CE31CB"/>
    <w:rsid w:val="00CE5594"/>
    <w:rsid w:val="00CE575B"/>
    <w:rsid w:val="00CE57D8"/>
    <w:rsid w:val="00CE5D0D"/>
    <w:rsid w:val="00CE7903"/>
    <w:rsid w:val="00CE7CF1"/>
    <w:rsid w:val="00CF066F"/>
    <w:rsid w:val="00CF3569"/>
    <w:rsid w:val="00CF3DE8"/>
    <w:rsid w:val="00CF7B05"/>
    <w:rsid w:val="00D0256A"/>
    <w:rsid w:val="00D0437B"/>
    <w:rsid w:val="00D0493F"/>
    <w:rsid w:val="00D053B6"/>
    <w:rsid w:val="00D0550A"/>
    <w:rsid w:val="00D066BC"/>
    <w:rsid w:val="00D06BEA"/>
    <w:rsid w:val="00D07C4D"/>
    <w:rsid w:val="00D111A7"/>
    <w:rsid w:val="00D112D8"/>
    <w:rsid w:val="00D15166"/>
    <w:rsid w:val="00D15524"/>
    <w:rsid w:val="00D16B03"/>
    <w:rsid w:val="00D21911"/>
    <w:rsid w:val="00D2488A"/>
    <w:rsid w:val="00D2538C"/>
    <w:rsid w:val="00D25F16"/>
    <w:rsid w:val="00D26445"/>
    <w:rsid w:val="00D342D9"/>
    <w:rsid w:val="00D40ECC"/>
    <w:rsid w:val="00D4174D"/>
    <w:rsid w:val="00D428D4"/>
    <w:rsid w:val="00D4381C"/>
    <w:rsid w:val="00D5189D"/>
    <w:rsid w:val="00D51D3C"/>
    <w:rsid w:val="00D56F91"/>
    <w:rsid w:val="00D57BC7"/>
    <w:rsid w:val="00D61D12"/>
    <w:rsid w:val="00D639B6"/>
    <w:rsid w:val="00D7494D"/>
    <w:rsid w:val="00D74FC4"/>
    <w:rsid w:val="00D800C5"/>
    <w:rsid w:val="00D86629"/>
    <w:rsid w:val="00D8671C"/>
    <w:rsid w:val="00D90A15"/>
    <w:rsid w:val="00D91390"/>
    <w:rsid w:val="00D91CE7"/>
    <w:rsid w:val="00D950A4"/>
    <w:rsid w:val="00D96E9D"/>
    <w:rsid w:val="00DA382F"/>
    <w:rsid w:val="00DA3A1E"/>
    <w:rsid w:val="00DA4127"/>
    <w:rsid w:val="00DA57C3"/>
    <w:rsid w:val="00DB19B0"/>
    <w:rsid w:val="00DB1BB1"/>
    <w:rsid w:val="00DB2C1E"/>
    <w:rsid w:val="00DB6BB9"/>
    <w:rsid w:val="00DB774E"/>
    <w:rsid w:val="00DC1568"/>
    <w:rsid w:val="00DC198E"/>
    <w:rsid w:val="00DC240B"/>
    <w:rsid w:val="00DC36F6"/>
    <w:rsid w:val="00DC3855"/>
    <w:rsid w:val="00DC7204"/>
    <w:rsid w:val="00DD1FBF"/>
    <w:rsid w:val="00DD4E0B"/>
    <w:rsid w:val="00DD7F1B"/>
    <w:rsid w:val="00DE257D"/>
    <w:rsid w:val="00DF0301"/>
    <w:rsid w:val="00DF079C"/>
    <w:rsid w:val="00DF52F9"/>
    <w:rsid w:val="00DF54C3"/>
    <w:rsid w:val="00DF579D"/>
    <w:rsid w:val="00DF73A3"/>
    <w:rsid w:val="00E00003"/>
    <w:rsid w:val="00E01A4E"/>
    <w:rsid w:val="00E02F65"/>
    <w:rsid w:val="00E0363B"/>
    <w:rsid w:val="00E0464A"/>
    <w:rsid w:val="00E05157"/>
    <w:rsid w:val="00E055BA"/>
    <w:rsid w:val="00E1434A"/>
    <w:rsid w:val="00E242A8"/>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2059"/>
    <w:rsid w:val="00E53C4A"/>
    <w:rsid w:val="00E53C94"/>
    <w:rsid w:val="00E6110B"/>
    <w:rsid w:val="00E62184"/>
    <w:rsid w:val="00E6505C"/>
    <w:rsid w:val="00E656E9"/>
    <w:rsid w:val="00E709A9"/>
    <w:rsid w:val="00E7102E"/>
    <w:rsid w:val="00E72707"/>
    <w:rsid w:val="00E72FEF"/>
    <w:rsid w:val="00E74034"/>
    <w:rsid w:val="00E747C4"/>
    <w:rsid w:val="00E753D2"/>
    <w:rsid w:val="00E76AA6"/>
    <w:rsid w:val="00E82F8C"/>
    <w:rsid w:val="00E8682E"/>
    <w:rsid w:val="00E907AA"/>
    <w:rsid w:val="00E9162B"/>
    <w:rsid w:val="00E95DF8"/>
    <w:rsid w:val="00E967C9"/>
    <w:rsid w:val="00E97394"/>
    <w:rsid w:val="00EA5B21"/>
    <w:rsid w:val="00EA63CD"/>
    <w:rsid w:val="00EA7446"/>
    <w:rsid w:val="00EB1685"/>
    <w:rsid w:val="00EB3BEB"/>
    <w:rsid w:val="00EB3C9C"/>
    <w:rsid w:val="00EB6F0C"/>
    <w:rsid w:val="00EB79AD"/>
    <w:rsid w:val="00EC1E2C"/>
    <w:rsid w:val="00EC3FAD"/>
    <w:rsid w:val="00EC45FB"/>
    <w:rsid w:val="00EC6D02"/>
    <w:rsid w:val="00EC7411"/>
    <w:rsid w:val="00ED1066"/>
    <w:rsid w:val="00ED12C4"/>
    <w:rsid w:val="00ED2E50"/>
    <w:rsid w:val="00ED520E"/>
    <w:rsid w:val="00ED61D4"/>
    <w:rsid w:val="00ED7E15"/>
    <w:rsid w:val="00EE11FA"/>
    <w:rsid w:val="00EE215B"/>
    <w:rsid w:val="00EE6208"/>
    <w:rsid w:val="00EE6A00"/>
    <w:rsid w:val="00EF0005"/>
    <w:rsid w:val="00EF304D"/>
    <w:rsid w:val="00EF4A2A"/>
    <w:rsid w:val="00EF7C84"/>
    <w:rsid w:val="00F0234B"/>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333C1"/>
    <w:rsid w:val="00F35B0D"/>
    <w:rsid w:val="00F4112E"/>
    <w:rsid w:val="00F43932"/>
    <w:rsid w:val="00F43935"/>
    <w:rsid w:val="00F46544"/>
    <w:rsid w:val="00F479BB"/>
    <w:rsid w:val="00F51082"/>
    <w:rsid w:val="00F5144C"/>
    <w:rsid w:val="00F53744"/>
    <w:rsid w:val="00F567E7"/>
    <w:rsid w:val="00F56B42"/>
    <w:rsid w:val="00F56C64"/>
    <w:rsid w:val="00F65A61"/>
    <w:rsid w:val="00F66ED4"/>
    <w:rsid w:val="00F6727F"/>
    <w:rsid w:val="00F70361"/>
    <w:rsid w:val="00F70759"/>
    <w:rsid w:val="00F70BDE"/>
    <w:rsid w:val="00F7751B"/>
    <w:rsid w:val="00F811D0"/>
    <w:rsid w:val="00F8341D"/>
    <w:rsid w:val="00F85EFF"/>
    <w:rsid w:val="00F874E9"/>
    <w:rsid w:val="00F93721"/>
    <w:rsid w:val="00F93C97"/>
    <w:rsid w:val="00F94357"/>
    <w:rsid w:val="00F94906"/>
    <w:rsid w:val="00F97DE7"/>
    <w:rsid w:val="00FA078D"/>
    <w:rsid w:val="00FA07A9"/>
    <w:rsid w:val="00FA0DE5"/>
    <w:rsid w:val="00FA2695"/>
    <w:rsid w:val="00FA46B2"/>
    <w:rsid w:val="00FA4E4A"/>
    <w:rsid w:val="00FA575E"/>
    <w:rsid w:val="00FA61BA"/>
    <w:rsid w:val="00FB190B"/>
    <w:rsid w:val="00FB2BB7"/>
    <w:rsid w:val="00FB3825"/>
    <w:rsid w:val="00FB73BC"/>
    <w:rsid w:val="00FC062E"/>
    <w:rsid w:val="00FC28A2"/>
    <w:rsid w:val="00FC3554"/>
    <w:rsid w:val="00FC51EF"/>
    <w:rsid w:val="00FC54BA"/>
    <w:rsid w:val="00FC6B42"/>
    <w:rsid w:val="00FD00D8"/>
    <w:rsid w:val="00FD0206"/>
    <w:rsid w:val="00FD1F0A"/>
    <w:rsid w:val="00FE259C"/>
    <w:rsid w:val="00FE2F11"/>
    <w:rsid w:val="00FE3F75"/>
    <w:rsid w:val="00FE5D61"/>
    <w:rsid w:val="00FE66E8"/>
    <w:rsid w:val="00FE718F"/>
    <w:rsid w:val="00FF0F22"/>
    <w:rsid w:val="00FF3D80"/>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5</Pages>
  <Words>1322</Words>
  <Characters>7529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2025-03-10T23:31:00Z</dcterms:created>
  <dcterms:modified xsi:type="dcterms:W3CDTF">2025-03-10T23:31:00Z</dcterms:modified>
</cp:coreProperties>
</file>