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4DD7220F" w:rsidR="003E0617" w:rsidRDefault="009E5C19" w:rsidP="003E0617">
      <w:pPr>
        <w:jc w:val="center"/>
      </w:pPr>
      <w:r>
        <w:t>February 27</w:t>
      </w:r>
      <w:r w:rsidR="00A44178">
        <w:t>, 2024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005B8C62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>
        <w:rPr>
          <w:szCs w:val="24"/>
        </w:rPr>
        <w:tab/>
        <w:t>9:3</w:t>
      </w:r>
      <w:r w:rsidR="009E5C19">
        <w:rPr>
          <w:szCs w:val="24"/>
        </w:rPr>
        <w:t>2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5482F6A5" w14:textId="70584A0C" w:rsidR="003E0617" w:rsidRDefault="003E0617" w:rsidP="00C31CE3">
      <w:pPr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5026EF">
        <w:rPr>
          <w:szCs w:val="24"/>
        </w:rPr>
        <w:t>Marie Pierre-Victor</w:t>
      </w:r>
    </w:p>
    <w:p w14:paraId="29006F74" w14:textId="49A1C2B3" w:rsidR="00225C7D" w:rsidRDefault="00DF079C" w:rsidP="003E0617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90722C">
        <w:rPr>
          <w:szCs w:val="24"/>
        </w:rPr>
        <w:t xml:space="preserve"> </w:t>
      </w:r>
    </w:p>
    <w:p w14:paraId="5ADFC41E" w14:textId="3A2A0321" w:rsidR="00C31CE3" w:rsidRDefault="00C31CE3" w:rsidP="003E0617">
      <w:pPr>
        <w:ind w:left="1440" w:firstLine="720"/>
        <w:rPr>
          <w:szCs w:val="24"/>
        </w:rPr>
      </w:pPr>
      <w:r>
        <w:rPr>
          <w:szCs w:val="24"/>
        </w:rPr>
        <w:t>Yvonne Ruiz</w:t>
      </w:r>
      <w:r w:rsidR="00BB3AA9">
        <w:rPr>
          <w:szCs w:val="24"/>
        </w:rPr>
        <w:t xml:space="preserve"> </w:t>
      </w:r>
    </w:p>
    <w:p w14:paraId="779910F7" w14:textId="0FF213D4" w:rsidR="006931D3" w:rsidRDefault="005026EF" w:rsidP="003E0617">
      <w:pPr>
        <w:ind w:left="1440" w:firstLine="720"/>
        <w:rPr>
          <w:szCs w:val="24"/>
        </w:rPr>
      </w:pPr>
      <w:r>
        <w:rPr>
          <w:szCs w:val="24"/>
        </w:rPr>
        <w:t>Tamara Lundi</w:t>
      </w:r>
    </w:p>
    <w:p w14:paraId="692EE030" w14:textId="67A1F828" w:rsidR="006931D3" w:rsidRDefault="006931D3" w:rsidP="00153013">
      <w:pPr>
        <w:ind w:left="2160"/>
        <w:rPr>
          <w:szCs w:val="24"/>
        </w:rPr>
      </w:pPr>
      <w:r>
        <w:rPr>
          <w:szCs w:val="24"/>
        </w:rPr>
        <w:t>Scune Carrington</w:t>
      </w:r>
      <w:r w:rsidR="00351583">
        <w:rPr>
          <w:szCs w:val="24"/>
        </w:rPr>
        <w:t xml:space="preserve"> 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STAFF:</w:t>
      </w:r>
      <w:r>
        <w:rPr>
          <w:szCs w:val="24"/>
        </w:rPr>
        <w:tab/>
      </w:r>
      <w:r>
        <w:rPr>
          <w:szCs w:val="24"/>
        </w:rPr>
        <w:tab/>
        <w:t>Brian Bialas, Executive Director</w:t>
      </w:r>
    </w:p>
    <w:p w14:paraId="0F68B949" w14:textId="59D630D3" w:rsidR="0066621F" w:rsidRDefault="006931D3" w:rsidP="0066621F">
      <w:pPr>
        <w:ind w:left="1440" w:firstLine="720"/>
        <w:rPr>
          <w:szCs w:val="24"/>
        </w:rPr>
      </w:pPr>
      <w:r>
        <w:rPr>
          <w:szCs w:val="24"/>
        </w:rPr>
        <w:t>Sheila York</w:t>
      </w:r>
      <w:r w:rsidR="0066621F">
        <w:rPr>
          <w:szCs w:val="24"/>
        </w:rPr>
        <w:t>, Board Counsel</w:t>
      </w:r>
    </w:p>
    <w:p w14:paraId="3B1223D2" w14:textId="34229A20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264338BE" w14:textId="3C63DCED" w:rsidR="0066621F" w:rsidRDefault="0066621F" w:rsidP="0066621F">
      <w:pPr>
        <w:ind w:left="1440" w:firstLine="720"/>
        <w:rPr>
          <w:szCs w:val="24"/>
        </w:rPr>
      </w:pPr>
      <w:r>
        <w:rPr>
          <w:szCs w:val="24"/>
        </w:rPr>
        <w:t>Lauren McShane, Investigator Supervisor</w:t>
      </w:r>
    </w:p>
    <w:p w14:paraId="5E1F56BF" w14:textId="3C697013" w:rsidR="00DF079C" w:rsidRDefault="00DF079C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2E00F750" w14:textId="77777777" w:rsidR="00C31CE3" w:rsidRDefault="00C31CE3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6FA6249E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9:3</w:t>
      </w:r>
      <w:r w:rsidR="005026EF">
        <w:rPr>
          <w:szCs w:val="24"/>
        </w:rPr>
        <w:t>2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1039BD66" w14:textId="77777777" w:rsidR="00295D79" w:rsidRDefault="00295D79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40CAD7D1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>Mr. Bialas called the roll of board members.</w:t>
      </w:r>
      <w:r w:rsidR="00B75B43">
        <w:rPr>
          <w:rFonts w:eastAsia="Calibri"/>
          <w:bCs/>
          <w:szCs w:val="24"/>
        </w:rPr>
        <w:t xml:space="preserve">  </w:t>
      </w:r>
      <w:r w:rsidR="00A13938">
        <w:rPr>
          <w:rFonts w:eastAsia="Calibri"/>
          <w:bCs/>
          <w:szCs w:val="24"/>
        </w:rPr>
        <w:t>Marie Pierre-Victor</w:t>
      </w:r>
      <w:r w:rsidR="007E030A">
        <w:rPr>
          <w:rFonts w:eastAsia="Calibri"/>
          <w:bCs/>
          <w:szCs w:val="24"/>
        </w:rPr>
        <w:t xml:space="preserve">,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>, Yvonne Ruiz</w:t>
      </w:r>
      <w:r w:rsidR="006931D3">
        <w:rPr>
          <w:rFonts w:eastAsia="Calibri"/>
          <w:bCs/>
          <w:szCs w:val="24"/>
        </w:rPr>
        <w:t xml:space="preserve">, </w:t>
      </w:r>
      <w:r w:rsidR="00A13938">
        <w:rPr>
          <w:rFonts w:eastAsia="Calibri"/>
          <w:bCs/>
          <w:szCs w:val="24"/>
        </w:rPr>
        <w:t>Tamara Lundi</w:t>
      </w:r>
      <w:r w:rsidR="006931D3">
        <w:rPr>
          <w:rFonts w:eastAsia="Calibri"/>
          <w:bCs/>
          <w:szCs w:val="24"/>
        </w:rPr>
        <w:t xml:space="preserve">, </w:t>
      </w:r>
      <w:r w:rsidR="00A13938">
        <w:rPr>
          <w:rFonts w:eastAsia="Calibri"/>
          <w:bCs/>
          <w:szCs w:val="24"/>
        </w:rPr>
        <w:t xml:space="preserve">and </w:t>
      </w:r>
      <w:r w:rsidR="006931D3">
        <w:rPr>
          <w:rFonts w:eastAsia="Calibri"/>
          <w:bCs/>
          <w:szCs w:val="24"/>
        </w:rPr>
        <w:t>Scune Carrington</w:t>
      </w:r>
      <w:r w:rsidR="00A13938">
        <w:rPr>
          <w:rFonts w:eastAsia="Calibri"/>
          <w:bCs/>
          <w:szCs w:val="24"/>
        </w:rPr>
        <w:t xml:space="preserve"> </w:t>
      </w:r>
      <w:r w:rsidRPr="007E030A">
        <w:rPr>
          <w:szCs w:val="24"/>
        </w:rPr>
        <w:t xml:space="preserve">all present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5EB54B05" w14:textId="56F8B68C" w:rsidR="00190C77" w:rsidRDefault="00295D79" w:rsidP="00190C77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295273">
        <w:rPr>
          <w:b/>
          <w:bCs/>
          <w:szCs w:val="24"/>
        </w:rPr>
        <w:t>January 23,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1D5F3B">
        <w:rPr>
          <w:rFonts w:eastAsia="Calibri"/>
          <w:szCs w:val="24"/>
        </w:rPr>
        <w:t>Kelley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1D5F3B">
        <w:rPr>
          <w:rFonts w:eastAsia="Calibri"/>
          <w:szCs w:val="24"/>
        </w:rPr>
        <w:t>Carrington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1D5F3B">
        <w:rPr>
          <w:rFonts w:eastAsia="Calibri"/>
          <w:szCs w:val="24"/>
        </w:rPr>
        <w:t>January 23</w:t>
      </w:r>
      <w:r w:rsidR="00190C77">
        <w:rPr>
          <w:rFonts w:eastAsia="Calibri"/>
          <w:szCs w:val="24"/>
        </w:rPr>
        <w:t>, 202</w:t>
      </w:r>
      <w:r w:rsidR="001D5F3B">
        <w:rPr>
          <w:rFonts w:eastAsia="Calibri"/>
          <w:szCs w:val="24"/>
        </w:rPr>
        <w:t>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D0206">
        <w:rPr>
          <w:rFonts w:eastAsia="Calibri"/>
          <w:szCs w:val="24"/>
        </w:rPr>
        <w:t>, with Ms. Pierre-Victor and Ms. Lundi abstaining</w:t>
      </w:r>
      <w:r w:rsidR="008A4204">
        <w:rPr>
          <w:rFonts w:eastAsia="Calibri"/>
          <w:szCs w:val="24"/>
        </w:rPr>
        <w:t>.</w:t>
      </w:r>
    </w:p>
    <w:bookmarkEnd w:id="1"/>
    <w:p w14:paraId="3985D93C" w14:textId="77777777" w:rsidR="008A4204" w:rsidRPr="00190C77" w:rsidRDefault="008A4204" w:rsidP="008A4204">
      <w:pPr>
        <w:pStyle w:val="NoSpacing"/>
        <w:rPr>
          <w:rFonts w:ascii="Times New Roman" w:hAnsi="Times New Roman"/>
          <w:sz w:val="24"/>
          <w:szCs w:val="24"/>
        </w:rPr>
      </w:pPr>
    </w:p>
    <w:p w14:paraId="754DFEB1" w14:textId="1D705DE6" w:rsidR="00025216" w:rsidRPr="00853F61" w:rsidRDefault="00295D79" w:rsidP="00945C71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Executive Session Minutes of </w:t>
      </w:r>
      <w:r w:rsidR="00295273">
        <w:rPr>
          <w:b/>
          <w:bCs/>
          <w:szCs w:val="24"/>
        </w:rPr>
        <w:t>January 23,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8B3089">
        <w:rPr>
          <w:rFonts w:eastAsia="Calibri"/>
          <w:szCs w:val="24"/>
        </w:rPr>
        <w:t>Kelley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8B3089">
        <w:rPr>
          <w:rFonts w:eastAsia="Calibri"/>
          <w:szCs w:val="24"/>
        </w:rPr>
        <w:t>Ruiz</w:t>
      </w:r>
      <w:r w:rsidR="00777EB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to approve </w:t>
      </w:r>
      <w:r w:rsidR="00190C77">
        <w:rPr>
          <w:rFonts w:eastAsia="Calibri"/>
          <w:szCs w:val="24"/>
        </w:rPr>
        <w:t>the Executive Session</w:t>
      </w:r>
      <w:r w:rsidR="00190C77" w:rsidRPr="000C3037">
        <w:rPr>
          <w:rFonts w:eastAsia="Calibri"/>
          <w:szCs w:val="24"/>
        </w:rPr>
        <w:t xml:space="preserve"> Minutes of</w:t>
      </w:r>
      <w:r w:rsidR="00190C77">
        <w:rPr>
          <w:rFonts w:eastAsia="Calibri"/>
          <w:szCs w:val="24"/>
        </w:rPr>
        <w:t xml:space="preserve"> </w:t>
      </w:r>
      <w:r w:rsidR="008B3089">
        <w:rPr>
          <w:rFonts w:eastAsia="Calibri"/>
          <w:szCs w:val="24"/>
        </w:rPr>
        <w:t>January 23, 2024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8A4204">
        <w:rPr>
          <w:rFonts w:eastAsia="Calibri"/>
          <w:szCs w:val="24"/>
        </w:rPr>
        <w:t xml:space="preserve">, with </w:t>
      </w:r>
      <w:r w:rsidR="00777EB7">
        <w:rPr>
          <w:rFonts w:eastAsia="Calibri"/>
          <w:szCs w:val="24"/>
        </w:rPr>
        <w:t xml:space="preserve">Ms. </w:t>
      </w:r>
      <w:r w:rsidR="008B3089">
        <w:rPr>
          <w:rFonts w:eastAsia="Calibri"/>
          <w:szCs w:val="24"/>
        </w:rPr>
        <w:t xml:space="preserve">Pierre-Victor and Ms. Lundi abstaining.  </w:t>
      </w:r>
    </w:p>
    <w:p w14:paraId="28616453" w14:textId="530BDFE6" w:rsidR="00C024D0" w:rsidRPr="00C024D0" w:rsidRDefault="00C024D0" w:rsidP="00C024D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024D0">
        <w:rPr>
          <w:rFonts w:ascii="Times New Roman" w:hAnsi="Times New Roman"/>
          <w:b/>
          <w:sz w:val="24"/>
          <w:szCs w:val="24"/>
          <w:u w:val="single"/>
        </w:rPr>
        <w:lastRenderedPageBreak/>
        <w:t>Application Review Interview – Reference</w:t>
      </w:r>
    </w:p>
    <w:p w14:paraId="5AC312CD" w14:textId="77777777" w:rsidR="00C024D0" w:rsidRDefault="00C024D0" w:rsidP="00C024D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527CF3" w14:textId="7B9B0505" w:rsidR="00C024D0" w:rsidRPr="00C024D0" w:rsidRDefault="00C024D0" w:rsidP="00C024D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024D0">
        <w:rPr>
          <w:rFonts w:ascii="Times New Roman" w:hAnsi="Times New Roman"/>
          <w:b/>
          <w:sz w:val="24"/>
          <w:szCs w:val="24"/>
        </w:rPr>
        <w:t xml:space="preserve">Jacqueline Klock, Applicant for LICSW </w:t>
      </w:r>
    </w:p>
    <w:p w14:paraId="31539CD4" w14:textId="77777777" w:rsidR="00C024D0" w:rsidRDefault="00C024D0" w:rsidP="00C024D0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69043FA" w14:textId="4D41F71F" w:rsidR="00C024D0" w:rsidRDefault="00C024D0" w:rsidP="00C024D0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14077">
        <w:rPr>
          <w:rFonts w:ascii="Times New Roman" w:hAnsi="Times New Roman"/>
          <w:b/>
          <w:sz w:val="24"/>
          <w:szCs w:val="24"/>
        </w:rPr>
        <w:t>Interview of Madelyn Sauget:</w:t>
      </w:r>
      <w:r>
        <w:rPr>
          <w:rFonts w:ascii="Times New Roman" w:hAnsi="Times New Roman"/>
          <w:bCs/>
          <w:sz w:val="24"/>
          <w:szCs w:val="24"/>
        </w:rPr>
        <w:t xml:space="preserve"> Ms. Sauget appeared to discuss her reference for Ms. Klock.  She explained that she was </w:t>
      </w:r>
      <w:r w:rsidR="007D5523">
        <w:rPr>
          <w:rFonts w:ascii="Times New Roman" w:hAnsi="Times New Roman"/>
          <w:bCs/>
          <w:sz w:val="24"/>
          <w:szCs w:val="24"/>
        </w:rPr>
        <w:t xml:space="preserve">Ms. Klock’s coworker and </w:t>
      </w:r>
      <w:r>
        <w:rPr>
          <w:rFonts w:ascii="Times New Roman" w:hAnsi="Times New Roman"/>
          <w:bCs/>
          <w:sz w:val="24"/>
          <w:szCs w:val="24"/>
        </w:rPr>
        <w:t xml:space="preserve">not Ms. Klock’s supervisor.  </w:t>
      </w:r>
      <w:r w:rsidR="005E59C8">
        <w:rPr>
          <w:rFonts w:ascii="Times New Roman" w:hAnsi="Times New Roman"/>
          <w:bCs/>
          <w:sz w:val="24"/>
          <w:szCs w:val="24"/>
        </w:rPr>
        <w:t xml:space="preserve">Ms. Sauget stated that Ms. Klock </w:t>
      </w:r>
      <w:r w:rsidR="003822C2">
        <w:rPr>
          <w:rFonts w:ascii="Times New Roman" w:hAnsi="Times New Roman"/>
          <w:bCs/>
          <w:sz w:val="24"/>
          <w:szCs w:val="24"/>
        </w:rPr>
        <w:t xml:space="preserve">received meals from a </w:t>
      </w:r>
      <w:r w:rsidR="007D5523">
        <w:rPr>
          <w:rFonts w:ascii="Times New Roman" w:hAnsi="Times New Roman"/>
          <w:bCs/>
          <w:sz w:val="24"/>
          <w:szCs w:val="24"/>
        </w:rPr>
        <w:t xml:space="preserve">particular </w:t>
      </w:r>
      <w:r w:rsidR="003822C2">
        <w:rPr>
          <w:rFonts w:ascii="Times New Roman" w:hAnsi="Times New Roman"/>
          <w:bCs/>
          <w:sz w:val="24"/>
          <w:szCs w:val="24"/>
        </w:rPr>
        <w:t xml:space="preserve">client and went rock climbing with </w:t>
      </w:r>
      <w:r w:rsidR="007D5523">
        <w:rPr>
          <w:rFonts w:ascii="Times New Roman" w:hAnsi="Times New Roman"/>
          <w:bCs/>
          <w:sz w:val="24"/>
          <w:szCs w:val="24"/>
        </w:rPr>
        <w:t>that</w:t>
      </w:r>
      <w:r w:rsidR="003822C2">
        <w:rPr>
          <w:rFonts w:ascii="Times New Roman" w:hAnsi="Times New Roman"/>
          <w:bCs/>
          <w:sz w:val="24"/>
          <w:szCs w:val="24"/>
        </w:rPr>
        <w:t xml:space="preserve"> client because, according to Ms. Klock, </w:t>
      </w:r>
      <w:r w:rsidR="00160EBF">
        <w:rPr>
          <w:rFonts w:ascii="Times New Roman" w:hAnsi="Times New Roman"/>
          <w:bCs/>
          <w:sz w:val="24"/>
          <w:szCs w:val="24"/>
        </w:rPr>
        <w:t xml:space="preserve">the client “would have a hard time doing it on his own.”  Ms. Sauget told Ms. Klock that </w:t>
      </w:r>
      <w:r w:rsidR="00A14077">
        <w:rPr>
          <w:rFonts w:ascii="Times New Roman" w:hAnsi="Times New Roman"/>
          <w:bCs/>
          <w:sz w:val="24"/>
          <w:szCs w:val="24"/>
        </w:rPr>
        <w:t>it was a bad idea.</w:t>
      </w:r>
      <w:r w:rsidR="00221CD5">
        <w:rPr>
          <w:rFonts w:ascii="Times New Roman" w:hAnsi="Times New Roman"/>
          <w:bCs/>
          <w:sz w:val="24"/>
          <w:szCs w:val="24"/>
        </w:rPr>
        <w:t xml:space="preserve">  </w:t>
      </w:r>
    </w:p>
    <w:p w14:paraId="5334E8BA" w14:textId="77777777" w:rsidR="00C024D0" w:rsidRDefault="00C024D0" w:rsidP="00F56B4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101CCD8" w14:textId="44D71E2D" w:rsidR="00C024D0" w:rsidRPr="00221CD5" w:rsidRDefault="00221CD5" w:rsidP="00221CD5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 w:rsidRPr="00221CD5">
        <w:rPr>
          <w:rFonts w:ascii="Times New Roman" w:hAnsi="Times New Roman"/>
          <w:bCs/>
          <w:sz w:val="24"/>
          <w:szCs w:val="24"/>
        </w:rPr>
        <w:t>After a brief discussion, the Board directed Mr. Bialas to invite Ms. Klock to a meeting for an interview.</w:t>
      </w:r>
    </w:p>
    <w:p w14:paraId="7CBF72B9" w14:textId="77777777" w:rsidR="00C024D0" w:rsidRDefault="00C024D0" w:rsidP="00F56B4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52D5D09" w14:textId="519C148B" w:rsidR="00EF7C84" w:rsidRPr="00EF7C84" w:rsidRDefault="00EF7C84" w:rsidP="00EF7C8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F7C84">
        <w:rPr>
          <w:rFonts w:ascii="Times New Roman" w:hAnsi="Times New Roman"/>
          <w:b/>
          <w:sz w:val="24"/>
          <w:szCs w:val="24"/>
          <w:u w:val="single"/>
        </w:rPr>
        <w:t>Application Review Interview – Discipline in Another Jurisdiction</w:t>
      </w:r>
    </w:p>
    <w:p w14:paraId="2F7F8A2B" w14:textId="77777777" w:rsidR="00EF7C84" w:rsidRDefault="00EF7C84" w:rsidP="00EF7C8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856E674" w14:textId="210F09F7" w:rsidR="00EF7C84" w:rsidRPr="00EF7C84" w:rsidRDefault="00EF7C84" w:rsidP="00EF7C8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F7C84">
        <w:rPr>
          <w:rFonts w:ascii="Times New Roman" w:hAnsi="Times New Roman"/>
          <w:b/>
          <w:sz w:val="24"/>
          <w:szCs w:val="24"/>
        </w:rPr>
        <w:t>Melanie Miller, Applicant for LICSW</w:t>
      </w:r>
    </w:p>
    <w:p w14:paraId="279B170F" w14:textId="77777777" w:rsidR="00EF7C84" w:rsidRDefault="00EF7C84" w:rsidP="00EF7C84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8D3D539" w14:textId="229C7D55" w:rsidR="00EF7C84" w:rsidRDefault="00EF7C84" w:rsidP="00EF7C84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77486B">
        <w:rPr>
          <w:rFonts w:ascii="Times New Roman" w:hAnsi="Times New Roman"/>
          <w:b/>
          <w:sz w:val="24"/>
          <w:szCs w:val="24"/>
        </w:rPr>
        <w:t xml:space="preserve">Interview of Melanie Miller: </w:t>
      </w:r>
      <w:r>
        <w:rPr>
          <w:rFonts w:ascii="Times New Roman" w:hAnsi="Times New Roman"/>
          <w:bCs/>
          <w:sz w:val="24"/>
          <w:szCs w:val="24"/>
        </w:rPr>
        <w:t xml:space="preserve">Ms. Miller appeared to discuss </w:t>
      </w:r>
      <w:r w:rsidR="00B94648">
        <w:rPr>
          <w:rFonts w:ascii="Times New Roman" w:hAnsi="Times New Roman"/>
          <w:bCs/>
          <w:sz w:val="24"/>
          <w:szCs w:val="24"/>
        </w:rPr>
        <w:t xml:space="preserve">her disclosure of discipline in New York </w:t>
      </w:r>
      <w:r w:rsidR="004902B8">
        <w:rPr>
          <w:rFonts w:ascii="Times New Roman" w:hAnsi="Times New Roman"/>
          <w:bCs/>
          <w:sz w:val="24"/>
          <w:szCs w:val="24"/>
        </w:rPr>
        <w:t xml:space="preserve">in 2019 </w:t>
      </w:r>
      <w:r w:rsidR="00B94648">
        <w:rPr>
          <w:rFonts w:ascii="Times New Roman" w:hAnsi="Times New Roman"/>
          <w:bCs/>
          <w:sz w:val="24"/>
          <w:szCs w:val="24"/>
        </w:rPr>
        <w:t xml:space="preserve">for attesting </w:t>
      </w:r>
      <w:r w:rsidR="0073554F">
        <w:rPr>
          <w:rFonts w:ascii="Times New Roman" w:hAnsi="Times New Roman"/>
          <w:bCs/>
          <w:sz w:val="24"/>
          <w:szCs w:val="24"/>
        </w:rPr>
        <w:t xml:space="preserve">that she provided </w:t>
      </w:r>
      <w:r w:rsidR="00B94648">
        <w:rPr>
          <w:rFonts w:ascii="Times New Roman" w:hAnsi="Times New Roman"/>
          <w:bCs/>
          <w:sz w:val="24"/>
          <w:szCs w:val="24"/>
        </w:rPr>
        <w:t xml:space="preserve">supervision hours </w:t>
      </w:r>
      <w:r w:rsidR="0073554F">
        <w:rPr>
          <w:rFonts w:ascii="Times New Roman" w:hAnsi="Times New Roman"/>
          <w:bCs/>
          <w:sz w:val="24"/>
          <w:szCs w:val="24"/>
        </w:rPr>
        <w:t xml:space="preserve">that </w:t>
      </w:r>
      <w:r w:rsidR="0077486B">
        <w:rPr>
          <w:rFonts w:ascii="Times New Roman" w:hAnsi="Times New Roman"/>
          <w:bCs/>
          <w:sz w:val="24"/>
          <w:szCs w:val="24"/>
        </w:rPr>
        <w:t xml:space="preserve">she did not provide.  </w:t>
      </w:r>
      <w:r w:rsidR="0032392D">
        <w:rPr>
          <w:rFonts w:ascii="Times New Roman" w:hAnsi="Times New Roman"/>
          <w:bCs/>
          <w:sz w:val="24"/>
          <w:szCs w:val="24"/>
        </w:rPr>
        <w:t>Ms. Miller</w:t>
      </w:r>
      <w:r w:rsidR="0077486B">
        <w:rPr>
          <w:rFonts w:ascii="Times New Roman" w:hAnsi="Times New Roman"/>
          <w:bCs/>
          <w:sz w:val="24"/>
          <w:szCs w:val="24"/>
        </w:rPr>
        <w:t xml:space="preserve"> explained that she did provide the supervision hours but did not </w:t>
      </w:r>
      <w:r w:rsidR="009B0614">
        <w:rPr>
          <w:rFonts w:ascii="Times New Roman" w:hAnsi="Times New Roman"/>
          <w:bCs/>
          <w:sz w:val="24"/>
          <w:szCs w:val="24"/>
        </w:rPr>
        <w:t>document those hours.  Ms. Miller accept</w:t>
      </w:r>
      <w:r w:rsidR="004902B8">
        <w:rPr>
          <w:rFonts w:ascii="Times New Roman" w:hAnsi="Times New Roman"/>
          <w:bCs/>
          <w:sz w:val="24"/>
          <w:szCs w:val="24"/>
        </w:rPr>
        <w:t>s</w:t>
      </w:r>
      <w:r w:rsidR="009B0614">
        <w:rPr>
          <w:rFonts w:ascii="Times New Roman" w:hAnsi="Times New Roman"/>
          <w:bCs/>
          <w:sz w:val="24"/>
          <w:szCs w:val="24"/>
        </w:rPr>
        <w:t xml:space="preserve"> the situation as a “learning moment.”  </w:t>
      </w:r>
      <w:r w:rsidR="004902B8">
        <w:rPr>
          <w:rFonts w:ascii="Times New Roman" w:hAnsi="Times New Roman"/>
          <w:bCs/>
          <w:sz w:val="24"/>
          <w:szCs w:val="24"/>
        </w:rPr>
        <w:t>She keeps better records now</w:t>
      </w:r>
      <w:r w:rsidR="00AC6310">
        <w:rPr>
          <w:rFonts w:ascii="Times New Roman" w:hAnsi="Times New Roman"/>
          <w:bCs/>
          <w:sz w:val="24"/>
          <w:szCs w:val="24"/>
        </w:rPr>
        <w:t xml:space="preserve"> and does not supervise anyone.  </w:t>
      </w:r>
    </w:p>
    <w:p w14:paraId="59DE0C1D" w14:textId="77777777" w:rsidR="00EF7C84" w:rsidRDefault="00EF7C84" w:rsidP="00F56B4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9F42716" w14:textId="1F9DA5C2" w:rsidR="00EF7C84" w:rsidRPr="00561278" w:rsidRDefault="0073554F" w:rsidP="0073554F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 w:rsidRPr="00561278">
        <w:rPr>
          <w:rFonts w:ascii="Times New Roman" w:hAnsi="Times New Roman"/>
          <w:bCs/>
          <w:sz w:val="24"/>
          <w:szCs w:val="24"/>
        </w:rPr>
        <w:t xml:space="preserve">After a brief discussion, a motion was made by </w:t>
      </w:r>
      <w:r w:rsidR="00561278" w:rsidRPr="00561278">
        <w:rPr>
          <w:rFonts w:ascii="Times New Roman" w:hAnsi="Times New Roman"/>
          <w:bCs/>
          <w:sz w:val="24"/>
          <w:szCs w:val="24"/>
        </w:rPr>
        <w:t>Ms. Carrington, seconded by Ms. Pierre-Victor, to allow Ms. Miller to continue with the licensing process.  The motion passed unanimously by a roll call vote.</w:t>
      </w:r>
    </w:p>
    <w:p w14:paraId="0204A8D6" w14:textId="77777777" w:rsidR="00561278" w:rsidRDefault="00561278" w:rsidP="0023209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C0990AB" w14:textId="039C824D" w:rsidR="00232091" w:rsidRPr="00232091" w:rsidRDefault="00232091" w:rsidP="0023209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32091">
        <w:rPr>
          <w:rFonts w:ascii="Times New Roman" w:hAnsi="Times New Roman"/>
          <w:b/>
          <w:sz w:val="24"/>
          <w:szCs w:val="24"/>
          <w:u w:val="single"/>
        </w:rPr>
        <w:t>Application Reviews – Reference</w:t>
      </w:r>
    </w:p>
    <w:p w14:paraId="6BDC0830" w14:textId="77777777" w:rsidR="00232091" w:rsidRPr="00966EBA" w:rsidRDefault="00232091" w:rsidP="0023209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03924E9" w14:textId="76142BBA" w:rsidR="00C1330E" w:rsidRDefault="00232091" w:rsidP="00232091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C24B9E">
        <w:rPr>
          <w:rFonts w:ascii="Times New Roman" w:hAnsi="Times New Roman"/>
          <w:b/>
          <w:sz w:val="24"/>
          <w:szCs w:val="24"/>
        </w:rPr>
        <w:t>Jeremiah Elsinger, Applicant for LICSW</w:t>
      </w:r>
      <w:r w:rsidR="00C1330E" w:rsidRPr="00C24B9E">
        <w:rPr>
          <w:rFonts w:ascii="Times New Roman" w:hAnsi="Times New Roman"/>
          <w:b/>
          <w:sz w:val="24"/>
          <w:szCs w:val="24"/>
        </w:rPr>
        <w:t>:</w:t>
      </w:r>
      <w:r w:rsidR="00C1330E">
        <w:rPr>
          <w:rFonts w:ascii="Times New Roman" w:hAnsi="Times New Roman"/>
          <w:bCs/>
          <w:sz w:val="24"/>
          <w:szCs w:val="24"/>
        </w:rPr>
        <w:t xml:space="preserve"> The Board reviewed Mr. Elsinger’s application, including a reference.  After a brief discussion, a motion was made by </w:t>
      </w:r>
      <w:r w:rsidR="00C24B9E">
        <w:rPr>
          <w:rFonts w:ascii="Times New Roman" w:hAnsi="Times New Roman"/>
          <w:bCs/>
          <w:sz w:val="24"/>
          <w:szCs w:val="24"/>
        </w:rPr>
        <w:t xml:space="preserve">Ms. Carrington, seconded by Ms. Kelley, to allow Mr. Elsinger to continue with the licensing process.  The motion passed unanimously by a roll call vote.  </w:t>
      </w:r>
    </w:p>
    <w:p w14:paraId="25FFBB93" w14:textId="7A3CF969" w:rsidR="00232091" w:rsidRDefault="00232091" w:rsidP="00C1330E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ECBCCDE" w14:textId="4CFE9119" w:rsidR="00232091" w:rsidRDefault="00232091" w:rsidP="00232091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A6B7A">
        <w:rPr>
          <w:rFonts w:ascii="Times New Roman" w:hAnsi="Times New Roman"/>
          <w:b/>
          <w:sz w:val="24"/>
          <w:szCs w:val="24"/>
        </w:rPr>
        <w:t xml:space="preserve">Melissa Melnikov, </w:t>
      </w:r>
      <w:r w:rsidR="00C1330E" w:rsidRPr="004A6B7A">
        <w:rPr>
          <w:rFonts w:ascii="Times New Roman" w:hAnsi="Times New Roman"/>
          <w:b/>
          <w:sz w:val="24"/>
          <w:szCs w:val="24"/>
        </w:rPr>
        <w:t>A</w:t>
      </w:r>
      <w:r w:rsidRPr="004A6B7A">
        <w:rPr>
          <w:rFonts w:ascii="Times New Roman" w:hAnsi="Times New Roman"/>
          <w:b/>
          <w:sz w:val="24"/>
          <w:szCs w:val="24"/>
        </w:rPr>
        <w:t>pplicant for LICSW</w:t>
      </w:r>
      <w:r w:rsidR="00C24B9E" w:rsidRPr="004A6B7A">
        <w:rPr>
          <w:rFonts w:ascii="Times New Roman" w:hAnsi="Times New Roman"/>
          <w:b/>
          <w:sz w:val="24"/>
          <w:szCs w:val="24"/>
        </w:rPr>
        <w:t>:</w:t>
      </w:r>
      <w:r w:rsidR="00C24B9E">
        <w:rPr>
          <w:rFonts w:ascii="Times New Roman" w:hAnsi="Times New Roman"/>
          <w:bCs/>
          <w:sz w:val="24"/>
          <w:szCs w:val="24"/>
        </w:rPr>
        <w:t xml:space="preserve"> </w:t>
      </w:r>
      <w:r w:rsidR="004A6B7A">
        <w:rPr>
          <w:rFonts w:ascii="Times New Roman" w:hAnsi="Times New Roman"/>
          <w:bCs/>
          <w:sz w:val="24"/>
          <w:szCs w:val="24"/>
        </w:rPr>
        <w:t xml:space="preserve">The Board reviewed Ms. Melnikov’s application, including a reference.  After a brief discussion, the Board directed Mr. Bialas to invite Ms. Melnikov to a meeting for an interview. </w:t>
      </w:r>
    </w:p>
    <w:p w14:paraId="7924B261" w14:textId="77777777" w:rsidR="004A6B7A" w:rsidRDefault="004A6B7A" w:rsidP="004A6B7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B7F5204" w14:textId="3A649720" w:rsidR="00232091" w:rsidRPr="00B859F2" w:rsidRDefault="00232091" w:rsidP="00232091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8572B">
        <w:rPr>
          <w:rFonts w:ascii="Times New Roman" w:hAnsi="Times New Roman"/>
          <w:b/>
          <w:sz w:val="24"/>
          <w:szCs w:val="24"/>
        </w:rPr>
        <w:t xml:space="preserve">Lisa Tervil, </w:t>
      </w:r>
      <w:r w:rsidR="00C1330E" w:rsidRPr="00B8572B">
        <w:rPr>
          <w:rFonts w:ascii="Times New Roman" w:hAnsi="Times New Roman"/>
          <w:b/>
          <w:sz w:val="24"/>
          <w:szCs w:val="24"/>
        </w:rPr>
        <w:t>A</w:t>
      </w:r>
      <w:r w:rsidRPr="00B8572B">
        <w:rPr>
          <w:rFonts w:ascii="Times New Roman" w:hAnsi="Times New Roman"/>
          <w:b/>
          <w:sz w:val="24"/>
          <w:szCs w:val="24"/>
        </w:rPr>
        <w:t>pplicant for LCSW</w:t>
      </w:r>
      <w:r w:rsidR="00B8572B" w:rsidRPr="00B8572B">
        <w:rPr>
          <w:rFonts w:ascii="Times New Roman" w:hAnsi="Times New Roman"/>
          <w:b/>
          <w:sz w:val="24"/>
          <w:szCs w:val="24"/>
        </w:rPr>
        <w:t>:</w:t>
      </w:r>
      <w:r w:rsidR="00B8572B">
        <w:rPr>
          <w:rFonts w:ascii="Times New Roman" w:hAnsi="Times New Roman"/>
          <w:bCs/>
          <w:sz w:val="24"/>
          <w:szCs w:val="24"/>
        </w:rPr>
        <w:t xml:space="preserve"> The Board reviewed Ms. Tervil’s application, including a reference.  After a brief discussion, a motion was made by Ms. </w:t>
      </w:r>
      <w:r w:rsidR="00D950A4">
        <w:rPr>
          <w:rFonts w:ascii="Times New Roman" w:hAnsi="Times New Roman"/>
          <w:bCs/>
          <w:sz w:val="24"/>
          <w:szCs w:val="24"/>
        </w:rPr>
        <w:t>Lundi</w:t>
      </w:r>
      <w:r w:rsidR="00B8572B">
        <w:rPr>
          <w:rFonts w:ascii="Times New Roman" w:hAnsi="Times New Roman"/>
          <w:bCs/>
          <w:sz w:val="24"/>
          <w:szCs w:val="24"/>
        </w:rPr>
        <w:t xml:space="preserve">, seconded by Ms. </w:t>
      </w:r>
      <w:r w:rsidR="00D950A4">
        <w:rPr>
          <w:rFonts w:ascii="Times New Roman" w:hAnsi="Times New Roman"/>
          <w:bCs/>
          <w:sz w:val="24"/>
          <w:szCs w:val="24"/>
        </w:rPr>
        <w:t>Pierre-Victor</w:t>
      </w:r>
      <w:r w:rsidR="00B8572B">
        <w:rPr>
          <w:rFonts w:ascii="Times New Roman" w:hAnsi="Times New Roman"/>
          <w:bCs/>
          <w:sz w:val="24"/>
          <w:szCs w:val="24"/>
        </w:rPr>
        <w:t xml:space="preserve">, to allow </w:t>
      </w:r>
      <w:r w:rsidR="00D950A4">
        <w:rPr>
          <w:rFonts w:ascii="Times New Roman" w:hAnsi="Times New Roman"/>
          <w:bCs/>
          <w:sz w:val="24"/>
          <w:szCs w:val="24"/>
        </w:rPr>
        <w:t>Ms. Tervil</w:t>
      </w:r>
      <w:r w:rsidR="00B8572B">
        <w:rPr>
          <w:rFonts w:ascii="Times New Roman" w:hAnsi="Times New Roman"/>
          <w:bCs/>
          <w:sz w:val="24"/>
          <w:szCs w:val="24"/>
        </w:rPr>
        <w:t xml:space="preserve"> to continue with the licensing process.  The motion passed unanimously by a roll call vote.  </w:t>
      </w:r>
    </w:p>
    <w:p w14:paraId="523B7E31" w14:textId="77777777" w:rsidR="00232091" w:rsidRDefault="00232091" w:rsidP="0023209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E40EE79" w14:textId="77777777" w:rsidR="00232091" w:rsidRDefault="00232091" w:rsidP="0023209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84984D9" w14:textId="77777777" w:rsidR="00865744" w:rsidRDefault="00865744" w:rsidP="008657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65744">
        <w:rPr>
          <w:rFonts w:ascii="Times New Roman" w:hAnsi="Times New Roman"/>
          <w:b/>
          <w:sz w:val="24"/>
          <w:szCs w:val="24"/>
          <w:u w:val="single"/>
        </w:rPr>
        <w:lastRenderedPageBreak/>
        <w:t>Discussion</w:t>
      </w:r>
    </w:p>
    <w:p w14:paraId="1EA1886A" w14:textId="77777777" w:rsidR="00865744" w:rsidRPr="00865744" w:rsidRDefault="00865744" w:rsidP="008657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77A51ED" w14:textId="2B307F15" w:rsidR="00865744" w:rsidRDefault="00865744" w:rsidP="00865744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53744">
        <w:rPr>
          <w:rFonts w:ascii="Times New Roman" w:hAnsi="Times New Roman"/>
          <w:b/>
          <w:sz w:val="24"/>
          <w:szCs w:val="24"/>
        </w:rPr>
        <w:t>Application Reference Form:</w:t>
      </w:r>
      <w:r>
        <w:rPr>
          <w:rFonts w:ascii="Times New Roman" w:hAnsi="Times New Roman"/>
          <w:bCs/>
          <w:sz w:val="24"/>
          <w:szCs w:val="24"/>
        </w:rPr>
        <w:t xml:space="preserve"> Mr. Bialas presented </w:t>
      </w:r>
      <w:r w:rsidR="001D30D4">
        <w:rPr>
          <w:rFonts w:ascii="Times New Roman" w:hAnsi="Times New Roman"/>
          <w:bCs/>
          <w:sz w:val="24"/>
          <w:szCs w:val="24"/>
        </w:rPr>
        <w:t xml:space="preserve">draft revisions to the application reference form for all license types.  After a brief discussion, a motion was made by </w:t>
      </w:r>
      <w:r w:rsidR="00F53744">
        <w:rPr>
          <w:rFonts w:ascii="Times New Roman" w:hAnsi="Times New Roman"/>
          <w:bCs/>
          <w:sz w:val="24"/>
          <w:szCs w:val="24"/>
        </w:rPr>
        <w:t>Ms. Carrington, seconded by Ms. Ruiz, to approve the revisions.  The motion passed unanimously by a roll call vote.</w:t>
      </w:r>
    </w:p>
    <w:p w14:paraId="4454ED28" w14:textId="77777777" w:rsidR="00F53744" w:rsidRDefault="00F53744" w:rsidP="00F53744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20CE7574" w14:textId="33E1542E" w:rsidR="00A407AF" w:rsidRDefault="00865744" w:rsidP="00490526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E215B">
        <w:rPr>
          <w:rFonts w:ascii="Times New Roman" w:hAnsi="Times New Roman"/>
          <w:b/>
          <w:sz w:val="24"/>
          <w:szCs w:val="24"/>
        </w:rPr>
        <w:t>Policy on Summary Suspensions Conducted by Boards of Registration Formerly Under the Supervision of the Division of Occupational Licensure</w:t>
      </w:r>
      <w:r w:rsidR="00A407AF" w:rsidRPr="00EE215B">
        <w:rPr>
          <w:rFonts w:ascii="Times New Roman" w:hAnsi="Times New Roman"/>
          <w:b/>
          <w:sz w:val="24"/>
          <w:szCs w:val="24"/>
        </w:rPr>
        <w:t>:</w:t>
      </w:r>
      <w:r w:rsidR="00807BCA" w:rsidRPr="00EE215B">
        <w:rPr>
          <w:rFonts w:ascii="Times New Roman" w:hAnsi="Times New Roman"/>
          <w:b/>
          <w:sz w:val="24"/>
          <w:szCs w:val="24"/>
        </w:rPr>
        <w:t xml:space="preserve"> </w:t>
      </w:r>
      <w:r w:rsidR="00807BCA" w:rsidRPr="00EE215B">
        <w:rPr>
          <w:rFonts w:ascii="Times New Roman" w:hAnsi="Times New Roman"/>
          <w:bCs/>
          <w:sz w:val="24"/>
          <w:szCs w:val="24"/>
        </w:rPr>
        <w:t xml:space="preserve">Ms. York presented a draft policy </w:t>
      </w:r>
      <w:r w:rsidR="00EE215B">
        <w:rPr>
          <w:rFonts w:ascii="Times New Roman" w:hAnsi="Times New Roman"/>
          <w:bCs/>
          <w:sz w:val="24"/>
          <w:szCs w:val="24"/>
        </w:rPr>
        <w:t>outlining the</w:t>
      </w:r>
      <w:r w:rsidR="00EE215B" w:rsidRPr="00EE215B">
        <w:rPr>
          <w:rFonts w:ascii="Times New Roman" w:hAnsi="Times New Roman"/>
          <w:bCs/>
          <w:sz w:val="24"/>
          <w:szCs w:val="24"/>
        </w:rPr>
        <w:t xml:space="preserve"> procedures to be followed for the summary suspension of a </w:t>
      </w:r>
      <w:r w:rsidR="00EE215B">
        <w:rPr>
          <w:rFonts w:ascii="Times New Roman" w:hAnsi="Times New Roman"/>
          <w:bCs/>
          <w:sz w:val="24"/>
          <w:szCs w:val="24"/>
        </w:rPr>
        <w:t>license before</w:t>
      </w:r>
      <w:r w:rsidR="00EE215B" w:rsidRPr="00EE215B">
        <w:rPr>
          <w:rFonts w:ascii="Times New Roman" w:hAnsi="Times New Roman"/>
          <w:bCs/>
          <w:sz w:val="24"/>
          <w:szCs w:val="24"/>
        </w:rPr>
        <w:t xml:space="preserve"> a hearing</w:t>
      </w:r>
      <w:r w:rsidR="00EE215B">
        <w:rPr>
          <w:rFonts w:ascii="Times New Roman" w:hAnsi="Times New Roman"/>
          <w:bCs/>
          <w:sz w:val="24"/>
          <w:szCs w:val="24"/>
        </w:rPr>
        <w:t xml:space="preserve"> </w:t>
      </w:r>
      <w:r w:rsidR="00EE215B" w:rsidRPr="00EE215B">
        <w:rPr>
          <w:rFonts w:ascii="Times New Roman" w:hAnsi="Times New Roman"/>
          <w:bCs/>
          <w:sz w:val="24"/>
          <w:szCs w:val="24"/>
        </w:rPr>
        <w:t>to prevent an immediate and serious threat to the public health, safety, and welfare.</w:t>
      </w:r>
      <w:r w:rsidR="00EE215B">
        <w:rPr>
          <w:rFonts w:ascii="Times New Roman" w:hAnsi="Times New Roman"/>
          <w:bCs/>
          <w:sz w:val="24"/>
          <w:szCs w:val="24"/>
        </w:rPr>
        <w:t xml:space="preserve">  After a brief discussion, a motion was made by </w:t>
      </w:r>
      <w:r w:rsidR="00A475E5">
        <w:rPr>
          <w:rFonts w:ascii="Times New Roman" w:hAnsi="Times New Roman"/>
          <w:bCs/>
          <w:sz w:val="24"/>
          <w:szCs w:val="24"/>
        </w:rPr>
        <w:t>Ms. Ruiz, seconded by Ms. Pierre-Victor, to approve the policy.  The motion passed unanimously by a roll call vote.</w:t>
      </w:r>
      <w:r w:rsidR="00EE215B" w:rsidRPr="00EE215B">
        <w:rPr>
          <w:rFonts w:ascii="Times New Roman" w:hAnsi="Times New Roman"/>
          <w:bCs/>
          <w:sz w:val="24"/>
          <w:szCs w:val="24"/>
        </w:rPr>
        <w:t xml:space="preserve"> </w:t>
      </w:r>
    </w:p>
    <w:p w14:paraId="4140E84F" w14:textId="77777777" w:rsidR="00EE215B" w:rsidRPr="00EE215B" w:rsidRDefault="00EE215B" w:rsidP="00EE215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EF78822" w14:textId="0EC90942" w:rsidR="006B7D11" w:rsidRDefault="00865744" w:rsidP="001D41EF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0413F">
        <w:rPr>
          <w:rFonts w:ascii="Times New Roman" w:hAnsi="Times New Roman"/>
          <w:b/>
          <w:sz w:val="24"/>
          <w:szCs w:val="24"/>
        </w:rPr>
        <w:t xml:space="preserve">Workforce </w:t>
      </w:r>
      <w:r w:rsidR="00C27D12" w:rsidRPr="0050413F">
        <w:rPr>
          <w:rFonts w:ascii="Times New Roman" w:hAnsi="Times New Roman"/>
          <w:b/>
          <w:sz w:val="24"/>
          <w:szCs w:val="24"/>
        </w:rPr>
        <w:t>D</w:t>
      </w:r>
      <w:r w:rsidRPr="0050413F">
        <w:rPr>
          <w:rFonts w:ascii="Times New Roman" w:hAnsi="Times New Roman"/>
          <w:b/>
          <w:sz w:val="24"/>
          <w:szCs w:val="24"/>
        </w:rPr>
        <w:t>evelopment</w:t>
      </w:r>
      <w:r w:rsidR="00C27D12" w:rsidRPr="0050413F">
        <w:rPr>
          <w:rFonts w:ascii="Times New Roman" w:hAnsi="Times New Roman"/>
          <w:b/>
          <w:sz w:val="24"/>
          <w:szCs w:val="24"/>
        </w:rPr>
        <w:t>:</w:t>
      </w:r>
      <w:r w:rsidR="00C27D12" w:rsidRPr="00421B71">
        <w:rPr>
          <w:rFonts w:ascii="Times New Roman" w:hAnsi="Times New Roman"/>
          <w:bCs/>
          <w:sz w:val="24"/>
          <w:szCs w:val="24"/>
        </w:rPr>
        <w:t xml:space="preserve"> Mr. Bialas </w:t>
      </w:r>
      <w:r w:rsidR="008919F2" w:rsidRPr="00421B71">
        <w:rPr>
          <w:rFonts w:ascii="Times New Roman" w:hAnsi="Times New Roman"/>
          <w:bCs/>
          <w:sz w:val="24"/>
          <w:szCs w:val="24"/>
        </w:rPr>
        <w:t xml:space="preserve">asked the Board whether it </w:t>
      </w:r>
      <w:r w:rsidR="00D07C4D" w:rsidRPr="00421B71">
        <w:rPr>
          <w:rFonts w:ascii="Times New Roman" w:hAnsi="Times New Roman"/>
          <w:bCs/>
          <w:sz w:val="24"/>
          <w:szCs w:val="24"/>
        </w:rPr>
        <w:t xml:space="preserve">is interested in revising its regulations to lower the total clinical hours required for the LICSW license </w:t>
      </w:r>
      <w:r w:rsidR="00B95243" w:rsidRPr="00421B71">
        <w:rPr>
          <w:rFonts w:ascii="Times New Roman" w:hAnsi="Times New Roman"/>
          <w:bCs/>
          <w:sz w:val="24"/>
          <w:szCs w:val="24"/>
        </w:rPr>
        <w:t xml:space="preserve">from 3,500 to 3,000 to support workforce development and </w:t>
      </w:r>
      <w:r w:rsidR="00B125CC" w:rsidRPr="00421B71">
        <w:rPr>
          <w:rFonts w:ascii="Times New Roman" w:hAnsi="Times New Roman"/>
          <w:bCs/>
          <w:sz w:val="24"/>
          <w:szCs w:val="24"/>
        </w:rPr>
        <w:t xml:space="preserve">to </w:t>
      </w:r>
      <w:r w:rsidR="00B95243" w:rsidRPr="00421B71">
        <w:rPr>
          <w:rFonts w:ascii="Times New Roman" w:hAnsi="Times New Roman"/>
          <w:bCs/>
          <w:sz w:val="24"/>
          <w:szCs w:val="24"/>
        </w:rPr>
        <w:t xml:space="preserve">match the requirements in surrounding states.  </w:t>
      </w:r>
      <w:r w:rsidR="00421B71">
        <w:rPr>
          <w:rFonts w:ascii="Times New Roman" w:hAnsi="Times New Roman"/>
          <w:bCs/>
          <w:sz w:val="24"/>
          <w:szCs w:val="24"/>
        </w:rPr>
        <w:t>The Board did not want to initiate a change at this time.</w:t>
      </w:r>
    </w:p>
    <w:p w14:paraId="0910CB44" w14:textId="77777777" w:rsidR="00421B71" w:rsidRPr="00421B71" w:rsidRDefault="00421B71" w:rsidP="00421B7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AC91355" w14:textId="7D2848C8" w:rsidR="006B7D11" w:rsidRDefault="006B7D11" w:rsidP="006B7D1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Mr. Bialas also reported that Massachusetts allows waivers </w:t>
      </w:r>
      <w:r w:rsidR="00321CBC">
        <w:rPr>
          <w:rFonts w:ascii="Times New Roman" w:hAnsi="Times New Roman"/>
          <w:bCs/>
          <w:sz w:val="24"/>
          <w:szCs w:val="24"/>
        </w:rPr>
        <w:t xml:space="preserve">in certain circumstances </w:t>
      </w:r>
      <w:r>
        <w:rPr>
          <w:rFonts w:ascii="Times New Roman" w:hAnsi="Times New Roman"/>
          <w:bCs/>
          <w:sz w:val="24"/>
          <w:szCs w:val="24"/>
        </w:rPr>
        <w:t xml:space="preserve">to the standard </w:t>
      </w:r>
      <w:r w:rsidR="00310D0D">
        <w:rPr>
          <w:rFonts w:ascii="Times New Roman" w:hAnsi="Times New Roman"/>
          <w:bCs/>
          <w:sz w:val="24"/>
          <w:szCs w:val="24"/>
        </w:rPr>
        <w:t xml:space="preserve">90-day wait period </w:t>
      </w:r>
      <w:r w:rsidR="00321CBC">
        <w:rPr>
          <w:rFonts w:ascii="Times New Roman" w:hAnsi="Times New Roman"/>
          <w:bCs/>
          <w:sz w:val="24"/>
          <w:szCs w:val="24"/>
        </w:rPr>
        <w:t xml:space="preserve">required </w:t>
      </w:r>
      <w:r w:rsidR="00CD12A1">
        <w:rPr>
          <w:rFonts w:ascii="Times New Roman" w:hAnsi="Times New Roman"/>
          <w:bCs/>
          <w:sz w:val="24"/>
          <w:szCs w:val="24"/>
        </w:rPr>
        <w:t xml:space="preserve">by the Association of Social Work Boards </w:t>
      </w:r>
      <w:r w:rsidR="00A7110E">
        <w:rPr>
          <w:rFonts w:ascii="Times New Roman" w:hAnsi="Times New Roman"/>
          <w:bCs/>
          <w:sz w:val="24"/>
          <w:szCs w:val="24"/>
        </w:rPr>
        <w:t xml:space="preserve">(ASWB) </w:t>
      </w:r>
      <w:r w:rsidR="00310D0D">
        <w:rPr>
          <w:rFonts w:ascii="Times New Roman" w:hAnsi="Times New Roman"/>
          <w:bCs/>
          <w:sz w:val="24"/>
          <w:szCs w:val="24"/>
        </w:rPr>
        <w:t>before someone who fails the examination can take it again</w:t>
      </w:r>
      <w:r w:rsidR="00CD12A1">
        <w:rPr>
          <w:rFonts w:ascii="Times New Roman" w:hAnsi="Times New Roman"/>
          <w:bCs/>
          <w:sz w:val="24"/>
          <w:szCs w:val="24"/>
        </w:rPr>
        <w:t xml:space="preserve">.  Ms. Carrington asked Mr. Bialas to </w:t>
      </w:r>
      <w:r w:rsidR="00E76AA6">
        <w:rPr>
          <w:rFonts w:ascii="Times New Roman" w:hAnsi="Times New Roman"/>
          <w:bCs/>
          <w:sz w:val="24"/>
          <w:szCs w:val="24"/>
        </w:rPr>
        <w:t xml:space="preserve">investigate whether ASWB will allow </w:t>
      </w:r>
      <w:r w:rsidR="00B24A4C">
        <w:rPr>
          <w:rFonts w:ascii="Times New Roman" w:hAnsi="Times New Roman"/>
          <w:bCs/>
          <w:sz w:val="24"/>
          <w:szCs w:val="24"/>
        </w:rPr>
        <w:t>up to four waivers within a year rather than just two</w:t>
      </w:r>
      <w:r w:rsidR="001250B5">
        <w:rPr>
          <w:rFonts w:ascii="Times New Roman" w:hAnsi="Times New Roman"/>
          <w:bCs/>
          <w:sz w:val="24"/>
          <w:szCs w:val="24"/>
        </w:rPr>
        <w:t xml:space="preserve">.  </w:t>
      </w:r>
      <w:r w:rsidR="00A7110E">
        <w:rPr>
          <w:rFonts w:ascii="Times New Roman" w:hAnsi="Times New Roman"/>
          <w:bCs/>
          <w:sz w:val="24"/>
          <w:szCs w:val="24"/>
        </w:rPr>
        <w:t xml:space="preserve"> </w:t>
      </w:r>
    </w:p>
    <w:p w14:paraId="7E46F64B" w14:textId="77777777" w:rsidR="00865744" w:rsidRDefault="00865744" w:rsidP="00F56B4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FC533C6" w14:textId="77777777" w:rsidR="00E6110B" w:rsidRDefault="00E6110B" w:rsidP="00E6110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E6110B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3A7BDF9F" w14:textId="77777777" w:rsidR="00E6110B" w:rsidRPr="00E6110B" w:rsidRDefault="00E6110B" w:rsidP="00E6110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601FF4" w14:textId="1C01AF2E" w:rsidR="00E6110B" w:rsidRPr="00177545" w:rsidRDefault="00E6110B" w:rsidP="00E6110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54D9D">
        <w:rPr>
          <w:rFonts w:ascii="Times New Roman" w:hAnsi="Times New Roman"/>
          <w:b/>
          <w:bCs/>
          <w:sz w:val="24"/>
          <w:szCs w:val="24"/>
        </w:rPr>
        <w:t>Pamela Bourque, 2021-001010-IT-ENF, 3rd Quarterly Report</w:t>
      </w:r>
      <w:r w:rsidR="00A54D9D" w:rsidRPr="00A54D9D">
        <w:rPr>
          <w:rFonts w:ascii="Times New Roman" w:hAnsi="Times New Roman"/>
          <w:b/>
          <w:bCs/>
          <w:sz w:val="24"/>
          <w:szCs w:val="24"/>
        </w:rPr>
        <w:t>:</w:t>
      </w:r>
      <w:r w:rsidR="00A54D9D">
        <w:rPr>
          <w:rFonts w:ascii="Times New Roman" w:hAnsi="Times New Roman"/>
          <w:sz w:val="24"/>
          <w:szCs w:val="24"/>
        </w:rPr>
        <w:t xml:space="preserve"> The Board reviewed Ms. Bourque's report.  After a brief discussion, a motion was made by Ms. Pierre-Victor, seconded by Ms. Carrington, to accept the report.  The motion passed unanimously by a roll call vote.  </w:t>
      </w:r>
    </w:p>
    <w:p w14:paraId="2118680A" w14:textId="77777777" w:rsidR="00865744" w:rsidRDefault="00865744" w:rsidP="00F56B4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87C89D4" w14:textId="73CE18A7" w:rsidR="003065E6" w:rsidRPr="00691DE0" w:rsidRDefault="003065E6" w:rsidP="003065E6">
      <w:pPr>
        <w:rPr>
          <w:szCs w:val="24"/>
        </w:rPr>
      </w:pPr>
      <w:r w:rsidRPr="00C22E38">
        <w:rPr>
          <w:b/>
          <w:szCs w:val="24"/>
          <w:u w:val="single"/>
        </w:rPr>
        <w:t>Executive Session</w:t>
      </w:r>
      <w:r w:rsidRPr="00C22E38">
        <w:rPr>
          <w:bCs/>
          <w:szCs w:val="24"/>
        </w:rPr>
        <w:t xml:space="preserve"> </w:t>
      </w:r>
      <w:r w:rsidRPr="00691DE0">
        <w:rPr>
          <w:szCs w:val="24"/>
        </w:rPr>
        <w:t xml:space="preserve">(CLOSED </w:t>
      </w:r>
      <w:r w:rsidR="00A42932" w:rsidRPr="00A42932">
        <w:rPr>
          <w:szCs w:val="24"/>
        </w:rPr>
        <w:t xml:space="preserve">under </w:t>
      </w:r>
      <w:bookmarkStart w:id="2" w:name="_Hlk159576580"/>
      <w:r w:rsidR="00A42932" w:rsidRPr="00A42932">
        <w:rPr>
          <w:szCs w:val="24"/>
        </w:rPr>
        <w:t>G.L. c. 30A, § 21(a)(1)</w:t>
      </w:r>
      <w:bookmarkEnd w:id="2"/>
      <w:r w:rsidR="00033E6C">
        <w:rPr>
          <w:szCs w:val="24"/>
        </w:rPr>
        <w:t xml:space="preserve"> </w:t>
      </w:r>
      <w:r w:rsidR="00033E6C" w:rsidRPr="00033E6C">
        <w:rPr>
          <w:szCs w:val="24"/>
        </w:rPr>
        <w:t>and under G.L. c. 30A, § 21(a)(7) to comply with G.L. c. 4, § 7, ¶ 26(c) and G.L. c. 214, § 1B</w:t>
      </w:r>
      <w:r w:rsidR="00434AC0">
        <w:rPr>
          <w:szCs w:val="24"/>
        </w:rPr>
        <w:t>)</w:t>
      </w:r>
      <w:r w:rsidR="00A42932" w:rsidRPr="00A42932">
        <w:rPr>
          <w:szCs w:val="24"/>
        </w:rPr>
        <w:t xml:space="preserve"> </w:t>
      </w:r>
    </w:p>
    <w:p w14:paraId="3CC07730" w14:textId="77777777" w:rsidR="003065E6" w:rsidRPr="00C22E38" w:rsidRDefault="003065E6" w:rsidP="003065E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EA938DD" w14:textId="31450B12" w:rsidR="003065E6" w:rsidRDefault="003065E6" w:rsidP="003065E6">
      <w:pPr>
        <w:rPr>
          <w:szCs w:val="24"/>
        </w:rPr>
      </w:pPr>
      <w:r w:rsidRPr="00A43546">
        <w:rPr>
          <w:szCs w:val="24"/>
        </w:rPr>
        <w:t xml:space="preserve">At </w:t>
      </w:r>
      <w:r w:rsidR="000E12FA">
        <w:rPr>
          <w:szCs w:val="24"/>
        </w:rPr>
        <w:t>11:</w:t>
      </w:r>
      <w:r w:rsidR="00DB1BB1">
        <w:rPr>
          <w:szCs w:val="24"/>
        </w:rPr>
        <w:t>00</w:t>
      </w:r>
      <w:r w:rsidR="00BB48F0">
        <w:rPr>
          <w:szCs w:val="24"/>
        </w:rPr>
        <w:t xml:space="preserve"> </w:t>
      </w:r>
      <w:r w:rsidR="000E12FA">
        <w:rPr>
          <w:szCs w:val="24"/>
        </w:rPr>
        <w:t>a</w:t>
      </w:r>
      <w:r w:rsidRPr="00A43546">
        <w:rPr>
          <w:szCs w:val="24"/>
        </w:rPr>
        <w:t xml:space="preserve">.m., a motion was made by </w:t>
      </w:r>
      <w:r>
        <w:rPr>
          <w:szCs w:val="24"/>
        </w:rPr>
        <w:t xml:space="preserve">Ms. </w:t>
      </w:r>
      <w:r w:rsidR="00DB1BB1">
        <w:rPr>
          <w:szCs w:val="24"/>
        </w:rPr>
        <w:t>Lundi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</w:t>
      </w:r>
      <w:r w:rsidR="00DB1BB1">
        <w:rPr>
          <w:szCs w:val="24"/>
        </w:rPr>
        <w:t>Kelley</w:t>
      </w:r>
      <w:r>
        <w:rPr>
          <w:szCs w:val="24"/>
        </w:rPr>
        <w:t xml:space="preserve">, to (1) exit the public meeting and enter into a closed executive session </w:t>
      </w:r>
      <w:r>
        <w:rPr>
          <w:bCs/>
          <w:szCs w:val="24"/>
        </w:rPr>
        <w:t xml:space="preserve">under </w:t>
      </w:r>
      <w:r w:rsidR="00DB1BB1" w:rsidRPr="00DB1BB1">
        <w:rPr>
          <w:szCs w:val="24"/>
        </w:rPr>
        <w:t>G.L. c. 30A, § 21(a)(1) and under G.L. c. 30A, § 21(a)(7) to comply with G.L. c. 4, § 7, ¶ 26(c) and G.L. c. 214, § 1B</w:t>
      </w:r>
      <w:r w:rsidR="00DB1BB1">
        <w:rPr>
          <w:szCs w:val="24"/>
        </w:rPr>
        <w:t xml:space="preserve"> to </w:t>
      </w:r>
      <w:r w:rsidR="00DB1BB1" w:rsidRPr="00DB1BB1">
        <w:rPr>
          <w:szCs w:val="24"/>
        </w:rPr>
        <w:t xml:space="preserve">discuss and evaluate the good moral character of </w:t>
      </w:r>
      <w:r w:rsidR="009D2303">
        <w:rPr>
          <w:szCs w:val="24"/>
        </w:rPr>
        <w:t xml:space="preserve">an </w:t>
      </w:r>
      <w:r w:rsidR="00DB1BB1" w:rsidRPr="00DB1BB1">
        <w:rPr>
          <w:szCs w:val="24"/>
        </w:rPr>
        <w:t>applicant as required for licensure and an application and monitoring report that involve medical records and information of patients</w:t>
      </w:r>
      <w:r>
        <w:rPr>
          <w:szCs w:val="24"/>
        </w:rPr>
        <w:t xml:space="preserve">, then (2) </w:t>
      </w:r>
      <w:r w:rsidRPr="00451B41">
        <w:rPr>
          <w:szCs w:val="24"/>
        </w:rPr>
        <w:t xml:space="preserve">enter into investigative conference under G.L. c. 112, § 65C to </w:t>
      </w:r>
      <w:r w:rsidR="00370174">
        <w:rPr>
          <w:szCs w:val="24"/>
        </w:rPr>
        <w:t xml:space="preserve">conduct </w:t>
      </w:r>
      <w:r w:rsidR="009D2303">
        <w:rPr>
          <w:szCs w:val="24"/>
        </w:rPr>
        <w:t xml:space="preserve">a </w:t>
      </w:r>
      <w:r w:rsidR="00370174">
        <w:rPr>
          <w:szCs w:val="24"/>
        </w:rPr>
        <w:t xml:space="preserve">case interview and </w:t>
      </w:r>
      <w:r w:rsidR="0003204D">
        <w:rPr>
          <w:szCs w:val="24"/>
        </w:rPr>
        <w:t>review new cases</w:t>
      </w:r>
      <w:r>
        <w:rPr>
          <w:szCs w:val="24"/>
        </w:rPr>
        <w:t>, and then, after the conclusion of investigative conference, (3) not return to the public meeting and adjourn.  The motion passed unanimously by a roll call vote.</w:t>
      </w:r>
    </w:p>
    <w:p w14:paraId="7CF75A9C" w14:textId="77777777" w:rsidR="003065E6" w:rsidRDefault="003065E6" w:rsidP="003065E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94B9737" w14:textId="47E73B9C" w:rsidR="00060B21" w:rsidRPr="008100AB" w:rsidRDefault="003065E6" w:rsidP="003E0617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59709214" w14:textId="77777777" w:rsidR="00C22FF8" w:rsidRPr="004D3E99" w:rsidRDefault="00C22FF8" w:rsidP="00C22FF8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lastRenderedPageBreak/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26128583" w14:textId="5B49D661" w:rsidR="00C22FF8" w:rsidRDefault="00C22FF8" w:rsidP="003E0617">
      <w:pPr>
        <w:rPr>
          <w:rFonts w:eastAsia="Calibri" w:cs="Calibri"/>
          <w:b/>
          <w:bCs/>
          <w:szCs w:val="24"/>
          <w:u w:val="single"/>
        </w:rPr>
      </w:pPr>
    </w:p>
    <w:p w14:paraId="3AB23C80" w14:textId="37841AF7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investigative conference at </w:t>
      </w:r>
      <w:r w:rsidR="00F0649E">
        <w:rPr>
          <w:rFonts w:eastAsia="Calibri" w:cs="Calibri"/>
          <w:szCs w:val="24"/>
        </w:rPr>
        <w:t>11:42 a</w:t>
      </w:r>
      <w:r>
        <w:rPr>
          <w:rFonts w:eastAsia="Calibri" w:cs="Calibri"/>
          <w:szCs w:val="24"/>
        </w:rPr>
        <w:t>.m.</w:t>
      </w:r>
    </w:p>
    <w:p w14:paraId="5D1C2C59" w14:textId="1CDE4546" w:rsidR="00C22FF8" w:rsidRDefault="00C22FF8" w:rsidP="003E0617">
      <w:pPr>
        <w:rPr>
          <w:rFonts w:eastAsia="Calibri" w:cs="Calibri"/>
          <w:szCs w:val="24"/>
        </w:rPr>
      </w:pPr>
    </w:p>
    <w:p w14:paraId="21F4167B" w14:textId="77777777" w:rsidR="004F2D95" w:rsidRDefault="00C22FF8" w:rsidP="003E0617">
      <w:pPr>
        <w:rPr>
          <w:szCs w:val="24"/>
        </w:rPr>
      </w:pPr>
      <w:r>
        <w:rPr>
          <w:szCs w:val="24"/>
        </w:rPr>
        <w:t>During the investigative conference, the Board took the following actions:</w:t>
      </w:r>
    </w:p>
    <w:p w14:paraId="663D8E1D" w14:textId="77777777" w:rsidR="00F0649E" w:rsidRDefault="00F0649E" w:rsidP="003E0617">
      <w:pPr>
        <w:rPr>
          <w:szCs w:val="24"/>
        </w:rPr>
      </w:pPr>
    </w:p>
    <w:p w14:paraId="7758CA8F" w14:textId="12A4C2EB" w:rsidR="009273C9" w:rsidRDefault="009273C9" w:rsidP="003E0617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Cases</w:t>
      </w:r>
    </w:p>
    <w:p w14:paraId="1B3E3DA6" w14:textId="77777777" w:rsidR="009273C9" w:rsidRDefault="009273C9" w:rsidP="003E0617">
      <w:pPr>
        <w:rPr>
          <w:rFonts w:eastAsia="Calibri" w:cs="Calibri"/>
          <w:b/>
          <w:bCs/>
          <w:szCs w:val="24"/>
          <w:u w:val="single"/>
        </w:rPr>
      </w:pPr>
    </w:p>
    <w:p w14:paraId="64E35DD4" w14:textId="7A28190A" w:rsidR="009273C9" w:rsidRPr="009273C9" w:rsidRDefault="009273C9" w:rsidP="003E0617">
      <w:pPr>
        <w:rPr>
          <w:rFonts w:eastAsia="Calibri" w:cs="Calibri"/>
          <w:szCs w:val="24"/>
        </w:rPr>
      </w:pPr>
      <w:r w:rsidRPr="009273C9">
        <w:rPr>
          <w:rFonts w:eastAsia="Calibri" w:cs="Calibri"/>
          <w:szCs w:val="24"/>
        </w:rPr>
        <w:t>2022-000904-IT-ENF (SY):</w:t>
      </w:r>
      <w:r w:rsidRPr="009273C9">
        <w:rPr>
          <w:rFonts w:eastAsia="Calibri" w:cs="Calibri"/>
          <w:szCs w:val="24"/>
        </w:rPr>
        <w:tab/>
      </w:r>
      <w:r w:rsidRPr="009273C9">
        <w:rPr>
          <w:rFonts w:eastAsia="Calibri" w:cs="Calibri"/>
          <w:szCs w:val="24"/>
        </w:rPr>
        <w:tab/>
      </w:r>
      <w:r w:rsidRPr="009273C9">
        <w:rPr>
          <w:rFonts w:eastAsia="Calibri" w:cs="Calibri"/>
          <w:szCs w:val="24"/>
        </w:rPr>
        <w:tab/>
      </w:r>
      <w:r w:rsidRPr="009273C9">
        <w:rPr>
          <w:rFonts w:eastAsia="Calibri" w:cs="Calibri"/>
          <w:szCs w:val="24"/>
        </w:rPr>
        <w:tab/>
      </w:r>
      <w:r w:rsidRPr="009273C9">
        <w:rPr>
          <w:rFonts w:eastAsia="Calibri" w:cs="Calibri"/>
          <w:szCs w:val="24"/>
        </w:rPr>
        <w:tab/>
      </w:r>
      <w:r w:rsidRPr="009273C9">
        <w:rPr>
          <w:rFonts w:eastAsia="Calibri" w:cs="Calibri"/>
          <w:szCs w:val="24"/>
        </w:rPr>
        <w:tab/>
        <w:t>Review at next meeting</w:t>
      </w:r>
    </w:p>
    <w:p w14:paraId="09E10401" w14:textId="1B14F983" w:rsidR="009273C9" w:rsidRDefault="00013326" w:rsidP="00A93017">
      <w:pPr>
        <w:ind w:left="6480" w:hanging="6480"/>
        <w:rPr>
          <w:rFonts w:eastAsia="Calibri" w:cs="Calibri"/>
          <w:szCs w:val="24"/>
        </w:rPr>
      </w:pPr>
      <w:r w:rsidRPr="00013326">
        <w:rPr>
          <w:rFonts w:eastAsia="Calibri" w:cs="Calibri"/>
          <w:szCs w:val="24"/>
        </w:rPr>
        <w:t>INV8710 (</w:t>
      </w:r>
      <w:r>
        <w:rPr>
          <w:rFonts w:eastAsia="Calibri" w:cs="Calibri"/>
          <w:szCs w:val="24"/>
        </w:rPr>
        <w:t>AH</w:t>
      </w:r>
      <w:r w:rsidRPr="00013326">
        <w:rPr>
          <w:rFonts w:eastAsia="Calibri" w:cs="Calibri"/>
          <w:szCs w:val="24"/>
        </w:rPr>
        <w:t>)</w:t>
      </w:r>
      <w:r>
        <w:rPr>
          <w:rFonts w:eastAsia="Calibri" w:cs="Calibri"/>
          <w:szCs w:val="24"/>
        </w:rPr>
        <w:t>:</w:t>
      </w:r>
      <w:r>
        <w:rPr>
          <w:rFonts w:eastAsia="Calibri" w:cs="Calibri"/>
          <w:szCs w:val="24"/>
        </w:rPr>
        <w:tab/>
      </w:r>
      <w:r w:rsidR="00A93017">
        <w:rPr>
          <w:rFonts w:eastAsia="Calibri" w:cs="Calibri"/>
          <w:szCs w:val="24"/>
        </w:rPr>
        <w:t xml:space="preserve">Invite respondent and each complainant </w:t>
      </w:r>
      <w:r w:rsidR="002C474D">
        <w:rPr>
          <w:rFonts w:eastAsia="Calibri" w:cs="Calibri"/>
          <w:szCs w:val="24"/>
        </w:rPr>
        <w:t>for</w:t>
      </w:r>
      <w:r w:rsidR="00A93017">
        <w:rPr>
          <w:rFonts w:eastAsia="Calibri" w:cs="Calibri"/>
          <w:szCs w:val="24"/>
        </w:rPr>
        <w:t xml:space="preserve"> interviews at </w:t>
      </w:r>
      <w:r w:rsidR="002C474D">
        <w:rPr>
          <w:rFonts w:eastAsia="Calibri" w:cs="Calibri"/>
          <w:szCs w:val="24"/>
        </w:rPr>
        <w:t>a</w:t>
      </w:r>
      <w:r w:rsidR="00A93017">
        <w:rPr>
          <w:rFonts w:eastAsia="Calibri" w:cs="Calibri"/>
          <w:szCs w:val="24"/>
        </w:rPr>
        <w:t xml:space="preserve"> meeting </w:t>
      </w:r>
    </w:p>
    <w:p w14:paraId="63F5686B" w14:textId="7E888715" w:rsidR="00A93017" w:rsidRDefault="003C07DD" w:rsidP="003C07DD">
      <w:pPr>
        <w:rPr>
          <w:rFonts w:eastAsia="Calibri" w:cs="Calibri"/>
          <w:szCs w:val="24"/>
        </w:rPr>
      </w:pPr>
      <w:r w:rsidRPr="003C07DD">
        <w:rPr>
          <w:rFonts w:eastAsia="Calibri" w:cs="Calibri"/>
          <w:szCs w:val="24"/>
        </w:rPr>
        <w:t>SW-2023-0011 (</w:t>
      </w:r>
      <w:r>
        <w:rPr>
          <w:rFonts w:eastAsia="Calibri" w:cs="Calibri"/>
          <w:szCs w:val="24"/>
        </w:rPr>
        <w:t>HS</w:t>
      </w:r>
      <w:r w:rsidRPr="003C07DD">
        <w:rPr>
          <w:rFonts w:eastAsia="Calibri" w:cs="Calibri"/>
          <w:szCs w:val="24"/>
        </w:rPr>
        <w:t>)</w:t>
      </w:r>
      <w:r>
        <w:rPr>
          <w:rFonts w:eastAsia="Calibri" w:cs="Calibri"/>
          <w:szCs w:val="24"/>
        </w:rPr>
        <w:t>:</w:t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  <w:t>Dismiss</w:t>
      </w:r>
    </w:p>
    <w:p w14:paraId="32B8B4E3" w14:textId="38E4BA5F" w:rsidR="003C07DD" w:rsidRPr="00013326" w:rsidRDefault="0090684B" w:rsidP="0090684B">
      <w:pPr>
        <w:ind w:left="6480" w:hanging="6480"/>
        <w:rPr>
          <w:rFonts w:eastAsia="Calibri" w:cs="Calibri"/>
          <w:szCs w:val="24"/>
        </w:rPr>
      </w:pPr>
      <w:r w:rsidRPr="0090684B">
        <w:rPr>
          <w:rFonts w:eastAsia="Calibri" w:cs="Calibri"/>
          <w:szCs w:val="24"/>
        </w:rPr>
        <w:t>SW-2023-0014 (</w:t>
      </w:r>
      <w:r>
        <w:rPr>
          <w:rFonts w:eastAsia="Calibri" w:cs="Calibri"/>
          <w:szCs w:val="24"/>
        </w:rPr>
        <w:t>MN</w:t>
      </w:r>
      <w:r w:rsidRPr="0090684B">
        <w:rPr>
          <w:rFonts w:eastAsia="Calibri" w:cs="Calibri"/>
          <w:szCs w:val="24"/>
        </w:rPr>
        <w:t>)</w:t>
      </w:r>
      <w:r>
        <w:rPr>
          <w:rFonts w:eastAsia="Calibri" w:cs="Calibri"/>
          <w:szCs w:val="24"/>
        </w:rPr>
        <w:t>:</w:t>
      </w:r>
      <w:r>
        <w:rPr>
          <w:rFonts w:eastAsia="Calibri" w:cs="Calibri"/>
          <w:szCs w:val="24"/>
        </w:rPr>
        <w:tab/>
        <w:t>Invite respondent to a meeting for an interview</w:t>
      </w:r>
    </w:p>
    <w:p w14:paraId="44FE3A52" w14:textId="2A9909BE" w:rsidR="0090684B" w:rsidRPr="0085542F" w:rsidRDefault="0085542F" w:rsidP="0085542F">
      <w:pPr>
        <w:ind w:left="6480" w:hanging="6480"/>
        <w:rPr>
          <w:rFonts w:eastAsia="Calibri" w:cs="Calibri"/>
          <w:szCs w:val="24"/>
        </w:rPr>
      </w:pPr>
      <w:r w:rsidRPr="0085542F">
        <w:rPr>
          <w:rFonts w:eastAsia="Calibri" w:cs="Calibri"/>
          <w:szCs w:val="24"/>
        </w:rPr>
        <w:t>SW-2023-0024 (</w:t>
      </w:r>
      <w:r>
        <w:rPr>
          <w:rFonts w:eastAsia="Calibri" w:cs="Calibri"/>
          <w:szCs w:val="24"/>
        </w:rPr>
        <w:t>MF</w:t>
      </w:r>
      <w:r w:rsidRPr="0085542F">
        <w:rPr>
          <w:rFonts w:eastAsia="Calibri" w:cs="Calibri"/>
          <w:szCs w:val="24"/>
        </w:rPr>
        <w:t>)</w:t>
      </w:r>
      <w:r>
        <w:rPr>
          <w:rFonts w:eastAsia="Calibri" w:cs="Calibri"/>
          <w:szCs w:val="24"/>
        </w:rPr>
        <w:t>:</w:t>
      </w:r>
      <w:r>
        <w:rPr>
          <w:rFonts w:eastAsia="Calibri" w:cs="Calibri"/>
          <w:szCs w:val="24"/>
        </w:rPr>
        <w:tab/>
      </w:r>
      <w:r w:rsidRPr="0085542F">
        <w:rPr>
          <w:rFonts w:eastAsia="Calibri" w:cs="Calibri"/>
          <w:szCs w:val="24"/>
        </w:rPr>
        <w:t>Invite respondent to a meeting for an interview</w:t>
      </w:r>
    </w:p>
    <w:p w14:paraId="500BBCFD" w14:textId="77777777" w:rsidR="0090684B" w:rsidRDefault="0090684B" w:rsidP="003E0617">
      <w:pPr>
        <w:rPr>
          <w:rFonts w:eastAsia="Calibri" w:cs="Calibri"/>
          <w:b/>
          <w:bCs/>
          <w:szCs w:val="24"/>
          <w:u w:val="single"/>
        </w:rPr>
      </w:pPr>
    </w:p>
    <w:p w14:paraId="3735FD80" w14:textId="68102FEE" w:rsidR="00520DCA" w:rsidRPr="004F2D95" w:rsidRDefault="00520DCA" w:rsidP="003E0617">
      <w:pPr>
        <w:rPr>
          <w:szCs w:val="24"/>
        </w:rPr>
      </w:pPr>
      <w:r w:rsidRPr="00252608">
        <w:rPr>
          <w:rFonts w:eastAsia="Calibri" w:cs="Calibri"/>
          <w:b/>
          <w:bCs/>
          <w:szCs w:val="24"/>
          <w:u w:val="single"/>
        </w:rPr>
        <w:t>Case Interview</w:t>
      </w:r>
    </w:p>
    <w:p w14:paraId="74B16A00" w14:textId="77777777" w:rsidR="00520DCA" w:rsidRDefault="00520DCA" w:rsidP="003E0617">
      <w:pPr>
        <w:rPr>
          <w:rFonts w:eastAsia="Calibri" w:cs="Calibri"/>
          <w:szCs w:val="24"/>
        </w:rPr>
      </w:pPr>
    </w:p>
    <w:p w14:paraId="0A50D99D" w14:textId="2234CE26" w:rsidR="00520DCA" w:rsidRDefault="00530517" w:rsidP="00270889">
      <w:pPr>
        <w:ind w:left="6480" w:hanging="6480"/>
        <w:rPr>
          <w:rFonts w:eastAsia="Calibri" w:cs="Calibri"/>
          <w:szCs w:val="24"/>
        </w:rPr>
      </w:pPr>
      <w:r w:rsidRPr="00530517">
        <w:rPr>
          <w:rFonts w:eastAsia="Calibri" w:cs="Calibri"/>
          <w:szCs w:val="24"/>
        </w:rPr>
        <w:t>SW-2023-0009, SW-2023-0010, FSW-2023-003 (</w:t>
      </w:r>
      <w:r>
        <w:rPr>
          <w:rFonts w:eastAsia="Calibri" w:cs="Calibri"/>
          <w:szCs w:val="24"/>
        </w:rPr>
        <w:t>KJ</w:t>
      </w:r>
      <w:r w:rsidRPr="00530517">
        <w:rPr>
          <w:rFonts w:eastAsia="Calibri" w:cs="Calibri"/>
          <w:szCs w:val="24"/>
        </w:rPr>
        <w:t>)</w:t>
      </w:r>
      <w:r w:rsidR="00520DCA">
        <w:rPr>
          <w:rFonts w:eastAsia="Calibri" w:cs="Calibri"/>
          <w:szCs w:val="24"/>
        </w:rPr>
        <w:t>:</w:t>
      </w:r>
      <w:r w:rsidR="00520DCA">
        <w:rPr>
          <w:rFonts w:eastAsia="Calibri" w:cs="Calibri"/>
          <w:szCs w:val="24"/>
        </w:rPr>
        <w:tab/>
        <w:t>Interviewed respondent</w:t>
      </w:r>
      <w:r w:rsidR="00270889">
        <w:rPr>
          <w:rFonts w:eastAsia="Calibri" w:cs="Calibri"/>
          <w:szCs w:val="24"/>
        </w:rPr>
        <w:t xml:space="preserve">; refer </w:t>
      </w:r>
      <w:r w:rsidR="00FC54BA">
        <w:rPr>
          <w:rFonts w:eastAsia="Calibri" w:cs="Calibri"/>
          <w:szCs w:val="24"/>
        </w:rPr>
        <w:t xml:space="preserve">each case </w:t>
      </w:r>
      <w:r w:rsidR="00270889">
        <w:rPr>
          <w:rFonts w:eastAsia="Calibri" w:cs="Calibri"/>
          <w:szCs w:val="24"/>
        </w:rPr>
        <w:t>to office of prosecutions</w:t>
      </w:r>
    </w:p>
    <w:p w14:paraId="2C5EE7B4" w14:textId="77777777" w:rsidR="00520DCA" w:rsidRDefault="00520DCA" w:rsidP="003E0617">
      <w:pPr>
        <w:rPr>
          <w:rFonts w:eastAsia="Calibri" w:cs="Calibri"/>
          <w:szCs w:val="24"/>
        </w:rPr>
      </w:pPr>
    </w:p>
    <w:p w14:paraId="60573304" w14:textId="15F31AC6" w:rsidR="0003204D" w:rsidRPr="0003204D" w:rsidRDefault="0003204D" w:rsidP="003E0617">
      <w:pPr>
        <w:rPr>
          <w:rFonts w:eastAsia="Calibri" w:cs="Calibri"/>
          <w:b/>
          <w:bCs/>
          <w:szCs w:val="24"/>
          <w:u w:val="single"/>
        </w:rPr>
      </w:pPr>
      <w:r w:rsidRPr="0003204D">
        <w:rPr>
          <w:rFonts w:eastAsia="Calibri" w:cs="Calibri"/>
          <w:b/>
          <w:bCs/>
          <w:szCs w:val="24"/>
          <w:u w:val="single"/>
        </w:rPr>
        <w:t>Cases</w:t>
      </w:r>
    </w:p>
    <w:p w14:paraId="0391A0F9" w14:textId="77777777" w:rsidR="00FB3825" w:rsidRDefault="00FB3825" w:rsidP="003E0617">
      <w:pPr>
        <w:rPr>
          <w:rFonts w:eastAsia="Calibri" w:cs="Calibri"/>
          <w:szCs w:val="24"/>
        </w:rPr>
      </w:pPr>
    </w:p>
    <w:p w14:paraId="64F9C9E7" w14:textId="350B3DFD" w:rsidR="005A3D6A" w:rsidRDefault="005A3D6A" w:rsidP="005A3D6A">
      <w:r w:rsidRPr="00C17F83">
        <w:t>SW-2023-0028</w:t>
      </w:r>
      <w:r>
        <w:t xml:space="preserve"> (JL):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Refer to board counsel</w:t>
      </w:r>
    </w:p>
    <w:p w14:paraId="36807E18" w14:textId="7229DAC8" w:rsidR="003D0517" w:rsidRDefault="003D0517" w:rsidP="003D0517">
      <w:pPr>
        <w:ind w:left="6480" w:hanging="6480"/>
      </w:pPr>
      <w:r w:rsidRPr="00BA2732">
        <w:t>SW-2023-0026</w:t>
      </w:r>
      <w:r>
        <w:t xml:space="preserve"> (CT):</w:t>
      </w:r>
      <w:r>
        <w:tab/>
      </w:r>
      <w:r w:rsidRPr="003D0517">
        <w:t>Invite respondent to a meeting for an interview</w:t>
      </w:r>
    </w:p>
    <w:p w14:paraId="41BC1AB6" w14:textId="423D7693" w:rsidR="005A3D6A" w:rsidRDefault="00620BE4" w:rsidP="0001410F">
      <w:pPr>
        <w:ind w:left="6480" w:hanging="6480"/>
      </w:pPr>
      <w:r w:rsidRPr="00620BE4">
        <w:t>INV7513 (</w:t>
      </w:r>
      <w:r>
        <w:t>SS</w:t>
      </w:r>
      <w:r w:rsidRPr="00620BE4">
        <w:t>)</w:t>
      </w:r>
      <w:r>
        <w:t>:</w:t>
      </w:r>
      <w:r>
        <w:tab/>
        <w:t xml:space="preserve">Open a formal complaint </w:t>
      </w:r>
    </w:p>
    <w:p w14:paraId="4FD6AEF3" w14:textId="64A2FB0D" w:rsidR="005A3D6A" w:rsidRDefault="00AF21FF" w:rsidP="0001410F">
      <w:pPr>
        <w:ind w:left="6480" w:hanging="6480"/>
      </w:pPr>
      <w:r w:rsidRPr="00AF21FF">
        <w:t>SW-2023-0031 (</w:t>
      </w:r>
      <w:r>
        <w:t>LV</w:t>
      </w:r>
      <w:r w:rsidRPr="00AF21FF">
        <w:t>)</w:t>
      </w:r>
      <w:r w:rsidR="00DB2C1E">
        <w:t>:</w:t>
      </w:r>
      <w:r w:rsidR="00DB2C1E">
        <w:tab/>
      </w:r>
      <w:r w:rsidR="00DB2C1E" w:rsidRPr="00DB2C1E">
        <w:t>Refer to office</w:t>
      </w:r>
      <w:r w:rsidR="00DB2C1E">
        <w:t xml:space="preserve"> of prosecutions</w:t>
      </w:r>
    </w:p>
    <w:p w14:paraId="4E63C7EE" w14:textId="41F5486E" w:rsidR="005A3D6A" w:rsidRDefault="008D6942" w:rsidP="0001410F">
      <w:pPr>
        <w:ind w:left="6480" w:hanging="6480"/>
      </w:pPr>
      <w:r w:rsidRPr="008D6942">
        <w:t>SW-2023-0052 (</w:t>
      </w:r>
      <w:r>
        <w:t>KA):</w:t>
      </w:r>
      <w:r>
        <w:tab/>
        <w:t>Dismiss</w:t>
      </w:r>
    </w:p>
    <w:p w14:paraId="49B99C1C" w14:textId="034677CF" w:rsidR="00601EBE" w:rsidRDefault="00601EBE" w:rsidP="0001410F">
      <w:pPr>
        <w:ind w:left="6480" w:hanging="6480"/>
      </w:pPr>
      <w:r w:rsidRPr="00601EBE">
        <w:t>INV7886 (</w:t>
      </w:r>
      <w:r>
        <w:t>KF</w:t>
      </w:r>
      <w:r w:rsidRPr="00601EBE">
        <w:t>)</w:t>
      </w:r>
      <w:r>
        <w:t>:</w:t>
      </w:r>
      <w:r>
        <w:tab/>
        <w:t>Open a formal complaint</w:t>
      </w:r>
    </w:p>
    <w:p w14:paraId="64D44936" w14:textId="77777777" w:rsidR="00C22FF8" w:rsidRDefault="00C22FF8" w:rsidP="003E0617">
      <w:pPr>
        <w:rPr>
          <w:rFonts w:eastAsia="Calibri" w:cs="Calibri"/>
          <w:b/>
          <w:bCs/>
          <w:szCs w:val="24"/>
          <w:u w:val="single"/>
        </w:rPr>
      </w:pPr>
    </w:p>
    <w:p w14:paraId="0A9DA5B4" w14:textId="42B2A17E" w:rsidR="003E0617" w:rsidRPr="007A0A2E" w:rsidRDefault="003E0617" w:rsidP="003E0617">
      <w:pPr>
        <w:rPr>
          <w:rFonts w:eastAsia="Calibri" w:cs="Calibri"/>
          <w:b/>
          <w:bCs/>
          <w:szCs w:val="24"/>
          <w:u w:val="single"/>
        </w:rPr>
      </w:pPr>
      <w:r w:rsidRPr="007A0A2E">
        <w:rPr>
          <w:rFonts w:eastAsia="Calibri" w:cs="Calibri"/>
          <w:b/>
          <w:bCs/>
          <w:szCs w:val="24"/>
          <w:u w:val="single"/>
        </w:rPr>
        <w:t>Adjournment</w:t>
      </w:r>
    </w:p>
    <w:p w14:paraId="4A166129" w14:textId="77777777" w:rsidR="0019087A" w:rsidRDefault="0019087A" w:rsidP="003E0617">
      <w:pPr>
        <w:rPr>
          <w:rFonts w:eastAsia="Calibri" w:cs="Calibri"/>
          <w:szCs w:val="24"/>
        </w:rPr>
      </w:pPr>
    </w:p>
    <w:p w14:paraId="2F6982D0" w14:textId="78609D72" w:rsidR="003E061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FB190B">
        <w:rPr>
          <w:rFonts w:eastAsia="Calibri" w:cs="Calibri"/>
          <w:szCs w:val="24"/>
        </w:rPr>
        <w:t>1:35</w:t>
      </w:r>
      <w:r>
        <w:rPr>
          <w:rFonts w:eastAsia="Calibri" w:cs="Calibri"/>
          <w:szCs w:val="24"/>
        </w:rPr>
        <w:t xml:space="preserve"> p.m., a motion was made by </w:t>
      </w:r>
      <w:r w:rsidR="00245479">
        <w:rPr>
          <w:rFonts w:eastAsia="Calibri" w:cs="Calibri"/>
          <w:szCs w:val="24"/>
        </w:rPr>
        <w:t xml:space="preserve">Ms. </w:t>
      </w:r>
      <w:r w:rsidR="00FB190B">
        <w:rPr>
          <w:rFonts w:eastAsia="Calibri" w:cs="Calibri"/>
          <w:szCs w:val="24"/>
        </w:rPr>
        <w:t>Pierre-Victor</w:t>
      </w:r>
      <w:r>
        <w:rPr>
          <w:rFonts w:eastAsia="Calibri" w:cs="Calibri"/>
          <w:szCs w:val="24"/>
        </w:rPr>
        <w:t xml:space="preserve">, seconded by Ms. </w:t>
      </w:r>
      <w:r w:rsidR="00FB190B">
        <w:rPr>
          <w:rFonts w:eastAsia="Calibri" w:cs="Calibri"/>
          <w:szCs w:val="24"/>
        </w:rPr>
        <w:t>Lundi</w:t>
      </w:r>
      <w:r>
        <w:rPr>
          <w:rFonts w:eastAsia="Calibri" w:cs="Calibri"/>
          <w:szCs w:val="24"/>
        </w:rPr>
        <w:t>, to adjourn the meeting.  The motion passed unanimously by a roll call vote.</w:t>
      </w:r>
    </w:p>
    <w:p w14:paraId="20991F9D" w14:textId="77777777" w:rsidR="004E25B5" w:rsidRDefault="004E25B5" w:rsidP="003E0617">
      <w:pPr>
        <w:rPr>
          <w:rFonts w:eastAsia="Calibri" w:cs="Calibri"/>
          <w:szCs w:val="24"/>
        </w:rPr>
      </w:pPr>
    </w:p>
    <w:p w14:paraId="292CCC0E" w14:textId="17529754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FB190B">
        <w:rPr>
          <w:rFonts w:eastAsia="Calibri" w:cs="Calibri"/>
          <w:szCs w:val="24"/>
        </w:rPr>
        <w:t xml:space="preserve">March </w:t>
      </w:r>
      <w:r w:rsidR="00ED12C4">
        <w:rPr>
          <w:rFonts w:eastAsia="Calibri" w:cs="Calibri"/>
          <w:szCs w:val="24"/>
        </w:rPr>
        <w:t>26</w:t>
      </w:r>
      <w:r w:rsidR="00F5144C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202</w:t>
      </w:r>
      <w:r w:rsidR="00927521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3F118211" w14:textId="36D87C80" w:rsidR="00A35299" w:rsidRPr="00ED12C4" w:rsidRDefault="003E0617" w:rsidP="00ED12C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733501BF" w14:textId="487802D5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lastRenderedPageBreak/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72E825C2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F874E9">
        <w:rPr>
          <w:rFonts w:ascii="Times New Roman" w:hAnsi="Times New Roman"/>
          <w:sz w:val="24"/>
          <w:szCs w:val="24"/>
        </w:rPr>
        <w:t>February 27,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02A83">
        <w:rPr>
          <w:rFonts w:ascii="Times New Roman" w:hAnsi="Times New Roman"/>
          <w:sz w:val="24"/>
          <w:szCs w:val="24"/>
        </w:rPr>
        <w:t>4</w:t>
      </w:r>
    </w:p>
    <w:p w14:paraId="2F865ADF" w14:textId="082EC596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F874E9">
        <w:rPr>
          <w:rFonts w:ascii="Times New Roman" w:hAnsi="Times New Roman"/>
          <w:sz w:val="24"/>
          <w:szCs w:val="24"/>
        </w:rPr>
        <w:t>January 23, 2024</w:t>
      </w:r>
    </w:p>
    <w:p w14:paraId="5058DA61" w14:textId="28220AEC" w:rsidR="003E0617" w:rsidRPr="00F874E9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Executive Session Minutes of </w:t>
      </w:r>
      <w:r w:rsidR="00F874E9">
        <w:rPr>
          <w:rFonts w:ascii="Times New Roman" w:hAnsi="Times New Roman"/>
          <w:sz w:val="24"/>
          <w:szCs w:val="24"/>
        </w:rPr>
        <w:t>January 23, 2024</w:t>
      </w:r>
    </w:p>
    <w:p w14:paraId="32757CA3" w14:textId="3997EF88" w:rsidR="00F874E9" w:rsidRPr="00F874E9" w:rsidRDefault="00F874E9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F874E9">
        <w:rPr>
          <w:rFonts w:eastAsia="Calibri"/>
          <w:bCs/>
          <w:szCs w:val="24"/>
        </w:rPr>
        <w:t>L</w:t>
      </w:r>
      <w:r>
        <w:rPr>
          <w:rFonts w:eastAsia="Calibri"/>
          <w:bCs/>
          <w:szCs w:val="24"/>
        </w:rPr>
        <w:t>I</w:t>
      </w:r>
      <w:r w:rsidRPr="00F874E9">
        <w:rPr>
          <w:rFonts w:eastAsia="Calibri"/>
          <w:bCs/>
          <w:szCs w:val="24"/>
        </w:rPr>
        <w:t xml:space="preserve">CSW Application of </w:t>
      </w:r>
      <w:r>
        <w:rPr>
          <w:rFonts w:eastAsia="Calibri"/>
          <w:bCs/>
          <w:szCs w:val="24"/>
        </w:rPr>
        <w:t>Jacqueline Klock</w:t>
      </w:r>
    </w:p>
    <w:p w14:paraId="7E3A98A3" w14:textId="6A1B3FB8" w:rsidR="00F874E9" w:rsidRPr="00F874E9" w:rsidRDefault="00F874E9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F874E9">
        <w:rPr>
          <w:rFonts w:eastAsia="Calibri"/>
          <w:bCs/>
          <w:szCs w:val="24"/>
        </w:rPr>
        <w:t>L</w:t>
      </w:r>
      <w:r>
        <w:rPr>
          <w:rFonts w:eastAsia="Calibri"/>
          <w:bCs/>
          <w:szCs w:val="24"/>
        </w:rPr>
        <w:t>I</w:t>
      </w:r>
      <w:r w:rsidRPr="00F874E9">
        <w:rPr>
          <w:rFonts w:eastAsia="Calibri"/>
          <w:bCs/>
          <w:szCs w:val="24"/>
        </w:rPr>
        <w:t xml:space="preserve">CSW Application of </w:t>
      </w:r>
      <w:r>
        <w:rPr>
          <w:rFonts w:eastAsia="Calibri"/>
          <w:bCs/>
          <w:szCs w:val="24"/>
        </w:rPr>
        <w:t>Melanie Miller</w:t>
      </w:r>
    </w:p>
    <w:p w14:paraId="41D1CEB3" w14:textId="6765D8CB" w:rsidR="00F874E9" w:rsidRDefault="0050413F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LICSW Application of Jeremiah Elsinger</w:t>
      </w:r>
    </w:p>
    <w:p w14:paraId="6FFD78D7" w14:textId="3F6A6FAF" w:rsidR="0050413F" w:rsidRDefault="0050413F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LICSW Application of Melissa Melnikov</w:t>
      </w:r>
    </w:p>
    <w:p w14:paraId="7357512E" w14:textId="051BD8A8" w:rsidR="0050413F" w:rsidRDefault="0050413F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LCSW Application of Lisa Tervil</w:t>
      </w:r>
    </w:p>
    <w:p w14:paraId="4F12D4EF" w14:textId="256C7848" w:rsidR="0050413F" w:rsidRDefault="0050413F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Draft Application Reference Form</w:t>
      </w:r>
    </w:p>
    <w:p w14:paraId="5DEDB21A" w14:textId="77777777" w:rsidR="00710BC3" w:rsidRDefault="0050413F" w:rsidP="00710BC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Draft </w:t>
      </w:r>
      <w:r w:rsidRPr="0050413F">
        <w:rPr>
          <w:rFonts w:ascii="Times New Roman" w:hAnsi="Times New Roman"/>
          <w:bCs/>
          <w:sz w:val="24"/>
          <w:szCs w:val="24"/>
        </w:rPr>
        <w:t>Policy on Summary Suspensions Conducted by Boards of Registration Formerly Under the Supervision of the Division of Occupational Licensure</w:t>
      </w:r>
    </w:p>
    <w:p w14:paraId="501BE143" w14:textId="787C91AE" w:rsidR="004224E9" w:rsidRPr="00710BC3" w:rsidRDefault="00710BC3" w:rsidP="00710BC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10BC3">
        <w:rPr>
          <w:rFonts w:ascii="Times New Roman" w:hAnsi="Times New Roman"/>
          <w:bCs/>
          <w:sz w:val="24"/>
          <w:szCs w:val="24"/>
        </w:rPr>
        <w:t>Pamela Bourque, 2021-001010-IT-ENF, 3rd Quarterly Report</w:t>
      </w:r>
    </w:p>
    <w:p w14:paraId="5C911B42" w14:textId="77777777" w:rsidR="003E0617" w:rsidRPr="009908FF" w:rsidRDefault="003E0617" w:rsidP="003E0617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AE1"/>
    <w:multiLevelType w:val="hybridMultilevel"/>
    <w:tmpl w:val="291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5450"/>
    <w:multiLevelType w:val="hybridMultilevel"/>
    <w:tmpl w:val="52DC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3"/>
  </w:num>
  <w:num w:numId="2" w16cid:durableId="1205754521">
    <w:abstractNumId w:val="9"/>
  </w:num>
  <w:num w:numId="3" w16cid:durableId="1737360579">
    <w:abstractNumId w:val="1"/>
  </w:num>
  <w:num w:numId="4" w16cid:durableId="1728340312">
    <w:abstractNumId w:val="10"/>
  </w:num>
  <w:num w:numId="5" w16cid:durableId="967859982">
    <w:abstractNumId w:val="13"/>
  </w:num>
  <w:num w:numId="6" w16cid:durableId="74400268">
    <w:abstractNumId w:val="8"/>
  </w:num>
  <w:num w:numId="7" w16cid:durableId="1824348041">
    <w:abstractNumId w:val="15"/>
  </w:num>
  <w:num w:numId="8" w16cid:durableId="2100906565">
    <w:abstractNumId w:val="12"/>
  </w:num>
  <w:num w:numId="9" w16cid:durableId="786776298">
    <w:abstractNumId w:val="5"/>
  </w:num>
  <w:num w:numId="10" w16cid:durableId="1893034581">
    <w:abstractNumId w:val="7"/>
  </w:num>
  <w:num w:numId="11" w16cid:durableId="1988128492">
    <w:abstractNumId w:val="14"/>
  </w:num>
  <w:num w:numId="12" w16cid:durableId="638072836">
    <w:abstractNumId w:val="11"/>
  </w:num>
  <w:num w:numId="13" w16cid:durableId="219291711">
    <w:abstractNumId w:val="6"/>
  </w:num>
  <w:num w:numId="14" w16cid:durableId="444733512">
    <w:abstractNumId w:val="4"/>
  </w:num>
  <w:num w:numId="15" w16cid:durableId="1080449973">
    <w:abstractNumId w:val="0"/>
  </w:num>
  <w:num w:numId="16" w16cid:durableId="1449397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13326"/>
    <w:rsid w:val="00013585"/>
    <w:rsid w:val="0001410F"/>
    <w:rsid w:val="0001703C"/>
    <w:rsid w:val="00025216"/>
    <w:rsid w:val="00030AEB"/>
    <w:rsid w:val="0003204D"/>
    <w:rsid w:val="00033154"/>
    <w:rsid w:val="00033E6C"/>
    <w:rsid w:val="00042048"/>
    <w:rsid w:val="000537DA"/>
    <w:rsid w:val="00056B8F"/>
    <w:rsid w:val="00060B21"/>
    <w:rsid w:val="00062E72"/>
    <w:rsid w:val="0007551A"/>
    <w:rsid w:val="000A1DE1"/>
    <w:rsid w:val="000A2B54"/>
    <w:rsid w:val="000B76D4"/>
    <w:rsid w:val="000B7D96"/>
    <w:rsid w:val="000D39AC"/>
    <w:rsid w:val="000E12FA"/>
    <w:rsid w:val="000E22AB"/>
    <w:rsid w:val="000E2719"/>
    <w:rsid w:val="000E6CEF"/>
    <w:rsid w:val="000F2469"/>
    <w:rsid w:val="000F315B"/>
    <w:rsid w:val="001125C0"/>
    <w:rsid w:val="00112E52"/>
    <w:rsid w:val="001210D1"/>
    <w:rsid w:val="00121F00"/>
    <w:rsid w:val="001250B5"/>
    <w:rsid w:val="00132752"/>
    <w:rsid w:val="001408E6"/>
    <w:rsid w:val="00140C03"/>
    <w:rsid w:val="00152504"/>
    <w:rsid w:val="0015268B"/>
    <w:rsid w:val="00153013"/>
    <w:rsid w:val="00157E2D"/>
    <w:rsid w:val="00160EBF"/>
    <w:rsid w:val="00176BB5"/>
    <w:rsid w:val="00177C77"/>
    <w:rsid w:val="00187526"/>
    <w:rsid w:val="0019087A"/>
    <w:rsid w:val="00190C77"/>
    <w:rsid w:val="00196E5A"/>
    <w:rsid w:val="00197111"/>
    <w:rsid w:val="001A526B"/>
    <w:rsid w:val="001A7ECB"/>
    <w:rsid w:val="001B1E71"/>
    <w:rsid w:val="001B6098"/>
    <w:rsid w:val="001B6693"/>
    <w:rsid w:val="001B6D84"/>
    <w:rsid w:val="001D04CC"/>
    <w:rsid w:val="001D30D4"/>
    <w:rsid w:val="001D5F3B"/>
    <w:rsid w:val="00201076"/>
    <w:rsid w:val="00203C6B"/>
    <w:rsid w:val="002133E1"/>
    <w:rsid w:val="0021698C"/>
    <w:rsid w:val="00221CD5"/>
    <w:rsid w:val="00221DAE"/>
    <w:rsid w:val="002222F6"/>
    <w:rsid w:val="00225C7D"/>
    <w:rsid w:val="00232091"/>
    <w:rsid w:val="002411CF"/>
    <w:rsid w:val="00245479"/>
    <w:rsid w:val="00245D8D"/>
    <w:rsid w:val="00252608"/>
    <w:rsid w:val="00255C86"/>
    <w:rsid w:val="00260D54"/>
    <w:rsid w:val="0026572B"/>
    <w:rsid w:val="00270889"/>
    <w:rsid w:val="00276957"/>
    <w:rsid w:val="00276DCC"/>
    <w:rsid w:val="00284FA8"/>
    <w:rsid w:val="00295273"/>
    <w:rsid w:val="00295D79"/>
    <w:rsid w:val="002A132F"/>
    <w:rsid w:val="002A5105"/>
    <w:rsid w:val="002B3641"/>
    <w:rsid w:val="002B5844"/>
    <w:rsid w:val="002B7FE8"/>
    <w:rsid w:val="002C1090"/>
    <w:rsid w:val="002C474D"/>
    <w:rsid w:val="002D1C21"/>
    <w:rsid w:val="002D352C"/>
    <w:rsid w:val="002E2052"/>
    <w:rsid w:val="002E4152"/>
    <w:rsid w:val="002E44A7"/>
    <w:rsid w:val="002E4B09"/>
    <w:rsid w:val="00301022"/>
    <w:rsid w:val="003023D8"/>
    <w:rsid w:val="003065E6"/>
    <w:rsid w:val="00310D0D"/>
    <w:rsid w:val="00320AD7"/>
    <w:rsid w:val="00321CBC"/>
    <w:rsid w:val="00323322"/>
    <w:rsid w:val="0032392D"/>
    <w:rsid w:val="00330F49"/>
    <w:rsid w:val="00335C7C"/>
    <w:rsid w:val="00340C27"/>
    <w:rsid w:val="00341F26"/>
    <w:rsid w:val="003435CB"/>
    <w:rsid w:val="0035125A"/>
    <w:rsid w:val="00351583"/>
    <w:rsid w:val="00352F05"/>
    <w:rsid w:val="0035614D"/>
    <w:rsid w:val="00363AFF"/>
    <w:rsid w:val="00370174"/>
    <w:rsid w:val="003710B0"/>
    <w:rsid w:val="003719AC"/>
    <w:rsid w:val="003741F4"/>
    <w:rsid w:val="00375EAD"/>
    <w:rsid w:val="003822C2"/>
    <w:rsid w:val="00385812"/>
    <w:rsid w:val="00392D0B"/>
    <w:rsid w:val="00397719"/>
    <w:rsid w:val="003A4530"/>
    <w:rsid w:val="003A6829"/>
    <w:rsid w:val="003A7AFC"/>
    <w:rsid w:val="003C07DD"/>
    <w:rsid w:val="003C60EF"/>
    <w:rsid w:val="003D0517"/>
    <w:rsid w:val="003D0817"/>
    <w:rsid w:val="003D2CA8"/>
    <w:rsid w:val="003D30E6"/>
    <w:rsid w:val="003D7E76"/>
    <w:rsid w:val="003E0617"/>
    <w:rsid w:val="003E1FAD"/>
    <w:rsid w:val="003E4BFB"/>
    <w:rsid w:val="00402A83"/>
    <w:rsid w:val="00414B51"/>
    <w:rsid w:val="00421B71"/>
    <w:rsid w:val="004224E9"/>
    <w:rsid w:val="00422608"/>
    <w:rsid w:val="004231A0"/>
    <w:rsid w:val="0043095F"/>
    <w:rsid w:val="00434AC0"/>
    <w:rsid w:val="0044278B"/>
    <w:rsid w:val="00444CF0"/>
    <w:rsid w:val="00451B41"/>
    <w:rsid w:val="00454FC0"/>
    <w:rsid w:val="00467545"/>
    <w:rsid w:val="00467E56"/>
    <w:rsid w:val="0047198D"/>
    <w:rsid w:val="00480643"/>
    <w:rsid w:val="004813AC"/>
    <w:rsid w:val="004850D2"/>
    <w:rsid w:val="00486990"/>
    <w:rsid w:val="00487947"/>
    <w:rsid w:val="004902B8"/>
    <w:rsid w:val="004A2E24"/>
    <w:rsid w:val="004A302F"/>
    <w:rsid w:val="004A5517"/>
    <w:rsid w:val="004A6B7A"/>
    <w:rsid w:val="004B1E5B"/>
    <w:rsid w:val="004B37A0"/>
    <w:rsid w:val="004B528D"/>
    <w:rsid w:val="004B5CFB"/>
    <w:rsid w:val="004B7CA1"/>
    <w:rsid w:val="004C7E34"/>
    <w:rsid w:val="004D5A34"/>
    <w:rsid w:val="004D6B39"/>
    <w:rsid w:val="004D7265"/>
    <w:rsid w:val="004D7A14"/>
    <w:rsid w:val="004E0C3F"/>
    <w:rsid w:val="004E16FB"/>
    <w:rsid w:val="004E25B5"/>
    <w:rsid w:val="004E2BB4"/>
    <w:rsid w:val="004F1AA5"/>
    <w:rsid w:val="004F2D95"/>
    <w:rsid w:val="004F670E"/>
    <w:rsid w:val="005026EF"/>
    <w:rsid w:val="0050413F"/>
    <w:rsid w:val="00512956"/>
    <w:rsid w:val="005143A5"/>
    <w:rsid w:val="00517E9C"/>
    <w:rsid w:val="00520DCA"/>
    <w:rsid w:val="005228F9"/>
    <w:rsid w:val="005277BF"/>
    <w:rsid w:val="005277EC"/>
    <w:rsid w:val="00530145"/>
    <w:rsid w:val="00530517"/>
    <w:rsid w:val="00531C64"/>
    <w:rsid w:val="00534C51"/>
    <w:rsid w:val="005426C7"/>
    <w:rsid w:val="005448AA"/>
    <w:rsid w:val="005464C6"/>
    <w:rsid w:val="005516D2"/>
    <w:rsid w:val="00554356"/>
    <w:rsid w:val="0056070B"/>
    <w:rsid w:val="00561278"/>
    <w:rsid w:val="005637BA"/>
    <w:rsid w:val="0057212F"/>
    <w:rsid w:val="0058128D"/>
    <w:rsid w:val="005861FA"/>
    <w:rsid w:val="005951F7"/>
    <w:rsid w:val="00595790"/>
    <w:rsid w:val="00597CDB"/>
    <w:rsid w:val="005A2425"/>
    <w:rsid w:val="005A2E3C"/>
    <w:rsid w:val="005A3D6A"/>
    <w:rsid w:val="005A4040"/>
    <w:rsid w:val="005B5B04"/>
    <w:rsid w:val="005C010A"/>
    <w:rsid w:val="005D13D2"/>
    <w:rsid w:val="005D2ACC"/>
    <w:rsid w:val="005D7BAE"/>
    <w:rsid w:val="005E0110"/>
    <w:rsid w:val="005E0E55"/>
    <w:rsid w:val="005E2071"/>
    <w:rsid w:val="005E59C8"/>
    <w:rsid w:val="00601EBE"/>
    <w:rsid w:val="006106A6"/>
    <w:rsid w:val="006136F6"/>
    <w:rsid w:val="00617BFC"/>
    <w:rsid w:val="006203FA"/>
    <w:rsid w:val="00620BE4"/>
    <w:rsid w:val="00621836"/>
    <w:rsid w:val="00622DA6"/>
    <w:rsid w:val="006269F2"/>
    <w:rsid w:val="006344B7"/>
    <w:rsid w:val="006354FB"/>
    <w:rsid w:val="0064204B"/>
    <w:rsid w:val="00647F7D"/>
    <w:rsid w:val="00661752"/>
    <w:rsid w:val="00662735"/>
    <w:rsid w:val="00662BD4"/>
    <w:rsid w:val="00663967"/>
    <w:rsid w:val="0066621F"/>
    <w:rsid w:val="00666F69"/>
    <w:rsid w:val="00670968"/>
    <w:rsid w:val="00681C7E"/>
    <w:rsid w:val="00682D51"/>
    <w:rsid w:val="006858EF"/>
    <w:rsid w:val="00687CB2"/>
    <w:rsid w:val="00691280"/>
    <w:rsid w:val="00691DE0"/>
    <w:rsid w:val="00692886"/>
    <w:rsid w:val="006931D3"/>
    <w:rsid w:val="006A0F42"/>
    <w:rsid w:val="006B1D64"/>
    <w:rsid w:val="006B7D11"/>
    <w:rsid w:val="006C3F6A"/>
    <w:rsid w:val="006D06D9"/>
    <w:rsid w:val="006D42B2"/>
    <w:rsid w:val="006D48F7"/>
    <w:rsid w:val="006D77A6"/>
    <w:rsid w:val="006E6DCD"/>
    <w:rsid w:val="006F5DDF"/>
    <w:rsid w:val="00702109"/>
    <w:rsid w:val="00710BC3"/>
    <w:rsid w:val="00715F52"/>
    <w:rsid w:val="0072610D"/>
    <w:rsid w:val="0073554F"/>
    <w:rsid w:val="007473D6"/>
    <w:rsid w:val="00757006"/>
    <w:rsid w:val="00762BB9"/>
    <w:rsid w:val="00765EC6"/>
    <w:rsid w:val="007700A0"/>
    <w:rsid w:val="00770394"/>
    <w:rsid w:val="00770491"/>
    <w:rsid w:val="007735A3"/>
    <w:rsid w:val="00773E7E"/>
    <w:rsid w:val="0077486B"/>
    <w:rsid w:val="00777EB7"/>
    <w:rsid w:val="00783E70"/>
    <w:rsid w:val="00784CA5"/>
    <w:rsid w:val="00791DFB"/>
    <w:rsid w:val="007B3F4B"/>
    <w:rsid w:val="007B7347"/>
    <w:rsid w:val="007B7E5A"/>
    <w:rsid w:val="007D10F3"/>
    <w:rsid w:val="007D3205"/>
    <w:rsid w:val="007D5523"/>
    <w:rsid w:val="007E030A"/>
    <w:rsid w:val="007E139C"/>
    <w:rsid w:val="007E150D"/>
    <w:rsid w:val="007E6F54"/>
    <w:rsid w:val="007F04C3"/>
    <w:rsid w:val="007F2183"/>
    <w:rsid w:val="007F246F"/>
    <w:rsid w:val="007F323A"/>
    <w:rsid w:val="007F3CDB"/>
    <w:rsid w:val="007F745B"/>
    <w:rsid w:val="0080511E"/>
    <w:rsid w:val="0080531B"/>
    <w:rsid w:val="008061E7"/>
    <w:rsid w:val="0080640F"/>
    <w:rsid w:val="00807BCA"/>
    <w:rsid w:val="008100AB"/>
    <w:rsid w:val="00810285"/>
    <w:rsid w:val="008117B0"/>
    <w:rsid w:val="00812C08"/>
    <w:rsid w:val="00814429"/>
    <w:rsid w:val="008251D9"/>
    <w:rsid w:val="0082749A"/>
    <w:rsid w:val="008303BA"/>
    <w:rsid w:val="0083779D"/>
    <w:rsid w:val="0084385F"/>
    <w:rsid w:val="0085031E"/>
    <w:rsid w:val="008508F5"/>
    <w:rsid w:val="00853F61"/>
    <w:rsid w:val="0085542F"/>
    <w:rsid w:val="008578C9"/>
    <w:rsid w:val="00862579"/>
    <w:rsid w:val="00863467"/>
    <w:rsid w:val="00865744"/>
    <w:rsid w:val="00867E21"/>
    <w:rsid w:val="00872857"/>
    <w:rsid w:val="00872A17"/>
    <w:rsid w:val="00877F17"/>
    <w:rsid w:val="008919F2"/>
    <w:rsid w:val="008930A7"/>
    <w:rsid w:val="008A0852"/>
    <w:rsid w:val="008A4204"/>
    <w:rsid w:val="008A5C87"/>
    <w:rsid w:val="008B3089"/>
    <w:rsid w:val="008B5EE7"/>
    <w:rsid w:val="008C4AB3"/>
    <w:rsid w:val="008C6F8E"/>
    <w:rsid w:val="008D6942"/>
    <w:rsid w:val="008E0CA6"/>
    <w:rsid w:val="008E732D"/>
    <w:rsid w:val="008F1C58"/>
    <w:rsid w:val="00906128"/>
    <w:rsid w:val="0090684B"/>
    <w:rsid w:val="0090722C"/>
    <w:rsid w:val="00915F85"/>
    <w:rsid w:val="00916704"/>
    <w:rsid w:val="00916B93"/>
    <w:rsid w:val="00925DF7"/>
    <w:rsid w:val="009273C9"/>
    <w:rsid w:val="00927521"/>
    <w:rsid w:val="00934ECE"/>
    <w:rsid w:val="0094081E"/>
    <w:rsid w:val="00943BCD"/>
    <w:rsid w:val="00945C71"/>
    <w:rsid w:val="00946483"/>
    <w:rsid w:val="00953A46"/>
    <w:rsid w:val="00962398"/>
    <w:rsid w:val="009730E5"/>
    <w:rsid w:val="009850AD"/>
    <w:rsid w:val="00986598"/>
    <w:rsid w:val="00986C67"/>
    <w:rsid w:val="009908FF"/>
    <w:rsid w:val="00995505"/>
    <w:rsid w:val="009B0614"/>
    <w:rsid w:val="009B110C"/>
    <w:rsid w:val="009B7E1B"/>
    <w:rsid w:val="009C21D2"/>
    <w:rsid w:val="009C4428"/>
    <w:rsid w:val="009C665F"/>
    <w:rsid w:val="009D2303"/>
    <w:rsid w:val="009D48CD"/>
    <w:rsid w:val="009E2006"/>
    <w:rsid w:val="009E5C19"/>
    <w:rsid w:val="009F0F81"/>
    <w:rsid w:val="009F45F6"/>
    <w:rsid w:val="009F5B9B"/>
    <w:rsid w:val="009F5D8F"/>
    <w:rsid w:val="00A13938"/>
    <w:rsid w:val="00A14077"/>
    <w:rsid w:val="00A221FC"/>
    <w:rsid w:val="00A24DB5"/>
    <w:rsid w:val="00A35299"/>
    <w:rsid w:val="00A407AF"/>
    <w:rsid w:val="00A40F0D"/>
    <w:rsid w:val="00A42932"/>
    <w:rsid w:val="00A44178"/>
    <w:rsid w:val="00A475E5"/>
    <w:rsid w:val="00A54094"/>
    <w:rsid w:val="00A54D9D"/>
    <w:rsid w:val="00A65101"/>
    <w:rsid w:val="00A65A6B"/>
    <w:rsid w:val="00A7110E"/>
    <w:rsid w:val="00A719DE"/>
    <w:rsid w:val="00A742C7"/>
    <w:rsid w:val="00A81018"/>
    <w:rsid w:val="00A81946"/>
    <w:rsid w:val="00A8530D"/>
    <w:rsid w:val="00A8679D"/>
    <w:rsid w:val="00A93017"/>
    <w:rsid w:val="00A9619E"/>
    <w:rsid w:val="00A977F6"/>
    <w:rsid w:val="00AA64C7"/>
    <w:rsid w:val="00AC6310"/>
    <w:rsid w:val="00AC7534"/>
    <w:rsid w:val="00AD11B4"/>
    <w:rsid w:val="00AD5BEF"/>
    <w:rsid w:val="00AD69AB"/>
    <w:rsid w:val="00AE6DF6"/>
    <w:rsid w:val="00AF21FF"/>
    <w:rsid w:val="00AF3ACF"/>
    <w:rsid w:val="00AF5492"/>
    <w:rsid w:val="00AF74AC"/>
    <w:rsid w:val="00AF7FF4"/>
    <w:rsid w:val="00B00389"/>
    <w:rsid w:val="00B125CC"/>
    <w:rsid w:val="00B1264B"/>
    <w:rsid w:val="00B137B3"/>
    <w:rsid w:val="00B24A4C"/>
    <w:rsid w:val="00B30F40"/>
    <w:rsid w:val="00B37136"/>
    <w:rsid w:val="00B403BF"/>
    <w:rsid w:val="00B41140"/>
    <w:rsid w:val="00B5019D"/>
    <w:rsid w:val="00B54BA1"/>
    <w:rsid w:val="00B57D69"/>
    <w:rsid w:val="00B608D9"/>
    <w:rsid w:val="00B636BF"/>
    <w:rsid w:val="00B671BE"/>
    <w:rsid w:val="00B727F9"/>
    <w:rsid w:val="00B7318F"/>
    <w:rsid w:val="00B75B43"/>
    <w:rsid w:val="00B75DDE"/>
    <w:rsid w:val="00B8572B"/>
    <w:rsid w:val="00B91D2D"/>
    <w:rsid w:val="00B93FEC"/>
    <w:rsid w:val="00B94648"/>
    <w:rsid w:val="00B951C5"/>
    <w:rsid w:val="00B95243"/>
    <w:rsid w:val="00BA4055"/>
    <w:rsid w:val="00BA7FB6"/>
    <w:rsid w:val="00BB1288"/>
    <w:rsid w:val="00BB3AA9"/>
    <w:rsid w:val="00BB44FA"/>
    <w:rsid w:val="00BB48F0"/>
    <w:rsid w:val="00BB614E"/>
    <w:rsid w:val="00BB7F71"/>
    <w:rsid w:val="00BC43EB"/>
    <w:rsid w:val="00BE74CA"/>
    <w:rsid w:val="00BF0203"/>
    <w:rsid w:val="00C024D0"/>
    <w:rsid w:val="00C04094"/>
    <w:rsid w:val="00C05254"/>
    <w:rsid w:val="00C06DDC"/>
    <w:rsid w:val="00C1118A"/>
    <w:rsid w:val="00C11AD2"/>
    <w:rsid w:val="00C1330E"/>
    <w:rsid w:val="00C13673"/>
    <w:rsid w:val="00C20084"/>
    <w:rsid w:val="00C20BFE"/>
    <w:rsid w:val="00C223C6"/>
    <w:rsid w:val="00C22FF8"/>
    <w:rsid w:val="00C23A14"/>
    <w:rsid w:val="00C24B9E"/>
    <w:rsid w:val="00C27D12"/>
    <w:rsid w:val="00C31CE3"/>
    <w:rsid w:val="00C35F60"/>
    <w:rsid w:val="00C4598A"/>
    <w:rsid w:val="00C469EB"/>
    <w:rsid w:val="00C46D29"/>
    <w:rsid w:val="00C53718"/>
    <w:rsid w:val="00C6237E"/>
    <w:rsid w:val="00C63F7D"/>
    <w:rsid w:val="00C71042"/>
    <w:rsid w:val="00C9129B"/>
    <w:rsid w:val="00C95CBF"/>
    <w:rsid w:val="00CA5654"/>
    <w:rsid w:val="00CA66DB"/>
    <w:rsid w:val="00CA6CD4"/>
    <w:rsid w:val="00CA757C"/>
    <w:rsid w:val="00CA7981"/>
    <w:rsid w:val="00CB1914"/>
    <w:rsid w:val="00CB3858"/>
    <w:rsid w:val="00CC1778"/>
    <w:rsid w:val="00CD12A1"/>
    <w:rsid w:val="00CE31CB"/>
    <w:rsid w:val="00CE575B"/>
    <w:rsid w:val="00CE7903"/>
    <w:rsid w:val="00CE7CF1"/>
    <w:rsid w:val="00CF3569"/>
    <w:rsid w:val="00CF3DE8"/>
    <w:rsid w:val="00D0437B"/>
    <w:rsid w:val="00D0493F"/>
    <w:rsid w:val="00D066BC"/>
    <w:rsid w:val="00D07C4D"/>
    <w:rsid w:val="00D21911"/>
    <w:rsid w:val="00D26445"/>
    <w:rsid w:val="00D342D9"/>
    <w:rsid w:val="00D4381C"/>
    <w:rsid w:val="00D5189D"/>
    <w:rsid w:val="00D56F91"/>
    <w:rsid w:val="00D639B6"/>
    <w:rsid w:val="00D74FC4"/>
    <w:rsid w:val="00D86629"/>
    <w:rsid w:val="00D8671C"/>
    <w:rsid w:val="00D91390"/>
    <w:rsid w:val="00D950A4"/>
    <w:rsid w:val="00DA382F"/>
    <w:rsid w:val="00DA3A1E"/>
    <w:rsid w:val="00DA57C3"/>
    <w:rsid w:val="00DB19B0"/>
    <w:rsid w:val="00DB1BB1"/>
    <w:rsid w:val="00DB2C1E"/>
    <w:rsid w:val="00DC3855"/>
    <w:rsid w:val="00DD4E0B"/>
    <w:rsid w:val="00DE257D"/>
    <w:rsid w:val="00DF079C"/>
    <w:rsid w:val="00E01A4E"/>
    <w:rsid w:val="00E02F65"/>
    <w:rsid w:val="00E0363B"/>
    <w:rsid w:val="00E055BA"/>
    <w:rsid w:val="00E242A8"/>
    <w:rsid w:val="00E274B8"/>
    <w:rsid w:val="00E27986"/>
    <w:rsid w:val="00E304C9"/>
    <w:rsid w:val="00E37F51"/>
    <w:rsid w:val="00E53C94"/>
    <w:rsid w:val="00E6110B"/>
    <w:rsid w:val="00E656E9"/>
    <w:rsid w:val="00E709A9"/>
    <w:rsid w:val="00E7102E"/>
    <w:rsid w:val="00E72707"/>
    <w:rsid w:val="00E747C4"/>
    <w:rsid w:val="00E753D2"/>
    <w:rsid w:val="00E76AA6"/>
    <w:rsid w:val="00E8682E"/>
    <w:rsid w:val="00E907AA"/>
    <w:rsid w:val="00E967C9"/>
    <w:rsid w:val="00E97394"/>
    <w:rsid w:val="00EA63CD"/>
    <w:rsid w:val="00EA7446"/>
    <w:rsid w:val="00EB3C9C"/>
    <w:rsid w:val="00EB6F0C"/>
    <w:rsid w:val="00EC7411"/>
    <w:rsid w:val="00ED12C4"/>
    <w:rsid w:val="00EE215B"/>
    <w:rsid w:val="00EF7C84"/>
    <w:rsid w:val="00F0586E"/>
    <w:rsid w:val="00F0649E"/>
    <w:rsid w:val="00F10108"/>
    <w:rsid w:val="00F162FB"/>
    <w:rsid w:val="00F2086A"/>
    <w:rsid w:val="00F20D8D"/>
    <w:rsid w:val="00F226FD"/>
    <w:rsid w:val="00F43932"/>
    <w:rsid w:val="00F5144C"/>
    <w:rsid w:val="00F53744"/>
    <w:rsid w:val="00F567E7"/>
    <w:rsid w:val="00F56B42"/>
    <w:rsid w:val="00F6727F"/>
    <w:rsid w:val="00F70759"/>
    <w:rsid w:val="00F70BDE"/>
    <w:rsid w:val="00F874E9"/>
    <w:rsid w:val="00FA07A9"/>
    <w:rsid w:val="00FA46B2"/>
    <w:rsid w:val="00FA575E"/>
    <w:rsid w:val="00FA61BA"/>
    <w:rsid w:val="00FB190B"/>
    <w:rsid w:val="00FB3825"/>
    <w:rsid w:val="00FB73BC"/>
    <w:rsid w:val="00FC3554"/>
    <w:rsid w:val="00FC54BA"/>
    <w:rsid w:val="00FC6B42"/>
    <w:rsid w:val="00FD0206"/>
    <w:rsid w:val="00FE3F75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72</TotalTime>
  <Pages>5</Pages>
  <Words>1264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92</cp:revision>
  <cp:lastPrinted>2023-09-22T19:35:00Z</cp:lastPrinted>
  <dcterms:created xsi:type="dcterms:W3CDTF">2024-03-22T18:51:00Z</dcterms:created>
  <dcterms:modified xsi:type="dcterms:W3CDTF">2024-03-22T23:54:00Z</dcterms:modified>
</cp:coreProperties>
</file>