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53577F49" w:rsidR="003E0617" w:rsidRDefault="00D82272" w:rsidP="003E0617">
      <w:pPr>
        <w:jc w:val="center"/>
      </w:pPr>
      <w:r>
        <w:t>June 24</w:t>
      </w:r>
      <w:r w:rsidR="00EC3FAD">
        <w:t>, 2025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253CBB12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:3</w:t>
      </w:r>
      <w:r w:rsidR="008F2F89">
        <w:rPr>
          <w:szCs w:val="24"/>
        </w:rPr>
        <w:t>0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4624DD97" w14:textId="426C6A41" w:rsidR="00D82272" w:rsidRDefault="003E0617" w:rsidP="009C193B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D82272">
        <w:rPr>
          <w:szCs w:val="24"/>
        </w:rPr>
        <w:t>Quanesha</w:t>
      </w:r>
      <w:proofErr w:type="gramEnd"/>
      <w:r w:rsidR="00D82272">
        <w:rPr>
          <w:szCs w:val="24"/>
        </w:rPr>
        <w:t xml:space="preserve"> Fuller (arrived at 9:42 a.m.)</w:t>
      </w:r>
    </w:p>
    <w:p w14:paraId="25FF2460" w14:textId="74F67F54" w:rsidR="00871DF5" w:rsidRDefault="00871DF5" w:rsidP="00153013">
      <w:pPr>
        <w:ind w:left="2160"/>
        <w:rPr>
          <w:szCs w:val="24"/>
        </w:rPr>
      </w:pPr>
      <w:r>
        <w:rPr>
          <w:szCs w:val="24"/>
        </w:rPr>
        <w:t xml:space="preserve">Charlene Zuffante </w:t>
      </w:r>
    </w:p>
    <w:p w14:paraId="0B7E8402" w14:textId="3D2E4719" w:rsidR="00807E6B" w:rsidRDefault="00807E6B" w:rsidP="00153013">
      <w:pPr>
        <w:ind w:left="2160"/>
        <w:rPr>
          <w:szCs w:val="24"/>
        </w:rPr>
      </w:pPr>
      <w:r>
        <w:rPr>
          <w:szCs w:val="24"/>
        </w:rPr>
        <w:t>Marie Pierre-Victor</w:t>
      </w:r>
    </w:p>
    <w:p w14:paraId="62438C4B" w14:textId="5D83E899" w:rsidR="009C193B" w:rsidRDefault="009C193B" w:rsidP="00153013">
      <w:pPr>
        <w:ind w:left="2160"/>
        <w:rPr>
          <w:szCs w:val="24"/>
        </w:rPr>
      </w:pPr>
      <w:r>
        <w:rPr>
          <w:szCs w:val="24"/>
        </w:rPr>
        <w:t>Marcia Roddy</w:t>
      </w:r>
      <w:r w:rsidR="00334224">
        <w:rPr>
          <w:szCs w:val="24"/>
        </w:rPr>
        <w:t xml:space="preserve"> (left the meeting at 1:29 p.m.)</w:t>
      </w:r>
    </w:p>
    <w:p w14:paraId="556F98C2" w14:textId="65ED81BF" w:rsidR="009C193B" w:rsidRDefault="008F2F89" w:rsidP="00153013">
      <w:pPr>
        <w:ind w:left="2160"/>
        <w:rPr>
          <w:szCs w:val="24"/>
        </w:rPr>
      </w:pPr>
      <w:r>
        <w:rPr>
          <w:szCs w:val="24"/>
        </w:rPr>
        <w:t>Yvonne Ruiz</w:t>
      </w:r>
      <w:r w:rsidR="009D54C8">
        <w:rPr>
          <w:szCs w:val="24"/>
        </w:rPr>
        <w:t xml:space="preserve"> (left the meeting at 10:19 a.m., returned to the meeting at 10:30 a.m.)</w:t>
      </w:r>
    </w:p>
    <w:p w14:paraId="7CA20162" w14:textId="16653BB0" w:rsidR="008F2F89" w:rsidRDefault="008F2F89" w:rsidP="00153013">
      <w:pPr>
        <w:ind w:left="2160"/>
        <w:rPr>
          <w:szCs w:val="24"/>
        </w:rPr>
      </w:pPr>
      <w:r>
        <w:rPr>
          <w:szCs w:val="24"/>
        </w:rPr>
        <w:t>Carrie Kelley</w:t>
      </w:r>
      <w:r w:rsidR="005B2B2E">
        <w:rPr>
          <w:szCs w:val="24"/>
        </w:rPr>
        <w:t xml:space="preserve"> (</w:t>
      </w:r>
      <w:r w:rsidR="00D82272">
        <w:rPr>
          <w:szCs w:val="24"/>
        </w:rPr>
        <w:t>arrived at 10:27 a.m.</w:t>
      </w:r>
      <w:r w:rsidR="000662B8">
        <w:rPr>
          <w:szCs w:val="24"/>
        </w:rPr>
        <w:t>, left the meeting at 10:49 a.m., returned to the meeting at 10:56 a.m.</w:t>
      </w:r>
      <w:r w:rsidR="005B2B2E">
        <w:rPr>
          <w:szCs w:val="24"/>
        </w:rPr>
        <w:t>)</w:t>
      </w:r>
    </w:p>
    <w:p w14:paraId="62F37654" w14:textId="588D7DB2" w:rsidR="008F2F89" w:rsidRDefault="008F2F89" w:rsidP="00153013">
      <w:pPr>
        <w:ind w:left="2160"/>
        <w:rPr>
          <w:szCs w:val="24"/>
        </w:rPr>
      </w:pPr>
      <w:r>
        <w:rPr>
          <w:szCs w:val="24"/>
        </w:rPr>
        <w:t>Tarmara Lundi</w:t>
      </w:r>
      <w:r w:rsidR="00334224">
        <w:rPr>
          <w:szCs w:val="24"/>
        </w:rPr>
        <w:t xml:space="preserve"> (left the meeting at 1:29 p.m.)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7F8309CE" w14:textId="75F3620F" w:rsidR="008F2F89" w:rsidRDefault="008F2F89" w:rsidP="003E061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Erin Murphy, Associate Executive Director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11DFE308" w14:textId="6821C3F6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>Jacob Edwards, Investigator</w:t>
      </w:r>
    </w:p>
    <w:p w14:paraId="0C5F5B0E" w14:textId="52A5CBAD" w:rsidR="00AB2BD8" w:rsidRDefault="00AB2BD8" w:rsidP="0066621F">
      <w:pPr>
        <w:ind w:left="1440" w:firstLine="720"/>
        <w:rPr>
          <w:szCs w:val="24"/>
        </w:rPr>
      </w:pPr>
      <w:r>
        <w:rPr>
          <w:szCs w:val="24"/>
        </w:rPr>
        <w:t xml:space="preserve">Anastasia </w:t>
      </w:r>
      <w:r w:rsidR="00EC5DC9">
        <w:rPr>
          <w:szCs w:val="24"/>
        </w:rPr>
        <w:t>Bouikidis, Investigative Intern</w:t>
      </w:r>
    </w:p>
    <w:p w14:paraId="0200E72C" w14:textId="7F8137D7" w:rsidR="00D82272" w:rsidRDefault="00D82272" w:rsidP="0066621F">
      <w:pPr>
        <w:ind w:left="1440" w:firstLine="720"/>
        <w:rPr>
          <w:szCs w:val="24"/>
        </w:rPr>
      </w:pPr>
      <w:r>
        <w:rPr>
          <w:szCs w:val="24"/>
        </w:rPr>
        <w:t>Jack Lucido, Board Intern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3C91A7B0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F2F89">
        <w:rPr>
          <w:szCs w:val="24"/>
        </w:rPr>
        <w:t xml:space="preserve">approximately </w:t>
      </w:r>
      <w:r w:rsidR="00E22A67">
        <w:rPr>
          <w:szCs w:val="24"/>
        </w:rPr>
        <w:t>9:3</w:t>
      </w:r>
      <w:r w:rsidR="00D82272">
        <w:rPr>
          <w:szCs w:val="24"/>
        </w:rPr>
        <w:t>6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57DC3FAD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DF5718">
        <w:rPr>
          <w:rFonts w:eastAsia="Calibri"/>
          <w:bCs/>
          <w:szCs w:val="24"/>
        </w:rPr>
        <w:t xml:space="preserve">  </w:t>
      </w:r>
      <w:r w:rsidR="00FF062E">
        <w:rPr>
          <w:rFonts w:eastAsia="Calibri"/>
          <w:bCs/>
          <w:szCs w:val="24"/>
        </w:rPr>
        <w:t>Charlene Zuffante,</w:t>
      </w:r>
      <w:r w:rsidR="00994383">
        <w:rPr>
          <w:rFonts w:eastAsia="Calibri"/>
          <w:bCs/>
          <w:szCs w:val="24"/>
        </w:rPr>
        <w:t xml:space="preserve"> </w:t>
      </w:r>
      <w:r w:rsidR="00945611">
        <w:rPr>
          <w:rFonts w:eastAsia="Calibri"/>
          <w:bCs/>
          <w:szCs w:val="24"/>
        </w:rPr>
        <w:t>Marie Pierre-Victor</w:t>
      </w:r>
      <w:r w:rsidR="00C20095">
        <w:rPr>
          <w:rFonts w:eastAsia="Calibri"/>
          <w:bCs/>
          <w:szCs w:val="24"/>
        </w:rPr>
        <w:t xml:space="preserve">, Marcia Roddy, </w:t>
      </w:r>
      <w:r w:rsidR="008F2F89">
        <w:rPr>
          <w:rFonts w:eastAsia="Calibri"/>
          <w:bCs/>
          <w:szCs w:val="24"/>
        </w:rPr>
        <w:t xml:space="preserve">Yvonne Ruiz, and </w:t>
      </w:r>
      <w:r w:rsidR="00DF5718">
        <w:rPr>
          <w:rFonts w:eastAsia="Calibri"/>
          <w:bCs/>
          <w:szCs w:val="24"/>
        </w:rPr>
        <w:t>Tamara Lundi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 present</w:t>
      </w:r>
      <w:proofErr w:type="gramEnd"/>
      <w:r w:rsidRPr="007E030A">
        <w:rPr>
          <w:szCs w:val="24"/>
        </w:rPr>
        <w:t xml:space="preserve">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3985D93C" w14:textId="12541007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DF5718">
        <w:rPr>
          <w:b/>
          <w:bCs/>
          <w:szCs w:val="24"/>
        </w:rPr>
        <w:t>May 27</w:t>
      </w:r>
      <w:r w:rsidR="00155182">
        <w:rPr>
          <w:b/>
          <w:bCs/>
          <w:szCs w:val="24"/>
        </w:rPr>
        <w:t>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DE4DD1">
        <w:rPr>
          <w:rFonts w:eastAsia="Calibri"/>
          <w:szCs w:val="24"/>
        </w:rPr>
        <w:t>Zuffante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DE4DD1">
        <w:rPr>
          <w:rFonts w:eastAsia="Calibri"/>
          <w:szCs w:val="24"/>
        </w:rPr>
        <w:t>Ruiz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DE4DD1">
        <w:rPr>
          <w:rFonts w:eastAsia="Calibri"/>
          <w:szCs w:val="24"/>
        </w:rPr>
        <w:t>May 27</w:t>
      </w:r>
      <w:r w:rsidR="00155182">
        <w:rPr>
          <w:rFonts w:eastAsia="Calibri"/>
          <w:szCs w:val="24"/>
        </w:rPr>
        <w:t>, 2025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bookmarkEnd w:id="1"/>
      <w:r w:rsidR="009E6BBD">
        <w:rPr>
          <w:rFonts w:eastAsia="Calibri"/>
          <w:szCs w:val="24"/>
        </w:rPr>
        <w:t xml:space="preserve">.  </w:t>
      </w:r>
    </w:p>
    <w:p w14:paraId="09985266" w14:textId="77777777" w:rsidR="005B124F" w:rsidRDefault="005B124F" w:rsidP="00C608BF">
      <w:pPr>
        <w:rPr>
          <w:rFonts w:eastAsia="Calibri"/>
          <w:szCs w:val="24"/>
        </w:rPr>
      </w:pPr>
    </w:p>
    <w:p w14:paraId="429E7D36" w14:textId="4EF21DB5" w:rsidR="00DF4560" w:rsidRDefault="00DF4560" w:rsidP="00DF4560">
      <w:pPr>
        <w:numPr>
          <w:ilvl w:val="0"/>
          <w:numId w:val="4"/>
        </w:numPr>
        <w:rPr>
          <w:rFonts w:eastAsia="Calibri"/>
          <w:szCs w:val="24"/>
        </w:rPr>
      </w:pPr>
      <w:r w:rsidRPr="005B124F">
        <w:rPr>
          <w:rFonts w:eastAsia="Calibri"/>
          <w:b/>
          <w:bCs/>
          <w:szCs w:val="24"/>
        </w:rPr>
        <w:lastRenderedPageBreak/>
        <w:t xml:space="preserve">Executive Session Minutes of </w:t>
      </w:r>
      <w:r w:rsidR="00DE4DD1">
        <w:rPr>
          <w:rFonts w:eastAsia="Calibri"/>
          <w:b/>
          <w:bCs/>
          <w:szCs w:val="24"/>
        </w:rPr>
        <w:t>May 27</w:t>
      </w:r>
      <w:r w:rsidRPr="005B124F">
        <w:rPr>
          <w:rFonts w:eastAsia="Calibri"/>
          <w:b/>
          <w:bCs/>
          <w:szCs w:val="24"/>
        </w:rPr>
        <w:t>, 2025:</w:t>
      </w:r>
      <w:r>
        <w:rPr>
          <w:rFonts w:eastAsia="Calibri"/>
          <w:szCs w:val="24"/>
        </w:rPr>
        <w:t xml:space="preserve"> </w:t>
      </w:r>
      <w:r w:rsidRPr="000C3037">
        <w:rPr>
          <w:rFonts w:eastAsia="Calibri"/>
          <w:szCs w:val="24"/>
        </w:rPr>
        <w:t xml:space="preserve">After a brief discussion, a motion was made by </w:t>
      </w:r>
      <w:r>
        <w:rPr>
          <w:rFonts w:eastAsia="Calibri"/>
          <w:szCs w:val="24"/>
        </w:rPr>
        <w:t xml:space="preserve">Ms. </w:t>
      </w:r>
      <w:r w:rsidR="00DE4DD1">
        <w:rPr>
          <w:rFonts w:eastAsia="Calibri"/>
          <w:szCs w:val="24"/>
        </w:rPr>
        <w:t>Pierre-Victor</w:t>
      </w:r>
      <w:r>
        <w:rPr>
          <w:rFonts w:eastAsia="Calibri"/>
          <w:szCs w:val="24"/>
        </w:rPr>
        <w:t>,</w:t>
      </w:r>
      <w:r w:rsidRPr="000C3037">
        <w:rPr>
          <w:rFonts w:eastAsia="Calibri"/>
          <w:szCs w:val="24"/>
        </w:rPr>
        <w:t xml:space="preserve"> seconded by </w:t>
      </w:r>
      <w:r>
        <w:rPr>
          <w:rFonts w:eastAsia="Calibri"/>
          <w:szCs w:val="24"/>
        </w:rPr>
        <w:t xml:space="preserve">Ms. </w:t>
      </w:r>
      <w:r w:rsidR="00DE4DD1">
        <w:rPr>
          <w:rFonts w:eastAsia="Calibri"/>
          <w:szCs w:val="24"/>
        </w:rPr>
        <w:t>Ruiz</w:t>
      </w:r>
      <w:r w:rsidRPr="000C3037">
        <w:rPr>
          <w:rFonts w:eastAsia="Calibri"/>
          <w:szCs w:val="24"/>
        </w:rPr>
        <w:t xml:space="preserve">, to approve </w:t>
      </w:r>
      <w:r>
        <w:rPr>
          <w:rFonts w:eastAsia="Calibri"/>
          <w:szCs w:val="24"/>
        </w:rPr>
        <w:t xml:space="preserve">the </w:t>
      </w:r>
      <w:r w:rsidR="005B124F">
        <w:rPr>
          <w:rFonts w:eastAsia="Calibri"/>
          <w:szCs w:val="24"/>
        </w:rPr>
        <w:t>Executive Session</w:t>
      </w:r>
      <w:r w:rsidRPr="000C3037">
        <w:rPr>
          <w:rFonts w:eastAsia="Calibri"/>
          <w:szCs w:val="24"/>
        </w:rPr>
        <w:t xml:space="preserve"> Minutes of</w:t>
      </w:r>
      <w:r>
        <w:rPr>
          <w:rFonts w:eastAsia="Calibri"/>
          <w:szCs w:val="24"/>
        </w:rPr>
        <w:t xml:space="preserve"> </w:t>
      </w:r>
      <w:r w:rsidR="00DE4DD1">
        <w:rPr>
          <w:rFonts w:eastAsia="Calibri"/>
          <w:szCs w:val="24"/>
        </w:rPr>
        <w:t>May 27</w:t>
      </w:r>
      <w:r>
        <w:rPr>
          <w:rFonts w:eastAsia="Calibri"/>
          <w:szCs w:val="24"/>
        </w:rPr>
        <w:t xml:space="preserve">, 2025.  </w:t>
      </w:r>
      <w:r w:rsidRPr="000C3037">
        <w:rPr>
          <w:rFonts w:eastAsia="Calibri"/>
          <w:szCs w:val="24"/>
        </w:rPr>
        <w:t>The motion passed unanimously</w:t>
      </w:r>
      <w:r>
        <w:rPr>
          <w:rFonts w:eastAsia="Calibri"/>
          <w:szCs w:val="24"/>
        </w:rPr>
        <w:t xml:space="preserve"> by a roll call vote</w:t>
      </w:r>
      <w:r w:rsidR="006B66E9">
        <w:rPr>
          <w:rFonts w:eastAsia="Calibri"/>
          <w:szCs w:val="24"/>
        </w:rPr>
        <w:t xml:space="preserve">.  </w:t>
      </w:r>
    </w:p>
    <w:p w14:paraId="37AC5FCF" w14:textId="553665B2" w:rsidR="00DF4560" w:rsidRDefault="00DF4560" w:rsidP="005F0EB6">
      <w:pPr>
        <w:rPr>
          <w:rFonts w:eastAsia="Calibri"/>
          <w:szCs w:val="24"/>
        </w:rPr>
      </w:pPr>
    </w:p>
    <w:p w14:paraId="392031A6" w14:textId="714AE511" w:rsidR="00DC2535" w:rsidRPr="00DC2535" w:rsidRDefault="00DC2535" w:rsidP="00CB38B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DC2535">
        <w:rPr>
          <w:rFonts w:ascii="Times New Roman" w:hAnsi="Times New Roman"/>
          <w:bCs/>
          <w:sz w:val="24"/>
          <w:szCs w:val="24"/>
        </w:rPr>
        <w:t>Ms. Fuller arrived at 9:42 a.m.</w:t>
      </w:r>
    </w:p>
    <w:p w14:paraId="3D0A7CCE" w14:textId="77777777" w:rsidR="00DC2535" w:rsidRDefault="00DC2535" w:rsidP="00CB38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1984EEC" w14:textId="231D7B28" w:rsidR="00CB38BF" w:rsidRDefault="00CB38BF" w:rsidP="00CB38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C2535">
        <w:rPr>
          <w:rFonts w:ascii="Times New Roman" w:hAnsi="Times New Roman"/>
          <w:b/>
          <w:sz w:val="24"/>
          <w:szCs w:val="24"/>
          <w:u w:val="single"/>
        </w:rPr>
        <w:t>Application Reviews – Reference</w:t>
      </w:r>
    </w:p>
    <w:p w14:paraId="3D078AA6" w14:textId="77777777" w:rsidR="00DC2535" w:rsidRPr="00DC2535" w:rsidRDefault="00DC2535" w:rsidP="00CB38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BF49568" w14:textId="0D3C645C" w:rsidR="00CB38BF" w:rsidRPr="00DC2535" w:rsidRDefault="00CB38BF" w:rsidP="00911BA8">
      <w:pPr>
        <w:pStyle w:val="NoSpacing"/>
        <w:numPr>
          <w:ilvl w:val="0"/>
          <w:numId w:val="4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C2535">
        <w:rPr>
          <w:rFonts w:ascii="Times New Roman" w:hAnsi="Times New Roman"/>
          <w:b/>
          <w:sz w:val="24"/>
          <w:szCs w:val="24"/>
        </w:rPr>
        <w:t xml:space="preserve">Janelle Clyde, </w:t>
      </w:r>
      <w:r w:rsidR="00DC2535" w:rsidRPr="00DC2535">
        <w:rPr>
          <w:rFonts w:ascii="Times New Roman" w:hAnsi="Times New Roman"/>
          <w:b/>
          <w:sz w:val="24"/>
          <w:szCs w:val="24"/>
        </w:rPr>
        <w:t>A</w:t>
      </w:r>
      <w:r w:rsidRPr="00DC2535">
        <w:rPr>
          <w:rFonts w:ascii="Times New Roman" w:hAnsi="Times New Roman"/>
          <w:b/>
          <w:sz w:val="24"/>
          <w:szCs w:val="24"/>
        </w:rPr>
        <w:t>pplicant for LICSW</w:t>
      </w:r>
      <w:r w:rsidR="00DC2535" w:rsidRPr="00DC2535">
        <w:rPr>
          <w:rFonts w:ascii="Times New Roman" w:hAnsi="Times New Roman"/>
          <w:b/>
          <w:sz w:val="24"/>
          <w:szCs w:val="24"/>
        </w:rPr>
        <w:t>:</w:t>
      </w:r>
      <w:r w:rsidR="00DC2535">
        <w:rPr>
          <w:rFonts w:ascii="Times New Roman" w:hAnsi="Times New Roman"/>
          <w:bCs/>
          <w:sz w:val="24"/>
          <w:szCs w:val="24"/>
        </w:rPr>
        <w:t xml:space="preserve"> The Board reviewed Ms. Clyde’s application, including documentation of</w:t>
      </w:r>
      <w:r w:rsidR="00A25504">
        <w:rPr>
          <w:rFonts w:ascii="Times New Roman" w:hAnsi="Times New Roman"/>
          <w:bCs/>
          <w:sz w:val="24"/>
          <w:szCs w:val="24"/>
        </w:rPr>
        <w:t xml:space="preserve"> her</w:t>
      </w:r>
      <w:r w:rsidR="00DC2535">
        <w:rPr>
          <w:rFonts w:ascii="Times New Roman" w:hAnsi="Times New Roman"/>
          <w:bCs/>
          <w:sz w:val="24"/>
          <w:szCs w:val="24"/>
        </w:rPr>
        <w:t xml:space="preserve"> experience.  After a brief discussion, the Board directed Mr. Bialas to ask Ms. Clyde to obtain signed reference forms from her former supervisors or provide a statement explaining her efforts to get the forms signed and why she cannot get them signed.  </w:t>
      </w:r>
    </w:p>
    <w:p w14:paraId="0FC2F57E" w14:textId="77777777" w:rsidR="00CB38BF" w:rsidRDefault="00CB38BF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A0949F9" w14:textId="7A2DC09E" w:rsidR="003513FC" w:rsidRDefault="003513FC" w:rsidP="003513FC">
      <w:pPr>
        <w:pStyle w:val="NoSpacing"/>
        <w:numPr>
          <w:ilvl w:val="0"/>
          <w:numId w:val="41"/>
        </w:numPr>
        <w:rPr>
          <w:rFonts w:ascii="Times New Roman" w:hAnsi="Times New Roman"/>
          <w:bCs/>
          <w:sz w:val="24"/>
          <w:szCs w:val="24"/>
        </w:rPr>
      </w:pPr>
      <w:r w:rsidRPr="003513FC">
        <w:rPr>
          <w:rFonts w:ascii="Times New Roman" w:hAnsi="Times New Roman"/>
          <w:b/>
          <w:sz w:val="24"/>
          <w:szCs w:val="24"/>
        </w:rPr>
        <w:t xml:space="preserve">Sarah </w:t>
      </w:r>
      <w:proofErr w:type="spellStart"/>
      <w:r w:rsidRPr="003513FC">
        <w:rPr>
          <w:rFonts w:ascii="Times New Roman" w:hAnsi="Times New Roman"/>
          <w:b/>
          <w:sz w:val="24"/>
          <w:szCs w:val="24"/>
        </w:rPr>
        <w:t>DeNardo</w:t>
      </w:r>
      <w:proofErr w:type="spellEnd"/>
      <w:r w:rsidRPr="003513FC">
        <w:rPr>
          <w:rFonts w:ascii="Times New Roman" w:hAnsi="Times New Roman"/>
          <w:b/>
          <w:sz w:val="24"/>
          <w:szCs w:val="24"/>
        </w:rPr>
        <w:t xml:space="preserve">, Applicant for LCSW: </w:t>
      </w:r>
      <w:r>
        <w:rPr>
          <w:rFonts w:ascii="Times New Roman" w:hAnsi="Times New Roman"/>
          <w:bCs/>
          <w:sz w:val="24"/>
          <w:szCs w:val="24"/>
        </w:rPr>
        <w:t xml:space="preserve">The Board reviewed Ms. </w:t>
      </w:r>
      <w:proofErr w:type="spellStart"/>
      <w:r>
        <w:rPr>
          <w:rFonts w:ascii="Times New Roman" w:hAnsi="Times New Roman"/>
          <w:bCs/>
          <w:sz w:val="24"/>
          <w:szCs w:val="24"/>
        </w:rPr>
        <w:t>DeNardo’s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application, including a reference.</w:t>
      </w:r>
      <w:r w:rsidR="00300603">
        <w:rPr>
          <w:rFonts w:ascii="Times New Roman" w:hAnsi="Times New Roman"/>
          <w:bCs/>
          <w:sz w:val="24"/>
          <w:szCs w:val="24"/>
        </w:rPr>
        <w:t xml:space="preserve">  After a brief discussion, a motion was made by Ms. Lundi, seconded by Ms. Pierre-Victor, to allow Ms. </w:t>
      </w:r>
      <w:proofErr w:type="spellStart"/>
      <w:r w:rsidR="00300603">
        <w:rPr>
          <w:rFonts w:ascii="Times New Roman" w:hAnsi="Times New Roman"/>
          <w:bCs/>
          <w:sz w:val="24"/>
          <w:szCs w:val="24"/>
        </w:rPr>
        <w:t>DeNardo</w:t>
      </w:r>
      <w:proofErr w:type="spellEnd"/>
      <w:r w:rsidR="00300603">
        <w:rPr>
          <w:rFonts w:ascii="Times New Roman" w:hAnsi="Times New Roman"/>
          <w:bCs/>
          <w:sz w:val="24"/>
          <w:szCs w:val="24"/>
        </w:rPr>
        <w:t xml:space="preserve"> to continue with the licensing process.  The motion passed unanimously by a roll call vote.</w:t>
      </w:r>
    </w:p>
    <w:p w14:paraId="3FDB3842" w14:textId="77777777" w:rsidR="00300603" w:rsidRDefault="00300603" w:rsidP="00300603">
      <w:pPr>
        <w:pStyle w:val="ListParagraph"/>
        <w:rPr>
          <w:bCs/>
          <w:szCs w:val="24"/>
        </w:rPr>
      </w:pPr>
    </w:p>
    <w:p w14:paraId="3179EA15" w14:textId="47490AAD" w:rsidR="00C54FAF" w:rsidRPr="00CF35E7" w:rsidRDefault="00C54FAF" w:rsidP="00C54FAF">
      <w:pPr>
        <w:pStyle w:val="NoSpacing"/>
        <w:numPr>
          <w:ilvl w:val="0"/>
          <w:numId w:val="41"/>
        </w:numPr>
        <w:rPr>
          <w:rFonts w:ascii="Times New Roman" w:hAnsi="Times New Roman"/>
          <w:bCs/>
          <w:sz w:val="24"/>
          <w:szCs w:val="24"/>
        </w:rPr>
      </w:pPr>
      <w:r w:rsidRPr="00B54C6E">
        <w:rPr>
          <w:rFonts w:ascii="Times New Roman" w:hAnsi="Times New Roman"/>
          <w:b/>
          <w:sz w:val="24"/>
          <w:szCs w:val="24"/>
        </w:rPr>
        <w:t>Tracey Begin, Applicant for LCSW: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4C6E">
        <w:rPr>
          <w:rFonts w:ascii="Times New Roman" w:hAnsi="Times New Roman"/>
          <w:bCs/>
          <w:sz w:val="24"/>
          <w:szCs w:val="24"/>
        </w:rPr>
        <w:t xml:space="preserve">The Board reviewed Ms. Begin’s application, including a reference.  </w:t>
      </w:r>
      <w:r w:rsidR="00563750">
        <w:rPr>
          <w:rFonts w:ascii="Times New Roman" w:hAnsi="Times New Roman"/>
          <w:bCs/>
          <w:sz w:val="24"/>
          <w:szCs w:val="24"/>
        </w:rPr>
        <w:t>After a brief discussion, a motion was made by Ms. Fuller, seconded by Ms. Zuffante, to allow Ms. Begin to continue with the licensing process.  The motion passed unanimously by a roll call vote, with Ms. Ruiz abstaining.</w:t>
      </w:r>
    </w:p>
    <w:p w14:paraId="47768CED" w14:textId="77777777" w:rsidR="003513FC" w:rsidRDefault="003513FC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1F64EDB" w14:textId="0DCD900C" w:rsidR="005775F6" w:rsidRDefault="005775F6" w:rsidP="005775F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5775F6">
        <w:rPr>
          <w:rFonts w:ascii="Times New Roman" w:hAnsi="Times New Roman"/>
          <w:b/>
          <w:sz w:val="24"/>
          <w:szCs w:val="24"/>
          <w:u w:val="single"/>
        </w:rPr>
        <w:t xml:space="preserve">Application Review – Experience </w:t>
      </w:r>
    </w:p>
    <w:p w14:paraId="22489C2A" w14:textId="77777777" w:rsidR="005775F6" w:rsidRPr="005775F6" w:rsidRDefault="005775F6" w:rsidP="005775F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13C0E4A" w14:textId="7B34EDC2" w:rsidR="005775F6" w:rsidRPr="00CF35E7" w:rsidRDefault="005775F6" w:rsidP="005775F6">
      <w:pPr>
        <w:pStyle w:val="NoSpacing"/>
        <w:numPr>
          <w:ilvl w:val="0"/>
          <w:numId w:val="42"/>
        </w:numPr>
        <w:rPr>
          <w:rFonts w:ascii="Times New Roman" w:hAnsi="Times New Roman"/>
          <w:bCs/>
          <w:sz w:val="24"/>
          <w:szCs w:val="24"/>
        </w:rPr>
      </w:pPr>
      <w:r w:rsidRPr="00417865">
        <w:rPr>
          <w:rFonts w:ascii="Times New Roman" w:hAnsi="Times New Roman"/>
          <w:b/>
          <w:sz w:val="24"/>
          <w:szCs w:val="24"/>
        </w:rPr>
        <w:t xml:space="preserve">Sivan Madar, </w:t>
      </w:r>
      <w:r w:rsidR="002A4F00" w:rsidRPr="00417865">
        <w:rPr>
          <w:rFonts w:ascii="Times New Roman" w:hAnsi="Times New Roman"/>
          <w:b/>
          <w:sz w:val="24"/>
          <w:szCs w:val="24"/>
        </w:rPr>
        <w:t>A</w:t>
      </w:r>
      <w:r w:rsidRPr="00417865">
        <w:rPr>
          <w:rFonts w:ascii="Times New Roman" w:hAnsi="Times New Roman"/>
          <w:b/>
          <w:sz w:val="24"/>
          <w:szCs w:val="24"/>
        </w:rPr>
        <w:t>pplicant for LICSW</w:t>
      </w:r>
      <w:r w:rsidR="002A4F00" w:rsidRPr="00417865">
        <w:rPr>
          <w:rFonts w:ascii="Times New Roman" w:hAnsi="Times New Roman"/>
          <w:b/>
          <w:sz w:val="24"/>
          <w:szCs w:val="24"/>
        </w:rPr>
        <w:t>:</w:t>
      </w:r>
      <w:r w:rsidR="00AE2E8B">
        <w:rPr>
          <w:rFonts w:ascii="Times New Roman" w:hAnsi="Times New Roman"/>
          <w:bCs/>
          <w:sz w:val="24"/>
          <w:szCs w:val="24"/>
        </w:rPr>
        <w:t xml:space="preserve"> The Board reviewed Ms. Madar’s application, including documentation of her experience in Israel.  After a brief discussion, the Board directed Mr. Bialas to ask Ms. Madar to obtain the </w:t>
      </w:r>
      <w:r w:rsidR="00E70CB6">
        <w:rPr>
          <w:rFonts w:ascii="Times New Roman" w:hAnsi="Times New Roman"/>
          <w:bCs/>
          <w:sz w:val="24"/>
          <w:szCs w:val="24"/>
        </w:rPr>
        <w:t xml:space="preserve">application </w:t>
      </w:r>
      <w:r w:rsidR="00AC5A13">
        <w:rPr>
          <w:rFonts w:ascii="Times New Roman" w:hAnsi="Times New Roman"/>
          <w:bCs/>
          <w:sz w:val="24"/>
          <w:szCs w:val="24"/>
        </w:rPr>
        <w:t xml:space="preserve">experience </w:t>
      </w:r>
      <w:r w:rsidR="00AE2E8B">
        <w:rPr>
          <w:rFonts w:ascii="Times New Roman" w:hAnsi="Times New Roman"/>
          <w:bCs/>
          <w:sz w:val="24"/>
          <w:szCs w:val="24"/>
        </w:rPr>
        <w:t xml:space="preserve">forms signed by her supervisors for the Board to review.  </w:t>
      </w:r>
    </w:p>
    <w:p w14:paraId="423EB44A" w14:textId="77777777" w:rsidR="00CB38BF" w:rsidRDefault="00CB38BF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29C3630" w14:textId="1AE4466E" w:rsidR="008E5669" w:rsidRDefault="008E5669" w:rsidP="008E566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E5669">
        <w:rPr>
          <w:rFonts w:ascii="Times New Roman" w:hAnsi="Times New Roman"/>
          <w:b/>
          <w:sz w:val="24"/>
          <w:szCs w:val="24"/>
          <w:u w:val="single"/>
        </w:rPr>
        <w:t>Application Review – Discipline in Another Jurisdiction</w:t>
      </w:r>
    </w:p>
    <w:p w14:paraId="2C3839B8" w14:textId="77777777" w:rsidR="008E5669" w:rsidRPr="008E5669" w:rsidRDefault="008E5669" w:rsidP="008E566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DD7BF4F" w14:textId="5115E85C" w:rsidR="008E5669" w:rsidRDefault="008E5669" w:rsidP="008E5669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76A4F">
        <w:rPr>
          <w:rFonts w:ascii="Times New Roman" w:hAnsi="Times New Roman"/>
          <w:b/>
          <w:sz w:val="24"/>
          <w:szCs w:val="24"/>
        </w:rPr>
        <w:t xml:space="preserve">Latara Leggett, </w:t>
      </w:r>
      <w:r w:rsidR="00436A89" w:rsidRPr="00876A4F">
        <w:rPr>
          <w:rFonts w:ascii="Times New Roman" w:hAnsi="Times New Roman"/>
          <w:b/>
          <w:sz w:val="24"/>
          <w:szCs w:val="24"/>
        </w:rPr>
        <w:t>A</w:t>
      </w:r>
      <w:r w:rsidRPr="00876A4F">
        <w:rPr>
          <w:rFonts w:ascii="Times New Roman" w:hAnsi="Times New Roman"/>
          <w:b/>
          <w:sz w:val="24"/>
          <w:szCs w:val="24"/>
        </w:rPr>
        <w:t>pplicant for LICSW</w:t>
      </w:r>
      <w:r w:rsidR="00436A89" w:rsidRPr="00876A4F">
        <w:rPr>
          <w:rFonts w:ascii="Times New Roman" w:hAnsi="Times New Roman"/>
          <w:b/>
          <w:sz w:val="24"/>
          <w:szCs w:val="24"/>
        </w:rPr>
        <w:t>:</w:t>
      </w:r>
      <w:r w:rsidR="00436A89">
        <w:rPr>
          <w:rFonts w:ascii="Times New Roman" w:hAnsi="Times New Roman"/>
          <w:bCs/>
          <w:sz w:val="24"/>
          <w:szCs w:val="24"/>
        </w:rPr>
        <w:t xml:space="preserve"> </w:t>
      </w:r>
      <w:r w:rsidR="00876A4F">
        <w:rPr>
          <w:rFonts w:ascii="Times New Roman" w:hAnsi="Times New Roman"/>
          <w:bCs/>
          <w:sz w:val="24"/>
          <w:szCs w:val="24"/>
        </w:rPr>
        <w:t>The Board reviewed Ms. Leggett</w:t>
      </w:r>
      <w:r w:rsidR="00377044">
        <w:rPr>
          <w:rFonts w:ascii="Times New Roman" w:hAnsi="Times New Roman"/>
          <w:bCs/>
          <w:sz w:val="24"/>
          <w:szCs w:val="24"/>
        </w:rPr>
        <w:t>’s</w:t>
      </w:r>
      <w:r w:rsidR="00876A4F">
        <w:rPr>
          <w:rFonts w:ascii="Times New Roman" w:hAnsi="Times New Roman"/>
          <w:bCs/>
          <w:sz w:val="24"/>
          <w:szCs w:val="24"/>
        </w:rPr>
        <w:t xml:space="preserve"> application, including her disclosure of discipline in Louisiana.  After a brief discussion, a motion was made by Ms. Lundi, seconded by Ms. Pierre-Victor, to allow Ms. Leggett to continue with the licensing process.  The motion passed unanimously by a roll call vote, with Ms. Fuller abstaining.</w:t>
      </w:r>
    </w:p>
    <w:p w14:paraId="6BFF7B73" w14:textId="77777777" w:rsidR="008E5669" w:rsidRDefault="008E5669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F3A0D9D" w14:textId="70DED210" w:rsidR="00F702B3" w:rsidRDefault="00F702B3" w:rsidP="00F702B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702B3">
        <w:rPr>
          <w:rFonts w:ascii="Times New Roman" w:hAnsi="Times New Roman"/>
          <w:b/>
          <w:sz w:val="24"/>
          <w:szCs w:val="24"/>
          <w:u w:val="single"/>
        </w:rPr>
        <w:t xml:space="preserve">Application Review – Prior Discipline </w:t>
      </w:r>
    </w:p>
    <w:p w14:paraId="02E987B1" w14:textId="77777777" w:rsidR="00F702B3" w:rsidRPr="00F702B3" w:rsidRDefault="00F702B3" w:rsidP="00F702B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1291B99" w14:textId="572581FD" w:rsidR="00F702B3" w:rsidRDefault="00F702B3" w:rsidP="00F702B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04FFC">
        <w:rPr>
          <w:rFonts w:ascii="Times New Roman" w:hAnsi="Times New Roman"/>
          <w:b/>
          <w:sz w:val="24"/>
          <w:szCs w:val="24"/>
        </w:rPr>
        <w:t xml:space="preserve">Michelle Papanicolaou, Applicant for LICSW Re-Licensure: </w:t>
      </w:r>
      <w:r>
        <w:rPr>
          <w:rFonts w:ascii="Times New Roman" w:hAnsi="Times New Roman"/>
          <w:bCs/>
          <w:sz w:val="24"/>
          <w:szCs w:val="24"/>
        </w:rPr>
        <w:t xml:space="preserve">The Board reviewed Ms. Papanicolaou’s application, including her request to complete the “in person” continuing education requirement of her consent agreement with continuing education courses that are offered live online.  A motion was made by Ms. Ruiz, seconded by Ms. Zuffante, to allow Ms. Papanicolaou to complete the “in person” continuing education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through courses that are offered live online.  The motion passed unanimously by a roll call vote, with Ms. Fuller abstaining.  </w:t>
      </w:r>
    </w:p>
    <w:p w14:paraId="1F2B7E62" w14:textId="77777777" w:rsidR="008E5669" w:rsidRDefault="008E5669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292B2A1" w14:textId="77777777" w:rsidR="00F04FFC" w:rsidRDefault="00F04FFC" w:rsidP="00F04FF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04FFC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05BA2E7F" w14:textId="77777777" w:rsidR="00F04FFC" w:rsidRPr="00F04FFC" w:rsidRDefault="00F04FFC" w:rsidP="00F04FF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0DBABAC" w14:textId="2E08ADB9" w:rsidR="00F04FFC" w:rsidRDefault="00F04FFC" w:rsidP="00F04FFC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F385F">
        <w:rPr>
          <w:rFonts w:ascii="Times New Roman" w:hAnsi="Times New Roman"/>
          <w:b/>
          <w:sz w:val="24"/>
          <w:szCs w:val="24"/>
        </w:rPr>
        <w:t>6.10.25 Letter from Brooke Trefry re: LICSW Eligibility</w:t>
      </w:r>
      <w:r w:rsidR="009665D0" w:rsidRPr="00AF385F">
        <w:rPr>
          <w:rFonts w:ascii="Times New Roman" w:hAnsi="Times New Roman"/>
          <w:b/>
          <w:sz w:val="24"/>
          <w:szCs w:val="24"/>
        </w:rPr>
        <w:t>:</w:t>
      </w:r>
      <w:r w:rsidR="009665D0">
        <w:rPr>
          <w:rFonts w:ascii="Times New Roman" w:hAnsi="Times New Roman"/>
          <w:bCs/>
          <w:sz w:val="24"/>
          <w:szCs w:val="24"/>
        </w:rPr>
        <w:t xml:space="preserve"> </w:t>
      </w:r>
      <w:r w:rsidR="005E7B17">
        <w:rPr>
          <w:rFonts w:ascii="Times New Roman" w:hAnsi="Times New Roman"/>
          <w:bCs/>
          <w:sz w:val="24"/>
          <w:szCs w:val="24"/>
        </w:rPr>
        <w:t xml:space="preserve">The Board reviewed a letter from Ms. Trefry asking the Board to allow her to </w:t>
      </w:r>
      <w:proofErr w:type="gramStart"/>
      <w:r w:rsidR="005E7B17">
        <w:rPr>
          <w:rFonts w:ascii="Times New Roman" w:hAnsi="Times New Roman"/>
          <w:bCs/>
          <w:sz w:val="24"/>
          <w:szCs w:val="24"/>
        </w:rPr>
        <w:t>apply</w:t>
      </w:r>
      <w:proofErr w:type="gramEnd"/>
      <w:r w:rsidR="005E7B17">
        <w:rPr>
          <w:rFonts w:ascii="Times New Roman" w:hAnsi="Times New Roman"/>
          <w:bCs/>
          <w:sz w:val="24"/>
          <w:szCs w:val="24"/>
        </w:rPr>
        <w:t xml:space="preserve"> experience hours she obtained while she was not licensed as an LCSW because she did not pay the license fee toward her application for</w:t>
      </w:r>
      <w:r w:rsidR="00AF385F">
        <w:rPr>
          <w:rFonts w:ascii="Times New Roman" w:hAnsi="Times New Roman"/>
          <w:bCs/>
          <w:sz w:val="24"/>
          <w:szCs w:val="24"/>
        </w:rPr>
        <w:t xml:space="preserve"> an LICSW license.  After a brief discussion, the Board directed Mr. Bialas to inform Ms. Trefry that her request is denied because she cannot earn experience hours for </w:t>
      </w:r>
      <w:proofErr w:type="gramStart"/>
      <w:r w:rsidR="00AF385F">
        <w:rPr>
          <w:rFonts w:ascii="Times New Roman" w:hAnsi="Times New Roman"/>
          <w:bCs/>
          <w:sz w:val="24"/>
          <w:szCs w:val="24"/>
        </w:rPr>
        <w:t>the LICSW</w:t>
      </w:r>
      <w:proofErr w:type="gramEnd"/>
      <w:r w:rsidR="00AF385F">
        <w:rPr>
          <w:rFonts w:ascii="Times New Roman" w:hAnsi="Times New Roman"/>
          <w:bCs/>
          <w:sz w:val="24"/>
          <w:szCs w:val="24"/>
        </w:rPr>
        <w:t xml:space="preserve"> without </w:t>
      </w:r>
      <w:r w:rsidR="00377044">
        <w:rPr>
          <w:rFonts w:ascii="Times New Roman" w:hAnsi="Times New Roman"/>
          <w:bCs/>
          <w:sz w:val="24"/>
          <w:szCs w:val="24"/>
        </w:rPr>
        <w:t xml:space="preserve">first </w:t>
      </w:r>
      <w:r w:rsidR="00AF385F">
        <w:rPr>
          <w:rFonts w:ascii="Times New Roman" w:hAnsi="Times New Roman"/>
          <w:bCs/>
          <w:sz w:val="24"/>
          <w:szCs w:val="24"/>
        </w:rPr>
        <w:t>being licensed as an LCSW.</w:t>
      </w:r>
    </w:p>
    <w:p w14:paraId="69316989" w14:textId="77777777" w:rsidR="00F04FFC" w:rsidRDefault="00F04FFC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5B2AC8E" w14:textId="4F18812D" w:rsidR="00F04FFC" w:rsidRPr="009D54C8" w:rsidRDefault="009D54C8" w:rsidP="000A0F0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D54C8">
        <w:rPr>
          <w:rFonts w:ascii="Times New Roman" w:hAnsi="Times New Roman"/>
          <w:bCs/>
          <w:sz w:val="24"/>
          <w:szCs w:val="24"/>
        </w:rPr>
        <w:t>Ms. Ruiz recused herself from the following matter and left the meeting at 10:19 a.m.</w:t>
      </w:r>
    </w:p>
    <w:p w14:paraId="128BAFB6" w14:textId="77777777" w:rsidR="00F4720F" w:rsidRDefault="00F4720F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A93802B" w14:textId="6F3FBD26" w:rsidR="00F4720F" w:rsidRDefault="00F4720F" w:rsidP="00F4720F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17857">
        <w:rPr>
          <w:rFonts w:ascii="Times New Roman" w:hAnsi="Times New Roman"/>
          <w:b/>
          <w:sz w:val="24"/>
          <w:szCs w:val="24"/>
        </w:rPr>
        <w:t xml:space="preserve">6.3.25 Letter from NASW-MA re: Ethics Continuing Education Requirement: </w:t>
      </w:r>
      <w:r w:rsidR="00D17857">
        <w:rPr>
          <w:rFonts w:ascii="Times New Roman" w:hAnsi="Times New Roman"/>
          <w:bCs/>
          <w:sz w:val="24"/>
          <w:szCs w:val="24"/>
        </w:rPr>
        <w:t xml:space="preserve">The Board reviewed the letter in response to requests made by the Board after NASW-MA requested that the Board require </w:t>
      </w:r>
      <w:proofErr w:type="gramStart"/>
      <w:r w:rsidR="00D17857">
        <w:rPr>
          <w:rFonts w:ascii="Times New Roman" w:hAnsi="Times New Roman"/>
          <w:bCs/>
          <w:sz w:val="24"/>
          <w:szCs w:val="24"/>
        </w:rPr>
        <w:t>licensees</w:t>
      </w:r>
      <w:proofErr w:type="gramEnd"/>
      <w:r w:rsidR="00D17857">
        <w:rPr>
          <w:rFonts w:ascii="Times New Roman" w:hAnsi="Times New Roman"/>
          <w:bCs/>
          <w:sz w:val="24"/>
          <w:szCs w:val="24"/>
        </w:rPr>
        <w:t xml:space="preserve"> </w:t>
      </w:r>
      <w:r w:rsidR="00377044">
        <w:rPr>
          <w:rFonts w:ascii="Times New Roman" w:hAnsi="Times New Roman"/>
          <w:bCs/>
          <w:sz w:val="24"/>
          <w:szCs w:val="24"/>
        </w:rPr>
        <w:t xml:space="preserve">to </w:t>
      </w:r>
      <w:r w:rsidR="00D17857">
        <w:rPr>
          <w:rFonts w:ascii="Times New Roman" w:hAnsi="Times New Roman"/>
          <w:bCs/>
          <w:sz w:val="24"/>
          <w:szCs w:val="24"/>
        </w:rPr>
        <w:t xml:space="preserve">complete continuing education in ethics each licensing cycle.  After a brief discussion, the Board directed Mr. Bialas to ask NASW-MA for information about how other states determine what qualifies as a continuing education course in ethics and NASW-MA’s recommendation on how the Board should handle the issue. </w:t>
      </w:r>
    </w:p>
    <w:p w14:paraId="5E1D6793" w14:textId="77777777" w:rsidR="00F4720F" w:rsidRDefault="00F4720F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79094F7" w14:textId="7DDB9A51" w:rsidR="00F4720F" w:rsidRPr="00342712" w:rsidRDefault="00342712" w:rsidP="000A0F0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42712">
        <w:rPr>
          <w:rFonts w:ascii="Times New Roman" w:hAnsi="Times New Roman"/>
          <w:bCs/>
          <w:sz w:val="24"/>
          <w:szCs w:val="24"/>
        </w:rPr>
        <w:t>Ms. Kelley arrived at 10:27 a.m.</w:t>
      </w:r>
    </w:p>
    <w:p w14:paraId="56CF21AC" w14:textId="77777777" w:rsidR="00342712" w:rsidRPr="00342712" w:rsidRDefault="00342712" w:rsidP="000A0F0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863595D" w14:textId="48AF083B" w:rsidR="00342712" w:rsidRPr="00342712" w:rsidRDefault="00342712" w:rsidP="000A0F0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42712">
        <w:rPr>
          <w:rFonts w:ascii="Times New Roman" w:hAnsi="Times New Roman"/>
          <w:bCs/>
          <w:sz w:val="24"/>
          <w:szCs w:val="24"/>
        </w:rPr>
        <w:t>Ms. Ruiz returned to the meeting at 10:30 a.m.</w:t>
      </w:r>
    </w:p>
    <w:p w14:paraId="26377199" w14:textId="77777777" w:rsidR="00342712" w:rsidRDefault="00342712" w:rsidP="000A0F0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EC6881F" w14:textId="77777777" w:rsidR="008424AE" w:rsidRDefault="008424AE" w:rsidP="008424A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424AE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66A98492" w14:textId="77777777" w:rsidR="008424AE" w:rsidRPr="008424AE" w:rsidRDefault="008424AE" w:rsidP="008424A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CDA22C1" w14:textId="255EF2CF" w:rsidR="00510BF7" w:rsidRDefault="008424AE" w:rsidP="008424AE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bookmarkStart w:id="2" w:name="_Hlk203742707"/>
      <w:r w:rsidRPr="00E97F90">
        <w:rPr>
          <w:rFonts w:ascii="Times New Roman" w:hAnsi="Times New Roman"/>
          <w:b/>
          <w:sz w:val="24"/>
          <w:szCs w:val="24"/>
        </w:rPr>
        <w:t xml:space="preserve">Courtney Chapman, Conditional Licensure Agreement, 4th </w:t>
      </w:r>
      <w:r w:rsidR="00E97F90" w:rsidRPr="00E97F90">
        <w:rPr>
          <w:rFonts w:ascii="Times New Roman" w:hAnsi="Times New Roman"/>
          <w:b/>
          <w:sz w:val="24"/>
          <w:szCs w:val="24"/>
        </w:rPr>
        <w:t>Q</w:t>
      </w:r>
      <w:r w:rsidRPr="00E97F90">
        <w:rPr>
          <w:rFonts w:ascii="Times New Roman" w:hAnsi="Times New Roman"/>
          <w:b/>
          <w:sz w:val="24"/>
          <w:szCs w:val="24"/>
        </w:rPr>
        <w:t xml:space="preserve">uarterly </w:t>
      </w:r>
      <w:r w:rsidR="00E97F90" w:rsidRPr="00E97F90">
        <w:rPr>
          <w:rFonts w:ascii="Times New Roman" w:hAnsi="Times New Roman"/>
          <w:b/>
          <w:sz w:val="24"/>
          <w:szCs w:val="24"/>
        </w:rPr>
        <w:t>M</w:t>
      </w:r>
      <w:r w:rsidRPr="00E97F90">
        <w:rPr>
          <w:rFonts w:ascii="Times New Roman" w:hAnsi="Times New Roman"/>
          <w:b/>
          <w:sz w:val="24"/>
          <w:szCs w:val="24"/>
        </w:rPr>
        <w:t xml:space="preserve">onitoring </w:t>
      </w:r>
      <w:r w:rsidR="00E97F90" w:rsidRPr="00E97F90">
        <w:rPr>
          <w:rFonts w:ascii="Times New Roman" w:hAnsi="Times New Roman"/>
          <w:b/>
          <w:sz w:val="24"/>
          <w:szCs w:val="24"/>
        </w:rPr>
        <w:t>R</w:t>
      </w:r>
      <w:r w:rsidRPr="00E97F90">
        <w:rPr>
          <w:rFonts w:ascii="Times New Roman" w:hAnsi="Times New Roman"/>
          <w:b/>
          <w:sz w:val="24"/>
          <w:szCs w:val="24"/>
        </w:rPr>
        <w:t>eport</w:t>
      </w:r>
      <w:bookmarkEnd w:id="2"/>
      <w:r w:rsidR="00E97F90" w:rsidRPr="00E97F90">
        <w:rPr>
          <w:rFonts w:ascii="Times New Roman" w:hAnsi="Times New Roman"/>
          <w:b/>
          <w:sz w:val="24"/>
          <w:szCs w:val="24"/>
        </w:rPr>
        <w:t>:</w:t>
      </w:r>
      <w:r w:rsidR="00E97F90">
        <w:rPr>
          <w:rFonts w:ascii="Times New Roman" w:hAnsi="Times New Roman"/>
          <w:bCs/>
          <w:sz w:val="24"/>
          <w:szCs w:val="24"/>
        </w:rPr>
        <w:t xml:space="preserve"> The Board reviewed Ms. Chapman’s report.  After a brief discussion, a motion was made by Ms. Lundi, seconded by Ms. Kelley, to accept the report.  The motion passed unanimously by a roll call vote, with Ms. Ruiz abstaining. </w:t>
      </w:r>
    </w:p>
    <w:p w14:paraId="67FE74F5" w14:textId="77777777" w:rsidR="000B2DD6" w:rsidRDefault="000B2DD6" w:rsidP="009A607F">
      <w:pPr>
        <w:rPr>
          <w:rFonts w:eastAsia="Calibri" w:cs="Calibri"/>
          <w:b/>
          <w:bCs/>
          <w:szCs w:val="24"/>
          <w:u w:val="single"/>
        </w:rPr>
      </w:pPr>
    </w:p>
    <w:p w14:paraId="3EDC9FEE" w14:textId="77777777" w:rsidR="00E97F90" w:rsidRPr="007A0A2E" w:rsidRDefault="00E97F90" w:rsidP="00E97F90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08009D85" w14:textId="77777777" w:rsidR="002F6947" w:rsidRDefault="002F6947" w:rsidP="002F69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A7A0C1" w14:textId="5D6476EC" w:rsidR="002F6947" w:rsidRPr="009A607F" w:rsidRDefault="002F6947" w:rsidP="002F694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BC64DA">
        <w:rPr>
          <w:rFonts w:ascii="Times New Roman" w:hAnsi="Times New Roman"/>
          <w:bCs/>
          <w:sz w:val="24"/>
          <w:szCs w:val="24"/>
        </w:rPr>
        <w:t>11:</w:t>
      </w:r>
      <w:r w:rsidR="00E97F90">
        <w:rPr>
          <w:rFonts w:ascii="Times New Roman" w:hAnsi="Times New Roman"/>
          <w:bCs/>
          <w:sz w:val="24"/>
          <w:szCs w:val="24"/>
        </w:rPr>
        <w:t>32</w:t>
      </w:r>
      <w:r w:rsidRPr="00420FEF">
        <w:rPr>
          <w:rFonts w:ascii="Times New Roman" w:hAnsi="Times New Roman"/>
          <w:bCs/>
          <w:sz w:val="24"/>
          <w:szCs w:val="24"/>
        </w:rPr>
        <w:t xml:space="preserve"> a.m., a motion was made by Ms. </w:t>
      </w:r>
      <w:r w:rsidR="00D1597E">
        <w:rPr>
          <w:rFonts w:ascii="Times New Roman" w:hAnsi="Times New Roman"/>
          <w:bCs/>
          <w:sz w:val="24"/>
          <w:szCs w:val="24"/>
        </w:rPr>
        <w:t>Pierre-Victor</w:t>
      </w:r>
      <w:r w:rsidRPr="00420FEF">
        <w:rPr>
          <w:rFonts w:ascii="Times New Roman" w:hAnsi="Times New Roman"/>
          <w:bCs/>
          <w:sz w:val="24"/>
          <w:szCs w:val="24"/>
        </w:rPr>
        <w:t xml:space="preserve">, seconded by Ms. </w:t>
      </w:r>
      <w:r w:rsidR="00E97F90">
        <w:rPr>
          <w:rFonts w:ascii="Times New Roman" w:hAnsi="Times New Roman"/>
          <w:bCs/>
          <w:sz w:val="24"/>
          <w:szCs w:val="24"/>
        </w:rPr>
        <w:t>Kelley</w:t>
      </w:r>
      <w:r w:rsidRPr="00420FEF">
        <w:rPr>
          <w:rFonts w:ascii="Times New Roman" w:hAnsi="Times New Roman"/>
          <w:bCs/>
          <w:sz w:val="24"/>
          <w:szCs w:val="24"/>
        </w:rPr>
        <w:t xml:space="preserve">, to (1) enter into </w:t>
      </w:r>
      <w:r w:rsidR="00E97F90"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E97F90">
        <w:rPr>
          <w:rFonts w:ascii="Times New Roman" w:hAnsi="Times New Roman"/>
          <w:bCs/>
          <w:sz w:val="24"/>
          <w:szCs w:val="24"/>
        </w:rPr>
        <w:t xml:space="preserve">review </w:t>
      </w:r>
      <w:r w:rsidR="003A09BF">
        <w:rPr>
          <w:rFonts w:ascii="Times New Roman" w:hAnsi="Times New Roman"/>
          <w:bCs/>
          <w:sz w:val="24"/>
          <w:szCs w:val="24"/>
        </w:rPr>
        <w:t xml:space="preserve">a </w:t>
      </w:r>
      <w:r w:rsidR="00E97F90">
        <w:rPr>
          <w:rFonts w:ascii="Times New Roman" w:hAnsi="Times New Roman"/>
          <w:bCs/>
          <w:sz w:val="24"/>
          <w:szCs w:val="24"/>
        </w:rPr>
        <w:t>new case, then (2) enter into</w:t>
      </w:r>
      <w:r w:rsidR="00E97F90" w:rsidRPr="00420FEF">
        <w:rPr>
          <w:rFonts w:ascii="Times New Roman" w:hAnsi="Times New Roman"/>
          <w:bCs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executive session under </w:t>
      </w:r>
      <w:r w:rsidRPr="002F6947">
        <w:rPr>
          <w:rFonts w:ascii="Times New Roman" w:hAnsi="Times New Roman"/>
          <w:bCs/>
          <w:sz w:val="24"/>
          <w:szCs w:val="24"/>
        </w:rPr>
        <w:t xml:space="preserve">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 xml:space="preserve">G.L. c. 30A, § 21(a)(7) to comply with G.L. c. 4, § 7, ¶ 26(c) and G.L. c. 214, § 1B; specifically, the Board will discuss and evaluate </w:t>
      </w:r>
      <w:r w:rsidRPr="002F6947">
        <w:rPr>
          <w:rFonts w:ascii="Times New Roman" w:hAnsi="Times New Roman"/>
          <w:bCs/>
          <w:sz w:val="24"/>
          <w:szCs w:val="24"/>
        </w:rPr>
        <w:t xml:space="preserve">the good moral character of an applicant as required for licensure </w:t>
      </w:r>
      <w:r>
        <w:rPr>
          <w:rFonts w:ascii="Times New Roman" w:hAnsi="Times New Roman"/>
          <w:bCs/>
          <w:sz w:val="24"/>
          <w:szCs w:val="24"/>
        </w:rPr>
        <w:t>and</w:t>
      </w:r>
      <w:r w:rsidR="00BC64DA">
        <w:rPr>
          <w:rFonts w:ascii="Times New Roman" w:hAnsi="Times New Roman"/>
          <w:bCs/>
          <w:sz w:val="24"/>
          <w:szCs w:val="24"/>
        </w:rPr>
        <w:t xml:space="preserve"> application</w:t>
      </w:r>
      <w:r w:rsidR="00E97F90">
        <w:rPr>
          <w:rFonts w:ascii="Times New Roman" w:hAnsi="Times New Roman"/>
          <w:bCs/>
          <w:sz w:val="24"/>
          <w:szCs w:val="24"/>
        </w:rPr>
        <w:t>s</w:t>
      </w:r>
      <w:r w:rsidRPr="00420FEF">
        <w:rPr>
          <w:rFonts w:ascii="Times New Roman" w:hAnsi="Times New Roman"/>
          <w:bCs/>
          <w:sz w:val="24"/>
          <w:szCs w:val="24"/>
        </w:rPr>
        <w:t xml:space="preserve"> 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>; then (</w:t>
      </w:r>
      <w:r w:rsidR="00E97F90">
        <w:rPr>
          <w:rFonts w:ascii="Times New Roman" w:hAnsi="Times New Roman"/>
          <w:bCs/>
          <w:sz w:val="24"/>
          <w:szCs w:val="24"/>
        </w:rPr>
        <w:t>3</w:t>
      </w:r>
      <w:r w:rsidR="00BC64D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E97F90">
        <w:rPr>
          <w:rFonts w:ascii="Times New Roman" w:hAnsi="Times New Roman"/>
          <w:bCs/>
          <w:sz w:val="24"/>
          <w:szCs w:val="24"/>
        </w:rPr>
        <w:t>review new cases and</w:t>
      </w:r>
      <w:r w:rsidR="00BC64D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conduct </w:t>
      </w:r>
      <w:r w:rsidR="00E97F90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case interview</w:t>
      </w:r>
      <w:r w:rsidR="00BC64D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 w:rsidRPr="00542C8F">
        <w:rPr>
          <w:rFonts w:ascii="Times New Roman" w:hAnsi="Times New Roman"/>
          <w:bCs/>
          <w:sz w:val="24"/>
          <w:szCs w:val="24"/>
        </w:rPr>
        <w:t>then, after the conclusion of investigative conference, (</w:t>
      </w:r>
      <w:r w:rsidR="00E97F90">
        <w:rPr>
          <w:rFonts w:ascii="Times New Roman" w:hAnsi="Times New Roman"/>
          <w:bCs/>
          <w:sz w:val="24"/>
          <w:szCs w:val="24"/>
        </w:rPr>
        <w:t>4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5562E2CC" w14:textId="77777777" w:rsidR="002F6947" w:rsidRDefault="002F6947" w:rsidP="007E1D72">
      <w:pPr>
        <w:rPr>
          <w:rFonts w:eastAsia="Calibri" w:cs="Calibri"/>
          <w:b/>
          <w:bCs/>
          <w:szCs w:val="24"/>
          <w:u w:val="single"/>
        </w:rPr>
      </w:pPr>
    </w:p>
    <w:p w14:paraId="070481C4" w14:textId="6656FD35" w:rsidR="00D1597E" w:rsidRDefault="00D1597E" w:rsidP="00D1597E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Board entered executive session at </w:t>
      </w:r>
      <w:r w:rsidR="00810EA6">
        <w:rPr>
          <w:rFonts w:ascii="Times New Roman" w:hAnsi="Times New Roman"/>
          <w:bCs/>
          <w:sz w:val="24"/>
          <w:szCs w:val="24"/>
        </w:rPr>
        <w:t>11:</w:t>
      </w:r>
      <w:r w:rsidR="00E97F90">
        <w:rPr>
          <w:rFonts w:ascii="Times New Roman" w:hAnsi="Times New Roman"/>
          <w:bCs/>
          <w:sz w:val="24"/>
          <w:szCs w:val="24"/>
        </w:rPr>
        <w:t>32</w:t>
      </w:r>
      <w:r w:rsidR="00810EA6">
        <w:rPr>
          <w:rFonts w:ascii="Times New Roman" w:hAnsi="Times New Roman"/>
          <w:bCs/>
          <w:sz w:val="24"/>
          <w:szCs w:val="24"/>
        </w:rPr>
        <w:t xml:space="preserve"> a</w:t>
      </w:r>
      <w:r>
        <w:rPr>
          <w:rFonts w:ascii="Times New Roman" w:hAnsi="Times New Roman"/>
          <w:bCs/>
          <w:sz w:val="24"/>
          <w:szCs w:val="24"/>
        </w:rPr>
        <w:t>.m.</w:t>
      </w:r>
    </w:p>
    <w:p w14:paraId="399BA6F6" w14:textId="24AFAF71" w:rsidR="000662B8" w:rsidRPr="000662B8" w:rsidRDefault="000662B8" w:rsidP="003A09B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662B8">
        <w:rPr>
          <w:rFonts w:ascii="Times New Roman" w:hAnsi="Times New Roman"/>
          <w:bCs/>
          <w:sz w:val="24"/>
          <w:szCs w:val="24"/>
        </w:rPr>
        <w:t>Ms. Kelley recused herself from the following matter and left the meeting at 10:49 a.m.</w:t>
      </w:r>
    </w:p>
    <w:p w14:paraId="59CCEE0C" w14:textId="77777777" w:rsidR="000662B8" w:rsidRDefault="000662B8" w:rsidP="003A09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71F5D7B" w14:textId="2360F613" w:rsidR="003A09BF" w:rsidRPr="003A09BF" w:rsidRDefault="003A09BF" w:rsidP="003A09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A09BF">
        <w:rPr>
          <w:rFonts w:ascii="Times New Roman" w:hAnsi="Times New Roman"/>
          <w:b/>
          <w:sz w:val="24"/>
          <w:szCs w:val="24"/>
          <w:u w:val="single"/>
        </w:rPr>
        <w:t>Case</w:t>
      </w:r>
    </w:p>
    <w:p w14:paraId="7B9C9D2D" w14:textId="77777777" w:rsidR="003A09BF" w:rsidRDefault="003A09BF" w:rsidP="003A09B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4C3E1B1" w14:textId="1602077C" w:rsidR="003A09BF" w:rsidRPr="00B11C4B" w:rsidRDefault="003A09BF" w:rsidP="003A09BF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732022">
        <w:rPr>
          <w:rFonts w:ascii="Times New Roman" w:hAnsi="Times New Roman"/>
          <w:bCs/>
          <w:sz w:val="24"/>
          <w:szCs w:val="24"/>
        </w:rPr>
        <w:t>SW-2024-0011</w:t>
      </w:r>
      <w:r>
        <w:rPr>
          <w:rFonts w:ascii="Times New Roman" w:hAnsi="Times New Roman"/>
          <w:bCs/>
          <w:sz w:val="24"/>
          <w:szCs w:val="24"/>
        </w:rPr>
        <w:t xml:space="preserve"> (AA):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027E6807" w14:textId="77777777" w:rsidR="00D1597E" w:rsidRDefault="00D1597E" w:rsidP="00D1597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5F11251" w14:textId="3E683198" w:rsidR="00DC0A3A" w:rsidRDefault="00DC0A3A" w:rsidP="00D1597E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Ms. Kelley returned to the meeting at </w:t>
      </w:r>
      <w:r w:rsidR="000662B8">
        <w:rPr>
          <w:rFonts w:ascii="Times New Roman" w:hAnsi="Times New Roman"/>
          <w:bCs/>
          <w:sz w:val="24"/>
          <w:szCs w:val="24"/>
        </w:rPr>
        <w:t>10:56</w:t>
      </w:r>
      <w:r>
        <w:rPr>
          <w:rFonts w:ascii="Times New Roman" w:hAnsi="Times New Roman"/>
          <w:bCs/>
          <w:sz w:val="24"/>
          <w:szCs w:val="24"/>
        </w:rPr>
        <w:t xml:space="preserve"> a.m.</w:t>
      </w:r>
    </w:p>
    <w:p w14:paraId="472DFCB5" w14:textId="77777777" w:rsidR="00DC0A3A" w:rsidRDefault="00DC0A3A" w:rsidP="00D1597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2956840" w14:textId="77777777" w:rsidR="00751E6E" w:rsidRPr="00420FEF" w:rsidRDefault="00751E6E" w:rsidP="00751E6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</w:t>
      </w:r>
      <w:bookmarkStart w:id="3" w:name="_Hlk191022164"/>
      <w:r w:rsidRPr="00420FEF">
        <w:rPr>
          <w:rFonts w:ascii="Times New Roman" w:hAnsi="Times New Roman"/>
          <w:bCs/>
          <w:sz w:val="24"/>
          <w:szCs w:val="24"/>
        </w:rPr>
        <w:t xml:space="preserve">under </w:t>
      </w:r>
      <w:r w:rsidRPr="002F6947">
        <w:rPr>
          <w:rFonts w:ascii="Times New Roman" w:hAnsi="Times New Roman"/>
          <w:bCs/>
          <w:sz w:val="24"/>
          <w:szCs w:val="24"/>
        </w:rPr>
        <w:t xml:space="preserve">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</w:t>
      </w:r>
      <w:bookmarkEnd w:id="3"/>
      <w:r w:rsidRPr="00420FEF">
        <w:rPr>
          <w:rFonts w:ascii="Times New Roman" w:hAnsi="Times New Roman"/>
          <w:bCs/>
          <w:sz w:val="24"/>
          <w:szCs w:val="24"/>
        </w:rPr>
        <w:t>)</w:t>
      </w:r>
    </w:p>
    <w:p w14:paraId="58CD1D70" w14:textId="77777777" w:rsidR="00751E6E" w:rsidRDefault="00751E6E" w:rsidP="00751E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EF48BF" w14:textId="53F8AC6D" w:rsidR="00751E6E" w:rsidRPr="009A607F" w:rsidRDefault="00751E6E" w:rsidP="00751E6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>
        <w:rPr>
          <w:rFonts w:ascii="Times New Roman" w:hAnsi="Times New Roman"/>
          <w:bCs/>
          <w:sz w:val="24"/>
          <w:szCs w:val="24"/>
        </w:rPr>
        <w:t>10:56</w:t>
      </w:r>
      <w:r w:rsidRPr="00420FEF">
        <w:rPr>
          <w:rFonts w:ascii="Times New Roman" w:hAnsi="Times New Roman"/>
          <w:bCs/>
          <w:sz w:val="24"/>
          <w:szCs w:val="24"/>
        </w:rPr>
        <w:t xml:space="preserve"> a.m., a motion was made by Ms. </w:t>
      </w:r>
      <w:r>
        <w:rPr>
          <w:rFonts w:ascii="Times New Roman" w:hAnsi="Times New Roman"/>
          <w:bCs/>
          <w:sz w:val="24"/>
          <w:szCs w:val="24"/>
        </w:rPr>
        <w:t>Kelley</w:t>
      </w:r>
      <w:r w:rsidRPr="00420FEF">
        <w:rPr>
          <w:rFonts w:ascii="Times New Roman" w:hAnsi="Times New Roman"/>
          <w:bCs/>
          <w:sz w:val="24"/>
          <w:szCs w:val="24"/>
        </w:rPr>
        <w:t xml:space="preserve">, seconded by Ms. </w:t>
      </w:r>
      <w:r>
        <w:rPr>
          <w:rFonts w:ascii="Times New Roman" w:hAnsi="Times New Roman"/>
          <w:bCs/>
          <w:sz w:val="24"/>
          <w:szCs w:val="24"/>
        </w:rPr>
        <w:t>Fuller</w:t>
      </w:r>
      <w:r w:rsidRPr="00420FEF">
        <w:rPr>
          <w:rFonts w:ascii="Times New Roman" w:hAnsi="Times New Roman"/>
          <w:bCs/>
          <w:sz w:val="24"/>
          <w:szCs w:val="24"/>
        </w:rPr>
        <w:t xml:space="preserve">, to (1) enter into executive session under </w:t>
      </w:r>
      <w:r w:rsidRPr="002F6947">
        <w:rPr>
          <w:rFonts w:ascii="Times New Roman" w:hAnsi="Times New Roman"/>
          <w:bCs/>
          <w:sz w:val="24"/>
          <w:szCs w:val="24"/>
        </w:rPr>
        <w:t xml:space="preserve">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 xml:space="preserve">G.L. c. 30A, § 21(a)(7) to comply with G.L. c. 4, § 7, ¶ 26(c) and G.L. c. 214, § 1B; specifically, the Board will discuss and evaluate </w:t>
      </w:r>
      <w:r w:rsidRPr="002F6947">
        <w:rPr>
          <w:rFonts w:ascii="Times New Roman" w:hAnsi="Times New Roman"/>
          <w:bCs/>
          <w:sz w:val="24"/>
          <w:szCs w:val="24"/>
        </w:rPr>
        <w:t xml:space="preserve">the good moral character of an applicant as required for licensure </w:t>
      </w:r>
      <w:r>
        <w:rPr>
          <w:rFonts w:ascii="Times New Roman" w:hAnsi="Times New Roman"/>
          <w:bCs/>
          <w:sz w:val="24"/>
          <w:szCs w:val="24"/>
        </w:rPr>
        <w:t xml:space="preserve">and applications </w:t>
      </w:r>
      <w:r w:rsidRPr="00420FEF">
        <w:rPr>
          <w:rFonts w:ascii="Times New Roman" w:hAnsi="Times New Roman"/>
          <w:bCs/>
          <w:sz w:val="24"/>
          <w:szCs w:val="24"/>
        </w:rPr>
        <w:t>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>
        <w:rPr>
          <w:rFonts w:ascii="Times New Roman" w:hAnsi="Times New Roman"/>
          <w:bCs/>
          <w:sz w:val="24"/>
          <w:szCs w:val="24"/>
        </w:rPr>
        <w:t xml:space="preserve">conduct a case interview and review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3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18F82927" w14:textId="77777777" w:rsidR="00DD2BE0" w:rsidRDefault="00DD2BE0" w:rsidP="00D1597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6697729" w14:textId="77777777" w:rsidR="00D1597E" w:rsidRDefault="00D1597E" w:rsidP="00D1597E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33999597" w14:textId="77777777" w:rsidR="00D1597E" w:rsidRDefault="00D1597E" w:rsidP="007E1D72">
      <w:pPr>
        <w:rPr>
          <w:rFonts w:eastAsia="Calibri" w:cs="Calibri"/>
          <w:b/>
          <w:bCs/>
          <w:szCs w:val="24"/>
          <w:u w:val="single"/>
        </w:rPr>
      </w:pPr>
    </w:p>
    <w:p w14:paraId="64DEB5E6" w14:textId="78ED1F9C" w:rsidR="007E1D72" w:rsidRPr="007A0A2E" w:rsidRDefault="007E1D72" w:rsidP="007E1D72">
      <w:pPr>
        <w:rPr>
          <w:rFonts w:eastAsia="Calibri" w:cs="Calibri"/>
          <w:b/>
          <w:bCs/>
          <w:szCs w:val="24"/>
          <w:u w:val="single"/>
        </w:rPr>
      </w:pPr>
      <w:bookmarkStart w:id="4" w:name="_Hlk203740398"/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bookmarkEnd w:id="4"/>
    <w:p w14:paraId="62F2CB73" w14:textId="77777777" w:rsidR="00F6516A" w:rsidRDefault="00F6516A" w:rsidP="00F6516A">
      <w:pPr>
        <w:rPr>
          <w:rFonts w:eastAsia="Calibri" w:cs="Calibri"/>
          <w:szCs w:val="24"/>
        </w:rPr>
      </w:pPr>
    </w:p>
    <w:p w14:paraId="1773D72B" w14:textId="278A6245" w:rsidR="00F6516A" w:rsidRDefault="00F6516A" w:rsidP="00F6516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investigative conference at </w:t>
      </w:r>
      <w:r w:rsidR="00810EA6">
        <w:rPr>
          <w:rFonts w:eastAsia="Calibri" w:cs="Calibri"/>
          <w:szCs w:val="24"/>
        </w:rPr>
        <w:t>12:</w:t>
      </w:r>
      <w:r w:rsidR="00751E6E">
        <w:rPr>
          <w:rFonts w:eastAsia="Calibri" w:cs="Calibri"/>
          <w:szCs w:val="24"/>
        </w:rPr>
        <w:t>07</w:t>
      </w:r>
      <w:r>
        <w:rPr>
          <w:rFonts w:eastAsia="Calibri" w:cs="Calibri"/>
          <w:szCs w:val="24"/>
        </w:rPr>
        <w:t xml:space="preserve"> </w:t>
      </w:r>
      <w:r w:rsidR="00810EA6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1AD0636D" w14:textId="77777777" w:rsidR="00810EA6" w:rsidRDefault="00810EA6" w:rsidP="00F6516A">
      <w:pPr>
        <w:rPr>
          <w:rFonts w:eastAsia="Calibri" w:cs="Calibri"/>
          <w:szCs w:val="24"/>
        </w:rPr>
      </w:pPr>
    </w:p>
    <w:p w14:paraId="4518161D" w14:textId="73E36048" w:rsidR="00460704" w:rsidRDefault="00460704" w:rsidP="00F6516A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 w:cs="Calibri"/>
          <w:szCs w:val="24"/>
        </w:rPr>
        <w:t>actions</w:t>
      </w:r>
      <w:proofErr w:type="gramEnd"/>
      <w:r>
        <w:rPr>
          <w:rFonts w:eastAsia="Calibri" w:cs="Calibri"/>
          <w:szCs w:val="24"/>
        </w:rPr>
        <w:t>:</w:t>
      </w:r>
    </w:p>
    <w:p w14:paraId="72A5453F" w14:textId="77777777" w:rsidR="00460704" w:rsidRDefault="00460704" w:rsidP="00F6516A">
      <w:pPr>
        <w:rPr>
          <w:rFonts w:eastAsia="Calibri" w:cs="Calibri"/>
          <w:szCs w:val="24"/>
        </w:rPr>
      </w:pPr>
    </w:p>
    <w:p w14:paraId="10304571" w14:textId="70148AFA" w:rsidR="00751E6E" w:rsidRDefault="00751E6E" w:rsidP="00751E6E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Non-Disciplinary Program</w:t>
      </w:r>
    </w:p>
    <w:p w14:paraId="692CCCF6" w14:textId="77777777" w:rsidR="00751E6E" w:rsidRPr="00751E6E" w:rsidRDefault="00751E6E" w:rsidP="00751E6E">
      <w:pPr>
        <w:rPr>
          <w:rFonts w:eastAsia="Calibri"/>
          <w:b/>
          <w:szCs w:val="24"/>
        </w:rPr>
      </w:pPr>
    </w:p>
    <w:p w14:paraId="26E4BD92" w14:textId="7DEF5122" w:rsidR="00751E6E" w:rsidRPr="00751E6E" w:rsidRDefault="00751E6E" w:rsidP="00751E6E">
      <w:pPr>
        <w:ind w:left="6480" w:hanging="6480"/>
        <w:rPr>
          <w:rFonts w:eastAsia="Calibri"/>
          <w:bCs/>
          <w:szCs w:val="24"/>
        </w:rPr>
      </w:pPr>
      <w:r w:rsidRPr="00751E6E">
        <w:rPr>
          <w:rFonts w:eastAsia="Calibri"/>
          <w:bCs/>
          <w:szCs w:val="24"/>
        </w:rPr>
        <w:t>SW-2023-0020 (</w:t>
      </w:r>
      <w:r>
        <w:rPr>
          <w:rFonts w:eastAsia="Calibri"/>
          <w:bCs/>
          <w:szCs w:val="24"/>
        </w:rPr>
        <w:t>PL</w:t>
      </w:r>
      <w:r w:rsidRPr="00751E6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Gave direction to program director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</w:p>
    <w:p w14:paraId="5B20CDA6" w14:textId="469E9B49" w:rsidR="00365E5D" w:rsidRPr="00334224" w:rsidRDefault="00365E5D" w:rsidP="00365E5D">
      <w:pPr>
        <w:pStyle w:val="NoSpacing"/>
        <w:rPr>
          <w:rFonts w:ascii="Times New Roman" w:hAnsi="Times New Roman"/>
          <w:b/>
          <w:sz w:val="24"/>
          <w:szCs w:val="24"/>
        </w:rPr>
      </w:pPr>
      <w:r w:rsidRPr="00334224">
        <w:rPr>
          <w:rFonts w:ascii="Times New Roman" w:hAnsi="Times New Roman"/>
          <w:b/>
          <w:sz w:val="24"/>
          <w:szCs w:val="24"/>
        </w:rPr>
        <w:t>Case</w:t>
      </w:r>
    </w:p>
    <w:p w14:paraId="67A6060B" w14:textId="77777777" w:rsidR="00365E5D" w:rsidRDefault="00365E5D" w:rsidP="00365E5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F51D9C6" w14:textId="18FD03EC" w:rsidR="00365E5D" w:rsidRPr="00732022" w:rsidRDefault="00365E5D" w:rsidP="0033422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732022">
        <w:rPr>
          <w:rFonts w:ascii="Times New Roman" w:hAnsi="Times New Roman"/>
          <w:bCs/>
          <w:sz w:val="24"/>
          <w:szCs w:val="24"/>
        </w:rPr>
        <w:t>SW-2025-0010</w:t>
      </w:r>
      <w:r>
        <w:rPr>
          <w:rFonts w:ascii="Times New Roman" w:hAnsi="Times New Roman"/>
          <w:bCs/>
          <w:sz w:val="24"/>
          <w:szCs w:val="24"/>
        </w:rPr>
        <w:t xml:space="preserve"> (TP):</w:t>
      </w:r>
      <w:r>
        <w:rPr>
          <w:rFonts w:ascii="Times New Roman" w:hAnsi="Times New Roman"/>
          <w:bCs/>
          <w:sz w:val="24"/>
          <w:szCs w:val="24"/>
        </w:rPr>
        <w:tab/>
      </w:r>
      <w:r w:rsidR="00334224">
        <w:rPr>
          <w:rFonts w:ascii="Times New Roman" w:hAnsi="Times New Roman"/>
          <w:bCs/>
          <w:sz w:val="24"/>
          <w:szCs w:val="24"/>
        </w:rPr>
        <w:t>Refer to the Office of Prosecutions</w:t>
      </w:r>
    </w:p>
    <w:p w14:paraId="3A79A7D8" w14:textId="77777777" w:rsidR="00751E6E" w:rsidRDefault="00751E6E" w:rsidP="00EB3079">
      <w:pPr>
        <w:rPr>
          <w:rFonts w:eastAsia="Calibri"/>
          <w:b/>
          <w:szCs w:val="24"/>
        </w:rPr>
      </w:pPr>
    </w:p>
    <w:p w14:paraId="03630259" w14:textId="2B8DA761" w:rsidR="00751E6E" w:rsidRDefault="00334224" w:rsidP="00EB3079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 Interview</w:t>
      </w:r>
    </w:p>
    <w:p w14:paraId="61DC4D98" w14:textId="77777777" w:rsidR="00334224" w:rsidRDefault="00334224" w:rsidP="00EB3079">
      <w:pPr>
        <w:rPr>
          <w:rFonts w:eastAsia="Calibri"/>
          <w:b/>
          <w:szCs w:val="24"/>
        </w:rPr>
      </w:pPr>
    </w:p>
    <w:p w14:paraId="6DE10A97" w14:textId="2D065C68" w:rsidR="00334224" w:rsidRPr="00334224" w:rsidRDefault="00334224" w:rsidP="00334224">
      <w:pPr>
        <w:ind w:left="6480" w:hanging="6480"/>
        <w:rPr>
          <w:rFonts w:eastAsia="Calibri"/>
          <w:bCs/>
          <w:szCs w:val="24"/>
        </w:rPr>
      </w:pPr>
      <w:r w:rsidRPr="00334224">
        <w:rPr>
          <w:rFonts w:eastAsia="Calibri"/>
          <w:bCs/>
          <w:szCs w:val="24"/>
        </w:rPr>
        <w:t>SW-2024-0010 (</w:t>
      </w:r>
      <w:r>
        <w:rPr>
          <w:rFonts w:eastAsia="Calibri"/>
          <w:bCs/>
          <w:szCs w:val="24"/>
        </w:rPr>
        <w:t>CS</w:t>
      </w:r>
      <w:r w:rsidRPr="00334224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respondent; refer to the Office of Prosecutions</w:t>
      </w:r>
    </w:p>
    <w:p w14:paraId="34104590" w14:textId="77777777" w:rsidR="00334224" w:rsidRDefault="00334224" w:rsidP="00EB3079">
      <w:pPr>
        <w:rPr>
          <w:rFonts w:eastAsia="Calibri"/>
          <w:b/>
          <w:szCs w:val="24"/>
        </w:rPr>
      </w:pPr>
    </w:p>
    <w:p w14:paraId="4BC0189B" w14:textId="29C23CCC" w:rsidR="00334224" w:rsidRPr="00334224" w:rsidRDefault="00334224" w:rsidP="00EB3079">
      <w:pPr>
        <w:rPr>
          <w:rFonts w:eastAsia="Calibri"/>
          <w:bCs/>
          <w:szCs w:val="24"/>
        </w:rPr>
      </w:pPr>
      <w:r w:rsidRPr="00334224">
        <w:rPr>
          <w:rFonts w:eastAsia="Calibri"/>
          <w:bCs/>
          <w:szCs w:val="24"/>
        </w:rPr>
        <w:t>Ms. Roddy and Ms. Lundi left the meeting at 1:29 p.m.</w:t>
      </w:r>
    </w:p>
    <w:p w14:paraId="5BAF849A" w14:textId="77777777" w:rsidR="00334224" w:rsidRDefault="00334224" w:rsidP="00EB3079">
      <w:pPr>
        <w:rPr>
          <w:rFonts w:eastAsia="Calibri"/>
          <w:b/>
          <w:szCs w:val="24"/>
        </w:rPr>
      </w:pPr>
    </w:p>
    <w:p w14:paraId="58CCA340" w14:textId="3A77F2DC" w:rsidR="00334224" w:rsidRDefault="00334224" w:rsidP="00EB3079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Cases</w:t>
      </w:r>
    </w:p>
    <w:p w14:paraId="70CB1668" w14:textId="77777777" w:rsidR="00334224" w:rsidRDefault="00334224" w:rsidP="00EB3079">
      <w:pPr>
        <w:rPr>
          <w:rFonts w:eastAsia="Calibri"/>
          <w:b/>
          <w:szCs w:val="24"/>
        </w:rPr>
      </w:pPr>
    </w:p>
    <w:p w14:paraId="5F696F78" w14:textId="258C5E69" w:rsidR="00116451" w:rsidRPr="00732022" w:rsidRDefault="00116451" w:rsidP="00CE6CC8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732022">
        <w:rPr>
          <w:rFonts w:ascii="Times New Roman" w:hAnsi="Times New Roman"/>
          <w:bCs/>
          <w:sz w:val="24"/>
          <w:szCs w:val="24"/>
        </w:rPr>
        <w:t>SW-2025-0019</w:t>
      </w:r>
      <w:r>
        <w:rPr>
          <w:rFonts w:ascii="Times New Roman" w:hAnsi="Times New Roman"/>
          <w:bCs/>
          <w:sz w:val="24"/>
          <w:szCs w:val="24"/>
        </w:rPr>
        <w:t xml:space="preserve"> (VJ):</w:t>
      </w:r>
      <w:r>
        <w:rPr>
          <w:rFonts w:ascii="Times New Roman" w:hAnsi="Times New Roman"/>
          <w:bCs/>
          <w:sz w:val="24"/>
          <w:szCs w:val="24"/>
        </w:rPr>
        <w:tab/>
      </w:r>
      <w:r w:rsidR="00CE6CC8">
        <w:rPr>
          <w:rFonts w:ascii="Times New Roman" w:hAnsi="Times New Roman"/>
          <w:bCs/>
          <w:sz w:val="24"/>
          <w:szCs w:val="24"/>
        </w:rPr>
        <w:t>Refer to the Office of Investigations</w:t>
      </w:r>
    </w:p>
    <w:p w14:paraId="0FFECFA0" w14:textId="3C365E75" w:rsidR="00CE6CC8" w:rsidRDefault="00CE6CC8" w:rsidP="00CE6CC8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732022">
        <w:rPr>
          <w:rFonts w:ascii="Times New Roman" w:hAnsi="Times New Roman"/>
          <w:bCs/>
          <w:sz w:val="24"/>
          <w:szCs w:val="24"/>
        </w:rPr>
        <w:t>SW-2025-0012</w:t>
      </w:r>
      <w:r>
        <w:rPr>
          <w:rFonts w:ascii="Times New Roman" w:hAnsi="Times New Roman"/>
          <w:bCs/>
          <w:sz w:val="24"/>
          <w:szCs w:val="24"/>
        </w:rPr>
        <w:t xml:space="preserve"> (SW):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01D42005" w14:textId="1B4922C3" w:rsidR="00CE6CC8" w:rsidRDefault="00CE6CC8" w:rsidP="002753F9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997EFB">
        <w:rPr>
          <w:rFonts w:ascii="Times New Roman" w:hAnsi="Times New Roman"/>
          <w:bCs/>
          <w:sz w:val="24"/>
          <w:szCs w:val="24"/>
        </w:rPr>
        <w:t>SW-2024-0018</w:t>
      </w:r>
      <w:r>
        <w:rPr>
          <w:rFonts w:ascii="Times New Roman" w:hAnsi="Times New Roman"/>
          <w:bCs/>
          <w:sz w:val="24"/>
          <w:szCs w:val="24"/>
        </w:rPr>
        <w:t xml:space="preserve"> (AE):</w:t>
      </w:r>
      <w:r>
        <w:rPr>
          <w:rFonts w:ascii="Times New Roman" w:hAnsi="Times New Roman"/>
          <w:bCs/>
          <w:sz w:val="24"/>
          <w:szCs w:val="24"/>
        </w:rPr>
        <w:tab/>
      </w:r>
      <w:r w:rsidR="002753F9">
        <w:rPr>
          <w:rFonts w:ascii="Times New Roman" w:hAnsi="Times New Roman"/>
          <w:bCs/>
          <w:sz w:val="24"/>
          <w:szCs w:val="24"/>
        </w:rPr>
        <w:t>Refer to the Office of Prosecutions</w:t>
      </w:r>
    </w:p>
    <w:p w14:paraId="7B1AE082" w14:textId="02D1A41C" w:rsidR="002753F9" w:rsidRDefault="002753F9" w:rsidP="002753F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97EFB">
        <w:rPr>
          <w:rFonts w:ascii="Times New Roman" w:hAnsi="Times New Roman"/>
          <w:bCs/>
          <w:sz w:val="24"/>
          <w:szCs w:val="24"/>
        </w:rPr>
        <w:t>SW-2024-0013</w:t>
      </w:r>
      <w:r>
        <w:rPr>
          <w:rFonts w:ascii="Times New Roman" w:hAnsi="Times New Roman"/>
          <w:bCs/>
          <w:sz w:val="24"/>
          <w:szCs w:val="24"/>
        </w:rPr>
        <w:t xml:space="preserve"> (DF):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0F77E0F6" w14:textId="18B2E14B" w:rsidR="002753F9" w:rsidRPr="002753F9" w:rsidRDefault="002753F9" w:rsidP="002753F9">
      <w:pPr>
        <w:ind w:left="6480" w:hanging="6480"/>
        <w:rPr>
          <w:rFonts w:eastAsia="Calibri"/>
          <w:bCs/>
          <w:szCs w:val="24"/>
        </w:rPr>
      </w:pPr>
      <w:r w:rsidRPr="002753F9">
        <w:rPr>
          <w:rFonts w:eastAsia="Calibri"/>
          <w:bCs/>
          <w:szCs w:val="24"/>
        </w:rPr>
        <w:t>SW-2025-0033 (GK):</w:t>
      </w:r>
      <w:r>
        <w:rPr>
          <w:rFonts w:eastAsia="Calibri"/>
          <w:bCs/>
          <w:szCs w:val="24"/>
        </w:rPr>
        <w:tab/>
        <w:t>Refer to the Office of Prosecutions</w:t>
      </w:r>
    </w:p>
    <w:p w14:paraId="505A7D39" w14:textId="7E8D580D" w:rsidR="00116451" w:rsidRDefault="002753F9" w:rsidP="00EB3079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ab/>
      </w: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F20AF0" w14:textId="523FA474" w:rsidR="00D111A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DD2BE0">
        <w:rPr>
          <w:rFonts w:eastAsia="Calibri" w:cs="Calibri"/>
          <w:szCs w:val="24"/>
        </w:rPr>
        <w:t>2:</w:t>
      </w:r>
      <w:r w:rsidR="002753F9">
        <w:rPr>
          <w:rFonts w:eastAsia="Calibri" w:cs="Calibri"/>
          <w:szCs w:val="24"/>
        </w:rPr>
        <w:t>00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 xml:space="preserve">.m., a motion was made by </w:t>
      </w:r>
      <w:r w:rsidR="009D35C7">
        <w:rPr>
          <w:rFonts w:eastAsia="Calibri" w:cs="Calibri"/>
          <w:szCs w:val="24"/>
        </w:rPr>
        <w:t xml:space="preserve">Ms. </w:t>
      </w:r>
      <w:r w:rsidR="00DD2BE0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2753F9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D111A7">
        <w:rPr>
          <w:rFonts w:eastAsia="Calibri" w:cs="Calibri"/>
          <w:szCs w:val="24"/>
        </w:rPr>
        <w:t xml:space="preserve">  </w:t>
      </w:r>
    </w:p>
    <w:p w14:paraId="0CAD11B6" w14:textId="77777777" w:rsidR="00F0234B" w:rsidRDefault="00F0234B" w:rsidP="003E0617">
      <w:pPr>
        <w:rPr>
          <w:rFonts w:eastAsia="Calibri" w:cs="Calibri"/>
          <w:szCs w:val="24"/>
        </w:rPr>
      </w:pPr>
    </w:p>
    <w:p w14:paraId="17A9EE3A" w14:textId="01351A0E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DD2BE0">
        <w:rPr>
          <w:rFonts w:eastAsia="Calibri" w:cs="Calibri"/>
          <w:szCs w:val="24"/>
        </w:rPr>
        <w:t>2:</w:t>
      </w:r>
      <w:r w:rsidR="002753F9">
        <w:rPr>
          <w:rFonts w:eastAsia="Calibri" w:cs="Calibri"/>
          <w:szCs w:val="24"/>
        </w:rPr>
        <w:t>00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33912605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2753F9">
        <w:rPr>
          <w:rFonts w:eastAsia="Calibri" w:cs="Calibri"/>
          <w:szCs w:val="24"/>
        </w:rPr>
        <w:t>July 22</w:t>
      </w:r>
      <w:r w:rsidR="009D31EC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10CFDD1F" w14:textId="4C37F1CA" w:rsidR="0041281B" w:rsidRPr="00A850E3" w:rsidRDefault="003E0617" w:rsidP="00A850E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123C664E" w14:textId="77777777" w:rsidR="0041281B" w:rsidRDefault="0041281B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24F721C3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3538EB">
        <w:rPr>
          <w:rFonts w:ascii="Times New Roman" w:hAnsi="Times New Roman"/>
          <w:sz w:val="24"/>
          <w:szCs w:val="24"/>
        </w:rPr>
        <w:t>June 24</w:t>
      </w:r>
      <w:r w:rsidR="000B5DED">
        <w:rPr>
          <w:rFonts w:ascii="Times New Roman" w:hAnsi="Times New Roman"/>
          <w:sz w:val="24"/>
          <w:szCs w:val="24"/>
        </w:rPr>
        <w:t>, 2025</w:t>
      </w:r>
    </w:p>
    <w:p w14:paraId="2F865ADF" w14:textId="5FC0227D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3538EB">
        <w:rPr>
          <w:rFonts w:ascii="Times New Roman" w:hAnsi="Times New Roman"/>
          <w:sz w:val="24"/>
          <w:szCs w:val="24"/>
        </w:rPr>
        <w:t>May 27</w:t>
      </w:r>
      <w:r w:rsidR="00F874E9">
        <w:rPr>
          <w:rFonts w:ascii="Times New Roman" w:hAnsi="Times New Roman"/>
          <w:sz w:val="24"/>
          <w:szCs w:val="24"/>
        </w:rPr>
        <w:t>, 202</w:t>
      </w:r>
      <w:r w:rsidR="00A850E3">
        <w:rPr>
          <w:rFonts w:ascii="Times New Roman" w:hAnsi="Times New Roman"/>
          <w:sz w:val="24"/>
          <w:szCs w:val="24"/>
        </w:rPr>
        <w:t>5</w:t>
      </w:r>
    </w:p>
    <w:p w14:paraId="08A5E775" w14:textId="2C317D97" w:rsidR="00EA1416" w:rsidRDefault="00A850E3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3538EB">
        <w:rPr>
          <w:rFonts w:ascii="Times New Roman" w:hAnsi="Times New Roman"/>
          <w:sz w:val="24"/>
          <w:szCs w:val="24"/>
        </w:rPr>
        <w:t>May 27</w:t>
      </w:r>
      <w:r>
        <w:rPr>
          <w:rFonts w:ascii="Times New Roman" w:hAnsi="Times New Roman"/>
          <w:sz w:val="24"/>
          <w:szCs w:val="24"/>
        </w:rPr>
        <w:t>, 2025</w:t>
      </w:r>
    </w:p>
    <w:p w14:paraId="4AF617C8" w14:textId="3861B01D" w:rsidR="00C003DA" w:rsidRDefault="00C003DA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538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CSW Application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538EB">
        <w:rPr>
          <w:rFonts w:ascii="Times New Roman" w:hAnsi="Times New Roman"/>
          <w:sz w:val="24"/>
          <w:szCs w:val="24"/>
        </w:rPr>
        <w:t>Janelle Clyde</w:t>
      </w:r>
    </w:p>
    <w:p w14:paraId="00FC04F3" w14:textId="631EC91C" w:rsidR="00C003DA" w:rsidRDefault="00C003DA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LCSW Application of </w:t>
      </w:r>
      <w:r w:rsidR="003538EB">
        <w:rPr>
          <w:rFonts w:ascii="Times New Roman" w:hAnsi="Times New Roman"/>
          <w:sz w:val="24"/>
          <w:szCs w:val="24"/>
        </w:rPr>
        <w:t xml:space="preserve">Sarah </w:t>
      </w:r>
      <w:proofErr w:type="spellStart"/>
      <w:r w:rsidR="003538EB">
        <w:rPr>
          <w:rFonts w:ascii="Times New Roman" w:hAnsi="Times New Roman"/>
          <w:sz w:val="24"/>
          <w:szCs w:val="24"/>
        </w:rPr>
        <w:t>DeNardo</w:t>
      </w:r>
      <w:proofErr w:type="spellEnd"/>
    </w:p>
    <w:p w14:paraId="7CE50E44" w14:textId="3EF4FDD6" w:rsidR="003538EB" w:rsidRDefault="003538EB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LCSW Application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Tracey Begin</w:t>
      </w:r>
    </w:p>
    <w:p w14:paraId="35B0C758" w14:textId="38BBFD4F" w:rsidR="003538EB" w:rsidRDefault="003538EB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of Sivan Madar</w:t>
      </w:r>
    </w:p>
    <w:p w14:paraId="34BEBEC4" w14:textId="1D5E51AE" w:rsidR="003538EB" w:rsidRDefault="003538EB" w:rsidP="00EA141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of Latara Leggett</w:t>
      </w:r>
    </w:p>
    <w:p w14:paraId="48C55AF3" w14:textId="76AA6759" w:rsidR="005E0526" w:rsidRDefault="005E0526" w:rsidP="005E052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Re-Licensure Application of </w:t>
      </w:r>
      <w:r w:rsidRPr="005E0526">
        <w:rPr>
          <w:rFonts w:ascii="Times New Roman" w:hAnsi="Times New Roman"/>
          <w:sz w:val="24"/>
          <w:szCs w:val="24"/>
        </w:rPr>
        <w:t>Michelle Papanicolaou</w:t>
      </w:r>
    </w:p>
    <w:p w14:paraId="5A251C6F" w14:textId="3E349C30" w:rsidR="003538EB" w:rsidRDefault="003538EB" w:rsidP="005E052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38EB">
        <w:rPr>
          <w:rFonts w:ascii="Times New Roman" w:hAnsi="Times New Roman"/>
          <w:sz w:val="24"/>
          <w:szCs w:val="24"/>
        </w:rPr>
        <w:t>6.10.25 Letter from Brooke Trefry re: LICSW Eligibility</w:t>
      </w:r>
    </w:p>
    <w:p w14:paraId="3957FA46" w14:textId="7E9B4B98" w:rsidR="003538EB" w:rsidRDefault="003538EB" w:rsidP="005E052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38EB">
        <w:rPr>
          <w:rFonts w:ascii="Times New Roman" w:hAnsi="Times New Roman"/>
          <w:sz w:val="24"/>
          <w:szCs w:val="24"/>
        </w:rPr>
        <w:t>6.3.25 Letter from NASW-MA re: Ethics Continuing Education Requirement</w:t>
      </w:r>
    </w:p>
    <w:p w14:paraId="17414743" w14:textId="5172247B" w:rsidR="00C003DA" w:rsidRPr="00A57A85" w:rsidRDefault="003538EB" w:rsidP="00C003DA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38EB">
        <w:rPr>
          <w:rFonts w:ascii="Times New Roman" w:hAnsi="Times New Roman"/>
          <w:sz w:val="24"/>
          <w:szCs w:val="24"/>
        </w:rPr>
        <w:t xml:space="preserve">Courtney Chapman, Conditional Licensure Agreement, 4th Quarterly Monitoring Report </w:t>
      </w:r>
    </w:p>
    <w:sectPr w:rsidR="00C003DA" w:rsidRPr="00A57A8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46FD" w14:textId="77777777" w:rsidR="00AE3C45" w:rsidRDefault="00AE3C45" w:rsidP="00D111A7">
      <w:r>
        <w:separator/>
      </w:r>
    </w:p>
  </w:endnote>
  <w:endnote w:type="continuationSeparator" w:id="0">
    <w:p w14:paraId="6CDBB424" w14:textId="77777777" w:rsidR="00AE3C45" w:rsidRDefault="00AE3C45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4139" w14:textId="77777777" w:rsidR="00AE3C45" w:rsidRDefault="00AE3C45" w:rsidP="00D111A7">
      <w:r>
        <w:separator/>
      </w:r>
    </w:p>
  </w:footnote>
  <w:footnote w:type="continuationSeparator" w:id="0">
    <w:p w14:paraId="00D6E735" w14:textId="77777777" w:rsidR="00AE3C45" w:rsidRDefault="00AE3C45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6212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DE20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B5450"/>
    <w:multiLevelType w:val="hybridMultilevel"/>
    <w:tmpl w:val="B25C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7"/>
  </w:num>
  <w:num w:numId="2" w16cid:durableId="1205754521">
    <w:abstractNumId w:val="28"/>
  </w:num>
  <w:num w:numId="3" w16cid:durableId="1737360579">
    <w:abstractNumId w:val="4"/>
  </w:num>
  <w:num w:numId="4" w16cid:durableId="1728340312">
    <w:abstractNumId w:val="31"/>
  </w:num>
  <w:num w:numId="5" w16cid:durableId="967859982">
    <w:abstractNumId w:val="39"/>
  </w:num>
  <w:num w:numId="6" w16cid:durableId="74400268">
    <w:abstractNumId w:val="26"/>
  </w:num>
  <w:num w:numId="7" w16cid:durableId="1824348041">
    <w:abstractNumId w:val="41"/>
  </w:num>
  <w:num w:numId="8" w16cid:durableId="2100906565">
    <w:abstractNumId w:val="37"/>
  </w:num>
  <w:num w:numId="9" w16cid:durableId="786776298">
    <w:abstractNumId w:val="16"/>
  </w:num>
  <w:num w:numId="10" w16cid:durableId="1893034581">
    <w:abstractNumId w:val="21"/>
  </w:num>
  <w:num w:numId="11" w16cid:durableId="1988128492">
    <w:abstractNumId w:val="40"/>
  </w:num>
  <w:num w:numId="12" w16cid:durableId="638072836">
    <w:abstractNumId w:val="33"/>
  </w:num>
  <w:num w:numId="13" w16cid:durableId="219291711">
    <w:abstractNumId w:val="17"/>
  </w:num>
  <w:num w:numId="14" w16cid:durableId="444733512">
    <w:abstractNumId w:val="10"/>
  </w:num>
  <w:num w:numId="15" w16cid:durableId="1080449973">
    <w:abstractNumId w:val="0"/>
  </w:num>
  <w:num w:numId="16" w16cid:durableId="1449397272">
    <w:abstractNumId w:val="6"/>
  </w:num>
  <w:num w:numId="17" w16cid:durableId="698893805">
    <w:abstractNumId w:val="35"/>
  </w:num>
  <w:num w:numId="18" w16cid:durableId="278146145">
    <w:abstractNumId w:val="12"/>
  </w:num>
  <w:num w:numId="19" w16cid:durableId="1844542099">
    <w:abstractNumId w:val="29"/>
  </w:num>
  <w:num w:numId="20" w16cid:durableId="869218662">
    <w:abstractNumId w:val="23"/>
  </w:num>
  <w:num w:numId="21" w16cid:durableId="1326782837">
    <w:abstractNumId w:val="36"/>
  </w:num>
  <w:num w:numId="22" w16cid:durableId="655497269">
    <w:abstractNumId w:val="29"/>
  </w:num>
  <w:num w:numId="23" w16cid:durableId="1695113465">
    <w:abstractNumId w:val="1"/>
  </w:num>
  <w:num w:numId="24" w16cid:durableId="2117748174">
    <w:abstractNumId w:val="18"/>
  </w:num>
  <w:num w:numId="25" w16cid:durableId="1104568053">
    <w:abstractNumId w:val="9"/>
  </w:num>
  <w:num w:numId="26" w16cid:durableId="1331982098">
    <w:abstractNumId w:val="25"/>
  </w:num>
  <w:num w:numId="27" w16cid:durableId="809056542">
    <w:abstractNumId w:val="34"/>
  </w:num>
  <w:num w:numId="28" w16cid:durableId="1417898079">
    <w:abstractNumId w:val="27"/>
  </w:num>
  <w:num w:numId="29" w16cid:durableId="433594773">
    <w:abstractNumId w:val="3"/>
  </w:num>
  <w:num w:numId="30" w16cid:durableId="1843355134">
    <w:abstractNumId w:val="14"/>
  </w:num>
  <w:num w:numId="31" w16cid:durableId="332032361">
    <w:abstractNumId w:val="13"/>
  </w:num>
  <w:num w:numId="32" w16cid:durableId="1646928254">
    <w:abstractNumId w:val="2"/>
  </w:num>
  <w:num w:numId="33" w16cid:durableId="818937">
    <w:abstractNumId w:val="30"/>
  </w:num>
  <w:num w:numId="34" w16cid:durableId="872234352">
    <w:abstractNumId w:val="19"/>
  </w:num>
  <w:num w:numId="35" w16cid:durableId="1735738844">
    <w:abstractNumId w:val="22"/>
  </w:num>
  <w:num w:numId="36" w16cid:durableId="1095440834">
    <w:abstractNumId w:val="24"/>
  </w:num>
  <w:num w:numId="37" w16cid:durableId="267084622">
    <w:abstractNumId w:val="38"/>
  </w:num>
  <w:num w:numId="38" w16cid:durableId="924385967">
    <w:abstractNumId w:val="8"/>
  </w:num>
  <w:num w:numId="39" w16cid:durableId="1006323898">
    <w:abstractNumId w:val="20"/>
  </w:num>
  <w:num w:numId="40" w16cid:durableId="244078141">
    <w:abstractNumId w:val="5"/>
  </w:num>
  <w:num w:numId="41" w16cid:durableId="740251581">
    <w:abstractNumId w:val="11"/>
  </w:num>
  <w:num w:numId="42" w16cid:durableId="1495343510">
    <w:abstractNumId w:val="15"/>
  </w:num>
  <w:num w:numId="43" w16cid:durableId="18965031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C32"/>
    <w:rsid w:val="00015FB0"/>
    <w:rsid w:val="0001703C"/>
    <w:rsid w:val="0001774A"/>
    <w:rsid w:val="00017AFF"/>
    <w:rsid w:val="00020B29"/>
    <w:rsid w:val="00025216"/>
    <w:rsid w:val="000253B7"/>
    <w:rsid w:val="00030AEB"/>
    <w:rsid w:val="0003170E"/>
    <w:rsid w:val="0003204D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62B8"/>
    <w:rsid w:val="0007174F"/>
    <w:rsid w:val="00073205"/>
    <w:rsid w:val="00073A42"/>
    <w:rsid w:val="00074A64"/>
    <w:rsid w:val="0007551A"/>
    <w:rsid w:val="00076F53"/>
    <w:rsid w:val="00085A93"/>
    <w:rsid w:val="00086F12"/>
    <w:rsid w:val="00091A37"/>
    <w:rsid w:val="000948FB"/>
    <w:rsid w:val="000955A0"/>
    <w:rsid w:val="00097BE2"/>
    <w:rsid w:val="000A0F05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608B"/>
    <w:rsid w:val="001724E8"/>
    <w:rsid w:val="00174E66"/>
    <w:rsid w:val="001762DF"/>
    <w:rsid w:val="00176BB5"/>
    <w:rsid w:val="00177C77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52B3"/>
    <w:rsid w:val="001A637D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363D"/>
    <w:rsid w:val="00245479"/>
    <w:rsid w:val="00245D8D"/>
    <w:rsid w:val="00245F41"/>
    <w:rsid w:val="00245F48"/>
    <w:rsid w:val="002467F9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2FBD"/>
    <w:rsid w:val="0026399A"/>
    <w:rsid w:val="0026572B"/>
    <w:rsid w:val="00267B5E"/>
    <w:rsid w:val="00270889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5C4"/>
    <w:rsid w:val="00296BFD"/>
    <w:rsid w:val="002974D1"/>
    <w:rsid w:val="002A0843"/>
    <w:rsid w:val="002A132F"/>
    <w:rsid w:val="002A2F08"/>
    <w:rsid w:val="002A4F00"/>
    <w:rsid w:val="002A5105"/>
    <w:rsid w:val="002A57F6"/>
    <w:rsid w:val="002A5C90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59D8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65E6"/>
    <w:rsid w:val="003078D3"/>
    <w:rsid w:val="00310D0D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4224"/>
    <w:rsid w:val="00334E62"/>
    <w:rsid w:val="00335C7C"/>
    <w:rsid w:val="003374AA"/>
    <w:rsid w:val="003400BE"/>
    <w:rsid w:val="00340C27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D08"/>
    <w:rsid w:val="00352F05"/>
    <w:rsid w:val="003538EB"/>
    <w:rsid w:val="0035614D"/>
    <w:rsid w:val="003600BB"/>
    <w:rsid w:val="003637B6"/>
    <w:rsid w:val="00363AFF"/>
    <w:rsid w:val="00365E5D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6674"/>
    <w:rsid w:val="00390284"/>
    <w:rsid w:val="003927B6"/>
    <w:rsid w:val="00392D0B"/>
    <w:rsid w:val="00393B30"/>
    <w:rsid w:val="00393EDE"/>
    <w:rsid w:val="00394497"/>
    <w:rsid w:val="00397719"/>
    <w:rsid w:val="003A09BF"/>
    <w:rsid w:val="003A4530"/>
    <w:rsid w:val="003A6829"/>
    <w:rsid w:val="003A7AFC"/>
    <w:rsid w:val="003B1E68"/>
    <w:rsid w:val="003B449C"/>
    <w:rsid w:val="003B58EC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FAD"/>
    <w:rsid w:val="003E3052"/>
    <w:rsid w:val="003E3439"/>
    <w:rsid w:val="003E4BFB"/>
    <w:rsid w:val="003E6400"/>
    <w:rsid w:val="003E7993"/>
    <w:rsid w:val="003E7AD9"/>
    <w:rsid w:val="003F5BB5"/>
    <w:rsid w:val="003F5F1C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0BF7"/>
    <w:rsid w:val="005123EF"/>
    <w:rsid w:val="00512956"/>
    <w:rsid w:val="005143A5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517"/>
    <w:rsid w:val="00531C64"/>
    <w:rsid w:val="00534C51"/>
    <w:rsid w:val="00541577"/>
    <w:rsid w:val="00542693"/>
    <w:rsid w:val="005426C7"/>
    <w:rsid w:val="00542C8F"/>
    <w:rsid w:val="005448AA"/>
    <w:rsid w:val="005464C6"/>
    <w:rsid w:val="00550DB4"/>
    <w:rsid w:val="005516D2"/>
    <w:rsid w:val="0055331F"/>
    <w:rsid w:val="00553C30"/>
    <w:rsid w:val="00554356"/>
    <w:rsid w:val="0055560C"/>
    <w:rsid w:val="005560D1"/>
    <w:rsid w:val="0056070B"/>
    <w:rsid w:val="00561278"/>
    <w:rsid w:val="005627F1"/>
    <w:rsid w:val="00562B8D"/>
    <w:rsid w:val="00562CE8"/>
    <w:rsid w:val="00563750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EC8"/>
    <w:rsid w:val="00585D7C"/>
    <w:rsid w:val="005861FA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67E7"/>
    <w:rsid w:val="005B124F"/>
    <w:rsid w:val="005B1A3E"/>
    <w:rsid w:val="005B2B2E"/>
    <w:rsid w:val="005B5B04"/>
    <w:rsid w:val="005B6386"/>
    <w:rsid w:val="005C010A"/>
    <w:rsid w:val="005C4049"/>
    <w:rsid w:val="005C7310"/>
    <w:rsid w:val="005D13D2"/>
    <w:rsid w:val="005D1784"/>
    <w:rsid w:val="005D2ACC"/>
    <w:rsid w:val="005D77C4"/>
    <w:rsid w:val="005D7BAE"/>
    <w:rsid w:val="005E0110"/>
    <w:rsid w:val="005E0526"/>
    <w:rsid w:val="005E0B35"/>
    <w:rsid w:val="005E0E55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AB3"/>
    <w:rsid w:val="0066621F"/>
    <w:rsid w:val="00666F69"/>
    <w:rsid w:val="00670968"/>
    <w:rsid w:val="00674EB4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721D"/>
    <w:rsid w:val="006A0F42"/>
    <w:rsid w:val="006A7690"/>
    <w:rsid w:val="006B0F01"/>
    <w:rsid w:val="006B1D64"/>
    <w:rsid w:val="006B1EAB"/>
    <w:rsid w:val="006B66E9"/>
    <w:rsid w:val="006B7D11"/>
    <w:rsid w:val="006C3537"/>
    <w:rsid w:val="006C3F6A"/>
    <w:rsid w:val="006C450A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230CD"/>
    <w:rsid w:val="0072610D"/>
    <w:rsid w:val="007310A5"/>
    <w:rsid w:val="0073554F"/>
    <w:rsid w:val="0073714A"/>
    <w:rsid w:val="007409F9"/>
    <w:rsid w:val="00740BB7"/>
    <w:rsid w:val="00741B6E"/>
    <w:rsid w:val="007473D6"/>
    <w:rsid w:val="00750356"/>
    <w:rsid w:val="00751B9B"/>
    <w:rsid w:val="00751E6E"/>
    <w:rsid w:val="0075349E"/>
    <w:rsid w:val="00753963"/>
    <w:rsid w:val="007542B7"/>
    <w:rsid w:val="00754417"/>
    <w:rsid w:val="00757006"/>
    <w:rsid w:val="007601EF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91DFB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EA6"/>
    <w:rsid w:val="008117B0"/>
    <w:rsid w:val="00812C08"/>
    <w:rsid w:val="00814429"/>
    <w:rsid w:val="00816A9F"/>
    <w:rsid w:val="00817F88"/>
    <w:rsid w:val="008229BF"/>
    <w:rsid w:val="008251D9"/>
    <w:rsid w:val="0082749A"/>
    <w:rsid w:val="008303BA"/>
    <w:rsid w:val="0083779D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C0"/>
    <w:rsid w:val="008930A7"/>
    <w:rsid w:val="008A0852"/>
    <w:rsid w:val="008A0884"/>
    <w:rsid w:val="008A3D81"/>
    <w:rsid w:val="008A4204"/>
    <w:rsid w:val="008A58B6"/>
    <w:rsid w:val="008A5C87"/>
    <w:rsid w:val="008B3089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22BDF"/>
    <w:rsid w:val="00925DF7"/>
    <w:rsid w:val="009273C9"/>
    <w:rsid w:val="00927521"/>
    <w:rsid w:val="00933FCD"/>
    <w:rsid w:val="00934E73"/>
    <w:rsid w:val="00934ECE"/>
    <w:rsid w:val="0094081E"/>
    <w:rsid w:val="00943BCD"/>
    <w:rsid w:val="00945611"/>
    <w:rsid w:val="00945C71"/>
    <w:rsid w:val="00946483"/>
    <w:rsid w:val="00950CEE"/>
    <w:rsid w:val="00953A46"/>
    <w:rsid w:val="00954BB7"/>
    <w:rsid w:val="0095556E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30E5"/>
    <w:rsid w:val="00974DF4"/>
    <w:rsid w:val="00977FCD"/>
    <w:rsid w:val="00981C00"/>
    <w:rsid w:val="009828A8"/>
    <w:rsid w:val="00982BA4"/>
    <w:rsid w:val="009850AD"/>
    <w:rsid w:val="00986598"/>
    <w:rsid w:val="00986C67"/>
    <w:rsid w:val="009908FF"/>
    <w:rsid w:val="009923B3"/>
    <w:rsid w:val="00994383"/>
    <w:rsid w:val="00995505"/>
    <w:rsid w:val="00996054"/>
    <w:rsid w:val="00996E19"/>
    <w:rsid w:val="009A0C12"/>
    <w:rsid w:val="009A21D3"/>
    <w:rsid w:val="009A607F"/>
    <w:rsid w:val="009B0614"/>
    <w:rsid w:val="009B110C"/>
    <w:rsid w:val="009B57D7"/>
    <w:rsid w:val="009B5BE2"/>
    <w:rsid w:val="009B7E1B"/>
    <w:rsid w:val="009C193B"/>
    <w:rsid w:val="009C1B2E"/>
    <w:rsid w:val="009C21D2"/>
    <w:rsid w:val="009C3300"/>
    <w:rsid w:val="009C3852"/>
    <w:rsid w:val="009C4428"/>
    <w:rsid w:val="009C665F"/>
    <w:rsid w:val="009D071D"/>
    <w:rsid w:val="009D2303"/>
    <w:rsid w:val="009D31EC"/>
    <w:rsid w:val="009D35C7"/>
    <w:rsid w:val="009D48CD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13938"/>
    <w:rsid w:val="00A14077"/>
    <w:rsid w:val="00A221FC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407AF"/>
    <w:rsid w:val="00A40F0D"/>
    <w:rsid w:val="00A42932"/>
    <w:rsid w:val="00A44178"/>
    <w:rsid w:val="00A444BF"/>
    <w:rsid w:val="00A475E5"/>
    <w:rsid w:val="00A51368"/>
    <w:rsid w:val="00A51AF5"/>
    <w:rsid w:val="00A52FDC"/>
    <w:rsid w:val="00A5389A"/>
    <w:rsid w:val="00A54094"/>
    <w:rsid w:val="00A54D9D"/>
    <w:rsid w:val="00A55C75"/>
    <w:rsid w:val="00A57A8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5450"/>
    <w:rsid w:val="00AC5A13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2E8B"/>
    <w:rsid w:val="00AE3C45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646"/>
    <w:rsid w:val="00B028B2"/>
    <w:rsid w:val="00B125CC"/>
    <w:rsid w:val="00B1264B"/>
    <w:rsid w:val="00B137B3"/>
    <w:rsid w:val="00B218C4"/>
    <w:rsid w:val="00B21959"/>
    <w:rsid w:val="00B24A4C"/>
    <w:rsid w:val="00B30F40"/>
    <w:rsid w:val="00B33E3D"/>
    <w:rsid w:val="00B37136"/>
    <w:rsid w:val="00B403BF"/>
    <w:rsid w:val="00B41140"/>
    <w:rsid w:val="00B41324"/>
    <w:rsid w:val="00B438F7"/>
    <w:rsid w:val="00B45BC3"/>
    <w:rsid w:val="00B5019D"/>
    <w:rsid w:val="00B5363D"/>
    <w:rsid w:val="00B54184"/>
    <w:rsid w:val="00B5421A"/>
    <w:rsid w:val="00B54BA1"/>
    <w:rsid w:val="00B54C6E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F71"/>
    <w:rsid w:val="00BC035E"/>
    <w:rsid w:val="00BC0EA2"/>
    <w:rsid w:val="00BC43EB"/>
    <w:rsid w:val="00BC50B2"/>
    <w:rsid w:val="00BC64DA"/>
    <w:rsid w:val="00BD37EA"/>
    <w:rsid w:val="00BD6B20"/>
    <w:rsid w:val="00BD7CFB"/>
    <w:rsid w:val="00BE1873"/>
    <w:rsid w:val="00BE4332"/>
    <w:rsid w:val="00BE74CA"/>
    <w:rsid w:val="00BE760D"/>
    <w:rsid w:val="00BF0203"/>
    <w:rsid w:val="00BF0DBF"/>
    <w:rsid w:val="00BF584D"/>
    <w:rsid w:val="00C003DA"/>
    <w:rsid w:val="00C01B23"/>
    <w:rsid w:val="00C024D0"/>
    <w:rsid w:val="00C04094"/>
    <w:rsid w:val="00C05254"/>
    <w:rsid w:val="00C05CD1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1CE3"/>
    <w:rsid w:val="00C3556B"/>
    <w:rsid w:val="00C35F60"/>
    <w:rsid w:val="00C36132"/>
    <w:rsid w:val="00C40E67"/>
    <w:rsid w:val="00C43918"/>
    <w:rsid w:val="00C45252"/>
    <w:rsid w:val="00C4598A"/>
    <w:rsid w:val="00C469EB"/>
    <w:rsid w:val="00C46D29"/>
    <w:rsid w:val="00C47D0D"/>
    <w:rsid w:val="00C5025F"/>
    <w:rsid w:val="00C53718"/>
    <w:rsid w:val="00C54FAF"/>
    <w:rsid w:val="00C608BF"/>
    <w:rsid w:val="00C61E15"/>
    <w:rsid w:val="00C6237E"/>
    <w:rsid w:val="00C63F7D"/>
    <w:rsid w:val="00C71042"/>
    <w:rsid w:val="00C76DA6"/>
    <w:rsid w:val="00C77782"/>
    <w:rsid w:val="00C9129B"/>
    <w:rsid w:val="00C92C06"/>
    <w:rsid w:val="00C9444B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C1778"/>
    <w:rsid w:val="00CC7C4F"/>
    <w:rsid w:val="00CC7C6C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1911"/>
    <w:rsid w:val="00D2488A"/>
    <w:rsid w:val="00D2538C"/>
    <w:rsid w:val="00D25F16"/>
    <w:rsid w:val="00D26445"/>
    <w:rsid w:val="00D342D9"/>
    <w:rsid w:val="00D40ECC"/>
    <w:rsid w:val="00D4174D"/>
    <w:rsid w:val="00D428D4"/>
    <w:rsid w:val="00D4381C"/>
    <w:rsid w:val="00D5189D"/>
    <w:rsid w:val="00D51D3C"/>
    <w:rsid w:val="00D543B0"/>
    <w:rsid w:val="00D56F91"/>
    <w:rsid w:val="00D57BC7"/>
    <w:rsid w:val="00D61D12"/>
    <w:rsid w:val="00D639B6"/>
    <w:rsid w:val="00D654DF"/>
    <w:rsid w:val="00D7494D"/>
    <w:rsid w:val="00D74FC4"/>
    <w:rsid w:val="00D800C5"/>
    <w:rsid w:val="00D80129"/>
    <w:rsid w:val="00D82272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B19B0"/>
    <w:rsid w:val="00DB1BB1"/>
    <w:rsid w:val="00DB2C1E"/>
    <w:rsid w:val="00DB2E78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F0301"/>
    <w:rsid w:val="00DF079C"/>
    <w:rsid w:val="00DF4560"/>
    <w:rsid w:val="00DF52F9"/>
    <w:rsid w:val="00DF54C3"/>
    <w:rsid w:val="00DF5716"/>
    <w:rsid w:val="00DF5718"/>
    <w:rsid w:val="00DF579D"/>
    <w:rsid w:val="00DF73A3"/>
    <w:rsid w:val="00E00003"/>
    <w:rsid w:val="00E01A4E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5CA2"/>
    <w:rsid w:val="00E50FF3"/>
    <w:rsid w:val="00E53C4A"/>
    <w:rsid w:val="00E53C94"/>
    <w:rsid w:val="00E545E1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AAA"/>
    <w:rsid w:val="00E95DF8"/>
    <w:rsid w:val="00E967C9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E15"/>
    <w:rsid w:val="00EE11FA"/>
    <w:rsid w:val="00EE215B"/>
    <w:rsid w:val="00EE5E62"/>
    <w:rsid w:val="00EE6208"/>
    <w:rsid w:val="00EE6A00"/>
    <w:rsid w:val="00EF0005"/>
    <w:rsid w:val="00EF304D"/>
    <w:rsid w:val="00EF4A2A"/>
    <w:rsid w:val="00EF7C84"/>
    <w:rsid w:val="00EF7CAE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B0D"/>
    <w:rsid w:val="00F4112E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2AEF"/>
    <w:rsid w:val="00FA46B2"/>
    <w:rsid w:val="00FA4E4A"/>
    <w:rsid w:val="00FA575E"/>
    <w:rsid w:val="00FA61BA"/>
    <w:rsid w:val="00FB190B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E259C"/>
    <w:rsid w:val="00FE2F11"/>
    <w:rsid w:val="00FE3F75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1456</Words>
  <Characters>7941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2025-09-10T15:11:00Z</dcterms:created>
  <dcterms:modified xsi:type="dcterms:W3CDTF">2025-09-10T15:11:00Z</dcterms:modified>
</cp:coreProperties>
</file>