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5A633B89" w:rsidR="003E0617" w:rsidRDefault="005B5B04" w:rsidP="003E0617">
      <w:pPr>
        <w:jc w:val="center"/>
      </w:pPr>
      <w:r>
        <w:t>July 25</w:t>
      </w:r>
      <w:r w:rsidR="003E0617">
        <w:t>, 2023</w:t>
      </w:r>
    </w:p>
    <w:p w14:paraId="39EE245C" w14:textId="77777777" w:rsidR="003E0617" w:rsidRDefault="003E0617" w:rsidP="003E0617">
      <w:pPr>
        <w:tabs>
          <w:tab w:val="num" w:pos="360"/>
        </w:tabs>
        <w:rPr>
          <w:b/>
          <w:szCs w:val="24"/>
        </w:rPr>
      </w:pPr>
    </w:p>
    <w:p w14:paraId="7FF5A08E" w14:textId="77777777" w:rsidR="003E0617" w:rsidRPr="00252E6A" w:rsidRDefault="003E0617" w:rsidP="003E0617">
      <w:pPr>
        <w:outlineLvl w:val="0"/>
        <w:rPr>
          <w:szCs w:val="24"/>
        </w:rPr>
      </w:pPr>
      <w:r w:rsidRPr="00252E6A">
        <w:rPr>
          <w:b/>
          <w:szCs w:val="24"/>
        </w:rPr>
        <w:t>TIME:</w:t>
      </w:r>
      <w:r w:rsidRPr="00252E6A">
        <w:rPr>
          <w:b/>
          <w:szCs w:val="24"/>
        </w:rPr>
        <w:tab/>
      </w:r>
      <w:r>
        <w:rPr>
          <w:szCs w:val="24"/>
        </w:rPr>
        <w:tab/>
        <w:t>9:30</w:t>
      </w:r>
      <w:r w:rsidRPr="00252E6A">
        <w:rPr>
          <w:szCs w:val="24"/>
        </w:rPr>
        <w:t xml:space="preserve"> </w:t>
      </w:r>
      <w:r>
        <w:rPr>
          <w:szCs w:val="24"/>
        </w:rPr>
        <w:t>a.m.</w:t>
      </w:r>
    </w:p>
    <w:p w14:paraId="0D1D7534" w14:textId="77777777" w:rsidR="003E0617" w:rsidRPr="00252E6A" w:rsidRDefault="003E0617" w:rsidP="003E0617">
      <w:pPr>
        <w:rPr>
          <w:szCs w:val="24"/>
        </w:rPr>
      </w:pPr>
    </w:p>
    <w:p w14:paraId="3E260B0E" w14:textId="4B417922" w:rsidR="003E0617" w:rsidRDefault="003E0617" w:rsidP="003E0617">
      <w:pPr>
        <w:rPr>
          <w:szCs w:val="24"/>
        </w:rPr>
      </w:pPr>
      <w:r w:rsidRPr="00252E6A">
        <w:rPr>
          <w:b/>
          <w:szCs w:val="24"/>
        </w:rPr>
        <w:t>ATTENDANCE:</w:t>
      </w:r>
      <w:r w:rsidRPr="00252E6A">
        <w:rPr>
          <w:szCs w:val="24"/>
        </w:rPr>
        <w:t xml:space="preserve">     </w:t>
      </w:r>
      <w:r w:rsidRPr="00252E6A">
        <w:rPr>
          <w:szCs w:val="24"/>
        </w:rPr>
        <w:tab/>
      </w:r>
      <w:bookmarkStart w:id="0" w:name="_Hlk132983810"/>
      <w:r>
        <w:rPr>
          <w:szCs w:val="24"/>
        </w:rPr>
        <w:t>Quanesha Fuller</w:t>
      </w:r>
      <w:r w:rsidR="00B75B43">
        <w:rPr>
          <w:szCs w:val="24"/>
        </w:rPr>
        <w:t xml:space="preserve"> </w:t>
      </w:r>
    </w:p>
    <w:p w14:paraId="5482F6A5" w14:textId="77777777" w:rsidR="003E0617" w:rsidRDefault="003E0617" w:rsidP="003E0617">
      <w:pPr>
        <w:ind w:left="1440" w:firstLine="720"/>
        <w:rPr>
          <w:szCs w:val="24"/>
        </w:rPr>
      </w:pPr>
      <w:r>
        <w:rPr>
          <w:szCs w:val="24"/>
        </w:rPr>
        <w:t xml:space="preserve">Scune Carrington </w:t>
      </w:r>
    </w:p>
    <w:p w14:paraId="4DCD2BFF" w14:textId="2C768FC4" w:rsidR="00AE6DF6" w:rsidRDefault="00AE6DF6" w:rsidP="003E0617">
      <w:pPr>
        <w:ind w:left="1440" w:firstLine="720"/>
        <w:rPr>
          <w:szCs w:val="24"/>
        </w:rPr>
      </w:pPr>
      <w:r>
        <w:rPr>
          <w:szCs w:val="24"/>
        </w:rPr>
        <w:t>Charlene Zuffante</w:t>
      </w:r>
      <w:r w:rsidR="008930A7">
        <w:rPr>
          <w:szCs w:val="24"/>
        </w:rPr>
        <w:t xml:space="preserve"> </w:t>
      </w:r>
    </w:p>
    <w:p w14:paraId="0C414E11" w14:textId="19035DB1" w:rsidR="00B75B43" w:rsidRDefault="00B75B43" w:rsidP="003E0617">
      <w:pPr>
        <w:ind w:left="1440" w:firstLine="720"/>
        <w:rPr>
          <w:szCs w:val="24"/>
        </w:rPr>
      </w:pPr>
      <w:r>
        <w:rPr>
          <w:szCs w:val="24"/>
        </w:rPr>
        <w:t>Marie Pierre-Victor</w:t>
      </w:r>
    </w:p>
    <w:p w14:paraId="312E06AD" w14:textId="0A3FA1D9" w:rsidR="00B75B43" w:rsidRDefault="00B75B43" w:rsidP="003E0617">
      <w:pPr>
        <w:ind w:left="1440" w:firstLine="720"/>
        <w:rPr>
          <w:szCs w:val="24"/>
        </w:rPr>
      </w:pPr>
      <w:r>
        <w:rPr>
          <w:szCs w:val="24"/>
        </w:rPr>
        <w:t>Carrie Kelley</w:t>
      </w:r>
      <w:r w:rsidR="006412D8">
        <w:rPr>
          <w:szCs w:val="24"/>
        </w:rPr>
        <w:t xml:space="preserve"> (left meeting at 1:12 p.m.)</w:t>
      </w:r>
    </w:p>
    <w:p w14:paraId="1CBA19D2" w14:textId="582D420E" w:rsidR="0066621F" w:rsidRDefault="0066621F" w:rsidP="003E0617">
      <w:pPr>
        <w:ind w:left="1440" w:firstLine="720"/>
        <w:rPr>
          <w:szCs w:val="24"/>
        </w:rPr>
      </w:pPr>
      <w:r>
        <w:rPr>
          <w:szCs w:val="24"/>
        </w:rPr>
        <w:t>Yvonne Ruiz</w:t>
      </w:r>
      <w:r w:rsidR="009A5299">
        <w:rPr>
          <w:szCs w:val="24"/>
        </w:rPr>
        <w:t xml:space="preserve"> (left meeting at 12:03 p.m.)</w:t>
      </w:r>
    </w:p>
    <w:p w14:paraId="128D5759" w14:textId="779C4FBF" w:rsidR="0066621F" w:rsidRDefault="0066621F" w:rsidP="003E0617">
      <w:pPr>
        <w:ind w:left="1440" w:firstLine="720"/>
        <w:rPr>
          <w:szCs w:val="24"/>
        </w:rPr>
      </w:pPr>
      <w:r>
        <w:rPr>
          <w:szCs w:val="24"/>
        </w:rPr>
        <w:t>Tamara Lundi</w:t>
      </w:r>
    </w:p>
    <w:bookmarkEnd w:id="0"/>
    <w:p w14:paraId="31807086" w14:textId="77777777" w:rsidR="003E0617" w:rsidRPr="00252E6A" w:rsidRDefault="003E0617" w:rsidP="003E0617">
      <w:pPr>
        <w:rPr>
          <w:szCs w:val="24"/>
        </w:rPr>
      </w:pPr>
    </w:p>
    <w:p w14:paraId="2769821F" w14:textId="77777777" w:rsidR="003E0617" w:rsidRDefault="003E0617" w:rsidP="003E0617">
      <w:pPr>
        <w:rPr>
          <w:szCs w:val="24"/>
        </w:rPr>
      </w:pPr>
      <w:r w:rsidRPr="00252E6A">
        <w:rPr>
          <w:b/>
          <w:szCs w:val="24"/>
        </w:rPr>
        <w:t>STAFF:</w:t>
      </w:r>
      <w:r>
        <w:rPr>
          <w:szCs w:val="24"/>
        </w:rPr>
        <w:tab/>
      </w:r>
      <w:r>
        <w:rPr>
          <w:szCs w:val="24"/>
        </w:rPr>
        <w:tab/>
        <w:t>Brian Bialas, Executive Director</w:t>
      </w:r>
    </w:p>
    <w:p w14:paraId="15B1B701" w14:textId="3592699C" w:rsidR="003E0617" w:rsidRDefault="003E0617" w:rsidP="003E0617">
      <w:pPr>
        <w:ind w:left="1440" w:firstLine="720"/>
        <w:rPr>
          <w:szCs w:val="24"/>
        </w:rPr>
      </w:pPr>
      <w:r>
        <w:rPr>
          <w:szCs w:val="24"/>
        </w:rPr>
        <w:t>Sheila York, Board Counsel</w:t>
      </w:r>
      <w:r w:rsidR="00EB4F13">
        <w:rPr>
          <w:szCs w:val="24"/>
        </w:rPr>
        <w:t xml:space="preserve"> (left meeting at 12:55 p.m.)</w:t>
      </w:r>
    </w:p>
    <w:p w14:paraId="0F68B949" w14:textId="611AB353" w:rsidR="0066621F" w:rsidRDefault="0066621F" w:rsidP="0066621F">
      <w:pPr>
        <w:ind w:left="1440" w:firstLine="720"/>
        <w:rPr>
          <w:szCs w:val="24"/>
        </w:rPr>
      </w:pPr>
      <w:r>
        <w:rPr>
          <w:szCs w:val="24"/>
        </w:rPr>
        <w:t>Marine Jardonnet, Board Counsel</w:t>
      </w:r>
    </w:p>
    <w:p w14:paraId="585E6B24" w14:textId="2E985D62" w:rsidR="0066621F" w:rsidRDefault="0066621F" w:rsidP="0066621F">
      <w:pPr>
        <w:ind w:left="1440" w:firstLine="720"/>
        <w:rPr>
          <w:szCs w:val="24"/>
        </w:rPr>
      </w:pPr>
      <w:r>
        <w:rPr>
          <w:szCs w:val="24"/>
        </w:rPr>
        <w:t>Meghan Bresnahan, Board Counsel</w:t>
      </w:r>
    </w:p>
    <w:p w14:paraId="264338BE" w14:textId="0BD2B2C9" w:rsidR="0066621F" w:rsidRDefault="0066621F" w:rsidP="0066621F">
      <w:pPr>
        <w:ind w:left="1440" w:firstLine="720"/>
        <w:rPr>
          <w:szCs w:val="24"/>
        </w:rPr>
      </w:pPr>
      <w:r>
        <w:rPr>
          <w:szCs w:val="24"/>
        </w:rPr>
        <w:t>Lauren McShane, Investigator Supervisor</w:t>
      </w:r>
    </w:p>
    <w:p w14:paraId="4EE47EFC" w14:textId="2EE85706" w:rsidR="0066621F" w:rsidRDefault="0066621F" w:rsidP="0066621F">
      <w:pPr>
        <w:ind w:left="1440" w:firstLine="720"/>
        <w:rPr>
          <w:szCs w:val="24"/>
        </w:rPr>
      </w:pPr>
      <w:r>
        <w:rPr>
          <w:szCs w:val="24"/>
        </w:rPr>
        <w:t>Doris Lugo, Investigator</w:t>
      </w:r>
    </w:p>
    <w:p w14:paraId="20B97F5A" w14:textId="77777777" w:rsidR="003E0617" w:rsidRDefault="003E0617" w:rsidP="003E0617">
      <w:pPr>
        <w:rPr>
          <w:b/>
          <w:szCs w:val="24"/>
        </w:rPr>
      </w:pPr>
    </w:p>
    <w:p w14:paraId="0757636F" w14:textId="77777777" w:rsidR="003E0617" w:rsidRDefault="003E0617" w:rsidP="003E0617">
      <w:pPr>
        <w:rPr>
          <w:b/>
          <w:szCs w:val="24"/>
          <w:u w:val="single"/>
        </w:rPr>
      </w:pPr>
      <w:r>
        <w:rPr>
          <w:szCs w:val="24"/>
        </w:rPr>
        <w:t>All board members and staff appeared by videoconference.</w:t>
      </w:r>
    </w:p>
    <w:p w14:paraId="3E8E5498" w14:textId="77777777" w:rsidR="003E0617" w:rsidRDefault="003E0617" w:rsidP="003E0617">
      <w:pPr>
        <w:jc w:val="both"/>
        <w:rPr>
          <w:szCs w:val="24"/>
        </w:rPr>
      </w:pPr>
    </w:p>
    <w:p w14:paraId="755018B1" w14:textId="3CC5D314" w:rsidR="003E0617" w:rsidRDefault="003E0617" w:rsidP="003E0617">
      <w:pPr>
        <w:tabs>
          <w:tab w:val="left" w:pos="6150"/>
        </w:tabs>
        <w:jc w:val="both"/>
        <w:rPr>
          <w:szCs w:val="24"/>
        </w:rPr>
      </w:pPr>
      <w:r w:rsidRPr="00EE7B57">
        <w:rPr>
          <w:szCs w:val="24"/>
        </w:rPr>
        <w:t>The meet</w:t>
      </w:r>
      <w:r>
        <w:rPr>
          <w:szCs w:val="24"/>
        </w:rPr>
        <w:t>ing was called to order at 9:3</w:t>
      </w:r>
      <w:r w:rsidR="0066621F">
        <w:rPr>
          <w:szCs w:val="24"/>
        </w:rPr>
        <w:t>2</w:t>
      </w:r>
      <w:r w:rsidRPr="00EE7B57">
        <w:rPr>
          <w:szCs w:val="24"/>
        </w:rPr>
        <w:t xml:space="preserve"> a.m. </w:t>
      </w:r>
      <w:r>
        <w:rPr>
          <w:szCs w:val="24"/>
        </w:rPr>
        <w:tab/>
      </w:r>
    </w:p>
    <w:p w14:paraId="1039BD66" w14:textId="77777777" w:rsidR="00295D79" w:rsidRDefault="00295D79"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r w:rsidRPr="00295D79">
        <w:rPr>
          <w:rFonts w:ascii="Times New Roman" w:hAnsi="Times New Roman"/>
          <w:b/>
          <w:sz w:val="24"/>
          <w:szCs w:val="24"/>
          <w:u w:val="single"/>
        </w:rPr>
        <w:t xml:space="preserve">Board Business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2E44C748"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Mr. Bialas called the roll of board members.</w:t>
      </w:r>
      <w:r w:rsidR="00B75B43">
        <w:rPr>
          <w:rFonts w:eastAsia="Calibri"/>
          <w:bCs/>
          <w:szCs w:val="24"/>
        </w:rPr>
        <w:t xml:space="preserve">  </w:t>
      </w:r>
      <w:r w:rsidR="007E030A" w:rsidRPr="007E030A">
        <w:rPr>
          <w:rFonts w:eastAsia="Calibri"/>
          <w:bCs/>
          <w:szCs w:val="24"/>
        </w:rPr>
        <w:t>Quanesha Fuller</w:t>
      </w:r>
      <w:r w:rsidR="007E030A">
        <w:rPr>
          <w:rFonts w:eastAsia="Calibri"/>
          <w:bCs/>
          <w:szCs w:val="24"/>
        </w:rPr>
        <w:t xml:space="preserve">, </w:t>
      </w:r>
      <w:r w:rsidR="007E030A" w:rsidRPr="007E030A">
        <w:rPr>
          <w:rFonts w:eastAsia="Calibri"/>
          <w:bCs/>
          <w:szCs w:val="24"/>
        </w:rPr>
        <w:t>Scune Carrington</w:t>
      </w:r>
      <w:r w:rsidR="007E030A">
        <w:rPr>
          <w:rFonts w:eastAsia="Calibri"/>
          <w:bCs/>
          <w:szCs w:val="24"/>
        </w:rPr>
        <w:t xml:space="preserve">, </w:t>
      </w:r>
      <w:r w:rsidR="007E030A" w:rsidRPr="007E030A">
        <w:rPr>
          <w:rFonts w:eastAsia="Calibri"/>
          <w:bCs/>
          <w:szCs w:val="24"/>
        </w:rPr>
        <w:t>Charlene Zuffante</w:t>
      </w:r>
      <w:r w:rsidR="007E030A">
        <w:rPr>
          <w:rFonts w:eastAsia="Calibri"/>
          <w:bCs/>
          <w:szCs w:val="24"/>
        </w:rPr>
        <w:t xml:space="preserve">, </w:t>
      </w:r>
      <w:r w:rsidR="007E030A" w:rsidRPr="007E030A">
        <w:rPr>
          <w:rFonts w:eastAsia="Calibri"/>
          <w:bCs/>
          <w:szCs w:val="24"/>
        </w:rPr>
        <w:t>Marie Pierre-Victor</w:t>
      </w:r>
      <w:r w:rsidR="007E030A">
        <w:rPr>
          <w:rFonts w:eastAsia="Calibri"/>
          <w:bCs/>
          <w:szCs w:val="24"/>
        </w:rPr>
        <w:t xml:space="preserve">, </w:t>
      </w:r>
      <w:r w:rsidR="007E030A" w:rsidRPr="007E030A">
        <w:rPr>
          <w:rFonts w:eastAsia="Calibri"/>
          <w:bCs/>
          <w:szCs w:val="24"/>
        </w:rPr>
        <w:t>Carrie Kelley</w:t>
      </w:r>
      <w:r w:rsidR="0066621F">
        <w:rPr>
          <w:rFonts w:eastAsia="Calibri"/>
          <w:bCs/>
          <w:szCs w:val="24"/>
        </w:rPr>
        <w:t>, Yvonne Ruiz, and Tamara Lundi</w:t>
      </w:r>
      <w:r w:rsidR="007E030A" w:rsidRPr="007E030A">
        <w:rPr>
          <w:rFonts w:eastAsia="Calibri"/>
          <w:bCs/>
          <w:szCs w:val="24"/>
        </w:rPr>
        <w:t xml:space="preserve"> </w:t>
      </w:r>
      <w:r w:rsidRPr="007E030A">
        <w:rPr>
          <w:szCs w:val="24"/>
        </w:rPr>
        <w:t xml:space="preserve">all present by videoconference.  </w:t>
      </w:r>
    </w:p>
    <w:p w14:paraId="180A7889" w14:textId="77777777" w:rsidR="00295D79" w:rsidRPr="00295D79" w:rsidRDefault="00295D79" w:rsidP="00295D79">
      <w:pPr>
        <w:pStyle w:val="ListParagraph"/>
        <w:rPr>
          <w:rFonts w:eastAsia="Calibri"/>
          <w:bCs/>
          <w:szCs w:val="24"/>
        </w:rPr>
      </w:pPr>
    </w:p>
    <w:p w14:paraId="5EB54B05" w14:textId="5662CCE0" w:rsidR="00190C77" w:rsidRDefault="00295D79" w:rsidP="00190C77">
      <w:pPr>
        <w:numPr>
          <w:ilvl w:val="0"/>
          <w:numId w:val="4"/>
        </w:numPr>
        <w:rPr>
          <w:rFonts w:eastAsia="Calibri"/>
          <w:szCs w:val="24"/>
        </w:rPr>
      </w:pPr>
      <w:r w:rsidRPr="00190C77">
        <w:rPr>
          <w:b/>
          <w:bCs/>
          <w:szCs w:val="24"/>
        </w:rPr>
        <w:t xml:space="preserve">Public Meeting Minutes of </w:t>
      </w:r>
      <w:r w:rsidR="00121F00">
        <w:rPr>
          <w:b/>
          <w:bCs/>
          <w:szCs w:val="24"/>
        </w:rPr>
        <w:t>May 23</w:t>
      </w:r>
      <w:r w:rsidRPr="00190C77">
        <w:rPr>
          <w:b/>
          <w:bCs/>
          <w:szCs w:val="24"/>
        </w:rPr>
        <w:t>, 2023:</w:t>
      </w:r>
      <w:r>
        <w:rPr>
          <w:szCs w:val="24"/>
        </w:rPr>
        <w:t xml:space="preserve"> </w:t>
      </w:r>
      <w:bookmarkStart w:id="1" w:name="_Hlk138426465"/>
      <w:r w:rsidR="00190C77" w:rsidRPr="000C3037">
        <w:rPr>
          <w:rFonts w:eastAsia="Calibri"/>
          <w:szCs w:val="24"/>
        </w:rPr>
        <w:t xml:space="preserve">After a brief discussion, a motion was made by </w:t>
      </w:r>
      <w:r w:rsidR="00190C77">
        <w:rPr>
          <w:rFonts w:eastAsia="Calibri"/>
          <w:szCs w:val="24"/>
        </w:rPr>
        <w:t xml:space="preserve">Ms. </w:t>
      </w:r>
      <w:r w:rsidR="00D74FC4">
        <w:rPr>
          <w:rFonts w:eastAsia="Calibri"/>
          <w:szCs w:val="24"/>
        </w:rPr>
        <w:t>Fuller</w:t>
      </w:r>
      <w:r w:rsidR="00190C77">
        <w:rPr>
          <w:rFonts w:eastAsia="Calibri"/>
          <w:szCs w:val="24"/>
        </w:rPr>
        <w:t>,</w:t>
      </w:r>
      <w:r w:rsidR="00190C77" w:rsidRPr="000C3037">
        <w:rPr>
          <w:rFonts w:eastAsia="Calibri"/>
          <w:szCs w:val="24"/>
        </w:rPr>
        <w:t xml:space="preserve"> seconded by </w:t>
      </w:r>
      <w:r w:rsidR="00190C77">
        <w:rPr>
          <w:rFonts w:eastAsia="Calibri"/>
          <w:szCs w:val="24"/>
        </w:rPr>
        <w:t xml:space="preserve">Ms. </w:t>
      </w:r>
      <w:r w:rsidR="00F6727F">
        <w:rPr>
          <w:rFonts w:eastAsia="Calibri"/>
          <w:szCs w:val="24"/>
        </w:rPr>
        <w:t>Carrington</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F6727F">
        <w:rPr>
          <w:rFonts w:eastAsia="Calibri"/>
          <w:szCs w:val="24"/>
        </w:rPr>
        <w:t>May 23</w:t>
      </w:r>
      <w:r w:rsidR="00190C77">
        <w:rPr>
          <w:rFonts w:eastAsia="Calibri"/>
          <w:szCs w:val="24"/>
        </w:rPr>
        <w:t xml:space="preserve">, 2023.  </w:t>
      </w:r>
      <w:r w:rsidR="00190C77" w:rsidRPr="000C3037">
        <w:rPr>
          <w:rFonts w:eastAsia="Calibri"/>
          <w:szCs w:val="24"/>
        </w:rPr>
        <w:t>The motion passed unanimously</w:t>
      </w:r>
      <w:r w:rsidR="00190C77">
        <w:rPr>
          <w:rFonts w:eastAsia="Calibri"/>
          <w:szCs w:val="24"/>
        </w:rPr>
        <w:t xml:space="preserve"> by a roll call vote</w:t>
      </w:r>
      <w:r w:rsidR="00F6727F">
        <w:rPr>
          <w:rFonts w:eastAsia="Calibri"/>
          <w:szCs w:val="24"/>
        </w:rPr>
        <w:t>, with Ms. Lundi abstaining.</w:t>
      </w:r>
    </w:p>
    <w:bookmarkEnd w:id="1"/>
    <w:p w14:paraId="3ABC386B" w14:textId="77777777" w:rsidR="00295D79" w:rsidRPr="00190C77" w:rsidRDefault="00295D79" w:rsidP="00190C77">
      <w:pPr>
        <w:pStyle w:val="NoSpacing"/>
        <w:ind w:left="720"/>
        <w:rPr>
          <w:rFonts w:ascii="Times New Roman" w:hAnsi="Times New Roman"/>
          <w:sz w:val="24"/>
          <w:szCs w:val="24"/>
        </w:rPr>
      </w:pPr>
    </w:p>
    <w:p w14:paraId="4E945E97" w14:textId="721E57E0" w:rsidR="006E6DCD" w:rsidRDefault="00295D79" w:rsidP="00190C77">
      <w:pPr>
        <w:numPr>
          <w:ilvl w:val="0"/>
          <w:numId w:val="4"/>
        </w:numPr>
        <w:rPr>
          <w:rFonts w:eastAsia="Calibri"/>
          <w:szCs w:val="24"/>
        </w:rPr>
      </w:pPr>
      <w:r w:rsidRPr="00190C77">
        <w:rPr>
          <w:b/>
          <w:bCs/>
          <w:szCs w:val="24"/>
        </w:rPr>
        <w:lastRenderedPageBreak/>
        <w:t xml:space="preserve">Executive Session Minutes of </w:t>
      </w:r>
      <w:r w:rsidR="00F6727F">
        <w:rPr>
          <w:b/>
          <w:bCs/>
          <w:szCs w:val="24"/>
        </w:rPr>
        <w:t>May 23</w:t>
      </w:r>
      <w:r w:rsidRPr="00190C77">
        <w:rPr>
          <w:b/>
          <w:bCs/>
          <w:szCs w:val="24"/>
        </w:rPr>
        <w:t>, 2023:</w:t>
      </w:r>
      <w:r>
        <w:rPr>
          <w:szCs w:val="24"/>
        </w:rPr>
        <w:t xml:space="preserve"> </w:t>
      </w:r>
      <w:r w:rsidR="00190C77" w:rsidRPr="000C3037">
        <w:rPr>
          <w:rFonts w:eastAsia="Calibri"/>
          <w:szCs w:val="24"/>
        </w:rPr>
        <w:t xml:space="preserve">After a brief discussion, a motion was made by </w:t>
      </w:r>
      <w:r w:rsidR="00190C77">
        <w:rPr>
          <w:rFonts w:eastAsia="Calibri"/>
          <w:szCs w:val="24"/>
        </w:rPr>
        <w:t xml:space="preserve">Ms. </w:t>
      </w:r>
      <w:r w:rsidR="00F6727F">
        <w:rPr>
          <w:rFonts w:eastAsia="Calibri"/>
          <w:szCs w:val="24"/>
        </w:rPr>
        <w:t>Fuller</w:t>
      </w:r>
      <w:r w:rsidR="00190C77">
        <w:rPr>
          <w:rFonts w:eastAsia="Calibri"/>
          <w:szCs w:val="24"/>
        </w:rPr>
        <w:t>,</w:t>
      </w:r>
      <w:r w:rsidR="00190C77" w:rsidRPr="000C3037">
        <w:rPr>
          <w:rFonts w:eastAsia="Calibri"/>
          <w:szCs w:val="24"/>
        </w:rPr>
        <w:t xml:space="preserve"> seconded by </w:t>
      </w:r>
      <w:r w:rsidR="00190C77">
        <w:rPr>
          <w:rFonts w:eastAsia="Calibri"/>
          <w:szCs w:val="24"/>
        </w:rPr>
        <w:t xml:space="preserve">Ms. </w:t>
      </w:r>
      <w:r w:rsidR="0080640F">
        <w:rPr>
          <w:rFonts w:eastAsia="Calibri"/>
          <w:szCs w:val="24"/>
        </w:rPr>
        <w:t>Kelley</w:t>
      </w:r>
      <w:r w:rsidR="00190C77" w:rsidRPr="000C3037">
        <w:rPr>
          <w:rFonts w:eastAsia="Calibri"/>
          <w:szCs w:val="24"/>
        </w:rPr>
        <w:t xml:space="preserve">, to approve </w:t>
      </w:r>
      <w:r w:rsidR="00190C77">
        <w:rPr>
          <w:rFonts w:eastAsia="Calibri"/>
          <w:szCs w:val="24"/>
        </w:rPr>
        <w:t>the Executive Session</w:t>
      </w:r>
      <w:r w:rsidR="00190C77" w:rsidRPr="000C3037">
        <w:rPr>
          <w:rFonts w:eastAsia="Calibri"/>
          <w:szCs w:val="24"/>
        </w:rPr>
        <w:t xml:space="preserve"> Minutes of</w:t>
      </w:r>
      <w:r w:rsidR="00190C77">
        <w:rPr>
          <w:rFonts w:eastAsia="Calibri"/>
          <w:szCs w:val="24"/>
        </w:rPr>
        <w:t xml:space="preserve"> </w:t>
      </w:r>
      <w:r w:rsidR="00F6727F">
        <w:rPr>
          <w:rFonts w:eastAsia="Calibri"/>
          <w:szCs w:val="24"/>
        </w:rPr>
        <w:t>May 23</w:t>
      </w:r>
      <w:r w:rsidR="00190C77">
        <w:rPr>
          <w:rFonts w:eastAsia="Calibri"/>
          <w:szCs w:val="24"/>
        </w:rPr>
        <w:t xml:space="preserve">, 2023.  </w:t>
      </w:r>
      <w:r w:rsidR="00190C77" w:rsidRPr="000C3037">
        <w:rPr>
          <w:rFonts w:eastAsia="Calibri"/>
          <w:szCs w:val="24"/>
        </w:rPr>
        <w:t>The motion passed unanimously</w:t>
      </w:r>
      <w:r w:rsidR="00190C77">
        <w:rPr>
          <w:rFonts w:eastAsia="Calibri"/>
          <w:szCs w:val="24"/>
        </w:rPr>
        <w:t xml:space="preserve"> by a roll call vote</w:t>
      </w:r>
      <w:r w:rsidR="00F6727F">
        <w:rPr>
          <w:rFonts w:eastAsia="Calibri"/>
          <w:szCs w:val="24"/>
        </w:rPr>
        <w:t xml:space="preserve">, with Ms. Lundi abstaining.  </w:t>
      </w:r>
    </w:p>
    <w:p w14:paraId="2CFDA438" w14:textId="77777777" w:rsidR="006E6DCD" w:rsidRDefault="006E6DCD" w:rsidP="006E6DCD">
      <w:pPr>
        <w:pStyle w:val="ListParagraph"/>
        <w:rPr>
          <w:rFonts w:eastAsia="Calibri"/>
          <w:szCs w:val="24"/>
        </w:rPr>
      </w:pPr>
    </w:p>
    <w:p w14:paraId="1721875C" w14:textId="1A380F44" w:rsidR="007F323A" w:rsidRPr="007F323A" w:rsidRDefault="007F323A" w:rsidP="004A2E24">
      <w:pPr>
        <w:numPr>
          <w:ilvl w:val="0"/>
          <w:numId w:val="4"/>
        </w:numPr>
        <w:rPr>
          <w:rFonts w:eastAsia="Calibri"/>
          <w:szCs w:val="24"/>
        </w:rPr>
      </w:pPr>
      <w:r w:rsidRPr="007F323A">
        <w:rPr>
          <w:rFonts w:eastAsia="Calibri"/>
          <w:b/>
          <w:bCs/>
          <w:szCs w:val="24"/>
        </w:rPr>
        <w:t>Board Member Appointments:</w:t>
      </w:r>
      <w:r>
        <w:rPr>
          <w:rFonts w:eastAsia="Calibri"/>
          <w:szCs w:val="24"/>
        </w:rPr>
        <w:t xml:space="preserve"> </w:t>
      </w:r>
      <w:r w:rsidRPr="007F323A">
        <w:rPr>
          <w:rFonts w:eastAsia="Calibri"/>
          <w:szCs w:val="24"/>
        </w:rPr>
        <w:t xml:space="preserve">Mr. Bialas announced that board members whose terms have expired or are about to expire and wish to be reappointed may submit a resume, cover letter, and optional demographic form to him for consideration by the Governor’s Office.  </w:t>
      </w:r>
    </w:p>
    <w:p w14:paraId="337F2247" w14:textId="39161949" w:rsidR="007F323A" w:rsidRDefault="007F323A" w:rsidP="007F323A">
      <w:pPr>
        <w:rPr>
          <w:rFonts w:eastAsia="Calibri"/>
          <w:szCs w:val="24"/>
        </w:rPr>
      </w:pPr>
    </w:p>
    <w:p w14:paraId="2F36A0BE" w14:textId="77777777" w:rsidR="0084385F" w:rsidRPr="0084385F" w:rsidRDefault="0084385F" w:rsidP="0084385F">
      <w:pPr>
        <w:numPr>
          <w:ilvl w:val="0"/>
          <w:numId w:val="4"/>
        </w:numPr>
        <w:rPr>
          <w:rFonts w:eastAsia="Calibri"/>
          <w:szCs w:val="24"/>
        </w:rPr>
      </w:pPr>
      <w:r w:rsidRPr="0084385F">
        <w:rPr>
          <w:rFonts w:eastAsia="Calibri"/>
          <w:b/>
          <w:bCs/>
          <w:szCs w:val="24"/>
        </w:rPr>
        <w:t>Election of Officers for Fiscal Year 2024:</w:t>
      </w:r>
      <w:r w:rsidRPr="0084385F">
        <w:rPr>
          <w:rFonts w:eastAsia="Calibri"/>
          <w:szCs w:val="24"/>
        </w:rPr>
        <w:t xml:space="preserve"> The Board considered electing officers for the new fiscal year.  </w:t>
      </w:r>
    </w:p>
    <w:p w14:paraId="5DC15BDC" w14:textId="77777777" w:rsidR="0084385F" w:rsidRPr="0084385F" w:rsidRDefault="0084385F" w:rsidP="0084385F">
      <w:pPr>
        <w:ind w:left="720"/>
        <w:rPr>
          <w:rFonts w:eastAsia="Calibri"/>
          <w:szCs w:val="24"/>
        </w:rPr>
      </w:pPr>
    </w:p>
    <w:p w14:paraId="5DEDE1A9" w14:textId="20366401" w:rsidR="0084385F" w:rsidRPr="0084385F" w:rsidRDefault="0084385F" w:rsidP="0084385F">
      <w:pPr>
        <w:ind w:left="720"/>
        <w:rPr>
          <w:rFonts w:eastAsia="Calibri"/>
          <w:szCs w:val="24"/>
        </w:rPr>
      </w:pPr>
      <w:r w:rsidRPr="0084385F">
        <w:rPr>
          <w:rFonts w:eastAsia="Calibri"/>
          <w:szCs w:val="24"/>
        </w:rPr>
        <w:t xml:space="preserve">After a brief discussion, a motion was made by </w:t>
      </w:r>
      <w:r>
        <w:rPr>
          <w:rFonts w:eastAsia="Calibri"/>
          <w:szCs w:val="24"/>
        </w:rPr>
        <w:t>Ms. Pierre-Victor</w:t>
      </w:r>
      <w:r w:rsidRPr="0084385F">
        <w:rPr>
          <w:rFonts w:eastAsia="Calibri"/>
          <w:szCs w:val="24"/>
        </w:rPr>
        <w:t xml:space="preserve">, seconded by Ms. </w:t>
      </w:r>
      <w:r>
        <w:rPr>
          <w:rFonts w:eastAsia="Calibri"/>
          <w:szCs w:val="24"/>
        </w:rPr>
        <w:t>Ruiz</w:t>
      </w:r>
      <w:r w:rsidRPr="0084385F">
        <w:rPr>
          <w:rFonts w:eastAsia="Calibri"/>
          <w:szCs w:val="24"/>
        </w:rPr>
        <w:t xml:space="preserve">, to elect </w:t>
      </w:r>
      <w:r>
        <w:rPr>
          <w:rFonts w:eastAsia="Calibri"/>
          <w:szCs w:val="24"/>
        </w:rPr>
        <w:t>Ms. Fuller</w:t>
      </w:r>
      <w:r w:rsidRPr="0084385F">
        <w:rPr>
          <w:rFonts w:eastAsia="Calibri"/>
          <w:szCs w:val="24"/>
        </w:rPr>
        <w:t xml:space="preserve"> as Chair for fiscal year 2024.  The motion passed unanimously by a roll call vote.</w:t>
      </w:r>
    </w:p>
    <w:p w14:paraId="09F6E8F7" w14:textId="77777777" w:rsidR="0084385F" w:rsidRPr="0084385F" w:rsidRDefault="0084385F" w:rsidP="0084385F">
      <w:pPr>
        <w:ind w:left="720"/>
        <w:rPr>
          <w:rFonts w:eastAsia="Calibri"/>
          <w:szCs w:val="24"/>
        </w:rPr>
      </w:pPr>
    </w:p>
    <w:p w14:paraId="6053F3AA" w14:textId="5AE48235" w:rsidR="0084385F" w:rsidRPr="0084385F" w:rsidRDefault="0084385F" w:rsidP="0084385F">
      <w:pPr>
        <w:ind w:left="720"/>
        <w:rPr>
          <w:rFonts w:eastAsia="Calibri"/>
          <w:szCs w:val="24"/>
        </w:rPr>
      </w:pPr>
      <w:r w:rsidRPr="0084385F">
        <w:rPr>
          <w:rFonts w:eastAsia="Calibri"/>
          <w:szCs w:val="24"/>
        </w:rPr>
        <w:t xml:space="preserve">After a brief discussion, a motion was made by Ms. </w:t>
      </w:r>
      <w:r>
        <w:rPr>
          <w:rFonts w:eastAsia="Calibri"/>
          <w:szCs w:val="24"/>
        </w:rPr>
        <w:t>Carrington</w:t>
      </w:r>
      <w:r w:rsidRPr="0084385F">
        <w:rPr>
          <w:rFonts w:eastAsia="Calibri"/>
          <w:szCs w:val="24"/>
        </w:rPr>
        <w:t xml:space="preserve">, seconded by Ms. </w:t>
      </w:r>
      <w:r>
        <w:rPr>
          <w:rFonts w:eastAsia="Calibri"/>
          <w:szCs w:val="24"/>
        </w:rPr>
        <w:t>Pierre-Victor</w:t>
      </w:r>
      <w:r w:rsidRPr="0084385F">
        <w:rPr>
          <w:rFonts w:eastAsia="Calibri"/>
          <w:szCs w:val="24"/>
        </w:rPr>
        <w:t xml:space="preserve">, to elect </w:t>
      </w:r>
      <w:r>
        <w:rPr>
          <w:rFonts w:eastAsia="Calibri"/>
          <w:szCs w:val="24"/>
        </w:rPr>
        <w:t>Ms. Kelley</w:t>
      </w:r>
      <w:r w:rsidRPr="0084385F">
        <w:rPr>
          <w:rFonts w:eastAsia="Calibri"/>
          <w:szCs w:val="24"/>
        </w:rPr>
        <w:t xml:space="preserve"> as Vice Chair for fiscal year 2024.  The motion passed unanimously by a roll call vote.</w:t>
      </w:r>
    </w:p>
    <w:p w14:paraId="0FB7B9D8" w14:textId="77777777" w:rsidR="0084385F" w:rsidRPr="0084385F" w:rsidRDefault="0084385F" w:rsidP="0084385F">
      <w:pPr>
        <w:rPr>
          <w:rFonts w:eastAsia="Calibri"/>
          <w:szCs w:val="24"/>
        </w:rPr>
      </w:pPr>
    </w:p>
    <w:p w14:paraId="16615B54" w14:textId="76A5EB2C" w:rsidR="0084385F" w:rsidRPr="0084385F" w:rsidRDefault="0084385F" w:rsidP="0084385F">
      <w:pPr>
        <w:ind w:left="720"/>
        <w:rPr>
          <w:rFonts w:eastAsia="Calibri"/>
          <w:szCs w:val="24"/>
        </w:rPr>
      </w:pPr>
      <w:r w:rsidRPr="0084385F">
        <w:rPr>
          <w:rFonts w:eastAsia="Calibri"/>
          <w:szCs w:val="24"/>
        </w:rPr>
        <w:t xml:space="preserve">After a brief discussion, a motion was made by </w:t>
      </w:r>
      <w:r>
        <w:rPr>
          <w:rFonts w:eastAsia="Calibri"/>
          <w:szCs w:val="24"/>
        </w:rPr>
        <w:t>Ms. Carrington</w:t>
      </w:r>
      <w:r w:rsidRPr="0084385F">
        <w:rPr>
          <w:rFonts w:eastAsia="Calibri"/>
          <w:szCs w:val="24"/>
        </w:rPr>
        <w:t xml:space="preserve">, seconded by </w:t>
      </w:r>
      <w:r>
        <w:rPr>
          <w:rFonts w:eastAsia="Calibri"/>
          <w:szCs w:val="24"/>
        </w:rPr>
        <w:t>Ms. Ruiz</w:t>
      </w:r>
      <w:r w:rsidRPr="0084385F">
        <w:rPr>
          <w:rFonts w:eastAsia="Calibri"/>
          <w:szCs w:val="24"/>
        </w:rPr>
        <w:t xml:space="preserve">, to elect Ms. </w:t>
      </w:r>
      <w:r>
        <w:rPr>
          <w:rFonts w:eastAsia="Calibri"/>
          <w:szCs w:val="24"/>
        </w:rPr>
        <w:t>Pierre-Victor</w:t>
      </w:r>
      <w:r w:rsidRPr="0084385F">
        <w:rPr>
          <w:rFonts w:eastAsia="Calibri"/>
          <w:szCs w:val="24"/>
        </w:rPr>
        <w:t xml:space="preserve"> as Secretary for fiscal year 2024.  The motion passed unanimously by a roll call vote.</w:t>
      </w:r>
    </w:p>
    <w:p w14:paraId="1FD4E069" w14:textId="44B1DC48" w:rsidR="0084385F" w:rsidRDefault="0084385F" w:rsidP="007F323A">
      <w:pPr>
        <w:rPr>
          <w:rFonts w:eastAsia="Calibri"/>
          <w:szCs w:val="24"/>
        </w:rPr>
      </w:pPr>
    </w:p>
    <w:p w14:paraId="7833811D" w14:textId="07AFF694" w:rsidR="00C20084" w:rsidRPr="006412D8" w:rsidRDefault="00C20084" w:rsidP="00C20084">
      <w:pPr>
        <w:pStyle w:val="NoSpacing"/>
        <w:rPr>
          <w:rFonts w:ascii="Times New Roman" w:hAnsi="Times New Roman"/>
          <w:b/>
          <w:bCs/>
          <w:sz w:val="24"/>
          <w:szCs w:val="24"/>
          <w:u w:val="single"/>
        </w:rPr>
      </w:pPr>
      <w:r w:rsidRPr="006412D8">
        <w:rPr>
          <w:rFonts w:ascii="Times New Roman" w:hAnsi="Times New Roman"/>
          <w:b/>
          <w:bCs/>
          <w:sz w:val="24"/>
          <w:szCs w:val="24"/>
          <w:u w:val="single"/>
        </w:rPr>
        <w:t>Hearing on the Denial of Application</w:t>
      </w:r>
    </w:p>
    <w:p w14:paraId="45F83FBE" w14:textId="77777777" w:rsidR="00C20084" w:rsidRDefault="00C20084" w:rsidP="00C20084">
      <w:pPr>
        <w:pStyle w:val="NoSpacing"/>
        <w:rPr>
          <w:rFonts w:ascii="Times New Roman" w:hAnsi="Times New Roman"/>
          <w:b/>
          <w:bCs/>
          <w:sz w:val="24"/>
          <w:szCs w:val="24"/>
        </w:rPr>
      </w:pPr>
    </w:p>
    <w:p w14:paraId="507D924B" w14:textId="3B04A9C8" w:rsidR="00617BFC" w:rsidRPr="00617BFC" w:rsidRDefault="00C20084" w:rsidP="00617BFC">
      <w:pPr>
        <w:pStyle w:val="ListParagraph"/>
        <w:numPr>
          <w:ilvl w:val="0"/>
          <w:numId w:val="6"/>
        </w:numPr>
        <w:rPr>
          <w:rFonts w:eastAsia="Calibri"/>
          <w:szCs w:val="24"/>
        </w:rPr>
      </w:pPr>
      <w:r w:rsidRPr="00617BFC">
        <w:rPr>
          <w:b/>
          <w:bCs/>
          <w:szCs w:val="24"/>
        </w:rPr>
        <w:t xml:space="preserve">Joanne Werther, </w:t>
      </w:r>
      <w:r w:rsidR="00013585" w:rsidRPr="00617BFC">
        <w:rPr>
          <w:b/>
          <w:bCs/>
          <w:szCs w:val="24"/>
        </w:rPr>
        <w:t>A</w:t>
      </w:r>
      <w:r w:rsidRPr="00617BFC">
        <w:rPr>
          <w:b/>
          <w:bCs/>
          <w:szCs w:val="24"/>
        </w:rPr>
        <w:t>pplicant for LICSW</w:t>
      </w:r>
      <w:r w:rsidR="00013585" w:rsidRPr="00617BFC">
        <w:rPr>
          <w:b/>
          <w:bCs/>
          <w:szCs w:val="24"/>
        </w:rPr>
        <w:t>:</w:t>
      </w:r>
      <w:r w:rsidR="00013585" w:rsidRPr="00617BFC">
        <w:rPr>
          <w:szCs w:val="24"/>
        </w:rPr>
        <w:t xml:space="preserve"> </w:t>
      </w:r>
      <w:r w:rsidR="00617BFC" w:rsidRPr="00617BFC">
        <w:rPr>
          <w:szCs w:val="24"/>
        </w:rPr>
        <w:t>Ms. Werther appeared for the continuation of her hearing on the Board’s denial of her application</w:t>
      </w:r>
      <w:r w:rsidR="00AC0EF7">
        <w:rPr>
          <w:szCs w:val="24"/>
        </w:rPr>
        <w:t>.  The Board denied her application</w:t>
      </w:r>
      <w:r w:rsidR="00617BFC" w:rsidRPr="00617BFC">
        <w:rPr>
          <w:szCs w:val="24"/>
        </w:rPr>
        <w:t xml:space="preserve"> </w:t>
      </w:r>
      <w:r w:rsidR="00617BFC" w:rsidRPr="00617BFC">
        <w:rPr>
          <w:rFonts w:eastAsia="Calibri"/>
          <w:szCs w:val="24"/>
        </w:rPr>
        <w:t xml:space="preserve">because she failed to show that she will conduct her professional activities in accordance with generally accepted professional standards pursuant to G.L. c. 112, § 131.  Specifically, the Board based its decision on its prior interview with Ms. Werther and her discipline in Maine for having a romantic relationship with a former client.  </w:t>
      </w:r>
    </w:p>
    <w:p w14:paraId="6AED21BB" w14:textId="49B3D689" w:rsidR="00C20084" w:rsidRDefault="00C20084" w:rsidP="00617BFC">
      <w:pPr>
        <w:pStyle w:val="NoSpacing"/>
        <w:ind w:left="720"/>
        <w:rPr>
          <w:rFonts w:ascii="Times New Roman" w:hAnsi="Times New Roman"/>
          <w:sz w:val="24"/>
          <w:szCs w:val="24"/>
        </w:rPr>
      </w:pPr>
    </w:p>
    <w:p w14:paraId="133A28E7" w14:textId="4B645EA4" w:rsidR="00617BFC" w:rsidRDefault="00617BFC" w:rsidP="00617BFC">
      <w:pPr>
        <w:pStyle w:val="NoSpacing"/>
        <w:ind w:left="720"/>
        <w:rPr>
          <w:rFonts w:ascii="Times New Roman" w:hAnsi="Times New Roman"/>
          <w:sz w:val="24"/>
          <w:szCs w:val="24"/>
        </w:rPr>
      </w:pPr>
      <w:r>
        <w:rPr>
          <w:rFonts w:ascii="Times New Roman" w:hAnsi="Times New Roman"/>
          <w:sz w:val="24"/>
          <w:szCs w:val="24"/>
        </w:rPr>
        <w:t xml:space="preserve">Ms. Werther explained that her case in Maine was “nuanced,” and that the factual allegations she admitted to in her consent agreement in Maine were incorrect, but she signed the agreement “to move on.”  </w:t>
      </w:r>
      <w:r w:rsidR="009F5D8F">
        <w:rPr>
          <w:rFonts w:ascii="Times New Roman" w:hAnsi="Times New Roman"/>
          <w:sz w:val="24"/>
          <w:szCs w:val="24"/>
        </w:rPr>
        <w:t xml:space="preserve">The discipline in Maine was “meticulous and thorough.”  </w:t>
      </w:r>
      <w:r>
        <w:rPr>
          <w:rFonts w:ascii="Times New Roman" w:hAnsi="Times New Roman"/>
          <w:sz w:val="24"/>
          <w:szCs w:val="24"/>
        </w:rPr>
        <w:t xml:space="preserve">The incident happened a long time ago, </w:t>
      </w:r>
      <w:r w:rsidR="009F5D8F">
        <w:rPr>
          <w:rFonts w:ascii="Times New Roman" w:hAnsi="Times New Roman"/>
          <w:sz w:val="24"/>
          <w:szCs w:val="24"/>
        </w:rPr>
        <w:t xml:space="preserve">she has learned a lot since, </w:t>
      </w:r>
      <w:r>
        <w:rPr>
          <w:rFonts w:ascii="Times New Roman" w:hAnsi="Times New Roman"/>
          <w:sz w:val="24"/>
          <w:szCs w:val="24"/>
        </w:rPr>
        <w:t xml:space="preserve">and she began meeting with Dr. </w:t>
      </w:r>
      <w:r w:rsidRPr="003710B0">
        <w:rPr>
          <w:rFonts w:ascii="Times New Roman" w:hAnsi="Times New Roman"/>
          <w:sz w:val="24"/>
          <w:szCs w:val="24"/>
        </w:rPr>
        <w:t>Frederic Reamer</w:t>
      </w:r>
      <w:r>
        <w:rPr>
          <w:rFonts w:ascii="Times New Roman" w:hAnsi="Times New Roman"/>
          <w:sz w:val="24"/>
          <w:szCs w:val="24"/>
        </w:rPr>
        <w:t xml:space="preserve">, an ethics expert who testified at the first part of the hearing, without being required to do so by the Maine Board.  </w:t>
      </w:r>
      <w:r w:rsidR="009F5D8F">
        <w:rPr>
          <w:rFonts w:ascii="Times New Roman" w:hAnsi="Times New Roman"/>
          <w:sz w:val="24"/>
          <w:szCs w:val="24"/>
        </w:rPr>
        <w:t>Ms. Werther</w:t>
      </w:r>
      <w:r>
        <w:rPr>
          <w:rFonts w:ascii="Times New Roman" w:hAnsi="Times New Roman"/>
          <w:sz w:val="24"/>
          <w:szCs w:val="24"/>
        </w:rPr>
        <w:t xml:space="preserve"> reiterated that</w:t>
      </w:r>
      <w:r w:rsidR="009F5D8F">
        <w:rPr>
          <w:rFonts w:ascii="Times New Roman" w:hAnsi="Times New Roman"/>
          <w:sz w:val="24"/>
          <w:szCs w:val="24"/>
        </w:rPr>
        <w:t xml:space="preserve"> she began a relationship with her former client in couples therapy 11 months after the couple’s relationship had ended.  That former client is now her partner.  </w:t>
      </w:r>
    </w:p>
    <w:p w14:paraId="648F9F54" w14:textId="74E04CFA" w:rsidR="009F5D8F" w:rsidRDefault="009F5D8F" w:rsidP="00617BFC">
      <w:pPr>
        <w:pStyle w:val="NoSpacing"/>
        <w:ind w:left="720"/>
        <w:rPr>
          <w:rFonts w:ascii="Times New Roman" w:hAnsi="Times New Roman"/>
          <w:sz w:val="24"/>
          <w:szCs w:val="24"/>
        </w:rPr>
      </w:pPr>
    </w:p>
    <w:p w14:paraId="5BF60F80" w14:textId="02741E8E" w:rsidR="009F5D8F" w:rsidRDefault="009F5D8F" w:rsidP="00617BFC">
      <w:pPr>
        <w:pStyle w:val="NoSpacing"/>
        <w:ind w:left="720"/>
        <w:rPr>
          <w:rFonts w:ascii="Times New Roman" w:hAnsi="Times New Roman"/>
          <w:sz w:val="24"/>
          <w:szCs w:val="24"/>
        </w:rPr>
      </w:pPr>
      <w:r>
        <w:rPr>
          <w:rFonts w:ascii="Times New Roman" w:hAnsi="Times New Roman"/>
          <w:sz w:val="24"/>
          <w:szCs w:val="24"/>
        </w:rPr>
        <w:t xml:space="preserve">The Board then discussed the matter.  Ms. Ruiz stated that she does not think the Board should “condone” Ms. Werther’s behavior by reversing its denial, and Ms. Fuller agreed.  </w:t>
      </w:r>
      <w:r>
        <w:rPr>
          <w:rFonts w:ascii="Times New Roman" w:hAnsi="Times New Roman"/>
          <w:sz w:val="24"/>
          <w:szCs w:val="24"/>
        </w:rPr>
        <w:lastRenderedPageBreak/>
        <w:t xml:space="preserve">In particular, Ms. Ruiz explained that Ms. Werther had not discussed her abuse of the “power and privilege” of being a therapist in the relationship. </w:t>
      </w:r>
    </w:p>
    <w:p w14:paraId="3BC4F19F" w14:textId="0D7637E9" w:rsidR="009F5D8F" w:rsidRDefault="009F5D8F" w:rsidP="00617BFC">
      <w:pPr>
        <w:pStyle w:val="NoSpacing"/>
        <w:ind w:left="720"/>
        <w:rPr>
          <w:rFonts w:ascii="Times New Roman" w:hAnsi="Times New Roman"/>
          <w:sz w:val="24"/>
          <w:szCs w:val="24"/>
        </w:rPr>
      </w:pPr>
    </w:p>
    <w:p w14:paraId="0B4B9348" w14:textId="6C09882D" w:rsidR="009F5D8F" w:rsidRDefault="009F5D8F" w:rsidP="00617BFC">
      <w:pPr>
        <w:pStyle w:val="NoSpacing"/>
        <w:ind w:left="720"/>
        <w:rPr>
          <w:rFonts w:ascii="Times New Roman" w:hAnsi="Times New Roman"/>
          <w:sz w:val="24"/>
          <w:szCs w:val="24"/>
        </w:rPr>
      </w:pPr>
      <w:r>
        <w:rPr>
          <w:rFonts w:ascii="Times New Roman" w:hAnsi="Times New Roman"/>
          <w:sz w:val="24"/>
          <w:szCs w:val="24"/>
        </w:rPr>
        <w:t>After a brief discussion, a motion was made by Ms. Fuller, seconded by Ms. Ruiz, to deny Ms. Werther’s application on the same grounds as the Board’s preliminary denial.  The motion passed unanimously by a roll call vote.</w:t>
      </w:r>
    </w:p>
    <w:p w14:paraId="3FA59626" w14:textId="4E7DFCE8" w:rsidR="003D7E76" w:rsidRDefault="003D7E76" w:rsidP="003D7E76">
      <w:pPr>
        <w:pStyle w:val="NoSpacing"/>
        <w:rPr>
          <w:rFonts w:ascii="Times New Roman" w:hAnsi="Times New Roman"/>
          <w:sz w:val="24"/>
          <w:szCs w:val="24"/>
        </w:rPr>
      </w:pPr>
    </w:p>
    <w:p w14:paraId="34419F03" w14:textId="62444469" w:rsidR="003D7E76" w:rsidRDefault="003D7E76" w:rsidP="003D7E76">
      <w:pPr>
        <w:pStyle w:val="NoSpacing"/>
        <w:rPr>
          <w:rFonts w:ascii="Times New Roman" w:hAnsi="Times New Roman"/>
          <w:b/>
          <w:sz w:val="24"/>
          <w:szCs w:val="24"/>
          <w:u w:val="single"/>
        </w:rPr>
      </w:pPr>
      <w:r w:rsidRPr="003D7E76">
        <w:rPr>
          <w:rFonts w:ascii="Times New Roman" w:hAnsi="Times New Roman"/>
          <w:b/>
          <w:sz w:val="24"/>
          <w:szCs w:val="24"/>
          <w:u w:val="single"/>
        </w:rPr>
        <w:t>Discussion</w:t>
      </w:r>
    </w:p>
    <w:p w14:paraId="70014975" w14:textId="77777777" w:rsidR="003D7E76" w:rsidRPr="003D7E76" w:rsidRDefault="003D7E76" w:rsidP="003D7E76">
      <w:pPr>
        <w:pStyle w:val="NoSpacing"/>
        <w:rPr>
          <w:rFonts w:ascii="Times New Roman" w:hAnsi="Times New Roman"/>
          <w:b/>
          <w:sz w:val="24"/>
          <w:szCs w:val="24"/>
          <w:u w:val="single"/>
        </w:rPr>
      </w:pPr>
    </w:p>
    <w:p w14:paraId="3552E40A" w14:textId="77777777" w:rsidR="005143A5" w:rsidRDefault="003D7E76" w:rsidP="003D7E76">
      <w:pPr>
        <w:pStyle w:val="NoSpacing"/>
        <w:numPr>
          <w:ilvl w:val="0"/>
          <w:numId w:val="9"/>
        </w:numPr>
        <w:rPr>
          <w:rFonts w:ascii="Times New Roman" w:hAnsi="Times New Roman"/>
          <w:sz w:val="24"/>
          <w:szCs w:val="24"/>
        </w:rPr>
      </w:pPr>
      <w:r w:rsidRPr="005143A5">
        <w:rPr>
          <w:rFonts w:ascii="Times New Roman" w:hAnsi="Times New Roman"/>
          <w:b/>
          <w:bCs/>
          <w:sz w:val="24"/>
          <w:szCs w:val="24"/>
        </w:rPr>
        <w:t>Policy on Delegation of Authority re: Drafting Orders to Show Cause and Consent Agreements to Board Counsel and the Prosecution Unit</w:t>
      </w:r>
      <w:r w:rsidR="005143A5" w:rsidRPr="005143A5">
        <w:rPr>
          <w:rFonts w:ascii="Times New Roman" w:hAnsi="Times New Roman"/>
          <w:b/>
          <w:bCs/>
          <w:sz w:val="24"/>
          <w:szCs w:val="24"/>
        </w:rPr>
        <w:t>:</w:t>
      </w:r>
      <w:r w:rsidR="005143A5">
        <w:rPr>
          <w:rFonts w:ascii="Times New Roman" w:hAnsi="Times New Roman"/>
          <w:sz w:val="24"/>
          <w:szCs w:val="24"/>
        </w:rPr>
        <w:t xml:space="preserve"> </w:t>
      </w:r>
      <w:r w:rsidR="005143A5" w:rsidRPr="005143A5">
        <w:rPr>
          <w:rFonts w:ascii="Times New Roman" w:hAnsi="Times New Roman"/>
          <w:sz w:val="24"/>
          <w:szCs w:val="24"/>
        </w:rPr>
        <w:t xml:space="preserve">The Board reviewed a proposed policy that allows a prosecutor (1) to negotiate with respondents in adjudicatory matters within a range of discipline provided by the Board; and (2), in consultation with the executive director and board counsel, to add violations to orders to show cause for cases that are not included in the Board’s referral to the Office of Prosecutions. </w:t>
      </w:r>
    </w:p>
    <w:p w14:paraId="3BDD792D" w14:textId="77777777" w:rsidR="005143A5" w:rsidRDefault="005143A5" w:rsidP="005143A5">
      <w:pPr>
        <w:pStyle w:val="NoSpacing"/>
        <w:rPr>
          <w:rFonts w:ascii="Times New Roman" w:hAnsi="Times New Roman"/>
          <w:sz w:val="24"/>
          <w:szCs w:val="24"/>
        </w:rPr>
      </w:pPr>
    </w:p>
    <w:p w14:paraId="5B2F1AEF" w14:textId="510422BE" w:rsidR="005E0110" w:rsidRDefault="005143A5" w:rsidP="005143A5">
      <w:pPr>
        <w:pStyle w:val="NoSpacing"/>
        <w:ind w:left="720"/>
        <w:rPr>
          <w:rFonts w:ascii="Times New Roman" w:hAnsi="Times New Roman"/>
          <w:sz w:val="24"/>
          <w:szCs w:val="24"/>
        </w:rPr>
      </w:pPr>
      <w:r>
        <w:rPr>
          <w:rFonts w:ascii="Times New Roman" w:hAnsi="Times New Roman"/>
          <w:sz w:val="24"/>
          <w:szCs w:val="24"/>
        </w:rPr>
        <w:t>After a brief discussion, the Board directed Mr. Bialas to invite Chief Prosecutor Jessica Uhing-Luedde to a meeting to discuss the policy.</w:t>
      </w:r>
      <w:r w:rsidRPr="005143A5">
        <w:rPr>
          <w:rFonts w:ascii="Times New Roman" w:hAnsi="Times New Roman"/>
          <w:sz w:val="24"/>
          <w:szCs w:val="24"/>
        </w:rPr>
        <w:t xml:space="preserve"> </w:t>
      </w:r>
    </w:p>
    <w:p w14:paraId="547E115A" w14:textId="5ECF8BB2" w:rsidR="003D7E76" w:rsidRDefault="003D7E76" w:rsidP="005E0110">
      <w:pPr>
        <w:pStyle w:val="NoSpacing"/>
        <w:ind w:left="720"/>
        <w:rPr>
          <w:rFonts w:ascii="Times New Roman" w:hAnsi="Times New Roman"/>
          <w:sz w:val="24"/>
          <w:szCs w:val="24"/>
        </w:rPr>
      </w:pPr>
      <w:r>
        <w:rPr>
          <w:rFonts w:ascii="Times New Roman" w:hAnsi="Times New Roman"/>
          <w:sz w:val="24"/>
          <w:szCs w:val="24"/>
        </w:rPr>
        <w:t xml:space="preserve"> </w:t>
      </w:r>
    </w:p>
    <w:p w14:paraId="0D4D8397" w14:textId="77777777" w:rsidR="005143A5" w:rsidRPr="005143A5" w:rsidRDefault="003D7E76" w:rsidP="005143A5">
      <w:pPr>
        <w:pStyle w:val="ListParagraph"/>
        <w:numPr>
          <w:ilvl w:val="0"/>
          <w:numId w:val="9"/>
        </w:numPr>
        <w:rPr>
          <w:rFonts w:eastAsia="Calibri"/>
          <w:szCs w:val="24"/>
        </w:rPr>
      </w:pPr>
      <w:r w:rsidRPr="005143A5">
        <w:rPr>
          <w:b/>
          <w:bCs/>
          <w:szCs w:val="24"/>
        </w:rPr>
        <w:t>Policy re: Standard Consent Agreement Terms</w:t>
      </w:r>
      <w:r w:rsidR="005143A5" w:rsidRPr="005143A5">
        <w:rPr>
          <w:b/>
          <w:bCs/>
          <w:szCs w:val="24"/>
        </w:rPr>
        <w:t>:</w:t>
      </w:r>
      <w:r w:rsidR="005143A5" w:rsidRPr="005143A5">
        <w:rPr>
          <w:szCs w:val="24"/>
        </w:rPr>
        <w:t xml:space="preserve"> </w:t>
      </w:r>
      <w:r w:rsidR="005143A5" w:rsidRPr="005143A5">
        <w:rPr>
          <w:rFonts w:eastAsia="Calibri"/>
          <w:szCs w:val="24"/>
        </w:rPr>
        <w:t xml:space="preserve">The Board reviewed a draft policy that creates standard language about violations for consent agreements.  </w:t>
      </w:r>
    </w:p>
    <w:p w14:paraId="036C8CAE" w14:textId="34A39E19" w:rsidR="003D7E76" w:rsidRDefault="003D7E76" w:rsidP="005143A5">
      <w:pPr>
        <w:ind w:left="720"/>
        <w:rPr>
          <w:szCs w:val="24"/>
        </w:rPr>
      </w:pPr>
    </w:p>
    <w:p w14:paraId="525C2699" w14:textId="0DA673F8" w:rsidR="003D7E76" w:rsidRPr="00326366" w:rsidRDefault="003E1FAD" w:rsidP="003E1FAD">
      <w:pPr>
        <w:pStyle w:val="NoSpacing"/>
        <w:ind w:left="720"/>
        <w:rPr>
          <w:rFonts w:ascii="Times New Roman" w:hAnsi="Times New Roman"/>
          <w:sz w:val="24"/>
          <w:szCs w:val="24"/>
        </w:rPr>
      </w:pPr>
      <w:r>
        <w:rPr>
          <w:rFonts w:ascii="Times New Roman" w:hAnsi="Times New Roman"/>
          <w:sz w:val="24"/>
          <w:szCs w:val="24"/>
        </w:rPr>
        <w:t>After a brief discussion, the Board directed Mr. Bialas to invite Chief Prosecutor Jessica Uhing-Luedde to a meeting to discuss the policy.</w:t>
      </w:r>
      <w:r w:rsidRPr="005143A5">
        <w:rPr>
          <w:rFonts w:ascii="Times New Roman" w:hAnsi="Times New Roman"/>
          <w:sz w:val="24"/>
          <w:szCs w:val="24"/>
        </w:rPr>
        <w:t xml:space="preserve"> </w:t>
      </w:r>
    </w:p>
    <w:p w14:paraId="765CA293" w14:textId="77777777" w:rsidR="0084385F" w:rsidRPr="007F323A" w:rsidRDefault="0084385F" w:rsidP="007F323A">
      <w:pPr>
        <w:rPr>
          <w:rFonts w:eastAsia="Calibri"/>
          <w:szCs w:val="24"/>
        </w:rPr>
      </w:pPr>
    </w:p>
    <w:p w14:paraId="5DD9A158" w14:textId="04D3672D" w:rsidR="009B110C" w:rsidRPr="009B110C" w:rsidRDefault="009B110C" w:rsidP="009B110C">
      <w:pPr>
        <w:pStyle w:val="NoSpacing"/>
        <w:rPr>
          <w:rFonts w:ascii="Times New Roman" w:hAnsi="Times New Roman"/>
          <w:b/>
          <w:sz w:val="24"/>
          <w:szCs w:val="24"/>
          <w:u w:val="single"/>
        </w:rPr>
      </w:pPr>
      <w:r w:rsidRPr="009B110C">
        <w:rPr>
          <w:rFonts w:ascii="Times New Roman" w:hAnsi="Times New Roman"/>
          <w:b/>
          <w:sz w:val="24"/>
          <w:szCs w:val="24"/>
          <w:u w:val="single"/>
        </w:rPr>
        <w:t>Application Review – Experience</w:t>
      </w:r>
    </w:p>
    <w:p w14:paraId="3D29C9A4" w14:textId="77777777" w:rsidR="009B110C" w:rsidRDefault="009B110C" w:rsidP="009B110C">
      <w:pPr>
        <w:pStyle w:val="NoSpacing"/>
        <w:rPr>
          <w:rFonts w:ascii="Times New Roman" w:hAnsi="Times New Roman"/>
          <w:b/>
          <w:sz w:val="24"/>
          <w:szCs w:val="24"/>
        </w:rPr>
      </w:pPr>
    </w:p>
    <w:p w14:paraId="010F8EE7" w14:textId="44F55161" w:rsidR="009B110C" w:rsidRDefault="009B110C" w:rsidP="009B110C">
      <w:pPr>
        <w:pStyle w:val="NoSpacing"/>
        <w:numPr>
          <w:ilvl w:val="0"/>
          <w:numId w:val="7"/>
        </w:numPr>
        <w:rPr>
          <w:rFonts w:ascii="Times New Roman" w:hAnsi="Times New Roman"/>
          <w:bCs/>
          <w:sz w:val="24"/>
          <w:szCs w:val="24"/>
        </w:rPr>
      </w:pPr>
      <w:r w:rsidRPr="009B110C">
        <w:rPr>
          <w:rFonts w:ascii="Times New Roman" w:hAnsi="Times New Roman"/>
          <w:b/>
          <w:sz w:val="24"/>
          <w:szCs w:val="24"/>
        </w:rPr>
        <w:t>Katherine Neidorf, Applicant for LICSW:</w:t>
      </w:r>
      <w:r>
        <w:rPr>
          <w:rFonts w:ascii="Times New Roman" w:hAnsi="Times New Roman"/>
          <w:bCs/>
          <w:sz w:val="24"/>
          <w:szCs w:val="24"/>
        </w:rPr>
        <w:t xml:space="preserve"> The Board reviewed Ms. Neidorf’s application, including experience hours obtained while </w:t>
      </w:r>
      <w:r w:rsidR="00594E4A">
        <w:rPr>
          <w:rFonts w:ascii="Times New Roman" w:hAnsi="Times New Roman"/>
          <w:bCs/>
          <w:sz w:val="24"/>
          <w:szCs w:val="24"/>
        </w:rPr>
        <w:t>s</w:t>
      </w:r>
      <w:r>
        <w:rPr>
          <w:rFonts w:ascii="Times New Roman" w:hAnsi="Times New Roman"/>
          <w:bCs/>
          <w:sz w:val="24"/>
          <w:szCs w:val="24"/>
        </w:rPr>
        <w:t>he worked in Cambodia.  After a brief discussion, the Board directed Mr. Bialas to ask whether Ms. Neidorf’s supervisor for that experience, who was based in the United States, was licensed in Cambodia when she obtained those experience hours.</w:t>
      </w:r>
    </w:p>
    <w:p w14:paraId="41FEA998" w14:textId="61BD163E" w:rsidR="009B110C" w:rsidRDefault="009B110C" w:rsidP="009B110C">
      <w:pPr>
        <w:pStyle w:val="NoSpacing"/>
        <w:rPr>
          <w:rFonts w:ascii="Times New Roman" w:hAnsi="Times New Roman"/>
          <w:bCs/>
          <w:sz w:val="24"/>
          <w:szCs w:val="24"/>
        </w:rPr>
      </w:pPr>
    </w:p>
    <w:p w14:paraId="7C51BA08" w14:textId="7BD4CA8E" w:rsidR="009B110C" w:rsidRPr="009B110C" w:rsidRDefault="009B110C" w:rsidP="009B110C">
      <w:pPr>
        <w:pStyle w:val="NoSpacing"/>
        <w:rPr>
          <w:rFonts w:ascii="Times New Roman" w:hAnsi="Times New Roman"/>
          <w:b/>
          <w:sz w:val="24"/>
          <w:szCs w:val="24"/>
          <w:u w:val="single"/>
        </w:rPr>
      </w:pPr>
      <w:r w:rsidRPr="009B110C">
        <w:rPr>
          <w:rFonts w:ascii="Times New Roman" w:hAnsi="Times New Roman"/>
          <w:b/>
          <w:sz w:val="24"/>
          <w:szCs w:val="24"/>
          <w:u w:val="single"/>
        </w:rPr>
        <w:t>Application Review – Reference</w:t>
      </w:r>
    </w:p>
    <w:p w14:paraId="2D6BAECF" w14:textId="77777777" w:rsidR="009B110C" w:rsidRPr="00035A67" w:rsidRDefault="009B110C" w:rsidP="009B110C">
      <w:pPr>
        <w:pStyle w:val="NoSpacing"/>
        <w:rPr>
          <w:rFonts w:ascii="Times New Roman" w:hAnsi="Times New Roman"/>
          <w:b/>
          <w:sz w:val="24"/>
          <w:szCs w:val="24"/>
        </w:rPr>
      </w:pPr>
    </w:p>
    <w:p w14:paraId="665ABDB0" w14:textId="5BDDE348" w:rsidR="009B110C" w:rsidRDefault="009B110C" w:rsidP="009B110C">
      <w:pPr>
        <w:pStyle w:val="NoSpacing"/>
        <w:numPr>
          <w:ilvl w:val="0"/>
          <w:numId w:val="1"/>
        </w:numPr>
        <w:rPr>
          <w:rFonts w:ascii="Times New Roman" w:hAnsi="Times New Roman"/>
          <w:bCs/>
          <w:sz w:val="24"/>
          <w:szCs w:val="24"/>
        </w:rPr>
      </w:pPr>
      <w:r w:rsidRPr="002133E1">
        <w:rPr>
          <w:rFonts w:ascii="Times New Roman" w:hAnsi="Times New Roman"/>
          <w:b/>
          <w:sz w:val="24"/>
          <w:szCs w:val="24"/>
        </w:rPr>
        <w:t xml:space="preserve">Savannah Skye Walker, </w:t>
      </w:r>
      <w:r w:rsidR="002133E1" w:rsidRPr="002133E1">
        <w:rPr>
          <w:rFonts w:ascii="Times New Roman" w:hAnsi="Times New Roman"/>
          <w:b/>
          <w:sz w:val="24"/>
          <w:szCs w:val="24"/>
        </w:rPr>
        <w:t>A</w:t>
      </w:r>
      <w:r w:rsidRPr="002133E1">
        <w:rPr>
          <w:rFonts w:ascii="Times New Roman" w:hAnsi="Times New Roman"/>
          <w:b/>
          <w:sz w:val="24"/>
          <w:szCs w:val="24"/>
        </w:rPr>
        <w:t>pplicant for LCSW</w:t>
      </w:r>
      <w:r w:rsidR="002133E1" w:rsidRPr="002133E1">
        <w:rPr>
          <w:rFonts w:ascii="Times New Roman" w:hAnsi="Times New Roman"/>
          <w:b/>
          <w:sz w:val="24"/>
          <w:szCs w:val="24"/>
        </w:rPr>
        <w:t>:</w:t>
      </w:r>
      <w:r w:rsidR="002133E1">
        <w:rPr>
          <w:rFonts w:ascii="Times New Roman" w:hAnsi="Times New Roman"/>
          <w:bCs/>
          <w:sz w:val="24"/>
          <w:szCs w:val="24"/>
        </w:rPr>
        <w:t xml:space="preserve"> The Board reviewed Ms. Walker’s application, specifically a reference.  After a brief discussion, a motion was made by Ms. Carrington, seconded by Ms. Fuller, to allow Ms. Walker to continue with the licensing process.  The motion passed unanimously by a roll call vote</w:t>
      </w:r>
      <w:r w:rsidR="00891E7A">
        <w:rPr>
          <w:rFonts w:ascii="Times New Roman" w:hAnsi="Times New Roman"/>
          <w:bCs/>
          <w:sz w:val="24"/>
          <w:szCs w:val="24"/>
        </w:rPr>
        <w:t>, with Ms. Ruiz abstaining.</w:t>
      </w:r>
    </w:p>
    <w:p w14:paraId="42B07B97" w14:textId="77777777" w:rsidR="002133E1" w:rsidRDefault="002133E1" w:rsidP="002133E1">
      <w:pPr>
        <w:pStyle w:val="NoSpacing"/>
        <w:ind w:left="720"/>
        <w:rPr>
          <w:rFonts w:ascii="Times New Roman" w:hAnsi="Times New Roman"/>
          <w:bCs/>
          <w:sz w:val="24"/>
          <w:szCs w:val="24"/>
        </w:rPr>
      </w:pPr>
    </w:p>
    <w:p w14:paraId="6D9E478A" w14:textId="29993AE6" w:rsidR="002133E1" w:rsidRDefault="009B110C" w:rsidP="002133E1">
      <w:pPr>
        <w:pStyle w:val="NoSpacing"/>
        <w:numPr>
          <w:ilvl w:val="0"/>
          <w:numId w:val="1"/>
        </w:numPr>
        <w:rPr>
          <w:rFonts w:ascii="Times New Roman" w:hAnsi="Times New Roman"/>
          <w:bCs/>
          <w:sz w:val="24"/>
          <w:szCs w:val="24"/>
        </w:rPr>
      </w:pPr>
      <w:r w:rsidRPr="002133E1">
        <w:rPr>
          <w:rFonts w:ascii="Times New Roman" w:hAnsi="Times New Roman"/>
          <w:b/>
          <w:sz w:val="24"/>
          <w:szCs w:val="24"/>
        </w:rPr>
        <w:t xml:space="preserve">Jocelyn Monti, </w:t>
      </w:r>
      <w:r w:rsidR="002133E1">
        <w:rPr>
          <w:rFonts w:ascii="Times New Roman" w:hAnsi="Times New Roman"/>
          <w:b/>
          <w:sz w:val="24"/>
          <w:szCs w:val="24"/>
        </w:rPr>
        <w:t>A</w:t>
      </w:r>
      <w:r w:rsidRPr="002133E1">
        <w:rPr>
          <w:rFonts w:ascii="Times New Roman" w:hAnsi="Times New Roman"/>
          <w:b/>
          <w:sz w:val="24"/>
          <w:szCs w:val="24"/>
        </w:rPr>
        <w:t>pplicant for LICSW</w:t>
      </w:r>
      <w:r w:rsidR="002133E1" w:rsidRPr="002133E1">
        <w:rPr>
          <w:rFonts w:ascii="Times New Roman" w:hAnsi="Times New Roman"/>
          <w:b/>
          <w:sz w:val="24"/>
          <w:szCs w:val="24"/>
        </w:rPr>
        <w:t>:</w:t>
      </w:r>
      <w:r w:rsidR="002133E1">
        <w:rPr>
          <w:rFonts w:ascii="Times New Roman" w:hAnsi="Times New Roman"/>
          <w:bCs/>
          <w:sz w:val="24"/>
          <w:szCs w:val="24"/>
        </w:rPr>
        <w:t xml:space="preserve"> The Board reviewed Ms. Monti’s application, specifically </w:t>
      </w:r>
      <w:r w:rsidR="007F2183">
        <w:rPr>
          <w:rFonts w:ascii="Times New Roman" w:hAnsi="Times New Roman"/>
          <w:bCs/>
          <w:sz w:val="24"/>
          <w:szCs w:val="24"/>
        </w:rPr>
        <w:t>an email regarding the applicant</w:t>
      </w:r>
      <w:r w:rsidR="002133E1">
        <w:rPr>
          <w:rFonts w:ascii="Times New Roman" w:hAnsi="Times New Roman"/>
          <w:bCs/>
          <w:sz w:val="24"/>
          <w:szCs w:val="24"/>
        </w:rPr>
        <w:t>.  After a brief discussion, a motion was made by Ms. Fuller, seconded by Ms. Kelley, to allow Ms. Monti to continue with the licensing process.  The motion passed by a majority vote</w:t>
      </w:r>
      <w:r w:rsidR="009B7CEB">
        <w:rPr>
          <w:rFonts w:ascii="Times New Roman" w:hAnsi="Times New Roman"/>
          <w:bCs/>
          <w:sz w:val="24"/>
          <w:szCs w:val="24"/>
        </w:rPr>
        <w:t>,</w:t>
      </w:r>
      <w:r w:rsidR="002133E1">
        <w:rPr>
          <w:rFonts w:ascii="Times New Roman" w:hAnsi="Times New Roman"/>
          <w:bCs/>
          <w:sz w:val="24"/>
          <w:szCs w:val="24"/>
        </w:rPr>
        <w:t xml:space="preserve"> with Ms. Carrington voting no.</w:t>
      </w:r>
    </w:p>
    <w:p w14:paraId="6E7396A5" w14:textId="77777777" w:rsidR="007F2183" w:rsidRDefault="007F2183" w:rsidP="007F2183">
      <w:pPr>
        <w:pStyle w:val="ListParagraph"/>
        <w:rPr>
          <w:bCs/>
          <w:szCs w:val="24"/>
        </w:rPr>
      </w:pPr>
    </w:p>
    <w:p w14:paraId="422C01A6" w14:textId="4B332D24" w:rsidR="009B110C" w:rsidRDefault="007F2183" w:rsidP="007F2183">
      <w:pPr>
        <w:pStyle w:val="NoSpacing"/>
        <w:ind w:left="720"/>
        <w:rPr>
          <w:rFonts w:ascii="Times New Roman" w:hAnsi="Times New Roman"/>
          <w:bCs/>
          <w:sz w:val="24"/>
          <w:szCs w:val="24"/>
        </w:rPr>
      </w:pPr>
      <w:r>
        <w:rPr>
          <w:rFonts w:ascii="Times New Roman" w:hAnsi="Times New Roman"/>
          <w:bCs/>
          <w:sz w:val="24"/>
          <w:szCs w:val="24"/>
        </w:rPr>
        <w:t xml:space="preserve">The Board directed Mr. Bialas to refer the email to the Office of Investigations. </w:t>
      </w:r>
    </w:p>
    <w:p w14:paraId="7201BF35" w14:textId="4E057016" w:rsidR="007473D6" w:rsidRDefault="009B110C" w:rsidP="007473D6">
      <w:pPr>
        <w:pStyle w:val="NoSpacing"/>
        <w:numPr>
          <w:ilvl w:val="0"/>
          <w:numId w:val="1"/>
        </w:numPr>
        <w:rPr>
          <w:rFonts w:ascii="Times New Roman" w:hAnsi="Times New Roman"/>
          <w:bCs/>
          <w:sz w:val="24"/>
          <w:szCs w:val="24"/>
        </w:rPr>
      </w:pPr>
      <w:r w:rsidRPr="007473D6">
        <w:rPr>
          <w:rFonts w:ascii="Times New Roman" w:hAnsi="Times New Roman"/>
          <w:b/>
          <w:sz w:val="24"/>
          <w:szCs w:val="24"/>
        </w:rPr>
        <w:lastRenderedPageBreak/>
        <w:t xml:space="preserve">Andrea Iovino, </w:t>
      </w:r>
      <w:r w:rsidR="007F2183" w:rsidRPr="007473D6">
        <w:rPr>
          <w:rFonts w:ascii="Times New Roman" w:hAnsi="Times New Roman"/>
          <w:b/>
          <w:sz w:val="24"/>
          <w:szCs w:val="24"/>
        </w:rPr>
        <w:t>A</w:t>
      </w:r>
      <w:r w:rsidRPr="007473D6">
        <w:rPr>
          <w:rFonts w:ascii="Times New Roman" w:hAnsi="Times New Roman"/>
          <w:b/>
          <w:sz w:val="24"/>
          <w:szCs w:val="24"/>
        </w:rPr>
        <w:t>pplicant for LICSW</w:t>
      </w:r>
      <w:r w:rsidR="007F2183" w:rsidRPr="007473D6">
        <w:rPr>
          <w:rFonts w:ascii="Times New Roman" w:hAnsi="Times New Roman"/>
          <w:b/>
          <w:sz w:val="24"/>
          <w:szCs w:val="24"/>
        </w:rPr>
        <w:t>:</w:t>
      </w:r>
      <w:r w:rsidR="007F2183">
        <w:rPr>
          <w:rFonts w:ascii="Times New Roman" w:hAnsi="Times New Roman"/>
          <w:bCs/>
          <w:sz w:val="24"/>
          <w:szCs w:val="24"/>
        </w:rPr>
        <w:t xml:space="preserve"> </w:t>
      </w:r>
      <w:r w:rsidR="007473D6">
        <w:rPr>
          <w:rFonts w:ascii="Times New Roman" w:hAnsi="Times New Roman"/>
          <w:bCs/>
          <w:sz w:val="24"/>
          <w:szCs w:val="24"/>
        </w:rPr>
        <w:t>The Board reviewed Ms. Iovino’s application, specifically a reference.  After a brief discussion, a motion was made by Ms. Fuller, seconded by Ms. Kelley, to allow Ms. Iovino to continue with the licensing process.  The motion passed unanimously by a roll call vote.</w:t>
      </w:r>
    </w:p>
    <w:p w14:paraId="2D4808AF" w14:textId="48113AE8" w:rsidR="009B110C" w:rsidRDefault="009B110C" w:rsidP="007473D6">
      <w:pPr>
        <w:pStyle w:val="NoSpacing"/>
        <w:ind w:left="720"/>
        <w:rPr>
          <w:rFonts w:ascii="Times New Roman" w:hAnsi="Times New Roman"/>
          <w:bCs/>
          <w:sz w:val="24"/>
          <w:szCs w:val="24"/>
        </w:rPr>
      </w:pPr>
    </w:p>
    <w:p w14:paraId="77F299DE" w14:textId="36703727" w:rsidR="007473D6" w:rsidRDefault="009B110C" w:rsidP="007473D6">
      <w:pPr>
        <w:pStyle w:val="NoSpacing"/>
        <w:numPr>
          <w:ilvl w:val="0"/>
          <w:numId w:val="1"/>
        </w:numPr>
        <w:rPr>
          <w:rFonts w:ascii="Times New Roman" w:hAnsi="Times New Roman"/>
          <w:bCs/>
          <w:sz w:val="24"/>
          <w:szCs w:val="24"/>
        </w:rPr>
      </w:pPr>
      <w:r w:rsidRPr="007473D6">
        <w:rPr>
          <w:rFonts w:ascii="Times New Roman" w:hAnsi="Times New Roman"/>
          <w:b/>
          <w:sz w:val="24"/>
          <w:szCs w:val="24"/>
        </w:rPr>
        <w:t xml:space="preserve">Bridget Twomey, </w:t>
      </w:r>
      <w:r w:rsidR="007473D6" w:rsidRPr="007473D6">
        <w:rPr>
          <w:rFonts w:ascii="Times New Roman" w:hAnsi="Times New Roman"/>
          <w:b/>
          <w:sz w:val="24"/>
          <w:szCs w:val="24"/>
        </w:rPr>
        <w:t>A</w:t>
      </w:r>
      <w:r w:rsidRPr="007473D6">
        <w:rPr>
          <w:rFonts w:ascii="Times New Roman" w:hAnsi="Times New Roman"/>
          <w:b/>
          <w:sz w:val="24"/>
          <w:szCs w:val="24"/>
        </w:rPr>
        <w:t>pplicant for LICSW</w:t>
      </w:r>
      <w:r w:rsidR="007473D6" w:rsidRPr="007473D6">
        <w:rPr>
          <w:rFonts w:ascii="Times New Roman" w:hAnsi="Times New Roman"/>
          <w:b/>
          <w:sz w:val="24"/>
          <w:szCs w:val="24"/>
        </w:rPr>
        <w:t>:</w:t>
      </w:r>
      <w:r w:rsidR="007473D6">
        <w:rPr>
          <w:rFonts w:ascii="Times New Roman" w:hAnsi="Times New Roman"/>
          <w:bCs/>
          <w:sz w:val="24"/>
          <w:szCs w:val="24"/>
        </w:rPr>
        <w:t xml:space="preserve"> </w:t>
      </w:r>
      <w:bookmarkStart w:id="2" w:name="_Hlk143265323"/>
      <w:r w:rsidR="007473D6">
        <w:rPr>
          <w:rFonts w:ascii="Times New Roman" w:hAnsi="Times New Roman"/>
          <w:bCs/>
          <w:sz w:val="24"/>
          <w:szCs w:val="24"/>
        </w:rPr>
        <w:t>The Board reviewed Ms. Twomey’s application, specifically a reference.  After a brief discussion, the Board directed Mr. Bialas to invite Ms. Twomey’s supervisor who provided the reference to a meeting for an interview.</w:t>
      </w:r>
    </w:p>
    <w:bookmarkEnd w:id="2"/>
    <w:p w14:paraId="3F81F113" w14:textId="3105C7DF" w:rsidR="009B110C" w:rsidRDefault="009B110C" w:rsidP="007473D6">
      <w:pPr>
        <w:pStyle w:val="NoSpacing"/>
        <w:ind w:left="720"/>
        <w:rPr>
          <w:rFonts w:ascii="Times New Roman" w:hAnsi="Times New Roman"/>
          <w:bCs/>
          <w:sz w:val="24"/>
          <w:szCs w:val="24"/>
        </w:rPr>
      </w:pPr>
    </w:p>
    <w:p w14:paraId="39217A71" w14:textId="1EC7D974" w:rsidR="007473D6" w:rsidRDefault="009B110C" w:rsidP="007473D6">
      <w:pPr>
        <w:pStyle w:val="NoSpacing"/>
        <w:numPr>
          <w:ilvl w:val="0"/>
          <w:numId w:val="1"/>
        </w:numPr>
        <w:rPr>
          <w:rFonts w:ascii="Times New Roman" w:hAnsi="Times New Roman"/>
          <w:bCs/>
          <w:sz w:val="24"/>
          <w:szCs w:val="24"/>
        </w:rPr>
      </w:pPr>
      <w:r w:rsidRPr="007473D6">
        <w:rPr>
          <w:rFonts w:ascii="Times New Roman" w:hAnsi="Times New Roman"/>
          <w:b/>
          <w:sz w:val="24"/>
          <w:szCs w:val="24"/>
        </w:rPr>
        <w:t xml:space="preserve">Cindy Garcia, </w:t>
      </w:r>
      <w:r w:rsidR="007473D6">
        <w:rPr>
          <w:rFonts w:ascii="Times New Roman" w:hAnsi="Times New Roman"/>
          <w:b/>
          <w:sz w:val="24"/>
          <w:szCs w:val="24"/>
        </w:rPr>
        <w:t>A</w:t>
      </w:r>
      <w:r w:rsidRPr="007473D6">
        <w:rPr>
          <w:rFonts w:ascii="Times New Roman" w:hAnsi="Times New Roman"/>
          <w:b/>
          <w:sz w:val="24"/>
          <w:szCs w:val="24"/>
        </w:rPr>
        <w:t>pplicant for LSW</w:t>
      </w:r>
      <w:r w:rsidR="007473D6" w:rsidRPr="007473D6">
        <w:rPr>
          <w:rFonts w:ascii="Times New Roman" w:hAnsi="Times New Roman"/>
          <w:b/>
          <w:sz w:val="24"/>
          <w:szCs w:val="24"/>
        </w:rPr>
        <w:t>:</w:t>
      </w:r>
      <w:r w:rsidR="007473D6">
        <w:rPr>
          <w:rFonts w:ascii="Times New Roman" w:hAnsi="Times New Roman"/>
          <w:bCs/>
          <w:sz w:val="24"/>
          <w:szCs w:val="24"/>
        </w:rPr>
        <w:t xml:space="preserve"> The Board reviewed Ms. Garcia’s application, specifically a reference.  After a brief discussion, a motion was made by Ms. Fuller, seconded by Ms. Ruiz, to allow Ms. Garcia to continue with the licensing process.  The motion passed unanimously by a roll call vote.</w:t>
      </w:r>
    </w:p>
    <w:p w14:paraId="770A3506" w14:textId="54632049" w:rsidR="009B110C" w:rsidRDefault="009B110C" w:rsidP="007473D6">
      <w:pPr>
        <w:pStyle w:val="NoSpacing"/>
        <w:ind w:left="720"/>
        <w:rPr>
          <w:rFonts w:ascii="Times New Roman" w:hAnsi="Times New Roman"/>
          <w:bCs/>
          <w:sz w:val="24"/>
          <w:szCs w:val="24"/>
        </w:rPr>
      </w:pPr>
    </w:p>
    <w:p w14:paraId="5BCE5D47" w14:textId="0D2165D8" w:rsidR="00B1264B" w:rsidRDefault="009B110C" w:rsidP="00B1264B">
      <w:pPr>
        <w:pStyle w:val="NoSpacing"/>
        <w:numPr>
          <w:ilvl w:val="0"/>
          <w:numId w:val="1"/>
        </w:numPr>
        <w:rPr>
          <w:rFonts w:ascii="Times New Roman" w:hAnsi="Times New Roman"/>
          <w:bCs/>
          <w:sz w:val="24"/>
          <w:szCs w:val="24"/>
        </w:rPr>
      </w:pPr>
      <w:r w:rsidRPr="00B1264B">
        <w:rPr>
          <w:rFonts w:ascii="Times New Roman" w:hAnsi="Times New Roman"/>
          <w:b/>
          <w:sz w:val="24"/>
          <w:szCs w:val="24"/>
        </w:rPr>
        <w:t xml:space="preserve">Melissa Brouillard, </w:t>
      </w:r>
      <w:r w:rsidR="00B1264B" w:rsidRPr="00B1264B">
        <w:rPr>
          <w:rFonts w:ascii="Times New Roman" w:hAnsi="Times New Roman"/>
          <w:b/>
          <w:sz w:val="24"/>
          <w:szCs w:val="24"/>
        </w:rPr>
        <w:t>A</w:t>
      </w:r>
      <w:r w:rsidRPr="00B1264B">
        <w:rPr>
          <w:rFonts w:ascii="Times New Roman" w:hAnsi="Times New Roman"/>
          <w:b/>
          <w:sz w:val="24"/>
          <w:szCs w:val="24"/>
        </w:rPr>
        <w:t>pplicant for LCSW</w:t>
      </w:r>
      <w:r w:rsidR="00B1264B" w:rsidRPr="00B1264B">
        <w:rPr>
          <w:rFonts w:ascii="Times New Roman" w:hAnsi="Times New Roman"/>
          <w:b/>
          <w:sz w:val="24"/>
          <w:szCs w:val="24"/>
        </w:rPr>
        <w:t>:</w:t>
      </w:r>
      <w:r w:rsidR="00B1264B">
        <w:rPr>
          <w:rFonts w:ascii="Times New Roman" w:hAnsi="Times New Roman"/>
          <w:bCs/>
          <w:sz w:val="24"/>
          <w:szCs w:val="24"/>
        </w:rPr>
        <w:t xml:space="preserve"> The Board reviewed Ms. Brouillard’s application, specifically a reference.  After a brief discussion, a motion was made by Ms. Fuller, seconded by Ms. Pierre-Victor, to allow Ms. Brouillard to continue with the licensing process.  The motion passed unanimously by a roll call vote.</w:t>
      </w:r>
    </w:p>
    <w:p w14:paraId="095CB8C4" w14:textId="16DD4F7A" w:rsidR="009B110C" w:rsidRDefault="009B110C" w:rsidP="00B1264B">
      <w:pPr>
        <w:pStyle w:val="NoSpacing"/>
        <w:ind w:left="720"/>
        <w:rPr>
          <w:rFonts w:ascii="Times New Roman" w:hAnsi="Times New Roman"/>
          <w:bCs/>
          <w:sz w:val="24"/>
          <w:szCs w:val="24"/>
        </w:rPr>
      </w:pPr>
    </w:p>
    <w:p w14:paraId="717E178A" w14:textId="7DBE51F6" w:rsidR="00B1264B" w:rsidRDefault="009B110C" w:rsidP="00B1264B">
      <w:pPr>
        <w:pStyle w:val="NoSpacing"/>
        <w:numPr>
          <w:ilvl w:val="0"/>
          <w:numId w:val="1"/>
        </w:numPr>
        <w:rPr>
          <w:rFonts w:ascii="Times New Roman" w:hAnsi="Times New Roman"/>
          <w:bCs/>
          <w:sz w:val="24"/>
          <w:szCs w:val="24"/>
        </w:rPr>
      </w:pPr>
      <w:bookmarkStart w:id="3" w:name="_Hlk143327599"/>
      <w:r w:rsidRPr="00B1264B">
        <w:rPr>
          <w:rFonts w:ascii="Times New Roman" w:hAnsi="Times New Roman"/>
          <w:b/>
          <w:sz w:val="24"/>
          <w:szCs w:val="24"/>
        </w:rPr>
        <w:t>Michele Sessa, applicant for LCSW</w:t>
      </w:r>
      <w:bookmarkEnd w:id="3"/>
      <w:r w:rsidR="00B1264B" w:rsidRPr="00B1264B">
        <w:rPr>
          <w:rFonts w:ascii="Times New Roman" w:hAnsi="Times New Roman"/>
          <w:b/>
          <w:sz w:val="24"/>
          <w:szCs w:val="24"/>
        </w:rPr>
        <w:t>:</w:t>
      </w:r>
      <w:r w:rsidR="00B1264B">
        <w:rPr>
          <w:rFonts w:ascii="Times New Roman" w:hAnsi="Times New Roman"/>
          <w:bCs/>
          <w:sz w:val="24"/>
          <w:szCs w:val="24"/>
        </w:rPr>
        <w:t xml:space="preserve"> The Board reviewed Ms. Sessa’s application, specifically a reference.  After a brief discussion, the Board directed Mr. Bialas to invite Ms. Sessa’s supervisor who provided the reference to a meeting for an interview.</w:t>
      </w:r>
    </w:p>
    <w:p w14:paraId="4528FD30" w14:textId="095B4421" w:rsidR="009B110C" w:rsidRDefault="009B110C" w:rsidP="00B1264B">
      <w:pPr>
        <w:pStyle w:val="NoSpacing"/>
        <w:rPr>
          <w:rFonts w:ascii="Times New Roman" w:hAnsi="Times New Roman"/>
          <w:bCs/>
          <w:sz w:val="24"/>
          <w:szCs w:val="24"/>
        </w:rPr>
      </w:pPr>
    </w:p>
    <w:p w14:paraId="4F7997BB" w14:textId="2549B2C8" w:rsidR="00934ECE" w:rsidRDefault="009B110C" w:rsidP="00934ECE">
      <w:pPr>
        <w:pStyle w:val="NoSpacing"/>
        <w:numPr>
          <w:ilvl w:val="0"/>
          <w:numId w:val="1"/>
        </w:numPr>
        <w:rPr>
          <w:rFonts w:ascii="Times New Roman" w:hAnsi="Times New Roman"/>
          <w:bCs/>
          <w:sz w:val="24"/>
          <w:szCs w:val="24"/>
        </w:rPr>
      </w:pPr>
      <w:bookmarkStart w:id="4" w:name="_Hlk143327620"/>
      <w:r w:rsidRPr="00934ECE">
        <w:rPr>
          <w:rFonts w:ascii="Times New Roman" w:hAnsi="Times New Roman"/>
          <w:b/>
          <w:sz w:val="24"/>
          <w:szCs w:val="24"/>
        </w:rPr>
        <w:t xml:space="preserve">Tina Baygboe, </w:t>
      </w:r>
      <w:r w:rsidR="008508F5" w:rsidRPr="00934ECE">
        <w:rPr>
          <w:rFonts w:ascii="Times New Roman" w:hAnsi="Times New Roman"/>
          <w:b/>
          <w:sz w:val="24"/>
          <w:szCs w:val="24"/>
        </w:rPr>
        <w:t>A</w:t>
      </w:r>
      <w:r w:rsidRPr="00934ECE">
        <w:rPr>
          <w:rFonts w:ascii="Times New Roman" w:hAnsi="Times New Roman"/>
          <w:b/>
          <w:sz w:val="24"/>
          <w:szCs w:val="24"/>
        </w:rPr>
        <w:t>pplicant for LSW</w:t>
      </w:r>
      <w:bookmarkEnd w:id="4"/>
      <w:r w:rsidR="008508F5" w:rsidRPr="00934ECE">
        <w:rPr>
          <w:rFonts w:ascii="Times New Roman" w:hAnsi="Times New Roman"/>
          <w:b/>
          <w:sz w:val="24"/>
          <w:szCs w:val="24"/>
        </w:rPr>
        <w:t>:</w:t>
      </w:r>
      <w:r w:rsidR="00934ECE" w:rsidRPr="00934ECE">
        <w:rPr>
          <w:rFonts w:ascii="Times New Roman" w:hAnsi="Times New Roman"/>
          <w:b/>
          <w:sz w:val="24"/>
          <w:szCs w:val="24"/>
        </w:rPr>
        <w:t xml:space="preserve"> </w:t>
      </w:r>
      <w:r w:rsidR="00934ECE">
        <w:rPr>
          <w:rFonts w:ascii="Times New Roman" w:hAnsi="Times New Roman"/>
          <w:bCs/>
          <w:sz w:val="24"/>
          <w:szCs w:val="24"/>
        </w:rPr>
        <w:t>The Board reviewed Ms. Baygboe’s application, specifically a reference.  After a brief discussion, the Board directed Mr. Bialas to request more detail from Ms. Baygboe’s supervisor, including any performance improvement plans for her.</w:t>
      </w:r>
    </w:p>
    <w:p w14:paraId="175C5B14" w14:textId="77777777" w:rsidR="00934ECE" w:rsidRDefault="00934ECE" w:rsidP="00934ECE">
      <w:pPr>
        <w:pStyle w:val="NoSpacing"/>
        <w:rPr>
          <w:rFonts w:ascii="Times New Roman" w:hAnsi="Times New Roman"/>
          <w:bCs/>
          <w:sz w:val="24"/>
          <w:szCs w:val="24"/>
        </w:rPr>
      </w:pPr>
    </w:p>
    <w:p w14:paraId="60BD8198" w14:textId="0DD53386" w:rsidR="00934ECE" w:rsidRPr="00CE7903" w:rsidRDefault="00934ECE" w:rsidP="00934ECE">
      <w:pPr>
        <w:pStyle w:val="NoSpacing"/>
        <w:rPr>
          <w:rFonts w:ascii="Times New Roman" w:hAnsi="Times New Roman"/>
          <w:b/>
          <w:sz w:val="24"/>
          <w:szCs w:val="24"/>
          <w:u w:val="single"/>
        </w:rPr>
      </w:pPr>
      <w:r w:rsidRPr="00CE7903">
        <w:rPr>
          <w:rFonts w:ascii="Times New Roman" w:hAnsi="Times New Roman"/>
          <w:b/>
          <w:sz w:val="24"/>
          <w:szCs w:val="24"/>
          <w:u w:val="single"/>
        </w:rPr>
        <w:t>Application Review – Request for Reconsideration</w:t>
      </w:r>
    </w:p>
    <w:p w14:paraId="47264C4F" w14:textId="77777777" w:rsidR="00934ECE" w:rsidRPr="00AB3BDA" w:rsidRDefault="00934ECE" w:rsidP="00934ECE">
      <w:pPr>
        <w:pStyle w:val="NoSpacing"/>
        <w:rPr>
          <w:rFonts w:ascii="Times New Roman" w:hAnsi="Times New Roman"/>
          <w:b/>
          <w:sz w:val="24"/>
          <w:szCs w:val="24"/>
        </w:rPr>
      </w:pPr>
    </w:p>
    <w:p w14:paraId="612181E1" w14:textId="656C7B26" w:rsidR="00934ECE" w:rsidRDefault="00934ECE" w:rsidP="00934ECE">
      <w:pPr>
        <w:pStyle w:val="NoSpacing"/>
        <w:numPr>
          <w:ilvl w:val="0"/>
          <w:numId w:val="11"/>
        </w:numPr>
        <w:rPr>
          <w:rFonts w:ascii="Times New Roman" w:hAnsi="Times New Roman"/>
          <w:bCs/>
          <w:sz w:val="24"/>
          <w:szCs w:val="24"/>
        </w:rPr>
      </w:pPr>
      <w:bookmarkStart w:id="5" w:name="_Hlk143327657"/>
      <w:r w:rsidRPr="00934ECE">
        <w:rPr>
          <w:rFonts w:ascii="Times New Roman" w:hAnsi="Times New Roman"/>
          <w:b/>
          <w:sz w:val="24"/>
          <w:szCs w:val="24"/>
        </w:rPr>
        <w:t>Rosalee Heaney-Balf, Applicant for LICSW</w:t>
      </w:r>
      <w:bookmarkEnd w:id="5"/>
      <w:r w:rsidRPr="00934ECE">
        <w:rPr>
          <w:rFonts w:ascii="Times New Roman" w:hAnsi="Times New Roman"/>
          <w:b/>
          <w:sz w:val="24"/>
          <w:szCs w:val="24"/>
        </w:rPr>
        <w:t>:</w:t>
      </w:r>
      <w:r>
        <w:rPr>
          <w:rFonts w:ascii="Times New Roman" w:hAnsi="Times New Roman"/>
          <w:bCs/>
          <w:sz w:val="24"/>
          <w:szCs w:val="24"/>
        </w:rPr>
        <w:t xml:space="preserve"> The Board reviewed Ms. Heaney-Balf’s request for the Board to reconsider its decision requiring her to adhere to terms of a conditional licensure agreement to be licensed as an LICSW.  After a brief discussion, a motion was made by Ms. Fuller, seconded by Ms. Carrington, to deny Ms. Heaney-Balf’s request.  The motion passed unanimously by a roll call vote.</w:t>
      </w:r>
    </w:p>
    <w:p w14:paraId="5085E6F0" w14:textId="06BECE8F" w:rsidR="009B110C" w:rsidRDefault="009B110C" w:rsidP="00934ECE">
      <w:pPr>
        <w:pStyle w:val="NoSpacing"/>
        <w:rPr>
          <w:rFonts w:ascii="Times New Roman" w:hAnsi="Times New Roman"/>
          <w:bCs/>
          <w:sz w:val="24"/>
          <w:szCs w:val="24"/>
        </w:rPr>
      </w:pPr>
    </w:p>
    <w:p w14:paraId="046AA861" w14:textId="587E43FD" w:rsidR="00CE7903" w:rsidRDefault="00CE7903" w:rsidP="00CE7903">
      <w:pPr>
        <w:pStyle w:val="NoSpacing"/>
        <w:rPr>
          <w:rFonts w:ascii="Times New Roman" w:hAnsi="Times New Roman"/>
          <w:b/>
          <w:sz w:val="24"/>
          <w:szCs w:val="24"/>
          <w:u w:val="single"/>
        </w:rPr>
      </w:pPr>
      <w:r w:rsidRPr="00CE7903">
        <w:rPr>
          <w:rFonts w:ascii="Times New Roman" w:hAnsi="Times New Roman"/>
          <w:b/>
          <w:sz w:val="24"/>
          <w:szCs w:val="24"/>
          <w:u w:val="single"/>
        </w:rPr>
        <w:t>Monitoring</w:t>
      </w:r>
    </w:p>
    <w:p w14:paraId="7F0322FD" w14:textId="77777777" w:rsidR="00CE7903" w:rsidRPr="00CE7903" w:rsidRDefault="00CE7903" w:rsidP="00CE7903">
      <w:pPr>
        <w:pStyle w:val="NoSpacing"/>
        <w:rPr>
          <w:rFonts w:ascii="Times New Roman" w:hAnsi="Times New Roman"/>
          <w:b/>
          <w:sz w:val="24"/>
          <w:szCs w:val="24"/>
          <w:u w:val="single"/>
        </w:rPr>
      </w:pPr>
    </w:p>
    <w:p w14:paraId="0ACA49E3" w14:textId="37BF160A" w:rsidR="00CE7903" w:rsidRDefault="00CE7903" w:rsidP="00CE7903">
      <w:pPr>
        <w:pStyle w:val="NoSpacing"/>
        <w:numPr>
          <w:ilvl w:val="0"/>
          <w:numId w:val="2"/>
        </w:numPr>
        <w:rPr>
          <w:rFonts w:ascii="Times New Roman" w:hAnsi="Times New Roman"/>
          <w:bCs/>
          <w:sz w:val="24"/>
          <w:szCs w:val="24"/>
        </w:rPr>
      </w:pPr>
      <w:r w:rsidRPr="00CE7903">
        <w:rPr>
          <w:rFonts w:ascii="Times New Roman" w:hAnsi="Times New Roman"/>
          <w:b/>
          <w:sz w:val="24"/>
          <w:szCs w:val="24"/>
        </w:rPr>
        <w:t>Elizabeth Tener, 2020-001030-IT-ENF, Petition to Terminate Suspension:</w:t>
      </w:r>
      <w:r>
        <w:rPr>
          <w:rFonts w:ascii="Times New Roman" w:hAnsi="Times New Roman"/>
          <w:bCs/>
          <w:sz w:val="24"/>
          <w:szCs w:val="24"/>
        </w:rPr>
        <w:t xml:space="preserve"> The Board reviewed Ms. Tener’s petition to terminate the suspension o</w:t>
      </w:r>
      <w:r w:rsidR="00D1312D">
        <w:rPr>
          <w:rFonts w:ascii="Times New Roman" w:hAnsi="Times New Roman"/>
          <w:bCs/>
          <w:sz w:val="24"/>
          <w:szCs w:val="24"/>
        </w:rPr>
        <w:t>f</w:t>
      </w:r>
      <w:r>
        <w:rPr>
          <w:rFonts w:ascii="Times New Roman" w:hAnsi="Times New Roman"/>
          <w:bCs/>
          <w:sz w:val="24"/>
          <w:szCs w:val="24"/>
        </w:rPr>
        <w:t xml:space="preserve"> her license.  After a brief discussion, a motion was made by Ms. Pierre-Victor, seconded by Ms. Ruiz, to allow the petition.  The motion passed unanimously by a roll call vote, with Ms. Fuller abstaining. </w:t>
      </w:r>
    </w:p>
    <w:p w14:paraId="16D971B0" w14:textId="77777777" w:rsidR="00CE7903" w:rsidRDefault="00CE7903" w:rsidP="00CE7903">
      <w:pPr>
        <w:pStyle w:val="NoSpacing"/>
        <w:ind w:left="720"/>
        <w:rPr>
          <w:rFonts w:ascii="Times New Roman" w:hAnsi="Times New Roman"/>
          <w:bCs/>
          <w:sz w:val="24"/>
          <w:szCs w:val="24"/>
        </w:rPr>
      </w:pPr>
    </w:p>
    <w:p w14:paraId="0D81493B" w14:textId="793A746A" w:rsidR="00CE7903" w:rsidRDefault="00CE7903" w:rsidP="00CE7903">
      <w:pPr>
        <w:pStyle w:val="NoSpacing"/>
        <w:numPr>
          <w:ilvl w:val="0"/>
          <w:numId w:val="2"/>
        </w:numPr>
        <w:rPr>
          <w:rFonts w:ascii="Times New Roman" w:hAnsi="Times New Roman"/>
          <w:bCs/>
          <w:sz w:val="24"/>
          <w:szCs w:val="24"/>
        </w:rPr>
      </w:pPr>
      <w:r w:rsidRPr="006412D8">
        <w:rPr>
          <w:rFonts w:ascii="Times New Roman" w:hAnsi="Times New Roman"/>
          <w:b/>
          <w:sz w:val="24"/>
          <w:szCs w:val="24"/>
        </w:rPr>
        <w:t>Aimee Monette, Conditional Licensure Agreement, 5th Quarterly Monitoring Report:</w:t>
      </w:r>
      <w:r>
        <w:rPr>
          <w:rFonts w:ascii="Times New Roman" w:hAnsi="Times New Roman"/>
          <w:bCs/>
          <w:sz w:val="24"/>
          <w:szCs w:val="24"/>
        </w:rPr>
        <w:t xml:space="preserve"> The Board reviewed the report.  After a brief discussion, a motion was made by </w:t>
      </w:r>
      <w:r>
        <w:rPr>
          <w:rFonts w:ascii="Times New Roman" w:hAnsi="Times New Roman"/>
          <w:bCs/>
          <w:sz w:val="24"/>
          <w:szCs w:val="24"/>
        </w:rPr>
        <w:lastRenderedPageBreak/>
        <w:t xml:space="preserve">Ms. Ruiz, seconded by Ms. Kelley, to accept the report.  The motion passed unanimously by a roll call vote.  </w:t>
      </w:r>
    </w:p>
    <w:p w14:paraId="07F17A29" w14:textId="77777777" w:rsidR="00140C03" w:rsidRDefault="00140C03" w:rsidP="007E139C">
      <w:pPr>
        <w:pStyle w:val="NoSpacing"/>
        <w:rPr>
          <w:rFonts w:ascii="Times New Roman" w:hAnsi="Times New Roman"/>
          <w:b/>
          <w:sz w:val="24"/>
          <w:szCs w:val="24"/>
          <w:u w:val="single"/>
        </w:rPr>
      </w:pPr>
    </w:p>
    <w:p w14:paraId="45861E09" w14:textId="3CADB977" w:rsidR="003E0617" w:rsidRDefault="003E0617" w:rsidP="003E0617">
      <w:pPr>
        <w:rPr>
          <w:szCs w:val="24"/>
        </w:rPr>
      </w:pPr>
      <w:r w:rsidRPr="00C22E38">
        <w:rPr>
          <w:b/>
          <w:szCs w:val="24"/>
          <w:u w:val="single"/>
        </w:rPr>
        <w:t>Executive Session</w:t>
      </w:r>
      <w:r w:rsidRPr="00C22E38">
        <w:rPr>
          <w:bCs/>
          <w:szCs w:val="24"/>
        </w:rPr>
        <w:t xml:space="preserve"> </w:t>
      </w:r>
      <w:r>
        <w:rPr>
          <w:szCs w:val="24"/>
        </w:rPr>
        <w:t>(Closed Session under</w:t>
      </w:r>
      <w:r w:rsidRPr="00C8768B">
        <w:rPr>
          <w:bCs/>
          <w:szCs w:val="24"/>
        </w:rPr>
        <w:t xml:space="preserve"> </w:t>
      </w:r>
      <w:r w:rsidRPr="00E074FB">
        <w:rPr>
          <w:szCs w:val="24"/>
        </w:rPr>
        <w:t xml:space="preserve">G.L. c. 30A, </w:t>
      </w:r>
      <w:r w:rsidRPr="00D04588">
        <w:rPr>
          <w:bCs/>
          <w:szCs w:val="24"/>
        </w:rPr>
        <w:t>§</w:t>
      </w:r>
      <w:r w:rsidRPr="00E074FB">
        <w:rPr>
          <w:szCs w:val="24"/>
        </w:rPr>
        <w:t xml:space="preserve"> 21(a)(7) to comply with G.L. c. 4, </w:t>
      </w:r>
      <w:r w:rsidRPr="00D04588">
        <w:rPr>
          <w:bCs/>
          <w:szCs w:val="24"/>
        </w:rPr>
        <w:t>§</w:t>
      </w:r>
      <w:r w:rsidRPr="00E074FB">
        <w:rPr>
          <w:szCs w:val="24"/>
        </w:rPr>
        <w:t xml:space="preserve"> 7, </w:t>
      </w:r>
      <w:r>
        <w:rPr>
          <w:szCs w:val="24"/>
        </w:rPr>
        <w:t>para.</w:t>
      </w:r>
      <w:r w:rsidRPr="00E074FB">
        <w:rPr>
          <w:szCs w:val="24"/>
        </w:rPr>
        <w:t xml:space="preserve"> 26(c) and G.L. c. 214, </w:t>
      </w:r>
      <w:r w:rsidRPr="00D04588">
        <w:rPr>
          <w:bCs/>
          <w:szCs w:val="24"/>
        </w:rPr>
        <w:t>§</w:t>
      </w:r>
      <w:r w:rsidRPr="00E074FB">
        <w:rPr>
          <w:szCs w:val="24"/>
        </w:rPr>
        <w:t xml:space="preserve"> 1B</w:t>
      </w:r>
      <w:r>
        <w:rPr>
          <w:szCs w:val="24"/>
        </w:rPr>
        <w:t>, to review sensitive medical information)</w:t>
      </w:r>
    </w:p>
    <w:p w14:paraId="453B1450" w14:textId="77777777" w:rsidR="003E0617" w:rsidRPr="00C22E38" w:rsidRDefault="003E0617" w:rsidP="003E0617">
      <w:pPr>
        <w:pStyle w:val="NoSpacing"/>
        <w:rPr>
          <w:rFonts w:ascii="Times New Roman" w:hAnsi="Times New Roman"/>
          <w:bCs/>
          <w:sz w:val="24"/>
          <w:szCs w:val="24"/>
        </w:rPr>
      </w:pPr>
    </w:p>
    <w:p w14:paraId="4D0B91C9" w14:textId="58238F5F" w:rsidR="00451B41" w:rsidRDefault="00451B41" w:rsidP="00451B41">
      <w:pPr>
        <w:rPr>
          <w:szCs w:val="24"/>
        </w:rPr>
      </w:pPr>
      <w:r w:rsidRPr="00A43546">
        <w:rPr>
          <w:szCs w:val="24"/>
        </w:rPr>
        <w:t xml:space="preserve">At </w:t>
      </w:r>
      <w:r>
        <w:rPr>
          <w:szCs w:val="24"/>
        </w:rPr>
        <w:t>11:12 a</w:t>
      </w:r>
      <w:r w:rsidRPr="00A43546">
        <w:rPr>
          <w:szCs w:val="24"/>
        </w:rPr>
        <w:t xml:space="preserve">.m., a motion was made by </w:t>
      </w:r>
      <w:r>
        <w:rPr>
          <w:szCs w:val="24"/>
        </w:rPr>
        <w:t>Ms. Carrington</w:t>
      </w:r>
      <w:r w:rsidRPr="00A43546">
        <w:rPr>
          <w:szCs w:val="24"/>
        </w:rPr>
        <w:t xml:space="preserve">, </w:t>
      </w:r>
      <w:r>
        <w:rPr>
          <w:szCs w:val="24"/>
        </w:rPr>
        <w:t xml:space="preserve">seconded by Ms. Fuller, to (1) exit the public meeting and enter into a closed executive session </w:t>
      </w:r>
      <w:r>
        <w:rPr>
          <w:bCs/>
          <w:szCs w:val="24"/>
        </w:rPr>
        <w:t xml:space="preserve">under </w:t>
      </w:r>
      <w:r w:rsidRPr="00E074FB">
        <w:rPr>
          <w:szCs w:val="24"/>
        </w:rPr>
        <w:t xml:space="preserve">G.L. c. 30A, </w:t>
      </w:r>
      <w:r w:rsidRPr="00D04588">
        <w:rPr>
          <w:bCs/>
          <w:szCs w:val="24"/>
        </w:rPr>
        <w:t>§</w:t>
      </w:r>
      <w:r w:rsidRPr="00E074FB">
        <w:rPr>
          <w:szCs w:val="24"/>
        </w:rPr>
        <w:t xml:space="preserve"> 21(a)(7) to comply with G.L. c. 4, </w:t>
      </w:r>
      <w:r w:rsidRPr="00D04588">
        <w:rPr>
          <w:bCs/>
          <w:szCs w:val="24"/>
        </w:rPr>
        <w:t>§</w:t>
      </w:r>
      <w:r w:rsidRPr="00E074FB">
        <w:rPr>
          <w:szCs w:val="24"/>
        </w:rPr>
        <w:t xml:space="preserve"> 7, </w:t>
      </w:r>
      <w:r>
        <w:rPr>
          <w:szCs w:val="24"/>
        </w:rPr>
        <w:t>para.</w:t>
      </w:r>
      <w:r w:rsidRPr="00E074FB">
        <w:rPr>
          <w:szCs w:val="24"/>
        </w:rPr>
        <w:t xml:space="preserve"> 26(c) and G.L. c. 214, </w:t>
      </w:r>
      <w:r w:rsidRPr="00D04588">
        <w:rPr>
          <w:bCs/>
          <w:szCs w:val="24"/>
        </w:rPr>
        <w:t>§</w:t>
      </w:r>
      <w:r w:rsidRPr="00E074FB">
        <w:rPr>
          <w:szCs w:val="24"/>
        </w:rPr>
        <w:t xml:space="preserve"> 1B</w:t>
      </w:r>
      <w:r>
        <w:rPr>
          <w:szCs w:val="24"/>
        </w:rPr>
        <w:t>, to</w:t>
      </w:r>
      <w:r w:rsidRPr="00451B41">
        <w:rPr>
          <w:szCs w:val="24"/>
        </w:rPr>
        <w:t xml:space="preserve"> discuss and evaluate </w:t>
      </w:r>
      <w:r w:rsidR="00EC637D">
        <w:rPr>
          <w:szCs w:val="24"/>
        </w:rPr>
        <w:t xml:space="preserve">an application, </w:t>
      </w:r>
      <w:r w:rsidRPr="00451B41">
        <w:rPr>
          <w:szCs w:val="24"/>
        </w:rPr>
        <w:t>requests for continuing education extensions</w:t>
      </w:r>
      <w:r w:rsidR="00EC637D">
        <w:rPr>
          <w:szCs w:val="24"/>
        </w:rPr>
        <w:t>,</w:t>
      </w:r>
      <w:r w:rsidRPr="00451B41">
        <w:rPr>
          <w:szCs w:val="24"/>
        </w:rPr>
        <w:t xml:space="preserve"> and </w:t>
      </w:r>
      <w:r w:rsidR="00EC637D">
        <w:rPr>
          <w:szCs w:val="24"/>
        </w:rPr>
        <w:t xml:space="preserve">a request for </w:t>
      </w:r>
      <w:r w:rsidRPr="00451B41">
        <w:rPr>
          <w:szCs w:val="24"/>
        </w:rPr>
        <w:t>reinstatement that involve medical records and information of patients</w:t>
      </w:r>
      <w:r>
        <w:rPr>
          <w:szCs w:val="24"/>
        </w:rPr>
        <w:t xml:space="preserve">, then (2) </w:t>
      </w:r>
      <w:r w:rsidRPr="00451B41">
        <w:rPr>
          <w:szCs w:val="24"/>
        </w:rPr>
        <w:t xml:space="preserve">enter into investigative conference under G.L. c. 112, § 65C to review </w:t>
      </w:r>
      <w:r>
        <w:rPr>
          <w:szCs w:val="24"/>
        </w:rPr>
        <w:t xml:space="preserve">a settlement offer, </w:t>
      </w:r>
      <w:r w:rsidRPr="00451B41">
        <w:rPr>
          <w:szCs w:val="24"/>
        </w:rPr>
        <w:t>new cases</w:t>
      </w:r>
      <w:r>
        <w:rPr>
          <w:szCs w:val="24"/>
        </w:rPr>
        <w:t>, and the report of the complaint subcommittee, and then, after the conclusion of investigative conference, (3) not return to the public meeting and adjourn.  The motion passed unanimously by a roll call vote.</w:t>
      </w:r>
    </w:p>
    <w:p w14:paraId="67C70143" w14:textId="4665415D" w:rsidR="00986C67" w:rsidRDefault="00986C67" w:rsidP="00A8530D">
      <w:pPr>
        <w:pStyle w:val="NoSpacing"/>
        <w:rPr>
          <w:rFonts w:ascii="Times New Roman" w:hAnsi="Times New Roman"/>
          <w:b/>
          <w:bCs/>
          <w:sz w:val="24"/>
          <w:szCs w:val="24"/>
        </w:rPr>
      </w:pPr>
    </w:p>
    <w:p w14:paraId="100C9DEC" w14:textId="77777777" w:rsidR="003D2CA8" w:rsidRDefault="003D2CA8" w:rsidP="003D2CA8">
      <w:pPr>
        <w:rPr>
          <w:rFonts w:eastAsia="Calibri"/>
          <w:szCs w:val="24"/>
        </w:rPr>
      </w:pPr>
      <w:r>
        <w:rPr>
          <w:rFonts w:eastAsia="Calibri"/>
          <w:szCs w:val="24"/>
        </w:rPr>
        <w:t>Board maintains separate minutes of executive session.</w:t>
      </w:r>
    </w:p>
    <w:p w14:paraId="59EA27AD" w14:textId="696D6D99" w:rsidR="00C63F7D" w:rsidRDefault="00C63F7D" w:rsidP="003E0617">
      <w:pPr>
        <w:rPr>
          <w:rFonts w:eastAsia="Calibri" w:cs="Calibri"/>
          <w:b/>
          <w:bCs/>
          <w:szCs w:val="24"/>
          <w:u w:val="single"/>
        </w:rPr>
      </w:pPr>
    </w:p>
    <w:p w14:paraId="67DA79AE" w14:textId="1CF2A86A" w:rsidR="001C6C13" w:rsidRPr="001C6C13" w:rsidRDefault="001C6C13" w:rsidP="003E0617">
      <w:pPr>
        <w:rPr>
          <w:rFonts w:eastAsia="Calibri" w:cs="Calibri"/>
          <w:szCs w:val="24"/>
        </w:rPr>
      </w:pPr>
      <w:r w:rsidRPr="001C6C13">
        <w:rPr>
          <w:rFonts w:eastAsia="Calibri" w:cs="Calibri"/>
          <w:szCs w:val="24"/>
        </w:rPr>
        <w:t>Ms. Ruiz left the meeting at 12:03 p.m.</w:t>
      </w:r>
    </w:p>
    <w:p w14:paraId="5FBCD62C" w14:textId="77777777" w:rsidR="001C6C13" w:rsidRDefault="001C6C13" w:rsidP="003E0617">
      <w:pPr>
        <w:rPr>
          <w:rFonts w:eastAsia="Calibri" w:cs="Calibri"/>
          <w:b/>
          <w:bCs/>
          <w:szCs w:val="24"/>
          <w:u w:val="single"/>
        </w:rPr>
      </w:pPr>
    </w:p>
    <w:p w14:paraId="59709214" w14:textId="77777777" w:rsidR="00C22FF8" w:rsidRPr="004D3E99" w:rsidRDefault="00C22FF8" w:rsidP="00C22FF8">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26128583" w14:textId="5B49D661" w:rsidR="00C22FF8" w:rsidRDefault="00C22FF8" w:rsidP="003E0617">
      <w:pPr>
        <w:rPr>
          <w:rFonts w:eastAsia="Calibri" w:cs="Calibri"/>
          <w:b/>
          <w:bCs/>
          <w:szCs w:val="24"/>
          <w:u w:val="single"/>
        </w:rPr>
      </w:pPr>
    </w:p>
    <w:p w14:paraId="3AB23C80" w14:textId="19E40EE5" w:rsidR="00C22FF8" w:rsidRDefault="00C22FF8" w:rsidP="003E0617">
      <w:pPr>
        <w:rPr>
          <w:rFonts w:eastAsia="Calibri" w:cs="Calibri"/>
          <w:szCs w:val="24"/>
        </w:rPr>
      </w:pPr>
      <w:r>
        <w:rPr>
          <w:rFonts w:eastAsia="Calibri" w:cs="Calibri"/>
          <w:szCs w:val="24"/>
        </w:rPr>
        <w:t>The Board entered investigative conference at 12:18 p.m.</w:t>
      </w:r>
    </w:p>
    <w:p w14:paraId="5D1C2C59" w14:textId="1CDE4546" w:rsidR="00C22FF8" w:rsidRDefault="00C22FF8" w:rsidP="003E0617">
      <w:pPr>
        <w:rPr>
          <w:rFonts w:eastAsia="Calibri" w:cs="Calibri"/>
          <w:szCs w:val="24"/>
        </w:rPr>
      </w:pPr>
    </w:p>
    <w:p w14:paraId="42276C63" w14:textId="77777777" w:rsidR="00C22FF8" w:rsidRPr="00FF5D42" w:rsidRDefault="00C22FF8" w:rsidP="00C22FF8">
      <w:pPr>
        <w:rPr>
          <w:szCs w:val="24"/>
        </w:rPr>
      </w:pPr>
      <w:r>
        <w:rPr>
          <w:szCs w:val="24"/>
        </w:rPr>
        <w:t>During the investigative conference, the Board took the following actions:</w:t>
      </w:r>
    </w:p>
    <w:p w14:paraId="16145A56" w14:textId="34B223E1" w:rsidR="00C22FF8" w:rsidRDefault="00C22FF8" w:rsidP="003E0617">
      <w:pPr>
        <w:rPr>
          <w:rFonts w:eastAsia="Calibri" w:cs="Calibri"/>
          <w:szCs w:val="24"/>
        </w:rPr>
      </w:pPr>
    </w:p>
    <w:p w14:paraId="03EEEEBE" w14:textId="0A945F1A" w:rsidR="00C22FF8" w:rsidRDefault="00C22FF8" w:rsidP="003E0617">
      <w:pPr>
        <w:rPr>
          <w:rFonts w:eastAsia="Calibri" w:cs="Calibri"/>
          <w:b/>
          <w:bCs/>
          <w:szCs w:val="24"/>
          <w:u w:val="single"/>
        </w:rPr>
      </w:pPr>
      <w:r>
        <w:rPr>
          <w:rFonts w:eastAsia="Calibri" w:cs="Calibri"/>
          <w:b/>
          <w:bCs/>
          <w:szCs w:val="24"/>
          <w:u w:val="single"/>
        </w:rPr>
        <w:t>Approval of Complaint Subcommittee Report</w:t>
      </w:r>
    </w:p>
    <w:p w14:paraId="791129DB" w14:textId="227FA65B" w:rsidR="00C22FF8" w:rsidRDefault="00C22FF8" w:rsidP="003E0617">
      <w:pPr>
        <w:rPr>
          <w:rFonts w:eastAsia="Calibri" w:cs="Calibri"/>
          <w:b/>
          <w:bCs/>
          <w:szCs w:val="24"/>
          <w:u w:val="single"/>
        </w:rPr>
      </w:pPr>
    </w:p>
    <w:p w14:paraId="161DA4D6" w14:textId="3A5423EA" w:rsidR="00C22FF8" w:rsidRDefault="00C22FF8" w:rsidP="003E0617">
      <w:pPr>
        <w:rPr>
          <w:rFonts w:eastAsia="Calibri" w:cs="Calibri"/>
          <w:szCs w:val="24"/>
        </w:rPr>
      </w:pPr>
      <w:r>
        <w:rPr>
          <w:rFonts w:eastAsia="Calibri" w:cs="Calibri"/>
          <w:szCs w:val="24"/>
        </w:rPr>
        <w:t>The Board approved the following actions recommended by the complaint subcommittee:</w:t>
      </w:r>
    </w:p>
    <w:p w14:paraId="48F29E8D" w14:textId="1EB95932" w:rsidR="00C22FF8" w:rsidRDefault="00C22FF8" w:rsidP="003E0617">
      <w:pPr>
        <w:rPr>
          <w:rFonts w:eastAsia="Calibri" w:cs="Calibri"/>
          <w:szCs w:val="24"/>
        </w:rPr>
      </w:pPr>
    </w:p>
    <w:p w14:paraId="0300C27D" w14:textId="77777777" w:rsidR="00C22FF8" w:rsidRPr="00E142AB" w:rsidRDefault="00C22FF8" w:rsidP="00C22FF8">
      <w:r w:rsidRPr="00E142AB">
        <w:t>2022-000255-IT-ENF (</w:t>
      </w:r>
      <w:r>
        <w:t>MR</w:t>
      </w:r>
      <w:r w:rsidRPr="00E142AB">
        <w:t>)</w:t>
      </w:r>
      <w:r>
        <w:t>:</w:t>
      </w:r>
      <w:r w:rsidRPr="00E142AB">
        <w:t xml:space="preserve"> </w:t>
      </w:r>
      <w:r>
        <w:tab/>
      </w:r>
      <w:r>
        <w:tab/>
      </w:r>
      <w:r>
        <w:tab/>
      </w:r>
      <w:r>
        <w:tab/>
      </w:r>
      <w:r>
        <w:tab/>
        <w:t>Dismiss</w:t>
      </w:r>
      <w:r>
        <w:tab/>
      </w:r>
    </w:p>
    <w:p w14:paraId="4F31D6D4" w14:textId="77777777" w:rsidR="00C22FF8" w:rsidRPr="00576BD1" w:rsidRDefault="00C22FF8" w:rsidP="00C22FF8">
      <w:pPr>
        <w:ind w:left="5760" w:hanging="5760"/>
      </w:pPr>
      <w:r w:rsidRPr="00576BD1">
        <w:t>2022-000907-IT-ENF</w:t>
      </w:r>
      <w:r>
        <w:t xml:space="preserve"> (AB):</w:t>
      </w:r>
      <w:r>
        <w:tab/>
        <w:t xml:space="preserve">Refer to office of investigations </w:t>
      </w:r>
    </w:p>
    <w:p w14:paraId="460B5D4E" w14:textId="77777777" w:rsidR="00C22FF8" w:rsidRPr="00576BD1" w:rsidRDefault="00C22FF8" w:rsidP="00C22FF8">
      <w:r w:rsidRPr="00576BD1">
        <w:t>2022-000952-IT-ENF</w:t>
      </w:r>
      <w:r>
        <w:t xml:space="preserve"> (NR):</w:t>
      </w:r>
      <w:r>
        <w:tab/>
      </w:r>
      <w:r>
        <w:tab/>
      </w:r>
      <w:r>
        <w:tab/>
      </w:r>
      <w:r>
        <w:tab/>
      </w:r>
      <w:r>
        <w:tab/>
        <w:t>Dismiss</w:t>
      </w:r>
    </w:p>
    <w:p w14:paraId="3D076575" w14:textId="77777777" w:rsidR="00C22FF8" w:rsidRDefault="00C22FF8" w:rsidP="00C22FF8">
      <w:r w:rsidRPr="00576BD1">
        <w:t>2022-000978-IT-ENF</w:t>
      </w:r>
      <w:r>
        <w:t xml:space="preserve"> (MG):</w:t>
      </w:r>
      <w:r>
        <w:tab/>
      </w:r>
      <w:r>
        <w:tab/>
      </w:r>
      <w:r>
        <w:tab/>
      </w:r>
      <w:r>
        <w:tab/>
      </w:r>
      <w:r>
        <w:tab/>
        <w:t>Open formal complaint</w:t>
      </w:r>
    </w:p>
    <w:p w14:paraId="5FCC1776" w14:textId="77777777" w:rsidR="00C22FF8" w:rsidRDefault="00C22FF8" w:rsidP="00C22FF8">
      <w:pPr>
        <w:ind w:left="5760" w:hanging="5760"/>
      </w:pPr>
      <w:r w:rsidRPr="00576BD1">
        <w:t>2022-001081-IT-ENF</w:t>
      </w:r>
      <w:r>
        <w:t xml:space="preserve"> (MF):</w:t>
      </w:r>
      <w:r>
        <w:tab/>
        <w:t>Dismiss; refer complaint to Bureau of Substance Addiction Services</w:t>
      </w:r>
    </w:p>
    <w:p w14:paraId="33AD0187" w14:textId="77777777" w:rsidR="00C22FF8" w:rsidRDefault="00C22FF8" w:rsidP="00C22FF8">
      <w:r w:rsidRPr="00576BD1">
        <w:t>2022-001083-IT-ENF</w:t>
      </w:r>
      <w:r>
        <w:t xml:space="preserve"> (EA):</w:t>
      </w:r>
      <w:r>
        <w:tab/>
      </w:r>
      <w:r>
        <w:tab/>
      </w:r>
      <w:r>
        <w:tab/>
      </w:r>
      <w:r>
        <w:tab/>
      </w:r>
      <w:r>
        <w:tab/>
        <w:t>Dismiss</w:t>
      </w:r>
    </w:p>
    <w:p w14:paraId="0F2074F5" w14:textId="77777777" w:rsidR="00C22FF8" w:rsidRDefault="00C22FF8" w:rsidP="00C22FF8">
      <w:pPr>
        <w:rPr>
          <w:sz w:val="22"/>
        </w:rPr>
      </w:pPr>
      <w:r>
        <w:t>2022-000830-IT-ENF (BK):</w:t>
      </w:r>
      <w:r>
        <w:tab/>
      </w:r>
      <w:r>
        <w:tab/>
      </w:r>
      <w:r>
        <w:tab/>
      </w:r>
      <w:r>
        <w:tab/>
      </w:r>
      <w:r>
        <w:tab/>
        <w:t>Refer to office of prosecutions</w:t>
      </w:r>
    </w:p>
    <w:p w14:paraId="6B339778" w14:textId="77777777" w:rsidR="00C22FF8" w:rsidRDefault="00C22FF8" w:rsidP="00C22FF8">
      <w:r>
        <w:t>2022-000862-IT-ENF (PN):</w:t>
      </w:r>
      <w:r>
        <w:tab/>
      </w:r>
      <w:r>
        <w:tab/>
      </w:r>
      <w:r>
        <w:tab/>
      </w:r>
      <w:r>
        <w:tab/>
      </w:r>
      <w:r>
        <w:tab/>
        <w:t>Refer to office of investigations</w:t>
      </w:r>
    </w:p>
    <w:p w14:paraId="3546C6D6" w14:textId="77777777" w:rsidR="00C22FF8" w:rsidRDefault="00C22FF8" w:rsidP="00C22FF8">
      <w:r>
        <w:t>2022-000989-IT-ENF (MY):</w:t>
      </w:r>
      <w:r>
        <w:tab/>
      </w:r>
      <w:r>
        <w:tab/>
      </w:r>
      <w:r>
        <w:tab/>
      </w:r>
      <w:r>
        <w:tab/>
      </w:r>
      <w:r>
        <w:tab/>
        <w:t>Refer to office of prosecutions</w:t>
      </w:r>
    </w:p>
    <w:p w14:paraId="7746DD79" w14:textId="77777777" w:rsidR="00C22FF8" w:rsidRDefault="00C22FF8" w:rsidP="00C22FF8">
      <w:r>
        <w:t>2022-001017-IT-ENF (JG):</w:t>
      </w:r>
      <w:r>
        <w:tab/>
      </w:r>
      <w:r>
        <w:tab/>
      </w:r>
      <w:r>
        <w:tab/>
      </w:r>
      <w:r>
        <w:tab/>
      </w:r>
      <w:r>
        <w:tab/>
        <w:t>Dismiss</w:t>
      </w:r>
    </w:p>
    <w:p w14:paraId="74AB7413" w14:textId="77777777" w:rsidR="00C22FF8" w:rsidRDefault="00C22FF8" w:rsidP="00C22FF8">
      <w:r>
        <w:t>2022-000927-IT-ENF (TR):</w:t>
      </w:r>
      <w:r>
        <w:tab/>
      </w:r>
      <w:r>
        <w:tab/>
      </w:r>
      <w:r>
        <w:tab/>
      </w:r>
      <w:r>
        <w:tab/>
      </w:r>
      <w:r>
        <w:tab/>
        <w:t>Hold for consideration by full Board</w:t>
      </w:r>
    </w:p>
    <w:p w14:paraId="7090E653" w14:textId="77777777" w:rsidR="00C22FF8" w:rsidRDefault="00C22FF8" w:rsidP="00C22FF8">
      <w:r>
        <w:t>2022-000964-IT-ENF (MC):</w:t>
      </w:r>
      <w:r>
        <w:tab/>
      </w:r>
      <w:r>
        <w:tab/>
      </w:r>
      <w:r>
        <w:tab/>
      </w:r>
      <w:r>
        <w:tab/>
      </w:r>
      <w:r>
        <w:tab/>
        <w:t>Hold for consideration by full Board</w:t>
      </w:r>
    </w:p>
    <w:p w14:paraId="01E0EDE0" w14:textId="77777777" w:rsidR="00C22FF8" w:rsidRPr="003E207D" w:rsidRDefault="00C22FF8" w:rsidP="00C22FF8">
      <w:r>
        <w:t>2022-000947-IT-ENF (DU):</w:t>
      </w:r>
      <w:r>
        <w:tab/>
      </w:r>
      <w:r>
        <w:tab/>
      </w:r>
      <w:r>
        <w:tab/>
      </w:r>
      <w:r>
        <w:tab/>
      </w:r>
      <w:r>
        <w:tab/>
        <w:t>Refer to office of prosecutions</w:t>
      </w:r>
    </w:p>
    <w:p w14:paraId="2D125742" w14:textId="77777777" w:rsidR="00C22FF8" w:rsidRPr="00905645" w:rsidRDefault="00C22FF8" w:rsidP="00C22FF8">
      <w:pPr>
        <w:rPr>
          <w:rFonts w:eastAsia="Calibri"/>
          <w:bCs/>
          <w:szCs w:val="24"/>
        </w:rPr>
      </w:pPr>
      <w:r w:rsidRPr="00905645">
        <w:rPr>
          <w:rFonts w:eastAsia="Calibri"/>
          <w:bCs/>
          <w:szCs w:val="24"/>
        </w:rPr>
        <w:t>CASE-2023-0060 (</w:t>
      </w:r>
      <w:r>
        <w:rPr>
          <w:rFonts w:eastAsia="Calibri"/>
          <w:bCs/>
          <w:szCs w:val="24"/>
        </w:rPr>
        <w:t>RS</w:t>
      </w:r>
      <w:r w:rsidRPr="00905645">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Open formal complaint</w:t>
      </w:r>
    </w:p>
    <w:p w14:paraId="33AA5140" w14:textId="77777777" w:rsidR="00C22FF8" w:rsidRPr="00F22B84" w:rsidRDefault="00C22FF8" w:rsidP="00C22FF8">
      <w:pPr>
        <w:rPr>
          <w:rFonts w:eastAsia="Calibri"/>
          <w:bCs/>
          <w:szCs w:val="24"/>
        </w:rPr>
      </w:pPr>
      <w:r w:rsidRPr="00F22B84">
        <w:rPr>
          <w:rFonts w:eastAsia="Calibri"/>
          <w:bCs/>
          <w:szCs w:val="24"/>
        </w:rPr>
        <w:t>CASE-2023-0008</w:t>
      </w:r>
      <w:r>
        <w:rPr>
          <w:rFonts w:eastAsia="Calibri"/>
          <w:bCs/>
          <w:szCs w:val="24"/>
        </w:rPr>
        <w:t xml:space="preserve"> (JH):</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Refer to office of prosecutions</w:t>
      </w:r>
    </w:p>
    <w:p w14:paraId="27FBDFAA" w14:textId="77777777" w:rsidR="00C22FF8" w:rsidRPr="00F22B84" w:rsidRDefault="00C22FF8" w:rsidP="00C22FF8">
      <w:pPr>
        <w:rPr>
          <w:rFonts w:eastAsia="Calibri"/>
          <w:bCs/>
          <w:szCs w:val="24"/>
        </w:rPr>
      </w:pPr>
      <w:r w:rsidRPr="00F22B84">
        <w:rPr>
          <w:rFonts w:eastAsia="Calibri"/>
          <w:bCs/>
          <w:szCs w:val="24"/>
        </w:rPr>
        <w:t>CASE-2023-0083</w:t>
      </w:r>
      <w:r>
        <w:rPr>
          <w:rFonts w:eastAsia="Calibri"/>
          <w:bCs/>
          <w:szCs w:val="24"/>
        </w:rPr>
        <w:t xml:space="preserve"> (RG):</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04C04751" w14:textId="77777777" w:rsidR="00C22FF8" w:rsidRPr="00F22B84" w:rsidRDefault="00C22FF8" w:rsidP="00C22FF8">
      <w:pPr>
        <w:rPr>
          <w:rFonts w:eastAsia="Calibri"/>
          <w:bCs/>
          <w:szCs w:val="24"/>
        </w:rPr>
      </w:pPr>
      <w:r w:rsidRPr="00F22B84">
        <w:rPr>
          <w:rFonts w:eastAsia="Calibri"/>
          <w:bCs/>
          <w:szCs w:val="24"/>
        </w:rPr>
        <w:lastRenderedPageBreak/>
        <w:t>CASE-2023-0047</w:t>
      </w:r>
      <w:r>
        <w:rPr>
          <w:rFonts w:eastAsia="Calibri"/>
          <w:bCs/>
          <w:szCs w:val="24"/>
        </w:rPr>
        <w:t xml:space="preserve"> (KB):</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5F7C97A2" w14:textId="77777777" w:rsidR="00C22FF8" w:rsidRPr="00F22B84" w:rsidRDefault="00C22FF8" w:rsidP="00C22FF8">
      <w:pPr>
        <w:rPr>
          <w:rFonts w:eastAsia="Calibri"/>
          <w:bCs/>
          <w:szCs w:val="24"/>
        </w:rPr>
      </w:pPr>
      <w:r w:rsidRPr="00F22B84">
        <w:rPr>
          <w:rFonts w:eastAsia="Calibri"/>
          <w:bCs/>
          <w:szCs w:val="24"/>
        </w:rPr>
        <w:t>CASE-2023-0045</w:t>
      </w:r>
      <w:r>
        <w:rPr>
          <w:rFonts w:eastAsia="Calibri"/>
          <w:bCs/>
          <w:szCs w:val="24"/>
        </w:rPr>
        <w:t xml:space="preserve"> (MM):</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49D21E4F" w14:textId="77777777" w:rsidR="00C22FF8" w:rsidRPr="00F22B84" w:rsidRDefault="00C22FF8" w:rsidP="00C22FF8">
      <w:pPr>
        <w:rPr>
          <w:rFonts w:eastAsia="Calibri"/>
          <w:bCs/>
          <w:szCs w:val="24"/>
        </w:rPr>
      </w:pPr>
      <w:r w:rsidRPr="00F22B84">
        <w:rPr>
          <w:rFonts w:eastAsia="Calibri"/>
          <w:bCs/>
          <w:szCs w:val="24"/>
        </w:rPr>
        <w:t>CASE-2023-0042</w:t>
      </w:r>
      <w:r>
        <w:rPr>
          <w:rFonts w:eastAsia="Calibri"/>
          <w:bCs/>
          <w:szCs w:val="24"/>
        </w:rPr>
        <w:t xml:space="preserve"> (ER):</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1CE18B3A" w14:textId="77777777" w:rsidR="00C22FF8" w:rsidRPr="00F22B84" w:rsidRDefault="00C22FF8" w:rsidP="00C22FF8">
      <w:pPr>
        <w:rPr>
          <w:rFonts w:eastAsia="Calibri"/>
          <w:bCs/>
          <w:szCs w:val="24"/>
        </w:rPr>
      </w:pPr>
      <w:r w:rsidRPr="00F22B84">
        <w:rPr>
          <w:rFonts w:eastAsia="Calibri"/>
          <w:bCs/>
          <w:szCs w:val="24"/>
        </w:rPr>
        <w:t>CASE-2023-0039</w:t>
      </w:r>
      <w:r>
        <w:rPr>
          <w:rFonts w:eastAsia="Calibri"/>
          <w:bCs/>
          <w:szCs w:val="24"/>
        </w:rPr>
        <w:t xml:space="preserve"> (AD):</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13A6F156" w14:textId="77777777" w:rsidR="00C22FF8" w:rsidRPr="00F22B84" w:rsidRDefault="00C22FF8" w:rsidP="00C22FF8">
      <w:pPr>
        <w:rPr>
          <w:rFonts w:eastAsia="Calibri"/>
          <w:bCs/>
          <w:szCs w:val="24"/>
        </w:rPr>
      </w:pPr>
      <w:r w:rsidRPr="00F22B84">
        <w:rPr>
          <w:rFonts w:eastAsia="Calibri"/>
          <w:bCs/>
          <w:szCs w:val="24"/>
        </w:rPr>
        <w:t>CASE-2023-0040</w:t>
      </w:r>
      <w:r>
        <w:rPr>
          <w:rFonts w:eastAsia="Calibri"/>
          <w:bCs/>
          <w:szCs w:val="24"/>
        </w:rPr>
        <w:t xml:space="preserve"> (SR):</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06852BBD" w14:textId="77777777" w:rsidR="00C22FF8" w:rsidRPr="00F22B84" w:rsidRDefault="00C22FF8" w:rsidP="00C22FF8">
      <w:pPr>
        <w:rPr>
          <w:rFonts w:eastAsia="Calibri"/>
          <w:bCs/>
          <w:szCs w:val="24"/>
        </w:rPr>
      </w:pPr>
      <w:r w:rsidRPr="00F22B84">
        <w:rPr>
          <w:rFonts w:eastAsia="Calibri"/>
          <w:bCs/>
          <w:szCs w:val="24"/>
        </w:rPr>
        <w:t>CASE-2023-0146</w:t>
      </w:r>
      <w:r>
        <w:rPr>
          <w:rFonts w:eastAsia="Calibri"/>
          <w:bCs/>
          <w:szCs w:val="24"/>
        </w:rPr>
        <w:t xml:space="preserve"> (LF):</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Refer to office of investigations</w:t>
      </w:r>
    </w:p>
    <w:p w14:paraId="3DEBADAE" w14:textId="77777777" w:rsidR="00C22FF8" w:rsidRPr="00F22B84" w:rsidRDefault="00C22FF8" w:rsidP="00C22FF8">
      <w:pPr>
        <w:rPr>
          <w:rFonts w:eastAsia="Calibri"/>
          <w:bCs/>
          <w:szCs w:val="24"/>
        </w:rPr>
      </w:pPr>
      <w:r w:rsidRPr="00F22B84">
        <w:rPr>
          <w:rFonts w:eastAsia="Calibri"/>
          <w:bCs/>
          <w:szCs w:val="24"/>
        </w:rPr>
        <w:t>2022-000538-IT-ENF</w:t>
      </w:r>
      <w:r>
        <w:rPr>
          <w:rFonts w:eastAsia="Calibri"/>
          <w:bCs/>
          <w:szCs w:val="24"/>
        </w:rPr>
        <w:t xml:space="preserve"> (SR):</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1572B2A5" w14:textId="77777777" w:rsidR="00C22FF8" w:rsidRPr="00F22B84" w:rsidRDefault="00C22FF8" w:rsidP="00C22FF8">
      <w:pPr>
        <w:rPr>
          <w:rFonts w:eastAsia="Calibri"/>
          <w:bCs/>
          <w:szCs w:val="24"/>
        </w:rPr>
      </w:pPr>
      <w:r w:rsidRPr="00F22B84">
        <w:rPr>
          <w:rFonts w:eastAsia="Calibri"/>
          <w:bCs/>
          <w:szCs w:val="24"/>
        </w:rPr>
        <w:t>2022-000629-IT-ENF</w:t>
      </w:r>
      <w:r>
        <w:rPr>
          <w:rFonts w:eastAsia="Calibri"/>
          <w:bCs/>
          <w:szCs w:val="24"/>
        </w:rPr>
        <w:t xml:space="preserve"> (LG):</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6C3C33E3" w14:textId="77777777" w:rsidR="00C22FF8" w:rsidRPr="00F22B84" w:rsidRDefault="00C22FF8" w:rsidP="00C22FF8">
      <w:pPr>
        <w:ind w:left="5760" w:hanging="5760"/>
        <w:rPr>
          <w:rFonts w:eastAsia="Calibri"/>
          <w:bCs/>
          <w:szCs w:val="24"/>
        </w:rPr>
      </w:pPr>
      <w:r w:rsidRPr="00F22B84">
        <w:rPr>
          <w:rFonts w:eastAsia="Calibri"/>
          <w:bCs/>
          <w:szCs w:val="24"/>
        </w:rPr>
        <w:t xml:space="preserve">2022-000997-IT-ENF </w:t>
      </w:r>
      <w:r>
        <w:rPr>
          <w:rFonts w:eastAsia="Calibri"/>
          <w:bCs/>
          <w:szCs w:val="24"/>
        </w:rPr>
        <w:t>(TP):</w:t>
      </w:r>
      <w:r>
        <w:rPr>
          <w:rFonts w:eastAsia="Calibri"/>
          <w:bCs/>
          <w:szCs w:val="24"/>
        </w:rPr>
        <w:tab/>
        <w:t>Dismiss; open complaint for CE violation</w:t>
      </w:r>
    </w:p>
    <w:p w14:paraId="5C9F8466" w14:textId="77777777" w:rsidR="00C22FF8" w:rsidRPr="00F22B84" w:rsidRDefault="00C22FF8" w:rsidP="00C22FF8">
      <w:pPr>
        <w:rPr>
          <w:rFonts w:eastAsia="Calibri"/>
          <w:bCs/>
          <w:szCs w:val="24"/>
        </w:rPr>
      </w:pPr>
      <w:r w:rsidRPr="00F22B84">
        <w:rPr>
          <w:rFonts w:eastAsia="Calibri"/>
          <w:bCs/>
          <w:szCs w:val="24"/>
        </w:rPr>
        <w:t>2022-001060-IT-ENF</w:t>
      </w:r>
      <w:r>
        <w:rPr>
          <w:rFonts w:eastAsia="Calibri"/>
          <w:bCs/>
          <w:szCs w:val="24"/>
        </w:rPr>
        <w:t xml:space="preserve"> (SM):</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Hold for consideration by full Board</w:t>
      </w:r>
    </w:p>
    <w:p w14:paraId="6EA71D7C" w14:textId="77777777" w:rsidR="00C22FF8" w:rsidRPr="00956E1D" w:rsidRDefault="00C22FF8" w:rsidP="00C22FF8">
      <w:pPr>
        <w:rPr>
          <w:rFonts w:eastAsia="Calibri"/>
          <w:bCs/>
          <w:szCs w:val="24"/>
        </w:rPr>
      </w:pPr>
      <w:r w:rsidRPr="00F22B84">
        <w:rPr>
          <w:rFonts w:eastAsia="Calibri"/>
          <w:bCs/>
          <w:szCs w:val="24"/>
        </w:rPr>
        <w:t>CASE-2023-0022</w:t>
      </w:r>
      <w:r>
        <w:rPr>
          <w:rFonts w:eastAsia="Calibri"/>
          <w:bCs/>
          <w:szCs w:val="24"/>
        </w:rPr>
        <w:t xml:space="preserve"> (AH):</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23538107" w14:textId="77777777" w:rsidR="00C22FF8" w:rsidRDefault="00C22FF8" w:rsidP="003E0617">
      <w:pPr>
        <w:rPr>
          <w:rFonts w:eastAsia="Calibri" w:cs="Calibri"/>
          <w:b/>
          <w:bCs/>
          <w:szCs w:val="24"/>
          <w:u w:val="single"/>
        </w:rPr>
      </w:pPr>
    </w:p>
    <w:p w14:paraId="311737DF" w14:textId="00499E88" w:rsidR="00C22FF8" w:rsidRPr="00C22FF8" w:rsidRDefault="00C22FF8" w:rsidP="003E0617">
      <w:pPr>
        <w:rPr>
          <w:rFonts w:eastAsia="Calibri" w:cs="Calibri"/>
          <w:b/>
          <w:bCs/>
          <w:szCs w:val="24"/>
          <w:u w:val="single"/>
        </w:rPr>
      </w:pPr>
      <w:r w:rsidRPr="00C22FF8">
        <w:rPr>
          <w:rFonts w:eastAsia="Calibri" w:cs="Calibri"/>
          <w:b/>
          <w:bCs/>
          <w:szCs w:val="24"/>
          <w:u w:val="single"/>
        </w:rPr>
        <w:t>Settlement</w:t>
      </w:r>
    </w:p>
    <w:p w14:paraId="78924F90" w14:textId="20032F77" w:rsidR="00C22FF8" w:rsidRDefault="00C22FF8" w:rsidP="003E0617">
      <w:pPr>
        <w:rPr>
          <w:rFonts w:eastAsia="Calibri" w:cs="Calibri"/>
          <w:szCs w:val="24"/>
        </w:rPr>
      </w:pPr>
    </w:p>
    <w:p w14:paraId="3540AE4A" w14:textId="52A19158" w:rsidR="00C22FF8" w:rsidRPr="00C22FF8" w:rsidRDefault="00C22FF8" w:rsidP="003E0617">
      <w:pPr>
        <w:rPr>
          <w:rFonts w:eastAsia="Calibri" w:cs="Calibri"/>
          <w:szCs w:val="24"/>
        </w:rPr>
      </w:pPr>
      <w:r w:rsidRPr="00C22FF8">
        <w:rPr>
          <w:rFonts w:eastAsia="Calibri" w:cs="Calibri"/>
          <w:szCs w:val="24"/>
        </w:rPr>
        <w:t>2021-001085</w:t>
      </w:r>
      <w:r>
        <w:rPr>
          <w:rFonts w:eastAsia="Calibri" w:cs="Calibri"/>
          <w:szCs w:val="24"/>
        </w:rPr>
        <w:t>-IT-ENF</w:t>
      </w:r>
      <w:r w:rsidRPr="00C22FF8">
        <w:rPr>
          <w:rFonts w:eastAsia="Calibri" w:cs="Calibri"/>
          <w:szCs w:val="24"/>
        </w:rPr>
        <w:t xml:space="preserve"> (</w:t>
      </w:r>
      <w:r>
        <w:rPr>
          <w:rFonts w:eastAsia="Calibri" w:cs="Calibri"/>
          <w:szCs w:val="24"/>
        </w:rPr>
        <w:t>PC</w:t>
      </w:r>
      <w:r w:rsidRPr="00C22FF8">
        <w:rPr>
          <w:rFonts w:eastAsia="Calibri" w:cs="Calibri"/>
          <w:szCs w:val="24"/>
        </w:rPr>
        <w:t>)</w:t>
      </w:r>
      <w:r>
        <w:rPr>
          <w:rFonts w:eastAsia="Calibri" w:cs="Calibri"/>
          <w:szCs w:val="24"/>
        </w:rPr>
        <w:t>:</w:t>
      </w:r>
      <w:r>
        <w:rPr>
          <w:rFonts w:eastAsia="Calibri" w:cs="Calibri"/>
          <w:szCs w:val="24"/>
        </w:rPr>
        <w:tab/>
      </w:r>
      <w:r>
        <w:rPr>
          <w:rFonts w:eastAsia="Calibri" w:cs="Calibri"/>
          <w:szCs w:val="24"/>
        </w:rPr>
        <w:tab/>
      </w:r>
      <w:r>
        <w:rPr>
          <w:rFonts w:eastAsia="Calibri" w:cs="Calibri"/>
          <w:szCs w:val="24"/>
        </w:rPr>
        <w:tab/>
      </w:r>
      <w:r>
        <w:rPr>
          <w:rFonts w:eastAsia="Calibri" w:cs="Calibri"/>
          <w:szCs w:val="24"/>
        </w:rPr>
        <w:tab/>
      </w:r>
      <w:r>
        <w:rPr>
          <w:rFonts w:eastAsia="Calibri" w:cs="Calibri"/>
          <w:szCs w:val="24"/>
        </w:rPr>
        <w:tab/>
        <w:t>Gave direction to prosecutor</w:t>
      </w:r>
      <w:r w:rsidR="00FD43D9">
        <w:rPr>
          <w:rFonts w:eastAsia="Calibri" w:cs="Calibri"/>
          <w:szCs w:val="24"/>
        </w:rPr>
        <w:t xml:space="preserve">.  </w:t>
      </w:r>
    </w:p>
    <w:p w14:paraId="122CBD8D" w14:textId="39F58757" w:rsidR="00C22FF8" w:rsidRDefault="00C22FF8" w:rsidP="003E0617">
      <w:pPr>
        <w:rPr>
          <w:rFonts w:eastAsia="Calibri" w:cs="Calibri"/>
          <w:b/>
          <w:bCs/>
          <w:szCs w:val="24"/>
          <w:u w:val="single"/>
        </w:rPr>
      </w:pPr>
    </w:p>
    <w:p w14:paraId="075841DE" w14:textId="4897137D" w:rsidR="00C22FF8" w:rsidRPr="00C22FF8" w:rsidRDefault="00C22FF8" w:rsidP="00C22FF8">
      <w:pPr>
        <w:rPr>
          <w:rFonts w:eastAsia="Calibri"/>
          <w:b/>
          <w:szCs w:val="24"/>
          <w:u w:val="single"/>
        </w:rPr>
      </w:pPr>
      <w:r w:rsidRPr="00C22FF8">
        <w:rPr>
          <w:rFonts w:eastAsia="Calibri"/>
          <w:b/>
          <w:szCs w:val="24"/>
          <w:u w:val="single"/>
        </w:rPr>
        <w:t>Cases</w:t>
      </w:r>
    </w:p>
    <w:p w14:paraId="600DB7FC" w14:textId="77777777" w:rsidR="00715C79" w:rsidRDefault="00715C79" w:rsidP="00715C79">
      <w:pPr>
        <w:ind w:left="6480" w:hanging="6480"/>
      </w:pPr>
    </w:p>
    <w:p w14:paraId="7624FA74" w14:textId="036C9DA6" w:rsidR="00715C79" w:rsidRDefault="00715C79" w:rsidP="00715C79">
      <w:pPr>
        <w:ind w:left="5760" w:hanging="5760"/>
      </w:pPr>
      <w:r>
        <w:t>2022-000862-IT-ENF (PN):</w:t>
      </w:r>
      <w:r>
        <w:tab/>
        <w:t>Dismiss; refer complaint to Vermont Board</w:t>
      </w:r>
    </w:p>
    <w:p w14:paraId="378C846C" w14:textId="26435918" w:rsidR="00C22FF8" w:rsidRDefault="00C22FF8" w:rsidP="00FD43D9">
      <w:r>
        <w:t>2022-000927-IT-ENF (</w:t>
      </w:r>
      <w:r w:rsidR="00715C79">
        <w:t>TR</w:t>
      </w:r>
      <w:r>
        <w:t>)</w:t>
      </w:r>
      <w:r w:rsidR="00715C79">
        <w:t>:</w:t>
      </w:r>
      <w:r w:rsidR="00715C79">
        <w:tab/>
      </w:r>
      <w:r w:rsidR="00715C79">
        <w:tab/>
      </w:r>
      <w:r w:rsidR="00715C79">
        <w:tab/>
      </w:r>
      <w:r w:rsidR="00715C79">
        <w:tab/>
      </w:r>
      <w:r w:rsidR="00715C79">
        <w:tab/>
        <w:t>Dismiss with advisory letter</w:t>
      </w:r>
    </w:p>
    <w:p w14:paraId="24C0FA14" w14:textId="4CA44ABC" w:rsidR="00C22FF8" w:rsidRDefault="00C22FF8" w:rsidP="00715C79">
      <w:pPr>
        <w:ind w:left="5760" w:hanging="5760"/>
      </w:pPr>
      <w:r>
        <w:t>2022-000964-IT-ENF (</w:t>
      </w:r>
      <w:r w:rsidR="00715C79">
        <w:t>MC</w:t>
      </w:r>
      <w:r>
        <w:t>)</w:t>
      </w:r>
      <w:r w:rsidR="00715C79">
        <w:t>:</w:t>
      </w:r>
      <w:r w:rsidR="00715C79">
        <w:tab/>
        <w:t>Dismiss; open complaint for CE violation</w:t>
      </w:r>
    </w:p>
    <w:p w14:paraId="79BDE72A" w14:textId="77777777" w:rsidR="00EB4F13" w:rsidRDefault="00EB4F13" w:rsidP="00B754E3">
      <w:pPr>
        <w:rPr>
          <w:rFonts w:eastAsia="Calibri"/>
          <w:bCs/>
          <w:szCs w:val="24"/>
        </w:rPr>
      </w:pPr>
    </w:p>
    <w:p w14:paraId="2BD724C0" w14:textId="164B1E1C" w:rsidR="00EB4F13" w:rsidRDefault="00EB4F13" w:rsidP="00B754E3">
      <w:pPr>
        <w:rPr>
          <w:rFonts w:eastAsia="Calibri"/>
          <w:bCs/>
          <w:szCs w:val="24"/>
        </w:rPr>
      </w:pPr>
      <w:r>
        <w:rPr>
          <w:rFonts w:eastAsia="Calibri"/>
          <w:bCs/>
          <w:szCs w:val="24"/>
        </w:rPr>
        <w:t>Ms. York left the meeting at 12:55 p.m.</w:t>
      </w:r>
    </w:p>
    <w:p w14:paraId="71BFB4FD" w14:textId="77777777" w:rsidR="00EB4F13" w:rsidRDefault="00EB4F13" w:rsidP="00B754E3">
      <w:pPr>
        <w:rPr>
          <w:rFonts w:eastAsia="Calibri"/>
          <w:bCs/>
          <w:szCs w:val="24"/>
        </w:rPr>
      </w:pPr>
    </w:p>
    <w:p w14:paraId="1A4698C0" w14:textId="287AB4B4" w:rsidR="00C22FF8" w:rsidRDefault="00C22FF8" w:rsidP="00B754E3">
      <w:pPr>
        <w:rPr>
          <w:rFonts w:eastAsia="Calibri"/>
          <w:bCs/>
          <w:szCs w:val="24"/>
        </w:rPr>
      </w:pPr>
      <w:r w:rsidRPr="00F22B84">
        <w:rPr>
          <w:rFonts w:eastAsia="Calibri"/>
          <w:bCs/>
          <w:szCs w:val="24"/>
        </w:rPr>
        <w:t>2022-001060-IT-ENF</w:t>
      </w:r>
      <w:r>
        <w:rPr>
          <w:rFonts w:eastAsia="Calibri"/>
          <w:bCs/>
          <w:szCs w:val="24"/>
        </w:rPr>
        <w:t xml:space="preserve"> (</w:t>
      </w:r>
      <w:r w:rsidR="00715C79">
        <w:rPr>
          <w:rFonts w:eastAsia="Calibri"/>
          <w:bCs/>
          <w:szCs w:val="24"/>
        </w:rPr>
        <w:t>SM</w:t>
      </w:r>
      <w:r>
        <w:rPr>
          <w:rFonts w:eastAsia="Calibri"/>
          <w:bCs/>
          <w:szCs w:val="24"/>
        </w:rPr>
        <w:t>)</w:t>
      </w:r>
      <w:r w:rsidR="00715C79">
        <w:rPr>
          <w:rFonts w:eastAsia="Calibri"/>
          <w:bCs/>
          <w:szCs w:val="24"/>
        </w:rPr>
        <w:t>:</w:t>
      </w:r>
      <w:r w:rsidR="00715C79">
        <w:rPr>
          <w:rFonts w:eastAsia="Calibri"/>
          <w:bCs/>
          <w:szCs w:val="24"/>
        </w:rPr>
        <w:tab/>
      </w:r>
      <w:r w:rsidR="00715C79">
        <w:rPr>
          <w:rFonts w:eastAsia="Calibri"/>
          <w:bCs/>
          <w:szCs w:val="24"/>
        </w:rPr>
        <w:tab/>
      </w:r>
      <w:r w:rsidR="00715C79">
        <w:rPr>
          <w:rFonts w:eastAsia="Calibri"/>
          <w:bCs/>
          <w:szCs w:val="24"/>
        </w:rPr>
        <w:tab/>
      </w:r>
      <w:r w:rsidR="00715C79">
        <w:rPr>
          <w:rFonts w:eastAsia="Calibri"/>
          <w:bCs/>
          <w:szCs w:val="24"/>
        </w:rPr>
        <w:tab/>
      </w:r>
      <w:r w:rsidR="00715C79">
        <w:rPr>
          <w:rFonts w:eastAsia="Calibri"/>
          <w:bCs/>
          <w:szCs w:val="24"/>
        </w:rPr>
        <w:tab/>
        <w:t>Refer t</w:t>
      </w:r>
      <w:r w:rsidR="00EB4F13">
        <w:rPr>
          <w:rFonts w:eastAsia="Calibri"/>
          <w:bCs/>
          <w:szCs w:val="24"/>
        </w:rPr>
        <w:t>o Office of Investigations</w:t>
      </w:r>
    </w:p>
    <w:p w14:paraId="530514E1" w14:textId="297A2987" w:rsidR="006412D8" w:rsidRDefault="006412D8" w:rsidP="006412D8">
      <w:pPr>
        <w:rPr>
          <w:rFonts w:eastAsia="Calibri"/>
          <w:bCs/>
          <w:szCs w:val="24"/>
        </w:rPr>
      </w:pPr>
      <w:r w:rsidRPr="001569B6">
        <w:rPr>
          <w:rFonts w:eastAsia="Calibri"/>
          <w:bCs/>
          <w:szCs w:val="24"/>
        </w:rPr>
        <w:t>CASE-2023-0003</w:t>
      </w:r>
      <w:r>
        <w:rPr>
          <w:rFonts w:eastAsia="Calibri"/>
          <w:bCs/>
          <w:szCs w:val="24"/>
        </w:rPr>
        <w:t xml:space="preserve"> (AH):</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Refer to Office of Prosecutions</w:t>
      </w:r>
    </w:p>
    <w:p w14:paraId="099C7A1B" w14:textId="77777777" w:rsidR="006412D8" w:rsidRDefault="006412D8" w:rsidP="00B754E3">
      <w:pPr>
        <w:rPr>
          <w:rFonts w:eastAsia="Calibri"/>
          <w:bCs/>
          <w:szCs w:val="24"/>
        </w:rPr>
      </w:pPr>
    </w:p>
    <w:p w14:paraId="0AAB6636" w14:textId="7169F9AE" w:rsidR="006412D8" w:rsidRDefault="006412D8" w:rsidP="00B754E3">
      <w:pPr>
        <w:rPr>
          <w:rFonts w:eastAsia="Calibri"/>
          <w:bCs/>
          <w:szCs w:val="24"/>
        </w:rPr>
      </w:pPr>
      <w:r>
        <w:rPr>
          <w:rFonts w:eastAsia="Calibri"/>
          <w:bCs/>
          <w:szCs w:val="24"/>
        </w:rPr>
        <w:t>Ms. Kelley left the meeting at 1:12 p.m.</w:t>
      </w:r>
    </w:p>
    <w:p w14:paraId="26B6E82A" w14:textId="77777777" w:rsidR="006412D8" w:rsidRDefault="006412D8" w:rsidP="006412D8">
      <w:pPr>
        <w:rPr>
          <w:rFonts w:eastAsia="Calibri"/>
          <w:bCs/>
          <w:szCs w:val="24"/>
        </w:rPr>
      </w:pPr>
    </w:p>
    <w:p w14:paraId="1B55D951" w14:textId="41E5F7DC" w:rsidR="00C22FF8" w:rsidRPr="006412D8" w:rsidRDefault="00C22FF8" w:rsidP="006412D8">
      <w:pPr>
        <w:ind w:left="5760" w:hanging="5760"/>
        <w:rPr>
          <w:rFonts w:eastAsia="Calibri"/>
          <w:bCs/>
          <w:szCs w:val="24"/>
        </w:rPr>
      </w:pPr>
      <w:r>
        <w:rPr>
          <w:rFonts w:eastAsia="Calibri"/>
          <w:bCs/>
          <w:szCs w:val="24"/>
        </w:rPr>
        <w:t>2022-000904-IT-ENF (</w:t>
      </w:r>
      <w:r w:rsidR="006412D8">
        <w:rPr>
          <w:rFonts w:eastAsia="Calibri"/>
          <w:bCs/>
          <w:szCs w:val="24"/>
        </w:rPr>
        <w:t>SY</w:t>
      </w:r>
      <w:r>
        <w:rPr>
          <w:rFonts w:eastAsia="Calibri"/>
          <w:bCs/>
          <w:szCs w:val="24"/>
        </w:rPr>
        <w:t>)</w:t>
      </w:r>
      <w:r w:rsidR="006412D8">
        <w:rPr>
          <w:rFonts w:eastAsia="Calibri"/>
          <w:bCs/>
          <w:szCs w:val="24"/>
        </w:rPr>
        <w:t>:</w:t>
      </w:r>
      <w:r w:rsidR="006412D8">
        <w:rPr>
          <w:rFonts w:eastAsia="Calibri"/>
          <w:bCs/>
          <w:szCs w:val="24"/>
        </w:rPr>
        <w:tab/>
        <w:t xml:space="preserve">Review at next meeting after Board ensures a quorum is available. </w:t>
      </w:r>
    </w:p>
    <w:p w14:paraId="64D44936" w14:textId="77777777" w:rsidR="00C22FF8" w:rsidRDefault="00C22FF8" w:rsidP="003E0617">
      <w:pPr>
        <w:rPr>
          <w:rFonts w:eastAsia="Calibri" w:cs="Calibri"/>
          <w:b/>
          <w:bCs/>
          <w:szCs w:val="24"/>
          <w:u w:val="single"/>
        </w:rPr>
      </w:pPr>
    </w:p>
    <w:p w14:paraId="0A9DA5B4" w14:textId="42B2A17E" w:rsidR="003E0617" w:rsidRPr="007A0A2E" w:rsidRDefault="003E0617" w:rsidP="003E0617">
      <w:pPr>
        <w:rPr>
          <w:rFonts w:eastAsia="Calibri" w:cs="Calibri"/>
          <w:b/>
          <w:bCs/>
          <w:szCs w:val="24"/>
          <w:u w:val="single"/>
        </w:rPr>
      </w:pPr>
      <w:r w:rsidRPr="007A0A2E">
        <w:rPr>
          <w:rFonts w:eastAsia="Calibri" w:cs="Calibri"/>
          <w:b/>
          <w:bCs/>
          <w:szCs w:val="24"/>
          <w:u w:val="single"/>
        </w:rPr>
        <w:t>Adjournment</w:t>
      </w:r>
    </w:p>
    <w:p w14:paraId="4A166129" w14:textId="77777777" w:rsidR="0019087A" w:rsidRDefault="0019087A" w:rsidP="003E0617">
      <w:pPr>
        <w:rPr>
          <w:rFonts w:eastAsia="Calibri" w:cs="Calibri"/>
          <w:szCs w:val="24"/>
        </w:rPr>
      </w:pPr>
    </w:p>
    <w:p w14:paraId="2F6982D0" w14:textId="1787D448" w:rsidR="003E0617" w:rsidRDefault="006412D8" w:rsidP="003E0617">
      <w:pPr>
        <w:rPr>
          <w:rFonts w:eastAsia="Calibri" w:cs="Calibri"/>
          <w:szCs w:val="24"/>
        </w:rPr>
      </w:pPr>
      <w:r>
        <w:rPr>
          <w:rFonts w:eastAsia="Calibri" w:cs="Calibri"/>
          <w:szCs w:val="24"/>
        </w:rPr>
        <w:t xml:space="preserve">At 1:15 p.m., a motion was made by Ms. Carrington, seconded by Ms. Pierre-Victor, to adjourn the meeting.  The motion passed unanimously by a roll call vote. </w:t>
      </w:r>
    </w:p>
    <w:p w14:paraId="1F054B77" w14:textId="77777777" w:rsidR="003E0617" w:rsidRDefault="003E0617" w:rsidP="003E0617">
      <w:pPr>
        <w:rPr>
          <w:rFonts w:eastAsia="Calibri" w:cs="Calibri"/>
          <w:szCs w:val="24"/>
        </w:rPr>
      </w:pPr>
    </w:p>
    <w:p w14:paraId="7D432464" w14:textId="59836826" w:rsidR="005138A0" w:rsidRDefault="005138A0" w:rsidP="003E0617">
      <w:pPr>
        <w:rPr>
          <w:rFonts w:eastAsia="Calibri" w:cs="Calibri"/>
          <w:szCs w:val="24"/>
        </w:rPr>
      </w:pPr>
      <w:r>
        <w:rPr>
          <w:rFonts w:eastAsia="Calibri" w:cs="Calibri"/>
          <w:szCs w:val="24"/>
        </w:rPr>
        <w:t>The meeting adjourned at 1:15 p.m.</w:t>
      </w:r>
    </w:p>
    <w:p w14:paraId="03707E4C" w14:textId="77777777" w:rsidR="00B00C8C" w:rsidRDefault="00B00C8C" w:rsidP="003E0617">
      <w:pPr>
        <w:rPr>
          <w:rFonts w:eastAsia="Calibri" w:cs="Calibri"/>
          <w:szCs w:val="24"/>
        </w:rPr>
      </w:pPr>
    </w:p>
    <w:p w14:paraId="19AD49EB" w14:textId="77777777" w:rsidR="00B00C8C" w:rsidRDefault="00B00C8C" w:rsidP="003E0617">
      <w:pPr>
        <w:rPr>
          <w:rFonts w:eastAsia="Calibri" w:cs="Calibri"/>
          <w:szCs w:val="24"/>
        </w:rPr>
      </w:pPr>
    </w:p>
    <w:p w14:paraId="266A3356" w14:textId="77777777" w:rsidR="00B00C8C" w:rsidRDefault="00B00C8C" w:rsidP="003E0617">
      <w:pPr>
        <w:rPr>
          <w:rFonts w:eastAsia="Calibri" w:cs="Calibri"/>
          <w:szCs w:val="24"/>
        </w:rPr>
      </w:pPr>
    </w:p>
    <w:p w14:paraId="5EA1236D" w14:textId="77777777" w:rsidR="00B00C8C" w:rsidRDefault="00B00C8C" w:rsidP="003E0617">
      <w:pPr>
        <w:rPr>
          <w:rFonts w:eastAsia="Calibri" w:cs="Calibri"/>
          <w:szCs w:val="24"/>
        </w:rPr>
      </w:pPr>
    </w:p>
    <w:p w14:paraId="2D8E0003" w14:textId="77777777" w:rsidR="00B00C8C" w:rsidRDefault="00B00C8C" w:rsidP="003E0617">
      <w:pPr>
        <w:rPr>
          <w:rFonts w:eastAsia="Calibri" w:cs="Calibri"/>
          <w:szCs w:val="24"/>
        </w:rPr>
      </w:pPr>
    </w:p>
    <w:p w14:paraId="292CCC0E" w14:textId="2591DB52" w:rsidR="003E0617" w:rsidRDefault="003E0617" w:rsidP="003E0617">
      <w:pPr>
        <w:rPr>
          <w:rFonts w:eastAsia="Calibri" w:cs="Calibri"/>
          <w:szCs w:val="24"/>
        </w:rPr>
      </w:pPr>
      <w:r w:rsidRPr="00A25141">
        <w:rPr>
          <w:rFonts w:eastAsia="Calibri" w:cs="Calibri"/>
          <w:szCs w:val="24"/>
        </w:rPr>
        <w:lastRenderedPageBreak/>
        <w:t xml:space="preserve">The above Minutes were approved at the </w:t>
      </w:r>
      <w:r>
        <w:rPr>
          <w:rFonts w:eastAsia="Calibri" w:cs="Calibri"/>
          <w:szCs w:val="24"/>
        </w:rPr>
        <w:t>public</w:t>
      </w:r>
      <w:r w:rsidRPr="00A25141">
        <w:rPr>
          <w:rFonts w:eastAsia="Calibri" w:cs="Calibri"/>
          <w:szCs w:val="24"/>
        </w:rPr>
        <w:t xml:space="preserve"> meeting held on </w:t>
      </w:r>
      <w:r w:rsidR="006412D8">
        <w:rPr>
          <w:rFonts w:eastAsia="Calibri" w:cs="Calibri"/>
          <w:szCs w:val="24"/>
        </w:rPr>
        <w:t>August 22</w:t>
      </w:r>
      <w:r w:rsidR="00F5144C">
        <w:rPr>
          <w:rFonts w:eastAsia="Calibri" w:cs="Calibri"/>
          <w:szCs w:val="24"/>
        </w:rPr>
        <w:t>,</w:t>
      </w:r>
      <w:r>
        <w:rPr>
          <w:rFonts w:eastAsia="Calibri" w:cs="Calibri"/>
          <w:szCs w:val="24"/>
        </w:rPr>
        <w:t xml:space="preserve"> 2023</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0BCDF7DF" w14:textId="77777777" w:rsidR="003E0617" w:rsidRDefault="003E0617" w:rsidP="003E0617">
      <w:pPr>
        <w:ind w:left="5040"/>
        <w:rPr>
          <w:rFonts w:eastAsia="Calibri" w:cs="Calibri"/>
          <w:szCs w:val="24"/>
        </w:rPr>
      </w:pPr>
      <w:r w:rsidRPr="00A25141">
        <w:rPr>
          <w:rFonts w:eastAsia="Calibri" w:cs="Calibri"/>
          <w:szCs w:val="24"/>
        </w:rPr>
        <w:t>Brian Bialas, Executive Director</w:t>
      </w:r>
    </w:p>
    <w:p w14:paraId="03D0D5A1" w14:textId="77777777" w:rsidR="0019087A" w:rsidRDefault="0019087A" w:rsidP="003E0617">
      <w:pPr>
        <w:rPr>
          <w:b/>
          <w:szCs w:val="24"/>
        </w:rPr>
      </w:pPr>
    </w:p>
    <w:p w14:paraId="733501BF" w14:textId="77777777"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7228E052"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6065C5">
        <w:rPr>
          <w:rFonts w:ascii="Times New Roman" w:hAnsi="Times New Roman"/>
          <w:sz w:val="24"/>
          <w:szCs w:val="24"/>
        </w:rPr>
        <w:t>July 25</w:t>
      </w:r>
      <w:r>
        <w:rPr>
          <w:rFonts w:ascii="Times New Roman" w:hAnsi="Times New Roman"/>
          <w:sz w:val="24"/>
          <w:szCs w:val="24"/>
        </w:rPr>
        <w:t>, 2023</w:t>
      </w:r>
    </w:p>
    <w:p w14:paraId="2F865ADF" w14:textId="29D305BC"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6065C5">
        <w:rPr>
          <w:rFonts w:ascii="Times New Roman" w:hAnsi="Times New Roman"/>
          <w:sz w:val="24"/>
          <w:szCs w:val="24"/>
        </w:rPr>
        <w:t>May 23</w:t>
      </w:r>
      <w:r w:rsidRPr="007D3A40">
        <w:rPr>
          <w:rFonts w:ascii="Times New Roman" w:hAnsi="Times New Roman"/>
          <w:sz w:val="24"/>
          <w:szCs w:val="24"/>
        </w:rPr>
        <w:t>, 202</w:t>
      </w:r>
      <w:r w:rsidR="00BB7F71">
        <w:rPr>
          <w:rFonts w:ascii="Times New Roman" w:hAnsi="Times New Roman"/>
          <w:sz w:val="24"/>
          <w:szCs w:val="24"/>
        </w:rPr>
        <w:t>3</w:t>
      </w:r>
    </w:p>
    <w:p w14:paraId="5058DA61" w14:textId="7312B990" w:rsidR="003E0617" w:rsidRPr="0035125A" w:rsidRDefault="003E0617" w:rsidP="003E0617">
      <w:pPr>
        <w:pStyle w:val="NoSpacing"/>
        <w:numPr>
          <w:ilvl w:val="0"/>
          <w:numId w:val="3"/>
        </w:numPr>
        <w:rPr>
          <w:rFonts w:ascii="Times New Roman" w:hAnsi="Times New Roman"/>
          <w:bCs/>
          <w:sz w:val="24"/>
          <w:szCs w:val="24"/>
        </w:rPr>
      </w:pPr>
      <w:r w:rsidRPr="007D3A40">
        <w:rPr>
          <w:rFonts w:ascii="Times New Roman" w:hAnsi="Times New Roman"/>
          <w:sz w:val="24"/>
          <w:szCs w:val="24"/>
        </w:rPr>
        <w:t xml:space="preserve">Executive Session Minutes of </w:t>
      </w:r>
      <w:r w:rsidR="006065C5">
        <w:rPr>
          <w:rFonts w:ascii="Times New Roman" w:hAnsi="Times New Roman"/>
          <w:sz w:val="24"/>
          <w:szCs w:val="24"/>
        </w:rPr>
        <w:t>May 23</w:t>
      </w:r>
      <w:r w:rsidR="00C23A14">
        <w:rPr>
          <w:rFonts w:ascii="Times New Roman" w:hAnsi="Times New Roman"/>
          <w:sz w:val="24"/>
          <w:szCs w:val="24"/>
        </w:rPr>
        <w:t>,</w:t>
      </w:r>
      <w:r w:rsidRPr="007D3A40">
        <w:rPr>
          <w:rFonts w:ascii="Times New Roman" w:hAnsi="Times New Roman"/>
          <w:sz w:val="24"/>
          <w:szCs w:val="24"/>
        </w:rPr>
        <w:t xml:space="preserve"> 202</w:t>
      </w:r>
      <w:r w:rsidR="00BB7F71">
        <w:rPr>
          <w:rFonts w:ascii="Times New Roman" w:hAnsi="Times New Roman"/>
          <w:sz w:val="24"/>
          <w:szCs w:val="24"/>
        </w:rPr>
        <w:t>3</w:t>
      </w:r>
    </w:p>
    <w:p w14:paraId="509ED457" w14:textId="5E737304" w:rsidR="00A40F0D" w:rsidRPr="006065C5" w:rsidRDefault="00A40F0D" w:rsidP="003E0617">
      <w:pPr>
        <w:pStyle w:val="NoSpacing"/>
        <w:numPr>
          <w:ilvl w:val="0"/>
          <w:numId w:val="3"/>
        </w:numPr>
        <w:rPr>
          <w:rFonts w:ascii="Times New Roman" w:hAnsi="Times New Roman"/>
          <w:sz w:val="24"/>
          <w:szCs w:val="24"/>
        </w:rPr>
      </w:pPr>
      <w:r>
        <w:rPr>
          <w:rFonts w:ascii="Times New Roman" w:hAnsi="Times New Roman"/>
          <w:bCs/>
          <w:sz w:val="24"/>
          <w:szCs w:val="24"/>
        </w:rPr>
        <w:t xml:space="preserve">LICSW Application of </w:t>
      </w:r>
      <w:r w:rsidR="006065C5">
        <w:rPr>
          <w:rFonts w:ascii="Times New Roman" w:hAnsi="Times New Roman"/>
          <w:bCs/>
          <w:sz w:val="24"/>
          <w:szCs w:val="24"/>
        </w:rPr>
        <w:t>Joanne Werther</w:t>
      </w:r>
    </w:p>
    <w:p w14:paraId="239B52C0" w14:textId="38979D23" w:rsidR="006065C5" w:rsidRDefault="00A27B29"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Draft </w:t>
      </w:r>
      <w:r w:rsidRPr="00A27B29">
        <w:rPr>
          <w:rFonts w:ascii="Times New Roman" w:hAnsi="Times New Roman"/>
          <w:sz w:val="24"/>
          <w:szCs w:val="24"/>
        </w:rPr>
        <w:t>Policy on Delegation of Authority re: Drafting Orders to Show Cause and Consent Agreements to Board Counsel and the Prosecution Unit</w:t>
      </w:r>
    </w:p>
    <w:p w14:paraId="22042D14" w14:textId="5B5BE5B8" w:rsidR="00A27B29" w:rsidRDefault="00A27B29"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Draft </w:t>
      </w:r>
      <w:r w:rsidRPr="00A27B29">
        <w:rPr>
          <w:rFonts w:ascii="Times New Roman" w:hAnsi="Times New Roman"/>
          <w:sz w:val="24"/>
          <w:szCs w:val="24"/>
        </w:rPr>
        <w:t>Policy re: Standard Consent Agreement Terms</w:t>
      </w:r>
    </w:p>
    <w:p w14:paraId="46B4AD67" w14:textId="584AF1D6" w:rsidR="00EA303E" w:rsidRDefault="00EA303E" w:rsidP="00EA303E">
      <w:pPr>
        <w:pStyle w:val="NoSpacing"/>
        <w:numPr>
          <w:ilvl w:val="0"/>
          <w:numId w:val="3"/>
        </w:numPr>
        <w:rPr>
          <w:rFonts w:ascii="Times New Roman" w:hAnsi="Times New Roman"/>
          <w:sz w:val="24"/>
          <w:szCs w:val="24"/>
        </w:rPr>
      </w:pPr>
      <w:r>
        <w:rPr>
          <w:rFonts w:ascii="Times New Roman" w:hAnsi="Times New Roman"/>
          <w:sz w:val="24"/>
          <w:szCs w:val="24"/>
        </w:rPr>
        <w:t xml:space="preserve">LICSW Application of </w:t>
      </w:r>
      <w:r w:rsidRPr="00EA303E">
        <w:rPr>
          <w:rFonts w:ascii="Times New Roman" w:hAnsi="Times New Roman"/>
          <w:sz w:val="24"/>
          <w:szCs w:val="24"/>
        </w:rPr>
        <w:t>Katherine Neidorf</w:t>
      </w:r>
    </w:p>
    <w:p w14:paraId="1BEF743C" w14:textId="05A561CA" w:rsidR="00EA303E" w:rsidRDefault="00EA303E" w:rsidP="00EA303E">
      <w:pPr>
        <w:pStyle w:val="NoSpacing"/>
        <w:numPr>
          <w:ilvl w:val="0"/>
          <w:numId w:val="3"/>
        </w:numPr>
        <w:rPr>
          <w:rFonts w:ascii="Times New Roman" w:hAnsi="Times New Roman"/>
          <w:sz w:val="24"/>
          <w:szCs w:val="24"/>
        </w:rPr>
      </w:pPr>
      <w:r>
        <w:rPr>
          <w:rFonts w:ascii="Times New Roman" w:hAnsi="Times New Roman"/>
          <w:sz w:val="24"/>
          <w:szCs w:val="24"/>
        </w:rPr>
        <w:t xml:space="preserve">LCSW Application of </w:t>
      </w:r>
      <w:r w:rsidRPr="00EA303E">
        <w:rPr>
          <w:rFonts w:ascii="Times New Roman" w:hAnsi="Times New Roman"/>
          <w:sz w:val="24"/>
          <w:szCs w:val="24"/>
        </w:rPr>
        <w:t>Savannah Skye Walker</w:t>
      </w:r>
    </w:p>
    <w:p w14:paraId="6687F1A7" w14:textId="373E8391" w:rsidR="00D51C3B" w:rsidRDefault="00D51C3B" w:rsidP="00EA303E">
      <w:pPr>
        <w:pStyle w:val="NoSpacing"/>
        <w:numPr>
          <w:ilvl w:val="0"/>
          <w:numId w:val="3"/>
        </w:numPr>
        <w:rPr>
          <w:rFonts w:ascii="Times New Roman" w:hAnsi="Times New Roman"/>
          <w:bCs/>
          <w:sz w:val="24"/>
          <w:szCs w:val="24"/>
        </w:rPr>
      </w:pPr>
      <w:r w:rsidRPr="00D51C3B">
        <w:rPr>
          <w:rFonts w:ascii="Times New Roman" w:hAnsi="Times New Roman"/>
          <w:bCs/>
          <w:sz w:val="24"/>
          <w:szCs w:val="24"/>
        </w:rPr>
        <w:t>LICSW Application of Jocelyn Monti</w:t>
      </w:r>
    </w:p>
    <w:p w14:paraId="055EF725" w14:textId="77EFF839" w:rsidR="008935F9" w:rsidRDefault="008935F9" w:rsidP="00EA303E">
      <w:pPr>
        <w:pStyle w:val="NoSpacing"/>
        <w:numPr>
          <w:ilvl w:val="0"/>
          <w:numId w:val="3"/>
        </w:numPr>
        <w:rPr>
          <w:rFonts w:ascii="Times New Roman" w:hAnsi="Times New Roman"/>
          <w:bCs/>
          <w:sz w:val="24"/>
          <w:szCs w:val="24"/>
        </w:rPr>
      </w:pPr>
      <w:r>
        <w:rPr>
          <w:rFonts w:ascii="Times New Roman" w:hAnsi="Times New Roman"/>
          <w:bCs/>
          <w:sz w:val="24"/>
          <w:szCs w:val="24"/>
        </w:rPr>
        <w:t xml:space="preserve">LICSW Application of </w:t>
      </w:r>
      <w:r w:rsidRPr="008935F9">
        <w:rPr>
          <w:rFonts w:ascii="Times New Roman" w:hAnsi="Times New Roman"/>
          <w:bCs/>
          <w:sz w:val="24"/>
          <w:szCs w:val="24"/>
        </w:rPr>
        <w:t>Andrea Iovino</w:t>
      </w:r>
    </w:p>
    <w:p w14:paraId="12F69B8E" w14:textId="6353A20E" w:rsidR="0034591E" w:rsidRDefault="00296E19" w:rsidP="00EA303E">
      <w:pPr>
        <w:pStyle w:val="NoSpacing"/>
        <w:numPr>
          <w:ilvl w:val="0"/>
          <w:numId w:val="3"/>
        </w:numPr>
        <w:rPr>
          <w:rFonts w:ascii="Times New Roman" w:hAnsi="Times New Roman"/>
          <w:bCs/>
          <w:sz w:val="24"/>
          <w:szCs w:val="24"/>
        </w:rPr>
      </w:pPr>
      <w:r>
        <w:rPr>
          <w:rFonts w:ascii="Times New Roman" w:hAnsi="Times New Roman"/>
          <w:bCs/>
          <w:sz w:val="24"/>
          <w:szCs w:val="24"/>
        </w:rPr>
        <w:t xml:space="preserve">LICSW Application of </w:t>
      </w:r>
      <w:r w:rsidRPr="00296E19">
        <w:rPr>
          <w:rFonts w:ascii="Times New Roman" w:hAnsi="Times New Roman"/>
          <w:bCs/>
          <w:sz w:val="24"/>
          <w:szCs w:val="24"/>
        </w:rPr>
        <w:t>Bridget Twomey</w:t>
      </w:r>
    </w:p>
    <w:p w14:paraId="42891DDA" w14:textId="544A9DCF" w:rsidR="00296E19" w:rsidRDefault="00296E19" w:rsidP="00EA303E">
      <w:pPr>
        <w:pStyle w:val="NoSpacing"/>
        <w:numPr>
          <w:ilvl w:val="0"/>
          <w:numId w:val="3"/>
        </w:numPr>
        <w:rPr>
          <w:rFonts w:ascii="Times New Roman" w:hAnsi="Times New Roman"/>
          <w:bCs/>
          <w:sz w:val="24"/>
          <w:szCs w:val="24"/>
        </w:rPr>
      </w:pPr>
      <w:r>
        <w:rPr>
          <w:rFonts w:ascii="Times New Roman" w:hAnsi="Times New Roman"/>
          <w:bCs/>
          <w:sz w:val="24"/>
          <w:szCs w:val="24"/>
        </w:rPr>
        <w:t xml:space="preserve">LSW Application of </w:t>
      </w:r>
      <w:r w:rsidRPr="00296E19">
        <w:rPr>
          <w:rFonts w:ascii="Times New Roman" w:hAnsi="Times New Roman"/>
          <w:bCs/>
          <w:sz w:val="24"/>
          <w:szCs w:val="24"/>
        </w:rPr>
        <w:t>Cindy Garcia</w:t>
      </w:r>
    </w:p>
    <w:p w14:paraId="66F51E04" w14:textId="5F6E5FC3" w:rsidR="00296E19" w:rsidRDefault="00296E19" w:rsidP="00EA303E">
      <w:pPr>
        <w:pStyle w:val="NoSpacing"/>
        <w:numPr>
          <w:ilvl w:val="0"/>
          <w:numId w:val="3"/>
        </w:numPr>
        <w:rPr>
          <w:rFonts w:ascii="Times New Roman" w:hAnsi="Times New Roman"/>
          <w:bCs/>
          <w:sz w:val="24"/>
          <w:szCs w:val="24"/>
        </w:rPr>
      </w:pPr>
      <w:r>
        <w:rPr>
          <w:rFonts w:ascii="Times New Roman" w:hAnsi="Times New Roman"/>
          <w:bCs/>
          <w:sz w:val="24"/>
          <w:szCs w:val="24"/>
        </w:rPr>
        <w:t xml:space="preserve">LCSW Application of </w:t>
      </w:r>
      <w:r w:rsidRPr="00296E19">
        <w:rPr>
          <w:rFonts w:ascii="Times New Roman" w:hAnsi="Times New Roman"/>
          <w:bCs/>
          <w:sz w:val="24"/>
          <w:szCs w:val="24"/>
        </w:rPr>
        <w:t>Melissa Brouillard</w:t>
      </w:r>
    </w:p>
    <w:p w14:paraId="06176128" w14:textId="10592F08" w:rsidR="00296E19" w:rsidRDefault="00296E19" w:rsidP="00EA303E">
      <w:pPr>
        <w:pStyle w:val="NoSpacing"/>
        <w:numPr>
          <w:ilvl w:val="0"/>
          <w:numId w:val="3"/>
        </w:numPr>
        <w:rPr>
          <w:rFonts w:ascii="Times New Roman" w:hAnsi="Times New Roman"/>
          <w:bCs/>
          <w:sz w:val="24"/>
          <w:szCs w:val="24"/>
        </w:rPr>
      </w:pPr>
      <w:r>
        <w:rPr>
          <w:rFonts w:ascii="Times New Roman" w:hAnsi="Times New Roman"/>
          <w:bCs/>
          <w:sz w:val="24"/>
          <w:szCs w:val="24"/>
        </w:rPr>
        <w:t xml:space="preserve">LCSW Application of </w:t>
      </w:r>
      <w:r w:rsidRPr="00296E19">
        <w:rPr>
          <w:rFonts w:ascii="Times New Roman" w:hAnsi="Times New Roman"/>
          <w:bCs/>
          <w:sz w:val="24"/>
          <w:szCs w:val="24"/>
        </w:rPr>
        <w:t>Michele Sessa</w:t>
      </w:r>
    </w:p>
    <w:p w14:paraId="57C5DBE1" w14:textId="069474E8" w:rsidR="003E0617" w:rsidRPr="00296E19" w:rsidRDefault="00296E19" w:rsidP="005045E5">
      <w:pPr>
        <w:pStyle w:val="NoSpacing"/>
        <w:numPr>
          <w:ilvl w:val="0"/>
          <w:numId w:val="3"/>
        </w:numPr>
      </w:pPr>
      <w:r w:rsidRPr="00296E19">
        <w:rPr>
          <w:rFonts w:ascii="Times New Roman" w:hAnsi="Times New Roman"/>
          <w:bCs/>
          <w:sz w:val="24"/>
          <w:szCs w:val="24"/>
        </w:rPr>
        <w:t>LSW Application of Tina Baygboe</w:t>
      </w:r>
    </w:p>
    <w:p w14:paraId="59BAC252" w14:textId="0A86D4B3" w:rsidR="00296E19" w:rsidRPr="00C6698C" w:rsidRDefault="00B6469B" w:rsidP="005045E5">
      <w:pPr>
        <w:pStyle w:val="NoSpacing"/>
        <w:numPr>
          <w:ilvl w:val="0"/>
          <w:numId w:val="3"/>
        </w:numPr>
        <w:rPr>
          <w:bCs/>
        </w:rPr>
      </w:pPr>
      <w:r>
        <w:rPr>
          <w:rFonts w:ascii="Times New Roman" w:hAnsi="Times New Roman"/>
          <w:bCs/>
          <w:sz w:val="24"/>
          <w:szCs w:val="24"/>
        </w:rPr>
        <w:t xml:space="preserve">LICSW Application of Rosalee Heaney-Balf and </w:t>
      </w:r>
      <w:r w:rsidR="00296E19">
        <w:rPr>
          <w:rFonts w:ascii="Times New Roman" w:hAnsi="Times New Roman"/>
          <w:bCs/>
          <w:sz w:val="24"/>
          <w:szCs w:val="24"/>
        </w:rPr>
        <w:t xml:space="preserve">Request for Reconsideration of </w:t>
      </w:r>
      <w:r w:rsidR="00296E19" w:rsidRPr="00296E19">
        <w:rPr>
          <w:rFonts w:ascii="Times New Roman" w:hAnsi="Times New Roman"/>
          <w:bCs/>
          <w:sz w:val="24"/>
          <w:szCs w:val="24"/>
        </w:rPr>
        <w:t>Rosalee Heaney-Balf, Applicant for LICSW</w:t>
      </w:r>
    </w:p>
    <w:p w14:paraId="7027430D" w14:textId="097C3D58" w:rsidR="00C6698C" w:rsidRPr="00C6698C" w:rsidRDefault="00C6698C" w:rsidP="005045E5">
      <w:pPr>
        <w:pStyle w:val="NoSpacing"/>
        <w:numPr>
          <w:ilvl w:val="0"/>
          <w:numId w:val="3"/>
        </w:numPr>
        <w:rPr>
          <w:bCs/>
        </w:rPr>
      </w:pPr>
      <w:r w:rsidRPr="00C6698C">
        <w:rPr>
          <w:rFonts w:ascii="Times New Roman" w:hAnsi="Times New Roman"/>
          <w:bCs/>
          <w:sz w:val="24"/>
          <w:szCs w:val="24"/>
        </w:rPr>
        <w:t>Elizabeth Tener, 2020-001030-IT-ENF, Petition to Terminate Suspension</w:t>
      </w:r>
    </w:p>
    <w:p w14:paraId="4E352659" w14:textId="06F53A04" w:rsidR="00C6698C" w:rsidRPr="00C6698C" w:rsidRDefault="00C6698C" w:rsidP="005045E5">
      <w:pPr>
        <w:pStyle w:val="NoSpacing"/>
        <w:numPr>
          <w:ilvl w:val="0"/>
          <w:numId w:val="3"/>
        </w:numPr>
        <w:rPr>
          <w:bCs/>
        </w:rPr>
      </w:pPr>
      <w:r w:rsidRPr="00C6698C">
        <w:rPr>
          <w:rFonts w:ascii="Times New Roman" w:hAnsi="Times New Roman"/>
          <w:bCs/>
          <w:sz w:val="24"/>
          <w:szCs w:val="24"/>
        </w:rPr>
        <w:t>Aimee Monette, Conditional Licensure Agreement, 5th Quarterly Monitoring Report</w:t>
      </w:r>
    </w:p>
    <w:p w14:paraId="5C911B42" w14:textId="77777777" w:rsidR="003E0617" w:rsidRPr="009908FF" w:rsidRDefault="003E0617" w:rsidP="003E0617"/>
    <w:p w14:paraId="2C550A58" w14:textId="77777777" w:rsidR="00033154" w:rsidRDefault="00033154" w:rsidP="0072610D"/>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D4AE1"/>
    <w:multiLevelType w:val="hybridMultilevel"/>
    <w:tmpl w:val="E81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D767D"/>
    <w:multiLevelType w:val="hybridMultilevel"/>
    <w:tmpl w:val="74544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B5450"/>
    <w:multiLevelType w:val="hybridMultilevel"/>
    <w:tmpl w:val="52DC3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1"/>
  </w:num>
  <w:num w:numId="2" w16cid:durableId="1205754521">
    <w:abstractNumId w:val="5"/>
  </w:num>
  <w:num w:numId="3" w16cid:durableId="1737360579">
    <w:abstractNumId w:val="0"/>
  </w:num>
  <w:num w:numId="4" w16cid:durableId="1728340312">
    <w:abstractNumId w:val="6"/>
  </w:num>
  <w:num w:numId="5" w16cid:durableId="967859982">
    <w:abstractNumId w:val="9"/>
  </w:num>
  <w:num w:numId="6" w16cid:durableId="74400268">
    <w:abstractNumId w:val="4"/>
  </w:num>
  <w:num w:numId="7" w16cid:durableId="1824348041">
    <w:abstractNumId w:val="11"/>
  </w:num>
  <w:num w:numId="8" w16cid:durableId="2100906565">
    <w:abstractNumId w:val="8"/>
  </w:num>
  <w:num w:numId="9" w16cid:durableId="786776298">
    <w:abstractNumId w:val="2"/>
  </w:num>
  <w:num w:numId="10" w16cid:durableId="1893034581">
    <w:abstractNumId w:val="3"/>
  </w:num>
  <w:num w:numId="11" w16cid:durableId="1988128492">
    <w:abstractNumId w:val="10"/>
  </w:num>
  <w:num w:numId="12" w16cid:durableId="638072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13585"/>
    <w:rsid w:val="00033154"/>
    <w:rsid w:val="00042048"/>
    <w:rsid w:val="000537DA"/>
    <w:rsid w:val="00062E72"/>
    <w:rsid w:val="0007551A"/>
    <w:rsid w:val="000A1DE1"/>
    <w:rsid w:val="000B76D4"/>
    <w:rsid w:val="000B7D96"/>
    <w:rsid w:val="000F2469"/>
    <w:rsid w:val="000F315B"/>
    <w:rsid w:val="001125C0"/>
    <w:rsid w:val="001210D1"/>
    <w:rsid w:val="00121F00"/>
    <w:rsid w:val="001408E6"/>
    <w:rsid w:val="00140C03"/>
    <w:rsid w:val="0015268B"/>
    <w:rsid w:val="00176B1F"/>
    <w:rsid w:val="00177C77"/>
    <w:rsid w:val="0019087A"/>
    <w:rsid w:val="00190C77"/>
    <w:rsid w:val="00196E5A"/>
    <w:rsid w:val="00197111"/>
    <w:rsid w:val="001A526B"/>
    <w:rsid w:val="001A7ECB"/>
    <w:rsid w:val="001B6098"/>
    <w:rsid w:val="001B6693"/>
    <w:rsid w:val="001C6C13"/>
    <w:rsid w:val="00203C6B"/>
    <w:rsid w:val="002076A3"/>
    <w:rsid w:val="002133E1"/>
    <w:rsid w:val="0021698C"/>
    <w:rsid w:val="002222F6"/>
    <w:rsid w:val="00260D54"/>
    <w:rsid w:val="00276957"/>
    <w:rsid w:val="00276DCC"/>
    <w:rsid w:val="00295D79"/>
    <w:rsid w:val="00296E19"/>
    <w:rsid w:val="002A132F"/>
    <w:rsid w:val="002B5844"/>
    <w:rsid w:val="002D1C21"/>
    <w:rsid w:val="002D352C"/>
    <w:rsid w:val="002E2052"/>
    <w:rsid w:val="00301022"/>
    <w:rsid w:val="003023D8"/>
    <w:rsid w:val="00341F26"/>
    <w:rsid w:val="003435CB"/>
    <w:rsid w:val="0034591E"/>
    <w:rsid w:val="0035125A"/>
    <w:rsid w:val="003710B0"/>
    <w:rsid w:val="003741F4"/>
    <w:rsid w:val="00375EAD"/>
    <w:rsid w:val="00385812"/>
    <w:rsid w:val="00392D0B"/>
    <w:rsid w:val="003A4530"/>
    <w:rsid w:val="003A6829"/>
    <w:rsid w:val="003A7AFC"/>
    <w:rsid w:val="003C60EF"/>
    <w:rsid w:val="003D2CA8"/>
    <w:rsid w:val="003D7E76"/>
    <w:rsid w:val="003E0617"/>
    <w:rsid w:val="003E1FAD"/>
    <w:rsid w:val="003E4BFB"/>
    <w:rsid w:val="00422608"/>
    <w:rsid w:val="0043095F"/>
    <w:rsid w:val="00451B41"/>
    <w:rsid w:val="00454FC0"/>
    <w:rsid w:val="00467E56"/>
    <w:rsid w:val="0047198D"/>
    <w:rsid w:val="004813AC"/>
    <w:rsid w:val="004850D2"/>
    <w:rsid w:val="004A2E24"/>
    <w:rsid w:val="004B37A0"/>
    <w:rsid w:val="004B5CFB"/>
    <w:rsid w:val="004B7CA1"/>
    <w:rsid w:val="004C7E34"/>
    <w:rsid w:val="004D5A34"/>
    <w:rsid w:val="004D6B39"/>
    <w:rsid w:val="004E0C3F"/>
    <w:rsid w:val="004E16FB"/>
    <w:rsid w:val="00512956"/>
    <w:rsid w:val="005138A0"/>
    <w:rsid w:val="005143A5"/>
    <w:rsid w:val="00530145"/>
    <w:rsid w:val="005448AA"/>
    <w:rsid w:val="00554356"/>
    <w:rsid w:val="0057212F"/>
    <w:rsid w:val="0058128D"/>
    <w:rsid w:val="005861FA"/>
    <w:rsid w:val="00594E4A"/>
    <w:rsid w:val="00597CDB"/>
    <w:rsid w:val="005A2E3C"/>
    <w:rsid w:val="005B5B04"/>
    <w:rsid w:val="005D13D2"/>
    <w:rsid w:val="005E0110"/>
    <w:rsid w:val="005E2071"/>
    <w:rsid w:val="006065C5"/>
    <w:rsid w:val="006106A6"/>
    <w:rsid w:val="006136F6"/>
    <w:rsid w:val="00617BFC"/>
    <w:rsid w:val="006344B7"/>
    <w:rsid w:val="006412D8"/>
    <w:rsid w:val="00662735"/>
    <w:rsid w:val="00662BD4"/>
    <w:rsid w:val="0066621F"/>
    <w:rsid w:val="00666F69"/>
    <w:rsid w:val="00691280"/>
    <w:rsid w:val="006A0F42"/>
    <w:rsid w:val="006D06D9"/>
    <w:rsid w:val="006D42B2"/>
    <w:rsid w:val="006D48F7"/>
    <w:rsid w:val="006D77A6"/>
    <w:rsid w:val="006E6DCD"/>
    <w:rsid w:val="00702109"/>
    <w:rsid w:val="00715C79"/>
    <w:rsid w:val="0072610D"/>
    <w:rsid w:val="007473D6"/>
    <w:rsid w:val="00757006"/>
    <w:rsid w:val="00770394"/>
    <w:rsid w:val="00770491"/>
    <w:rsid w:val="007735A3"/>
    <w:rsid w:val="007747B2"/>
    <w:rsid w:val="00783E70"/>
    <w:rsid w:val="007A477D"/>
    <w:rsid w:val="007B3F4B"/>
    <w:rsid w:val="007B7347"/>
    <w:rsid w:val="007D10F3"/>
    <w:rsid w:val="007E030A"/>
    <w:rsid w:val="007E139C"/>
    <w:rsid w:val="007F04C3"/>
    <w:rsid w:val="007F2183"/>
    <w:rsid w:val="007F246F"/>
    <w:rsid w:val="007F323A"/>
    <w:rsid w:val="007F3CDB"/>
    <w:rsid w:val="008061E7"/>
    <w:rsid w:val="0080640F"/>
    <w:rsid w:val="00810285"/>
    <w:rsid w:val="00814429"/>
    <w:rsid w:val="008303BA"/>
    <w:rsid w:val="0084385F"/>
    <w:rsid w:val="008508F5"/>
    <w:rsid w:val="008578C9"/>
    <w:rsid w:val="00862579"/>
    <w:rsid w:val="00867E21"/>
    <w:rsid w:val="00891E7A"/>
    <w:rsid w:val="008930A7"/>
    <w:rsid w:val="008935F9"/>
    <w:rsid w:val="00916704"/>
    <w:rsid w:val="00925DF7"/>
    <w:rsid w:val="00934ECE"/>
    <w:rsid w:val="00946483"/>
    <w:rsid w:val="00953A46"/>
    <w:rsid w:val="009730E5"/>
    <w:rsid w:val="009850AD"/>
    <w:rsid w:val="00986598"/>
    <w:rsid w:val="00986C67"/>
    <w:rsid w:val="009908FF"/>
    <w:rsid w:val="00995505"/>
    <w:rsid w:val="009A5299"/>
    <w:rsid w:val="009B110C"/>
    <w:rsid w:val="009B7CEB"/>
    <w:rsid w:val="009C4428"/>
    <w:rsid w:val="009D48CD"/>
    <w:rsid w:val="009E2006"/>
    <w:rsid w:val="009F5D8F"/>
    <w:rsid w:val="00A13431"/>
    <w:rsid w:val="00A27B29"/>
    <w:rsid w:val="00A40F0D"/>
    <w:rsid w:val="00A65101"/>
    <w:rsid w:val="00A65A6B"/>
    <w:rsid w:val="00A719DE"/>
    <w:rsid w:val="00A742C7"/>
    <w:rsid w:val="00A81946"/>
    <w:rsid w:val="00A8530D"/>
    <w:rsid w:val="00A9619E"/>
    <w:rsid w:val="00AC0EF7"/>
    <w:rsid w:val="00AC7534"/>
    <w:rsid w:val="00AE6DF6"/>
    <w:rsid w:val="00AF74AC"/>
    <w:rsid w:val="00B00C8C"/>
    <w:rsid w:val="00B1264B"/>
    <w:rsid w:val="00B403BF"/>
    <w:rsid w:val="00B57D69"/>
    <w:rsid w:val="00B608D9"/>
    <w:rsid w:val="00B6469B"/>
    <w:rsid w:val="00B671BE"/>
    <w:rsid w:val="00B7318F"/>
    <w:rsid w:val="00B754E3"/>
    <w:rsid w:val="00B75B43"/>
    <w:rsid w:val="00BA4055"/>
    <w:rsid w:val="00BA7FB6"/>
    <w:rsid w:val="00BB44FA"/>
    <w:rsid w:val="00BB7F71"/>
    <w:rsid w:val="00BE74CA"/>
    <w:rsid w:val="00BF0203"/>
    <w:rsid w:val="00C06DDC"/>
    <w:rsid w:val="00C1118A"/>
    <w:rsid w:val="00C13673"/>
    <w:rsid w:val="00C20084"/>
    <w:rsid w:val="00C20BFE"/>
    <w:rsid w:val="00C223C6"/>
    <w:rsid w:val="00C22FF8"/>
    <w:rsid w:val="00C23A14"/>
    <w:rsid w:val="00C4598A"/>
    <w:rsid w:val="00C46D29"/>
    <w:rsid w:val="00C6237E"/>
    <w:rsid w:val="00C63F7D"/>
    <w:rsid w:val="00C6698C"/>
    <w:rsid w:val="00CA66DB"/>
    <w:rsid w:val="00CB3858"/>
    <w:rsid w:val="00CC1778"/>
    <w:rsid w:val="00CC18D4"/>
    <w:rsid w:val="00CE575B"/>
    <w:rsid w:val="00CE7903"/>
    <w:rsid w:val="00CE7CF1"/>
    <w:rsid w:val="00CF3569"/>
    <w:rsid w:val="00CF3DE8"/>
    <w:rsid w:val="00D0437B"/>
    <w:rsid w:val="00D0493F"/>
    <w:rsid w:val="00D066BC"/>
    <w:rsid w:val="00D1312D"/>
    <w:rsid w:val="00D4381C"/>
    <w:rsid w:val="00D51C3B"/>
    <w:rsid w:val="00D56F91"/>
    <w:rsid w:val="00D74FC4"/>
    <w:rsid w:val="00D8671C"/>
    <w:rsid w:val="00D91390"/>
    <w:rsid w:val="00DA57C3"/>
    <w:rsid w:val="00DC3855"/>
    <w:rsid w:val="00E02F65"/>
    <w:rsid w:val="00E055BA"/>
    <w:rsid w:val="00E242A8"/>
    <w:rsid w:val="00E274B8"/>
    <w:rsid w:val="00E53C94"/>
    <w:rsid w:val="00E709A9"/>
    <w:rsid w:val="00E72707"/>
    <w:rsid w:val="00E753D2"/>
    <w:rsid w:val="00E907AA"/>
    <w:rsid w:val="00EA303E"/>
    <w:rsid w:val="00EA7446"/>
    <w:rsid w:val="00EB4F13"/>
    <w:rsid w:val="00EB6F0C"/>
    <w:rsid w:val="00EC637D"/>
    <w:rsid w:val="00EC7411"/>
    <w:rsid w:val="00F0586E"/>
    <w:rsid w:val="00F10108"/>
    <w:rsid w:val="00F20D8D"/>
    <w:rsid w:val="00F226FD"/>
    <w:rsid w:val="00F43932"/>
    <w:rsid w:val="00F5144C"/>
    <w:rsid w:val="00F6727F"/>
    <w:rsid w:val="00F70759"/>
    <w:rsid w:val="00F70BDE"/>
    <w:rsid w:val="00FA07A9"/>
    <w:rsid w:val="00FA575E"/>
    <w:rsid w:val="00FB73BC"/>
    <w:rsid w:val="00FC3554"/>
    <w:rsid w:val="00FC6B42"/>
    <w:rsid w:val="00FD4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7</Pages>
  <Words>2057</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2015-01-29T14:50:00Z</cp:lastPrinted>
  <dcterms:created xsi:type="dcterms:W3CDTF">2024-02-22T17:54:00Z</dcterms:created>
  <dcterms:modified xsi:type="dcterms:W3CDTF">2024-02-22T17:54:00Z</dcterms:modified>
</cp:coreProperties>
</file>