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F7" w:rsidRPr="00D97AD1" w:rsidRDefault="00E81EF7" w:rsidP="00E81EF7">
      <w:pPr>
        <w:jc w:val="center"/>
      </w:pPr>
      <w:smartTag w:uri="urn:schemas-microsoft-com:office:smarttags" w:element="place">
        <w:smartTag w:uri="urn:schemas-microsoft-com:office:smarttags" w:element="PlaceType">
          <w:r w:rsidRPr="00D97AD1">
            <w:t>COMMONWEALTH</w:t>
          </w:r>
        </w:smartTag>
        <w:r w:rsidRPr="00D97AD1">
          <w:t xml:space="preserve"> OF </w:t>
        </w:r>
        <w:smartTag w:uri="urn:schemas-microsoft-com:office:smarttags" w:element="PlaceName">
          <w:r w:rsidRPr="00D97AD1">
            <w:t>MASSACHUSETTS</w:t>
          </w:r>
        </w:smartTag>
      </w:smartTag>
    </w:p>
    <w:p w:rsidR="00E81EF7" w:rsidRPr="00D97AD1" w:rsidRDefault="00E81EF7" w:rsidP="00E81EF7"/>
    <w:p w:rsidR="00E81EF7" w:rsidRPr="00D97AD1" w:rsidRDefault="00E81EF7" w:rsidP="00E81EF7">
      <w:r w:rsidRPr="00D97AD1">
        <w:t>Middlesex, SS.</w:t>
      </w:r>
      <w:r w:rsidRPr="00D97AD1">
        <w:tab/>
      </w:r>
      <w:r w:rsidRPr="00D97AD1">
        <w:tab/>
      </w:r>
      <w:r w:rsidRPr="00D97AD1">
        <w:tab/>
      </w:r>
      <w:r w:rsidRPr="00D97AD1">
        <w:tab/>
      </w:r>
      <w:r w:rsidRPr="00D97AD1">
        <w:tab/>
      </w:r>
      <w:r w:rsidRPr="00D97AD1">
        <w:tab/>
        <w:t>Board of Registration in Medicine</w:t>
      </w:r>
    </w:p>
    <w:p w:rsidR="00E81EF7" w:rsidRPr="00D97AD1" w:rsidRDefault="00E81EF7" w:rsidP="00E81EF7"/>
    <w:p w:rsidR="00E81EF7" w:rsidRPr="00D97AD1" w:rsidRDefault="00E81EF7" w:rsidP="00E81EF7">
      <w:r w:rsidRPr="00D97AD1">
        <w:tab/>
      </w:r>
      <w:r w:rsidRPr="00D97AD1">
        <w:tab/>
      </w:r>
      <w:r w:rsidRPr="00D97AD1">
        <w:tab/>
      </w:r>
      <w:r w:rsidRPr="00D97AD1">
        <w:tab/>
      </w:r>
      <w:r w:rsidRPr="00D97AD1">
        <w:tab/>
      </w:r>
      <w:r w:rsidRPr="00D97AD1">
        <w:tab/>
      </w:r>
      <w:r w:rsidRPr="00D97AD1">
        <w:tab/>
      </w:r>
      <w:r w:rsidRPr="00D97AD1">
        <w:tab/>
        <w:t>Adjudicatory Case No.</w:t>
      </w:r>
      <w:r w:rsidR="003B28F2">
        <w:t xml:space="preserve"> 2014-042</w:t>
      </w:r>
    </w:p>
    <w:p w:rsidR="00E81EF7" w:rsidRPr="00D97AD1" w:rsidRDefault="00E81EF7" w:rsidP="00E81EF7"/>
    <w:p w:rsidR="00E81EF7" w:rsidRPr="00D97AD1" w:rsidRDefault="00E81EF7" w:rsidP="00E81EF7">
      <w:r w:rsidRPr="00D97AD1">
        <w:rPr>
          <w:u w:val="single"/>
        </w:rPr>
        <w:tab/>
      </w:r>
      <w:r w:rsidRPr="00D97AD1">
        <w:rPr>
          <w:u w:val="single"/>
        </w:rPr>
        <w:tab/>
      </w:r>
      <w:r w:rsidRPr="00D97AD1">
        <w:rPr>
          <w:u w:val="single"/>
        </w:rPr>
        <w:tab/>
      </w:r>
      <w:r w:rsidRPr="00D97AD1">
        <w:rPr>
          <w:u w:val="single"/>
        </w:rPr>
        <w:tab/>
      </w:r>
      <w:r w:rsidRPr="00D97AD1">
        <w:rPr>
          <w:u w:val="single"/>
        </w:rPr>
        <w:tab/>
      </w:r>
    </w:p>
    <w:p w:rsidR="00E81EF7" w:rsidRPr="00D97AD1" w:rsidRDefault="00E81EF7" w:rsidP="00E81EF7">
      <w:r w:rsidRPr="00D97AD1">
        <w:tab/>
      </w:r>
      <w:r w:rsidRPr="00D97AD1">
        <w:tab/>
      </w:r>
      <w:r w:rsidRPr="00D97AD1">
        <w:tab/>
      </w:r>
      <w:r w:rsidRPr="00D97AD1">
        <w:tab/>
      </w:r>
      <w:r w:rsidRPr="00D97AD1">
        <w:tab/>
        <w:t>)</w:t>
      </w:r>
    </w:p>
    <w:p w:rsidR="00E81EF7" w:rsidRPr="00D97AD1" w:rsidRDefault="00E81EF7" w:rsidP="00E81EF7">
      <w:r w:rsidRPr="00D97AD1">
        <w:t>In the Matter of</w:t>
      </w:r>
      <w:r w:rsidRPr="00D97AD1">
        <w:tab/>
      </w:r>
      <w:r w:rsidRPr="00D97AD1">
        <w:tab/>
      </w:r>
      <w:r w:rsidRPr="00D97AD1">
        <w:tab/>
        <w:t>)</w:t>
      </w:r>
    </w:p>
    <w:p w:rsidR="00E81EF7" w:rsidRPr="00D97AD1" w:rsidRDefault="00E81EF7" w:rsidP="00E81EF7">
      <w:r w:rsidRPr="00D97AD1">
        <w:tab/>
      </w:r>
      <w:r w:rsidRPr="00D97AD1">
        <w:tab/>
      </w:r>
      <w:r w:rsidRPr="00D97AD1">
        <w:tab/>
      </w:r>
      <w:r w:rsidRPr="00D97AD1">
        <w:tab/>
      </w:r>
      <w:r w:rsidRPr="00D97AD1">
        <w:tab/>
        <w:t>)</w:t>
      </w:r>
    </w:p>
    <w:p w:rsidR="00E81EF7" w:rsidRPr="00332F68" w:rsidRDefault="00332F68" w:rsidP="00E81EF7">
      <w:r w:rsidRPr="00332F68">
        <w:t>DAVID RIGHI, M.D.</w:t>
      </w:r>
      <w:r w:rsidRPr="00332F68">
        <w:tab/>
      </w:r>
      <w:r w:rsidRPr="00332F68">
        <w:tab/>
      </w:r>
      <w:r w:rsidR="00E81EF7" w:rsidRPr="00332F68">
        <w:tab/>
        <w:t>)</w:t>
      </w:r>
    </w:p>
    <w:p w:rsidR="00E81EF7" w:rsidRPr="00D97AD1" w:rsidRDefault="00E81EF7" w:rsidP="00E81EF7">
      <w:r w:rsidRPr="00D97AD1">
        <w:rPr>
          <w:u w:val="single"/>
        </w:rPr>
        <w:tab/>
      </w:r>
      <w:r w:rsidRPr="00D97AD1">
        <w:rPr>
          <w:u w:val="single"/>
        </w:rPr>
        <w:tab/>
      </w:r>
      <w:r w:rsidRPr="00D97AD1">
        <w:rPr>
          <w:u w:val="single"/>
        </w:rPr>
        <w:tab/>
      </w:r>
      <w:r w:rsidRPr="00D97AD1">
        <w:rPr>
          <w:u w:val="single"/>
        </w:rPr>
        <w:tab/>
      </w:r>
      <w:r w:rsidRPr="00D97AD1">
        <w:rPr>
          <w:u w:val="single"/>
        </w:rPr>
        <w:tab/>
      </w:r>
      <w:r w:rsidRPr="00D97AD1">
        <w:t>)</w:t>
      </w:r>
    </w:p>
    <w:p w:rsidR="00E81EF7" w:rsidRDefault="00E81EF7" w:rsidP="00E81EF7"/>
    <w:p w:rsidR="00407AE7" w:rsidRDefault="00407AE7" w:rsidP="00E81EF7"/>
    <w:p w:rsidR="00407AE7" w:rsidRPr="00D97AD1" w:rsidRDefault="00407AE7" w:rsidP="00E81EF7"/>
    <w:p w:rsidR="00141331" w:rsidRPr="002D135B" w:rsidRDefault="00141331" w:rsidP="00141331">
      <w:pPr>
        <w:jc w:val="center"/>
        <w:rPr>
          <w:b/>
          <w:u w:val="single"/>
        </w:rPr>
      </w:pPr>
      <w:r>
        <w:rPr>
          <w:b/>
          <w:u w:val="single"/>
        </w:rPr>
        <w:t>STATEMENT OF ALLEGATIONS</w:t>
      </w:r>
    </w:p>
    <w:p w:rsidR="00141331" w:rsidRDefault="00141331" w:rsidP="00141331">
      <w:pPr>
        <w:pStyle w:val="BodyText"/>
      </w:pPr>
    </w:p>
    <w:p w:rsidR="00141331" w:rsidRDefault="00141331" w:rsidP="00141331">
      <w:pPr>
        <w:spacing w:line="480" w:lineRule="auto"/>
      </w:pPr>
      <w:r w:rsidRPr="009805EA">
        <w:tab/>
        <w:t xml:space="preserve">The </w:t>
      </w:r>
      <w:r w:rsidRPr="00A067E0">
        <w:t>Board of Registration in Medicine</w:t>
      </w:r>
      <w:r>
        <w:t xml:space="preserve"> (Board) </w:t>
      </w:r>
      <w:r w:rsidRPr="009805EA">
        <w:t xml:space="preserve">has determined that good cause exists to believe the following acts occurred and constitute a violation for which </w:t>
      </w:r>
      <w:proofErr w:type="gramStart"/>
      <w:r w:rsidRPr="009805EA">
        <w:t>a licensee may be sanctioned by the Board</w:t>
      </w:r>
      <w:proofErr w:type="gramEnd"/>
      <w:r w:rsidRPr="009805EA">
        <w:t>.  T</w:t>
      </w:r>
      <w:r>
        <w:t xml:space="preserve">he Board therefore alleges that David </w:t>
      </w:r>
      <w:proofErr w:type="spellStart"/>
      <w:r>
        <w:t>Righi</w:t>
      </w:r>
      <w:proofErr w:type="spellEnd"/>
      <w:r>
        <w:t>, M.D. (R</w:t>
      </w:r>
      <w:r w:rsidRPr="009805EA">
        <w:t>espondent</w:t>
      </w:r>
      <w:r>
        <w:t>)</w:t>
      </w:r>
      <w:r w:rsidRPr="009805EA">
        <w:t xml:space="preserve"> has practiced medicine in violation of law, regulations, or goo</w:t>
      </w:r>
      <w:r>
        <w:t>d and accepted medical practice</w:t>
      </w:r>
      <w:r w:rsidRPr="009805EA">
        <w:t xml:space="preserve"> as set forth herein.</w:t>
      </w:r>
      <w:r>
        <w:t xml:space="preserve">  The investigative docket </w:t>
      </w:r>
      <w:r w:rsidRPr="00D94683">
        <w:t>number</w:t>
      </w:r>
      <w:r>
        <w:t xml:space="preserve"> associated with this order to show cause is Docket No. 14-070</w:t>
      </w:r>
      <w:r w:rsidRPr="00887012">
        <w:t xml:space="preserve">.  </w:t>
      </w:r>
    </w:p>
    <w:p w:rsidR="00141331" w:rsidRDefault="00141331" w:rsidP="00141331">
      <w:pPr>
        <w:pStyle w:val="Heading1"/>
        <w:spacing w:line="480" w:lineRule="auto"/>
        <w:ind w:right="90"/>
      </w:pPr>
      <w:r>
        <w:t>Biographical Information</w:t>
      </w:r>
    </w:p>
    <w:p w:rsidR="00332F68" w:rsidRDefault="00332F68" w:rsidP="00C1182C">
      <w:pPr>
        <w:spacing w:line="480" w:lineRule="auto"/>
        <w:ind w:firstLine="720"/>
      </w:pPr>
      <w:r>
        <w:t>1.</w:t>
      </w:r>
      <w:r>
        <w:tab/>
      </w:r>
      <w:r w:rsidR="00E81EF7" w:rsidRPr="00D97AD1">
        <w:t xml:space="preserve">The Respondent </w:t>
      </w:r>
      <w:r>
        <w:t>was born on December 31, 1957.  He is a 1984 graduate of Harvard Medical School.  He is board-certified in Anesthesiology.  H</w:t>
      </w:r>
      <w:r w:rsidRPr="00FB1DDA">
        <w:t xml:space="preserve">e </w:t>
      </w:r>
      <w:proofErr w:type="gramStart"/>
      <w:r w:rsidRPr="00FB1DDA">
        <w:t>has been licensed</w:t>
      </w:r>
      <w:proofErr w:type="gramEnd"/>
      <w:r w:rsidRPr="00FB1DDA">
        <w:t xml:space="preserve"> to practice m</w:t>
      </w:r>
      <w:r>
        <w:t xml:space="preserve">edicine in Massachusetts since 1989 </w:t>
      </w:r>
      <w:r w:rsidRPr="00FB1DDA">
        <w:t>under certificate number</w:t>
      </w:r>
      <w:r>
        <w:t xml:space="preserve"> 54590</w:t>
      </w:r>
      <w:r w:rsidRPr="00FB1DDA">
        <w:t xml:space="preserve">. </w:t>
      </w:r>
      <w:r>
        <w:t xml:space="preserve"> He </w:t>
      </w:r>
      <w:proofErr w:type="gramStart"/>
      <w:r>
        <w:t>is also licensed</w:t>
      </w:r>
      <w:proofErr w:type="gramEnd"/>
      <w:r>
        <w:t xml:space="preserve"> to practice medicine in Arizona.</w:t>
      </w:r>
    </w:p>
    <w:p w:rsidR="00141331" w:rsidRPr="00141331" w:rsidRDefault="00141331" w:rsidP="00141331">
      <w:pPr>
        <w:spacing w:line="480" w:lineRule="auto"/>
        <w:jc w:val="center"/>
        <w:rPr>
          <w:szCs w:val="20"/>
          <w:u w:val="single"/>
        </w:rPr>
      </w:pPr>
      <w:r w:rsidRPr="00141331">
        <w:rPr>
          <w:szCs w:val="20"/>
          <w:u w:val="single"/>
        </w:rPr>
        <w:t>Factual Allegations</w:t>
      </w:r>
    </w:p>
    <w:p w:rsidR="00C25D2B" w:rsidRDefault="00C25D2B" w:rsidP="00C25D2B">
      <w:pPr>
        <w:spacing w:line="480" w:lineRule="auto"/>
      </w:pPr>
      <w:r>
        <w:tab/>
        <w:t>2</w:t>
      </w:r>
      <w:r w:rsidRPr="00D97AD1">
        <w:t>.</w:t>
      </w:r>
      <w:r w:rsidRPr="00D97AD1">
        <w:tab/>
      </w:r>
      <w:r>
        <w:t xml:space="preserve">On January 13, 2014, the Respondent </w:t>
      </w:r>
      <w:proofErr w:type="gramStart"/>
      <w:r>
        <w:t>was randomly selected</w:t>
      </w:r>
      <w:proofErr w:type="gramEnd"/>
      <w:r>
        <w:t xml:space="preserve"> for an audit of his compliance with the Board’s requirement for Continuing Professional Development (CPD).</w:t>
      </w:r>
    </w:p>
    <w:p w:rsidR="006C3B21" w:rsidRPr="006C3B21" w:rsidRDefault="00490B65" w:rsidP="00C25D2B">
      <w:pPr>
        <w:spacing w:line="480" w:lineRule="auto"/>
      </w:pPr>
      <w:r>
        <w:lastRenderedPageBreak/>
        <w:tab/>
      </w:r>
      <w:r w:rsidR="00C25D2B">
        <w:t>3</w:t>
      </w:r>
      <w:r>
        <w:t>.</w:t>
      </w:r>
      <w:r>
        <w:tab/>
        <w:t xml:space="preserve">Question 22 of the Physician Registration Renewal Applications asks, “Have you completed all of your CPD requirements (100 hours of CPD of which 10 hours must be in Risk Management.  </w:t>
      </w:r>
      <w:proofErr w:type="gramStart"/>
      <w:r>
        <w:t xml:space="preserve">Requirement </w:t>
      </w:r>
      <w:r w:rsidRPr="005A7664">
        <w:rPr>
          <w:i/>
        </w:rPr>
        <w:t>40 hours Category 1</w:t>
      </w:r>
      <w:r>
        <w:t xml:space="preserve"> and 60 hours in Category 2) for this renewal period?”</w:t>
      </w:r>
      <w:proofErr w:type="gramEnd"/>
      <w:r>
        <w:t xml:space="preserve">  The Respondent answered, “Yes” to Question 22 on the Renewal Application that he submitted on November 7, 2013.</w:t>
      </w:r>
      <w:r w:rsidR="00C25D2B">
        <w:t xml:space="preserve">  However, t</w:t>
      </w:r>
      <w:r w:rsidR="006C3B21" w:rsidRPr="006C3B21">
        <w:t xml:space="preserve">he Respondent did not complete all of the required CPD credits within the </w:t>
      </w:r>
      <w:r w:rsidR="00C25D2B">
        <w:t>renewal period</w:t>
      </w:r>
      <w:r w:rsidR="006C3B21" w:rsidRPr="006C3B21">
        <w:t>.</w:t>
      </w:r>
    </w:p>
    <w:p w:rsidR="00141331" w:rsidRPr="00141331" w:rsidRDefault="00141331" w:rsidP="00141331">
      <w:pPr>
        <w:spacing w:line="480" w:lineRule="auto"/>
        <w:jc w:val="center"/>
        <w:rPr>
          <w:szCs w:val="20"/>
          <w:u w:val="single"/>
        </w:rPr>
      </w:pPr>
      <w:r w:rsidRPr="00141331">
        <w:rPr>
          <w:szCs w:val="20"/>
          <w:u w:val="single"/>
        </w:rPr>
        <w:t>Legal Basis for Proposed Relief</w:t>
      </w:r>
    </w:p>
    <w:p w:rsidR="00DD061A" w:rsidRPr="00407AE7" w:rsidRDefault="00407AE7" w:rsidP="00407AE7">
      <w:pPr>
        <w:spacing w:line="480" w:lineRule="auto"/>
        <w:ind w:firstLine="720"/>
        <w:rPr>
          <w:szCs w:val="20"/>
        </w:rPr>
      </w:pPr>
      <w:r w:rsidRPr="00407AE7">
        <w:rPr>
          <w:szCs w:val="20"/>
        </w:rPr>
        <w:t>Pursuant to G.L. c. 112, §</w:t>
      </w:r>
      <w:proofErr w:type="gramStart"/>
      <w:r w:rsidRPr="00407AE7">
        <w:rPr>
          <w:szCs w:val="20"/>
        </w:rPr>
        <w:t>5</w:t>
      </w:r>
      <w:proofErr w:type="gramEnd"/>
      <w:r w:rsidRPr="00407AE7">
        <w:rPr>
          <w:szCs w:val="20"/>
        </w:rPr>
        <w:t>, ninth par. (h) and 243 CMR 1.03(5)(a)11, the Board may discipline a physician upon proof satisfactory to a majority of the Board, that said physician has violated of a rule or regulation of the Board, specifically</w:t>
      </w:r>
      <w:r w:rsidR="00C1182C" w:rsidRPr="00407AE7">
        <w:t xml:space="preserve"> </w:t>
      </w:r>
      <w:r w:rsidR="006C3B21" w:rsidRPr="00407AE7">
        <w:t>243 CMR 2.06(6)(a)1</w:t>
      </w:r>
      <w:r w:rsidR="0008795C" w:rsidRPr="00407AE7">
        <w:t xml:space="preserve">, </w:t>
      </w:r>
      <w:r w:rsidR="006C3B21" w:rsidRPr="00407AE7">
        <w:t>243 CMR 2.06(6)(d)</w:t>
      </w:r>
      <w:r w:rsidR="0008795C" w:rsidRPr="00407AE7">
        <w:t xml:space="preserve">, and </w:t>
      </w:r>
      <w:r w:rsidR="006C3B21" w:rsidRPr="00407AE7">
        <w:t>243 CMR 2.06(6)(b).</w:t>
      </w:r>
    </w:p>
    <w:p w:rsidR="00407AE7" w:rsidRPr="00407AE7" w:rsidRDefault="00407AE7" w:rsidP="00407AE7">
      <w:pPr>
        <w:spacing w:line="480" w:lineRule="auto"/>
        <w:ind w:firstLine="720"/>
        <w:rPr>
          <w:sz w:val="26"/>
          <w:szCs w:val="20"/>
        </w:rPr>
      </w:pPr>
      <w:r w:rsidRPr="00407AE7">
        <w:rPr>
          <w:szCs w:val="20"/>
        </w:rPr>
        <w:t xml:space="preserve">The Board has jurisdiction over this matter pursuant to G.L. c. 112, §§ 5, 61 and 62.  This adjudicatory proceeding </w:t>
      </w:r>
      <w:proofErr w:type="gramStart"/>
      <w:r w:rsidRPr="00407AE7">
        <w:rPr>
          <w:szCs w:val="20"/>
        </w:rPr>
        <w:t>will be conducted</w:t>
      </w:r>
      <w:proofErr w:type="gramEnd"/>
      <w:r w:rsidRPr="00407AE7">
        <w:rPr>
          <w:szCs w:val="20"/>
        </w:rPr>
        <w:t xml:space="preserve"> in accordance with the provisions of G.L. c. 30A and 801 CMR 1.01</w:t>
      </w:r>
      <w:r w:rsidRPr="00407AE7">
        <w:rPr>
          <w:sz w:val="26"/>
          <w:szCs w:val="20"/>
        </w:rPr>
        <w:t>.</w:t>
      </w:r>
    </w:p>
    <w:p w:rsidR="00407AE7" w:rsidRPr="00407AE7" w:rsidRDefault="00407AE7" w:rsidP="00407AE7">
      <w:pPr>
        <w:spacing w:line="480" w:lineRule="auto"/>
        <w:jc w:val="center"/>
        <w:rPr>
          <w:szCs w:val="20"/>
          <w:u w:val="single"/>
        </w:rPr>
      </w:pPr>
      <w:r w:rsidRPr="00407AE7">
        <w:rPr>
          <w:szCs w:val="20"/>
          <w:u w:val="single"/>
        </w:rPr>
        <w:t>Nature of Relief Sought</w:t>
      </w:r>
    </w:p>
    <w:p w:rsidR="00407AE7" w:rsidRDefault="00407AE7" w:rsidP="00407AE7">
      <w:pPr>
        <w:spacing w:after="120" w:line="480" w:lineRule="auto"/>
        <w:rPr>
          <w:bCs/>
        </w:rPr>
      </w:pPr>
      <w:r w:rsidRPr="00407AE7">
        <w:rPr>
          <w:bCs/>
        </w:rPr>
        <w:tab/>
        <w:t xml:space="preserve">The Board </w:t>
      </w:r>
      <w:proofErr w:type="gramStart"/>
      <w:r w:rsidRPr="00407AE7">
        <w:rPr>
          <w:bCs/>
        </w:rPr>
        <w:t>is authorized and empowered to order appropriate disciplinary action, which may include revocation or suspension of the Respondent's license to practice medicine</w:t>
      </w:r>
      <w:proofErr w:type="gramEnd"/>
      <w:r w:rsidRPr="00407AE7">
        <w:rPr>
          <w:bCs/>
        </w:rPr>
        <w:t xml:space="preserve">.  The Board may also order, in addition to or instead of revocation or suspension, one or more of the following: admonishment, censure, reprimand, </w:t>
      </w:r>
      <w:proofErr w:type="gramStart"/>
      <w:r w:rsidRPr="00407AE7">
        <w:rPr>
          <w:bCs/>
        </w:rPr>
        <w:t>fine</w:t>
      </w:r>
      <w:proofErr w:type="gramEnd"/>
      <w:r w:rsidRPr="00407AE7">
        <w:rPr>
          <w:bCs/>
        </w:rPr>
        <w:t>, the performance of uncompensated public service, a course of education or training or other restrictions upon the Respondent's practice of medicine.</w:t>
      </w:r>
    </w:p>
    <w:p w:rsidR="00407AE7" w:rsidRPr="00407AE7" w:rsidRDefault="00407AE7" w:rsidP="00407AE7">
      <w:pPr>
        <w:spacing w:after="120" w:line="480" w:lineRule="auto"/>
        <w:jc w:val="center"/>
        <w:rPr>
          <w:bCs/>
          <w:u w:val="single"/>
        </w:rPr>
      </w:pPr>
      <w:r>
        <w:rPr>
          <w:bCs/>
          <w:u w:val="single"/>
        </w:rPr>
        <w:br w:type="page"/>
      </w:r>
      <w:r w:rsidRPr="00407AE7">
        <w:rPr>
          <w:bCs/>
          <w:u w:val="single"/>
        </w:rPr>
        <w:lastRenderedPageBreak/>
        <w:t>Order</w:t>
      </w:r>
    </w:p>
    <w:p w:rsidR="00407AE7" w:rsidRPr="00407AE7" w:rsidRDefault="00407AE7" w:rsidP="00407AE7">
      <w:pPr>
        <w:spacing w:line="480" w:lineRule="auto"/>
        <w:ind w:firstLine="720"/>
        <w:rPr>
          <w:bCs/>
          <w:szCs w:val="20"/>
        </w:rPr>
      </w:pPr>
      <w:r w:rsidRPr="00407AE7">
        <w:rPr>
          <w:bCs/>
          <w:szCs w:val="20"/>
        </w:rPr>
        <w:t xml:space="preserve">Wherefore, it </w:t>
      </w:r>
      <w:proofErr w:type="gramStart"/>
      <w:r w:rsidRPr="00407AE7">
        <w:rPr>
          <w:bCs/>
          <w:szCs w:val="20"/>
        </w:rPr>
        <w:t xml:space="preserve">is hereby </w:t>
      </w:r>
      <w:r w:rsidRPr="00407AE7">
        <w:rPr>
          <w:b/>
          <w:szCs w:val="20"/>
          <w:u w:val="single"/>
        </w:rPr>
        <w:t>ORDERED</w:t>
      </w:r>
      <w:proofErr w:type="gramEnd"/>
      <w:r w:rsidRPr="00407AE7">
        <w:rPr>
          <w:bCs/>
          <w:szCs w:val="20"/>
        </w:rPr>
        <w:t xml:space="preserve"> that the Respondent show cause why the Board should not discipline the Respondent for the conduct described herein.</w:t>
      </w:r>
    </w:p>
    <w:p w:rsidR="00407AE7" w:rsidRPr="00407AE7" w:rsidRDefault="00407AE7" w:rsidP="00407AE7">
      <w:pPr>
        <w:ind w:right="90"/>
        <w:rPr>
          <w:szCs w:val="20"/>
        </w:rPr>
      </w:pPr>
      <w:r w:rsidRPr="00407AE7">
        <w:rPr>
          <w:szCs w:val="20"/>
        </w:rPr>
        <w:tab/>
      </w:r>
      <w:r w:rsidRPr="00407AE7">
        <w:rPr>
          <w:szCs w:val="20"/>
        </w:rPr>
        <w:tab/>
      </w:r>
      <w:r w:rsidRPr="00407AE7">
        <w:rPr>
          <w:szCs w:val="20"/>
        </w:rPr>
        <w:tab/>
      </w:r>
      <w:r w:rsidRPr="00407AE7">
        <w:rPr>
          <w:szCs w:val="20"/>
        </w:rPr>
        <w:tab/>
      </w:r>
      <w:r w:rsidRPr="00407AE7">
        <w:rPr>
          <w:szCs w:val="20"/>
        </w:rPr>
        <w:tab/>
      </w:r>
      <w:r w:rsidRPr="00407AE7">
        <w:rPr>
          <w:szCs w:val="20"/>
        </w:rPr>
        <w:tab/>
        <w:t>By the Board of Registration in Medicine,</w:t>
      </w:r>
    </w:p>
    <w:p w:rsidR="00407AE7" w:rsidRPr="00407AE7" w:rsidRDefault="00407AE7" w:rsidP="00407AE7">
      <w:pPr>
        <w:ind w:right="90"/>
        <w:rPr>
          <w:szCs w:val="20"/>
        </w:rPr>
      </w:pPr>
    </w:p>
    <w:p w:rsidR="00407AE7" w:rsidRPr="00407AE7" w:rsidRDefault="00407AE7" w:rsidP="00407AE7">
      <w:pPr>
        <w:ind w:right="90"/>
        <w:rPr>
          <w:szCs w:val="20"/>
        </w:rPr>
      </w:pPr>
    </w:p>
    <w:p w:rsidR="00407AE7" w:rsidRPr="00407AE7" w:rsidRDefault="00407AE7" w:rsidP="00407AE7">
      <w:pPr>
        <w:ind w:right="90"/>
        <w:rPr>
          <w:szCs w:val="20"/>
        </w:rPr>
      </w:pPr>
    </w:p>
    <w:p w:rsidR="00407AE7" w:rsidRPr="00407AE7" w:rsidRDefault="00407AE7" w:rsidP="00407AE7">
      <w:pPr>
        <w:ind w:right="90"/>
        <w:rPr>
          <w:szCs w:val="20"/>
          <w:u w:val="single"/>
        </w:rPr>
      </w:pPr>
      <w:r w:rsidRPr="00407AE7">
        <w:rPr>
          <w:szCs w:val="20"/>
        </w:rPr>
        <w:tab/>
      </w:r>
      <w:r w:rsidRPr="00407AE7">
        <w:rPr>
          <w:szCs w:val="20"/>
        </w:rPr>
        <w:tab/>
      </w:r>
      <w:r w:rsidRPr="00407AE7">
        <w:rPr>
          <w:szCs w:val="20"/>
        </w:rPr>
        <w:tab/>
      </w:r>
      <w:r w:rsidRPr="00407AE7">
        <w:rPr>
          <w:szCs w:val="20"/>
        </w:rPr>
        <w:tab/>
      </w:r>
      <w:r w:rsidRPr="00407AE7">
        <w:rPr>
          <w:szCs w:val="20"/>
        </w:rPr>
        <w:tab/>
      </w:r>
      <w:r w:rsidRPr="00407AE7">
        <w:rPr>
          <w:szCs w:val="20"/>
        </w:rPr>
        <w:tab/>
      </w:r>
      <w:r w:rsidR="003B28F2">
        <w:rPr>
          <w:szCs w:val="20"/>
          <w:u w:val="single"/>
        </w:rPr>
        <w:t>Signed by Candace Lapidus Sloane, M.D.</w:t>
      </w:r>
      <w:bookmarkStart w:id="0" w:name="_GoBack"/>
      <w:bookmarkEnd w:id="0"/>
    </w:p>
    <w:p w:rsidR="00407AE7" w:rsidRPr="00407AE7" w:rsidRDefault="00407AE7" w:rsidP="00407AE7">
      <w:pPr>
        <w:ind w:right="90"/>
        <w:rPr>
          <w:szCs w:val="20"/>
        </w:rPr>
      </w:pPr>
      <w:r w:rsidRPr="00407AE7">
        <w:rPr>
          <w:szCs w:val="20"/>
        </w:rPr>
        <w:tab/>
      </w:r>
      <w:r w:rsidRPr="00407AE7">
        <w:rPr>
          <w:szCs w:val="20"/>
        </w:rPr>
        <w:tab/>
      </w:r>
      <w:r w:rsidRPr="00407AE7">
        <w:rPr>
          <w:szCs w:val="20"/>
        </w:rPr>
        <w:tab/>
      </w:r>
      <w:r w:rsidRPr="00407AE7">
        <w:rPr>
          <w:szCs w:val="20"/>
        </w:rPr>
        <w:tab/>
      </w:r>
      <w:r w:rsidRPr="00407AE7">
        <w:rPr>
          <w:szCs w:val="20"/>
        </w:rPr>
        <w:tab/>
      </w:r>
      <w:r w:rsidRPr="00407AE7">
        <w:rPr>
          <w:szCs w:val="20"/>
        </w:rPr>
        <w:tab/>
        <w:t>Candace Lapidus Sloane, M.D.</w:t>
      </w:r>
    </w:p>
    <w:p w:rsidR="00407AE7" w:rsidRPr="00407AE7" w:rsidRDefault="00407AE7" w:rsidP="00407AE7">
      <w:pPr>
        <w:ind w:right="90"/>
        <w:rPr>
          <w:szCs w:val="20"/>
        </w:rPr>
      </w:pPr>
      <w:r w:rsidRPr="00407AE7">
        <w:rPr>
          <w:szCs w:val="20"/>
        </w:rPr>
        <w:tab/>
      </w:r>
      <w:r w:rsidRPr="00407AE7">
        <w:rPr>
          <w:szCs w:val="20"/>
        </w:rPr>
        <w:tab/>
      </w:r>
      <w:r w:rsidRPr="00407AE7">
        <w:rPr>
          <w:szCs w:val="20"/>
        </w:rPr>
        <w:tab/>
      </w:r>
      <w:r w:rsidRPr="00407AE7">
        <w:rPr>
          <w:szCs w:val="20"/>
        </w:rPr>
        <w:tab/>
      </w:r>
      <w:r w:rsidRPr="00407AE7">
        <w:rPr>
          <w:szCs w:val="20"/>
        </w:rPr>
        <w:tab/>
      </w:r>
      <w:r w:rsidRPr="00407AE7">
        <w:rPr>
          <w:szCs w:val="20"/>
        </w:rPr>
        <w:tab/>
        <w:t>Board Chair</w:t>
      </w:r>
    </w:p>
    <w:p w:rsidR="00407AE7" w:rsidRPr="00407AE7" w:rsidRDefault="00407AE7" w:rsidP="00407AE7">
      <w:pPr>
        <w:ind w:right="90"/>
        <w:rPr>
          <w:szCs w:val="20"/>
        </w:rPr>
      </w:pPr>
    </w:p>
    <w:p w:rsidR="00407AE7" w:rsidRPr="00407AE7" w:rsidRDefault="00407AE7" w:rsidP="00407AE7">
      <w:pPr>
        <w:ind w:right="90"/>
        <w:rPr>
          <w:szCs w:val="20"/>
        </w:rPr>
      </w:pPr>
      <w:r w:rsidRPr="00407AE7">
        <w:rPr>
          <w:szCs w:val="20"/>
        </w:rPr>
        <w:t>Date:</w:t>
      </w:r>
      <w:r w:rsidR="003B28F2">
        <w:rPr>
          <w:szCs w:val="20"/>
        </w:rPr>
        <w:t xml:space="preserve"> October 8, 2014</w:t>
      </w:r>
      <w:r w:rsidRPr="00407AE7">
        <w:rPr>
          <w:szCs w:val="20"/>
        </w:rPr>
        <w:t xml:space="preserve">  </w:t>
      </w:r>
    </w:p>
    <w:p w:rsidR="007131DB" w:rsidRPr="00D97AD1" w:rsidRDefault="007131DB" w:rsidP="00407AE7">
      <w:pPr>
        <w:spacing w:line="480" w:lineRule="auto"/>
        <w:jc w:val="center"/>
      </w:pPr>
    </w:p>
    <w:sectPr w:rsidR="007131DB" w:rsidRPr="00D97AD1" w:rsidSect="003532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E7D" w:rsidRDefault="007A0E7D" w:rsidP="00ED211F">
      <w:r>
        <w:separator/>
      </w:r>
    </w:p>
  </w:endnote>
  <w:endnote w:type="continuationSeparator" w:id="0">
    <w:p w:rsidR="007A0E7D" w:rsidRDefault="007A0E7D" w:rsidP="00ED2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AE7" w:rsidRDefault="00407A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7E" w:rsidRPr="0008795C" w:rsidRDefault="00407AE7" w:rsidP="009A4740">
    <w:pPr>
      <w:pStyle w:val="Footer"/>
      <w:tabs>
        <w:tab w:val="clear" w:pos="8640"/>
        <w:tab w:val="right" w:pos="9120"/>
      </w:tabs>
      <w:rPr>
        <w:sz w:val="20"/>
        <w:szCs w:val="20"/>
      </w:rPr>
    </w:pPr>
    <w:r>
      <w:rPr>
        <w:sz w:val="20"/>
        <w:szCs w:val="20"/>
      </w:rPr>
      <w:t xml:space="preserve">Statement of Allegations </w:t>
    </w:r>
    <w:r w:rsidR="00160B7E" w:rsidRPr="0008795C">
      <w:rPr>
        <w:sz w:val="20"/>
        <w:szCs w:val="20"/>
      </w:rPr>
      <w:t xml:space="preserve">– </w:t>
    </w:r>
    <w:r w:rsidR="0008795C" w:rsidRPr="0008795C">
      <w:rPr>
        <w:sz w:val="20"/>
        <w:szCs w:val="20"/>
      </w:rPr>
      <w:t xml:space="preserve">David </w:t>
    </w:r>
    <w:proofErr w:type="spellStart"/>
    <w:r w:rsidR="0008795C" w:rsidRPr="0008795C">
      <w:rPr>
        <w:sz w:val="20"/>
        <w:szCs w:val="20"/>
      </w:rPr>
      <w:t>Righi</w:t>
    </w:r>
    <w:proofErr w:type="spellEnd"/>
    <w:r w:rsidR="0008795C" w:rsidRPr="0008795C">
      <w:rPr>
        <w:sz w:val="20"/>
        <w:szCs w:val="20"/>
      </w:rPr>
      <w:t>, M.D.</w:t>
    </w:r>
    <w:r w:rsidR="00160B7E" w:rsidRPr="0008795C">
      <w:rPr>
        <w:sz w:val="20"/>
        <w:szCs w:val="20"/>
      </w:rPr>
      <w:tab/>
    </w:r>
    <w:r w:rsidR="00160B7E" w:rsidRPr="0008795C">
      <w:rPr>
        <w:sz w:val="20"/>
        <w:szCs w:val="20"/>
      </w:rPr>
      <w:tab/>
    </w:r>
    <w:r w:rsidR="00160B7E" w:rsidRPr="0008795C">
      <w:rPr>
        <w:rStyle w:val="PageNumber"/>
        <w:sz w:val="20"/>
        <w:szCs w:val="20"/>
      </w:rPr>
      <w:fldChar w:fldCharType="begin"/>
    </w:r>
    <w:r w:rsidR="00160B7E" w:rsidRPr="0008795C">
      <w:rPr>
        <w:rStyle w:val="PageNumber"/>
        <w:sz w:val="20"/>
        <w:szCs w:val="20"/>
      </w:rPr>
      <w:instrText xml:space="preserve"> PAGE </w:instrText>
    </w:r>
    <w:r w:rsidR="00160B7E" w:rsidRPr="0008795C">
      <w:rPr>
        <w:rStyle w:val="PageNumber"/>
        <w:sz w:val="20"/>
        <w:szCs w:val="20"/>
      </w:rPr>
      <w:fldChar w:fldCharType="separate"/>
    </w:r>
    <w:r w:rsidR="003B28F2">
      <w:rPr>
        <w:rStyle w:val="PageNumber"/>
        <w:noProof/>
        <w:sz w:val="20"/>
        <w:szCs w:val="20"/>
      </w:rPr>
      <w:t>3</w:t>
    </w:r>
    <w:r w:rsidR="00160B7E" w:rsidRPr="0008795C">
      <w:rPr>
        <w:rStyle w:val="PageNumber"/>
        <w:sz w:val="20"/>
        <w:szCs w:val="20"/>
      </w:rPr>
      <w:fldChar w:fldCharType="end"/>
    </w:r>
    <w:r w:rsidR="00160B7E" w:rsidRPr="0008795C">
      <w:rPr>
        <w:rStyle w:val="PageNumber"/>
        <w:sz w:val="20"/>
        <w:szCs w:val="20"/>
      </w:rPr>
      <w:t xml:space="preserve"> of </w:t>
    </w:r>
    <w:r w:rsidR="00160B7E" w:rsidRPr="0008795C">
      <w:rPr>
        <w:rStyle w:val="PageNumber"/>
        <w:sz w:val="20"/>
        <w:szCs w:val="20"/>
      </w:rPr>
      <w:fldChar w:fldCharType="begin"/>
    </w:r>
    <w:r w:rsidR="00160B7E" w:rsidRPr="0008795C">
      <w:rPr>
        <w:rStyle w:val="PageNumber"/>
        <w:sz w:val="20"/>
        <w:szCs w:val="20"/>
      </w:rPr>
      <w:instrText xml:space="preserve"> NUMPAGES </w:instrText>
    </w:r>
    <w:r w:rsidR="00160B7E" w:rsidRPr="0008795C">
      <w:rPr>
        <w:rStyle w:val="PageNumber"/>
        <w:sz w:val="20"/>
        <w:szCs w:val="20"/>
      </w:rPr>
      <w:fldChar w:fldCharType="separate"/>
    </w:r>
    <w:r w:rsidR="003B28F2">
      <w:rPr>
        <w:rStyle w:val="PageNumber"/>
        <w:noProof/>
        <w:sz w:val="20"/>
        <w:szCs w:val="20"/>
      </w:rPr>
      <w:t>3</w:t>
    </w:r>
    <w:r w:rsidR="00160B7E" w:rsidRPr="0008795C"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AE7" w:rsidRDefault="00407A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E7D" w:rsidRDefault="007A0E7D" w:rsidP="00ED211F">
      <w:r>
        <w:separator/>
      </w:r>
    </w:p>
  </w:footnote>
  <w:footnote w:type="continuationSeparator" w:id="0">
    <w:p w:rsidR="007A0E7D" w:rsidRDefault="007A0E7D" w:rsidP="00ED2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AE7" w:rsidRDefault="00407A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AE7" w:rsidRDefault="00407A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AE7" w:rsidRDefault="00407A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47A6C"/>
    <w:multiLevelType w:val="hybridMultilevel"/>
    <w:tmpl w:val="AA0651BA"/>
    <w:lvl w:ilvl="0" w:tplc="F2404612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2749EC"/>
    <w:multiLevelType w:val="hybridMultilevel"/>
    <w:tmpl w:val="3E465C20"/>
    <w:lvl w:ilvl="0" w:tplc="E806B6EE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1EF7"/>
    <w:rsid w:val="00023016"/>
    <w:rsid w:val="00023620"/>
    <w:rsid w:val="00033C0C"/>
    <w:rsid w:val="000757B0"/>
    <w:rsid w:val="000778E8"/>
    <w:rsid w:val="0008795C"/>
    <w:rsid w:val="00093E11"/>
    <w:rsid w:val="000A0E63"/>
    <w:rsid w:val="000A10C2"/>
    <w:rsid w:val="000A1221"/>
    <w:rsid w:val="000B1E17"/>
    <w:rsid w:val="000D31A9"/>
    <w:rsid w:val="000E3275"/>
    <w:rsid w:val="000E473C"/>
    <w:rsid w:val="000F070F"/>
    <w:rsid w:val="000F0C70"/>
    <w:rsid w:val="000F1FD5"/>
    <w:rsid w:val="000F4BA0"/>
    <w:rsid w:val="000F7B95"/>
    <w:rsid w:val="00115839"/>
    <w:rsid w:val="00137BFD"/>
    <w:rsid w:val="00141331"/>
    <w:rsid w:val="00143047"/>
    <w:rsid w:val="00145FB1"/>
    <w:rsid w:val="00160A8D"/>
    <w:rsid w:val="00160B7E"/>
    <w:rsid w:val="00180535"/>
    <w:rsid w:val="00183713"/>
    <w:rsid w:val="001908D7"/>
    <w:rsid w:val="001955F0"/>
    <w:rsid w:val="001B11D7"/>
    <w:rsid w:val="001C2FE8"/>
    <w:rsid w:val="001C41DC"/>
    <w:rsid w:val="001E4C69"/>
    <w:rsid w:val="002059C8"/>
    <w:rsid w:val="00214D65"/>
    <w:rsid w:val="002210B5"/>
    <w:rsid w:val="00242CE3"/>
    <w:rsid w:val="00246560"/>
    <w:rsid w:val="0025049B"/>
    <w:rsid w:val="00263801"/>
    <w:rsid w:val="00264585"/>
    <w:rsid w:val="00285194"/>
    <w:rsid w:val="00293148"/>
    <w:rsid w:val="002A7F38"/>
    <w:rsid w:val="002D1EA9"/>
    <w:rsid w:val="002D3386"/>
    <w:rsid w:val="002D63D7"/>
    <w:rsid w:val="002E703E"/>
    <w:rsid w:val="002E7F2B"/>
    <w:rsid w:val="002F23D0"/>
    <w:rsid w:val="002F47E6"/>
    <w:rsid w:val="003118A0"/>
    <w:rsid w:val="00332F68"/>
    <w:rsid w:val="00353275"/>
    <w:rsid w:val="00361A7A"/>
    <w:rsid w:val="00372C0A"/>
    <w:rsid w:val="00373F30"/>
    <w:rsid w:val="00382333"/>
    <w:rsid w:val="003855D1"/>
    <w:rsid w:val="00391BF5"/>
    <w:rsid w:val="00394560"/>
    <w:rsid w:val="003B28F2"/>
    <w:rsid w:val="003C39C0"/>
    <w:rsid w:val="003D1F06"/>
    <w:rsid w:val="003D58A0"/>
    <w:rsid w:val="003E1CFC"/>
    <w:rsid w:val="003E42BD"/>
    <w:rsid w:val="003F5704"/>
    <w:rsid w:val="003F7F95"/>
    <w:rsid w:val="0040310C"/>
    <w:rsid w:val="00407AE7"/>
    <w:rsid w:val="0041038C"/>
    <w:rsid w:val="00411E3F"/>
    <w:rsid w:val="00416279"/>
    <w:rsid w:val="00422C94"/>
    <w:rsid w:val="00430AD0"/>
    <w:rsid w:val="0044024C"/>
    <w:rsid w:val="00443DDA"/>
    <w:rsid w:val="00460286"/>
    <w:rsid w:val="00474C54"/>
    <w:rsid w:val="00476E10"/>
    <w:rsid w:val="004778E6"/>
    <w:rsid w:val="00490B65"/>
    <w:rsid w:val="0049323E"/>
    <w:rsid w:val="004A501B"/>
    <w:rsid w:val="004D3F18"/>
    <w:rsid w:val="004D5D69"/>
    <w:rsid w:val="004E6779"/>
    <w:rsid w:val="004F4A3D"/>
    <w:rsid w:val="00510598"/>
    <w:rsid w:val="00513817"/>
    <w:rsid w:val="00516929"/>
    <w:rsid w:val="00544DE5"/>
    <w:rsid w:val="00553143"/>
    <w:rsid w:val="00557F6F"/>
    <w:rsid w:val="00565007"/>
    <w:rsid w:val="00570668"/>
    <w:rsid w:val="00590C24"/>
    <w:rsid w:val="0059323A"/>
    <w:rsid w:val="005A543F"/>
    <w:rsid w:val="005B0AB8"/>
    <w:rsid w:val="005B38D1"/>
    <w:rsid w:val="005F4AF5"/>
    <w:rsid w:val="005F54A2"/>
    <w:rsid w:val="006048C2"/>
    <w:rsid w:val="00615CB8"/>
    <w:rsid w:val="0062122F"/>
    <w:rsid w:val="00627FE4"/>
    <w:rsid w:val="00633F52"/>
    <w:rsid w:val="00651D10"/>
    <w:rsid w:val="0065256D"/>
    <w:rsid w:val="006577F5"/>
    <w:rsid w:val="00662379"/>
    <w:rsid w:val="00662D78"/>
    <w:rsid w:val="00675A4D"/>
    <w:rsid w:val="00686388"/>
    <w:rsid w:val="00687761"/>
    <w:rsid w:val="006A2119"/>
    <w:rsid w:val="006A6C2E"/>
    <w:rsid w:val="006B0B9D"/>
    <w:rsid w:val="006B244F"/>
    <w:rsid w:val="006B5092"/>
    <w:rsid w:val="006C3B21"/>
    <w:rsid w:val="006D41AA"/>
    <w:rsid w:val="006F1CC5"/>
    <w:rsid w:val="006F1F64"/>
    <w:rsid w:val="007131DB"/>
    <w:rsid w:val="00740D26"/>
    <w:rsid w:val="007475A9"/>
    <w:rsid w:val="00762FDE"/>
    <w:rsid w:val="00766BC2"/>
    <w:rsid w:val="00767243"/>
    <w:rsid w:val="00777526"/>
    <w:rsid w:val="007838A6"/>
    <w:rsid w:val="00795DF7"/>
    <w:rsid w:val="007A0E7D"/>
    <w:rsid w:val="007B7064"/>
    <w:rsid w:val="007B79E9"/>
    <w:rsid w:val="007C3EC1"/>
    <w:rsid w:val="007D68C6"/>
    <w:rsid w:val="007E5E4D"/>
    <w:rsid w:val="0080156A"/>
    <w:rsid w:val="00810F9D"/>
    <w:rsid w:val="00811081"/>
    <w:rsid w:val="00825CF7"/>
    <w:rsid w:val="008269C4"/>
    <w:rsid w:val="008625C9"/>
    <w:rsid w:val="00864990"/>
    <w:rsid w:val="0086575B"/>
    <w:rsid w:val="00870771"/>
    <w:rsid w:val="00871232"/>
    <w:rsid w:val="0088141D"/>
    <w:rsid w:val="008819A0"/>
    <w:rsid w:val="008A1203"/>
    <w:rsid w:val="008B58AE"/>
    <w:rsid w:val="008E3A93"/>
    <w:rsid w:val="008F03FF"/>
    <w:rsid w:val="009049D2"/>
    <w:rsid w:val="009056A6"/>
    <w:rsid w:val="009077BA"/>
    <w:rsid w:val="00914C9E"/>
    <w:rsid w:val="00940FC5"/>
    <w:rsid w:val="00963295"/>
    <w:rsid w:val="00971041"/>
    <w:rsid w:val="00982263"/>
    <w:rsid w:val="00983FE9"/>
    <w:rsid w:val="009A3C02"/>
    <w:rsid w:val="009A45D3"/>
    <w:rsid w:val="009A4740"/>
    <w:rsid w:val="009B19A3"/>
    <w:rsid w:val="009B2BAA"/>
    <w:rsid w:val="009B3820"/>
    <w:rsid w:val="009B69EB"/>
    <w:rsid w:val="009D2C25"/>
    <w:rsid w:val="009D7CF3"/>
    <w:rsid w:val="009F543E"/>
    <w:rsid w:val="00A06618"/>
    <w:rsid w:val="00A07C15"/>
    <w:rsid w:val="00A3085B"/>
    <w:rsid w:val="00A45129"/>
    <w:rsid w:val="00A45CA6"/>
    <w:rsid w:val="00A5190C"/>
    <w:rsid w:val="00A53972"/>
    <w:rsid w:val="00A56F1C"/>
    <w:rsid w:val="00A6250D"/>
    <w:rsid w:val="00A72821"/>
    <w:rsid w:val="00A777C6"/>
    <w:rsid w:val="00A86B2B"/>
    <w:rsid w:val="00B04B65"/>
    <w:rsid w:val="00B13A38"/>
    <w:rsid w:val="00B13E77"/>
    <w:rsid w:val="00B14794"/>
    <w:rsid w:val="00B46A89"/>
    <w:rsid w:val="00B60F81"/>
    <w:rsid w:val="00B61886"/>
    <w:rsid w:val="00B73EE2"/>
    <w:rsid w:val="00B776A6"/>
    <w:rsid w:val="00B862B1"/>
    <w:rsid w:val="00BA0ECF"/>
    <w:rsid w:val="00BC1646"/>
    <w:rsid w:val="00BD1952"/>
    <w:rsid w:val="00BD1BFA"/>
    <w:rsid w:val="00C02039"/>
    <w:rsid w:val="00C105C4"/>
    <w:rsid w:val="00C105CC"/>
    <w:rsid w:val="00C1182C"/>
    <w:rsid w:val="00C16494"/>
    <w:rsid w:val="00C25D2B"/>
    <w:rsid w:val="00C341B3"/>
    <w:rsid w:val="00C56518"/>
    <w:rsid w:val="00C56CC0"/>
    <w:rsid w:val="00C572C4"/>
    <w:rsid w:val="00C60CDD"/>
    <w:rsid w:val="00C61A92"/>
    <w:rsid w:val="00C61EB6"/>
    <w:rsid w:val="00C6719C"/>
    <w:rsid w:val="00CA38FF"/>
    <w:rsid w:val="00CB7761"/>
    <w:rsid w:val="00CD063B"/>
    <w:rsid w:val="00CE05DA"/>
    <w:rsid w:val="00CE703E"/>
    <w:rsid w:val="00CF5053"/>
    <w:rsid w:val="00CF62EA"/>
    <w:rsid w:val="00D1413E"/>
    <w:rsid w:val="00D14896"/>
    <w:rsid w:val="00D15E9D"/>
    <w:rsid w:val="00D20B96"/>
    <w:rsid w:val="00D22C4F"/>
    <w:rsid w:val="00D23480"/>
    <w:rsid w:val="00D252CE"/>
    <w:rsid w:val="00D32175"/>
    <w:rsid w:val="00D354C0"/>
    <w:rsid w:val="00D47AB3"/>
    <w:rsid w:val="00D545FA"/>
    <w:rsid w:val="00D56F27"/>
    <w:rsid w:val="00D81AD0"/>
    <w:rsid w:val="00D97AD1"/>
    <w:rsid w:val="00DA1BF1"/>
    <w:rsid w:val="00DB19E1"/>
    <w:rsid w:val="00DD061A"/>
    <w:rsid w:val="00DD2AB1"/>
    <w:rsid w:val="00DE28F2"/>
    <w:rsid w:val="00DE5FB8"/>
    <w:rsid w:val="00DF0009"/>
    <w:rsid w:val="00DF4AF6"/>
    <w:rsid w:val="00DF5252"/>
    <w:rsid w:val="00E11AE0"/>
    <w:rsid w:val="00E12100"/>
    <w:rsid w:val="00E1632E"/>
    <w:rsid w:val="00E37675"/>
    <w:rsid w:val="00E40D87"/>
    <w:rsid w:val="00E4175B"/>
    <w:rsid w:val="00E42F96"/>
    <w:rsid w:val="00E47CC1"/>
    <w:rsid w:val="00E700DF"/>
    <w:rsid w:val="00E750C2"/>
    <w:rsid w:val="00E8024A"/>
    <w:rsid w:val="00E8033E"/>
    <w:rsid w:val="00E8120F"/>
    <w:rsid w:val="00E81EF7"/>
    <w:rsid w:val="00E95518"/>
    <w:rsid w:val="00EA05A3"/>
    <w:rsid w:val="00EA5E2E"/>
    <w:rsid w:val="00EC75EF"/>
    <w:rsid w:val="00ED211F"/>
    <w:rsid w:val="00ED32F7"/>
    <w:rsid w:val="00ED7CF6"/>
    <w:rsid w:val="00EE00E7"/>
    <w:rsid w:val="00EF3885"/>
    <w:rsid w:val="00F039DF"/>
    <w:rsid w:val="00F15A33"/>
    <w:rsid w:val="00F220C0"/>
    <w:rsid w:val="00F30CE8"/>
    <w:rsid w:val="00F31A04"/>
    <w:rsid w:val="00F330FC"/>
    <w:rsid w:val="00F357EC"/>
    <w:rsid w:val="00F4036E"/>
    <w:rsid w:val="00F40660"/>
    <w:rsid w:val="00F43B11"/>
    <w:rsid w:val="00F5536A"/>
    <w:rsid w:val="00F61615"/>
    <w:rsid w:val="00F673C1"/>
    <w:rsid w:val="00F80E45"/>
    <w:rsid w:val="00F83A7F"/>
    <w:rsid w:val="00F841A7"/>
    <w:rsid w:val="00FC77DC"/>
    <w:rsid w:val="00FF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41331"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A47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474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4740"/>
  </w:style>
  <w:style w:type="paragraph" w:styleId="BodyText">
    <w:name w:val="Body Text"/>
    <w:basedOn w:val="Normal"/>
    <w:next w:val="Normal"/>
    <w:rsid w:val="006577F5"/>
    <w:pPr>
      <w:autoSpaceDE w:val="0"/>
      <w:autoSpaceDN w:val="0"/>
      <w:adjustRightInd w:val="0"/>
    </w:pPr>
    <w:rPr>
      <w:rFonts w:ascii="Arial" w:hAnsi="Arial"/>
      <w:sz w:val="20"/>
    </w:rPr>
  </w:style>
  <w:style w:type="character" w:styleId="FollowedHyperlink">
    <w:name w:val="FollowedHyperlink"/>
    <w:rsid w:val="000F1FD5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332F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32F68"/>
  </w:style>
  <w:style w:type="character" w:styleId="FootnoteReference">
    <w:name w:val="footnote reference"/>
    <w:rsid w:val="00332F68"/>
    <w:rPr>
      <w:vertAlign w:val="superscript"/>
    </w:rPr>
  </w:style>
  <w:style w:type="paragraph" w:customStyle="1" w:styleId="NormalBold">
    <w:name w:val="Normal + Bold"/>
    <w:aliases w:val="Underline,Small caps"/>
    <w:basedOn w:val="Normal"/>
    <w:link w:val="NormalBoldChar"/>
    <w:rsid w:val="00332F68"/>
    <w:rPr>
      <w:b/>
      <w:u w:val="single"/>
    </w:rPr>
  </w:style>
  <w:style w:type="character" w:customStyle="1" w:styleId="NormalBoldChar">
    <w:name w:val="Normal + Bold Char"/>
    <w:aliases w:val="Underline Char,Small caps Char"/>
    <w:link w:val="NormalBold"/>
    <w:rsid w:val="00332F68"/>
    <w:rPr>
      <w:b/>
      <w:sz w:val="24"/>
      <w:szCs w:val="24"/>
      <w:u w:val="single"/>
    </w:rPr>
  </w:style>
  <w:style w:type="character" w:customStyle="1" w:styleId="fd-date">
    <w:name w:val="fd-date"/>
    <w:rsid w:val="00332F68"/>
  </w:style>
  <w:style w:type="paragraph" w:styleId="ListParagraph">
    <w:name w:val="List Paragraph"/>
    <w:basedOn w:val="Normal"/>
    <w:uiPriority w:val="34"/>
    <w:qFormat/>
    <w:rsid w:val="00332F68"/>
    <w:pPr>
      <w:ind w:left="720"/>
    </w:pPr>
  </w:style>
  <w:style w:type="character" w:customStyle="1" w:styleId="Heading1Char">
    <w:name w:val="Heading 1 Char"/>
    <w:link w:val="Heading1"/>
    <w:rsid w:val="00141331"/>
    <w:rPr>
      <w:sz w:val="24"/>
      <w:szCs w:val="24"/>
      <w:u w:val="single"/>
    </w:rPr>
  </w:style>
  <w:style w:type="paragraph" w:styleId="BalloonText">
    <w:name w:val="Balloon Text"/>
    <w:basedOn w:val="Normal"/>
    <w:link w:val="BalloonTextChar"/>
    <w:rsid w:val="00242C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42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header" Target="header3.xml"/>
  <Relationship Id="rId13" Type="http://schemas.openxmlformats.org/officeDocument/2006/relationships/footer" Target="footer3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header" Target="head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E90B5-40F3-4554-871A-056C0F575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2014-10-16T18:01:00Z</dcterms:created>
  <dc:creator>JO'Brien</dc:creator>
  <lastModifiedBy/>
  <lastPrinted>2014-09-03T21:35:00Z</lastPrinted>
  <dcterms:modified xsi:type="dcterms:W3CDTF">2014-10-16T18:02:00Z</dcterms:modified>
  <revision>3</revision>
  <dc:title>COMMONWEALTH OF MASSACHUSETTS</dc:title>
</coreProperties>
</file>