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61E" w:rsidRPr="0095756F" w:rsidRDefault="008B361E" w:rsidP="008B361E">
      <w:pPr>
        <w:pStyle w:val="Title"/>
        <w:rPr>
          <w:b w:val="0"/>
          <w:bCs/>
          <w:szCs w:val="24"/>
          <w:u w:val="none"/>
        </w:rPr>
      </w:pPr>
      <w:r w:rsidRPr="0095756F">
        <w:rPr>
          <w:b w:val="0"/>
          <w:bCs/>
          <w:szCs w:val="24"/>
          <w:u w:val="none"/>
        </w:rPr>
        <w:t>COMMONWEALTH OF MASSACHUSETTS</w:t>
      </w:r>
    </w:p>
    <w:p w:rsidR="008B361E" w:rsidRPr="0095756F" w:rsidRDefault="008B361E" w:rsidP="008B361E">
      <w:pPr>
        <w:rPr>
          <w:bCs/>
        </w:rPr>
      </w:pPr>
    </w:p>
    <w:p w:rsidR="008B361E" w:rsidRPr="0095756F" w:rsidRDefault="008B361E" w:rsidP="008B361E">
      <w:pPr>
        <w:rPr>
          <w:bCs/>
          <w:caps/>
        </w:rPr>
      </w:pPr>
      <w:r w:rsidRPr="0095756F">
        <w:rPr>
          <w:bCs/>
        </w:rPr>
        <w:t>Middlesex</w:t>
      </w:r>
      <w:r w:rsidRPr="0095756F">
        <w:rPr>
          <w:bCs/>
          <w:caps/>
        </w:rPr>
        <w:t>,</w:t>
      </w:r>
      <w:r w:rsidRPr="0095756F">
        <w:rPr>
          <w:bCs/>
        </w:rPr>
        <w:t xml:space="preserve"> ss. </w:t>
      </w:r>
      <w:r w:rsidRPr="0095756F">
        <w:rPr>
          <w:bCs/>
        </w:rPr>
        <w:tab/>
      </w:r>
      <w:r w:rsidRPr="0095756F">
        <w:rPr>
          <w:bCs/>
        </w:rPr>
        <w:tab/>
      </w:r>
      <w:r w:rsidRPr="0095756F">
        <w:rPr>
          <w:bCs/>
        </w:rPr>
        <w:tab/>
      </w:r>
      <w:r w:rsidRPr="0095756F">
        <w:rPr>
          <w:bCs/>
        </w:rPr>
        <w:tab/>
      </w:r>
      <w:r w:rsidRPr="0095756F">
        <w:rPr>
          <w:bCs/>
        </w:rPr>
        <w:tab/>
      </w:r>
      <w:r w:rsidRPr="0095756F">
        <w:rPr>
          <w:bCs/>
        </w:rPr>
        <w:tab/>
        <w:t>Board of Registration in Medicine</w:t>
      </w:r>
    </w:p>
    <w:p w:rsidR="008B361E" w:rsidRPr="0095756F" w:rsidRDefault="008B361E" w:rsidP="008B361E">
      <w:pPr>
        <w:rPr>
          <w:bCs/>
        </w:rPr>
      </w:pPr>
    </w:p>
    <w:p w:rsidR="008B361E" w:rsidRPr="0095756F" w:rsidRDefault="008B361E" w:rsidP="008B361E">
      <w:pPr>
        <w:rPr>
          <w:bCs/>
        </w:rPr>
      </w:pP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t>Adjudicatory Case No.</w:t>
      </w:r>
      <w:r w:rsidR="00CC7C38">
        <w:rPr>
          <w:bCs/>
        </w:rPr>
        <w:t xml:space="preserve"> 2015-028</w:t>
      </w:r>
    </w:p>
    <w:p w:rsidR="008B361E" w:rsidRPr="0095756F" w:rsidRDefault="008B361E" w:rsidP="008B361E">
      <w:pPr>
        <w:rPr>
          <w:bCs/>
          <w:u w:val="single"/>
        </w:rPr>
      </w:pPr>
    </w:p>
    <w:p w:rsidR="008B361E" w:rsidRPr="0095756F" w:rsidRDefault="008B361E" w:rsidP="008B361E">
      <w:pPr>
        <w:rPr>
          <w:bCs/>
        </w:rPr>
      </w:pPr>
      <w:r w:rsidRPr="0095756F">
        <w:rPr>
          <w:bCs/>
          <w:u w:val="single"/>
        </w:rPr>
        <w:tab/>
      </w:r>
      <w:r w:rsidRPr="0095756F">
        <w:rPr>
          <w:bCs/>
          <w:u w:val="single"/>
        </w:rPr>
        <w:tab/>
      </w:r>
      <w:r w:rsidRPr="0095756F">
        <w:rPr>
          <w:bCs/>
          <w:u w:val="single"/>
        </w:rPr>
        <w:tab/>
      </w:r>
      <w:r w:rsidRPr="0095756F">
        <w:rPr>
          <w:bCs/>
          <w:u w:val="single"/>
        </w:rPr>
        <w:tab/>
      </w:r>
      <w:r w:rsidRPr="0095756F">
        <w:rPr>
          <w:bCs/>
          <w:u w:val="single"/>
        </w:rPr>
        <w:tab/>
      </w:r>
    </w:p>
    <w:p w:rsidR="008B361E" w:rsidRPr="0095756F" w:rsidRDefault="008B361E" w:rsidP="008B361E">
      <w:pPr>
        <w:rPr>
          <w:bCs/>
        </w:rPr>
      </w:pPr>
      <w:r w:rsidRPr="0095756F">
        <w:rPr>
          <w:bCs/>
        </w:rPr>
        <w:tab/>
      </w:r>
      <w:r w:rsidRPr="0095756F">
        <w:rPr>
          <w:bCs/>
        </w:rPr>
        <w:tab/>
      </w:r>
      <w:r w:rsidRPr="0095756F">
        <w:rPr>
          <w:bCs/>
        </w:rPr>
        <w:tab/>
      </w:r>
      <w:r w:rsidRPr="0095756F">
        <w:rPr>
          <w:bCs/>
        </w:rPr>
        <w:tab/>
      </w:r>
      <w:r w:rsidRPr="0095756F">
        <w:rPr>
          <w:bCs/>
        </w:rPr>
        <w:tab/>
        <w:t>)</w:t>
      </w:r>
    </w:p>
    <w:p w:rsidR="008B361E" w:rsidRPr="0095756F" w:rsidRDefault="008B361E" w:rsidP="008B361E">
      <w:pPr>
        <w:rPr>
          <w:bCs/>
        </w:rPr>
      </w:pPr>
      <w:r w:rsidRPr="0095756F">
        <w:rPr>
          <w:bCs/>
        </w:rPr>
        <w:t xml:space="preserve">In the Matter of </w:t>
      </w:r>
      <w:r w:rsidRPr="0095756F">
        <w:rPr>
          <w:bCs/>
        </w:rPr>
        <w:tab/>
      </w:r>
      <w:r w:rsidRPr="0095756F">
        <w:rPr>
          <w:bCs/>
        </w:rPr>
        <w:tab/>
      </w:r>
      <w:r w:rsidRPr="0095756F">
        <w:rPr>
          <w:bCs/>
        </w:rPr>
        <w:tab/>
        <w:t>)</w:t>
      </w:r>
    </w:p>
    <w:p w:rsidR="008B361E" w:rsidRPr="0095756F" w:rsidRDefault="008B361E" w:rsidP="008B361E">
      <w:pPr>
        <w:rPr>
          <w:bCs/>
        </w:rPr>
      </w:pPr>
      <w:r w:rsidRPr="0095756F">
        <w:rPr>
          <w:bCs/>
        </w:rPr>
        <w:tab/>
      </w:r>
      <w:r w:rsidRPr="0095756F">
        <w:rPr>
          <w:bCs/>
        </w:rPr>
        <w:tab/>
      </w:r>
      <w:r w:rsidRPr="0095756F">
        <w:rPr>
          <w:bCs/>
        </w:rPr>
        <w:tab/>
      </w:r>
      <w:r w:rsidRPr="0095756F">
        <w:rPr>
          <w:bCs/>
        </w:rPr>
        <w:tab/>
      </w:r>
      <w:r w:rsidRPr="0095756F">
        <w:rPr>
          <w:bCs/>
        </w:rPr>
        <w:tab/>
        <w:t>)</w:t>
      </w:r>
    </w:p>
    <w:p w:rsidR="008B361E" w:rsidRPr="0095756F" w:rsidRDefault="00575F1A" w:rsidP="008B361E">
      <w:pPr>
        <w:rPr>
          <w:bCs/>
        </w:rPr>
      </w:pPr>
      <w:r w:rsidRPr="005C384B">
        <w:t>Bhavneesh K</w:t>
      </w:r>
      <w:r>
        <w:t>.</w:t>
      </w:r>
      <w:r w:rsidRPr="005C384B">
        <w:t xml:space="preserve"> Sharma</w:t>
      </w:r>
      <w:r>
        <w:t>, M.D.</w:t>
      </w:r>
      <w:r w:rsidR="008B361E">
        <w:rPr>
          <w:bCs/>
        </w:rPr>
        <w:tab/>
      </w:r>
      <w:r w:rsidR="008B361E">
        <w:rPr>
          <w:bCs/>
        </w:rPr>
        <w:tab/>
        <w:t>)</w:t>
      </w:r>
    </w:p>
    <w:p w:rsidR="008B361E" w:rsidRPr="0095756F" w:rsidRDefault="008B361E" w:rsidP="008B361E">
      <w:pPr>
        <w:rPr>
          <w:bCs/>
        </w:rPr>
      </w:pPr>
      <w:r w:rsidRPr="0095756F">
        <w:rPr>
          <w:bCs/>
          <w:u w:val="single"/>
        </w:rPr>
        <w:tab/>
      </w:r>
      <w:r w:rsidRPr="0095756F">
        <w:rPr>
          <w:bCs/>
          <w:u w:val="single"/>
        </w:rPr>
        <w:tab/>
      </w:r>
      <w:r w:rsidRPr="0095756F">
        <w:rPr>
          <w:bCs/>
          <w:u w:val="single"/>
        </w:rPr>
        <w:tab/>
      </w:r>
      <w:r w:rsidRPr="0095756F">
        <w:rPr>
          <w:bCs/>
          <w:u w:val="single"/>
        </w:rPr>
        <w:tab/>
      </w:r>
      <w:r w:rsidRPr="0095756F">
        <w:rPr>
          <w:bCs/>
          <w:u w:val="single"/>
        </w:rPr>
        <w:tab/>
      </w:r>
      <w:r w:rsidRPr="0095756F">
        <w:rPr>
          <w:bCs/>
        </w:rPr>
        <w:t>)</w:t>
      </w:r>
    </w:p>
    <w:p w:rsidR="008B361E" w:rsidRPr="0095756F" w:rsidRDefault="008B361E" w:rsidP="008B361E">
      <w:pPr>
        <w:rPr>
          <w:bCs/>
        </w:rPr>
      </w:pPr>
    </w:p>
    <w:p w:rsidR="008B361E" w:rsidRPr="0095756F" w:rsidRDefault="008B361E" w:rsidP="008B361E"/>
    <w:p w:rsidR="000A609B" w:rsidRDefault="000A609B">
      <w:pPr>
        <w:pStyle w:val="Heading2"/>
      </w:pPr>
      <w:r>
        <w:t>ORDER OF TEMPORARY SUSPENSION</w:t>
      </w:r>
    </w:p>
    <w:p w:rsidR="00BD0B06" w:rsidRDefault="00BD0B06" w:rsidP="00BD0B06"/>
    <w:p w:rsidR="00BD0B06" w:rsidRPr="009B1287" w:rsidRDefault="00BD0B06" w:rsidP="00BD0B06">
      <w:r>
        <w:tab/>
      </w:r>
      <w:r w:rsidRPr="009B1287">
        <w:t xml:space="preserve">In accordance with the Rules of Procedure Governing Disciplinary Proceedings of the Board of Registration in Medicine, 243 CMR 1.03(11)(b), the Board of Registration in Medicine ("the Board") </w:t>
      </w:r>
      <w:r w:rsidRPr="009B1287">
        <w:rPr>
          <w:b/>
          <w:u w:val="single"/>
        </w:rPr>
        <w:t>ORDERS</w:t>
      </w:r>
      <w:r w:rsidRPr="009B1287">
        <w:t xml:space="preserve"> that</w:t>
      </w:r>
    </w:p>
    <w:p w:rsidR="00BD0B06" w:rsidRPr="009B1287" w:rsidRDefault="00BD0B06" w:rsidP="00BD0B06"/>
    <w:p w:rsidR="00BD0B06" w:rsidRPr="009B1287" w:rsidRDefault="00BD0B06" w:rsidP="00BD0B06">
      <w:pPr>
        <w:ind w:left="720" w:right="753"/>
      </w:pPr>
      <w:r w:rsidRPr="009B1287">
        <w:t xml:space="preserve">The certificate of registration to practice medicine in the Commonwealth of Massachusetts of </w:t>
      </w:r>
      <w:r w:rsidR="00575F1A" w:rsidRPr="005C384B">
        <w:t>Bhavneesh K</w:t>
      </w:r>
      <w:r w:rsidR="00575F1A">
        <w:t>.</w:t>
      </w:r>
      <w:r w:rsidR="00575F1A" w:rsidRPr="005C384B">
        <w:t xml:space="preserve"> Sharma</w:t>
      </w:r>
      <w:r>
        <w:t>, M.D., Registration No.</w:t>
      </w:r>
      <w:r w:rsidRPr="00A11238">
        <w:t xml:space="preserve"> </w:t>
      </w:r>
      <w:r w:rsidR="00575F1A">
        <w:t>242801</w:t>
      </w:r>
      <w:r>
        <w:t xml:space="preserve">, </w:t>
      </w:r>
      <w:r w:rsidRPr="009B1287">
        <w:rPr>
          <w:b/>
          <w:u w:val="single"/>
        </w:rPr>
        <w:t>SUSPENDED</w:t>
      </w:r>
      <w:r w:rsidR="00575F1A">
        <w:t xml:space="preserve"> effective immediately.  </w:t>
      </w:r>
      <w:r w:rsidR="00575F1A" w:rsidRPr="005C384B">
        <w:t>Bhavneesh K</w:t>
      </w:r>
      <w:r w:rsidR="00575F1A">
        <w:t>.</w:t>
      </w:r>
      <w:r w:rsidR="00575F1A" w:rsidRPr="005C384B">
        <w:t xml:space="preserve"> Sharma</w:t>
      </w:r>
      <w:r w:rsidRPr="009B1287">
        <w:t>, M.D. must cease the practice of medicine immediately, and he is directed to surrender his wallet card and wall certificate to the Board forthwith.</w:t>
      </w:r>
    </w:p>
    <w:p w:rsidR="00BD0B06" w:rsidRPr="009B1287" w:rsidRDefault="00BD0B06" w:rsidP="00BD0B06">
      <w:pPr>
        <w:ind w:left="720" w:right="753"/>
      </w:pPr>
    </w:p>
    <w:p w:rsidR="00BD0B06" w:rsidRPr="009B1287" w:rsidRDefault="00BD0B06" w:rsidP="00BD0B06">
      <w:pPr>
        <w:rPr>
          <w:b/>
          <w:bCs/>
        </w:rPr>
      </w:pPr>
      <w:r w:rsidRPr="009B1287">
        <w:tab/>
        <w:t xml:space="preserve">The Board has determined that the health, safety, and welfare of the public necessitate said suspension.  In reaching this determination, the Board has reviewed and considered the information set forth in:  the Affidavit and documentary evidence submitted by Complaint Counsel; and Affidavits and documentary evidence submitted by </w:t>
      </w:r>
      <w:r w:rsidR="00575F1A" w:rsidRPr="005C384B">
        <w:t>Bhavneesh K</w:t>
      </w:r>
      <w:r w:rsidR="00575F1A">
        <w:t>.</w:t>
      </w:r>
      <w:r w:rsidR="00575F1A" w:rsidRPr="005C384B">
        <w:t xml:space="preserve"> Sharma</w:t>
      </w:r>
      <w:r w:rsidRPr="009B1287">
        <w:t>, M.D.</w:t>
      </w:r>
    </w:p>
    <w:p w:rsidR="00BD0B06" w:rsidRDefault="00BD0B06" w:rsidP="00BD0B06"/>
    <w:p w:rsidR="00BD0B06" w:rsidRDefault="00BD0B06" w:rsidP="00BD0B06">
      <w:pPr>
        <w:pStyle w:val="BlockText"/>
        <w:ind w:left="0" w:right="12" w:firstLine="720"/>
      </w:pPr>
      <w:r>
        <w:t xml:space="preserve">The Respondent shall provide a copy of this Order of Suspension within twenty-four (24) hours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Drug Enforcement Administration Boston Diversion Group; and </w:t>
      </w:r>
      <w:r w:rsidRPr="00CA3F88">
        <w:t>the Massachusetts Department of Public Health</w:t>
      </w:r>
      <w:r>
        <w:t xml:space="preserve"> Drug Control Program.  The Respondent is further directed to certify to the Board within forty-eight (48) hours that he has complied with this directive.</w:t>
      </w:r>
    </w:p>
    <w:p w:rsidR="00BD0B06" w:rsidRDefault="00BD0B06" w:rsidP="00BD0B06">
      <w:pPr>
        <w:pStyle w:val="BlockText"/>
        <w:ind w:left="0"/>
      </w:pPr>
    </w:p>
    <w:p w:rsidR="00BD0B06" w:rsidRDefault="00BD0B06" w:rsidP="00BD0B06"/>
    <w:p w:rsidR="00BD0B06" w:rsidRDefault="00BD0B06" w:rsidP="00BD0B06"/>
    <w:p w:rsidR="00BD0B06" w:rsidRDefault="00BD0B06" w:rsidP="00BD0B06">
      <w:r>
        <w:tab/>
      </w:r>
      <w:r>
        <w:tab/>
      </w:r>
      <w:r>
        <w:tab/>
      </w:r>
      <w:r>
        <w:tab/>
      </w:r>
      <w:r>
        <w:tab/>
      </w:r>
      <w:r>
        <w:tab/>
      </w:r>
      <w:r w:rsidR="00CC7C38">
        <w:rPr>
          <w:u w:val="single"/>
        </w:rPr>
        <w:t>Signed by Candace Lapidus Sloane, M.D.</w:t>
      </w:r>
      <w:r>
        <w:rPr>
          <w:u w:val="single"/>
        </w:rPr>
        <w:tab/>
      </w:r>
    </w:p>
    <w:p w:rsidR="00BD0B06" w:rsidRDefault="00BD0B06" w:rsidP="00BD0B06">
      <w:r>
        <w:tab/>
      </w:r>
      <w:r>
        <w:tab/>
      </w:r>
      <w:r>
        <w:tab/>
      </w:r>
      <w:r>
        <w:tab/>
      </w:r>
      <w:r>
        <w:tab/>
      </w:r>
      <w:r>
        <w:tab/>
        <w:t>Candace Lapidus Sloane, M.D.</w:t>
      </w:r>
    </w:p>
    <w:p w:rsidR="00BD0B06" w:rsidRDefault="00BD0B06" w:rsidP="00BD0B06">
      <w:r>
        <w:t>Dated:</w:t>
      </w:r>
      <w:r>
        <w:tab/>
      </w:r>
      <w:r w:rsidR="00BC53B9">
        <w:t>09/24/2015</w:t>
      </w:r>
      <w:r>
        <w:tab/>
      </w:r>
      <w:r>
        <w:tab/>
      </w:r>
      <w:r>
        <w:tab/>
      </w:r>
      <w:r>
        <w:tab/>
        <w:t>Board Chair</w:t>
      </w:r>
      <w:bookmarkStart w:id="0" w:name="_GoBack"/>
      <w:bookmarkEnd w:id="0"/>
    </w:p>
    <w:p w:rsidR="000A609B" w:rsidRDefault="000A609B" w:rsidP="00BD0B06"/>
    <w:sectPr w:rsidR="000A609B" w:rsidSect="00B03CB5">
      <w:pgSz w:w="12240" w:h="15840" w:code="1"/>
      <w:pgMar w:top="1296" w:right="1440" w:bottom="1296" w:left="1440" w:header="720" w:footer="720" w:gutter="0"/>
      <w:paperSrc w:first="15" w:other="15"/>
      <w:cols w:space="720"/>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2E4"/>
    <w:rsid w:val="00015B48"/>
    <w:rsid w:val="000A609B"/>
    <w:rsid w:val="0015075B"/>
    <w:rsid w:val="00197D64"/>
    <w:rsid w:val="001F1539"/>
    <w:rsid w:val="00485C43"/>
    <w:rsid w:val="004A762F"/>
    <w:rsid w:val="00543C91"/>
    <w:rsid w:val="00575F1A"/>
    <w:rsid w:val="007C7D4E"/>
    <w:rsid w:val="007D23F5"/>
    <w:rsid w:val="00880E22"/>
    <w:rsid w:val="008B361E"/>
    <w:rsid w:val="009502E4"/>
    <w:rsid w:val="00986061"/>
    <w:rsid w:val="009B1287"/>
    <w:rsid w:val="00A343DC"/>
    <w:rsid w:val="00B03CB5"/>
    <w:rsid w:val="00BC53B9"/>
    <w:rsid w:val="00BD0B06"/>
    <w:rsid w:val="00CA7020"/>
    <w:rsid w:val="00CC7C38"/>
    <w:rsid w:val="00D107EA"/>
    <w:rsid w:val="00D155BD"/>
    <w:rsid w:val="00D84CAE"/>
    <w:rsid w:val="00DA7138"/>
    <w:rsid w:val="00F1783D"/>
    <w:rsid w:val="00FA193F"/>
    <w:rsid w:val="00FE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720" w:right="753"/>
    </w:pPr>
    <w:rPr>
      <w:color w:val="000000"/>
      <w:szCs w:val="26"/>
    </w:rPr>
  </w:style>
  <w:style w:type="paragraph" w:styleId="Title">
    <w:name w:val="Title"/>
    <w:basedOn w:val="Normal"/>
    <w:link w:val="TitleChar"/>
    <w:qFormat/>
    <w:rsid w:val="008B361E"/>
    <w:pPr>
      <w:jc w:val="center"/>
    </w:pPr>
    <w:rPr>
      <w:b/>
      <w:szCs w:val="20"/>
      <w:u w:val="single"/>
    </w:rPr>
  </w:style>
  <w:style w:type="character" w:customStyle="1" w:styleId="TitleChar">
    <w:name w:val="Title Char"/>
    <w:link w:val="Title"/>
    <w:rsid w:val="008B361E"/>
    <w:rPr>
      <w:b/>
      <w:sz w:val="24"/>
      <w:u w:val="single"/>
    </w:rPr>
  </w:style>
  <w:style w:type="character" w:customStyle="1" w:styleId="Heading2Char">
    <w:name w:val="Heading 2 Char"/>
    <w:link w:val="Heading2"/>
    <w:rsid w:val="00BD0B06"/>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A8827-B7BC-4CD8-AE71-41C01509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2197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2015-09-29T13:42:00Z</dcterms:created>
  <dc:creator>BORIM</dc:creator>
  <lastModifiedBy/>
  <lastPrinted>2015-09-24T17:32:00Z</lastPrinted>
  <dcterms:modified xsi:type="dcterms:W3CDTF">2015-09-29T13:42:00Z</dcterms:modified>
  <revision>2</revision>
  <dc:title>COMMONWEALTH OF MASSACHUSETTS</dc:title>
</coreProperties>
</file>