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A509" w14:textId="77777777" w:rsidR="001206F8" w:rsidRDefault="001206F8" w:rsidP="001124D4">
      <w:pPr>
        <w:spacing w:line="480" w:lineRule="auto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D6F21DC" w14:textId="77777777" w:rsidR="001206F8" w:rsidRDefault="001206F8" w:rsidP="001206F8">
      <w:pPr>
        <w:spacing w:line="480" w:lineRule="auto"/>
      </w:pPr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14:paraId="3B72DBB9" w14:textId="551F6F1A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Case No. </w:t>
      </w:r>
      <w:r w:rsidR="001124D4">
        <w:t>20</w:t>
      </w:r>
      <w:r w:rsidR="00AD2A56">
        <w:t>19-029</w:t>
      </w:r>
    </w:p>
    <w:p w14:paraId="40642A23" w14:textId="77777777" w:rsidR="001206F8" w:rsidRDefault="001206F8" w:rsidP="001206F8"/>
    <w:p w14:paraId="5DB16A10" w14:textId="77777777" w:rsidR="001206F8" w:rsidRDefault="001206F8" w:rsidP="001206F8"/>
    <w:p w14:paraId="7A3ED07C" w14:textId="77777777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D11BBB" w14:textId="18642BBE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 w:rsidR="007879C6">
        <w:tab/>
      </w:r>
      <w:r w:rsidR="007879C6">
        <w:tab/>
      </w:r>
      <w:r>
        <w:t>)</w:t>
      </w:r>
    </w:p>
    <w:p w14:paraId="2F21CA59" w14:textId="46D64A17" w:rsidR="001206F8" w:rsidRDefault="001206F8" w:rsidP="001206F8">
      <w:r>
        <w:t>In the Matter of</w:t>
      </w:r>
      <w:r>
        <w:tab/>
      </w:r>
      <w:r>
        <w:tab/>
      </w:r>
      <w:r>
        <w:tab/>
      </w:r>
      <w:r w:rsidR="007879C6">
        <w:tab/>
      </w:r>
      <w:r w:rsidR="007879C6">
        <w:tab/>
      </w:r>
      <w:r>
        <w:t>)</w:t>
      </w:r>
    </w:p>
    <w:p w14:paraId="3E5C8403" w14:textId="66EA4626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 w:rsidR="007879C6">
        <w:tab/>
      </w:r>
      <w:r w:rsidR="007879C6">
        <w:tab/>
      </w:r>
      <w:r>
        <w:t>)</w:t>
      </w:r>
    </w:p>
    <w:p w14:paraId="7E412C18" w14:textId="372F12FC" w:rsidR="001206F8" w:rsidRDefault="00B75D7C" w:rsidP="001206F8">
      <w:r>
        <w:t>Ryan</w:t>
      </w:r>
      <w:r w:rsidR="00AD2A56">
        <w:t xml:space="preserve"> J.</w:t>
      </w:r>
      <w:r>
        <w:t xml:space="preserve"> Welter</w:t>
      </w:r>
      <w:r w:rsidR="001206F8">
        <w:t>, M.D.</w:t>
      </w:r>
      <w:r w:rsidR="008D1A81">
        <w:tab/>
      </w:r>
      <w:r w:rsidR="00BA09AC">
        <w:tab/>
      </w:r>
      <w:r w:rsidR="00BA09AC">
        <w:tab/>
      </w:r>
      <w:r w:rsidR="00BA09AC">
        <w:tab/>
      </w:r>
      <w:r w:rsidR="001206F8">
        <w:tab/>
        <w:t>)</w:t>
      </w:r>
    </w:p>
    <w:p w14:paraId="2545A016" w14:textId="224E7960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879C6">
        <w:rPr>
          <w:u w:val="single"/>
        </w:rPr>
        <w:tab/>
      </w:r>
      <w:r w:rsidR="007879C6">
        <w:rPr>
          <w:u w:val="single"/>
        </w:rPr>
        <w:tab/>
      </w:r>
      <w:r>
        <w:t>)</w:t>
      </w:r>
    </w:p>
    <w:p w14:paraId="7B1B4022" w14:textId="77777777" w:rsidR="002C3BBD" w:rsidRDefault="002C3BBD"/>
    <w:p w14:paraId="5F7857E1" w14:textId="77777777" w:rsidR="001206F8" w:rsidRDefault="001206F8"/>
    <w:p w14:paraId="26D03293" w14:textId="77777777" w:rsidR="001206F8" w:rsidRDefault="001206F8"/>
    <w:p w14:paraId="1C30F118" w14:textId="77777777" w:rsidR="001206F8" w:rsidRDefault="001206F8" w:rsidP="001206F8"/>
    <w:p w14:paraId="1C9DE855" w14:textId="77777777" w:rsidR="001206F8" w:rsidRPr="001206F8" w:rsidRDefault="001206F8" w:rsidP="001206F8">
      <w:pPr>
        <w:jc w:val="center"/>
        <w:rPr>
          <w:rFonts w:eastAsia="Arial Unicode MS"/>
        </w:rPr>
      </w:pPr>
      <w:r w:rsidRPr="001206F8">
        <w:rPr>
          <w:rFonts w:eastAsiaTheme="minorHAnsi"/>
          <w:szCs w:val="24"/>
        </w:rPr>
        <w:t>ORDER</w:t>
      </w:r>
    </w:p>
    <w:p w14:paraId="70E6CAB6" w14:textId="77777777" w:rsidR="001206F8" w:rsidRPr="001206F8" w:rsidRDefault="001206F8" w:rsidP="001206F8">
      <w:pPr>
        <w:keepNext/>
        <w:ind w:firstLine="720"/>
        <w:outlineLvl w:val="0"/>
        <w:rPr>
          <w:rFonts w:eastAsia="Arial Unicode MS"/>
        </w:rPr>
      </w:pPr>
    </w:p>
    <w:p w14:paraId="60FB8D0B" w14:textId="77777777" w:rsidR="006D3D48" w:rsidRPr="006D3D48" w:rsidRDefault="006D3D48" w:rsidP="006D3D48">
      <w:pPr>
        <w:rPr>
          <w:szCs w:val="24"/>
        </w:rPr>
      </w:pPr>
    </w:p>
    <w:p w14:paraId="77EFD454" w14:textId="32AB9397" w:rsidR="00DD6036" w:rsidRDefault="006D3D48" w:rsidP="00DD6036">
      <w:pPr>
        <w:ind w:firstLine="720"/>
        <w:rPr>
          <w:szCs w:val="24"/>
        </w:rPr>
      </w:pPr>
      <w:r w:rsidRPr="006D3D48">
        <w:rPr>
          <w:szCs w:val="24"/>
        </w:rPr>
        <w:t>At its meeting on</w:t>
      </w:r>
      <w:r w:rsidR="007879C6">
        <w:rPr>
          <w:szCs w:val="24"/>
        </w:rPr>
        <w:t xml:space="preserve"> </w:t>
      </w:r>
      <w:r w:rsidR="00CB4757">
        <w:rPr>
          <w:szCs w:val="24"/>
        </w:rPr>
        <w:t>June 15</w:t>
      </w:r>
      <w:r>
        <w:rPr>
          <w:szCs w:val="24"/>
        </w:rPr>
        <w:t>, 202</w:t>
      </w:r>
      <w:r w:rsidR="005302BA">
        <w:rPr>
          <w:szCs w:val="24"/>
        </w:rPr>
        <w:t>3</w:t>
      </w:r>
      <w:r w:rsidRPr="006D3D48">
        <w:rPr>
          <w:szCs w:val="24"/>
        </w:rPr>
        <w:t xml:space="preserve">, the Board of Registration in Medicine (“Board”) considered </w:t>
      </w:r>
      <w:r w:rsidR="00D33582">
        <w:rPr>
          <w:szCs w:val="24"/>
        </w:rPr>
        <w:t xml:space="preserve">the Respondent’s </w:t>
      </w:r>
      <w:r w:rsidR="007575C8">
        <w:rPr>
          <w:szCs w:val="24"/>
        </w:rPr>
        <w:t xml:space="preserve">Petition </w:t>
      </w:r>
      <w:r w:rsidR="001124D4">
        <w:rPr>
          <w:szCs w:val="24"/>
        </w:rPr>
        <w:t>to Terminate Probation Agreement</w:t>
      </w:r>
      <w:r w:rsidR="005B274B">
        <w:rPr>
          <w:szCs w:val="24"/>
        </w:rPr>
        <w:t xml:space="preserve"> (“</w:t>
      </w:r>
      <w:r w:rsidR="002B18C0">
        <w:rPr>
          <w:szCs w:val="24"/>
        </w:rPr>
        <w:t>Petition</w:t>
      </w:r>
      <w:r w:rsidR="005B274B">
        <w:rPr>
          <w:szCs w:val="24"/>
        </w:rPr>
        <w:t xml:space="preserve">”). The Board hereby approves the </w:t>
      </w:r>
      <w:r w:rsidR="002B18C0">
        <w:rPr>
          <w:szCs w:val="24"/>
        </w:rPr>
        <w:t>Petition</w:t>
      </w:r>
      <w:r w:rsidR="005B274B">
        <w:rPr>
          <w:szCs w:val="24"/>
        </w:rPr>
        <w:t xml:space="preserve">. The Respondent’s </w:t>
      </w:r>
      <w:r w:rsidR="001D29CF">
        <w:rPr>
          <w:szCs w:val="24"/>
        </w:rPr>
        <w:t>Ma</w:t>
      </w:r>
      <w:r w:rsidR="00AD2A56">
        <w:rPr>
          <w:szCs w:val="24"/>
        </w:rPr>
        <w:t>y 20, 2021</w:t>
      </w:r>
      <w:r w:rsidR="000C2339">
        <w:rPr>
          <w:szCs w:val="24"/>
        </w:rPr>
        <w:t xml:space="preserve"> </w:t>
      </w:r>
      <w:r w:rsidR="001521B2">
        <w:rPr>
          <w:szCs w:val="24"/>
        </w:rPr>
        <w:t xml:space="preserve">Probation Agreement is hereby </w:t>
      </w:r>
      <w:r w:rsidR="00DD6036">
        <w:rPr>
          <w:szCs w:val="24"/>
        </w:rPr>
        <w:t xml:space="preserve">terminated. </w:t>
      </w:r>
    </w:p>
    <w:p w14:paraId="7E0D6FD2" w14:textId="2C5E829C" w:rsidR="00FD076F" w:rsidRDefault="00FD076F" w:rsidP="005B274B">
      <w:pPr>
        <w:ind w:firstLine="720"/>
        <w:rPr>
          <w:szCs w:val="24"/>
        </w:rPr>
      </w:pPr>
    </w:p>
    <w:p w14:paraId="69E969DE" w14:textId="6BE8415D" w:rsidR="00F75170" w:rsidRDefault="00F75170" w:rsidP="00E7203D">
      <w:pPr>
        <w:ind w:firstLine="720"/>
        <w:rPr>
          <w:szCs w:val="24"/>
        </w:rPr>
      </w:pPr>
    </w:p>
    <w:p w14:paraId="5394D665" w14:textId="77777777" w:rsidR="009E206B" w:rsidRPr="001206F8" w:rsidRDefault="009E206B" w:rsidP="001206F8">
      <w:pPr>
        <w:rPr>
          <w:szCs w:val="24"/>
        </w:rPr>
      </w:pPr>
    </w:p>
    <w:p w14:paraId="44E8B658" w14:textId="206DD813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 xml:space="preserve">Date:  </w:t>
      </w:r>
      <w:r w:rsidR="00CB4757">
        <w:rPr>
          <w:szCs w:val="24"/>
        </w:rPr>
        <w:t>June 15</w:t>
      </w:r>
      <w:r>
        <w:rPr>
          <w:szCs w:val="24"/>
        </w:rPr>
        <w:t>, 20</w:t>
      </w:r>
      <w:r w:rsidR="006D3D48">
        <w:rPr>
          <w:szCs w:val="24"/>
        </w:rPr>
        <w:t>2</w:t>
      </w:r>
      <w:r w:rsidR="008E3944">
        <w:rPr>
          <w:szCs w:val="24"/>
        </w:rPr>
        <w:t>3</w:t>
      </w:r>
      <w:r w:rsidR="001D29CF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="00F95A5A">
        <w:rPr>
          <w:szCs w:val="24"/>
          <w:u w:val="single"/>
        </w:rPr>
        <w:t>Signed by Julian Robinson, M.D.</w:t>
      </w:r>
      <w:r w:rsidR="00F95A5A">
        <w:rPr>
          <w:szCs w:val="24"/>
          <w:u w:val="single"/>
        </w:rPr>
        <w:tab/>
      </w:r>
      <w:r w:rsidRPr="001206F8">
        <w:rPr>
          <w:szCs w:val="24"/>
        </w:rPr>
        <w:tab/>
      </w:r>
    </w:p>
    <w:p w14:paraId="2EA822F0" w14:textId="25BF080D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="00CB4757">
        <w:rPr>
          <w:szCs w:val="24"/>
        </w:rPr>
        <w:t>Julian Robinson</w:t>
      </w:r>
      <w:r w:rsidR="00F75170">
        <w:rPr>
          <w:szCs w:val="24"/>
        </w:rPr>
        <w:t>,</w:t>
      </w:r>
      <w:r>
        <w:rPr>
          <w:szCs w:val="24"/>
        </w:rPr>
        <w:t xml:space="preserve"> M.D.</w:t>
      </w:r>
      <w:r w:rsidRPr="001206F8">
        <w:rPr>
          <w:szCs w:val="24"/>
        </w:rPr>
        <w:t xml:space="preserve"> </w:t>
      </w:r>
    </w:p>
    <w:p w14:paraId="5BCFBE82" w14:textId="0988A708" w:rsidR="001206F8" w:rsidRDefault="001206F8" w:rsidP="001206F8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C2339">
        <w:rPr>
          <w:szCs w:val="24"/>
        </w:rPr>
        <w:t>Chair</w:t>
      </w:r>
    </w:p>
    <w:sectPr w:rsidR="0012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33DC" w14:textId="77777777" w:rsidR="005678D3" w:rsidRDefault="005678D3" w:rsidP="00B73AD3">
      <w:r>
        <w:separator/>
      </w:r>
    </w:p>
  </w:endnote>
  <w:endnote w:type="continuationSeparator" w:id="0">
    <w:p w14:paraId="1ED477B5" w14:textId="77777777" w:rsidR="005678D3" w:rsidRDefault="005678D3" w:rsidP="00B7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3CBC" w14:textId="77777777" w:rsidR="005678D3" w:rsidRDefault="005678D3" w:rsidP="00B73AD3">
      <w:r>
        <w:separator/>
      </w:r>
    </w:p>
  </w:footnote>
  <w:footnote w:type="continuationSeparator" w:id="0">
    <w:p w14:paraId="5351CB92" w14:textId="77777777" w:rsidR="005678D3" w:rsidRDefault="005678D3" w:rsidP="00B73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F8"/>
    <w:rsid w:val="000435E7"/>
    <w:rsid w:val="000C2339"/>
    <w:rsid w:val="001124D4"/>
    <w:rsid w:val="001206F8"/>
    <w:rsid w:val="001521B2"/>
    <w:rsid w:val="001D29CF"/>
    <w:rsid w:val="001E0479"/>
    <w:rsid w:val="001F5B09"/>
    <w:rsid w:val="00231A7C"/>
    <w:rsid w:val="00286B34"/>
    <w:rsid w:val="002B18C0"/>
    <w:rsid w:val="002C3BBD"/>
    <w:rsid w:val="003C0B1D"/>
    <w:rsid w:val="00455F51"/>
    <w:rsid w:val="004A0B70"/>
    <w:rsid w:val="004C0679"/>
    <w:rsid w:val="005302BA"/>
    <w:rsid w:val="00530A0A"/>
    <w:rsid w:val="005678D3"/>
    <w:rsid w:val="005B274B"/>
    <w:rsid w:val="006224C6"/>
    <w:rsid w:val="006D3D48"/>
    <w:rsid w:val="007575C8"/>
    <w:rsid w:val="007610D1"/>
    <w:rsid w:val="007879C6"/>
    <w:rsid w:val="007E6DE2"/>
    <w:rsid w:val="008C6B21"/>
    <w:rsid w:val="008D1A81"/>
    <w:rsid w:val="008E3944"/>
    <w:rsid w:val="009E206B"/>
    <w:rsid w:val="009F1528"/>
    <w:rsid w:val="00AB7BCC"/>
    <w:rsid w:val="00AD2A56"/>
    <w:rsid w:val="00B73AD3"/>
    <w:rsid w:val="00B75D7C"/>
    <w:rsid w:val="00B943FE"/>
    <w:rsid w:val="00BA09AC"/>
    <w:rsid w:val="00BA2B7D"/>
    <w:rsid w:val="00BE2B00"/>
    <w:rsid w:val="00CB4757"/>
    <w:rsid w:val="00D33582"/>
    <w:rsid w:val="00D345EE"/>
    <w:rsid w:val="00DD6036"/>
    <w:rsid w:val="00E7203D"/>
    <w:rsid w:val="00F75170"/>
    <w:rsid w:val="00F95A5A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A2A7FB5"/>
  <w15:docId w15:val="{A759FCB0-42BD-4600-BDE5-258F406C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5B09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3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AD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3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AD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LaPointe, Donald (DPH)</cp:lastModifiedBy>
  <cp:revision>6</cp:revision>
  <cp:lastPrinted>2022-05-05T12:41:00Z</cp:lastPrinted>
  <dcterms:created xsi:type="dcterms:W3CDTF">2023-06-15T16:24:00Z</dcterms:created>
  <dcterms:modified xsi:type="dcterms:W3CDTF">2023-06-26T17:08:00Z</dcterms:modified>
</cp:coreProperties>
</file>