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75"/>
      </w:pPr>
    </w:p>
    <w:p>
      <w:pPr>
        <w:pStyle w:val="BodyText"/>
      </w:pPr>
      <w:r>
        <w:rPr>
          <w:color w:val="001C34"/>
        </w:rPr>
        <w:t>Subject:</w:t>
      </w:r>
      <w:r>
        <w:rPr>
          <w:color w:val="001C34"/>
          <w:spacing w:val="-8"/>
        </w:rPr>
        <w:t> </w:t>
      </w:r>
      <w:r>
        <w:rPr>
          <w:color w:val="001C34"/>
        </w:rPr>
        <w:t>Public</w:t>
      </w:r>
      <w:r>
        <w:rPr>
          <w:color w:val="001C34"/>
          <w:spacing w:val="-6"/>
        </w:rPr>
        <w:t> </w:t>
      </w:r>
      <w:r>
        <w:rPr>
          <w:color w:val="001C34"/>
        </w:rPr>
        <w:t>Comment</w:t>
      </w:r>
      <w:r>
        <w:rPr>
          <w:color w:val="001C34"/>
          <w:spacing w:val="-6"/>
        </w:rPr>
        <w:t> </w:t>
      </w:r>
      <w:r>
        <w:rPr>
          <w:color w:val="001C34"/>
        </w:rPr>
        <w:t>on</w:t>
      </w:r>
      <w:r>
        <w:rPr>
          <w:color w:val="001C34"/>
          <w:spacing w:val="-6"/>
        </w:rPr>
        <w:t> </w:t>
      </w:r>
      <w:r>
        <w:rPr>
          <w:color w:val="001C34"/>
        </w:rPr>
        <w:t>Proposed</w:t>
      </w:r>
      <w:r>
        <w:rPr>
          <w:color w:val="001C34"/>
          <w:spacing w:val="-6"/>
        </w:rPr>
        <w:t> </w:t>
      </w:r>
      <w:r>
        <w:rPr>
          <w:color w:val="001C34"/>
        </w:rPr>
        <w:t>Revision</w:t>
      </w:r>
      <w:r>
        <w:rPr>
          <w:color w:val="001C34"/>
          <w:spacing w:val="-6"/>
        </w:rPr>
        <w:t> </w:t>
      </w:r>
      <w:r>
        <w:rPr>
          <w:color w:val="001C34"/>
        </w:rPr>
        <w:t>of</w:t>
      </w:r>
      <w:r>
        <w:rPr>
          <w:color w:val="001C34"/>
          <w:spacing w:val="-6"/>
        </w:rPr>
        <w:t> </w:t>
      </w:r>
      <w:r>
        <w:rPr>
          <w:color w:val="001C34"/>
        </w:rPr>
        <w:t>Massachusetts</w:t>
      </w:r>
      <w:r>
        <w:rPr>
          <w:color w:val="001C34"/>
          <w:spacing w:val="-6"/>
        </w:rPr>
        <w:t> </w:t>
      </w:r>
      <w:r>
        <w:rPr>
          <w:color w:val="001C34"/>
        </w:rPr>
        <w:t>262</w:t>
      </w:r>
      <w:r>
        <w:rPr>
          <w:color w:val="001C34"/>
          <w:spacing w:val="-6"/>
        </w:rPr>
        <w:t> </w:t>
      </w:r>
      <w:r>
        <w:rPr>
          <w:color w:val="001C34"/>
        </w:rPr>
        <w:t>CMR</w:t>
      </w:r>
      <w:r>
        <w:rPr>
          <w:color w:val="001C34"/>
          <w:spacing w:val="-6"/>
        </w:rPr>
        <w:t> </w:t>
      </w:r>
      <w:r>
        <w:rPr>
          <w:color w:val="001C34"/>
          <w:spacing w:val="-4"/>
        </w:rPr>
        <w:t>2.00</w:t>
      </w:r>
    </w:p>
    <w:p>
      <w:pPr>
        <w:pStyle w:val="BodyText"/>
        <w:spacing w:line="480" w:lineRule="auto" w:before="160"/>
        <w:ind w:right="1349"/>
      </w:pPr>
      <w:r>
        <w:rPr>
          <w:color w:val="001C34"/>
        </w:rPr>
        <w:t>To:</w:t>
      </w:r>
      <w:r>
        <w:rPr>
          <w:color w:val="001C34"/>
          <w:spacing w:val="-5"/>
        </w:rPr>
        <w:t> </w:t>
      </w:r>
      <w:r>
        <w:rPr>
          <w:color w:val="001C34"/>
        </w:rPr>
        <w:t>Board</w:t>
      </w:r>
      <w:r>
        <w:rPr>
          <w:color w:val="001C34"/>
          <w:spacing w:val="-5"/>
        </w:rPr>
        <w:t> </w:t>
      </w:r>
      <w:r>
        <w:rPr>
          <w:color w:val="001C34"/>
        </w:rPr>
        <w:t>of</w:t>
      </w:r>
      <w:r>
        <w:rPr>
          <w:color w:val="001C34"/>
          <w:spacing w:val="-5"/>
        </w:rPr>
        <w:t> </w:t>
      </w:r>
      <w:r>
        <w:rPr>
          <w:color w:val="001C34"/>
        </w:rPr>
        <w:t>Registration</w:t>
      </w:r>
      <w:r>
        <w:rPr>
          <w:color w:val="001C34"/>
          <w:spacing w:val="-5"/>
        </w:rPr>
        <w:t> </w:t>
      </w:r>
      <w:r>
        <w:rPr>
          <w:color w:val="001C34"/>
        </w:rPr>
        <w:t>of</w:t>
      </w:r>
      <w:r>
        <w:rPr>
          <w:color w:val="001C34"/>
          <w:spacing w:val="-5"/>
        </w:rPr>
        <w:t> </w:t>
      </w:r>
      <w:r>
        <w:rPr>
          <w:color w:val="001C34"/>
        </w:rPr>
        <w:t>Allied</w:t>
      </w:r>
      <w:r>
        <w:rPr>
          <w:color w:val="001C34"/>
          <w:spacing w:val="-5"/>
        </w:rPr>
        <w:t> </w:t>
      </w:r>
      <w:r>
        <w:rPr>
          <w:color w:val="001C34"/>
        </w:rPr>
        <w:t>Board</w:t>
      </w:r>
      <w:r>
        <w:rPr>
          <w:color w:val="001C34"/>
          <w:spacing w:val="-5"/>
        </w:rPr>
        <w:t> </w:t>
      </w:r>
      <w:r>
        <w:rPr>
          <w:color w:val="001C34"/>
        </w:rPr>
        <w:t>of</w:t>
      </w:r>
      <w:r>
        <w:rPr>
          <w:color w:val="001C34"/>
          <w:spacing w:val="-5"/>
        </w:rPr>
        <w:t> </w:t>
      </w:r>
      <w:r>
        <w:rPr>
          <w:color w:val="001C34"/>
        </w:rPr>
        <w:t>Mental</w:t>
      </w:r>
      <w:r>
        <w:rPr>
          <w:color w:val="001C34"/>
          <w:spacing w:val="-5"/>
        </w:rPr>
        <w:t> </w:t>
      </w:r>
      <w:r>
        <w:rPr>
          <w:color w:val="001C34"/>
        </w:rPr>
        <w:t>Health</w:t>
      </w:r>
      <w:r>
        <w:rPr>
          <w:color w:val="001C34"/>
          <w:spacing w:val="-5"/>
        </w:rPr>
        <w:t> </w:t>
      </w:r>
      <w:r>
        <w:rPr>
          <w:color w:val="001C34"/>
        </w:rPr>
        <w:t>and</w:t>
      </w:r>
      <w:r>
        <w:rPr>
          <w:color w:val="001C34"/>
          <w:spacing w:val="-5"/>
        </w:rPr>
        <w:t> </w:t>
      </w:r>
      <w:r>
        <w:rPr>
          <w:color w:val="001C34"/>
        </w:rPr>
        <w:t>Social</w:t>
      </w:r>
      <w:r>
        <w:rPr>
          <w:color w:val="001C34"/>
          <w:spacing w:val="-5"/>
        </w:rPr>
        <w:t> </w:t>
      </w:r>
      <w:r>
        <w:rPr>
          <w:color w:val="001C34"/>
        </w:rPr>
        <w:t>Service</w:t>
      </w:r>
      <w:r>
        <w:rPr>
          <w:color w:val="001C34"/>
          <w:spacing w:val="-5"/>
        </w:rPr>
        <w:t> </w:t>
      </w:r>
      <w:r>
        <w:rPr>
          <w:color w:val="001C34"/>
        </w:rPr>
        <w:t>Providers </w:t>
      </w:r>
      <w:r>
        <w:rPr/>
        <w:t>To the members of the Board,</w:t>
      </w:r>
    </w:p>
    <w:p>
      <w:pPr>
        <w:pStyle w:val="BodyText"/>
      </w:pPr>
      <w:r>
        <w:rPr/>
        <w:t>My</w:t>
      </w:r>
      <w:r>
        <w:rPr>
          <w:spacing w:val="-3"/>
        </w:rPr>
        <w:t> </w:t>
      </w:r>
      <w:r>
        <w:rPr/>
        <w:t>name</w:t>
      </w:r>
      <w:r>
        <w:rPr>
          <w:spacing w:val="-3"/>
        </w:rPr>
        <w:t> </w:t>
      </w:r>
      <w:r>
        <w:rPr/>
        <w:t>is</w:t>
      </w:r>
      <w:r>
        <w:rPr>
          <w:spacing w:val="-3"/>
        </w:rPr>
        <w:t> </w:t>
      </w:r>
      <w:r>
        <w:rPr/>
        <w:t>James</w:t>
      </w:r>
      <w:r>
        <w:rPr>
          <w:spacing w:val="-3"/>
        </w:rPr>
        <w:t> </w:t>
      </w:r>
      <w:r>
        <w:rPr/>
        <w:t>Aronson</w:t>
      </w:r>
      <w:r>
        <w:rPr>
          <w:spacing w:val="-3"/>
        </w:rPr>
        <w:t> </w:t>
      </w:r>
      <w:r>
        <w:rPr/>
        <w:t>and</w:t>
      </w:r>
      <w:r>
        <w:rPr>
          <w:spacing w:val="-3"/>
        </w:rPr>
        <w:t> </w:t>
      </w:r>
      <w:r>
        <w:rPr/>
        <w:t>i</w:t>
      </w:r>
      <w:r>
        <w:rPr>
          <w:spacing w:val="-3"/>
        </w:rPr>
        <w:t> </w:t>
      </w:r>
      <w:r>
        <w:rPr/>
        <w:t>am</w:t>
      </w:r>
      <w:r>
        <w:rPr>
          <w:spacing w:val="-3"/>
        </w:rPr>
        <w:t> </w:t>
      </w:r>
      <w:r>
        <w:rPr/>
        <w:t>the</w:t>
      </w:r>
      <w:r>
        <w:rPr>
          <w:spacing w:val="-3"/>
        </w:rPr>
        <w:t> </w:t>
      </w:r>
      <w:r>
        <w:rPr/>
        <w:t>Director</w:t>
      </w:r>
      <w:r>
        <w:rPr>
          <w:spacing w:val="-3"/>
        </w:rPr>
        <w:t> </w:t>
      </w:r>
      <w:r>
        <w:rPr/>
        <w:t>of</w:t>
      </w:r>
      <w:r>
        <w:rPr>
          <w:spacing w:val="-3"/>
        </w:rPr>
        <w:t> </w:t>
      </w:r>
      <w:r>
        <w:rPr/>
        <w:t>Counseling</w:t>
      </w:r>
      <w:r>
        <w:rPr>
          <w:spacing w:val="-3"/>
        </w:rPr>
        <w:t> </w:t>
      </w:r>
      <w:r>
        <w:rPr/>
        <w:t>Field</w:t>
      </w:r>
      <w:r>
        <w:rPr>
          <w:spacing w:val="-3"/>
        </w:rPr>
        <w:t> </w:t>
      </w:r>
      <w:r>
        <w:rPr/>
        <w:t>Placement</w:t>
      </w:r>
      <w:r>
        <w:rPr>
          <w:spacing w:val="-3"/>
        </w:rPr>
        <w:t> </w:t>
      </w:r>
      <w:r>
        <w:rPr/>
        <w:t>at</w:t>
      </w:r>
      <w:r>
        <w:rPr>
          <w:spacing w:val="-3"/>
        </w:rPr>
        <w:t> </w:t>
      </w:r>
      <w:r>
        <w:rPr/>
        <w:t>the</w:t>
      </w:r>
      <w:r>
        <w:rPr>
          <w:spacing w:val="-3"/>
        </w:rPr>
        <w:t> </w:t>
      </w:r>
      <w:r>
        <w:rPr/>
        <w:t>Boston</w:t>
      </w:r>
      <w:r>
        <w:rPr>
          <w:spacing w:val="-3"/>
        </w:rPr>
        <w:t> </w:t>
      </w:r>
      <w:r>
        <w:rPr/>
        <w:t>College, Lynch School of Education and Human Development, in the Master’s Program in Mental Healtyh Counseling. I am writing to provide my testimony on the proposed changes to 262 CMR 2.00, Requirements for Licensure as a Mental Health Counselor.</w:t>
      </w:r>
    </w:p>
    <w:p>
      <w:pPr>
        <w:pStyle w:val="BodyText"/>
        <w:spacing w:before="67"/>
      </w:pPr>
    </w:p>
    <w:p>
      <w:pPr>
        <w:pStyle w:val="BodyText"/>
      </w:pPr>
      <w:r>
        <w:rPr>
          <w:color w:val="001C34"/>
        </w:rPr>
        <w:t>Overall, I write in support of the proposed changes and wish to express sincere appreciation for the dedicated work of the Board and many stakeholders in carrying out our shared mission to protect the public.</w:t>
      </w:r>
      <w:r>
        <w:rPr>
          <w:color w:val="001C34"/>
          <w:spacing w:val="40"/>
        </w:rPr>
        <w:t> </w:t>
      </w:r>
      <w:r>
        <w:rPr>
          <w:color w:val="001C34"/>
        </w:rPr>
        <w:t>I</w:t>
      </w:r>
      <w:r>
        <w:rPr>
          <w:color w:val="001C34"/>
          <w:spacing w:val="-3"/>
        </w:rPr>
        <w:t> </w:t>
      </w:r>
      <w:r>
        <w:rPr>
          <w:color w:val="001C34"/>
        </w:rPr>
        <w:t>also</w:t>
      </w:r>
      <w:r>
        <w:rPr>
          <w:color w:val="001C34"/>
          <w:spacing w:val="-3"/>
        </w:rPr>
        <w:t> </w:t>
      </w:r>
      <w:r>
        <w:rPr>
          <w:color w:val="001C34"/>
        </w:rPr>
        <w:t>write</w:t>
      </w:r>
      <w:r>
        <w:rPr>
          <w:color w:val="001C34"/>
          <w:spacing w:val="-3"/>
        </w:rPr>
        <w:t> </w:t>
      </w:r>
      <w:r>
        <w:rPr>
          <w:color w:val="001C34"/>
        </w:rPr>
        <w:t>to</w:t>
      </w:r>
      <w:r>
        <w:rPr>
          <w:color w:val="001C34"/>
          <w:spacing w:val="-3"/>
        </w:rPr>
        <w:t> </w:t>
      </w:r>
      <w:r>
        <w:rPr>
          <w:color w:val="001C34"/>
        </w:rPr>
        <w:t>request</w:t>
      </w:r>
      <w:r>
        <w:rPr>
          <w:color w:val="001C34"/>
          <w:spacing w:val="-3"/>
        </w:rPr>
        <w:t> </w:t>
      </w:r>
      <w:r>
        <w:rPr>
          <w:color w:val="001C34"/>
        </w:rPr>
        <w:t>consideration</w:t>
      </w:r>
      <w:r>
        <w:rPr>
          <w:color w:val="001C34"/>
          <w:spacing w:val="-3"/>
        </w:rPr>
        <w:t> </w:t>
      </w:r>
      <w:r>
        <w:rPr>
          <w:color w:val="001C34"/>
        </w:rPr>
        <w:t>of</w:t>
      </w:r>
      <w:r>
        <w:rPr>
          <w:color w:val="001C34"/>
          <w:spacing w:val="-3"/>
        </w:rPr>
        <w:t> </w:t>
      </w:r>
      <w:r>
        <w:rPr>
          <w:color w:val="001C34"/>
        </w:rPr>
        <w:t>1</w:t>
      </w:r>
      <w:r>
        <w:rPr>
          <w:color w:val="001C34"/>
          <w:spacing w:val="-3"/>
        </w:rPr>
        <w:t> </w:t>
      </w:r>
      <w:r>
        <w:rPr>
          <w:color w:val="001C34"/>
        </w:rPr>
        <w:t>additional</w:t>
      </w:r>
      <w:r>
        <w:rPr>
          <w:color w:val="001C34"/>
          <w:spacing w:val="-3"/>
        </w:rPr>
        <w:t> </w:t>
      </w:r>
      <w:r>
        <w:rPr>
          <w:color w:val="001C34"/>
        </w:rPr>
        <w:t>revision,</w:t>
      </w:r>
      <w:r>
        <w:rPr>
          <w:color w:val="001C34"/>
          <w:spacing w:val="-3"/>
        </w:rPr>
        <w:t> </w:t>
      </w:r>
      <w:r>
        <w:rPr>
          <w:color w:val="001C34"/>
        </w:rPr>
        <w:t>1</w:t>
      </w:r>
      <w:r>
        <w:rPr>
          <w:color w:val="001C34"/>
          <w:spacing w:val="-3"/>
        </w:rPr>
        <w:t> </w:t>
      </w:r>
      <w:r>
        <w:rPr>
          <w:color w:val="001C34"/>
        </w:rPr>
        <w:t>proposal</w:t>
      </w:r>
      <w:r>
        <w:rPr>
          <w:color w:val="001C34"/>
          <w:spacing w:val="-3"/>
        </w:rPr>
        <w:t> </w:t>
      </w:r>
      <w:r>
        <w:rPr>
          <w:color w:val="001C34"/>
        </w:rPr>
        <w:t>regarding</w:t>
      </w:r>
      <w:r>
        <w:rPr>
          <w:color w:val="001C34"/>
          <w:spacing w:val="-3"/>
        </w:rPr>
        <w:t> </w:t>
      </w:r>
      <w:r>
        <w:rPr>
          <w:color w:val="001C34"/>
        </w:rPr>
        <w:t>the</w:t>
      </w:r>
      <w:r>
        <w:rPr>
          <w:color w:val="001C34"/>
          <w:spacing w:val="-3"/>
        </w:rPr>
        <w:t> </w:t>
      </w:r>
      <w:r>
        <w:rPr>
          <w:color w:val="001C34"/>
        </w:rPr>
        <w:t>timeline</w:t>
      </w:r>
      <w:r>
        <w:rPr>
          <w:color w:val="001C34"/>
          <w:spacing w:val="-3"/>
        </w:rPr>
        <w:t> </w:t>
      </w:r>
      <w:r>
        <w:rPr>
          <w:color w:val="001C34"/>
        </w:rPr>
        <w:t>for implementation, and 1question for which I seek clarification.</w:t>
      </w:r>
    </w:p>
    <w:p>
      <w:pPr>
        <w:pStyle w:val="BodyText"/>
        <w:spacing w:before="67"/>
      </w:pPr>
    </w:p>
    <w:p>
      <w:pPr>
        <w:pStyle w:val="BodyText"/>
      </w:pPr>
      <w:r>
        <w:rPr>
          <w:u w:val="thick"/>
        </w:rPr>
        <w:t>Additional proposed revision</w:t>
      </w:r>
      <w:r>
        <w:rPr>
          <w:u w:val="none"/>
        </w:rPr>
        <w:t>:</w:t>
      </w:r>
      <w:r>
        <w:rPr>
          <w:spacing w:val="40"/>
          <w:u w:val="none"/>
        </w:rPr>
        <w:t> </w:t>
      </w:r>
      <w:r>
        <w:rPr>
          <w:u w:val="none"/>
        </w:rPr>
        <w:t>In the Pre-2015 version of 262 CMR 2.00, Section 2.02 (f) provided a special approved supervisor status for non-licensed faculty, and other instructors with relevant graduate degrees, to teach the first-year Practicum Experience course, and provide clinical supervision for the formal on-campus practicum experience. Unfortunately, when the 2015 regulations were proposed and adopted, universities did not respond, and the special status for university supervisors was terminated. Some</w:t>
      </w:r>
      <w:r>
        <w:rPr>
          <w:spacing w:val="-4"/>
          <w:u w:val="none"/>
        </w:rPr>
        <w:t> </w:t>
      </w:r>
      <w:r>
        <w:rPr>
          <w:u w:val="none"/>
        </w:rPr>
        <w:t>universities</w:t>
      </w:r>
      <w:r>
        <w:rPr>
          <w:spacing w:val="-4"/>
          <w:u w:val="none"/>
        </w:rPr>
        <w:t> </w:t>
      </w:r>
      <w:r>
        <w:rPr>
          <w:u w:val="none"/>
        </w:rPr>
        <w:t>were</w:t>
      </w:r>
      <w:r>
        <w:rPr>
          <w:spacing w:val="-4"/>
          <w:u w:val="none"/>
        </w:rPr>
        <w:t> </w:t>
      </w:r>
      <w:r>
        <w:rPr>
          <w:u w:val="none"/>
        </w:rPr>
        <w:t>no</w:t>
      </w:r>
      <w:r>
        <w:rPr>
          <w:spacing w:val="-4"/>
          <w:u w:val="none"/>
        </w:rPr>
        <w:t> </w:t>
      </w:r>
      <w:r>
        <w:rPr>
          <w:u w:val="none"/>
        </w:rPr>
        <w:t>longer</w:t>
      </w:r>
      <w:r>
        <w:rPr>
          <w:spacing w:val="-4"/>
          <w:u w:val="none"/>
        </w:rPr>
        <w:t> </w:t>
      </w:r>
      <w:r>
        <w:rPr>
          <w:u w:val="none"/>
        </w:rPr>
        <w:t>able</w:t>
      </w:r>
      <w:r>
        <w:rPr>
          <w:spacing w:val="-4"/>
          <w:u w:val="none"/>
        </w:rPr>
        <w:t> </w:t>
      </w:r>
      <w:r>
        <w:rPr>
          <w:u w:val="none"/>
        </w:rPr>
        <w:t>to</w:t>
      </w:r>
      <w:r>
        <w:rPr>
          <w:spacing w:val="-4"/>
          <w:u w:val="none"/>
        </w:rPr>
        <w:t> </w:t>
      </w:r>
      <w:r>
        <w:rPr>
          <w:u w:val="none"/>
        </w:rPr>
        <w:t>provide</w:t>
      </w:r>
      <w:r>
        <w:rPr>
          <w:spacing w:val="-4"/>
          <w:u w:val="none"/>
        </w:rPr>
        <w:t> </w:t>
      </w:r>
      <w:r>
        <w:rPr>
          <w:u w:val="none"/>
        </w:rPr>
        <w:t>an</w:t>
      </w:r>
      <w:r>
        <w:rPr>
          <w:spacing w:val="-4"/>
          <w:u w:val="none"/>
        </w:rPr>
        <w:t> </w:t>
      </w:r>
      <w:r>
        <w:rPr>
          <w:u w:val="none"/>
        </w:rPr>
        <w:t>on-campus</w:t>
      </w:r>
      <w:r>
        <w:rPr>
          <w:spacing w:val="-4"/>
          <w:u w:val="none"/>
        </w:rPr>
        <w:t> </w:t>
      </w:r>
      <w:r>
        <w:rPr>
          <w:u w:val="none"/>
        </w:rPr>
        <w:t>practicum</w:t>
      </w:r>
      <w:r>
        <w:rPr>
          <w:spacing w:val="-4"/>
          <w:u w:val="none"/>
        </w:rPr>
        <w:t> </w:t>
      </w:r>
      <w:r>
        <w:rPr>
          <w:u w:val="none"/>
        </w:rPr>
        <w:t>experience.</w:t>
      </w:r>
      <w:r>
        <w:rPr>
          <w:spacing w:val="-4"/>
          <w:u w:val="none"/>
        </w:rPr>
        <w:t> </w:t>
      </w:r>
      <w:r>
        <w:rPr>
          <w:u w:val="none"/>
        </w:rPr>
        <w:t>The</w:t>
      </w:r>
      <w:r>
        <w:rPr>
          <w:spacing w:val="-4"/>
          <w:u w:val="none"/>
        </w:rPr>
        <w:t> </w:t>
      </w:r>
      <w:r>
        <w:rPr>
          <w:u w:val="none"/>
        </w:rPr>
        <w:t>restoration</w:t>
      </w:r>
      <w:r>
        <w:rPr>
          <w:spacing w:val="-4"/>
          <w:u w:val="none"/>
        </w:rPr>
        <w:t> </w:t>
      </w:r>
      <w:r>
        <w:rPr>
          <w:u w:val="none"/>
        </w:rPr>
        <w:t>of the special status, as proposed below, would allow universities to </w:t>
      </w:r>
      <w:r>
        <w:rPr>
          <w:i/>
          <w:u w:val="none"/>
        </w:rPr>
        <w:t>feasibly </w:t>
      </w:r>
      <w:r>
        <w:rPr>
          <w:u w:val="none"/>
        </w:rPr>
        <w:t>revitalize a high standard,</w:t>
      </w:r>
    </w:p>
    <w:p>
      <w:pPr>
        <w:pStyle w:val="BodyText"/>
      </w:pPr>
      <w:r>
        <w:rPr/>
        <w:t>on-campus</w:t>
      </w:r>
      <w:r>
        <w:rPr>
          <w:spacing w:val="-5"/>
        </w:rPr>
        <w:t> </w:t>
      </w:r>
      <w:r>
        <w:rPr/>
        <w:t>practicum</w:t>
      </w:r>
      <w:r>
        <w:rPr>
          <w:spacing w:val="-5"/>
        </w:rPr>
        <w:t> </w:t>
      </w:r>
      <w:r>
        <w:rPr/>
        <w:t>training</w:t>
      </w:r>
      <w:r>
        <w:rPr>
          <w:spacing w:val="-5"/>
        </w:rPr>
        <w:t> </w:t>
      </w:r>
      <w:r>
        <w:rPr/>
        <w:t>experience</w:t>
      </w:r>
      <w:r>
        <w:rPr>
          <w:spacing w:val="-5"/>
        </w:rPr>
        <w:t> </w:t>
      </w:r>
      <w:r>
        <w:rPr/>
        <w:t>for</w:t>
      </w:r>
      <w:r>
        <w:rPr>
          <w:spacing w:val="-5"/>
        </w:rPr>
        <w:t> </w:t>
      </w:r>
      <w:r>
        <w:rPr/>
        <w:t>students.</w:t>
      </w:r>
      <w:r>
        <w:rPr>
          <w:spacing w:val="40"/>
        </w:rPr>
        <w:t> </w:t>
      </w:r>
      <w:r>
        <w:rPr/>
        <w:t>We</w:t>
      </w:r>
      <w:r>
        <w:rPr>
          <w:spacing w:val="-5"/>
        </w:rPr>
        <w:t> </w:t>
      </w:r>
      <w:r>
        <w:rPr/>
        <w:t>propose</w:t>
      </w:r>
      <w:r>
        <w:rPr>
          <w:spacing w:val="-5"/>
        </w:rPr>
        <w:t> </w:t>
      </w:r>
      <w:r>
        <w:rPr/>
        <w:t>the</w:t>
      </w:r>
      <w:r>
        <w:rPr>
          <w:spacing w:val="-5"/>
        </w:rPr>
        <w:t> </w:t>
      </w:r>
      <w:r>
        <w:rPr/>
        <w:t>addition</w:t>
      </w:r>
      <w:r>
        <w:rPr>
          <w:spacing w:val="-5"/>
        </w:rPr>
        <w:t> </w:t>
      </w:r>
      <w:r>
        <w:rPr/>
        <w:t>to</w:t>
      </w:r>
      <w:r>
        <w:rPr>
          <w:spacing w:val="-5"/>
        </w:rPr>
        <w:t> </w:t>
      </w:r>
      <w:r>
        <w:rPr/>
        <w:t>Section</w:t>
      </w:r>
      <w:r>
        <w:rPr>
          <w:spacing w:val="-5"/>
        </w:rPr>
        <w:t> </w:t>
      </w:r>
      <w:r>
        <w:rPr/>
        <w:t>202</w:t>
      </w:r>
      <w:r>
        <w:rPr>
          <w:spacing w:val="-5"/>
        </w:rPr>
        <w:t> </w:t>
      </w:r>
      <w:r>
        <w:rPr/>
        <w:t>of</w:t>
      </w:r>
      <w:r>
        <w:rPr>
          <w:spacing w:val="-5"/>
        </w:rPr>
        <w:t> </w:t>
      </w:r>
      <w:r>
        <w:rPr/>
        <w:t>a subsection (7)(a)(b)(c):</w:t>
      </w:r>
    </w:p>
    <w:p>
      <w:pPr>
        <w:pStyle w:val="BodyText"/>
      </w:pPr>
    </w:p>
    <w:p>
      <w:pPr>
        <w:spacing w:before="0"/>
        <w:ind w:left="0" w:right="0" w:firstLine="0"/>
        <w:jc w:val="left"/>
        <w:rPr>
          <w:b/>
          <w:sz w:val="22"/>
        </w:rPr>
      </w:pPr>
      <w:r>
        <w:rPr>
          <w:b/>
          <w:sz w:val="22"/>
        </w:rPr>
        <w:t>(7)</w:t>
      </w:r>
      <w:r>
        <w:rPr>
          <w:b/>
          <w:spacing w:val="-3"/>
          <w:sz w:val="22"/>
        </w:rPr>
        <w:t> </w:t>
      </w:r>
      <w:r>
        <w:rPr>
          <w:b/>
          <w:sz w:val="22"/>
        </w:rPr>
        <w:t>For</w:t>
      </w:r>
      <w:r>
        <w:rPr>
          <w:b/>
          <w:spacing w:val="-3"/>
          <w:sz w:val="22"/>
        </w:rPr>
        <w:t> </w:t>
      </w:r>
      <w:r>
        <w:rPr>
          <w:b/>
          <w:sz w:val="22"/>
        </w:rPr>
        <w:t>the</w:t>
      </w:r>
      <w:r>
        <w:rPr>
          <w:b/>
          <w:spacing w:val="-3"/>
          <w:sz w:val="22"/>
        </w:rPr>
        <w:t> </w:t>
      </w:r>
      <w:r>
        <w:rPr>
          <w:b/>
          <w:sz w:val="22"/>
        </w:rPr>
        <w:t>specific</w:t>
      </w:r>
      <w:r>
        <w:rPr>
          <w:b/>
          <w:spacing w:val="-3"/>
          <w:sz w:val="22"/>
        </w:rPr>
        <w:t> </w:t>
      </w:r>
      <w:r>
        <w:rPr>
          <w:b/>
          <w:sz w:val="22"/>
        </w:rPr>
        <w:t>purpose</w:t>
      </w:r>
      <w:r>
        <w:rPr>
          <w:b/>
          <w:spacing w:val="-3"/>
          <w:sz w:val="22"/>
        </w:rPr>
        <w:t> </w:t>
      </w:r>
      <w:r>
        <w:rPr>
          <w:b/>
          <w:sz w:val="22"/>
        </w:rPr>
        <w:t>of</w:t>
      </w:r>
      <w:r>
        <w:rPr>
          <w:b/>
          <w:spacing w:val="-3"/>
          <w:sz w:val="22"/>
        </w:rPr>
        <w:t> </w:t>
      </w:r>
      <w:r>
        <w:rPr>
          <w:b/>
          <w:sz w:val="22"/>
        </w:rPr>
        <w:t>the</w:t>
      </w:r>
      <w:r>
        <w:rPr>
          <w:b/>
          <w:spacing w:val="-3"/>
          <w:sz w:val="22"/>
        </w:rPr>
        <w:t> </w:t>
      </w:r>
      <w:r>
        <w:rPr>
          <w:b/>
          <w:sz w:val="22"/>
        </w:rPr>
        <w:t>college</w:t>
      </w:r>
      <w:r>
        <w:rPr>
          <w:b/>
          <w:spacing w:val="-3"/>
          <w:sz w:val="22"/>
        </w:rPr>
        <w:t> </w:t>
      </w:r>
      <w:r>
        <w:rPr>
          <w:b/>
          <w:sz w:val="22"/>
        </w:rPr>
        <w:t>supervision</w:t>
      </w:r>
      <w:r>
        <w:rPr>
          <w:b/>
          <w:spacing w:val="-3"/>
          <w:sz w:val="22"/>
        </w:rPr>
        <w:t> </w:t>
      </w:r>
      <w:r>
        <w:rPr>
          <w:b/>
          <w:sz w:val="22"/>
        </w:rPr>
        <w:t>of</w:t>
      </w:r>
      <w:r>
        <w:rPr>
          <w:b/>
          <w:spacing w:val="-3"/>
          <w:sz w:val="22"/>
        </w:rPr>
        <w:t> </w:t>
      </w:r>
      <w:r>
        <w:rPr>
          <w:b/>
          <w:sz w:val="22"/>
        </w:rPr>
        <w:t>students</w:t>
      </w:r>
      <w:r>
        <w:rPr>
          <w:b/>
          <w:spacing w:val="-3"/>
          <w:sz w:val="22"/>
        </w:rPr>
        <w:t> </w:t>
      </w:r>
      <w:r>
        <w:rPr>
          <w:b/>
          <w:sz w:val="22"/>
        </w:rPr>
        <w:t>in</w:t>
      </w:r>
      <w:r>
        <w:rPr>
          <w:b/>
          <w:spacing w:val="-3"/>
          <w:sz w:val="22"/>
        </w:rPr>
        <w:t> </w:t>
      </w:r>
      <w:r>
        <w:rPr>
          <w:b/>
          <w:sz w:val="22"/>
        </w:rPr>
        <w:t>a</w:t>
      </w:r>
      <w:r>
        <w:rPr>
          <w:b/>
          <w:spacing w:val="-3"/>
          <w:sz w:val="22"/>
        </w:rPr>
        <w:t> </w:t>
      </w:r>
      <w:r>
        <w:rPr>
          <w:b/>
          <w:sz w:val="22"/>
        </w:rPr>
        <w:t>practicum</w:t>
      </w:r>
      <w:r>
        <w:rPr>
          <w:b/>
          <w:spacing w:val="-3"/>
          <w:sz w:val="22"/>
        </w:rPr>
        <w:t> </w:t>
      </w:r>
      <w:r>
        <w:rPr>
          <w:b/>
          <w:sz w:val="22"/>
        </w:rPr>
        <w:t>or</w:t>
      </w:r>
      <w:r>
        <w:rPr>
          <w:b/>
          <w:spacing w:val="-3"/>
          <w:sz w:val="22"/>
        </w:rPr>
        <w:t> </w:t>
      </w:r>
      <w:r>
        <w:rPr>
          <w:b/>
          <w:sz w:val="22"/>
        </w:rPr>
        <w:t>internship,</w:t>
      </w:r>
      <w:r>
        <w:rPr>
          <w:b/>
          <w:spacing w:val="-3"/>
          <w:sz w:val="22"/>
        </w:rPr>
        <w:t> </w:t>
      </w:r>
      <w:r>
        <w:rPr>
          <w:b/>
          <w:sz w:val="22"/>
        </w:rPr>
        <w:t>an approved supervisor may be a mental health practitioner who:</w:t>
      </w:r>
    </w:p>
    <w:p>
      <w:pPr>
        <w:pStyle w:val="ListParagraph"/>
        <w:numPr>
          <w:ilvl w:val="0"/>
          <w:numId w:val="1"/>
        </w:numPr>
        <w:tabs>
          <w:tab w:pos="308" w:val="left" w:leader="none"/>
        </w:tabs>
        <w:spacing w:line="240" w:lineRule="auto" w:before="0" w:after="0"/>
        <w:ind w:left="0" w:right="463" w:firstLine="0"/>
        <w:jc w:val="left"/>
        <w:rPr>
          <w:b/>
          <w:sz w:val="22"/>
        </w:rPr>
      </w:pPr>
      <w:r>
        <w:rPr>
          <w:b/>
          <w:sz w:val="22"/>
        </w:rPr>
        <w:t>holds</w:t>
      </w:r>
      <w:r>
        <w:rPr>
          <w:b/>
          <w:spacing w:val="-4"/>
          <w:sz w:val="22"/>
        </w:rPr>
        <w:t> </w:t>
      </w:r>
      <w:r>
        <w:rPr>
          <w:b/>
          <w:sz w:val="22"/>
        </w:rPr>
        <w:t>a</w:t>
      </w:r>
      <w:r>
        <w:rPr>
          <w:b/>
          <w:spacing w:val="-4"/>
          <w:sz w:val="22"/>
        </w:rPr>
        <w:t> </w:t>
      </w:r>
      <w:r>
        <w:rPr>
          <w:b/>
          <w:sz w:val="22"/>
        </w:rPr>
        <w:t>teaching</w:t>
      </w:r>
      <w:r>
        <w:rPr>
          <w:b/>
          <w:spacing w:val="-4"/>
          <w:sz w:val="22"/>
        </w:rPr>
        <w:t> </w:t>
      </w:r>
      <w:r>
        <w:rPr>
          <w:b/>
          <w:sz w:val="22"/>
        </w:rPr>
        <w:t>or</w:t>
      </w:r>
      <w:r>
        <w:rPr>
          <w:b/>
          <w:spacing w:val="-4"/>
          <w:sz w:val="22"/>
        </w:rPr>
        <w:t> </w:t>
      </w:r>
      <w:r>
        <w:rPr>
          <w:b/>
          <w:sz w:val="22"/>
        </w:rPr>
        <w:t>supervisory</w:t>
      </w:r>
      <w:r>
        <w:rPr>
          <w:b/>
          <w:spacing w:val="-4"/>
          <w:sz w:val="22"/>
        </w:rPr>
        <w:t> </w:t>
      </w:r>
      <w:r>
        <w:rPr>
          <w:b/>
          <w:sz w:val="22"/>
        </w:rPr>
        <w:t>position</w:t>
      </w:r>
      <w:r>
        <w:rPr>
          <w:b/>
          <w:spacing w:val="-4"/>
          <w:sz w:val="22"/>
        </w:rPr>
        <w:t> </w:t>
      </w:r>
      <w:r>
        <w:rPr>
          <w:b/>
          <w:sz w:val="22"/>
        </w:rPr>
        <w:t>in</w:t>
      </w:r>
      <w:r>
        <w:rPr>
          <w:b/>
          <w:spacing w:val="-4"/>
          <w:sz w:val="22"/>
        </w:rPr>
        <w:t> </w:t>
      </w:r>
      <w:r>
        <w:rPr>
          <w:b/>
          <w:sz w:val="22"/>
        </w:rPr>
        <w:t>a</w:t>
      </w:r>
      <w:r>
        <w:rPr>
          <w:b/>
          <w:spacing w:val="-4"/>
          <w:sz w:val="22"/>
        </w:rPr>
        <w:t> </w:t>
      </w:r>
      <w:r>
        <w:rPr>
          <w:b/>
          <w:sz w:val="22"/>
        </w:rPr>
        <w:t>recognized</w:t>
      </w:r>
      <w:r>
        <w:rPr>
          <w:b/>
          <w:spacing w:val="-4"/>
          <w:sz w:val="22"/>
        </w:rPr>
        <w:t> </w:t>
      </w:r>
      <w:r>
        <w:rPr>
          <w:b/>
          <w:sz w:val="22"/>
        </w:rPr>
        <w:t>educational</w:t>
      </w:r>
      <w:r>
        <w:rPr>
          <w:b/>
          <w:spacing w:val="-4"/>
          <w:sz w:val="22"/>
        </w:rPr>
        <w:t> </w:t>
      </w:r>
      <w:r>
        <w:rPr>
          <w:b/>
          <w:sz w:val="22"/>
        </w:rPr>
        <w:t>institution</w:t>
      </w:r>
      <w:r>
        <w:rPr>
          <w:b/>
          <w:spacing w:val="-4"/>
          <w:sz w:val="22"/>
        </w:rPr>
        <w:t> </w:t>
      </w:r>
      <w:r>
        <w:rPr>
          <w:b/>
          <w:sz w:val="22"/>
        </w:rPr>
        <w:t>which</w:t>
      </w:r>
      <w:r>
        <w:rPr>
          <w:b/>
          <w:spacing w:val="-4"/>
          <w:sz w:val="22"/>
        </w:rPr>
        <w:t> </w:t>
      </w:r>
      <w:r>
        <w:rPr>
          <w:b/>
          <w:sz w:val="22"/>
        </w:rPr>
        <w:t>trains clinical mental counselors; and</w:t>
      </w:r>
    </w:p>
    <w:p>
      <w:pPr>
        <w:pStyle w:val="ListParagraph"/>
        <w:numPr>
          <w:ilvl w:val="0"/>
          <w:numId w:val="1"/>
        </w:numPr>
        <w:tabs>
          <w:tab w:pos="320" w:val="left" w:leader="none"/>
        </w:tabs>
        <w:spacing w:line="240" w:lineRule="auto" w:before="0" w:after="0"/>
        <w:ind w:left="320" w:right="0" w:hanging="320"/>
        <w:jc w:val="left"/>
        <w:rPr>
          <w:b/>
          <w:sz w:val="22"/>
        </w:rPr>
      </w:pPr>
      <w:r>
        <w:rPr>
          <w:b/>
          <w:sz w:val="22"/>
        </w:rPr>
        <w:t>holds</w:t>
      </w:r>
      <w:r>
        <w:rPr>
          <w:b/>
          <w:spacing w:val="-6"/>
          <w:sz w:val="22"/>
        </w:rPr>
        <w:t> </w:t>
      </w:r>
      <w:r>
        <w:rPr>
          <w:b/>
          <w:sz w:val="22"/>
        </w:rPr>
        <w:t>a</w:t>
      </w:r>
      <w:r>
        <w:rPr>
          <w:b/>
          <w:spacing w:val="-6"/>
          <w:sz w:val="22"/>
        </w:rPr>
        <w:t> </w:t>
      </w:r>
      <w:r>
        <w:rPr>
          <w:b/>
          <w:sz w:val="22"/>
        </w:rPr>
        <w:t>graduate</w:t>
      </w:r>
      <w:r>
        <w:rPr>
          <w:b/>
          <w:spacing w:val="-5"/>
          <w:sz w:val="22"/>
        </w:rPr>
        <w:t> </w:t>
      </w:r>
      <w:r>
        <w:rPr>
          <w:b/>
          <w:sz w:val="22"/>
        </w:rPr>
        <w:t>degree</w:t>
      </w:r>
      <w:r>
        <w:rPr>
          <w:b/>
          <w:spacing w:val="-6"/>
          <w:sz w:val="22"/>
        </w:rPr>
        <w:t> </w:t>
      </w:r>
      <w:r>
        <w:rPr>
          <w:b/>
          <w:sz w:val="22"/>
        </w:rPr>
        <w:t>in</w:t>
      </w:r>
      <w:r>
        <w:rPr>
          <w:b/>
          <w:spacing w:val="-6"/>
          <w:sz w:val="22"/>
        </w:rPr>
        <w:t> </w:t>
      </w:r>
      <w:r>
        <w:rPr>
          <w:b/>
          <w:sz w:val="22"/>
        </w:rPr>
        <w:t>mental</w:t>
      </w:r>
      <w:r>
        <w:rPr>
          <w:b/>
          <w:spacing w:val="-5"/>
          <w:sz w:val="22"/>
        </w:rPr>
        <w:t> </w:t>
      </w:r>
      <w:r>
        <w:rPr>
          <w:b/>
          <w:sz w:val="22"/>
        </w:rPr>
        <w:t>health</w:t>
      </w:r>
      <w:r>
        <w:rPr>
          <w:b/>
          <w:spacing w:val="-6"/>
          <w:sz w:val="22"/>
        </w:rPr>
        <w:t> </w:t>
      </w:r>
      <w:r>
        <w:rPr>
          <w:b/>
          <w:sz w:val="22"/>
        </w:rPr>
        <w:t>counseling</w:t>
      </w:r>
      <w:r>
        <w:rPr>
          <w:b/>
          <w:spacing w:val="-6"/>
          <w:sz w:val="22"/>
        </w:rPr>
        <w:t> </w:t>
      </w:r>
      <w:r>
        <w:rPr>
          <w:b/>
          <w:sz w:val="22"/>
        </w:rPr>
        <w:t>or</w:t>
      </w:r>
      <w:r>
        <w:rPr>
          <w:b/>
          <w:spacing w:val="-5"/>
          <w:sz w:val="22"/>
        </w:rPr>
        <w:t> </w:t>
      </w:r>
      <w:r>
        <w:rPr>
          <w:b/>
          <w:sz w:val="22"/>
        </w:rPr>
        <w:t>a</w:t>
      </w:r>
      <w:r>
        <w:rPr>
          <w:b/>
          <w:spacing w:val="-6"/>
          <w:sz w:val="22"/>
        </w:rPr>
        <w:t> </w:t>
      </w:r>
      <w:r>
        <w:rPr>
          <w:b/>
          <w:sz w:val="22"/>
        </w:rPr>
        <w:t>related</w:t>
      </w:r>
      <w:r>
        <w:rPr>
          <w:b/>
          <w:spacing w:val="-6"/>
          <w:sz w:val="22"/>
        </w:rPr>
        <w:t> </w:t>
      </w:r>
      <w:r>
        <w:rPr>
          <w:b/>
          <w:sz w:val="22"/>
        </w:rPr>
        <w:t>field,</w:t>
      </w:r>
      <w:r>
        <w:rPr>
          <w:b/>
          <w:spacing w:val="-5"/>
          <w:sz w:val="22"/>
        </w:rPr>
        <w:t> and</w:t>
      </w:r>
    </w:p>
    <w:p>
      <w:pPr>
        <w:spacing w:before="0"/>
        <w:ind w:left="0" w:right="0" w:firstLine="0"/>
        <w:jc w:val="left"/>
        <w:rPr>
          <w:b/>
          <w:sz w:val="22"/>
        </w:rPr>
      </w:pPr>
      <w:r>
        <w:rPr>
          <w:b/>
          <w:sz w:val="22"/>
        </w:rPr>
        <w:t>(</w:t>
      </w:r>
      <w:r>
        <w:rPr>
          <w:b/>
          <w:spacing w:val="-7"/>
          <w:sz w:val="22"/>
        </w:rPr>
        <w:t> </w:t>
      </w:r>
      <w:r>
        <w:rPr>
          <w:b/>
          <w:sz w:val="22"/>
        </w:rPr>
        <w:t>c)</w:t>
      </w:r>
      <w:r>
        <w:rPr>
          <w:b/>
          <w:spacing w:val="-5"/>
          <w:sz w:val="22"/>
        </w:rPr>
        <w:t> </w:t>
      </w:r>
      <w:r>
        <w:rPr>
          <w:b/>
          <w:sz w:val="22"/>
        </w:rPr>
        <w:t>be</w:t>
      </w:r>
      <w:r>
        <w:rPr>
          <w:b/>
          <w:spacing w:val="-5"/>
          <w:sz w:val="22"/>
        </w:rPr>
        <w:t> </w:t>
      </w:r>
      <w:r>
        <w:rPr>
          <w:b/>
          <w:sz w:val="22"/>
        </w:rPr>
        <w:t>supervised</w:t>
      </w:r>
      <w:r>
        <w:rPr>
          <w:b/>
          <w:spacing w:val="-5"/>
          <w:sz w:val="22"/>
        </w:rPr>
        <w:t> </w:t>
      </w:r>
      <w:r>
        <w:rPr>
          <w:b/>
          <w:sz w:val="22"/>
        </w:rPr>
        <w:t>by</w:t>
      </w:r>
      <w:r>
        <w:rPr>
          <w:b/>
          <w:spacing w:val="-5"/>
          <w:sz w:val="22"/>
        </w:rPr>
        <w:t> </w:t>
      </w:r>
      <w:r>
        <w:rPr>
          <w:b/>
          <w:sz w:val="22"/>
        </w:rPr>
        <w:t>an</w:t>
      </w:r>
      <w:r>
        <w:rPr>
          <w:b/>
          <w:spacing w:val="-5"/>
          <w:sz w:val="22"/>
        </w:rPr>
        <w:t> </w:t>
      </w:r>
      <w:r>
        <w:rPr>
          <w:b/>
          <w:sz w:val="22"/>
        </w:rPr>
        <w:t>approved</w:t>
      </w:r>
      <w:r>
        <w:rPr>
          <w:b/>
          <w:spacing w:val="-5"/>
          <w:sz w:val="22"/>
        </w:rPr>
        <w:t> </w:t>
      </w:r>
      <w:r>
        <w:rPr>
          <w:b/>
          <w:sz w:val="22"/>
        </w:rPr>
        <w:t>supervisor</w:t>
      </w:r>
      <w:r>
        <w:rPr>
          <w:b/>
          <w:spacing w:val="-5"/>
          <w:sz w:val="22"/>
        </w:rPr>
        <w:t> </w:t>
      </w:r>
      <w:r>
        <w:rPr>
          <w:b/>
          <w:sz w:val="22"/>
        </w:rPr>
        <w:t>as</w:t>
      </w:r>
      <w:r>
        <w:rPr>
          <w:b/>
          <w:spacing w:val="-5"/>
          <w:sz w:val="22"/>
        </w:rPr>
        <w:t> </w:t>
      </w:r>
      <w:r>
        <w:rPr>
          <w:b/>
          <w:sz w:val="22"/>
        </w:rPr>
        <w:t>defined</w:t>
      </w:r>
      <w:r>
        <w:rPr>
          <w:b/>
          <w:spacing w:val="-5"/>
          <w:sz w:val="22"/>
        </w:rPr>
        <w:t> </w:t>
      </w:r>
      <w:r>
        <w:rPr>
          <w:b/>
          <w:sz w:val="22"/>
        </w:rPr>
        <w:t>in</w:t>
      </w:r>
      <w:r>
        <w:rPr>
          <w:b/>
          <w:spacing w:val="-5"/>
          <w:sz w:val="22"/>
        </w:rPr>
        <w:t> </w:t>
      </w:r>
      <w:r>
        <w:rPr>
          <w:b/>
          <w:sz w:val="22"/>
        </w:rPr>
        <w:t>(1)(2)(3)(4)</w:t>
      </w:r>
      <w:r>
        <w:rPr>
          <w:b/>
          <w:spacing w:val="-5"/>
          <w:sz w:val="22"/>
        </w:rPr>
        <w:t> </w:t>
      </w:r>
      <w:r>
        <w:rPr>
          <w:b/>
          <w:sz w:val="22"/>
        </w:rPr>
        <w:t>ot</w:t>
      </w:r>
      <w:r>
        <w:rPr>
          <w:b/>
          <w:spacing w:val="-5"/>
          <w:sz w:val="22"/>
        </w:rPr>
        <w:t> </w:t>
      </w:r>
      <w:r>
        <w:rPr>
          <w:b/>
          <w:sz w:val="22"/>
        </w:rPr>
        <w:t>(5)</w:t>
      </w:r>
      <w:r>
        <w:rPr>
          <w:b/>
          <w:spacing w:val="-4"/>
          <w:sz w:val="22"/>
        </w:rPr>
        <w:t> </w:t>
      </w:r>
      <w:r>
        <w:rPr>
          <w:b/>
          <w:spacing w:val="-2"/>
          <w:sz w:val="22"/>
        </w:rPr>
        <w:t>above.</w:t>
      </w:r>
    </w:p>
    <w:p>
      <w:pPr>
        <w:pStyle w:val="BodyText"/>
        <w:spacing w:before="67"/>
        <w:rPr>
          <w:b/>
        </w:rPr>
      </w:pPr>
    </w:p>
    <w:p>
      <w:pPr>
        <w:pStyle w:val="BodyText"/>
      </w:pPr>
      <w:r>
        <w:rPr>
          <w:color w:val="1F1F1F"/>
          <w:u w:val="thick" w:color="1F1F1F"/>
        </w:rPr>
        <w:t>Proposed timeline for implementation of proposed revision</w:t>
      </w:r>
      <w:r>
        <w:rPr>
          <w:color w:val="1F1F1F"/>
          <w:u w:val="none"/>
        </w:rPr>
        <w:t>:</w:t>
      </w:r>
      <w:r>
        <w:rPr>
          <w:color w:val="1F1F1F"/>
          <w:spacing w:val="40"/>
          <w:u w:val="none"/>
        </w:rPr>
        <w:t> </w:t>
      </w:r>
      <w:r>
        <w:rPr>
          <w:color w:val="1F1F1F"/>
          <w:u w:val="none"/>
        </w:rPr>
        <w:t>2.02(1)(a) and (1)(b) are new requirements, and set a standard that is higher for LMHCs and LMFTs than has been, or will be applied, to supervisors from other disciplines. Thus, there must be a reasonable grace period for supervisors who meet the requirement in 2.02 (1)(a) to also meet the requirements in 2.02 (1)(b) and (1)(c).</w:t>
      </w:r>
      <w:r>
        <w:rPr>
          <w:color w:val="1F1F1F"/>
          <w:spacing w:val="40"/>
          <w:u w:val="none"/>
        </w:rPr>
        <w:t> </w:t>
      </w:r>
      <w:r>
        <w:rPr>
          <w:color w:val="1F1F1F"/>
          <w:u w:val="none"/>
        </w:rPr>
        <w:t>In the absence of a reasonable</w:t>
      </w:r>
      <w:r>
        <w:rPr>
          <w:color w:val="1F1F1F"/>
          <w:spacing w:val="-3"/>
          <w:u w:val="none"/>
        </w:rPr>
        <w:t> </w:t>
      </w:r>
      <w:r>
        <w:rPr>
          <w:color w:val="1F1F1F"/>
          <w:u w:val="none"/>
        </w:rPr>
        <w:t>time</w:t>
      </w:r>
      <w:r>
        <w:rPr>
          <w:color w:val="1F1F1F"/>
          <w:spacing w:val="-3"/>
          <w:u w:val="none"/>
        </w:rPr>
        <w:t> </w:t>
      </w:r>
      <w:r>
        <w:rPr>
          <w:color w:val="1F1F1F"/>
          <w:u w:val="none"/>
        </w:rPr>
        <w:t>frame,</w:t>
      </w:r>
      <w:r>
        <w:rPr>
          <w:color w:val="1F1F1F"/>
          <w:spacing w:val="-3"/>
          <w:u w:val="none"/>
        </w:rPr>
        <w:t> </w:t>
      </w:r>
      <w:r>
        <w:rPr>
          <w:color w:val="1F1F1F"/>
          <w:u w:val="none"/>
        </w:rPr>
        <w:t>it</w:t>
      </w:r>
      <w:r>
        <w:rPr>
          <w:color w:val="1F1F1F"/>
          <w:spacing w:val="-3"/>
          <w:u w:val="none"/>
        </w:rPr>
        <w:t> </w:t>
      </w:r>
      <w:r>
        <w:rPr>
          <w:color w:val="1F1F1F"/>
          <w:u w:val="none"/>
        </w:rPr>
        <w:t>will</w:t>
      </w:r>
      <w:r>
        <w:rPr>
          <w:color w:val="1F1F1F"/>
          <w:spacing w:val="-3"/>
          <w:u w:val="none"/>
        </w:rPr>
        <w:t> </w:t>
      </w:r>
      <w:r>
        <w:rPr>
          <w:color w:val="1F1F1F"/>
          <w:u w:val="none"/>
        </w:rPr>
        <w:t>be</w:t>
      </w:r>
      <w:r>
        <w:rPr>
          <w:color w:val="1F1F1F"/>
          <w:spacing w:val="-3"/>
          <w:u w:val="none"/>
        </w:rPr>
        <w:t> </w:t>
      </w:r>
      <w:r>
        <w:rPr>
          <w:color w:val="1F1F1F"/>
          <w:u w:val="none"/>
        </w:rPr>
        <w:t>difficult</w:t>
      </w:r>
      <w:r>
        <w:rPr>
          <w:color w:val="1F1F1F"/>
          <w:spacing w:val="-3"/>
          <w:u w:val="none"/>
        </w:rPr>
        <w:t> </w:t>
      </w:r>
      <w:r>
        <w:rPr>
          <w:color w:val="1F1F1F"/>
          <w:u w:val="none"/>
        </w:rPr>
        <w:t>to</w:t>
      </w:r>
      <w:r>
        <w:rPr>
          <w:color w:val="1F1F1F"/>
          <w:spacing w:val="-3"/>
          <w:u w:val="none"/>
        </w:rPr>
        <w:t> </w:t>
      </w:r>
      <w:r>
        <w:rPr>
          <w:color w:val="1F1F1F"/>
          <w:u w:val="none"/>
        </w:rPr>
        <w:t>arrange</w:t>
      </w:r>
      <w:r>
        <w:rPr>
          <w:color w:val="1F1F1F"/>
          <w:spacing w:val="-3"/>
          <w:u w:val="none"/>
        </w:rPr>
        <w:t> </w:t>
      </w:r>
      <w:r>
        <w:rPr>
          <w:color w:val="1F1F1F"/>
          <w:u w:val="none"/>
        </w:rPr>
        <w:t>approved</w:t>
      </w:r>
      <w:r>
        <w:rPr>
          <w:color w:val="1F1F1F"/>
          <w:spacing w:val="-3"/>
          <w:u w:val="none"/>
        </w:rPr>
        <w:t> </w:t>
      </w:r>
      <w:r>
        <w:rPr>
          <w:color w:val="1F1F1F"/>
          <w:u w:val="none"/>
        </w:rPr>
        <w:t>supervision</w:t>
      </w:r>
      <w:r>
        <w:rPr>
          <w:color w:val="1F1F1F"/>
          <w:spacing w:val="-3"/>
          <w:u w:val="none"/>
        </w:rPr>
        <w:t> </w:t>
      </w:r>
      <w:r>
        <w:rPr>
          <w:color w:val="1F1F1F"/>
          <w:u w:val="none"/>
        </w:rPr>
        <w:t>for</w:t>
      </w:r>
      <w:r>
        <w:rPr>
          <w:color w:val="1F1F1F"/>
          <w:spacing w:val="-3"/>
          <w:u w:val="none"/>
        </w:rPr>
        <w:t> </w:t>
      </w:r>
      <w:r>
        <w:rPr>
          <w:color w:val="1F1F1F"/>
          <w:u w:val="none"/>
        </w:rPr>
        <w:t>the</w:t>
      </w:r>
      <w:r>
        <w:rPr>
          <w:color w:val="1F1F1F"/>
          <w:spacing w:val="-3"/>
          <w:u w:val="none"/>
        </w:rPr>
        <w:t> </w:t>
      </w:r>
      <w:r>
        <w:rPr>
          <w:color w:val="1F1F1F"/>
          <w:u w:val="none"/>
        </w:rPr>
        <w:t>entire</w:t>
      </w:r>
      <w:r>
        <w:rPr>
          <w:color w:val="1F1F1F"/>
          <w:spacing w:val="-3"/>
          <w:u w:val="none"/>
        </w:rPr>
        <w:t> </w:t>
      </w:r>
      <w:r>
        <w:rPr>
          <w:color w:val="1F1F1F"/>
          <w:u w:val="none"/>
        </w:rPr>
        <w:t>cohort</w:t>
      </w:r>
      <w:r>
        <w:rPr>
          <w:color w:val="1F1F1F"/>
          <w:spacing w:val="-3"/>
          <w:u w:val="none"/>
        </w:rPr>
        <w:t> </w:t>
      </w:r>
      <w:r>
        <w:rPr>
          <w:color w:val="1F1F1F"/>
          <w:u w:val="none"/>
        </w:rPr>
        <w:t>of</w:t>
      </w:r>
      <w:r>
        <w:rPr>
          <w:color w:val="1F1F1F"/>
          <w:spacing w:val="-3"/>
          <w:u w:val="none"/>
        </w:rPr>
        <w:t> </w:t>
      </w:r>
      <w:r>
        <w:rPr>
          <w:color w:val="1F1F1F"/>
          <w:u w:val="none"/>
        </w:rPr>
        <w:t>graduate students entering field placement across the state. The standard grace period has been two years, and I </w:t>
      </w:r>
      <w:r>
        <w:rPr>
          <w:u w:val="none"/>
        </w:rPr>
        <w:t>propose that the two-year grace period be applied here.</w:t>
      </w:r>
    </w:p>
    <w:p>
      <w:pPr>
        <w:pStyle w:val="BodyText"/>
        <w:spacing w:before="67"/>
      </w:pPr>
    </w:p>
    <w:p>
      <w:pPr>
        <w:pStyle w:val="BodyText"/>
      </w:pPr>
      <w:r>
        <w:rPr>
          <w:u w:val="thick"/>
        </w:rPr>
        <w:t>Question</w:t>
      </w:r>
      <w:r>
        <w:rPr>
          <w:u w:val="none"/>
        </w:rPr>
        <w:t>:</w:t>
      </w:r>
      <w:r>
        <w:rPr>
          <w:spacing w:val="40"/>
          <w:u w:val="none"/>
        </w:rPr>
        <w:t> </w:t>
      </w:r>
      <w:r>
        <w:rPr>
          <w:color w:val="1F1F1F"/>
          <w:u w:val="none"/>
        </w:rPr>
        <w:t>2.05(1) clarifies the potential pathways to licensure for aspiring mental health counselors who have graduate degrees described in (a)-(e) by allowing them to acquire missing academic requirements.</w:t>
      </w:r>
      <w:r>
        <w:rPr>
          <w:color w:val="1F1F1F"/>
          <w:spacing w:val="40"/>
          <w:u w:val="none"/>
        </w:rPr>
        <w:t> </w:t>
      </w:r>
      <w:r>
        <w:rPr>
          <w:color w:val="1F1F1F"/>
          <w:u w:val="none"/>
        </w:rPr>
        <w:t>I believe that the most significant obstacle for people in this situation is the absence of a qualifying practicum</w:t>
      </w:r>
      <w:r>
        <w:rPr>
          <w:color w:val="1F1F1F"/>
          <w:spacing w:val="-3"/>
          <w:u w:val="none"/>
        </w:rPr>
        <w:t> </w:t>
      </w:r>
      <w:r>
        <w:rPr>
          <w:color w:val="1F1F1F"/>
          <w:u w:val="none"/>
        </w:rPr>
        <w:t>and/or</w:t>
      </w:r>
      <w:r>
        <w:rPr>
          <w:color w:val="1F1F1F"/>
          <w:spacing w:val="-3"/>
          <w:u w:val="none"/>
        </w:rPr>
        <w:t> </w:t>
      </w:r>
      <w:r>
        <w:rPr>
          <w:color w:val="1F1F1F"/>
          <w:u w:val="none"/>
        </w:rPr>
        <w:t>internship</w:t>
      </w:r>
      <w:r>
        <w:rPr>
          <w:color w:val="1F1F1F"/>
          <w:spacing w:val="-3"/>
          <w:u w:val="none"/>
        </w:rPr>
        <w:t> </w:t>
      </w:r>
      <w:r>
        <w:rPr>
          <w:color w:val="1F1F1F"/>
          <w:u w:val="none"/>
        </w:rPr>
        <w:t>course</w:t>
      </w:r>
      <w:r>
        <w:rPr>
          <w:color w:val="1F1F1F"/>
          <w:spacing w:val="-3"/>
          <w:u w:val="none"/>
        </w:rPr>
        <w:t> </w:t>
      </w:r>
      <w:r>
        <w:rPr>
          <w:color w:val="1F1F1F"/>
          <w:u w:val="none"/>
        </w:rPr>
        <w:t>(and</w:t>
      </w:r>
      <w:r>
        <w:rPr>
          <w:color w:val="1F1F1F"/>
          <w:spacing w:val="-3"/>
          <w:u w:val="none"/>
        </w:rPr>
        <w:t> </w:t>
      </w:r>
      <w:r>
        <w:rPr>
          <w:color w:val="1F1F1F"/>
          <w:u w:val="none"/>
        </w:rPr>
        <w:t>associated</w:t>
      </w:r>
      <w:r>
        <w:rPr>
          <w:color w:val="1F1F1F"/>
          <w:spacing w:val="-3"/>
          <w:u w:val="none"/>
        </w:rPr>
        <w:t> </w:t>
      </w:r>
      <w:r>
        <w:rPr>
          <w:color w:val="1F1F1F"/>
          <w:u w:val="none"/>
        </w:rPr>
        <w:t>field</w:t>
      </w:r>
      <w:r>
        <w:rPr>
          <w:color w:val="1F1F1F"/>
          <w:spacing w:val="-3"/>
          <w:u w:val="none"/>
        </w:rPr>
        <w:t> </w:t>
      </w:r>
      <w:r>
        <w:rPr>
          <w:color w:val="1F1F1F"/>
          <w:u w:val="none"/>
        </w:rPr>
        <w:t>experience).</w:t>
      </w:r>
      <w:r>
        <w:rPr>
          <w:color w:val="1F1F1F"/>
          <w:spacing w:val="40"/>
          <w:u w:val="none"/>
        </w:rPr>
        <w:t> </w:t>
      </w:r>
      <w:r>
        <w:rPr>
          <w:color w:val="1F1F1F"/>
          <w:u w:val="none"/>
        </w:rPr>
        <w:t>I</w:t>
      </w:r>
      <w:r>
        <w:rPr>
          <w:color w:val="1F1F1F"/>
          <w:spacing w:val="-3"/>
          <w:u w:val="none"/>
        </w:rPr>
        <w:t> </w:t>
      </w:r>
      <w:r>
        <w:rPr>
          <w:color w:val="1F1F1F"/>
          <w:u w:val="none"/>
        </w:rPr>
        <w:t>noticed</w:t>
      </w:r>
      <w:r>
        <w:rPr>
          <w:color w:val="1F1F1F"/>
          <w:spacing w:val="-3"/>
          <w:u w:val="none"/>
        </w:rPr>
        <w:t> </w:t>
      </w:r>
      <w:r>
        <w:rPr>
          <w:color w:val="1F1F1F"/>
          <w:u w:val="none"/>
        </w:rPr>
        <w:t>that</w:t>
      </w:r>
      <w:r>
        <w:rPr>
          <w:color w:val="1F1F1F"/>
          <w:spacing w:val="-3"/>
          <w:u w:val="none"/>
        </w:rPr>
        <w:t> </w:t>
      </w:r>
      <w:r>
        <w:rPr>
          <w:color w:val="1F1F1F"/>
          <w:u w:val="none"/>
        </w:rPr>
        <w:t>a</w:t>
      </w:r>
      <w:r>
        <w:rPr>
          <w:color w:val="1F1F1F"/>
          <w:spacing w:val="-3"/>
          <w:u w:val="none"/>
        </w:rPr>
        <w:t> </w:t>
      </w:r>
      <w:r>
        <w:rPr>
          <w:color w:val="1F1F1F"/>
          <w:u w:val="none"/>
        </w:rPr>
        <w:t>Master's</w:t>
      </w:r>
      <w:r>
        <w:rPr>
          <w:color w:val="1F1F1F"/>
          <w:spacing w:val="-3"/>
          <w:u w:val="none"/>
        </w:rPr>
        <w:t> </w:t>
      </w:r>
      <w:r>
        <w:rPr>
          <w:color w:val="1F1F1F"/>
          <w:u w:val="none"/>
        </w:rPr>
        <w:t>plus</w:t>
      </w:r>
      <w:r>
        <w:rPr>
          <w:color w:val="1F1F1F"/>
          <w:spacing w:val="-3"/>
          <w:u w:val="none"/>
        </w:rPr>
        <w:t> </w:t>
      </w:r>
      <w:r>
        <w:rPr>
          <w:color w:val="1F1F1F"/>
          <w:u w:val="none"/>
        </w:rPr>
        <w:t>CAGS</w:t>
      </w:r>
    </w:p>
    <w:p>
      <w:pPr>
        <w:pStyle w:val="BodyText"/>
        <w:spacing w:after="0"/>
        <w:sectPr>
          <w:headerReference w:type="default" r:id="rId5"/>
          <w:footerReference w:type="default" r:id="rId6"/>
          <w:type w:val="continuous"/>
          <w:pgSz w:w="12240" w:h="15840"/>
          <w:pgMar w:header="360" w:footer="1186" w:top="1940" w:bottom="1380" w:left="1440" w:right="1440"/>
          <w:pgNumType w:start="1"/>
        </w:sectPr>
      </w:pPr>
    </w:p>
    <w:p>
      <w:pPr>
        <w:pStyle w:val="BodyText"/>
        <w:spacing w:before="15"/>
      </w:pPr>
    </w:p>
    <w:p>
      <w:pPr>
        <w:pStyle w:val="BodyText"/>
      </w:pPr>
      <w:r>
        <w:rPr>
          <w:color w:val="1F1F1F"/>
        </w:rPr>
        <w:t>combination</w:t>
      </w:r>
      <w:r>
        <w:rPr>
          <w:color w:val="1F1F1F"/>
          <w:spacing w:val="-5"/>
        </w:rPr>
        <w:t> </w:t>
      </w:r>
      <w:r>
        <w:rPr>
          <w:color w:val="1F1F1F"/>
        </w:rPr>
        <w:t>is</w:t>
      </w:r>
      <w:r>
        <w:rPr>
          <w:color w:val="1F1F1F"/>
          <w:spacing w:val="-5"/>
        </w:rPr>
        <w:t> </w:t>
      </w:r>
      <w:r>
        <w:rPr>
          <w:color w:val="1F1F1F"/>
        </w:rPr>
        <w:t>one</w:t>
      </w:r>
      <w:r>
        <w:rPr>
          <w:color w:val="1F1F1F"/>
          <w:spacing w:val="-5"/>
        </w:rPr>
        <w:t> </w:t>
      </w:r>
      <w:r>
        <w:rPr>
          <w:color w:val="1F1F1F"/>
        </w:rPr>
        <w:t>possible</w:t>
      </w:r>
      <w:r>
        <w:rPr>
          <w:color w:val="1F1F1F"/>
          <w:spacing w:val="-5"/>
        </w:rPr>
        <w:t> </w:t>
      </w:r>
      <w:r>
        <w:rPr>
          <w:color w:val="1F1F1F"/>
        </w:rPr>
        <w:t>pathway.</w:t>
      </w:r>
      <w:r>
        <w:rPr>
          <w:color w:val="1F1F1F"/>
          <w:spacing w:val="-5"/>
        </w:rPr>
        <w:t> </w:t>
      </w:r>
      <w:r>
        <w:rPr>
          <w:color w:val="1F1F1F"/>
        </w:rPr>
        <w:t>Does</w:t>
      </w:r>
      <w:r>
        <w:rPr>
          <w:color w:val="1F1F1F"/>
          <w:spacing w:val="-5"/>
        </w:rPr>
        <w:t> </w:t>
      </w:r>
      <w:r>
        <w:rPr>
          <w:color w:val="1F1F1F"/>
        </w:rPr>
        <w:t>this</w:t>
      </w:r>
      <w:r>
        <w:rPr>
          <w:color w:val="1F1F1F"/>
          <w:spacing w:val="-5"/>
        </w:rPr>
        <w:t> </w:t>
      </w:r>
      <w:r>
        <w:rPr>
          <w:color w:val="1F1F1F"/>
        </w:rPr>
        <w:t>mean</w:t>
      </w:r>
      <w:r>
        <w:rPr>
          <w:color w:val="1F1F1F"/>
          <w:spacing w:val="-5"/>
        </w:rPr>
        <w:t> </w:t>
      </w:r>
      <w:r>
        <w:rPr>
          <w:color w:val="1F1F1F"/>
        </w:rPr>
        <w:t>that</w:t>
      </w:r>
      <w:r>
        <w:rPr>
          <w:color w:val="1F1F1F"/>
          <w:spacing w:val="-5"/>
        </w:rPr>
        <w:t> </w:t>
      </w:r>
      <w:r>
        <w:rPr>
          <w:color w:val="1F1F1F"/>
        </w:rPr>
        <w:t>Massachusetts</w:t>
      </w:r>
      <w:r>
        <w:rPr>
          <w:color w:val="1F1F1F"/>
          <w:spacing w:val="-5"/>
        </w:rPr>
        <w:t> </w:t>
      </w:r>
      <w:r>
        <w:rPr>
          <w:color w:val="1F1F1F"/>
        </w:rPr>
        <w:t>programs</w:t>
      </w:r>
      <w:r>
        <w:rPr>
          <w:color w:val="1F1F1F"/>
          <w:spacing w:val="-5"/>
        </w:rPr>
        <w:t> </w:t>
      </w:r>
      <w:r>
        <w:rPr>
          <w:color w:val="1F1F1F"/>
        </w:rPr>
        <w:t>can</w:t>
      </w:r>
      <w:r>
        <w:rPr>
          <w:color w:val="1F1F1F"/>
          <w:spacing w:val="-5"/>
        </w:rPr>
        <w:t> </w:t>
      </w:r>
      <w:r>
        <w:rPr>
          <w:color w:val="1F1F1F"/>
        </w:rPr>
        <w:t>again</w:t>
      </w:r>
      <w:r>
        <w:rPr>
          <w:color w:val="1F1F1F"/>
          <w:spacing w:val="-5"/>
        </w:rPr>
        <w:t> </w:t>
      </w:r>
      <w:r>
        <w:rPr>
          <w:color w:val="1F1F1F"/>
        </w:rPr>
        <w:t>offer</w:t>
      </w:r>
      <w:r>
        <w:rPr>
          <w:color w:val="1F1F1F"/>
          <w:spacing w:val="-5"/>
        </w:rPr>
        <w:t> </w:t>
      </w:r>
      <w:r>
        <w:rPr>
          <w:color w:val="1F1F1F"/>
        </w:rPr>
        <w:t>CAGs certificate programs to provide a high standards academic and practical experience that leads clearly to license eligibility?</w:t>
      </w:r>
    </w:p>
    <w:p>
      <w:pPr>
        <w:pStyle w:val="BodyText"/>
        <w:spacing w:before="67"/>
      </w:pPr>
    </w:p>
    <w:p>
      <w:pPr>
        <w:pStyle w:val="BodyText"/>
        <w:ind w:right="193"/>
        <w:jc w:val="both"/>
      </w:pPr>
      <w:r>
        <w:rPr>
          <w:color w:val="1F1F1F"/>
        </w:rPr>
        <w:t>Thank</w:t>
      </w:r>
      <w:r>
        <w:rPr>
          <w:color w:val="1F1F1F"/>
          <w:spacing w:val="-3"/>
        </w:rPr>
        <w:t> </w:t>
      </w:r>
      <w:r>
        <w:rPr>
          <w:color w:val="1F1F1F"/>
        </w:rPr>
        <w:t>you</w:t>
      </w:r>
      <w:r>
        <w:rPr>
          <w:color w:val="1F1F1F"/>
          <w:spacing w:val="-3"/>
        </w:rPr>
        <w:t> </w:t>
      </w:r>
      <w:r>
        <w:rPr>
          <w:color w:val="1F1F1F"/>
        </w:rPr>
        <w:t>for</w:t>
      </w:r>
      <w:r>
        <w:rPr>
          <w:color w:val="1F1F1F"/>
          <w:spacing w:val="-3"/>
        </w:rPr>
        <w:t> </w:t>
      </w:r>
      <w:r>
        <w:rPr>
          <w:color w:val="1F1F1F"/>
        </w:rPr>
        <w:t>providing</w:t>
      </w:r>
      <w:r>
        <w:rPr>
          <w:color w:val="1F1F1F"/>
          <w:spacing w:val="-3"/>
        </w:rPr>
        <w:t> </w:t>
      </w:r>
      <w:r>
        <w:rPr>
          <w:color w:val="1F1F1F"/>
        </w:rPr>
        <w:t>the</w:t>
      </w:r>
      <w:r>
        <w:rPr>
          <w:color w:val="1F1F1F"/>
          <w:spacing w:val="-3"/>
        </w:rPr>
        <w:t> </w:t>
      </w:r>
      <w:r>
        <w:rPr>
          <w:color w:val="1F1F1F"/>
        </w:rPr>
        <w:t>public</w:t>
      </w:r>
      <w:r>
        <w:rPr>
          <w:color w:val="1F1F1F"/>
          <w:spacing w:val="-3"/>
        </w:rPr>
        <w:t> </w:t>
      </w:r>
      <w:r>
        <w:rPr>
          <w:color w:val="1F1F1F"/>
        </w:rPr>
        <w:t>with</w:t>
      </w:r>
      <w:r>
        <w:rPr>
          <w:color w:val="1F1F1F"/>
          <w:spacing w:val="-3"/>
        </w:rPr>
        <w:t> </w:t>
      </w:r>
      <w:r>
        <w:rPr>
          <w:color w:val="1F1F1F"/>
        </w:rPr>
        <w:t>an</w:t>
      </w:r>
      <w:r>
        <w:rPr>
          <w:color w:val="1F1F1F"/>
          <w:spacing w:val="-3"/>
        </w:rPr>
        <w:t> </w:t>
      </w:r>
      <w:r>
        <w:rPr>
          <w:color w:val="1F1F1F"/>
        </w:rPr>
        <w:t>opportunity</w:t>
      </w:r>
      <w:r>
        <w:rPr>
          <w:color w:val="1F1F1F"/>
          <w:spacing w:val="-3"/>
        </w:rPr>
        <w:t> </w:t>
      </w:r>
      <w:r>
        <w:rPr>
          <w:color w:val="1F1F1F"/>
        </w:rPr>
        <w:t>to</w:t>
      </w:r>
      <w:r>
        <w:rPr>
          <w:color w:val="1F1F1F"/>
          <w:spacing w:val="-3"/>
        </w:rPr>
        <w:t> </w:t>
      </w:r>
      <w:r>
        <w:rPr>
          <w:color w:val="1F1F1F"/>
        </w:rPr>
        <w:t>testify</w:t>
      </w:r>
      <w:r>
        <w:rPr>
          <w:color w:val="1F1F1F"/>
          <w:spacing w:val="-3"/>
        </w:rPr>
        <w:t> </w:t>
      </w:r>
      <w:r>
        <w:rPr>
          <w:color w:val="1F1F1F"/>
        </w:rPr>
        <w:t>and</w:t>
      </w:r>
      <w:r>
        <w:rPr>
          <w:color w:val="1F1F1F"/>
          <w:spacing w:val="-3"/>
        </w:rPr>
        <w:t> </w:t>
      </w:r>
      <w:r>
        <w:rPr>
          <w:color w:val="1F1F1F"/>
        </w:rPr>
        <w:t>share</w:t>
      </w:r>
      <w:r>
        <w:rPr>
          <w:color w:val="1F1F1F"/>
          <w:spacing w:val="-3"/>
        </w:rPr>
        <w:t> </w:t>
      </w:r>
      <w:r>
        <w:rPr>
          <w:color w:val="1F1F1F"/>
        </w:rPr>
        <w:t>our</w:t>
      </w:r>
      <w:r>
        <w:rPr>
          <w:color w:val="1F1F1F"/>
          <w:spacing w:val="-3"/>
        </w:rPr>
        <w:t> </w:t>
      </w:r>
      <w:r>
        <w:rPr>
          <w:color w:val="1F1F1F"/>
        </w:rPr>
        <w:t>support</w:t>
      </w:r>
      <w:r>
        <w:rPr>
          <w:color w:val="1F1F1F"/>
          <w:spacing w:val="-3"/>
        </w:rPr>
        <w:t> </w:t>
      </w:r>
      <w:r>
        <w:rPr>
          <w:color w:val="1F1F1F"/>
        </w:rPr>
        <w:t>for</w:t>
      </w:r>
      <w:r>
        <w:rPr>
          <w:color w:val="1F1F1F"/>
          <w:spacing w:val="-3"/>
        </w:rPr>
        <w:t> </w:t>
      </w:r>
      <w:r>
        <w:rPr>
          <w:color w:val="1F1F1F"/>
        </w:rPr>
        <w:t>the</w:t>
      </w:r>
      <w:r>
        <w:rPr>
          <w:color w:val="1F1F1F"/>
          <w:spacing w:val="-3"/>
        </w:rPr>
        <w:t> </w:t>
      </w:r>
      <w:r>
        <w:rPr>
          <w:color w:val="1F1F1F"/>
        </w:rPr>
        <w:t>proposed revisions</w:t>
      </w:r>
      <w:r>
        <w:rPr>
          <w:color w:val="1F1F1F"/>
          <w:spacing w:val="-2"/>
        </w:rPr>
        <w:t> </w:t>
      </w:r>
      <w:r>
        <w:rPr>
          <w:color w:val="1F1F1F"/>
        </w:rPr>
        <w:t>as</w:t>
      </w:r>
      <w:r>
        <w:rPr>
          <w:color w:val="1F1F1F"/>
          <w:spacing w:val="-2"/>
        </w:rPr>
        <w:t> </w:t>
      </w:r>
      <w:r>
        <w:rPr>
          <w:color w:val="1F1F1F"/>
        </w:rPr>
        <w:t>well</w:t>
      </w:r>
      <w:r>
        <w:rPr>
          <w:color w:val="1F1F1F"/>
          <w:spacing w:val="-2"/>
        </w:rPr>
        <w:t> </w:t>
      </w:r>
      <w:r>
        <w:rPr>
          <w:color w:val="1F1F1F"/>
        </w:rPr>
        <w:t>as</w:t>
      </w:r>
      <w:r>
        <w:rPr>
          <w:color w:val="1F1F1F"/>
          <w:spacing w:val="-2"/>
        </w:rPr>
        <w:t> </w:t>
      </w:r>
      <w:r>
        <w:rPr>
          <w:color w:val="1F1F1F"/>
        </w:rPr>
        <w:t>changes</w:t>
      </w:r>
      <w:r>
        <w:rPr>
          <w:color w:val="1F1F1F"/>
          <w:spacing w:val="-2"/>
        </w:rPr>
        <w:t> </w:t>
      </w:r>
      <w:r>
        <w:rPr>
          <w:color w:val="1F1F1F"/>
        </w:rPr>
        <w:t>that</w:t>
      </w:r>
      <w:r>
        <w:rPr>
          <w:color w:val="1F1F1F"/>
          <w:spacing w:val="-2"/>
        </w:rPr>
        <w:t> </w:t>
      </w:r>
      <w:r>
        <w:rPr>
          <w:color w:val="1F1F1F"/>
        </w:rPr>
        <w:t>we</w:t>
      </w:r>
      <w:r>
        <w:rPr>
          <w:color w:val="1F1F1F"/>
          <w:spacing w:val="-2"/>
        </w:rPr>
        <w:t> </w:t>
      </w:r>
      <w:r>
        <w:rPr>
          <w:color w:val="1F1F1F"/>
        </w:rPr>
        <w:t>believe</w:t>
      </w:r>
      <w:r>
        <w:rPr>
          <w:color w:val="1F1F1F"/>
          <w:spacing w:val="-2"/>
        </w:rPr>
        <w:t> </w:t>
      </w:r>
      <w:r>
        <w:rPr>
          <w:color w:val="1F1F1F"/>
        </w:rPr>
        <w:t>serve</w:t>
      </w:r>
      <w:r>
        <w:rPr>
          <w:color w:val="1F1F1F"/>
          <w:spacing w:val="-2"/>
        </w:rPr>
        <w:t> </w:t>
      </w:r>
      <w:r>
        <w:rPr>
          <w:color w:val="1F1F1F"/>
        </w:rPr>
        <w:t>the</w:t>
      </w:r>
      <w:r>
        <w:rPr>
          <w:color w:val="1F1F1F"/>
          <w:spacing w:val="-2"/>
        </w:rPr>
        <w:t> </w:t>
      </w:r>
      <w:r>
        <w:rPr>
          <w:color w:val="1F1F1F"/>
        </w:rPr>
        <w:t>best</w:t>
      </w:r>
      <w:r>
        <w:rPr>
          <w:color w:val="1F1F1F"/>
          <w:spacing w:val="-2"/>
        </w:rPr>
        <w:t> </w:t>
      </w:r>
      <w:r>
        <w:rPr>
          <w:color w:val="1F1F1F"/>
        </w:rPr>
        <w:t>interest</w:t>
      </w:r>
      <w:r>
        <w:rPr>
          <w:color w:val="1F1F1F"/>
          <w:spacing w:val="-2"/>
        </w:rPr>
        <w:t> </w:t>
      </w:r>
      <w:r>
        <w:rPr>
          <w:color w:val="1F1F1F"/>
        </w:rPr>
        <w:t>of</w:t>
      </w:r>
      <w:r>
        <w:rPr>
          <w:color w:val="1F1F1F"/>
          <w:spacing w:val="-2"/>
        </w:rPr>
        <w:t> </w:t>
      </w:r>
      <w:r>
        <w:rPr>
          <w:color w:val="1F1F1F"/>
        </w:rPr>
        <w:t>the</w:t>
      </w:r>
      <w:r>
        <w:rPr>
          <w:color w:val="1F1F1F"/>
          <w:spacing w:val="-2"/>
        </w:rPr>
        <w:t> </w:t>
      </w:r>
      <w:r>
        <w:rPr>
          <w:color w:val="1F1F1F"/>
        </w:rPr>
        <w:t>public.</w:t>
      </w:r>
      <w:r>
        <w:rPr>
          <w:color w:val="1F1F1F"/>
          <w:spacing w:val="-2"/>
        </w:rPr>
        <w:t> </w:t>
      </w:r>
      <w:r>
        <w:rPr>
          <w:color w:val="1F1F1F"/>
        </w:rPr>
        <w:t>In</w:t>
      </w:r>
      <w:r>
        <w:rPr>
          <w:color w:val="1F1F1F"/>
          <w:spacing w:val="-2"/>
        </w:rPr>
        <w:t> </w:t>
      </w:r>
      <w:r>
        <w:rPr>
          <w:color w:val="1F1F1F"/>
        </w:rPr>
        <w:t>addition,</w:t>
      </w:r>
      <w:r>
        <w:rPr>
          <w:color w:val="1F1F1F"/>
          <w:spacing w:val="-2"/>
        </w:rPr>
        <w:t> </w:t>
      </w:r>
      <w:r>
        <w:rPr>
          <w:color w:val="1F1F1F"/>
        </w:rPr>
        <w:t>I</w:t>
      </w:r>
      <w:r>
        <w:rPr>
          <w:color w:val="1F1F1F"/>
          <w:spacing w:val="-2"/>
        </w:rPr>
        <w:t> </w:t>
      </w:r>
      <w:r>
        <w:rPr>
          <w:color w:val="1F1F1F"/>
        </w:rPr>
        <w:t>thank</w:t>
      </w:r>
      <w:r>
        <w:rPr>
          <w:color w:val="1F1F1F"/>
          <w:spacing w:val="-2"/>
        </w:rPr>
        <w:t> </w:t>
      </w:r>
      <w:r>
        <w:rPr>
          <w:color w:val="1F1F1F"/>
        </w:rPr>
        <w:t>you </w:t>
      </w:r>
      <w:r>
        <w:rPr/>
        <w:t>for your efforts in drafting the welcome proposed revisions to 262 CMR 2.00.</w:t>
      </w:r>
    </w:p>
    <w:p>
      <w:pPr>
        <w:pStyle w:val="BodyText"/>
      </w:pPr>
    </w:p>
    <w:p>
      <w:pPr>
        <w:pStyle w:val="BodyText"/>
        <w:spacing w:before="67"/>
      </w:pPr>
    </w:p>
    <w:p>
      <w:pPr>
        <w:pStyle w:val="BodyText"/>
      </w:pPr>
      <w:r>
        <w:rPr>
          <w:spacing w:val="-2"/>
        </w:rPr>
        <w:t>Sincerely,</w:t>
      </w:r>
    </w:p>
    <w:p>
      <w:pPr>
        <w:pStyle w:val="BodyText"/>
        <w:spacing w:before="69"/>
        <w:rPr>
          <w:sz w:val="20"/>
        </w:rPr>
      </w:pPr>
      <w:r>
        <w:rPr>
          <w:sz w:val="20"/>
        </w:rPr>
        <w:drawing>
          <wp:anchor distT="0" distB="0" distL="0" distR="0" allowOverlap="1" layoutInCell="1" locked="0" behindDoc="1" simplePos="0" relativeHeight="487587840">
            <wp:simplePos x="0" y="0"/>
            <wp:positionH relativeFrom="page">
              <wp:posOffset>1025137</wp:posOffset>
            </wp:positionH>
            <wp:positionV relativeFrom="paragraph">
              <wp:posOffset>205408</wp:posOffset>
            </wp:positionV>
            <wp:extent cx="1442735" cy="62074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442735" cy="620744"/>
                    </a:xfrm>
                    <a:prstGeom prst="rect">
                      <a:avLst/>
                    </a:prstGeom>
                  </pic:spPr>
                </pic:pic>
              </a:graphicData>
            </a:graphic>
          </wp:anchor>
        </w:drawing>
      </w:r>
    </w:p>
    <w:p>
      <w:pPr>
        <w:pStyle w:val="BodyText"/>
        <w:spacing w:before="43"/>
      </w:pPr>
    </w:p>
    <w:p>
      <w:pPr>
        <w:pStyle w:val="Heading1"/>
      </w:pPr>
      <w:r>
        <w:rPr>
          <w:color w:val="212121"/>
        </w:rPr>
        <w:t>Director,</w:t>
      </w:r>
      <w:r>
        <w:rPr>
          <w:color w:val="212121"/>
          <w:spacing w:val="-3"/>
        </w:rPr>
        <w:t> </w:t>
      </w:r>
      <w:r>
        <w:rPr>
          <w:color w:val="212121"/>
        </w:rPr>
        <w:t>Office</w:t>
      </w:r>
      <w:r>
        <w:rPr>
          <w:color w:val="212121"/>
          <w:spacing w:val="-3"/>
        </w:rPr>
        <w:t> </w:t>
      </w:r>
      <w:r>
        <w:rPr>
          <w:color w:val="212121"/>
        </w:rPr>
        <w:t>of</w:t>
      </w:r>
      <w:r>
        <w:rPr>
          <w:color w:val="212121"/>
          <w:spacing w:val="-3"/>
        </w:rPr>
        <w:t> </w:t>
      </w:r>
      <w:r>
        <w:rPr>
          <w:color w:val="212121"/>
        </w:rPr>
        <w:t>Counseling</w:t>
      </w:r>
      <w:r>
        <w:rPr>
          <w:color w:val="212121"/>
          <w:spacing w:val="-3"/>
        </w:rPr>
        <w:t> </w:t>
      </w:r>
      <w:r>
        <w:rPr>
          <w:color w:val="212121"/>
        </w:rPr>
        <w:t>Field</w:t>
      </w:r>
      <w:r>
        <w:rPr>
          <w:color w:val="212121"/>
          <w:spacing w:val="-3"/>
        </w:rPr>
        <w:t> </w:t>
      </w:r>
      <w:r>
        <w:rPr>
          <w:color w:val="212121"/>
          <w:spacing w:val="-2"/>
        </w:rPr>
        <w:t>Placement</w:t>
      </w:r>
    </w:p>
    <w:p>
      <w:pPr>
        <w:spacing w:before="0"/>
        <w:ind w:left="0" w:right="1349" w:firstLine="0"/>
        <w:jc w:val="left"/>
        <w:rPr>
          <w:sz w:val="24"/>
        </w:rPr>
      </w:pPr>
      <w:r>
        <w:rPr>
          <w:color w:val="212121"/>
          <w:sz w:val="24"/>
        </w:rPr>
        <w:t>Boston</w:t>
      </w:r>
      <w:r>
        <w:rPr>
          <w:color w:val="212121"/>
          <w:spacing w:val="-7"/>
          <w:sz w:val="24"/>
        </w:rPr>
        <w:t> </w:t>
      </w:r>
      <w:r>
        <w:rPr>
          <w:color w:val="212121"/>
          <w:sz w:val="24"/>
        </w:rPr>
        <w:t>College,</w:t>
      </w:r>
      <w:r>
        <w:rPr>
          <w:color w:val="212121"/>
          <w:spacing w:val="-7"/>
          <w:sz w:val="24"/>
        </w:rPr>
        <w:t> </w:t>
      </w:r>
      <w:r>
        <w:rPr>
          <w:color w:val="212121"/>
          <w:sz w:val="24"/>
        </w:rPr>
        <w:t>Lynch</w:t>
      </w:r>
      <w:r>
        <w:rPr>
          <w:color w:val="212121"/>
          <w:spacing w:val="-7"/>
          <w:sz w:val="24"/>
        </w:rPr>
        <w:t> </w:t>
      </w:r>
      <w:r>
        <w:rPr>
          <w:color w:val="212121"/>
          <w:sz w:val="24"/>
        </w:rPr>
        <w:t>School</w:t>
      </w:r>
      <w:r>
        <w:rPr>
          <w:color w:val="212121"/>
          <w:spacing w:val="-7"/>
          <w:sz w:val="24"/>
        </w:rPr>
        <w:t> </w:t>
      </w:r>
      <w:r>
        <w:rPr>
          <w:color w:val="212121"/>
          <w:sz w:val="24"/>
        </w:rPr>
        <w:t>of</w:t>
      </w:r>
      <w:r>
        <w:rPr>
          <w:color w:val="212121"/>
          <w:spacing w:val="-7"/>
          <w:sz w:val="24"/>
        </w:rPr>
        <w:t> </w:t>
      </w:r>
      <w:r>
        <w:rPr>
          <w:color w:val="212121"/>
          <w:sz w:val="24"/>
        </w:rPr>
        <w:t>Education</w:t>
      </w:r>
      <w:r>
        <w:rPr>
          <w:color w:val="212121"/>
          <w:spacing w:val="-7"/>
          <w:sz w:val="24"/>
        </w:rPr>
        <w:t> </w:t>
      </w:r>
      <w:r>
        <w:rPr>
          <w:color w:val="212121"/>
          <w:sz w:val="24"/>
        </w:rPr>
        <w:t>and</w:t>
      </w:r>
      <w:r>
        <w:rPr>
          <w:color w:val="212121"/>
          <w:spacing w:val="-7"/>
          <w:sz w:val="24"/>
        </w:rPr>
        <w:t> </w:t>
      </w:r>
      <w:r>
        <w:rPr>
          <w:color w:val="212121"/>
          <w:sz w:val="24"/>
        </w:rPr>
        <w:t>Human</w:t>
      </w:r>
      <w:r>
        <w:rPr>
          <w:color w:val="212121"/>
          <w:spacing w:val="-7"/>
          <w:sz w:val="24"/>
        </w:rPr>
        <w:t> </w:t>
      </w:r>
      <w:r>
        <w:rPr>
          <w:color w:val="212121"/>
          <w:sz w:val="24"/>
        </w:rPr>
        <w:t>Development </w:t>
      </w:r>
      <w:hyperlink r:id="rId8">
        <w:r>
          <w:rPr>
            <w:color w:val="212121"/>
            <w:sz w:val="24"/>
          </w:rPr>
          <w:t>james.aronson@bc.edu</w:t>
        </w:r>
      </w:hyperlink>
      <w:r>
        <w:rPr>
          <w:color w:val="212121"/>
          <w:sz w:val="24"/>
        </w:rPr>
        <w:t> | 617-552-0870</w:t>
      </w:r>
    </w:p>
    <w:p>
      <w:pPr>
        <w:spacing w:before="0"/>
        <w:ind w:left="0" w:right="0" w:firstLine="0"/>
        <w:jc w:val="left"/>
        <w:rPr>
          <w:sz w:val="24"/>
        </w:rPr>
      </w:pPr>
      <w:r>
        <w:rPr>
          <w:color w:val="666666"/>
          <w:sz w:val="24"/>
        </w:rPr>
        <w:t>Pronouns: </w:t>
      </w:r>
      <w:r>
        <w:rPr>
          <w:color w:val="666666"/>
          <w:spacing w:val="-2"/>
          <w:sz w:val="24"/>
        </w:rPr>
        <w:t>he/him/his</w:t>
      </w:r>
    </w:p>
    <w:sectPr>
      <w:pgSz w:w="12240" w:h="15840"/>
      <w:pgMar w:header="360" w:footer="1186" w:top="1940" w:bottom="13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4832">
              <wp:simplePos x="0" y="0"/>
              <wp:positionH relativeFrom="page">
                <wp:posOffset>1469181</wp:posOffset>
              </wp:positionH>
              <wp:positionV relativeFrom="page">
                <wp:posOffset>9165304</wp:posOffset>
              </wp:positionV>
              <wp:extent cx="4834255" cy="279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834255" cy="279400"/>
                      </a:xfrm>
                      <a:prstGeom prst="rect">
                        <a:avLst/>
                      </a:prstGeom>
                    </wps:spPr>
                    <wps:txbx>
                      <w:txbxContent>
                        <w:p>
                          <w:pPr>
                            <w:spacing w:line="203" w:lineRule="exact" w:before="0"/>
                            <w:ind w:left="0" w:right="0" w:firstLine="0"/>
                            <w:jc w:val="center"/>
                            <w:rPr>
                              <w:rFonts w:ascii="Calibri"/>
                              <w:sz w:val="18"/>
                            </w:rPr>
                          </w:pPr>
                          <w:r>
                            <w:rPr>
                              <w:rFonts w:ascii="Calibri"/>
                              <w:sz w:val="18"/>
                            </w:rPr>
                            <w:t>Office</w:t>
                          </w:r>
                          <w:r>
                            <w:rPr>
                              <w:rFonts w:ascii="Calibri"/>
                              <w:spacing w:val="-5"/>
                              <w:sz w:val="18"/>
                            </w:rPr>
                            <w:t> </w:t>
                          </w:r>
                          <w:r>
                            <w:rPr>
                              <w:rFonts w:ascii="Calibri"/>
                              <w:sz w:val="18"/>
                            </w:rPr>
                            <w:t>of</w:t>
                          </w:r>
                          <w:r>
                            <w:rPr>
                              <w:rFonts w:ascii="Calibri"/>
                              <w:spacing w:val="-2"/>
                              <w:sz w:val="18"/>
                            </w:rPr>
                            <w:t> </w:t>
                          </w:r>
                          <w:r>
                            <w:rPr>
                              <w:rFonts w:ascii="Calibri"/>
                              <w:sz w:val="18"/>
                            </w:rPr>
                            <w:t>Field</w:t>
                          </w:r>
                          <w:r>
                            <w:rPr>
                              <w:rFonts w:ascii="Calibri"/>
                              <w:spacing w:val="-2"/>
                              <w:sz w:val="18"/>
                            </w:rPr>
                            <w:t> </w:t>
                          </w:r>
                          <w:r>
                            <w:rPr>
                              <w:rFonts w:ascii="Calibri"/>
                              <w:sz w:val="18"/>
                            </w:rPr>
                            <w:t>Placement</w:t>
                          </w:r>
                          <w:r>
                            <w:rPr>
                              <w:rFonts w:ascii="Calibri"/>
                              <w:spacing w:val="-2"/>
                              <w:sz w:val="18"/>
                            </w:rPr>
                            <w:t> </w:t>
                          </w:r>
                          <w:r>
                            <w:rPr>
                              <w:rFonts w:ascii="Calibri"/>
                              <w:sz w:val="18"/>
                            </w:rPr>
                            <w:t>&amp;</w:t>
                          </w:r>
                          <w:r>
                            <w:rPr>
                              <w:rFonts w:ascii="Calibri"/>
                              <w:spacing w:val="-2"/>
                              <w:sz w:val="18"/>
                            </w:rPr>
                            <w:t> </w:t>
                          </w:r>
                          <w:r>
                            <w:rPr>
                              <w:rFonts w:ascii="Calibri"/>
                              <w:sz w:val="18"/>
                            </w:rPr>
                            <w:t>Partnership</w:t>
                          </w:r>
                          <w:r>
                            <w:rPr>
                              <w:rFonts w:ascii="Calibri"/>
                              <w:spacing w:val="-2"/>
                              <w:sz w:val="18"/>
                            </w:rPr>
                            <w:t> </w:t>
                          </w:r>
                          <w:r>
                            <w:rPr>
                              <w:rFonts w:ascii="Calibri"/>
                              <w:sz w:val="18"/>
                            </w:rPr>
                            <w:t>Outreach</w:t>
                          </w:r>
                          <w:r>
                            <w:rPr>
                              <w:rFonts w:ascii="Calibri"/>
                              <w:spacing w:val="-2"/>
                              <w:sz w:val="18"/>
                            </w:rPr>
                            <w:t> </w:t>
                          </w:r>
                          <w:r>
                            <w:rPr>
                              <w:rFonts w:ascii="Calibri"/>
                              <w:sz w:val="18"/>
                            </w:rPr>
                            <w:t>|</w:t>
                          </w:r>
                          <w:r>
                            <w:rPr>
                              <w:rFonts w:ascii="Calibri"/>
                              <w:spacing w:val="-2"/>
                              <w:sz w:val="18"/>
                            </w:rPr>
                            <w:t> </w:t>
                          </w:r>
                          <w:r>
                            <w:rPr>
                              <w:rFonts w:ascii="Calibri"/>
                              <w:sz w:val="18"/>
                            </w:rPr>
                            <w:t>Lynch</w:t>
                          </w:r>
                          <w:r>
                            <w:rPr>
                              <w:rFonts w:ascii="Calibri"/>
                              <w:spacing w:val="-2"/>
                              <w:sz w:val="18"/>
                            </w:rPr>
                            <w:t> </w:t>
                          </w:r>
                          <w:r>
                            <w:rPr>
                              <w:rFonts w:ascii="Calibri"/>
                              <w:sz w:val="18"/>
                            </w:rPr>
                            <w:t>School</w:t>
                          </w:r>
                          <w:r>
                            <w:rPr>
                              <w:rFonts w:ascii="Calibri"/>
                              <w:spacing w:val="-2"/>
                              <w:sz w:val="18"/>
                            </w:rPr>
                            <w:t> </w:t>
                          </w:r>
                          <w:r>
                            <w:rPr>
                              <w:rFonts w:ascii="Calibri"/>
                              <w:sz w:val="18"/>
                            </w:rPr>
                            <w:t>of</w:t>
                          </w:r>
                          <w:r>
                            <w:rPr>
                              <w:rFonts w:ascii="Calibri"/>
                              <w:spacing w:val="-2"/>
                              <w:sz w:val="18"/>
                            </w:rPr>
                            <w:t> </w:t>
                          </w:r>
                          <w:r>
                            <w:rPr>
                              <w:rFonts w:ascii="Calibri"/>
                              <w:sz w:val="18"/>
                            </w:rPr>
                            <w:t>Education</w:t>
                          </w:r>
                          <w:r>
                            <w:rPr>
                              <w:rFonts w:ascii="Calibri"/>
                              <w:spacing w:val="-2"/>
                              <w:sz w:val="18"/>
                            </w:rPr>
                            <w:t> </w:t>
                          </w:r>
                          <w:r>
                            <w:rPr>
                              <w:rFonts w:ascii="Calibri"/>
                              <w:sz w:val="18"/>
                            </w:rPr>
                            <w:t>and</w:t>
                          </w:r>
                          <w:r>
                            <w:rPr>
                              <w:rFonts w:ascii="Calibri"/>
                              <w:spacing w:val="-2"/>
                              <w:sz w:val="18"/>
                            </w:rPr>
                            <w:t> </w:t>
                          </w:r>
                          <w:r>
                            <w:rPr>
                              <w:rFonts w:ascii="Calibri"/>
                              <w:sz w:val="18"/>
                            </w:rPr>
                            <w:t>Human</w:t>
                          </w:r>
                          <w:r>
                            <w:rPr>
                              <w:rFonts w:ascii="Calibri"/>
                              <w:spacing w:val="-2"/>
                              <w:sz w:val="18"/>
                            </w:rPr>
                            <w:t> Development</w:t>
                          </w:r>
                        </w:p>
                        <w:p>
                          <w:pPr>
                            <w:spacing w:before="0"/>
                            <w:ind w:left="0" w:right="0" w:firstLine="0"/>
                            <w:jc w:val="center"/>
                            <w:rPr>
                              <w:rFonts w:ascii="Calibri"/>
                              <w:sz w:val="18"/>
                            </w:rPr>
                          </w:pPr>
                          <w:r>
                            <w:rPr>
                              <w:rFonts w:ascii="Calibri"/>
                              <w:b/>
                              <w:sz w:val="18"/>
                            </w:rPr>
                            <w:t>Office</w:t>
                          </w:r>
                          <w:r>
                            <w:rPr>
                              <w:rFonts w:ascii="Calibri"/>
                              <w:b/>
                              <w:spacing w:val="-1"/>
                              <w:sz w:val="18"/>
                            </w:rPr>
                            <w:t> </w:t>
                          </w:r>
                          <w:r>
                            <w:rPr>
                              <w:rFonts w:ascii="Calibri"/>
                              <w:b/>
                              <w:sz w:val="18"/>
                            </w:rPr>
                            <w:t>of Counseling Field</w:t>
                          </w:r>
                          <w:r>
                            <w:rPr>
                              <w:rFonts w:ascii="Calibri"/>
                              <w:b/>
                              <w:spacing w:val="-1"/>
                              <w:sz w:val="18"/>
                            </w:rPr>
                            <w:t> </w:t>
                          </w:r>
                          <w:r>
                            <w:rPr>
                              <w:rFonts w:ascii="Calibri"/>
                              <w:b/>
                              <w:sz w:val="18"/>
                            </w:rPr>
                            <w:t>Placement </w:t>
                          </w:r>
                          <w:r>
                            <w:rPr>
                              <w:rFonts w:ascii="Calibri"/>
                              <w:sz w:val="18"/>
                            </w:rPr>
                            <w:t>|</w:t>
                          </w:r>
                          <w:r>
                            <w:rPr>
                              <w:rFonts w:ascii="Calibri"/>
                              <w:spacing w:val="40"/>
                              <w:sz w:val="18"/>
                            </w:rPr>
                            <w:t> </w:t>
                          </w:r>
                          <w:hyperlink r:id="rId1">
                            <w:r>
                              <w:rPr>
                                <w:rFonts w:ascii="Calibri"/>
                                <w:color w:val="1154CC"/>
                                <w:spacing w:val="-2"/>
                                <w:sz w:val="18"/>
                                <w:u w:val="thick" w:color="1154CC"/>
                              </w:rPr>
                              <w:t>macounselingprac@bc.edu</w:t>
                            </w:r>
                          </w:hyperlink>
                        </w:p>
                      </w:txbxContent>
                    </wps:txbx>
                    <wps:bodyPr wrap="square" lIns="0" tIns="0" rIns="0" bIns="0" rtlCol="0">
                      <a:noAutofit/>
                    </wps:bodyPr>
                  </wps:wsp>
                </a:graphicData>
              </a:graphic>
            </wp:anchor>
          </w:drawing>
        </mc:Choice>
        <mc:Fallback>
          <w:pict>
            <v:shape style="position:absolute;margin-left:115.683594pt;margin-top:721.67749pt;width:380.65pt;height:22pt;mso-position-horizontal-relative:page;mso-position-vertical-relative:page;z-index:-15771648" type="#_x0000_t202" id="docshape2" filled="false" stroked="false">
              <v:textbox inset="0,0,0,0">
                <w:txbxContent>
                  <w:p>
                    <w:pPr>
                      <w:spacing w:line="203" w:lineRule="exact" w:before="0"/>
                      <w:ind w:left="0" w:right="0" w:firstLine="0"/>
                      <w:jc w:val="center"/>
                      <w:rPr>
                        <w:rFonts w:ascii="Calibri"/>
                        <w:sz w:val="18"/>
                      </w:rPr>
                    </w:pPr>
                    <w:r>
                      <w:rPr>
                        <w:rFonts w:ascii="Calibri"/>
                        <w:sz w:val="18"/>
                      </w:rPr>
                      <w:t>Office</w:t>
                    </w:r>
                    <w:r>
                      <w:rPr>
                        <w:rFonts w:ascii="Calibri"/>
                        <w:spacing w:val="-5"/>
                        <w:sz w:val="18"/>
                      </w:rPr>
                      <w:t> </w:t>
                    </w:r>
                    <w:r>
                      <w:rPr>
                        <w:rFonts w:ascii="Calibri"/>
                        <w:sz w:val="18"/>
                      </w:rPr>
                      <w:t>of</w:t>
                    </w:r>
                    <w:r>
                      <w:rPr>
                        <w:rFonts w:ascii="Calibri"/>
                        <w:spacing w:val="-2"/>
                        <w:sz w:val="18"/>
                      </w:rPr>
                      <w:t> </w:t>
                    </w:r>
                    <w:r>
                      <w:rPr>
                        <w:rFonts w:ascii="Calibri"/>
                        <w:sz w:val="18"/>
                      </w:rPr>
                      <w:t>Field</w:t>
                    </w:r>
                    <w:r>
                      <w:rPr>
                        <w:rFonts w:ascii="Calibri"/>
                        <w:spacing w:val="-2"/>
                        <w:sz w:val="18"/>
                      </w:rPr>
                      <w:t> </w:t>
                    </w:r>
                    <w:r>
                      <w:rPr>
                        <w:rFonts w:ascii="Calibri"/>
                        <w:sz w:val="18"/>
                      </w:rPr>
                      <w:t>Placement</w:t>
                    </w:r>
                    <w:r>
                      <w:rPr>
                        <w:rFonts w:ascii="Calibri"/>
                        <w:spacing w:val="-2"/>
                        <w:sz w:val="18"/>
                      </w:rPr>
                      <w:t> </w:t>
                    </w:r>
                    <w:r>
                      <w:rPr>
                        <w:rFonts w:ascii="Calibri"/>
                        <w:sz w:val="18"/>
                      </w:rPr>
                      <w:t>&amp;</w:t>
                    </w:r>
                    <w:r>
                      <w:rPr>
                        <w:rFonts w:ascii="Calibri"/>
                        <w:spacing w:val="-2"/>
                        <w:sz w:val="18"/>
                      </w:rPr>
                      <w:t> </w:t>
                    </w:r>
                    <w:r>
                      <w:rPr>
                        <w:rFonts w:ascii="Calibri"/>
                        <w:sz w:val="18"/>
                      </w:rPr>
                      <w:t>Partnership</w:t>
                    </w:r>
                    <w:r>
                      <w:rPr>
                        <w:rFonts w:ascii="Calibri"/>
                        <w:spacing w:val="-2"/>
                        <w:sz w:val="18"/>
                      </w:rPr>
                      <w:t> </w:t>
                    </w:r>
                    <w:r>
                      <w:rPr>
                        <w:rFonts w:ascii="Calibri"/>
                        <w:sz w:val="18"/>
                      </w:rPr>
                      <w:t>Outreach</w:t>
                    </w:r>
                    <w:r>
                      <w:rPr>
                        <w:rFonts w:ascii="Calibri"/>
                        <w:spacing w:val="-2"/>
                        <w:sz w:val="18"/>
                      </w:rPr>
                      <w:t> </w:t>
                    </w:r>
                    <w:r>
                      <w:rPr>
                        <w:rFonts w:ascii="Calibri"/>
                        <w:sz w:val="18"/>
                      </w:rPr>
                      <w:t>|</w:t>
                    </w:r>
                    <w:r>
                      <w:rPr>
                        <w:rFonts w:ascii="Calibri"/>
                        <w:spacing w:val="-2"/>
                        <w:sz w:val="18"/>
                      </w:rPr>
                      <w:t> </w:t>
                    </w:r>
                    <w:r>
                      <w:rPr>
                        <w:rFonts w:ascii="Calibri"/>
                        <w:sz w:val="18"/>
                      </w:rPr>
                      <w:t>Lynch</w:t>
                    </w:r>
                    <w:r>
                      <w:rPr>
                        <w:rFonts w:ascii="Calibri"/>
                        <w:spacing w:val="-2"/>
                        <w:sz w:val="18"/>
                      </w:rPr>
                      <w:t> </w:t>
                    </w:r>
                    <w:r>
                      <w:rPr>
                        <w:rFonts w:ascii="Calibri"/>
                        <w:sz w:val="18"/>
                      </w:rPr>
                      <w:t>School</w:t>
                    </w:r>
                    <w:r>
                      <w:rPr>
                        <w:rFonts w:ascii="Calibri"/>
                        <w:spacing w:val="-2"/>
                        <w:sz w:val="18"/>
                      </w:rPr>
                      <w:t> </w:t>
                    </w:r>
                    <w:r>
                      <w:rPr>
                        <w:rFonts w:ascii="Calibri"/>
                        <w:sz w:val="18"/>
                      </w:rPr>
                      <w:t>of</w:t>
                    </w:r>
                    <w:r>
                      <w:rPr>
                        <w:rFonts w:ascii="Calibri"/>
                        <w:spacing w:val="-2"/>
                        <w:sz w:val="18"/>
                      </w:rPr>
                      <w:t> </w:t>
                    </w:r>
                    <w:r>
                      <w:rPr>
                        <w:rFonts w:ascii="Calibri"/>
                        <w:sz w:val="18"/>
                      </w:rPr>
                      <w:t>Education</w:t>
                    </w:r>
                    <w:r>
                      <w:rPr>
                        <w:rFonts w:ascii="Calibri"/>
                        <w:spacing w:val="-2"/>
                        <w:sz w:val="18"/>
                      </w:rPr>
                      <w:t> </w:t>
                    </w:r>
                    <w:r>
                      <w:rPr>
                        <w:rFonts w:ascii="Calibri"/>
                        <w:sz w:val="18"/>
                      </w:rPr>
                      <w:t>and</w:t>
                    </w:r>
                    <w:r>
                      <w:rPr>
                        <w:rFonts w:ascii="Calibri"/>
                        <w:spacing w:val="-2"/>
                        <w:sz w:val="18"/>
                      </w:rPr>
                      <w:t> </w:t>
                    </w:r>
                    <w:r>
                      <w:rPr>
                        <w:rFonts w:ascii="Calibri"/>
                        <w:sz w:val="18"/>
                      </w:rPr>
                      <w:t>Human</w:t>
                    </w:r>
                    <w:r>
                      <w:rPr>
                        <w:rFonts w:ascii="Calibri"/>
                        <w:spacing w:val="-2"/>
                        <w:sz w:val="18"/>
                      </w:rPr>
                      <w:t> Development</w:t>
                    </w:r>
                  </w:p>
                  <w:p>
                    <w:pPr>
                      <w:spacing w:before="0"/>
                      <w:ind w:left="0" w:right="0" w:firstLine="0"/>
                      <w:jc w:val="center"/>
                      <w:rPr>
                        <w:rFonts w:ascii="Calibri"/>
                        <w:sz w:val="18"/>
                      </w:rPr>
                    </w:pPr>
                    <w:r>
                      <w:rPr>
                        <w:rFonts w:ascii="Calibri"/>
                        <w:b/>
                        <w:sz w:val="18"/>
                      </w:rPr>
                      <w:t>Office</w:t>
                    </w:r>
                    <w:r>
                      <w:rPr>
                        <w:rFonts w:ascii="Calibri"/>
                        <w:b/>
                        <w:spacing w:val="-1"/>
                        <w:sz w:val="18"/>
                      </w:rPr>
                      <w:t> </w:t>
                    </w:r>
                    <w:r>
                      <w:rPr>
                        <w:rFonts w:ascii="Calibri"/>
                        <w:b/>
                        <w:sz w:val="18"/>
                      </w:rPr>
                      <w:t>of Counseling Field</w:t>
                    </w:r>
                    <w:r>
                      <w:rPr>
                        <w:rFonts w:ascii="Calibri"/>
                        <w:b/>
                        <w:spacing w:val="-1"/>
                        <w:sz w:val="18"/>
                      </w:rPr>
                      <w:t> </w:t>
                    </w:r>
                    <w:r>
                      <w:rPr>
                        <w:rFonts w:ascii="Calibri"/>
                        <w:b/>
                        <w:sz w:val="18"/>
                      </w:rPr>
                      <w:t>Placement </w:t>
                    </w:r>
                    <w:r>
                      <w:rPr>
                        <w:rFonts w:ascii="Calibri"/>
                        <w:sz w:val="18"/>
                      </w:rPr>
                      <w:t>|</w:t>
                    </w:r>
                    <w:r>
                      <w:rPr>
                        <w:rFonts w:ascii="Calibri"/>
                        <w:spacing w:val="40"/>
                        <w:sz w:val="18"/>
                      </w:rPr>
                      <w:t> </w:t>
                    </w:r>
                    <w:hyperlink r:id="rId1">
                      <w:r>
                        <w:rPr>
                          <w:rFonts w:ascii="Calibri"/>
                          <w:color w:val="1154CC"/>
                          <w:spacing w:val="-2"/>
                          <w:sz w:val="18"/>
                          <w:u w:val="thick" w:color="1154CC"/>
                        </w:rPr>
                        <w:t>macounselingprac@bc.edu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45344">
              <wp:simplePos x="0" y="0"/>
              <wp:positionH relativeFrom="page">
                <wp:posOffset>6758800</wp:posOffset>
              </wp:positionH>
              <wp:positionV relativeFrom="page">
                <wp:posOffset>9445758</wp:posOffset>
              </wp:positionV>
              <wp:extent cx="150495" cy="1460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0495" cy="146050"/>
                      </a:xfrm>
                      <a:prstGeom prst="rect">
                        <a:avLst/>
                      </a:prstGeom>
                    </wps:spPr>
                    <wps:txbx>
                      <w:txbxContent>
                        <w:p>
                          <w:pPr>
                            <w:spacing w:line="214" w:lineRule="exact" w:before="0"/>
                            <w:ind w:left="60" w:right="0" w:firstLine="0"/>
                            <w:jc w:val="left"/>
                            <w:rPr>
                              <w:rFonts w:ascii="Calibri"/>
                              <w:sz w:val="19"/>
                            </w:rPr>
                          </w:pPr>
                          <w:r>
                            <w:rPr>
                              <w:rFonts w:ascii="Calibri"/>
                              <w:spacing w:val="-10"/>
                              <w:sz w:val="19"/>
                            </w:rPr>
                            <w:fldChar w:fldCharType="begin"/>
                          </w:r>
                          <w:r>
                            <w:rPr>
                              <w:rFonts w:ascii="Calibri"/>
                              <w:spacing w:val="-10"/>
                              <w:sz w:val="19"/>
                            </w:rPr>
                            <w:instrText> PAGE </w:instrText>
                          </w:r>
                          <w:r>
                            <w:rPr>
                              <w:rFonts w:ascii="Calibri"/>
                              <w:spacing w:val="-10"/>
                              <w:sz w:val="19"/>
                            </w:rPr>
                            <w:fldChar w:fldCharType="separate"/>
                          </w:r>
                          <w:r>
                            <w:rPr>
                              <w:rFonts w:ascii="Calibri"/>
                              <w:spacing w:val="-10"/>
                              <w:sz w:val="19"/>
                            </w:rPr>
                            <w:t>1</w:t>
                          </w:r>
                          <w:r>
                            <w:rPr>
                              <w:rFonts w:ascii="Calibri"/>
                              <w:spacing w:val="-10"/>
                              <w:sz w:val="19"/>
                            </w:rPr>
                            <w:fldChar w:fldCharType="end"/>
                          </w:r>
                        </w:p>
                      </w:txbxContent>
                    </wps:txbx>
                    <wps:bodyPr wrap="square" lIns="0" tIns="0" rIns="0" bIns="0" rtlCol="0">
                      <a:noAutofit/>
                    </wps:bodyPr>
                  </wps:wsp>
                </a:graphicData>
              </a:graphic>
            </wp:anchor>
          </w:drawing>
        </mc:Choice>
        <mc:Fallback>
          <w:pict>
            <v:shape style="position:absolute;margin-left:532.189026pt;margin-top:743.760498pt;width:11.85pt;height:11.5pt;mso-position-horizontal-relative:page;mso-position-vertical-relative:page;z-index:-15771136" type="#_x0000_t202" id="docshape3" filled="false" stroked="false">
              <v:textbox inset="0,0,0,0">
                <w:txbxContent>
                  <w:p>
                    <w:pPr>
                      <w:spacing w:line="214" w:lineRule="exact" w:before="0"/>
                      <w:ind w:left="60" w:right="0" w:firstLine="0"/>
                      <w:jc w:val="left"/>
                      <w:rPr>
                        <w:rFonts w:ascii="Calibri"/>
                        <w:sz w:val="19"/>
                      </w:rPr>
                    </w:pPr>
                    <w:r>
                      <w:rPr>
                        <w:rFonts w:ascii="Calibri"/>
                        <w:spacing w:val="-10"/>
                        <w:sz w:val="19"/>
                      </w:rPr>
                      <w:fldChar w:fldCharType="begin"/>
                    </w:r>
                    <w:r>
                      <w:rPr>
                        <w:rFonts w:ascii="Calibri"/>
                        <w:spacing w:val="-10"/>
                        <w:sz w:val="19"/>
                      </w:rPr>
                      <w:instrText> PAGE </w:instrText>
                    </w:r>
                    <w:r>
                      <w:rPr>
                        <w:rFonts w:ascii="Calibri"/>
                        <w:spacing w:val="-10"/>
                        <w:sz w:val="19"/>
                      </w:rPr>
                      <w:fldChar w:fldCharType="separate"/>
                    </w:r>
                    <w:r>
                      <w:rPr>
                        <w:rFonts w:ascii="Calibri"/>
                        <w:spacing w:val="-10"/>
                        <w:sz w:val="19"/>
                      </w:rPr>
                      <w:t>1</w:t>
                    </w:r>
                    <w:r>
                      <w:rPr>
                        <w:rFonts w:ascii="Calibri"/>
                        <w:spacing w:val="-10"/>
                        <w:sz w:val="19"/>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3808">
          <wp:simplePos x="0" y="0"/>
          <wp:positionH relativeFrom="page">
            <wp:posOffset>3600450</wp:posOffset>
          </wp:positionH>
          <wp:positionV relativeFrom="page">
            <wp:posOffset>228600</wp:posOffset>
          </wp:positionV>
          <wp:extent cx="581025" cy="5429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81025" cy="5429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4320">
              <wp:simplePos x="0" y="0"/>
              <wp:positionH relativeFrom="page">
                <wp:posOffset>2931599</wp:posOffset>
              </wp:positionH>
              <wp:positionV relativeFrom="page">
                <wp:posOffset>937617</wp:posOffset>
              </wp:positionV>
              <wp:extent cx="1909445" cy="307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09445" cy="307975"/>
                      </a:xfrm>
                      <a:prstGeom prst="rect">
                        <a:avLst/>
                      </a:prstGeom>
                    </wps:spPr>
                    <wps:txbx>
                      <w:txbxContent>
                        <w:p>
                          <w:pPr>
                            <w:spacing w:line="224" w:lineRule="exact" w:before="0"/>
                            <w:ind w:left="0" w:right="0" w:firstLine="0"/>
                            <w:jc w:val="center"/>
                            <w:rPr>
                              <w:rFonts w:ascii="Calibri"/>
                              <w:sz w:val="20"/>
                            </w:rPr>
                          </w:pPr>
                          <w:r>
                            <w:rPr>
                              <w:rFonts w:ascii="Calibri"/>
                              <w:sz w:val="20"/>
                            </w:rPr>
                            <w:t>Boston</w:t>
                          </w:r>
                          <w:r>
                            <w:rPr>
                              <w:rFonts w:ascii="Calibri"/>
                              <w:spacing w:val="-9"/>
                              <w:sz w:val="20"/>
                            </w:rPr>
                            <w:t> </w:t>
                          </w:r>
                          <w:r>
                            <w:rPr>
                              <w:rFonts w:ascii="Calibri"/>
                              <w:spacing w:val="-2"/>
                              <w:sz w:val="20"/>
                            </w:rPr>
                            <w:t>College</w:t>
                          </w:r>
                        </w:p>
                        <w:p>
                          <w:pPr>
                            <w:spacing w:before="0"/>
                            <w:ind w:left="0" w:right="0" w:firstLine="0"/>
                            <w:jc w:val="center"/>
                            <w:rPr>
                              <w:rFonts w:ascii="Calibri"/>
                              <w:sz w:val="20"/>
                            </w:rPr>
                          </w:pPr>
                          <w:r>
                            <w:rPr>
                              <w:rFonts w:ascii="Calibri"/>
                              <w:sz w:val="20"/>
                            </w:rPr>
                            <w:t>Office</w:t>
                          </w:r>
                          <w:r>
                            <w:rPr>
                              <w:rFonts w:ascii="Calibri"/>
                              <w:spacing w:val="-6"/>
                              <w:sz w:val="20"/>
                            </w:rPr>
                            <w:t> </w:t>
                          </w:r>
                          <w:r>
                            <w:rPr>
                              <w:rFonts w:ascii="Calibri"/>
                              <w:sz w:val="20"/>
                            </w:rPr>
                            <w:t>of</w:t>
                          </w:r>
                          <w:r>
                            <w:rPr>
                              <w:rFonts w:ascii="Calibri"/>
                              <w:spacing w:val="-6"/>
                              <w:sz w:val="20"/>
                            </w:rPr>
                            <w:t> </w:t>
                          </w:r>
                          <w:r>
                            <w:rPr>
                              <w:rFonts w:ascii="Calibri"/>
                              <w:sz w:val="20"/>
                            </w:rPr>
                            <w:t>Counseling</w:t>
                          </w:r>
                          <w:r>
                            <w:rPr>
                              <w:rFonts w:ascii="Calibri"/>
                              <w:spacing w:val="-6"/>
                              <w:sz w:val="20"/>
                            </w:rPr>
                            <w:t> </w:t>
                          </w:r>
                          <w:r>
                            <w:rPr>
                              <w:rFonts w:ascii="Calibri"/>
                              <w:sz w:val="20"/>
                            </w:rPr>
                            <w:t>Field</w:t>
                          </w:r>
                          <w:r>
                            <w:rPr>
                              <w:rFonts w:ascii="Calibri"/>
                              <w:spacing w:val="-6"/>
                              <w:sz w:val="20"/>
                            </w:rPr>
                            <w:t> </w:t>
                          </w:r>
                          <w:r>
                            <w:rPr>
                              <w:rFonts w:ascii="Calibri"/>
                              <w:spacing w:val="-2"/>
                              <w:sz w:val="20"/>
                            </w:rPr>
                            <w:t>Placement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0.834641pt;margin-top:73.828125pt;width:150.35pt;height:24.25pt;mso-position-horizontal-relative:page;mso-position-vertical-relative:page;z-index:-15772160" type="#_x0000_t202" id="docshape1" filled="false" stroked="false">
              <v:textbox inset="0,0,0,0">
                <w:txbxContent>
                  <w:p>
                    <w:pPr>
                      <w:spacing w:line="224" w:lineRule="exact" w:before="0"/>
                      <w:ind w:left="0" w:right="0" w:firstLine="0"/>
                      <w:jc w:val="center"/>
                      <w:rPr>
                        <w:rFonts w:ascii="Calibri"/>
                        <w:sz w:val="20"/>
                      </w:rPr>
                    </w:pPr>
                    <w:r>
                      <w:rPr>
                        <w:rFonts w:ascii="Calibri"/>
                        <w:sz w:val="20"/>
                      </w:rPr>
                      <w:t>Boston</w:t>
                    </w:r>
                    <w:r>
                      <w:rPr>
                        <w:rFonts w:ascii="Calibri"/>
                        <w:spacing w:val="-9"/>
                        <w:sz w:val="20"/>
                      </w:rPr>
                      <w:t> </w:t>
                    </w:r>
                    <w:r>
                      <w:rPr>
                        <w:rFonts w:ascii="Calibri"/>
                        <w:spacing w:val="-2"/>
                        <w:sz w:val="20"/>
                      </w:rPr>
                      <w:t>College</w:t>
                    </w:r>
                  </w:p>
                  <w:p>
                    <w:pPr>
                      <w:spacing w:before="0"/>
                      <w:ind w:left="0" w:right="0" w:firstLine="0"/>
                      <w:jc w:val="center"/>
                      <w:rPr>
                        <w:rFonts w:ascii="Calibri"/>
                        <w:sz w:val="20"/>
                      </w:rPr>
                    </w:pPr>
                    <w:r>
                      <w:rPr>
                        <w:rFonts w:ascii="Calibri"/>
                        <w:sz w:val="20"/>
                      </w:rPr>
                      <w:t>Office</w:t>
                    </w:r>
                    <w:r>
                      <w:rPr>
                        <w:rFonts w:ascii="Calibri"/>
                        <w:spacing w:val="-6"/>
                        <w:sz w:val="20"/>
                      </w:rPr>
                      <w:t> </w:t>
                    </w:r>
                    <w:r>
                      <w:rPr>
                        <w:rFonts w:ascii="Calibri"/>
                        <w:sz w:val="20"/>
                      </w:rPr>
                      <w:t>of</w:t>
                    </w:r>
                    <w:r>
                      <w:rPr>
                        <w:rFonts w:ascii="Calibri"/>
                        <w:spacing w:val="-6"/>
                        <w:sz w:val="20"/>
                      </w:rPr>
                      <w:t> </w:t>
                    </w:r>
                    <w:r>
                      <w:rPr>
                        <w:rFonts w:ascii="Calibri"/>
                        <w:sz w:val="20"/>
                      </w:rPr>
                      <w:t>Counseling</w:t>
                    </w:r>
                    <w:r>
                      <w:rPr>
                        <w:rFonts w:ascii="Calibri"/>
                        <w:spacing w:val="-6"/>
                        <w:sz w:val="20"/>
                      </w:rPr>
                      <w:t> </w:t>
                    </w:r>
                    <w:r>
                      <w:rPr>
                        <w:rFonts w:ascii="Calibri"/>
                        <w:sz w:val="20"/>
                      </w:rPr>
                      <w:t>Field</w:t>
                    </w:r>
                    <w:r>
                      <w:rPr>
                        <w:rFonts w:ascii="Calibri"/>
                        <w:spacing w:val="-6"/>
                        <w:sz w:val="20"/>
                      </w:rPr>
                      <w:t> </w:t>
                    </w:r>
                    <w:r>
                      <w:rPr>
                        <w:rFonts w:ascii="Calibri"/>
                        <w:spacing w:val="-2"/>
                        <w:sz w:val="20"/>
                      </w:rPr>
                      <w:t>Placement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0" w:hanging="312"/>
        <w:jc w:val="left"/>
      </w:pPr>
      <w:rPr>
        <w:rFonts w:hint="default" w:ascii="Times New Roman" w:hAnsi="Times New Roman" w:eastAsia="Times New Roman" w:cs="Times New Roman"/>
        <w:b/>
        <w:bCs/>
        <w:i w:val="0"/>
        <w:iCs w:val="0"/>
        <w:spacing w:val="-1"/>
        <w:w w:val="100"/>
        <w:sz w:val="22"/>
        <w:szCs w:val="22"/>
        <w:lang w:val="en-US" w:eastAsia="en-US" w:bidi="ar-SA"/>
      </w:rPr>
    </w:lvl>
    <w:lvl w:ilvl="1">
      <w:start w:val="0"/>
      <w:numFmt w:val="bullet"/>
      <w:lvlText w:val="•"/>
      <w:lvlJc w:val="left"/>
      <w:pPr>
        <w:ind w:left="936" w:hanging="312"/>
      </w:pPr>
      <w:rPr>
        <w:rFonts w:hint="default"/>
        <w:lang w:val="en-US" w:eastAsia="en-US" w:bidi="ar-SA"/>
      </w:rPr>
    </w:lvl>
    <w:lvl w:ilvl="2">
      <w:start w:val="0"/>
      <w:numFmt w:val="bullet"/>
      <w:lvlText w:val="•"/>
      <w:lvlJc w:val="left"/>
      <w:pPr>
        <w:ind w:left="1872" w:hanging="312"/>
      </w:pPr>
      <w:rPr>
        <w:rFonts w:hint="default"/>
        <w:lang w:val="en-US" w:eastAsia="en-US" w:bidi="ar-SA"/>
      </w:rPr>
    </w:lvl>
    <w:lvl w:ilvl="3">
      <w:start w:val="0"/>
      <w:numFmt w:val="bullet"/>
      <w:lvlText w:val="•"/>
      <w:lvlJc w:val="left"/>
      <w:pPr>
        <w:ind w:left="2808" w:hanging="312"/>
      </w:pPr>
      <w:rPr>
        <w:rFonts w:hint="default"/>
        <w:lang w:val="en-US" w:eastAsia="en-US" w:bidi="ar-SA"/>
      </w:rPr>
    </w:lvl>
    <w:lvl w:ilvl="4">
      <w:start w:val="0"/>
      <w:numFmt w:val="bullet"/>
      <w:lvlText w:val="•"/>
      <w:lvlJc w:val="left"/>
      <w:pPr>
        <w:ind w:left="3744" w:hanging="312"/>
      </w:pPr>
      <w:rPr>
        <w:rFonts w:hint="default"/>
        <w:lang w:val="en-US" w:eastAsia="en-US" w:bidi="ar-SA"/>
      </w:rPr>
    </w:lvl>
    <w:lvl w:ilvl="5">
      <w:start w:val="0"/>
      <w:numFmt w:val="bullet"/>
      <w:lvlText w:val="•"/>
      <w:lvlJc w:val="left"/>
      <w:pPr>
        <w:ind w:left="4680" w:hanging="312"/>
      </w:pPr>
      <w:rPr>
        <w:rFonts w:hint="default"/>
        <w:lang w:val="en-US" w:eastAsia="en-US" w:bidi="ar-SA"/>
      </w:rPr>
    </w:lvl>
    <w:lvl w:ilvl="6">
      <w:start w:val="0"/>
      <w:numFmt w:val="bullet"/>
      <w:lvlText w:val="•"/>
      <w:lvlJc w:val="left"/>
      <w:pPr>
        <w:ind w:left="5616" w:hanging="312"/>
      </w:pPr>
      <w:rPr>
        <w:rFonts w:hint="default"/>
        <w:lang w:val="en-US" w:eastAsia="en-US" w:bidi="ar-SA"/>
      </w:rPr>
    </w:lvl>
    <w:lvl w:ilvl="7">
      <w:start w:val="0"/>
      <w:numFmt w:val="bullet"/>
      <w:lvlText w:val="•"/>
      <w:lvlJc w:val="left"/>
      <w:pPr>
        <w:ind w:left="6552" w:hanging="312"/>
      </w:pPr>
      <w:rPr>
        <w:rFonts w:hint="default"/>
        <w:lang w:val="en-US" w:eastAsia="en-US" w:bidi="ar-SA"/>
      </w:rPr>
    </w:lvl>
    <w:lvl w:ilvl="8">
      <w:start w:val="0"/>
      <w:numFmt w:val="bullet"/>
      <w:lvlText w:val="•"/>
      <w:lvlJc w:val="left"/>
      <w:pPr>
        <w:ind w:left="7488" w:hanging="3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hanging="3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mailto:james.aronson@bc.edu"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macounselingprac@b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College_ Masters in MHC_Testimony_262CMR2.00(R)_20250919</dc:title>
  <dcterms:created xsi:type="dcterms:W3CDTF">2025-09-23T21:56:32Z</dcterms:created>
  <dcterms:modified xsi:type="dcterms:W3CDTF">2025-09-23T21:56:32Z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Producer">
    <vt:lpwstr>Skia/PDF m142 Google Docs Renderer</vt:lpwstr>
  </property>
  <property fmtid="{D5CDD505-2E9C-101B-9397-08002B2CF9AE}" pid="4" name="LastSaved">
    <vt:filetime>2025-09-23T00:00:00Z</vt:filetime>
  </property>
</Properties>
</file>