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E4F9" w14:textId="77777777" w:rsidR="00ED3D72" w:rsidRDefault="00ED3D72">
      <w:pPr>
        <w:pStyle w:val="BodyText"/>
        <w:rPr>
          <w:rFonts w:ascii="Times New Roman"/>
          <w:sz w:val="20"/>
        </w:rPr>
      </w:pPr>
    </w:p>
    <w:p w14:paraId="24E6E4FA" w14:textId="77777777" w:rsidR="00ED3D72" w:rsidRDefault="00ED3D72">
      <w:pPr>
        <w:pStyle w:val="BodyText"/>
        <w:rPr>
          <w:rFonts w:ascii="Times New Roman"/>
          <w:sz w:val="20"/>
        </w:rPr>
      </w:pPr>
    </w:p>
    <w:p w14:paraId="24E6E4FB" w14:textId="77777777" w:rsidR="00ED3D72" w:rsidRDefault="00ED3D72">
      <w:pPr>
        <w:pStyle w:val="BodyText"/>
        <w:rPr>
          <w:rFonts w:ascii="Times New Roman"/>
          <w:sz w:val="20"/>
        </w:rPr>
      </w:pPr>
    </w:p>
    <w:p w14:paraId="24E6E4FC" w14:textId="77777777" w:rsidR="00ED3D72" w:rsidRDefault="00ED3D72">
      <w:pPr>
        <w:pStyle w:val="BodyText"/>
        <w:rPr>
          <w:rFonts w:ascii="Times New Roman"/>
          <w:sz w:val="20"/>
        </w:rPr>
      </w:pPr>
    </w:p>
    <w:p w14:paraId="24E6E4FD" w14:textId="77777777" w:rsidR="00ED3D72" w:rsidRDefault="00ED3D72">
      <w:pPr>
        <w:pStyle w:val="BodyText"/>
        <w:rPr>
          <w:rFonts w:ascii="Times New Roman"/>
          <w:sz w:val="20"/>
        </w:rPr>
      </w:pPr>
    </w:p>
    <w:p w14:paraId="24E6E4FE" w14:textId="77777777" w:rsidR="00ED3D72" w:rsidRDefault="00ED3D72">
      <w:pPr>
        <w:pStyle w:val="BodyText"/>
        <w:rPr>
          <w:rFonts w:ascii="Times New Roman"/>
          <w:sz w:val="20"/>
        </w:rPr>
      </w:pPr>
    </w:p>
    <w:p w14:paraId="24E6E4FF" w14:textId="77777777" w:rsidR="00ED3D72" w:rsidRDefault="00ED3D72">
      <w:pPr>
        <w:pStyle w:val="BodyText"/>
        <w:rPr>
          <w:rFonts w:ascii="Times New Roman"/>
          <w:sz w:val="20"/>
        </w:rPr>
      </w:pPr>
    </w:p>
    <w:p w14:paraId="24E6E500" w14:textId="77777777" w:rsidR="00ED3D72" w:rsidRDefault="00ED3D72">
      <w:pPr>
        <w:pStyle w:val="BodyText"/>
        <w:rPr>
          <w:rFonts w:ascii="Times New Roman"/>
          <w:sz w:val="20"/>
        </w:rPr>
      </w:pPr>
    </w:p>
    <w:p w14:paraId="24E6E501" w14:textId="77777777" w:rsidR="00ED3D72" w:rsidRDefault="00ED3D72">
      <w:pPr>
        <w:pStyle w:val="BodyText"/>
        <w:spacing w:before="9"/>
        <w:rPr>
          <w:rFonts w:ascii="Times New Roman"/>
          <w:sz w:val="28"/>
        </w:rPr>
      </w:pPr>
    </w:p>
    <w:p w14:paraId="24E6E502" w14:textId="77777777" w:rsidR="00ED3D72" w:rsidRDefault="009A4BBE">
      <w:pPr>
        <w:spacing w:before="89" w:line="396" w:lineRule="auto"/>
        <w:ind w:left="2281" w:right="2521"/>
        <w:jc w:val="center"/>
        <w:rPr>
          <w:b/>
          <w:sz w:val="32"/>
        </w:rPr>
      </w:pPr>
      <w:bookmarkStart w:id="0" w:name="BMC_Health_System,_Inc._-_DoN_Transfer_o"/>
      <w:bookmarkStart w:id="1" w:name="Cover_Page"/>
      <w:bookmarkEnd w:id="0"/>
      <w:bookmarkEnd w:id="1"/>
      <w:r>
        <w:rPr>
          <w:b/>
          <w:sz w:val="32"/>
        </w:rPr>
        <w:t>APPLICATION</w:t>
      </w:r>
      <w:r>
        <w:rPr>
          <w:b/>
          <w:spacing w:val="-11"/>
          <w:sz w:val="32"/>
        </w:rPr>
        <w:t xml:space="preserve"> </w:t>
      </w:r>
      <w:r>
        <w:rPr>
          <w:b/>
          <w:sz w:val="32"/>
        </w:rPr>
        <w:t>FOR</w:t>
      </w:r>
      <w:r>
        <w:rPr>
          <w:b/>
          <w:spacing w:val="-11"/>
          <w:sz w:val="32"/>
        </w:rPr>
        <w:t xml:space="preserve"> </w:t>
      </w:r>
      <w:r>
        <w:rPr>
          <w:b/>
          <w:sz w:val="32"/>
        </w:rPr>
        <w:t>DETERMINATION</w:t>
      </w:r>
      <w:r>
        <w:rPr>
          <w:b/>
          <w:spacing w:val="-9"/>
          <w:sz w:val="32"/>
        </w:rPr>
        <w:t xml:space="preserve"> </w:t>
      </w:r>
      <w:r>
        <w:rPr>
          <w:b/>
          <w:sz w:val="32"/>
        </w:rPr>
        <w:t>OF</w:t>
      </w:r>
      <w:r>
        <w:rPr>
          <w:b/>
          <w:spacing w:val="-11"/>
          <w:sz w:val="32"/>
        </w:rPr>
        <w:t xml:space="preserve"> </w:t>
      </w:r>
      <w:r>
        <w:rPr>
          <w:b/>
          <w:sz w:val="32"/>
        </w:rPr>
        <w:t>NEED TRANSFER OF SITE</w:t>
      </w:r>
    </w:p>
    <w:p w14:paraId="24E6E503" w14:textId="77777777" w:rsidR="00ED3D72" w:rsidRDefault="009A4BBE">
      <w:pPr>
        <w:spacing w:before="2"/>
        <w:ind w:left="1338" w:right="1578"/>
        <w:jc w:val="center"/>
        <w:rPr>
          <w:b/>
          <w:sz w:val="32"/>
        </w:rPr>
      </w:pPr>
      <w:r>
        <w:rPr>
          <w:b/>
          <w:sz w:val="32"/>
        </w:rPr>
        <w:t>BOSTON</w:t>
      </w:r>
      <w:r>
        <w:rPr>
          <w:b/>
          <w:spacing w:val="-5"/>
          <w:sz w:val="32"/>
        </w:rPr>
        <w:t xml:space="preserve"> </w:t>
      </w:r>
      <w:r>
        <w:rPr>
          <w:b/>
          <w:sz w:val="32"/>
        </w:rPr>
        <w:t>MEDICAL</w:t>
      </w:r>
      <w:r>
        <w:rPr>
          <w:b/>
          <w:spacing w:val="-8"/>
          <w:sz w:val="32"/>
        </w:rPr>
        <w:t xml:space="preserve"> </w:t>
      </w:r>
      <w:r>
        <w:rPr>
          <w:b/>
          <w:sz w:val="32"/>
        </w:rPr>
        <w:t>CENTER,</w:t>
      </w:r>
      <w:r>
        <w:rPr>
          <w:b/>
          <w:spacing w:val="-8"/>
          <w:sz w:val="32"/>
        </w:rPr>
        <w:t xml:space="preserve"> </w:t>
      </w:r>
      <w:r>
        <w:rPr>
          <w:b/>
          <w:sz w:val="32"/>
        </w:rPr>
        <w:t>BOSTON</w:t>
      </w:r>
      <w:r>
        <w:rPr>
          <w:b/>
          <w:spacing w:val="-5"/>
          <w:sz w:val="32"/>
        </w:rPr>
        <w:t xml:space="preserve"> </w:t>
      </w:r>
      <w:r>
        <w:rPr>
          <w:b/>
          <w:sz w:val="32"/>
        </w:rPr>
        <w:t>MEDICAL</w:t>
      </w:r>
      <w:r>
        <w:rPr>
          <w:b/>
          <w:spacing w:val="-8"/>
          <w:sz w:val="32"/>
        </w:rPr>
        <w:t xml:space="preserve"> </w:t>
      </w:r>
      <w:r>
        <w:rPr>
          <w:b/>
          <w:sz w:val="32"/>
        </w:rPr>
        <w:t>CENTER</w:t>
      </w:r>
      <w:r>
        <w:rPr>
          <w:b/>
          <w:spacing w:val="-8"/>
          <w:sz w:val="32"/>
        </w:rPr>
        <w:t xml:space="preserve"> </w:t>
      </w:r>
      <w:r>
        <w:rPr>
          <w:b/>
          <w:sz w:val="32"/>
        </w:rPr>
        <w:t xml:space="preserve">– SOUTH BAY, AND BOSTON MEDICAL CENTER – </w:t>
      </w:r>
      <w:r>
        <w:rPr>
          <w:b/>
          <w:spacing w:val="-2"/>
          <w:sz w:val="32"/>
        </w:rPr>
        <w:t>CROSSTOWN</w:t>
      </w:r>
    </w:p>
    <w:p w14:paraId="24E6E504" w14:textId="77777777" w:rsidR="00ED3D72" w:rsidRDefault="009A4BBE">
      <w:pPr>
        <w:spacing w:before="240"/>
        <w:ind w:left="2281" w:right="2520"/>
        <w:jc w:val="center"/>
        <w:rPr>
          <w:b/>
          <w:sz w:val="32"/>
        </w:rPr>
      </w:pPr>
      <w:proofErr w:type="spellStart"/>
      <w:r>
        <w:rPr>
          <w:b/>
          <w:sz w:val="32"/>
        </w:rPr>
        <w:t>DoN</w:t>
      </w:r>
      <w:proofErr w:type="spellEnd"/>
      <w:r>
        <w:rPr>
          <w:b/>
          <w:spacing w:val="-22"/>
          <w:sz w:val="32"/>
        </w:rPr>
        <w:t xml:space="preserve"> </w:t>
      </w:r>
      <w:r>
        <w:rPr>
          <w:b/>
          <w:sz w:val="32"/>
        </w:rPr>
        <w:t>APPLICATION</w:t>
      </w:r>
      <w:r>
        <w:rPr>
          <w:b/>
          <w:spacing w:val="-21"/>
          <w:sz w:val="32"/>
        </w:rPr>
        <w:t xml:space="preserve"> </w:t>
      </w:r>
      <w:r>
        <w:rPr>
          <w:b/>
          <w:sz w:val="32"/>
        </w:rPr>
        <w:t>#</w:t>
      </w:r>
      <w:r>
        <w:rPr>
          <w:b/>
          <w:spacing w:val="-19"/>
          <w:sz w:val="32"/>
        </w:rPr>
        <w:t xml:space="preserve"> </w:t>
      </w:r>
      <w:r>
        <w:rPr>
          <w:b/>
          <w:sz w:val="32"/>
        </w:rPr>
        <w:t>BMCHS-22062406-</w:t>
      </w:r>
      <w:r>
        <w:rPr>
          <w:b/>
          <w:spacing w:val="-5"/>
          <w:sz w:val="32"/>
        </w:rPr>
        <w:t>TS</w:t>
      </w:r>
    </w:p>
    <w:p w14:paraId="24E6E505" w14:textId="77777777" w:rsidR="00ED3D72" w:rsidRDefault="00ED3D72">
      <w:pPr>
        <w:pStyle w:val="BodyText"/>
        <w:rPr>
          <w:b/>
          <w:sz w:val="36"/>
        </w:rPr>
      </w:pPr>
    </w:p>
    <w:p w14:paraId="24E6E506" w14:textId="77777777" w:rsidR="00ED3D72" w:rsidRDefault="00ED3D72">
      <w:pPr>
        <w:pStyle w:val="BodyText"/>
        <w:spacing w:before="8"/>
        <w:rPr>
          <w:b/>
          <w:sz w:val="30"/>
        </w:rPr>
      </w:pPr>
    </w:p>
    <w:p w14:paraId="24E6E507" w14:textId="77777777" w:rsidR="00ED3D72" w:rsidRDefault="009A4BBE">
      <w:pPr>
        <w:ind w:left="2281" w:right="2520"/>
        <w:jc w:val="center"/>
        <w:rPr>
          <w:b/>
          <w:sz w:val="32"/>
        </w:rPr>
      </w:pPr>
      <w:r>
        <w:rPr>
          <w:b/>
          <w:spacing w:val="-5"/>
          <w:sz w:val="32"/>
        </w:rPr>
        <w:t>BY</w:t>
      </w:r>
    </w:p>
    <w:p w14:paraId="24E6E508" w14:textId="77777777" w:rsidR="00ED3D72" w:rsidRDefault="009A4BBE">
      <w:pPr>
        <w:spacing w:before="239" w:line="368" w:lineRule="exact"/>
        <w:ind w:left="2281" w:right="2520"/>
        <w:jc w:val="center"/>
        <w:rPr>
          <w:b/>
          <w:sz w:val="32"/>
        </w:rPr>
      </w:pPr>
      <w:r>
        <w:rPr>
          <w:b/>
          <w:sz w:val="32"/>
        </w:rPr>
        <w:t>BMC</w:t>
      </w:r>
      <w:r>
        <w:rPr>
          <w:b/>
          <w:spacing w:val="-13"/>
          <w:sz w:val="32"/>
        </w:rPr>
        <w:t xml:space="preserve"> </w:t>
      </w:r>
      <w:r>
        <w:rPr>
          <w:b/>
          <w:sz w:val="32"/>
        </w:rPr>
        <w:t>HEALTH</w:t>
      </w:r>
      <w:r>
        <w:rPr>
          <w:b/>
          <w:spacing w:val="-12"/>
          <w:sz w:val="32"/>
        </w:rPr>
        <w:t xml:space="preserve"> </w:t>
      </w:r>
      <w:r>
        <w:rPr>
          <w:b/>
          <w:sz w:val="32"/>
        </w:rPr>
        <w:t>SYSTEM,</w:t>
      </w:r>
      <w:r>
        <w:rPr>
          <w:b/>
          <w:spacing w:val="-12"/>
          <w:sz w:val="32"/>
        </w:rPr>
        <w:t xml:space="preserve"> </w:t>
      </w:r>
      <w:r>
        <w:rPr>
          <w:b/>
          <w:spacing w:val="-4"/>
          <w:sz w:val="32"/>
        </w:rPr>
        <w:t>INC.</w:t>
      </w:r>
    </w:p>
    <w:p w14:paraId="24E6E509" w14:textId="77777777" w:rsidR="00ED3D72" w:rsidRDefault="009A4BBE">
      <w:pPr>
        <w:ind w:left="2281" w:right="2521"/>
        <w:jc w:val="center"/>
        <w:rPr>
          <w:b/>
          <w:sz w:val="32"/>
        </w:rPr>
      </w:pPr>
      <w:r>
        <w:rPr>
          <w:b/>
          <w:sz w:val="32"/>
        </w:rPr>
        <w:t>ONE</w:t>
      </w:r>
      <w:r>
        <w:rPr>
          <w:b/>
          <w:spacing w:val="-11"/>
          <w:sz w:val="32"/>
        </w:rPr>
        <w:t xml:space="preserve"> </w:t>
      </w:r>
      <w:r>
        <w:rPr>
          <w:b/>
          <w:sz w:val="32"/>
        </w:rPr>
        <w:t>BOSTON</w:t>
      </w:r>
      <w:r>
        <w:rPr>
          <w:b/>
          <w:spacing w:val="-10"/>
          <w:sz w:val="32"/>
        </w:rPr>
        <w:t xml:space="preserve"> </w:t>
      </w:r>
      <w:r>
        <w:rPr>
          <w:b/>
          <w:sz w:val="32"/>
        </w:rPr>
        <w:t>MEDICAL</w:t>
      </w:r>
      <w:r>
        <w:rPr>
          <w:b/>
          <w:spacing w:val="-11"/>
          <w:sz w:val="32"/>
        </w:rPr>
        <w:t xml:space="preserve"> </w:t>
      </w:r>
      <w:r>
        <w:rPr>
          <w:b/>
          <w:sz w:val="32"/>
        </w:rPr>
        <w:t>CENTER</w:t>
      </w:r>
      <w:r>
        <w:rPr>
          <w:b/>
          <w:spacing w:val="-12"/>
          <w:sz w:val="32"/>
        </w:rPr>
        <w:t xml:space="preserve"> </w:t>
      </w:r>
      <w:r>
        <w:rPr>
          <w:b/>
          <w:sz w:val="32"/>
        </w:rPr>
        <w:t>PLACE BOSTON, MA 02118</w:t>
      </w:r>
    </w:p>
    <w:p w14:paraId="24E6E50A" w14:textId="77777777" w:rsidR="00ED3D72" w:rsidRDefault="00ED3D72">
      <w:pPr>
        <w:pStyle w:val="BodyText"/>
        <w:spacing w:before="11"/>
        <w:rPr>
          <w:b/>
          <w:sz w:val="31"/>
        </w:rPr>
      </w:pPr>
    </w:p>
    <w:p w14:paraId="24E6E50B" w14:textId="77777777" w:rsidR="00ED3D72" w:rsidRDefault="009A4BBE">
      <w:pPr>
        <w:ind w:left="2278" w:right="2521"/>
        <w:jc w:val="center"/>
        <w:rPr>
          <w:b/>
          <w:sz w:val="32"/>
        </w:rPr>
      </w:pPr>
      <w:r>
        <w:rPr>
          <w:b/>
          <w:sz w:val="32"/>
        </w:rPr>
        <w:t>June</w:t>
      </w:r>
      <w:r>
        <w:rPr>
          <w:b/>
          <w:spacing w:val="-8"/>
          <w:sz w:val="32"/>
        </w:rPr>
        <w:t xml:space="preserve"> </w:t>
      </w:r>
      <w:r>
        <w:rPr>
          <w:b/>
          <w:sz w:val="32"/>
        </w:rPr>
        <w:t>24,</w:t>
      </w:r>
      <w:r>
        <w:rPr>
          <w:b/>
          <w:spacing w:val="-8"/>
          <w:sz w:val="32"/>
        </w:rPr>
        <w:t xml:space="preserve"> </w:t>
      </w:r>
      <w:r>
        <w:rPr>
          <w:b/>
          <w:spacing w:val="-4"/>
          <w:sz w:val="32"/>
        </w:rPr>
        <w:t>2022</w:t>
      </w:r>
    </w:p>
    <w:p w14:paraId="24E6E50C" w14:textId="77777777" w:rsidR="00ED3D72" w:rsidRDefault="00ED3D72">
      <w:pPr>
        <w:jc w:val="center"/>
        <w:rPr>
          <w:sz w:val="32"/>
        </w:rPr>
        <w:sectPr w:rsidR="00ED3D72">
          <w:type w:val="continuous"/>
          <w:pgSz w:w="12240" w:h="15840"/>
          <w:pgMar w:top="1820" w:right="0" w:bottom="280" w:left="240" w:header="720" w:footer="720" w:gutter="0"/>
          <w:cols w:space="720"/>
        </w:sectPr>
      </w:pPr>
    </w:p>
    <w:p w14:paraId="24E6E50D" w14:textId="77777777" w:rsidR="00ED3D72" w:rsidRDefault="009A4BBE">
      <w:pPr>
        <w:pStyle w:val="BodyText"/>
        <w:spacing w:before="80" w:line="252" w:lineRule="exact"/>
        <w:ind w:left="2281" w:right="2517"/>
        <w:jc w:val="center"/>
      </w:pPr>
      <w:bookmarkStart w:id="2" w:name="Table_of_Contents"/>
      <w:bookmarkEnd w:id="2"/>
      <w:r>
        <w:lastRenderedPageBreak/>
        <w:t>BMC</w:t>
      </w:r>
      <w:r>
        <w:rPr>
          <w:spacing w:val="-4"/>
        </w:rPr>
        <w:t xml:space="preserve"> </w:t>
      </w:r>
      <w:r>
        <w:t>HEALTH</w:t>
      </w:r>
      <w:r>
        <w:rPr>
          <w:spacing w:val="-4"/>
        </w:rPr>
        <w:t xml:space="preserve"> </w:t>
      </w:r>
      <w:r>
        <w:t>SYSTEM,</w:t>
      </w:r>
      <w:r>
        <w:rPr>
          <w:spacing w:val="-4"/>
        </w:rPr>
        <w:t xml:space="preserve"> INC.</w:t>
      </w:r>
    </w:p>
    <w:p w14:paraId="24E6E50E" w14:textId="77777777" w:rsidR="00ED3D72" w:rsidRDefault="009A4BBE">
      <w:pPr>
        <w:pStyle w:val="BodyText"/>
        <w:ind w:left="3868" w:right="4103"/>
        <w:jc w:val="center"/>
      </w:pPr>
      <w:proofErr w:type="spellStart"/>
      <w:r>
        <w:t>DoN</w:t>
      </w:r>
      <w:proofErr w:type="spellEnd"/>
      <w:r>
        <w:rPr>
          <w:spacing w:val="-12"/>
        </w:rPr>
        <w:t xml:space="preserve"> </w:t>
      </w:r>
      <w:r>
        <w:t>Application</w:t>
      </w:r>
      <w:r>
        <w:rPr>
          <w:spacing w:val="-12"/>
        </w:rPr>
        <w:t xml:space="preserve"> </w:t>
      </w:r>
      <w:r>
        <w:t>#</w:t>
      </w:r>
      <w:r>
        <w:rPr>
          <w:spacing w:val="-12"/>
        </w:rPr>
        <w:t xml:space="preserve"> </w:t>
      </w:r>
      <w:r>
        <w:t>BMCHS-22062406-TS Transfer of Site Project</w:t>
      </w:r>
    </w:p>
    <w:p w14:paraId="24E6E50F" w14:textId="77777777" w:rsidR="00ED3D72" w:rsidRDefault="009A4BBE">
      <w:pPr>
        <w:pStyle w:val="BodyText"/>
        <w:ind w:left="2719" w:right="2960"/>
        <w:jc w:val="center"/>
      </w:pPr>
      <w:r>
        <w:t>Boston</w:t>
      </w:r>
      <w:r>
        <w:rPr>
          <w:spacing w:val="-6"/>
        </w:rPr>
        <w:t xml:space="preserve"> </w:t>
      </w:r>
      <w:r>
        <w:t>Medical</w:t>
      </w:r>
      <w:r>
        <w:rPr>
          <w:spacing w:val="-4"/>
        </w:rPr>
        <w:t xml:space="preserve"> </w:t>
      </w:r>
      <w:r>
        <w:t>Center,</w:t>
      </w:r>
      <w:r>
        <w:rPr>
          <w:spacing w:val="-7"/>
        </w:rPr>
        <w:t xml:space="preserve"> </w:t>
      </w:r>
      <w:r>
        <w:t>Boston</w:t>
      </w:r>
      <w:r>
        <w:rPr>
          <w:spacing w:val="-6"/>
        </w:rPr>
        <w:t xml:space="preserve"> </w:t>
      </w:r>
      <w:r>
        <w:t>Medical</w:t>
      </w:r>
      <w:r>
        <w:rPr>
          <w:spacing w:val="-4"/>
        </w:rPr>
        <w:t xml:space="preserve"> </w:t>
      </w:r>
      <w:r>
        <w:t>Center</w:t>
      </w:r>
      <w:r>
        <w:rPr>
          <w:spacing w:val="-1"/>
        </w:rPr>
        <w:t xml:space="preserve"> </w:t>
      </w:r>
      <w:r>
        <w:t>–</w:t>
      </w:r>
      <w:r>
        <w:rPr>
          <w:spacing w:val="-6"/>
        </w:rPr>
        <w:t xml:space="preserve"> </w:t>
      </w:r>
      <w:r>
        <w:t>South</w:t>
      </w:r>
      <w:r>
        <w:rPr>
          <w:spacing w:val="-4"/>
        </w:rPr>
        <w:t xml:space="preserve"> </w:t>
      </w:r>
      <w:r>
        <w:t>Bay,</w:t>
      </w:r>
      <w:r>
        <w:rPr>
          <w:spacing w:val="-4"/>
        </w:rPr>
        <w:t xml:space="preserve"> </w:t>
      </w:r>
      <w:r>
        <w:t>and Boston Medical Center – Crosstown</w:t>
      </w:r>
    </w:p>
    <w:p w14:paraId="24E6E510" w14:textId="77777777" w:rsidR="00ED3D72" w:rsidRDefault="009A4BBE">
      <w:pPr>
        <w:pStyle w:val="BodyText"/>
        <w:spacing w:line="708" w:lineRule="auto"/>
        <w:ind w:left="4711" w:right="4747" w:firstLine="470"/>
      </w:pPr>
      <w:r>
        <w:t xml:space="preserve">June 24, </w:t>
      </w:r>
      <w:proofErr w:type="gramStart"/>
      <w:r>
        <w:t>2022</w:t>
      </w:r>
      <w:proofErr w:type="gramEnd"/>
      <w:r>
        <w:t xml:space="preserve"> </w:t>
      </w:r>
      <w:r>
        <w:rPr>
          <w:u w:val="single"/>
        </w:rPr>
        <w:t>TABLE</w:t>
      </w:r>
      <w:r>
        <w:rPr>
          <w:spacing w:val="-16"/>
          <w:u w:val="single"/>
        </w:rPr>
        <w:t xml:space="preserve"> </w:t>
      </w:r>
      <w:r>
        <w:rPr>
          <w:u w:val="single"/>
        </w:rPr>
        <w:t>OF</w:t>
      </w:r>
      <w:r>
        <w:rPr>
          <w:spacing w:val="-15"/>
          <w:u w:val="single"/>
        </w:rPr>
        <w:t xml:space="preserve"> </w:t>
      </w:r>
      <w:r>
        <w:rPr>
          <w:u w:val="single"/>
        </w:rPr>
        <w:t>CONTENTS</w:t>
      </w:r>
    </w:p>
    <w:p w14:paraId="24E6E511" w14:textId="77777777" w:rsidR="00ED3D72" w:rsidRDefault="009A4BBE">
      <w:pPr>
        <w:pStyle w:val="ListParagraph"/>
        <w:numPr>
          <w:ilvl w:val="0"/>
          <w:numId w:val="14"/>
        </w:numPr>
        <w:tabs>
          <w:tab w:val="left" w:pos="1647"/>
        </w:tabs>
        <w:ind w:hanging="361"/>
        <w:rPr>
          <w:rFonts w:ascii="Arial"/>
        </w:rPr>
      </w:pPr>
      <w:proofErr w:type="spellStart"/>
      <w:r>
        <w:rPr>
          <w:rFonts w:ascii="Arial"/>
        </w:rPr>
        <w:t>DoN</w:t>
      </w:r>
      <w:proofErr w:type="spellEnd"/>
      <w:r>
        <w:rPr>
          <w:rFonts w:ascii="Arial"/>
          <w:spacing w:val="-9"/>
        </w:rPr>
        <w:t xml:space="preserve"> </w:t>
      </w:r>
      <w:r>
        <w:rPr>
          <w:rFonts w:ascii="Arial"/>
        </w:rPr>
        <w:t>Application</w:t>
      </w:r>
      <w:r>
        <w:rPr>
          <w:rFonts w:ascii="Arial"/>
          <w:spacing w:val="-7"/>
        </w:rPr>
        <w:t xml:space="preserve"> </w:t>
      </w:r>
      <w:r>
        <w:rPr>
          <w:rFonts w:ascii="Arial"/>
          <w:spacing w:val="-4"/>
        </w:rPr>
        <w:t>Form</w:t>
      </w:r>
    </w:p>
    <w:p w14:paraId="24E6E512" w14:textId="77777777" w:rsidR="00ED3D72" w:rsidRDefault="00ED3D72">
      <w:pPr>
        <w:pStyle w:val="BodyText"/>
        <w:spacing w:before="9"/>
        <w:rPr>
          <w:sz w:val="20"/>
        </w:rPr>
      </w:pPr>
    </w:p>
    <w:p w14:paraId="24E6E513" w14:textId="77777777" w:rsidR="00ED3D72" w:rsidRDefault="009A4BBE">
      <w:pPr>
        <w:pStyle w:val="ListParagraph"/>
        <w:numPr>
          <w:ilvl w:val="0"/>
          <w:numId w:val="14"/>
        </w:numPr>
        <w:tabs>
          <w:tab w:val="left" w:pos="1647"/>
        </w:tabs>
        <w:ind w:hanging="361"/>
        <w:rPr>
          <w:rFonts w:ascii="Arial"/>
        </w:rPr>
      </w:pPr>
      <w:proofErr w:type="spellStart"/>
      <w:r>
        <w:rPr>
          <w:rFonts w:ascii="Arial"/>
        </w:rPr>
        <w:t>DoN</w:t>
      </w:r>
      <w:proofErr w:type="spellEnd"/>
      <w:r>
        <w:rPr>
          <w:rFonts w:ascii="Arial"/>
          <w:spacing w:val="-3"/>
        </w:rPr>
        <w:t xml:space="preserve"> </w:t>
      </w:r>
      <w:r>
        <w:rPr>
          <w:rFonts w:ascii="Arial"/>
          <w:spacing w:val="-2"/>
        </w:rPr>
        <w:t>Narrative</w:t>
      </w:r>
    </w:p>
    <w:p w14:paraId="24E6E514" w14:textId="77777777" w:rsidR="00ED3D72" w:rsidRDefault="00ED3D72">
      <w:pPr>
        <w:pStyle w:val="BodyText"/>
        <w:spacing w:before="9"/>
        <w:rPr>
          <w:sz w:val="20"/>
        </w:rPr>
      </w:pPr>
    </w:p>
    <w:p w14:paraId="24E6E515" w14:textId="77777777" w:rsidR="00ED3D72" w:rsidRDefault="009A4BBE">
      <w:pPr>
        <w:pStyle w:val="ListParagraph"/>
        <w:numPr>
          <w:ilvl w:val="0"/>
          <w:numId w:val="14"/>
        </w:numPr>
        <w:tabs>
          <w:tab w:val="left" w:pos="1647"/>
        </w:tabs>
        <w:ind w:hanging="361"/>
        <w:rPr>
          <w:rFonts w:ascii="Arial"/>
        </w:rPr>
      </w:pPr>
      <w:r>
        <w:rPr>
          <w:rFonts w:ascii="Arial"/>
        </w:rPr>
        <w:t>Articles</w:t>
      </w:r>
      <w:r>
        <w:rPr>
          <w:rFonts w:ascii="Arial"/>
          <w:spacing w:val="-4"/>
        </w:rPr>
        <w:t xml:space="preserve"> </w:t>
      </w:r>
      <w:r>
        <w:rPr>
          <w:rFonts w:ascii="Arial"/>
        </w:rPr>
        <w:t>of</w:t>
      </w:r>
      <w:r>
        <w:rPr>
          <w:rFonts w:ascii="Arial"/>
          <w:spacing w:val="-4"/>
        </w:rPr>
        <w:t xml:space="preserve"> </w:t>
      </w:r>
      <w:r>
        <w:rPr>
          <w:rFonts w:ascii="Arial"/>
          <w:spacing w:val="-2"/>
        </w:rPr>
        <w:t>Organization</w:t>
      </w:r>
    </w:p>
    <w:p w14:paraId="24E6E516" w14:textId="77777777" w:rsidR="00ED3D72" w:rsidRDefault="00ED3D72">
      <w:pPr>
        <w:pStyle w:val="BodyText"/>
        <w:rPr>
          <w:sz w:val="21"/>
        </w:rPr>
      </w:pPr>
    </w:p>
    <w:p w14:paraId="24E6E517" w14:textId="77777777" w:rsidR="00ED3D72" w:rsidRDefault="009A4BBE">
      <w:pPr>
        <w:pStyle w:val="ListParagraph"/>
        <w:numPr>
          <w:ilvl w:val="0"/>
          <w:numId w:val="14"/>
        </w:numPr>
        <w:tabs>
          <w:tab w:val="left" w:pos="1647"/>
        </w:tabs>
        <w:ind w:hanging="361"/>
        <w:rPr>
          <w:rFonts w:ascii="Arial"/>
        </w:rPr>
      </w:pPr>
      <w:r>
        <w:rPr>
          <w:rFonts w:ascii="Arial"/>
        </w:rPr>
        <w:t>Affidavit</w:t>
      </w:r>
      <w:r>
        <w:rPr>
          <w:rFonts w:ascii="Arial"/>
          <w:spacing w:val="-4"/>
        </w:rPr>
        <w:t xml:space="preserve"> </w:t>
      </w:r>
      <w:r>
        <w:rPr>
          <w:rFonts w:ascii="Arial"/>
        </w:rPr>
        <w:t>of</w:t>
      </w:r>
      <w:r>
        <w:rPr>
          <w:rFonts w:ascii="Arial"/>
          <w:spacing w:val="-5"/>
        </w:rPr>
        <w:t xml:space="preserve"> </w:t>
      </w:r>
      <w:r>
        <w:rPr>
          <w:rFonts w:ascii="Arial"/>
        </w:rPr>
        <w:t>Truthfulness</w:t>
      </w:r>
      <w:r>
        <w:rPr>
          <w:rFonts w:ascii="Arial"/>
          <w:spacing w:val="-9"/>
        </w:rPr>
        <w:t xml:space="preserve"> </w:t>
      </w:r>
      <w:r>
        <w:rPr>
          <w:rFonts w:ascii="Arial"/>
        </w:rPr>
        <w:t>and</w:t>
      </w:r>
      <w:r>
        <w:rPr>
          <w:rFonts w:ascii="Arial"/>
          <w:spacing w:val="-5"/>
        </w:rPr>
        <w:t xml:space="preserve"> </w:t>
      </w:r>
      <w:r>
        <w:rPr>
          <w:rFonts w:ascii="Arial"/>
          <w:spacing w:val="-2"/>
        </w:rPr>
        <w:t>Compliance</w:t>
      </w:r>
    </w:p>
    <w:p w14:paraId="24E6E518" w14:textId="77777777" w:rsidR="00ED3D72" w:rsidRDefault="00ED3D72">
      <w:pPr>
        <w:sectPr w:rsidR="00ED3D72">
          <w:pgSz w:w="12240" w:h="15840"/>
          <w:pgMar w:top="1360" w:right="0" w:bottom="280" w:left="240" w:header="720" w:footer="720" w:gutter="0"/>
          <w:cols w:space="720"/>
        </w:sectPr>
      </w:pPr>
    </w:p>
    <w:p w14:paraId="24E6E519" w14:textId="77777777" w:rsidR="00ED3D72" w:rsidRDefault="009A4BBE">
      <w:pPr>
        <w:spacing w:before="79"/>
        <w:ind w:left="2281" w:right="2516"/>
        <w:jc w:val="center"/>
        <w:rPr>
          <w:b/>
          <w:sz w:val="28"/>
        </w:rPr>
      </w:pPr>
      <w:bookmarkStart w:id="3" w:name="Attachment_1_-_DoN_Application_Form"/>
      <w:bookmarkEnd w:id="3"/>
      <w:r>
        <w:rPr>
          <w:b/>
          <w:sz w:val="28"/>
          <w:u w:val="single"/>
        </w:rPr>
        <w:lastRenderedPageBreak/>
        <w:t>Attachment</w:t>
      </w:r>
      <w:r>
        <w:rPr>
          <w:b/>
          <w:spacing w:val="-6"/>
          <w:sz w:val="28"/>
          <w:u w:val="single"/>
        </w:rPr>
        <w:t xml:space="preserve"> </w:t>
      </w:r>
      <w:r>
        <w:rPr>
          <w:b/>
          <w:sz w:val="28"/>
          <w:u w:val="single"/>
        </w:rPr>
        <w:t>1</w:t>
      </w:r>
      <w:r>
        <w:rPr>
          <w:b/>
          <w:spacing w:val="-6"/>
          <w:sz w:val="28"/>
          <w:u w:val="single"/>
        </w:rPr>
        <w:t xml:space="preserve"> </w:t>
      </w:r>
      <w:r>
        <w:rPr>
          <w:b/>
          <w:sz w:val="28"/>
          <w:u w:val="single"/>
        </w:rPr>
        <w:t>–</w:t>
      </w:r>
      <w:r>
        <w:rPr>
          <w:b/>
          <w:spacing w:val="-5"/>
          <w:sz w:val="28"/>
          <w:u w:val="single"/>
        </w:rPr>
        <w:t xml:space="preserve"> </w:t>
      </w:r>
      <w:proofErr w:type="spellStart"/>
      <w:r>
        <w:rPr>
          <w:b/>
          <w:sz w:val="28"/>
          <w:u w:val="single"/>
        </w:rPr>
        <w:t>DoN</w:t>
      </w:r>
      <w:proofErr w:type="spellEnd"/>
      <w:r>
        <w:rPr>
          <w:b/>
          <w:spacing w:val="-4"/>
          <w:sz w:val="28"/>
          <w:u w:val="single"/>
        </w:rPr>
        <w:t xml:space="preserve"> </w:t>
      </w:r>
      <w:r>
        <w:rPr>
          <w:b/>
          <w:sz w:val="28"/>
          <w:u w:val="single"/>
        </w:rPr>
        <w:t>Application</w:t>
      </w:r>
      <w:r>
        <w:rPr>
          <w:b/>
          <w:spacing w:val="-3"/>
          <w:sz w:val="28"/>
          <w:u w:val="single"/>
        </w:rPr>
        <w:t xml:space="preserve"> </w:t>
      </w:r>
      <w:r>
        <w:rPr>
          <w:b/>
          <w:spacing w:val="-4"/>
          <w:sz w:val="28"/>
          <w:u w:val="single"/>
        </w:rPr>
        <w:t>Form</w:t>
      </w:r>
    </w:p>
    <w:p w14:paraId="3FD680EB" w14:textId="77777777" w:rsidR="00ED3D72" w:rsidRDefault="00ED3D72">
      <w:pPr>
        <w:jc w:val="center"/>
        <w:rPr>
          <w:sz w:val="28"/>
        </w:rPr>
      </w:pPr>
    </w:p>
    <w:p w14:paraId="434B1B9C" w14:textId="77777777" w:rsidR="0060765E" w:rsidRDefault="0060765E">
      <w:pPr>
        <w:jc w:val="center"/>
        <w:rPr>
          <w:sz w:val="28"/>
        </w:rPr>
        <w:sectPr w:rsidR="0060765E">
          <w:pgSz w:w="12240" w:h="15840"/>
          <w:pgMar w:top="1360" w:right="0" w:bottom="280" w:left="240" w:header="720" w:footer="720" w:gutter="0"/>
          <w:cols w:space="720"/>
        </w:sectPr>
      </w:pPr>
    </w:p>
    <w:p w14:paraId="283906E0" w14:textId="77777777" w:rsidR="00A07534" w:rsidRPr="00AE6C3C" w:rsidRDefault="00A07534" w:rsidP="00A07534">
      <w:pPr>
        <w:pStyle w:val="BodyText"/>
        <w:ind w:left="720" w:right="1180"/>
        <w:rPr>
          <w:sz w:val="18"/>
          <w:szCs w:val="18"/>
        </w:rPr>
      </w:pPr>
      <w:r w:rsidRPr="00AE6C3C">
        <w:rPr>
          <w:noProof/>
          <w:sz w:val="18"/>
          <w:szCs w:val="18"/>
        </w:rPr>
        <w:lastRenderedPageBreak/>
        <w:drawing>
          <wp:inline distT="0" distB="0" distL="0" distR="0" wp14:anchorId="6285FCE4" wp14:editId="49439490">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2EC97BB2" w14:textId="77777777" w:rsidR="00A07534" w:rsidRPr="00AE6C3C" w:rsidRDefault="00A07534" w:rsidP="00A0753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29B179C" w14:textId="768CBDCE" w:rsidR="00A07534" w:rsidRPr="00AE6C3C" w:rsidRDefault="00A07534" w:rsidP="00A07534">
      <w:pPr>
        <w:spacing w:before="83"/>
        <w:ind w:left="720" w:right="1180"/>
        <w:rPr>
          <w:sz w:val="20"/>
          <w:szCs w:val="18"/>
        </w:rPr>
      </w:pPr>
      <w:r w:rsidRPr="00AE6C3C">
        <w:rPr>
          <w:sz w:val="20"/>
          <w:szCs w:val="18"/>
        </w:rPr>
        <w:t xml:space="preserve">Application Type: </w:t>
      </w:r>
      <w:r w:rsidR="00657C24" w:rsidRPr="00657C24">
        <w:rPr>
          <w:sz w:val="20"/>
          <w:szCs w:val="18"/>
        </w:rPr>
        <w:t>Transfer of Site/Change in Designated Location</w:t>
      </w:r>
    </w:p>
    <w:p w14:paraId="12E57B24" w14:textId="15723A0C"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Pr="005C2615">
        <w:rPr>
          <w:rFonts w:ascii="Arial" w:hAnsi="Arial" w:cs="Arial"/>
          <w:sz w:val="20"/>
          <w:szCs w:val="18"/>
        </w:rPr>
        <w:t xml:space="preserve">06/24/2022 </w:t>
      </w:r>
      <w:r w:rsidR="00657C24">
        <w:rPr>
          <w:rFonts w:ascii="Arial" w:hAnsi="Arial" w:cs="Arial"/>
          <w:sz w:val="20"/>
          <w:szCs w:val="18"/>
        </w:rPr>
        <w:t>6:02</w:t>
      </w:r>
      <w:r w:rsidRPr="005C2615">
        <w:rPr>
          <w:rFonts w:ascii="Arial" w:hAnsi="Arial" w:cs="Arial"/>
          <w:sz w:val="20"/>
          <w:szCs w:val="18"/>
        </w:rPr>
        <w:t xml:space="preserve"> am</w:t>
      </w:r>
    </w:p>
    <w:p w14:paraId="08B1C1CA" w14:textId="6293326C"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5842B1" w:rsidRPr="005842B1">
        <w:rPr>
          <w:rFonts w:ascii="Arial" w:hAnsi="Arial" w:cs="Arial"/>
          <w:sz w:val="20"/>
          <w:szCs w:val="18"/>
        </w:rPr>
        <w:t xml:space="preserve">BMC Health System, </w:t>
      </w:r>
      <w:proofErr w:type="gramStart"/>
      <w:r w:rsidR="005842B1" w:rsidRPr="005842B1">
        <w:rPr>
          <w:rFonts w:ascii="Arial" w:hAnsi="Arial" w:cs="Arial"/>
          <w:sz w:val="20"/>
          <w:szCs w:val="18"/>
        </w:rPr>
        <w:t>Inc.</w:t>
      </w:r>
      <w:r w:rsidRPr="001C67B5">
        <w:rPr>
          <w:rFonts w:ascii="Arial" w:hAnsi="Arial" w:cs="Arial"/>
          <w:sz w:val="20"/>
          <w:szCs w:val="18"/>
        </w:rPr>
        <w:t>.</w:t>
      </w:r>
      <w:proofErr w:type="gramEnd"/>
    </w:p>
    <w:p w14:paraId="26642539" w14:textId="34DA4D0C"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02798">
        <w:rPr>
          <w:rFonts w:ascii="Arial" w:hAnsi="Arial" w:cs="Arial"/>
          <w:sz w:val="20"/>
          <w:szCs w:val="18"/>
        </w:rPr>
        <w:t>O</w:t>
      </w:r>
      <w:r w:rsidR="00E02798" w:rsidRPr="00E02798">
        <w:rPr>
          <w:rFonts w:ascii="Arial" w:hAnsi="Arial" w:cs="Arial"/>
          <w:sz w:val="20"/>
          <w:szCs w:val="18"/>
        </w:rPr>
        <w:t>ne Boston Medical Center Place</w:t>
      </w:r>
    </w:p>
    <w:p w14:paraId="6AF4B014" w14:textId="0694253A"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A0A8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w:t>
      </w:r>
      <w:r w:rsidR="005A0A8C">
        <w:rPr>
          <w:rFonts w:ascii="Arial" w:hAnsi="Arial" w:cs="Arial"/>
          <w:sz w:val="20"/>
          <w:szCs w:val="18"/>
        </w:rPr>
        <w:t>2118</w:t>
      </w:r>
    </w:p>
    <w:p w14:paraId="4813EE32" w14:textId="132AC8DF"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A0A8C" w:rsidRPr="005A0A8C">
        <w:rPr>
          <w:rFonts w:ascii="Arial" w:hAnsi="Arial" w:cs="Arial"/>
          <w:sz w:val="20"/>
          <w:szCs w:val="18"/>
        </w:rPr>
        <w:t>Kathleen Harrell, Esq.</w:t>
      </w:r>
    </w:p>
    <w:p w14:paraId="3FA5C29D" w14:textId="582AD519"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5A0A8C">
        <w:rPr>
          <w:rFonts w:ascii="Arial" w:hAnsi="Arial" w:cs="Arial"/>
          <w:sz w:val="20"/>
          <w:szCs w:val="18"/>
        </w:rPr>
        <w:t>Attorney</w:t>
      </w:r>
    </w:p>
    <w:p w14:paraId="5527E1B1" w14:textId="669EBCD0"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606E7" w:rsidRPr="00F606E7">
        <w:rPr>
          <w:rFonts w:ascii="Arial" w:hAnsi="Arial" w:cs="Arial"/>
          <w:sz w:val="20"/>
          <w:szCs w:val="18"/>
        </w:rPr>
        <w:t>1</w:t>
      </w:r>
      <w:r w:rsidR="00F606E7">
        <w:rPr>
          <w:rFonts w:ascii="Arial" w:hAnsi="Arial" w:cs="Arial"/>
          <w:sz w:val="20"/>
          <w:szCs w:val="18"/>
        </w:rPr>
        <w:t>0 Overlook Circle</w:t>
      </w:r>
    </w:p>
    <w:p w14:paraId="760A2946" w14:textId="4C82CEDF"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334D5">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334D5">
        <w:rPr>
          <w:rFonts w:ascii="Arial" w:hAnsi="Arial" w:cs="Arial"/>
          <w:sz w:val="20"/>
          <w:szCs w:val="18"/>
        </w:rPr>
        <w:t>02360</w:t>
      </w:r>
    </w:p>
    <w:p w14:paraId="7EDE6ACC" w14:textId="6A2E36DA"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3334D5" w:rsidRPr="003334D5">
        <w:rPr>
          <w:rFonts w:ascii="Arial" w:hAnsi="Arial" w:cs="Arial"/>
          <w:sz w:val="20"/>
          <w:szCs w:val="18"/>
        </w:rPr>
        <w:t>8574132700</w:t>
      </w:r>
      <w:r w:rsidRPr="00AE6C3C">
        <w:rPr>
          <w:rFonts w:ascii="Arial" w:hAnsi="Arial" w:cs="Arial"/>
          <w:sz w:val="20"/>
          <w:szCs w:val="18"/>
        </w:rPr>
        <w:tab/>
        <w:t>Ext: none</w:t>
      </w:r>
    </w:p>
    <w:p w14:paraId="35B4046E" w14:textId="7CA3BB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3334D5" w:rsidRPr="002F189A">
          <w:rPr>
            <w:rStyle w:val="Hyperlink"/>
            <w:rFonts w:ascii="Arial" w:hAnsi="Arial" w:cs="Arial"/>
            <w:sz w:val="20"/>
            <w:szCs w:val="18"/>
          </w:rPr>
          <w:t>kharrell@barrettharrell.com</w:t>
        </w:r>
      </w:hyperlink>
      <w:r w:rsidR="003334D5">
        <w:rPr>
          <w:rFonts w:ascii="Arial" w:hAnsi="Arial" w:cs="Arial"/>
          <w:sz w:val="20"/>
          <w:szCs w:val="18"/>
        </w:rPr>
        <w:t xml:space="preserve"> </w:t>
      </w:r>
    </w:p>
    <w:p w14:paraId="561AAE3A" w14:textId="77777777" w:rsidR="00A07534" w:rsidRPr="00AE6C3C" w:rsidRDefault="00A07534" w:rsidP="00A07534">
      <w:pPr>
        <w:pStyle w:val="RHDPara12D"/>
        <w:spacing w:after="0" w:line="240" w:lineRule="auto"/>
        <w:ind w:left="720" w:right="1180" w:firstLine="0"/>
        <w:rPr>
          <w:rFonts w:ascii="Arial" w:hAnsi="Arial" w:cs="Arial"/>
          <w:sz w:val="20"/>
          <w:szCs w:val="18"/>
        </w:rPr>
      </w:pPr>
    </w:p>
    <w:p w14:paraId="589ABEBC" w14:textId="77777777" w:rsidR="00A07534" w:rsidRPr="005C14DD" w:rsidRDefault="00A07534" w:rsidP="00A07534">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43942011" w14:textId="77777777" w:rsidR="00A07534" w:rsidRPr="005C14DD" w:rsidRDefault="00A07534" w:rsidP="00A07534">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49F09FD" w14:textId="0E2648D0"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D3110" w:rsidRPr="005D3110">
        <w:rPr>
          <w:rFonts w:ascii="Arial" w:hAnsi="Arial" w:cs="Arial"/>
          <w:sz w:val="20"/>
          <w:szCs w:val="18"/>
        </w:rPr>
        <w:t>Boston Medical Center</w:t>
      </w:r>
    </w:p>
    <w:p w14:paraId="044EF246" w14:textId="1A767150"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5D3110">
        <w:rPr>
          <w:rFonts w:ascii="Arial" w:hAnsi="Arial" w:cs="Arial"/>
          <w:sz w:val="20"/>
          <w:szCs w:val="18"/>
        </w:rPr>
        <w:t>O</w:t>
      </w:r>
      <w:r w:rsidR="005D3110" w:rsidRPr="00E02798">
        <w:rPr>
          <w:rFonts w:ascii="Arial" w:hAnsi="Arial" w:cs="Arial"/>
          <w:sz w:val="20"/>
          <w:szCs w:val="18"/>
        </w:rPr>
        <w:t>ne Boston Medical Center Place</w:t>
      </w:r>
    </w:p>
    <w:p w14:paraId="63B12638" w14:textId="1443562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D3110">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D3110">
        <w:rPr>
          <w:rFonts w:ascii="Arial" w:hAnsi="Arial" w:cs="Arial"/>
          <w:sz w:val="20"/>
          <w:szCs w:val="18"/>
        </w:rPr>
        <w:t>02118</w:t>
      </w:r>
    </w:p>
    <w:p w14:paraId="1E14146D" w14:textId="2A50FDB4" w:rsidR="00A07534"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22-0</w:t>
      </w:r>
      <w:r w:rsidR="00455181">
        <w:rPr>
          <w:rFonts w:ascii="Arial" w:hAnsi="Arial" w:cs="Arial"/>
          <w:sz w:val="20"/>
          <w:szCs w:val="18"/>
        </w:rPr>
        <w:t>031</w:t>
      </w:r>
    </w:p>
    <w:p w14:paraId="0021AF45" w14:textId="77777777" w:rsidR="00CE79FA" w:rsidRPr="00AE6C3C" w:rsidRDefault="00CE79FA" w:rsidP="00A07534">
      <w:pPr>
        <w:pStyle w:val="RHDPara12D"/>
        <w:spacing w:after="0" w:line="240" w:lineRule="auto"/>
        <w:ind w:left="720" w:right="1180" w:firstLine="0"/>
        <w:rPr>
          <w:rFonts w:ascii="Arial" w:hAnsi="Arial" w:cs="Arial"/>
          <w:sz w:val="20"/>
          <w:szCs w:val="18"/>
        </w:rPr>
      </w:pPr>
    </w:p>
    <w:p w14:paraId="773A8BB3" w14:textId="771C4D9F" w:rsidR="00566E70" w:rsidRPr="00AE6C3C" w:rsidRDefault="00566E70" w:rsidP="00566E70">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C6293E" w:rsidRPr="00C6293E">
        <w:rPr>
          <w:rFonts w:ascii="Arial" w:hAnsi="Arial" w:cs="Arial"/>
          <w:sz w:val="20"/>
          <w:szCs w:val="18"/>
        </w:rPr>
        <w:t>Boston Medical Center - South Bay</w:t>
      </w:r>
    </w:p>
    <w:p w14:paraId="1C0E54A2" w14:textId="18541E3D" w:rsidR="00566E70" w:rsidRPr="00AE6C3C"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C6293E" w:rsidRPr="00C6293E">
        <w:rPr>
          <w:rFonts w:ascii="Arial" w:hAnsi="Arial" w:cs="Arial"/>
          <w:sz w:val="20"/>
          <w:szCs w:val="18"/>
        </w:rPr>
        <w:t>39B District Avenue</w:t>
      </w:r>
    </w:p>
    <w:p w14:paraId="6CD185F8" w14:textId="536D2520" w:rsidR="00566E70" w:rsidRPr="00AE6C3C"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6293E">
        <w:rPr>
          <w:rFonts w:ascii="Arial" w:hAnsi="Arial" w:cs="Arial"/>
          <w:sz w:val="20"/>
          <w:szCs w:val="18"/>
        </w:rPr>
        <w:t>Dorchester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w:t>
      </w:r>
      <w:r w:rsidR="00C6293E">
        <w:rPr>
          <w:rFonts w:ascii="Arial" w:hAnsi="Arial" w:cs="Arial"/>
          <w:sz w:val="20"/>
          <w:szCs w:val="18"/>
        </w:rPr>
        <w:t>25</w:t>
      </w:r>
    </w:p>
    <w:p w14:paraId="3D0D60FF" w14:textId="274DAB7B" w:rsidR="00566E70"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CE79FA">
        <w:rPr>
          <w:rFonts w:ascii="Arial" w:hAnsi="Arial" w:cs="Arial"/>
          <w:sz w:val="20"/>
          <w:szCs w:val="18"/>
        </w:rPr>
        <w:t>New Hospital Satellite</w:t>
      </w:r>
      <w:r>
        <w:rPr>
          <w:rFonts w:ascii="Arial" w:hAnsi="Arial" w:cs="Arial"/>
          <w:sz w:val="20"/>
          <w:szCs w:val="18"/>
        </w:rPr>
        <w:tab/>
      </w:r>
      <w:r w:rsidRPr="00AE6C3C">
        <w:rPr>
          <w:rFonts w:ascii="Arial" w:hAnsi="Arial" w:cs="Arial"/>
          <w:sz w:val="20"/>
          <w:szCs w:val="18"/>
        </w:rPr>
        <w:tab/>
        <w:t xml:space="preserve">CMS Number: </w:t>
      </w:r>
      <w:r w:rsidR="00CE79FA">
        <w:rPr>
          <w:rFonts w:ascii="Arial" w:hAnsi="Arial" w:cs="Arial"/>
          <w:sz w:val="20"/>
          <w:szCs w:val="18"/>
        </w:rPr>
        <w:t>N/A</w:t>
      </w:r>
    </w:p>
    <w:p w14:paraId="69B8571D" w14:textId="77777777" w:rsidR="00CE79FA" w:rsidRPr="00AE6C3C" w:rsidRDefault="00CE79FA" w:rsidP="00566E70">
      <w:pPr>
        <w:pStyle w:val="RHDPara12D"/>
        <w:spacing w:after="0" w:line="240" w:lineRule="auto"/>
        <w:ind w:left="720" w:right="1180" w:firstLine="0"/>
        <w:rPr>
          <w:rFonts w:ascii="Arial" w:hAnsi="Arial" w:cs="Arial"/>
          <w:sz w:val="20"/>
          <w:szCs w:val="18"/>
        </w:rPr>
      </w:pPr>
    </w:p>
    <w:p w14:paraId="454EF1AD" w14:textId="38A52478" w:rsidR="00566E70" w:rsidRPr="00AE6C3C" w:rsidRDefault="00566E70" w:rsidP="00566E70">
      <w:pPr>
        <w:pStyle w:val="RHDPara12D"/>
        <w:spacing w:after="0" w:line="240" w:lineRule="auto"/>
        <w:ind w:left="720" w:right="1180" w:firstLine="0"/>
        <w:rPr>
          <w:rFonts w:ascii="Arial" w:hAnsi="Arial" w:cs="Arial"/>
          <w:sz w:val="20"/>
          <w:szCs w:val="18"/>
        </w:rPr>
      </w:pPr>
      <w:r>
        <w:rPr>
          <w:rFonts w:ascii="Arial" w:hAnsi="Arial" w:cs="Arial"/>
          <w:sz w:val="20"/>
          <w:szCs w:val="18"/>
        </w:rPr>
        <w:t>3</w:t>
      </w:r>
      <w:r w:rsidRPr="00AE6C3C">
        <w:rPr>
          <w:rFonts w:ascii="Arial" w:hAnsi="Arial" w:cs="Arial"/>
          <w:sz w:val="20"/>
          <w:szCs w:val="18"/>
        </w:rPr>
        <w:t xml:space="preserve">. Facility Name: </w:t>
      </w:r>
      <w:r w:rsidRPr="005D3110">
        <w:rPr>
          <w:rFonts w:ascii="Arial" w:hAnsi="Arial" w:cs="Arial"/>
          <w:sz w:val="20"/>
          <w:szCs w:val="18"/>
        </w:rPr>
        <w:t>Boston Medical Center</w:t>
      </w:r>
      <w:r w:rsidR="00CE79FA">
        <w:rPr>
          <w:rFonts w:ascii="Arial" w:hAnsi="Arial" w:cs="Arial"/>
          <w:sz w:val="20"/>
          <w:szCs w:val="18"/>
        </w:rPr>
        <w:t xml:space="preserve"> - Crosstown</w:t>
      </w:r>
    </w:p>
    <w:p w14:paraId="009A47ED" w14:textId="5837824F" w:rsidR="00566E70" w:rsidRPr="00AE6C3C"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616457" w:rsidRPr="00616457">
        <w:rPr>
          <w:rFonts w:ascii="Arial" w:hAnsi="Arial" w:cs="Arial"/>
          <w:sz w:val="20"/>
          <w:szCs w:val="18"/>
        </w:rPr>
        <w:t>801 Massachusetts Avenue</w:t>
      </w:r>
    </w:p>
    <w:p w14:paraId="39C60CEA" w14:textId="77777777" w:rsidR="00566E70" w:rsidRPr="00AE6C3C"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02118</w:t>
      </w:r>
    </w:p>
    <w:p w14:paraId="7DEA413A" w14:textId="6D9696BF" w:rsidR="00566E70" w:rsidRPr="00AE6C3C" w:rsidRDefault="00566E70" w:rsidP="00566E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sidR="00FE2D74">
        <w:rPr>
          <w:rFonts w:ascii="Arial" w:hAnsi="Arial" w:cs="Arial"/>
          <w:sz w:val="20"/>
          <w:szCs w:val="18"/>
        </w:rPr>
        <w:t xml:space="preserve"> Satellite</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22-0</w:t>
      </w:r>
      <w:r>
        <w:rPr>
          <w:rFonts w:ascii="Arial" w:hAnsi="Arial" w:cs="Arial"/>
          <w:sz w:val="20"/>
          <w:szCs w:val="18"/>
        </w:rPr>
        <w:t>031</w:t>
      </w:r>
    </w:p>
    <w:p w14:paraId="03606A86" w14:textId="4E613792" w:rsidR="00A07534" w:rsidRDefault="00A07534" w:rsidP="00A07534">
      <w:pPr>
        <w:pStyle w:val="RHDPara12D"/>
        <w:spacing w:after="0" w:line="240" w:lineRule="auto"/>
        <w:ind w:left="720" w:right="1180" w:firstLine="0"/>
        <w:rPr>
          <w:rFonts w:ascii="Arial" w:hAnsi="Arial" w:cs="Arial"/>
          <w:sz w:val="20"/>
          <w:szCs w:val="18"/>
        </w:rPr>
      </w:pPr>
    </w:p>
    <w:p w14:paraId="029DB522" w14:textId="77777777" w:rsidR="00566E70" w:rsidRPr="00AE6C3C" w:rsidRDefault="00566E70" w:rsidP="00A07534">
      <w:pPr>
        <w:pStyle w:val="RHDPara12D"/>
        <w:spacing w:after="0" w:line="240" w:lineRule="auto"/>
        <w:ind w:left="720" w:right="1180" w:firstLine="0"/>
        <w:rPr>
          <w:rFonts w:ascii="Arial" w:hAnsi="Arial" w:cs="Arial"/>
          <w:sz w:val="20"/>
          <w:szCs w:val="18"/>
        </w:rPr>
      </w:pPr>
    </w:p>
    <w:p w14:paraId="24E350C0" w14:textId="77777777" w:rsidR="00A07534" w:rsidRPr="005C14DD" w:rsidRDefault="00A07534" w:rsidP="00A07534">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3F9DA6D3" w14:textId="777777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E15B4A9" w14:textId="777777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41C0803A" w14:textId="404149AB"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445E04">
        <w:rPr>
          <w:rFonts w:ascii="Arial" w:hAnsi="Arial" w:cs="Arial"/>
          <w:sz w:val="20"/>
          <w:szCs w:val="18"/>
        </w:rPr>
        <w:t>BMCHS</w:t>
      </w:r>
    </w:p>
    <w:p w14:paraId="1103F9D4" w14:textId="777777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58241FC2" w14:textId="77777777" w:rsidR="0016448B" w:rsidRDefault="00A07534" w:rsidP="0016448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445E04">
        <w:rPr>
          <w:rFonts w:ascii="Arial" w:hAnsi="Arial" w:cs="Arial"/>
          <w:sz w:val="20"/>
          <w:szCs w:val="18"/>
        </w:rPr>
        <w:t>Yes</w:t>
      </w:r>
    </w:p>
    <w:p w14:paraId="10F12079" w14:textId="0D233702" w:rsidR="00445E04" w:rsidRPr="0016448B" w:rsidRDefault="00445E04" w:rsidP="0016448B">
      <w:pPr>
        <w:pStyle w:val="RHDPara12D"/>
        <w:spacing w:after="0" w:line="240" w:lineRule="auto"/>
        <w:ind w:left="1440" w:right="1180" w:hanging="720"/>
        <w:rPr>
          <w:rFonts w:ascii="Arial" w:hAnsi="Arial" w:cs="Arial"/>
          <w:sz w:val="20"/>
          <w:szCs w:val="18"/>
        </w:rPr>
      </w:pPr>
      <w:r w:rsidRPr="0016448B">
        <w:rPr>
          <w:rFonts w:ascii="Arial" w:hAnsi="Arial" w:cs="Arial"/>
          <w:sz w:val="20"/>
          <w:szCs w:val="18"/>
        </w:rPr>
        <w:t>1.5.</w:t>
      </w:r>
      <w:proofErr w:type="spellStart"/>
      <w:r w:rsidRPr="0016448B">
        <w:rPr>
          <w:rFonts w:ascii="Arial" w:hAnsi="Arial" w:cs="Arial"/>
          <w:sz w:val="20"/>
          <w:szCs w:val="18"/>
        </w:rPr>
        <w:t>a</w:t>
      </w:r>
      <w:proofErr w:type="spellEnd"/>
      <w:r w:rsidRPr="0016448B">
        <w:rPr>
          <w:rFonts w:ascii="Arial" w:hAnsi="Arial" w:cs="Arial"/>
          <w:sz w:val="20"/>
          <w:szCs w:val="18"/>
        </w:rPr>
        <w:t xml:space="preserve"> </w:t>
      </w:r>
      <w:r w:rsidRPr="0016448B">
        <w:rPr>
          <w:rFonts w:ascii="Arial" w:hAnsi="Arial" w:cs="Arial"/>
          <w:sz w:val="20"/>
          <w:szCs w:val="18"/>
        </w:rPr>
        <w:tab/>
        <w:t>If yes, what is the legal name of that entity?</w:t>
      </w:r>
      <w:r w:rsidR="0016448B" w:rsidRPr="0016448B">
        <w:rPr>
          <w:rFonts w:ascii="Arial" w:hAnsi="Arial" w:cs="Arial"/>
          <w:sz w:val="20"/>
          <w:szCs w:val="18"/>
        </w:rPr>
        <w:t xml:space="preserve"> BMC Health System, Inc., inclusive of Boston Accountable Care Organization, Inc.; and BMC Integrated Care Services, Inc.</w:t>
      </w:r>
    </w:p>
    <w:p w14:paraId="282FD3BF" w14:textId="06FC2814" w:rsidR="00A07534" w:rsidRPr="00AE6C3C" w:rsidRDefault="00A07534" w:rsidP="00884E5A">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84E5A">
        <w:rPr>
          <w:rFonts w:ascii="Arial" w:hAnsi="Arial" w:cs="Arial"/>
          <w:sz w:val="20"/>
          <w:szCs w:val="18"/>
        </w:rPr>
        <w:t>Yes</w:t>
      </w:r>
    </w:p>
    <w:p w14:paraId="4DDB0BEB" w14:textId="777777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76525CA" w14:textId="77777777" w:rsidR="00A07534" w:rsidRPr="00AE6C3C" w:rsidRDefault="00A07534" w:rsidP="00CA1A93">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2E67940B" w14:textId="77777777" w:rsidR="00A07534"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56A745C8" w14:textId="77777777" w:rsidR="00A07534" w:rsidRDefault="00A07534" w:rsidP="00A07534">
      <w:pPr>
        <w:pStyle w:val="RHDPara12D"/>
        <w:spacing w:after="0" w:line="240" w:lineRule="auto"/>
        <w:ind w:left="720" w:right="1180" w:firstLine="0"/>
        <w:rPr>
          <w:rFonts w:ascii="Arial" w:hAnsi="Arial" w:cs="Arial"/>
          <w:sz w:val="20"/>
          <w:szCs w:val="18"/>
        </w:rPr>
      </w:pPr>
    </w:p>
    <w:p w14:paraId="6A2CF70D" w14:textId="77777777" w:rsidR="00A07534" w:rsidRPr="005C14DD" w:rsidRDefault="00A07534" w:rsidP="00A07534">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A0E8F0E" w14:textId="4C0819DC" w:rsidR="00A07534" w:rsidRDefault="00A07534" w:rsidP="00A07534">
      <w:pPr>
        <w:pStyle w:val="RHDPara12D"/>
        <w:spacing w:after="0" w:line="240" w:lineRule="auto"/>
        <w:ind w:left="720" w:right="1180" w:firstLine="0"/>
        <w:rPr>
          <w:rFonts w:ascii="Arial" w:hAnsi="Arial" w:cs="Arial"/>
          <w:sz w:val="20"/>
        </w:rPr>
      </w:pPr>
      <w:r w:rsidRPr="002F49F0">
        <w:rPr>
          <w:rFonts w:ascii="Arial" w:hAnsi="Arial" w:cs="Arial"/>
          <w:sz w:val="20"/>
        </w:rPr>
        <w:lastRenderedPageBreak/>
        <w:t>2.1</w:t>
      </w:r>
      <w:r w:rsidRPr="002F49F0">
        <w:rPr>
          <w:rFonts w:ascii="Arial" w:hAnsi="Arial" w:cs="Arial"/>
          <w:sz w:val="20"/>
        </w:rPr>
        <w:tab/>
        <w:t xml:space="preserve">Provide a brief description of the scope of the project.: </w:t>
      </w:r>
      <w:r w:rsidR="00CA1A93" w:rsidRPr="00CA1A93">
        <w:rPr>
          <w:rFonts w:ascii="Arial" w:hAnsi="Arial" w:cs="Arial"/>
          <w:sz w:val="20"/>
        </w:rPr>
        <w:t xml:space="preserve">See Attached </w:t>
      </w:r>
      <w:proofErr w:type="spellStart"/>
      <w:r w:rsidR="00CA1A93" w:rsidRPr="00CA1A93">
        <w:rPr>
          <w:rFonts w:ascii="Arial" w:hAnsi="Arial" w:cs="Arial"/>
          <w:sz w:val="20"/>
        </w:rPr>
        <w:t>DoN</w:t>
      </w:r>
      <w:proofErr w:type="spellEnd"/>
      <w:r w:rsidR="00CA1A93" w:rsidRPr="00CA1A93">
        <w:rPr>
          <w:rFonts w:ascii="Arial" w:hAnsi="Arial" w:cs="Arial"/>
          <w:sz w:val="20"/>
        </w:rPr>
        <w:t xml:space="preserve"> Narrative {Attachment #2)</w:t>
      </w:r>
    </w:p>
    <w:p w14:paraId="7B92E40C" w14:textId="77777777" w:rsidR="00A07534" w:rsidRPr="00AE6C3C"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D43AA01" w14:textId="77777777" w:rsidR="00A07534" w:rsidRPr="00AE6C3C" w:rsidRDefault="00A07534" w:rsidP="00A07534">
      <w:pPr>
        <w:pStyle w:val="RHDPara12D"/>
        <w:spacing w:after="0" w:line="240" w:lineRule="auto"/>
        <w:ind w:left="720" w:right="1180" w:firstLine="0"/>
        <w:rPr>
          <w:rFonts w:ascii="Arial" w:hAnsi="Arial" w:cs="Arial"/>
          <w:sz w:val="20"/>
          <w:szCs w:val="18"/>
        </w:rPr>
      </w:pPr>
    </w:p>
    <w:p w14:paraId="37DDB5C4" w14:textId="77777777" w:rsidR="00A07534" w:rsidRPr="00B9291B" w:rsidRDefault="00A07534" w:rsidP="00A07534">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F92EC08" w14:textId="1C6EC906" w:rsidR="00A07534"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175D25">
        <w:rPr>
          <w:rFonts w:ascii="Arial" w:hAnsi="Arial" w:cs="Arial"/>
          <w:sz w:val="20"/>
          <w:szCs w:val="18"/>
        </w:rPr>
        <w:t>Yes</w:t>
      </w:r>
    </w:p>
    <w:p w14:paraId="6122A3E6" w14:textId="2479FB83" w:rsidR="003572CB" w:rsidRPr="00AE6C3C" w:rsidRDefault="003572CB" w:rsidP="00A07534">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3.1.</w:t>
      </w:r>
      <w:proofErr w:type="spellStart"/>
      <w:r w:rsidRPr="003572CB">
        <w:rPr>
          <w:rFonts w:ascii="Arial" w:hAnsi="Arial" w:cs="Arial"/>
          <w:sz w:val="20"/>
          <w:szCs w:val="18"/>
        </w:rPr>
        <w:t>a</w:t>
      </w:r>
      <w:proofErr w:type="spellEnd"/>
      <w:r w:rsidRPr="003572CB">
        <w:rPr>
          <w:rFonts w:ascii="Arial" w:hAnsi="Arial" w:cs="Arial"/>
          <w:sz w:val="20"/>
          <w:szCs w:val="18"/>
        </w:rPr>
        <w:t xml:space="preserve">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5275C1DA" w14:textId="77777777" w:rsidR="00A07534" w:rsidRPr="00AE6C3C" w:rsidRDefault="00A07534" w:rsidP="00A07534">
      <w:pPr>
        <w:pStyle w:val="RHDPara12D"/>
        <w:spacing w:after="0" w:line="240" w:lineRule="auto"/>
        <w:ind w:left="720" w:right="1180" w:firstLine="0"/>
        <w:rPr>
          <w:rFonts w:ascii="Arial" w:hAnsi="Arial" w:cs="Arial"/>
          <w:sz w:val="20"/>
          <w:szCs w:val="18"/>
        </w:rPr>
      </w:pPr>
    </w:p>
    <w:p w14:paraId="0A9AA4F6" w14:textId="77777777" w:rsidR="00A07534" w:rsidRPr="000F208D" w:rsidRDefault="00A07534" w:rsidP="00A07534">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9B71FE5" w14:textId="77777777" w:rsidR="00A07534" w:rsidRDefault="00A07534" w:rsidP="00A0753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314F8CAD" w14:textId="77777777" w:rsidR="00A07534" w:rsidRPr="00AE6C3C" w:rsidRDefault="00A07534" w:rsidP="00A07534">
      <w:pPr>
        <w:pStyle w:val="RHDPara12D"/>
        <w:spacing w:after="0" w:line="240" w:lineRule="auto"/>
        <w:ind w:left="720" w:right="1180" w:firstLine="0"/>
        <w:rPr>
          <w:rFonts w:ascii="Arial" w:hAnsi="Arial" w:cs="Arial"/>
          <w:sz w:val="20"/>
          <w:szCs w:val="18"/>
        </w:rPr>
      </w:pPr>
    </w:p>
    <w:p w14:paraId="53D4A5AF" w14:textId="77777777" w:rsidR="00A07534" w:rsidRPr="00B522D2" w:rsidRDefault="00A07534" w:rsidP="00A07534">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FE50670" w14:textId="1537123B" w:rsidR="00A07534"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3572CB">
        <w:rPr>
          <w:rFonts w:ascii="Arial" w:hAnsi="Arial" w:cs="Arial"/>
          <w:sz w:val="20"/>
        </w:rPr>
        <w:t>No</w:t>
      </w:r>
    </w:p>
    <w:p w14:paraId="55839725" w14:textId="77777777" w:rsidR="00A07534" w:rsidRPr="003715E8" w:rsidRDefault="00A07534" w:rsidP="00A07534">
      <w:pPr>
        <w:pStyle w:val="RHDPara12D"/>
        <w:spacing w:after="0" w:line="240" w:lineRule="auto"/>
        <w:ind w:left="720" w:right="1180" w:firstLine="0"/>
        <w:rPr>
          <w:rFonts w:ascii="Arial" w:hAnsi="Arial" w:cs="Arial"/>
          <w:sz w:val="20"/>
        </w:rPr>
      </w:pPr>
    </w:p>
    <w:p w14:paraId="344A4647"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2076D17C"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94F44A9" w14:textId="77777777" w:rsidR="00A07534" w:rsidRPr="003715E8" w:rsidRDefault="00A07534" w:rsidP="00A07534">
      <w:pPr>
        <w:pStyle w:val="RHDPara12D"/>
        <w:spacing w:after="0" w:line="240" w:lineRule="auto"/>
        <w:ind w:left="720" w:right="1180" w:firstLine="0"/>
        <w:rPr>
          <w:rFonts w:ascii="Arial" w:hAnsi="Arial" w:cs="Arial"/>
          <w:sz w:val="20"/>
        </w:rPr>
      </w:pPr>
    </w:p>
    <w:p w14:paraId="4109CD3A"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0130F00"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6633402D" w14:textId="77777777" w:rsidR="00A07534" w:rsidRPr="003715E8" w:rsidRDefault="00A07534" w:rsidP="00A07534">
      <w:pPr>
        <w:pStyle w:val="RHDPara12D"/>
        <w:spacing w:after="0" w:line="240" w:lineRule="auto"/>
        <w:ind w:left="720" w:right="1180" w:firstLine="0"/>
        <w:rPr>
          <w:rFonts w:ascii="Arial" w:hAnsi="Arial" w:cs="Arial"/>
          <w:sz w:val="20"/>
        </w:rPr>
      </w:pPr>
    </w:p>
    <w:p w14:paraId="5731DBA2"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EC3B529" w14:textId="18F53E04" w:rsidR="00A07534"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5C01C3">
        <w:rPr>
          <w:rFonts w:ascii="Arial" w:hAnsi="Arial" w:cs="Arial"/>
          <w:sz w:val="20"/>
        </w:rPr>
        <w:t>Yes</w:t>
      </w:r>
    </w:p>
    <w:p w14:paraId="1358E238" w14:textId="39D1CA8B" w:rsidR="005C01C3" w:rsidRDefault="005C01C3" w:rsidP="00A07534">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w:t>
      </w:r>
      <w:r w:rsidR="006E420C">
        <w:rPr>
          <w:rFonts w:ascii="Arial" w:hAnsi="Arial" w:cs="Arial"/>
          <w:sz w:val="20"/>
        </w:rPr>
        <w:t xml:space="preserve"> of Site</w:t>
      </w:r>
    </w:p>
    <w:p w14:paraId="40540ADE" w14:textId="29F34E27" w:rsidR="006E420C"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006E420C" w:rsidRPr="006E420C">
        <w:rPr>
          <w:rFonts w:ascii="Arial" w:hAnsi="Arial" w:cs="Arial"/>
          <w:sz w:val="20"/>
        </w:rPr>
        <w:t>Facility Name:</w:t>
      </w:r>
      <w:r w:rsidR="006E420C">
        <w:rPr>
          <w:rFonts w:ascii="Arial" w:hAnsi="Arial" w:cs="Arial"/>
          <w:sz w:val="20"/>
        </w:rPr>
        <w:t xml:space="preserve"> </w:t>
      </w:r>
      <w:r w:rsidR="006E420C" w:rsidRPr="006E420C">
        <w:rPr>
          <w:rFonts w:ascii="Arial" w:hAnsi="Arial" w:cs="Arial"/>
          <w:sz w:val="20"/>
        </w:rPr>
        <w:t xml:space="preserve">see Attached </w:t>
      </w:r>
      <w:proofErr w:type="spellStart"/>
      <w:r w:rsidR="006E420C" w:rsidRPr="006E420C">
        <w:rPr>
          <w:rFonts w:ascii="Arial" w:hAnsi="Arial" w:cs="Arial"/>
          <w:sz w:val="20"/>
        </w:rPr>
        <w:t>DoN</w:t>
      </w:r>
      <w:proofErr w:type="spellEnd"/>
      <w:r w:rsidR="006E420C" w:rsidRPr="006E420C">
        <w:rPr>
          <w:rFonts w:ascii="Arial" w:hAnsi="Arial" w:cs="Arial"/>
          <w:sz w:val="20"/>
        </w:rPr>
        <w:t xml:space="preserve"> Narrative (Attachment #2)</w:t>
      </w:r>
    </w:p>
    <w:p w14:paraId="7609E563" w14:textId="163C8674" w:rsidR="00EC59B5"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Physical Address: [blank]</w:t>
      </w:r>
    </w:p>
    <w:p w14:paraId="58A9A8B1" w14:textId="33562A50" w:rsidR="00EC59B5"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City: [blank]</w:t>
      </w:r>
    </w:p>
    <w:p w14:paraId="3913F0EE" w14:textId="0BA22006" w:rsidR="00EC59B5"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65B33B4D" w14:textId="121ECA83" w:rsidR="00EC59B5"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Zip Code: [blank]</w:t>
      </w:r>
    </w:p>
    <w:p w14:paraId="424BC6BA" w14:textId="69ECF628" w:rsidR="00EC59B5" w:rsidRDefault="00EC59B5" w:rsidP="00EC59B5">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Facility Type: [blank]</w:t>
      </w:r>
    </w:p>
    <w:p w14:paraId="42AC437C" w14:textId="186AECF0" w:rsidR="00EC59B5" w:rsidRDefault="00557824" w:rsidP="00557824">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4CABDC48"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Pr="006E420C">
        <w:rPr>
          <w:rFonts w:ascii="Arial" w:hAnsi="Arial" w:cs="Arial"/>
          <w:sz w:val="20"/>
        </w:rPr>
        <w:t xml:space="preserve">see Attached </w:t>
      </w:r>
      <w:proofErr w:type="spellStart"/>
      <w:r w:rsidRPr="006E420C">
        <w:rPr>
          <w:rFonts w:ascii="Arial" w:hAnsi="Arial" w:cs="Arial"/>
          <w:sz w:val="20"/>
        </w:rPr>
        <w:t>DoN</w:t>
      </w:r>
      <w:proofErr w:type="spellEnd"/>
      <w:r w:rsidRPr="006E420C">
        <w:rPr>
          <w:rFonts w:ascii="Arial" w:hAnsi="Arial" w:cs="Arial"/>
          <w:sz w:val="20"/>
        </w:rPr>
        <w:t xml:space="preserve"> Narrative (Attachment #2)</w:t>
      </w:r>
    </w:p>
    <w:p w14:paraId="782E9D41"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Physical Address: [blank]</w:t>
      </w:r>
    </w:p>
    <w:p w14:paraId="2F53C46B"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City: [blank]</w:t>
      </w:r>
    </w:p>
    <w:p w14:paraId="3BA315D0"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7A889756"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Zip Code: [blank]</w:t>
      </w:r>
    </w:p>
    <w:p w14:paraId="6522C915" w14:textId="77777777" w:rsidR="00557824" w:rsidRDefault="00557824" w:rsidP="00557824">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Facility Type: [blank]</w:t>
      </w:r>
    </w:p>
    <w:p w14:paraId="59107D4A" w14:textId="12070486" w:rsidR="00557824" w:rsidRDefault="00556EEC" w:rsidP="00556EEC">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CC0D32" w14:paraId="68AE42F0" w14:textId="77777777" w:rsidTr="00BC6357">
        <w:trPr>
          <w:cantSplit/>
          <w:trHeight w:val="174"/>
          <w:tblHeader/>
        </w:trPr>
        <w:tc>
          <w:tcPr>
            <w:tcW w:w="1795" w:type="dxa"/>
          </w:tcPr>
          <w:p w14:paraId="37C78A15" w14:textId="77777777" w:rsidR="00CC0D32" w:rsidRDefault="00CC0D32" w:rsidP="00556EEC">
            <w:pPr>
              <w:pStyle w:val="RHDPara12D"/>
              <w:spacing w:after="0" w:line="240" w:lineRule="auto"/>
              <w:ind w:right="1180" w:firstLine="0"/>
              <w:rPr>
                <w:rFonts w:ascii="Arial" w:hAnsi="Arial" w:cs="Arial"/>
                <w:sz w:val="20"/>
              </w:rPr>
            </w:pPr>
          </w:p>
        </w:tc>
        <w:tc>
          <w:tcPr>
            <w:tcW w:w="4272" w:type="dxa"/>
          </w:tcPr>
          <w:p w14:paraId="7D091E65" w14:textId="608AE722" w:rsidR="00CC0D32" w:rsidRDefault="006F796C" w:rsidP="006F796C">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1DFFB08" w14:textId="43B459F7" w:rsidR="00CC0D32" w:rsidRDefault="006F796C" w:rsidP="006F796C">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A97497" w14:paraId="6C4DC070" w14:textId="77777777" w:rsidTr="00BC6357">
        <w:trPr>
          <w:cantSplit/>
          <w:trHeight w:val="282"/>
        </w:trPr>
        <w:tc>
          <w:tcPr>
            <w:tcW w:w="1795" w:type="dxa"/>
          </w:tcPr>
          <w:p w14:paraId="004AD3A6" w14:textId="59E53DEE" w:rsidR="00A97497" w:rsidRPr="00A97497" w:rsidRDefault="00A97497"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51A62E57" w14:textId="5B95ECA6" w:rsidR="00A97497" w:rsidRPr="00A97497" w:rsidRDefault="00A97497"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6F4CB1CC" w14:textId="2CB31ADF" w:rsidR="00A97497" w:rsidRPr="00A97497" w:rsidRDefault="00A97497"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A97497" w14:paraId="397BCCF3" w14:textId="77777777" w:rsidTr="00BC6357">
        <w:trPr>
          <w:cantSplit/>
          <w:trHeight w:val="282"/>
        </w:trPr>
        <w:tc>
          <w:tcPr>
            <w:tcW w:w="1795" w:type="dxa"/>
          </w:tcPr>
          <w:p w14:paraId="7DDC8717" w14:textId="6195CFEA" w:rsidR="00A97497" w:rsidRPr="00A97497" w:rsidRDefault="00A97497"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w:t>
            </w:r>
            <w:r w:rsidR="006F796C" w:rsidRPr="00A97497">
              <w:rPr>
                <w:rFonts w:ascii="Arial" w:hAnsi="Arial" w:cs="Arial"/>
                <w:sz w:val="16"/>
                <w:szCs w:val="16"/>
              </w:rPr>
              <w:t xml:space="preserve"> Area Towns served</w:t>
            </w:r>
          </w:p>
        </w:tc>
        <w:tc>
          <w:tcPr>
            <w:tcW w:w="4272" w:type="dxa"/>
          </w:tcPr>
          <w:p w14:paraId="103767AF" w14:textId="3E88CD47" w:rsidR="00A97497" w:rsidRPr="00A97497" w:rsidRDefault="00A97497"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38914E76" w14:textId="0F141B55" w:rsidR="00A97497" w:rsidRPr="00A97497" w:rsidRDefault="00A97497"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6B489103" w14:textId="77777777" w:rsidTr="00BC6357">
        <w:trPr>
          <w:cantSplit/>
          <w:trHeight w:val="282"/>
        </w:trPr>
        <w:tc>
          <w:tcPr>
            <w:tcW w:w="1795" w:type="dxa"/>
          </w:tcPr>
          <w:p w14:paraId="5D725613" w14:textId="1BB17F79" w:rsidR="006F796C" w:rsidRPr="00A97497" w:rsidRDefault="006F796C"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065D01E7" w14:textId="7814F804"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391EBD15" w14:textId="0D6B5AD6"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510D3810" w14:textId="77777777" w:rsidTr="00BC6357">
        <w:trPr>
          <w:cantSplit/>
          <w:trHeight w:val="282"/>
        </w:trPr>
        <w:tc>
          <w:tcPr>
            <w:tcW w:w="1795" w:type="dxa"/>
          </w:tcPr>
          <w:p w14:paraId="59F01DBE" w14:textId="0374118A" w:rsidR="006F796C" w:rsidRPr="00A97497" w:rsidRDefault="006F796C"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6BB1F363" w14:textId="3E447866"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24D3165A" w14:textId="13940B84"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0019D856" w14:textId="77777777" w:rsidTr="00BC6357">
        <w:trPr>
          <w:cantSplit/>
          <w:trHeight w:val="282"/>
        </w:trPr>
        <w:tc>
          <w:tcPr>
            <w:tcW w:w="1795" w:type="dxa"/>
          </w:tcPr>
          <w:p w14:paraId="032C8E97" w14:textId="16D197AD" w:rsidR="006F796C" w:rsidRPr="00A97497" w:rsidRDefault="006F796C"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5F66E2FD" w14:textId="187D63FF"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091EDD3B" w14:textId="27962A7F"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6C6F99E5" w14:textId="77777777" w:rsidTr="00BC6357">
        <w:trPr>
          <w:cantSplit/>
          <w:trHeight w:val="282"/>
        </w:trPr>
        <w:tc>
          <w:tcPr>
            <w:tcW w:w="1795" w:type="dxa"/>
          </w:tcPr>
          <w:p w14:paraId="7A8CFBAF" w14:textId="525F29BF" w:rsidR="006F796C" w:rsidRPr="00A97497" w:rsidRDefault="006F796C" w:rsidP="006F796C">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0DA05B5F" w14:textId="3809225A"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5BDDF0E6" w14:textId="79273EB7"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414618B5" w14:textId="77777777" w:rsidTr="00BC6357">
        <w:trPr>
          <w:cantSplit/>
          <w:trHeight w:val="282"/>
        </w:trPr>
        <w:tc>
          <w:tcPr>
            <w:tcW w:w="1795" w:type="dxa"/>
          </w:tcPr>
          <w:p w14:paraId="106FC714" w14:textId="23C7FFD4" w:rsidR="006F796C" w:rsidRPr="00A97497" w:rsidRDefault="006F796C" w:rsidP="006F796C">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2B34F87F" w14:textId="742192F4"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2A2DFCC0" w14:textId="4FAE20C6"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r w:rsidR="006F796C" w14:paraId="7337212B" w14:textId="77777777" w:rsidTr="00BC6357">
        <w:trPr>
          <w:cantSplit/>
          <w:trHeight w:val="282"/>
        </w:trPr>
        <w:tc>
          <w:tcPr>
            <w:tcW w:w="1795" w:type="dxa"/>
          </w:tcPr>
          <w:p w14:paraId="0633A4FE" w14:textId="7706CFFF" w:rsidR="006F796C" w:rsidRPr="00A97497" w:rsidRDefault="006F796C" w:rsidP="006F796C">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064D5761" w14:textId="39A92530" w:rsidR="006F796C" w:rsidRPr="00A97497" w:rsidRDefault="006F796C" w:rsidP="006F796C">
            <w:pPr>
              <w:pStyle w:val="RHDPara12D"/>
              <w:spacing w:after="0" w:line="240" w:lineRule="auto"/>
              <w:ind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c>
          <w:tcPr>
            <w:tcW w:w="4327" w:type="dxa"/>
          </w:tcPr>
          <w:p w14:paraId="601DD311" w14:textId="4838B6A6" w:rsidR="006F796C" w:rsidRPr="00A97497" w:rsidRDefault="006F796C" w:rsidP="006F796C">
            <w:pPr>
              <w:pStyle w:val="RHDPara12D"/>
              <w:spacing w:after="0" w:line="240" w:lineRule="auto"/>
              <w:ind w:right="65" w:firstLine="0"/>
              <w:jc w:val="left"/>
              <w:rPr>
                <w:rFonts w:ascii="Arial" w:hAnsi="Arial" w:cs="Arial"/>
                <w:sz w:val="16"/>
                <w:szCs w:val="16"/>
              </w:rPr>
            </w:pPr>
            <w:r w:rsidRPr="00A97497">
              <w:rPr>
                <w:rFonts w:ascii="Arial" w:hAnsi="Arial" w:cs="Arial"/>
                <w:sz w:val="16"/>
                <w:szCs w:val="16"/>
              </w:rPr>
              <w:t xml:space="preserve">See Attached </w:t>
            </w:r>
            <w:proofErr w:type="spellStart"/>
            <w:r w:rsidRPr="00A97497">
              <w:rPr>
                <w:rFonts w:ascii="Arial" w:hAnsi="Arial" w:cs="Arial"/>
                <w:sz w:val="16"/>
                <w:szCs w:val="16"/>
              </w:rPr>
              <w:t>DoN</w:t>
            </w:r>
            <w:proofErr w:type="spellEnd"/>
            <w:r w:rsidRPr="00A97497">
              <w:rPr>
                <w:rFonts w:ascii="Arial" w:hAnsi="Arial" w:cs="Arial"/>
                <w:sz w:val="16"/>
                <w:szCs w:val="16"/>
              </w:rPr>
              <w:t xml:space="preserve"> Narrative (Attachment #2) </w:t>
            </w:r>
          </w:p>
        </w:tc>
      </w:tr>
    </w:tbl>
    <w:p w14:paraId="32454466" w14:textId="449759C7" w:rsidR="00556EEC" w:rsidRDefault="00556EEC" w:rsidP="00556EEC">
      <w:pPr>
        <w:pStyle w:val="RHDPara12D"/>
        <w:spacing w:after="0" w:line="240" w:lineRule="auto"/>
        <w:ind w:left="720" w:right="1180" w:firstLine="0"/>
        <w:rPr>
          <w:rFonts w:ascii="Arial" w:hAnsi="Arial" w:cs="Arial"/>
          <w:sz w:val="20"/>
        </w:rPr>
      </w:pPr>
    </w:p>
    <w:p w14:paraId="7D5BF43E" w14:textId="51DDAC9D" w:rsidR="00D16C9B" w:rsidRDefault="00D16C9B" w:rsidP="00556EEC">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A6756B" w14:paraId="2D9F5A0D" w14:textId="77777777" w:rsidTr="00A36AB2">
        <w:trPr>
          <w:cantSplit/>
          <w:trHeight w:val="254"/>
          <w:tblHeader/>
        </w:trPr>
        <w:tc>
          <w:tcPr>
            <w:tcW w:w="835" w:type="dxa"/>
          </w:tcPr>
          <w:p w14:paraId="38DF27BD" w14:textId="0CD8BF5A" w:rsidR="00A6756B" w:rsidRPr="00B63A0C" w:rsidRDefault="00CF1894" w:rsidP="00CF1894">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6404406B" w14:textId="62605839" w:rsidR="00A6756B" w:rsidRPr="00B63A0C" w:rsidRDefault="00B63A0C" w:rsidP="00B63A0C">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12284302" w14:textId="6DF9C783" w:rsidR="00A6756B" w:rsidRPr="00B63A0C" w:rsidRDefault="00B63A0C" w:rsidP="00B63A0C">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A6756B" w14:paraId="57E0642C" w14:textId="77777777" w:rsidTr="00A36AB2">
        <w:trPr>
          <w:cantSplit/>
          <w:trHeight w:val="254"/>
        </w:trPr>
        <w:tc>
          <w:tcPr>
            <w:tcW w:w="835" w:type="dxa"/>
          </w:tcPr>
          <w:p w14:paraId="554E72A6" w14:textId="45A40502" w:rsidR="00A6756B" w:rsidRPr="00CF1894" w:rsidRDefault="00CF1894" w:rsidP="00CF1894">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3D91208C" w14:textId="68AABA05" w:rsidR="00A6756B" w:rsidRPr="00B63A0C" w:rsidRDefault="00B63A0C" w:rsidP="004D4093">
            <w:pPr>
              <w:rPr>
                <w:sz w:val="18"/>
                <w:szCs w:val="18"/>
              </w:rPr>
            </w:pPr>
            <w:r w:rsidRPr="00B63A0C">
              <w:rPr>
                <w:sz w:val="18"/>
                <w:szCs w:val="18"/>
              </w:rPr>
              <w:t>Proposed South Bay Project: Cost of obtaining space, Construction Contract, and Architectural and</w:t>
            </w:r>
            <w:r w:rsidR="00744DB8">
              <w:rPr>
                <w:sz w:val="18"/>
                <w:szCs w:val="18"/>
              </w:rPr>
              <w:t xml:space="preserve"> </w:t>
            </w:r>
            <w:r w:rsidRPr="00B63A0C">
              <w:rPr>
                <w:sz w:val="18"/>
                <w:szCs w:val="18"/>
              </w:rPr>
              <w:t>Engineering Costs associated with renovations of space to accommodate services</w:t>
            </w:r>
          </w:p>
        </w:tc>
        <w:tc>
          <w:tcPr>
            <w:tcW w:w="1737" w:type="dxa"/>
            <w:vAlign w:val="center"/>
          </w:tcPr>
          <w:p w14:paraId="039A7753" w14:textId="52951D94" w:rsidR="00A6756B" w:rsidRPr="005932AC" w:rsidRDefault="00B63A0C" w:rsidP="005932AC">
            <w:pPr>
              <w:jc w:val="right"/>
              <w:rPr>
                <w:sz w:val="18"/>
                <w:szCs w:val="18"/>
              </w:rPr>
            </w:pPr>
            <w:r w:rsidRPr="00B63A0C">
              <w:rPr>
                <w:sz w:val="18"/>
                <w:szCs w:val="18"/>
              </w:rPr>
              <w:t>$10,207,025.00</w:t>
            </w:r>
          </w:p>
        </w:tc>
      </w:tr>
      <w:tr w:rsidR="0061340D" w14:paraId="4BB29872" w14:textId="77777777" w:rsidTr="00A36AB2">
        <w:trPr>
          <w:cantSplit/>
          <w:trHeight w:val="254"/>
        </w:trPr>
        <w:tc>
          <w:tcPr>
            <w:tcW w:w="835" w:type="dxa"/>
          </w:tcPr>
          <w:p w14:paraId="566FCE97" w14:textId="7975A95D" w:rsidR="0061340D" w:rsidRPr="00CF1894" w:rsidRDefault="0061340D" w:rsidP="0061340D">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1A555232" w14:textId="605675D5" w:rsidR="0061340D" w:rsidRPr="00283A21" w:rsidRDefault="00793C6C" w:rsidP="00283A21">
            <w:pPr>
              <w:rPr>
                <w:sz w:val="18"/>
                <w:szCs w:val="18"/>
              </w:rPr>
            </w:pPr>
            <w:r w:rsidRPr="00283A21">
              <w:rPr>
                <w:sz w:val="18"/>
                <w:szCs w:val="18"/>
              </w:rPr>
              <w:t>Proposed South Bay Project: Pre- and Post-Filing Planning and Development Costs</w:t>
            </w:r>
          </w:p>
        </w:tc>
        <w:tc>
          <w:tcPr>
            <w:tcW w:w="1737" w:type="dxa"/>
            <w:vAlign w:val="center"/>
          </w:tcPr>
          <w:p w14:paraId="563F0BC0" w14:textId="594C4FF6" w:rsidR="0061340D" w:rsidRPr="005932AC" w:rsidRDefault="00793C6C" w:rsidP="005932AC">
            <w:pPr>
              <w:jc w:val="right"/>
              <w:rPr>
                <w:sz w:val="18"/>
                <w:szCs w:val="18"/>
              </w:rPr>
            </w:pPr>
            <w:r w:rsidRPr="005932AC">
              <w:rPr>
                <w:sz w:val="18"/>
                <w:szCs w:val="18"/>
              </w:rPr>
              <w:t>$12,115.00</w:t>
            </w:r>
          </w:p>
        </w:tc>
      </w:tr>
      <w:tr w:rsidR="0061340D" w14:paraId="71D18CB7" w14:textId="77777777" w:rsidTr="00A36AB2">
        <w:trPr>
          <w:cantSplit/>
          <w:trHeight w:val="254"/>
        </w:trPr>
        <w:tc>
          <w:tcPr>
            <w:tcW w:w="835" w:type="dxa"/>
          </w:tcPr>
          <w:p w14:paraId="1D8F2322" w14:textId="31EF5D15" w:rsidR="0061340D" w:rsidRPr="00CF1894" w:rsidRDefault="0061340D" w:rsidP="0061340D">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018BAEF3" w14:textId="77777777" w:rsidR="00793C6C" w:rsidRPr="00283A21" w:rsidRDefault="00793C6C" w:rsidP="00283A21">
            <w:pPr>
              <w:rPr>
                <w:sz w:val="18"/>
                <w:szCs w:val="18"/>
              </w:rPr>
            </w:pPr>
            <w:r w:rsidRPr="00283A21">
              <w:rPr>
                <w:sz w:val="18"/>
                <w:szCs w:val="18"/>
              </w:rPr>
              <w:t>Proposed Crosstown Project: Construction Contract and Architectural and Engineering Costs</w:t>
            </w:r>
          </w:p>
          <w:p w14:paraId="1743A167" w14:textId="6E068992" w:rsidR="0061340D" w:rsidRPr="00283A21" w:rsidRDefault="00793C6C" w:rsidP="00283A21">
            <w:pPr>
              <w:rPr>
                <w:sz w:val="18"/>
                <w:szCs w:val="18"/>
              </w:rPr>
            </w:pPr>
            <w:r w:rsidRPr="00283A21">
              <w:rPr>
                <w:sz w:val="18"/>
                <w:szCs w:val="18"/>
              </w:rPr>
              <w:t>associated with renovations of space to accommodate services</w:t>
            </w:r>
          </w:p>
        </w:tc>
        <w:tc>
          <w:tcPr>
            <w:tcW w:w="1737" w:type="dxa"/>
            <w:vAlign w:val="center"/>
          </w:tcPr>
          <w:p w14:paraId="18939BED" w14:textId="78FB4861" w:rsidR="0061340D" w:rsidRPr="005932AC" w:rsidRDefault="005932AC" w:rsidP="005932AC">
            <w:pPr>
              <w:jc w:val="right"/>
              <w:rPr>
                <w:sz w:val="18"/>
                <w:szCs w:val="18"/>
              </w:rPr>
            </w:pPr>
            <w:r w:rsidRPr="00283A21">
              <w:rPr>
                <w:sz w:val="18"/>
                <w:szCs w:val="18"/>
              </w:rPr>
              <w:t>$10,606,697.00</w:t>
            </w:r>
          </w:p>
        </w:tc>
      </w:tr>
      <w:tr w:rsidR="0061340D" w14:paraId="5CED4E1E" w14:textId="77777777" w:rsidTr="00A36AB2">
        <w:trPr>
          <w:cantSplit/>
          <w:trHeight w:val="254"/>
        </w:trPr>
        <w:tc>
          <w:tcPr>
            <w:tcW w:w="835" w:type="dxa"/>
          </w:tcPr>
          <w:p w14:paraId="0F103C79" w14:textId="46D2B1B1" w:rsidR="0061340D" w:rsidRPr="00CF1894" w:rsidRDefault="0061340D" w:rsidP="0061340D">
            <w:pPr>
              <w:pStyle w:val="RHDPara12D"/>
              <w:spacing w:after="0" w:line="240" w:lineRule="auto"/>
              <w:ind w:right="-22" w:firstLine="0"/>
              <w:rPr>
                <w:rFonts w:ascii="Arial" w:hAnsi="Arial" w:cs="Arial"/>
                <w:sz w:val="16"/>
                <w:szCs w:val="16"/>
              </w:rPr>
            </w:pPr>
            <w:r w:rsidRPr="0074332B">
              <w:rPr>
                <w:rFonts w:ascii="Arial" w:hAnsi="Arial" w:cs="Arial"/>
                <w:sz w:val="16"/>
                <w:szCs w:val="16"/>
              </w:rPr>
              <w:lastRenderedPageBreak/>
              <w:t>+/-</w:t>
            </w:r>
          </w:p>
        </w:tc>
        <w:tc>
          <w:tcPr>
            <w:tcW w:w="7913" w:type="dxa"/>
            <w:vAlign w:val="center"/>
          </w:tcPr>
          <w:p w14:paraId="7CECA853" w14:textId="0F1FE4D1" w:rsidR="0061340D" w:rsidRPr="00283A21" w:rsidRDefault="00BC6357" w:rsidP="00283A21">
            <w:pPr>
              <w:rPr>
                <w:sz w:val="18"/>
                <w:szCs w:val="18"/>
              </w:rPr>
            </w:pPr>
            <w:r w:rsidRPr="00283A21">
              <w:rPr>
                <w:sz w:val="18"/>
                <w:szCs w:val="18"/>
              </w:rPr>
              <w:t xml:space="preserve">Proposed Crosstown Project: Pre- and Post-Filing Planning and Development Costs </w:t>
            </w:r>
          </w:p>
        </w:tc>
        <w:tc>
          <w:tcPr>
            <w:tcW w:w="1737" w:type="dxa"/>
            <w:vAlign w:val="center"/>
          </w:tcPr>
          <w:p w14:paraId="1E02651A" w14:textId="5599F19A" w:rsidR="0061340D" w:rsidRPr="005932AC" w:rsidRDefault="005932AC" w:rsidP="005932AC">
            <w:pPr>
              <w:jc w:val="right"/>
              <w:rPr>
                <w:sz w:val="18"/>
                <w:szCs w:val="18"/>
              </w:rPr>
            </w:pPr>
            <w:r w:rsidRPr="00283A21">
              <w:rPr>
                <w:sz w:val="18"/>
                <w:szCs w:val="18"/>
              </w:rPr>
              <w:t>$12,589.00</w:t>
            </w:r>
          </w:p>
        </w:tc>
      </w:tr>
      <w:tr w:rsidR="00A6756B" w14:paraId="3D7AB909" w14:textId="77777777" w:rsidTr="00A36AB2">
        <w:trPr>
          <w:cantSplit/>
          <w:trHeight w:val="254"/>
        </w:trPr>
        <w:tc>
          <w:tcPr>
            <w:tcW w:w="835" w:type="dxa"/>
            <w:shd w:val="clear" w:color="auto" w:fill="B8CCE4" w:themeFill="accent1" w:themeFillTint="66"/>
          </w:tcPr>
          <w:p w14:paraId="16DAAD2B" w14:textId="77777777" w:rsidR="00A6756B" w:rsidRPr="00CF1894" w:rsidRDefault="00A6756B" w:rsidP="00CF1894">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5E31FD0C" w14:textId="13F01A49" w:rsidR="00A6756B" w:rsidRPr="00DA3BAA" w:rsidRDefault="0061340D" w:rsidP="00CF1894">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3EC59891" w14:textId="1F91AA65" w:rsidR="00A6756B" w:rsidRPr="00CF1894" w:rsidRDefault="00DA3BAA" w:rsidP="00DA3BAA">
            <w:pPr>
              <w:jc w:val="right"/>
              <w:rPr>
                <w:sz w:val="16"/>
                <w:szCs w:val="16"/>
              </w:rPr>
            </w:pPr>
            <w:r w:rsidRPr="00DA3BAA">
              <w:rPr>
                <w:sz w:val="18"/>
                <w:szCs w:val="18"/>
              </w:rPr>
              <w:t>$20,838,426.00</w:t>
            </w:r>
          </w:p>
        </w:tc>
      </w:tr>
    </w:tbl>
    <w:p w14:paraId="4033DF92" w14:textId="77777777" w:rsidR="00A6756B" w:rsidRDefault="00A6756B" w:rsidP="00556EEC">
      <w:pPr>
        <w:pStyle w:val="RHDPara12D"/>
        <w:spacing w:after="0" w:line="240" w:lineRule="auto"/>
        <w:ind w:left="720" w:right="1180" w:firstLine="0"/>
        <w:rPr>
          <w:rFonts w:ascii="Arial" w:hAnsi="Arial" w:cs="Arial"/>
          <w:sz w:val="20"/>
        </w:rPr>
      </w:pPr>
    </w:p>
    <w:p w14:paraId="02525DDE"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2CE7D0DC"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54445F24" w14:textId="77777777" w:rsidR="00A07534" w:rsidRPr="003715E8" w:rsidRDefault="00A07534" w:rsidP="00A07534">
      <w:pPr>
        <w:pStyle w:val="RHDPara12D"/>
        <w:spacing w:after="0" w:line="240" w:lineRule="auto"/>
        <w:ind w:left="720" w:right="1180" w:firstLine="0"/>
        <w:rPr>
          <w:rFonts w:ascii="Arial" w:hAnsi="Arial" w:cs="Arial"/>
          <w:sz w:val="20"/>
        </w:rPr>
      </w:pPr>
    </w:p>
    <w:p w14:paraId="5E02C30A"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2B01441B"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A9E81BE" w14:textId="77777777" w:rsidR="00A07534" w:rsidRPr="003715E8" w:rsidRDefault="00A07534" w:rsidP="00A07534">
      <w:pPr>
        <w:pStyle w:val="RHDPara12D"/>
        <w:spacing w:after="0" w:line="240" w:lineRule="auto"/>
        <w:ind w:left="720" w:right="1180" w:firstLine="0"/>
        <w:rPr>
          <w:rFonts w:ascii="Arial" w:hAnsi="Arial" w:cs="Arial"/>
          <w:sz w:val="20"/>
        </w:rPr>
      </w:pPr>
    </w:p>
    <w:p w14:paraId="5DE4503B"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AE6CB17" w14:textId="77777777" w:rsidR="00A07534" w:rsidRPr="003715E8" w:rsidRDefault="00A07534" w:rsidP="00A07534">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309FB29" w14:textId="77777777" w:rsidR="00A07534" w:rsidRDefault="00A07534" w:rsidP="00A07534">
      <w:pPr>
        <w:spacing w:line="266" w:lineRule="auto"/>
        <w:ind w:left="720" w:right="1180"/>
        <w:rPr>
          <w:sz w:val="18"/>
        </w:rPr>
      </w:pPr>
    </w:p>
    <w:p w14:paraId="50F52A83" w14:textId="77777777" w:rsidR="00A07534" w:rsidRDefault="00A07534" w:rsidP="00A07534">
      <w:pPr>
        <w:spacing w:line="266" w:lineRule="auto"/>
        <w:ind w:left="720" w:right="1180"/>
        <w:rPr>
          <w:sz w:val="18"/>
        </w:rPr>
      </w:pPr>
    </w:p>
    <w:p w14:paraId="686CBC87" w14:textId="77777777" w:rsidR="00A07534" w:rsidRPr="001509E6" w:rsidRDefault="00A07534" w:rsidP="00A07534">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E897830"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AD4878D" w14:textId="40CF5AE4"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sidR="00F13EFC" w:rsidRPr="00F13EFC">
        <w:rPr>
          <w:rFonts w:ascii="Arial" w:hAnsi="Arial" w:cs="Arial"/>
          <w:sz w:val="20"/>
        </w:rPr>
        <w:t>Transfer of Site/Change in Designated Location</w:t>
      </w:r>
    </w:p>
    <w:p w14:paraId="76611C50" w14:textId="7248CE9C"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C5B52" w:rsidRPr="00FC5B52">
        <w:rPr>
          <w:rFonts w:ascii="Arial" w:hAnsi="Arial" w:cs="Arial"/>
          <w:sz w:val="20"/>
        </w:rPr>
        <w:t>$20,838,426.00</w:t>
      </w:r>
    </w:p>
    <w:p w14:paraId="06881F14" w14:textId="5B88077B"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C5B52">
        <w:rPr>
          <w:rFonts w:ascii="Arial" w:hAnsi="Arial" w:cs="Arial"/>
          <w:sz w:val="20"/>
        </w:rPr>
        <w:t>$0.00</w:t>
      </w:r>
    </w:p>
    <w:p w14:paraId="2F1CF90A" w14:textId="176067F8"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75105B">
        <w:rPr>
          <w:rFonts w:ascii="Arial" w:hAnsi="Arial" w:cs="Arial"/>
          <w:sz w:val="20"/>
        </w:rPr>
        <w:t>$</w:t>
      </w:r>
      <w:r w:rsidR="00FC5B52">
        <w:rPr>
          <w:rFonts w:ascii="Arial" w:hAnsi="Arial" w:cs="Arial"/>
          <w:sz w:val="20"/>
        </w:rPr>
        <w:t>0.00</w:t>
      </w:r>
    </w:p>
    <w:p w14:paraId="058AC602" w14:textId="072EFC76"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C5B52">
        <w:rPr>
          <w:rFonts w:ascii="Arial" w:hAnsi="Arial" w:cs="Arial"/>
          <w:sz w:val="20"/>
        </w:rPr>
        <w:t>[blank]</w:t>
      </w:r>
    </w:p>
    <w:p w14:paraId="37DAF83E"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672413B" w14:textId="77777777" w:rsidR="00A07534" w:rsidRDefault="00A07534" w:rsidP="00A07534">
      <w:pPr>
        <w:spacing w:line="266" w:lineRule="auto"/>
        <w:ind w:left="720" w:right="1180"/>
        <w:rPr>
          <w:sz w:val="18"/>
        </w:rPr>
      </w:pPr>
    </w:p>
    <w:p w14:paraId="483D650D" w14:textId="77777777" w:rsidR="00A07534" w:rsidRPr="00CA02F5" w:rsidRDefault="00A07534" w:rsidP="00A07534">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65A7DC9"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08986E9A" w14:textId="77777777" w:rsidR="00A07534" w:rsidRPr="003715E8" w:rsidRDefault="00A07534" w:rsidP="00A07534">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5AD7B0AF" w14:textId="77777777" w:rsidR="00A07534" w:rsidRDefault="00A07534" w:rsidP="00A07534">
      <w:pPr>
        <w:spacing w:line="266" w:lineRule="auto"/>
        <w:ind w:left="720" w:right="1180"/>
        <w:rPr>
          <w:sz w:val="18"/>
        </w:rPr>
      </w:pPr>
    </w:p>
    <w:p w14:paraId="3D44024A" w14:textId="77777777" w:rsidR="00A07534" w:rsidRDefault="00A07534" w:rsidP="00A07534">
      <w:pPr>
        <w:ind w:left="1350" w:hanging="630"/>
        <w:rPr>
          <w:sz w:val="20"/>
          <w:szCs w:val="20"/>
        </w:rPr>
      </w:pPr>
    </w:p>
    <w:p w14:paraId="7518A14E" w14:textId="77777777" w:rsidR="00A07534" w:rsidRPr="00AB2510" w:rsidRDefault="00A07534" w:rsidP="00A07534">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4CF13122" w14:textId="77777777" w:rsidR="00A07534" w:rsidRPr="00410739" w:rsidRDefault="00A07534" w:rsidP="00A07534">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5BF6D2AC" w14:textId="77777777" w:rsidR="00A07534" w:rsidRPr="00410739" w:rsidRDefault="00A07534" w:rsidP="00A07534">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26FCEADA" w14:textId="77777777" w:rsidR="00A07534" w:rsidRPr="00410739" w:rsidRDefault="00A07534" w:rsidP="00A07534">
      <w:pPr>
        <w:ind w:left="720" w:right="940"/>
        <w:rPr>
          <w:sz w:val="20"/>
          <w:szCs w:val="20"/>
        </w:rPr>
      </w:pPr>
    </w:p>
    <w:p w14:paraId="2241B447" w14:textId="77777777" w:rsidR="00A07534" w:rsidRPr="00410739" w:rsidRDefault="00A07534" w:rsidP="00A07534">
      <w:pPr>
        <w:ind w:left="720" w:right="940"/>
        <w:rPr>
          <w:sz w:val="20"/>
          <w:szCs w:val="20"/>
        </w:rPr>
      </w:pPr>
      <w:r w:rsidRPr="00410739">
        <w:rPr>
          <w:sz w:val="20"/>
          <w:szCs w:val="20"/>
        </w:rPr>
        <w:t>Affidavit of Truthfulness Form: check</w:t>
      </w:r>
    </w:p>
    <w:p w14:paraId="4DADD8A4" w14:textId="6934C900" w:rsidR="00A07534" w:rsidRPr="00410739" w:rsidRDefault="00C93B98" w:rsidP="00A07534">
      <w:pPr>
        <w:ind w:left="720" w:right="940"/>
        <w:rPr>
          <w:sz w:val="20"/>
          <w:szCs w:val="20"/>
        </w:rPr>
      </w:pPr>
      <w:r>
        <w:rPr>
          <w:sz w:val="20"/>
          <w:szCs w:val="20"/>
        </w:rPr>
        <w:t>Notification of Material Change</w:t>
      </w:r>
      <w:r w:rsidR="00A07534" w:rsidRPr="00410739">
        <w:rPr>
          <w:sz w:val="20"/>
          <w:szCs w:val="20"/>
        </w:rPr>
        <w:t xml:space="preserve">: </w:t>
      </w:r>
      <w:r>
        <w:rPr>
          <w:sz w:val="20"/>
          <w:szCs w:val="20"/>
        </w:rPr>
        <w:t>unchecked</w:t>
      </w:r>
    </w:p>
    <w:p w14:paraId="1AECBDAE" w14:textId="77777777" w:rsidR="00A07534" w:rsidRDefault="00A07534" w:rsidP="00A07534">
      <w:pPr>
        <w:ind w:left="720" w:right="940"/>
        <w:rPr>
          <w:sz w:val="20"/>
          <w:szCs w:val="20"/>
        </w:rPr>
      </w:pPr>
      <w:r>
        <w:rPr>
          <w:sz w:val="20"/>
          <w:szCs w:val="20"/>
        </w:rPr>
        <w:t>Articles of Organization/Trust Agreement: check</w:t>
      </w:r>
    </w:p>
    <w:p w14:paraId="086BD7CF" w14:textId="77777777" w:rsidR="00A07534" w:rsidRPr="00410739" w:rsidRDefault="00A07534" w:rsidP="00A07534">
      <w:pPr>
        <w:ind w:left="720" w:right="940"/>
        <w:rPr>
          <w:sz w:val="20"/>
          <w:szCs w:val="20"/>
        </w:rPr>
      </w:pPr>
    </w:p>
    <w:p w14:paraId="2C42C36B" w14:textId="77777777" w:rsidR="00A07534" w:rsidRPr="00410739" w:rsidRDefault="00A07534" w:rsidP="00A07534">
      <w:pPr>
        <w:ind w:left="720" w:right="940"/>
        <w:rPr>
          <w:sz w:val="20"/>
          <w:szCs w:val="20"/>
        </w:rPr>
      </w:pPr>
      <w:r w:rsidRPr="00410739">
        <w:rPr>
          <w:sz w:val="20"/>
          <w:szCs w:val="20"/>
        </w:rPr>
        <w:t xml:space="preserve"> </w:t>
      </w:r>
    </w:p>
    <w:p w14:paraId="184FA196" w14:textId="77777777" w:rsidR="00A07534" w:rsidRPr="00410739" w:rsidRDefault="00A07534" w:rsidP="00A07534">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41F6B66F" w14:textId="77777777" w:rsidR="00A07534" w:rsidRPr="00410739" w:rsidRDefault="00A07534" w:rsidP="00A07534">
      <w:pPr>
        <w:ind w:left="720"/>
        <w:rPr>
          <w:sz w:val="20"/>
          <w:szCs w:val="20"/>
        </w:rPr>
      </w:pPr>
      <w:r w:rsidRPr="00410739">
        <w:rPr>
          <w:sz w:val="20"/>
          <w:szCs w:val="20"/>
        </w:rPr>
        <w:t>When document is complete click on “document is ready to file”. This will lock in the responses and date and time stamp the form.</w:t>
      </w:r>
    </w:p>
    <w:p w14:paraId="30C189FB" w14:textId="77777777" w:rsidR="00A07534" w:rsidRPr="00410739" w:rsidRDefault="00A07534" w:rsidP="00A07534">
      <w:pPr>
        <w:ind w:left="720"/>
        <w:rPr>
          <w:sz w:val="20"/>
          <w:szCs w:val="20"/>
        </w:rPr>
      </w:pPr>
      <w:r w:rsidRPr="00410739">
        <w:rPr>
          <w:sz w:val="20"/>
          <w:szCs w:val="20"/>
        </w:rPr>
        <w:t>To make changes to the document un-check the “document is ready to file” box. Edit document then lock file and submit</w:t>
      </w:r>
    </w:p>
    <w:p w14:paraId="0BD72ADE" w14:textId="77777777" w:rsidR="00A07534" w:rsidRPr="00410739" w:rsidRDefault="00A07534" w:rsidP="00A07534">
      <w:pPr>
        <w:ind w:left="720"/>
        <w:rPr>
          <w:sz w:val="20"/>
          <w:szCs w:val="20"/>
        </w:rPr>
      </w:pPr>
      <w:r w:rsidRPr="00410739">
        <w:rPr>
          <w:sz w:val="20"/>
          <w:szCs w:val="20"/>
        </w:rPr>
        <w:t>Keep a copy for your records. Click on the “Save” button at the bottom of the page.</w:t>
      </w:r>
    </w:p>
    <w:p w14:paraId="58944177" w14:textId="77777777" w:rsidR="00A07534" w:rsidRPr="00410739" w:rsidRDefault="00A07534" w:rsidP="00A07534">
      <w:pPr>
        <w:ind w:left="720"/>
        <w:rPr>
          <w:sz w:val="20"/>
          <w:szCs w:val="20"/>
        </w:rPr>
      </w:pPr>
      <w:r w:rsidRPr="00410739">
        <w:rPr>
          <w:sz w:val="20"/>
          <w:szCs w:val="20"/>
        </w:rPr>
        <w:t>To submit the application electronically, click on the “E-mail submission to Determination of Need” button.</w:t>
      </w:r>
    </w:p>
    <w:p w14:paraId="4AA0629F" w14:textId="77777777" w:rsidR="00A07534" w:rsidRPr="00410739" w:rsidRDefault="00A07534" w:rsidP="00A07534">
      <w:pPr>
        <w:ind w:left="720" w:right="940"/>
        <w:rPr>
          <w:sz w:val="20"/>
          <w:szCs w:val="20"/>
        </w:rPr>
      </w:pPr>
    </w:p>
    <w:p w14:paraId="05F4594A" w14:textId="496B2398" w:rsidR="00A07534" w:rsidRPr="00410739" w:rsidRDefault="00A07534" w:rsidP="00A07534">
      <w:pPr>
        <w:ind w:left="720" w:right="940"/>
        <w:jc w:val="center"/>
        <w:rPr>
          <w:sz w:val="20"/>
          <w:szCs w:val="20"/>
        </w:rPr>
      </w:pPr>
      <w:r w:rsidRPr="00410739">
        <w:rPr>
          <w:sz w:val="20"/>
          <w:szCs w:val="20"/>
        </w:rPr>
        <w:t xml:space="preserve">This document is ready to </w:t>
      </w:r>
      <w:proofErr w:type="gramStart"/>
      <w:r w:rsidRPr="00410739">
        <w:rPr>
          <w:sz w:val="20"/>
          <w:szCs w:val="20"/>
        </w:rPr>
        <w:t>file?</w:t>
      </w:r>
      <w:proofErr w:type="gramEnd"/>
      <w:r>
        <w:rPr>
          <w:sz w:val="20"/>
          <w:szCs w:val="20"/>
        </w:rPr>
        <w:t xml:space="preserve"> Yes</w:t>
      </w:r>
      <w:r w:rsidRPr="00410739">
        <w:rPr>
          <w:sz w:val="20"/>
          <w:szCs w:val="20"/>
        </w:rPr>
        <w:tab/>
      </w:r>
      <w:r w:rsidRPr="00410739">
        <w:rPr>
          <w:sz w:val="20"/>
          <w:szCs w:val="20"/>
        </w:rPr>
        <w:tab/>
        <w:t xml:space="preserve">Date/time Stamp: </w:t>
      </w:r>
      <w:r>
        <w:rPr>
          <w:sz w:val="20"/>
          <w:szCs w:val="20"/>
        </w:rPr>
        <w:t xml:space="preserve">6/24/2022 </w:t>
      </w:r>
      <w:r w:rsidR="00AB4289">
        <w:rPr>
          <w:sz w:val="20"/>
          <w:szCs w:val="20"/>
        </w:rPr>
        <w:t>6:02</w:t>
      </w:r>
      <w:r>
        <w:rPr>
          <w:sz w:val="20"/>
          <w:szCs w:val="20"/>
        </w:rPr>
        <w:t xml:space="preserve"> am</w:t>
      </w:r>
    </w:p>
    <w:p w14:paraId="0A12121A" w14:textId="77777777" w:rsidR="00A07534" w:rsidRPr="00410739" w:rsidRDefault="00A07534" w:rsidP="00A07534">
      <w:pPr>
        <w:ind w:left="720" w:right="940"/>
        <w:rPr>
          <w:sz w:val="20"/>
          <w:szCs w:val="20"/>
        </w:rPr>
      </w:pPr>
    </w:p>
    <w:p w14:paraId="724D14FB" w14:textId="77777777" w:rsidR="00A07534" w:rsidRPr="00410739" w:rsidRDefault="00A07534" w:rsidP="00A07534">
      <w:pPr>
        <w:ind w:left="720" w:right="940"/>
        <w:jc w:val="center"/>
        <w:rPr>
          <w:sz w:val="20"/>
          <w:szCs w:val="20"/>
        </w:rPr>
      </w:pPr>
      <w:r w:rsidRPr="00410739">
        <w:rPr>
          <w:sz w:val="20"/>
          <w:szCs w:val="20"/>
        </w:rPr>
        <w:t>E-mail submission to Determination of Need</w:t>
      </w:r>
    </w:p>
    <w:p w14:paraId="122AE177" w14:textId="77777777" w:rsidR="00A07534" w:rsidRPr="00410739" w:rsidRDefault="00A07534" w:rsidP="00A07534">
      <w:pPr>
        <w:ind w:left="720" w:right="940"/>
        <w:jc w:val="center"/>
        <w:rPr>
          <w:b/>
          <w:sz w:val="20"/>
          <w:szCs w:val="20"/>
        </w:rPr>
      </w:pPr>
    </w:p>
    <w:p w14:paraId="12184483" w14:textId="46F65429" w:rsidR="00A07534" w:rsidRPr="00410739" w:rsidRDefault="00A07534" w:rsidP="00A07534">
      <w:pPr>
        <w:ind w:left="720" w:right="940"/>
        <w:jc w:val="center"/>
        <w:rPr>
          <w:b/>
          <w:sz w:val="20"/>
          <w:szCs w:val="20"/>
        </w:rPr>
      </w:pPr>
      <w:r w:rsidRPr="00410739">
        <w:rPr>
          <w:b/>
          <w:sz w:val="20"/>
          <w:szCs w:val="20"/>
        </w:rPr>
        <w:t>Application Number</w:t>
      </w:r>
      <w:r>
        <w:rPr>
          <w:b/>
          <w:sz w:val="20"/>
          <w:szCs w:val="20"/>
        </w:rPr>
        <w:t xml:space="preserve">: </w:t>
      </w:r>
      <w:r w:rsidR="001F6624" w:rsidRPr="001F6624">
        <w:rPr>
          <w:b/>
          <w:sz w:val="20"/>
          <w:szCs w:val="20"/>
        </w:rPr>
        <w:t>BMCHS-22062406-TS</w:t>
      </w:r>
    </w:p>
    <w:p w14:paraId="4809047F" w14:textId="77777777" w:rsidR="00A07534" w:rsidRPr="00410739" w:rsidRDefault="00A07534" w:rsidP="00A07534">
      <w:pPr>
        <w:ind w:left="720" w:right="940"/>
        <w:jc w:val="center"/>
        <w:rPr>
          <w:b/>
          <w:sz w:val="20"/>
          <w:szCs w:val="20"/>
        </w:rPr>
      </w:pPr>
    </w:p>
    <w:p w14:paraId="1CFE4ABD" w14:textId="77777777" w:rsidR="00A07534" w:rsidRPr="00410739" w:rsidRDefault="00A07534" w:rsidP="00A07534">
      <w:pPr>
        <w:ind w:left="720" w:right="940"/>
        <w:jc w:val="center"/>
        <w:rPr>
          <w:b/>
          <w:sz w:val="20"/>
          <w:szCs w:val="20"/>
        </w:rPr>
      </w:pPr>
      <w:r w:rsidRPr="00410739">
        <w:rPr>
          <w:b/>
          <w:sz w:val="20"/>
          <w:szCs w:val="20"/>
        </w:rPr>
        <w:t>Use this number on all communications regarding this application.</w:t>
      </w:r>
    </w:p>
    <w:p w14:paraId="24E6E51A" w14:textId="2B2EDCB9" w:rsidR="005A501A" w:rsidRDefault="005A501A">
      <w:pPr>
        <w:jc w:val="center"/>
        <w:rPr>
          <w:sz w:val="28"/>
        </w:rPr>
        <w:sectPr w:rsidR="005A501A" w:rsidSect="006B4116">
          <w:headerReference w:type="default" r:id="rId11"/>
          <w:footerReference w:type="default" r:id="rId12"/>
          <w:pgSz w:w="12240" w:h="15840"/>
          <w:pgMar w:top="1360" w:right="0" w:bottom="280" w:left="240" w:header="720" w:footer="720" w:gutter="0"/>
          <w:pgNumType w:start="1"/>
          <w:cols w:space="720"/>
        </w:sectPr>
      </w:pPr>
    </w:p>
    <w:p w14:paraId="24E6E648" w14:textId="4D31A81A" w:rsidR="00ED3D72" w:rsidRDefault="00CD2C44" w:rsidP="00CD2C44">
      <w:pPr>
        <w:tabs>
          <w:tab w:val="left" w:pos="3394"/>
        </w:tabs>
        <w:rPr>
          <w:b/>
          <w:sz w:val="28"/>
        </w:rPr>
      </w:pPr>
      <w:r>
        <w:rPr>
          <w:sz w:val="46"/>
        </w:rPr>
        <w:lastRenderedPageBreak/>
        <w:tab/>
      </w:r>
      <w:bookmarkStart w:id="4" w:name="Attachment_2_-_DoN_Narrative"/>
      <w:bookmarkEnd w:id="4"/>
      <w:r w:rsidR="009A4BBE">
        <w:rPr>
          <w:b/>
          <w:sz w:val="28"/>
          <w:u w:val="single"/>
        </w:rPr>
        <w:t>Attachment</w:t>
      </w:r>
      <w:r w:rsidR="009A4BBE">
        <w:rPr>
          <w:b/>
          <w:spacing w:val="-4"/>
          <w:sz w:val="28"/>
          <w:u w:val="single"/>
        </w:rPr>
        <w:t xml:space="preserve"> </w:t>
      </w:r>
      <w:r w:rsidR="009A4BBE">
        <w:rPr>
          <w:b/>
          <w:sz w:val="28"/>
          <w:u w:val="single"/>
        </w:rPr>
        <w:t>2</w:t>
      </w:r>
      <w:r w:rsidR="009A4BBE">
        <w:rPr>
          <w:b/>
          <w:spacing w:val="-3"/>
          <w:sz w:val="28"/>
          <w:u w:val="single"/>
        </w:rPr>
        <w:t xml:space="preserve"> </w:t>
      </w:r>
      <w:r w:rsidR="009A4BBE">
        <w:rPr>
          <w:b/>
          <w:sz w:val="28"/>
          <w:u w:val="single"/>
        </w:rPr>
        <w:t>–</w:t>
      </w:r>
      <w:r w:rsidR="009A4BBE">
        <w:rPr>
          <w:b/>
          <w:spacing w:val="-4"/>
          <w:sz w:val="28"/>
          <w:u w:val="single"/>
        </w:rPr>
        <w:t xml:space="preserve"> </w:t>
      </w:r>
      <w:proofErr w:type="spellStart"/>
      <w:r w:rsidR="009A4BBE">
        <w:rPr>
          <w:b/>
          <w:sz w:val="28"/>
          <w:u w:val="single"/>
        </w:rPr>
        <w:t>DoN</w:t>
      </w:r>
      <w:proofErr w:type="spellEnd"/>
      <w:r w:rsidR="009A4BBE">
        <w:rPr>
          <w:b/>
          <w:spacing w:val="-4"/>
          <w:sz w:val="28"/>
          <w:u w:val="single"/>
        </w:rPr>
        <w:t xml:space="preserve"> </w:t>
      </w:r>
      <w:r w:rsidR="009A4BBE">
        <w:rPr>
          <w:b/>
          <w:spacing w:val="-2"/>
          <w:sz w:val="28"/>
          <w:u w:val="single"/>
        </w:rPr>
        <w:t>Narrative</w:t>
      </w:r>
    </w:p>
    <w:p w14:paraId="24E6E649" w14:textId="77777777" w:rsidR="00ED3D72" w:rsidRDefault="00ED3D72">
      <w:pPr>
        <w:jc w:val="center"/>
        <w:rPr>
          <w:sz w:val="28"/>
        </w:rPr>
        <w:sectPr w:rsidR="00ED3D72">
          <w:footerReference w:type="default" r:id="rId13"/>
          <w:pgSz w:w="12240" w:h="15840"/>
          <w:pgMar w:top="1360" w:right="0" w:bottom="280" w:left="240" w:header="0" w:footer="0" w:gutter="0"/>
          <w:cols w:space="720"/>
        </w:sectPr>
      </w:pPr>
    </w:p>
    <w:p w14:paraId="24E6E64A" w14:textId="77777777" w:rsidR="00ED3D72" w:rsidRDefault="009A4BBE">
      <w:pPr>
        <w:pStyle w:val="Heading4"/>
        <w:numPr>
          <w:ilvl w:val="0"/>
          <w:numId w:val="9"/>
        </w:numPr>
        <w:tabs>
          <w:tab w:val="left" w:pos="1436"/>
        </w:tabs>
        <w:spacing w:before="79"/>
        <w:rPr>
          <w:u w:val="none"/>
        </w:rPr>
      </w:pPr>
      <w:r>
        <w:rPr>
          <w:smallCaps/>
        </w:rPr>
        <w:lastRenderedPageBreak/>
        <w:t>Project</w:t>
      </w:r>
      <w:r>
        <w:rPr>
          <w:smallCaps/>
          <w:spacing w:val="-5"/>
        </w:rPr>
        <w:t xml:space="preserve"> </w:t>
      </w:r>
      <w:r>
        <w:rPr>
          <w:smallCaps/>
          <w:spacing w:val="-2"/>
        </w:rPr>
        <w:t>Description</w:t>
      </w:r>
    </w:p>
    <w:p w14:paraId="24E6E64B" w14:textId="77777777" w:rsidR="00ED3D72" w:rsidRDefault="00ED3D72">
      <w:pPr>
        <w:pStyle w:val="BodyText"/>
        <w:spacing w:before="6"/>
        <w:rPr>
          <w:b/>
          <w:sz w:val="19"/>
        </w:rPr>
      </w:pPr>
    </w:p>
    <w:p w14:paraId="24E6E64C" w14:textId="77777777" w:rsidR="00ED3D72" w:rsidRDefault="009A4BBE">
      <w:pPr>
        <w:pStyle w:val="ListParagraph"/>
        <w:numPr>
          <w:ilvl w:val="1"/>
          <w:numId w:val="9"/>
        </w:numPr>
        <w:tabs>
          <w:tab w:val="left" w:pos="2020"/>
          <w:tab w:val="left" w:pos="2021"/>
        </w:tabs>
        <w:spacing w:before="94"/>
        <w:rPr>
          <w:rFonts w:ascii="Arial"/>
          <w:b/>
        </w:rPr>
      </w:pPr>
      <w:r>
        <w:rPr>
          <w:rFonts w:ascii="Arial"/>
          <w:b/>
          <w:u w:val="single"/>
        </w:rPr>
        <w:t>Provide</w:t>
      </w:r>
      <w:r>
        <w:rPr>
          <w:rFonts w:ascii="Arial"/>
          <w:b/>
          <w:spacing w:val="-2"/>
          <w:u w:val="single"/>
        </w:rPr>
        <w:t xml:space="preserve"> </w:t>
      </w:r>
      <w:r>
        <w:rPr>
          <w:rFonts w:ascii="Arial"/>
          <w:b/>
          <w:u w:val="single"/>
        </w:rPr>
        <w:t>a</w:t>
      </w:r>
      <w:r>
        <w:rPr>
          <w:rFonts w:ascii="Arial"/>
          <w:b/>
          <w:spacing w:val="-5"/>
          <w:u w:val="single"/>
        </w:rPr>
        <w:t xml:space="preserve"> </w:t>
      </w:r>
      <w:r>
        <w:rPr>
          <w:rFonts w:ascii="Arial"/>
          <w:b/>
          <w:u w:val="single"/>
        </w:rPr>
        <w:t>brief</w:t>
      </w:r>
      <w:r>
        <w:rPr>
          <w:rFonts w:ascii="Arial"/>
          <w:b/>
          <w:spacing w:val="-4"/>
          <w:u w:val="single"/>
        </w:rPr>
        <w:t xml:space="preserve"> </w:t>
      </w:r>
      <w:r>
        <w:rPr>
          <w:rFonts w:ascii="Arial"/>
          <w:b/>
          <w:u w:val="single"/>
        </w:rPr>
        <w:t>description</w:t>
      </w:r>
      <w:r>
        <w:rPr>
          <w:rFonts w:ascii="Arial"/>
          <w:b/>
          <w:spacing w:val="-1"/>
          <w:u w:val="single"/>
        </w:rPr>
        <w:t xml:space="preserve"> </w:t>
      </w:r>
      <w:r>
        <w:rPr>
          <w:rFonts w:ascii="Arial"/>
          <w:b/>
          <w:u w:val="single"/>
        </w:rPr>
        <w:t>of</w:t>
      </w:r>
      <w:r>
        <w:rPr>
          <w:rFonts w:ascii="Arial"/>
          <w:b/>
          <w:spacing w:val="-4"/>
          <w:u w:val="single"/>
        </w:rPr>
        <w:t xml:space="preserve"> </w:t>
      </w:r>
      <w:r>
        <w:rPr>
          <w:rFonts w:ascii="Arial"/>
          <w:b/>
          <w:u w:val="single"/>
        </w:rPr>
        <w:t>the</w:t>
      </w:r>
      <w:r>
        <w:rPr>
          <w:rFonts w:ascii="Arial"/>
          <w:b/>
          <w:spacing w:val="-2"/>
          <w:u w:val="single"/>
        </w:rPr>
        <w:t xml:space="preserve"> </w:t>
      </w:r>
      <w:r>
        <w:rPr>
          <w:rFonts w:ascii="Arial"/>
          <w:b/>
          <w:u w:val="single"/>
        </w:rPr>
        <w:t>scope</w:t>
      </w:r>
      <w:r>
        <w:rPr>
          <w:rFonts w:ascii="Arial"/>
          <w:b/>
          <w:spacing w:val="-4"/>
          <w:u w:val="single"/>
        </w:rPr>
        <w:t xml:space="preserve"> </w:t>
      </w:r>
      <w:r>
        <w:rPr>
          <w:rFonts w:ascii="Arial"/>
          <w:b/>
          <w:u w:val="single"/>
        </w:rPr>
        <w:t>of</w:t>
      </w:r>
      <w:r>
        <w:rPr>
          <w:rFonts w:ascii="Arial"/>
          <w:b/>
          <w:spacing w:val="-4"/>
          <w:u w:val="single"/>
        </w:rPr>
        <w:t xml:space="preserve"> </w:t>
      </w:r>
      <w:r>
        <w:rPr>
          <w:rFonts w:ascii="Arial"/>
          <w:b/>
          <w:u w:val="single"/>
        </w:rPr>
        <w:t>the</w:t>
      </w:r>
      <w:r>
        <w:rPr>
          <w:rFonts w:ascii="Arial"/>
          <w:b/>
          <w:spacing w:val="-6"/>
          <w:u w:val="single"/>
        </w:rPr>
        <w:t xml:space="preserve"> </w:t>
      </w:r>
      <w:r>
        <w:rPr>
          <w:rFonts w:ascii="Arial"/>
          <w:b/>
          <w:spacing w:val="-2"/>
          <w:u w:val="single"/>
        </w:rPr>
        <w:t>project.</w:t>
      </w:r>
    </w:p>
    <w:p w14:paraId="24E6E64D" w14:textId="77777777" w:rsidR="00ED3D72" w:rsidRDefault="00ED3D72">
      <w:pPr>
        <w:pStyle w:val="BodyText"/>
        <w:spacing w:before="1"/>
        <w:rPr>
          <w:b/>
          <w:sz w:val="18"/>
        </w:rPr>
      </w:pPr>
    </w:p>
    <w:p w14:paraId="24E6E64E" w14:textId="77777777" w:rsidR="00ED3D72" w:rsidRDefault="009A4BBE">
      <w:pPr>
        <w:pStyle w:val="BodyText"/>
        <w:spacing w:before="93" w:line="252" w:lineRule="auto"/>
        <w:ind w:left="1199" w:right="1435"/>
        <w:jc w:val="both"/>
      </w:pPr>
      <w:r>
        <w:t>BMC</w:t>
      </w:r>
      <w:r>
        <w:rPr>
          <w:spacing w:val="-8"/>
        </w:rPr>
        <w:t xml:space="preserve"> </w:t>
      </w:r>
      <w:r>
        <w:t>Health</w:t>
      </w:r>
      <w:r>
        <w:rPr>
          <w:spacing w:val="-10"/>
        </w:rPr>
        <w:t xml:space="preserve"> </w:t>
      </w:r>
      <w:r>
        <w:t>System,</w:t>
      </w:r>
      <w:r>
        <w:rPr>
          <w:spacing w:val="-8"/>
        </w:rPr>
        <w:t xml:space="preserve"> </w:t>
      </w:r>
      <w:r>
        <w:t>Inc.</w:t>
      </w:r>
      <w:r>
        <w:rPr>
          <w:spacing w:val="-8"/>
        </w:rPr>
        <w:t xml:space="preserve"> </w:t>
      </w:r>
      <w:r>
        <w:t>(“Applicant”),</w:t>
      </w:r>
      <w:r>
        <w:rPr>
          <w:spacing w:val="-8"/>
        </w:rPr>
        <w:t xml:space="preserve"> </w:t>
      </w:r>
      <w:r>
        <w:t>located</w:t>
      </w:r>
      <w:r>
        <w:rPr>
          <w:spacing w:val="-10"/>
        </w:rPr>
        <w:t xml:space="preserve"> </w:t>
      </w:r>
      <w:r>
        <w:t>at</w:t>
      </w:r>
      <w:r>
        <w:rPr>
          <w:spacing w:val="-11"/>
        </w:rPr>
        <w:t xml:space="preserve"> </w:t>
      </w:r>
      <w:r>
        <w:t>One</w:t>
      </w:r>
      <w:r>
        <w:rPr>
          <w:spacing w:val="-7"/>
        </w:rPr>
        <w:t xml:space="preserve"> </w:t>
      </w:r>
      <w:r>
        <w:t>Boston</w:t>
      </w:r>
      <w:r>
        <w:rPr>
          <w:spacing w:val="-10"/>
        </w:rPr>
        <w:t xml:space="preserve"> </w:t>
      </w:r>
      <w:r>
        <w:t>Medical</w:t>
      </w:r>
      <w:r>
        <w:rPr>
          <w:spacing w:val="-8"/>
        </w:rPr>
        <w:t xml:space="preserve"> </w:t>
      </w:r>
      <w:r>
        <w:t>Center</w:t>
      </w:r>
      <w:r>
        <w:rPr>
          <w:spacing w:val="-9"/>
        </w:rPr>
        <w:t xml:space="preserve"> </w:t>
      </w:r>
      <w:r>
        <w:t>Place,</w:t>
      </w:r>
      <w:r>
        <w:rPr>
          <w:spacing w:val="-8"/>
        </w:rPr>
        <w:t xml:space="preserve"> </w:t>
      </w:r>
      <w:r>
        <w:t>Boston,</w:t>
      </w:r>
      <w:r>
        <w:rPr>
          <w:spacing w:val="-8"/>
        </w:rPr>
        <w:t xml:space="preserve"> </w:t>
      </w:r>
      <w:r>
        <w:t>MA 02118,</w:t>
      </w:r>
      <w:r>
        <w:rPr>
          <w:spacing w:val="-1"/>
        </w:rPr>
        <w:t xml:space="preserve"> </w:t>
      </w:r>
      <w:r>
        <w:t>is</w:t>
      </w:r>
      <w:r>
        <w:rPr>
          <w:spacing w:val="-5"/>
        </w:rPr>
        <w:t xml:space="preserve"> </w:t>
      </w:r>
      <w:r>
        <w:t>filing</w:t>
      </w:r>
      <w:r>
        <w:rPr>
          <w:spacing w:val="-3"/>
        </w:rPr>
        <w:t xml:space="preserve"> </w:t>
      </w:r>
      <w:r>
        <w:t>a</w:t>
      </w:r>
      <w:r>
        <w:rPr>
          <w:spacing w:val="-3"/>
        </w:rPr>
        <w:t xml:space="preserve"> </w:t>
      </w:r>
      <w:r>
        <w:t>Notice</w:t>
      </w:r>
      <w:r>
        <w:rPr>
          <w:spacing w:val="-5"/>
        </w:rPr>
        <w:t xml:space="preserve"> </w:t>
      </w:r>
      <w:r>
        <w:t>of</w:t>
      </w:r>
      <w:r>
        <w:rPr>
          <w:spacing w:val="-1"/>
        </w:rPr>
        <w:t xml:space="preserve"> </w:t>
      </w:r>
      <w:r>
        <w:t>Determination</w:t>
      </w:r>
      <w:r>
        <w:rPr>
          <w:spacing w:val="-3"/>
        </w:rPr>
        <w:t xml:space="preserve"> </w:t>
      </w:r>
      <w:r>
        <w:t>of</w:t>
      </w:r>
      <w:r>
        <w:rPr>
          <w:spacing w:val="-1"/>
        </w:rPr>
        <w:t xml:space="preserve"> </w:t>
      </w:r>
      <w:r>
        <w:t>Need</w:t>
      </w:r>
      <w:r>
        <w:rPr>
          <w:spacing w:val="-5"/>
        </w:rPr>
        <w:t xml:space="preserve"> </w:t>
      </w:r>
      <w:r>
        <w:t>(“</w:t>
      </w:r>
      <w:proofErr w:type="spellStart"/>
      <w:r>
        <w:t>DoN</w:t>
      </w:r>
      <w:proofErr w:type="spellEnd"/>
      <w:r>
        <w:t>”)</w:t>
      </w:r>
      <w:r>
        <w:rPr>
          <w:spacing w:val="-4"/>
        </w:rPr>
        <w:t xml:space="preserve"> </w:t>
      </w:r>
      <w:r>
        <w:t>(“Application”)</w:t>
      </w:r>
      <w:r>
        <w:rPr>
          <w:spacing w:val="-1"/>
        </w:rPr>
        <w:t xml:space="preserve"> </w:t>
      </w:r>
      <w:r>
        <w:t>with</w:t>
      </w:r>
      <w:r>
        <w:rPr>
          <w:spacing w:val="-3"/>
        </w:rPr>
        <w:t xml:space="preserve"> </w:t>
      </w:r>
      <w:r>
        <w:t>the</w:t>
      </w:r>
      <w:r>
        <w:rPr>
          <w:spacing w:val="-5"/>
        </w:rPr>
        <w:t xml:space="preserve"> </w:t>
      </w:r>
      <w:r>
        <w:t>Massachusetts Department of Public Health (“Department”) for a Transfer of Site by Boston Medical Center (“BMC” or “the Hospital”), located at One Boston Medical Center Place, Boston, MA 02118. As an overview, the Applicant requests approval for two (2) distinct projects: one project involving BMC’s licensed main hospital and a new hospital satellite to be located at 39B District Avenue, Dorchester, MA 02125 (“South Bay Satellite”); and a second project involving BMC’s licensed main hospital and its existing licensed hospital satellite, BMC Crosstown, located at 801 Massachusetts Avenue, Boston, MA 02118 (“Crosstown Satellite”). Specifically, this Application requests approval for the following:</w:t>
      </w:r>
    </w:p>
    <w:p w14:paraId="24E6E64F" w14:textId="77777777" w:rsidR="00ED3D72" w:rsidRDefault="009A4BBE">
      <w:pPr>
        <w:pStyle w:val="ListParagraph"/>
        <w:numPr>
          <w:ilvl w:val="2"/>
          <w:numId w:val="9"/>
        </w:numPr>
        <w:tabs>
          <w:tab w:val="left" w:pos="1921"/>
        </w:tabs>
        <w:spacing w:before="122" w:line="252" w:lineRule="auto"/>
        <w:ind w:right="1434"/>
        <w:jc w:val="both"/>
        <w:rPr>
          <w:rFonts w:ascii="Arial" w:hAnsi="Arial"/>
        </w:rPr>
      </w:pPr>
      <w:r>
        <w:rPr>
          <w:rFonts w:ascii="Arial" w:hAnsi="Arial"/>
        </w:rPr>
        <w:t>Transfer of Site of outpatient physical therapy (“PT”) and occupational therapy (“OT”) services from BMC’s main hospital Preston Family Building, located at 732 Harrison Avenue,</w:t>
      </w:r>
      <w:r>
        <w:rPr>
          <w:rFonts w:ascii="Arial" w:hAnsi="Arial"/>
          <w:spacing w:val="-16"/>
        </w:rPr>
        <w:t xml:space="preserve"> </w:t>
      </w:r>
      <w:r>
        <w:rPr>
          <w:rFonts w:ascii="Arial" w:hAnsi="Arial"/>
        </w:rPr>
        <w:t>Boston,</w:t>
      </w:r>
      <w:r>
        <w:rPr>
          <w:rFonts w:ascii="Arial" w:hAnsi="Arial"/>
          <w:spacing w:val="-15"/>
        </w:rPr>
        <w:t xml:space="preserve"> </w:t>
      </w:r>
      <w:r>
        <w:rPr>
          <w:rFonts w:ascii="Arial" w:hAnsi="Arial"/>
        </w:rPr>
        <w:t>MA</w:t>
      </w:r>
      <w:r>
        <w:rPr>
          <w:rFonts w:ascii="Arial" w:hAnsi="Arial"/>
          <w:spacing w:val="-15"/>
        </w:rPr>
        <w:t xml:space="preserve"> </w:t>
      </w:r>
      <w:r>
        <w:rPr>
          <w:rFonts w:ascii="Arial" w:hAnsi="Arial"/>
        </w:rPr>
        <w:t>02118,</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its</w:t>
      </w:r>
      <w:r>
        <w:rPr>
          <w:rFonts w:ascii="Arial" w:hAnsi="Arial"/>
          <w:spacing w:val="-15"/>
        </w:rPr>
        <w:t xml:space="preserve"> </w:t>
      </w:r>
      <w:r>
        <w:rPr>
          <w:rFonts w:ascii="Arial" w:hAnsi="Arial"/>
        </w:rPr>
        <w:t>new</w:t>
      </w:r>
      <w:r>
        <w:rPr>
          <w:rFonts w:ascii="Arial" w:hAnsi="Arial"/>
          <w:spacing w:val="-15"/>
        </w:rPr>
        <w:t xml:space="preserve"> </w:t>
      </w:r>
      <w:r>
        <w:rPr>
          <w:rFonts w:ascii="Arial" w:hAnsi="Arial"/>
        </w:rPr>
        <w:t>South</w:t>
      </w:r>
      <w:r>
        <w:rPr>
          <w:rFonts w:ascii="Arial" w:hAnsi="Arial"/>
          <w:spacing w:val="-16"/>
        </w:rPr>
        <w:t xml:space="preserve"> </w:t>
      </w:r>
      <w:r>
        <w:rPr>
          <w:rFonts w:ascii="Arial" w:hAnsi="Arial"/>
        </w:rPr>
        <w:t>Bay</w:t>
      </w:r>
      <w:r>
        <w:rPr>
          <w:rFonts w:ascii="Arial" w:hAnsi="Arial"/>
          <w:spacing w:val="-15"/>
        </w:rPr>
        <w:t xml:space="preserve"> </w:t>
      </w:r>
      <w:r>
        <w:rPr>
          <w:rFonts w:ascii="Arial" w:hAnsi="Arial"/>
        </w:rPr>
        <w:t>Satellite</w:t>
      </w:r>
      <w:r>
        <w:rPr>
          <w:rFonts w:ascii="Arial" w:hAnsi="Arial"/>
          <w:spacing w:val="-15"/>
        </w:rPr>
        <w:t xml:space="preserve"> </w:t>
      </w:r>
      <w:r>
        <w:rPr>
          <w:rFonts w:ascii="Arial" w:hAnsi="Arial"/>
        </w:rPr>
        <w:t>(“Proposed</w:t>
      </w:r>
      <w:r>
        <w:rPr>
          <w:rFonts w:ascii="Arial" w:hAnsi="Arial"/>
          <w:spacing w:val="-16"/>
        </w:rPr>
        <w:t xml:space="preserve"> </w:t>
      </w:r>
      <w:r>
        <w:rPr>
          <w:rFonts w:ascii="Arial" w:hAnsi="Arial"/>
        </w:rPr>
        <w:t>South</w:t>
      </w:r>
      <w:r>
        <w:rPr>
          <w:rFonts w:ascii="Arial" w:hAnsi="Arial"/>
          <w:spacing w:val="-15"/>
        </w:rPr>
        <w:t xml:space="preserve"> </w:t>
      </w:r>
      <w:r>
        <w:rPr>
          <w:rFonts w:ascii="Arial" w:hAnsi="Arial"/>
        </w:rPr>
        <w:t>Bay</w:t>
      </w:r>
      <w:r>
        <w:rPr>
          <w:rFonts w:ascii="Arial" w:hAnsi="Arial"/>
          <w:spacing w:val="-15"/>
        </w:rPr>
        <w:t xml:space="preserve"> </w:t>
      </w:r>
      <w:r>
        <w:rPr>
          <w:rFonts w:ascii="Arial" w:hAnsi="Arial"/>
        </w:rPr>
        <w:t xml:space="preserve">Project”); </w:t>
      </w:r>
      <w:r>
        <w:rPr>
          <w:rFonts w:ascii="Arial" w:hAnsi="Arial"/>
          <w:spacing w:val="-4"/>
        </w:rPr>
        <w:t>and</w:t>
      </w:r>
    </w:p>
    <w:p w14:paraId="24E6E650" w14:textId="77777777" w:rsidR="00ED3D72" w:rsidRDefault="009A4BBE">
      <w:pPr>
        <w:pStyle w:val="ListParagraph"/>
        <w:numPr>
          <w:ilvl w:val="2"/>
          <w:numId w:val="9"/>
        </w:numPr>
        <w:tabs>
          <w:tab w:val="left" w:pos="1921"/>
        </w:tabs>
        <w:spacing w:before="121" w:line="252" w:lineRule="auto"/>
        <w:ind w:right="1434" w:hanging="361"/>
        <w:jc w:val="both"/>
        <w:rPr>
          <w:rFonts w:ascii="Arial" w:hAnsi="Arial"/>
        </w:rPr>
      </w:pPr>
      <w:r>
        <w:rPr>
          <w:rFonts w:ascii="Arial" w:hAnsi="Arial"/>
        </w:rPr>
        <w:t>Transfer of Site of outpatient pediatric primary care, pediatric psychiatry, adolescent primary care, and STAR (Services for Trauma and Resources for families) unit services from</w:t>
      </w:r>
      <w:r>
        <w:rPr>
          <w:rFonts w:ascii="Arial" w:hAnsi="Arial"/>
          <w:spacing w:val="-2"/>
        </w:rPr>
        <w:t xml:space="preserve"> </w:t>
      </w:r>
      <w:r>
        <w:rPr>
          <w:rFonts w:ascii="Arial" w:hAnsi="Arial"/>
        </w:rPr>
        <w:t>BMC’s</w:t>
      </w:r>
      <w:r>
        <w:rPr>
          <w:rFonts w:ascii="Arial" w:hAnsi="Arial"/>
          <w:spacing w:val="-5"/>
        </w:rPr>
        <w:t xml:space="preserve"> </w:t>
      </w:r>
      <w:r>
        <w:rPr>
          <w:rFonts w:ascii="Arial" w:hAnsi="Arial"/>
        </w:rPr>
        <w:t>main</w:t>
      </w:r>
      <w:r>
        <w:rPr>
          <w:rFonts w:ascii="Arial" w:hAnsi="Arial"/>
          <w:spacing w:val="-4"/>
        </w:rPr>
        <w:t xml:space="preserve"> </w:t>
      </w:r>
      <w:r>
        <w:rPr>
          <w:rFonts w:ascii="Arial" w:hAnsi="Arial"/>
        </w:rPr>
        <w:t>hospital</w:t>
      </w:r>
      <w:r>
        <w:rPr>
          <w:rFonts w:ascii="Arial" w:hAnsi="Arial"/>
          <w:spacing w:val="-4"/>
        </w:rPr>
        <w:t xml:space="preserve"> </w:t>
      </w:r>
      <w:proofErr w:type="spellStart"/>
      <w:r>
        <w:rPr>
          <w:rFonts w:ascii="Arial" w:hAnsi="Arial"/>
        </w:rPr>
        <w:t>Yawkey</w:t>
      </w:r>
      <w:proofErr w:type="spellEnd"/>
      <w:r>
        <w:rPr>
          <w:rFonts w:ascii="Arial" w:hAnsi="Arial"/>
          <w:spacing w:val="-3"/>
        </w:rPr>
        <w:t xml:space="preserve"> </w:t>
      </w:r>
      <w:r>
        <w:rPr>
          <w:rFonts w:ascii="Arial" w:hAnsi="Arial"/>
        </w:rPr>
        <w:t>Building,</w:t>
      </w:r>
      <w:r>
        <w:rPr>
          <w:rFonts w:ascii="Arial" w:hAnsi="Arial"/>
          <w:spacing w:val="-2"/>
        </w:rPr>
        <w:t xml:space="preserve"> </w:t>
      </w:r>
      <w:r>
        <w:rPr>
          <w:rFonts w:ascii="Arial" w:hAnsi="Arial"/>
        </w:rPr>
        <w:t>located</w:t>
      </w:r>
      <w:r>
        <w:rPr>
          <w:rFonts w:ascii="Arial" w:hAnsi="Arial"/>
          <w:spacing w:val="-4"/>
        </w:rPr>
        <w:t xml:space="preserve"> </w:t>
      </w:r>
      <w:r>
        <w:rPr>
          <w:rFonts w:ascii="Arial" w:hAnsi="Arial"/>
        </w:rPr>
        <w:t>at</w:t>
      </w:r>
      <w:r>
        <w:rPr>
          <w:rFonts w:ascii="Arial" w:hAnsi="Arial"/>
          <w:spacing w:val="-4"/>
        </w:rPr>
        <w:t xml:space="preserve"> </w:t>
      </w:r>
      <w:r>
        <w:rPr>
          <w:rFonts w:ascii="Arial" w:hAnsi="Arial"/>
        </w:rPr>
        <w:t>850</w:t>
      </w:r>
      <w:r>
        <w:rPr>
          <w:rFonts w:ascii="Arial" w:hAnsi="Arial"/>
          <w:spacing w:val="-5"/>
        </w:rPr>
        <w:t xml:space="preserve"> </w:t>
      </w:r>
      <w:r>
        <w:rPr>
          <w:rFonts w:ascii="Arial" w:hAnsi="Arial"/>
        </w:rPr>
        <w:t>Harrison</w:t>
      </w:r>
      <w:r>
        <w:rPr>
          <w:rFonts w:ascii="Arial" w:hAnsi="Arial"/>
          <w:spacing w:val="-5"/>
        </w:rPr>
        <w:t xml:space="preserve"> </w:t>
      </w:r>
      <w:r>
        <w:rPr>
          <w:rFonts w:ascii="Arial" w:hAnsi="Arial"/>
        </w:rPr>
        <w:t>Avenue,</w:t>
      </w:r>
      <w:r>
        <w:rPr>
          <w:rFonts w:ascii="Arial" w:hAnsi="Arial"/>
          <w:spacing w:val="-2"/>
        </w:rPr>
        <w:t xml:space="preserve"> </w:t>
      </w:r>
      <w:r>
        <w:rPr>
          <w:rFonts w:ascii="Arial" w:hAnsi="Arial"/>
        </w:rPr>
        <w:t>Boston,</w:t>
      </w:r>
      <w:r>
        <w:rPr>
          <w:rFonts w:ascii="Arial" w:hAnsi="Arial"/>
          <w:spacing w:val="-6"/>
        </w:rPr>
        <w:t xml:space="preserve"> </w:t>
      </w:r>
      <w:r>
        <w:rPr>
          <w:rFonts w:ascii="Arial" w:hAnsi="Arial"/>
        </w:rPr>
        <w:t>MA 02118, and pediatric neurology services from BMC’s main hospital Shapiro Building, located</w:t>
      </w:r>
      <w:r>
        <w:rPr>
          <w:rFonts w:ascii="Arial" w:hAnsi="Arial"/>
          <w:spacing w:val="-16"/>
        </w:rPr>
        <w:t xml:space="preserve"> </w:t>
      </w:r>
      <w:r>
        <w:rPr>
          <w:rFonts w:ascii="Arial" w:hAnsi="Arial"/>
        </w:rPr>
        <w:t>at</w:t>
      </w:r>
      <w:r>
        <w:rPr>
          <w:rFonts w:ascii="Arial" w:hAnsi="Arial"/>
          <w:spacing w:val="-15"/>
        </w:rPr>
        <w:t xml:space="preserve"> </w:t>
      </w:r>
      <w:r>
        <w:rPr>
          <w:rFonts w:ascii="Arial" w:hAnsi="Arial"/>
        </w:rPr>
        <w:t>725</w:t>
      </w:r>
      <w:r>
        <w:rPr>
          <w:rFonts w:ascii="Arial" w:hAnsi="Arial"/>
          <w:spacing w:val="-15"/>
        </w:rPr>
        <w:t xml:space="preserve"> </w:t>
      </w:r>
      <w:r>
        <w:rPr>
          <w:rFonts w:ascii="Arial" w:hAnsi="Arial"/>
        </w:rPr>
        <w:t>Albany</w:t>
      </w:r>
      <w:r>
        <w:rPr>
          <w:rFonts w:ascii="Arial" w:hAnsi="Arial"/>
          <w:spacing w:val="-16"/>
        </w:rPr>
        <w:t xml:space="preserve"> </w:t>
      </w:r>
      <w:r>
        <w:rPr>
          <w:rFonts w:ascii="Arial" w:hAnsi="Arial"/>
        </w:rPr>
        <w:t>Street,</w:t>
      </w:r>
      <w:r>
        <w:rPr>
          <w:rFonts w:ascii="Arial" w:hAnsi="Arial"/>
          <w:spacing w:val="-15"/>
        </w:rPr>
        <w:t xml:space="preserve"> </w:t>
      </w:r>
      <w:r>
        <w:rPr>
          <w:rFonts w:ascii="Arial" w:hAnsi="Arial"/>
        </w:rPr>
        <w:t>Boston,</w:t>
      </w:r>
      <w:r>
        <w:rPr>
          <w:rFonts w:ascii="Arial" w:hAnsi="Arial"/>
          <w:spacing w:val="-15"/>
        </w:rPr>
        <w:t xml:space="preserve"> </w:t>
      </w:r>
      <w:r>
        <w:rPr>
          <w:rFonts w:ascii="Arial" w:hAnsi="Arial"/>
        </w:rPr>
        <w:t>MA</w:t>
      </w:r>
      <w:r>
        <w:rPr>
          <w:rFonts w:ascii="Arial" w:hAnsi="Arial"/>
          <w:spacing w:val="-15"/>
        </w:rPr>
        <w:t xml:space="preserve"> </w:t>
      </w:r>
      <w:r>
        <w:rPr>
          <w:rFonts w:ascii="Arial" w:hAnsi="Arial"/>
        </w:rPr>
        <w:t>02118,</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BMC’s</w:t>
      </w:r>
      <w:r>
        <w:rPr>
          <w:rFonts w:ascii="Arial" w:hAnsi="Arial"/>
          <w:spacing w:val="-15"/>
        </w:rPr>
        <w:t xml:space="preserve"> </w:t>
      </w:r>
      <w:r>
        <w:rPr>
          <w:rFonts w:ascii="Arial" w:hAnsi="Arial"/>
        </w:rPr>
        <w:t>Crosstown</w:t>
      </w:r>
      <w:r>
        <w:rPr>
          <w:rFonts w:ascii="Arial" w:hAnsi="Arial"/>
          <w:spacing w:val="-16"/>
        </w:rPr>
        <w:t xml:space="preserve"> </w:t>
      </w:r>
      <w:r>
        <w:rPr>
          <w:rFonts w:ascii="Arial" w:hAnsi="Arial"/>
        </w:rPr>
        <w:t>Satellite</w:t>
      </w:r>
      <w:r>
        <w:rPr>
          <w:rFonts w:ascii="Arial" w:hAnsi="Arial"/>
          <w:spacing w:val="-15"/>
        </w:rPr>
        <w:t xml:space="preserve"> </w:t>
      </w:r>
      <w:r>
        <w:rPr>
          <w:rFonts w:ascii="Arial" w:hAnsi="Arial"/>
        </w:rPr>
        <w:t>(“Proposed Crosstown Project”).</w:t>
      </w:r>
    </w:p>
    <w:p w14:paraId="24E6E651" w14:textId="77777777" w:rsidR="00ED3D72" w:rsidRDefault="009A4BBE">
      <w:pPr>
        <w:pStyle w:val="BodyText"/>
        <w:spacing w:before="120"/>
        <w:ind w:left="1200"/>
        <w:jc w:val="both"/>
      </w:pPr>
      <w:r>
        <w:t>Collectively,</w:t>
      </w:r>
      <w:r>
        <w:rPr>
          <w:spacing w:val="-7"/>
        </w:rPr>
        <w:t xml:space="preserve"> </w:t>
      </w:r>
      <w:r>
        <w:t>these</w:t>
      </w:r>
      <w:r>
        <w:rPr>
          <w:spacing w:val="-7"/>
        </w:rPr>
        <w:t xml:space="preserve"> </w:t>
      </w:r>
      <w:r>
        <w:t>component</w:t>
      </w:r>
      <w:r>
        <w:rPr>
          <w:spacing w:val="-4"/>
        </w:rPr>
        <w:t xml:space="preserve"> </w:t>
      </w:r>
      <w:r>
        <w:t>projects</w:t>
      </w:r>
      <w:r>
        <w:rPr>
          <w:spacing w:val="-8"/>
        </w:rPr>
        <w:t xml:space="preserve"> </w:t>
      </w:r>
      <w:r>
        <w:t>are</w:t>
      </w:r>
      <w:r>
        <w:rPr>
          <w:spacing w:val="-8"/>
        </w:rPr>
        <w:t xml:space="preserve"> </w:t>
      </w:r>
      <w:r>
        <w:t>the</w:t>
      </w:r>
      <w:r>
        <w:rPr>
          <w:spacing w:val="-8"/>
        </w:rPr>
        <w:t xml:space="preserve"> </w:t>
      </w:r>
      <w:r>
        <w:t>“Proposed</w:t>
      </w:r>
      <w:r>
        <w:rPr>
          <w:spacing w:val="-5"/>
        </w:rPr>
        <w:t xml:space="preserve"> </w:t>
      </w:r>
      <w:r>
        <w:rPr>
          <w:spacing w:val="-2"/>
        </w:rPr>
        <w:t>Project.”</w:t>
      </w:r>
    </w:p>
    <w:p w14:paraId="24E6E652" w14:textId="77777777" w:rsidR="00ED3D72" w:rsidRDefault="00ED3D72">
      <w:pPr>
        <w:jc w:val="both"/>
        <w:sectPr w:rsidR="00ED3D72">
          <w:footerReference w:type="default" r:id="rId14"/>
          <w:pgSz w:w="12240" w:h="15840"/>
          <w:pgMar w:top="1380" w:right="0" w:bottom="960" w:left="240" w:header="0" w:footer="766" w:gutter="0"/>
          <w:cols w:space="720"/>
        </w:sectPr>
      </w:pPr>
    </w:p>
    <w:p w14:paraId="24E6E653" w14:textId="77777777" w:rsidR="00ED3D72" w:rsidRDefault="009A4BBE">
      <w:pPr>
        <w:pStyle w:val="Heading4"/>
        <w:spacing w:before="79"/>
        <w:ind w:left="1200" w:firstLine="0"/>
        <w:rPr>
          <w:u w:val="none"/>
        </w:rPr>
      </w:pPr>
      <w:r>
        <w:rPr>
          <w:smallCaps/>
          <w:u w:val="none"/>
        </w:rPr>
        <w:lastRenderedPageBreak/>
        <w:t>8.</w:t>
      </w:r>
      <w:r>
        <w:rPr>
          <w:smallCaps/>
          <w:spacing w:val="-13"/>
          <w:u w:val="none"/>
        </w:rPr>
        <w:t xml:space="preserve"> </w:t>
      </w:r>
      <w:r>
        <w:rPr>
          <w:smallCaps/>
        </w:rPr>
        <w:t>Transfer</w:t>
      </w:r>
      <w:r>
        <w:rPr>
          <w:smallCaps/>
          <w:spacing w:val="-6"/>
        </w:rPr>
        <w:t xml:space="preserve"> </w:t>
      </w:r>
      <w:r>
        <w:rPr>
          <w:smallCaps/>
        </w:rPr>
        <w:t>of</w:t>
      </w:r>
      <w:r>
        <w:rPr>
          <w:smallCaps/>
          <w:spacing w:val="-2"/>
        </w:rPr>
        <w:t xml:space="preserve"> </w:t>
      </w:r>
      <w:r>
        <w:rPr>
          <w:smallCaps/>
        </w:rPr>
        <w:t>Site</w:t>
      </w:r>
      <w:r>
        <w:rPr>
          <w:smallCaps/>
          <w:spacing w:val="-3"/>
        </w:rPr>
        <w:t xml:space="preserve"> </w:t>
      </w:r>
      <w:r>
        <w:rPr>
          <w:smallCaps/>
        </w:rPr>
        <w:t>–</w:t>
      </w:r>
      <w:r>
        <w:rPr>
          <w:smallCaps/>
          <w:spacing w:val="-12"/>
        </w:rPr>
        <w:t xml:space="preserve"> </w:t>
      </w:r>
      <w:r>
        <w:rPr>
          <w:smallCaps/>
        </w:rPr>
        <w:t>Proposed</w:t>
      </w:r>
      <w:r>
        <w:rPr>
          <w:smallCaps/>
          <w:spacing w:val="-4"/>
        </w:rPr>
        <w:t xml:space="preserve"> </w:t>
      </w:r>
      <w:r>
        <w:rPr>
          <w:smallCaps/>
        </w:rPr>
        <w:t>South</w:t>
      </w:r>
      <w:r>
        <w:rPr>
          <w:smallCaps/>
          <w:spacing w:val="-2"/>
        </w:rPr>
        <w:t xml:space="preserve"> </w:t>
      </w:r>
      <w:r>
        <w:rPr>
          <w:smallCaps/>
        </w:rPr>
        <w:t>Bay</w:t>
      </w:r>
      <w:r>
        <w:rPr>
          <w:smallCaps/>
          <w:spacing w:val="-2"/>
        </w:rPr>
        <w:t xml:space="preserve"> Project</w:t>
      </w:r>
    </w:p>
    <w:p w14:paraId="24E6E654" w14:textId="77777777" w:rsidR="00ED3D72" w:rsidRDefault="00ED3D72">
      <w:pPr>
        <w:pStyle w:val="BodyText"/>
        <w:spacing w:before="6"/>
        <w:rPr>
          <w:b/>
          <w:sz w:val="19"/>
        </w:rPr>
      </w:pPr>
    </w:p>
    <w:p w14:paraId="24E6E655" w14:textId="77777777" w:rsidR="00ED3D72" w:rsidRDefault="009A4BBE">
      <w:pPr>
        <w:pStyle w:val="ListParagraph"/>
        <w:numPr>
          <w:ilvl w:val="1"/>
          <w:numId w:val="8"/>
        </w:numPr>
        <w:tabs>
          <w:tab w:val="left" w:pos="2020"/>
          <w:tab w:val="left" w:pos="2021"/>
        </w:tabs>
        <w:spacing w:before="94"/>
        <w:rPr>
          <w:rFonts w:ascii="Arial"/>
          <w:b/>
        </w:rPr>
      </w:pPr>
      <w:r>
        <w:rPr>
          <w:rFonts w:ascii="Arial"/>
          <w:b/>
          <w:u w:val="single"/>
        </w:rPr>
        <w:t>Current</w:t>
      </w:r>
      <w:r>
        <w:rPr>
          <w:rFonts w:ascii="Arial"/>
          <w:b/>
          <w:spacing w:val="-4"/>
          <w:u w:val="single"/>
        </w:rPr>
        <w:t xml:space="preserve"> </w:t>
      </w:r>
      <w:r>
        <w:rPr>
          <w:rFonts w:ascii="Arial"/>
          <w:b/>
          <w:u w:val="single"/>
        </w:rPr>
        <w:t>Location</w:t>
      </w:r>
      <w:r>
        <w:rPr>
          <w:rFonts w:ascii="Arial"/>
          <w:b/>
          <w:spacing w:val="-4"/>
          <w:u w:val="single"/>
        </w:rPr>
        <w:t xml:space="preserve"> </w:t>
      </w:r>
      <w:r>
        <w:rPr>
          <w:rFonts w:ascii="Arial"/>
          <w:b/>
          <w:u w:val="single"/>
        </w:rPr>
        <w:t>of</w:t>
      </w:r>
      <w:r>
        <w:rPr>
          <w:rFonts w:ascii="Arial"/>
          <w:b/>
          <w:spacing w:val="-3"/>
          <w:u w:val="single"/>
        </w:rPr>
        <w:t xml:space="preserve"> </w:t>
      </w:r>
      <w:r>
        <w:rPr>
          <w:rFonts w:ascii="Arial"/>
          <w:b/>
          <w:spacing w:val="-4"/>
          <w:u w:val="single"/>
        </w:rPr>
        <w:t>Site</w:t>
      </w:r>
    </w:p>
    <w:p w14:paraId="24E6E656" w14:textId="77777777" w:rsidR="00ED3D72" w:rsidRDefault="00ED3D72">
      <w:pPr>
        <w:pStyle w:val="BodyText"/>
        <w:spacing w:before="1"/>
        <w:rPr>
          <w:b/>
          <w:sz w:val="18"/>
        </w:rPr>
      </w:pPr>
    </w:p>
    <w:p w14:paraId="24E6E657" w14:textId="77777777" w:rsidR="00ED3D72" w:rsidRDefault="009A4BBE">
      <w:pPr>
        <w:pStyle w:val="BodyText"/>
        <w:spacing w:before="93"/>
        <w:ind w:left="1200"/>
      </w:pPr>
      <w:r>
        <w:t>Facility</w:t>
      </w:r>
      <w:r>
        <w:rPr>
          <w:spacing w:val="-5"/>
        </w:rPr>
        <w:t xml:space="preserve"> </w:t>
      </w:r>
      <w:r>
        <w:t>Name:</w:t>
      </w:r>
      <w:r>
        <w:rPr>
          <w:spacing w:val="-6"/>
        </w:rPr>
        <w:t xml:space="preserve"> </w:t>
      </w:r>
      <w:r>
        <w:t>Boston</w:t>
      </w:r>
      <w:r>
        <w:rPr>
          <w:spacing w:val="-9"/>
        </w:rPr>
        <w:t xml:space="preserve"> </w:t>
      </w:r>
      <w:r>
        <w:t>Medical</w:t>
      </w:r>
      <w:r>
        <w:rPr>
          <w:spacing w:val="-5"/>
        </w:rPr>
        <w:t xml:space="preserve"> </w:t>
      </w:r>
      <w:r>
        <w:rPr>
          <w:spacing w:val="-2"/>
        </w:rPr>
        <w:t>Center</w:t>
      </w:r>
    </w:p>
    <w:p w14:paraId="24E6E658" w14:textId="77777777" w:rsidR="00ED3D72" w:rsidRDefault="009A4BBE">
      <w:pPr>
        <w:pStyle w:val="BodyText"/>
        <w:spacing w:before="14" w:line="249" w:lineRule="auto"/>
        <w:ind w:left="1200" w:right="4106"/>
      </w:pPr>
      <w:r>
        <w:t>Physical</w:t>
      </w:r>
      <w:r>
        <w:rPr>
          <w:spacing w:val="-5"/>
        </w:rPr>
        <w:t xml:space="preserve"> </w:t>
      </w:r>
      <w:r>
        <w:t>Address:</w:t>
      </w:r>
      <w:r>
        <w:rPr>
          <w:spacing w:val="-5"/>
        </w:rPr>
        <w:t xml:space="preserve"> </w:t>
      </w:r>
      <w:r>
        <w:t>Preston</w:t>
      </w:r>
      <w:r>
        <w:rPr>
          <w:spacing w:val="-5"/>
        </w:rPr>
        <w:t xml:space="preserve"> </w:t>
      </w:r>
      <w:r>
        <w:t>Family</w:t>
      </w:r>
      <w:r>
        <w:rPr>
          <w:spacing w:val="-5"/>
        </w:rPr>
        <w:t xml:space="preserve"> </w:t>
      </w:r>
      <w:r>
        <w:t>Building,</w:t>
      </w:r>
      <w:r>
        <w:rPr>
          <w:spacing w:val="-4"/>
        </w:rPr>
        <w:t xml:space="preserve"> </w:t>
      </w:r>
      <w:r>
        <w:t>732</w:t>
      </w:r>
      <w:r>
        <w:rPr>
          <w:spacing w:val="-7"/>
        </w:rPr>
        <w:t xml:space="preserve"> </w:t>
      </w:r>
      <w:r>
        <w:t>Harrison</w:t>
      </w:r>
      <w:r>
        <w:rPr>
          <w:spacing w:val="-5"/>
        </w:rPr>
        <w:t xml:space="preserve"> </w:t>
      </w:r>
      <w:r>
        <w:t>Avenue City: Boston</w:t>
      </w:r>
    </w:p>
    <w:p w14:paraId="24E6E659" w14:textId="77777777" w:rsidR="00ED3D72" w:rsidRDefault="009A4BBE">
      <w:pPr>
        <w:pStyle w:val="BodyText"/>
        <w:spacing w:before="4"/>
        <w:ind w:left="1200"/>
      </w:pPr>
      <w:r>
        <w:t>State:</w:t>
      </w:r>
      <w:r>
        <w:rPr>
          <w:spacing w:val="-5"/>
        </w:rPr>
        <w:t xml:space="preserve"> MA</w:t>
      </w:r>
    </w:p>
    <w:p w14:paraId="24E6E65A" w14:textId="77777777" w:rsidR="00ED3D72" w:rsidRDefault="009A4BBE">
      <w:pPr>
        <w:pStyle w:val="BodyText"/>
        <w:spacing w:before="13" w:line="249" w:lineRule="auto"/>
        <w:ind w:left="1200" w:right="8508"/>
      </w:pPr>
      <w:r>
        <w:t>Zip Code: 02118 Facility</w:t>
      </w:r>
      <w:r>
        <w:rPr>
          <w:spacing w:val="-16"/>
        </w:rPr>
        <w:t xml:space="preserve"> </w:t>
      </w:r>
      <w:r>
        <w:t>Type:</w:t>
      </w:r>
      <w:r>
        <w:rPr>
          <w:spacing w:val="-15"/>
        </w:rPr>
        <w:t xml:space="preserve"> </w:t>
      </w:r>
      <w:r>
        <w:t>Hospital</w:t>
      </w:r>
    </w:p>
    <w:p w14:paraId="24E6E65B" w14:textId="77777777" w:rsidR="00ED3D72" w:rsidRDefault="00ED3D72">
      <w:pPr>
        <w:pStyle w:val="BodyText"/>
        <w:rPr>
          <w:sz w:val="25"/>
        </w:rPr>
      </w:pPr>
    </w:p>
    <w:p w14:paraId="24E6E65C" w14:textId="77777777" w:rsidR="00ED3D72" w:rsidRDefault="009A4BBE">
      <w:pPr>
        <w:pStyle w:val="Heading4"/>
        <w:numPr>
          <w:ilvl w:val="1"/>
          <w:numId w:val="8"/>
        </w:numPr>
        <w:tabs>
          <w:tab w:val="left" w:pos="2020"/>
          <w:tab w:val="left" w:pos="2021"/>
        </w:tabs>
        <w:rPr>
          <w:u w:val="none"/>
        </w:rPr>
      </w:pPr>
      <w:r>
        <w:t>Location</w:t>
      </w:r>
      <w:r>
        <w:rPr>
          <w:spacing w:val="-6"/>
        </w:rPr>
        <w:t xml:space="preserve"> </w:t>
      </w:r>
      <w:r>
        <w:t>of</w:t>
      </w:r>
      <w:r>
        <w:rPr>
          <w:spacing w:val="-5"/>
        </w:rPr>
        <w:t xml:space="preserve"> </w:t>
      </w:r>
      <w:r>
        <w:t>Proposed</w:t>
      </w:r>
      <w:r>
        <w:rPr>
          <w:spacing w:val="-5"/>
        </w:rPr>
        <w:t xml:space="preserve"> </w:t>
      </w:r>
      <w:r>
        <w:rPr>
          <w:spacing w:val="-4"/>
        </w:rPr>
        <w:t>Site</w:t>
      </w:r>
    </w:p>
    <w:p w14:paraId="24E6E65D" w14:textId="77777777" w:rsidR="00ED3D72" w:rsidRDefault="00ED3D72">
      <w:pPr>
        <w:pStyle w:val="BodyText"/>
        <w:spacing w:before="1"/>
        <w:rPr>
          <w:b/>
          <w:sz w:val="18"/>
        </w:rPr>
      </w:pPr>
    </w:p>
    <w:p w14:paraId="24E6E65E" w14:textId="77777777" w:rsidR="00ED3D72" w:rsidRDefault="009A4BBE">
      <w:pPr>
        <w:pStyle w:val="BodyText"/>
        <w:spacing w:before="94" w:line="252" w:lineRule="auto"/>
        <w:ind w:left="1199" w:right="6798"/>
      </w:pPr>
      <w:r>
        <w:t>Facility Name: BMC – South Bay Physical</w:t>
      </w:r>
      <w:r>
        <w:rPr>
          <w:spacing w:val="-9"/>
        </w:rPr>
        <w:t xml:space="preserve"> </w:t>
      </w:r>
      <w:r>
        <w:t>Address:</w:t>
      </w:r>
      <w:r>
        <w:rPr>
          <w:spacing w:val="-9"/>
        </w:rPr>
        <w:t xml:space="preserve"> </w:t>
      </w:r>
      <w:r>
        <w:t>39B</w:t>
      </w:r>
      <w:r>
        <w:rPr>
          <w:spacing w:val="-9"/>
        </w:rPr>
        <w:t xml:space="preserve"> </w:t>
      </w:r>
      <w:r>
        <w:t>District</w:t>
      </w:r>
      <w:r>
        <w:rPr>
          <w:spacing w:val="-9"/>
        </w:rPr>
        <w:t xml:space="preserve"> </w:t>
      </w:r>
      <w:r>
        <w:t>Avenue City: Dorchester</w:t>
      </w:r>
    </w:p>
    <w:p w14:paraId="24E6E65F" w14:textId="77777777" w:rsidR="00ED3D72" w:rsidRDefault="009A4BBE">
      <w:pPr>
        <w:pStyle w:val="BodyText"/>
        <w:ind w:left="1200"/>
      </w:pPr>
      <w:r>
        <w:t>State:</w:t>
      </w:r>
      <w:r>
        <w:rPr>
          <w:spacing w:val="-5"/>
        </w:rPr>
        <w:t xml:space="preserve"> MA</w:t>
      </w:r>
    </w:p>
    <w:p w14:paraId="24E6E660" w14:textId="77777777" w:rsidR="00ED3D72" w:rsidRDefault="009A4BBE">
      <w:pPr>
        <w:pStyle w:val="BodyText"/>
        <w:spacing w:before="13"/>
        <w:ind w:left="1200"/>
      </w:pPr>
      <w:r>
        <w:t>Zip</w:t>
      </w:r>
      <w:r>
        <w:rPr>
          <w:spacing w:val="-4"/>
        </w:rPr>
        <w:t xml:space="preserve"> </w:t>
      </w:r>
      <w:r>
        <w:t>Code:</w:t>
      </w:r>
      <w:r>
        <w:rPr>
          <w:spacing w:val="-1"/>
        </w:rPr>
        <w:t xml:space="preserve"> </w:t>
      </w:r>
      <w:r>
        <w:rPr>
          <w:spacing w:val="-2"/>
        </w:rPr>
        <w:t>02125</w:t>
      </w:r>
    </w:p>
    <w:p w14:paraId="24E6E661" w14:textId="77777777" w:rsidR="00ED3D72" w:rsidRDefault="009A4BBE">
      <w:pPr>
        <w:pStyle w:val="BodyText"/>
        <w:spacing w:before="11"/>
        <w:ind w:left="1200"/>
      </w:pPr>
      <w:r>
        <w:t>Facility</w:t>
      </w:r>
      <w:r>
        <w:rPr>
          <w:spacing w:val="-5"/>
        </w:rPr>
        <w:t xml:space="preserve"> </w:t>
      </w:r>
      <w:r>
        <w:t>Type:</w:t>
      </w:r>
      <w:r>
        <w:rPr>
          <w:spacing w:val="-7"/>
        </w:rPr>
        <w:t xml:space="preserve"> </w:t>
      </w:r>
      <w:r>
        <w:t>Hospital</w:t>
      </w:r>
      <w:r>
        <w:rPr>
          <w:spacing w:val="-5"/>
        </w:rPr>
        <w:t xml:space="preserve"> </w:t>
      </w:r>
      <w:r>
        <w:rPr>
          <w:spacing w:val="-2"/>
        </w:rPr>
        <w:t>Satellite</w:t>
      </w:r>
    </w:p>
    <w:p w14:paraId="24E6E662" w14:textId="77777777" w:rsidR="00ED3D72" w:rsidRDefault="00ED3D72">
      <w:pPr>
        <w:pStyle w:val="BodyText"/>
        <w:spacing w:before="9"/>
        <w:rPr>
          <w:sz w:val="25"/>
        </w:rPr>
      </w:pPr>
    </w:p>
    <w:p w14:paraId="24E6E663" w14:textId="77777777" w:rsidR="00ED3D72" w:rsidRDefault="009A4BBE">
      <w:pPr>
        <w:pStyle w:val="Heading4"/>
        <w:numPr>
          <w:ilvl w:val="1"/>
          <w:numId w:val="8"/>
        </w:numPr>
        <w:tabs>
          <w:tab w:val="left" w:pos="2020"/>
          <w:tab w:val="left" w:pos="2021"/>
        </w:tabs>
        <w:rPr>
          <w:u w:val="none"/>
        </w:rPr>
      </w:pPr>
      <w:r>
        <w:t>Compare</w:t>
      </w:r>
      <w:r>
        <w:rPr>
          <w:spacing w:val="-8"/>
        </w:rPr>
        <w:t xml:space="preserve"> </w:t>
      </w:r>
      <w:r>
        <w:t>the</w:t>
      </w:r>
      <w:r>
        <w:rPr>
          <w:spacing w:val="-2"/>
        </w:rPr>
        <w:t xml:space="preserve"> </w:t>
      </w:r>
      <w:r>
        <w:t>scope</w:t>
      </w:r>
      <w:r>
        <w:rPr>
          <w:spacing w:val="-5"/>
        </w:rPr>
        <w:t xml:space="preserve"> </w:t>
      </w:r>
      <w:r>
        <w:t>of</w:t>
      </w:r>
      <w:r>
        <w:rPr>
          <w:spacing w:val="-5"/>
        </w:rPr>
        <w:t xml:space="preserve"> </w:t>
      </w:r>
      <w:r>
        <w:t>the</w:t>
      </w:r>
      <w:r>
        <w:rPr>
          <w:spacing w:val="-2"/>
        </w:rPr>
        <w:t xml:space="preserve"> </w:t>
      </w:r>
      <w:r>
        <w:t>project</w:t>
      </w:r>
      <w:r>
        <w:rPr>
          <w:spacing w:val="-4"/>
        </w:rPr>
        <w:t xml:space="preserve"> </w:t>
      </w:r>
      <w:r>
        <w:t>for</w:t>
      </w:r>
      <w:r>
        <w:rPr>
          <w:spacing w:val="-5"/>
        </w:rPr>
        <w:t xml:space="preserve"> </w:t>
      </w:r>
      <w:r>
        <w:t>each</w:t>
      </w:r>
      <w:r>
        <w:rPr>
          <w:spacing w:val="-3"/>
        </w:rPr>
        <w:t xml:space="preserve"> </w:t>
      </w:r>
      <w:r>
        <w:t>element</w:t>
      </w:r>
      <w:r>
        <w:rPr>
          <w:spacing w:val="-4"/>
        </w:rPr>
        <w:t xml:space="preserve"> </w:t>
      </w:r>
      <w:r>
        <w:rPr>
          <w:spacing w:val="-2"/>
        </w:rPr>
        <w:t>below.</w:t>
      </w:r>
    </w:p>
    <w:p w14:paraId="24E6E664" w14:textId="77777777" w:rsidR="00ED3D72" w:rsidRDefault="00ED3D72">
      <w:pPr>
        <w:pStyle w:val="BodyText"/>
        <w:spacing w:before="1"/>
        <w:rPr>
          <w:b/>
          <w:sz w:val="18"/>
        </w:rPr>
      </w:pPr>
    </w:p>
    <w:p w14:paraId="24E6E665" w14:textId="77777777" w:rsidR="00ED3D72" w:rsidRDefault="009A4BBE">
      <w:pPr>
        <w:pStyle w:val="BodyText"/>
        <w:spacing w:before="94" w:line="249" w:lineRule="auto"/>
        <w:ind w:left="1200" w:right="1422"/>
      </w:pPr>
      <w:r>
        <w:t>In</w:t>
      </w:r>
      <w:r>
        <w:rPr>
          <w:spacing w:val="-5"/>
        </w:rPr>
        <w:t xml:space="preserve"> </w:t>
      </w:r>
      <w:r>
        <w:t>compliance</w:t>
      </w:r>
      <w:r>
        <w:rPr>
          <w:spacing w:val="-5"/>
        </w:rPr>
        <w:t xml:space="preserve"> </w:t>
      </w:r>
      <w:r>
        <w:t>with</w:t>
      </w:r>
      <w:r>
        <w:rPr>
          <w:spacing w:val="-8"/>
        </w:rPr>
        <w:t xml:space="preserve"> </w:t>
      </w:r>
      <w:r>
        <w:t>the</w:t>
      </w:r>
      <w:r>
        <w:rPr>
          <w:spacing w:val="-8"/>
        </w:rPr>
        <w:t xml:space="preserve"> </w:t>
      </w:r>
      <w:r>
        <w:t>requirements</w:t>
      </w:r>
      <w:r>
        <w:rPr>
          <w:spacing w:val="-5"/>
        </w:rPr>
        <w:t xml:space="preserve"> </w:t>
      </w:r>
      <w:r>
        <w:t>set</w:t>
      </w:r>
      <w:r>
        <w:rPr>
          <w:spacing w:val="-6"/>
        </w:rPr>
        <w:t xml:space="preserve"> </w:t>
      </w:r>
      <w:r>
        <w:t>forth</w:t>
      </w:r>
      <w:r>
        <w:rPr>
          <w:spacing w:val="-5"/>
        </w:rPr>
        <w:t xml:space="preserve"> </w:t>
      </w:r>
      <w:r>
        <w:t>at</w:t>
      </w:r>
      <w:r>
        <w:rPr>
          <w:spacing w:val="-4"/>
        </w:rPr>
        <w:t xml:space="preserve"> </w:t>
      </w:r>
      <w:r>
        <w:t>105</w:t>
      </w:r>
      <w:r>
        <w:rPr>
          <w:spacing w:val="-5"/>
        </w:rPr>
        <w:t xml:space="preserve"> </w:t>
      </w:r>
      <w:r>
        <w:t>C.M.R.</w:t>
      </w:r>
      <w:r>
        <w:rPr>
          <w:spacing w:val="-6"/>
        </w:rPr>
        <w:t xml:space="preserve"> </w:t>
      </w:r>
      <w:r>
        <w:t>100.745(D)</w:t>
      </w:r>
      <w:r>
        <w:rPr>
          <w:spacing w:val="-6"/>
        </w:rPr>
        <w:t xml:space="preserve"> </w:t>
      </w:r>
      <w:r>
        <w:t>and</w:t>
      </w:r>
      <w:r>
        <w:rPr>
          <w:spacing w:val="-5"/>
        </w:rPr>
        <w:t xml:space="preserve"> </w:t>
      </w:r>
      <w:r>
        <w:t>the</w:t>
      </w:r>
      <w:r>
        <w:rPr>
          <w:spacing w:val="-7"/>
        </w:rPr>
        <w:t xml:space="preserve"> </w:t>
      </w:r>
      <w:proofErr w:type="spellStart"/>
      <w:r>
        <w:t>DoN</w:t>
      </w:r>
      <w:proofErr w:type="spellEnd"/>
      <w:r>
        <w:rPr>
          <w:spacing w:val="-6"/>
        </w:rPr>
        <w:t xml:space="preserve"> </w:t>
      </w:r>
      <w:r>
        <w:t>Application Form, the following detailed information is provided relative to the Transfer of Site request:</w:t>
      </w:r>
    </w:p>
    <w:p w14:paraId="24E6E666" w14:textId="77777777" w:rsidR="00ED3D72" w:rsidRDefault="00ED3D72">
      <w:pPr>
        <w:pStyle w:val="BodyText"/>
        <w:spacing w:before="11"/>
        <w:rPr>
          <w:sz w:val="24"/>
        </w:rPr>
      </w:pPr>
    </w:p>
    <w:p w14:paraId="24E6E667" w14:textId="77777777" w:rsidR="00ED3D72" w:rsidRDefault="009A4BBE">
      <w:pPr>
        <w:pStyle w:val="Heading5"/>
        <w:numPr>
          <w:ilvl w:val="2"/>
          <w:numId w:val="8"/>
        </w:numPr>
        <w:tabs>
          <w:tab w:val="left" w:pos="2367"/>
        </w:tabs>
        <w:ind w:hanging="361"/>
        <w:rPr>
          <w:u w:val="none"/>
        </w:rPr>
      </w:pPr>
      <w:r>
        <w:rPr>
          <w:spacing w:val="-2"/>
        </w:rPr>
        <w:t>Description</w:t>
      </w:r>
    </w:p>
    <w:p w14:paraId="24E6E668" w14:textId="77777777" w:rsidR="00ED3D72" w:rsidRDefault="00ED3D72">
      <w:pPr>
        <w:pStyle w:val="BodyText"/>
        <w:spacing w:before="1"/>
        <w:rPr>
          <w:b/>
          <w:i/>
          <w:sz w:val="18"/>
        </w:rPr>
      </w:pPr>
    </w:p>
    <w:p w14:paraId="24E6E669" w14:textId="77777777" w:rsidR="00ED3D72" w:rsidRDefault="009A4BBE">
      <w:pPr>
        <w:pStyle w:val="BodyText"/>
        <w:spacing w:before="93" w:line="252" w:lineRule="auto"/>
        <w:ind w:left="1199" w:right="1432"/>
        <w:jc w:val="both"/>
      </w:pPr>
      <w:r>
        <w:t>BMC currently provides outpatient PT and OT services to patients at its main hospital. The Hospital’s PT and OT services currently are located on the first</w:t>
      </w:r>
      <w:r>
        <w:rPr>
          <w:spacing w:val="-2"/>
        </w:rPr>
        <w:t xml:space="preserve"> </w:t>
      </w:r>
      <w:r>
        <w:t>floor of</w:t>
      </w:r>
      <w:r>
        <w:rPr>
          <w:spacing w:val="-2"/>
        </w:rPr>
        <w:t xml:space="preserve"> </w:t>
      </w:r>
      <w:r>
        <w:t>BMC's Preston Family Building at 732 Harrison Avenue, Boston, MA 02118, adjacent to the Doctors Office Building. Following</w:t>
      </w:r>
      <w:r>
        <w:rPr>
          <w:spacing w:val="-7"/>
        </w:rPr>
        <w:t xml:space="preserve"> </w:t>
      </w:r>
      <w:r>
        <w:t>approval</w:t>
      </w:r>
      <w:r>
        <w:rPr>
          <w:spacing w:val="-8"/>
        </w:rPr>
        <w:t xml:space="preserve"> </w:t>
      </w:r>
      <w:r>
        <w:t>of</w:t>
      </w:r>
      <w:r>
        <w:rPr>
          <w:spacing w:val="-8"/>
        </w:rPr>
        <w:t xml:space="preserve"> </w:t>
      </w:r>
      <w:r>
        <w:t>the</w:t>
      </w:r>
      <w:r>
        <w:rPr>
          <w:spacing w:val="-10"/>
        </w:rPr>
        <w:t xml:space="preserve"> </w:t>
      </w:r>
      <w:r>
        <w:t>Hospital’s</w:t>
      </w:r>
      <w:r>
        <w:rPr>
          <w:spacing w:val="-7"/>
        </w:rPr>
        <w:t xml:space="preserve"> </w:t>
      </w:r>
      <w:r>
        <w:t>previous</w:t>
      </w:r>
      <w:r>
        <w:rPr>
          <w:spacing w:val="-8"/>
        </w:rPr>
        <w:t xml:space="preserve"> </w:t>
      </w:r>
      <w:proofErr w:type="spellStart"/>
      <w:r>
        <w:t>DoN</w:t>
      </w:r>
      <w:proofErr w:type="spellEnd"/>
      <w:r>
        <w:rPr>
          <w:spacing w:val="-10"/>
        </w:rPr>
        <w:t xml:space="preserve"> </w:t>
      </w:r>
      <w:r>
        <w:t>Project</w:t>
      </w:r>
      <w:r>
        <w:rPr>
          <w:spacing w:val="-6"/>
        </w:rPr>
        <w:t xml:space="preserve"> </w:t>
      </w:r>
      <w:r>
        <w:t>#4-3C32</w:t>
      </w:r>
      <w:r>
        <w:rPr>
          <w:spacing w:val="-7"/>
        </w:rPr>
        <w:t xml:space="preserve"> </w:t>
      </w:r>
      <w:r>
        <w:t>in</w:t>
      </w:r>
      <w:r>
        <w:rPr>
          <w:spacing w:val="-7"/>
        </w:rPr>
        <w:t xml:space="preserve"> </w:t>
      </w:r>
      <w:r>
        <w:t>2014,</w:t>
      </w:r>
      <w:r>
        <w:rPr>
          <w:spacing w:val="-8"/>
        </w:rPr>
        <w:t xml:space="preserve"> </w:t>
      </w:r>
      <w:r>
        <w:t>and</w:t>
      </w:r>
      <w:r>
        <w:rPr>
          <w:spacing w:val="-7"/>
        </w:rPr>
        <w:t xml:space="preserve"> </w:t>
      </w:r>
      <w:r>
        <w:t>in</w:t>
      </w:r>
      <w:r>
        <w:rPr>
          <w:spacing w:val="-10"/>
        </w:rPr>
        <w:t xml:space="preserve"> </w:t>
      </w:r>
      <w:r>
        <w:t>furtherance</w:t>
      </w:r>
      <w:r>
        <w:rPr>
          <w:spacing w:val="-7"/>
        </w:rPr>
        <w:t xml:space="preserve"> </w:t>
      </w:r>
      <w:r>
        <w:t>of vacating</w:t>
      </w:r>
      <w:r>
        <w:rPr>
          <w:spacing w:val="-9"/>
        </w:rPr>
        <w:t xml:space="preserve"> </w:t>
      </w:r>
      <w:r>
        <w:t>its</w:t>
      </w:r>
      <w:r>
        <w:rPr>
          <w:spacing w:val="-8"/>
        </w:rPr>
        <w:t xml:space="preserve"> </w:t>
      </w:r>
      <w:r>
        <w:t>East</w:t>
      </w:r>
      <w:r>
        <w:rPr>
          <w:spacing w:val="-7"/>
        </w:rPr>
        <w:t xml:space="preserve"> </w:t>
      </w:r>
      <w:r>
        <w:t>Newton</w:t>
      </w:r>
      <w:r>
        <w:rPr>
          <w:spacing w:val="-11"/>
        </w:rPr>
        <w:t xml:space="preserve"> </w:t>
      </w:r>
      <w:r>
        <w:t>Campus,</w:t>
      </w:r>
      <w:r>
        <w:rPr>
          <w:spacing w:val="-7"/>
        </w:rPr>
        <w:t xml:space="preserve"> </w:t>
      </w:r>
      <w:r>
        <w:t>BMC</w:t>
      </w:r>
      <w:r>
        <w:rPr>
          <w:spacing w:val="-9"/>
        </w:rPr>
        <w:t xml:space="preserve"> </w:t>
      </w:r>
      <w:r>
        <w:t>sold</w:t>
      </w:r>
      <w:r>
        <w:rPr>
          <w:spacing w:val="-9"/>
        </w:rPr>
        <w:t xml:space="preserve"> </w:t>
      </w:r>
      <w:r>
        <w:t>the</w:t>
      </w:r>
      <w:r>
        <w:rPr>
          <w:spacing w:val="-11"/>
        </w:rPr>
        <w:t xml:space="preserve"> </w:t>
      </w:r>
      <w:r>
        <w:t>Doctors</w:t>
      </w:r>
      <w:r>
        <w:rPr>
          <w:spacing w:val="-11"/>
        </w:rPr>
        <w:t xml:space="preserve"> </w:t>
      </w:r>
      <w:r>
        <w:t>Office</w:t>
      </w:r>
      <w:r>
        <w:rPr>
          <w:spacing w:val="-9"/>
        </w:rPr>
        <w:t xml:space="preserve"> </w:t>
      </w:r>
      <w:r>
        <w:t>Building</w:t>
      </w:r>
      <w:r>
        <w:rPr>
          <w:spacing w:val="-9"/>
        </w:rPr>
        <w:t xml:space="preserve"> </w:t>
      </w:r>
      <w:r>
        <w:t>and</w:t>
      </w:r>
      <w:r>
        <w:rPr>
          <w:spacing w:val="-9"/>
        </w:rPr>
        <w:t xml:space="preserve"> </w:t>
      </w:r>
      <w:proofErr w:type="gramStart"/>
      <w:r>
        <w:t>entered</w:t>
      </w:r>
      <w:r>
        <w:rPr>
          <w:spacing w:val="-9"/>
        </w:rPr>
        <w:t xml:space="preserve"> </w:t>
      </w:r>
      <w:r>
        <w:t>into</w:t>
      </w:r>
      <w:proofErr w:type="gramEnd"/>
      <w:r>
        <w:rPr>
          <w:spacing w:val="-9"/>
        </w:rPr>
        <w:t xml:space="preserve"> </w:t>
      </w:r>
      <w:r>
        <w:t>a</w:t>
      </w:r>
      <w:r>
        <w:rPr>
          <w:spacing w:val="-9"/>
        </w:rPr>
        <w:t xml:space="preserve"> </w:t>
      </w:r>
      <w:r>
        <w:t xml:space="preserve">lease for certain space within the building through 2022. The approaching end of the Doctors Office Building lease now necessitates that BMC’s PT and OT services be moved out of the Preston Family Building to permit relocation of certain services being displaced from the Doctors Office </w:t>
      </w:r>
      <w:r>
        <w:rPr>
          <w:spacing w:val="-2"/>
        </w:rPr>
        <w:t>Building.</w:t>
      </w:r>
    </w:p>
    <w:p w14:paraId="24E6E66A" w14:textId="77777777" w:rsidR="00ED3D72" w:rsidRDefault="00ED3D72">
      <w:pPr>
        <w:pStyle w:val="BodyText"/>
        <w:rPr>
          <w:sz w:val="23"/>
        </w:rPr>
      </w:pPr>
    </w:p>
    <w:p w14:paraId="24E6E66B" w14:textId="77777777" w:rsidR="00ED3D72" w:rsidRDefault="009A4BBE">
      <w:pPr>
        <w:pStyle w:val="BodyText"/>
        <w:spacing w:line="252" w:lineRule="auto"/>
        <w:ind w:left="1199" w:right="1433"/>
        <w:jc w:val="both"/>
      </w:pPr>
      <w:r>
        <w:t>To</w:t>
      </w:r>
      <w:r>
        <w:rPr>
          <w:spacing w:val="-16"/>
        </w:rPr>
        <w:t xml:space="preserve"> </w:t>
      </w:r>
      <w:r>
        <w:t>this</w:t>
      </w:r>
      <w:r>
        <w:rPr>
          <w:spacing w:val="-15"/>
        </w:rPr>
        <w:t xml:space="preserve"> </w:t>
      </w:r>
      <w:r>
        <w:t>point,</w:t>
      </w:r>
      <w:r>
        <w:rPr>
          <w:spacing w:val="-15"/>
        </w:rPr>
        <w:t xml:space="preserve"> </w:t>
      </w:r>
      <w:r>
        <w:t>the</w:t>
      </w:r>
      <w:r>
        <w:rPr>
          <w:spacing w:val="-16"/>
        </w:rPr>
        <w:t xml:space="preserve"> </w:t>
      </w:r>
      <w:r>
        <w:t>Applicant</w:t>
      </w:r>
      <w:r>
        <w:rPr>
          <w:spacing w:val="-15"/>
        </w:rPr>
        <w:t xml:space="preserve"> </w:t>
      </w:r>
      <w:r>
        <w:t>notes</w:t>
      </w:r>
      <w:r>
        <w:rPr>
          <w:spacing w:val="-15"/>
        </w:rPr>
        <w:t xml:space="preserve"> </w:t>
      </w:r>
      <w:r>
        <w:t>that</w:t>
      </w:r>
      <w:r>
        <w:rPr>
          <w:spacing w:val="-15"/>
        </w:rPr>
        <w:t xml:space="preserve"> </w:t>
      </w:r>
      <w:r>
        <w:t>the</w:t>
      </w:r>
      <w:r>
        <w:rPr>
          <w:spacing w:val="-16"/>
        </w:rPr>
        <w:t xml:space="preserve"> </w:t>
      </w:r>
      <w:r>
        <w:t>Hospital</w:t>
      </w:r>
      <w:r>
        <w:rPr>
          <w:spacing w:val="-15"/>
        </w:rPr>
        <w:t xml:space="preserve"> </w:t>
      </w:r>
      <w:r>
        <w:t>currently</w:t>
      </w:r>
      <w:r>
        <w:rPr>
          <w:spacing w:val="-15"/>
        </w:rPr>
        <w:t xml:space="preserve"> </w:t>
      </w:r>
      <w:r>
        <w:t>operates</w:t>
      </w:r>
      <w:r>
        <w:rPr>
          <w:spacing w:val="-16"/>
        </w:rPr>
        <w:t xml:space="preserve"> </w:t>
      </w:r>
      <w:r>
        <w:t>an</w:t>
      </w:r>
      <w:r>
        <w:rPr>
          <w:spacing w:val="-15"/>
        </w:rPr>
        <w:t xml:space="preserve"> </w:t>
      </w:r>
      <w:r>
        <w:t>outpatient</w:t>
      </w:r>
      <w:r>
        <w:rPr>
          <w:spacing w:val="-15"/>
        </w:rPr>
        <w:t xml:space="preserve"> </w:t>
      </w:r>
      <w:r>
        <w:t>retail</w:t>
      </w:r>
      <w:r>
        <w:rPr>
          <w:spacing w:val="-15"/>
        </w:rPr>
        <w:t xml:space="preserve"> </w:t>
      </w:r>
      <w:r>
        <w:t>pharmacy in the leased space within the Doctors Office Building that primarily services patients seeking outpatient care in the nearby buildings. The upcoming end of the Doctors Office Building lease requires that the outpatient retail pharmacy services be moved out of the building; however, as outpatient services will continue to be present in the adjacent Preston Family Building, the Applicant has</w:t>
      </w:r>
      <w:r>
        <w:rPr>
          <w:spacing w:val="-4"/>
        </w:rPr>
        <w:t xml:space="preserve"> </w:t>
      </w:r>
      <w:r>
        <w:t>identified</w:t>
      </w:r>
      <w:r>
        <w:rPr>
          <w:spacing w:val="-2"/>
        </w:rPr>
        <w:t xml:space="preserve"> </w:t>
      </w:r>
      <w:r>
        <w:t>a</w:t>
      </w:r>
      <w:r>
        <w:rPr>
          <w:spacing w:val="-4"/>
        </w:rPr>
        <w:t xml:space="preserve"> </w:t>
      </w:r>
      <w:r>
        <w:t>need</w:t>
      </w:r>
      <w:r>
        <w:rPr>
          <w:spacing w:val="-4"/>
        </w:rPr>
        <w:t xml:space="preserve"> </w:t>
      </w:r>
      <w:r>
        <w:t>for</w:t>
      </w:r>
      <w:r>
        <w:rPr>
          <w:spacing w:val="-3"/>
        </w:rPr>
        <w:t xml:space="preserve"> </w:t>
      </w:r>
      <w:r>
        <w:t>continued</w:t>
      </w:r>
      <w:r>
        <w:rPr>
          <w:spacing w:val="-4"/>
        </w:rPr>
        <w:t xml:space="preserve"> </w:t>
      </w:r>
      <w:r>
        <w:t>operation</w:t>
      </w:r>
      <w:r>
        <w:rPr>
          <w:spacing w:val="-2"/>
        </w:rPr>
        <w:t xml:space="preserve"> </w:t>
      </w:r>
      <w:r>
        <w:t>of</w:t>
      </w:r>
      <w:r>
        <w:rPr>
          <w:spacing w:val="-3"/>
        </w:rPr>
        <w:t xml:space="preserve"> </w:t>
      </w:r>
      <w:r>
        <w:t>the</w:t>
      </w:r>
      <w:r>
        <w:rPr>
          <w:spacing w:val="-4"/>
        </w:rPr>
        <w:t xml:space="preserve"> </w:t>
      </w:r>
      <w:r>
        <w:t>pharmacy</w:t>
      </w:r>
      <w:r>
        <w:rPr>
          <w:spacing w:val="-4"/>
        </w:rPr>
        <w:t xml:space="preserve"> </w:t>
      </w:r>
      <w:r>
        <w:t>to</w:t>
      </w:r>
      <w:r>
        <w:rPr>
          <w:spacing w:val="-6"/>
        </w:rPr>
        <w:t xml:space="preserve"> </w:t>
      </w:r>
      <w:r>
        <w:t>support</w:t>
      </w:r>
      <w:r>
        <w:rPr>
          <w:spacing w:val="-2"/>
        </w:rPr>
        <w:t xml:space="preserve"> </w:t>
      </w:r>
      <w:r>
        <w:t>BMC</w:t>
      </w:r>
      <w:r>
        <w:rPr>
          <w:spacing w:val="-3"/>
        </w:rPr>
        <w:t xml:space="preserve"> </w:t>
      </w:r>
      <w:r>
        <w:t>patients utilizing the outpatient services within the building.</w:t>
      </w:r>
      <w:r>
        <w:rPr>
          <w:spacing w:val="-2"/>
        </w:rPr>
        <w:t xml:space="preserve"> </w:t>
      </w:r>
      <w:proofErr w:type="gramStart"/>
      <w:r>
        <w:t>In light of</w:t>
      </w:r>
      <w:proofErr w:type="gramEnd"/>
      <w:r>
        <w:t xml:space="preserve"> these circumstances, the Applicant has</w:t>
      </w:r>
      <w:r>
        <w:rPr>
          <w:spacing w:val="35"/>
        </w:rPr>
        <w:t xml:space="preserve"> </w:t>
      </w:r>
      <w:r>
        <w:t>determined</w:t>
      </w:r>
      <w:r>
        <w:rPr>
          <w:spacing w:val="34"/>
        </w:rPr>
        <w:t xml:space="preserve"> </w:t>
      </w:r>
      <w:r>
        <w:t>that</w:t>
      </w:r>
      <w:r>
        <w:rPr>
          <w:spacing w:val="36"/>
        </w:rPr>
        <w:t xml:space="preserve"> </w:t>
      </w:r>
      <w:r>
        <w:t>relocation</w:t>
      </w:r>
      <w:r>
        <w:rPr>
          <w:spacing w:val="34"/>
        </w:rPr>
        <w:t xml:space="preserve"> </w:t>
      </w:r>
      <w:r>
        <w:t>of</w:t>
      </w:r>
      <w:r>
        <w:rPr>
          <w:spacing w:val="36"/>
        </w:rPr>
        <w:t xml:space="preserve"> </w:t>
      </w:r>
      <w:r>
        <w:t>pharmacy</w:t>
      </w:r>
      <w:r>
        <w:rPr>
          <w:spacing w:val="35"/>
        </w:rPr>
        <w:t xml:space="preserve"> </w:t>
      </w:r>
      <w:r>
        <w:t>services</w:t>
      </w:r>
      <w:r>
        <w:rPr>
          <w:spacing w:val="35"/>
        </w:rPr>
        <w:t xml:space="preserve"> </w:t>
      </w:r>
      <w:r>
        <w:t>from</w:t>
      </w:r>
      <w:r>
        <w:rPr>
          <w:spacing w:val="33"/>
        </w:rPr>
        <w:t xml:space="preserve"> </w:t>
      </w:r>
      <w:r>
        <w:t>the</w:t>
      </w:r>
      <w:r>
        <w:rPr>
          <w:spacing w:val="34"/>
        </w:rPr>
        <w:t xml:space="preserve"> </w:t>
      </w:r>
      <w:r>
        <w:t>Doctors</w:t>
      </w:r>
      <w:r>
        <w:rPr>
          <w:spacing w:val="32"/>
        </w:rPr>
        <w:t xml:space="preserve"> </w:t>
      </w:r>
      <w:r>
        <w:t>Office</w:t>
      </w:r>
      <w:r>
        <w:rPr>
          <w:spacing w:val="34"/>
        </w:rPr>
        <w:t xml:space="preserve"> </w:t>
      </w:r>
      <w:r>
        <w:t>Building</w:t>
      </w:r>
      <w:r>
        <w:rPr>
          <w:spacing w:val="34"/>
        </w:rPr>
        <w:t xml:space="preserve"> </w:t>
      </w:r>
      <w:r>
        <w:t>to</w:t>
      </w:r>
      <w:r>
        <w:rPr>
          <w:spacing w:val="34"/>
        </w:rPr>
        <w:t xml:space="preserve"> </w:t>
      </w:r>
      <w:r>
        <w:t>the first floor of the Preston Family Building is necessary.</w:t>
      </w:r>
    </w:p>
    <w:p w14:paraId="24E6E66C" w14:textId="77777777" w:rsidR="00ED3D72" w:rsidRDefault="00ED3D72">
      <w:pPr>
        <w:spacing w:line="252" w:lineRule="auto"/>
        <w:jc w:val="both"/>
        <w:sectPr w:rsidR="00ED3D72">
          <w:footerReference w:type="default" r:id="rId15"/>
          <w:pgSz w:w="12240" w:h="15840"/>
          <w:pgMar w:top="1380" w:right="0" w:bottom="960" w:left="240" w:header="0" w:footer="766" w:gutter="0"/>
          <w:pgNumType w:start="2"/>
          <w:cols w:space="720"/>
        </w:sectPr>
      </w:pPr>
    </w:p>
    <w:p w14:paraId="24E6E66D" w14:textId="77777777" w:rsidR="00ED3D72" w:rsidRDefault="009A4BBE">
      <w:pPr>
        <w:pStyle w:val="BodyText"/>
        <w:spacing w:before="82" w:line="252" w:lineRule="auto"/>
        <w:ind w:left="1200" w:right="1435"/>
        <w:jc w:val="both"/>
      </w:pPr>
      <w:r>
        <w:lastRenderedPageBreak/>
        <w:t>To complete</w:t>
      </w:r>
      <w:r>
        <w:rPr>
          <w:spacing w:val="-2"/>
        </w:rPr>
        <w:t xml:space="preserve"> </w:t>
      </w:r>
      <w:r>
        <w:t>the</w:t>
      </w:r>
      <w:r>
        <w:rPr>
          <w:spacing w:val="-2"/>
        </w:rPr>
        <w:t xml:space="preserve"> </w:t>
      </w:r>
      <w:r>
        <w:t>relocation of pharmacy services, the Applicant proposes</w:t>
      </w:r>
      <w:r>
        <w:rPr>
          <w:spacing w:val="-1"/>
        </w:rPr>
        <w:t xml:space="preserve"> </w:t>
      </w:r>
      <w:r>
        <w:t>to relocate PT</w:t>
      </w:r>
      <w:r>
        <w:rPr>
          <w:spacing w:val="-1"/>
        </w:rPr>
        <w:t xml:space="preserve"> </w:t>
      </w:r>
      <w:r>
        <w:t>and</w:t>
      </w:r>
      <w:r>
        <w:rPr>
          <w:spacing w:val="-1"/>
        </w:rPr>
        <w:t xml:space="preserve"> </w:t>
      </w:r>
      <w:r>
        <w:t xml:space="preserve">OT services from the first floor of the Preston Family Building to a new BMC satellite. The Applicant notes that BMC has recently been presented with an opportunity to </w:t>
      </w:r>
      <w:proofErr w:type="gramStart"/>
      <w:r>
        <w:t>enter into</w:t>
      </w:r>
      <w:proofErr w:type="gramEnd"/>
      <w:r>
        <w:t xml:space="preserve"> a lease for space at</w:t>
      </w:r>
      <w:r>
        <w:rPr>
          <w:spacing w:val="-1"/>
        </w:rPr>
        <w:t xml:space="preserve"> </w:t>
      </w:r>
      <w:r>
        <w:t>South</w:t>
      </w:r>
      <w:r>
        <w:rPr>
          <w:spacing w:val="-3"/>
        </w:rPr>
        <w:t xml:space="preserve"> </w:t>
      </w:r>
      <w:r>
        <w:t>Bay</w:t>
      </w:r>
      <w:r>
        <w:rPr>
          <w:spacing w:val="-2"/>
        </w:rPr>
        <w:t xml:space="preserve"> </w:t>
      </w:r>
      <w:r>
        <w:t>Center,</w:t>
      </w:r>
      <w:r>
        <w:rPr>
          <w:spacing w:val="-1"/>
        </w:rPr>
        <w:t xml:space="preserve"> </w:t>
      </w:r>
      <w:r>
        <w:t>which is</w:t>
      </w:r>
      <w:r>
        <w:rPr>
          <w:spacing w:val="-2"/>
        </w:rPr>
        <w:t xml:space="preserve"> </w:t>
      </w:r>
      <w:r>
        <w:t>conveniently located approximately one</w:t>
      </w:r>
      <w:r>
        <w:rPr>
          <w:spacing w:val="-5"/>
        </w:rPr>
        <w:t xml:space="preserve"> </w:t>
      </w:r>
      <w:r>
        <w:t>(1)</w:t>
      </w:r>
      <w:r>
        <w:rPr>
          <w:spacing w:val="-4"/>
        </w:rPr>
        <w:t xml:space="preserve"> </w:t>
      </w:r>
      <w:r>
        <w:t>mile from</w:t>
      </w:r>
      <w:r>
        <w:rPr>
          <w:spacing w:val="-1"/>
        </w:rPr>
        <w:t xml:space="preserve"> </w:t>
      </w:r>
      <w:r>
        <w:t>BMC’s main hospital.</w:t>
      </w:r>
      <w:r>
        <w:rPr>
          <w:spacing w:val="-4"/>
        </w:rPr>
        <w:t xml:space="preserve"> </w:t>
      </w:r>
      <w:r>
        <w:t>BMC</w:t>
      </w:r>
      <w:r>
        <w:rPr>
          <w:spacing w:val="-6"/>
        </w:rPr>
        <w:t xml:space="preserve"> </w:t>
      </w:r>
      <w:r>
        <w:t>is</w:t>
      </w:r>
      <w:r>
        <w:rPr>
          <w:spacing w:val="-7"/>
        </w:rPr>
        <w:t xml:space="preserve"> </w:t>
      </w:r>
      <w:r>
        <w:t>planning</w:t>
      </w:r>
      <w:r>
        <w:rPr>
          <w:spacing w:val="-5"/>
        </w:rPr>
        <w:t xml:space="preserve"> </w:t>
      </w:r>
      <w:r>
        <w:t>to</w:t>
      </w:r>
      <w:r>
        <w:rPr>
          <w:spacing w:val="-7"/>
        </w:rPr>
        <w:t xml:space="preserve"> </w:t>
      </w:r>
      <w:r>
        <w:t>establish</w:t>
      </w:r>
      <w:r>
        <w:rPr>
          <w:spacing w:val="-5"/>
        </w:rPr>
        <w:t xml:space="preserve"> </w:t>
      </w:r>
      <w:r>
        <w:t>a</w:t>
      </w:r>
      <w:r>
        <w:rPr>
          <w:spacing w:val="-7"/>
        </w:rPr>
        <w:t xml:space="preserve"> </w:t>
      </w:r>
      <w:r>
        <w:t>new,</w:t>
      </w:r>
      <w:r>
        <w:rPr>
          <w:spacing w:val="-6"/>
        </w:rPr>
        <w:t xml:space="preserve"> </w:t>
      </w:r>
      <w:r>
        <w:t>outpatient</w:t>
      </w:r>
      <w:r>
        <w:rPr>
          <w:spacing w:val="-6"/>
        </w:rPr>
        <w:t xml:space="preserve"> </w:t>
      </w:r>
      <w:r>
        <w:t>hospital</w:t>
      </w:r>
      <w:r>
        <w:rPr>
          <w:spacing w:val="-6"/>
        </w:rPr>
        <w:t xml:space="preserve"> </w:t>
      </w:r>
      <w:r>
        <w:t>satellite</w:t>
      </w:r>
      <w:r>
        <w:rPr>
          <w:spacing w:val="-5"/>
        </w:rPr>
        <w:t xml:space="preserve"> </w:t>
      </w:r>
      <w:r>
        <w:t>in</w:t>
      </w:r>
      <w:r>
        <w:rPr>
          <w:spacing w:val="-5"/>
        </w:rPr>
        <w:t xml:space="preserve"> </w:t>
      </w:r>
      <w:r>
        <w:t>the</w:t>
      </w:r>
      <w:r>
        <w:rPr>
          <w:spacing w:val="-7"/>
        </w:rPr>
        <w:t xml:space="preserve"> </w:t>
      </w:r>
      <w:r>
        <w:t>South</w:t>
      </w:r>
      <w:r>
        <w:rPr>
          <w:spacing w:val="-5"/>
        </w:rPr>
        <w:t xml:space="preserve"> </w:t>
      </w:r>
      <w:r>
        <w:t>Bay</w:t>
      </w:r>
      <w:r>
        <w:rPr>
          <w:spacing w:val="-7"/>
        </w:rPr>
        <w:t xml:space="preserve"> </w:t>
      </w:r>
      <w:r>
        <w:t>leased space, which is the proposed new site for PT and OT services.</w:t>
      </w:r>
    </w:p>
    <w:p w14:paraId="24E6E66E" w14:textId="77777777" w:rsidR="00ED3D72" w:rsidRDefault="00ED3D72">
      <w:pPr>
        <w:pStyle w:val="BodyText"/>
        <w:spacing w:before="2"/>
        <w:rPr>
          <w:sz w:val="23"/>
        </w:rPr>
      </w:pPr>
    </w:p>
    <w:p w14:paraId="24E6E66F" w14:textId="2F98DFA1" w:rsidR="00ED3D72" w:rsidRDefault="009A4BBE">
      <w:pPr>
        <w:pStyle w:val="BodyText"/>
        <w:spacing w:line="252" w:lineRule="auto"/>
        <w:ind w:left="1200" w:right="1432"/>
        <w:jc w:val="both"/>
      </w:pPr>
      <w:r>
        <w:t xml:space="preserve">Based on discussions with the Department’s </w:t>
      </w:r>
      <w:proofErr w:type="spellStart"/>
      <w:r>
        <w:t>DoN</w:t>
      </w:r>
      <w:proofErr w:type="spellEnd"/>
      <w:r>
        <w:t xml:space="preserve"> Program, although the relocation of the Hospital’s pharmacy services from the Doctors Office Building to the Preston Family Building constitutes an Immaterial Change to BMC’s </w:t>
      </w:r>
      <w:proofErr w:type="gramStart"/>
      <w:r>
        <w:t>previously-approved</w:t>
      </w:r>
      <w:proofErr w:type="gramEnd"/>
      <w:r>
        <w:t xml:space="preserve"> </w:t>
      </w:r>
      <w:proofErr w:type="spellStart"/>
      <w:r>
        <w:t>DoN</w:t>
      </w:r>
      <w:proofErr w:type="spellEnd"/>
      <w:r>
        <w:t xml:space="preserve"> Project #4-3C32</w:t>
      </w:r>
      <w:r w:rsidR="0042073A">
        <w:rPr>
          <w:rStyle w:val="FootnoteReference"/>
        </w:rPr>
        <w:footnoteReference w:id="1"/>
      </w:r>
      <w:r>
        <w:t>, the Applicant has the right to request effectuation of the Proposed South Bay Project through the Transfer of Site mechanism. To this point, the Applicant notes that the Proposed South Bay Project</w:t>
      </w:r>
      <w:r>
        <w:rPr>
          <w:spacing w:val="-6"/>
        </w:rPr>
        <w:t xml:space="preserve"> </w:t>
      </w:r>
      <w:r>
        <w:t>constitutes</w:t>
      </w:r>
      <w:r>
        <w:rPr>
          <w:spacing w:val="-7"/>
        </w:rPr>
        <w:t xml:space="preserve"> </w:t>
      </w:r>
      <w:r>
        <w:t>a</w:t>
      </w:r>
      <w:r>
        <w:rPr>
          <w:spacing w:val="-7"/>
        </w:rPr>
        <w:t xml:space="preserve"> </w:t>
      </w:r>
      <w:r>
        <w:t>Transfer</w:t>
      </w:r>
      <w:r>
        <w:rPr>
          <w:spacing w:val="-6"/>
        </w:rPr>
        <w:t xml:space="preserve"> </w:t>
      </w:r>
      <w:r>
        <w:t>of</w:t>
      </w:r>
      <w:r>
        <w:rPr>
          <w:spacing w:val="-6"/>
        </w:rPr>
        <w:t xml:space="preserve"> </w:t>
      </w:r>
      <w:r>
        <w:t>Site</w:t>
      </w:r>
      <w:r>
        <w:rPr>
          <w:spacing w:val="-7"/>
        </w:rPr>
        <w:t xml:space="preserve"> </w:t>
      </w:r>
      <w:r>
        <w:t>or</w:t>
      </w:r>
      <w:r>
        <w:rPr>
          <w:spacing w:val="-6"/>
        </w:rPr>
        <w:t xml:space="preserve"> </w:t>
      </w:r>
      <w:r>
        <w:t>Change</w:t>
      </w:r>
      <w:r>
        <w:rPr>
          <w:spacing w:val="-7"/>
        </w:rPr>
        <w:t xml:space="preserve"> </w:t>
      </w:r>
      <w:r>
        <w:t>of</w:t>
      </w:r>
      <w:r>
        <w:rPr>
          <w:spacing w:val="-6"/>
        </w:rPr>
        <w:t xml:space="preserve"> </w:t>
      </w:r>
      <w:r>
        <w:t>Designated</w:t>
      </w:r>
      <w:r>
        <w:rPr>
          <w:spacing w:val="-7"/>
        </w:rPr>
        <w:t xml:space="preserve"> </w:t>
      </w:r>
      <w:r>
        <w:t>Location</w:t>
      </w:r>
      <w:r>
        <w:rPr>
          <w:spacing w:val="-6"/>
        </w:rPr>
        <w:t xml:space="preserve"> </w:t>
      </w:r>
      <w:r>
        <w:t>of</w:t>
      </w:r>
      <w:r>
        <w:rPr>
          <w:spacing w:val="-8"/>
        </w:rPr>
        <w:t xml:space="preserve"> </w:t>
      </w:r>
      <w:r>
        <w:t>a</w:t>
      </w:r>
      <w:r>
        <w:rPr>
          <w:spacing w:val="-7"/>
        </w:rPr>
        <w:t xml:space="preserve"> </w:t>
      </w:r>
      <w:r>
        <w:t>Health</w:t>
      </w:r>
      <w:r>
        <w:rPr>
          <w:spacing w:val="-7"/>
        </w:rPr>
        <w:t xml:space="preserve"> </w:t>
      </w:r>
      <w:r>
        <w:t>Care</w:t>
      </w:r>
      <w:r>
        <w:rPr>
          <w:spacing w:val="-7"/>
        </w:rPr>
        <w:t xml:space="preserve"> </w:t>
      </w:r>
      <w:r>
        <w:t>Facility, as it involves the relocation of a part of the Hospital from the licensed main hospital to a new hospital</w:t>
      </w:r>
      <w:r>
        <w:rPr>
          <w:spacing w:val="-12"/>
        </w:rPr>
        <w:t xml:space="preserve"> </w:t>
      </w:r>
      <w:r>
        <w:t>satellite.</w:t>
      </w:r>
      <w:r w:rsidR="00774449">
        <w:rPr>
          <w:rStyle w:val="FootnoteReference"/>
        </w:rPr>
        <w:footnoteReference w:id="2"/>
      </w:r>
      <w:r>
        <w:rPr>
          <w:spacing w:val="-11"/>
        </w:rPr>
        <w:t xml:space="preserve"> </w:t>
      </w:r>
      <w:r>
        <w:t>Moreover,</w:t>
      </w:r>
      <w:r>
        <w:rPr>
          <w:spacing w:val="-12"/>
        </w:rPr>
        <w:t xml:space="preserve"> </w:t>
      </w:r>
      <w:r>
        <w:t>no</w:t>
      </w:r>
      <w:r>
        <w:rPr>
          <w:spacing w:val="-11"/>
        </w:rPr>
        <w:t xml:space="preserve"> </w:t>
      </w:r>
      <w:r>
        <w:t>Substantial</w:t>
      </w:r>
      <w:r>
        <w:rPr>
          <w:spacing w:val="-12"/>
        </w:rPr>
        <w:t xml:space="preserve"> </w:t>
      </w:r>
      <w:r>
        <w:t>Capital</w:t>
      </w:r>
      <w:r>
        <w:rPr>
          <w:spacing w:val="-14"/>
        </w:rPr>
        <w:t xml:space="preserve"> </w:t>
      </w:r>
      <w:r>
        <w:t>Expenditure</w:t>
      </w:r>
      <w:r>
        <w:rPr>
          <w:spacing w:val="-14"/>
        </w:rPr>
        <w:t xml:space="preserve"> </w:t>
      </w:r>
      <w:r>
        <w:t>or</w:t>
      </w:r>
      <w:r>
        <w:rPr>
          <w:spacing w:val="-12"/>
        </w:rPr>
        <w:t xml:space="preserve"> </w:t>
      </w:r>
      <w:r>
        <w:t>Substantial</w:t>
      </w:r>
      <w:r>
        <w:rPr>
          <w:spacing w:val="-12"/>
        </w:rPr>
        <w:t xml:space="preserve"> </w:t>
      </w:r>
      <w:r>
        <w:t>Change</w:t>
      </w:r>
      <w:r>
        <w:rPr>
          <w:spacing w:val="-11"/>
        </w:rPr>
        <w:t xml:space="preserve"> </w:t>
      </w:r>
      <w:r>
        <w:t>in</w:t>
      </w:r>
      <w:r>
        <w:rPr>
          <w:spacing w:val="-11"/>
        </w:rPr>
        <w:t xml:space="preserve"> </w:t>
      </w:r>
      <w:r>
        <w:t>Service will result from the Proposed South Bay Project, either when considered alone or when consolidated</w:t>
      </w:r>
      <w:r>
        <w:rPr>
          <w:spacing w:val="-5"/>
        </w:rPr>
        <w:t xml:space="preserve"> </w:t>
      </w:r>
      <w:r>
        <w:t>with</w:t>
      </w:r>
      <w:r>
        <w:rPr>
          <w:spacing w:val="-8"/>
        </w:rPr>
        <w:t xml:space="preserve"> </w:t>
      </w:r>
      <w:r>
        <w:t>the</w:t>
      </w:r>
      <w:r>
        <w:rPr>
          <w:spacing w:val="-5"/>
        </w:rPr>
        <w:t xml:space="preserve"> </w:t>
      </w:r>
      <w:r>
        <w:t>Proposed</w:t>
      </w:r>
      <w:r>
        <w:rPr>
          <w:spacing w:val="-5"/>
        </w:rPr>
        <w:t xml:space="preserve"> </w:t>
      </w:r>
      <w:r>
        <w:t>Crosstown</w:t>
      </w:r>
      <w:r>
        <w:rPr>
          <w:spacing w:val="-5"/>
        </w:rPr>
        <w:t xml:space="preserve"> </w:t>
      </w:r>
      <w:r>
        <w:t>Project;</w:t>
      </w:r>
      <w:r>
        <w:rPr>
          <w:spacing w:val="-4"/>
        </w:rPr>
        <w:t xml:space="preserve"> </w:t>
      </w:r>
      <w:r>
        <w:t>as</w:t>
      </w:r>
      <w:r>
        <w:rPr>
          <w:spacing w:val="-7"/>
        </w:rPr>
        <w:t xml:space="preserve"> </w:t>
      </w:r>
      <w:r>
        <w:t>detailed</w:t>
      </w:r>
      <w:r>
        <w:rPr>
          <w:spacing w:val="-5"/>
        </w:rPr>
        <w:t xml:space="preserve"> </w:t>
      </w:r>
      <w:r>
        <w:t>below</w:t>
      </w:r>
      <w:r>
        <w:rPr>
          <w:spacing w:val="-4"/>
        </w:rPr>
        <w:t xml:space="preserve"> </w:t>
      </w:r>
      <w:r>
        <w:t>and</w:t>
      </w:r>
      <w:r>
        <w:rPr>
          <w:spacing w:val="-7"/>
        </w:rPr>
        <w:t xml:space="preserve"> </w:t>
      </w:r>
      <w:r>
        <w:t>in</w:t>
      </w:r>
      <w:r>
        <w:rPr>
          <w:spacing w:val="-5"/>
        </w:rPr>
        <w:t xml:space="preserve"> </w:t>
      </w:r>
      <w:r>
        <w:t>the</w:t>
      </w:r>
      <w:r>
        <w:rPr>
          <w:spacing w:val="-7"/>
        </w:rPr>
        <w:t xml:space="preserve"> </w:t>
      </w:r>
      <w:proofErr w:type="spellStart"/>
      <w:r>
        <w:t>DoN</w:t>
      </w:r>
      <w:proofErr w:type="spellEnd"/>
      <w:r>
        <w:rPr>
          <w:spacing w:val="-6"/>
        </w:rPr>
        <w:t xml:space="preserve"> </w:t>
      </w:r>
      <w:r>
        <w:t>Application Form, the anticipated capital expenditure associated with the Proposed Project (i.e., the anticipated capital expenditure associated with the combined Proposed South Bay Project and Proposed Crosstown</w:t>
      </w:r>
      <w:r>
        <w:rPr>
          <w:spacing w:val="-2"/>
        </w:rPr>
        <w:t xml:space="preserve"> </w:t>
      </w:r>
      <w:r>
        <w:t>Project) is</w:t>
      </w:r>
      <w:r>
        <w:rPr>
          <w:spacing w:val="-1"/>
        </w:rPr>
        <w:t xml:space="preserve"> </w:t>
      </w:r>
      <w:r>
        <w:t>below the</w:t>
      </w:r>
      <w:r>
        <w:rPr>
          <w:spacing w:val="-2"/>
        </w:rPr>
        <w:t xml:space="preserve"> </w:t>
      </w:r>
      <w:r>
        <w:t>current expenditure</w:t>
      </w:r>
      <w:r>
        <w:rPr>
          <w:spacing w:val="-4"/>
        </w:rPr>
        <w:t xml:space="preserve"> </w:t>
      </w:r>
      <w:r>
        <w:t>minimum that would</w:t>
      </w:r>
      <w:r>
        <w:rPr>
          <w:spacing w:val="-2"/>
        </w:rPr>
        <w:t xml:space="preserve"> </w:t>
      </w:r>
      <w:r>
        <w:t>require a</w:t>
      </w:r>
      <w:r>
        <w:rPr>
          <w:spacing w:val="-2"/>
        </w:rPr>
        <w:t xml:space="preserve"> </w:t>
      </w:r>
      <w:r>
        <w:t xml:space="preserve">full </w:t>
      </w:r>
      <w:proofErr w:type="spellStart"/>
      <w:r>
        <w:t>DoN</w:t>
      </w:r>
      <w:proofErr w:type="spellEnd"/>
      <w:r>
        <w:rPr>
          <w:spacing w:val="-14"/>
        </w:rPr>
        <w:t xml:space="preserve"> </w:t>
      </w:r>
      <w:r>
        <w:t>review.</w:t>
      </w:r>
      <w:r>
        <w:rPr>
          <w:spacing w:val="-12"/>
        </w:rPr>
        <w:t xml:space="preserve"> </w:t>
      </w:r>
      <w:r>
        <w:t>Accordingly,</w:t>
      </w:r>
      <w:r>
        <w:rPr>
          <w:spacing w:val="-15"/>
        </w:rPr>
        <w:t xml:space="preserve"> </w:t>
      </w:r>
      <w:r>
        <w:t>the</w:t>
      </w:r>
      <w:r>
        <w:rPr>
          <w:spacing w:val="-14"/>
        </w:rPr>
        <w:t xml:space="preserve"> </w:t>
      </w:r>
      <w:r>
        <w:t>Applicant</w:t>
      </w:r>
      <w:r>
        <w:rPr>
          <w:spacing w:val="-12"/>
        </w:rPr>
        <w:t xml:space="preserve"> </w:t>
      </w:r>
      <w:r>
        <w:t>seeks</w:t>
      </w:r>
      <w:r>
        <w:rPr>
          <w:spacing w:val="-13"/>
        </w:rPr>
        <w:t xml:space="preserve"> </w:t>
      </w:r>
      <w:r>
        <w:t>approval</w:t>
      </w:r>
      <w:r>
        <w:rPr>
          <w:spacing w:val="-14"/>
        </w:rPr>
        <w:t xml:space="preserve"> </w:t>
      </w:r>
      <w:r>
        <w:t>from</w:t>
      </w:r>
      <w:r>
        <w:rPr>
          <w:spacing w:val="-12"/>
        </w:rPr>
        <w:t xml:space="preserve"> </w:t>
      </w:r>
      <w:r>
        <w:t>the</w:t>
      </w:r>
      <w:r>
        <w:rPr>
          <w:spacing w:val="-14"/>
        </w:rPr>
        <w:t xml:space="preserve"> </w:t>
      </w:r>
      <w:r>
        <w:t>Department</w:t>
      </w:r>
      <w:r>
        <w:rPr>
          <w:spacing w:val="-15"/>
        </w:rPr>
        <w:t xml:space="preserve"> </w:t>
      </w:r>
      <w:r>
        <w:t>to</w:t>
      </w:r>
      <w:r>
        <w:rPr>
          <w:spacing w:val="-14"/>
        </w:rPr>
        <w:t xml:space="preserve"> </w:t>
      </w:r>
      <w:r>
        <w:t>move</w:t>
      </w:r>
      <w:r>
        <w:rPr>
          <w:spacing w:val="-16"/>
        </w:rPr>
        <w:t xml:space="preserve"> </w:t>
      </w:r>
      <w:r>
        <w:t>forward</w:t>
      </w:r>
      <w:r>
        <w:rPr>
          <w:spacing w:val="-13"/>
        </w:rPr>
        <w:t xml:space="preserve"> </w:t>
      </w:r>
      <w:r>
        <w:t>with implementation of the Proposed South Bay Project as a Transfer of Site.</w:t>
      </w:r>
    </w:p>
    <w:p w14:paraId="24E6E670" w14:textId="77777777" w:rsidR="00ED3D72" w:rsidRDefault="00ED3D72">
      <w:pPr>
        <w:pStyle w:val="BodyText"/>
        <w:spacing w:before="7"/>
        <w:rPr>
          <w:sz w:val="24"/>
        </w:rPr>
      </w:pPr>
    </w:p>
    <w:p w14:paraId="24E6E671" w14:textId="77777777" w:rsidR="00ED3D72" w:rsidRDefault="009A4BBE">
      <w:pPr>
        <w:pStyle w:val="Heading5"/>
        <w:numPr>
          <w:ilvl w:val="2"/>
          <w:numId w:val="8"/>
        </w:numPr>
        <w:tabs>
          <w:tab w:val="left" w:pos="2367"/>
        </w:tabs>
        <w:ind w:hanging="361"/>
        <w:rPr>
          <w:u w:val="none"/>
        </w:rPr>
      </w:pPr>
      <w:r>
        <w:t>Gross</w:t>
      </w:r>
      <w:r>
        <w:rPr>
          <w:spacing w:val="-6"/>
        </w:rPr>
        <w:t xml:space="preserve"> </w:t>
      </w:r>
      <w:r>
        <w:t>Square</w:t>
      </w:r>
      <w:r>
        <w:rPr>
          <w:spacing w:val="-3"/>
        </w:rPr>
        <w:t xml:space="preserve"> </w:t>
      </w:r>
      <w:r>
        <w:t>Feet</w:t>
      </w:r>
      <w:r>
        <w:rPr>
          <w:spacing w:val="-4"/>
        </w:rPr>
        <w:t xml:space="preserve"> </w:t>
      </w:r>
      <w:r>
        <w:rPr>
          <w:spacing w:val="-2"/>
        </w:rPr>
        <w:t>(“GSF”)</w:t>
      </w:r>
    </w:p>
    <w:p w14:paraId="24E6E672" w14:textId="77777777" w:rsidR="00ED3D72" w:rsidRDefault="00ED3D72">
      <w:pPr>
        <w:pStyle w:val="BodyText"/>
        <w:spacing w:before="1"/>
        <w:rPr>
          <w:b/>
          <w:i/>
          <w:sz w:val="18"/>
        </w:rPr>
      </w:pPr>
    </w:p>
    <w:p w14:paraId="24E6E673" w14:textId="77777777" w:rsidR="00ED3D72" w:rsidRDefault="009A4BBE">
      <w:pPr>
        <w:pStyle w:val="BodyText"/>
        <w:spacing w:before="93" w:line="252" w:lineRule="auto"/>
        <w:ind w:left="1199" w:right="1432"/>
        <w:jc w:val="both"/>
      </w:pPr>
      <w:r>
        <w:t>The Hospital’s PT and OT services currently occupy 9,423 GSF within the Preston Family Building. Following the Transfer of Site, these outpatient services will be located at BMC’s new South Bay Satellite. The services will occupy 10,102 GSF at the new South Bay Satellite.</w:t>
      </w:r>
    </w:p>
    <w:p w14:paraId="24E6E674" w14:textId="77777777" w:rsidR="00ED3D72" w:rsidRDefault="00ED3D72">
      <w:pPr>
        <w:pStyle w:val="BodyText"/>
        <w:rPr>
          <w:sz w:val="20"/>
        </w:rPr>
      </w:pPr>
    </w:p>
    <w:p w14:paraId="24E6E679" w14:textId="77777777" w:rsidR="00ED3D72" w:rsidRDefault="00ED3D72">
      <w:pPr>
        <w:spacing w:line="249" w:lineRule="auto"/>
        <w:rPr>
          <w:sz w:val="20"/>
        </w:rPr>
        <w:sectPr w:rsidR="00ED3D72">
          <w:pgSz w:w="12240" w:h="15840"/>
          <w:pgMar w:top="1360" w:right="0" w:bottom="960" w:left="240" w:header="0" w:footer="766" w:gutter="0"/>
          <w:cols w:space="720"/>
        </w:sectPr>
      </w:pPr>
    </w:p>
    <w:p w14:paraId="24E6E67A" w14:textId="77777777" w:rsidR="00ED3D72" w:rsidRDefault="009A4BBE">
      <w:pPr>
        <w:pStyle w:val="Heading5"/>
        <w:numPr>
          <w:ilvl w:val="2"/>
          <w:numId w:val="8"/>
        </w:numPr>
        <w:tabs>
          <w:tab w:val="left" w:pos="2367"/>
        </w:tabs>
        <w:spacing w:before="80"/>
        <w:ind w:hanging="361"/>
        <w:rPr>
          <w:u w:val="none"/>
        </w:rPr>
      </w:pPr>
      <w:r>
        <w:lastRenderedPageBreak/>
        <w:t>Primary</w:t>
      </w:r>
      <w:r>
        <w:rPr>
          <w:spacing w:val="-5"/>
        </w:rPr>
        <w:t xml:space="preserve"> </w:t>
      </w:r>
      <w:r>
        <w:t>Service</w:t>
      </w:r>
      <w:r>
        <w:rPr>
          <w:spacing w:val="-5"/>
        </w:rPr>
        <w:t xml:space="preserve"> </w:t>
      </w:r>
      <w:r>
        <w:t>Area</w:t>
      </w:r>
      <w:r>
        <w:rPr>
          <w:spacing w:val="-6"/>
        </w:rPr>
        <w:t xml:space="preserve"> </w:t>
      </w:r>
      <w:r>
        <w:t>(“PSA”)</w:t>
      </w:r>
      <w:r>
        <w:rPr>
          <w:spacing w:val="-3"/>
        </w:rPr>
        <w:t xml:space="preserve"> </w:t>
      </w:r>
      <w:r>
        <w:t>Towns</w:t>
      </w:r>
      <w:r>
        <w:rPr>
          <w:spacing w:val="-3"/>
        </w:rPr>
        <w:t xml:space="preserve"> </w:t>
      </w:r>
      <w:r>
        <w:rPr>
          <w:spacing w:val="-2"/>
        </w:rPr>
        <w:t>Served</w:t>
      </w:r>
    </w:p>
    <w:p w14:paraId="24E6E67B" w14:textId="77777777" w:rsidR="00ED3D72" w:rsidRDefault="00ED3D72">
      <w:pPr>
        <w:pStyle w:val="BodyText"/>
        <w:spacing w:before="1"/>
        <w:rPr>
          <w:b/>
          <w:i/>
          <w:sz w:val="18"/>
        </w:rPr>
      </w:pPr>
    </w:p>
    <w:p w14:paraId="24E6E67C" w14:textId="0C1897DA" w:rsidR="00ED3D72" w:rsidRDefault="009A4BBE" w:rsidP="00A752CB">
      <w:pPr>
        <w:pStyle w:val="BodyText"/>
        <w:spacing w:before="93" w:line="252" w:lineRule="auto"/>
        <w:ind w:left="1199" w:right="1434"/>
        <w:jc w:val="both"/>
      </w:pPr>
      <w:r>
        <w:t>The</w:t>
      </w:r>
      <w:r>
        <w:rPr>
          <w:spacing w:val="-7"/>
        </w:rPr>
        <w:t xml:space="preserve"> </w:t>
      </w:r>
      <w:r>
        <w:t>table</w:t>
      </w:r>
      <w:r>
        <w:rPr>
          <w:spacing w:val="-7"/>
        </w:rPr>
        <w:t xml:space="preserve"> </w:t>
      </w:r>
      <w:r>
        <w:t>below</w:t>
      </w:r>
      <w:r>
        <w:rPr>
          <w:spacing w:val="-9"/>
        </w:rPr>
        <w:t xml:space="preserve"> </w:t>
      </w:r>
      <w:r>
        <w:t>outlines</w:t>
      </w:r>
      <w:r>
        <w:rPr>
          <w:spacing w:val="-8"/>
        </w:rPr>
        <w:t xml:space="preserve"> </w:t>
      </w:r>
      <w:r>
        <w:t>the</w:t>
      </w:r>
      <w:r>
        <w:rPr>
          <w:spacing w:val="-7"/>
        </w:rPr>
        <w:t xml:space="preserve"> </w:t>
      </w:r>
      <w:r>
        <w:t>PSA</w:t>
      </w:r>
      <w:r>
        <w:rPr>
          <w:spacing w:val="-9"/>
        </w:rPr>
        <w:t xml:space="preserve"> </w:t>
      </w:r>
      <w:r>
        <w:t>for</w:t>
      </w:r>
      <w:r>
        <w:rPr>
          <w:spacing w:val="-8"/>
        </w:rPr>
        <w:t xml:space="preserve"> </w:t>
      </w:r>
      <w:r>
        <w:t>BMC’s</w:t>
      </w:r>
      <w:r>
        <w:rPr>
          <w:spacing w:val="-8"/>
        </w:rPr>
        <w:t xml:space="preserve"> </w:t>
      </w:r>
      <w:r>
        <w:t>PT</w:t>
      </w:r>
      <w:r>
        <w:rPr>
          <w:spacing w:val="-7"/>
        </w:rPr>
        <w:t xml:space="preserve"> </w:t>
      </w:r>
      <w:r>
        <w:t>and</w:t>
      </w:r>
      <w:r>
        <w:rPr>
          <w:spacing w:val="-7"/>
        </w:rPr>
        <w:t xml:space="preserve"> </w:t>
      </w:r>
      <w:r>
        <w:t>OT</w:t>
      </w:r>
      <w:r>
        <w:rPr>
          <w:spacing w:val="-9"/>
        </w:rPr>
        <w:t xml:space="preserve"> </w:t>
      </w:r>
      <w:r>
        <w:t>services</w:t>
      </w:r>
      <w:r>
        <w:rPr>
          <w:spacing w:val="-7"/>
        </w:rPr>
        <w:t xml:space="preserve"> </w:t>
      </w:r>
      <w:r>
        <w:t>at</w:t>
      </w:r>
      <w:r>
        <w:rPr>
          <w:spacing w:val="-6"/>
        </w:rPr>
        <w:t xml:space="preserve"> </w:t>
      </w:r>
      <w:r>
        <w:t>its</w:t>
      </w:r>
      <w:r>
        <w:rPr>
          <w:spacing w:val="-8"/>
        </w:rPr>
        <w:t xml:space="preserve"> </w:t>
      </w:r>
      <w:r>
        <w:t>main</w:t>
      </w:r>
      <w:r>
        <w:rPr>
          <w:spacing w:val="-7"/>
        </w:rPr>
        <w:t xml:space="preserve"> </w:t>
      </w:r>
      <w:r>
        <w:t>hospital.</w:t>
      </w:r>
      <w:r>
        <w:rPr>
          <w:spacing w:val="-7"/>
        </w:rPr>
        <w:t xml:space="preserve"> </w:t>
      </w:r>
      <w:r>
        <w:t>Specifically, Table</w:t>
      </w:r>
      <w:r>
        <w:rPr>
          <w:spacing w:val="-6"/>
        </w:rPr>
        <w:t xml:space="preserve"> </w:t>
      </w:r>
      <w:r>
        <w:t>1</w:t>
      </w:r>
      <w:r>
        <w:rPr>
          <w:spacing w:val="-6"/>
        </w:rPr>
        <w:t xml:space="preserve"> </w:t>
      </w:r>
      <w:r>
        <w:t>provides</w:t>
      </w:r>
      <w:r>
        <w:rPr>
          <w:spacing w:val="-8"/>
        </w:rPr>
        <w:t xml:space="preserve"> </w:t>
      </w:r>
      <w:r>
        <w:t>the</w:t>
      </w:r>
      <w:r>
        <w:rPr>
          <w:spacing w:val="-9"/>
        </w:rPr>
        <w:t xml:space="preserve"> </w:t>
      </w:r>
      <w:r>
        <w:t>cities</w:t>
      </w:r>
      <w:r>
        <w:rPr>
          <w:spacing w:val="-6"/>
        </w:rPr>
        <w:t xml:space="preserve"> </w:t>
      </w:r>
      <w:r>
        <w:t>and</w:t>
      </w:r>
      <w:r>
        <w:rPr>
          <w:spacing w:val="-9"/>
        </w:rPr>
        <w:t xml:space="preserve"> </w:t>
      </w:r>
      <w:r>
        <w:t>towns</w:t>
      </w:r>
      <w:r>
        <w:rPr>
          <w:spacing w:val="-11"/>
        </w:rPr>
        <w:t xml:space="preserve"> </w:t>
      </w:r>
      <w:r>
        <w:t>from</w:t>
      </w:r>
      <w:r>
        <w:rPr>
          <w:spacing w:val="-8"/>
        </w:rPr>
        <w:t xml:space="preserve"> </w:t>
      </w:r>
      <w:r>
        <w:t>which</w:t>
      </w:r>
      <w:r>
        <w:rPr>
          <w:spacing w:val="-6"/>
        </w:rPr>
        <w:t xml:space="preserve"> </w:t>
      </w:r>
      <w:r>
        <w:t>75%</w:t>
      </w:r>
      <w:r>
        <w:rPr>
          <w:spacing w:val="-6"/>
        </w:rPr>
        <w:t xml:space="preserve"> </w:t>
      </w:r>
      <w:r>
        <w:t>of</w:t>
      </w:r>
      <w:r>
        <w:rPr>
          <w:spacing w:val="-7"/>
        </w:rPr>
        <w:t xml:space="preserve"> </w:t>
      </w:r>
      <w:r>
        <w:t>BMC’s</w:t>
      </w:r>
      <w:r>
        <w:rPr>
          <w:spacing w:val="-6"/>
        </w:rPr>
        <w:t xml:space="preserve"> </w:t>
      </w:r>
      <w:r>
        <w:t>PT</w:t>
      </w:r>
      <w:r>
        <w:rPr>
          <w:spacing w:val="-8"/>
        </w:rPr>
        <w:t xml:space="preserve"> </w:t>
      </w:r>
      <w:r>
        <w:t>and</w:t>
      </w:r>
      <w:r>
        <w:rPr>
          <w:spacing w:val="-11"/>
        </w:rPr>
        <w:t xml:space="preserve"> </w:t>
      </w:r>
      <w:r>
        <w:t>OT</w:t>
      </w:r>
      <w:r>
        <w:rPr>
          <w:spacing w:val="-9"/>
        </w:rPr>
        <w:t xml:space="preserve"> </w:t>
      </w:r>
      <w:r>
        <w:t>patients</w:t>
      </w:r>
      <w:r>
        <w:rPr>
          <w:spacing w:val="-8"/>
        </w:rPr>
        <w:t xml:space="preserve"> </w:t>
      </w:r>
      <w:r>
        <w:t>originate.</w:t>
      </w:r>
      <w:r>
        <w:rPr>
          <w:spacing w:val="-5"/>
        </w:rPr>
        <w:t xml:space="preserve"> </w:t>
      </w:r>
      <w:r>
        <w:t>As an overview, the PSAs for these services are mainly comprised of Boston and the neighboring cities and towns. Given that the South Bay Satellite will be located approximately 1.4</w:t>
      </w:r>
      <w:r>
        <w:rPr>
          <w:spacing w:val="-2"/>
        </w:rPr>
        <w:t xml:space="preserve"> </w:t>
      </w:r>
      <w:r>
        <w:t>miles from BMC’s licensed main hospital, the Applicant does not anticipate any changes to the PSA for BMC’s PT and OT services following the Transfer of Site.</w:t>
      </w:r>
    </w:p>
    <w:p w14:paraId="2264BD25" w14:textId="77777777" w:rsidR="00A752CB" w:rsidRDefault="00A752CB" w:rsidP="00A752CB">
      <w:pPr>
        <w:pStyle w:val="BodyText"/>
        <w:ind w:left="1199"/>
        <w:rPr>
          <w:sz w:val="20"/>
        </w:rPr>
      </w:pPr>
    </w:p>
    <w:p w14:paraId="1DA7F2DE" w14:textId="77777777" w:rsidR="00423F57" w:rsidRDefault="00423F57" w:rsidP="00A752CB">
      <w:pPr>
        <w:pStyle w:val="BodyText"/>
        <w:ind w:left="1199"/>
        <w:rPr>
          <w:b/>
          <w:bCs/>
          <w:szCs w:val="24"/>
        </w:rPr>
        <w:sectPr w:rsidR="00423F57">
          <w:pgSz w:w="12240" w:h="15840"/>
          <w:pgMar w:top="1360" w:right="0" w:bottom="960" w:left="240" w:header="0" w:footer="766" w:gutter="0"/>
          <w:cols w:space="720"/>
        </w:sectPr>
      </w:pPr>
    </w:p>
    <w:p w14:paraId="24E6E67D" w14:textId="0E95C2F4" w:rsidR="00ED3D72" w:rsidRPr="000649A6" w:rsidRDefault="001C1F1E" w:rsidP="00A752CB">
      <w:pPr>
        <w:pStyle w:val="BodyText"/>
        <w:ind w:left="1199"/>
        <w:rPr>
          <w:b/>
          <w:bCs/>
          <w:szCs w:val="24"/>
        </w:rPr>
      </w:pPr>
      <w:r w:rsidRPr="000649A6">
        <w:rPr>
          <w:b/>
          <w:bCs/>
          <w:szCs w:val="24"/>
        </w:rPr>
        <w:t>Table 1: PSAs – BMC Main Hospital (FY2021)</w:t>
      </w:r>
    </w:p>
    <w:p w14:paraId="2A3792C3" w14:textId="77777777" w:rsidR="00423F57" w:rsidRDefault="00423F57">
      <w:pPr>
        <w:pStyle w:val="BodyText"/>
        <w:rPr>
          <w:sz w:val="20"/>
        </w:rPr>
        <w:sectPr w:rsidR="00423F57" w:rsidSect="00423F57">
          <w:type w:val="continuous"/>
          <w:pgSz w:w="12240" w:h="15840"/>
          <w:pgMar w:top="1360" w:right="0" w:bottom="960" w:left="240" w:header="0" w:footer="766" w:gutter="0"/>
          <w:cols w:space="720"/>
        </w:sectPr>
      </w:pPr>
    </w:p>
    <w:p w14:paraId="24E6E67E" w14:textId="77777777" w:rsidR="00ED3D72" w:rsidRDefault="00ED3D72">
      <w:pPr>
        <w:pStyle w:val="BodyText"/>
        <w:rPr>
          <w:sz w:val="20"/>
        </w:rPr>
      </w:pPr>
    </w:p>
    <w:tbl>
      <w:tblPr>
        <w:tblStyle w:val="TableGrid"/>
        <w:tblpPr w:leftFromText="180" w:rightFromText="180" w:vertAnchor="text" w:horzAnchor="page" w:tblpX="1268" w:tblpY="-44"/>
        <w:tblW w:w="0" w:type="auto"/>
        <w:tblLook w:val="04A0" w:firstRow="1" w:lastRow="0" w:firstColumn="1" w:lastColumn="0" w:noHBand="0" w:noVBand="1"/>
      </w:tblPr>
      <w:tblGrid>
        <w:gridCol w:w="3191"/>
        <w:gridCol w:w="3191"/>
        <w:gridCol w:w="3191"/>
      </w:tblGrid>
      <w:tr w:rsidR="001D4CDD" w14:paraId="31884B22" w14:textId="77777777" w:rsidTr="00FB540A">
        <w:trPr>
          <w:cantSplit/>
          <w:trHeight w:val="162"/>
          <w:tblHeader/>
        </w:trPr>
        <w:tc>
          <w:tcPr>
            <w:tcW w:w="3191" w:type="dxa"/>
            <w:shd w:val="clear" w:color="auto" w:fill="8DA9DB"/>
          </w:tcPr>
          <w:p w14:paraId="06F60617" w14:textId="77777777" w:rsidR="001D4CDD" w:rsidRPr="00DB379C" w:rsidRDefault="001D4CDD" w:rsidP="001D4CDD">
            <w:pPr>
              <w:rPr>
                <w:b/>
                <w:bCs/>
                <w:sz w:val="19"/>
              </w:rPr>
            </w:pPr>
            <w:r w:rsidRPr="00DB379C">
              <w:rPr>
                <w:b/>
                <w:spacing w:val="-2"/>
              </w:rPr>
              <w:t>PT</w:t>
            </w:r>
          </w:p>
        </w:tc>
        <w:tc>
          <w:tcPr>
            <w:tcW w:w="3191" w:type="dxa"/>
            <w:shd w:val="clear" w:color="auto" w:fill="8DA9DB"/>
          </w:tcPr>
          <w:p w14:paraId="27545E19" w14:textId="77777777" w:rsidR="001D4CDD" w:rsidRDefault="001D4CDD" w:rsidP="001D4CDD">
            <w:pPr>
              <w:pStyle w:val="BodyText"/>
              <w:spacing w:before="5"/>
              <w:rPr>
                <w:sz w:val="19"/>
              </w:rPr>
            </w:pPr>
          </w:p>
        </w:tc>
        <w:tc>
          <w:tcPr>
            <w:tcW w:w="3191" w:type="dxa"/>
            <w:shd w:val="clear" w:color="auto" w:fill="8DA9DB"/>
          </w:tcPr>
          <w:p w14:paraId="6AAAB255" w14:textId="77777777" w:rsidR="001D4CDD" w:rsidRDefault="001D4CDD" w:rsidP="001D4CDD">
            <w:pPr>
              <w:pStyle w:val="BodyText"/>
              <w:spacing w:before="5"/>
              <w:rPr>
                <w:sz w:val="19"/>
              </w:rPr>
            </w:pPr>
          </w:p>
        </w:tc>
      </w:tr>
      <w:tr w:rsidR="001D4CDD" w14:paraId="2EF01D35" w14:textId="77777777" w:rsidTr="00FB540A">
        <w:trPr>
          <w:cantSplit/>
          <w:trHeight w:val="199"/>
          <w:tblHeader/>
        </w:trPr>
        <w:tc>
          <w:tcPr>
            <w:tcW w:w="3191" w:type="dxa"/>
          </w:tcPr>
          <w:p w14:paraId="54B7328A" w14:textId="77777777" w:rsidR="001D4CDD" w:rsidRPr="008D4580" w:rsidRDefault="001D4CDD" w:rsidP="001D4CDD">
            <w:r>
              <w:rPr>
                <w:b/>
                <w:spacing w:val="-2"/>
              </w:rPr>
              <w:t>City/Town</w:t>
            </w:r>
          </w:p>
        </w:tc>
        <w:tc>
          <w:tcPr>
            <w:tcW w:w="3191" w:type="dxa"/>
          </w:tcPr>
          <w:p w14:paraId="131AB426" w14:textId="77777777" w:rsidR="001D4CDD" w:rsidRPr="008D4580" w:rsidRDefault="001D4CDD" w:rsidP="001D4CDD">
            <w:r>
              <w:rPr>
                <w:b/>
                <w:spacing w:val="-2"/>
              </w:rPr>
              <w:t>Count</w:t>
            </w:r>
          </w:p>
        </w:tc>
        <w:tc>
          <w:tcPr>
            <w:tcW w:w="3191" w:type="dxa"/>
          </w:tcPr>
          <w:p w14:paraId="027DCB62" w14:textId="77777777" w:rsidR="001D4CDD" w:rsidRPr="008D4580" w:rsidRDefault="001D4CDD" w:rsidP="001D4CDD">
            <w:r>
              <w:rPr>
                <w:b/>
              </w:rPr>
              <w:t>%</w:t>
            </w:r>
          </w:p>
        </w:tc>
      </w:tr>
      <w:tr w:rsidR="001D4CDD" w14:paraId="4C307A79" w14:textId="77777777" w:rsidTr="00FB540A">
        <w:trPr>
          <w:cantSplit/>
          <w:trHeight w:val="187"/>
        </w:trPr>
        <w:tc>
          <w:tcPr>
            <w:tcW w:w="3191" w:type="dxa"/>
          </w:tcPr>
          <w:p w14:paraId="4C9D5358" w14:textId="77777777" w:rsidR="001D4CDD" w:rsidRPr="008D4580" w:rsidRDefault="001D4CDD" w:rsidP="001D4CDD">
            <w:r>
              <w:rPr>
                <w:spacing w:val="-2"/>
              </w:rPr>
              <w:t>Dorchester</w:t>
            </w:r>
          </w:p>
        </w:tc>
        <w:tc>
          <w:tcPr>
            <w:tcW w:w="3191" w:type="dxa"/>
          </w:tcPr>
          <w:p w14:paraId="4A9346B0" w14:textId="77777777" w:rsidR="001D4CDD" w:rsidRPr="008D4580" w:rsidRDefault="001D4CDD" w:rsidP="001D4CDD">
            <w:r>
              <w:rPr>
                <w:spacing w:val="-4"/>
              </w:rPr>
              <w:t>1,505</w:t>
            </w:r>
          </w:p>
        </w:tc>
        <w:tc>
          <w:tcPr>
            <w:tcW w:w="3191" w:type="dxa"/>
          </w:tcPr>
          <w:p w14:paraId="0F0BA11C" w14:textId="77777777" w:rsidR="001D4CDD" w:rsidRPr="008D4580" w:rsidRDefault="001D4CDD" w:rsidP="001D4CDD">
            <w:r>
              <w:rPr>
                <w:spacing w:val="-2"/>
              </w:rPr>
              <w:t>27.1%</w:t>
            </w:r>
          </w:p>
        </w:tc>
      </w:tr>
      <w:tr w:rsidR="001D4CDD" w14:paraId="3F14096F" w14:textId="77777777" w:rsidTr="00FB540A">
        <w:trPr>
          <w:cantSplit/>
          <w:trHeight w:val="187"/>
        </w:trPr>
        <w:tc>
          <w:tcPr>
            <w:tcW w:w="3191" w:type="dxa"/>
          </w:tcPr>
          <w:p w14:paraId="7AD762D9" w14:textId="77777777" w:rsidR="001D4CDD" w:rsidRPr="008D4580" w:rsidRDefault="001D4CDD" w:rsidP="001D4CDD">
            <w:r>
              <w:rPr>
                <w:spacing w:val="-2"/>
              </w:rPr>
              <w:t>Boston</w:t>
            </w:r>
          </w:p>
        </w:tc>
        <w:tc>
          <w:tcPr>
            <w:tcW w:w="3191" w:type="dxa"/>
          </w:tcPr>
          <w:p w14:paraId="33F81871" w14:textId="77777777" w:rsidR="001D4CDD" w:rsidRPr="008D4580" w:rsidRDefault="001D4CDD" w:rsidP="001D4CDD">
            <w:r>
              <w:rPr>
                <w:spacing w:val="-5"/>
              </w:rPr>
              <w:t>876</w:t>
            </w:r>
          </w:p>
        </w:tc>
        <w:tc>
          <w:tcPr>
            <w:tcW w:w="3191" w:type="dxa"/>
          </w:tcPr>
          <w:p w14:paraId="4FCE7965" w14:textId="77777777" w:rsidR="001D4CDD" w:rsidRPr="008D4580" w:rsidRDefault="001D4CDD" w:rsidP="001D4CDD">
            <w:r>
              <w:rPr>
                <w:spacing w:val="-2"/>
              </w:rPr>
              <w:t>15.8%</w:t>
            </w:r>
          </w:p>
        </w:tc>
      </w:tr>
      <w:tr w:rsidR="001D4CDD" w14:paraId="1D369571" w14:textId="77777777" w:rsidTr="00FB540A">
        <w:trPr>
          <w:cantSplit/>
          <w:trHeight w:val="187"/>
        </w:trPr>
        <w:tc>
          <w:tcPr>
            <w:tcW w:w="3191" w:type="dxa"/>
          </w:tcPr>
          <w:p w14:paraId="7EBAB6D2" w14:textId="77777777" w:rsidR="001D4CDD" w:rsidRPr="008D4580" w:rsidRDefault="001D4CDD" w:rsidP="001D4CDD">
            <w:r>
              <w:rPr>
                <w:spacing w:val="-2"/>
              </w:rPr>
              <w:t>Roxbury</w:t>
            </w:r>
          </w:p>
        </w:tc>
        <w:tc>
          <w:tcPr>
            <w:tcW w:w="3191" w:type="dxa"/>
          </w:tcPr>
          <w:p w14:paraId="5C048BC6" w14:textId="77777777" w:rsidR="001D4CDD" w:rsidRPr="008D4580" w:rsidRDefault="001D4CDD" w:rsidP="001D4CDD">
            <w:r>
              <w:rPr>
                <w:spacing w:val="-5"/>
              </w:rPr>
              <w:t>606</w:t>
            </w:r>
          </w:p>
        </w:tc>
        <w:tc>
          <w:tcPr>
            <w:tcW w:w="3191" w:type="dxa"/>
          </w:tcPr>
          <w:p w14:paraId="357323F1" w14:textId="77777777" w:rsidR="001D4CDD" w:rsidRPr="008D4580" w:rsidRDefault="001D4CDD" w:rsidP="001D4CDD">
            <w:r>
              <w:rPr>
                <w:spacing w:val="-2"/>
              </w:rPr>
              <w:t>10.9%</w:t>
            </w:r>
          </w:p>
        </w:tc>
      </w:tr>
      <w:tr w:rsidR="001D4CDD" w14:paraId="396AC477" w14:textId="77777777" w:rsidTr="00FB540A">
        <w:trPr>
          <w:cantSplit/>
          <w:trHeight w:val="199"/>
        </w:trPr>
        <w:tc>
          <w:tcPr>
            <w:tcW w:w="3191" w:type="dxa"/>
          </w:tcPr>
          <w:p w14:paraId="520FCF11" w14:textId="77777777" w:rsidR="001D4CDD" w:rsidRPr="008D4580" w:rsidRDefault="001D4CDD" w:rsidP="001D4CDD">
            <w:r>
              <w:rPr>
                <w:spacing w:val="-2"/>
              </w:rPr>
              <w:t>Mattapan</w:t>
            </w:r>
          </w:p>
        </w:tc>
        <w:tc>
          <w:tcPr>
            <w:tcW w:w="3191" w:type="dxa"/>
          </w:tcPr>
          <w:p w14:paraId="43878FCC" w14:textId="77777777" w:rsidR="001D4CDD" w:rsidRPr="008D4580" w:rsidRDefault="001D4CDD" w:rsidP="001D4CDD">
            <w:r>
              <w:rPr>
                <w:spacing w:val="-5"/>
              </w:rPr>
              <w:t>157</w:t>
            </w:r>
          </w:p>
        </w:tc>
        <w:tc>
          <w:tcPr>
            <w:tcW w:w="3191" w:type="dxa"/>
          </w:tcPr>
          <w:p w14:paraId="42A47008" w14:textId="77777777" w:rsidR="001D4CDD" w:rsidRPr="008D4580" w:rsidRDefault="001D4CDD" w:rsidP="001D4CDD">
            <w:r>
              <w:rPr>
                <w:spacing w:val="-4"/>
              </w:rPr>
              <w:t>2.8%</w:t>
            </w:r>
          </w:p>
        </w:tc>
      </w:tr>
      <w:tr w:rsidR="001D4CDD" w14:paraId="7C7FE6A2" w14:textId="77777777" w:rsidTr="00FB540A">
        <w:trPr>
          <w:cantSplit/>
          <w:trHeight w:val="187"/>
        </w:trPr>
        <w:tc>
          <w:tcPr>
            <w:tcW w:w="3191" w:type="dxa"/>
          </w:tcPr>
          <w:p w14:paraId="4FFFCFBD" w14:textId="77777777" w:rsidR="001D4CDD" w:rsidRPr="008D4580" w:rsidRDefault="001D4CDD" w:rsidP="001D4CDD">
            <w:r>
              <w:rPr>
                <w:spacing w:val="-2"/>
              </w:rPr>
              <w:t>Quincy</w:t>
            </w:r>
          </w:p>
        </w:tc>
        <w:tc>
          <w:tcPr>
            <w:tcW w:w="3191" w:type="dxa"/>
          </w:tcPr>
          <w:p w14:paraId="23D15C94" w14:textId="77777777" w:rsidR="001D4CDD" w:rsidRPr="008D4580" w:rsidRDefault="001D4CDD" w:rsidP="001D4CDD">
            <w:r>
              <w:rPr>
                <w:spacing w:val="-5"/>
              </w:rPr>
              <w:t>152</w:t>
            </w:r>
          </w:p>
        </w:tc>
        <w:tc>
          <w:tcPr>
            <w:tcW w:w="3191" w:type="dxa"/>
          </w:tcPr>
          <w:p w14:paraId="31D96837" w14:textId="77777777" w:rsidR="001D4CDD" w:rsidRPr="008D4580" w:rsidRDefault="001D4CDD" w:rsidP="001D4CDD">
            <w:r>
              <w:rPr>
                <w:spacing w:val="-4"/>
              </w:rPr>
              <w:t>2.7%</w:t>
            </w:r>
          </w:p>
        </w:tc>
      </w:tr>
      <w:tr w:rsidR="001D4CDD" w14:paraId="147A7F9E" w14:textId="77777777" w:rsidTr="00FB540A">
        <w:trPr>
          <w:cantSplit/>
          <w:trHeight w:val="187"/>
        </w:trPr>
        <w:tc>
          <w:tcPr>
            <w:tcW w:w="3191" w:type="dxa"/>
          </w:tcPr>
          <w:p w14:paraId="51BFE131" w14:textId="77777777" w:rsidR="001D4CDD" w:rsidRPr="008D4580" w:rsidRDefault="001D4CDD" w:rsidP="001D4CDD">
            <w:r>
              <w:rPr>
                <w:spacing w:val="-2"/>
              </w:rPr>
              <w:t>Brockton</w:t>
            </w:r>
          </w:p>
        </w:tc>
        <w:tc>
          <w:tcPr>
            <w:tcW w:w="3191" w:type="dxa"/>
          </w:tcPr>
          <w:p w14:paraId="492EF6E2" w14:textId="77777777" w:rsidR="001D4CDD" w:rsidRPr="008D4580" w:rsidRDefault="001D4CDD" w:rsidP="001D4CDD">
            <w:r>
              <w:rPr>
                <w:spacing w:val="-5"/>
              </w:rPr>
              <w:t>151</w:t>
            </w:r>
          </w:p>
        </w:tc>
        <w:tc>
          <w:tcPr>
            <w:tcW w:w="3191" w:type="dxa"/>
          </w:tcPr>
          <w:p w14:paraId="29C20D07" w14:textId="77777777" w:rsidR="001D4CDD" w:rsidRPr="008D4580" w:rsidRDefault="001D4CDD" w:rsidP="001D4CDD">
            <w:r>
              <w:rPr>
                <w:spacing w:val="-4"/>
              </w:rPr>
              <w:t>2.7%</w:t>
            </w:r>
          </w:p>
        </w:tc>
      </w:tr>
      <w:tr w:rsidR="001D4CDD" w14:paraId="016C2741" w14:textId="77777777" w:rsidTr="00FB540A">
        <w:trPr>
          <w:cantSplit/>
          <w:trHeight w:val="187"/>
        </w:trPr>
        <w:tc>
          <w:tcPr>
            <w:tcW w:w="3191" w:type="dxa"/>
          </w:tcPr>
          <w:p w14:paraId="3A7E7B1C" w14:textId="77777777" w:rsidR="001D4CDD" w:rsidRPr="008D4580" w:rsidRDefault="001D4CDD" w:rsidP="001D4CDD">
            <w:r>
              <w:t>Jamaica</w:t>
            </w:r>
            <w:r>
              <w:rPr>
                <w:spacing w:val="-4"/>
              </w:rPr>
              <w:t xml:space="preserve"> </w:t>
            </w:r>
            <w:r>
              <w:rPr>
                <w:spacing w:val="-2"/>
              </w:rPr>
              <w:t>Plain</w:t>
            </w:r>
          </w:p>
        </w:tc>
        <w:tc>
          <w:tcPr>
            <w:tcW w:w="3191" w:type="dxa"/>
          </w:tcPr>
          <w:p w14:paraId="2145A92E" w14:textId="77777777" w:rsidR="001D4CDD" w:rsidRPr="008D4580" w:rsidRDefault="001D4CDD" w:rsidP="001D4CDD">
            <w:r>
              <w:rPr>
                <w:spacing w:val="-5"/>
              </w:rPr>
              <w:t>150</w:t>
            </w:r>
          </w:p>
        </w:tc>
        <w:tc>
          <w:tcPr>
            <w:tcW w:w="3191" w:type="dxa"/>
          </w:tcPr>
          <w:p w14:paraId="0878128C" w14:textId="77777777" w:rsidR="001D4CDD" w:rsidRPr="008D4580" w:rsidRDefault="001D4CDD" w:rsidP="001D4CDD">
            <w:r>
              <w:rPr>
                <w:spacing w:val="-4"/>
              </w:rPr>
              <w:t>2.7%</w:t>
            </w:r>
          </w:p>
        </w:tc>
      </w:tr>
      <w:tr w:rsidR="001D4CDD" w14:paraId="349252E4" w14:textId="77777777" w:rsidTr="00FB540A">
        <w:trPr>
          <w:cantSplit/>
          <w:trHeight w:val="199"/>
        </w:trPr>
        <w:tc>
          <w:tcPr>
            <w:tcW w:w="3191" w:type="dxa"/>
          </w:tcPr>
          <w:p w14:paraId="2D2AAA67" w14:textId="77777777" w:rsidR="001D4CDD" w:rsidRPr="008D4580" w:rsidRDefault="001D4CDD" w:rsidP="001D4CDD">
            <w:r>
              <w:rPr>
                <w:spacing w:val="-2"/>
              </w:rPr>
              <w:t>Cambridge</w:t>
            </w:r>
          </w:p>
        </w:tc>
        <w:tc>
          <w:tcPr>
            <w:tcW w:w="3191" w:type="dxa"/>
          </w:tcPr>
          <w:p w14:paraId="58D7F753" w14:textId="77777777" w:rsidR="001D4CDD" w:rsidRPr="008D4580" w:rsidRDefault="001D4CDD" w:rsidP="001D4CDD">
            <w:r>
              <w:rPr>
                <w:spacing w:val="-5"/>
              </w:rPr>
              <w:t>136</w:t>
            </w:r>
          </w:p>
        </w:tc>
        <w:tc>
          <w:tcPr>
            <w:tcW w:w="3191" w:type="dxa"/>
          </w:tcPr>
          <w:p w14:paraId="7038228C" w14:textId="77777777" w:rsidR="001D4CDD" w:rsidRPr="008D4580" w:rsidRDefault="001D4CDD" w:rsidP="001D4CDD">
            <w:r>
              <w:rPr>
                <w:spacing w:val="-4"/>
              </w:rPr>
              <w:t>2.5%</w:t>
            </w:r>
          </w:p>
        </w:tc>
      </w:tr>
      <w:tr w:rsidR="001D4CDD" w14:paraId="5C6B2B48" w14:textId="77777777" w:rsidTr="00FB540A">
        <w:trPr>
          <w:cantSplit/>
          <w:trHeight w:val="187"/>
        </w:trPr>
        <w:tc>
          <w:tcPr>
            <w:tcW w:w="3191" w:type="dxa"/>
          </w:tcPr>
          <w:p w14:paraId="6C82BC62" w14:textId="77777777" w:rsidR="001D4CDD" w:rsidRPr="008D4580" w:rsidRDefault="001D4CDD" w:rsidP="001D4CDD">
            <w:r>
              <w:t>Hyde</w:t>
            </w:r>
            <w:r>
              <w:rPr>
                <w:spacing w:val="-3"/>
              </w:rPr>
              <w:t xml:space="preserve"> </w:t>
            </w:r>
            <w:r>
              <w:rPr>
                <w:spacing w:val="-4"/>
              </w:rPr>
              <w:t>Park</w:t>
            </w:r>
          </w:p>
        </w:tc>
        <w:tc>
          <w:tcPr>
            <w:tcW w:w="3191" w:type="dxa"/>
          </w:tcPr>
          <w:p w14:paraId="6E81E759" w14:textId="77777777" w:rsidR="001D4CDD" w:rsidRPr="008D4580" w:rsidRDefault="001D4CDD" w:rsidP="001D4CDD">
            <w:r>
              <w:rPr>
                <w:spacing w:val="-5"/>
              </w:rPr>
              <w:t>123</w:t>
            </w:r>
          </w:p>
        </w:tc>
        <w:tc>
          <w:tcPr>
            <w:tcW w:w="3191" w:type="dxa"/>
          </w:tcPr>
          <w:p w14:paraId="089522F8" w14:textId="77777777" w:rsidR="001D4CDD" w:rsidRPr="008D4580" w:rsidRDefault="001D4CDD" w:rsidP="001D4CDD">
            <w:r>
              <w:rPr>
                <w:spacing w:val="-4"/>
              </w:rPr>
              <w:t>2.2%</w:t>
            </w:r>
          </w:p>
        </w:tc>
      </w:tr>
      <w:tr w:rsidR="001D4CDD" w14:paraId="636E7260" w14:textId="77777777" w:rsidTr="00FB540A">
        <w:trPr>
          <w:cantSplit/>
          <w:trHeight w:val="187"/>
        </w:trPr>
        <w:tc>
          <w:tcPr>
            <w:tcW w:w="3191" w:type="dxa"/>
          </w:tcPr>
          <w:p w14:paraId="166842EC" w14:textId="77777777" w:rsidR="001D4CDD" w:rsidRPr="008D4580" w:rsidRDefault="001D4CDD" w:rsidP="001D4CDD">
            <w:r>
              <w:rPr>
                <w:spacing w:val="-2"/>
              </w:rPr>
              <w:t>Roslindale</w:t>
            </w:r>
          </w:p>
        </w:tc>
        <w:tc>
          <w:tcPr>
            <w:tcW w:w="3191" w:type="dxa"/>
          </w:tcPr>
          <w:p w14:paraId="38DC2270" w14:textId="77777777" w:rsidR="001D4CDD" w:rsidRPr="008D4580" w:rsidRDefault="001D4CDD" w:rsidP="001D4CDD">
            <w:r>
              <w:rPr>
                <w:spacing w:val="-5"/>
              </w:rPr>
              <w:t>88</w:t>
            </w:r>
          </w:p>
        </w:tc>
        <w:tc>
          <w:tcPr>
            <w:tcW w:w="3191" w:type="dxa"/>
          </w:tcPr>
          <w:p w14:paraId="70220032" w14:textId="77777777" w:rsidR="001D4CDD" w:rsidRPr="008D4580" w:rsidRDefault="001D4CDD" w:rsidP="001D4CDD">
            <w:r>
              <w:rPr>
                <w:spacing w:val="-4"/>
              </w:rPr>
              <w:t>1.6%</w:t>
            </w:r>
          </w:p>
        </w:tc>
      </w:tr>
      <w:tr w:rsidR="001D4CDD" w14:paraId="6BE7009A" w14:textId="77777777" w:rsidTr="00FB540A">
        <w:trPr>
          <w:cantSplit/>
          <w:trHeight w:val="187"/>
        </w:trPr>
        <w:tc>
          <w:tcPr>
            <w:tcW w:w="3191" w:type="dxa"/>
          </w:tcPr>
          <w:p w14:paraId="1F26C297" w14:textId="77777777" w:rsidR="001D4CDD" w:rsidRPr="008D4580" w:rsidRDefault="001D4CDD" w:rsidP="001D4CDD">
            <w:r>
              <w:rPr>
                <w:spacing w:val="-2"/>
              </w:rPr>
              <w:t>Randolph</w:t>
            </w:r>
          </w:p>
        </w:tc>
        <w:tc>
          <w:tcPr>
            <w:tcW w:w="3191" w:type="dxa"/>
          </w:tcPr>
          <w:p w14:paraId="2D03DC0B" w14:textId="77777777" w:rsidR="001D4CDD" w:rsidRPr="008D4580" w:rsidRDefault="001D4CDD" w:rsidP="001D4CDD">
            <w:r>
              <w:rPr>
                <w:spacing w:val="-5"/>
              </w:rPr>
              <w:t>88</w:t>
            </w:r>
          </w:p>
        </w:tc>
        <w:tc>
          <w:tcPr>
            <w:tcW w:w="3191" w:type="dxa"/>
          </w:tcPr>
          <w:p w14:paraId="081D6CE3" w14:textId="77777777" w:rsidR="001D4CDD" w:rsidRPr="008D4580" w:rsidRDefault="001D4CDD" w:rsidP="001D4CDD">
            <w:r>
              <w:rPr>
                <w:spacing w:val="-4"/>
              </w:rPr>
              <w:t>1.6%</w:t>
            </w:r>
          </w:p>
        </w:tc>
      </w:tr>
      <w:tr w:rsidR="001D4CDD" w14:paraId="011C04B5" w14:textId="77777777" w:rsidTr="00FB540A">
        <w:trPr>
          <w:cantSplit/>
          <w:trHeight w:val="187"/>
        </w:trPr>
        <w:tc>
          <w:tcPr>
            <w:tcW w:w="3191" w:type="dxa"/>
          </w:tcPr>
          <w:p w14:paraId="180F005F" w14:textId="77777777" w:rsidR="001D4CDD" w:rsidRPr="008D4580" w:rsidRDefault="001D4CDD" w:rsidP="001D4CDD">
            <w:r>
              <w:rPr>
                <w:spacing w:val="-4"/>
              </w:rPr>
              <w:t>Lynn</w:t>
            </w:r>
          </w:p>
        </w:tc>
        <w:tc>
          <w:tcPr>
            <w:tcW w:w="3191" w:type="dxa"/>
          </w:tcPr>
          <w:p w14:paraId="128DE9B2" w14:textId="77777777" w:rsidR="001D4CDD" w:rsidRPr="008D4580" w:rsidRDefault="001D4CDD" w:rsidP="001D4CDD">
            <w:r>
              <w:rPr>
                <w:spacing w:val="-5"/>
              </w:rPr>
              <w:t>83</w:t>
            </w:r>
          </w:p>
        </w:tc>
        <w:tc>
          <w:tcPr>
            <w:tcW w:w="3191" w:type="dxa"/>
          </w:tcPr>
          <w:p w14:paraId="694B1971" w14:textId="77777777" w:rsidR="001D4CDD" w:rsidRPr="008D4580" w:rsidRDefault="001D4CDD" w:rsidP="001D4CDD">
            <w:r>
              <w:rPr>
                <w:spacing w:val="-4"/>
              </w:rPr>
              <w:t>1.5%</w:t>
            </w:r>
          </w:p>
        </w:tc>
      </w:tr>
      <w:tr w:rsidR="001D4CDD" w14:paraId="3808372A" w14:textId="77777777" w:rsidTr="00FB540A">
        <w:trPr>
          <w:cantSplit/>
          <w:trHeight w:val="187"/>
        </w:trPr>
        <w:tc>
          <w:tcPr>
            <w:tcW w:w="3191" w:type="dxa"/>
          </w:tcPr>
          <w:p w14:paraId="2AED4283" w14:textId="77777777" w:rsidR="001D4CDD" w:rsidRPr="008D4580" w:rsidRDefault="001D4CDD" w:rsidP="001D4CDD">
            <w:r>
              <w:rPr>
                <w:spacing w:val="-2"/>
              </w:rPr>
              <w:t>Revere</w:t>
            </w:r>
          </w:p>
        </w:tc>
        <w:tc>
          <w:tcPr>
            <w:tcW w:w="3191" w:type="dxa"/>
          </w:tcPr>
          <w:p w14:paraId="6B1D5C40" w14:textId="77777777" w:rsidR="001D4CDD" w:rsidRPr="008D4580" w:rsidRDefault="001D4CDD" w:rsidP="001D4CDD">
            <w:r>
              <w:rPr>
                <w:spacing w:val="-5"/>
              </w:rPr>
              <w:t>82</w:t>
            </w:r>
          </w:p>
        </w:tc>
        <w:tc>
          <w:tcPr>
            <w:tcW w:w="3191" w:type="dxa"/>
          </w:tcPr>
          <w:p w14:paraId="60690596" w14:textId="77777777" w:rsidR="001D4CDD" w:rsidRPr="008D4580" w:rsidRDefault="001D4CDD" w:rsidP="001D4CDD">
            <w:r>
              <w:rPr>
                <w:spacing w:val="-4"/>
              </w:rPr>
              <w:t>1.5%</w:t>
            </w:r>
          </w:p>
        </w:tc>
      </w:tr>
      <w:tr w:rsidR="001D4CDD" w14:paraId="1CA835EA" w14:textId="77777777" w:rsidTr="00FB540A">
        <w:trPr>
          <w:cantSplit/>
          <w:trHeight w:val="199"/>
        </w:trPr>
        <w:tc>
          <w:tcPr>
            <w:tcW w:w="3191" w:type="dxa"/>
          </w:tcPr>
          <w:p w14:paraId="2E3920C6" w14:textId="77777777" w:rsidR="001D4CDD" w:rsidRPr="008D4580" w:rsidRDefault="001D4CDD" w:rsidP="001D4CDD">
            <w:r>
              <w:t>All</w:t>
            </w:r>
            <w:r>
              <w:rPr>
                <w:spacing w:val="-3"/>
              </w:rPr>
              <w:t xml:space="preserve"> </w:t>
            </w:r>
            <w:r>
              <w:rPr>
                <w:spacing w:val="-2"/>
              </w:rPr>
              <w:t>Other</w:t>
            </w:r>
          </w:p>
        </w:tc>
        <w:tc>
          <w:tcPr>
            <w:tcW w:w="3191" w:type="dxa"/>
          </w:tcPr>
          <w:p w14:paraId="60AB0F97" w14:textId="77777777" w:rsidR="001D4CDD" w:rsidRPr="008D4580" w:rsidRDefault="001D4CDD" w:rsidP="001D4CDD">
            <w:r>
              <w:rPr>
                <w:spacing w:val="-4"/>
              </w:rPr>
              <w:t>1,348</w:t>
            </w:r>
          </w:p>
        </w:tc>
        <w:tc>
          <w:tcPr>
            <w:tcW w:w="3191" w:type="dxa"/>
          </w:tcPr>
          <w:p w14:paraId="1D81EE85" w14:textId="77777777" w:rsidR="001D4CDD" w:rsidRPr="008D4580" w:rsidRDefault="001D4CDD" w:rsidP="001D4CDD">
            <w:r>
              <w:rPr>
                <w:spacing w:val="-2"/>
              </w:rPr>
              <w:t>24.3%</w:t>
            </w:r>
          </w:p>
        </w:tc>
      </w:tr>
      <w:tr w:rsidR="001D4CDD" w14:paraId="76977AA2" w14:textId="77777777" w:rsidTr="00FB540A">
        <w:trPr>
          <w:cantSplit/>
          <w:trHeight w:val="187"/>
        </w:trPr>
        <w:tc>
          <w:tcPr>
            <w:tcW w:w="3191" w:type="dxa"/>
            <w:shd w:val="clear" w:color="auto" w:fill="D9E1F3"/>
          </w:tcPr>
          <w:p w14:paraId="7C29246D" w14:textId="77777777" w:rsidR="001D4CDD" w:rsidRDefault="001D4CDD" w:rsidP="001D4CDD">
            <w:pPr>
              <w:pStyle w:val="BodyText"/>
              <w:spacing w:before="5"/>
              <w:rPr>
                <w:sz w:val="19"/>
              </w:rPr>
            </w:pPr>
            <w:r>
              <w:rPr>
                <w:b/>
                <w:spacing w:val="-2"/>
              </w:rPr>
              <w:t>TOTAL</w:t>
            </w:r>
          </w:p>
        </w:tc>
        <w:tc>
          <w:tcPr>
            <w:tcW w:w="3191" w:type="dxa"/>
            <w:shd w:val="clear" w:color="auto" w:fill="D9E1F3"/>
          </w:tcPr>
          <w:p w14:paraId="5167624E" w14:textId="77777777" w:rsidR="001D4CDD" w:rsidRDefault="001D4CDD" w:rsidP="001D4CDD">
            <w:pPr>
              <w:pStyle w:val="BodyText"/>
              <w:spacing w:before="5"/>
              <w:rPr>
                <w:sz w:val="19"/>
              </w:rPr>
            </w:pPr>
            <w:r>
              <w:rPr>
                <w:b/>
                <w:spacing w:val="-4"/>
              </w:rPr>
              <w:t>5,545</w:t>
            </w:r>
          </w:p>
        </w:tc>
        <w:tc>
          <w:tcPr>
            <w:tcW w:w="3191" w:type="dxa"/>
            <w:shd w:val="clear" w:color="auto" w:fill="D9E1F3"/>
          </w:tcPr>
          <w:p w14:paraId="06333C28" w14:textId="77777777" w:rsidR="001D4CDD" w:rsidRDefault="001D4CDD" w:rsidP="001D4CDD">
            <w:pPr>
              <w:pStyle w:val="BodyText"/>
              <w:spacing w:before="5"/>
              <w:rPr>
                <w:sz w:val="19"/>
              </w:rPr>
            </w:pPr>
            <w:r>
              <w:rPr>
                <w:b/>
                <w:spacing w:val="-4"/>
              </w:rPr>
              <w:t>100%</w:t>
            </w:r>
          </w:p>
        </w:tc>
      </w:tr>
    </w:tbl>
    <w:tbl>
      <w:tblPr>
        <w:tblStyle w:val="TableGrid"/>
        <w:tblW w:w="0" w:type="auto"/>
        <w:tblInd w:w="974" w:type="dxa"/>
        <w:tblLook w:val="04A0" w:firstRow="1" w:lastRow="0" w:firstColumn="1" w:lastColumn="0" w:noHBand="0" w:noVBand="1"/>
      </w:tblPr>
      <w:tblGrid>
        <w:gridCol w:w="3208"/>
        <w:gridCol w:w="3208"/>
        <w:gridCol w:w="3208"/>
      </w:tblGrid>
      <w:tr w:rsidR="001556F6" w14:paraId="19A33792" w14:textId="77777777" w:rsidTr="00FB540A">
        <w:trPr>
          <w:cantSplit/>
          <w:trHeight w:val="112"/>
          <w:tblHeader/>
        </w:trPr>
        <w:tc>
          <w:tcPr>
            <w:tcW w:w="3208" w:type="dxa"/>
            <w:shd w:val="clear" w:color="auto" w:fill="8DA9DB"/>
          </w:tcPr>
          <w:p w14:paraId="259BDF19" w14:textId="53C717B3" w:rsidR="000A3CA4" w:rsidRDefault="00A752CB" w:rsidP="00A752CB">
            <w:pPr>
              <w:rPr>
                <w:sz w:val="19"/>
              </w:rPr>
            </w:pPr>
            <w:r w:rsidRPr="00A752CB">
              <w:rPr>
                <w:b/>
                <w:spacing w:val="-2"/>
              </w:rPr>
              <w:t>OT</w:t>
            </w:r>
          </w:p>
        </w:tc>
        <w:tc>
          <w:tcPr>
            <w:tcW w:w="3208" w:type="dxa"/>
            <w:shd w:val="clear" w:color="auto" w:fill="8DA9DB"/>
          </w:tcPr>
          <w:p w14:paraId="67CA8717" w14:textId="77777777" w:rsidR="000A3CA4" w:rsidRDefault="000A3CA4" w:rsidP="0062477A">
            <w:pPr>
              <w:pStyle w:val="BodyText"/>
              <w:spacing w:before="5"/>
              <w:rPr>
                <w:sz w:val="19"/>
              </w:rPr>
            </w:pPr>
          </w:p>
        </w:tc>
        <w:tc>
          <w:tcPr>
            <w:tcW w:w="3208" w:type="dxa"/>
            <w:shd w:val="clear" w:color="auto" w:fill="8DA9DB"/>
          </w:tcPr>
          <w:p w14:paraId="5FAD625B" w14:textId="77777777" w:rsidR="000A3CA4" w:rsidRDefault="000A3CA4" w:rsidP="0062477A">
            <w:pPr>
              <w:pStyle w:val="BodyText"/>
              <w:spacing w:before="5"/>
              <w:rPr>
                <w:sz w:val="19"/>
              </w:rPr>
            </w:pPr>
          </w:p>
        </w:tc>
      </w:tr>
      <w:tr w:rsidR="00FF6CC9" w:rsidRPr="008D4580" w14:paraId="565F575A" w14:textId="77777777" w:rsidTr="00FB540A">
        <w:trPr>
          <w:cantSplit/>
          <w:trHeight w:val="139"/>
          <w:tblHeader/>
        </w:trPr>
        <w:tc>
          <w:tcPr>
            <w:tcW w:w="3208" w:type="dxa"/>
          </w:tcPr>
          <w:p w14:paraId="25978ED8" w14:textId="7D0BF62E" w:rsidR="000A3CA4" w:rsidRPr="008D4580" w:rsidRDefault="000A3CA4" w:rsidP="000A3CA4">
            <w:r>
              <w:rPr>
                <w:b/>
                <w:spacing w:val="-2"/>
              </w:rPr>
              <w:t>City/Town</w:t>
            </w:r>
          </w:p>
        </w:tc>
        <w:tc>
          <w:tcPr>
            <w:tcW w:w="3208" w:type="dxa"/>
          </w:tcPr>
          <w:p w14:paraId="424FADCA" w14:textId="4EF044B6" w:rsidR="000A3CA4" w:rsidRPr="008D4580" w:rsidRDefault="000A3CA4" w:rsidP="000A3CA4">
            <w:r>
              <w:rPr>
                <w:b/>
                <w:spacing w:val="-2"/>
              </w:rPr>
              <w:t>Count</w:t>
            </w:r>
          </w:p>
        </w:tc>
        <w:tc>
          <w:tcPr>
            <w:tcW w:w="3208" w:type="dxa"/>
          </w:tcPr>
          <w:p w14:paraId="05CAF681" w14:textId="7288D9A6" w:rsidR="000A3CA4" w:rsidRPr="008D4580" w:rsidRDefault="000A3CA4" w:rsidP="000A3CA4">
            <w:r>
              <w:rPr>
                <w:b/>
              </w:rPr>
              <w:t>%</w:t>
            </w:r>
          </w:p>
        </w:tc>
      </w:tr>
      <w:tr w:rsidR="00FF6CC9" w:rsidRPr="008D4580" w14:paraId="771B9AEC" w14:textId="77777777" w:rsidTr="00FB540A">
        <w:trPr>
          <w:cantSplit/>
          <w:trHeight w:val="131"/>
        </w:trPr>
        <w:tc>
          <w:tcPr>
            <w:tcW w:w="3208" w:type="dxa"/>
          </w:tcPr>
          <w:p w14:paraId="22A70325" w14:textId="0712A5DA" w:rsidR="000A3CA4" w:rsidRPr="008D4580" w:rsidRDefault="000A3CA4" w:rsidP="000A3CA4">
            <w:r>
              <w:rPr>
                <w:spacing w:val="-2"/>
              </w:rPr>
              <w:t>Dorchester</w:t>
            </w:r>
          </w:p>
        </w:tc>
        <w:tc>
          <w:tcPr>
            <w:tcW w:w="3208" w:type="dxa"/>
          </w:tcPr>
          <w:p w14:paraId="7C30680C" w14:textId="71714913" w:rsidR="000A3CA4" w:rsidRPr="008D4580" w:rsidRDefault="000A3CA4" w:rsidP="000A3CA4">
            <w:r>
              <w:rPr>
                <w:spacing w:val="-5"/>
              </w:rPr>
              <w:t>239</w:t>
            </w:r>
          </w:p>
        </w:tc>
        <w:tc>
          <w:tcPr>
            <w:tcW w:w="3208" w:type="dxa"/>
          </w:tcPr>
          <w:p w14:paraId="68148ABE" w14:textId="220D568A" w:rsidR="000A3CA4" w:rsidRPr="008D4580" w:rsidRDefault="000A3CA4" w:rsidP="000A3CA4">
            <w:r>
              <w:rPr>
                <w:spacing w:val="-2"/>
              </w:rPr>
              <w:t>20.2%</w:t>
            </w:r>
          </w:p>
        </w:tc>
      </w:tr>
      <w:tr w:rsidR="00FF6CC9" w:rsidRPr="008D4580" w14:paraId="2F9EB54D" w14:textId="77777777" w:rsidTr="00FB540A">
        <w:trPr>
          <w:cantSplit/>
          <w:trHeight w:val="131"/>
        </w:trPr>
        <w:tc>
          <w:tcPr>
            <w:tcW w:w="3208" w:type="dxa"/>
          </w:tcPr>
          <w:p w14:paraId="79135242" w14:textId="74BDB0B0" w:rsidR="000A3CA4" w:rsidRPr="008D4580" w:rsidRDefault="000A3CA4" w:rsidP="000A3CA4">
            <w:r>
              <w:rPr>
                <w:spacing w:val="-2"/>
              </w:rPr>
              <w:t>Boston</w:t>
            </w:r>
          </w:p>
        </w:tc>
        <w:tc>
          <w:tcPr>
            <w:tcW w:w="3208" w:type="dxa"/>
          </w:tcPr>
          <w:p w14:paraId="754797FF" w14:textId="2C3057DC" w:rsidR="000A3CA4" w:rsidRPr="008D4580" w:rsidRDefault="000A3CA4" w:rsidP="000A3CA4">
            <w:r>
              <w:rPr>
                <w:spacing w:val="-5"/>
              </w:rPr>
              <w:t>203</w:t>
            </w:r>
          </w:p>
        </w:tc>
        <w:tc>
          <w:tcPr>
            <w:tcW w:w="3208" w:type="dxa"/>
          </w:tcPr>
          <w:p w14:paraId="569F12BD" w14:textId="55A75994" w:rsidR="000A3CA4" w:rsidRPr="008D4580" w:rsidRDefault="000A3CA4" w:rsidP="000A3CA4">
            <w:r>
              <w:rPr>
                <w:spacing w:val="-2"/>
              </w:rPr>
              <w:t>17.1%</w:t>
            </w:r>
          </w:p>
        </w:tc>
      </w:tr>
      <w:tr w:rsidR="00FF6CC9" w:rsidRPr="008D4580" w14:paraId="024A372B" w14:textId="77777777" w:rsidTr="00FB540A">
        <w:trPr>
          <w:cantSplit/>
          <w:trHeight w:val="131"/>
        </w:trPr>
        <w:tc>
          <w:tcPr>
            <w:tcW w:w="3208" w:type="dxa"/>
          </w:tcPr>
          <w:p w14:paraId="769E203D" w14:textId="1024679F" w:rsidR="000A3CA4" w:rsidRPr="008D4580" w:rsidRDefault="000A3CA4" w:rsidP="000A3CA4">
            <w:r>
              <w:rPr>
                <w:spacing w:val="-2"/>
              </w:rPr>
              <w:t>Roxbury</w:t>
            </w:r>
          </w:p>
        </w:tc>
        <w:tc>
          <w:tcPr>
            <w:tcW w:w="3208" w:type="dxa"/>
          </w:tcPr>
          <w:p w14:paraId="2B47B920" w14:textId="5FA804F8" w:rsidR="000A3CA4" w:rsidRPr="008D4580" w:rsidRDefault="000A3CA4" w:rsidP="000A3CA4">
            <w:r>
              <w:rPr>
                <w:spacing w:val="-5"/>
              </w:rPr>
              <w:t>87</w:t>
            </w:r>
          </w:p>
        </w:tc>
        <w:tc>
          <w:tcPr>
            <w:tcW w:w="3208" w:type="dxa"/>
          </w:tcPr>
          <w:p w14:paraId="7995C8ED" w14:textId="4BD37F80" w:rsidR="000A3CA4" w:rsidRPr="008D4580" w:rsidRDefault="000A3CA4" w:rsidP="000A3CA4">
            <w:r>
              <w:rPr>
                <w:spacing w:val="-4"/>
              </w:rPr>
              <w:t>7.3%</w:t>
            </w:r>
          </w:p>
        </w:tc>
      </w:tr>
      <w:tr w:rsidR="00FF6CC9" w:rsidRPr="008D4580" w14:paraId="0364C93D" w14:textId="77777777" w:rsidTr="00FB540A">
        <w:trPr>
          <w:cantSplit/>
          <w:trHeight w:val="139"/>
        </w:trPr>
        <w:tc>
          <w:tcPr>
            <w:tcW w:w="3208" w:type="dxa"/>
          </w:tcPr>
          <w:p w14:paraId="743324E4" w14:textId="0BCF3070" w:rsidR="000A3CA4" w:rsidRPr="008D4580" w:rsidRDefault="000A3CA4" w:rsidP="000A3CA4">
            <w:r>
              <w:rPr>
                <w:spacing w:val="-2"/>
              </w:rPr>
              <w:t>Brockton</w:t>
            </w:r>
          </w:p>
        </w:tc>
        <w:tc>
          <w:tcPr>
            <w:tcW w:w="3208" w:type="dxa"/>
          </w:tcPr>
          <w:p w14:paraId="691B287A" w14:textId="2681F17C" w:rsidR="000A3CA4" w:rsidRPr="008D4580" w:rsidRDefault="000A3CA4" w:rsidP="000A3CA4">
            <w:r>
              <w:rPr>
                <w:spacing w:val="-5"/>
              </w:rPr>
              <w:t>42</w:t>
            </w:r>
          </w:p>
        </w:tc>
        <w:tc>
          <w:tcPr>
            <w:tcW w:w="3208" w:type="dxa"/>
          </w:tcPr>
          <w:p w14:paraId="51ECC595" w14:textId="6219EFBF" w:rsidR="000A3CA4" w:rsidRPr="008D4580" w:rsidRDefault="000A3CA4" w:rsidP="000A3CA4">
            <w:r>
              <w:rPr>
                <w:spacing w:val="-4"/>
              </w:rPr>
              <w:t>3.5%</w:t>
            </w:r>
          </w:p>
        </w:tc>
      </w:tr>
      <w:tr w:rsidR="00FF6CC9" w:rsidRPr="008D4580" w14:paraId="157D40B9" w14:textId="77777777" w:rsidTr="00FB540A">
        <w:trPr>
          <w:cantSplit/>
          <w:trHeight w:val="131"/>
        </w:trPr>
        <w:tc>
          <w:tcPr>
            <w:tcW w:w="3208" w:type="dxa"/>
          </w:tcPr>
          <w:p w14:paraId="4C88D00C" w14:textId="180F5A17" w:rsidR="000A3CA4" w:rsidRPr="008D4580" w:rsidRDefault="000A3CA4" w:rsidP="000A3CA4">
            <w:r>
              <w:rPr>
                <w:spacing w:val="-2"/>
              </w:rPr>
              <w:t>Quincy</w:t>
            </w:r>
          </w:p>
        </w:tc>
        <w:tc>
          <w:tcPr>
            <w:tcW w:w="3208" w:type="dxa"/>
          </w:tcPr>
          <w:p w14:paraId="37A2409D" w14:textId="1FFFE6D2" w:rsidR="000A3CA4" w:rsidRPr="008D4580" w:rsidRDefault="000A3CA4" w:rsidP="000A3CA4">
            <w:r>
              <w:rPr>
                <w:spacing w:val="-5"/>
              </w:rPr>
              <w:t>42</w:t>
            </w:r>
          </w:p>
        </w:tc>
        <w:tc>
          <w:tcPr>
            <w:tcW w:w="3208" w:type="dxa"/>
          </w:tcPr>
          <w:p w14:paraId="6695A239" w14:textId="3746BE30" w:rsidR="000A3CA4" w:rsidRPr="008D4580" w:rsidRDefault="000A3CA4" w:rsidP="000A3CA4">
            <w:r>
              <w:rPr>
                <w:spacing w:val="-4"/>
              </w:rPr>
              <w:t>3.5%</w:t>
            </w:r>
          </w:p>
        </w:tc>
      </w:tr>
      <w:tr w:rsidR="00FF6CC9" w:rsidRPr="008D4580" w14:paraId="07772433" w14:textId="77777777" w:rsidTr="00FB540A">
        <w:trPr>
          <w:cantSplit/>
          <w:trHeight w:val="131"/>
        </w:trPr>
        <w:tc>
          <w:tcPr>
            <w:tcW w:w="3208" w:type="dxa"/>
          </w:tcPr>
          <w:p w14:paraId="0128AEC9" w14:textId="2FFAFE3F" w:rsidR="000A3CA4" w:rsidRPr="008D4580" w:rsidRDefault="000A3CA4" w:rsidP="000A3CA4">
            <w:r>
              <w:rPr>
                <w:spacing w:val="-2"/>
              </w:rPr>
              <w:t>Mattapan</w:t>
            </w:r>
          </w:p>
        </w:tc>
        <w:tc>
          <w:tcPr>
            <w:tcW w:w="3208" w:type="dxa"/>
          </w:tcPr>
          <w:p w14:paraId="10C603A1" w14:textId="4AF88350" w:rsidR="000A3CA4" w:rsidRPr="008D4580" w:rsidRDefault="000A3CA4" w:rsidP="000A3CA4">
            <w:r>
              <w:rPr>
                <w:spacing w:val="-5"/>
              </w:rPr>
              <w:t>37</w:t>
            </w:r>
          </w:p>
        </w:tc>
        <w:tc>
          <w:tcPr>
            <w:tcW w:w="3208" w:type="dxa"/>
          </w:tcPr>
          <w:p w14:paraId="1785EA38" w14:textId="3AD27864" w:rsidR="000A3CA4" w:rsidRPr="008D4580" w:rsidRDefault="000A3CA4" w:rsidP="000A3CA4">
            <w:r>
              <w:rPr>
                <w:spacing w:val="-4"/>
              </w:rPr>
              <w:t>3.1%</w:t>
            </w:r>
          </w:p>
        </w:tc>
      </w:tr>
      <w:tr w:rsidR="00FF6CC9" w:rsidRPr="008D4580" w14:paraId="0D387141" w14:textId="77777777" w:rsidTr="00FB540A">
        <w:trPr>
          <w:cantSplit/>
          <w:trHeight w:val="131"/>
        </w:trPr>
        <w:tc>
          <w:tcPr>
            <w:tcW w:w="3208" w:type="dxa"/>
          </w:tcPr>
          <w:p w14:paraId="00B47D0E" w14:textId="3761767C" w:rsidR="000A3CA4" w:rsidRPr="008D4580" w:rsidRDefault="000A3CA4" w:rsidP="000A3CA4">
            <w:r>
              <w:rPr>
                <w:spacing w:val="-2"/>
              </w:rPr>
              <w:t>Chelsea</w:t>
            </w:r>
          </w:p>
        </w:tc>
        <w:tc>
          <w:tcPr>
            <w:tcW w:w="3208" w:type="dxa"/>
          </w:tcPr>
          <w:p w14:paraId="272E269E" w14:textId="310B4AF0" w:rsidR="000A3CA4" w:rsidRPr="008D4580" w:rsidRDefault="000A3CA4" w:rsidP="000A3CA4">
            <w:r>
              <w:rPr>
                <w:spacing w:val="-5"/>
              </w:rPr>
              <w:t>30</w:t>
            </w:r>
          </w:p>
        </w:tc>
        <w:tc>
          <w:tcPr>
            <w:tcW w:w="3208" w:type="dxa"/>
          </w:tcPr>
          <w:p w14:paraId="308C30CA" w14:textId="1946B580" w:rsidR="000A3CA4" w:rsidRPr="008D4580" w:rsidRDefault="000A3CA4" w:rsidP="000A3CA4">
            <w:r>
              <w:rPr>
                <w:spacing w:val="-4"/>
              </w:rPr>
              <w:t>2.5%</w:t>
            </w:r>
          </w:p>
        </w:tc>
      </w:tr>
      <w:tr w:rsidR="00FF6CC9" w:rsidRPr="008D4580" w14:paraId="2D70A7A3" w14:textId="77777777" w:rsidTr="00FB540A">
        <w:trPr>
          <w:cantSplit/>
          <w:trHeight w:val="139"/>
        </w:trPr>
        <w:tc>
          <w:tcPr>
            <w:tcW w:w="3208" w:type="dxa"/>
          </w:tcPr>
          <w:p w14:paraId="495D831C" w14:textId="48ADC0F2" w:rsidR="000A3CA4" w:rsidRPr="008D4580" w:rsidRDefault="000A3CA4" w:rsidP="000A3CA4">
            <w:r>
              <w:rPr>
                <w:spacing w:val="-4"/>
              </w:rPr>
              <w:t>Lynn</w:t>
            </w:r>
          </w:p>
        </w:tc>
        <w:tc>
          <w:tcPr>
            <w:tcW w:w="3208" w:type="dxa"/>
          </w:tcPr>
          <w:p w14:paraId="237BA15D" w14:textId="4CCFEEC3" w:rsidR="000A3CA4" w:rsidRPr="008D4580" w:rsidRDefault="000A3CA4" w:rsidP="000A3CA4">
            <w:r>
              <w:rPr>
                <w:spacing w:val="-5"/>
              </w:rPr>
              <w:t>29</w:t>
            </w:r>
          </w:p>
        </w:tc>
        <w:tc>
          <w:tcPr>
            <w:tcW w:w="3208" w:type="dxa"/>
          </w:tcPr>
          <w:p w14:paraId="58EA3E9B" w14:textId="6007896D" w:rsidR="000A3CA4" w:rsidRPr="008D4580" w:rsidRDefault="000A3CA4" w:rsidP="000A3CA4">
            <w:r>
              <w:rPr>
                <w:spacing w:val="-4"/>
              </w:rPr>
              <w:t>2.4%</w:t>
            </w:r>
          </w:p>
        </w:tc>
      </w:tr>
      <w:tr w:rsidR="00FF6CC9" w:rsidRPr="008D4580" w14:paraId="181EE025" w14:textId="77777777" w:rsidTr="00FB540A">
        <w:trPr>
          <w:cantSplit/>
          <w:trHeight w:val="131"/>
        </w:trPr>
        <w:tc>
          <w:tcPr>
            <w:tcW w:w="3208" w:type="dxa"/>
          </w:tcPr>
          <w:p w14:paraId="55DBDE32" w14:textId="1C300B98" w:rsidR="000A3CA4" w:rsidRPr="008D4580" w:rsidRDefault="000A3CA4" w:rsidP="000A3CA4">
            <w:r>
              <w:rPr>
                <w:spacing w:val="-2"/>
              </w:rPr>
              <w:t>Randolph</w:t>
            </w:r>
          </w:p>
        </w:tc>
        <w:tc>
          <w:tcPr>
            <w:tcW w:w="3208" w:type="dxa"/>
          </w:tcPr>
          <w:p w14:paraId="6EE81707" w14:textId="7A397665" w:rsidR="000A3CA4" w:rsidRPr="008D4580" w:rsidRDefault="000A3CA4" w:rsidP="000A3CA4">
            <w:r>
              <w:rPr>
                <w:spacing w:val="-5"/>
              </w:rPr>
              <w:t>27</w:t>
            </w:r>
          </w:p>
        </w:tc>
        <w:tc>
          <w:tcPr>
            <w:tcW w:w="3208" w:type="dxa"/>
          </w:tcPr>
          <w:p w14:paraId="58C852D7" w14:textId="097FF908" w:rsidR="000A3CA4" w:rsidRPr="008D4580" w:rsidRDefault="000A3CA4" w:rsidP="000A3CA4">
            <w:r>
              <w:rPr>
                <w:spacing w:val="-4"/>
              </w:rPr>
              <w:t>2.3%</w:t>
            </w:r>
          </w:p>
        </w:tc>
      </w:tr>
      <w:tr w:rsidR="00FF6CC9" w:rsidRPr="008D4580" w14:paraId="567639CD" w14:textId="77777777" w:rsidTr="00FB540A">
        <w:trPr>
          <w:cantSplit/>
          <w:trHeight w:val="131"/>
        </w:trPr>
        <w:tc>
          <w:tcPr>
            <w:tcW w:w="3208" w:type="dxa"/>
          </w:tcPr>
          <w:p w14:paraId="73899D57" w14:textId="0D815099" w:rsidR="000A3CA4" w:rsidRPr="008D4580" w:rsidRDefault="000A3CA4" w:rsidP="000A3CA4">
            <w:r>
              <w:rPr>
                <w:spacing w:val="-2"/>
              </w:rPr>
              <w:t>Cambridge</w:t>
            </w:r>
          </w:p>
        </w:tc>
        <w:tc>
          <w:tcPr>
            <w:tcW w:w="3208" w:type="dxa"/>
          </w:tcPr>
          <w:p w14:paraId="016611C3" w14:textId="34FDA2E6" w:rsidR="000A3CA4" w:rsidRPr="008D4580" w:rsidRDefault="000A3CA4" w:rsidP="000A3CA4">
            <w:r>
              <w:rPr>
                <w:spacing w:val="-5"/>
              </w:rPr>
              <w:t>25</w:t>
            </w:r>
          </w:p>
        </w:tc>
        <w:tc>
          <w:tcPr>
            <w:tcW w:w="3208" w:type="dxa"/>
          </w:tcPr>
          <w:p w14:paraId="43C422C2" w14:textId="015F1691" w:rsidR="000A3CA4" w:rsidRPr="008D4580" w:rsidRDefault="000A3CA4" w:rsidP="000A3CA4">
            <w:r>
              <w:rPr>
                <w:spacing w:val="-4"/>
              </w:rPr>
              <w:t>2.1%</w:t>
            </w:r>
          </w:p>
        </w:tc>
      </w:tr>
      <w:tr w:rsidR="00FF6CC9" w:rsidRPr="008D4580" w14:paraId="7D7DBE39" w14:textId="77777777" w:rsidTr="00FB540A">
        <w:trPr>
          <w:cantSplit/>
          <w:trHeight w:val="131"/>
        </w:trPr>
        <w:tc>
          <w:tcPr>
            <w:tcW w:w="3208" w:type="dxa"/>
          </w:tcPr>
          <w:p w14:paraId="1094642A" w14:textId="37F17751" w:rsidR="000A3CA4" w:rsidRPr="008D4580" w:rsidRDefault="000A3CA4" w:rsidP="000A3CA4">
            <w:r>
              <w:t>Jamaica</w:t>
            </w:r>
            <w:r>
              <w:rPr>
                <w:spacing w:val="-4"/>
              </w:rPr>
              <w:t xml:space="preserve"> </w:t>
            </w:r>
            <w:r>
              <w:rPr>
                <w:spacing w:val="-2"/>
              </w:rPr>
              <w:t>Plain</w:t>
            </w:r>
          </w:p>
        </w:tc>
        <w:tc>
          <w:tcPr>
            <w:tcW w:w="3208" w:type="dxa"/>
          </w:tcPr>
          <w:p w14:paraId="27D347F2" w14:textId="457B3292" w:rsidR="000A3CA4" w:rsidRPr="008D4580" w:rsidRDefault="000A3CA4" w:rsidP="000A3CA4">
            <w:r>
              <w:rPr>
                <w:spacing w:val="-5"/>
              </w:rPr>
              <w:t>24</w:t>
            </w:r>
          </w:p>
        </w:tc>
        <w:tc>
          <w:tcPr>
            <w:tcW w:w="3208" w:type="dxa"/>
          </w:tcPr>
          <w:p w14:paraId="6F7BDA97" w14:textId="224FEFAB" w:rsidR="000A3CA4" w:rsidRPr="008D4580" w:rsidRDefault="000A3CA4" w:rsidP="000A3CA4">
            <w:r>
              <w:rPr>
                <w:spacing w:val="-4"/>
              </w:rPr>
              <w:t>2.0%</w:t>
            </w:r>
          </w:p>
        </w:tc>
      </w:tr>
      <w:tr w:rsidR="00FF6CC9" w:rsidRPr="008D4580" w14:paraId="44418075" w14:textId="77777777" w:rsidTr="00FB540A">
        <w:trPr>
          <w:cantSplit/>
          <w:trHeight w:val="131"/>
        </w:trPr>
        <w:tc>
          <w:tcPr>
            <w:tcW w:w="3208" w:type="dxa"/>
          </w:tcPr>
          <w:p w14:paraId="5BF79C26" w14:textId="6FAA4AC9" w:rsidR="000A3CA4" w:rsidRPr="008D4580" w:rsidRDefault="000A3CA4" w:rsidP="000A3CA4">
            <w:r>
              <w:rPr>
                <w:spacing w:val="-2"/>
              </w:rPr>
              <w:t>Revere</w:t>
            </w:r>
          </w:p>
        </w:tc>
        <w:tc>
          <w:tcPr>
            <w:tcW w:w="3208" w:type="dxa"/>
          </w:tcPr>
          <w:p w14:paraId="452E38FE" w14:textId="7303EEC9" w:rsidR="000A3CA4" w:rsidRPr="008D4580" w:rsidRDefault="000A3CA4" w:rsidP="000A3CA4">
            <w:r>
              <w:rPr>
                <w:spacing w:val="-5"/>
              </w:rPr>
              <w:t>22</w:t>
            </w:r>
          </w:p>
        </w:tc>
        <w:tc>
          <w:tcPr>
            <w:tcW w:w="3208" w:type="dxa"/>
          </w:tcPr>
          <w:p w14:paraId="194D444A" w14:textId="78EC9944" w:rsidR="000A3CA4" w:rsidRPr="008D4580" w:rsidRDefault="000A3CA4" w:rsidP="000A3CA4">
            <w:r>
              <w:rPr>
                <w:spacing w:val="-4"/>
              </w:rPr>
              <w:t>1.9%</w:t>
            </w:r>
          </w:p>
        </w:tc>
      </w:tr>
      <w:tr w:rsidR="00FF6CC9" w:rsidRPr="008D4580" w14:paraId="06BB0A25" w14:textId="77777777" w:rsidTr="00FB540A">
        <w:trPr>
          <w:cantSplit/>
          <w:trHeight w:val="131"/>
        </w:trPr>
        <w:tc>
          <w:tcPr>
            <w:tcW w:w="3208" w:type="dxa"/>
          </w:tcPr>
          <w:p w14:paraId="1FE9DD7A" w14:textId="27C0B679" w:rsidR="000A3CA4" w:rsidRPr="008D4580" w:rsidRDefault="000A3CA4" w:rsidP="000A3CA4">
            <w:r>
              <w:rPr>
                <w:spacing w:val="-2"/>
              </w:rPr>
              <w:t>Brighton</w:t>
            </w:r>
          </w:p>
        </w:tc>
        <w:tc>
          <w:tcPr>
            <w:tcW w:w="3208" w:type="dxa"/>
          </w:tcPr>
          <w:p w14:paraId="69E2440B" w14:textId="272501AC" w:rsidR="000A3CA4" w:rsidRPr="008D4580" w:rsidRDefault="000A3CA4" w:rsidP="000A3CA4">
            <w:r>
              <w:rPr>
                <w:spacing w:val="-5"/>
              </w:rPr>
              <w:t>21</w:t>
            </w:r>
          </w:p>
        </w:tc>
        <w:tc>
          <w:tcPr>
            <w:tcW w:w="3208" w:type="dxa"/>
          </w:tcPr>
          <w:p w14:paraId="28595914" w14:textId="51BDE26C" w:rsidR="000A3CA4" w:rsidRPr="008D4580" w:rsidRDefault="000A3CA4" w:rsidP="000A3CA4">
            <w:r>
              <w:rPr>
                <w:spacing w:val="-4"/>
              </w:rPr>
              <w:t>1.8%</w:t>
            </w:r>
          </w:p>
        </w:tc>
      </w:tr>
      <w:tr w:rsidR="00FF6CC9" w:rsidRPr="008D4580" w14:paraId="59FDFE9F" w14:textId="77777777" w:rsidTr="00FB540A">
        <w:trPr>
          <w:cantSplit/>
          <w:trHeight w:val="139"/>
        </w:trPr>
        <w:tc>
          <w:tcPr>
            <w:tcW w:w="3208" w:type="dxa"/>
          </w:tcPr>
          <w:p w14:paraId="5080D18E" w14:textId="7CA43940" w:rsidR="000A3CA4" w:rsidRPr="008D4580" w:rsidRDefault="000A3CA4" w:rsidP="000A3CA4">
            <w:r>
              <w:rPr>
                <w:spacing w:val="-2"/>
              </w:rPr>
              <w:t>Roslindale</w:t>
            </w:r>
          </w:p>
        </w:tc>
        <w:tc>
          <w:tcPr>
            <w:tcW w:w="3208" w:type="dxa"/>
          </w:tcPr>
          <w:p w14:paraId="78F4238D" w14:textId="43353B4B" w:rsidR="000A3CA4" w:rsidRPr="008D4580" w:rsidRDefault="000A3CA4" w:rsidP="000A3CA4">
            <w:r>
              <w:rPr>
                <w:spacing w:val="-5"/>
              </w:rPr>
              <w:t>19</w:t>
            </w:r>
          </w:p>
        </w:tc>
        <w:tc>
          <w:tcPr>
            <w:tcW w:w="3208" w:type="dxa"/>
          </w:tcPr>
          <w:p w14:paraId="4904D8CD" w14:textId="6C308D93" w:rsidR="000A3CA4" w:rsidRPr="008D4580" w:rsidRDefault="000A3CA4" w:rsidP="000A3CA4">
            <w:r>
              <w:rPr>
                <w:spacing w:val="-4"/>
              </w:rPr>
              <w:t>1.6%</w:t>
            </w:r>
          </w:p>
        </w:tc>
      </w:tr>
      <w:tr w:rsidR="00FF6CC9" w14:paraId="36DDBAD1" w14:textId="77777777" w:rsidTr="00FB540A">
        <w:trPr>
          <w:cantSplit/>
          <w:trHeight w:val="131"/>
        </w:trPr>
        <w:tc>
          <w:tcPr>
            <w:tcW w:w="3208" w:type="dxa"/>
          </w:tcPr>
          <w:p w14:paraId="001E04EA" w14:textId="1DB43EBC" w:rsidR="000A3CA4" w:rsidRDefault="000A3CA4" w:rsidP="000A3CA4">
            <w:pPr>
              <w:pStyle w:val="BodyText"/>
              <w:spacing w:before="5"/>
              <w:rPr>
                <w:sz w:val="19"/>
              </w:rPr>
            </w:pPr>
            <w:r>
              <w:t>Hyde</w:t>
            </w:r>
            <w:r>
              <w:rPr>
                <w:spacing w:val="-3"/>
              </w:rPr>
              <w:t xml:space="preserve"> </w:t>
            </w:r>
            <w:r>
              <w:rPr>
                <w:spacing w:val="-4"/>
              </w:rPr>
              <w:t>Park</w:t>
            </w:r>
          </w:p>
        </w:tc>
        <w:tc>
          <w:tcPr>
            <w:tcW w:w="3208" w:type="dxa"/>
          </w:tcPr>
          <w:p w14:paraId="1AAF2EBF" w14:textId="26D76F5E" w:rsidR="000A3CA4" w:rsidRDefault="000A3CA4" w:rsidP="000A3CA4">
            <w:pPr>
              <w:pStyle w:val="BodyText"/>
              <w:spacing w:before="5"/>
              <w:rPr>
                <w:sz w:val="19"/>
              </w:rPr>
            </w:pPr>
            <w:r>
              <w:rPr>
                <w:spacing w:val="-5"/>
              </w:rPr>
              <w:t>19</w:t>
            </w:r>
          </w:p>
        </w:tc>
        <w:tc>
          <w:tcPr>
            <w:tcW w:w="3208" w:type="dxa"/>
          </w:tcPr>
          <w:p w14:paraId="4DA10F88" w14:textId="31D81E0D" w:rsidR="000A3CA4" w:rsidRDefault="000A3CA4" w:rsidP="000A3CA4">
            <w:pPr>
              <w:pStyle w:val="BodyText"/>
              <w:spacing w:before="5"/>
              <w:rPr>
                <w:sz w:val="19"/>
              </w:rPr>
            </w:pPr>
            <w:r>
              <w:rPr>
                <w:spacing w:val="-4"/>
              </w:rPr>
              <w:t>1.6%</w:t>
            </w:r>
          </w:p>
        </w:tc>
      </w:tr>
      <w:tr w:rsidR="00FF6CC9" w14:paraId="3632BB4F" w14:textId="77777777" w:rsidTr="00FB540A">
        <w:trPr>
          <w:cantSplit/>
          <w:trHeight w:val="131"/>
        </w:trPr>
        <w:tc>
          <w:tcPr>
            <w:tcW w:w="3208" w:type="dxa"/>
          </w:tcPr>
          <w:p w14:paraId="36A6B213" w14:textId="6FC145F5" w:rsidR="000A3CA4" w:rsidRDefault="000A3CA4" w:rsidP="000A3CA4">
            <w:pPr>
              <w:pStyle w:val="BodyText"/>
              <w:spacing w:before="5"/>
            </w:pPr>
            <w:r>
              <w:rPr>
                <w:spacing w:val="-2"/>
              </w:rPr>
              <w:t>Malden</w:t>
            </w:r>
          </w:p>
        </w:tc>
        <w:tc>
          <w:tcPr>
            <w:tcW w:w="3208" w:type="dxa"/>
          </w:tcPr>
          <w:p w14:paraId="340A62BD" w14:textId="64A5C9DA" w:rsidR="000A3CA4" w:rsidRDefault="000A3CA4" w:rsidP="000A3CA4">
            <w:pPr>
              <w:pStyle w:val="BodyText"/>
              <w:spacing w:before="5"/>
              <w:rPr>
                <w:spacing w:val="-5"/>
              </w:rPr>
            </w:pPr>
            <w:r>
              <w:rPr>
                <w:spacing w:val="-5"/>
              </w:rPr>
              <w:t>18</w:t>
            </w:r>
          </w:p>
        </w:tc>
        <w:tc>
          <w:tcPr>
            <w:tcW w:w="3208" w:type="dxa"/>
          </w:tcPr>
          <w:p w14:paraId="0D7AAC5A" w14:textId="473DA828" w:rsidR="000A3CA4" w:rsidRDefault="000A3CA4" w:rsidP="000A3CA4">
            <w:pPr>
              <w:pStyle w:val="BodyText"/>
              <w:spacing w:before="5"/>
              <w:rPr>
                <w:spacing w:val="-4"/>
              </w:rPr>
            </w:pPr>
            <w:r>
              <w:rPr>
                <w:spacing w:val="-4"/>
              </w:rPr>
              <w:t>1.5%</w:t>
            </w:r>
          </w:p>
        </w:tc>
      </w:tr>
      <w:tr w:rsidR="00FF6CC9" w14:paraId="4B98537B" w14:textId="77777777" w:rsidTr="00FB540A">
        <w:trPr>
          <w:cantSplit/>
          <w:trHeight w:val="131"/>
        </w:trPr>
        <w:tc>
          <w:tcPr>
            <w:tcW w:w="3208" w:type="dxa"/>
          </w:tcPr>
          <w:p w14:paraId="39628328" w14:textId="2368D8F4" w:rsidR="000A3CA4" w:rsidRDefault="000A3CA4" w:rsidP="000A3CA4">
            <w:pPr>
              <w:pStyle w:val="BodyText"/>
              <w:spacing w:before="5"/>
            </w:pPr>
            <w:r>
              <w:rPr>
                <w:spacing w:val="-2"/>
              </w:rPr>
              <w:t>Everett</w:t>
            </w:r>
          </w:p>
        </w:tc>
        <w:tc>
          <w:tcPr>
            <w:tcW w:w="3208" w:type="dxa"/>
          </w:tcPr>
          <w:p w14:paraId="134E74D8" w14:textId="0857DAFE" w:rsidR="000A3CA4" w:rsidRDefault="000A3CA4" w:rsidP="000A3CA4">
            <w:pPr>
              <w:pStyle w:val="BodyText"/>
              <w:spacing w:before="5"/>
              <w:rPr>
                <w:spacing w:val="-5"/>
              </w:rPr>
            </w:pPr>
            <w:r>
              <w:rPr>
                <w:spacing w:val="-5"/>
              </w:rPr>
              <w:t>17</w:t>
            </w:r>
          </w:p>
        </w:tc>
        <w:tc>
          <w:tcPr>
            <w:tcW w:w="3208" w:type="dxa"/>
          </w:tcPr>
          <w:p w14:paraId="43E537BE" w14:textId="2D78E74A" w:rsidR="000A3CA4" w:rsidRDefault="000A3CA4" w:rsidP="000A3CA4">
            <w:pPr>
              <w:pStyle w:val="BodyText"/>
              <w:spacing w:before="5"/>
              <w:rPr>
                <w:spacing w:val="-4"/>
              </w:rPr>
            </w:pPr>
            <w:r>
              <w:rPr>
                <w:spacing w:val="-4"/>
              </w:rPr>
              <w:t>1.4%</w:t>
            </w:r>
          </w:p>
        </w:tc>
      </w:tr>
      <w:tr w:rsidR="00FF6CC9" w14:paraId="5E904CB6" w14:textId="77777777" w:rsidTr="00FB540A">
        <w:trPr>
          <w:cantSplit/>
          <w:trHeight w:val="131"/>
        </w:trPr>
        <w:tc>
          <w:tcPr>
            <w:tcW w:w="3208" w:type="dxa"/>
          </w:tcPr>
          <w:p w14:paraId="723EE3CC" w14:textId="124DD163" w:rsidR="000A3CA4" w:rsidRDefault="000A3CA4" w:rsidP="000A3CA4">
            <w:pPr>
              <w:pStyle w:val="BodyText"/>
              <w:spacing w:before="5"/>
            </w:pPr>
            <w:r>
              <w:t>All</w:t>
            </w:r>
            <w:r>
              <w:rPr>
                <w:spacing w:val="-3"/>
              </w:rPr>
              <w:t xml:space="preserve"> </w:t>
            </w:r>
            <w:r>
              <w:rPr>
                <w:spacing w:val="-2"/>
              </w:rPr>
              <w:t>Other</w:t>
            </w:r>
          </w:p>
        </w:tc>
        <w:tc>
          <w:tcPr>
            <w:tcW w:w="3208" w:type="dxa"/>
          </w:tcPr>
          <w:p w14:paraId="71B5F095" w14:textId="4E666BBA" w:rsidR="000A3CA4" w:rsidRDefault="000A3CA4" w:rsidP="000A3CA4">
            <w:pPr>
              <w:pStyle w:val="BodyText"/>
              <w:spacing w:before="5"/>
              <w:rPr>
                <w:spacing w:val="-5"/>
              </w:rPr>
            </w:pPr>
            <w:r>
              <w:rPr>
                <w:spacing w:val="-5"/>
              </w:rPr>
              <w:t>285</w:t>
            </w:r>
          </w:p>
        </w:tc>
        <w:tc>
          <w:tcPr>
            <w:tcW w:w="3208" w:type="dxa"/>
          </w:tcPr>
          <w:p w14:paraId="6BDB7E7C" w14:textId="4A3F9137" w:rsidR="000A3CA4" w:rsidRDefault="000A3CA4" w:rsidP="000A3CA4">
            <w:pPr>
              <w:pStyle w:val="BodyText"/>
              <w:spacing w:before="5"/>
              <w:rPr>
                <w:spacing w:val="-4"/>
              </w:rPr>
            </w:pPr>
            <w:r>
              <w:rPr>
                <w:spacing w:val="-2"/>
              </w:rPr>
              <w:t>24.0%</w:t>
            </w:r>
          </w:p>
        </w:tc>
      </w:tr>
      <w:tr w:rsidR="001556F6" w14:paraId="24762EAD" w14:textId="77777777" w:rsidTr="00FB540A">
        <w:trPr>
          <w:cantSplit/>
          <w:trHeight w:val="131"/>
        </w:trPr>
        <w:tc>
          <w:tcPr>
            <w:tcW w:w="3208" w:type="dxa"/>
            <w:shd w:val="clear" w:color="auto" w:fill="D9E1F3"/>
          </w:tcPr>
          <w:p w14:paraId="6E4EA8A3" w14:textId="03B2D23C" w:rsidR="000A3CA4" w:rsidRDefault="000A3CA4" w:rsidP="000A3CA4">
            <w:pPr>
              <w:pStyle w:val="BodyText"/>
              <w:spacing w:before="5"/>
            </w:pPr>
            <w:r>
              <w:rPr>
                <w:b/>
                <w:spacing w:val="-2"/>
              </w:rPr>
              <w:t>TOTAL</w:t>
            </w:r>
          </w:p>
        </w:tc>
        <w:tc>
          <w:tcPr>
            <w:tcW w:w="3208" w:type="dxa"/>
            <w:shd w:val="clear" w:color="auto" w:fill="D9E1F3"/>
          </w:tcPr>
          <w:p w14:paraId="5AA872A5" w14:textId="7E3806CF" w:rsidR="000A3CA4" w:rsidRDefault="000A3CA4" w:rsidP="000A3CA4">
            <w:pPr>
              <w:pStyle w:val="BodyText"/>
              <w:spacing w:before="5"/>
              <w:rPr>
                <w:spacing w:val="-5"/>
              </w:rPr>
            </w:pPr>
            <w:r>
              <w:rPr>
                <w:b/>
                <w:spacing w:val="-4"/>
              </w:rPr>
              <w:t>1,186</w:t>
            </w:r>
          </w:p>
        </w:tc>
        <w:tc>
          <w:tcPr>
            <w:tcW w:w="3208" w:type="dxa"/>
            <w:shd w:val="clear" w:color="auto" w:fill="D9E1F3"/>
          </w:tcPr>
          <w:p w14:paraId="0B43007B" w14:textId="466A2A2F" w:rsidR="000A3CA4" w:rsidRDefault="000A3CA4" w:rsidP="000A3CA4">
            <w:pPr>
              <w:pStyle w:val="BodyText"/>
              <w:spacing w:before="5"/>
              <w:rPr>
                <w:spacing w:val="-4"/>
              </w:rPr>
            </w:pPr>
            <w:r>
              <w:rPr>
                <w:b/>
                <w:spacing w:val="-4"/>
              </w:rPr>
              <w:t>100%</w:t>
            </w:r>
          </w:p>
        </w:tc>
      </w:tr>
    </w:tbl>
    <w:p w14:paraId="31060740" w14:textId="77777777" w:rsidR="00423F57" w:rsidRDefault="00423F57">
      <w:pPr>
        <w:pStyle w:val="BodyText"/>
        <w:spacing w:before="5"/>
        <w:rPr>
          <w:sz w:val="19"/>
        </w:rPr>
        <w:sectPr w:rsidR="00423F57" w:rsidSect="00423F57">
          <w:type w:val="continuous"/>
          <w:pgSz w:w="12240" w:h="15840"/>
          <w:pgMar w:top="1360" w:right="0" w:bottom="960" w:left="240" w:header="0" w:footer="766" w:gutter="0"/>
          <w:cols w:space="720"/>
        </w:sectPr>
      </w:pPr>
    </w:p>
    <w:p w14:paraId="4F1CF142" w14:textId="77777777" w:rsidR="00423F57" w:rsidRDefault="00423F57">
      <w:pPr>
        <w:pStyle w:val="BodyText"/>
        <w:spacing w:before="5"/>
        <w:rPr>
          <w:sz w:val="19"/>
        </w:rPr>
        <w:sectPr w:rsidR="00423F57" w:rsidSect="00423F57">
          <w:type w:val="continuous"/>
          <w:pgSz w:w="12240" w:h="15840"/>
          <w:pgMar w:top="1360" w:right="0" w:bottom="960" w:left="240" w:header="0" w:footer="766" w:gutter="0"/>
          <w:cols w:space="720"/>
        </w:sectPr>
      </w:pPr>
    </w:p>
    <w:p w14:paraId="24E6E683" w14:textId="206F8568" w:rsidR="00ED3D72" w:rsidRDefault="009A4BBE">
      <w:pPr>
        <w:pStyle w:val="Heading5"/>
        <w:numPr>
          <w:ilvl w:val="2"/>
          <w:numId w:val="8"/>
        </w:numPr>
        <w:tabs>
          <w:tab w:val="left" w:pos="2367"/>
        </w:tabs>
        <w:spacing w:before="93"/>
        <w:ind w:hanging="361"/>
        <w:rPr>
          <w:u w:val="none"/>
        </w:rPr>
      </w:pPr>
      <w:r>
        <w:lastRenderedPageBreak/>
        <w:t>Patient</w:t>
      </w:r>
      <w:r>
        <w:rPr>
          <w:spacing w:val="-6"/>
        </w:rPr>
        <w:t xml:space="preserve"> </w:t>
      </w:r>
      <w:r>
        <w:t>Population</w:t>
      </w:r>
      <w:r>
        <w:rPr>
          <w:spacing w:val="-6"/>
        </w:rPr>
        <w:t xml:space="preserve"> </w:t>
      </w:r>
      <w:r>
        <w:rPr>
          <w:spacing w:val="-2"/>
        </w:rPr>
        <w:t>Demographics</w:t>
      </w:r>
    </w:p>
    <w:p w14:paraId="24E6E684" w14:textId="77777777" w:rsidR="00ED3D72" w:rsidRDefault="00ED3D72">
      <w:pPr>
        <w:pStyle w:val="BodyText"/>
        <w:spacing w:before="1"/>
        <w:rPr>
          <w:b/>
          <w:i/>
          <w:sz w:val="18"/>
        </w:rPr>
      </w:pPr>
    </w:p>
    <w:p w14:paraId="24E6E685" w14:textId="77777777" w:rsidR="00ED3D72" w:rsidRDefault="009A4BBE">
      <w:pPr>
        <w:pStyle w:val="BodyText"/>
        <w:spacing w:before="94" w:line="252" w:lineRule="auto"/>
        <w:ind w:left="1199" w:right="1433"/>
        <w:jc w:val="both"/>
      </w:pPr>
      <w:r>
        <w:t>The Applicant reviewed the BMC main hospital PT and OT patient panels for FY2021. Table #2 below outlines the demographics for these patient populations. Given that the proposed new South Bay Satellite will be located approximately 1.4 miles from BMC’s main hospital, the Applicant does not anticipate any significant changes to the patient panel demographics for BMC’s PT and OT services following the Transfer of Site.</w:t>
      </w:r>
    </w:p>
    <w:tbl>
      <w:tblPr>
        <w:tblW w:w="0" w:type="auto"/>
        <w:tblInd w:w="12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74"/>
        <w:gridCol w:w="1394"/>
        <w:gridCol w:w="1396"/>
        <w:gridCol w:w="1394"/>
        <w:gridCol w:w="1396"/>
      </w:tblGrid>
      <w:tr w:rsidR="00ED3D72" w14:paraId="24E6E688" w14:textId="77777777" w:rsidTr="00946CA9">
        <w:trPr>
          <w:cantSplit/>
          <w:trHeight w:val="433"/>
        </w:trPr>
        <w:tc>
          <w:tcPr>
            <w:tcW w:w="9254" w:type="dxa"/>
            <w:gridSpan w:val="5"/>
            <w:shd w:val="clear" w:color="auto" w:fill="3963B0"/>
          </w:tcPr>
          <w:p w14:paraId="24E6E687" w14:textId="77777777" w:rsidR="00ED3D72" w:rsidRDefault="009A4BBE">
            <w:pPr>
              <w:pStyle w:val="TableParagraph"/>
              <w:spacing w:before="86"/>
              <w:ind w:left="1811" w:right="1786"/>
              <w:jc w:val="center"/>
              <w:rPr>
                <w:b/>
              </w:rPr>
            </w:pPr>
            <w:r>
              <w:rPr>
                <w:b/>
                <w:color w:val="FFFFFF"/>
              </w:rPr>
              <w:t>Table</w:t>
            </w:r>
            <w:r>
              <w:rPr>
                <w:b/>
                <w:color w:val="FFFFFF"/>
                <w:spacing w:val="-7"/>
              </w:rPr>
              <w:t xml:space="preserve"> </w:t>
            </w:r>
            <w:r>
              <w:rPr>
                <w:b/>
                <w:color w:val="FFFFFF"/>
              </w:rPr>
              <w:t>2:</w:t>
            </w:r>
            <w:r>
              <w:rPr>
                <w:b/>
                <w:color w:val="FFFFFF"/>
                <w:spacing w:val="-2"/>
              </w:rPr>
              <w:t xml:space="preserve"> </w:t>
            </w:r>
            <w:r>
              <w:rPr>
                <w:b/>
                <w:color w:val="FFFFFF"/>
              </w:rPr>
              <w:t>Demographics</w:t>
            </w:r>
            <w:r>
              <w:rPr>
                <w:b/>
                <w:color w:val="FFFFFF"/>
                <w:spacing w:val="-6"/>
              </w:rPr>
              <w:t xml:space="preserve"> </w:t>
            </w:r>
            <w:r>
              <w:rPr>
                <w:b/>
                <w:color w:val="FFFFFF"/>
              </w:rPr>
              <w:t>–</w:t>
            </w:r>
            <w:r>
              <w:rPr>
                <w:b/>
                <w:color w:val="FFFFFF"/>
                <w:spacing w:val="-3"/>
              </w:rPr>
              <w:t xml:space="preserve"> </w:t>
            </w:r>
            <w:r>
              <w:rPr>
                <w:b/>
                <w:color w:val="FFFFFF"/>
              </w:rPr>
              <w:t>BMC</w:t>
            </w:r>
            <w:r>
              <w:rPr>
                <w:b/>
                <w:color w:val="FFFFFF"/>
                <w:spacing w:val="-4"/>
              </w:rPr>
              <w:t xml:space="preserve"> </w:t>
            </w:r>
            <w:r>
              <w:rPr>
                <w:b/>
                <w:color w:val="FFFFFF"/>
              </w:rPr>
              <w:t>Main</w:t>
            </w:r>
            <w:r>
              <w:rPr>
                <w:b/>
                <w:color w:val="FFFFFF"/>
                <w:spacing w:val="-6"/>
              </w:rPr>
              <w:t xml:space="preserve"> </w:t>
            </w:r>
            <w:r>
              <w:rPr>
                <w:b/>
                <w:color w:val="FFFFFF"/>
              </w:rPr>
              <w:t>Hospital</w:t>
            </w:r>
            <w:r>
              <w:rPr>
                <w:b/>
                <w:color w:val="FFFFFF"/>
                <w:spacing w:val="-5"/>
              </w:rPr>
              <w:t xml:space="preserve"> </w:t>
            </w:r>
            <w:r>
              <w:rPr>
                <w:b/>
                <w:color w:val="FFFFFF"/>
                <w:spacing w:val="-2"/>
              </w:rPr>
              <w:t>(FY2021)</w:t>
            </w:r>
          </w:p>
        </w:tc>
      </w:tr>
      <w:tr w:rsidR="00ED3D72" w14:paraId="24E6E68C" w14:textId="77777777" w:rsidTr="00946CA9">
        <w:trPr>
          <w:cantSplit/>
          <w:trHeight w:val="287"/>
        </w:trPr>
        <w:tc>
          <w:tcPr>
            <w:tcW w:w="3674" w:type="dxa"/>
            <w:vMerge w:val="restart"/>
            <w:tcBorders>
              <w:bottom w:val="single" w:sz="4" w:space="0" w:color="000000"/>
            </w:tcBorders>
            <w:shd w:val="clear" w:color="auto" w:fill="8DA9DB"/>
          </w:tcPr>
          <w:p w14:paraId="24E6E689" w14:textId="77777777" w:rsidR="00ED3D72" w:rsidRDefault="009A4BBE">
            <w:pPr>
              <w:pStyle w:val="TableParagraph"/>
              <w:spacing w:before="162"/>
              <w:ind w:left="107"/>
              <w:rPr>
                <w:b/>
              </w:rPr>
            </w:pPr>
            <w:r>
              <w:rPr>
                <w:b/>
                <w:spacing w:val="-2"/>
              </w:rPr>
              <w:t>Demographic</w:t>
            </w:r>
          </w:p>
        </w:tc>
        <w:tc>
          <w:tcPr>
            <w:tcW w:w="2790" w:type="dxa"/>
            <w:gridSpan w:val="2"/>
            <w:tcBorders>
              <w:bottom w:val="single" w:sz="4" w:space="0" w:color="000000"/>
            </w:tcBorders>
            <w:shd w:val="clear" w:color="auto" w:fill="8DA9DB"/>
          </w:tcPr>
          <w:p w14:paraId="24E6E68A" w14:textId="77777777" w:rsidR="00ED3D72" w:rsidRDefault="009A4BBE">
            <w:pPr>
              <w:pStyle w:val="TableParagraph"/>
              <w:spacing w:before="14"/>
              <w:ind w:left="1223" w:right="1198"/>
              <w:jc w:val="center"/>
              <w:rPr>
                <w:b/>
              </w:rPr>
            </w:pPr>
            <w:r>
              <w:rPr>
                <w:b/>
                <w:spacing w:val="-5"/>
              </w:rPr>
              <w:t>PT</w:t>
            </w:r>
          </w:p>
        </w:tc>
        <w:tc>
          <w:tcPr>
            <w:tcW w:w="2790" w:type="dxa"/>
            <w:gridSpan w:val="2"/>
            <w:tcBorders>
              <w:bottom w:val="single" w:sz="4" w:space="0" w:color="000000"/>
            </w:tcBorders>
            <w:shd w:val="clear" w:color="auto" w:fill="8DA9DB"/>
          </w:tcPr>
          <w:p w14:paraId="24E6E68B" w14:textId="77777777" w:rsidR="00ED3D72" w:rsidRDefault="009A4BBE">
            <w:pPr>
              <w:pStyle w:val="TableParagraph"/>
              <w:spacing w:before="14"/>
              <w:ind w:left="1225" w:right="1198"/>
              <w:jc w:val="center"/>
              <w:rPr>
                <w:b/>
              </w:rPr>
            </w:pPr>
            <w:r>
              <w:rPr>
                <w:b/>
                <w:spacing w:val="-5"/>
              </w:rPr>
              <w:t>OT</w:t>
            </w:r>
          </w:p>
        </w:tc>
      </w:tr>
      <w:tr w:rsidR="00ED3D72" w14:paraId="24E6E692" w14:textId="77777777" w:rsidTr="00946CA9">
        <w:trPr>
          <w:cantSplit/>
          <w:trHeight w:val="287"/>
        </w:trPr>
        <w:tc>
          <w:tcPr>
            <w:tcW w:w="3674" w:type="dxa"/>
            <w:vMerge/>
            <w:tcBorders>
              <w:top w:val="nil"/>
              <w:bottom w:val="single" w:sz="4" w:space="0" w:color="000000"/>
            </w:tcBorders>
            <w:shd w:val="clear" w:color="auto" w:fill="8DA9DB"/>
          </w:tcPr>
          <w:p w14:paraId="24E6E68D" w14:textId="77777777" w:rsidR="00ED3D72" w:rsidRDefault="00ED3D72">
            <w:pPr>
              <w:rPr>
                <w:sz w:val="2"/>
                <w:szCs w:val="2"/>
              </w:rPr>
            </w:pPr>
          </w:p>
        </w:tc>
        <w:tc>
          <w:tcPr>
            <w:tcW w:w="1394" w:type="dxa"/>
            <w:tcBorders>
              <w:top w:val="single" w:sz="4" w:space="0" w:color="000000"/>
              <w:bottom w:val="single" w:sz="4" w:space="0" w:color="000000"/>
              <w:right w:val="single" w:sz="4" w:space="0" w:color="000000"/>
            </w:tcBorders>
            <w:shd w:val="clear" w:color="auto" w:fill="8DA9DB"/>
          </w:tcPr>
          <w:p w14:paraId="24E6E68E" w14:textId="77777777" w:rsidR="00ED3D72" w:rsidRDefault="009A4BBE">
            <w:pPr>
              <w:pStyle w:val="TableParagraph"/>
              <w:spacing w:before="14"/>
              <w:ind w:left="379"/>
              <w:rPr>
                <w:b/>
              </w:rPr>
            </w:pPr>
            <w:r>
              <w:rPr>
                <w:b/>
                <w:spacing w:val="-2"/>
              </w:rPr>
              <w:t>Count</w:t>
            </w:r>
          </w:p>
        </w:tc>
        <w:tc>
          <w:tcPr>
            <w:tcW w:w="1396" w:type="dxa"/>
            <w:tcBorders>
              <w:top w:val="single" w:sz="4" w:space="0" w:color="000000"/>
              <w:left w:val="single" w:sz="4" w:space="0" w:color="000000"/>
              <w:bottom w:val="single" w:sz="4" w:space="0" w:color="000000"/>
            </w:tcBorders>
            <w:shd w:val="clear" w:color="auto" w:fill="8DA9DB"/>
          </w:tcPr>
          <w:p w14:paraId="24E6E68F" w14:textId="77777777" w:rsidR="00ED3D72" w:rsidRDefault="009A4BBE">
            <w:pPr>
              <w:pStyle w:val="TableParagraph"/>
              <w:spacing w:before="14"/>
              <w:ind w:left="25"/>
              <w:jc w:val="center"/>
              <w:rPr>
                <w:b/>
              </w:rPr>
            </w:pPr>
            <w:r>
              <w:rPr>
                <w:b/>
              </w:rPr>
              <w:t>%</w:t>
            </w:r>
          </w:p>
        </w:tc>
        <w:tc>
          <w:tcPr>
            <w:tcW w:w="1394" w:type="dxa"/>
            <w:tcBorders>
              <w:top w:val="single" w:sz="4" w:space="0" w:color="000000"/>
              <w:bottom w:val="single" w:sz="4" w:space="0" w:color="000000"/>
              <w:right w:val="single" w:sz="4" w:space="0" w:color="000000"/>
            </w:tcBorders>
            <w:shd w:val="clear" w:color="auto" w:fill="8DA9DB"/>
          </w:tcPr>
          <w:p w14:paraId="24E6E690" w14:textId="77777777" w:rsidR="00ED3D72" w:rsidRDefault="009A4BBE">
            <w:pPr>
              <w:pStyle w:val="TableParagraph"/>
              <w:spacing w:before="14"/>
              <w:ind w:left="377"/>
              <w:rPr>
                <w:b/>
              </w:rPr>
            </w:pPr>
            <w:r>
              <w:rPr>
                <w:b/>
                <w:spacing w:val="-2"/>
              </w:rPr>
              <w:t>Count</w:t>
            </w:r>
          </w:p>
        </w:tc>
        <w:tc>
          <w:tcPr>
            <w:tcW w:w="1396" w:type="dxa"/>
            <w:tcBorders>
              <w:top w:val="single" w:sz="4" w:space="0" w:color="000000"/>
              <w:left w:val="single" w:sz="4" w:space="0" w:color="000000"/>
              <w:bottom w:val="single" w:sz="4" w:space="0" w:color="000000"/>
            </w:tcBorders>
            <w:shd w:val="clear" w:color="auto" w:fill="8DA9DB"/>
          </w:tcPr>
          <w:p w14:paraId="24E6E691" w14:textId="77777777" w:rsidR="00ED3D72" w:rsidRDefault="009A4BBE">
            <w:pPr>
              <w:pStyle w:val="TableParagraph"/>
              <w:spacing w:before="14"/>
              <w:ind w:left="28"/>
              <w:jc w:val="center"/>
              <w:rPr>
                <w:b/>
              </w:rPr>
            </w:pPr>
            <w:r>
              <w:rPr>
                <w:b/>
              </w:rPr>
              <w:t>%</w:t>
            </w:r>
          </w:p>
        </w:tc>
      </w:tr>
      <w:tr w:rsidR="00ED3D72" w14:paraId="24E6E698" w14:textId="77777777" w:rsidTr="00946CA9">
        <w:trPr>
          <w:cantSplit/>
          <w:trHeight w:val="287"/>
        </w:trPr>
        <w:tc>
          <w:tcPr>
            <w:tcW w:w="3674" w:type="dxa"/>
            <w:tcBorders>
              <w:top w:val="single" w:sz="4" w:space="0" w:color="000000"/>
              <w:bottom w:val="single" w:sz="4" w:space="0" w:color="000000"/>
            </w:tcBorders>
            <w:shd w:val="clear" w:color="auto" w:fill="BEBEBE"/>
          </w:tcPr>
          <w:p w14:paraId="24E6E693" w14:textId="77777777" w:rsidR="00ED3D72" w:rsidRDefault="009A4BBE">
            <w:pPr>
              <w:pStyle w:val="TableParagraph"/>
              <w:spacing w:before="14"/>
              <w:ind w:left="107"/>
              <w:rPr>
                <w:b/>
              </w:rPr>
            </w:pPr>
            <w:r>
              <w:rPr>
                <w:b/>
              </w:rPr>
              <w:t>Total</w:t>
            </w:r>
            <w:r>
              <w:rPr>
                <w:b/>
                <w:spacing w:val="-4"/>
              </w:rPr>
              <w:t xml:space="preserve"> </w:t>
            </w:r>
            <w:r>
              <w:rPr>
                <w:b/>
              </w:rPr>
              <w:t>Unique</w:t>
            </w:r>
            <w:r>
              <w:rPr>
                <w:b/>
                <w:spacing w:val="-2"/>
              </w:rPr>
              <w:t xml:space="preserve"> Patients</w:t>
            </w:r>
          </w:p>
        </w:tc>
        <w:tc>
          <w:tcPr>
            <w:tcW w:w="1394" w:type="dxa"/>
            <w:tcBorders>
              <w:top w:val="single" w:sz="4" w:space="0" w:color="000000"/>
              <w:bottom w:val="single" w:sz="4" w:space="0" w:color="000000"/>
              <w:right w:val="single" w:sz="4" w:space="0" w:color="000000"/>
            </w:tcBorders>
            <w:shd w:val="clear" w:color="auto" w:fill="BEBEBE"/>
          </w:tcPr>
          <w:p w14:paraId="24E6E694" w14:textId="77777777" w:rsidR="00ED3D72" w:rsidRDefault="009A4BBE">
            <w:pPr>
              <w:pStyle w:val="TableParagraph"/>
              <w:spacing w:before="14"/>
              <w:ind w:left="422"/>
              <w:rPr>
                <w:b/>
              </w:rPr>
            </w:pPr>
            <w:r>
              <w:rPr>
                <w:b/>
                <w:spacing w:val="-4"/>
              </w:rPr>
              <w:t>5,545</w:t>
            </w:r>
          </w:p>
        </w:tc>
        <w:tc>
          <w:tcPr>
            <w:tcW w:w="1396" w:type="dxa"/>
            <w:tcBorders>
              <w:top w:val="single" w:sz="4" w:space="0" w:color="000000"/>
              <w:left w:val="single" w:sz="4" w:space="0" w:color="000000"/>
              <w:bottom w:val="single" w:sz="4" w:space="0" w:color="000000"/>
            </w:tcBorders>
            <w:shd w:val="clear" w:color="auto" w:fill="BEBEBE"/>
          </w:tcPr>
          <w:p w14:paraId="24E6E695" w14:textId="77777777" w:rsidR="00ED3D72" w:rsidRDefault="00ED3D72">
            <w:pPr>
              <w:pStyle w:val="TableParagraph"/>
              <w:rPr>
                <w:rFonts w:ascii="Times New Roman"/>
                <w:sz w:val="20"/>
              </w:rPr>
            </w:pPr>
          </w:p>
        </w:tc>
        <w:tc>
          <w:tcPr>
            <w:tcW w:w="1394" w:type="dxa"/>
            <w:tcBorders>
              <w:top w:val="single" w:sz="4" w:space="0" w:color="000000"/>
              <w:bottom w:val="single" w:sz="4" w:space="0" w:color="000000"/>
              <w:right w:val="single" w:sz="4" w:space="0" w:color="000000"/>
            </w:tcBorders>
            <w:shd w:val="clear" w:color="auto" w:fill="BEBEBE"/>
          </w:tcPr>
          <w:p w14:paraId="24E6E696" w14:textId="77777777" w:rsidR="00ED3D72" w:rsidRDefault="009A4BBE">
            <w:pPr>
              <w:pStyle w:val="TableParagraph"/>
              <w:spacing w:before="14"/>
              <w:ind w:left="421"/>
              <w:rPr>
                <w:b/>
              </w:rPr>
            </w:pPr>
            <w:r>
              <w:rPr>
                <w:b/>
                <w:spacing w:val="-4"/>
              </w:rPr>
              <w:t>1,186</w:t>
            </w:r>
          </w:p>
        </w:tc>
        <w:tc>
          <w:tcPr>
            <w:tcW w:w="1396" w:type="dxa"/>
            <w:tcBorders>
              <w:top w:val="single" w:sz="4" w:space="0" w:color="000000"/>
              <w:left w:val="single" w:sz="4" w:space="0" w:color="000000"/>
              <w:bottom w:val="single" w:sz="4" w:space="0" w:color="000000"/>
            </w:tcBorders>
            <w:shd w:val="clear" w:color="auto" w:fill="BEBEBE"/>
          </w:tcPr>
          <w:p w14:paraId="24E6E697" w14:textId="77777777" w:rsidR="00ED3D72" w:rsidRDefault="00ED3D72">
            <w:pPr>
              <w:pStyle w:val="TableParagraph"/>
              <w:rPr>
                <w:rFonts w:ascii="Times New Roman"/>
                <w:sz w:val="20"/>
              </w:rPr>
            </w:pPr>
          </w:p>
        </w:tc>
      </w:tr>
      <w:tr w:rsidR="00ED3D72" w14:paraId="24E6E69A" w14:textId="77777777" w:rsidTr="00946CA9">
        <w:trPr>
          <w:cantSplit/>
          <w:trHeight w:val="287"/>
        </w:trPr>
        <w:tc>
          <w:tcPr>
            <w:tcW w:w="9254" w:type="dxa"/>
            <w:gridSpan w:val="5"/>
            <w:tcBorders>
              <w:top w:val="single" w:sz="4" w:space="0" w:color="000000"/>
              <w:bottom w:val="single" w:sz="4" w:space="0" w:color="000000"/>
            </w:tcBorders>
            <w:shd w:val="clear" w:color="auto" w:fill="D9E1F3"/>
          </w:tcPr>
          <w:p w14:paraId="24E6E699" w14:textId="77777777" w:rsidR="00ED3D72" w:rsidRDefault="009A4BBE">
            <w:pPr>
              <w:pStyle w:val="TableParagraph"/>
              <w:spacing w:before="14"/>
              <w:ind w:left="107"/>
              <w:rPr>
                <w:b/>
              </w:rPr>
            </w:pPr>
            <w:r>
              <w:rPr>
                <w:b/>
                <w:spacing w:val="-2"/>
              </w:rPr>
              <w:t>Gender</w:t>
            </w:r>
          </w:p>
        </w:tc>
      </w:tr>
      <w:tr w:rsidR="00ED3D72" w14:paraId="24E6E6A0" w14:textId="77777777" w:rsidTr="00946CA9">
        <w:trPr>
          <w:cantSplit/>
          <w:trHeight w:val="290"/>
        </w:trPr>
        <w:tc>
          <w:tcPr>
            <w:tcW w:w="3674" w:type="dxa"/>
            <w:tcBorders>
              <w:top w:val="single" w:sz="4" w:space="0" w:color="000000"/>
              <w:bottom w:val="single" w:sz="4" w:space="0" w:color="000000"/>
            </w:tcBorders>
          </w:tcPr>
          <w:p w14:paraId="24E6E69B" w14:textId="77777777" w:rsidR="00ED3D72" w:rsidRDefault="009A4BBE">
            <w:pPr>
              <w:pStyle w:val="TableParagraph"/>
              <w:spacing w:before="14"/>
              <w:ind w:left="107"/>
            </w:pPr>
            <w:r>
              <w:rPr>
                <w:spacing w:val="-2"/>
              </w:rPr>
              <w:t>Female</w:t>
            </w:r>
          </w:p>
        </w:tc>
        <w:tc>
          <w:tcPr>
            <w:tcW w:w="1394" w:type="dxa"/>
            <w:tcBorders>
              <w:top w:val="single" w:sz="4" w:space="0" w:color="000000"/>
              <w:bottom w:val="single" w:sz="4" w:space="0" w:color="000000"/>
              <w:right w:val="single" w:sz="4" w:space="0" w:color="000000"/>
            </w:tcBorders>
          </w:tcPr>
          <w:p w14:paraId="24E6E69C" w14:textId="77777777" w:rsidR="00ED3D72" w:rsidRDefault="009A4BBE">
            <w:pPr>
              <w:pStyle w:val="TableParagraph"/>
              <w:spacing w:before="14"/>
              <w:ind w:left="422"/>
            </w:pPr>
            <w:r>
              <w:rPr>
                <w:spacing w:val="-4"/>
              </w:rPr>
              <w:t>3,689</w:t>
            </w:r>
          </w:p>
        </w:tc>
        <w:tc>
          <w:tcPr>
            <w:tcW w:w="1396" w:type="dxa"/>
            <w:tcBorders>
              <w:top w:val="single" w:sz="4" w:space="0" w:color="000000"/>
              <w:left w:val="single" w:sz="4" w:space="0" w:color="000000"/>
              <w:bottom w:val="single" w:sz="4" w:space="0" w:color="000000"/>
            </w:tcBorders>
          </w:tcPr>
          <w:p w14:paraId="24E6E69D" w14:textId="77777777" w:rsidR="00ED3D72" w:rsidRDefault="009A4BBE">
            <w:pPr>
              <w:pStyle w:val="TableParagraph"/>
              <w:spacing w:before="14"/>
              <w:ind w:left="384"/>
            </w:pPr>
            <w:r>
              <w:rPr>
                <w:spacing w:val="-2"/>
              </w:rPr>
              <w:t>66.5%</w:t>
            </w:r>
          </w:p>
        </w:tc>
        <w:tc>
          <w:tcPr>
            <w:tcW w:w="1394" w:type="dxa"/>
            <w:tcBorders>
              <w:top w:val="single" w:sz="4" w:space="0" w:color="000000"/>
              <w:bottom w:val="single" w:sz="4" w:space="0" w:color="000000"/>
              <w:right w:val="single" w:sz="4" w:space="0" w:color="000000"/>
            </w:tcBorders>
          </w:tcPr>
          <w:p w14:paraId="24E6E69E" w14:textId="77777777" w:rsidR="00ED3D72" w:rsidRDefault="009A4BBE">
            <w:pPr>
              <w:pStyle w:val="TableParagraph"/>
              <w:spacing w:before="14"/>
              <w:ind w:left="503" w:right="476"/>
              <w:jc w:val="center"/>
            </w:pPr>
            <w:r>
              <w:rPr>
                <w:spacing w:val="-5"/>
              </w:rPr>
              <w:t>610</w:t>
            </w:r>
          </w:p>
        </w:tc>
        <w:tc>
          <w:tcPr>
            <w:tcW w:w="1396" w:type="dxa"/>
            <w:tcBorders>
              <w:top w:val="single" w:sz="4" w:space="0" w:color="000000"/>
              <w:left w:val="single" w:sz="4" w:space="0" w:color="000000"/>
              <w:bottom w:val="single" w:sz="4" w:space="0" w:color="000000"/>
            </w:tcBorders>
          </w:tcPr>
          <w:p w14:paraId="24E6E69F" w14:textId="77777777" w:rsidR="00ED3D72" w:rsidRDefault="009A4BBE">
            <w:pPr>
              <w:pStyle w:val="TableParagraph"/>
              <w:spacing w:before="14"/>
              <w:ind w:left="385"/>
            </w:pPr>
            <w:r>
              <w:rPr>
                <w:spacing w:val="-2"/>
              </w:rPr>
              <w:t>51.4%</w:t>
            </w:r>
          </w:p>
        </w:tc>
      </w:tr>
      <w:tr w:rsidR="00ED3D72" w14:paraId="24E6E6A6" w14:textId="77777777" w:rsidTr="00946CA9">
        <w:trPr>
          <w:cantSplit/>
          <w:trHeight w:val="287"/>
        </w:trPr>
        <w:tc>
          <w:tcPr>
            <w:tcW w:w="3674" w:type="dxa"/>
            <w:tcBorders>
              <w:top w:val="single" w:sz="4" w:space="0" w:color="000000"/>
              <w:bottom w:val="single" w:sz="4" w:space="0" w:color="000000"/>
            </w:tcBorders>
          </w:tcPr>
          <w:p w14:paraId="24E6E6A1" w14:textId="35DC218B" w:rsidR="00ED3D72" w:rsidRDefault="009A4BBE">
            <w:pPr>
              <w:pStyle w:val="TableParagraph"/>
              <w:spacing w:before="12"/>
              <w:ind w:left="107"/>
            </w:pPr>
            <w:r>
              <w:t>Male</w:t>
            </w:r>
            <w:r>
              <w:rPr>
                <w:spacing w:val="-2"/>
              </w:rPr>
              <w:t xml:space="preserve"> </w:t>
            </w:r>
            <w:r>
              <w:t>&amp;</w:t>
            </w:r>
            <w:r>
              <w:rPr>
                <w:spacing w:val="-3"/>
              </w:rPr>
              <w:t xml:space="preserve"> </w:t>
            </w:r>
            <w:r>
              <w:rPr>
                <w:spacing w:val="-2"/>
              </w:rPr>
              <w:t>Other/Unknown</w:t>
            </w:r>
            <w:r w:rsidR="002C47CC">
              <w:rPr>
                <w:rStyle w:val="FootnoteReference"/>
                <w:spacing w:val="-2"/>
              </w:rPr>
              <w:footnoteReference w:id="3"/>
            </w:r>
          </w:p>
        </w:tc>
        <w:tc>
          <w:tcPr>
            <w:tcW w:w="1394" w:type="dxa"/>
            <w:tcBorders>
              <w:top w:val="single" w:sz="4" w:space="0" w:color="000000"/>
              <w:bottom w:val="single" w:sz="4" w:space="0" w:color="000000"/>
              <w:right w:val="single" w:sz="4" w:space="0" w:color="000000"/>
            </w:tcBorders>
          </w:tcPr>
          <w:p w14:paraId="24E6E6A2" w14:textId="77777777" w:rsidR="00ED3D72" w:rsidRDefault="009A4BBE">
            <w:pPr>
              <w:pStyle w:val="TableParagraph"/>
              <w:spacing w:before="12"/>
              <w:ind w:left="422"/>
            </w:pPr>
            <w:r>
              <w:rPr>
                <w:spacing w:val="-4"/>
              </w:rPr>
              <w:t>1,856</w:t>
            </w:r>
          </w:p>
        </w:tc>
        <w:tc>
          <w:tcPr>
            <w:tcW w:w="1396" w:type="dxa"/>
            <w:tcBorders>
              <w:top w:val="single" w:sz="4" w:space="0" w:color="000000"/>
              <w:left w:val="single" w:sz="4" w:space="0" w:color="000000"/>
              <w:bottom w:val="single" w:sz="4" w:space="0" w:color="000000"/>
            </w:tcBorders>
          </w:tcPr>
          <w:p w14:paraId="24E6E6A3" w14:textId="77777777" w:rsidR="00ED3D72" w:rsidRDefault="009A4BBE">
            <w:pPr>
              <w:pStyle w:val="TableParagraph"/>
              <w:spacing w:before="12"/>
              <w:ind w:left="384"/>
            </w:pPr>
            <w:r>
              <w:rPr>
                <w:spacing w:val="-2"/>
              </w:rPr>
              <w:t>33.5%</w:t>
            </w:r>
          </w:p>
        </w:tc>
        <w:tc>
          <w:tcPr>
            <w:tcW w:w="1394" w:type="dxa"/>
            <w:tcBorders>
              <w:top w:val="single" w:sz="4" w:space="0" w:color="000000"/>
              <w:bottom w:val="single" w:sz="4" w:space="0" w:color="000000"/>
              <w:right w:val="single" w:sz="4" w:space="0" w:color="000000"/>
            </w:tcBorders>
          </w:tcPr>
          <w:p w14:paraId="24E6E6A4" w14:textId="77777777" w:rsidR="00ED3D72" w:rsidRDefault="009A4BBE">
            <w:pPr>
              <w:pStyle w:val="TableParagraph"/>
              <w:spacing w:before="12"/>
              <w:ind w:left="503" w:right="476"/>
              <w:jc w:val="center"/>
            </w:pPr>
            <w:r>
              <w:rPr>
                <w:spacing w:val="-5"/>
              </w:rPr>
              <w:t>576</w:t>
            </w:r>
          </w:p>
        </w:tc>
        <w:tc>
          <w:tcPr>
            <w:tcW w:w="1396" w:type="dxa"/>
            <w:tcBorders>
              <w:top w:val="single" w:sz="4" w:space="0" w:color="000000"/>
              <w:left w:val="single" w:sz="4" w:space="0" w:color="000000"/>
              <w:bottom w:val="single" w:sz="4" w:space="0" w:color="000000"/>
            </w:tcBorders>
          </w:tcPr>
          <w:p w14:paraId="24E6E6A5" w14:textId="77777777" w:rsidR="00ED3D72" w:rsidRDefault="009A4BBE">
            <w:pPr>
              <w:pStyle w:val="TableParagraph"/>
              <w:spacing w:before="12"/>
              <w:ind w:left="385"/>
            </w:pPr>
            <w:r>
              <w:rPr>
                <w:spacing w:val="-2"/>
              </w:rPr>
              <w:t>48.6%</w:t>
            </w:r>
          </w:p>
        </w:tc>
      </w:tr>
      <w:tr w:rsidR="00ED3D72" w14:paraId="24E6E6A8" w14:textId="77777777" w:rsidTr="00946CA9">
        <w:trPr>
          <w:cantSplit/>
          <w:trHeight w:val="287"/>
        </w:trPr>
        <w:tc>
          <w:tcPr>
            <w:tcW w:w="9254" w:type="dxa"/>
            <w:gridSpan w:val="5"/>
            <w:tcBorders>
              <w:top w:val="single" w:sz="4" w:space="0" w:color="000000"/>
              <w:bottom w:val="single" w:sz="4" w:space="0" w:color="000000"/>
            </w:tcBorders>
            <w:shd w:val="clear" w:color="auto" w:fill="D9E1F3"/>
          </w:tcPr>
          <w:p w14:paraId="24E6E6A7" w14:textId="77777777" w:rsidR="00ED3D72" w:rsidRDefault="009A4BBE">
            <w:pPr>
              <w:pStyle w:val="TableParagraph"/>
              <w:spacing w:before="14"/>
              <w:ind w:left="107"/>
              <w:rPr>
                <w:b/>
              </w:rPr>
            </w:pPr>
            <w:r>
              <w:rPr>
                <w:b/>
                <w:spacing w:val="-5"/>
              </w:rPr>
              <w:t>Age</w:t>
            </w:r>
          </w:p>
        </w:tc>
      </w:tr>
      <w:tr w:rsidR="00ED3D72" w14:paraId="24E6E6AE" w14:textId="77777777" w:rsidTr="00946CA9">
        <w:trPr>
          <w:cantSplit/>
          <w:trHeight w:val="287"/>
        </w:trPr>
        <w:tc>
          <w:tcPr>
            <w:tcW w:w="3674" w:type="dxa"/>
            <w:tcBorders>
              <w:top w:val="single" w:sz="4" w:space="0" w:color="000000"/>
              <w:bottom w:val="single" w:sz="4" w:space="0" w:color="000000"/>
            </w:tcBorders>
          </w:tcPr>
          <w:p w14:paraId="24E6E6A9" w14:textId="77777777" w:rsidR="00ED3D72" w:rsidRDefault="009A4BBE">
            <w:pPr>
              <w:pStyle w:val="TableParagraph"/>
              <w:spacing w:before="14"/>
              <w:ind w:left="107"/>
            </w:pPr>
            <w:r>
              <w:rPr>
                <w:spacing w:val="-2"/>
              </w:rPr>
              <w:t>0-</w:t>
            </w:r>
            <w:r>
              <w:rPr>
                <w:spacing w:val="-5"/>
              </w:rPr>
              <w:t>17</w:t>
            </w:r>
          </w:p>
        </w:tc>
        <w:tc>
          <w:tcPr>
            <w:tcW w:w="1394" w:type="dxa"/>
            <w:tcBorders>
              <w:top w:val="single" w:sz="4" w:space="0" w:color="000000"/>
              <w:bottom w:val="single" w:sz="4" w:space="0" w:color="000000"/>
              <w:right w:val="single" w:sz="4" w:space="0" w:color="000000"/>
            </w:tcBorders>
          </w:tcPr>
          <w:p w14:paraId="24E6E6AA" w14:textId="77777777" w:rsidR="00ED3D72" w:rsidRDefault="009A4BBE">
            <w:pPr>
              <w:pStyle w:val="TableParagraph"/>
              <w:spacing w:before="14"/>
              <w:ind w:left="504" w:right="475"/>
              <w:jc w:val="center"/>
            </w:pPr>
            <w:r>
              <w:rPr>
                <w:spacing w:val="-5"/>
              </w:rPr>
              <w:t>151</w:t>
            </w:r>
          </w:p>
        </w:tc>
        <w:tc>
          <w:tcPr>
            <w:tcW w:w="1396" w:type="dxa"/>
            <w:tcBorders>
              <w:top w:val="single" w:sz="4" w:space="0" w:color="000000"/>
              <w:left w:val="single" w:sz="4" w:space="0" w:color="000000"/>
              <w:bottom w:val="single" w:sz="4" w:space="0" w:color="000000"/>
            </w:tcBorders>
          </w:tcPr>
          <w:p w14:paraId="24E6E6AB" w14:textId="77777777" w:rsidR="00ED3D72" w:rsidRDefault="009A4BBE">
            <w:pPr>
              <w:pStyle w:val="TableParagraph"/>
              <w:spacing w:before="14"/>
              <w:ind w:left="446"/>
            </w:pPr>
            <w:r>
              <w:rPr>
                <w:spacing w:val="-4"/>
              </w:rPr>
              <w:t>2.7%</w:t>
            </w:r>
          </w:p>
        </w:tc>
        <w:tc>
          <w:tcPr>
            <w:tcW w:w="1394" w:type="dxa"/>
            <w:tcBorders>
              <w:top w:val="single" w:sz="4" w:space="0" w:color="000000"/>
              <w:bottom w:val="single" w:sz="4" w:space="0" w:color="000000"/>
              <w:right w:val="single" w:sz="4" w:space="0" w:color="000000"/>
            </w:tcBorders>
          </w:tcPr>
          <w:p w14:paraId="24E6E6AC" w14:textId="77777777" w:rsidR="00ED3D72" w:rsidRDefault="009A4BBE">
            <w:pPr>
              <w:pStyle w:val="TableParagraph"/>
              <w:spacing w:before="14"/>
              <w:ind w:left="503" w:right="476"/>
              <w:jc w:val="center"/>
            </w:pPr>
            <w:r>
              <w:rPr>
                <w:spacing w:val="-5"/>
              </w:rPr>
              <w:t>243</w:t>
            </w:r>
          </w:p>
        </w:tc>
        <w:tc>
          <w:tcPr>
            <w:tcW w:w="1396" w:type="dxa"/>
            <w:tcBorders>
              <w:top w:val="single" w:sz="4" w:space="0" w:color="000000"/>
              <w:left w:val="single" w:sz="4" w:space="0" w:color="000000"/>
              <w:bottom w:val="single" w:sz="4" w:space="0" w:color="000000"/>
            </w:tcBorders>
          </w:tcPr>
          <w:p w14:paraId="24E6E6AD" w14:textId="77777777" w:rsidR="00ED3D72" w:rsidRDefault="009A4BBE">
            <w:pPr>
              <w:pStyle w:val="TableParagraph"/>
              <w:spacing w:before="14"/>
              <w:ind w:left="385"/>
            </w:pPr>
            <w:r>
              <w:rPr>
                <w:spacing w:val="-2"/>
              </w:rPr>
              <w:t>20.5%</w:t>
            </w:r>
          </w:p>
        </w:tc>
      </w:tr>
      <w:tr w:rsidR="00ED3D72" w14:paraId="24E6E6B4" w14:textId="77777777" w:rsidTr="00946CA9">
        <w:trPr>
          <w:cantSplit/>
          <w:trHeight w:val="287"/>
        </w:trPr>
        <w:tc>
          <w:tcPr>
            <w:tcW w:w="3674" w:type="dxa"/>
            <w:tcBorders>
              <w:top w:val="single" w:sz="4" w:space="0" w:color="000000"/>
              <w:bottom w:val="single" w:sz="4" w:space="0" w:color="000000"/>
            </w:tcBorders>
          </w:tcPr>
          <w:p w14:paraId="24E6E6AF" w14:textId="77777777" w:rsidR="00ED3D72" w:rsidRDefault="009A4BBE">
            <w:pPr>
              <w:pStyle w:val="TableParagraph"/>
              <w:spacing w:before="14"/>
              <w:ind w:left="107"/>
            </w:pPr>
            <w:r>
              <w:rPr>
                <w:spacing w:val="-2"/>
              </w:rPr>
              <w:t>18-</w:t>
            </w:r>
            <w:r>
              <w:rPr>
                <w:spacing w:val="-7"/>
              </w:rPr>
              <w:t>64</w:t>
            </w:r>
          </w:p>
        </w:tc>
        <w:tc>
          <w:tcPr>
            <w:tcW w:w="1394" w:type="dxa"/>
            <w:tcBorders>
              <w:top w:val="single" w:sz="4" w:space="0" w:color="000000"/>
              <w:bottom w:val="single" w:sz="4" w:space="0" w:color="000000"/>
              <w:right w:val="single" w:sz="4" w:space="0" w:color="000000"/>
            </w:tcBorders>
          </w:tcPr>
          <w:p w14:paraId="24E6E6B0" w14:textId="77777777" w:rsidR="00ED3D72" w:rsidRDefault="009A4BBE">
            <w:pPr>
              <w:pStyle w:val="TableParagraph"/>
              <w:spacing w:before="14"/>
              <w:ind w:left="422"/>
            </w:pPr>
            <w:r>
              <w:rPr>
                <w:spacing w:val="-4"/>
              </w:rPr>
              <w:t>4,432</w:t>
            </w:r>
          </w:p>
        </w:tc>
        <w:tc>
          <w:tcPr>
            <w:tcW w:w="1396" w:type="dxa"/>
            <w:tcBorders>
              <w:top w:val="single" w:sz="4" w:space="0" w:color="000000"/>
              <w:left w:val="single" w:sz="4" w:space="0" w:color="000000"/>
              <w:bottom w:val="single" w:sz="4" w:space="0" w:color="000000"/>
            </w:tcBorders>
          </w:tcPr>
          <w:p w14:paraId="24E6E6B1" w14:textId="77777777" w:rsidR="00ED3D72" w:rsidRDefault="009A4BBE">
            <w:pPr>
              <w:pStyle w:val="TableParagraph"/>
              <w:spacing w:before="14"/>
              <w:ind w:left="384"/>
            </w:pPr>
            <w:r>
              <w:rPr>
                <w:spacing w:val="-2"/>
              </w:rPr>
              <w:t>79.9%</w:t>
            </w:r>
          </w:p>
        </w:tc>
        <w:tc>
          <w:tcPr>
            <w:tcW w:w="1394" w:type="dxa"/>
            <w:tcBorders>
              <w:top w:val="single" w:sz="4" w:space="0" w:color="000000"/>
              <w:bottom w:val="single" w:sz="4" w:space="0" w:color="000000"/>
              <w:right w:val="single" w:sz="4" w:space="0" w:color="000000"/>
            </w:tcBorders>
          </w:tcPr>
          <w:p w14:paraId="24E6E6B2" w14:textId="77777777" w:rsidR="00ED3D72" w:rsidRDefault="009A4BBE">
            <w:pPr>
              <w:pStyle w:val="TableParagraph"/>
              <w:spacing w:before="14"/>
              <w:ind w:left="503" w:right="476"/>
              <w:jc w:val="center"/>
            </w:pPr>
            <w:r>
              <w:rPr>
                <w:spacing w:val="-5"/>
              </w:rPr>
              <w:t>800</w:t>
            </w:r>
          </w:p>
        </w:tc>
        <w:tc>
          <w:tcPr>
            <w:tcW w:w="1396" w:type="dxa"/>
            <w:tcBorders>
              <w:top w:val="single" w:sz="4" w:space="0" w:color="000000"/>
              <w:left w:val="single" w:sz="4" w:space="0" w:color="000000"/>
              <w:bottom w:val="single" w:sz="4" w:space="0" w:color="000000"/>
            </w:tcBorders>
          </w:tcPr>
          <w:p w14:paraId="24E6E6B3" w14:textId="77777777" w:rsidR="00ED3D72" w:rsidRDefault="009A4BBE">
            <w:pPr>
              <w:pStyle w:val="TableParagraph"/>
              <w:spacing w:before="14"/>
              <w:ind w:left="385"/>
            </w:pPr>
            <w:r>
              <w:rPr>
                <w:spacing w:val="-2"/>
              </w:rPr>
              <w:t>67.5%</w:t>
            </w:r>
          </w:p>
        </w:tc>
      </w:tr>
      <w:tr w:rsidR="00ED3D72" w14:paraId="24E6E6BA" w14:textId="77777777" w:rsidTr="00946CA9">
        <w:trPr>
          <w:cantSplit/>
          <w:trHeight w:val="287"/>
        </w:trPr>
        <w:tc>
          <w:tcPr>
            <w:tcW w:w="3674" w:type="dxa"/>
            <w:tcBorders>
              <w:top w:val="single" w:sz="4" w:space="0" w:color="000000"/>
              <w:bottom w:val="single" w:sz="4" w:space="0" w:color="000000"/>
            </w:tcBorders>
          </w:tcPr>
          <w:p w14:paraId="24E6E6B5" w14:textId="77777777" w:rsidR="00ED3D72" w:rsidRDefault="009A4BBE">
            <w:pPr>
              <w:pStyle w:val="TableParagraph"/>
              <w:spacing w:before="14"/>
              <w:ind w:left="107"/>
            </w:pPr>
            <w:r>
              <w:rPr>
                <w:spacing w:val="-5"/>
              </w:rPr>
              <w:t>65+</w:t>
            </w:r>
          </w:p>
        </w:tc>
        <w:tc>
          <w:tcPr>
            <w:tcW w:w="1394" w:type="dxa"/>
            <w:tcBorders>
              <w:top w:val="single" w:sz="4" w:space="0" w:color="000000"/>
              <w:bottom w:val="single" w:sz="4" w:space="0" w:color="000000"/>
              <w:right w:val="single" w:sz="4" w:space="0" w:color="000000"/>
            </w:tcBorders>
          </w:tcPr>
          <w:p w14:paraId="24E6E6B6" w14:textId="77777777" w:rsidR="00ED3D72" w:rsidRDefault="009A4BBE">
            <w:pPr>
              <w:pStyle w:val="TableParagraph"/>
              <w:spacing w:before="14"/>
              <w:ind w:left="504" w:right="475"/>
              <w:jc w:val="center"/>
            </w:pPr>
            <w:r>
              <w:rPr>
                <w:spacing w:val="-5"/>
              </w:rPr>
              <w:t>962</w:t>
            </w:r>
          </w:p>
        </w:tc>
        <w:tc>
          <w:tcPr>
            <w:tcW w:w="1396" w:type="dxa"/>
            <w:tcBorders>
              <w:top w:val="single" w:sz="4" w:space="0" w:color="000000"/>
              <w:left w:val="single" w:sz="4" w:space="0" w:color="000000"/>
              <w:bottom w:val="single" w:sz="4" w:space="0" w:color="000000"/>
            </w:tcBorders>
          </w:tcPr>
          <w:p w14:paraId="24E6E6B7" w14:textId="77777777" w:rsidR="00ED3D72" w:rsidRDefault="009A4BBE">
            <w:pPr>
              <w:pStyle w:val="TableParagraph"/>
              <w:spacing w:before="14"/>
              <w:ind w:left="384"/>
            </w:pPr>
            <w:r>
              <w:rPr>
                <w:spacing w:val="-2"/>
              </w:rPr>
              <w:t>17.3%</w:t>
            </w:r>
          </w:p>
        </w:tc>
        <w:tc>
          <w:tcPr>
            <w:tcW w:w="1394" w:type="dxa"/>
            <w:tcBorders>
              <w:top w:val="single" w:sz="4" w:space="0" w:color="000000"/>
              <w:bottom w:val="single" w:sz="4" w:space="0" w:color="000000"/>
              <w:right w:val="single" w:sz="4" w:space="0" w:color="000000"/>
            </w:tcBorders>
          </w:tcPr>
          <w:p w14:paraId="24E6E6B8" w14:textId="77777777" w:rsidR="00ED3D72" w:rsidRDefault="009A4BBE">
            <w:pPr>
              <w:pStyle w:val="TableParagraph"/>
              <w:spacing w:before="14"/>
              <w:ind w:left="503" w:right="476"/>
              <w:jc w:val="center"/>
            </w:pPr>
            <w:r>
              <w:rPr>
                <w:spacing w:val="-5"/>
              </w:rPr>
              <w:t>143</w:t>
            </w:r>
          </w:p>
        </w:tc>
        <w:tc>
          <w:tcPr>
            <w:tcW w:w="1396" w:type="dxa"/>
            <w:tcBorders>
              <w:top w:val="single" w:sz="4" w:space="0" w:color="000000"/>
              <w:left w:val="single" w:sz="4" w:space="0" w:color="000000"/>
              <w:bottom w:val="single" w:sz="4" w:space="0" w:color="000000"/>
            </w:tcBorders>
          </w:tcPr>
          <w:p w14:paraId="24E6E6B9" w14:textId="77777777" w:rsidR="00ED3D72" w:rsidRDefault="009A4BBE">
            <w:pPr>
              <w:pStyle w:val="TableParagraph"/>
              <w:spacing w:before="14"/>
              <w:ind w:left="385"/>
            </w:pPr>
            <w:r>
              <w:rPr>
                <w:spacing w:val="-2"/>
              </w:rPr>
              <w:t>12.1%</w:t>
            </w:r>
          </w:p>
        </w:tc>
      </w:tr>
      <w:tr w:rsidR="00ED3D72" w14:paraId="24E6E6BC" w14:textId="77777777" w:rsidTr="00946CA9">
        <w:trPr>
          <w:cantSplit/>
          <w:trHeight w:val="289"/>
        </w:trPr>
        <w:tc>
          <w:tcPr>
            <w:tcW w:w="9254" w:type="dxa"/>
            <w:gridSpan w:val="5"/>
            <w:tcBorders>
              <w:top w:val="single" w:sz="4" w:space="0" w:color="000000"/>
              <w:bottom w:val="single" w:sz="4" w:space="0" w:color="000000"/>
            </w:tcBorders>
            <w:shd w:val="clear" w:color="auto" w:fill="D9E1F3"/>
          </w:tcPr>
          <w:p w14:paraId="24E6E6BB" w14:textId="2B6DE6AF" w:rsidR="00ED3D72" w:rsidRDefault="009A4BBE">
            <w:pPr>
              <w:pStyle w:val="TableParagraph"/>
              <w:spacing w:before="14"/>
              <w:ind w:left="107"/>
              <w:rPr>
                <w:b/>
              </w:rPr>
            </w:pPr>
            <w:r>
              <w:rPr>
                <w:b/>
                <w:spacing w:val="-2"/>
              </w:rPr>
              <w:t>Race/Ethnicity</w:t>
            </w:r>
            <w:r w:rsidR="002C47CC">
              <w:rPr>
                <w:rStyle w:val="FootnoteReference"/>
                <w:b/>
                <w:spacing w:val="-2"/>
              </w:rPr>
              <w:footnoteReference w:id="4"/>
            </w:r>
          </w:p>
        </w:tc>
      </w:tr>
      <w:tr w:rsidR="00ED3D72" w14:paraId="24E6E6C2" w14:textId="77777777" w:rsidTr="00946CA9">
        <w:trPr>
          <w:cantSplit/>
          <w:trHeight w:val="287"/>
        </w:trPr>
        <w:tc>
          <w:tcPr>
            <w:tcW w:w="3674" w:type="dxa"/>
            <w:tcBorders>
              <w:top w:val="single" w:sz="4" w:space="0" w:color="000000"/>
              <w:bottom w:val="single" w:sz="4" w:space="0" w:color="000000"/>
            </w:tcBorders>
          </w:tcPr>
          <w:p w14:paraId="24E6E6BD" w14:textId="77777777" w:rsidR="00ED3D72" w:rsidRDefault="009A4BBE">
            <w:pPr>
              <w:pStyle w:val="TableParagraph"/>
              <w:spacing w:before="12"/>
              <w:ind w:left="107"/>
            </w:pPr>
            <w:r>
              <w:t>American</w:t>
            </w:r>
            <w:r>
              <w:rPr>
                <w:spacing w:val="-10"/>
              </w:rPr>
              <w:t xml:space="preserve"> </w:t>
            </w:r>
            <w:r>
              <w:t>Indian/Alaska</w:t>
            </w:r>
            <w:r>
              <w:rPr>
                <w:spacing w:val="-9"/>
              </w:rPr>
              <w:t xml:space="preserve"> </w:t>
            </w:r>
            <w:r>
              <w:rPr>
                <w:spacing w:val="-2"/>
              </w:rPr>
              <w:t>Native</w:t>
            </w:r>
          </w:p>
        </w:tc>
        <w:tc>
          <w:tcPr>
            <w:tcW w:w="1394" w:type="dxa"/>
            <w:tcBorders>
              <w:top w:val="single" w:sz="4" w:space="0" w:color="000000"/>
              <w:bottom w:val="single" w:sz="4" w:space="0" w:color="000000"/>
              <w:right w:val="single" w:sz="4" w:space="0" w:color="000000"/>
            </w:tcBorders>
          </w:tcPr>
          <w:p w14:paraId="24E6E6BE" w14:textId="77777777" w:rsidR="00ED3D72" w:rsidRDefault="009A4BBE">
            <w:pPr>
              <w:pStyle w:val="TableParagraph"/>
              <w:spacing w:before="12"/>
              <w:ind w:left="503" w:right="476"/>
              <w:jc w:val="center"/>
            </w:pPr>
            <w:r>
              <w:rPr>
                <w:spacing w:val="-5"/>
              </w:rPr>
              <w:t>26</w:t>
            </w:r>
          </w:p>
        </w:tc>
        <w:tc>
          <w:tcPr>
            <w:tcW w:w="1396" w:type="dxa"/>
            <w:tcBorders>
              <w:top w:val="single" w:sz="4" w:space="0" w:color="000000"/>
              <w:left w:val="single" w:sz="4" w:space="0" w:color="000000"/>
              <w:bottom w:val="single" w:sz="4" w:space="0" w:color="000000"/>
            </w:tcBorders>
          </w:tcPr>
          <w:p w14:paraId="24E6E6BF" w14:textId="77777777" w:rsidR="00ED3D72" w:rsidRDefault="009A4BBE">
            <w:pPr>
              <w:pStyle w:val="TableParagraph"/>
              <w:spacing w:before="12"/>
              <w:ind w:left="446"/>
            </w:pPr>
            <w:r>
              <w:rPr>
                <w:spacing w:val="-4"/>
              </w:rPr>
              <w:t>0.5%</w:t>
            </w:r>
          </w:p>
        </w:tc>
        <w:tc>
          <w:tcPr>
            <w:tcW w:w="1394" w:type="dxa"/>
            <w:tcBorders>
              <w:top w:val="single" w:sz="4" w:space="0" w:color="000000"/>
              <w:bottom w:val="single" w:sz="4" w:space="0" w:color="000000"/>
              <w:right w:val="single" w:sz="4" w:space="0" w:color="000000"/>
            </w:tcBorders>
          </w:tcPr>
          <w:p w14:paraId="24E6E6C0" w14:textId="77777777" w:rsidR="00ED3D72" w:rsidRDefault="009A4BBE">
            <w:pPr>
              <w:pStyle w:val="TableParagraph"/>
              <w:spacing w:before="12"/>
              <w:ind w:left="27"/>
              <w:jc w:val="center"/>
            </w:pPr>
            <w:r>
              <w:t>–</w:t>
            </w:r>
          </w:p>
        </w:tc>
        <w:tc>
          <w:tcPr>
            <w:tcW w:w="1396" w:type="dxa"/>
            <w:tcBorders>
              <w:top w:val="single" w:sz="4" w:space="0" w:color="000000"/>
              <w:left w:val="single" w:sz="4" w:space="0" w:color="000000"/>
              <w:bottom w:val="single" w:sz="4" w:space="0" w:color="000000"/>
            </w:tcBorders>
          </w:tcPr>
          <w:p w14:paraId="24E6E6C1" w14:textId="77777777" w:rsidR="00ED3D72" w:rsidRDefault="009A4BBE">
            <w:pPr>
              <w:pStyle w:val="TableParagraph"/>
              <w:spacing w:before="12"/>
              <w:ind w:left="26"/>
              <w:jc w:val="center"/>
            </w:pPr>
            <w:r>
              <w:t>–</w:t>
            </w:r>
          </w:p>
        </w:tc>
      </w:tr>
      <w:tr w:rsidR="00ED3D72" w14:paraId="24E6E6C8" w14:textId="77777777" w:rsidTr="00946CA9">
        <w:trPr>
          <w:cantSplit/>
          <w:trHeight w:val="287"/>
        </w:trPr>
        <w:tc>
          <w:tcPr>
            <w:tcW w:w="3674" w:type="dxa"/>
            <w:tcBorders>
              <w:top w:val="single" w:sz="4" w:space="0" w:color="000000"/>
              <w:bottom w:val="single" w:sz="4" w:space="0" w:color="000000"/>
            </w:tcBorders>
          </w:tcPr>
          <w:p w14:paraId="24E6E6C3" w14:textId="77777777" w:rsidR="00ED3D72" w:rsidRDefault="009A4BBE">
            <w:pPr>
              <w:pStyle w:val="TableParagraph"/>
              <w:spacing w:before="14"/>
              <w:ind w:left="107"/>
            </w:pPr>
            <w:r>
              <w:rPr>
                <w:spacing w:val="-2"/>
              </w:rPr>
              <w:t>Asian</w:t>
            </w:r>
          </w:p>
        </w:tc>
        <w:tc>
          <w:tcPr>
            <w:tcW w:w="1394" w:type="dxa"/>
            <w:tcBorders>
              <w:top w:val="single" w:sz="4" w:space="0" w:color="000000"/>
              <w:bottom w:val="single" w:sz="4" w:space="0" w:color="000000"/>
              <w:right w:val="single" w:sz="4" w:space="0" w:color="000000"/>
            </w:tcBorders>
          </w:tcPr>
          <w:p w14:paraId="24E6E6C4" w14:textId="77777777" w:rsidR="00ED3D72" w:rsidRDefault="009A4BBE">
            <w:pPr>
              <w:pStyle w:val="TableParagraph"/>
              <w:spacing w:before="14"/>
              <w:ind w:left="504" w:right="475"/>
              <w:jc w:val="center"/>
            </w:pPr>
            <w:r>
              <w:rPr>
                <w:spacing w:val="-5"/>
              </w:rPr>
              <w:t>243</w:t>
            </w:r>
          </w:p>
        </w:tc>
        <w:tc>
          <w:tcPr>
            <w:tcW w:w="1396" w:type="dxa"/>
            <w:tcBorders>
              <w:top w:val="single" w:sz="4" w:space="0" w:color="000000"/>
              <w:left w:val="single" w:sz="4" w:space="0" w:color="000000"/>
              <w:bottom w:val="single" w:sz="4" w:space="0" w:color="000000"/>
            </w:tcBorders>
          </w:tcPr>
          <w:p w14:paraId="24E6E6C5" w14:textId="77777777" w:rsidR="00ED3D72" w:rsidRDefault="009A4BBE">
            <w:pPr>
              <w:pStyle w:val="TableParagraph"/>
              <w:spacing w:before="14"/>
              <w:ind w:left="446"/>
            </w:pPr>
            <w:r>
              <w:rPr>
                <w:spacing w:val="-4"/>
              </w:rPr>
              <w:t>4.4%</w:t>
            </w:r>
          </w:p>
        </w:tc>
        <w:tc>
          <w:tcPr>
            <w:tcW w:w="1394" w:type="dxa"/>
            <w:tcBorders>
              <w:top w:val="single" w:sz="4" w:space="0" w:color="000000"/>
              <w:bottom w:val="single" w:sz="4" w:space="0" w:color="000000"/>
              <w:right w:val="single" w:sz="4" w:space="0" w:color="000000"/>
            </w:tcBorders>
          </w:tcPr>
          <w:p w14:paraId="24E6E6C6" w14:textId="77777777" w:rsidR="00ED3D72" w:rsidRDefault="009A4BBE">
            <w:pPr>
              <w:pStyle w:val="TableParagraph"/>
              <w:spacing w:before="14"/>
              <w:ind w:left="501" w:right="476"/>
              <w:jc w:val="center"/>
            </w:pPr>
            <w:r>
              <w:rPr>
                <w:spacing w:val="-5"/>
              </w:rPr>
              <w:t>54</w:t>
            </w:r>
          </w:p>
        </w:tc>
        <w:tc>
          <w:tcPr>
            <w:tcW w:w="1396" w:type="dxa"/>
            <w:tcBorders>
              <w:top w:val="single" w:sz="4" w:space="0" w:color="000000"/>
              <w:left w:val="single" w:sz="4" w:space="0" w:color="000000"/>
              <w:bottom w:val="single" w:sz="4" w:space="0" w:color="000000"/>
            </w:tcBorders>
          </w:tcPr>
          <w:p w14:paraId="24E6E6C7" w14:textId="77777777" w:rsidR="00ED3D72" w:rsidRDefault="009A4BBE">
            <w:pPr>
              <w:pStyle w:val="TableParagraph"/>
              <w:spacing w:before="14"/>
              <w:ind w:left="445"/>
            </w:pPr>
            <w:r>
              <w:rPr>
                <w:spacing w:val="-4"/>
              </w:rPr>
              <w:t>4.6%</w:t>
            </w:r>
          </w:p>
        </w:tc>
      </w:tr>
      <w:tr w:rsidR="00ED3D72" w14:paraId="24E6E6CE" w14:textId="77777777" w:rsidTr="00946CA9">
        <w:trPr>
          <w:cantSplit/>
          <w:trHeight w:val="287"/>
        </w:trPr>
        <w:tc>
          <w:tcPr>
            <w:tcW w:w="3674" w:type="dxa"/>
            <w:tcBorders>
              <w:top w:val="single" w:sz="4" w:space="0" w:color="000000"/>
              <w:bottom w:val="single" w:sz="4" w:space="0" w:color="000000"/>
            </w:tcBorders>
          </w:tcPr>
          <w:p w14:paraId="24E6E6C9" w14:textId="77777777" w:rsidR="00ED3D72" w:rsidRDefault="009A4BBE">
            <w:pPr>
              <w:pStyle w:val="TableParagraph"/>
              <w:spacing w:before="14"/>
              <w:ind w:left="107"/>
            </w:pPr>
            <w:r>
              <w:t>Black/African</w:t>
            </w:r>
            <w:r>
              <w:rPr>
                <w:spacing w:val="-8"/>
              </w:rPr>
              <w:t xml:space="preserve"> </w:t>
            </w:r>
            <w:r>
              <w:rPr>
                <w:spacing w:val="-2"/>
              </w:rPr>
              <w:t>American</w:t>
            </w:r>
          </w:p>
        </w:tc>
        <w:tc>
          <w:tcPr>
            <w:tcW w:w="1394" w:type="dxa"/>
            <w:tcBorders>
              <w:top w:val="single" w:sz="4" w:space="0" w:color="000000"/>
              <w:bottom w:val="single" w:sz="4" w:space="0" w:color="000000"/>
              <w:right w:val="single" w:sz="4" w:space="0" w:color="000000"/>
            </w:tcBorders>
          </w:tcPr>
          <w:p w14:paraId="24E6E6CA" w14:textId="77777777" w:rsidR="00ED3D72" w:rsidRDefault="009A4BBE">
            <w:pPr>
              <w:pStyle w:val="TableParagraph"/>
              <w:spacing w:before="14"/>
              <w:ind w:left="422"/>
            </w:pPr>
            <w:r>
              <w:rPr>
                <w:spacing w:val="-4"/>
              </w:rPr>
              <w:t>2,663</w:t>
            </w:r>
          </w:p>
        </w:tc>
        <w:tc>
          <w:tcPr>
            <w:tcW w:w="1396" w:type="dxa"/>
            <w:tcBorders>
              <w:top w:val="single" w:sz="4" w:space="0" w:color="000000"/>
              <w:left w:val="single" w:sz="4" w:space="0" w:color="000000"/>
              <w:bottom w:val="single" w:sz="4" w:space="0" w:color="000000"/>
            </w:tcBorders>
          </w:tcPr>
          <w:p w14:paraId="24E6E6CB" w14:textId="77777777" w:rsidR="00ED3D72" w:rsidRDefault="009A4BBE">
            <w:pPr>
              <w:pStyle w:val="TableParagraph"/>
              <w:spacing w:before="14"/>
              <w:ind w:left="384"/>
            </w:pPr>
            <w:r>
              <w:rPr>
                <w:spacing w:val="-2"/>
              </w:rPr>
              <w:t>48.0%</w:t>
            </w:r>
          </w:p>
        </w:tc>
        <w:tc>
          <w:tcPr>
            <w:tcW w:w="1394" w:type="dxa"/>
            <w:tcBorders>
              <w:top w:val="single" w:sz="4" w:space="0" w:color="000000"/>
              <w:bottom w:val="single" w:sz="4" w:space="0" w:color="000000"/>
              <w:right w:val="single" w:sz="4" w:space="0" w:color="000000"/>
            </w:tcBorders>
          </w:tcPr>
          <w:p w14:paraId="24E6E6CC" w14:textId="77777777" w:rsidR="00ED3D72" w:rsidRDefault="009A4BBE">
            <w:pPr>
              <w:pStyle w:val="TableParagraph"/>
              <w:spacing w:before="14"/>
              <w:ind w:left="503" w:right="476"/>
              <w:jc w:val="center"/>
            </w:pPr>
            <w:r>
              <w:rPr>
                <w:spacing w:val="-5"/>
              </w:rPr>
              <w:t>439</w:t>
            </w:r>
          </w:p>
        </w:tc>
        <w:tc>
          <w:tcPr>
            <w:tcW w:w="1396" w:type="dxa"/>
            <w:tcBorders>
              <w:top w:val="single" w:sz="4" w:space="0" w:color="000000"/>
              <w:left w:val="single" w:sz="4" w:space="0" w:color="000000"/>
              <w:bottom w:val="single" w:sz="4" w:space="0" w:color="000000"/>
            </w:tcBorders>
          </w:tcPr>
          <w:p w14:paraId="24E6E6CD" w14:textId="77777777" w:rsidR="00ED3D72" w:rsidRDefault="009A4BBE">
            <w:pPr>
              <w:pStyle w:val="TableParagraph"/>
              <w:spacing w:before="14"/>
              <w:ind w:left="385"/>
            </w:pPr>
            <w:r>
              <w:rPr>
                <w:spacing w:val="-2"/>
              </w:rPr>
              <w:t>37.0%</w:t>
            </w:r>
          </w:p>
        </w:tc>
      </w:tr>
      <w:tr w:rsidR="00ED3D72" w14:paraId="24E6E6D4" w14:textId="77777777" w:rsidTr="00946CA9">
        <w:trPr>
          <w:cantSplit/>
          <w:trHeight w:val="287"/>
        </w:trPr>
        <w:tc>
          <w:tcPr>
            <w:tcW w:w="3674" w:type="dxa"/>
            <w:tcBorders>
              <w:top w:val="single" w:sz="4" w:space="0" w:color="000000"/>
              <w:bottom w:val="single" w:sz="4" w:space="0" w:color="000000"/>
            </w:tcBorders>
          </w:tcPr>
          <w:p w14:paraId="24E6E6CF" w14:textId="77777777" w:rsidR="00ED3D72" w:rsidRDefault="009A4BBE">
            <w:pPr>
              <w:pStyle w:val="TableParagraph"/>
              <w:spacing w:before="14"/>
              <w:ind w:left="107"/>
            </w:pPr>
            <w:r>
              <w:rPr>
                <w:spacing w:val="-2"/>
              </w:rPr>
              <w:t>Hispanic/Latino</w:t>
            </w:r>
          </w:p>
        </w:tc>
        <w:tc>
          <w:tcPr>
            <w:tcW w:w="1394" w:type="dxa"/>
            <w:tcBorders>
              <w:top w:val="single" w:sz="4" w:space="0" w:color="000000"/>
              <w:bottom w:val="single" w:sz="4" w:space="0" w:color="000000"/>
              <w:right w:val="single" w:sz="4" w:space="0" w:color="000000"/>
            </w:tcBorders>
          </w:tcPr>
          <w:p w14:paraId="24E6E6D0" w14:textId="77777777" w:rsidR="00ED3D72" w:rsidRDefault="009A4BBE">
            <w:pPr>
              <w:pStyle w:val="TableParagraph"/>
              <w:spacing w:before="14"/>
              <w:ind w:left="504" w:right="475"/>
              <w:jc w:val="center"/>
            </w:pPr>
            <w:r>
              <w:rPr>
                <w:spacing w:val="-5"/>
              </w:rPr>
              <w:t>891</w:t>
            </w:r>
          </w:p>
        </w:tc>
        <w:tc>
          <w:tcPr>
            <w:tcW w:w="1396" w:type="dxa"/>
            <w:tcBorders>
              <w:top w:val="single" w:sz="4" w:space="0" w:color="000000"/>
              <w:left w:val="single" w:sz="4" w:space="0" w:color="000000"/>
              <w:bottom w:val="single" w:sz="4" w:space="0" w:color="000000"/>
            </w:tcBorders>
          </w:tcPr>
          <w:p w14:paraId="24E6E6D1" w14:textId="77777777" w:rsidR="00ED3D72" w:rsidRDefault="009A4BBE">
            <w:pPr>
              <w:pStyle w:val="TableParagraph"/>
              <w:spacing w:before="14"/>
              <w:ind w:left="384"/>
            </w:pPr>
            <w:r>
              <w:rPr>
                <w:spacing w:val="-2"/>
              </w:rPr>
              <w:t>16.1%</w:t>
            </w:r>
          </w:p>
        </w:tc>
        <w:tc>
          <w:tcPr>
            <w:tcW w:w="1394" w:type="dxa"/>
            <w:tcBorders>
              <w:top w:val="single" w:sz="4" w:space="0" w:color="000000"/>
              <w:bottom w:val="single" w:sz="4" w:space="0" w:color="000000"/>
              <w:right w:val="single" w:sz="4" w:space="0" w:color="000000"/>
            </w:tcBorders>
          </w:tcPr>
          <w:p w14:paraId="24E6E6D2" w14:textId="77777777" w:rsidR="00ED3D72" w:rsidRDefault="009A4BBE">
            <w:pPr>
              <w:pStyle w:val="TableParagraph"/>
              <w:spacing w:before="14"/>
              <w:ind w:left="503" w:right="476"/>
              <w:jc w:val="center"/>
            </w:pPr>
            <w:r>
              <w:rPr>
                <w:spacing w:val="-5"/>
              </w:rPr>
              <w:t>246</w:t>
            </w:r>
          </w:p>
        </w:tc>
        <w:tc>
          <w:tcPr>
            <w:tcW w:w="1396" w:type="dxa"/>
            <w:tcBorders>
              <w:top w:val="single" w:sz="4" w:space="0" w:color="000000"/>
              <w:left w:val="single" w:sz="4" w:space="0" w:color="000000"/>
              <w:bottom w:val="single" w:sz="4" w:space="0" w:color="000000"/>
            </w:tcBorders>
          </w:tcPr>
          <w:p w14:paraId="24E6E6D3" w14:textId="77777777" w:rsidR="00ED3D72" w:rsidRDefault="009A4BBE">
            <w:pPr>
              <w:pStyle w:val="TableParagraph"/>
              <w:spacing w:before="14"/>
              <w:ind w:left="385"/>
            </w:pPr>
            <w:r>
              <w:rPr>
                <w:spacing w:val="-2"/>
              </w:rPr>
              <w:t>20.7%</w:t>
            </w:r>
          </w:p>
        </w:tc>
      </w:tr>
      <w:tr w:rsidR="00ED3D72" w14:paraId="24E6E6DA" w14:textId="77777777" w:rsidTr="00946CA9">
        <w:trPr>
          <w:cantSplit/>
          <w:trHeight w:val="287"/>
        </w:trPr>
        <w:tc>
          <w:tcPr>
            <w:tcW w:w="3674" w:type="dxa"/>
            <w:tcBorders>
              <w:top w:val="single" w:sz="4" w:space="0" w:color="000000"/>
              <w:bottom w:val="single" w:sz="4" w:space="0" w:color="000000"/>
            </w:tcBorders>
          </w:tcPr>
          <w:p w14:paraId="24E6E6D5" w14:textId="77777777" w:rsidR="00ED3D72" w:rsidRDefault="009A4BBE">
            <w:pPr>
              <w:pStyle w:val="TableParagraph"/>
              <w:spacing w:before="14"/>
              <w:ind w:left="107"/>
            </w:pPr>
            <w:r>
              <w:t>Native</w:t>
            </w:r>
            <w:r>
              <w:rPr>
                <w:spacing w:val="-12"/>
              </w:rPr>
              <w:t xml:space="preserve"> </w:t>
            </w:r>
            <w:r>
              <w:t>Hawaiian/Pacific</w:t>
            </w:r>
            <w:r>
              <w:rPr>
                <w:spacing w:val="-10"/>
              </w:rPr>
              <w:t xml:space="preserve"> </w:t>
            </w:r>
            <w:r>
              <w:rPr>
                <w:spacing w:val="-2"/>
              </w:rPr>
              <w:t>Islander</w:t>
            </w:r>
          </w:p>
        </w:tc>
        <w:tc>
          <w:tcPr>
            <w:tcW w:w="1394" w:type="dxa"/>
            <w:tcBorders>
              <w:top w:val="single" w:sz="4" w:space="0" w:color="000000"/>
              <w:bottom w:val="single" w:sz="4" w:space="0" w:color="000000"/>
              <w:right w:val="single" w:sz="4" w:space="0" w:color="000000"/>
            </w:tcBorders>
          </w:tcPr>
          <w:p w14:paraId="24E6E6D6" w14:textId="77777777" w:rsidR="00ED3D72" w:rsidRDefault="009A4BBE">
            <w:pPr>
              <w:pStyle w:val="TableParagraph"/>
              <w:spacing w:before="14"/>
              <w:ind w:left="503" w:right="476"/>
              <w:jc w:val="center"/>
            </w:pPr>
            <w:r>
              <w:rPr>
                <w:spacing w:val="-5"/>
              </w:rPr>
              <w:t>14</w:t>
            </w:r>
          </w:p>
        </w:tc>
        <w:tc>
          <w:tcPr>
            <w:tcW w:w="1396" w:type="dxa"/>
            <w:tcBorders>
              <w:top w:val="single" w:sz="4" w:space="0" w:color="000000"/>
              <w:left w:val="single" w:sz="4" w:space="0" w:color="000000"/>
              <w:bottom w:val="single" w:sz="4" w:space="0" w:color="000000"/>
            </w:tcBorders>
          </w:tcPr>
          <w:p w14:paraId="24E6E6D7" w14:textId="77777777" w:rsidR="00ED3D72" w:rsidRDefault="009A4BBE">
            <w:pPr>
              <w:pStyle w:val="TableParagraph"/>
              <w:spacing w:before="14"/>
              <w:ind w:left="446"/>
            </w:pPr>
            <w:r>
              <w:rPr>
                <w:spacing w:val="-4"/>
              </w:rPr>
              <w:t>0.3%</w:t>
            </w:r>
          </w:p>
        </w:tc>
        <w:tc>
          <w:tcPr>
            <w:tcW w:w="1394" w:type="dxa"/>
            <w:tcBorders>
              <w:top w:val="single" w:sz="4" w:space="0" w:color="000000"/>
              <w:bottom w:val="single" w:sz="4" w:space="0" w:color="000000"/>
              <w:right w:val="single" w:sz="4" w:space="0" w:color="000000"/>
            </w:tcBorders>
          </w:tcPr>
          <w:p w14:paraId="24E6E6D8" w14:textId="77777777" w:rsidR="00ED3D72" w:rsidRDefault="009A4BBE">
            <w:pPr>
              <w:pStyle w:val="TableParagraph"/>
              <w:spacing w:before="14"/>
              <w:ind w:left="27"/>
              <w:jc w:val="center"/>
            </w:pPr>
            <w:r>
              <w:t>–</w:t>
            </w:r>
          </w:p>
        </w:tc>
        <w:tc>
          <w:tcPr>
            <w:tcW w:w="1396" w:type="dxa"/>
            <w:tcBorders>
              <w:top w:val="single" w:sz="4" w:space="0" w:color="000000"/>
              <w:left w:val="single" w:sz="4" w:space="0" w:color="000000"/>
              <w:bottom w:val="single" w:sz="4" w:space="0" w:color="000000"/>
            </w:tcBorders>
          </w:tcPr>
          <w:p w14:paraId="24E6E6D9" w14:textId="77777777" w:rsidR="00ED3D72" w:rsidRDefault="009A4BBE">
            <w:pPr>
              <w:pStyle w:val="TableParagraph"/>
              <w:spacing w:before="14"/>
              <w:ind w:left="26"/>
              <w:jc w:val="center"/>
            </w:pPr>
            <w:r>
              <w:t>–</w:t>
            </w:r>
          </w:p>
        </w:tc>
      </w:tr>
      <w:tr w:rsidR="00ED3D72" w14:paraId="24E6E6E0" w14:textId="77777777" w:rsidTr="00946CA9">
        <w:trPr>
          <w:cantSplit/>
          <w:trHeight w:val="290"/>
        </w:trPr>
        <w:tc>
          <w:tcPr>
            <w:tcW w:w="3674" w:type="dxa"/>
            <w:tcBorders>
              <w:top w:val="single" w:sz="4" w:space="0" w:color="000000"/>
              <w:bottom w:val="single" w:sz="4" w:space="0" w:color="000000"/>
            </w:tcBorders>
          </w:tcPr>
          <w:p w14:paraId="24E6E6DB" w14:textId="77777777" w:rsidR="00ED3D72" w:rsidRDefault="009A4BBE">
            <w:pPr>
              <w:pStyle w:val="TableParagraph"/>
              <w:spacing w:before="14"/>
              <w:ind w:left="107"/>
            </w:pPr>
            <w:r>
              <w:rPr>
                <w:spacing w:val="-2"/>
              </w:rPr>
              <w:t>White/Caucasian</w:t>
            </w:r>
          </w:p>
        </w:tc>
        <w:tc>
          <w:tcPr>
            <w:tcW w:w="1394" w:type="dxa"/>
            <w:tcBorders>
              <w:top w:val="single" w:sz="4" w:space="0" w:color="000000"/>
              <w:bottom w:val="single" w:sz="4" w:space="0" w:color="000000"/>
              <w:right w:val="single" w:sz="4" w:space="0" w:color="000000"/>
            </w:tcBorders>
          </w:tcPr>
          <w:p w14:paraId="24E6E6DC" w14:textId="77777777" w:rsidR="00ED3D72" w:rsidRDefault="009A4BBE">
            <w:pPr>
              <w:pStyle w:val="TableParagraph"/>
              <w:spacing w:before="14"/>
              <w:ind w:left="504" w:right="475"/>
              <w:jc w:val="center"/>
            </w:pPr>
            <w:r>
              <w:rPr>
                <w:spacing w:val="-5"/>
              </w:rPr>
              <w:t>968</w:t>
            </w:r>
          </w:p>
        </w:tc>
        <w:tc>
          <w:tcPr>
            <w:tcW w:w="1396" w:type="dxa"/>
            <w:tcBorders>
              <w:top w:val="single" w:sz="4" w:space="0" w:color="000000"/>
              <w:left w:val="single" w:sz="4" w:space="0" w:color="000000"/>
              <w:bottom w:val="single" w:sz="4" w:space="0" w:color="000000"/>
            </w:tcBorders>
          </w:tcPr>
          <w:p w14:paraId="24E6E6DD" w14:textId="77777777" w:rsidR="00ED3D72" w:rsidRDefault="009A4BBE">
            <w:pPr>
              <w:pStyle w:val="TableParagraph"/>
              <w:spacing w:before="14"/>
              <w:ind w:left="384"/>
            </w:pPr>
            <w:r>
              <w:rPr>
                <w:spacing w:val="-2"/>
              </w:rPr>
              <w:t>17.5%</w:t>
            </w:r>
          </w:p>
        </w:tc>
        <w:tc>
          <w:tcPr>
            <w:tcW w:w="1394" w:type="dxa"/>
            <w:tcBorders>
              <w:top w:val="single" w:sz="4" w:space="0" w:color="000000"/>
              <w:bottom w:val="single" w:sz="4" w:space="0" w:color="000000"/>
              <w:right w:val="single" w:sz="4" w:space="0" w:color="000000"/>
            </w:tcBorders>
          </w:tcPr>
          <w:p w14:paraId="24E6E6DE" w14:textId="77777777" w:rsidR="00ED3D72" w:rsidRDefault="009A4BBE">
            <w:pPr>
              <w:pStyle w:val="TableParagraph"/>
              <w:spacing w:before="14"/>
              <w:ind w:left="503" w:right="476"/>
              <w:jc w:val="center"/>
            </w:pPr>
            <w:r>
              <w:rPr>
                <w:spacing w:val="-5"/>
              </w:rPr>
              <w:t>284</w:t>
            </w:r>
          </w:p>
        </w:tc>
        <w:tc>
          <w:tcPr>
            <w:tcW w:w="1396" w:type="dxa"/>
            <w:tcBorders>
              <w:top w:val="single" w:sz="4" w:space="0" w:color="000000"/>
              <w:left w:val="single" w:sz="4" w:space="0" w:color="000000"/>
              <w:bottom w:val="single" w:sz="4" w:space="0" w:color="000000"/>
            </w:tcBorders>
          </w:tcPr>
          <w:p w14:paraId="24E6E6DF" w14:textId="77777777" w:rsidR="00ED3D72" w:rsidRDefault="009A4BBE">
            <w:pPr>
              <w:pStyle w:val="TableParagraph"/>
              <w:spacing w:before="14"/>
              <w:ind w:left="385"/>
            </w:pPr>
            <w:r>
              <w:rPr>
                <w:spacing w:val="-2"/>
              </w:rPr>
              <w:t>23.9%</w:t>
            </w:r>
          </w:p>
        </w:tc>
      </w:tr>
      <w:tr w:rsidR="00ED3D72" w14:paraId="24E6E6E6" w14:textId="77777777" w:rsidTr="00946CA9">
        <w:trPr>
          <w:cantSplit/>
          <w:trHeight w:val="287"/>
        </w:trPr>
        <w:tc>
          <w:tcPr>
            <w:tcW w:w="3674" w:type="dxa"/>
            <w:tcBorders>
              <w:top w:val="single" w:sz="4" w:space="0" w:color="000000"/>
              <w:bottom w:val="single" w:sz="4" w:space="0" w:color="000000"/>
            </w:tcBorders>
          </w:tcPr>
          <w:p w14:paraId="24E6E6E1" w14:textId="56F290A6" w:rsidR="00ED3D72" w:rsidRDefault="009A4BBE">
            <w:pPr>
              <w:pStyle w:val="TableParagraph"/>
              <w:spacing w:before="12"/>
              <w:ind w:left="107"/>
            </w:pPr>
            <w:r>
              <w:rPr>
                <w:spacing w:val="-2"/>
              </w:rPr>
              <w:t>Other</w:t>
            </w:r>
            <w:r w:rsidR="002C47CC">
              <w:rPr>
                <w:rStyle w:val="FootnoteReference"/>
                <w:spacing w:val="-2"/>
              </w:rPr>
              <w:footnoteReference w:id="5"/>
            </w:r>
          </w:p>
        </w:tc>
        <w:tc>
          <w:tcPr>
            <w:tcW w:w="1394" w:type="dxa"/>
            <w:tcBorders>
              <w:top w:val="single" w:sz="4" w:space="0" w:color="000000"/>
              <w:bottom w:val="single" w:sz="4" w:space="0" w:color="000000"/>
              <w:right w:val="single" w:sz="4" w:space="0" w:color="000000"/>
            </w:tcBorders>
          </w:tcPr>
          <w:p w14:paraId="24E6E6E2" w14:textId="77777777" w:rsidR="00ED3D72" w:rsidRDefault="009A4BBE">
            <w:pPr>
              <w:pStyle w:val="TableParagraph"/>
              <w:spacing w:before="12"/>
              <w:ind w:left="504" w:right="475"/>
              <w:jc w:val="center"/>
            </w:pPr>
            <w:r>
              <w:rPr>
                <w:spacing w:val="-5"/>
              </w:rPr>
              <w:t>740</w:t>
            </w:r>
          </w:p>
        </w:tc>
        <w:tc>
          <w:tcPr>
            <w:tcW w:w="1396" w:type="dxa"/>
            <w:tcBorders>
              <w:top w:val="single" w:sz="4" w:space="0" w:color="000000"/>
              <w:left w:val="single" w:sz="4" w:space="0" w:color="000000"/>
              <w:bottom w:val="single" w:sz="4" w:space="0" w:color="000000"/>
            </w:tcBorders>
          </w:tcPr>
          <w:p w14:paraId="24E6E6E3" w14:textId="77777777" w:rsidR="00ED3D72" w:rsidRDefault="009A4BBE">
            <w:pPr>
              <w:pStyle w:val="TableParagraph"/>
              <w:spacing w:before="12"/>
              <w:ind w:left="384"/>
            </w:pPr>
            <w:r>
              <w:rPr>
                <w:spacing w:val="-2"/>
              </w:rPr>
              <w:t>13.3%</w:t>
            </w:r>
          </w:p>
        </w:tc>
        <w:tc>
          <w:tcPr>
            <w:tcW w:w="1394" w:type="dxa"/>
            <w:tcBorders>
              <w:top w:val="single" w:sz="4" w:space="0" w:color="000000"/>
              <w:bottom w:val="single" w:sz="4" w:space="0" w:color="000000"/>
              <w:right w:val="single" w:sz="4" w:space="0" w:color="000000"/>
            </w:tcBorders>
          </w:tcPr>
          <w:p w14:paraId="24E6E6E4" w14:textId="77777777" w:rsidR="00ED3D72" w:rsidRDefault="009A4BBE">
            <w:pPr>
              <w:pStyle w:val="TableParagraph"/>
              <w:spacing w:before="12"/>
              <w:ind w:left="503" w:right="476"/>
              <w:jc w:val="center"/>
            </w:pPr>
            <w:r>
              <w:rPr>
                <w:spacing w:val="-5"/>
              </w:rPr>
              <w:t>163</w:t>
            </w:r>
          </w:p>
        </w:tc>
        <w:tc>
          <w:tcPr>
            <w:tcW w:w="1396" w:type="dxa"/>
            <w:tcBorders>
              <w:top w:val="single" w:sz="4" w:space="0" w:color="000000"/>
              <w:left w:val="single" w:sz="4" w:space="0" w:color="000000"/>
              <w:bottom w:val="single" w:sz="4" w:space="0" w:color="000000"/>
            </w:tcBorders>
          </w:tcPr>
          <w:p w14:paraId="24E6E6E5" w14:textId="77777777" w:rsidR="00ED3D72" w:rsidRDefault="009A4BBE">
            <w:pPr>
              <w:pStyle w:val="TableParagraph"/>
              <w:spacing w:before="12"/>
              <w:ind w:left="385"/>
            </w:pPr>
            <w:r>
              <w:rPr>
                <w:spacing w:val="-2"/>
              </w:rPr>
              <w:t>13.7%</w:t>
            </w:r>
          </w:p>
        </w:tc>
      </w:tr>
      <w:tr w:rsidR="00ED3D72" w14:paraId="24E6E6E8" w14:textId="77777777" w:rsidTr="00946CA9">
        <w:trPr>
          <w:cantSplit/>
          <w:trHeight w:val="287"/>
        </w:trPr>
        <w:tc>
          <w:tcPr>
            <w:tcW w:w="9254" w:type="dxa"/>
            <w:gridSpan w:val="5"/>
            <w:tcBorders>
              <w:top w:val="single" w:sz="4" w:space="0" w:color="000000"/>
              <w:bottom w:val="single" w:sz="4" w:space="0" w:color="000000"/>
            </w:tcBorders>
            <w:shd w:val="clear" w:color="auto" w:fill="D9E1F3"/>
          </w:tcPr>
          <w:p w14:paraId="24E6E6E7" w14:textId="77777777" w:rsidR="00ED3D72" w:rsidRDefault="009A4BBE">
            <w:pPr>
              <w:pStyle w:val="TableParagraph"/>
              <w:spacing w:before="14"/>
              <w:ind w:left="107"/>
              <w:rPr>
                <w:b/>
              </w:rPr>
            </w:pPr>
            <w:r>
              <w:rPr>
                <w:b/>
              </w:rPr>
              <w:t>Payer</w:t>
            </w:r>
            <w:r>
              <w:rPr>
                <w:b/>
                <w:spacing w:val="-3"/>
              </w:rPr>
              <w:t xml:space="preserve"> </w:t>
            </w:r>
            <w:r>
              <w:rPr>
                <w:b/>
                <w:spacing w:val="-5"/>
              </w:rPr>
              <w:t>Mix</w:t>
            </w:r>
          </w:p>
        </w:tc>
      </w:tr>
      <w:tr w:rsidR="00ED3D72" w14:paraId="24E6E6EE" w14:textId="77777777" w:rsidTr="00946CA9">
        <w:trPr>
          <w:cantSplit/>
          <w:trHeight w:val="287"/>
        </w:trPr>
        <w:tc>
          <w:tcPr>
            <w:tcW w:w="3674" w:type="dxa"/>
            <w:tcBorders>
              <w:top w:val="single" w:sz="4" w:space="0" w:color="000000"/>
              <w:bottom w:val="single" w:sz="4" w:space="0" w:color="000000"/>
            </w:tcBorders>
          </w:tcPr>
          <w:p w14:paraId="24E6E6E9" w14:textId="502FBE1B" w:rsidR="00ED3D72" w:rsidRDefault="009A4BBE">
            <w:pPr>
              <w:pStyle w:val="TableParagraph"/>
              <w:spacing w:before="14"/>
              <w:ind w:left="107"/>
            </w:pPr>
            <w:r>
              <w:rPr>
                <w:spacing w:val="-2"/>
              </w:rPr>
              <w:t>Commercial</w:t>
            </w:r>
            <w:r w:rsidR="008C6AA3">
              <w:rPr>
                <w:rStyle w:val="FootnoteReference"/>
                <w:spacing w:val="-2"/>
              </w:rPr>
              <w:footnoteReference w:id="6"/>
            </w:r>
          </w:p>
        </w:tc>
        <w:tc>
          <w:tcPr>
            <w:tcW w:w="1394" w:type="dxa"/>
            <w:tcBorders>
              <w:top w:val="single" w:sz="4" w:space="0" w:color="000000"/>
              <w:bottom w:val="single" w:sz="4" w:space="0" w:color="000000"/>
              <w:right w:val="single" w:sz="4" w:space="0" w:color="000000"/>
            </w:tcBorders>
          </w:tcPr>
          <w:p w14:paraId="24E6E6EA" w14:textId="77777777" w:rsidR="00ED3D72" w:rsidRDefault="009A4BBE">
            <w:pPr>
              <w:pStyle w:val="TableParagraph"/>
              <w:spacing w:before="14"/>
              <w:ind w:left="422"/>
            </w:pPr>
            <w:r>
              <w:rPr>
                <w:spacing w:val="-4"/>
              </w:rPr>
              <w:t>1,733</w:t>
            </w:r>
          </w:p>
        </w:tc>
        <w:tc>
          <w:tcPr>
            <w:tcW w:w="1396" w:type="dxa"/>
            <w:tcBorders>
              <w:top w:val="single" w:sz="4" w:space="0" w:color="000000"/>
              <w:left w:val="single" w:sz="4" w:space="0" w:color="000000"/>
              <w:bottom w:val="single" w:sz="4" w:space="0" w:color="000000"/>
            </w:tcBorders>
          </w:tcPr>
          <w:p w14:paraId="24E6E6EB" w14:textId="77777777" w:rsidR="00ED3D72" w:rsidRDefault="009A4BBE">
            <w:pPr>
              <w:pStyle w:val="TableParagraph"/>
              <w:spacing w:before="14"/>
              <w:ind w:left="384"/>
            </w:pPr>
            <w:r>
              <w:rPr>
                <w:spacing w:val="-2"/>
              </w:rPr>
              <w:t>31.3%</w:t>
            </w:r>
          </w:p>
        </w:tc>
        <w:tc>
          <w:tcPr>
            <w:tcW w:w="1394" w:type="dxa"/>
            <w:tcBorders>
              <w:top w:val="single" w:sz="4" w:space="0" w:color="000000"/>
              <w:bottom w:val="single" w:sz="4" w:space="0" w:color="000000"/>
              <w:right w:val="single" w:sz="4" w:space="0" w:color="000000"/>
            </w:tcBorders>
          </w:tcPr>
          <w:p w14:paraId="24E6E6EC" w14:textId="77777777" w:rsidR="00ED3D72" w:rsidRDefault="009A4BBE">
            <w:pPr>
              <w:pStyle w:val="TableParagraph"/>
              <w:spacing w:before="14"/>
              <w:ind w:left="503" w:right="476"/>
              <w:jc w:val="center"/>
            </w:pPr>
            <w:r>
              <w:rPr>
                <w:spacing w:val="-5"/>
              </w:rPr>
              <w:t>337</w:t>
            </w:r>
          </w:p>
        </w:tc>
        <w:tc>
          <w:tcPr>
            <w:tcW w:w="1396" w:type="dxa"/>
            <w:tcBorders>
              <w:top w:val="single" w:sz="4" w:space="0" w:color="000000"/>
              <w:left w:val="single" w:sz="4" w:space="0" w:color="000000"/>
              <w:bottom w:val="single" w:sz="4" w:space="0" w:color="000000"/>
            </w:tcBorders>
          </w:tcPr>
          <w:p w14:paraId="24E6E6ED" w14:textId="77777777" w:rsidR="00ED3D72" w:rsidRDefault="009A4BBE">
            <w:pPr>
              <w:pStyle w:val="TableParagraph"/>
              <w:spacing w:before="14"/>
              <w:ind w:left="385"/>
            </w:pPr>
            <w:r>
              <w:rPr>
                <w:spacing w:val="-2"/>
              </w:rPr>
              <w:t>28.4%</w:t>
            </w:r>
          </w:p>
        </w:tc>
      </w:tr>
      <w:tr w:rsidR="00ED3D72" w14:paraId="24E6E6F4" w14:textId="77777777" w:rsidTr="00946CA9">
        <w:trPr>
          <w:cantSplit/>
          <w:trHeight w:val="287"/>
        </w:trPr>
        <w:tc>
          <w:tcPr>
            <w:tcW w:w="3674" w:type="dxa"/>
            <w:tcBorders>
              <w:top w:val="single" w:sz="4" w:space="0" w:color="000000"/>
              <w:bottom w:val="single" w:sz="4" w:space="0" w:color="000000"/>
            </w:tcBorders>
          </w:tcPr>
          <w:p w14:paraId="24E6E6EF" w14:textId="77777777" w:rsidR="00ED3D72" w:rsidRDefault="009A4BBE">
            <w:pPr>
              <w:pStyle w:val="TableParagraph"/>
              <w:spacing w:before="14"/>
              <w:ind w:left="347"/>
              <w:rPr>
                <w:i/>
              </w:rPr>
            </w:pPr>
            <w:r>
              <w:rPr>
                <w:i/>
                <w:spacing w:val="-2"/>
              </w:rPr>
              <w:t>HMO/POS</w:t>
            </w:r>
          </w:p>
        </w:tc>
        <w:tc>
          <w:tcPr>
            <w:tcW w:w="1394" w:type="dxa"/>
            <w:tcBorders>
              <w:top w:val="single" w:sz="4" w:space="0" w:color="000000"/>
              <w:bottom w:val="single" w:sz="4" w:space="0" w:color="000000"/>
              <w:right w:val="single" w:sz="4" w:space="0" w:color="000000"/>
            </w:tcBorders>
          </w:tcPr>
          <w:p w14:paraId="24E6E6F0" w14:textId="77777777" w:rsidR="00ED3D72" w:rsidRDefault="009A4BBE">
            <w:pPr>
              <w:pStyle w:val="TableParagraph"/>
              <w:spacing w:before="14"/>
              <w:ind w:right="76"/>
              <w:jc w:val="right"/>
              <w:rPr>
                <w:i/>
              </w:rPr>
            </w:pPr>
            <w:r>
              <w:rPr>
                <w:i/>
                <w:spacing w:val="-5"/>
              </w:rPr>
              <w:t>492</w:t>
            </w:r>
          </w:p>
        </w:tc>
        <w:tc>
          <w:tcPr>
            <w:tcW w:w="1396" w:type="dxa"/>
            <w:tcBorders>
              <w:top w:val="single" w:sz="4" w:space="0" w:color="000000"/>
              <w:left w:val="single" w:sz="4" w:space="0" w:color="000000"/>
              <w:bottom w:val="single" w:sz="4" w:space="0" w:color="000000"/>
            </w:tcBorders>
          </w:tcPr>
          <w:p w14:paraId="24E6E6F1" w14:textId="77777777" w:rsidR="00ED3D72" w:rsidRDefault="009A4BBE">
            <w:pPr>
              <w:pStyle w:val="TableParagraph"/>
              <w:spacing w:before="14"/>
              <w:ind w:right="76"/>
              <w:jc w:val="right"/>
              <w:rPr>
                <w:i/>
              </w:rPr>
            </w:pPr>
            <w:r>
              <w:rPr>
                <w:i/>
                <w:spacing w:val="-4"/>
              </w:rPr>
              <w:t>8.9%</w:t>
            </w:r>
          </w:p>
        </w:tc>
        <w:tc>
          <w:tcPr>
            <w:tcW w:w="1394" w:type="dxa"/>
            <w:tcBorders>
              <w:top w:val="single" w:sz="4" w:space="0" w:color="000000"/>
              <w:bottom w:val="single" w:sz="4" w:space="0" w:color="000000"/>
              <w:right w:val="single" w:sz="4" w:space="0" w:color="000000"/>
            </w:tcBorders>
          </w:tcPr>
          <w:p w14:paraId="24E6E6F2" w14:textId="77777777" w:rsidR="00ED3D72" w:rsidRDefault="009A4BBE">
            <w:pPr>
              <w:pStyle w:val="TableParagraph"/>
              <w:spacing w:before="14"/>
              <w:ind w:right="77"/>
              <w:jc w:val="right"/>
              <w:rPr>
                <w:i/>
              </w:rPr>
            </w:pPr>
            <w:r>
              <w:rPr>
                <w:i/>
                <w:spacing w:val="-5"/>
              </w:rPr>
              <w:t>83</w:t>
            </w:r>
          </w:p>
        </w:tc>
        <w:tc>
          <w:tcPr>
            <w:tcW w:w="1396" w:type="dxa"/>
            <w:tcBorders>
              <w:top w:val="single" w:sz="4" w:space="0" w:color="000000"/>
              <w:left w:val="single" w:sz="4" w:space="0" w:color="000000"/>
              <w:bottom w:val="single" w:sz="4" w:space="0" w:color="000000"/>
            </w:tcBorders>
          </w:tcPr>
          <w:p w14:paraId="24E6E6F3" w14:textId="77777777" w:rsidR="00ED3D72" w:rsidRDefault="009A4BBE">
            <w:pPr>
              <w:pStyle w:val="TableParagraph"/>
              <w:spacing w:before="14"/>
              <w:ind w:right="74"/>
              <w:jc w:val="right"/>
              <w:rPr>
                <w:i/>
              </w:rPr>
            </w:pPr>
            <w:r>
              <w:rPr>
                <w:i/>
                <w:spacing w:val="-4"/>
              </w:rPr>
              <w:t>7.0%</w:t>
            </w:r>
          </w:p>
        </w:tc>
      </w:tr>
      <w:tr w:rsidR="00ED3D72" w14:paraId="24E6E6FA" w14:textId="77777777" w:rsidTr="00946CA9">
        <w:trPr>
          <w:cantSplit/>
          <w:trHeight w:val="287"/>
        </w:trPr>
        <w:tc>
          <w:tcPr>
            <w:tcW w:w="3674" w:type="dxa"/>
            <w:tcBorders>
              <w:top w:val="single" w:sz="4" w:space="0" w:color="000000"/>
              <w:bottom w:val="single" w:sz="4" w:space="0" w:color="000000"/>
            </w:tcBorders>
          </w:tcPr>
          <w:p w14:paraId="24E6E6F5" w14:textId="77777777" w:rsidR="00ED3D72" w:rsidRDefault="009A4BBE">
            <w:pPr>
              <w:pStyle w:val="TableParagraph"/>
              <w:spacing w:before="14"/>
              <w:ind w:left="347"/>
              <w:rPr>
                <w:i/>
              </w:rPr>
            </w:pPr>
            <w:r>
              <w:rPr>
                <w:i/>
                <w:spacing w:val="-5"/>
              </w:rPr>
              <w:t>PPO</w:t>
            </w:r>
          </w:p>
        </w:tc>
        <w:tc>
          <w:tcPr>
            <w:tcW w:w="1394" w:type="dxa"/>
            <w:tcBorders>
              <w:top w:val="single" w:sz="4" w:space="0" w:color="000000"/>
              <w:bottom w:val="single" w:sz="4" w:space="0" w:color="000000"/>
              <w:right w:val="single" w:sz="4" w:space="0" w:color="000000"/>
            </w:tcBorders>
          </w:tcPr>
          <w:p w14:paraId="24E6E6F6" w14:textId="77777777" w:rsidR="00ED3D72" w:rsidRDefault="009A4BBE">
            <w:pPr>
              <w:pStyle w:val="TableParagraph"/>
              <w:spacing w:before="14"/>
              <w:ind w:right="76"/>
              <w:jc w:val="right"/>
              <w:rPr>
                <w:i/>
              </w:rPr>
            </w:pPr>
            <w:r>
              <w:rPr>
                <w:i/>
                <w:spacing w:val="-5"/>
              </w:rPr>
              <w:t>342</w:t>
            </w:r>
          </w:p>
        </w:tc>
        <w:tc>
          <w:tcPr>
            <w:tcW w:w="1396" w:type="dxa"/>
            <w:tcBorders>
              <w:top w:val="single" w:sz="4" w:space="0" w:color="000000"/>
              <w:left w:val="single" w:sz="4" w:space="0" w:color="000000"/>
              <w:bottom w:val="single" w:sz="4" w:space="0" w:color="000000"/>
            </w:tcBorders>
          </w:tcPr>
          <w:p w14:paraId="24E6E6F7" w14:textId="77777777" w:rsidR="00ED3D72" w:rsidRDefault="009A4BBE">
            <w:pPr>
              <w:pStyle w:val="TableParagraph"/>
              <w:spacing w:before="14"/>
              <w:ind w:right="76"/>
              <w:jc w:val="right"/>
              <w:rPr>
                <w:i/>
              </w:rPr>
            </w:pPr>
            <w:r>
              <w:rPr>
                <w:i/>
                <w:spacing w:val="-4"/>
              </w:rPr>
              <w:t>6.2%</w:t>
            </w:r>
          </w:p>
        </w:tc>
        <w:tc>
          <w:tcPr>
            <w:tcW w:w="1394" w:type="dxa"/>
            <w:tcBorders>
              <w:top w:val="single" w:sz="4" w:space="0" w:color="000000"/>
              <w:bottom w:val="single" w:sz="4" w:space="0" w:color="000000"/>
              <w:right w:val="single" w:sz="4" w:space="0" w:color="000000"/>
            </w:tcBorders>
          </w:tcPr>
          <w:p w14:paraId="24E6E6F8" w14:textId="77777777" w:rsidR="00ED3D72" w:rsidRDefault="009A4BBE">
            <w:pPr>
              <w:pStyle w:val="TableParagraph"/>
              <w:spacing w:before="14"/>
              <w:ind w:right="77"/>
              <w:jc w:val="right"/>
              <w:rPr>
                <w:i/>
              </w:rPr>
            </w:pPr>
            <w:r>
              <w:rPr>
                <w:i/>
                <w:spacing w:val="-5"/>
              </w:rPr>
              <w:t>85</w:t>
            </w:r>
          </w:p>
        </w:tc>
        <w:tc>
          <w:tcPr>
            <w:tcW w:w="1396" w:type="dxa"/>
            <w:tcBorders>
              <w:top w:val="single" w:sz="4" w:space="0" w:color="000000"/>
              <w:left w:val="single" w:sz="4" w:space="0" w:color="000000"/>
              <w:bottom w:val="single" w:sz="4" w:space="0" w:color="000000"/>
            </w:tcBorders>
          </w:tcPr>
          <w:p w14:paraId="24E6E6F9" w14:textId="77777777" w:rsidR="00ED3D72" w:rsidRDefault="009A4BBE">
            <w:pPr>
              <w:pStyle w:val="TableParagraph"/>
              <w:spacing w:before="14"/>
              <w:ind w:right="74"/>
              <w:jc w:val="right"/>
              <w:rPr>
                <w:i/>
              </w:rPr>
            </w:pPr>
            <w:r>
              <w:rPr>
                <w:i/>
                <w:spacing w:val="-4"/>
              </w:rPr>
              <w:t>7.2%</w:t>
            </w:r>
          </w:p>
        </w:tc>
      </w:tr>
      <w:tr w:rsidR="00ED3D72" w14:paraId="24E6E700" w14:textId="77777777" w:rsidTr="00946CA9">
        <w:trPr>
          <w:cantSplit/>
          <w:trHeight w:val="290"/>
        </w:trPr>
        <w:tc>
          <w:tcPr>
            <w:tcW w:w="3674" w:type="dxa"/>
            <w:tcBorders>
              <w:top w:val="single" w:sz="4" w:space="0" w:color="000000"/>
              <w:bottom w:val="single" w:sz="4" w:space="0" w:color="000000"/>
            </w:tcBorders>
          </w:tcPr>
          <w:p w14:paraId="24E6E6FB" w14:textId="6C67C9F7" w:rsidR="00ED3D72" w:rsidRDefault="009A4BBE">
            <w:pPr>
              <w:pStyle w:val="TableParagraph"/>
              <w:spacing w:before="14"/>
              <w:ind w:left="347"/>
              <w:rPr>
                <w:i/>
              </w:rPr>
            </w:pPr>
            <w:r>
              <w:rPr>
                <w:i/>
                <w:spacing w:val="-2"/>
              </w:rPr>
              <w:t>Other</w:t>
            </w:r>
            <w:r w:rsidR="008C6AA3">
              <w:rPr>
                <w:rStyle w:val="FootnoteReference"/>
                <w:i/>
                <w:spacing w:val="-2"/>
              </w:rPr>
              <w:footnoteReference w:id="7"/>
            </w:r>
          </w:p>
        </w:tc>
        <w:tc>
          <w:tcPr>
            <w:tcW w:w="1394" w:type="dxa"/>
            <w:tcBorders>
              <w:top w:val="single" w:sz="4" w:space="0" w:color="000000"/>
              <w:bottom w:val="single" w:sz="4" w:space="0" w:color="000000"/>
              <w:right w:val="single" w:sz="4" w:space="0" w:color="000000"/>
            </w:tcBorders>
          </w:tcPr>
          <w:p w14:paraId="24E6E6FC" w14:textId="77777777" w:rsidR="00ED3D72" w:rsidRDefault="009A4BBE">
            <w:pPr>
              <w:pStyle w:val="TableParagraph"/>
              <w:spacing w:before="14"/>
              <w:ind w:right="76"/>
              <w:jc w:val="right"/>
              <w:rPr>
                <w:i/>
              </w:rPr>
            </w:pPr>
            <w:r>
              <w:rPr>
                <w:i/>
                <w:spacing w:val="-5"/>
              </w:rPr>
              <w:t>899</w:t>
            </w:r>
          </w:p>
        </w:tc>
        <w:tc>
          <w:tcPr>
            <w:tcW w:w="1396" w:type="dxa"/>
            <w:tcBorders>
              <w:top w:val="single" w:sz="4" w:space="0" w:color="000000"/>
              <w:left w:val="single" w:sz="4" w:space="0" w:color="000000"/>
              <w:bottom w:val="single" w:sz="4" w:space="0" w:color="000000"/>
            </w:tcBorders>
          </w:tcPr>
          <w:p w14:paraId="24E6E6FD" w14:textId="77777777" w:rsidR="00ED3D72" w:rsidRDefault="009A4BBE">
            <w:pPr>
              <w:pStyle w:val="TableParagraph"/>
              <w:spacing w:before="14"/>
              <w:ind w:right="76"/>
              <w:jc w:val="right"/>
              <w:rPr>
                <w:i/>
              </w:rPr>
            </w:pPr>
            <w:r>
              <w:rPr>
                <w:i/>
                <w:spacing w:val="-2"/>
              </w:rPr>
              <w:t>16.2%</w:t>
            </w:r>
          </w:p>
        </w:tc>
        <w:tc>
          <w:tcPr>
            <w:tcW w:w="1394" w:type="dxa"/>
            <w:tcBorders>
              <w:top w:val="single" w:sz="4" w:space="0" w:color="000000"/>
              <w:bottom w:val="single" w:sz="4" w:space="0" w:color="000000"/>
              <w:right w:val="single" w:sz="4" w:space="0" w:color="000000"/>
            </w:tcBorders>
          </w:tcPr>
          <w:p w14:paraId="24E6E6FE" w14:textId="77777777" w:rsidR="00ED3D72" w:rsidRDefault="009A4BBE">
            <w:pPr>
              <w:pStyle w:val="TableParagraph"/>
              <w:spacing w:before="14"/>
              <w:ind w:right="77"/>
              <w:jc w:val="right"/>
              <w:rPr>
                <w:i/>
              </w:rPr>
            </w:pPr>
            <w:r>
              <w:rPr>
                <w:i/>
                <w:spacing w:val="-5"/>
              </w:rPr>
              <w:t>169</w:t>
            </w:r>
          </w:p>
        </w:tc>
        <w:tc>
          <w:tcPr>
            <w:tcW w:w="1396" w:type="dxa"/>
            <w:tcBorders>
              <w:top w:val="single" w:sz="4" w:space="0" w:color="000000"/>
              <w:left w:val="single" w:sz="4" w:space="0" w:color="000000"/>
              <w:bottom w:val="single" w:sz="4" w:space="0" w:color="000000"/>
            </w:tcBorders>
          </w:tcPr>
          <w:p w14:paraId="24E6E6FF" w14:textId="77777777" w:rsidR="00ED3D72" w:rsidRDefault="009A4BBE">
            <w:pPr>
              <w:pStyle w:val="TableParagraph"/>
              <w:spacing w:before="14"/>
              <w:ind w:right="75"/>
              <w:jc w:val="right"/>
              <w:rPr>
                <w:i/>
              </w:rPr>
            </w:pPr>
            <w:r>
              <w:rPr>
                <w:i/>
                <w:spacing w:val="-2"/>
              </w:rPr>
              <w:t>14.2%</w:t>
            </w:r>
          </w:p>
        </w:tc>
      </w:tr>
      <w:tr w:rsidR="00ED3D72" w14:paraId="24E6E706" w14:textId="77777777" w:rsidTr="00946CA9">
        <w:trPr>
          <w:cantSplit/>
          <w:trHeight w:val="287"/>
        </w:trPr>
        <w:tc>
          <w:tcPr>
            <w:tcW w:w="3674" w:type="dxa"/>
            <w:tcBorders>
              <w:top w:val="single" w:sz="4" w:space="0" w:color="000000"/>
              <w:bottom w:val="single" w:sz="4" w:space="0" w:color="000000"/>
            </w:tcBorders>
          </w:tcPr>
          <w:p w14:paraId="24E6E701" w14:textId="77777777" w:rsidR="00ED3D72" w:rsidRDefault="009A4BBE">
            <w:pPr>
              <w:pStyle w:val="TableParagraph"/>
              <w:spacing w:before="12"/>
              <w:ind w:left="107"/>
            </w:pPr>
            <w:r>
              <w:rPr>
                <w:spacing w:val="-2"/>
              </w:rPr>
              <w:t>MassHealth</w:t>
            </w:r>
          </w:p>
        </w:tc>
        <w:tc>
          <w:tcPr>
            <w:tcW w:w="1394" w:type="dxa"/>
            <w:tcBorders>
              <w:top w:val="single" w:sz="4" w:space="0" w:color="000000"/>
              <w:bottom w:val="single" w:sz="4" w:space="0" w:color="000000"/>
              <w:right w:val="single" w:sz="4" w:space="0" w:color="000000"/>
            </w:tcBorders>
          </w:tcPr>
          <w:p w14:paraId="24E6E702" w14:textId="77777777" w:rsidR="00ED3D72" w:rsidRDefault="009A4BBE">
            <w:pPr>
              <w:pStyle w:val="TableParagraph"/>
              <w:spacing w:before="12"/>
              <w:ind w:left="504" w:right="475"/>
              <w:jc w:val="center"/>
            </w:pPr>
            <w:r>
              <w:rPr>
                <w:spacing w:val="-5"/>
              </w:rPr>
              <w:t>691</w:t>
            </w:r>
          </w:p>
        </w:tc>
        <w:tc>
          <w:tcPr>
            <w:tcW w:w="1396" w:type="dxa"/>
            <w:tcBorders>
              <w:top w:val="single" w:sz="4" w:space="0" w:color="000000"/>
              <w:left w:val="single" w:sz="4" w:space="0" w:color="000000"/>
              <w:bottom w:val="single" w:sz="4" w:space="0" w:color="000000"/>
            </w:tcBorders>
          </w:tcPr>
          <w:p w14:paraId="24E6E703" w14:textId="77777777" w:rsidR="00ED3D72" w:rsidRDefault="009A4BBE">
            <w:pPr>
              <w:pStyle w:val="TableParagraph"/>
              <w:spacing w:before="12"/>
              <w:ind w:left="384"/>
            </w:pPr>
            <w:r>
              <w:rPr>
                <w:spacing w:val="-2"/>
              </w:rPr>
              <w:t>12.5%</w:t>
            </w:r>
          </w:p>
        </w:tc>
        <w:tc>
          <w:tcPr>
            <w:tcW w:w="1394" w:type="dxa"/>
            <w:tcBorders>
              <w:top w:val="single" w:sz="4" w:space="0" w:color="000000"/>
              <w:bottom w:val="single" w:sz="4" w:space="0" w:color="000000"/>
              <w:right w:val="single" w:sz="4" w:space="0" w:color="000000"/>
            </w:tcBorders>
          </w:tcPr>
          <w:p w14:paraId="24E6E704" w14:textId="77777777" w:rsidR="00ED3D72" w:rsidRDefault="009A4BBE">
            <w:pPr>
              <w:pStyle w:val="TableParagraph"/>
              <w:spacing w:before="12"/>
              <w:ind w:left="503" w:right="476"/>
              <w:jc w:val="center"/>
            </w:pPr>
            <w:r>
              <w:rPr>
                <w:spacing w:val="-5"/>
              </w:rPr>
              <w:t>139</w:t>
            </w:r>
          </w:p>
        </w:tc>
        <w:tc>
          <w:tcPr>
            <w:tcW w:w="1396" w:type="dxa"/>
            <w:tcBorders>
              <w:top w:val="single" w:sz="4" w:space="0" w:color="000000"/>
              <w:left w:val="single" w:sz="4" w:space="0" w:color="000000"/>
              <w:bottom w:val="single" w:sz="4" w:space="0" w:color="000000"/>
            </w:tcBorders>
          </w:tcPr>
          <w:p w14:paraId="24E6E705" w14:textId="77777777" w:rsidR="00ED3D72" w:rsidRDefault="009A4BBE">
            <w:pPr>
              <w:pStyle w:val="TableParagraph"/>
              <w:spacing w:before="12"/>
              <w:ind w:left="385"/>
            </w:pPr>
            <w:r>
              <w:rPr>
                <w:spacing w:val="-2"/>
              </w:rPr>
              <w:t>11.7%</w:t>
            </w:r>
          </w:p>
        </w:tc>
      </w:tr>
      <w:tr w:rsidR="00ED3D72" w14:paraId="24E6E70C" w14:textId="77777777" w:rsidTr="00946CA9">
        <w:trPr>
          <w:cantSplit/>
          <w:trHeight w:val="287"/>
        </w:trPr>
        <w:tc>
          <w:tcPr>
            <w:tcW w:w="3674" w:type="dxa"/>
            <w:tcBorders>
              <w:top w:val="single" w:sz="4" w:space="0" w:color="000000"/>
              <w:bottom w:val="single" w:sz="4" w:space="0" w:color="000000"/>
            </w:tcBorders>
          </w:tcPr>
          <w:p w14:paraId="24E6E707" w14:textId="77777777" w:rsidR="00ED3D72" w:rsidRDefault="009A4BBE">
            <w:pPr>
              <w:pStyle w:val="TableParagraph"/>
              <w:spacing w:before="14"/>
              <w:ind w:left="107"/>
            </w:pPr>
            <w:r>
              <w:t>Managed</w:t>
            </w:r>
            <w:r>
              <w:rPr>
                <w:spacing w:val="-7"/>
              </w:rPr>
              <w:t xml:space="preserve"> </w:t>
            </w:r>
            <w:r>
              <w:rPr>
                <w:spacing w:val="-2"/>
              </w:rPr>
              <w:t>Medicaid</w:t>
            </w:r>
          </w:p>
        </w:tc>
        <w:tc>
          <w:tcPr>
            <w:tcW w:w="1394" w:type="dxa"/>
            <w:tcBorders>
              <w:top w:val="single" w:sz="4" w:space="0" w:color="000000"/>
              <w:bottom w:val="single" w:sz="4" w:space="0" w:color="000000"/>
              <w:right w:val="single" w:sz="4" w:space="0" w:color="000000"/>
            </w:tcBorders>
          </w:tcPr>
          <w:p w14:paraId="24E6E708" w14:textId="77777777" w:rsidR="00ED3D72" w:rsidRDefault="009A4BBE">
            <w:pPr>
              <w:pStyle w:val="TableParagraph"/>
              <w:spacing w:before="14"/>
              <w:ind w:left="422"/>
            </w:pPr>
            <w:r>
              <w:rPr>
                <w:spacing w:val="-4"/>
              </w:rPr>
              <w:t>1,614</w:t>
            </w:r>
          </w:p>
        </w:tc>
        <w:tc>
          <w:tcPr>
            <w:tcW w:w="1396" w:type="dxa"/>
            <w:tcBorders>
              <w:top w:val="single" w:sz="4" w:space="0" w:color="000000"/>
              <w:left w:val="single" w:sz="4" w:space="0" w:color="000000"/>
              <w:bottom w:val="single" w:sz="4" w:space="0" w:color="000000"/>
            </w:tcBorders>
          </w:tcPr>
          <w:p w14:paraId="24E6E709" w14:textId="77777777" w:rsidR="00ED3D72" w:rsidRDefault="009A4BBE">
            <w:pPr>
              <w:pStyle w:val="TableParagraph"/>
              <w:spacing w:before="14"/>
              <w:ind w:left="384"/>
            </w:pPr>
            <w:r>
              <w:rPr>
                <w:spacing w:val="-2"/>
              </w:rPr>
              <w:t>29.1%</w:t>
            </w:r>
          </w:p>
        </w:tc>
        <w:tc>
          <w:tcPr>
            <w:tcW w:w="1394" w:type="dxa"/>
            <w:tcBorders>
              <w:top w:val="single" w:sz="4" w:space="0" w:color="000000"/>
              <w:bottom w:val="single" w:sz="4" w:space="0" w:color="000000"/>
              <w:right w:val="single" w:sz="4" w:space="0" w:color="000000"/>
            </w:tcBorders>
          </w:tcPr>
          <w:p w14:paraId="24E6E70A" w14:textId="77777777" w:rsidR="00ED3D72" w:rsidRDefault="009A4BBE">
            <w:pPr>
              <w:pStyle w:val="TableParagraph"/>
              <w:spacing w:before="14"/>
              <w:ind w:left="503" w:right="476"/>
              <w:jc w:val="center"/>
            </w:pPr>
            <w:r>
              <w:rPr>
                <w:spacing w:val="-5"/>
              </w:rPr>
              <w:t>425</w:t>
            </w:r>
          </w:p>
        </w:tc>
        <w:tc>
          <w:tcPr>
            <w:tcW w:w="1396" w:type="dxa"/>
            <w:tcBorders>
              <w:top w:val="single" w:sz="4" w:space="0" w:color="000000"/>
              <w:left w:val="single" w:sz="4" w:space="0" w:color="000000"/>
              <w:bottom w:val="single" w:sz="4" w:space="0" w:color="000000"/>
            </w:tcBorders>
          </w:tcPr>
          <w:p w14:paraId="24E6E70B" w14:textId="77777777" w:rsidR="00ED3D72" w:rsidRDefault="009A4BBE">
            <w:pPr>
              <w:pStyle w:val="TableParagraph"/>
              <w:spacing w:before="14"/>
              <w:ind w:left="385"/>
            </w:pPr>
            <w:r>
              <w:rPr>
                <w:spacing w:val="-2"/>
              </w:rPr>
              <w:t>35.8%</w:t>
            </w:r>
          </w:p>
        </w:tc>
      </w:tr>
      <w:tr w:rsidR="00ED3D72" w14:paraId="24E6E712" w14:textId="77777777" w:rsidTr="00946CA9">
        <w:trPr>
          <w:cantSplit/>
          <w:trHeight w:val="287"/>
        </w:trPr>
        <w:tc>
          <w:tcPr>
            <w:tcW w:w="3674" w:type="dxa"/>
            <w:tcBorders>
              <w:top w:val="single" w:sz="4" w:space="0" w:color="000000"/>
              <w:bottom w:val="single" w:sz="4" w:space="0" w:color="000000"/>
            </w:tcBorders>
          </w:tcPr>
          <w:p w14:paraId="24E6E70D" w14:textId="77777777" w:rsidR="00ED3D72" w:rsidRDefault="009A4BBE">
            <w:pPr>
              <w:pStyle w:val="TableParagraph"/>
              <w:spacing w:before="14"/>
              <w:ind w:left="107"/>
            </w:pPr>
            <w:r>
              <w:t>Commercial</w:t>
            </w:r>
            <w:r>
              <w:rPr>
                <w:spacing w:val="-9"/>
              </w:rPr>
              <w:t xml:space="preserve"> </w:t>
            </w:r>
            <w:r>
              <w:rPr>
                <w:spacing w:val="-2"/>
              </w:rPr>
              <w:t>Medicare</w:t>
            </w:r>
          </w:p>
        </w:tc>
        <w:tc>
          <w:tcPr>
            <w:tcW w:w="1394" w:type="dxa"/>
            <w:tcBorders>
              <w:top w:val="single" w:sz="4" w:space="0" w:color="000000"/>
              <w:bottom w:val="single" w:sz="4" w:space="0" w:color="000000"/>
              <w:right w:val="single" w:sz="4" w:space="0" w:color="000000"/>
            </w:tcBorders>
          </w:tcPr>
          <w:p w14:paraId="24E6E70E" w14:textId="77777777" w:rsidR="00ED3D72" w:rsidRDefault="009A4BBE">
            <w:pPr>
              <w:pStyle w:val="TableParagraph"/>
              <w:spacing w:before="14"/>
              <w:ind w:left="504" w:right="475"/>
              <w:jc w:val="center"/>
            </w:pPr>
            <w:r>
              <w:rPr>
                <w:spacing w:val="-5"/>
              </w:rPr>
              <w:t>647</w:t>
            </w:r>
          </w:p>
        </w:tc>
        <w:tc>
          <w:tcPr>
            <w:tcW w:w="1396" w:type="dxa"/>
            <w:tcBorders>
              <w:top w:val="single" w:sz="4" w:space="0" w:color="000000"/>
              <w:left w:val="single" w:sz="4" w:space="0" w:color="000000"/>
              <w:bottom w:val="single" w:sz="4" w:space="0" w:color="000000"/>
            </w:tcBorders>
          </w:tcPr>
          <w:p w14:paraId="24E6E70F" w14:textId="77777777" w:rsidR="00ED3D72" w:rsidRDefault="009A4BBE">
            <w:pPr>
              <w:pStyle w:val="TableParagraph"/>
              <w:spacing w:before="14"/>
              <w:ind w:left="384"/>
            </w:pPr>
            <w:r>
              <w:rPr>
                <w:spacing w:val="-2"/>
              </w:rPr>
              <w:t>11.7%</w:t>
            </w:r>
          </w:p>
        </w:tc>
        <w:tc>
          <w:tcPr>
            <w:tcW w:w="1394" w:type="dxa"/>
            <w:tcBorders>
              <w:top w:val="single" w:sz="4" w:space="0" w:color="000000"/>
              <w:bottom w:val="single" w:sz="4" w:space="0" w:color="000000"/>
              <w:right w:val="single" w:sz="4" w:space="0" w:color="000000"/>
            </w:tcBorders>
          </w:tcPr>
          <w:p w14:paraId="24E6E710" w14:textId="77777777" w:rsidR="00ED3D72" w:rsidRDefault="009A4BBE">
            <w:pPr>
              <w:pStyle w:val="TableParagraph"/>
              <w:spacing w:before="14"/>
              <w:ind w:left="501" w:right="476"/>
              <w:jc w:val="center"/>
            </w:pPr>
            <w:r>
              <w:rPr>
                <w:spacing w:val="-5"/>
              </w:rPr>
              <w:t>84</w:t>
            </w:r>
          </w:p>
        </w:tc>
        <w:tc>
          <w:tcPr>
            <w:tcW w:w="1396" w:type="dxa"/>
            <w:tcBorders>
              <w:top w:val="single" w:sz="4" w:space="0" w:color="000000"/>
              <w:left w:val="single" w:sz="4" w:space="0" w:color="000000"/>
              <w:bottom w:val="single" w:sz="4" w:space="0" w:color="000000"/>
            </w:tcBorders>
          </w:tcPr>
          <w:p w14:paraId="24E6E711" w14:textId="77777777" w:rsidR="00ED3D72" w:rsidRDefault="009A4BBE">
            <w:pPr>
              <w:pStyle w:val="TableParagraph"/>
              <w:spacing w:before="14"/>
              <w:ind w:left="445"/>
            </w:pPr>
            <w:r>
              <w:rPr>
                <w:spacing w:val="-4"/>
              </w:rPr>
              <w:t>7.1%</w:t>
            </w:r>
          </w:p>
        </w:tc>
      </w:tr>
      <w:tr w:rsidR="00ED3D72" w14:paraId="24E6E718" w14:textId="77777777" w:rsidTr="00946CA9">
        <w:trPr>
          <w:cantSplit/>
          <w:trHeight w:val="287"/>
        </w:trPr>
        <w:tc>
          <w:tcPr>
            <w:tcW w:w="3674" w:type="dxa"/>
            <w:tcBorders>
              <w:top w:val="single" w:sz="4" w:space="0" w:color="000000"/>
              <w:bottom w:val="single" w:sz="4" w:space="0" w:color="000000"/>
            </w:tcBorders>
          </w:tcPr>
          <w:p w14:paraId="24E6E713" w14:textId="77777777" w:rsidR="00ED3D72" w:rsidRDefault="009A4BBE">
            <w:pPr>
              <w:pStyle w:val="TableParagraph"/>
              <w:spacing w:before="14"/>
              <w:ind w:left="107"/>
            </w:pPr>
            <w:r>
              <w:t>Medicare</w:t>
            </w:r>
            <w:r>
              <w:rPr>
                <w:spacing w:val="-11"/>
              </w:rPr>
              <w:t xml:space="preserve"> </w:t>
            </w:r>
            <w:r>
              <w:t>Fee-for-</w:t>
            </w:r>
            <w:r>
              <w:rPr>
                <w:spacing w:val="-2"/>
              </w:rPr>
              <w:t>Service</w:t>
            </w:r>
          </w:p>
        </w:tc>
        <w:tc>
          <w:tcPr>
            <w:tcW w:w="1394" w:type="dxa"/>
            <w:tcBorders>
              <w:top w:val="single" w:sz="4" w:space="0" w:color="000000"/>
              <w:bottom w:val="single" w:sz="4" w:space="0" w:color="000000"/>
              <w:right w:val="single" w:sz="4" w:space="0" w:color="000000"/>
            </w:tcBorders>
          </w:tcPr>
          <w:p w14:paraId="24E6E714" w14:textId="77777777" w:rsidR="00ED3D72" w:rsidRDefault="009A4BBE">
            <w:pPr>
              <w:pStyle w:val="TableParagraph"/>
              <w:spacing w:before="14"/>
              <w:ind w:left="504" w:right="475"/>
              <w:jc w:val="center"/>
            </w:pPr>
            <w:r>
              <w:rPr>
                <w:spacing w:val="-5"/>
              </w:rPr>
              <w:t>479</w:t>
            </w:r>
          </w:p>
        </w:tc>
        <w:tc>
          <w:tcPr>
            <w:tcW w:w="1396" w:type="dxa"/>
            <w:tcBorders>
              <w:top w:val="single" w:sz="4" w:space="0" w:color="000000"/>
              <w:left w:val="single" w:sz="4" w:space="0" w:color="000000"/>
              <w:bottom w:val="single" w:sz="4" w:space="0" w:color="000000"/>
            </w:tcBorders>
          </w:tcPr>
          <w:p w14:paraId="24E6E715" w14:textId="77777777" w:rsidR="00ED3D72" w:rsidRDefault="009A4BBE">
            <w:pPr>
              <w:pStyle w:val="TableParagraph"/>
              <w:spacing w:before="14"/>
              <w:ind w:left="446"/>
            </w:pPr>
            <w:r>
              <w:rPr>
                <w:spacing w:val="-4"/>
              </w:rPr>
              <w:t>8.6%</w:t>
            </w:r>
          </w:p>
        </w:tc>
        <w:tc>
          <w:tcPr>
            <w:tcW w:w="1394" w:type="dxa"/>
            <w:tcBorders>
              <w:top w:val="single" w:sz="4" w:space="0" w:color="000000"/>
              <w:bottom w:val="single" w:sz="4" w:space="0" w:color="000000"/>
              <w:right w:val="single" w:sz="4" w:space="0" w:color="000000"/>
            </w:tcBorders>
          </w:tcPr>
          <w:p w14:paraId="24E6E716" w14:textId="77777777" w:rsidR="00ED3D72" w:rsidRDefault="009A4BBE">
            <w:pPr>
              <w:pStyle w:val="TableParagraph"/>
              <w:spacing w:before="14"/>
              <w:ind w:left="501" w:right="476"/>
              <w:jc w:val="center"/>
            </w:pPr>
            <w:r>
              <w:rPr>
                <w:spacing w:val="-5"/>
              </w:rPr>
              <w:t>95</w:t>
            </w:r>
          </w:p>
        </w:tc>
        <w:tc>
          <w:tcPr>
            <w:tcW w:w="1396" w:type="dxa"/>
            <w:tcBorders>
              <w:top w:val="single" w:sz="4" w:space="0" w:color="000000"/>
              <w:left w:val="single" w:sz="4" w:space="0" w:color="000000"/>
              <w:bottom w:val="single" w:sz="4" w:space="0" w:color="000000"/>
            </w:tcBorders>
          </w:tcPr>
          <w:p w14:paraId="24E6E717" w14:textId="77777777" w:rsidR="00ED3D72" w:rsidRDefault="009A4BBE">
            <w:pPr>
              <w:pStyle w:val="TableParagraph"/>
              <w:spacing w:before="14"/>
              <w:ind w:left="445"/>
            </w:pPr>
            <w:r>
              <w:rPr>
                <w:spacing w:val="-4"/>
              </w:rPr>
              <w:t>8.0%</w:t>
            </w:r>
          </w:p>
        </w:tc>
      </w:tr>
      <w:tr w:rsidR="00ED3D72" w14:paraId="24E6E71E" w14:textId="77777777" w:rsidTr="00946CA9">
        <w:trPr>
          <w:cantSplit/>
          <w:trHeight w:val="287"/>
        </w:trPr>
        <w:tc>
          <w:tcPr>
            <w:tcW w:w="3674" w:type="dxa"/>
            <w:tcBorders>
              <w:top w:val="single" w:sz="4" w:space="0" w:color="000000"/>
              <w:bottom w:val="single" w:sz="4" w:space="0" w:color="000000"/>
            </w:tcBorders>
          </w:tcPr>
          <w:p w14:paraId="24E6E719" w14:textId="77777777" w:rsidR="00ED3D72" w:rsidRDefault="009A4BBE">
            <w:pPr>
              <w:pStyle w:val="TableParagraph"/>
              <w:spacing w:before="14"/>
              <w:ind w:left="107"/>
            </w:pPr>
            <w:r>
              <w:t>Free</w:t>
            </w:r>
            <w:r>
              <w:rPr>
                <w:spacing w:val="-7"/>
              </w:rPr>
              <w:t xml:space="preserve"> </w:t>
            </w:r>
            <w:r>
              <w:t>Care/Health</w:t>
            </w:r>
            <w:r>
              <w:rPr>
                <w:spacing w:val="-6"/>
              </w:rPr>
              <w:t xml:space="preserve"> </w:t>
            </w:r>
            <w:r>
              <w:t>Safety</w:t>
            </w:r>
            <w:r>
              <w:rPr>
                <w:spacing w:val="-7"/>
              </w:rPr>
              <w:t xml:space="preserve"> </w:t>
            </w:r>
            <w:r>
              <w:rPr>
                <w:spacing w:val="-5"/>
              </w:rPr>
              <w:t>Net</w:t>
            </w:r>
          </w:p>
        </w:tc>
        <w:tc>
          <w:tcPr>
            <w:tcW w:w="1394" w:type="dxa"/>
            <w:tcBorders>
              <w:top w:val="single" w:sz="4" w:space="0" w:color="000000"/>
              <w:bottom w:val="single" w:sz="4" w:space="0" w:color="000000"/>
              <w:right w:val="single" w:sz="4" w:space="0" w:color="000000"/>
            </w:tcBorders>
          </w:tcPr>
          <w:p w14:paraId="24E6E71A" w14:textId="77777777" w:rsidR="00ED3D72" w:rsidRDefault="009A4BBE">
            <w:pPr>
              <w:pStyle w:val="TableParagraph"/>
              <w:spacing w:before="14"/>
              <w:ind w:left="504" w:right="475"/>
              <w:jc w:val="center"/>
            </w:pPr>
            <w:r>
              <w:rPr>
                <w:spacing w:val="-5"/>
              </w:rPr>
              <w:t>107</w:t>
            </w:r>
          </w:p>
        </w:tc>
        <w:tc>
          <w:tcPr>
            <w:tcW w:w="1396" w:type="dxa"/>
            <w:tcBorders>
              <w:top w:val="single" w:sz="4" w:space="0" w:color="000000"/>
              <w:left w:val="single" w:sz="4" w:space="0" w:color="000000"/>
              <w:bottom w:val="single" w:sz="4" w:space="0" w:color="000000"/>
            </w:tcBorders>
          </w:tcPr>
          <w:p w14:paraId="24E6E71B" w14:textId="77777777" w:rsidR="00ED3D72" w:rsidRDefault="009A4BBE">
            <w:pPr>
              <w:pStyle w:val="TableParagraph"/>
              <w:spacing w:before="14"/>
              <w:ind w:left="446"/>
            </w:pPr>
            <w:r>
              <w:rPr>
                <w:spacing w:val="-4"/>
              </w:rPr>
              <w:t>1.9%</w:t>
            </w:r>
          </w:p>
        </w:tc>
        <w:tc>
          <w:tcPr>
            <w:tcW w:w="1394" w:type="dxa"/>
            <w:tcBorders>
              <w:top w:val="single" w:sz="4" w:space="0" w:color="000000"/>
              <w:bottom w:val="single" w:sz="4" w:space="0" w:color="000000"/>
              <w:right w:val="single" w:sz="4" w:space="0" w:color="000000"/>
            </w:tcBorders>
          </w:tcPr>
          <w:p w14:paraId="24E6E71C" w14:textId="77777777" w:rsidR="00ED3D72" w:rsidRDefault="009A4BBE">
            <w:pPr>
              <w:pStyle w:val="TableParagraph"/>
              <w:spacing w:before="14"/>
              <w:ind w:left="501" w:right="476"/>
              <w:jc w:val="center"/>
            </w:pPr>
            <w:r>
              <w:rPr>
                <w:spacing w:val="-5"/>
              </w:rPr>
              <w:t>17</w:t>
            </w:r>
          </w:p>
        </w:tc>
        <w:tc>
          <w:tcPr>
            <w:tcW w:w="1396" w:type="dxa"/>
            <w:tcBorders>
              <w:top w:val="single" w:sz="4" w:space="0" w:color="000000"/>
              <w:left w:val="single" w:sz="4" w:space="0" w:color="000000"/>
              <w:bottom w:val="single" w:sz="4" w:space="0" w:color="000000"/>
            </w:tcBorders>
          </w:tcPr>
          <w:p w14:paraId="24E6E71D" w14:textId="77777777" w:rsidR="00ED3D72" w:rsidRDefault="009A4BBE">
            <w:pPr>
              <w:pStyle w:val="TableParagraph"/>
              <w:spacing w:before="14"/>
              <w:ind w:left="445"/>
            </w:pPr>
            <w:r>
              <w:rPr>
                <w:spacing w:val="-4"/>
              </w:rPr>
              <w:t>1.4%</w:t>
            </w:r>
          </w:p>
        </w:tc>
      </w:tr>
      <w:tr w:rsidR="00ED3D72" w14:paraId="24E6E724" w14:textId="77777777" w:rsidTr="00946CA9">
        <w:trPr>
          <w:cantSplit/>
          <w:trHeight w:val="289"/>
        </w:trPr>
        <w:tc>
          <w:tcPr>
            <w:tcW w:w="3674" w:type="dxa"/>
            <w:tcBorders>
              <w:top w:val="single" w:sz="4" w:space="0" w:color="000000"/>
            </w:tcBorders>
          </w:tcPr>
          <w:p w14:paraId="24E6E71F" w14:textId="042C39D7" w:rsidR="00ED3D72" w:rsidRDefault="009A4BBE">
            <w:pPr>
              <w:pStyle w:val="TableParagraph"/>
              <w:spacing w:before="14"/>
              <w:ind w:left="107"/>
            </w:pPr>
            <w:r>
              <w:rPr>
                <w:spacing w:val="-2"/>
              </w:rPr>
              <w:t>Other</w:t>
            </w:r>
            <w:r w:rsidR="008C6AA3">
              <w:rPr>
                <w:rStyle w:val="FootnoteReference"/>
                <w:spacing w:val="-2"/>
              </w:rPr>
              <w:footnoteReference w:id="8"/>
            </w:r>
          </w:p>
        </w:tc>
        <w:tc>
          <w:tcPr>
            <w:tcW w:w="1394" w:type="dxa"/>
            <w:tcBorders>
              <w:top w:val="single" w:sz="4" w:space="0" w:color="000000"/>
              <w:right w:val="single" w:sz="4" w:space="0" w:color="000000"/>
            </w:tcBorders>
          </w:tcPr>
          <w:p w14:paraId="24E6E720" w14:textId="77777777" w:rsidR="00ED3D72" w:rsidRDefault="009A4BBE">
            <w:pPr>
              <w:pStyle w:val="TableParagraph"/>
              <w:spacing w:before="14"/>
              <w:ind w:left="504" w:right="475"/>
              <w:jc w:val="center"/>
            </w:pPr>
            <w:r>
              <w:rPr>
                <w:spacing w:val="-5"/>
              </w:rPr>
              <w:t>247</w:t>
            </w:r>
          </w:p>
        </w:tc>
        <w:tc>
          <w:tcPr>
            <w:tcW w:w="1396" w:type="dxa"/>
            <w:tcBorders>
              <w:top w:val="single" w:sz="4" w:space="0" w:color="000000"/>
              <w:left w:val="single" w:sz="4" w:space="0" w:color="000000"/>
            </w:tcBorders>
          </w:tcPr>
          <w:p w14:paraId="24E6E721" w14:textId="77777777" w:rsidR="00ED3D72" w:rsidRDefault="009A4BBE">
            <w:pPr>
              <w:pStyle w:val="TableParagraph"/>
              <w:spacing w:before="14"/>
              <w:ind w:left="446"/>
            </w:pPr>
            <w:r>
              <w:rPr>
                <w:spacing w:val="-4"/>
              </w:rPr>
              <w:t>4.9%</w:t>
            </w:r>
          </w:p>
        </w:tc>
        <w:tc>
          <w:tcPr>
            <w:tcW w:w="1394" w:type="dxa"/>
            <w:tcBorders>
              <w:top w:val="single" w:sz="4" w:space="0" w:color="000000"/>
              <w:right w:val="single" w:sz="4" w:space="0" w:color="000000"/>
            </w:tcBorders>
          </w:tcPr>
          <w:p w14:paraId="24E6E722" w14:textId="77777777" w:rsidR="00ED3D72" w:rsidRDefault="009A4BBE">
            <w:pPr>
              <w:pStyle w:val="TableParagraph"/>
              <w:spacing w:before="14"/>
              <w:ind w:left="501" w:right="476"/>
              <w:jc w:val="center"/>
            </w:pPr>
            <w:r>
              <w:rPr>
                <w:spacing w:val="-5"/>
              </w:rPr>
              <w:t>89</w:t>
            </w:r>
          </w:p>
        </w:tc>
        <w:tc>
          <w:tcPr>
            <w:tcW w:w="1396" w:type="dxa"/>
            <w:tcBorders>
              <w:top w:val="single" w:sz="4" w:space="0" w:color="000000"/>
              <w:left w:val="single" w:sz="4" w:space="0" w:color="000000"/>
            </w:tcBorders>
          </w:tcPr>
          <w:p w14:paraId="24E6E723" w14:textId="77777777" w:rsidR="00ED3D72" w:rsidRDefault="009A4BBE">
            <w:pPr>
              <w:pStyle w:val="TableParagraph"/>
              <w:spacing w:before="14"/>
              <w:ind w:left="445"/>
            </w:pPr>
            <w:r>
              <w:rPr>
                <w:spacing w:val="-4"/>
              </w:rPr>
              <w:t>7.5%</w:t>
            </w:r>
          </w:p>
        </w:tc>
      </w:tr>
    </w:tbl>
    <w:p w14:paraId="24E6E72C" w14:textId="77777777" w:rsidR="00ED3D72" w:rsidRDefault="00ED3D72">
      <w:pPr>
        <w:spacing w:line="249" w:lineRule="auto"/>
        <w:rPr>
          <w:sz w:val="20"/>
        </w:rPr>
        <w:sectPr w:rsidR="00ED3D72" w:rsidSect="00447CB8">
          <w:pgSz w:w="12240" w:h="15840"/>
          <w:pgMar w:top="540" w:right="0" w:bottom="960" w:left="240" w:header="0" w:footer="766" w:gutter="0"/>
          <w:cols w:space="720"/>
        </w:sectPr>
      </w:pPr>
      <w:bookmarkStart w:id="5" w:name="_bookmark2"/>
      <w:bookmarkStart w:id="6" w:name="_bookmark3"/>
      <w:bookmarkStart w:id="7" w:name="_bookmark4"/>
      <w:bookmarkStart w:id="8" w:name="_bookmark5"/>
      <w:bookmarkStart w:id="9" w:name="_bookmark6"/>
      <w:bookmarkStart w:id="10" w:name="_bookmark7"/>
      <w:bookmarkEnd w:id="5"/>
      <w:bookmarkEnd w:id="6"/>
      <w:bookmarkEnd w:id="7"/>
      <w:bookmarkEnd w:id="8"/>
      <w:bookmarkEnd w:id="9"/>
      <w:bookmarkEnd w:id="10"/>
    </w:p>
    <w:p w14:paraId="24E6E72D" w14:textId="77777777" w:rsidR="00ED3D72" w:rsidRDefault="009A4BBE">
      <w:pPr>
        <w:pStyle w:val="Heading5"/>
        <w:numPr>
          <w:ilvl w:val="2"/>
          <w:numId w:val="8"/>
        </w:numPr>
        <w:tabs>
          <w:tab w:val="left" w:pos="2367"/>
        </w:tabs>
        <w:spacing w:before="80"/>
        <w:ind w:hanging="361"/>
        <w:rPr>
          <w:u w:val="none"/>
        </w:rPr>
      </w:pPr>
      <w:r>
        <w:lastRenderedPageBreak/>
        <w:t>Patient</w:t>
      </w:r>
      <w:r>
        <w:rPr>
          <w:spacing w:val="-4"/>
        </w:rPr>
        <w:t xml:space="preserve"> </w:t>
      </w:r>
      <w:r>
        <w:rPr>
          <w:spacing w:val="-2"/>
        </w:rPr>
        <w:t>Access</w:t>
      </w:r>
    </w:p>
    <w:p w14:paraId="24E6E72E" w14:textId="77777777" w:rsidR="00ED3D72" w:rsidRDefault="00ED3D72">
      <w:pPr>
        <w:pStyle w:val="BodyText"/>
        <w:spacing w:before="1"/>
        <w:rPr>
          <w:b/>
          <w:i/>
          <w:sz w:val="18"/>
        </w:rPr>
      </w:pPr>
    </w:p>
    <w:p w14:paraId="24E6E72F" w14:textId="77777777" w:rsidR="00ED3D72" w:rsidRDefault="009A4BBE">
      <w:pPr>
        <w:pStyle w:val="BodyText"/>
        <w:spacing w:before="93" w:line="252" w:lineRule="auto"/>
        <w:ind w:left="1199" w:right="1433"/>
        <w:jc w:val="both"/>
      </w:pPr>
      <w:r>
        <w:t>The Proposed South Bay Project will ensure continued access to PT and OT services for the Hospital’s patient panel. As noted above, the proposed Transfer of Site of PT and OT services from BMC’s main hospital to the new South Bay Satellite is necessary to ensure patient access to these services given the approaching end of BMC’s Doctors Office Building leasehold. Moreover, the Applicant highlights the accessibility of the proposed new South Bay Satellite. Located approximately one (1) mile from BMC’s main hospital, the proposed new South Bay Satellite is conveniently located off I-93, US 1, and Route 3 and is easily accessible by public transportation. The proposed new South Bay Satellite is within walking distance of the Andrew Square MBTA Station on the Red Line (0.6 miles) as well as the Newmarket MBTA Stop on the Fairmount Commuter Rail Line (0.1 miles). Several MBTA bus lines also have stops nearby the proposed new South Bay Satellite. The proposed new South Bay Satellite is at ground level, ensuring access for persons with disabilities. The proposed new South Bay Satellite is easily navigable and offers free garage and lot parking spaces. Given these factors, the Applicant anticipates that the Proposed South Bay Project will allow patients the convenience of receiving services</w:t>
      </w:r>
      <w:r>
        <w:rPr>
          <w:spacing w:val="-6"/>
        </w:rPr>
        <w:t xml:space="preserve"> </w:t>
      </w:r>
      <w:r>
        <w:t>in</w:t>
      </w:r>
      <w:r>
        <w:rPr>
          <w:spacing w:val="-6"/>
        </w:rPr>
        <w:t xml:space="preserve"> </w:t>
      </w:r>
      <w:r>
        <w:t>an</w:t>
      </w:r>
      <w:r>
        <w:rPr>
          <w:spacing w:val="-6"/>
        </w:rPr>
        <w:t xml:space="preserve"> </w:t>
      </w:r>
      <w:r>
        <w:t>integrated</w:t>
      </w:r>
      <w:r>
        <w:rPr>
          <w:spacing w:val="-9"/>
        </w:rPr>
        <w:t xml:space="preserve"> </w:t>
      </w:r>
      <w:r>
        <w:t>outpatient</w:t>
      </w:r>
      <w:r>
        <w:rPr>
          <w:spacing w:val="-7"/>
        </w:rPr>
        <w:t xml:space="preserve"> </w:t>
      </w:r>
      <w:r>
        <w:t>care</w:t>
      </w:r>
      <w:r>
        <w:rPr>
          <w:spacing w:val="-6"/>
        </w:rPr>
        <w:t xml:space="preserve"> </w:t>
      </w:r>
      <w:r>
        <w:t>setting</w:t>
      </w:r>
      <w:r>
        <w:rPr>
          <w:spacing w:val="-6"/>
        </w:rPr>
        <w:t xml:space="preserve"> </w:t>
      </w:r>
      <w:r>
        <w:t>close</w:t>
      </w:r>
      <w:r>
        <w:rPr>
          <w:spacing w:val="-6"/>
        </w:rPr>
        <w:t xml:space="preserve"> </w:t>
      </w:r>
      <w:r>
        <w:t>to</w:t>
      </w:r>
      <w:r>
        <w:rPr>
          <w:spacing w:val="-6"/>
        </w:rPr>
        <w:t xml:space="preserve"> </w:t>
      </w:r>
      <w:r>
        <w:t>home</w:t>
      </w:r>
      <w:r>
        <w:rPr>
          <w:spacing w:val="-4"/>
        </w:rPr>
        <w:t xml:space="preserve"> </w:t>
      </w:r>
      <w:r>
        <w:t>and</w:t>
      </w:r>
      <w:r>
        <w:rPr>
          <w:spacing w:val="-6"/>
        </w:rPr>
        <w:t xml:space="preserve"> </w:t>
      </w:r>
      <w:r>
        <w:t>close</w:t>
      </w:r>
      <w:r>
        <w:rPr>
          <w:spacing w:val="-6"/>
        </w:rPr>
        <w:t xml:space="preserve"> </w:t>
      </w:r>
      <w:r>
        <w:t>to</w:t>
      </w:r>
      <w:r>
        <w:rPr>
          <w:spacing w:val="-9"/>
        </w:rPr>
        <w:t xml:space="preserve"> </w:t>
      </w:r>
      <w:r>
        <w:t>BMC’s</w:t>
      </w:r>
      <w:r>
        <w:rPr>
          <w:spacing w:val="-6"/>
        </w:rPr>
        <w:t xml:space="preserve"> </w:t>
      </w:r>
      <w:r>
        <w:t>main</w:t>
      </w:r>
      <w:r>
        <w:rPr>
          <w:spacing w:val="-6"/>
        </w:rPr>
        <w:t xml:space="preserve"> </w:t>
      </w:r>
      <w:r>
        <w:t>hospital.</w:t>
      </w:r>
    </w:p>
    <w:p w14:paraId="24E6E730" w14:textId="77777777" w:rsidR="00ED3D72" w:rsidRDefault="00ED3D72">
      <w:pPr>
        <w:pStyle w:val="BodyText"/>
        <w:spacing w:before="7"/>
        <w:rPr>
          <w:sz w:val="24"/>
        </w:rPr>
      </w:pPr>
    </w:p>
    <w:p w14:paraId="24E6E731" w14:textId="77777777" w:rsidR="00ED3D72" w:rsidRDefault="009A4BBE">
      <w:pPr>
        <w:pStyle w:val="Heading5"/>
        <w:numPr>
          <w:ilvl w:val="2"/>
          <w:numId w:val="8"/>
        </w:numPr>
        <w:tabs>
          <w:tab w:val="left" w:pos="2367"/>
        </w:tabs>
        <w:ind w:hanging="361"/>
        <w:rPr>
          <w:u w:val="none"/>
        </w:rPr>
      </w:pPr>
      <w:r>
        <w:t>Impact</w:t>
      </w:r>
      <w:r>
        <w:rPr>
          <w:spacing w:val="-1"/>
        </w:rPr>
        <w:t xml:space="preserve"> </w:t>
      </w:r>
      <w:r>
        <w:t>on</w:t>
      </w:r>
      <w:r>
        <w:rPr>
          <w:spacing w:val="-4"/>
        </w:rPr>
        <w:t xml:space="preserve"> </w:t>
      </w:r>
      <w:r>
        <w:rPr>
          <w:spacing w:val="-2"/>
        </w:rPr>
        <w:t>Price</w:t>
      </w:r>
    </w:p>
    <w:p w14:paraId="24E6E732" w14:textId="77777777" w:rsidR="00ED3D72" w:rsidRDefault="00ED3D72">
      <w:pPr>
        <w:pStyle w:val="BodyText"/>
        <w:spacing w:before="1"/>
        <w:rPr>
          <w:b/>
          <w:i/>
          <w:sz w:val="18"/>
        </w:rPr>
      </w:pPr>
    </w:p>
    <w:p w14:paraId="24E6E733" w14:textId="77777777" w:rsidR="00ED3D72" w:rsidRDefault="009A4BBE">
      <w:pPr>
        <w:pStyle w:val="BodyText"/>
        <w:spacing w:before="94" w:line="252" w:lineRule="auto"/>
        <w:ind w:left="1199" w:right="1436"/>
        <w:jc w:val="both"/>
      </w:pPr>
      <w:r>
        <w:t>The Applicant does not anticipate that the Proposed South Bay Project will have any impact on price.</w:t>
      </w:r>
      <w:r>
        <w:rPr>
          <w:spacing w:val="-11"/>
        </w:rPr>
        <w:t xml:space="preserve"> </w:t>
      </w:r>
      <w:r>
        <w:t>The</w:t>
      </w:r>
      <w:r>
        <w:rPr>
          <w:spacing w:val="-12"/>
        </w:rPr>
        <w:t xml:space="preserve"> </w:t>
      </w:r>
      <w:r>
        <w:t>Applicant</w:t>
      </w:r>
      <w:r>
        <w:rPr>
          <w:spacing w:val="-11"/>
        </w:rPr>
        <w:t xml:space="preserve"> </w:t>
      </w:r>
      <w:r>
        <w:t>currently</w:t>
      </w:r>
      <w:r>
        <w:rPr>
          <w:spacing w:val="-9"/>
        </w:rPr>
        <w:t xml:space="preserve"> </w:t>
      </w:r>
      <w:r>
        <w:t>provides</w:t>
      </w:r>
      <w:r>
        <w:rPr>
          <w:spacing w:val="-12"/>
        </w:rPr>
        <w:t xml:space="preserve"> </w:t>
      </w:r>
      <w:r>
        <w:t>PT</w:t>
      </w:r>
      <w:r>
        <w:rPr>
          <w:spacing w:val="-11"/>
        </w:rPr>
        <w:t xml:space="preserve"> </w:t>
      </w:r>
      <w:r>
        <w:t>and</w:t>
      </w:r>
      <w:r>
        <w:rPr>
          <w:spacing w:val="-12"/>
        </w:rPr>
        <w:t xml:space="preserve"> </w:t>
      </w:r>
      <w:r>
        <w:t>OT</w:t>
      </w:r>
      <w:r>
        <w:rPr>
          <w:spacing w:val="-10"/>
        </w:rPr>
        <w:t xml:space="preserve"> </w:t>
      </w:r>
      <w:r>
        <w:t>services</w:t>
      </w:r>
      <w:r>
        <w:rPr>
          <w:spacing w:val="-12"/>
        </w:rPr>
        <w:t xml:space="preserve"> </w:t>
      </w:r>
      <w:r>
        <w:t>at</w:t>
      </w:r>
      <w:r>
        <w:rPr>
          <w:spacing w:val="-11"/>
        </w:rPr>
        <w:t xml:space="preserve"> </w:t>
      </w:r>
      <w:r>
        <w:t>BMC’s</w:t>
      </w:r>
      <w:r>
        <w:rPr>
          <w:spacing w:val="-12"/>
        </w:rPr>
        <w:t xml:space="preserve"> </w:t>
      </w:r>
      <w:r>
        <w:t>main</w:t>
      </w:r>
      <w:r>
        <w:rPr>
          <w:spacing w:val="-10"/>
        </w:rPr>
        <w:t xml:space="preserve"> </w:t>
      </w:r>
      <w:r>
        <w:t>hospital.</w:t>
      </w:r>
      <w:r>
        <w:rPr>
          <w:spacing w:val="-11"/>
        </w:rPr>
        <w:t xml:space="preserve"> </w:t>
      </w:r>
      <w:r>
        <w:t>Following</w:t>
      </w:r>
      <w:r>
        <w:rPr>
          <w:spacing w:val="-10"/>
        </w:rPr>
        <w:t xml:space="preserve"> </w:t>
      </w:r>
      <w:r>
        <w:t>the Transfer of Site, the Hospital will offer these services at the new South Bay Satellite. All pricing will remain consistent with current charges for these services upon implementation of the Proposed South Bay Project.</w:t>
      </w:r>
    </w:p>
    <w:p w14:paraId="24E6E734" w14:textId="77777777" w:rsidR="00ED3D72" w:rsidRDefault="00ED3D72">
      <w:pPr>
        <w:pStyle w:val="BodyText"/>
        <w:spacing w:before="6"/>
        <w:rPr>
          <w:sz w:val="24"/>
        </w:rPr>
      </w:pPr>
    </w:p>
    <w:p w14:paraId="24E6E735" w14:textId="77777777" w:rsidR="00ED3D72" w:rsidRDefault="009A4BBE">
      <w:pPr>
        <w:pStyle w:val="Heading5"/>
        <w:numPr>
          <w:ilvl w:val="2"/>
          <w:numId w:val="8"/>
        </w:numPr>
        <w:tabs>
          <w:tab w:val="left" w:pos="2367"/>
        </w:tabs>
        <w:ind w:hanging="361"/>
        <w:rPr>
          <w:u w:val="none"/>
        </w:rPr>
      </w:pPr>
      <w:r>
        <w:t>Total</w:t>
      </w:r>
      <w:r>
        <w:rPr>
          <w:spacing w:val="-5"/>
        </w:rPr>
        <w:t xml:space="preserve"> </w:t>
      </w:r>
      <w:r>
        <w:t>Medical</w:t>
      </w:r>
      <w:r>
        <w:rPr>
          <w:spacing w:val="-5"/>
        </w:rPr>
        <w:t xml:space="preserve"> </w:t>
      </w:r>
      <w:r>
        <w:rPr>
          <w:spacing w:val="-2"/>
        </w:rPr>
        <w:t>Expenditure</w:t>
      </w:r>
    </w:p>
    <w:p w14:paraId="24E6E736" w14:textId="77777777" w:rsidR="00ED3D72" w:rsidRDefault="00ED3D72">
      <w:pPr>
        <w:pStyle w:val="BodyText"/>
        <w:spacing w:before="1"/>
        <w:rPr>
          <w:b/>
          <w:i/>
          <w:sz w:val="18"/>
        </w:rPr>
      </w:pPr>
    </w:p>
    <w:p w14:paraId="24E6E737" w14:textId="77777777" w:rsidR="00ED3D72" w:rsidRDefault="009A4BBE">
      <w:pPr>
        <w:pStyle w:val="BodyText"/>
        <w:spacing w:before="93" w:line="252" w:lineRule="auto"/>
        <w:ind w:left="1199" w:right="1435"/>
        <w:jc w:val="both"/>
      </w:pPr>
      <w:r>
        <w:t>There is no anticipated impact</w:t>
      </w:r>
      <w:r>
        <w:rPr>
          <w:spacing w:val="-1"/>
        </w:rPr>
        <w:t xml:space="preserve"> </w:t>
      </w:r>
      <w:r>
        <w:t>on total</w:t>
      </w:r>
      <w:r>
        <w:rPr>
          <w:spacing w:val="-1"/>
        </w:rPr>
        <w:t xml:space="preserve"> </w:t>
      </w:r>
      <w:r>
        <w:t>medical</w:t>
      </w:r>
      <w:r>
        <w:rPr>
          <w:spacing w:val="-1"/>
        </w:rPr>
        <w:t xml:space="preserve"> </w:t>
      </w:r>
      <w:r>
        <w:t>expenditure associated with the</w:t>
      </w:r>
      <w:r>
        <w:rPr>
          <w:spacing w:val="-3"/>
        </w:rPr>
        <w:t xml:space="preserve"> </w:t>
      </w:r>
      <w:r>
        <w:t>Proposed South Bay Project. The relocated PT and OT services will meet continued patient demand. Moreover, as</w:t>
      </w:r>
      <w:r>
        <w:rPr>
          <w:spacing w:val="-8"/>
        </w:rPr>
        <w:t xml:space="preserve"> </w:t>
      </w:r>
      <w:r>
        <w:t>noted</w:t>
      </w:r>
      <w:r>
        <w:rPr>
          <w:spacing w:val="-11"/>
        </w:rPr>
        <w:t xml:space="preserve"> </w:t>
      </w:r>
      <w:r>
        <w:t>above,</w:t>
      </w:r>
      <w:r>
        <w:rPr>
          <w:spacing w:val="-7"/>
        </w:rPr>
        <w:t xml:space="preserve"> </w:t>
      </w:r>
      <w:r>
        <w:t>no</w:t>
      </w:r>
      <w:r>
        <w:rPr>
          <w:spacing w:val="-11"/>
        </w:rPr>
        <w:t xml:space="preserve"> </w:t>
      </w:r>
      <w:r>
        <w:t>change</w:t>
      </w:r>
      <w:r>
        <w:rPr>
          <w:spacing w:val="-9"/>
        </w:rPr>
        <w:t xml:space="preserve"> </w:t>
      </w:r>
      <w:r>
        <w:t>will</w:t>
      </w:r>
      <w:r>
        <w:rPr>
          <w:spacing w:val="-9"/>
        </w:rPr>
        <w:t xml:space="preserve"> </w:t>
      </w:r>
      <w:r>
        <w:t>occur</w:t>
      </w:r>
      <w:r>
        <w:rPr>
          <w:spacing w:val="-8"/>
        </w:rPr>
        <w:t xml:space="preserve"> </w:t>
      </w:r>
      <w:r>
        <w:t>with</w:t>
      </w:r>
      <w:r>
        <w:rPr>
          <w:spacing w:val="-11"/>
        </w:rPr>
        <w:t xml:space="preserve"> </w:t>
      </w:r>
      <w:r>
        <w:t>respect</w:t>
      </w:r>
      <w:r>
        <w:rPr>
          <w:spacing w:val="-10"/>
        </w:rPr>
        <w:t xml:space="preserve"> </w:t>
      </w:r>
      <w:r>
        <w:t>to</w:t>
      </w:r>
      <w:r>
        <w:rPr>
          <w:spacing w:val="-11"/>
        </w:rPr>
        <w:t xml:space="preserve"> </w:t>
      </w:r>
      <w:r>
        <w:t>the</w:t>
      </w:r>
      <w:r>
        <w:rPr>
          <w:spacing w:val="-11"/>
        </w:rPr>
        <w:t xml:space="preserve"> </w:t>
      </w:r>
      <w:r>
        <w:t>price</w:t>
      </w:r>
      <w:r>
        <w:rPr>
          <w:spacing w:val="-11"/>
        </w:rPr>
        <w:t xml:space="preserve"> </w:t>
      </w:r>
      <w:r>
        <w:t>of</w:t>
      </w:r>
      <w:r>
        <w:rPr>
          <w:spacing w:val="-10"/>
        </w:rPr>
        <w:t xml:space="preserve"> </w:t>
      </w:r>
      <w:r>
        <w:t>the</w:t>
      </w:r>
      <w:r>
        <w:rPr>
          <w:spacing w:val="-11"/>
        </w:rPr>
        <w:t xml:space="preserve"> </w:t>
      </w:r>
      <w:r>
        <w:t>services</w:t>
      </w:r>
      <w:r>
        <w:rPr>
          <w:spacing w:val="-7"/>
        </w:rPr>
        <w:t xml:space="preserve"> </w:t>
      </w:r>
      <w:r>
        <w:t>following</w:t>
      </w:r>
      <w:r>
        <w:rPr>
          <w:spacing w:val="-9"/>
        </w:rPr>
        <w:t xml:space="preserve"> </w:t>
      </w:r>
      <w:r>
        <w:t>relocation.</w:t>
      </w:r>
    </w:p>
    <w:p w14:paraId="24E6E738" w14:textId="77777777" w:rsidR="00ED3D72" w:rsidRDefault="00ED3D72">
      <w:pPr>
        <w:pStyle w:val="BodyText"/>
        <w:spacing w:before="5"/>
        <w:rPr>
          <w:sz w:val="24"/>
        </w:rPr>
      </w:pPr>
    </w:p>
    <w:p w14:paraId="24E6E739" w14:textId="77777777" w:rsidR="00ED3D72" w:rsidRDefault="009A4BBE">
      <w:pPr>
        <w:pStyle w:val="Heading5"/>
        <w:numPr>
          <w:ilvl w:val="2"/>
          <w:numId w:val="8"/>
        </w:numPr>
        <w:tabs>
          <w:tab w:val="left" w:pos="2367"/>
        </w:tabs>
        <w:ind w:hanging="361"/>
        <w:rPr>
          <w:u w:val="none"/>
        </w:rPr>
      </w:pPr>
      <w:r>
        <w:t>Provider</w:t>
      </w:r>
      <w:r>
        <w:rPr>
          <w:spacing w:val="-5"/>
        </w:rPr>
        <w:t xml:space="preserve"> </w:t>
      </w:r>
      <w:r>
        <w:rPr>
          <w:spacing w:val="-4"/>
        </w:rPr>
        <w:t>Costs</w:t>
      </w:r>
    </w:p>
    <w:p w14:paraId="24E6E73A" w14:textId="77777777" w:rsidR="00ED3D72" w:rsidRDefault="00ED3D72">
      <w:pPr>
        <w:pStyle w:val="BodyText"/>
        <w:spacing w:before="1"/>
        <w:rPr>
          <w:b/>
          <w:i/>
          <w:sz w:val="18"/>
        </w:rPr>
      </w:pPr>
    </w:p>
    <w:p w14:paraId="24E6E73B" w14:textId="77777777" w:rsidR="00ED3D72" w:rsidRDefault="009A4BBE">
      <w:pPr>
        <w:pStyle w:val="BodyText"/>
        <w:spacing w:before="93" w:line="252" w:lineRule="auto"/>
        <w:ind w:left="1200" w:right="1432"/>
        <w:jc w:val="both"/>
      </w:pPr>
      <w:r>
        <w:t>PT</w:t>
      </w:r>
      <w:r>
        <w:rPr>
          <w:spacing w:val="-4"/>
        </w:rPr>
        <w:t xml:space="preserve"> </w:t>
      </w:r>
      <w:r>
        <w:t>and</w:t>
      </w:r>
      <w:r>
        <w:rPr>
          <w:spacing w:val="-4"/>
        </w:rPr>
        <w:t xml:space="preserve"> </w:t>
      </w:r>
      <w:r>
        <w:t>OT</w:t>
      </w:r>
      <w:r>
        <w:rPr>
          <w:spacing w:val="-6"/>
        </w:rPr>
        <w:t xml:space="preserve"> </w:t>
      </w:r>
      <w:r>
        <w:t>are</w:t>
      </w:r>
      <w:r>
        <w:rPr>
          <w:spacing w:val="-6"/>
        </w:rPr>
        <w:t xml:space="preserve"> </w:t>
      </w:r>
      <w:r>
        <w:t>existing</w:t>
      </w:r>
      <w:r>
        <w:rPr>
          <w:spacing w:val="-4"/>
        </w:rPr>
        <w:t xml:space="preserve"> </w:t>
      </w:r>
      <w:r>
        <w:t>services</w:t>
      </w:r>
      <w:r>
        <w:rPr>
          <w:spacing w:val="-4"/>
        </w:rPr>
        <w:t xml:space="preserve"> </w:t>
      </w:r>
      <w:r>
        <w:t>provided</w:t>
      </w:r>
      <w:r>
        <w:rPr>
          <w:spacing w:val="-3"/>
        </w:rPr>
        <w:t xml:space="preserve"> </w:t>
      </w:r>
      <w:r>
        <w:t>by</w:t>
      </w:r>
      <w:r>
        <w:rPr>
          <w:spacing w:val="-6"/>
        </w:rPr>
        <w:t xml:space="preserve"> </w:t>
      </w:r>
      <w:r>
        <w:t>the</w:t>
      </w:r>
      <w:r>
        <w:rPr>
          <w:spacing w:val="-6"/>
        </w:rPr>
        <w:t xml:space="preserve"> </w:t>
      </w:r>
      <w:r>
        <w:t>Applicant</w:t>
      </w:r>
      <w:r>
        <w:rPr>
          <w:spacing w:val="-3"/>
        </w:rPr>
        <w:t xml:space="preserve"> </w:t>
      </w:r>
      <w:r>
        <w:t>at</w:t>
      </w:r>
      <w:r>
        <w:rPr>
          <w:spacing w:val="-2"/>
        </w:rPr>
        <w:t xml:space="preserve"> </w:t>
      </w:r>
      <w:r>
        <w:t>BMC’s</w:t>
      </w:r>
      <w:r>
        <w:rPr>
          <w:spacing w:val="-4"/>
        </w:rPr>
        <w:t xml:space="preserve"> </w:t>
      </w:r>
      <w:r>
        <w:t>main</w:t>
      </w:r>
      <w:r>
        <w:rPr>
          <w:spacing w:val="-6"/>
        </w:rPr>
        <w:t xml:space="preserve"> </w:t>
      </w:r>
      <w:r>
        <w:t>hospital.</w:t>
      </w:r>
      <w:r>
        <w:rPr>
          <w:spacing w:val="-3"/>
        </w:rPr>
        <w:t xml:space="preserve"> </w:t>
      </w:r>
      <w:r>
        <w:t>Following</w:t>
      </w:r>
      <w:r>
        <w:rPr>
          <w:spacing w:val="-4"/>
        </w:rPr>
        <w:t xml:space="preserve"> </w:t>
      </w:r>
      <w:r>
        <w:t>the Transfer</w:t>
      </w:r>
      <w:r>
        <w:rPr>
          <w:spacing w:val="-6"/>
        </w:rPr>
        <w:t xml:space="preserve"> </w:t>
      </w:r>
      <w:r>
        <w:t>of</w:t>
      </w:r>
      <w:r>
        <w:rPr>
          <w:spacing w:val="-8"/>
        </w:rPr>
        <w:t xml:space="preserve"> </w:t>
      </w:r>
      <w:r>
        <w:t>Site,</w:t>
      </w:r>
      <w:r>
        <w:rPr>
          <w:spacing w:val="-11"/>
        </w:rPr>
        <w:t xml:space="preserve"> </w:t>
      </w:r>
      <w:r>
        <w:t>the</w:t>
      </w:r>
      <w:r>
        <w:rPr>
          <w:spacing w:val="-7"/>
        </w:rPr>
        <w:t xml:space="preserve"> </w:t>
      </w:r>
      <w:r>
        <w:t>Hospital</w:t>
      </w:r>
      <w:r>
        <w:rPr>
          <w:spacing w:val="-8"/>
        </w:rPr>
        <w:t xml:space="preserve"> </w:t>
      </w:r>
      <w:r>
        <w:t>will</w:t>
      </w:r>
      <w:r>
        <w:rPr>
          <w:spacing w:val="-8"/>
        </w:rPr>
        <w:t xml:space="preserve"> </w:t>
      </w:r>
      <w:r>
        <w:t>offer</w:t>
      </w:r>
      <w:r>
        <w:rPr>
          <w:spacing w:val="-9"/>
        </w:rPr>
        <w:t xml:space="preserve"> </w:t>
      </w:r>
      <w:r>
        <w:t>these</w:t>
      </w:r>
      <w:r>
        <w:rPr>
          <w:spacing w:val="-10"/>
        </w:rPr>
        <w:t xml:space="preserve"> </w:t>
      </w:r>
      <w:r>
        <w:t>services</w:t>
      </w:r>
      <w:r>
        <w:rPr>
          <w:spacing w:val="-7"/>
        </w:rPr>
        <w:t xml:space="preserve"> </w:t>
      </w:r>
      <w:r>
        <w:t>at</w:t>
      </w:r>
      <w:r>
        <w:rPr>
          <w:spacing w:val="-8"/>
        </w:rPr>
        <w:t xml:space="preserve"> </w:t>
      </w:r>
      <w:r>
        <w:t>the</w:t>
      </w:r>
      <w:r>
        <w:rPr>
          <w:spacing w:val="-10"/>
        </w:rPr>
        <w:t xml:space="preserve"> </w:t>
      </w:r>
      <w:r>
        <w:t>new</w:t>
      </w:r>
      <w:r>
        <w:rPr>
          <w:spacing w:val="-8"/>
        </w:rPr>
        <w:t xml:space="preserve"> </w:t>
      </w:r>
      <w:r>
        <w:t>South</w:t>
      </w:r>
      <w:r>
        <w:rPr>
          <w:spacing w:val="-7"/>
        </w:rPr>
        <w:t xml:space="preserve"> </w:t>
      </w:r>
      <w:r>
        <w:t>Bay</w:t>
      </w:r>
      <w:r>
        <w:rPr>
          <w:spacing w:val="-7"/>
        </w:rPr>
        <w:t xml:space="preserve"> </w:t>
      </w:r>
      <w:r>
        <w:t>Satellite.</w:t>
      </w:r>
      <w:r>
        <w:rPr>
          <w:spacing w:val="-8"/>
        </w:rPr>
        <w:t xml:space="preserve"> </w:t>
      </w:r>
      <w:r>
        <w:t>Accordingly, the Applicant does not anticipate that the Proposed South Bay Project will</w:t>
      </w:r>
      <w:r>
        <w:rPr>
          <w:spacing w:val="-1"/>
        </w:rPr>
        <w:t xml:space="preserve"> </w:t>
      </w:r>
      <w:r>
        <w:t>result in any increase in operational costs.</w:t>
      </w:r>
    </w:p>
    <w:p w14:paraId="24E6E73C" w14:textId="77777777" w:rsidR="00ED3D72" w:rsidRDefault="00ED3D72">
      <w:pPr>
        <w:pStyle w:val="BodyText"/>
        <w:spacing w:before="3"/>
        <w:rPr>
          <w:sz w:val="23"/>
        </w:rPr>
      </w:pPr>
    </w:p>
    <w:p w14:paraId="24E6E73D" w14:textId="77777777" w:rsidR="00ED3D72" w:rsidRDefault="009A4BBE">
      <w:pPr>
        <w:pStyle w:val="BodyText"/>
        <w:spacing w:before="1" w:line="252" w:lineRule="auto"/>
        <w:ind w:left="1200" w:right="1433"/>
        <w:jc w:val="both"/>
      </w:pPr>
      <w:r>
        <w:t xml:space="preserve">As outlined in the </w:t>
      </w:r>
      <w:proofErr w:type="spellStart"/>
      <w:r>
        <w:t>DoN</w:t>
      </w:r>
      <w:proofErr w:type="spellEnd"/>
      <w:r>
        <w:t xml:space="preserve"> Application Form, the capital expenditure associated with the Proposed South</w:t>
      </w:r>
      <w:r>
        <w:rPr>
          <w:spacing w:val="-5"/>
        </w:rPr>
        <w:t xml:space="preserve"> </w:t>
      </w:r>
      <w:r>
        <w:t>Bay</w:t>
      </w:r>
      <w:r>
        <w:rPr>
          <w:spacing w:val="-5"/>
        </w:rPr>
        <w:t xml:space="preserve"> </w:t>
      </w:r>
      <w:r>
        <w:t>Project</w:t>
      </w:r>
      <w:r>
        <w:rPr>
          <w:spacing w:val="-4"/>
        </w:rPr>
        <w:t xml:space="preserve"> </w:t>
      </w:r>
      <w:r>
        <w:t>is</w:t>
      </w:r>
      <w:r>
        <w:rPr>
          <w:spacing w:val="-5"/>
        </w:rPr>
        <w:t xml:space="preserve"> </w:t>
      </w:r>
      <w:r>
        <w:t>anticipated</w:t>
      </w:r>
      <w:r>
        <w:rPr>
          <w:spacing w:val="-5"/>
        </w:rPr>
        <w:t xml:space="preserve"> </w:t>
      </w:r>
      <w:r>
        <w:t>to</w:t>
      </w:r>
      <w:r>
        <w:rPr>
          <w:spacing w:val="-5"/>
        </w:rPr>
        <w:t xml:space="preserve"> </w:t>
      </w:r>
      <w:r>
        <w:t>be</w:t>
      </w:r>
      <w:r>
        <w:rPr>
          <w:spacing w:val="-6"/>
        </w:rPr>
        <w:t xml:space="preserve"> </w:t>
      </w:r>
      <w:r>
        <w:t>$10,219,140.</w:t>
      </w:r>
      <w:r>
        <w:rPr>
          <w:spacing w:val="-3"/>
        </w:rPr>
        <w:t xml:space="preserve"> </w:t>
      </w:r>
      <w:r>
        <w:t>This</w:t>
      </w:r>
      <w:r>
        <w:rPr>
          <w:spacing w:val="-5"/>
        </w:rPr>
        <w:t xml:space="preserve"> </w:t>
      </w:r>
      <w:r>
        <w:t>anticipated</w:t>
      </w:r>
      <w:r>
        <w:rPr>
          <w:spacing w:val="-7"/>
        </w:rPr>
        <w:t xml:space="preserve"> </w:t>
      </w:r>
      <w:r>
        <w:t>capital</w:t>
      </w:r>
      <w:r>
        <w:rPr>
          <w:spacing w:val="-6"/>
        </w:rPr>
        <w:t xml:space="preserve"> </w:t>
      </w:r>
      <w:r>
        <w:t>expenditure</w:t>
      </w:r>
      <w:r>
        <w:rPr>
          <w:spacing w:val="-5"/>
        </w:rPr>
        <w:t xml:space="preserve"> </w:t>
      </w:r>
      <w:r>
        <w:t>includes the cost of obtaining the new South Bay Satellite building as well as the construction costs associated with building out the space to accommodate the relocated PT and OT services. The Applicant</w:t>
      </w:r>
      <w:r>
        <w:rPr>
          <w:spacing w:val="-3"/>
        </w:rPr>
        <w:t xml:space="preserve"> </w:t>
      </w:r>
      <w:r>
        <w:t>notes</w:t>
      </w:r>
      <w:r>
        <w:rPr>
          <w:spacing w:val="-6"/>
        </w:rPr>
        <w:t xml:space="preserve"> </w:t>
      </w:r>
      <w:r>
        <w:t>that</w:t>
      </w:r>
      <w:r>
        <w:rPr>
          <w:spacing w:val="-5"/>
        </w:rPr>
        <w:t xml:space="preserve"> </w:t>
      </w:r>
      <w:r>
        <w:t>the</w:t>
      </w:r>
      <w:r>
        <w:rPr>
          <w:spacing w:val="-6"/>
        </w:rPr>
        <w:t xml:space="preserve"> </w:t>
      </w:r>
      <w:r>
        <w:t>anticipated</w:t>
      </w:r>
      <w:r>
        <w:rPr>
          <w:spacing w:val="-2"/>
        </w:rPr>
        <w:t xml:space="preserve"> </w:t>
      </w:r>
      <w:r>
        <w:t>capital</w:t>
      </w:r>
      <w:r>
        <w:rPr>
          <w:spacing w:val="-5"/>
        </w:rPr>
        <w:t xml:space="preserve"> </w:t>
      </w:r>
      <w:r>
        <w:t>expenditure</w:t>
      </w:r>
      <w:r>
        <w:rPr>
          <w:spacing w:val="-4"/>
        </w:rPr>
        <w:t xml:space="preserve"> </w:t>
      </w:r>
      <w:r>
        <w:t>for</w:t>
      </w:r>
      <w:r>
        <w:rPr>
          <w:spacing w:val="-5"/>
        </w:rPr>
        <w:t xml:space="preserve"> </w:t>
      </w:r>
      <w:r>
        <w:t>the</w:t>
      </w:r>
      <w:r>
        <w:rPr>
          <w:spacing w:val="-4"/>
        </w:rPr>
        <w:t xml:space="preserve"> </w:t>
      </w:r>
      <w:r>
        <w:t>Proposed</w:t>
      </w:r>
      <w:r>
        <w:rPr>
          <w:spacing w:val="-6"/>
        </w:rPr>
        <w:t xml:space="preserve"> </w:t>
      </w:r>
      <w:r>
        <w:t>South</w:t>
      </w:r>
      <w:r>
        <w:rPr>
          <w:spacing w:val="-4"/>
        </w:rPr>
        <w:t xml:space="preserve"> </w:t>
      </w:r>
      <w:r>
        <w:t>Bay</w:t>
      </w:r>
      <w:r>
        <w:rPr>
          <w:spacing w:val="-4"/>
        </w:rPr>
        <w:t xml:space="preserve"> </w:t>
      </w:r>
      <w:r>
        <w:t>Project</w:t>
      </w:r>
      <w:r>
        <w:rPr>
          <w:spacing w:val="-3"/>
        </w:rPr>
        <w:t xml:space="preserve"> </w:t>
      </w:r>
      <w:r>
        <w:t>does not exceed the threshold for outpatient projects, either when considered alone or when consolidated with the Proposed Crosstown Project. Accordingly, the Proposed Project does not rise to the level of a substantial capital expenditure.</w:t>
      </w:r>
    </w:p>
    <w:p w14:paraId="24E6E73E" w14:textId="77777777" w:rsidR="00ED3D72" w:rsidRDefault="00ED3D72">
      <w:pPr>
        <w:spacing w:line="252" w:lineRule="auto"/>
        <w:jc w:val="both"/>
        <w:sectPr w:rsidR="00ED3D72">
          <w:pgSz w:w="12240" w:h="15840"/>
          <w:pgMar w:top="1360" w:right="0" w:bottom="960" w:left="240" w:header="0" w:footer="766" w:gutter="0"/>
          <w:cols w:space="720"/>
        </w:sectPr>
      </w:pPr>
    </w:p>
    <w:p w14:paraId="24E6E73F" w14:textId="77777777" w:rsidR="00ED3D72" w:rsidRDefault="009A4BBE">
      <w:pPr>
        <w:pStyle w:val="Heading5"/>
        <w:numPr>
          <w:ilvl w:val="2"/>
          <w:numId w:val="8"/>
        </w:numPr>
        <w:tabs>
          <w:tab w:val="left" w:pos="2367"/>
        </w:tabs>
        <w:spacing w:before="80"/>
        <w:ind w:hanging="361"/>
        <w:rPr>
          <w:u w:val="none"/>
        </w:rPr>
      </w:pPr>
      <w:r>
        <w:lastRenderedPageBreak/>
        <w:t>Documentation</w:t>
      </w:r>
      <w:r>
        <w:rPr>
          <w:spacing w:val="-5"/>
        </w:rPr>
        <w:t xml:space="preserve"> </w:t>
      </w:r>
      <w:r>
        <w:t>of</w:t>
      </w:r>
      <w:r>
        <w:rPr>
          <w:spacing w:val="-3"/>
        </w:rPr>
        <w:t xml:space="preserve"> </w:t>
      </w:r>
      <w:r>
        <w:t>Sufficient</w:t>
      </w:r>
      <w:r>
        <w:rPr>
          <w:spacing w:val="-6"/>
        </w:rPr>
        <w:t xml:space="preserve"> </w:t>
      </w:r>
      <w:r>
        <w:t>Interest</w:t>
      </w:r>
      <w:r>
        <w:rPr>
          <w:spacing w:val="-6"/>
        </w:rPr>
        <w:t xml:space="preserve"> </w:t>
      </w:r>
      <w:r>
        <w:t>in</w:t>
      </w:r>
      <w:r>
        <w:rPr>
          <w:spacing w:val="-7"/>
        </w:rPr>
        <w:t xml:space="preserve"> </w:t>
      </w:r>
      <w:r>
        <w:t>the</w:t>
      </w:r>
      <w:r>
        <w:rPr>
          <w:spacing w:val="-7"/>
        </w:rPr>
        <w:t xml:space="preserve"> </w:t>
      </w:r>
      <w:r>
        <w:t>Proposed</w:t>
      </w:r>
      <w:r>
        <w:rPr>
          <w:spacing w:val="-4"/>
        </w:rPr>
        <w:t xml:space="preserve"> Site</w:t>
      </w:r>
    </w:p>
    <w:p w14:paraId="24E6E740" w14:textId="77777777" w:rsidR="00ED3D72" w:rsidRDefault="00ED3D72">
      <w:pPr>
        <w:pStyle w:val="BodyText"/>
        <w:spacing w:before="1"/>
        <w:rPr>
          <w:b/>
          <w:i/>
          <w:sz w:val="18"/>
        </w:rPr>
      </w:pPr>
    </w:p>
    <w:p w14:paraId="24E6E741" w14:textId="77777777" w:rsidR="00ED3D72" w:rsidRDefault="009A4BBE">
      <w:pPr>
        <w:pStyle w:val="BodyText"/>
        <w:spacing w:before="93" w:line="252" w:lineRule="auto"/>
        <w:ind w:left="1200" w:right="1435" w:hanging="1"/>
        <w:jc w:val="both"/>
      </w:pPr>
      <w:r>
        <w:t>The</w:t>
      </w:r>
      <w:r>
        <w:rPr>
          <w:spacing w:val="-1"/>
        </w:rPr>
        <w:t xml:space="preserve"> </w:t>
      </w:r>
      <w:r>
        <w:t>Hospital</w:t>
      </w:r>
      <w:r>
        <w:rPr>
          <w:spacing w:val="-2"/>
        </w:rPr>
        <w:t xml:space="preserve"> </w:t>
      </w:r>
      <w:r>
        <w:t>has</w:t>
      </w:r>
      <w:r>
        <w:rPr>
          <w:spacing w:val="-1"/>
        </w:rPr>
        <w:t xml:space="preserve"> </w:t>
      </w:r>
      <w:r>
        <w:t>entered</w:t>
      </w:r>
      <w:r>
        <w:rPr>
          <w:spacing w:val="-2"/>
        </w:rPr>
        <w:t xml:space="preserve"> </w:t>
      </w:r>
      <w:r>
        <w:t>into</w:t>
      </w:r>
      <w:r>
        <w:rPr>
          <w:spacing w:val="-2"/>
        </w:rPr>
        <w:t xml:space="preserve"> </w:t>
      </w:r>
      <w:r>
        <w:t>a</w:t>
      </w:r>
      <w:r>
        <w:rPr>
          <w:spacing w:val="-2"/>
        </w:rPr>
        <w:t xml:space="preserve"> </w:t>
      </w:r>
      <w:r>
        <w:t>lease</w:t>
      </w:r>
      <w:r>
        <w:rPr>
          <w:spacing w:val="-2"/>
        </w:rPr>
        <w:t xml:space="preserve"> </w:t>
      </w:r>
      <w:r>
        <w:t>agreement</w:t>
      </w:r>
      <w:r>
        <w:rPr>
          <w:spacing w:val="-3"/>
        </w:rPr>
        <w:t xml:space="preserve"> </w:t>
      </w:r>
      <w:r>
        <w:t>for</w:t>
      </w:r>
      <w:r>
        <w:rPr>
          <w:spacing w:val="-3"/>
        </w:rPr>
        <w:t xml:space="preserve"> </w:t>
      </w:r>
      <w:r>
        <w:t>the</w:t>
      </w:r>
      <w:r>
        <w:rPr>
          <w:spacing w:val="-2"/>
        </w:rPr>
        <w:t xml:space="preserve"> </w:t>
      </w:r>
      <w:r>
        <w:t>proposed</w:t>
      </w:r>
      <w:r>
        <w:rPr>
          <w:spacing w:val="-2"/>
        </w:rPr>
        <w:t xml:space="preserve"> </w:t>
      </w:r>
      <w:r>
        <w:t>new</w:t>
      </w:r>
      <w:r>
        <w:rPr>
          <w:spacing w:val="-2"/>
        </w:rPr>
        <w:t xml:space="preserve"> </w:t>
      </w:r>
      <w:r>
        <w:t>South</w:t>
      </w:r>
      <w:r>
        <w:rPr>
          <w:spacing w:val="-2"/>
        </w:rPr>
        <w:t xml:space="preserve"> </w:t>
      </w:r>
      <w:r>
        <w:t>Bay</w:t>
      </w:r>
      <w:r>
        <w:rPr>
          <w:spacing w:val="-1"/>
        </w:rPr>
        <w:t xml:space="preserve"> </w:t>
      </w:r>
      <w:r>
        <w:t>Satellite. This space</w:t>
      </w:r>
      <w:r>
        <w:rPr>
          <w:spacing w:val="-7"/>
        </w:rPr>
        <w:t xml:space="preserve"> </w:t>
      </w:r>
      <w:r>
        <w:t>is</w:t>
      </w:r>
      <w:r>
        <w:rPr>
          <w:spacing w:val="-9"/>
        </w:rPr>
        <w:t xml:space="preserve"> </w:t>
      </w:r>
      <w:r>
        <w:t>appropriately</w:t>
      </w:r>
      <w:r>
        <w:rPr>
          <w:spacing w:val="-7"/>
        </w:rPr>
        <w:t xml:space="preserve"> </w:t>
      </w:r>
      <w:r>
        <w:t>zoned</w:t>
      </w:r>
      <w:r>
        <w:rPr>
          <w:spacing w:val="-8"/>
        </w:rPr>
        <w:t xml:space="preserve"> </w:t>
      </w:r>
      <w:r>
        <w:t>to</w:t>
      </w:r>
      <w:r>
        <w:rPr>
          <w:spacing w:val="-10"/>
        </w:rPr>
        <w:t xml:space="preserve"> </w:t>
      </w:r>
      <w:r>
        <w:t>provide</w:t>
      </w:r>
      <w:r>
        <w:rPr>
          <w:spacing w:val="-7"/>
        </w:rPr>
        <w:t xml:space="preserve"> </w:t>
      </w:r>
      <w:r>
        <w:t>healthcare</w:t>
      </w:r>
      <w:r>
        <w:rPr>
          <w:spacing w:val="-8"/>
        </w:rPr>
        <w:t xml:space="preserve"> </w:t>
      </w:r>
      <w:r>
        <w:t>services,</w:t>
      </w:r>
      <w:r>
        <w:rPr>
          <w:spacing w:val="-8"/>
        </w:rPr>
        <w:t xml:space="preserve"> </w:t>
      </w:r>
      <w:r>
        <w:t>including</w:t>
      </w:r>
      <w:r>
        <w:rPr>
          <w:spacing w:val="-7"/>
        </w:rPr>
        <w:t xml:space="preserve"> </w:t>
      </w:r>
      <w:r>
        <w:t>PT</w:t>
      </w:r>
      <w:r>
        <w:rPr>
          <w:spacing w:val="-10"/>
        </w:rPr>
        <w:t xml:space="preserve"> </w:t>
      </w:r>
      <w:r>
        <w:t>and</w:t>
      </w:r>
      <w:r>
        <w:rPr>
          <w:spacing w:val="-7"/>
        </w:rPr>
        <w:t xml:space="preserve"> </w:t>
      </w:r>
      <w:r>
        <w:t>OT</w:t>
      </w:r>
      <w:r>
        <w:rPr>
          <w:spacing w:val="-10"/>
        </w:rPr>
        <w:t xml:space="preserve"> </w:t>
      </w:r>
      <w:r>
        <w:t>services.</w:t>
      </w:r>
      <w:r>
        <w:rPr>
          <w:spacing w:val="-8"/>
        </w:rPr>
        <w:t xml:space="preserve"> </w:t>
      </w:r>
      <w:r>
        <w:t>Upon approval of the Proposed Project, the Applicant will pursue architectural plan review, custom retrofit the space, and proceed with licensure.</w:t>
      </w:r>
    </w:p>
    <w:p w14:paraId="24E6E742" w14:textId="77777777" w:rsidR="00ED3D72" w:rsidRDefault="00ED3D72">
      <w:pPr>
        <w:spacing w:line="252" w:lineRule="auto"/>
        <w:jc w:val="both"/>
        <w:sectPr w:rsidR="00ED3D72">
          <w:pgSz w:w="12240" w:h="15840"/>
          <w:pgMar w:top="1360" w:right="0" w:bottom="960" w:left="240" w:header="0" w:footer="766" w:gutter="0"/>
          <w:cols w:space="720"/>
        </w:sectPr>
      </w:pPr>
    </w:p>
    <w:p w14:paraId="24E6E743" w14:textId="77777777" w:rsidR="00ED3D72" w:rsidRDefault="009A4BBE">
      <w:pPr>
        <w:pStyle w:val="Heading4"/>
        <w:spacing w:before="80"/>
        <w:ind w:left="1200" w:firstLine="0"/>
        <w:rPr>
          <w:u w:val="none"/>
        </w:rPr>
      </w:pPr>
      <w:r>
        <w:rPr>
          <w:smallCaps/>
          <w:u w:val="none"/>
        </w:rPr>
        <w:lastRenderedPageBreak/>
        <w:t>8.</w:t>
      </w:r>
      <w:r>
        <w:rPr>
          <w:smallCaps/>
          <w:spacing w:val="-15"/>
          <w:u w:val="none"/>
        </w:rPr>
        <w:t xml:space="preserve"> </w:t>
      </w:r>
      <w:r>
        <w:rPr>
          <w:smallCaps/>
        </w:rPr>
        <w:t>Transfer</w:t>
      </w:r>
      <w:r>
        <w:rPr>
          <w:smallCaps/>
          <w:spacing w:val="-7"/>
        </w:rPr>
        <w:t xml:space="preserve"> </w:t>
      </w:r>
      <w:r>
        <w:rPr>
          <w:smallCaps/>
        </w:rPr>
        <w:t>of</w:t>
      </w:r>
      <w:r>
        <w:rPr>
          <w:smallCaps/>
          <w:spacing w:val="-3"/>
        </w:rPr>
        <w:t xml:space="preserve"> </w:t>
      </w:r>
      <w:r>
        <w:rPr>
          <w:smallCaps/>
        </w:rPr>
        <w:t>Site</w:t>
      </w:r>
      <w:r>
        <w:rPr>
          <w:smallCaps/>
          <w:spacing w:val="-2"/>
        </w:rPr>
        <w:t xml:space="preserve"> </w:t>
      </w:r>
      <w:r>
        <w:rPr>
          <w:smallCaps/>
        </w:rPr>
        <w:t>–</w:t>
      </w:r>
      <w:r>
        <w:rPr>
          <w:smallCaps/>
          <w:spacing w:val="-13"/>
        </w:rPr>
        <w:t xml:space="preserve"> </w:t>
      </w:r>
      <w:r>
        <w:rPr>
          <w:smallCaps/>
        </w:rPr>
        <w:t>Proposed</w:t>
      </w:r>
      <w:r>
        <w:rPr>
          <w:smallCaps/>
          <w:spacing w:val="-4"/>
        </w:rPr>
        <w:t xml:space="preserve"> </w:t>
      </w:r>
      <w:r>
        <w:rPr>
          <w:smallCaps/>
        </w:rPr>
        <w:t>Crosstown</w:t>
      </w:r>
      <w:r>
        <w:rPr>
          <w:smallCaps/>
          <w:spacing w:val="-2"/>
        </w:rPr>
        <w:t xml:space="preserve"> Project</w:t>
      </w:r>
    </w:p>
    <w:p w14:paraId="24E6E744" w14:textId="77777777" w:rsidR="00ED3D72" w:rsidRDefault="00ED3D72">
      <w:pPr>
        <w:pStyle w:val="BodyText"/>
        <w:spacing w:before="6"/>
        <w:rPr>
          <w:b/>
          <w:sz w:val="19"/>
        </w:rPr>
      </w:pPr>
    </w:p>
    <w:p w14:paraId="24E6E745" w14:textId="77777777" w:rsidR="00ED3D72" w:rsidRDefault="009A4BBE">
      <w:pPr>
        <w:pStyle w:val="ListParagraph"/>
        <w:numPr>
          <w:ilvl w:val="1"/>
          <w:numId w:val="7"/>
        </w:numPr>
        <w:tabs>
          <w:tab w:val="left" w:pos="2020"/>
          <w:tab w:val="left" w:pos="2021"/>
        </w:tabs>
        <w:spacing w:before="93"/>
        <w:rPr>
          <w:rFonts w:ascii="Arial"/>
          <w:b/>
        </w:rPr>
      </w:pPr>
      <w:r>
        <w:rPr>
          <w:rFonts w:ascii="Arial"/>
          <w:b/>
          <w:u w:val="single"/>
        </w:rPr>
        <w:t>Current</w:t>
      </w:r>
      <w:r>
        <w:rPr>
          <w:rFonts w:ascii="Arial"/>
          <w:b/>
          <w:spacing w:val="-4"/>
          <w:u w:val="single"/>
        </w:rPr>
        <w:t xml:space="preserve"> </w:t>
      </w:r>
      <w:r>
        <w:rPr>
          <w:rFonts w:ascii="Arial"/>
          <w:b/>
          <w:u w:val="single"/>
        </w:rPr>
        <w:t>Location</w:t>
      </w:r>
      <w:r>
        <w:rPr>
          <w:rFonts w:ascii="Arial"/>
          <w:b/>
          <w:spacing w:val="-4"/>
          <w:u w:val="single"/>
        </w:rPr>
        <w:t xml:space="preserve"> </w:t>
      </w:r>
      <w:r>
        <w:rPr>
          <w:rFonts w:ascii="Arial"/>
          <w:b/>
          <w:u w:val="single"/>
        </w:rPr>
        <w:t>of</w:t>
      </w:r>
      <w:r>
        <w:rPr>
          <w:rFonts w:ascii="Arial"/>
          <w:b/>
          <w:spacing w:val="-3"/>
          <w:u w:val="single"/>
        </w:rPr>
        <w:t xml:space="preserve"> </w:t>
      </w:r>
      <w:r>
        <w:rPr>
          <w:rFonts w:ascii="Arial"/>
          <w:b/>
          <w:spacing w:val="-4"/>
          <w:u w:val="single"/>
        </w:rPr>
        <w:t>Site</w:t>
      </w:r>
    </w:p>
    <w:p w14:paraId="24E6E746" w14:textId="77777777" w:rsidR="00ED3D72" w:rsidRDefault="00ED3D72">
      <w:pPr>
        <w:pStyle w:val="BodyText"/>
        <w:spacing w:before="1"/>
        <w:rPr>
          <w:b/>
          <w:sz w:val="18"/>
        </w:rPr>
      </w:pPr>
    </w:p>
    <w:p w14:paraId="24E6E747" w14:textId="77777777" w:rsidR="00ED3D72" w:rsidRDefault="009A4BBE">
      <w:pPr>
        <w:pStyle w:val="BodyText"/>
        <w:spacing w:before="94"/>
        <w:ind w:left="1200"/>
      </w:pPr>
      <w:r>
        <w:t>Facility</w:t>
      </w:r>
      <w:r>
        <w:rPr>
          <w:spacing w:val="-5"/>
        </w:rPr>
        <w:t xml:space="preserve"> </w:t>
      </w:r>
      <w:r>
        <w:t>Name:</w:t>
      </w:r>
      <w:r>
        <w:rPr>
          <w:spacing w:val="-6"/>
        </w:rPr>
        <w:t xml:space="preserve"> </w:t>
      </w:r>
      <w:r>
        <w:t>Boston</w:t>
      </w:r>
      <w:r>
        <w:rPr>
          <w:spacing w:val="-9"/>
        </w:rPr>
        <w:t xml:space="preserve"> </w:t>
      </w:r>
      <w:r>
        <w:t>Medical</w:t>
      </w:r>
      <w:r>
        <w:rPr>
          <w:spacing w:val="-5"/>
        </w:rPr>
        <w:t xml:space="preserve"> </w:t>
      </w:r>
      <w:r>
        <w:rPr>
          <w:spacing w:val="-2"/>
        </w:rPr>
        <w:t>Center</w:t>
      </w:r>
    </w:p>
    <w:p w14:paraId="24E6E748" w14:textId="77777777" w:rsidR="00ED3D72" w:rsidRDefault="009A4BBE">
      <w:pPr>
        <w:pStyle w:val="BodyText"/>
        <w:spacing w:before="11" w:line="252" w:lineRule="auto"/>
        <w:ind w:left="1200" w:right="1422"/>
      </w:pPr>
      <w:r>
        <w:t>Physical</w:t>
      </w:r>
      <w:r>
        <w:rPr>
          <w:spacing w:val="-4"/>
        </w:rPr>
        <w:t xml:space="preserve"> </w:t>
      </w:r>
      <w:r>
        <w:t>Address:</w:t>
      </w:r>
      <w:r>
        <w:rPr>
          <w:spacing w:val="-4"/>
        </w:rPr>
        <w:t xml:space="preserve"> </w:t>
      </w:r>
      <w:proofErr w:type="spellStart"/>
      <w:r>
        <w:t>Yawkey</w:t>
      </w:r>
      <w:proofErr w:type="spellEnd"/>
      <w:r>
        <w:rPr>
          <w:spacing w:val="-3"/>
        </w:rPr>
        <w:t xml:space="preserve"> </w:t>
      </w:r>
      <w:r>
        <w:t>Building,</w:t>
      </w:r>
      <w:r>
        <w:rPr>
          <w:spacing w:val="-2"/>
        </w:rPr>
        <w:t xml:space="preserve"> </w:t>
      </w:r>
      <w:r>
        <w:t>850</w:t>
      </w:r>
      <w:r>
        <w:rPr>
          <w:spacing w:val="-4"/>
        </w:rPr>
        <w:t xml:space="preserve"> </w:t>
      </w:r>
      <w:r>
        <w:t>Harrison</w:t>
      </w:r>
      <w:r>
        <w:rPr>
          <w:spacing w:val="-4"/>
        </w:rPr>
        <w:t xml:space="preserve"> </w:t>
      </w:r>
      <w:r>
        <w:t>Avenue</w:t>
      </w:r>
      <w:r>
        <w:rPr>
          <w:spacing w:val="-4"/>
        </w:rPr>
        <w:t xml:space="preserve"> </w:t>
      </w:r>
      <w:r>
        <w:t>&amp;</w:t>
      </w:r>
      <w:r>
        <w:rPr>
          <w:spacing w:val="-6"/>
        </w:rPr>
        <w:t xml:space="preserve"> </w:t>
      </w:r>
      <w:r>
        <w:t>Shapiro</w:t>
      </w:r>
      <w:r>
        <w:rPr>
          <w:spacing w:val="-4"/>
        </w:rPr>
        <w:t xml:space="preserve"> </w:t>
      </w:r>
      <w:r>
        <w:t>Building,</w:t>
      </w:r>
      <w:r>
        <w:rPr>
          <w:spacing w:val="-2"/>
        </w:rPr>
        <w:t xml:space="preserve"> </w:t>
      </w:r>
      <w:r>
        <w:t>725</w:t>
      </w:r>
      <w:r>
        <w:rPr>
          <w:spacing w:val="-4"/>
        </w:rPr>
        <w:t xml:space="preserve"> </w:t>
      </w:r>
      <w:r>
        <w:t>Albany</w:t>
      </w:r>
      <w:r>
        <w:rPr>
          <w:spacing w:val="-6"/>
        </w:rPr>
        <w:t xml:space="preserve"> </w:t>
      </w:r>
      <w:r>
        <w:t>Street City: Boston</w:t>
      </w:r>
    </w:p>
    <w:p w14:paraId="24E6E749" w14:textId="77777777" w:rsidR="00ED3D72" w:rsidRDefault="009A4BBE">
      <w:pPr>
        <w:pStyle w:val="BodyText"/>
        <w:spacing w:before="2"/>
        <w:ind w:left="1200"/>
      </w:pPr>
      <w:r>
        <w:t>State:</w:t>
      </w:r>
      <w:r>
        <w:rPr>
          <w:spacing w:val="-5"/>
        </w:rPr>
        <w:t xml:space="preserve"> MA</w:t>
      </w:r>
    </w:p>
    <w:p w14:paraId="24E6E74A" w14:textId="77777777" w:rsidR="00ED3D72" w:rsidRDefault="009A4BBE">
      <w:pPr>
        <w:pStyle w:val="BodyText"/>
        <w:spacing w:before="11" w:line="252" w:lineRule="auto"/>
        <w:ind w:left="1200" w:right="8508"/>
      </w:pPr>
      <w:r>
        <w:t>Zip Code: 02118 Facility</w:t>
      </w:r>
      <w:r>
        <w:rPr>
          <w:spacing w:val="-16"/>
        </w:rPr>
        <w:t xml:space="preserve"> </w:t>
      </w:r>
      <w:r>
        <w:t>Type:</w:t>
      </w:r>
      <w:r>
        <w:rPr>
          <w:spacing w:val="-15"/>
        </w:rPr>
        <w:t xml:space="preserve"> </w:t>
      </w:r>
      <w:r>
        <w:t>Hospital</w:t>
      </w:r>
    </w:p>
    <w:p w14:paraId="24E6E74B" w14:textId="77777777" w:rsidR="00ED3D72" w:rsidRDefault="00ED3D72">
      <w:pPr>
        <w:pStyle w:val="BodyText"/>
        <w:spacing w:before="6"/>
        <w:rPr>
          <w:sz w:val="24"/>
        </w:rPr>
      </w:pPr>
    </w:p>
    <w:p w14:paraId="24E6E74C" w14:textId="77777777" w:rsidR="00ED3D72" w:rsidRDefault="009A4BBE">
      <w:pPr>
        <w:pStyle w:val="Heading4"/>
        <w:numPr>
          <w:ilvl w:val="1"/>
          <w:numId w:val="7"/>
        </w:numPr>
        <w:tabs>
          <w:tab w:val="left" w:pos="2020"/>
          <w:tab w:val="left" w:pos="2021"/>
        </w:tabs>
        <w:rPr>
          <w:u w:val="none"/>
        </w:rPr>
      </w:pPr>
      <w:r>
        <w:t>Location</w:t>
      </w:r>
      <w:r>
        <w:rPr>
          <w:spacing w:val="-6"/>
        </w:rPr>
        <w:t xml:space="preserve"> </w:t>
      </w:r>
      <w:r>
        <w:t>of</w:t>
      </w:r>
      <w:r>
        <w:rPr>
          <w:spacing w:val="-5"/>
        </w:rPr>
        <w:t xml:space="preserve"> </w:t>
      </w:r>
      <w:r>
        <w:t>Proposed</w:t>
      </w:r>
      <w:r>
        <w:rPr>
          <w:spacing w:val="-5"/>
        </w:rPr>
        <w:t xml:space="preserve"> </w:t>
      </w:r>
      <w:r>
        <w:rPr>
          <w:spacing w:val="-4"/>
        </w:rPr>
        <w:t>Site</w:t>
      </w:r>
    </w:p>
    <w:p w14:paraId="24E6E74D" w14:textId="77777777" w:rsidR="00ED3D72" w:rsidRDefault="00ED3D72">
      <w:pPr>
        <w:pStyle w:val="BodyText"/>
        <w:spacing w:before="1"/>
        <w:rPr>
          <w:b/>
          <w:sz w:val="18"/>
        </w:rPr>
      </w:pPr>
    </w:p>
    <w:p w14:paraId="24E6E74E" w14:textId="77777777" w:rsidR="00ED3D72" w:rsidRDefault="009A4BBE">
      <w:pPr>
        <w:pStyle w:val="BodyText"/>
        <w:spacing w:before="93"/>
        <w:ind w:left="1200"/>
      </w:pPr>
      <w:r>
        <w:t>Facility</w:t>
      </w:r>
      <w:r>
        <w:rPr>
          <w:spacing w:val="-3"/>
        </w:rPr>
        <w:t xml:space="preserve"> </w:t>
      </w:r>
      <w:r>
        <w:t>Name:</w:t>
      </w:r>
      <w:r>
        <w:rPr>
          <w:spacing w:val="-3"/>
        </w:rPr>
        <w:t xml:space="preserve"> </w:t>
      </w:r>
      <w:r>
        <w:t>BMC</w:t>
      </w:r>
      <w:r>
        <w:rPr>
          <w:spacing w:val="-5"/>
        </w:rPr>
        <w:t xml:space="preserve"> </w:t>
      </w:r>
      <w:r>
        <w:t>–</w:t>
      </w:r>
      <w:r>
        <w:rPr>
          <w:spacing w:val="-3"/>
        </w:rPr>
        <w:t xml:space="preserve"> </w:t>
      </w:r>
      <w:r>
        <w:rPr>
          <w:spacing w:val="-2"/>
        </w:rPr>
        <w:t>Crosstown</w:t>
      </w:r>
    </w:p>
    <w:p w14:paraId="24E6E74F" w14:textId="77777777" w:rsidR="00ED3D72" w:rsidRDefault="009A4BBE">
      <w:pPr>
        <w:pStyle w:val="BodyText"/>
        <w:spacing w:before="14" w:line="252" w:lineRule="auto"/>
        <w:ind w:left="1200" w:right="5905"/>
      </w:pPr>
      <w:r>
        <w:t>Physical</w:t>
      </w:r>
      <w:r>
        <w:rPr>
          <w:spacing w:val="-9"/>
        </w:rPr>
        <w:t xml:space="preserve"> </w:t>
      </w:r>
      <w:r>
        <w:t>Address:</w:t>
      </w:r>
      <w:r>
        <w:rPr>
          <w:spacing w:val="-9"/>
        </w:rPr>
        <w:t xml:space="preserve"> </w:t>
      </w:r>
      <w:r>
        <w:t>801</w:t>
      </w:r>
      <w:r>
        <w:rPr>
          <w:spacing w:val="-11"/>
        </w:rPr>
        <w:t xml:space="preserve"> </w:t>
      </w:r>
      <w:r>
        <w:t>Massachusetts</w:t>
      </w:r>
      <w:r>
        <w:rPr>
          <w:spacing w:val="-9"/>
        </w:rPr>
        <w:t xml:space="preserve"> </w:t>
      </w:r>
      <w:r>
        <w:t>Avenue City: Boston</w:t>
      </w:r>
    </w:p>
    <w:p w14:paraId="24E6E750" w14:textId="77777777" w:rsidR="00ED3D72" w:rsidRDefault="009A4BBE">
      <w:pPr>
        <w:pStyle w:val="BodyText"/>
        <w:spacing w:before="2"/>
        <w:ind w:left="1200"/>
      </w:pPr>
      <w:r>
        <w:t>State:</w:t>
      </w:r>
      <w:r>
        <w:rPr>
          <w:spacing w:val="-5"/>
        </w:rPr>
        <w:t xml:space="preserve"> MA</w:t>
      </w:r>
    </w:p>
    <w:p w14:paraId="24E6E751" w14:textId="77777777" w:rsidR="00ED3D72" w:rsidRDefault="009A4BBE">
      <w:pPr>
        <w:pStyle w:val="BodyText"/>
        <w:spacing w:before="11"/>
        <w:ind w:left="1200"/>
      </w:pPr>
      <w:r>
        <w:t>Zip</w:t>
      </w:r>
      <w:r>
        <w:rPr>
          <w:spacing w:val="-4"/>
        </w:rPr>
        <w:t xml:space="preserve"> </w:t>
      </w:r>
      <w:r>
        <w:t>Code:</w:t>
      </w:r>
      <w:r>
        <w:rPr>
          <w:spacing w:val="-1"/>
        </w:rPr>
        <w:t xml:space="preserve"> </w:t>
      </w:r>
      <w:r>
        <w:rPr>
          <w:spacing w:val="-2"/>
        </w:rPr>
        <w:t>02118</w:t>
      </w:r>
    </w:p>
    <w:p w14:paraId="24E6E752" w14:textId="77777777" w:rsidR="00ED3D72" w:rsidRDefault="009A4BBE">
      <w:pPr>
        <w:pStyle w:val="BodyText"/>
        <w:spacing w:before="13"/>
        <w:ind w:left="1200"/>
      </w:pPr>
      <w:r>
        <w:t>Facility</w:t>
      </w:r>
      <w:r>
        <w:rPr>
          <w:spacing w:val="-5"/>
        </w:rPr>
        <w:t xml:space="preserve"> </w:t>
      </w:r>
      <w:r>
        <w:t>Type:</w:t>
      </w:r>
      <w:r>
        <w:rPr>
          <w:spacing w:val="-7"/>
        </w:rPr>
        <w:t xml:space="preserve"> </w:t>
      </w:r>
      <w:r>
        <w:t>Hospital</w:t>
      </w:r>
      <w:r>
        <w:rPr>
          <w:spacing w:val="-5"/>
        </w:rPr>
        <w:t xml:space="preserve"> </w:t>
      </w:r>
      <w:r>
        <w:rPr>
          <w:spacing w:val="-2"/>
        </w:rPr>
        <w:t>Satellite</w:t>
      </w:r>
    </w:p>
    <w:p w14:paraId="24E6E753" w14:textId="77777777" w:rsidR="00ED3D72" w:rsidRDefault="00ED3D72">
      <w:pPr>
        <w:pStyle w:val="BodyText"/>
        <w:spacing w:before="6"/>
        <w:rPr>
          <w:sz w:val="25"/>
        </w:rPr>
      </w:pPr>
    </w:p>
    <w:p w14:paraId="24E6E754" w14:textId="77777777" w:rsidR="00ED3D72" w:rsidRDefault="009A4BBE">
      <w:pPr>
        <w:pStyle w:val="Heading4"/>
        <w:numPr>
          <w:ilvl w:val="1"/>
          <w:numId w:val="7"/>
        </w:numPr>
        <w:tabs>
          <w:tab w:val="left" w:pos="2020"/>
          <w:tab w:val="left" w:pos="2021"/>
        </w:tabs>
        <w:rPr>
          <w:u w:val="none"/>
        </w:rPr>
      </w:pPr>
      <w:r>
        <w:t>Compare</w:t>
      </w:r>
      <w:r>
        <w:rPr>
          <w:spacing w:val="-8"/>
        </w:rPr>
        <w:t xml:space="preserve"> </w:t>
      </w:r>
      <w:r>
        <w:t>the</w:t>
      </w:r>
      <w:r>
        <w:rPr>
          <w:spacing w:val="-2"/>
        </w:rPr>
        <w:t xml:space="preserve"> </w:t>
      </w:r>
      <w:r>
        <w:t>scope</w:t>
      </w:r>
      <w:r>
        <w:rPr>
          <w:spacing w:val="-5"/>
        </w:rPr>
        <w:t xml:space="preserve"> </w:t>
      </w:r>
      <w:r>
        <w:t>of</w:t>
      </w:r>
      <w:r>
        <w:rPr>
          <w:spacing w:val="-5"/>
        </w:rPr>
        <w:t xml:space="preserve"> </w:t>
      </w:r>
      <w:r>
        <w:t>the</w:t>
      </w:r>
      <w:r>
        <w:rPr>
          <w:spacing w:val="-2"/>
        </w:rPr>
        <w:t xml:space="preserve"> </w:t>
      </w:r>
      <w:r>
        <w:t>project</w:t>
      </w:r>
      <w:r>
        <w:rPr>
          <w:spacing w:val="-4"/>
        </w:rPr>
        <w:t xml:space="preserve"> </w:t>
      </w:r>
      <w:r>
        <w:t>for</w:t>
      </w:r>
      <w:r>
        <w:rPr>
          <w:spacing w:val="-5"/>
        </w:rPr>
        <w:t xml:space="preserve"> </w:t>
      </w:r>
      <w:r>
        <w:t>each</w:t>
      </w:r>
      <w:r>
        <w:rPr>
          <w:spacing w:val="-3"/>
        </w:rPr>
        <w:t xml:space="preserve"> </w:t>
      </w:r>
      <w:r>
        <w:t>element</w:t>
      </w:r>
      <w:r>
        <w:rPr>
          <w:spacing w:val="-4"/>
        </w:rPr>
        <w:t xml:space="preserve"> </w:t>
      </w:r>
      <w:r>
        <w:rPr>
          <w:spacing w:val="-2"/>
        </w:rPr>
        <w:t>below.</w:t>
      </w:r>
    </w:p>
    <w:p w14:paraId="24E6E755" w14:textId="77777777" w:rsidR="00ED3D72" w:rsidRDefault="00ED3D72">
      <w:pPr>
        <w:pStyle w:val="BodyText"/>
        <w:spacing w:before="1"/>
        <w:rPr>
          <w:b/>
          <w:sz w:val="18"/>
        </w:rPr>
      </w:pPr>
    </w:p>
    <w:p w14:paraId="24E6E756" w14:textId="77777777" w:rsidR="00ED3D72" w:rsidRDefault="009A4BBE">
      <w:pPr>
        <w:pStyle w:val="BodyText"/>
        <w:spacing w:before="94" w:line="252" w:lineRule="auto"/>
        <w:ind w:left="1200" w:right="1422"/>
      </w:pPr>
      <w:r>
        <w:t>In</w:t>
      </w:r>
      <w:r>
        <w:rPr>
          <w:spacing w:val="-5"/>
        </w:rPr>
        <w:t xml:space="preserve"> </w:t>
      </w:r>
      <w:r>
        <w:t>compliance</w:t>
      </w:r>
      <w:r>
        <w:rPr>
          <w:spacing w:val="-5"/>
        </w:rPr>
        <w:t xml:space="preserve"> </w:t>
      </w:r>
      <w:r>
        <w:t>with</w:t>
      </w:r>
      <w:r>
        <w:rPr>
          <w:spacing w:val="-8"/>
        </w:rPr>
        <w:t xml:space="preserve"> </w:t>
      </w:r>
      <w:r>
        <w:t>the</w:t>
      </w:r>
      <w:r>
        <w:rPr>
          <w:spacing w:val="-8"/>
        </w:rPr>
        <w:t xml:space="preserve"> </w:t>
      </w:r>
      <w:r>
        <w:t>requirements</w:t>
      </w:r>
      <w:r>
        <w:rPr>
          <w:spacing w:val="-5"/>
        </w:rPr>
        <w:t xml:space="preserve"> </w:t>
      </w:r>
      <w:r>
        <w:t>set</w:t>
      </w:r>
      <w:r>
        <w:rPr>
          <w:spacing w:val="-6"/>
        </w:rPr>
        <w:t xml:space="preserve"> </w:t>
      </w:r>
      <w:r>
        <w:t>forth</w:t>
      </w:r>
      <w:r>
        <w:rPr>
          <w:spacing w:val="-5"/>
        </w:rPr>
        <w:t xml:space="preserve"> </w:t>
      </w:r>
      <w:r>
        <w:t>at</w:t>
      </w:r>
      <w:r>
        <w:rPr>
          <w:spacing w:val="-4"/>
        </w:rPr>
        <w:t xml:space="preserve"> </w:t>
      </w:r>
      <w:r>
        <w:t>105</w:t>
      </w:r>
      <w:r>
        <w:rPr>
          <w:spacing w:val="-5"/>
        </w:rPr>
        <w:t xml:space="preserve"> </w:t>
      </w:r>
      <w:r>
        <w:t>C.M.R.</w:t>
      </w:r>
      <w:r>
        <w:rPr>
          <w:spacing w:val="-6"/>
        </w:rPr>
        <w:t xml:space="preserve"> </w:t>
      </w:r>
      <w:r>
        <w:t>100.745(D)</w:t>
      </w:r>
      <w:r>
        <w:rPr>
          <w:spacing w:val="-6"/>
        </w:rPr>
        <w:t xml:space="preserve"> </w:t>
      </w:r>
      <w:r>
        <w:t>and</w:t>
      </w:r>
      <w:r>
        <w:rPr>
          <w:spacing w:val="-5"/>
        </w:rPr>
        <w:t xml:space="preserve"> </w:t>
      </w:r>
      <w:r>
        <w:t>the</w:t>
      </w:r>
      <w:r>
        <w:rPr>
          <w:spacing w:val="-7"/>
        </w:rPr>
        <w:t xml:space="preserve"> </w:t>
      </w:r>
      <w:proofErr w:type="spellStart"/>
      <w:r>
        <w:t>DoN</w:t>
      </w:r>
      <w:proofErr w:type="spellEnd"/>
      <w:r>
        <w:rPr>
          <w:spacing w:val="-6"/>
        </w:rPr>
        <w:t xml:space="preserve"> </w:t>
      </w:r>
      <w:r>
        <w:t>Application Form, the following detailed information is provided relative to the Transfer of Site request:</w:t>
      </w:r>
    </w:p>
    <w:p w14:paraId="24E6E757" w14:textId="77777777" w:rsidR="00ED3D72" w:rsidRDefault="00ED3D72">
      <w:pPr>
        <w:pStyle w:val="BodyText"/>
        <w:spacing w:before="6"/>
        <w:rPr>
          <w:sz w:val="24"/>
        </w:rPr>
      </w:pPr>
    </w:p>
    <w:p w14:paraId="24E6E758" w14:textId="77777777" w:rsidR="00ED3D72" w:rsidRDefault="009A4BBE">
      <w:pPr>
        <w:pStyle w:val="Heading5"/>
        <w:numPr>
          <w:ilvl w:val="2"/>
          <w:numId w:val="7"/>
        </w:numPr>
        <w:tabs>
          <w:tab w:val="left" w:pos="2372"/>
        </w:tabs>
        <w:ind w:hanging="361"/>
        <w:rPr>
          <w:u w:val="none"/>
        </w:rPr>
      </w:pPr>
      <w:r>
        <w:rPr>
          <w:spacing w:val="-2"/>
        </w:rPr>
        <w:t>Description</w:t>
      </w:r>
    </w:p>
    <w:p w14:paraId="24E6E759" w14:textId="77777777" w:rsidR="00ED3D72" w:rsidRDefault="00ED3D72">
      <w:pPr>
        <w:pStyle w:val="BodyText"/>
        <w:spacing w:before="1"/>
        <w:rPr>
          <w:b/>
          <w:i/>
          <w:sz w:val="18"/>
        </w:rPr>
      </w:pPr>
    </w:p>
    <w:p w14:paraId="24E6E75A" w14:textId="77777777" w:rsidR="00ED3D72" w:rsidRDefault="009A4BBE">
      <w:pPr>
        <w:pStyle w:val="BodyText"/>
        <w:spacing w:before="94" w:line="252" w:lineRule="auto"/>
        <w:ind w:left="1200" w:right="1434"/>
        <w:jc w:val="both"/>
      </w:pPr>
      <w:r>
        <w:t>BMC currently provides outpatient pediatric primary care, pediatric psychiatry, pediatric neurology, adolescent primary care,</w:t>
      </w:r>
      <w:r>
        <w:rPr>
          <w:spacing w:val="-1"/>
        </w:rPr>
        <w:t xml:space="preserve"> </w:t>
      </w:r>
      <w:r>
        <w:t>and STAR</w:t>
      </w:r>
      <w:r>
        <w:rPr>
          <w:spacing w:val="-1"/>
        </w:rPr>
        <w:t xml:space="preserve"> </w:t>
      </w:r>
      <w:r>
        <w:t>unit services</w:t>
      </w:r>
      <w:r>
        <w:rPr>
          <w:spacing w:val="-1"/>
        </w:rPr>
        <w:t xml:space="preserve"> </w:t>
      </w:r>
      <w:r>
        <w:t>to patients</w:t>
      </w:r>
      <w:r>
        <w:rPr>
          <w:spacing w:val="-2"/>
        </w:rPr>
        <w:t xml:space="preserve"> </w:t>
      </w:r>
      <w:r>
        <w:t>at</w:t>
      </w:r>
      <w:r>
        <w:rPr>
          <w:spacing w:val="-1"/>
        </w:rPr>
        <w:t xml:space="preserve"> </w:t>
      </w:r>
      <w:r>
        <w:t>its</w:t>
      </w:r>
      <w:r>
        <w:rPr>
          <w:spacing w:val="-2"/>
        </w:rPr>
        <w:t xml:space="preserve"> </w:t>
      </w:r>
      <w:r>
        <w:t>main hospital. The Hospital’s pediatric primary care, pediatric psychiatry, adolescent primary care, and STAR unit services currently are located on the sixth floor of</w:t>
      </w:r>
      <w:r>
        <w:rPr>
          <w:spacing w:val="-1"/>
        </w:rPr>
        <w:t xml:space="preserve"> </w:t>
      </w:r>
      <w:r>
        <w:t xml:space="preserve">BMC's </w:t>
      </w:r>
      <w:proofErr w:type="spellStart"/>
      <w:r>
        <w:t>Yawkey</w:t>
      </w:r>
      <w:proofErr w:type="spellEnd"/>
      <w:r>
        <w:t xml:space="preserve"> Building at 850 Harrison Ave, Boston, MA 02118, and the Hospital’s pediatric neurology services currently are located on the eighth floor of BMC’s Shapiro Building at 725 Albany Street, Boston, MA 02118. As part of its long-range planning processes to right-size its campus to match the evolving healthcare landscape and provide high-quality, cost-effective, and efficient patient care, the Applicant proposes to transfer and co-locate these services on the seventh floor of BMC’s licensed Crosstown satellite, located at 801 Massachusetts Ave, Boston, MA 02118.</w:t>
      </w:r>
    </w:p>
    <w:p w14:paraId="24E6E75B" w14:textId="77777777" w:rsidR="00ED3D72" w:rsidRDefault="00ED3D72">
      <w:pPr>
        <w:pStyle w:val="BodyText"/>
        <w:spacing w:before="11"/>
        <w:rPr>
          <w:sz w:val="21"/>
        </w:rPr>
      </w:pPr>
    </w:p>
    <w:p w14:paraId="24E6E75C" w14:textId="77777777" w:rsidR="00ED3D72" w:rsidRDefault="009A4BBE">
      <w:pPr>
        <w:pStyle w:val="BodyText"/>
        <w:ind w:left="1200" w:right="1435"/>
        <w:jc w:val="both"/>
      </w:pPr>
      <w:r>
        <w:t>The Applicant notes that it has historically undertaken a measured approach of renovation and new</w:t>
      </w:r>
      <w:r>
        <w:rPr>
          <w:spacing w:val="-6"/>
        </w:rPr>
        <w:t xml:space="preserve"> </w:t>
      </w:r>
      <w:r>
        <w:t>construction</w:t>
      </w:r>
      <w:r>
        <w:rPr>
          <w:spacing w:val="-5"/>
        </w:rPr>
        <w:t xml:space="preserve"> </w:t>
      </w:r>
      <w:r>
        <w:t>to</w:t>
      </w:r>
      <w:r>
        <w:rPr>
          <w:spacing w:val="-5"/>
        </w:rPr>
        <w:t xml:space="preserve"> </w:t>
      </w:r>
      <w:r>
        <w:t>ensure</w:t>
      </w:r>
      <w:r>
        <w:rPr>
          <w:spacing w:val="-5"/>
        </w:rPr>
        <w:t xml:space="preserve"> </w:t>
      </w:r>
      <w:r>
        <w:t>the</w:t>
      </w:r>
      <w:r>
        <w:rPr>
          <w:spacing w:val="-5"/>
        </w:rPr>
        <w:t xml:space="preserve"> </w:t>
      </w:r>
      <w:r>
        <w:t>Hospital’s</w:t>
      </w:r>
      <w:r>
        <w:rPr>
          <w:spacing w:val="-5"/>
        </w:rPr>
        <w:t xml:space="preserve"> </w:t>
      </w:r>
      <w:r>
        <w:t>sustainability</w:t>
      </w:r>
      <w:r>
        <w:rPr>
          <w:spacing w:val="-5"/>
        </w:rPr>
        <w:t xml:space="preserve"> </w:t>
      </w:r>
      <w:r>
        <w:t>as</w:t>
      </w:r>
      <w:r>
        <w:rPr>
          <w:spacing w:val="-5"/>
        </w:rPr>
        <w:t xml:space="preserve"> </w:t>
      </w:r>
      <w:r>
        <w:t>an</w:t>
      </w:r>
      <w:r>
        <w:rPr>
          <w:spacing w:val="-5"/>
        </w:rPr>
        <w:t xml:space="preserve"> </w:t>
      </w:r>
      <w:r>
        <w:t>academic</w:t>
      </w:r>
      <w:r>
        <w:rPr>
          <w:spacing w:val="-7"/>
        </w:rPr>
        <w:t xml:space="preserve"> </w:t>
      </w:r>
      <w:r>
        <w:t>medical</w:t>
      </w:r>
      <w:r>
        <w:rPr>
          <w:spacing w:val="-6"/>
        </w:rPr>
        <w:t xml:space="preserve"> </w:t>
      </w:r>
      <w:r>
        <w:t>center</w:t>
      </w:r>
      <w:r>
        <w:rPr>
          <w:spacing w:val="-4"/>
        </w:rPr>
        <w:t xml:space="preserve"> </w:t>
      </w:r>
      <w:r>
        <w:t>providing exceptional</w:t>
      </w:r>
      <w:r>
        <w:rPr>
          <w:spacing w:val="-2"/>
        </w:rPr>
        <w:t xml:space="preserve"> </w:t>
      </w:r>
      <w:r>
        <w:t>care</w:t>
      </w:r>
      <w:r>
        <w:rPr>
          <w:spacing w:val="-2"/>
        </w:rPr>
        <w:t xml:space="preserve"> </w:t>
      </w:r>
      <w:r>
        <w:t>to</w:t>
      </w:r>
      <w:r>
        <w:rPr>
          <w:spacing w:val="-2"/>
        </w:rPr>
        <w:t xml:space="preserve"> </w:t>
      </w:r>
      <w:r>
        <w:t>its</w:t>
      </w:r>
      <w:r>
        <w:rPr>
          <w:spacing w:val="-1"/>
        </w:rPr>
        <w:t xml:space="preserve"> </w:t>
      </w:r>
      <w:r>
        <w:t>patient panel. Since</w:t>
      </w:r>
      <w:r>
        <w:rPr>
          <w:spacing w:val="-2"/>
        </w:rPr>
        <w:t xml:space="preserve"> </w:t>
      </w:r>
      <w:r>
        <w:t>2000,</w:t>
      </w:r>
      <w:r>
        <w:rPr>
          <w:spacing w:val="-3"/>
        </w:rPr>
        <w:t xml:space="preserve"> </w:t>
      </w:r>
      <w:r>
        <w:t>the</w:t>
      </w:r>
      <w:r>
        <w:rPr>
          <w:spacing w:val="-2"/>
        </w:rPr>
        <w:t xml:space="preserve"> </w:t>
      </w:r>
      <w:r>
        <w:t>Applicant has</w:t>
      </w:r>
      <w:r>
        <w:rPr>
          <w:spacing w:val="-1"/>
        </w:rPr>
        <w:t xml:space="preserve"> </w:t>
      </w:r>
      <w:r>
        <w:t>worked</w:t>
      </w:r>
      <w:r>
        <w:rPr>
          <w:spacing w:val="-4"/>
        </w:rPr>
        <w:t xml:space="preserve"> </w:t>
      </w:r>
      <w:r>
        <w:t>continuously</w:t>
      </w:r>
      <w:r>
        <w:rPr>
          <w:spacing w:val="-1"/>
        </w:rPr>
        <w:t xml:space="preserve"> </w:t>
      </w:r>
      <w:r>
        <w:t>to</w:t>
      </w:r>
      <w:r>
        <w:rPr>
          <w:spacing w:val="-4"/>
        </w:rPr>
        <w:t xml:space="preserve"> </w:t>
      </w:r>
      <w:r>
        <w:t>right- size BMC’s campus to match the ever-evolving healthcare landscape through careful building resource and site planning. These efforts have focused on maximizing use of existing building square footage with strategic renovations and additions, adaptively reusing historic buildings for non-clinical uses, carefully aligning uses that need to be on campus and those that can be off campus, and reserving building new facilities where existing building resources prove to be deficient or significant changes in its patient panel volume demand it. As the Applicant looks forward to a new decade, it remains dedicated to this measured approach, and, as part of such,</w:t>
      </w:r>
    </w:p>
    <w:p w14:paraId="24E6E75D" w14:textId="77777777" w:rsidR="00ED3D72" w:rsidRDefault="00ED3D72">
      <w:pPr>
        <w:jc w:val="both"/>
        <w:sectPr w:rsidR="00ED3D72">
          <w:footerReference w:type="default" r:id="rId16"/>
          <w:pgSz w:w="12240" w:h="15840"/>
          <w:pgMar w:top="1360" w:right="0" w:bottom="960" w:left="240" w:header="0" w:footer="766" w:gutter="0"/>
          <w:cols w:space="720"/>
        </w:sectPr>
      </w:pPr>
    </w:p>
    <w:p w14:paraId="24E6E75E" w14:textId="77777777" w:rsidR="00ED3D72" w:rsidRDefault="009A4BBE">
      <w:pPr>
        <w:pStyle w:val="BodyText"/>
        <w:spacing w:before="80"/>
        <w:ind w:left="1200" w:right="1436"/>
        <w:jc w:val="both"/>
      </w:pPr>
      <w:r>
        <w:lastRenderedPageBreak/>
        <w:t>has identified a need for strategic space modifications to leverage the highest and best use of building</w:t>
      </w:r>
      <w:r>
        <w:rPr>
          <w:spacing w:val="-10"/>
        </w:rPr>
        <w:t xml:space="preserve"> </w:t>
      </w:r>
      <w:r>
        <w:t>resources,</w:t>
      </w:r>
      <w:r>
        <w:rPr>
          <w:spacing w:val="-11"/>
        </w:rPr>
        <w:t xml:space="preserve"> </w:t>
      </w:r>
      <w:r>
        <w:t>establish</w:t>
      </w:r>
      <w:r>
        <w:rPr>
          <w:spacing w:val="-10"/>
        </w:rPr>
        <w:t xml:space="preserve"> </w:t>
      </w:r>
      <w:r>
        <w:t>centralized</w:t>
      </w:r>
      <w:r>
        <w:rPr>
          <w:spacing w:val="-10"/>
        </w:rPr>
        <w:t xml:space="preserve"> </w:t>
      </w:r>
      <w:r>
        <w:t>services</w:t>
      </w:r>
      <w:r>
        <w:rPr>
          <w:spacing w:val="-12"/>
        </w:rPr>
        <w:t xml:space="preserve"> </w:t>
      </w:r>
      <w:r>
        <w:t>and</w:t>
      </w:r>
      <w:r>
        <w:rPr>
          <w:spacing w:val="-10"/>
        </w:rPr>
        <w:t xml:space="preserve"> </w:t>
      </w:r>
      <w:r>
        <w:t>complementary</w:t>
      </w:r>
      <w:r>
        <w:rPr>
          <w:spacing w:val="-9"/>
        </w:rPr>
        <w:t xml:space="preserve"> </w:t>
      </w:r>
      <w:r>
        <w:t>use</w:t>
      </w:r>
      <w:r>
        <w:rPr>
          <w:spacing w:val="-15"/>
        </w:rPr>
        <w:t xml:space="preserve"> </w:t>
      </w:r>
      <w:r>
        <w:t>adjacencies,</w:t>
      </w:r>
      <w:r>
        <w:rPr>
          <w:spacing w:val="-11"/>
        </w:rPr>
        <w:t xml:space="preserve"> </w:t>
      </w:r>
      <w:r>
        <w:t>and</w:t>
      </w:r>
      <w:r>
        <w:rPr>
          <w:spacing w:val="-10"/>
        </w:rPr>
        <w:t xml:space="preserve"> </w:t>
      </w:r>
      <w:r>
        <w:t>drive operational</w:t>
      </w:r>
      <w:r>
        <w:rPr>
          <w:spacing w:val="-8"/>
        </w:rPr>
        <w:t xml:space="preserve"> </w:t>
      </w:r>
      <w:r>
        <w:t>efficiency,</w:t>
      </w:r>
      <w:r>
        <w:rPr>
          <w:spacing w:val="-6"/>
        </w:rPr>
        <w:t xml:space="preserve"> </w:t>
      </w:r>
      <w:r>
        <w:t>all</w:t>
      </w:r>
      <w:r>
        <w:rPr>
          <w:spacing w:val="-10"/>
        </w:rPr>
        <w:t xml:space="preserve"> </w:t>
      </w:r>
      <w:proofErr w:type="gramStart"/>
      <w:r>
        <w:t>in</w:t>
      </w:r>
      <w:r>
        <w:rPr>
          <w:spacing w:val="-7"/>
        </w:rPr>
        <w:t xml:space="preserve"> </w:t>
      </w:r>
      <w:r>
        <w:t>an</w:t>
      </w:r>
      <w:r>
        <w:rPr>
          <w:spacing w:val="-7"/>
        </w:rPr>
        <w:t xml:space="preserve"> </w:t>
      </w:r>
      <w:r>
        <w:t>effort</w:t>
      </w:r>
      <w:r>
        <w:rPr>
          <w:spacing w:val="-8"/>
        </w:rPr>
        <w:t xml:space="preserve"> </w:t>
      </w:r>
      <w:r>
        <w:t>to</w:t>
      </w:r>
      <w:proofErr w:type="gramEnd"/>
      <w:r>
        <w:rPr>
          <w:spacing w:val="-10"/>
        </w:rPr>
        <w:t xml:space="preserve"> </w:t>
      </w:r>
      <w:r>
        <w:t>meet</w:t>
      </w:r>
      <w:r>
        <w:rPr>
          <w:spacing w:val="-8"/>
        </w:rPr>
        <w:t xml:space="preserve"> </w:t>
      </w:r>
      <w:r>
        <w:t>patient</w:t>
      </w:r>
      <w:r>
        <w:rPr>
          <w:spacing w:val="-6"/>
        </w:rPr>
        <w:t xml:space="preserve"> </w:t>
      </w:r>
      <w:r>
        <w:t>demand</w:t>
      </w:r>
      <w:r>
        <w:rPr>
          <w:spacing w:val="-7"/>
        </w:rPr>
        <w:t xml:space="preserve"> </w:t>
      </w:r>
      <w:r>
        <w:t>for</w:t>
      </w:r>
      <w:r>
        <w:rPr>
          <w:spacing w:val="-6"/>
        </w:rPr>
        <w:t xml:space="preserve"> </w:t>
      </w:r>
      <w:r>
        <w:t>high-quality,</w:t>
      </w:r>
      <w:r>
        <w:rPr>
          <w:spacing w:val="-6"/>
        </w:rPr>
        <w:t xml:space="preserve"> </w:t>
      </w:r>
      <w:r>
        <w:t>integrated</w:t>
      </w:r>
      <w:r>
        <w:rPr>
          <w:spacing w:val="-10"/>
        </w:rPr>
        <w:t xml:space="preserve"> </w:t>
      </w:r>
      <w:r>
        <w:t>services.</w:t>
      </w:r>
    </w:p>
    <w:p w14:paraId="24E6E75F" w14:textId="77777777" w:rsidR="00ED3D72" w:rsidRDefault="00ED3D72">
      <w:pPr>
        <w:pStyle w:val="BodyText"/>
      </w:pPr>
    </w:p>
    <w:p w14:paraId="24E6E760" w14:textId="77777777" w:rsidR="00ED3D72" w:rsidRDefault="009A4BBE">
      <w:pPr>
        <w:pStyle w:val="BodyText"/>
        <w:spacing w:before="1"/>
        <w:ind w:left="1200" w:right="1434"/>
        <w:jc w:val="both"/>
      </w:pPr>
      <w:r>
        <w:t>The Proposed Crosstown Project is part of this forward-looking measured approach. The Applicant</w:t>
      </w:r>
      <w:r>
        <w:rPr>
          <w:spacing w:val="-4"/>
        </w:rPr>
        <w:t xml:space="preserve"> </w:t>
      </w:r>
      <w:r>
        <w:t>has</w:t>
      </w:r>
      <w:r>
        <w:rPr>
          <w:spacing w:val="-5"/>
        </w:rPr>
        <w:t xml:space="preserve"> </w:t>
      </w:r>
      <w:r>
        <w:t>identified</w:t>
      </w:r>
      <w:r>
        <w:rPr>
          <w:spacing w:val="-5"/>
        </w:rPr>
        <w:t xml:space="preserve"> </w:t>
      </w:r>
      <w:r>
        <w:t>a</w:t>
      </w:r>
      <w:r>
        <w:rPr>
          <w:spacing w:val="-6"/>
        </w:rPr>
        <w:t xml:space="preserve"> </w:t>
      </w:r>
      <w:r>
        <w:t>need</w:t>
      </w:r>
      <w:r>
        <w:rPr>
          <w:spacing w:val="-5"/>
        </w:rPr>
        <w:t xml:space="preserve"> </w:t>
      </w:r>
      <w:r>
        <w:t>to</w:t>
      </w:r>
      <w:r>
        <w:rPr>
          <w:spacing w:val="-6"/>
        </w:rPr>
        <w:t xml:space="preserve"> </w:t>
      </w:r>
      <w:r>
        <w:t>shift</w:t>
      </w:r>
      <w:r>
        <w:rPr>
          <w:spacing w:val="-4"/>
        </w:rPr>
        <w:t xml:space="preserve"> </w:t>
      </w:r>
      <w:r>
        <w:t>certain</w:t>
      </w:r>
      <w:r>
        <w:rPr>
          <w:spacing w:val="-5"/>
        </w:rPr>
        <w:t xml:space="preserve"> </w:t>
      </w:r>
      <w:r>
        <w:t>outpatient</w:t>
      </w:r>
      <w:r>
        <w:rPr>
          <w:spacing w:val="-4"/>
        </w:rPr>
        <w:t xml:space="preserve"> </w:t>
      </w:r>
      <w:r>
        <w:t>clinics</w:t>
      </w:r>
      <w:r>
        <w:rPr>
          <w:spacing w:val="-6"/>
        </w:rPr>
        <w:t xml:space="preserve"> </w:t>
      </w:r>
      <w:r>
        <w:t>to</w:t>
      </w:r>
      <w:r>
        <w:rPr>
          <w:spacing w:val="-5"/>
        </w:rPr>
        <w:t xml:space="preserve"> </w:t>
      </w:r>
      <w:r>
        <w:t>its</w:t>
      </w:r>
      <w:r>
        <w:rPr>
          <w:spacing w:val="-6"/>
        </w:rPr>
        <w:t xml:space="preserve"> </w:t>
      </w:r>
      <w:r>
        <w:t>Crosstown</w:t>
      </w:r>
      <w:r>
        <w:rPr>
          <w:spacing w:val="-5"/>
        </w:rPr>
        <w:t xml:space="preserve"> </w:t>
      </w:r>
      <w:r>
        <w:t>Satellite</w:t>
      </w:r>
      <w:r>
        <w:rPr>
          <w:spacing w:val="-5"/>
        </w:rPr>
        <w:t xml:space="preserve"> </w:t>
      </w:r>
      <w:proofErr w:type="gramStart"/>
      <w:r>
        <w:t>in</w:t>
      </w:r>
      <w:r>
        <w:rPr>
          <w:spacing w:val="-5"/>
        </w:rPr>
        <w:t xml:space="preserve"> </w:t>
      </w:r>
      <w:r>
        <w:t>order to</w:t>
      </w:r>
      <w:proofErr w:type="gramEnd"/>
      <w:r>
        <w:t xml:space="preserve"> address space constraints driven by increased demand, support a team-based model of integrated care, and improve campus use adjacencies. To this end, the Applicant proposes implementation of the Proposed Crosstown Project. Upon implementation of the Proposed Project,</w:t>
      </w:r>
      <w:r>
        <w:rPr>
          <w:spacing w:val="-16"/>
        </w:rPr>
        <w:t xml:space="preserve"> </w:t>
      </w:r>
      <w:r>
        <w:t>the</w:t>
      </w:r>
      <w:r>
        <w:rPr>
          <w:spacing w:val="-15"/>
        </w:rPr>
        <w:t xml:space="preserve"> </w:t>
      </w:r>
      <w:r>
        <w:t>Hospital’s</w:t>
      </w:r>
      <w:r>
        <w:rPr>
          <w:spacing w:val="-15"/>
        </w:rPr>
        <w:t xml:space="preserve"> </w:t>
      </w:r>
      <w:r>
        <w:t>pediatric</w:t>
      </w:r>
      <w:r>
        <w:rPr>
          <w:spacing w:val="-16"/>
        </w:rPr>
        <w:t xml:space="preserve"> </w:t>
      </w:r>
      <w:r>
        <w:t>primary</w:t>
      </w:r>
      <w:r>
        <w:rPr>
          <w:spacing w:val="-15"/>
        </w:rPr>
        <w:t xml:space="preserve"> </w:t>
      </w:r>
      <w:r>
        <w:t>care,</w:t>
      </w:r>
      <w:r>
        <w:rPr>
          <w:spacing w:val="-15"/>
        </w:rPr>
        <w:t xml:space="preserve"> </w:t>
      </w:r>
      <w:r>
        <w:t>pediatric</w:t>
      </w:r>
      <w:r>
        <w:rPr>
          <w:spacing w:val="-15"/>
        </w:rPr>
        <w:t xml:space="preserve"> </w:t>
      </w:r>
      <w:r>
        <w:t>psychiatry,</w:t>
      </w:r>
      <w:r>
        <w:rPr>
          <w:spacing w:val="-16"/>
        </w:rPr>
        <w:t xml:space="preserve"> </w:t>
      </w:r>
      <w:r>
        <w:t>pediatric</w:t>
      </w:r>
      <w:r>
        <w:rPr>
          <w:spacing w:val="-15"/>
        </w:rPr>
        <w:t xml:space="preserve"> </w:t>
      </w:r>
      <w:r>
        <w:t>neurology,</w:t>
      </w:r>
      <w:r>
        <w:rPr>
          <w:spacing w:val="-13"/>
        </w:rPr>
        <w:t xml:space="preserve"> </w:t>
      </w:r>
      <w:r>
        <w:t>adolescent primary care, and STAR unit services will all be conveniently co-located on the seventh floor of the Crosstown Satellite, across the street from BMC’s main hospital. By addressing care fragmentation and allowing patients to receive a full complement of comprehensive, integrated pediatric and adolescent care on a single floor within one building, the Proposed Crosstown Project will improve access and the patient care experience. The Applicant anticipates that the Proposed Crosstown Project will allow the Hospital to maximize clinical space and redesign patient throughput, thereby reducing the need for travel between BMC’s various buildings and improving access for patients. Additionally, the Proposed Crosstown Project will increase collaboration among providers that is anticipated to lead to improved coordination of care that creates efficiencies in care processes and facilitates improved health outcomes.</w:t>
      </w:r>
    </w:p>
    <w:p w14:paraId="24E6E761" w14:textId="77777777" w:rsidR="00ED3D72" w:rsidRDefault="00ED3D72">
      <w:pPr>
        <w:pStyle w:val="BodyText"/>
        <w:spacing w:before="3"/>
        <w:rPr>
          <w:sz w:val="23"/>
        </w:rPr>
      </w:pPr>
    </w:p>
    <w:p w14:paraId="24E6E762" w14:textId="3D336844" w:rsidR="00ED3D72" w:rsidRDefault="009A4BBE">
      <w:pPr>
        <w:pStyle w:val="BodyText"/>
        <w:spacing w:line="252" w:lineRule="auto"/>
        <w:ind w:left="1200" w:right="1434"/>
        <w:jc w:val="both"/>
      </w:pPr>
      <w:r>
        <w:t>Similar to the Proposed South Bay Project, the Applicant asserts that the Proposed Crosstown Project</w:t>
      </w:r>
      <w:r>
        <w:rPr>
          <w:spacing w:val="-6"/>
        </w:rPr>
        <w:t xml:space="preserve"> </w:t>
      </w:r>
      <w:r>
        <w:t>constitutes</w:t>
      </w:r>
      <w:r>
        <w:rPr>
          <w:spacing w:val="-7"/>
        </w:rPr>
        <w:t xml:space="preserve"> </w:t>
      </w:r>
      <w:r>
        <w:t>a</w:t>
      </w:r>
      <w:r>
        <w:rPr>
          <w:spacing w:val="-7"/>
        </w:rPr>
        <w:t xml:space="preserve"> </w:t>
      </w:r>
      <w:r>
        <w:t>Transfer</w:t>
      </w:r>
      <w:r>
        <w:rPr>
          <w:spacing w:val="-6"/>
        </w:rPr>
        <w:t xml:space="preserve"> </w:t>
      </w:r>
      <w:r>
        <w:t>of</w:t>
      </w:r>
      <w:r>
        <w:rPr>
          <w:spacing w:val="-6"/>
        </w:rPr>
        <w:t xml:space="preserve"> </w:t>
      </w:r>
      <w:r>
        <w:t>Site</w:t>
      </w:r>
      <w:r>
        <w:rPr>
          <w:spacing w:val="-7"/>
        </w:rPr>
        <w:t xml:space="preserve"> </w:t>
      </w:r>
      <w:r>
        <w:t>or</w:t>
      </w:r>
      <w:r>
        <w:rPr>
          <w:spacing w:val="-6"/>
        </w:rPr>
        <w:t xml:space="preserve"> </w:t>
      </w:r>
      <w:r>
        <w:t>Change</w:t>
      </w:r>
      <w:r>
        <w:rPr>
          <w:spacing w:val="-7"/>
        </w:rPr>
        <w:t xml:space="preserve"> </w:t>
      </w:r>
      <w:r>
        <w:t>of</w:t>
      </w:r>
      <w:r>
        <w:rPr>
          <w:spacing w:val="-6"/>
        </w:rPr>
        <w:t xml:space="preserve"> </w:t>
      </w:r>
      <w:r>
        <w:t>Designated</w:t>
      </w:r>
      <w:r>
        <w:rPr>
          <w:spacing w:val="-7"/>
        </w:rPr>
        <w:t xml:space="preserve"> </w:t>
      </w:r>
      <w:r>
        <w:t>Location</w:t>
      </w:r>
      <w:r>
        <w:rPr>
          <w:spacing w:val="-7"/>
        </w:rPr>
        <w:t xml:space="preserve"> </w:t>
      </w:r>
      <w:r>
        <w:t>of</w:t>
      </w:r>
      <w:r>
        <w:rPr>
          <w:spacing w:val="-8"/>
        </w:rPr>
        <w:t xml:space="preserve"> </w:t>
      </w:r>
      <w:r>
        <w:t>a</w:t>
      </w:r>
      <w:r>
        <w:rPr>
          <w:spacing w:val="-7"/>
        </w:rPr>
        <w:t xml:space="preserve"> </w:t>
      </w:r>
      <w:r>
        <w:t>Health</w:t>
      </w:r>
      <w:r>
        <w:rPr>
          <w:spacing w:val="-7"/>
        </w:rPr>
        <w:t xml:space="preserve"> </w:t>
      </w:r>
      <w:r>
        <w:t>Care</w:t>
      </w:r>
      <w:r>
        <w:rPr>
          <w:spacing w:val="-7"/>
        </w:rPr>
        <w:t xml:space="preserve"> </w:t>
      </w:r>
      <w:r>
        <w:t>Facility, as it involves</w:t>
      </w:r>
      <w:r>
        <w:rPr>
          <w:spacing w:val="-1"/>
        </w:rPr>
        <w:t xml:space="preserve"> </w:t>
      </w:r>
      <w:r>
        <w:t>the</w:t>
      </w:r>
      <w:r>
        <w:rPr>
          <w:spacing w:val="-2"/>
        </w:rPr>
        <w:t xml:space="preserve"> </w:t>
      </w:r>
      <w:r>
        <w:t>relocation of a part of</w:t>
      </w:r>
      <w:r>
        <w:rPr>
          <w:spacing w:val="-3"/>
        </w:rPr>
        <w:t xml:space="preserve"> </w:t>
      </w:r>
      <w:r>
        <w:t>the Hospital from the</w:t>
      </w:r>
      <w:r>
        <w:rPr>
          <w:spacing w:val="-2"/>
        </w:rPr>
        <w:t xml:space="preserve"> </w:t>
      </w:r>
      <w:r>
        <w:t>licensed main</w:t>
      </w:r>
      <w:r>
        <w:rPr>
          <w:spacing w:val="-2"/>
        </w:rPr>
        <w:t xml:space="preserve"> </w:t>
      </w:r>
      <w:r>
        <w:t>hospital</w:t>
      </w:r>
      <w:r>
        <w:rPr>
          <w:spacing w:val="-2"/>
        </w:rPr>
        <w:t xml:space="preserve"> </w:t>
      </w:r>
      <w:r>
        <w:t>to a</w:t>
      </w:r>
      <w:r>
        <w:rPr>
          <w:spacing w:val="-2"/>
        </w:rPr>
        <w:t xml:space="preserve"> </w:t>
      </w:r>
      <w:r>
        <w:t>hospital satellite.</w:t>
      </w:r>
      <w:r w:rsidR="003928AE">
        <w:rPr>
          <w:rStyle w:val="FootnoteReference"/>
        </w:rPr>
        <w:footnoteReference w:id="9"/>
      </w:r>
      <w:r>
        <w:t xml:space="preserve"> Additionally,</w:t>
      </w:r>
      <w:r>
        <w:rPr>
          <w:spacing w:val="-2"/>
        </w:rPr>
        <w:t xml:space="preserve"> </w:t>
      </w:r>
      <w:r>
        <w:t>the</w:t>
      </w:r>
      <w:r>
        <w:rPr>
          <w:spacing w:val="-2"/>
        </w:rPr>
        <w:t xml:space="preserve"> </w:t>
      </w:r>
      <w:r>
        <w:t>Applicant notes</w:t>
      </w:r>
      <w:r>
        <w:rPr>
          <w:spacing w:val="-1"/>
        </w:rPr>
        <w:t xml:space="preserve"> </w:t>
      </w:r>
      <w:r>
        <w:t>that no</w:t>
      </w:r>
      <w:r>
        <w:rPr>
          <w:spacing w:val="-4"/>
        </w:rPr>
        <w:t xml:space="preserve"> </w:t>
      </w:r>
      <w:r>
        <w:t>Substantial Capital</w:t>
      </w:r>
      <w:r>
        <w:rPr>
          <w:spacing w:val="-2"/>
        </w:rPr>
        <w:t xml:space="preserve"> </w:t>
      </w:r>
      <w:r>
        <w:t>Expenditure</w:t>
      </w:r>
      <w:r>
        <w:rPr>
          <w:spacing w:val="-2"/>
        </w:rPr>
        <w:t xml:space="preserve"> </w:t>
      </w:r>
      <w:r>
        <w:t>or Substantial Change</w:t>
      </w:r>
      <w:r>
        <w:rPr>
          <w:spacing w:val="-12"/>
        </w:rPr>
        <w:t xml:space="preserve"> </w:t>
      </w:r>
      <w:r>
        <w:t>in</w:t>
      </w:r>
      <w:r>
        <w:rPr>
          <w:spacing w:val="-12"/>
        </w:rPr>
        <w:t xml:space="preserve"> </w:t>
      </w:r>
      <w:r>
        <w:t>Service</w:t>
      </w:r>
      <w:r>
        <w:rPr>
          <w:spacing w:val="-12"/>
        </w:rPr>
        <w:t xml:space="preserve"> </w:t>
      </w:r>
      <w:r>
        <w:t>will</w:t>
      </w:r>
      <w:r>
        <w:rPr>
          <w:spacing w:val="-13"/>
        </w:rPr>
        <w:t xml:space="preserve"> </w:t>
      </w:r>
      <w:r>
        <w:t>result</w:t>
      </w:r>
      <w:r>
        <w:rPr>
          <w:spacing w:val="-11"/>
        </w:rPr>
        <w:t xml:space="preserve"> </w:t>
      </w:r>
      <w:r>
        <w:t>from</w:t>
      </w:r>
      <w:r>
        <w:rPr>
          <w:spacing w:val="-13"/>
        </w:rPr>
        <w:t xml:space="preserve"> </w:t>
      </w:r>
      <w:r>
        <w:t>the</w:t>
      </w:r>
      <w:r>
        <w:rPr>
          <w:spacing w:val="-12"/>
        </w:rPr>
        <w:t xml:space="preserve"> </w:t>
      </w:r>
      <w:r>
        <w:t>Proposed</w:t>
      </w:r>
      <w:r>
        <w:rPr>
          <w:spacing w:val="-12"/>
        </w:rPr>
        <w:t xml:space="preserve"> </w:t>
      </w:r>
      <w:r>
        <w:t>Crosstown</w:t>
      </w:r>
      <w:r>
        <w:rPr>
          <w:spacing w:val="-10"/>
        </w:rPr>
        <w:t xml:space="preserve"> </w:t>
      </w:r>
      <w:r>
        <w:t>Project,</w:t>
      </w:r>
      <w:r>
        <w:rPr>
          <w:spacing w:val="-11"/>
        </w:rPr>
        <w:t xml:space="preserve"> </w:t>
      </w:r>
      <w:r>
        <w:t>either</w:t>
      </w:r>
      <w:r>
        <w:rPr>
          <w:spacing w:val="-13"/>
        </w:rPr>
        <w:t xml:space="preserve"> </w:t>
      </w:r>
      <w:r>
        <w:t>when</w:t>
      </w:r>
      <w:r>
        <w:rPr>
          <w:spacing w:val="-12"/>
        </w:rPr>
        <w:t xml:space="preserve"> </w:t>
      </w:r>
      <w:r>
        <w:t>considered</w:t>
      </w:r>
      <w:r>
        <w:rPr>
          <w:spacing w:val="-12"/>
        </w:rPr>
        <w:t xml:space="preserve"> </w:t>
      </w:r>
      <w:r>
        <w:t xml:space="preserve">alone or when consolidated with the Proposed South Bay Project; as detailed below and in the </w:t>
      </w:r>
      <w:proofErr w:type="spellStart"/>
      <w:r>
        <w:t>DoN</w:t>
      </w:r>
      <w:proofErr w:type="spellEnd"/>
      <w:r>
        <w:t xml:space="preserve"> Application Form, the anticipated capital expenditure associated with the Proposed Project (i.e., the anticipated capital expenditure associated with the combined Proposed South Bay Project and</w:t>
      </w:r>
      <w:r>
        <w:rPr>
          <w:spacing w:val="-7"/>
        </w:rPr>
        <w:t xml:space="preserve"> </w:t>
      </w:r>
      <w:r>
        <w:t>Proposed</w:t>
      </w:r>
      <w:r>
        <w:rPr>
          <w:spacing w:val="-7"/>
        </w:rPr>
        <w:t xml:space="preserve"> </w:t>
      </w:r>
      <w:r>
        <w:t>Crosstown</w:t>
      </w:r>
      <w:r>
        <w:rPr>
          <w:spacing w:val="-7"/>
        </w:rPr>
        <w:t xml:space="preserve"> </w:t>
      </w:r>
      <w:r>
        <w:t>Project)</w:t>
      </w:r>
      <w:r>
        <w:rPr>
          <w:spacing w:val="-9"/>
        </w:rPr>
        <w:t xml:space="preserve"> </w:t>
      </w:r>
      <w:r>
        <w:t>is</w:t>
      </w:r>
      <w:r>
        <w:rPr>
          <w:spacing w:val="-7"/>
        </w:rPr>
        <w:t xml:space="preserve"> </w:t>
      </w:r>
      <w:r>
        <w:t>below</w:t>
      </w:r>
      <w:r>
        <w:rPr>
          <w:spacing w:val="-8"/>
        </w:rPr>
        <w:t xml:space="preserve"> </w:t>
      </w:r>
      <w:r>
        <w:t>the</w:t>
      </w:r>
      <w:r>
        <w:rPr>
          <w:spacing w:val="-10"/>
        </w:rPr>
        <w:t xml:space="preserve"> </w:t>
      </w:r>
      <w:r>
        <w:t>current</w:t>
      </w:r>
      <w:r>
        <w:rPr>
          <w:spacing w:val="-6"/>
        </w:rPr>
        <w:t xml:space="preserve"> </w:t>
      </w:r>
      <w:r>
        <w:t>expenditure</w:t>
      </w:r>
      <w:r>
        <w:rPr>
          <w:spacing w:val="-10"/>
        </w:rPr>
        <w:t xml:space="preserve"> </w:t>
      </w:r>
      <w:r>
        <w:t>minimum</w:t>
      </w:r>
      <w:r>
        <w:rPr>
          <w:spacing w:val="-6"/>
        </w:rPr>
        <w:t xml:space="preserve"> </w:t>
      </w:r>
      <w:r>
        <w:t>that</w:t>
      </w:r>
      <w:r>
        <w:rPr>
          <w:spacing w:val="-6"/>
        </w:rPr>
        <w:t xml:space="preserve"> </w:t>
      </w:r>
      <w:r>
        <w:t>would</w:t>
      </w:r>
      <w:r>
        <w:rPr>
          <w:spacing w:val="-10"/>
        </w:rPr>
        <w:t xml:space="preserve"> </w:t>
      </w:r>
      <w:r>
        <w:t>require</w:t>
      </w:r>
      <w:r>
        <w:rPr>
          <w:spacing w:val="-7"/>
        </w:rPr>
        <w:t xml:space="preserve"> </w:t>
      </w:r>
      <w:r>
        <w:t>a full</w:t>
      </w:r>
      <w:r>
        <w:rPr>
          <w:spacing w:val="-2"/>
        </w:rPr>
        <w:t xml:space="preserve"> </w:t>
      </w:r>
      <w:proofErr w:type="spellStart"/>
      <w:r>
        <w:t>DoN</w:t>
      </w:r>
      <w:proofErr w:type="spellEnd"/>
      <w:r>
        <w:rPr>
          <w:spacing w:val="-2"/>
        </w:rPr>
        <w:t xml:space="preserve"> </w:t>
      </w:r>
      <w:r>
        <w:t>review.</w:t>
      </w:r>
      <w:r>
        <w:rPr>
          <w:spacing w:val="-2"/>
        </w:rPr>
        <w:t xml:space="preserve"> </w:t>
      </w:r>
      <w:r>
        <w:t>Given</w:t>
      </w:r>
      <w:r>
        <w:rPr>
          <w:spacing w:val="-4"/>
        </w:rPr>
        <w:t xml:space="preserve"> </w:t>
      </w:r>
      <w:r>
        <w:t>these</w:t>
      </w:r>
      <w:r>
        <w:rPr>
          <w:spacing w:val="-2"/>
        </w:rPr>
        <w:t xml:space="preserve"> </w:t>
      </w:r>
      <w:r>
        <w:t>factors,</w:t>
      </w:r>
      <w:r>
        <w:rPr>
          <w:spacing w:val="-3"/>
        </w:rPr>
        <w:t xml:space="preserve"> </w:t>
      </w:r>
      <w:r>
        <w:t>the</w:t>
      </w:r>
      <w:r>
        <w:rPr>
          <w:spacing w:val="-2"/>
        </w:rPr>
        <w:t xml:space="preserve"> </w:t>
      </w:r>
      <w:r>
        <w:t>Applicant seeks</w:t>
      </w:r>
      <w:r>
        <w:rPr>
          <w:spacing w:val="-4"/>
        </w:rPr>
        <w:t xml:space="preserve"> </w:t>
      </w:r>
      <w:r>
        <w:t>approval</w:t>
      </w:r>
      <w:r>
        <w:rPr>
          <w:spacing w:val="-5"/>
        </w:rPr>
        <w:t xml:space="preserve"> </w:t>
      </w:r>
      <w:r>
        <w:t>from</w:t>
      </w:r>
      <w:r>
        <w:rPr>
          <w:spacing w:val="-3"/>
        </w:rPr>
        <w:t xml:space="preserve"> </w:t>
      </w:r>
      <w:r>
        <w:t>the</w:t>
      </w:r>
      <w:r>
        <w:rPr>
          <w:spacing w:val="-2"/>
        </w:rPr>
        <w:t xml:space="preserve"> </w:t>
      </w:r>
      <w:r>
        <w:t>Department</w:t>
      </w:r>
      <w:r>
        <w:rPr>
          <w:spacing w:val="-3"/>
        </w:rPr>
        <w:t xml:space="preserve"> </w:t>
      </w:r>
      <w:r>
        <w:t>to</w:t>
      </w:r>
      <w:r>
        <w:rPr>
          <w:spacing w:val="-4"/>
        </w:rPr>
        <w:t xml:space="preserve"> </w:t>
      </w:r>
      <w:r>
        <w:t>move forward with implementation of the Proposed Crosstown Project as a Transfer of Site.</w:t>
      </w:r>
    </w:p>
    <w:p w14:paraId="24E6E763" w14:textId="77777777" w:rsidR="00ED3D72" w:rsidRDefault="00ED3D72">
      <w:pPr>
        <w:pStyle w:val="BodyText"/>
        <w:spacing w:before="6"/>
        <w:rPr>
          <w:sz w:val="24"/>
        </w:rPr>
      </w:pPr>
    </w:p>
    <w:p w14:paraId="24E6E764" w14:textId="77777777" w:rsidR="00ED3D72" w:rsidRDefault="009A4BBE">
      <w:pPr>
        <w:pStyle w:val="Heading5"/>
        <w:numPr>
          <w:ilvl w:val="2"/>
          <w:numId w:val="7"/>
        </w:numPr>
        <w:tabs>
          <w:tab w:val="left" w:pos="2367"/>
        </w:tabs>
        <w:ind w:left="2366" w:hanging="361"/>
        <w:rPr>
          <w:u w:val="none"/>
        </w:rPr>
      </w:pPr>
      <w:r>
        <w:t>Gross</w:t>
      </w:r>
      <w:r>
        <w:rPr>
          <w:spacing w:val="-6"/>
        </w:rPr>
        <w:t xml:space="preserve"> </w:t>
      </w:r>
      <w:r>
        <w:t>Square</w:t>
      </w:r>
      <w:r>
        <w:rPr>
          <w:spacing w:val="-3"/>
        </w:rPr>
        <w:t xml:space="preserve"> </w:t>
      </w:r>
      <w:r>
        <w:t>Feet</w:t>
      </w:r>
      <w:r>
        <w:rPr>
          <w:spacing w:val="-4"/>
        </w:rPr>
        <w:t xml:space="preserve"> </w:t>
      </w:r>
      <w:r>
        <w:rPr>
          <w:spacing w:val="-2"/>
        </w:rPr>
        <w:t>(“GSF”)</w:t>
      </w:r>
    </w:p>
    <w:p w14:paraId="24E6E765" w14:textId="77777777" w:rsidR="00ED3D72" w:rsidRDefault="00ED3D72">
      <w:pPr>
        <w:pStyle w:val="BodyText"/>
        <w:spacing w:before="1"/>
        <w:rPr>
          <w:b/>
          <w:i/>
          <w:sz w:val="18"/>
        </w:rPr>
      </w:pPr>
    </w:p>
    <w:p w14:paraId="24E6E766" w14:textId="77777777" w:rsidR="00ED3D72" w:rsidRDefault="009A4BBE">
      <w:pPr>
        <w:pStyle w:val="BodyText"/>
        <w:spacing w:before="93" w:line="252" w:lineRule="auto"/>
        <w:ind w:left="1200" w:right="1436"/>
        <w:jc w:val="both"/>
      </w:pPr>
      <w:r>
        <w:t xml:space="preserve">The Hospital’s pediatric primary care, pediatric psychiatry, adolescent primary care, and STAR unit services currently occupy 21,096 GSF within the </w:t>
      </w:r>
      <w:proofErr w:type="spellStart"/>
      <w:r>
        <w:t>Yawkey</w:t>
      </w:r>
      <w:proofErr w:type="spellEnd"/>
      <w:r>
        <w:t xml:space="preserve"> Building, and the Hospital’s pediatric neurology services occupy 4,321 GSF within the Shapiro Building. Following the Transfer of Site, </w:t>
      </w:r>
      <w:proofErr w:type="gramStart"/>
      <w:r>
        <w:t>all of</w:t>
      </w:r>
      <w:proofErr w:type="gramEnd"/>
      <w:r>
        <w:t xml:space="preserve"> these outpatient services will be co-located within BMC’s Crosstown Satellite. These services will occupy 25,985 GSF on the seventh floor the Crosstown Satellite.</w:t>
      </w:r>
    </w:p>
    <w:p w14:paraId="24E6E767" w14:textId="77777777" w:rsidR="00ED3D72" w:rsidRDefault="00ED3D72">
      <w:pPr>
        <w:pStyle w:val="BodyText"/>
        <w:spacing w:before="6"/>
        <w:rPr>
          <w:sz w:val="24"/>
        </w:rPr>
      </w:pPr>
    </w:p>
    <w:p w14:paraId="24E6E768" w14:textId="77777777" w:rsidR="00ED3D72" w:rsidRDefault="009A4BBE">
      <w:pPr>
        <w:pStyle w:val="Heading5"/>
        <w:numPr>
          <w:ilvl w:val="2"/>
          <w:numId w:val="7"/>
        </w:numPr>
        <w:tabs>
          <w:tab w:val="left" w:pos="2367"/>
        </w:tabs>
        <w:spacing w:before="1"/>
        <w:ind w:left="2366" w:hanging="361"/>
        <w:rPr>
          <w:u w:val="none"/>
        </w:rPr>
      </w:pPr>
      <w:r>
        <w:t>Primary</w:t>
      </w:r>
      <w:r>
        <w:rPr>
          <w:spacing w:val="-5"/>
        </w:rPr>
        <w:t xml:space="preserve"> </w:t>
      </w:r>
      <w:r>
        <w:t>Service</w:t>
      </w:r>
      <w:r>
        <w:rPr>
          <w:spacing w:val="-5"/>
        </w:rPr>
        <w:t xml:space="preserve"> </w:t>
      </w:r>
      <w:r>
        <w:t>Area</w:t>
      </w:r>
      <w:r>
        <w:rPr>
          <w:spacing w:val="-6"/>
        </w:rPr>
        <w:t xml:space="preserve"> </w:t>
      </w:r>
      <w:r>
        <w:t>(“PSA”)</w:t>
      </w:r>
      <w:r>
        <w:rPr>
          <w:spacing w:val="-3"/>
        </w:rPr>
        <w:t xml:space="preserve"> </w:t>
      </w:r>
      <w:r>
        <w:t>Towns</w:t>
      </w:r>
      <w:r>
        <w:rPr>
          <w:spacing w:val="-3"/>
        </w:rPr>
        <w:t xml:space="preserve"> </w:t>
      </w:r>
      <w:r>
        <w:rPr>
          <w:spacing w:val="-2"/>
        </w:rPr>
        <w:t>Served</w:t>
      </w:r>
    </w:p>
    <w:p w14:paraId="24E6E769" w14:textId="77777777" w:rsidR="00ED3D72" w:rsidRDefault="00ED3D72">
      <w:pPr>
        <w:pStyle w:val="BodyText"/>
        <w:rPr>
          <w:b/>
          <w:i/>
          <w:sz w:val="18"/>
        </w:rPr>
      </w:pPr>
    </w:p>
    <w:p w14:paraId="24E6E76A" w14:textId="77777777" w:rsidR="00ED3D72" w:rsidRDefault="009A4BBE">
      <w:pPr>
        <w:pStyle w:val="BodyText"/>
        <w:spacing w:before="94" w:line="252" w:lineRule="auto"/>
        <w:ind w:left="1199" w:right="1434"/>
        <w:jc w:val="both"/>
      </w:pPr>
      <w:r>
        <w:t>The table below outlines the PSA for BMC’s pediatric primary care, pediatric psychiatry, adolescent primary care, STAR unit, and pediatric neurology services at its main hospital. Specifically,</w:t>
      </w:r>
      <w:r>
        <w:rPr>
          <w:spacing w:val="16"/>
        </w:rPr>
        <w:t xml:space="preserve"> </w:t>
      </w:r>
      <w:r>
        <w:t>Table</w:t>
      </w:r>
      <w:r>
        <w:rPr>
          <w:spacing w:val="14"/>
        </w:rPr>
        <w:t xml:space="preserve"> </w:t>
      </w:r>
      <w:r>
        <w:t>3</w:t>
      </w:r>
      <w:r>
        <w:rPr>
          <w:spacing w:val="14"/>
        </w:rPr>
        <w:t xml:space="preserve"> </w:t>
      </w:r>
      <w:r>
        <w:t>provides</w:t>
      </w:r>
      <w:r>
        <w:rPr>
          <w:spacing w:val="15"/>
        </w:rPr>
        <w:t xml:space="preserve"> </w:t>
      </w:r>
      <w:r>
        <w:t>the</w:t>
      </w:r>
      <w:r>
        <w:rPr>
          <w:spacing w:val="14"/>
        </w:rPr>
        <w:t xml:space="preserve"> </w:t>
      </w:r>
      <w:r>
        <w:t>cities</w:t>
      </w:r>
      <w:r>
        <w:rPr>
          <w:spacing w:val="15"/>
        </w:rPr>
        <w:t xml:space="preserve"> </w:t>
      </w:r>
      <w:r>
        <w:t>and towns</w:t>
      </w:r>
      <w:r>
        <w:rPr>
          <w:spacing w:val="15"/>
        </w:rPr>
        <w:t xml:space="preserve"> </w:t>
      </w:r>
      <w:r>
        <w:t>from</w:t>
      </w:r>
      <w:r>
        <w:rPr>
          <w:spacing w:val="16"/>
        </w:rPr>
        <w:t xml:space="preserve"> </w:t>
      </w:r>
      <w:r>
        <w:t>which</w:t>
      </w:r>
      <w:r>
        <w:rPr>
          <w:spacing w:val="14"/>
        </w:rPr>
        <w:t xml:space="preserve"> </w:t>
      </w:r>
      <w:r>
        <w:t>75%</w:t>
      </w:r>
      <w:r>
        <w:rPr>
          <w:spacing w:val="15"/>
        </w:rPr>
        <w:t xml:space="preserve"> </w:t>
      </w:r>
      <w:r>
        <w:t>of</w:t>
      </w:r>
      <w:r>
        <w:rPr>
          <w:spacing w:val="16"/>
        </w:rPr>
        <w:t xml:space="preserve"> </w:t>
      </w:r>
      <w:r>
        <w:t>BMC’s</w:t>
      </w:r>
      <w:r>
        <w:rPr>
          <w:spacing w:val="15"/>
        </w:rPr>
        <w:t xml:space="preserve"> </w:t>
      </w:r>
      <w:r>
        <w:t>pediatric</w:t>
      </w:r>
      <w:r>
        <w:rPr>
          <w:spacing w:val="15"/>
        </w:rPr>
        <w:t xml:space="preserve"> </w:t>
      </w:r>
      <w:r>
        <w:t>primary</w:t>
      </w:r>
    </w:p>
    <w:p w14:paraId="24E6E76B" w14:textId="5FA89731" w:rsidR="00ED3D72" w:rsidRDefault="00ED3D72">
      <w:pPr>
        <w:pStyle w:val="BodyText"/>
        <w:spacing w:before="4"/>
        <w:rPr>
          <w:sz w:val="24"/>
        </w:rPr>
      </w:pPr>
    </w:p>
    <w:p w14:paraId="24E6E76D" w14:textId="77777777" w:rsidR="00ED3D72" w:rsidRDefault="00ED3D72">
      <w:pPr>
        <w:spacing w:line="249" w:lineRule="auto"/>
        <w:rPr>
          <w:sz w:val="20"/>
        </w:rPr>
        <w:sectPr w:rsidR="00ED3D72">
          <w:pgSz w:w="12240" w:h="15840"/>
          <w:pgMar w:top="1360" w:right="0" w:bottom="960" w:left="240" w:header="0" w:footer="766" w:gutter="0"/>
          <w:cols w:space="720"/>
        </w:sectPr>
      </w:pPr>
      <w:bookmarkStart w:id="11" w:name="_bookmark8"/>
      <w:bookmarkEnd w:id="11"/>
    </w:p>
    <w:p w14:paraId="24E6E76E" w14:textId="61F33ACE" w:rsidR="00ED3D72" w:rsidRDefault="009A4BBE">
      <w:pPr>
        <w:pStyle w:val="BodyText"/>
        <w:spacing w:before="82" w:line="252" w:lineRule="auto"/>
        <w:ind w:left="1199" w:right="1435"/>
        <w:jc w:val="both"/>
      </w:pPr>
      <w:r>
        <w:lastRenderedPageBreak/>
        <w:t>care, pediatric psychiatry, adolescent primary care, STAR unit, and pediatric neurology patients originate.</w:t>
      </w:r>
      <w:r>
        <w:rPr>
          <w:spacing w:val="-9"/>
        </w:rPr>
        <w:t xml:space="preserve"> </w:t>
      </w:r>
      <w:r>
        <w:t>Given</w:t>
      </w:r>
      <w:r>
        <w:rPr>
          <w:spacing w:val="-11"/>
        </w:rPr>
        <w:t xml:space="preserve"> </w:t>
      </w:r>
      <w:r>
        <w:t>that</w:t>
      </w:r>
      <w:r>
        <w:rPr>
          <w:spacing w:val="-10"/>
        </w:rPr>
        <w:t xml:space="preserve"> </w:t>
      </w:r>
      <w:r>
        <w:t>the</w:t>
      </w:r>
      <w:r>
        <w:rPr>
          <w:spacing w:val="-14"/>
        </w:rPr>
        <w:t xml:space="preserve"> </w:t>
      </w:r>
      <w:r>
        <w:t>Crosstown</w:t>
      </w:r>
      <w:r>
        <w:rPr>
          <w:spacing w:val="-8"/>
        </w:rPr>
        <w:t xml:space="preserve"> </w:t>
      </w:r>
      <w:r>
        <w:t>Satellite</w:t>
      </w:r>
      <w:r>
        <w:rPr>
          <w:spacing w:val="-8"/>
        </w:rPr>
        <w:t xml:space="preserve"> </w:t>
      </w:r>
      <w:r>
        <w:t>is</w:t>
      </w:r>
      <w:r>
        <w:rPr>
          <w:spacing w:val="-8"/>
        </w:rPr>
        <w:t xml:space="preserve"> </w:t>
      </w:r>
      <w:r>
        <w:t>conveniently</w:t>
      </w:r>
      <w:r>
        <w:rPr>
          <w:spacing w:val="-8"/>
        </w:rPr>
        <w:t xml:space="preserve"> </w:t>
      </w:r>
      <w:r>
        <w:t>located</w:t>
      </w:r>
      <w:r>
        <w:rPr>
          <w:spacing w:val="-11"/>
        </w:rPr>
        <w:t xml:space="preserve"> </w:t>
      </w:r>
      <w:r>
        <w:t>across</w:t>
      </w:r>
      <w:r>
        <w:rPr>
          <w:spacing w:val="-11"/>
        </w:rPr>
        <w:t xml:space="preserve"> </w:t>
      </w:r>
      <w:r>
        <w:t>the</w:t>
      </w:r>
      <w:r>
        <w:rPr>
          <w:spacing w:val="-11"/>
        </w:rPr>
        <w:t xml:space="preserve"> </w:t>
      </w:r>
      <w:r>
        <w:t>street</w:t>
      </w:r>
      <w:r>
        <w:rPr>
          <w:spacing w:val="-9"/>
        </w:rPr>
        <w:t xml:space="preserve"> </w:t>
      </w:r>
      <w:r>
        <w:t>from</w:t>
      </w:r>
      <w:r>
        <w:rPr>
          <w:spacing w:val="-10"/>
        </w:rPr>
        <w:t xml:space="preserve"> </w:t>
      </w:r>
      <w:r>
        <w:t>BMC’s licensed main hospital, the Applicant does not anticipate any changes to the PSA for BMC’s pediatric primary care, pediatric psychiatry, adolescent primary care, STAR unit, and pediatric neurology services following the Transfer of Site.</w:t>
      </w:r>
    </w:p>
    <w:p w14:paraId="63D097F2" w14:textId="2443E4E7" w:rsidR="003A192C" w:rsidRDefault="003A192C" w:rsidP="003A192C">
      <w:pPr>
        <w:pStyle w:val="BodyText"/>
        <w:ind w:left="1199"/>
        <w:rPr>
          <w:b/>
          <w:bCs/>
          <w:szCs w:val="24"/>
        </w:rPr>
      </w:pPr>
      <w:r w:rsidRPr="000649A6">
        <w:rPr>
          <w:b/>
          <w:bCs/>
          <w:szCs w:val="24"/>
        </w:rPr>
        <w:t xml:space="preserve">Table </w:t>
      </w:r>
      <w:r>
        <w:rPr>
          <w:b/>
          <w:bCs/>
          <w:szCs w:val="24"/>
        </w:rPr>
        <w:t>3</w:t>
      </w:r>
      <w:r w:rsidRPr="000649A6">
        <w:rPr>
          <w:b/>
          <w:bCs/>
          <w:szCs w:val="24"/>
        </w:rPr>
        <w:t>: PSAs – BMC Main Hospital (FY2021)</w:t>
      </w:r>
    </w:p>
    <w:tbl>
      <w:tblPr>
        <w:tblStyle w:val="TableGrid"/>
        <w:tblpPr w:leftFromText="180" w:rightFromText="180" w:vertAnchor="text" w:horzAnchor="page" w:tblpX="1428" w:tblpY="158"/>
        <w:tblW w:w="6155" w:type="dxa"/>
        <w:tblLook w:val="04A0" w:firstRow="1" w:lastRow="0" w:firstColumn="1" w:lastColumn="0" w:noHBand="0" w:noVBand="1"/>
      </w:tblPr>
      <w:tblGrid>
        <w:gridCol w:w="2632"/>
        <w:gridCol w:w="1810"/>
        <w:gridCol w:w="1713"/>
      </w:tblGrid>
      <w:tr w:rsidR="00D925BC" w14:paraId="1E4D1CC6" w14:textId="77777777" w:rsidTr="00CC4BDB">
        <w:trPr>
          <w:cantSplit/>
          <w:trHeight w:val="214"/>
          <w:tblHeader/>
        </w:trPr>
        <w:tc>
          <w:tcPr>
            <w:tcW w:w="2632" w:type="dxa"/>
            <w:shd w:val="clear" w:color="auto" w:fill="8DA9DB"/>
          </w:tcPr>
          <w:p w14:paraId="19401445" w14:textId="77777777" w:rsidR="00D925BC" w:rsidRPr="00CC4BDB" w:rsidRDefault="00D925BC" w:rsidP="00D925BC">
            <w:pPr>
              <w:pStyle w:val="BodyText"/>
              <w:rPr>
                <w:b/>
                <w:bCs/>
                <w:sz w:val="20"/>
                <w:szCs w:val="20"/>
              </w:rPr>
            </w:pPr>
            <w:r w:rsidRPr="00CC4BDB">
              <w:rPr>
                <w:b/>
                <w:sz w:val="20"/>
                <w:szCs w:val="20"/>
              </w:rPr>
              <w:t>Pediatric</w:t>
            </w:r>
            <w:r w:rsidRPr="00CC4BDB">
              <w:rPr>
                <w:b/>
                <w:spacing w:val="-7"/>
                <w:sz w:val="20"/>
                <w:szCs w:val="20"/>
              </w:rPr>
              <w:t xml:space="preserve"> </w:t>
            </w:r>
            <w:r w:rsidRPr="00CC4BDB">
              <w:rPr>
                <w:b/>
                <w:sz w:val="20"/>
                <w:szCs w:val="20"/>
              </w:rPr>
              <w:t>Primary</w:t>
            </w:r>
            <w:r w:rsidRPr="00CC4BDB">
              <w:rPr>
                <w:b/>
                <w:spacing w:val="-5"/>
                <w:sz w:val="20"/>
                <w:szCs w:val="20"/>
              </w:rPr>
              <w:t xml:space="preserve"> </w:t>
            </w:r>
            <w:r w:rsidRPr="00CC4BDB">
              <w:rPr>
                <w:b/>
                <w:spacing w:val="-4"/>
                <w:sz w:val="20"/>
                <w:szCs w:val="20"/>
              </w:rPr>
              <w:t>Care</w:t>
            </w:r>
          </w:p>
        </w:tc>
        <w:tc>
          <w:tcPr>
            <w:tcW w:w="1810" w:type="dxa"/>
            <w:shd w:val="clear" w:color="auto" w:fill="8DA9DB"/>
          </w:tcPr>
          <w:p w14:paraId="4A566086" w14:textId="77777777" w:rsidR="00D925BC" w:rsidRPr="00CC4BDB" w:rsidRDefault="00D925BC" w:rsidP="00D925BC">
            <w:pPr>
              <w:pStyle w:val="BodyText"/>
              <w:rPr>
                <w:b/>
                <w:bCs/>
                <w:sz w:val="20"/>
                <w:szCs w:val="20"/>
              </w:rPr>
            </w:pPr>
          </w:p>
        </w:tc>
        <w:tc>
          <w:tcPr>
            <w:tcW w:w="1713" w:type="dxa"/>
            <w:shd w:val="clear" w:color="auto" w:fill="8DA9DB"/>
          </w:tcPr>
          <w:p w14:paraId="6EC1DD21" w14:textId="77777777" w:rsidR="00D925BC" w:rsidRPr="00CC4BDB" w:rsidRDefault="00D925BC" w:rsidP="00D925BC">
            <w:pPr>
              <w:pStyle w:val="BodyText"/>
              <w:rPr>
                <w:b/>
                <w:bCs/>
                <w:sz w:val="20"/>
                <w:szCs w:val="20"/>
              </w:rPr>
            </w:pPr>
          </w:p>
        </w:tc>
      </w:tr>
      <w:tr w:rsidR="00D925BC" w14:paraId="07091919" w14:textId="77777777" w:rsidTr="00CC4BDB">
        <w:trPr>
          <w:cantSplit/>
          <w:trHeight w:val="201"/>
          <w:tblHeader/>
        </w:trPr>
        <w:tc>
          <w:tcPr>
            <w:tcW w:w="2632" w:type="dxa"/>
            <w:shd w:val="clear" w:color="auto" w:fill="BEBEBE"/>
          </w:tcPr>
          <w:p w14:paraId="0F558D0F" w14:textId="77777777" w:rsidR="00D925BC" w:rsidRPr="00CC4BDB" w:rsidRDefault="00D925BC" w:rsidP="00D925BC">
            <w:pPr>
              <w:pStyle w:val="BodyText"/>
              <w:rPr>
                <w:b/>
                <w:bCs/>
                <w:sz w:val="20"/>
                <w:szCs w:val="20"/>
              </w:rPr>
            </w:pPr>
            <w:r w:rsidRPr="00CC4BDB">
              <w:rPr>
                <w:b/>
                <w:spacing w:val="-2"/>
                <w:sz w:val="20"/>
                <w:szCs w:val="20"/>
              </w:rPr>
              <w:t>City/Town</w:t>
            </w:r>
          </w:p>
        </w:tc>
        <w:tc>
          <w:tcPr>
            <w:tcW w:w="1810" w:type="dxa"/>
            <w:shd w:val="clear" w:color="auto" w:fill="BEBEBE"/>
          </w:tcPr>
          <w:p w14:paraId="6011239B" w14:textId="77777777" w:rsidR="00D925BC" w:rsidRPr="00CC4BDB" w:rsidRDefault="00D925BC" w:rsidP="00D925BC">
            <w:pPr>
              <w:pStyle w:val="BodyText"/>
              <w:rPr>
                <w:b/>
                <w:bCs/>
                <w:sz w:val="20"/>
                <w:szCs w:val="20"/>
              </w:rPr>
            </w:pPr>
            <w:r w:rsidRPr="00CC4BDB">
              <w:rPr>
                <w:b/>
                <w:spacing w:val="-2"/>
                <w:sz w:val="20"/>
                <w:szCs w:val="20"/>
              </w:rPr>
              <w:t>Count</w:t>
            </w:r>
          </w:p>
        </w:tc>
        <w:tc>
          <w:tcPr>
            <w:tcW w:w="1713" w:type="dxa"/>
            <w:shd w:val="clear" w:color="auto" w:fill="BEBEBE"/>
          </w:tcPr>
          <w:p w14:paraId="0C8FE321" w14:textId="77777777" w:rsidR="00D925BC" w:rsidRPr="00CC4BDB" w:rsidRDefault="00D925BC" w:rsidP="00D925BC">
            <w:pPr>
              <w:pStyle w:val="BodyText"/>
              <w:rPr>
                <w:b/>
                <w:bCs/>
                <w:sz w:val="20"/>
                <w:szCs w:val="20"/>
              </w:rPr>
            </w:pPr>
            <w:r w:rsidRPr="00CC4BDB">
              <w:rPr>
                <w:b/>
                <w:sz w:val="20"/>
                <w:szCs w:val="20"/>
              </w:rPr>
              <w:t>%</w:t>
            </w:r>
          </w:p>
        </w:tc>
      </w:tr>
      <w:tr w:rsidR="00CC4BDB" w14:paraId="5152A83F" w14:textId="77777777" w:rsidTr="00CC4BDB">
        <w:trPr>
          <w:cantSplit/>
          <w:trHeight w:val="214"/>
        </w:trPr>
        <w:tc>
          <w:tcPr>
            <w:tcW w:w="2632" w:type="dxa"/>
          </w:tcPr>
          <w:p w14:paraId="031478BA" w14:textId="77777777" w:rsidR="00D925BC" w:rsidRPr="00CC4BDB" w:rsidRDefault="00D925BC" w:rsidP="00D925BC">
            <w:pPr>
              <w:pStyle w:val="BodyText"/>
              <w:rPr>
                <w:b/>
                <w:bCs/>
                <w:sz w:val="20"/>
                <w:szCs w:val="20"/>
              </w:rPr>
            </w:pPr>
            <w:r w:rsidRPr="00CC4BDB">
              <w:rPr>
                <w:spacing w:val="-2"/>
                <w:sz w:val="20"/>
                <w:szCs w:val="20"/>
              </w:rPr>
              <w:t>Dorchester</w:t>
            </w:r>
          </w:p>
        </w:tc>
        <w:tc>
          <w:tcPr>
            <w:tcW w:w="1810" w:type="dxa"/>
          </w:tcPr>
          <w:p w14:paraId="4368243A" w14:textId="77777777" w:rsidR="00D925BC" w:rsidRPr="00CC4BDB" w:rsidRDefault="00D925BC" w:rsidP="00D925BC">
            <w:pPr>
              <w:pStyle w:val="BodyText"/>
              <w:rPr>
                <w:b/>
                <w:bCs/>
                <w:sz w:val="20"/>
                <w:szCs w:val="20"/>
              </w:rPr>
            </w:pPr>
            <w:r w:rsidRPr="00CC4BDB">
              <w:rPr>
                <w:spacing w:val="-4"/>
                <w:sz w:val="20"/>
                <w:szCs w:val="20"/>
              </w:rPr>
              <w:t>3,128</w:t>
            </w:r>
          </w:p>
        </w:tc>
        <w:tc>
          <w:tcPr>
            <w:tcW w:w="1713" w:type="dxa"/>
          </w:tcPr>
          <w:p w14:paraId="0D42A8CE" w14:textId="77777777" w:rsidR="00D925BC" w:rsidRPr="00CC4BDB" w:rsidRDefault="00D925BC" w:rsidP="00D925BC">
            <w:pPr>
              <w:pStyle w:val="BodyText"/>
              <w:rPr>
                <w:b/>
                <w:bCs/>
                <w:sz w:val="20"/>
                <w:szCs w:val="20"/>
              </w:rPr>
            </w:pPr>
            <w:r w:rsidRPr="00CC4BDB">
              <w:rPr>
                <w:spacing w:val="-2"/>
                <w:sz w:val="20"/>
                <w:szCs w:val="20"/>
              </w:rPr>
              <w:t>24.7%</w:t>
            </w:r>
          </w:p>
        </w:tc>
      </w:tr>
      <w:tr w:rsidR="00CC4BDB" w14:paraId="03B9D498" w14:textId="77777777" w:rsidTr="00CC4BDB">
        <w:trPr>
          <w:cantSplit/>
          <w:trHeight w:val="201"/>
        </w:trPr>
        <w:tc>
          <w:tcPr>
            <w:tcW w:w="2632" w:type="dxa"/>
          </w:tcPr>
          <w:p w14:paraId="6B0D68AD" w14:textId="77777777" w:rsidR="00D925BC" w:rsidRPr="00CC4BDB" w:rsidRDefault="00D925BC" w:rsidP="00D925BC">
            <w:pPr>
              <w:pStyle w:val="BodyText"/>
              <w:rPr>
                <w:b/>
                <w:bCs/>
                <w:sz w:val="20"/>
                <w:szCs w:val="20"/>
              </w:rPr>
            </w:pPr>
            <w:r w:rsidRPr="00CC4BDB">
              <w:rPr>
                <w:spacing w:val="-2"/>
                <w:sz w:val="20"/>
                <w:szCs w:val="20"/>
              </w:rPr>
              <w:t>Boston</w:t>
            </w:r>
          </w:p>
        </w:tc>
        <w:tc>
          <w:tcPr>
            <w:tcW w:w="1810" w:type="dxa"/>
          </w:tcPr>
          <w:p w14:paraId="7C75B559" w14:textId="77777777" w:rsidR="00D925BC" w:rsidRPr="00CC4BDB" w:rsidRDefault="00D925BC" w:rsidP="00D925BC">
            <w:pPr>
              <w:pStyle w:val="BodyText"/>
              <w:rPr>
                <w:b/>
                <w:bCs/>
                <w:sz w:val="20"/>
                <w:szCs w:val="20"/>
              </w:rPr>
            </w:pPr>
            <w:r w:rsidRPr="00CC4BDB">
              <w:rPr>
                <w:spacing w:val="-4"/>
                <w:sz w:val="20"/>
                <w:szCs w:val="20"/>
              </w:rPr>
              <w:t>1,015</w:t>
            </w:r>
          </w:p>
        </w:tc>
        <w:tc>
          <w:tcPr>
            <w:tcW w:w="1713" w:type="dxa"/>
          </w:tcPr>
          <w:p w14:paraId="4ABB04F4" w14:textId="77777777" w:rsidR="00D925BC" w:rsidRPr="00CC4BDB" w:rsidRDefault="00D925BC" w:rsidP="00D925BC">
            <w:pPr>
              <w:pStyle w:val="BodyText"/>
              <w:rPr>
                <w:b/>
                <w:bCs/>
                <w:sz w:val="20"/>
                <w:szCs w:val="20"/>
              </w:rPr>
            </w:pPr>
            <w:r w:rsidRPr="00CC4BDB">
              <w:rPr>
                <w:spacing w:val="-4"/>
                <w:sz w:val="20"/>
                <w:szCs w:val="20"/>
              </w:rPr>
              <w:t>8.0%</w:t>
            </w:r>
          </w:p>
        </w:tc>
      </w:tr>
      <w:tr w:rsidR="00CC4BDB" w14:paraId="1D876169" w14:textId="77777777" w:rsidTr="00CC4BDB">
        <w:trPr>
          <w:cantSplit/>
          <w:trHeight w:val="214"/>
        </w:trPr>
        <w:tc>
          <w:tcPr>
            <w:tcW w:w="2632" w:type="dxa"/>
          </w:tcPr>
          <w:p w14:paraId="0B1D776E" w14:textId="77777777" w:rsidR="00D925BC" w:rsidRPr="00CC4BDB" w:rsidRDefault="00D925BC" w:rsidP="00D925BC">
            <w:pPr>
              <w:pStyle w:val="BodyText"/>
              <w:rPr>
                <w:b/>
                <w:bCs/>
                <w:sz w:val="20"/>
                <w:szCs w:val="20"/>
              </w:rPr>
            </w:pPr>
            <w:r w:rsidRPr="00CC4BDB">
              <w:rPr>
                <w:spacing w:val="-2"/>
                <w:sz w:val="20"/>
                <w:szCs w:val="20"/>
              </w:rPr>
              <w:t>Roxbury</w:t>
            </w:r>
          </w:p>
        </w:tc>
        <w:tc>
          <w:tcPr>
            <w:tcW w:w="1810" w:type="dxa"/>
          </w:tcPr>
          <w:p w14:paraId="047B70E2" w14:textId="77777777" w:rsidR="00D925BC" w:rsidRPr="00CC4BDB" w:rsidRDefault="00D925BC" w:rsidP="00D925BC">
            <w:pPr>
              <w:pStyle w:val="BodyText"/>
              <w:rPr>
                <w:b/>
                <w:bCs/>
                <w:sz w:val="20"/>
                <w:szCs w:val="20"/>
              </w:rPr>
            </w:pPr>
            <w:r w:rsidRPr="00CC4BDB">
              <w:rPr>
                <w:spacing w:val="-5"/>
                <w:sz w:val="20"/>
                <w:szCs w:val="20"/>
              </w:rPr>
              <w:t>990</w:t>
            </w:r>
          </w:p>
        </w:tc>
        <w:tc>
          <w:tcPr>
            <w:tcW w:w="1713" w:type="dxa"/>
          </w:tcPr>
          <w:p w14:paraId="0EA6513E" w14:textId="77777777" w:rsidR="00D925BC" w:rsidRPr="00CC4BDB" w:rsidRDefault="00D925BC" w:rsidP="00D925BC">
            <w:pPr>
              <w:pStyle w:val="BodyText"/>
              <w:rPr>
                <w:b/>
                <w:bCs/>
                <w:sz w:val="20"/>
                <w:szCs w:val="20"/>
              </w:rPr>
            </w:pPr>
            <w:r w:rsidRPr="00CC4BDB">
              <w:rPr>
                <w:spacing w:val="-4"/>
                <w:sz w:val="20"/>
                <w:szCs w:val="20"/>
              </w:rPr>
              <w:t>7.8%</w:t>
            </w:r>
          </w:p>
        </w:tc>
      </w:tr>
      <w:tr w:rsidR="00CC4BDB" w14:paraId="4786DA56" w14:textId="77777777" w:rsidTr="00CC4BDB">
        <w:trPr>
          <w:cantSplit/>
          <w:trHeight w:val="214"/>
        </w:trPr>
        <w:tc>
          <w:tcPr>
            <w:tcW w:w="2632" w:type="dxa"/>
          </w:tcPr>
          <w:p w14:paraId="6DB0C139" w14:textId="77777777" w:rsidR="00D925BC" w:rsidRPr="00CC4BDB" w:rsidRDefault="00D925BC" w:rsidP="00D925BC">
            <w:pPr>
              <w:pStyle w:val="BodyText"/>
              <w:rPr>
                <w:b/>
                <w:bCs/>
                <w:sz w:val="20"/>
                <w:szCs w:val="20"/>
              </w:rPr>
            </w:pPr>
            <w:r w:rsidRPr="00CC4BDB">
              <w:rPr>
                <w:spacing w:val="-2"/>
                <w:sz w:val="20"/>
                <w:szCs w:val="20"/>
              </w:rPr>
              <w:t>Mattapan</w:t>
            </w:r>
          </w:p>
        </w:tc>
        <w:tc>
          <w:tcPr>
            <w:tcW w:w="1810" w:type="dxa"/>
          </w:tcPr>
          <w:p w14:paraId="30F19DDF" w14:textId="77777777" w:rsidR="00D925BC" w:rsidRPr="00CC4BDB" w:rsidRDefault="00D925BC" w:rsidP="00D925BC">
            <w:pPr>
              <w:pStyle w:val="BodyText"/>
              <w:rPr>
                <w:b/>
                <w:bCs/>
                <w:sz w:val="20"/>
                <w:szCs w:val="20"/>
              </w:rPr>
            </w:pPr>
            <w:r w:rsidRPr="00CC4BDB">
              <w:rPr>
                <w:spacing w:val="-5"/>
                <w:sz w:val="20"/>
                <w:szCs w:val="20"/>
              </w:rPr>
              <w:t>762</w:t>
            </w:r>
          </w:p>
        </w:tc>
        <w:tc>
          <w:tcPr>
            <w:tcW w:w="1713" w:type="dxa"/>
          </w:tcPr>
          <w:p w14:paraId="404238B9" w14:textId="77777777" w:rsidR="00D925BC" w:rsidRPr="00CC4BDB" w:rsidRDefault="00D925BC" w:rsidP="00D925BC">
            <w:pPr>
              <w:pStyle w:val="BodyText"/>
              <w:rPr>
                <w:b/>
                <w:bCs/>
                <w:sz w:val="20"/>
                <w:szCs w:val="20"/>
              </w:rPr>
            </w:pPr>
            <w:r w:rsidRPr="00CC4BDB">
              <w:rPr>
                <w:spacing w:val="-4"/>
                <w:sz w:val="20"/>
                <w:szCs w:val="20"/>
              </w:rPr>
              <w:t>6.0%</w:t>
            </w:r>
          </w:p>
        </w:tc>
      </w:tr>
      <w:tr w:rsidR="00CC4BDB" w14:paraId="0F706C36" w14:textId="77777777" w:rsidTr="00CC4BDB">
        <w:trPr>
          <w:cantSplit/>
          <w:trHeight w:val="201"/>
        </w:trPr>
        <w:tc>
          <w:tcPr>
            <w:tcW w:w="2632" w:type="dxa"/>
          </w:tcPr>
          <w:p w14:paraId="1B72F9E0" w14:textId="77777777" w:rsidR="00D925BC" w:rsidRPr="00CC4BDB" w:rsidRDefault="00D925BC" w:rsidP="00D925BC">
            <w:pPr>
              <w:pStyle w:val="BodyText"/>
              <w:rPr>
                <w:b/>
                <w:bCs/>
                <w:sz w:val="20"/>
                <w:szCs w:val="20"/>
              </w:rPr>
            </w:pPr>
            <w:r w:rsidRPr="00CC4BDB">
              <w:rPr>
                <w:sz w:val="20"/>
                <w:szCs w:val="20"/>
              </w:rPr>
              <w:t>Hyde</w:t>
            </w:r>
            <w:r w:rsidRPr="00CC4BDB">
              <w:rPr>
                <w:spacing w:val="-3"/>
                <w:sz w:val="20"/>
                <w:szCs w:val="20"/>
              </w:rPr>
              <w:t xml:space="preserve"> </w:t>
            </w:r>
            <w:r w:rsidRPr="00CC4BDB">
              <w:rPr>
                <w:spacing w:val="-4"/>
                <w:sz w:val="20"/>
                <w:szCs w:val="20"/>
              </w:rPr>
              <w:t>Park</w:t>
            </w:r>
          </w:p>
        </w:tc>
        <w:tc>
          <w:tcPr>
            <w:tcW w:w="1810" w:type="dxa"/>
          </w:tcPr>
          <w:p w14:paraId="24E8B7AE" w14:textId="77777777" w:rsidR="00D925BC" w:rsidRPr="00CC4BDB" w:rsidRDefault="00D925BC" w:rsidP="00D925BC">
            <w:pPr>
              <w:pStyle w:val="BodyText"/>
              <w:rPr>
                <w:b/>
                <w:bCs/>
                <w:sz w:val="20"/>
                <w:szCs w:val="20"/>
              </w:rPr>
            </w:pPr>
            <w:r w:rsidRPr="00CC4BDB">
              <w:rPr>
                <w:spacing w:val="-5"/>
                <w:sz w:val="20"/>
                <w:szCs w:val="20"/>
              </w:rPr>
              <w:t>693</w:t>
            </w:r>
          </w:p>
        </w:tc>
        <w:tc>
          <w:tcPr>
            <w:tcW w:w="1713" w:type="dxa"/>
          </w:tcPr>
          <w:p w14:paraId="0EDB559F" w14:textId="77777777" w:rsidR="00D925BC" w:rsidRPr="00CC4BDB" w:rsidRDefault="00D925BC" w:rsidP="00D925BC">
            <w:pPr>
              <w:pStyle w:val="BodyText"/>
              <w:rPr>
                <w:b/>
                <w:bCs/>
                <w:sz w:val="20"/>
                <w:szCs w:val="20"/>
              </w:rPr>
            </w:pPr>
            <w:r w:rsidRPr="00CC4BDB">
              <w:rPr>
                <w:spacing w:val="-4"/>
                <w:sz w:val="20"/>
                <w:szCs w:val="20"/>
              </w:rPr>
              <w:t>5.5%</w:t>
            </w:r>
          </w:p>
        </w:tc>
      </w:tr>
      <w:tr w:rsidR="00CC4BDB" w14:paraId="32768A0E" w14:textId="77777777" w:rsidTr="00CC4BDB">
        <w:trPr>
          <w:cantSplit/>
          <w:trHeight w:val="214"/>
        </w:trPr>
        <w:tc>
          <w:tcPr>
            <w:tcW w:w="2632" w:type="dxa"/>
          </w:tcPr>
          <w:p w14:paraId="66F416FA" w14:textId="77777777" w:rsidR="00D925BC" w:rsidRPr="00CC4BDB" w:rsidRDefault="00D925BC" w:rsidP="00D925BC">
            <w:pPr>
              <w:pStyle w:val="BodyText"/>
              <w:rPr>
                <w:b/>
                <w:bCs/>
                <w:sz w:val="20"/>
                <w:szCs w:val="20"/>
              </w:rPr>
            </w:pPr>
            <w:r w:rsidRPr="00CC4BDB">
              <w:rPr>
                <w:spacing w:val="-2"/>
                <w:sz w:val="20"/>
                <w:szCs w:val="20"/>
              </w:rPr>
              <w:t>Brockton</w:t>
            </w:r>
          </w:p>
        </w:tc>
        <w:tc>
          <w:tcPr>
            <w:tcW w:w="1810" w:type="dxa"/>
          </w:tcPr>
          <w:p w14:paraId="3D2259F9" w14:textId="77777777" w:rsidR="00D925BC" w:rsidRPr="00CC4BDB" w:rsidRDefault="00D925BC" w:rsidP="00D925BC">
            <w:pPr>
              <w:pStyle w:val="BodyText"/>
              <w:rPr>
                <w:b/>
                <w:bCs/>
                <w:sz w:val="20"/>
                <w:szCs w:val="20"/>
              </w:rPr>
            </w:pPr>
            <w:r w:rsidRPr="00CC4BDB">
              <w:rPr>
                <w:spacing w:val="-5"/>
                <w:sz w:val="20"/>
                <w:szCs w:val="20"/>
              </w:rPr>
              <w:t>671</w:t>
            </w:r>
          </w:p>
        </w:tc>
        <w:tc>
          <w:tcPr>
            <w:tcW w:w="1713" w:type="dxa"/>
          </w:tcPr>
          <w:p w14:paraId="69E28789" w14:textId="77777777" w:rsidR="00D925BC" w:rsidRPr="00CC4BDB" w:rsidRDefault="00D925BC" w:rsidP="00D925BC">
            <w:pPr>
              <w:pStyle w:val="BodyText"/>
              <w:rPr>
                <w:b/>
                <w:bCs/>
                <w:sz w:val="20"/>
                <w:szCs w:val="20"/>
              </w:rPr>
            </w:pPr>
            <w:r w:rsidRPr="00CC4BDB">
              <w:rPr>
                <w:spacing w:val="-4"/>
                <w:sz w:val="20"/>
                <w:szCs w:val="20"/>
              </w:rPr>
              <w:t>5.3%</w:t>
            </w:r>
          </w:p>
        </w:tc>
      </w:tr>
      <w:tr w:rsidR="00CC4BDB" w14:paraId="27205E13" w14:textId="77777777" w:rsidTr="00CC4BDB">
        <w:trPr>
          <w:cantSplit/>
          <w:trHeight w:val="214"/>
        </w:trPr>
        <w:tc>
          <w:tcPr>
            <w:tcW w:w="2632" w:type="dxa"/>
          </w:tcPr>
          <w:p w14:paraId="089B1B86" w14:textId="77777777" w:rsidR="00D925BC" w:rsidRPr="00CC4BDB" w:rsidRDefault="00D925BC" w:rsidP="00D925BC">
            <w:pPr>
              <w:pStyle w:val="BodyText"/>
              <w:rPr>
                <w:b/>
                <w:bCs/>
                <w:sz w:val="20"/>
                <w:szCs w:val="20"/>
              </w:rPr>
            </w:pPr>
            <w:r w:rsidRPr="00CC4BDB">
              <w:rPr>
                <w:spacing w:val="-2"/>
                <w:sz w:val="20"/>
                <w:szCs w:val="20"/>
              </w:rPr>
              <w:t>Randolph</w:t>
            </w:r>
          </w:p>
        </w:tc>
        <w:tc>
          <w:tcPr>
            <w:tcW w:w="1810" w:type="dxa"/>
          </w:tcPr>
          <w:p w14:paraId="417B8E64" w14:textId="77777777" w:rsidR="00D925BC" w:rsidRPr="00CC4BDB" w:rsidRDefault="00D925BC" w:rsidP="00D925BC">
            <w:pPr>
              <w:pStyle w:val="BodyText"/>
              <w:rPr>
                <w:b/>
                <w:bCs/>
                <w:sz w:val="20"/>
                <w:szCs w:val="20"/>
              </w:rPr>
            </w:pPr>
            <w:r w:rsidRPr="00CC4BDB">
              <w:rPr>
                <w:spacing w:val="-5"/>
                <w:sz w:val="20"/>
                <w:szCs w:val="20"/>
              </w:rPr>
              <w:t>421</w:t>
            </w:r>
          </w:p>
        </w:tc>
        <w:tc>
          <w:tcPr>
            <w:tcW w:w="1713" w:type="dxa"/>
          </w:tcPr>
          <w:p w14:paraId="3C125A56" w14:textId="77777777" w:rsidR="00D925BC" w:rsidRPr="00CC4BDB" w:rsidRDefault="00D925BC" w:rsidP="00D925BC">
            <w:pPr>
              <w:pStyle w:val="BodyText"/>
              <w:rPr>
                <w:b/>
                <w:bCs/>
                <w:sz w:val="20"/>
                <w:szCs w:val="20"/>
              </w:rPr>
            </w:pPr>
            <w:r w:rsidRPr="00CC4BDB">
              <w:rPr>
                <w:spacing w:val="-4"/>
                <w:sz w:val="20"/>
                <w:szCs w:val="20"/>
              </w:rPr>
              <w:t>3.3%</w:t>
            </w:r>
          </w:p>
        </w:tc>
      </w:tr>
      <w:tr w:rsidR="00CC4BDB" w14:paraId="23017915" w14:textId="77777777" w:rsidTr="00CC4BDB">
        <w:trPr>
          <w:cantSplit/>
          <w:trHeight w:val="201"/>
        </w:trPr>
        <w:tc>
          <w:tcPr>
            <w:tcW w:w="2632" w:type="dxa"/>
          </w:tcPr>
          <w:p w14:paraId="1FC5C7A9" w14:textId="77777777" w:rsidR="00D925BC" w:rsidRPr="00CC4BDB" w:rsidRDefault="00D925BC" w:rsidP="00D925BC">
            <w:pPr>
              <w:pStyle w:val="BodyText"/>
              <w:rPr>
                <w:b/>
                <w:bCs/>
                <w:sz w:val="20"/>
                <w:szCs w:val="20"/>
              </w:rPr>
            </w:pPr>
            <w:r w:rsidRPr="00CC4BDB">
              <w:rPr>
                <w:spacing w:val="-2"/>
                <w:sz w:val="20"/>
                <w:szCs w:val="20"/>
              </w:rPr>
              <w:t>Cambridge</w:t>
            </w:r>
          </w:p>
        </w:tc>
        <w:tc>
          <w:tcPr>
            <w:tcW w:w="1810" w:type="dxa"/>
          </w:tcPr>
          <w:p w14:paraId="01896030" w14:textId="77777777" w:rsidR="00D925BC" w:rsidRPr="00CC4BDB" w:rsidRDefault="00D925BC" w:rsidP="00D925BC">
            <w:pPr>
              <w:pStyle w:val="BodyText"/>
              <w:rPr>
                <w:b/>
                <w:bCs/>
                <w:sz w:val="20"/>
                <w:szCs w:val="20"/>
              </w:rPr>
            </w:pPr>
            <w:r w:rsidRPr="00CC4BDB">
              <w:rPr>
                <w:spacing w:val="-5"/>
                <w:sz w:val="20"/>
                <w:szCs w:val="20"/>
              </w:rPr>
              <w:t>334</w:t>
            </w:r>
          </w:p>
        </w:tc>
        <w:tc>
          <w:tcPr>
            <w:tcW w:w="1713" w:type="dxa"/>
          </w:tcPr>
          <w:p w14:paraId="0E3BB0FC" w14:textId="77777777" w:rsidR="00D925BC" w:rsidRPr="00CC4BDB" w:rsidRDefault="00D925BC" w:rsidP="00D925BC">
            <w:pPr>
              <w:pStyle w:val="BodyText"/>
              <w:rPr>
                <w:b/>
                <w:bCs/>
                <w:sz w:val="20"/>
                <w:szCs w:val="20"/>
              </w:rPr>
            </w:pPr>
            <w:r w:rsidRPr="00CC4BDB">
              <w:rPr>
                <w:spacing w:val="-4"/>
                <w:sz w:val="20"/>
                <w:szCs w:val="20"/>
              </w:rPr>
              <w:t>2.6%</w:t>
            </w:r>
          </w:p>
        </w:tc>
      </w:tr>
      <w:tr w:rsidR="00CC4BDB" w14:paraId="3059ABA6" w14:textId="77777777" w:rsidTr="00CC4BDB">
        <w:trPr>
          <w:cantSplit/>
          <w:trHeight w:val="214"/>
        </w:trPr>
        <w:tc>
          <w:tcPr>
            <w:tcW w:w="2632" w:type="dxa"/>
          </w:tcPr>
          <w:p w14:paraId="0A8EEF30" w14:textId="77777777" w:rsidR="00D925BC" w:rsidRPr="00CC4BDB" w:rsidRDefault="00D925BC" w:rsidP="00D925BC">
            <w:pPr>
              <w:pStyle w:val="BodyText"/>
              <w:rPr>
                <w:b/>
                <w:bCs/>
                <w:sz w:val="20"/>
                <w:szCs w:val="20"/>
              </w:rPr>
            </w:pPr>
            <w:r w:rsidRPr="00CC4BDB">
              <w:rPr>
                <w:spacing w:val="-2"/>
                <w:sz w:val="20"/>
                <w:szCs w:val="20"/>
              </w:rPr>
              <w:t>Quincy</w:t>
            </w:r>
          </w:p>
        </w:tc>
        <w:tc>
          <w:tcPr>
            <w:tcW w:w="1810" w:type="dxa"/>
          </w:tcPr>
          <w:p w14:paraId="287ACA63" w14:textId="77777777" w:rsidR="00D925BC" w:rsidRPr="00CC4BDB" w:rsidRDefault="00D925BC" w:rsidP="00D925BC">
            <w:pPr>
              <w:pStyle w:val="BodyText"/>
              <w:rPr>
                <w:b/>
                <w:bCs/>
                <w:sz w:val="20"/>
                <w:szCs w:val="20"/>
              </w:rPr>
            </w:pPr>
            <w:r w:rsidRPr="00CC4BDB">
              <w:rPr>
                <w:spacing w:val="-5"/>
                <w:sz w:val="20"/>
                <w:szCs w:val="20"/>
              </w:rPr>
              <w:t>316</w:t>
            </w:r>
          </w:p>
        </w:tc>
        <w:tc>
          <w:tcPr>
            <w:tcW w:w="1713" w:type="dxa"/>
          </w:tcPr>
          <w:p w14:paraId="09B2EDCE" w14:textId="77777777" w:rsidR="00D925BC" w:rsidRPr="00CC4BDB" w:rsidRDefault="00D925BC" w:rsidP="00D925BC">
            <w:pPr>
              <w:pStyle w:val="BodyText"/>
              <w:rPr>
                <w:b/>
                <w:bCs/>
                <w:sz w:val="20"/>
                <w:szCs w:val="20"/>
              </w:rPr>
            </w:pPr>
            <w:r w:rsidRPr="00CC4BDB">
              <w:rPr>
                <w:spacing w:val="-4"/>
                <w:sz w:val="20"/>
                <w:szCs w:val="20"/>
              </w:rPr>
              <w:t>2.5%</w:t>
            </w:r>
          </w:p>
        </w:tc>
      </w:tr>
      <w:tr w:rsidR="00CC4BDB" w14:paraId="5D4B941B" w14:textId="77777777" w:rsidTr="00CC4BDB">
        <w:trPr>
          <w:cantSplit/>
          <w:trHeight w:val="201"/>
        </w:trPr>
        <w:tc>
          <w:tcPr>
            <w:tcW w:w="2632" w:type="dxa"/>
          </w:tcPr>
          <w:p w14:paraId="7B1ADD26" w14:textId="77777777" w:rsidR="00D925BC" w:rsidRPr="00CC4BDB" w:rsidRDefault="00D925BC" w:rsidP="00D925BC">
            <w:pPr>
              <w:pStyle w:val="BodyText"/>
              <w:rPr>
                <w:b/>
                <w:bCs/>
                <w:sz w:val="20"/>
                <w:szCs w:val="20"/>
              </w:rPr>
            </w:pPr>
            <w:r w:rsidRPr="00CC4BDB">
              <w:rPr>
                <w:spacing w:val="-2"/>
                <w:sz w:val="20"/>
                <w:szCs w:val="20"/>
              </w:rPr>
              <w:t>Roslindale</w:t>
            </w:r>
          </w:p>
        </w:tc>
        <w:tc>
          <w:tcPr>
            <w:tcW w:w="1810" w:type="dxa"/>
          </w:tcPr>
          <w:p w14:paraId="50A2FB32" w14:textId="77777777" w:rsidR="00D925BC" w:rsidRPr="00CC4BDB" w:rsidRDefault="00D925BC" w:rsidP="00D925BC">
            <w:pPr>
              <w:pStyle w:val="BodyText"/>
              <w:rPr>
                <w:b/>
                <w:bCs/>
                <w:sz w:val="20"/>
                <w:szCs w:val="20"/>
              </w:rPr>
            </w:pPr>
            <w:r w:rsidRPr="00CC4BDB">
              <w:rPr>
                <w:spacing w:val="-5"/>
                <w:sz w:val="20"/>
                <w:szCs w:val="20"/>
              </w:rPr>
              <w:t>305</w:t>
            </w:r>
          </w:p>
        </w:tc>
        <w:tc>
          <w:tcPr>
            <w:tcW w:w="1713" w:type="dxa"/>
          </w:tcPr>
          <w:p w14:paraId="178B7D1E" w14:textId="77777777" w:rsidR="00D925BC" w:rsidRPr="00CC4BDB" w:rsidRDefault="00D925BC" w:rsidP="00D925BC">
            <w:pPr>
              <w:pStyle w:val="BodyText"/>
              <w:rPr>
                <w:b/>
                <w:bCs/>
                <w:sz w:val="20"/>
                <w:szCs w:val="20"/>
              </w:rPr>
            </w:pPr>
            <w:r w:rsidRPr="00CC4BDB">
              <w:rPr>
                <w:spacing w:val="-4"/>
                <w:sz w:val="20"/>
                <w:szCs w:val="20"/>
              </w:rPr>
              <w:t>2.4%</w:t>
            </w:r>
          </w:p>
        </w:tc>
      </w:tr>
      <w:tr w:rsidR="00CC4BDB" w14:paraId="4FA02D5B" w14:textId="77777777" w:rsidTr="00CC4BDB">
        <w:trPr>
          <w:cantSplit/>
          <w:trHeight w:val="214"/>
        </w:trPr>
        <w:tc>
          <w:tcPr>
            <w:tcW w:w="2632" w:type="dxa"/>
          </w:tcPr>
          <w:p w14:paraId="377DB018" w14:textId="77777777" w:rsidR="00D925BC" w:rsidRPr="00CC4BDB" w:rsidRDefault="00D925BC" w:rsidP="00D925BC">
            <w:pPr>
              <w:pStyle w:val="BodyText"/>
              <w:rPr>
                <w:b/>
                <w:bCs/>
                <w:sz w:val="20"/>
                <w:szCs w:val="20"/>
              </w:rPr>
            </w:pPr>
            <w:r w:rsidRPr="00CC4BDB">
              <w:rPr>
                <w:spacing w:val="-2"/>
                <w:sz w:val="20"/>
                <w:szCs w:val="20"/>
              </w:rPr>
              <w:t>Malden</w:t>
            </w:r>
          </w:p>
        </w:tc>
        <w:tc>
          <w:tcPr>
            <w:tcW w:w="1810" w:type="dxa"/>
          </w:tcPr>
          <w:p w14:paraId="6BD94BDA" w14:textId="77777777" w:rsidR="00D925BC" w:rsidRPr="00CC4BDB" w:rsidRDefault="00D925BC" w:rsidP="00D925BC">
            <w:pPr>
              <w:pStyle w:val="BodyText"/>
              <w:rPr>
                <w:b/>
                <w:bCs/>
                <w:sz w:val="20"/>
                <w:szCs w:val="20"/>
              </w:rPr>
            </w:pPr>
            <w:r w:rsidRPr="00CC4BDB">
              <w:rPr>
                <w:spacing w:val="-5"/>
                <w:sz w:val="20"/>
                <w:szCs w:val="20"/>
              </w:rPr>
              <w:t>246</w:t>
            </w:r>
          </w:p>
        </w:tc>
        <w:tc>
          <w:tcPr>
            <w:tcW w:w="1713" w:type="dxa"/>
          </w:tcPr>
          <w:p w14:paraId="0A3FE0CF" w14:textId="77777777" w:rsidR="00D925BC" w:rsidRPr="00CC4BDB" w:rsidRDefault="00D925BC" w:rsidP="00D925BC">
            <w:pPr>
              <w:pStyle w:val="BodyText"/>
              <w:rPr>
                <w:b/>
                <w:bCs/>
                <w:sz w:val="20"/>
                <w:szCs w:val="20"/>
              </w:rPr>
            </w:pPr>
            <w:r w:rsidRPr="00CC4BDB">
              <w:rPr>
                <w:spacing w:val="-4"/>
                <w:sz w:val="20"/>
                <w:szCs w:val="20"/>
              </w:rPr>
              <w:t>1.9%</w:t>
            </w:r>
          </w:p>
        </w:tc>
      </w:tr>
      <w:tr w:rsidR="00CC4BDB" w14:paraId="557E40C7" w14:textId="77777777" w:rsidTr="00CC4BDB">
        <w:trPr>
          <w:cantSplit/>
          <w:trHeight w:val="214"/>
        </w:trPr>
        <w:tc>
          <w:tcPr>
            <w:tcW w:w="2632" w:type="dxa"/>
          </w:tcPr>
          <w:p w14:paraId="4EF8D2D3" w14:textId="77777777" w:rsidR="00D925BC" w:rsidRPr="00CC4BDB" w:rsidRDefault="00D925BC" w:rsidP="00D925BC">
            <w:pPr>
              <w:pStyle w:val="BodyText"/>
              <w:rPr>
                <w:b/>
                <w:bCs/>
                <w:sz w:val="20"/>
                <w:szCs w:val="20"/>
              </w:rPr>
            </w:pPr>
            <w:r w:rsidRPr="00CC4BDB">
              <w:rPr>
                <w:sz w:val="20"/>
                <w:szCs w:val="20"/>
              </w:rPr>
              <w:t>Jamaica</w:t>
            </w:r>
            <w:r w:rsidRPr="00CC4BDB">
              <w:rPr>
                <w:spacing w:val="-4"/>
                <w:sz w:val="20"/>
                <w:szCs w:val="20"/>
              </w:rPr>
              <w:t xml:space="preserve"> </w:t>
            </w:r>
            <w:r w:rsidRPr="00CC4BDB">
              <w:rPr>
                <w:spacing w:val="-2"/>
                <w:sz w:val="20"/>
                <w:szCs w:val="20"/>
              </w:rPr>
              <w:t>Plain</w:t>
            </w:r>
          </w:p>
        </w:tc>
        <w:tc>
          <w:tcPr>
            <w:tcW w:w="1810" w:type="dxa"/>
          </w:tcPr>
          <w:p w14:paraId="3ABCCF88" w14:textId="77777777" w:rsidR="00D925BC" w:rsidRPr="00CC4BDB" w:rsidRDefault="00D925BC" w:rsidP="00D925BC">
            <w:pPr>
              <w:pStyle w:val="BodyText"/>
              <w:rPr>
                <w:b/>
                <w:bCs/>
                <w:sz w:val="20"/>
                <w:szCs w:val="20"/>
              </w:rPr>
            </w:pPr>
            <w:r w:rsidRPr="00CC4BDB">
              <w:rPr>
                <w:spacing w:val="-5"/>
                <w:sz w:val="20"/>
                <w:szCs w:val="20"/>
              </w:rPr>
              <w:t>241</w:t>
            </w:r>
          </w:p>
        </w:tc>
        <w:tc>
          <w:tcPr>
            <w:tcW w:w="1713" w:type="dxa"/>
          </w:tcPr>
          <w:p w14:paraId="787256F1" w14:textId="77777777" w:rsidR="00D925BC" w:rsidRPr="00CC4BDB" w:rsidRDefault="00D925BC" w:rsidP="00D925BC">
            <w:pPr>
              <w:pStyle w:val="BodyText"/>
              <w:rPr>
                <w:b/>
                <w:bCs/>
                <w:sz w:val="20"/>
                <w:szCs w:val="20"/>
              </w:rPr>
            </w:pPr>
            <w:r w:rsidRPr="00CC4BDB">
              <w:rPr>
                <w:spacing w:val="-4"/>
                <w:sz w:val="20"/>
                <w:szCs w:val="20"/>
              </w:rPr>
              <w:t>1.9%</w:t>
            </w:r>
          </w:p>
        </w:tc>
      </w:tr>
      <w:tr w:rsidR="00CC4BDB" w14:paraId="652551A0" w14:textId="77777777" w:rsidTr="00CC4BDB">
        <w:trPr>
          <w:cantSplit/>
          <w:trHeight w:val="201"/>
        </w:trPr>
        <w:tc>
          <w:tcPr>
            <w:tcW w:w="2632" w:type="dxa"/>
          </w:tcPr>
          <w:p w14:paraId="6787FB6A" w14:textId="77777777" w:rsidR="00D925BC" w:rsidRPr="00CC4BDB" w:rsidRDefault="00D925BC" w:rsidP="00D925BC">
            <w:pPr>
              <w:pStyle w:val="BodyText"/>
              <w:rPr>
                <w:b/>
                <w:bCs/>
                <w:sz w:val="20"/>
                <w:szCs w:val="20"/>
              </w:rPr>
            </w:pPr>
            <w:r w:rsidRPr="00CC4BDB">
              <w:rPr>
                <w:spacing w:val="-4"/>
                <w:sz w:val="20"/>
                <w:szCs w:val="20"/>
              </w:rPr>
              <w:t>Lynn</w:t>
            </w:r>
          </w:p>
        </w:tc>
        <w:tc>
          <w:tcPr>
            <w:tcW w:w="1810" w:type="dxa"/>
          </w:tcPr>
          <w:p w14:paraId="66C50BA4" w14:textId="77777777" w:rsidR="00D925BC" w:rsidRPr="00CC4BDB" w:rsidRDefault="00D925BC" w:rsidP="00D925BC">
            <w:pPr>
              <w:pStyle w:val="BodyText"/>
              <w:rPr>
                <w:b/>
                <w:bCs/>
                <w:sz w:val="20"/>
                <w:szCs w:val="20"/>
              </w:rPr>
            </w:pPr>
            <w:r w:rsidRPr="00CC4BDB">
              <w:rPr>
                <w:spacing w:val="-5"/>
                <w:sz w:val="20"/>
                <w:szCs w:val="20"/>
              </w:rPr>
              <w:t>200</w:t>
            </w:r>
          </w:p>
        </w:tc>
        <w:tc>
          <w:tcPr>
            <w:tcW w:w="1713" w:type="dxa"/>
          </w:tcPr>
          <w:p w14:paraId="305C6F44" w14:textId="77777777" w:rsidR="00D925BC" w:rsidRPr="00CC4BDB" w:rsidRDefault="00D925BC" w:rsidP="00D925BC">
            <w:pPr>
              <w:pStyle w:val="BodyText"/>
              <w:rPr>
                <w:b/>
                <w:bCs/>
                <w:sz w:val="20"/>
                <w:szCs w:val="20"/>
              </w:rPr>
            </w:pPr>
            <w:r w:rsidRPr="00CC4BDB">
              <w:rPr>
                <w:spacing w:val="-4"/>
                <w:sz w:val="20"/>
                <w:szCs w:val="20"/>
              </w:rPr>
              <w:t>1.6%</w:t>
            </w:r>
          </w:p>
        </w:tc>
      </w:tr>
      <w:tr w:rsidR="00CC4BDB" w14:paraId="1D72D683" w14:textId="77777777" w:rsidTr="00CC4BDB">
        <w:trPr>
          <w:cantSplit/>
          <w:trHeight w:val="214"/>
        </w:trPr>
        <w:tc>
          <w:tcPr>
            <w:tcW w:w="2632" w:type="dxa"/>
          </w:tcPr>
          <w:p w14:paraId="63B963BB" w14:textId="77777777" w:rsidR="00D925BC" w:rsidRPr="00CC4BDB" w:rsidRDefault="00D925BC" w:rsidP="00D925BC">
            <w:pPr>
              <w:pStyle w:val="BodyText"/>
              <w:rPr>
                <w:b/>
                <w:bCs/>
                <w:sz w:val="20"/>
                <w:szCs w:val="20"/>
              </w:rPr>
            </w:pPr>
            <w:r w:rsidRPr="00CC4BDB">
              <w:rPr>
                <w:spacing w:val="-2"/>
                <w:sz w:val="20"/>
                <w:szCs w:val="20"/>
              </w:rPr>
              <w:t>Everett</w:t>
            </w:r>
          </w:p>
        </w:tc>
        <w:tc>
          <w:tcPr>
            <w:tcW w:w="1810" w:type="dxa"/>
          </w:tcPr>
          <w:p w14:paraId="5A33D965" w14:textId="77777777" w:rsidR="00D925BC" w:rsidRPr="00CC4BDB" w:rsidRDefault="00D925BC" w:rsidP="00D925BC">
            <w:pPr>
              <w:pStyle w:val="BodyText"/>
              <w:rPr>
                <w:b/>
                <w:bCs/>
                <w:sz w:val="20"/>
                <w:szCs w:val="20"/>
              </w:rPr>
            </w:pPr>
            <w:r w:rsidRPr="00CC4BDB">
              <w:rPr>
                <w:spacing w:val="-5"/>
                <w:sz w:val="20"/>
                <w:szCs w:val="20"/>
              </w:rPr>
              <w:t>199</w:t>
            </w:r>
          </w:p>
        </w:tc>
        <w:tc>
          <w:tcPr>
            <w:tcW w:w="1713" w:type="dxa"/>
          </w:tcPr>
          <w:p w14:paraId="1227D714" w14:textId="77777777" w:rsidR="00D925BC" w:rsidRPr="00CC4BDB" w:rsidRDefault="00D925BC" w:rsidP="00D925BC">
            <w:pPr>
              <w:pStyle w:val="BodyText"/>
              <w:rPr>
                <w:b/>
                <w:bCs/>
                <w:sz w:val="20"/>
                <w:szCs w:val="20"/>
              </w:rPr>
            </w:pPr>
            <w:r w:rsidRPr="00CC4BDB">
              <w:rPr>
                <w:spacing w:val="-4"/>
                <w:sz w:val="20"/>
                <w:szCs w:val="20"/>
              </w:rPr>
              <w:t>1.6%</w:t>
            </w:r>
          </w:p>
        </w:tc>
      </w:tr>
      <w:tr w:rsidR="00CC4BDB" w14:paraId="4A1826FD" w14:textId="77777777" w:rsidTr="00CC4BDB">
        <w:trPr>
          <w:cantSplit/>
          <w:trHeight w:val="214"/>
        </w:trPr>
        <w:tc>
          <w:tcPr>
            <w:tcW w:w="2632" w:type="dxa"/>
          </w:tcPr>
          <w:p w14:paraId="599C1490" w14:textId="77777777" w:rsidR="00D925BC" w:rsidRPr="00CC4BDB" w:rsidRDefault="00D925BC" w:rsidP="00D925BC">
            <w:pPr>
              <w:pStyle w:val="BodyText"/>
              <w:rPr>
                <w:b/>
                <w:bCs/>
                <w:sz w:val="20"/>
                <w:szCs w:val="20"/>
              </w:rPr>
            </w:pPr>
            <w:r w:rsidRPr="00CC4BDB">
              <w:rPr>
                <w:sz w:val="20"/>
                <w:szCs w:val="20"/>
              </w:rPr>
              <w:t>All</w:t>
            </w:r>
            <w:r w:rsidRPr="00CC4BDB">
              <w:rPr>
                <w:spacing w:val="-3"/>
                <w:sz w:val="20"/>
                <w:szCs w:val="20"/>
              </w:rPr>
              <w:t xml:space="preserve"> </w:t>
            </w:r>
            <w:r w:rsidRPr="00CC4BDB">
              <w:rPr>
                <w:spacing w:val="-2"/>
                <w:sz w:val="20"/>
                <w:szCs w:val="20"/>
              </w:rPr>
              <w:t>Other</w:t>
            </w:r>
          </w:p>
        </w:tc>
        <w:tc>
          <w:tcPr>
            <w:tcW w:w="1810" w:type="dxa"/>
          </w:tcPr>
          <w:p w14:paraId="53CDC243" w14:textId="77777777" w:rsidR="00D925BC" w:rsidRPr="00CC4BDB" w:rsidRDefault="00D925BC" w:rsidP="00D925BC">
            <w:pPr>
              <w:pStyle w:val="BodyText"/>
              <w:rPr>
                <w:b/>
                <w:bCs/>
                <w:sz w:val="20"/>
                <w:szCs w:val="20"/>
              </w:rPr>
            </w:pPr>
            <w:r w:rsidRPr="00CC4BDB">
              <w:rPr>
                <w:spacing w:val="-4"/>
                <w:sz w:val="20"/>
                <w:szCs w:val="20"/>
              </w:rPr>
              <w:t>3,155</w:t>
            </w:r>
          </w:p>
        </w:tc>
        <w:tc>
          <w:tcPr>
            <w:tcW w:w="1713" w:type="dxa"/>
          </w:tcPr>
          <w:p w14:paraId="17A2580A" w14:textId="77777777" w:rsidR="00D925BC" w:rsidRPr="00CC4BDB" w:rsidRDefault="00D925BC" w:rsidP="00D925BC">
            <w:pPr>
              <w:pStyle w:val="BodyText"/>
              <w:rPr>
                <w:b/>
                <w:bCs/>
                <w:sz w:val="20"/>
                <w:szCs w:val="20"/>
              </w:rPr>
            </w:pPr>
            <w:r w:rsidRPr="00CC4BDB">
              <w:rPr>
                <w:spacing w:val="-2"/>
                <w:sz w:val="20"/>
                <w:szCs w:val="20"/>
              </w:rPr>
              <w:t>24.9%</w:t>
            </w:r>
          </w:p>
        </w:tc>
      </w:tr>
      <w:tr w:rsidR="00D925BC" w14:paraId="7C597F42" w14:textId="77777777" w:rsidTr="00CC4BDB">
        <w:trPr>
          <w:cantSplit/>
          <w:trHeight w:val="201"/>
        </w:trPr>
        <w:tc>
          <w:tcPr>
            <w:tcW w:w="2632" w:type="dxa"/>
            <w:shd w:val="clear" w:color="auto" w:fill="D9E1F3"/>
          </w:tcPr>
          <w:p w14:paraId="1B9C89F6" w14:textId="77777777" w:rsidR="00D925BC" w:rsidRPr="00CC4BDB" w:rsidRDefault="00D925BC" w:rsidP="00D925BC">
            <w:pPr>
              <w:pStyle w:val="BodyText"/>
              <w:rPr>
                <w:b/>
                <w:bCs/>
                <w:sz w:val="20"/>
                <w:szCs w:val="20"/>
              </w:rPr>
            </w:pPr>
            <w:r w:rsidRPr="00CC4BDB">
              <w:rPr>
                <w:b/>
                <w:spacing w:val="-2"/>
                <w:sz w:val="20"/>
                <w:szCs w:val="20"/>
              </w:rPr>
              <w:t>TOTAL</w:t>
            </w:r>
          </w:p>
        </w:tc>
        <w:tc>
          <w:tcPr>
            <w:tcW w:w="1810" w:type="dxa"/>
            <w:shd w:val="clear" w:color="auto" w:fill="D9E1F3"/>
          </w:tcPr>
          <w:p w14:paraId="5F6551DF" w14:textId="77777777" w:rsidR="00D925BC" w:rsidRPr="00CC4BDB" w:rsidRDefault="00D925BC" w:rsidP="00D925BC">
            <w:pPr>
              <w:pStyle w:val="BodyText"/>
              <w:rPr>
                <w:b/>
                <w:bCs/>
                <w:sz w:val="20"/>
                <w:szCs w:val="20"/>
              </w:rPr>
            </w:pPr>
            <w:r w:rsidRPr="00CC4BDB">
              <w:rPr>
                <w:b/>
                <w:spacing w:val="-2"/>
                <w:sz w:val="20"/>
                <w:szCs w:val="20"/>
              </w:rPr>
              <w:t>12,676</w:t>
            </w:r>
          </w:p>
        </w:tc>
        <w:tc>
          <w:tcPr>
            <w:tcW w:w="1713" w:type="dxa"/>
            <w:shd w:val="clear" w:color="auto" w:fill="D9E1F3"/>
          </w:tcPr>
          <w:p w14:paraId="4D02B7FF" w14:textId="77777777" w:rsidR="00D925BC" w:rsidRPr="00CC4BDB" w:rsidRDefault="00D925BC" w:rsidP="00D925BC">
            <w:pPr>
              <w:pStyle w:val="BodyText"/>
              <w:rPr>
                <w:b/>
                <w:bCs/>
                <w:sz w:val="20"/>
                <w:szCs w:val="20"/>
              </w:rPr>
            </w:pPr>
            <w:r w:rsidRPr="00CC4BDB">
              <w:rPr>
                <w:b/>
                <w:spacing w:val="-4"/>
                <w:sz w:val="20"/>
                <w:szCs w:val="20"/>
              </w:rPr>
              <w:t>100%</w:t>
            </w:r>
          </w:p>
        </w:tc>
      </w:tr>
    </w:tbl>
    <w:p w14:paraId="5BB14037" w14:textId="39F97711" w:rsidR="00D925BC" w:rsidRDefault="00D925BC" w:rsidP="003A192C">
      <w:pPr>
        <w:pStyle w:val="BodyText"/>
        <w:ind w:left="1199"/>
        <w:rPr>
          <w:b/>
          <w:bCs/>
          <w:szCs w:val="24"/>
        </w:rPr>
      </w:pPr>
    </w:p>
    <w:p w14:paraId="32598F08" w14:textId="30D1072A" w:rsidR="00D925BC" w:rsidRDefault="00D925BC" w:rsidP="003A192C">
      <w:pPr>
        <w:pStyle w:val="BodyText"/>
        <w:ind w:left="1199"/>
        <w:rPr>
          <w:b/>
          <w:bCs/>
          <w:szCs w:val="24"/>
        </w:rPr>
      </w:pPr>
    </w:p>
    <w:p w14:paraId="5E0CA741" w14:textId="26795004" w:rsidR="00D925BC" w:rsidRDefault="00D925BC" w:rsidP="003A192C">
      <w:pPr>
        <w:pStyle w:val="BodyText"/>
        <w:ind w:left="1199"/>
        <w:rPr>
          <w:b/>
          <w:bCs/>
          <w:szCs w:val="24"/>
        </w:rPr>
      </w:pPr>
    </w:p>
    <w:p w14:paraId="16FF7668" w14:textId="77777777" w:rsidR="00D925BC" w:rsidRDefault="00D925BC" w:rsidP="003A192C">
      <w:pPr>
        <w:pStyle w:val="BodyText"/>
        <w:ind w:left="1199"/>
        <w:rPr>
          <w:b/>
          <w:bCs/>
          <w:szCs w:val="24"/>
        </w:rPr>
      </w:pPr>
    </w:p>
    <w:p w14:paraId="67BB3DF3" w14:textId="15448D6A" w:rsidR="00826C07" w:rsidRDefault="00826C07" w:rsidP="003A192C">
      <w:pPr>
        <w:pStyle w:val="BodyText"/>
        <w:ind w:left="1199"/>
        <w:rPr>
          <w:b/>
          <w:bCs/>
          <w:szCs w:val="24"/>
        </w:rPr>
      </w:pPr>
    </w:p>
    <w:p w14:paraId="6B2847E5" w14:textId="77777777" w:rsidR="00C45FC5" w:rsidRDefault="00C45FC5" w:rsidP="003A192C">
      <w:pPr>
        <w:pStyle w:val="BodyText"/>
        <w:rPr>
          <w:b/>
        </w:rPr>
      </w:pPr>
    </w:p>
    <w:p w14:paraId="594BE137" w14:textId="77777777" w:rsidR="00D925BC" w:rsidRDefault="00D925BC" w:rsidP="003A192C">
      <w:pPr>
        <w:pStyle w:val="BodyText"/>
        <w:rPr>
          <w:b/>
        </w:rPr>
      </w:pPr>
    </w:p>
    <w:p w14:paraId="12DF3A40" w14:textId="77777777" w:rsidR="00D925BC" w:rsidRDefault="00D925BC" w:rsidP="003A192C">
      <w:pPr>
        <w:pStyle w:val="BodyText"/>
        <w:rPr>
          <w:b/>
        </w:rPr>
      </w:pPr>
    </w:p>
    <w:p w14:paraId="2770B071" w14:textId="77777777" w:rsidR="00D925BC" w:rsidRDefault="00D925BC" w:rsidP="003A192C">
      <w:pPr>
        <w:pStyle w:val="BodyText"/>
        <w:rPr>
          <w:b/>
        </w:rPr>
      </w:pPr>
    </w:p>
    <w:p w14:paraId="56635F4E" w14:textId="77777777" w:rsidR="00D925BC" w:rsidRDefault="00D925BC" w:rsidP="003A192C">
      <w:pPr>
        <w:pStyle w:val="BodyText"/>
        <w:rPr>
          <w:b/>
        </w:rPr>
      </w:pPr>
    </w:p>
    <w:p w14:paraId="2CC444F0" w14:textId="77777777" w:rsidR="00D925BC" w:rsidRDefault="00D925BC" w:rsidP="003A192C">
      <w:pPr>
        <w:pStyle w:val="BodyText"/>
        <w:rPr>
          <w:b/>
        </w:rPr>
      </w:pPr>
    </w:p>
    <w:p w14:paraId="03370E0E" w14:textId="77777777" w:rsidR="00D925BC" w:rsidRDefault="00D925BC" w:rsidP="003A192C">
      <w:pPr>
        <w:pStyle w:val="BodyText"/>
        <w:rPr>
          <w:b/>
        </w:rPr>
      </w:pPr>
    </w:p>
    <w:p w14:paraId="3F7A2A10" w14:textId="77777777" w:rsidR="00D925BC" w:rsidRDefault="00D925BC" w:rsidP="003A192C">
      <w:pPr>
        <w:pStyle w:val="BodyText"/>
        <w:rPr>
          <w:b/>
        </w:rPr>
      </w:pPr>
    </w:p>
    <w:p w14:paraId="0E9B1080" w14:textId="77777777" w:rsidR="00D925BC" w:rsidRDefault="00D925BC" w:rsidP="003A192C">
      <w:pPr>
        <w:pStyle w:val="BodyText"/>
        <w:rPr>
          <w:b/>
        </w:rPr>
      </w:pPr>
    </w:p>
    <w:p w14:paraId="16E17149" w14:textId="77777777" w:rsidR="00D925BC" w:rsidRDefault="00D925BC" w:rsidP="003A192C">
      <w:pPr>
        <w:pStyle w:val="BodyText"/>
        <w:rPr>
          <w:b/>
        </w:rPr>
      </w:pPr>
    </w:p>
    <w:p w14:paraId="2AEB7E00" w14:textId="77777777" w:rsidR="00D925BC" w:rsidRDefault="00D925BC" w:rsidP="003A192C">
      <w:pPr>
        <w:pStyle w:val="BodyText"/>
        <w:rPr>
          <w:b/>
        </w:rPr>
      </w:pPr>
    </w:p>
    <w:tbl>
      <w:tblPr>
        <w:tblStyle w:val="TableGrid"/>
        <w:tblpPr w:leftFromText="180" w:rightFromText="180" w:vertAnchor="text" w:horzAnchor="margin" w:tblpXSpec="center" w:tblpY="510"/>
        <w:tblW w:w="0" w:type="auto"/>
        <w:tblLook w:val="04A0" w:firstRow="1" w:lastRow="0" w:firstColumn="1" w:lastColumn="0" w:noHBand="0" w:noVBand="1"/>
      </w:tblPr>
      <w:tblGrid>
        <w:gridCol w:w="4705"/>
        <w:gridCol w:w="3025"/>
        <w:gridCol w:w="2981"/>
      </w:tblGrid>
      <w:tr w:rsidR="00CC4BDB" w14:paraId="2586A4E8" w14:textId="77777777" w:rsidTr="00CC4BDB">
        <w:trPr>
          <w:cantSplit/>
          <w:trHeight w:val="157"/>
          <w:tblHeader/>
        </w:trPr>
        <w:tc>
          <w:tcPr>
            <w:tcW w:w="4705" w:type="dxa"/>
            <w:shd w:val="clear" w:color="auto" w:fill="8DA9DB"/>
          </w:tcPr>
          <w:p w14:paraId="4D644B88" w14:textId="77777777" w:rsidR="00CC4BDB" w:rsidRPr="00CC4BDB" w:rsidRDefault="00CC4BDB" w:rsidP="00CC4BDB">
            <w:pPr>
              <w:pStyle w:val="BodyText"/>
              <w:rPr>
                <w:b/>
                <w:bCs/>
                <w:sz w:val="20"/>
                <w:szCs w:val="20"/>
              </w:rPr>
            </w:pPr>
            <w:r w:rsidRPr="00CC4BDB">
              <w:rPr>
                <w:b/>
                <w:sz w:val="20"/>
                <w:szCs w:val="20"/>
              </w:rPr>
              <w:t>Pediatric</w:t>
            </w:r>
            <w:r w:rsidRPr="00CC4BDB">
              <w:rPr>
                <w:b/>
                <w:spacing w:val="-5"/>
                <w:sz w:val="20"/>
                <w:szCs w:val="20"/>
              </w:rPr>
              <w:t xml:space="preserve"> </w:t>
            </w:r>
            <w:r w:rsidRPr="00CC4BDB">
              <w:rPr>
                <w:b/>
                <w:spacing w:val="-2"/>
                <w:sz w:val="20"/>
                <w:szCs w:val="20"/>
              </w:rPr>
              <w:t>Psychiatry</w:t>
            </w:r>
          </w:p>
        </w:tc>
        <w:tc>
          <w:tcPr>
            <w:tcW w:w="3025" w:type="dxa"/>
            <w:shd w:val="clear" w:color="auto" w:fill="8DA9DB"/>
          </w:tcPr>
          <w:p w14:paraId="1BB28423" w14:textId="77777777" w:rsidR="00CC4BDB" w:rsidRPr="00CC4BDB" w:rsidRDefault="00CC4BDB" w:rsidP="00CC4BDB">
            <w:pPr>
              <w:pStyle w:val="BodyText"/>
              <w:rPr>
                <w:b/>
                <w:bCs/>
                <w:sz w:val="20"/>
                <w:szCs w:val="20"/>
              </w:rPr>
            </w:pPr>
          </w:p>
        </w:tc>
        <w:tc>
          <w:tcPr>
            <w:tcW w:w="2981" w:type="dxa"/>
            <w:shd w:val="clear" w:color="auto" w:fill="8DA9DB"/>
          </w:tcPr>
          <w:p w14:paraId="2A84037D" w14:textId="77777777" w:rsidR="00CC4BDB" w:rsidRPr="00CC4BDB" w:rsidRDefault="00CC4BDB" w:rsidP="00CC4BDB">
            <w:pPr>
              <w:pStyle w:val="BodyText"/>
              <w:rPr>
                <w:b/>
                <w:bCs/>
                <w:sz w:val="20"/>
                <w:szCs w:val="20"/>
              </w:rPr>
            </w:pPr>
          </w:p>
        </w:tc>
      </w:tr>
      <w:tr w:rsidR="00CC4BDB" w14:paraId="11023CCA" w14:textId="77777777" w:rsidTr="00CC4BDB">
        <w:trPr>
          <w:cantSplit/>
          <w:trHeight w:val="149"/>
          <w:tblHeader/>
        </w:trPr>
        <w:tc>
          <w:tcPr>
            <w:tcW w:w="4705" w:type="dxa"/>
            <w:shd w:val="clear" w:color="auto" w:fill="BEBEBE"/>
          </w:tcPr>
          <w:p w14:paraId="39713199" w14:textId="77777777" w:rsidR="00CC4BDB" w:rsidRPr="00CC4BDB" w:rsidRDefault="00CC4BDB" w:rsidP="00CC4BDB">
            <w:pPr>
              <w:pStyle w:val="BodyText"/>
              <w:rPr>
                <w:b/>
                <w:bCs/>
                <w:sz w:val="20"/>
                <w:szCs w:val="20"/>
              </w:rPr>
            </w:pPr>
            <w:r w:rsidRPr="00CC4BDB">
              <w:rPr>
                <w:b/>
                <w:spacing w:val="-2"/>
                <w:sz w:val="20"/>
                <w:szCs w:val="20"/>
              </w:rPr>
              <w:t>City/Town</w:t>
            </w:r>
          </w:p>
        </w:tc>
        <w:tc>
          <w:tcPr>
            <w:tcW w:w="3025" w:type="dxa"/>
            <w:shd w:val="clear" w:color="auto" w:fill="BEBEBE"/>
          </w:tcPr>
          <w:p w14:paraId="468881D7" w14:textId="77777777" w:rsidR="00CC4BDB" w:rsidRPr="00CC4BDB" w:rsidRDefault="00CC4BDB" w:rsidP="00CC4BDB">
            <w:pPr>
              <w:pStyle w:val="BodyText"/>
              <w:rPr>
                <w:b/>
                <w:bCs/>
                <w:sz w:val="20"/>
                <w:szCs w:val="20"/>
              </w:rPr>
            </w:pPr>
            <w:r w:rsidRPr="00CC4BDB">
              <w:rPr>
                <w:b/>
                <w:spacing w:val="-2"/>
                <w:sz w:val="20"/>
                <w:szCs w:val="20"/>
              </w:rPr>
              <w:t>Count</w:t>
            </w:r>
          </w:p>
        </w:tc>
        <w:tc>
          <w:tcPr>
            <w:tcW w:w="2981" w:type="dxa"/>
            <w:shd w:val="clear" w:color="auto" w:fill="BEBEBE"/>
          </w:tcPr>
          <w:p w14:paraId="7DE9E4FA" w14:textId="77777777" w:rsidR="00CC4BDB" w:rsidRPr="00CC4BDB" w:rsidRDefault="00CC4BDB" w:rsidP="00CC4BDB">
            <w:pPr>
              <w:pStyle w:val="BodyText"/>
              <w:rPr>
                <w:b/>
                <w:bCs/>
                <w:sz w:val="20"/>
                <w:szCs w:val="20"/>
              </w:rPr>
            </w:pPr>
            <w:r w:rsidRPr="00CC4BDB">
              <w:rPr>
                <w:b/>
                <w:sz w:val="20"/>
                <w:szCs w:val="20"/>
              </w:rPr>
              <w:t>%</w:t>
            </w:r>
          </w:p>
        </w:tc>
      </w:tr>
      <w:tr w:rsidR="00CC4BDB" w14:paraId="7B0F70B0" w14:textId="77777777" w:rsidTr="00CC4BDB">
        <w:trPr>
          <w:cantSplit/>
          <w:trHeight w:val="149"/>
        </w:trPr>
        <w:tc>
          <w:tcPr>
            <w:tcW w:w="4705" w:type="dxa"/>
          </w:tcPr>
          <w:p w14:paraId="1DE2CF80" w14:textId="77777777" w:rsidR="00CC4BDB" w:rsidRPr="00CC4BDB" w:rsidRDefault="00CC4BDB" w:rsidP="00CC4BDB">
            <w:pPr>
              <w:pStyle w:val="BodyText"/>
              <w:rPr>
                <w:b/>
                <w:bCs/>
                <w:sz w:val="20"/>
                <w:szCs w:val="20"/>
              </w:rPr>
            </w:pPr>
            <w:r w:rsidRPr="00CC4BDB">
              <w:rPr>
                <w:spacing w:val="-2"/>
                <w:sz w:val="20"/>
                <w:szCs w:val="20"/>
              </w:rPr>
              <w:t>Dorchester</w:t>
            </w:r>
          </w:p>
        </w:tc>
        <w:tc>
          <w:tcPr>
            <w:tcW w:w="3025" w:type="dxa"/>
          </w:tcPr>
          <w:p w14:paraId="213F2B3B" w14:textId="77777777" w:rsidR="00CC4BDB" w:rsidRPr="00CC4BDB" w:rsidRDefault="00CC4BDB" w:rsidP="00CC4BDB">
            <w:pPr>
              <w:pStyle w:val="BodyText"/>
              <w:rPr>
                <w:b/>
                <w:bCs/>
                <w:sz w:val="20"/>
                <w:szCs w:val="20"/>
              </w:rPr>
            </w:pPr>
            <w:r w:rsidRPr="00CC4BDB">
              <w:rPr>
                <w:spacing w:val="-5"/>
                <w:sz w:val="20"/>
                <w:szCs w:val="20"/>
              </w:rPr>
              <w:t>251</w:t>
            </w:r>
          </w:p>
        </w:tc>
        <w:tc>
          <w:tcPr>
            <w:tcW w:w="2981" w:type="dxa"/>
          </w:tcPr>
          <w:p w14:paraId="0F6A4616" w14:textId="77777777" w:rsidR="00CC4BDB" w:rsidRPr="00CC4BDB" w:rsidRDefault="00CC4BDB" w:rsidP="00CC4BDB">
            <w:pPr>
              <w:pStyle w:val="BodyText"/>
              <w:rPr>
                <w:b/>
                <w:bCs/>
                <w:sz w:val="20"/>
                <w:szCs w:val="20"/>
              </w:rPr>
            </w:pPr>
            <w:r w:rsidRPr="00CC4BDB">
              <w:rPr>
                <w:spacing w:val="-2"/>
                <w:sz w:val="20"/>
                <w:szCs w:val="20"/>
              </w:rPr>
              <w:t>21.5%</w:t>
            </w:r>
          </w:p>
        </w:tc>
      </w:tr>
      <w:tr w:rsidR="00CC4BDB" w14:paraId="03428C6E" w14:textId="77777777" w:rsidTr="00CC4BDB">
        <w:trPr>
          <w:cantSplit/>
          <w:trHeight w:val="149"/>
        </w:trPr>
        <w:tc>
          <w:tcPr>
            <w:tcW w:w="4705" w:type="dxa"/>
          </w:tcPr>
          <w:p w14:paraId="1A6300B5" w14:textId="77777777" w:rsidR="00CC4BDB" w:rsidRPr="00CC4BDB" w:rsidRDefault="00CC4BDB" w:rsidP="00CC4BDB">
            <w:pPr>
              <w:pStyle w:val="BodyText"/>
              <w:rPr>
                <w:b/>
                <w:bCs/>
                <w:sz w:val="20"/>
                <w:szCs w:val="20"/>
              </w:rPr>
            </w:pPr>
            <w:r w:rsidRPr="00CC4BDB">
              <w:rPr>
                <w:spacing w:val="-2"/>
                <w:sz w:val="20"/>
                <w:szCs w:val="20"/>
              </w:rPr>
              <w:t>Boston</w:t>
            </w:r>
          </w:p>
        </w:tc>
        <w:tc>
          <w:tcPr>
            <w:tcW w:w="3025" w:type="dxa"/>
          </w:tcPr>
          <w:p w14:paraId="631EE177" w14:textId="77777777" w:rsidR="00CC4BDB" w:rsidRPr="00CC4BDB" w:rsidRDefault="00CC4BDB" w:rsidP="00CC4BDB">
            <w:pPr>
              <w:pStyle w:val="BodyText"/>
              <w:rPr>
                <w:b/>
                <w:bCs/>
                <w:sz w:val="20"/>
                <w:szCs w:val="20"/>
              </w:rPr>
            </w:pPr>
            <w:r w:rsidRPr="00CC4BDB">
              <w:rPr>
                <w:spacing w:val="-5"/>
                <w:sz w:val="20"/>
                <w:szCs w:val="20"/>
              </w:rPr>
              <w:t>142</w:t>
            </w:r>
          </w:p>
        </w:tc>
        <w:tc>
          <w:tcPr>
            <w:tcW w:w="2981" w:type="dxa"/>
          </w:tcPr>
          <w:p w14:paraId="32BC7789" w14:textId="77777777" w:rsidR="00CC4BDB" w:rsidRPr="00CC4BDB" w:rsidRDefault="00CC4BDB" w:rsidP="00CC4BDB">
            <w:pPr>
              <w:pStyle w:val="BodyText"/>
              <w:rPr>
                <w:b/>
                <w:bCs/>
                <w:sz w:val="20"/>
                <w:szCs w:val="20"/>
              </w:rPr>
            </w:pPr>
            <w:r w:rsidRPr="00CC4BDB">
              <w:rPr>
                <w:spacing w:val="-2"/>
                <w:sz w:val="20"/>
                <w:szCs w:val="20"/>
              </w:rPr>
              <w:t>12.1%</w:t>
            </w:r>
          </w:p>
        </w:tc>
      </w:tr>
      <w:tr w:rsidR="00CC4BDB" w14:paraId="03F5AEBB" w14:textId="77777777" w:rsidTr="00CC4BDB">
        <w:trPr>
          <w:cantSplit/>
          <w:trHeight w:val="149"/>
        </w:trPr>
        <w:tc>
          <w:tcPr>
            <w:tcW w:w="4705" w:type="dxa"/>
          </w:tcPr>
          <w:p w14:paraId="2B11FA48" w14:textId="77777777" w:rsidR="00CC4BDB" w:rsidRPr="00CC4BDB" w:rsidRDefault="00CC4BDB" w:rsidP="00CC4BDB">
            <w:pPr>
              <w:pStyle w:val="BodyText"/>
              <w:rPr>
                <w:b/>
                <w:bCs/>
                <w:sz w:val="20"/>
                <w:szCs w:val="20"/>
              </w:rPr>
            </w:pPr>
            <w:r w:rsidRPr="00CC4BDB">
              <w:rPr>
                <w:spacing w:val="-2"/>
                <w:sz w:val="20"/>
                <w:szCs w:val="20"/>
              </w:rPr>
              <w:t>Roxbury</w:t>
            </w:r>
          </w:p>
        </w:tc>
        <w:tc>
          <w:tcPr>
            <w:tcW w:w="3025" w:type="dxa"/>
          </w:tcPr>
          <w:p w14:paraId="6BBB56FA" w14:textId="77777777" w:rsidR="00CC4BDB" w:rsidRPr="00CC4BDB" w:rsidRDefault="00CC4BDB" w:rsidP="00CC4BDB">
            <w:pPr>
              <w:pStyle w:val="BodyText"/>
              <w:rPr>
                <w:b/>
                <w:bCs/>
                <w:sz w:val="20"/>
                <w:szCs w:val="20"/>
              </w:rPr>
            </w:pPr>
            <w:r w:rsidRPr="00CC4BDB">
              <w:rPr>
                <w:spacing w:val="-5"/>
                <w:sz w:val="20"/>
                <w:szCs w:val="20"/>
              </w:rPr>
              <w:t>57</w:t>
            </w:r>
          </w:p>
        </w:tc>
        <w:tc>
          <w:tcPr>
            <w:tcW w:w="2981" w:type="dxa"/>
          </w:tcPr>
          <w:p w14:paraId="0D0495DB" w14:textId="77777777" w:rsidR="00CC4BDB" w:rsidRPr="00CC4BDB" w:rsidRDefault="00CC4BDB" w:rsidP="00CC4BDB">
            <w:pPr>
              <w:pStyle w:val="BodyText"/>
              <w:rPr>
                <w:b/>
                <w:bCs/>
                <w:sz w:val="20"/>
                <w:szCs w:val="20"/>
              </w:rPr>
            </w:pPr>
            <w:r w:rsidRPr="00CC4BDB">
              <w:rPr>
                <w:spacing w:val="-4"/>
                <w:sz w:val="20"/>
                <w:szCs w:val="20"/>
              </w:rPr>
              <w:t>4.9%</w:t>
            </w:r>
          </w:p>
        </w:tc>
      </w:tr>
      <w:tr w:rsidR="00CC4BDB" w14:paraId="503028DA" w14:textId="77777777" w:rsidTr="00CC4BDB">
        <w:trPr>
          <w:cantSplit/>
          <w:trHeight w:val="149"/>
        </w:trPr>
        <w:tc>
          <w:tcPr>
            <w:tcW w:w="4705" w:type="dxa"/>
          </w:tcPr>
          <w:p w14:paraId="033CE9F2" w14:textId="77777777" w:rsidR="00CC4BDB" w:rsidRPr="00CC4BDB" w:rsidRDefault="00CC4BDB" w:rsidP="00CC4BDB">
            <w:pPr>
              <w:pStyle w:val="BodyText"/>
              <w:rPr>
                <w:b/>
                <w:bCs/>
                <w:sz w:val="20"/>
                <w:szCs w:val="20"/>
              </w:rPr>
            </w:pPr>
            <w:r w:rsidRPr="00CC4BDB">
              <w:rPr>
                <w:spacing w:val="-2"/>
                <w:sz w:val="20"/>
                <w:szCs w:val="20"/>
              </w:rPr>
              <w:t>Mattapan</w:t>
            </w:r>
          </w:p>
        </w:tc>
        <w:tc>
          <w:tcPr>
            <w:tcW w:w="3025" w:type="dxa"/>
          </w:tcPr>
          <w:p w14:paraId="52E78A42" w14:textId="77777777" w:rsidR="00CC4BDB" w:rsidRPr="00CC4BDB" w:rsidRDefault="00CC4BDB" w:rsidP="00CC4BDB">
            <w:pPr>
              <w:pStyle w:val="BodyText"/>
              <w:rPr>
                <w:b/>
                <w:bCs/>
                <w:sz w:val="20"/>
                <w:szCs w:val="20"/>
              </w:rPr>
            </w:pPr>
            <w:r w:rsidRPr="00CC4BDB">
              <w:rPr>
                <w:spacing w:val="-5"/>
                <w:sz w:val="20"/>
                <w:szCs w:val="20"/>
              </w:rPr>
              <w:t>50</w:t>
            </w:r>
          </w:p>
        </w:tc>
        <w:tc>
          <w:tcPr>
            <w:tcW w:w="2981" w:type="dxa"/>
          </w:tcPr>
          <w:p w14:paraId="17AFD94D" w14:textId="77777777" w:rsidR="00CC4BDB" w:rsidRPr="00CC4BDB" w:rsidRDefault="00CC4BDB" w:rsidP="00CC4BDB">
            <w:pPr>
              <w:pStyle w:val="BodyText"/>
              <w:rPr>
                <w:b/>
                <w:bCs/>
                <w:sz w:val="20"/>
                <w:szCs w:val="20"/>
              </w:rPr>
            </w:pPr>
            <w:r w:rsidRPr="00CC4BDB">
              <w:rPr>
                <w:spacing w:val="-4"/>
                <w:sz w:val="20"/>
                <w:szCs w:val="20"/>
              </w:rPr>
              <w:t>4.3%</w:t>
            </w:r>
          </w:p>
        </w:tc>
      </w:tr>
      <w:tr w:rsidR="00CC4BDB" w14:paraId="7CBB2EE9" w14:textId="77777777" w:rsidTr="00CC4BDB">
        <w:trPr>
          <w:cantSplit/>
          <w:trHeight w:val="149"/>
        </w:trPr>
        <w:tc>
          <w:tcPr>
            <w:tcW w:w="4705" w:type="dxa"/>
          </w:tcPr>
          <w:p w14:paraId="629C10C7" w14:textId="77777777" w:rsidR="00CC4BDB" w:rsidRPr="00CC4BDB" w:rsidRDefault="00CC4BDB" w:rsidP="00CC4BDB">
            <w:pPr>
              <w:pStyle w:val="BodyText"/>
              <w:rPr>
                <w:b/>
                <w:bCs/>
                <w:sz w:val="20"/>
                <w:szCs w:val="20"/>
              </w:rPr>
            </w:pPr>
            <w:r w:rsidRPr="00CC4BDB">
              <w:rPr>
                <w:sz w:val="20"/>
                <w:szCs w:val="20"/>
              </w:rPr>
              <w:t>New</w:t>
            </w:r>
            <w:r w:rsidRPr="00CC4BDB">
              <w:rPr>
                <w:spacing w:val="-3"/>
                <w:sz w:val="20"/>
                <w:szCs w:val="20"/>
              </w:rPr>
              <w:t xml:space="preserve"> </w:t>
            </w:r>
            <w:r w:rsidRPr="00CC4BDB">
              <w:rPr>
                <w:spacing w:val="-2"/>
                <w:sz w:val="20"/>
                <w:szCs w:val="20"/>
              </w:rPr>
              <w:t>Bedford</w:t>
            </w:r>
          </w:p>
        </w:tc>
        <w:tc>
          <w:tcPr>
            <w:tcW w:w="3025" w:type="dxa"/>
          </w:tcPr>
          <w:p w14:paraId="183C9D7A" w14:textId="77777777" w:rsidR="00CC4BDB" w:rsidRPr="00CC4BDB" w:rsidRDefault="00CC4BDB" w:rsidP="00CC4BDB">
            <w:pPr>
              <w:pStyle w:val="BodyText"/>
              <w:rPr>
                <w:b/>
                <w:bCs/>
                <w:sz w:val="20"/>
                <w:szCs w:val="20"/>
              </w:rPr>
            </w:pPr>
            <w:r w:rsidRPr="00CC4BDB">
              <w:rPr>
                <w:spacing w:val="-5"/>
                <w:sz w:val="20"/>
                <w:szCs w:val="20"/>
              </w:rPr>
              <w:t>39</w:t>
            </w:r>
          </w:p>
        </w:tc>
        <w:tc>
          <w:tcPr>
            <w:tcW w:w="2981" w:type="dxa"/>
          </w:tcPr>
          <w:p w14:paraId="68721C79" w14:textId="77777777" w:rsidR="00CC4BDB" w:rsidRPr="00CC4BDB" w:rsidRDefault="00CC4BDB" w:rsidP="00CC4BDB">
            <w:pPr>
              <w:pStyle w:val="BodyText"/>
              <w:rPr>
                <w:b/>
                <w:bCs/>
                <w:sz w:val="20"/>
                <w:szCs w:val="20"/>
              </w:rPr>
            </w:pPr>
            <w:r w:rsidRPr="00CC4BDB">
              <w:rPr>
                <w:spacing w:val="-4"/>
                <w:sz w:val="20"/>
                <w:szCs w:val="20"/>
              </w:rPr>
              <w:t>3.3%</w:t>
            </w:r>
          </w:p>
        </w:tc>
      </w:tr>
      <w:tr w:rsidR="00CC4BDB" w14:paraId="25993631" w14:textId="77777777" w:rsidTr="00CC4BDB">
        <w:trPr>
          <w:cantSplit/>
          <w:trHeight w:val="149"/>
        </w:trPr>
        <w:tc>
          <w:tcPr>
            <w:tcW w:w="4705" w:type="dxa"/>
          </w:tcPr>
          <w:p w14:paraId="3403A27F" w14:textId="77777777" w:rsidR="00CC4BDB" w:rsidRPr="00CC4BDB" w:rsidRDefault="00CC4BDB" w:rsidP="00CC4BDB">
            <w:pPr>
              <w:pStyle w:val="BodyText"/>
              <w:rPr>
                <w:b/>
                <w:bCs/>
                <w:sz w:val="20"/>
                <w:szCs w:val="20"/>
              </w:rPr>
            </w:pPr>
            <w:r w:rsidRPr="00CC4BDB">
              <w:rPr>
                <w:spacing w:val="-2"/>
                <w:sz w:val="20"/>
                <w:szCs w:val="20"/>
              </w:rPr>
              <w:t>Revere</w:t>
            </w:r>
          </w:p>
        </w:tc>
        <w:tc>
          <w:tcPr>
            <w:tcW w:w="3025" w:type="dxa"/>
          </w:tcPr>
          <w:p w14:paraId="0A7DB3BD" w14:textId="77777777" w:rsidR="00CC4BDB" w:rsidRPr="00CC4BDB" w:rsidRDefault="00CC4BDB" w:rsidP="00CC4BDB">
            <w:pPr>
              <w:pStyle w:val="BodyText"/>
              <w:rPr>
                <w:b/>
                <w:bCs/>
                <w:sz w:val="20"/>
                <w:szCs w:val="20"/>
              </w:rPr>
            </w:pPr>
            <w:r w:rsidRPr="00CC4BDB">
              <w:rPr>
                <w:spacing w:val="-5"/>
                <w:sz w:val="20"/>
                <w:szCs w:val="20"/>
              </w:rPr>
              <w:t>37</w:t>
            </w:r>
          </w:p>
        </w:tc>
        <w:tc>
          <w:tcPr>
            <w:tcW w:w="2981" w:type="dxa"/>
          </w:tcPr>
          <w:p w14:paraId="136505B9" w14:textId="77777777" w:rsidR="00CC4BDB" w:rsidRPr="00CC4BDB" w:rsidRDefault="00CC4BDB" w:rsidP="00CC4BDB">
            <w:pPr>
              <w:pStyle w:val="BodyText"/>
              <w:rPr>
                <w:b/>
                <w:bCs/>
                <w:sz w:val="20"/>
                <w:szCs w:val="20"/>
              </w:rPr>
            </w:pPr>
            <w:r w:rsidRPr="00CC4BDB">
              <w:rPr>
                <w:spacing w:val="-4"/>
                <w:sz w:val="20"/>
                <w:szCs w:val="20"/>
              </w:rPr>
              <w:t>3.2%</w:t>
            </w:r>
          </w:p>
        </w:tc>
      </w:tr>
      <w:tr w:rsidR="00CC4BDB" w14:paraId="58CD09AC" w14:textId="77777777" w:rsidTr="00CC4BDB">
        <w:trPr>
          <w:cantSplit/>
          <w:trHeight w:val="149"/>
        </w:trPr>
        <w:tc>
          <w:tcPr>
            <w:tcW w:w="4705" w:type="dxa"/>
          </w:tcPr>
          <w:p w14:paraId="01C0C12F" w14:textId="77777777" w:rsidR="00CC4BDB" w:rsidRPr="00CC4BDB" w:rsidRDefault="00CC4BDB" w:rsidP="00CC4BDB">
            <w:pPr>
              <w:pStyle w:val="BodyText"/>
              <w:rPr>
                <w:b/>
                <w:bCs/>
                <w:sz w:val="20"/>
                <w:szCs w:val="20"/>
              </w:rPr>
            </w:pPr>
            <w:r w:rsidRPr="00CC4BDB">
              <w:rPr>
                <w:spacing w:val="-2"/>
                <w:sz w:val="20"/>
                <w:szCs w:val="20"/>
              </w:rPr>
              <w:t>Roslindale</w:t>
            </w:r>
          </w:p>
        </w:tc>
        <w:tc>
          <w:tcPr>
            <w:tcW w:w="3025" w:type="dxa"/>
          </w:tcPr>
          <w:p w14:paraId="5ABFD135" w14:textId="77777777" w:rsidR="00CC4BDB" w:rsidRPr="00CC4BDB" w:rsidRDefault="00CC4BDB" w:rsidP="00CC4BDB">
            <w:pPr>
              <w:pStyle w:val="BodyText"/>
              <w:rPr>
                <w:b/>
                <w:bCs/>
                <w:sz w:val="20"/>
                <w:szCs w:val="20"/>
              </w:rPr>
            </w:pPr>
            <w:r w:rsidRPr="00CC4BDB">
              <w:rPr>
                <w:spacing w:val="-5"/>
                <w:sz w:val="20"/>
                <w:szCs w:val="20"/>
              </w:rPr>
              <w:t>35</w:t>
            </w:r>
          </w:p>
        </w:tc>
        <w:tc>
          <w:tcPr>
            <w:tcW w:w="2981" w:type="dxa"/>
          </w:tcPr>
          <w:p w14:paraId="0BC9D3BF" w14:textId="77777777" w:rsidR="00CC4BDB" w:rsidRPr="00CC4BDB" w:rsidRDefault="00CC4BDB" w:rsidP="00CC4BDB">
            <w:pPr>
              <w:pStyle w:val="BodyText"/>
              <w:rPr>
                <w:b/>
                <w:bCs/>
                <w:sz w:val="20"/>
                <w:szCs w:val="20"/>
              </w:rPr>
            </w:pPr>
            <w:r w:rsidRPr="00CC4BDB">
              <w:rPr>
                <w:spacing w:val="-4"/>
                <w:sz w:val="20"/>
                <w:szCs w:val="20"/>
              </w:rPr>
              <w:t>3.0%</w:t>
            </w:r>
          </w:p>
        </w:tc>
      </w:tr>
      <w:tr w:rsidR="00CC4BDB" w14:paraId="70E5B9FB" w14:textId="77777777" w:rsidTr="00CC4BDB">
        <w:trPr>
          <w:cantSplit/>
          <w:trHeight w:val="149"/>
        </w:trPr>
        <w:tc>
          <w:tcPr>
            <w:tcW w:w="4705" w:type="dxa"/>
          </w:tcPr>
          <w:p w14:paraId="4CF8E9AB" w14:textId="77777777" w:rsidR="00CC4BDB" w:rsidRPr="00CC4BDB" w:rsidRDefault="00CC4BDB" w:rsidP="00CC4BDB">
            <w:pPr>
              <w:pStyle w:val="BodyText"/>
              <w:rPr>
                <w:b/>
                <w:bCs/>
                <w:sz w:val="20"/>
                <w:szCs w:val="20"/>
              </w:rPr>
            </w:pPr>
            <w:r w:rsidRPr="00CC4BDB">
              <w:rPr>
                <w:sz w:val="20"/>
                <w:szCs w:val="20"/>
              </w:rPr>
              <w:t>Hyde</w:t>
            </w:r>
            <w:r w:rsidRPr="00CC4BDB">
              <w:rPr>
                <w:spacing w:val="-3"/>
                <w:sz w:val="20"/>
                <w:szCs w:val="20"/>
              </w:rPr>
              <w:t xml:space="preserve"> </w:t>
            </w:r>
            <w:r w:rsidRPr="00CC4BDB">
              <w:rPr>
                <w:spacing w:val="-4"/>
                <w:sz w:val="20"/>
                <w:szCs w:val="20"/>
              </w:rPr>
              <w:t>Park</w:t>
            </w:r>
          </w:p>
        </w:tc>
        <w:tc>
          <w:tcPr>
            <w:tcW w:w="3025" w:type="dxa"/>
          </w:tcPr>
          <w:p w14:paraId="04292B54" w14:textId="77777777" w:rsidR="00CC4BDB" w:rsidRPr="00CC4BDB" w:rsidRDefault="00CC4BDB" w:rsidP="00CC4BDB">
            <w:pPr>
              <w:pStyle w:val="BodyText"/>
              <w:rPr>
                <w:b/>
                <w:bCs/>
                <w:sz w:val="20"/>
                <w:szCs w:val="20"/>
              </w:rPr>
            </w:pPr>
            <w:r w:rsidRPr="00CC4BDB">
              <w:rPr>
                <w:spacing w:val="-5"/>
                <w:sz w:val="20"/>
                <w:szCs w:val="20"/>
              </w:rPr>
              <w:t>34</w:t>
            </w:r>
          </w:p>
        </w:tc>
        <w:tc>
          <w:tcPr>
            <w:tcW w:w="2981" w:type="dxa"/>
          </w:tcPr>
          <w:p w14:paraId="3A6FDFB3" w14:textId="77777777" w:rsidR="00CC4BDB" w:rsidRPr="00CC4BDB" w:rsidRDefault="00CC4BDB" w:rsidP="00CC4BDB">
            <w:pPr>
              <w:pStyle w:val="BodyText"/>
              <w:rPr>
                <w:b/>
                <w:bCs/>
                <w:sz w:val="20"/>
                <w:szCs w:val="20"/>
              </w:rPr>
            </w:pPr>
            <w:r w:rsidRPr="00CC4BDB">
              <w:rPr>
                <w:spacing w:val="-4"/>
                <w:sz w:val="20"/>
                <w:szCs w:val="20"/>
              </w:rPr>
              <w:t>2.9%</w:t>
            </w:r>
          </w:p>
        </w:tc>
      </w:tr>
      <w:tr w:rsidR="00CC4BDB" w14:paraId="5D7331A5" w14:textId="77777777" w:rsidTr="00CC4BDB">
        <w:trPr>
          <w:cantSplit/>
          <w:trHeight w:val="149"/>
        </w:trPr>
        <w:tc>
          <w:tcPr>
            <w:tcW w:w="4705" w:type="dxa"/>
          </w:tcPr>
          <w:p w14:paraId="381CB7DD" w14:textId="77777777" w:rsidR="00CC4BDB" w:rsidRPr="00CC4BDB" w:rsidRDefault="00CC4BDB" w:rsidP="00CC4BDB">
            <w:pPr>
              <w:pStyle w:val="BodyText"/>
              <w:rPr>
                <w:b/>
                <w:bCs/>
                <w:sz w:val="20"/>
                <w:szCs w:val="20"/>
              </w:rPr>
            </w:pPr>
            <w:r w:rsidRPr="00CC4BDB">
              <w:rPr>
                <w:spacing w:val="-2"/>
                <w:sz w:val="20"/>
                <w:szCs w:val="20"/>
              </w:rPr>
              <w:t>Brockton</w:t>
            </w:r>
          </w:p>
        </w:tc>
        <w:tc>
          <w:tcPr>
            <w:tcW w:w="3025" w:type="dxa"/>
          </w:tcPr>
          <w:p w14:paraId="40C65F7E" w14:textId="77777777" w:rsidR="00CC4BDB" w:rsidRPr="00CC4BDB" w:rsidRDefault="00CC4BDB" w:rsidP="00CC4BDB">
            <w:pPr>
              <w:pStyle w:val="BodyText"/>
              <w:rPr>
                <w:b/>
                <w:bCs/>
                <w:sz w:val="20"/>
                <w:szCs w:val="20"/>
              </w:rPr>
            </w:pPr>
            <w:r w:rsidRPr="00CC4BDB">
              <w:rPr>
                <w:spacing w:val="-5"/>
                <w:sz w:val="20"/>
                <w:szCs w:val="20"/>
              </w:rPr>
              <w:t>34</w:t>
            </w:r>
          </w:p>
        </w:tc>
        <w:tc>
          <w:tcPr>
            <w:tcW w:w="2981" w:type="dxa"/>
          </w:tcPr>
          <w:p w14:paraId="154A462F" w14:textId="77777777" w:rsidR="00CC4BDB" w:rsidRPr="00CC4BDB" w:rsidRDefault="00CC4BDB" w:rsidP="00CC4BDB">
            <w:pPr>
              <w:pStyle w:val="BodyText"/>
              <w:rPr>
                <w:b/>
                <w:bCs/>
                <w:sz w:val="20"/>
                <w:szCs w:val="20"/>
              </w:rPr>
            </w:pPr>
            <w:r w:rsidRPr="00CC4BDB">
              <w:rPr>
                <w:spacing w:val="-4"/>
                <w:sz w:val="20"/>
                <w:szCs w:val="20"/>
              </w:rPr>
              <w:t>2.9%</w:t>
            </w:r>
          </w:p>
        </w:tc>
      </w:tr>
      <w:tr w:rsidR="00CC4BDB" w14:paraId="15219DE8" w14:textId="77777777" w:rsidTr="00CC4BDB">
        <w:trPr>
          <w:cantSplit/>
          <w:trHeight w:val="149"/>
        </w:trPr>
        <w:tc>
          <w:tcPr>
            <w:tcW w:w="4705" w:type="dxa"/>
          </w:tcPr>
          <w:p w14:paraId="2744661A" w14:textId="77777777" w:rsidR="00CC4BDB" w:rsidRPr="00CC4BDB" w:rsidRDefault="00CC4BDB" w:rsidP="00CC4BDB">
            <w:pPr>
              <w:pStyle w:val="BodyText"/>
              <w:rPr>
                <w:b/>
                <w:bCs/>
                <w:sz w:val="20"/>
                <w:szCs w:val="20"/>
              </w:rPr>
            </w:pPr>
            <w:r w:rsidRPr="00CC4BDB">
              <w:rPr>
                <w:spacing w:val="-2"/>
                <w:sz w:val="20"/>
                <w:szCs w:val="20"/>
              </w:rPr>
              <w:t>Quincy</w:t>
            </w:r>
          </w:p>
        </w:tc>
        <w:tc>
          <w:tcPr>
            <w:tcW w:w="3025" w:type="dxa"/>
          </w:tcPr>
          <w:p w14:paraId="060DC126" w14:textId="77777777" w:rsidR="00CC4BDB" w:rsidRPr="00CC4BDB" w:rsidRDefault="00CC4BDB" w:rsidP="00CC4BDB">
            <w:pPr>
              <w:pStyle w:val="BodyText"/>
              <w:rPr>
                <w:b/>
                <w:bCs/>
                <w:sz w:val="20"/>
                <w:szCs w:val="20"/>
              </w:rPr>
            </w:pPr>
            <w:r w:rsidRPr="00CC4BDB">
              <w:rPr>
                <w:spacing w:val="-5"/>
                <w:sz w:val="20"/>
                <w:szCs w:val="20"/>
              </w:rPr>
              <w:t>29</w:t>
            </w:r>
          </w:p>
        </w:tc>
        <w:tc>
          <w:tcPr>
            <w:tcW w:w="2981" w:type="dxa"/>
          </w:tcPr>
          <w:p w14:paraId="58B79024" w14:textId="77777777" w:rsidR="00CC4BDB" w:rsidRPr="00CC4BDB" w:rsidRDefault="00CC4BDB" w:rsidP="00CC4BDB">
            <w:pPr>
              <w:pStyle w:val="BodyText"/>
              <w:rPr>
                <w:b/>
                <w:bCs/>
                <w:sz w:val="20"/>
                <w:szCs w:val="20"/>
              </w:rPr>
            </w:pPr>
            <w:r w:rsidRPr="00CC4BDB">
              <w:rPr>
                <w:spacing w:val="-4"/>
                <w:sz w:val="20"/>
                <w:szCs w:val="20"/>
              </w:rPr>
              <w:t>2.5%</w:t>
            </w:r>
          </w:p>
        </w:tc>
      </w:tr>
      <w:tr w:rsidR="00CC4BDB" w14:paraId="69C2CB5A" w14:textId="77777777" w:rsidTr="00CC4BDB">
        <w:trPr>
          <w:cantSplit/>
          <w:trHeight w:val="149"/>
        </w:trPr>
        <w:tc>
          <w:tcPr>
            <w:tcW w:w="4705" w:type="dxa"/>
          </w:tcPr>
          <w:p w14:paraId="45B3852E" w14:textId="77777777" w:rsidR="00CC4BDB" w:rsidRPr="00CC4BDB" w:rsidRDefault="00CC4BDB" w:rsidP="00CC4BDB">
            <w:pPr>
              <w:pStyle w:val="BodyText"/>
              <w:rPr>
                <w:b/>
                <w:bCs/>
                <w:sz w:val="20"/>
                <w:szCs w:val="20"/>
              </w:rPr>
            </w:pPr>
            <w:r w:rsidRPr="00CC4BDB">
              <w:rPr>
                <w:sz w:val="20"/>
                <w:szCs w:val="20"/>
              </w:rPr>
              <w:t>Jamaica</w:t>
            </w:r>
            <w:r w:rsidRPr="00CC4BDB">
              <w:rPr>
                <w:spacing w:val="-4"/>
                <w:sz w:val="20"/>
                <w:szCs w:val="20"/>
              </w:rPr>
              <w:t xml:space="preserve"> </w:t>
            </w:r>
            <w:r w:rsidRPr="00CC4BDB">
              <w:rPr>
                <w:spacing w:val="-2"/>
                <w:sz w:val="20"/>
                <w:szCs w:val="20"/>
              </w:rPr>
              <w:t>Plain</w:t>
            </w:r>
          </w:p>
        </w:tc>
        <w:tc>
          <w:tcPr>
            <w:tcW w:w="3025" w:type="dxa"/>
          </w:tcPr>
          <w:p w14:paraId="1308FC85" w14:textId="77777777" w:rsidR="00CC4BDB" w:rsidRPr="00CC4BDB" w:rsidRDefault="00CC4BDB" w:rsidP="00CC4BDB">
            <w:pPr>
              <w:pStyle w:val="BodyText"/>
              <w:rPr>
                <w:b/>
                <w:bCs/>
                <w:sz w:val="20"/>
                <w:szCs w:val="20"/>
              </w:rPr>
            </w:pPr>
            <w:r w:rsidRPr="00CC4BDB">
              <w:rPr>
                <w:spacing w:val="-5"/>
                <w:sz w:val="20"/>
                <w:szCs w:val="20"/>
              </w:rPr>
              <w:t>28</w:t>
            </w:r>
          </w:p>
        </w:tc>
        <w:tc>
          <w:tcPr>
            <w:tcW w:w="2981" w:type="dxa"/>
          </w:tcPr>
          <w:p w14:paraId="5ACC46BE" w14:textId="77777777" w:rsidR="00CC4BDB" w:rsidRPr="00CC4BDB" w:rsidRDefault="00CC4BDB" w:rsidP="00CC4BDB">
            <w:pPr>
              <w:pStyle w:val="BodyText"/>
              <w:rPr>
                <w:b/>
                <w:bCs/>
                <w:sz w:val="20"/>
                <w:szCs w:val="20"/>
              </w:rPr>
            </w:pPr>
            <w:r w:rsidRPr="00CC4BDB">
              <w:rPr>
                <w:spacing w:val="-4"/>
                <w:sz w:val="20"/>
                <w:szCs w:val="20"/>
              </w:rPr>
              <w:t>2.4%</w:t>
            </w:r>
          </w:p>
        </w:tc>
      </w:tr>
      <w:tr w:rsidR="00CC4BDB" w14:paraId="360555A8" w14:textId="77777777" w:rsidTr="00CC4BDB">
        <w:trPr>
          <w:cantSplit/>
          <w:trHeight w:val="149"/>
        </w:trPr>
        <w:tc>
          <w:tcPr>
            <w:tcW w:w="4705" w:type="dxa"/>
          </w:tcPr>
          <w:p w14:paraId="71001DD9" w14:textId="77777777" w:rsidR="00CC4BDB" w:rsidRPr="00CC4BDB" w:rsidRDefault="00CC4BDB" w:rsidP="00CC4BDB">
            <w:pPr>
              <w:pStyle w:val="BodyText"/>
              <w:rPr>
                <w:b/>
                <w:bCs/>
                <w:sz w:val="20"/>
                <w:szCs w:val="20"/>
              </w:rPr>
            </w:pPr>
            <w:r w:rsidRPr="00CC4BDB">
              <w:rPr>
                <w:spacing w:val="-2"/>
                <w:sz w:val="20"/>
                <w:szCs w:val="20"/>
              </w:rPr>
              <w:t>Chelsea</w:t>
            </w:r>
          </w:p>
        </w:tc>
        <w:tc>
          <w:tcPr>
            <w:tcW w:w="3025" w:type="dxa"/>
          </w:tcPr>
          <w:p w14:paraId="2C860C16" w14:textId="77777777" w:rsidR="00CC4BDB" w:rsidRPr="00CC4BDB" w:rsidRDefault="00CC4BDB" w:rsidP="00CC4BDB">
            <w:pPr>
              <w:pStyle w:val="BodyText"/>
              <w:rPr>
                <w:b/>
                <w:bCs/>
                <w:sz w:val="20"/>
                <w:szCs w:val="20"/>
              </w:rPr>
            </w:pPr>
            <w:r w:rsidRPr="00CC4BDB">
              <w:rPr>
                <w:spacing w:val="-5"/>
                <w:sz w:val="20"/>
                <w:szCs w:val="20"/>
              </w:rPr>
              <w:t>25</w:t>
            </w:r>
          </w:p>
        </w:tc>
        <w:tc>
          <w:tcPr>
            <w:tcW w:w="2981" w:type="dxa"/>
          </w:tcPr>
          <w:p w14:paraId="2D8A8461" w14:textId="77777777" w:rsidR="00CC4BDB" w:rsidRPr="00CC4BDB" w:rsidRDefault="00CC4BDB" w:rsidP="00CC4BDB">
            <w:pPr>
              <w:pStyle w:val="BodyText"/>
              <w:rPr>
                <w:b/>
                <w:bCs/>
                <w:sz w:val="20"/>
                <w:szCs w:val="20"/>
              </w:rPr>
            </w:pPr>
            <w:r w:rsidRPr="00CC4BDB">
              <w:rPr>
                <w:spacing w:val="-4"/>
                <w:sz w:val="20"/>
                <w:szCs w:val="20"/>
              </w:rPr>
              <w:t>2.1%</w:t>
            </w:r>
          </w:p>
        </w:tc>
      </w:tr>
      <w:tr w:rsidR="00CC4BDB" w14:paraId="2F497604" w14:textId="77777777" w:rsidTr="00CC4BDB">
        <w:trPr>
          <w:cantSplit/>
          <w:trHeight w:val="149"/>
        </w:trPr>
        <w:tc>
          <w:tcPr>
            <w:tcW w:w="4705" w:type="dxa"/>
          </w:tcPr>
          <w:p w14:paraId="05B3CE66" w14:textId="77777777" w:rsidR="00CC4BDB" w:rsidRPr="00CC4BDB" w:rsidRDefault="00CC4BDB" w:rsidP="00CC4BDB">
            <w:pPr>
              <w:pStyle w:val="BodyText"/>
              <w:rPr>
                <w:b/>
                <w:bCs/>
                <w:sz w:val="20"/>
                <w:szCs w:val="20"/>
              </w:rPr>
            </w:pPr>
            <w:r w:rsidRPr="00CC4BDB">
              <w:rPr>
                <w:spacing w:val="-2"/>
                <w:sz w:val="20"/>
                <w:szCs w:val="20"/>
              </w:rPr>
              <w:t>Randolph</w:t>
            </w:r>
          </w:p>
        </w:tc>
        <w:tc>
          <w:tcPr>
            <w:tcW w:w="3025" w:type="dxa"/>
          </w:tcPr>
          <w:p w14:paraId="5E01D3A7" w14:textId="77777777" w:rsidR="00CC4BDB" w:rsidRPr="00CC4BDB" w:rsidRDefault="00CC4BDB" w:rsidP="00CC4BDB">
            <w:pPr>
              <w:pStyle w:val="BodyText"/>
              <w:rPr>
                <w:b/>
                <w:bCs/>
                <w:sz w:val="20"/>
                <w:szCs w:val="20"/>
              </w:rPr>
            </w:pPr>
            <w:r w:rsidRPr="00CC4BDB">
              <w:rPr>
                <w:spacing w:val="-5"/>
                <w:sz w:val="20"/>
                <w:szCs w:val="20"/>
              </w:rPr>
              <w:t>21</w:t>
            </w:r>
          </w:p>
        </w:tc>
        <w:tc>
          <w:tcPr>
            <w:tcW w:w="2981" w:type="dxa"/>
          </w:tcPr>
          <w:p w14:paraId="07219B24" w14:textId="77777777" w:rsidR="00CC4BDB" w:rsidRPr="00CC4BDB" w:rsidRDefault="00CC4BDB" w:rsidP="00CC4BDB">
            <w:pPr>
              <w:pStyle w:val="BodyText"/>
              <w:rPr>
                <w:b/>
                <w:bCs/>
                <w:sz w:val="20"/>
                <w:szCs w:val="20"/>
              </w:rPr>
            </w:pPr>
            <w:r w:rsidRPr="00CC4BDB">
              <w:rPr>
                <w:spacing w:val="-4"/>
                <w:sz w:val="20"/>
                <w:szCs w:val="20"/>
              </w:rPr>
              <w:t>1.8%</w:t>
            </w:r>
          </w:p>
        </w:tc>
      </w:tr>
      <w:tr w:rsidR="00CC4BDB" w14:paraId="4BEE59D8" w14:textId="77777777" w:rsidTr="00CC4BDB">
        <w:trPr>
          <w:cantSplit/>
          <w:trHeight w:val="149"/>
        </w:trPr>
        <w:tc>
          <w:tcPr>
            <w:tcW w:w="4705" w:type="dxa"/>
          </w:tcPr>
          <w:p w14:paraId="30414B4D" w14:textId="77777777" w:rsidR="00CC4BDB" w:rsidRPr="00CC4BDB" w:rsidRDefault="00CC4BDB" w:rsidP="00CC4BDB">
            <w:pPr>
              <w:pStyle w:val="BodyText"/>
              <w:rPr>
                <w:b/>
                <w:bCs/>
                <w:sz w:val="20"/>
                <w:szCs w:val="20"/>
              </w:rPr>
            </w:pPr>
            <w:r w:rsidRPr="00CC4BDB">
              <w:rPr>
                <w:spacing w:val="-4"/>
                <w:sz w:val="20"/>
                <w:szCs w:val="20"/>
              </w:rPr>
              <w:t>Lynn</w:t>
            </w:r>
          </w:p>
        </w:tc>
        <w:tc>
          <w:tcPr>
            <w:tcW w:w="3025" w:type="dxa"/>
          </w:tcPr>
          <w:p w14:paraId="53F28643" w14:textId="77777777" w:rsidR="00CC4BDB" w:rsidRPr="00CC4BDB" w:rsidRDefault="00CC4BDB" w:rsidP="00CC4BDB">
            <w:pPr>
              <w:pStyle w:val="BodyText"/>
              <w:rPr>
                <w:b/>
                <w:bCs/>
                <w:sz w:val="20"/>
                <w:szCs w:val="20"/>
              </w:rPr>
            </w:pPr>
            <w:r w:rsidRPr="00CC4BDB">
              <w:rPr>
                <w:spacing w:val="-5"/>
                <w:sz w:val="20"/>
                <w:szCs w:val="20"/>
              </w:rPr>
              <w:t>18</w:t>
            </w:r>
          </w:p>
        </w:tc>
        <w:tc>
          <w:tcPr>
            <w:tcW w:w="2981" w:type="dxa"/>
          </w:tcPr>
          <w:p w14:paraId="1A15A883" w14:textId="77777777" w:rsidR="00CC4BDB" w:rsidRPr="00CC4BDB" w:rsidRDefault="00CC4BDB" w:rsidP="00CC4BDB">
            <w:pPr>
              <w:pStyle w:val="BodyText"/>
              <w:rPr>
                <w:b/>
                <w:bCs/>
                <w:sz w:val="20"/>
                <w:szCs w:val="20"/>
              </w:rPr>
            </w:pPr>
            <w:r w:rsidRPr="00CC4BDB">
              <w:rPr>
                <w:spacing w:val="-4"/>
                <w:sz w:val="20"/>
                <w:szCs w:val="20"/>
              </w:rPr>
              <w:t>1.5%</w:t>
            </w:r>
          </w:p>
        </w:tc>
      </w:tr>
      <w:tr w:rsidR="00CC4BDB" w14:paraId="2AFBF3B6" w14:textId="77777777" w:rsidTr="00CC4BDB">
        <w:trPr>
          <w:cantSplit/>
          <w:trHeight w:val="149"/>
        </w:trPr>
        <w:tc>
          <w:tcPr>
            <w:tcW w:w="4705" w:type="dxa"/>
          </w:tcPr>
          <w:p w14:paraId="11F98C69" w14:textId="77777777" w:rsidR="00CC4BDB" w:rsidRPr="00CC4BDB" w:rsidRDefault="00CC4BDB" w:rsidP="00CC4BDB">
            <w:pPr>
              <w:pStyle w:val="BodyText"/>
              <w:rPr>
                <w:b/>
                <w:bCs/>
                <w:sz w:val="20"/>
                <w:szCs w:val="20"/>
              </w:rPr>
            </w:pPr>
            <w:r w:rsidRPr="00CC4BDB">
              <w:rPr>
                <w:spacing w:val="-2"/>
                <w:sz w:val="20"/>
                <w:szCs w:val="20"/>
              </w:rPr>
              <w:t>Cambridge</w:t>
            </w:r>
          </w:p>
        </w:tc>
        <w:tc>
          <w:tcPr>
            <w:tcW w:w="3025" w:type="dxa"/>
          </w:tcPr>
          <w:p w14:paraId="2D8C62ED" w14:textId="77777777" w:rsidR="00CC4BDB" w:rsidRPr="00CC4BDB" w:rsidRDefault="00CC4BDB" w:rsidP="00CC4BDB">
            <w:pPr>
              <w:pStyle w:val="BodyText"/>
              <w:rPr>
                <w:b/>
                <w:bCs/>
                <w:sz w:val="20"/>
                <w:szCs w:val="20"/>
              </w:rPr>
            </w:pPr>
            <w:r w:rsidRPr="00CC4BDB">
              <w:rPr>
                <w:spacing w:val="-5"/>
                <w:sz w:val="20"/>
                <w:szCs w:val="20"/>
              </w:rPr>
              <w:t>17</w:t>
            </w:r>
          </w:p>
        </w:tc>
        <w:tc>
          <w:tcPr>
            <w:tcW w:w="2981" w:type="dxa"/>
          </w:tcPr>
          <w:p w14:paraId="7DBBDC36" w14:textId="77777777" w:rsidR="00CC4BDB" w:rsidRPr="00CC4BDB" w:rsidRDefault="00CC4BDB" w:rsidP="00CC4BDB">
            <w:pPr>
              <w:pStyle w:val="BodyText"/>
              <w:rPr>
                <w:b/>
                <w:bCs/>
                <w:sz w:val="20"/>
                <w:szCs w:val="20"/>
              </w:rPr>
            </w:pPr>
            <w:r w:rsidRPr="00CC4BDB">
              <w:rPr>
                <w:spacing w:val="-4"/>
                <w:sz w:val="20"/>
                <w:szCs w:val="20"/>
              </w:rPr>
              <w:t>1.5%</w:t>
            </w:r>
          </w:p>
        </w:tc>
      </w:tr>
      <w:tr w:rsidR="00CC4BDB" w14:paraId="1FC80AE3" w14:textId="77777777" w:rsidTr="00CC4BDB">
        <w:trPr>
          <w:cantSplit/>
          <w:trHeight w:val="149"/>
        </w:trPr>
        <w:tc>
          <w:tcPr>
            <w:tcW w:w="4705" w:type="dxa"/>
          </w:tcPr>
          <w:p w14:paraId="1EC15CC5" w14:textId="77777777" w:rsidR="00CC4BDB" w:rsidRPr="00CC4BDB" w:rsidRDefault="00CC4BDB" w:rsidP="00CC4BDB">
            <w:pPr>
              <w:pStyle w:val="BodyText"/>
              <w:rPr>
                <w:b/>
                <w:bCs/>
                <w:sz w:val="20"/>
                <w:szCs w:val="20"/>
              </w:rPr>
            </w:pPr>
            <w:r w:rsidRPr="00CC4BDB">
              <w:rPr>
                <w:sz w:val="20"/>
                <w:szCs w:val="20"/>
              </w:rPr>
              <w:t>Fall</w:t>
            </w:r>
            <w:r w:rsidRPr="00CC4BDB">
              <w:rPr>
                <w:spacing w:val="-4"/>
                <w:sz w:val="20"/>
                <w:szCs w:val="20"/>
              </w:rPr>
              <w:t xml:space="preserve"> </w:t>
            </w:r>
            <w:r w:rsidRPr="00CC4BDB">
              <w:rPr>
                <w:spacing w:val="-2"/>
                <w:sz w:val="20"/>
                <w:szCs w:val="20"/>
              </w:rPr>
              <w:t>River</w:t>
            </w:r>
          </w:p>
        </w:tc>
        <w:tc>
          <w:tcPr>
            <w:tcW w:w="3025" w:type="dxa"/>
          </w:tcPr>
          <w:p w14:paraId="7B10A843" w14:textId="77777777" w:rsidR="00CC4BDB" w:rsidRPr="00CC4BDB" w:rsidRDefault="00CC4BDB" w:rsidP="00CC4BDB">
            <w:pPr>
              <w:pStyle w:val="BodyText"/>
              <w:rPr>
                <w:b/>
                <w:bCs/>
                <w:sz w:val="20"/>
                <w:szCs w:val="20"/>
              </w:rPr>
            </w:pPr>
            <w:r w:rsidRPr="00CC4BDB">
              <w:rPr>
                <w:spacing w:val="-5"/>
                <w:sz w:val="20"/>
                <w:szCs w:val="20"/>
              </w:rPr>
              <w:t>14</w:t>
            </w:r>
          </w:p>
        </w:tc>
        <w:tc>
          <w:tcPr>
            <w:tcW w:w="2981" w:type="dxa"/>
          </w:tcPr>
          <w:p w14:paraId="4914031B" w14:textId="77777777" w:rsidR="00CC4BDB" w:rsidRPr="00CC4BDB" w:rsidRDefault="00CC4BDB" w:rsidP="00CC4BDB">
            <w:pPr>
              <w:pStyle w:val="BodyText"/>
              <w:rPr>
                <w:b/>
                <w:bCs/>
                <w:sz w:val="20"/>
                <w:szCs w:val="20"/>
              </w:rPr>
            </w:pPr>
            <w:r w:rsidRPr="00CC4BDB">
              <w:rPr>
                <w:spacing w:val="-4"/>
                <w:sz w:val="20"/>
                <w:szCs w:val="20"/>
              </w:rPr>
              <w:t>1.2%</w:t>
            </w:r>
          </w:p>
        </w:tc>
      </w:tr>
      <w:tr w:rsidR="00CC4BDB" w14:paraId="6C603454" w14:textId="77777777" w:rsidTr="00CC4BDB">
        <w:trPr>
          <w:cantSplit/>
          <w:trHeight w:val="149"/>
        </w:trPr>
        <w:tc>
          <w:tcPr>
            <w:tcW w:w="4705" w:type="dxa"/>
          </w:tcPr>
          <w:p w14:paraId="58566567" w14:textId="77777777" w:rsidR="00CC4BDB" w:rsidRPr="00CC4BDB" w:rsidRDefault="00CC4BDB" w:rsidP="00CC4BDB">
            <w:pPr>
              <w:pStyle w:val="BodyText"/>
              <w:rPr>
                <w:b/>
                <w:bCs/>
                <w:sz w:val="20"/>
                <w:szCs w:val="20"/>
              </w:rPr>
            </w:pPr>
            <w:r w:rsidRPr="00CC4BDB">
              <w:rPr>
                <w:spacing w:val="-2"/>
                <w:sz w:val="20"/>
                <w:szCs w:val="20"/>
              </w:rPr>
              <w:t>Waltham</w:t>
            </w:r>
          </w:p>
        </w:tc>
        <w:tc>
          <w:tcPr>
            <w:tcW w:w="3025" w:type="dxa"/>
          </w:tcPr>
          <w:p w14:paraId="057D1071" w14:textId="77777777" w:rsidR="00CC4BDB" w:rsidRPr="00CC4BDB" w:rsidRDefault="00CC4BDB" w:rsidP="00CC4BDB">
            <w:pPr>
              <w:pStyle w:val="BodyText"/>
              <w:rPr>
                <w:b/>
                <w:bCs/>
                <w:sz w:val="20"/>
                <w:szCs w:val="20"/>
              </w:rPr>
            </w:pPr>
            <w:r w:rsidRPr="00CC4BDB">
              <w:rPr>
                <w:spacing w:val="-5"/>
                <w:sz w:val="20"/>
                <w:szCs w:val="20"/>
              </w:rPr>
              <w:t>11</w:t>
            </w:r>
          </w:p>
        </w:tc>
        <w:tc>
          <w:tcPr>
            <w:tcW w:w="2981" w:type="dxa"/>
          </w:tcPr>
          <w:p w14:paraId="29EC615F" w14:textId="77777777" w:rsidR="00CC4BDB" w:rsidRPr="00CC4BDB" w:rsidRDefault="00CC4BDB" w:rsidP="00CC4BDB">
            <w:pPr>
              <w:pStyle w:val="BodyText"/>
              <w:rPr>
                <w:b/>
                <w:bCs/>
                <w:sz w:val="20"/>
                <w:szCs w:val="20"/>
              </w:rPr>
            </w:pPr>
            <w:r w:rsidRPr="00CC4BDB">
              <w:rPr>
                <w:spacing w:val="-4"/>
                <w:sz w:val="20"/>
                <w:szCs w:val="20"/>
              </w:rPr>
              <w:t>0.9%</w:t>
            </w:r>
          </w:p>
        </w:tc>
      </w:tr>
      <w:tr w:rsidR="00CC4BDB" w14:paraId="2CA54669" w14:textId="77777777" w:rsidTr="00CC4BDB">
        <w:trPr>
          <w:cantSplit/>
          <w:trHeight w:val="149"/>
        </w:trPr>
        <w:tc>
          <w:tcPr>
            <w:tcW w:w="4705" w:type="dxa"/>
          </w:tcPr>
          <w:p w14:paraId="41C46AE9" w14:textId="77777777" w:rsidR="00CC4BDB" w:rsidRPr="00CC4BDB" w:rsidRDefault="00CC4BDB" w:rsidP="00CC4BDB">
            <w:pPr>
              <w:pStyle w:val="BodyText"/>
              <w:rPr>
                <w:b/>
                <w:bCs/>
                <w:sz w:val="20"/>
                <w:szCs w:val="20"/>
              </w:rPr>
            </w:pPr>
            <w:r w:rsidRPr="00CC4BDB">
              <w:rPr>
                <w:spacing w:val="-2"/>
                <w:sz w:val="20"/>
                <w:szCs w:val="20"/>
              </w:rPr>
              <w:t>Malden</w:t>
            </w:r>
          </w:p>
        </w:tc>
        <w:tc>
          <w:tcPr>
            <w:tcW w:w="3025" w:type="dxa"/>
          </w:tcPr>
          <w:p w14:paraId="274631CE" w14:textId="77777777" w:rsidR="00CC4BDB" w:rsidRPr="00CC4BDB" w:rsidRDefault="00CC4BDB" w:rsidP="00CC4BDB">
            <w:pPr>
              <w:pStyle w:val="BodyText"/>
              <w:rPr>
                <w:b/>
                <w:bCs/>
                <w:sz w:val="20"/>
                <w:szCs w:val="20"/>
              </w:rPr>
            </w:pPr>
            <w:r w:rsidRPr="00CC4BDB">
              <w:rPr>
                <w:spacing w:val="-5"/>
                <w:sz w:val="20"/>
                <w:szCs w:val="20"/>
              </w:rPr>
              <w:t>11</w:t>
            </w:r>
          </w:p>
        </w:tc>
        <w:tc>
          <w:tcPr>
            <w:tcW w:w="2981" w:type="dxa"/>
          </w:tcPr>
          <w:p w14:paraId="4AF1786A" w14:textId="77777777" w:rsidR="00CC4BDB" w:rsidRPr="00CC4BDB" w:rsidRDefault="00CC4BDB" w:rsidP="00CC4BDB">
            <w:pPr>
              <w:pStyle w:val="BodyText"/>
              <w:rPr>
                <w:b/>
                <w:bCs/>
                <w:sz w:val="20"/>
                <w:szCs w:val="20"/>
              </w:rPr>
            </w:pPr>
            <w:r w:rsidRPr="00CC4BDB">
              <w:rPr>
                <w:spacing w:val="-4"/>
                <w:sz w:val="20"/>
                <w:szCs w:val="20"/>
              </w:rPr>
              <w:t>0.9%</w:t>
            </w:r>
          </w:p>
        </w:tc>
      </w:tr>
      <w:tr w:rsidR="00CC4BDB" w14:paraId="6F938A8A" w14:textId="77777777" w:rsidTr="00CC4BDB">
        <w:trPr>
          <w:cantSplit/>
          <w:trHeight w:val="149"/>
        </w:trPr>
        <w:tc>
          <w:tcPr>
            <w:tcW w:w="4705" w:type="dxa"/>
          </w:tcPr>
          <w:p w14:paraId="5B8B040F" w14:textId="77777777" w:rsidR="00CC4BDB" w:rsidRPr="00CC4BDB" w:rsidRDefault="00CC4BDB" w:rsidP="00CC4BDB">
            <w:pPr>
              <w:pStyle w:val="TableParagraph"/>
              <w:spacing w:before="2"/>
              <w:ind w:left="50"/>
              <w:rPr>
                <w:sz w:val="20"/>
                <w:szCs w:val="20"/>
              </w:rPr>
            </w:pPr>
            <w:r w:rsidRPr="00CC4BDB">
              <w:rPr>
                <w:sz w:val="20"/>
                <w:szCs w:val="20"/>
              </w:rPr>
              <w:t>Milton</w:t>
            </w:r>
            <w:r w:rsidRPr="00CC4BDB">
              <w:rPr>
                <w:spacing w:val="-4"/>
                <w:sz w:val="20"/>
                <w:szCs w:val="20"/>
              </w:rPr>
              <w:t xml:space="preserve"> </w:t>
            </w:r>
            <w:r w:rsidRPr="00CC4BDB">
              <w:rPr>
                <w:sz w:val="20"/>
                <w:szCs w:val="20"/>
              </w:rPr>
              <w:t>&amp;</w:t>
            </w:r>
            <w:r w:rsidRPr="00CC4BDB">
              <w:rPr>
                <w:spacing w:val="-4"/>
                <w:sz w:val="20"/>
                <w:szCs w:val="20"/>
              </w:rPr>
              <w:t xml:space="preserve"> West</w:t>
            </w:r>
          </w:p>
          <w:p w14:paraId="7F278C16" w14:textId="77777777" w:rsidR="00CC4BDB" w:rsidRPr="00CC4BDB" w:rsidRDefault="00CC4BDB" w:rsidP="00CC4BDB">
            <w:pPr>
              <w:pStyle w:val="BodyText"/>
              <w:rPr>
                <w:b/>
                <w:bCs/>
                <w:sz w:val="20"/>
                <w:szCs w:val="20"/>
              </w:rPr>
            </w:pPr>
            <w:r w:rsidRPr="00CC4BDB">
              <w:rPr>
                <w:spacing w:val="-2"/>
                <w:sz w:val="20"/>
                <w:szCs w:val="20"/>
              </w:rPr>
              <w:t>Roxbury</w:t>
            </w:r>
            <w:r w:rsidRPr="00CC4BDB">
              <w:rPr>
                <w:rStyle w:val="FootnoteReference"/>
                <w:spacing w:val="-2"/>
                <w:sz w:val="20"/>
                <w:szCs w:val="20"/>
              </w:rPr>
              <w:footnoteReference w:id="10"/>
            </w:r>
          </w:p>
        </w:tc>
        <w:tc>
          <w:tcPr>
            <w:tcW w:w="3025" w:type="dxa"/>
          </w:tcPr>
          <w:p w14:paraId="2B3623A0" w14:textId="77777777" w:rsidR="00CC4BDB" w:rsidRPr="00CC4BDB" w:rsidRDefault="00CC4BDB" w:rsidP="00CC4BDB">
            <w:pPr>
              <w:pStyle w:val="BodyText"/>
              <w:rPr>
                <w:b/>
                <w:bCs/>
                <w:sz w:val="20"/>
                <w:szCs w:val="20"/>
              </w:rPr>
            </w:pPr>
            <w:r w:rsidRPr="00CC4BDB">
              <w:rPr>
                <w:spacing w:val="-5"/>
                <w:sz w:val="20"/>
                <w:szCs w:val="20"/>
              </w:rPr>
              <w:t>21</w:t>
            </w:r>
          </w:p>
        </w:tc>
        <w:tc>
          <w:tcPr>
            <w:tcW w:w="2981" w:type="dxa"/>
          </w:tcPr>
          <w:p w14:paraId="57017FE0" w14:textId="77777777" w:rsidR="00CC4BDB" w:rsidRPr="00CC4BDB" w:rsidRDefault="00CC4BDB" w:rsidP="00CC4BDB">
            <w:pPr>
              <w:pStyle w:val="BodyText"/>
              <w:rPr>
                <w:b/>
                <w:bCs/>
                <w:sz w:val="20"/>
                <w:szCs w:val="20"/>
              </w:rPr>
            </w:pPr>
            <w:r w:rsidRPr="00CC4BDB">
              <w:rPr>
                <w:spacing w:val="-4"/>
                <w:sz w:val="20"/>
                <w:szCs w:val="20"/>
              </w:rPr>
              <w:t>1.8%</w:t>
            </w:r>
          </w:p>
        </w:tc>
      </w:tr>
      <w:tr w:rsidR="00CC4BDB" w14:paraId="49E0BB69" w14:textId="77777777" w:rsidTr="00CC4BDB">
        <w:trPr>
          <w:cantSplit/>
          <w:trHeight w:val="149"/>
        </w:trPr>
        <w:tc>
          <w:tcPr>
            <w:tcW w:w="4705" w:type="dxa"/>
          </w:tcPr>
          <w:p w14:paraId="0A36CBFE" w14:textId="77777777" w:rsidR="00CC4BDB" w:rsidRPr="00CC4BDB" w:rsidRDefault="00CC4BDB" w:rsidP="00CC4BDB">
            <w:pPr>
              <w:pStyle w:val="BodyText"/>
              <w:rPr>
                <w:b/>
                <w:bCs/>
                <w:sz w:val="20"/>
                <w:szCs w:val="20"/>
              </w:rPr>
            </w:pPr>
            <w:r w:rsidRPr="00CC4BDB">
              <w:rPr>
                <w:sz w:val="20"/>
                <w:szCs w:val="20"/>
              </w:rPr>
              <w:t>All</w:t>
            </w:r>
            <w:r w:rsidRPr="00CC4BDB">
              <w:rPr>
                <w:spacing w:val="-3"/>
                <w:sz w:val="20"/>
                <w:szCs w:val="20"/>
              </w:rPr>
              <w:t xml:space="preserve"> </w:t>
            </w:r>
            <w:r w:rsidRPr="00CC4BDB">
              <w:rPr>
                <w:spacing w:val="-2"/>
                <w:sz w:val="20"/>
                <w:szCs w:val="20"/>
              </w:rPr>
              <w:t>Other</w:t>
            </w:r>
          </w:p>
        </w:tc>
        <w:tc>
          <w:tcPr>
            <w:tcW w:w="3025" w:type="dxa"/>
          </w:tcPr>
          <w:p w14:paraId="733C8C7D" w14:textId="77777777" w:rsidR="00CC4BDB" w:rsidRPr="00CC4BDB" w:rsidRDefault="00CC4BDB" w:rsidP="00CC4BDB">
            <w:pPr>
              <w:pStyle w:val="BodyText"/>
              <w:rPr>
                <w:b/>
                <w:bCs/>
                <w:sz w:val="20"/>
                <w:szCs w:val="20"/>
              </w:rPr>
            </w:pPr>
            <w:r w:rsidRPr="00CC4BDB">
              <w:rPr>
                <w:spacing w:val="-5"/>
                <w:sz w:val="20"/>
                <w:szCs w:val="20"/>
              </w:rPr>
              <w:t>874</w:t>
            </w:r>
          </w:p>
        </w:tc>
        <w:tc>
          <w:tcPr>
            <w:tcW w:w="2981" w:type="dxa"/>
          </w:tcPr>
          <w:p w14:paraId="74E6809B" w14:textId="77777777" w:rsidR="00CC4BDB" w:rsidRPr="00CC4BDB" w:rsidRDefault="00CC4BDB" w:rsidP="00CC4BDB">
            <w:pPr>
              <w:pStyle w:val="BodyText"/>
              <w:rPr>
                <w:b/>
                <w:bCs/>
                <w:sz w:val="20"/>
                <w:szCs w:val="20"/>
              </w:rPr>
            </w:pPr>
            <w:r w:rsidRPr="00CC4BDB">
              <w:rPr>
                <w:spacing w:val="-2"/>
                <w:sz w:val="20"/>
                <w:szCs w:val="20"/>
              </w:rPr>
              <w:t>25.2%</w:t>
            </w:r>
          </w:p>
        </w:tc>
      </w:tr>
      <w:tr w:rsidR="00CC4BDB" w14:paraId="088DB148" w14:textId="77777777" w:rsidTr="00CC4BDB">
        <w:trPr>
          <w:cantSplit/>
          <w:trHeight w:val="149"/>
        </w:trPr>
        <w:tc>
          <w:tcPr>
            <w:tcW w:w="4705" w:type="dxa"/>
            <w:shd w:val="clear" w:color="auto" w:fill="D9E1F3"/>
          </w:tcPr>
          <w:p w14:paraId="4D8283C9" w14:textId="77777777" w:rsidR="00CC4BDB" w:rsidRPr="00CC4BDB" w:rsidRDefault="00CC4BDB" w:rsidP="00CC4BDB">
            <w:pPr>
              <w:pStyle w:val="BodyText"/>
              <w:rPr>
                <w:b/>
                <w:bCs/>
                <w:sz w:val="20"/>
                <w:szCs w:val="20"/>
              </w:rPr>
            </w:pPr>
            <w:r w:rsidRPr="00CC4BDB">
              <w:rPr>
                <w:b/>
                <w:spacing w:val="-2"/>
                <w:sz w:val="20"/>
                <w:szCs w:val="20"/>
              </w:rPr>
              <w:t>TOTAL</w:t>
            </w:r>
          </w:p>
        </w:tc>
        <w:tc>
          <w:tcPr>
            <w:tcW w:w="3025" w:type="dxa"/>
            <w:shd w:val="clear" w:color="auto" w:fill="D9E1F3"/>
          </w:tcPr>
          <w:p w14:paraId="23068B4A" w14:textId="77777777" w:rsidR="00CC4BDB" w:rsidRPr="00CC4BDB" w:rsidRDefault="00CC4BDB" w:rsidP="00CC4BDB">
            <w:pPr>
              <w:pStyle w:val="BodyText"/>
              <w:rPr>
                <w:b/>
                <w:bCs/>
                <w:sz w:val="20"/>
                <w:szCs w:val="20"/>
              </w:rPr>
            </w:pPr>
            <w:r w:rsidRPr="00CC4BDB">
              <w:rPr>
                <w:b/>
                <w:spacing w:val="-4"/>
                <w:sz w:val="20"/>
                <w:szCs w:val="20"/>
              </w:rPr>
              <w:t>1,169</w:t>
            </w:r>
          </w:p>
        </w:tc>
        <w:tc>
          <w:tcPr>
            <w:tcW w:w="2981" w:type="dxa"/>
            <w:shd w:val="clear" w:color="auto" w:fill="D9E1F3"/>
          </w:tcPr>
          <w:p w14:paraId="4D1A647B" w14:textId="77777777" w:rsidR="00CC4BDB" w:rsidRPr="00CC4BDB" w:rsidRDefault="00CC4BDB" w:rsidP="00CC4BDB">
            <w:pPr>
              <w:pStyle w:val="BodyText"/>
              <w:rPr>
                <w:b/>
                <w:bCs/>
                <w:sz w:val="20"/>
                <w:szCs w:val="20"/>
              </w:rPr>
            </w:pPr>
            <w:r w:rsidRPr="00CC4BDB">
              <w:rPr>
                <w:b/>
                <w:spacing w:val="-4"/>
                <w:sz w:val="20"/>
                <w:szCs w:val="20"/>
              </w:rPr>
              <w:t>100%</w:t>
            </w:r>
          </w:p>
        </w:tc>
      </w:tr>
    </w:tbl>
    <w:p w14:paraId="66561FA8" w14:textId="77777777" w:rsidR="00D925BC" w:rsidRDefault="00D925BC" w:rsidP="003A192C">
      <w:pPr>
        <w:pStyle w:val="BodyText"/>
        <w:rPr>
          <w:b/>
        </w:rPr>
      </w:pPr>
    </w:p>
    <w:p w14:paraId="30409532" w14:textId="77777777" w:rsidR="00D925BC" w:rsidRDefault="00D925BC" w:rsidP="003A192C">
      <w:pPr>
        <w:pStyle w:val="BodyText"/>
        <w:rPr>
          <w:b/>
        </w:rPr>
      </w:pPr>
    </w:p>
    <w:p w14:paraId="326AAAB5" w14:textId="67C35BFF" w:rsidR="00D925BC" w:rsidRDefault="00D925BC" w:rsidP="003A192C">
      <w:pPr>
        <w:pStyle w:val="BodyText"/>
        <w:rPr>
          <w:b/>
        </w:rPr>
      </w:pPr>
    </w:p>
    <w:p w14:paraId="4CAD2C23" w14:textId="2A832723" w:rsidR="00CC4BDB" w:rsidRDefault="00CC4BDB" w:rsidP="003A192C">
      <w:pPr>
        <w:pStyle w:val="BodyText"/>
        <w:rPr>
          <w:b/>
        </w:rPr>
      </w:pPr>
    </w:p>
    <w:p w14:paraId="04813D30" w14:textId="6D151B40" w:rsidR="00CC4BDB" w:rsidRDefault="00CC4BDB" w:rsidP="003A192C">
      <w:pPr>
        <w:pStyle w:val="BodyText"/>
        <w:rPr>
          <w:b/>
        </w:rPr>
      </w:pPr>
    </w:p>
    <w:p w14:paraId="5DC344A8" w14:textId="272DDC24" w:rsidR="00CC4BDB" w:rsidRDefault="00CC4BDB" w:rsidP="003A192C">
      <w:pPr>
        <w:pStyle w:val="BodyText"/>
        <w:rPr>
          <w:b/>
        </w:rPr>
      </w:pPr>
    </w:p>
    <w:p w14:paraId="25631544" w14:textId="6533906B" w:rsidR="00CC4BDB" w:rsidRDefault="00CC4BDB" w:rsidP="003A192C">
      <w:pPr>
        <w:pStyle w:val="BodyText"/>
        <w:rPr>
          <w:b/>
        </w:rPr>
      </w:pPr>
    </w:p>
    <w:p w14:paraId="063833FD" w14:textId="352F1F97" w:rsidR="00CC4BDB" w:rsidRDefault="00CC4BDB" w:rsidP="003A192C">
      <w:pPr>
        <w:pStyle w:val="BodyText"/>
        <w:rPr>
          <w:b/>
        </w:rPr>
      </w:pPr>
    </w:p>
    <w:p w14:paraId="6BDBC3E9" w14:textId="68F7BC9A" w:rsidR="00CC4BDB" w:rsidRDefault="00CC4BDB" w:rsidP="003A192C">
      <w:pPr>
        <w:pStyle w:val="BodyText"/>
        <w:rPr>
          <w:b/>
        </w:rPr>
      </w:pPr>
    </w:p>
    <w:p w14:paraId="030B3CA3" w14:textId="6121E0C6" w:rsidR="00CC4BDB" w:rsidRDefault="00CC4BDB" w:rsidP="003A192C">
      <w:pPr>
        <w:pStyle w:val="BodyText"/>
        <w:rPr>
          <w:b/>
        </w:rPr>
      </w:pPr>
    </w:p>
    <w:p w14:paraId="6BB90889" w14:textId="77777777" w:rsidR="00CC4BDB" w:rsidRDefault="00CC4BDB" w:rsidP="003A192C">
      <w:pPr>
        <w:pStyle w:val="BodyText"/>
        <w:rPr>
          <w:b/>
        </w:rPr>
      </w:pPr>
    </w:p>
    <w:p w14:paraId="13310446" w14:textId="77777777" w:rsidR="00D925BC" w:rsidRDefault="00D925BC" w:rsidP="003A192C">
      <w:pPr>
        <w:pStyle w:val="BodyText"/>
        <w:rPr>
          <w:b/>
        </w:rPr>
      </w:pPr>
    </w:p>
    <w:p w14:paraId="210F6B40" w14:textId="77777777" w:rsidR="00D925BC" w:rsidRDefault="00D925BC" w:rsidP="003A192C">
      <w:pPr>
        <w:pStyle w:val="BodyText"/>
        <w:rPr>
          <w:b/>
        </w:rPr>
      </w:pPr>
    </w:p>
    <w:p w14:paraId="5E73FE85" w14:textId="5A7DA428" w:rsidR="00D925BC" w:rsidRDefault="00D925BC" w:rsidP="003A192C">
      <w:pPr>
        <w:pStyle w:val="BodyText"/>
        <w:rPr>
          <w:b/>
        </w:rPr>
        <w:sectPr w:rsidR="00D925BC">
          <w:pgSz w:w="12240" w:h="15840"/>
          <w:pgMar w:top="1360" w:right="0" w:bottom="960" w:left="240" w:header="0" w:footer="766" w:gutter="0"/>
          <w:cols w:space="720"/>
        </w:sectPr>
      </w:pPr>
    </w:p>
    <w:tbl>
      <w:tblPr>
        <w:tblStyle w:val="TableGrid"/>
        <w:tblpPr w:leftFromText="180" w:rightFromText="180" w:vertAnchor="text" w:horzAnchor="page" w:tblpX="1507" w:tblpY="-678"/>
        <w:tblW w:w="5951" w:type="dxa"/>
        <w:tblLook w:val="04A0" w:firstRow="1" w:lastRow="0" w:firstColumn="1" w:lastColumn="0" w:noHBand="0" w:noVBand="1"/>
      </w:tblPr>
      <w:tblGrid>
        <w:gridCol w:w="2748"/>
        <w:gridCol w:w="1613"/>
        <w:gridCol w:w="1590"/>
      </w:tblGrid>
      <w:tr w:rsidR="00830262" w14:paraId="5E07390E" w14:textId="77777777" w:rsidTr="000B2D3C">
        <w:trPr>
          <w:cantSplit/>
          <w:trHeight w:val="265"/>
          <w:tblHeader/>
        </w:trPr>
        <w:tc>
          <w:tcPr>
            <w:tcW w:w="2748" w:type="dxa"/>
            <w:shd w:val="clear" w:color="auto" w:fill="8DA9DB"/>
          </w:tcPr>
          <w:p w14:paraId="5E02514B" w14:textId="77777777" w:rsidR="00830262" w:rsidRPr="00CC4BDB" w:rsidRDefault="00830262" w:rsidP="00830262">
            <w:pPr>
              <w:pStyle w:val="BodyText"/>
              <w:rPr>
                <w:b/>
                <w:bCs/>
                <w:sz w:val="20"/>
                <w:szCs w:val="20"/>
              </w:rPr>
            </w:pPr>
            <w:r w:rsidRPr="00CC4BDB">
              <w:rPr>
                <w:b/>
                <w:sz w:val="20"/>
                <w:szCs w:val="20"/>
              </w:rPr>
              <w:lastRenderedPageBreak/>
              <w:t>Adolescent</w:t>
            </w:r>
            <w:r w:rsidRPr="00CC4BDB">
              <w:rPr>
                <w:b/>
                <w:spacing w:val="-6"/>
                <w:sz w:val="20"/>
                <w:szCs w:val="20"/>
              </w:rPr>
              <w:t xml:space="preserve"> </w:t>
            </w:r>
            <w:r w:rsidRPr="00CC4BDB">
              <w:rPr>
                <w:b/>
                <w:sz w:val="20"/>
                <w:szCs w:val="20"/>
              </w:rPr>
              <w:t>Primary</w:t>
            </w:r>
            <w:r w:rsidRPr="00CC4BDB">
              <w:rPr>
                <w:b/>
                <w:spacing w:val="-6"/>
                <w:sz w:val="20"/>
                <w:szCs w:val="20"/>
              </w:rPr>
              <w:t xml:space="preserve"> </w:t>
            </w:r>
            <w:r w:rsidRPr="00CC4BDB">
              <w:rPr>
                <w:b/>
                <w:spacing w:val="-4"/>
                <w:sz w:val="20"/>
                <w:szCs w:val="20"/>
              </w:rPr>
              <w:t>Care</w:t>
            </w:r>
          </w:p>
        </w:tc>
        <w:tc>
          <w:tcPr>
            <w:tcW w:w="1613" w:type="dxa"/>
            <w:shd w:val="clear" w:color="auto" w:fill="8DA9DB"/>
          </w:tcPr>
          <w:p w14:paraId="19F5A5BB" w14:textId="77777777" w:rsidR="00830262" w:rsidRPr="00CC4BDB" w:rsidRDefault="00830262" w:rsidP="00830262">
            <w:pPr>
              <w:pStyle w:val="BodyText"/>
              <w:rPr>
                <w:b/>
                <w:bCs/>
                <w:sz w:val="20"/>
                <w:szCs w:val="20"/>
              </w:rPr>
            </w:pPr>
          </w:p>
        </w:tc>
        <w:tc>
          <w:tcPr>
            <w:tcW w:w="1590" w:type="dxa"/>
            <w:shd w:val="clear" w:color="auto" w:fill="8DA9DB"/>
          </w:tcPr>
          <w:p w14:paraId="7FE3B798" w14:textId="77777777" w:rsidR="00830262" w:rsidRPr="00CC4BDB" w:rsidRDefault="00830262" w:rsidP="00830262">
            <w:pPr>
              <w:pStyle w:val="BodyText"/>
              <w:rPr>
                <w:b/>
                <w:bCs/>
                <w:sz w:val="20"/>
                <w:szCs w:val="20"/>
              </w:rPr>
            </w:pPr>
          </w:p>
        </w:tc>
      </w:tr>
      <w:tr w:rsidR="00830262" w14:paraId="3D8A7427" w14:textId="77777777" w:rsidTr="000B2D3C">
        <w:trPr>
          <w:cantSplit/>
          <w:trHeight w:val="246"/>
          <w:tblHeader/>
        </w:trPr>
        <w:tc>
          <w:tcPr>
            <w:tcW w:w="2748" w:type="dxa"/>
            <w:shd w:val="clear" w:color="auto" w:fill="BEBEBE"/>
          </w:tcPr>
          <w:p w14:paraId="5624AB39" w14:textId="77777777" w:rsidR="00830262" w:rsidRPr="00CC4BDB" w:rsidRDefault="00830262" w:rsidP="00830262">
            <w:pPr>
              <w:pStyle w:val="BodyText"/>
              <w:rPr>
                <w:b/>
                <w:bCs/>
                <w:sz w:val="20"/>
                <w:szCs w:val="20"/>
              </w:rPr>
            </w:pPr>
            <w:r w:rsidRPr="00CC4BDB">
              <w:rPr>
                <w:b/>
                <w:spacing w:val="-2"/>
                <w:sz w:val="20"/>
                <w:szCs w:val="20"/>
              </w:rPr>
              <w:t>City/Town</w:t>
            </w:r>
          </w:p>
        </w:tc>
        <w:tc>
          <w:tcPr>
            <w:tcW w:w="1613" w:type="dxa"/>
            <w:shd w:val="clear" w:color="auto" w:fill="BEBEBE"/>
          </w:tcPr>
          <w:p w14:paraId="57C97B14" w14:textId="77777777" w:rsidR="00830262" w:rsidRPr="00CC4BDB" w:rsidRDefault="00830262" w:rsidP="00830262">
            <w:pPr>
              <w:pStyle w:val="BodyText"/>
              <w:rPr>
                <w:b/>
                <w:bCs/>
                <w:sz w:val="20"/>
                <w:szCs w:val="20"/>
              </w:rPr>
            </w:pPr>
            <w:r w:rsidRPr="00CC4BDB">
              <w:rPr>
                <w:b/>
                <w:spacing w:val="-2"/>
                <w:sz w:val="20"/>
                <w:szCs w:val="20"/>
              </w:rPr>
              <w:t>Count</w:t>
            </w:r>
          </w:p>
        </w:tc>
        <w:tc>
          <w:tcPr>
            <w:tcW w:w="1590" w:type="dxa"/>
            <w:shd w:val="clear" w:color="auto" w:fill="BEBEBE"/>
          </w:tcPr>
          <w:p w14:paraId="67839225" w14:textId="77777777" w:rsidR="00830262" w:rsidRPr="00CC4BDB" w:rsidRDefault="00830262" w:rsidP="00830262">
            <w:pPr>
              <w:pStyle w:val="BodyText"/>
              <w:rPr>
                <w:b/>
                <w:bCs/>
                <w:sz w:val="20"/>
                <w:szCs w:val="20"/>
              </w:rPr>
            </w:pPr>
            <w:r w:rsidRPr="00CC4BDB">
              <w:rPr>
                <w:b/>
                <w:sz w:val="20"/>
                <w:szCs w:val="20"/>
              </w:rPr>
              <w:t>%</w:t>
            </w:r>
          </w:p>
        </w:tc>
      </w:tr>
      <w:tr w:rsidR="00830262" w14:paraId="0CF5CF78" w14:textId="77777777" w:rsidTr="000B2D3C">
        <w:trPr>
          <w:cantSplit/>
          <w:trHeight w:val="265"/>
        </w:trPr>
        <w:tc>
          <w:tcPr>
            <w:tcW w:w="2748" w:type="dxa"/>
          </w:tcPr>
          <w:p w14:paraId="0396C66D" w14:textId="77777777" w:rsidR="00830262" w:rsidRPr="00CC4BDB" w:rsidRDefault="00830262" w:rsidP="00830262">
            <w:pPr>
              <w:pStyle w:val="BodyText"/>
              <w:rPr>
                <w:b/>
                <w:bCs/>
                <w:sz w:val="20"/>
                <w:szCs w:val="20"/>
              </w:rPr>
            </w:pPr>
            <w:r w:rsidRPr="00CC4BDB">
              <w:rPr>
                <w:spacing w:val="-2"/>
                <w:sz w:val="20"/>
                <w:szCs w:val="20"/>
              </w:rPr>
              <w:t>Dorchester</w:t>
            </w:r>
          </w:p>
        </w:tc>
        <w:tc>
          <w:tcPr>
            <w:tcW w:w="1613" w:type="dxa"/>
          </w:tcPr>
          <w:p w14:paraId="4A46F74C" w14:textId="77777777" w:rsidR="00830262" w:rsidRPr="00CC4BDB" w:rsidRDefault="00830262" w:rsidP="00830262">
            <w:pPr>
              <w:pStyle w:val="BodyText"/>
              <w:rPr>
                <w:b/>
                <w:bCs/>
                <w:sz w:val="20"/>
                <w:szCs w:val="20"/>
              </w:rPr>
            </w:pPr>
            <w:r w:rsidRPr="00CC4BDB">
              <w:rPr>
                <w:spacing w:val="-5"/>
                <w:sz w:val="20"/>
                <w:szCs w:val="20"/>
              </w:rPr>
              <w:t>764</w:t>
            </w:r>
          </w:p>
        </w:tc>
        <w:tc>
          <w:tcPr>
            <w:tcW w:w="1590" w:type="dxa"/>
          </w:tcPr>
          <w:p w14:paraId="1F8A0530" w14:textId="77777777" w:rsidR="00830262" w:rsidRPr="00CC4BDB" w:rsidRDefault="00830262" w:rsidP="00830262">
            <w:pPr>
              <w:pStyle w:val="BodyText"/>
              <w:rPr>
                <w:b/>
                <w:bCs/>
                <w:sz w:val="20"/>
                <w:szCs w:val="20"/>
              </w:rPr>
            </w:pPr>
            <w:r w:rsidRPr="00CC4BDB">
              <w:rPr>
                <w:spacing w:val="-5"/>
                <w:sz w:val="20"/>
                <w:szCs w:val="20"/>
              </w:rPr>
              <w:t>25%</w:t>
            </w:r>
          </w:p>
        </w:tc>
      </w:tr>
      <w:tr w:rsidR="00830262" w14:paraId="079DD991" w14:textId="77777777" w:rsidTr="000B2D3C">
        <w:trPr>
          <w:cantSplit/>
          <w:trHeight w:val="246"/>
        </w:trPr>
        <w:tc>
          <w:tcPr>
            <w:tcW w:w="2748" w:type="dxa"/>
          </w:tcPr>
          <w:p w14:paraId="4D24D794" w14:textId="77777777" w:rsidR="00830262" w:rsidRPr="00CC4BDB" w:rsidRDefault="00830262" w:rsidP="00830262">
            <w:pPr>
              <w:pStyle w:val="BodyText"/>
              <w:rPr>
                <w:b/>
                <w:bCs/>
                <w:sz w:val="20"/>
                <w:szCs w:val="20"/>
              </w:rPr>
            </w:pPr>
            <w:r w:rsidRPr="00CC4BDB">
              <w:rPr>
                <w:spacing w:val="-2"/>
                <w:sz w:val="20"/>
                <w:szCs w:val="20"/>
              </w:rPr>
              <w:t>Roxbury</w:t>
            </w:r>
          </w:p>
        </w:tc>
        <w:tc>
          <w:tcPr>
            <w:tcW w:w="1613" w:type="dxa"/>
          </w:tcPr>
          <w:p w14:paraId="196F3052" w14:textId="77777777" w:rsidR="00830262" w:rsidRPr="00CC4BDB" w:rsidRDefault="00830262" w:rsidP="00830262">
            <w:pPr>
              <w:pStyle w:val="BodyText"/>
              <w:rPr>
                <w:b/>
                <w:bCs/>
                <w:sz w:val="20"/>
                <w:szCs w:val="20"/>
              </w:rPr>
            </w:pPr>
            <w:r w:rsidRPr="00CC4BDB">
              <w:rPr>
                <w:spacing w:val="-5"/>
                <w:sz w:val="20"/>
                <w:szCs w:val="20"/>
              </w:rPr>
              <w:t>259</w:t>
            </w:r>
          </w:p>
        </w:tc>
        <w:tc>
          <w:tcPr>
            <w:tcW w:w="1590" w:type="dxa"/>
          </w:tcPr>
          <w:p w14:paraId="599D6E50" w14:textId="77777777" w:rsidR="00830262" w:rsidRPr="00CC4BDB" w:rsidRDefault="00830262" w:rsidP="00830262">
            <w:pPr>
              <w:pStyle w:val="BodyText"/>
              <w:rPr>
                <w:b/>
                <w:bCs/>
                <w:sz w:val="20"/>
                <w:szCs w:val="20"/>
              </w:rPr>
            </w:pPr>
            <w:r w:rsidRPr="00CC4BDB">
              <w:rPr>
                <w:spacing w:val="-4"/>
                <w:sz w:val="20"/>
                <w:szCs w:val="20"/>
              </w:rPr>
              <w:t>8.5%</w:t>
            </w:r>
          </w:p>
        </w:tc>
      </w:tr>
      <w:tr w:rsidR="00830262" w14:paraId="6E27B5A6" w14:textId="77777777" w:rsidTr="000B2D3C">
        <w:trPr>
          <w:cantSplit/>
          <w:trHeight w:val="265"/>
        </w:trPr>
        <w:tc>
          <w:tcPr>
            <w:tcW w:w="2748" w:type="dxa"/>
          </w:tcPr>
          <w:p w14:paraId="4DB055BC" w14:textId="77777777" w:rsidR="00830262" w:rsidRPr="00CC4BDB" w:rsidRDefault="00830262" w:rsidP="00830262">
            <w:pPr>
              <w:pStyle w:val="BodyText"/>
              <w:rPr>
                <w:b/>
                <w:bCs/>
                <w:sz w:val="20"/>
                <w:szCs w:val="20"/>
              </w:rPr>
            </w:pPr>
            <w:r w:rsidRPr="00CC4BDB">
              <w:rPr>
                <w:spacing w:val="-2"/>
                <w:sz w:val="20"/>
                <w:szCs w:val="20"/>
              </w:rPr>
              <w:t>Boston</w:t>
            </w:r>
          </w:p>
        </w:tc>
        <w:tc>
          <w:tcPr>
            <w:tcW w:w="1613" w:type="dxa"/>
          </w:tcPr>
          <w:p w14:paraId="00D5E0C5" w14:textId="77777777" w:rsidR="00830262" w:rsidRPr="00CC4BDB" w:rsidRDefault="00830262" w:rsidP="00830262">
            <w:pPr>
              <w:pStyle w:val="BodyText"/>
              <w:rPr>
                <w:b/>
                <w:bCs/>
                <w:sz w:val="20"/>
                <w:szCs w:val="20"/>
              </w:rPr>
            </w:pPr>
            <w:r w:rsidRPr="00CC4BDB">
              <w:rPr>
                <w:spacing w:val="-5"/>
                <w:sz w:val="20"/>
                <w:szCs w:val="20"/>
              </w:rPr>
              <w:t>216</w:t>
            </w:r>
          </w:p>
        </w:tc>
        <w:tc>
          <w:tcPr>
            <w:tcW w:w="1590" w:type="dxa"/>
          </w:tcPr>
          <w:p w14:paraId="281CA662" w14:textId="77777777" w:rsidR="00830262" w:rsidRPr="00CC4BDB" w:rsidRDefault="00830262" w:rsidP="00830262">
            <w:pPr>
              <w:pStyle w:val="BodyText"/>
              <w:rPr>
                <w:b/>
                <w:bCs/>
                <w:sz w:val="20"/>
                <w:szCs w:val="20"/>
              </w:rPr>
            </w:pPr>
            <w:r w:rsidRPr="00CC4BDB">
              <w:rPr>
                <w:spacing w:val="-4"/>
                <w:sz w:val="20"/>
                <w:szCs w:val="20"/>
              </w:rPr>
              <w:t>7.1%</w:t>
            </w:r>
          </w:p>
        </w:tc>
      </w:tr>
      <w:tr w:rsidR="00830262" w14:paraId="0779F3A6" w14:textId="77777777" w:rsidTr="000B2D3C">
        <w:trPr>
          <w:cantSplit/>
          <w:trHeight w:val="265"/>
        </w:trPr>
        <w:tc>
          <w:tcPr>
            <w:tcW w:w="2748" w:type="dxa"/>
          </w:tcPr>
          <w:p w14:paraId="0470818E" w14:textId="77777777" w:rsidR="00830262" w:rsidRPr="00CC4BDB" w:rsidRDefault="00830262" w:rsidP="00830262">
            <w:pPr>
              <w:pStyle w:val="BodyText"/>
              <w:rPr>
                <w:b/>
                <w:bCs/>
                <w:sz w:val="20"/>
                <w:szCs w:val="20"/>
              </w:rPr>
            </w:pPr>
            <w:r w:rsidRPr="00CC4BDB">
              <w:rPr>
                <w:spacing w:val="-2"/>
                <w:sz w:val="20"/>
                <w:szCs w:val="20"/>
              </w:rPr>
              <w:t>Mattapan</w:t>
            </w:r>
          </w:p>
        </w:tc>
        <w:tc>
          <w:tcPr>
            <w:tcW w:w="1613" w:type="dxa"/>
          </w:tcPr>
          <w:p w14:paraId="6B26D12A" w14:textId="77777777" w:rsidR="00830262" w:rsidRPr="00CC4BDB" w:rsidRDefault="00830262" w:rsidP="00830262">
            <w:pPr>
              <w:pStyle w:val="BodyText"/>
              <w:rPr>
                <w:b/>
                <w:bCs/>
                <w:sz w:val="20"/>
                <w:szCs w:val="20"/>
              </w:rPr>
            </w:pPr>
            <w:r w:rsidRPr="00CC4BDB">
              <w:rPr>
                <w:spacing w:val="-5"/>
                <w:sz w:val="20"/>
                <w:szCs w:val="20"/>
              </w:rPr>
              <w:t>204</w:t>
            </w:r>
          </w:p>
        </w:tc>
        <w:tc>
          <w:tcPr>
            <w:tcW w:w="1590" w:type="dxa"/>
          </w:tcPr>
          <w:p w14:paraId="4B333B62" w14:textId="77777777" w:rsidR="00830262" w:rsidRPr="00CC4BDB" w:rsidRDefault="00830262" w:rsidP="00830262">
            <w:pPr>
              <w:pStyle w:val="BodyText"/>
              <w:rPr>
                <w:b/>
                <w:bCs/>
                <w:sz w:val="20"/>
                <w:szCs w:val="20"/>
              </w:rPr>
            </w:pPr>
            <w:r w:rsidRPr="00CC4BDB">
              <w:rPr>
                <w:spacing w:val="-4"/>
                <w:sz w:val="20"/>
                <w:szCs w:val="20"/>
              </w:rPr>
              <w:t>6.7%</w:t>
            </w:r>
          </w:p>
        </w:tc>
      </w:tr>
      <w:tr w:rsidR="00830262" w14:paraId="044AA236" w14:textId="77777777" w:rsidTr="000B2D3C">
        <w:trPr>
          <w:cantSplit/>
          <w:trHeight w:val="246"/>
        </w:trPr>
        <w:tc>
          <w:tcPr>
            <w:tcW w:w="2748" w:type="dxa"/>
          </w:tcPr>
          <w:p w14:paraId="6C84E0FF" w14:textId="77777777" w:rsidR="00830262" w:rsidRPr="00CC4BDB" w:rsidRDefault="00830262" w:rsidP="00830262">
            <w:pPr>
              <w:pStyle w:val="BodyText"/>
              <w:rPr>
                <w:b/>
                <w:bCs/>
                <w:sz w:val="20"/>
                <w:szCs w:val="20"/>
              </w:rPr>
            </w:pPr>
            <w:r w:rsidRPr="00CC4BDB">
              <w:rPr>
                <w:sz w:val="20"/>
                <w:szCs w:val="20"/>
              </w:rPr>
              <w:t>Hyde</w:t>
            </w:r>
            <w:r w:rsidRPr="00CC4BDB">
              <w:rPr>
                <w:spacing w:val="-3"/>
                <w:sz w:val="20"/>
                <w:szCs w:val="20"/>
              </w:rPr>
              <w:t xml:space="preserve"> </w:t>
            </w:r>
            <w:r w:rsidRPr="00CC4BDB">
              <w:rPr>
                <w:spacing w:val="-4"/>
                <w:sz w:val="20"/>
                <w:szCs w:val="20"/>
              </w:rPr>
              <w:t>Park</w:t>
            </w:r>
          </w:p>
        </w:tc>
        <w:tc>
          <w:tcPr>
            <w:tcW w:w="1613" w:type="dxa"/>
          </w:tcPr>
          <w:p w14:paraId="40B89198" w14:textId="77777777" w:rsidR="00830262" w:rsidRPr="00CC4BDB" w:rsidRDefault="00830262" w:rsidP="00830262">
            <w:pPr>
              <w:pStyle w:val="BodyText"/>
              <w:rPr>
                <w:b/>
                <w:bCs/>
                <w:sz w:val="20"/>
                <w:szCs w:val="20"/>
              </w:rPr>
            </w:pPr>
            <w:r w:rsidRPr="00CC4BDB">
              <w:rPr>
                <w:spacing w:val="-5"/>
                <w:sz w:val="20"/>
                <w:szCs w:val="20"/>
              </w:rPr>
              <w:t>175</w:t>
            </w:r>
          </w:p>
        </w:tc>
        <w:tc>
          <w:tcPr>
            <w:tcW w:w="1590" w:type="dxa"/>
          </w:tcPr>
          <w:p w14:paraId="03B650E9" w14:textId="77777777" w:rsidR="00830262" w:rsidRPr="00CC4BDB" w:rsidRDefault="00830262" w:rsidP="00830262">
            <w:pPr>
              <w:pStyle w:val="BodyText"/>
              <w:rPr>
                <w:b/>
                <w:bCs/>
                <w:sz w:val="20"/>
                <w:szCs w:val="20"/>
              </w:rPr>
            </w:pPr>
            <w:r w:rsidRPr="00CC4BDB">
              <w:rPr>
                <w:spacing w:val="-4"/>
                <w:sz w:val="20"/>
                <w:szCs w:val="20"/>
              </w:rPr>
              <w:t>5.7%</w:t>
            </w:r>
          </w:p>
        </w:tc>
      </w:tr>
      <w:tr w:rsidR="00830262" w14:paraId="4AD52B56" w14:textId="77777777" w:rsidTr="000B2D3C">
        <w:trPr>
          <w:cantSplit/>
          <w:trHeight w:val="265"/>
        </w:trPr>
        <w:tc>
          <w:tcPr>
            <w:tcW w:w="2748" w:type="dxa"/>
          </w:tcPr>
          <w:p w14:paraId="3E3DA17F" w14:textId="77777777" w:rsidR="00830262" w:rsidRPr="00CC4BDB" w:rsidRDefault="00830262" w:rsidP="00830262">
            <w:pPr>
              <w:pStyle w:val="BodyText"/>
              <w:rPr>
                <w:b/>
                <w:bCs/>
                <w:sz w:val="20"/>
                <w:szCs w:val="20"/>
              </w:rPr>
            </w:pPr>
            <w:r w:rsidRPr="00CC4BDB">
              <w:rPr>
                <w:spacing w:val="-2"/>
                <w:sz w:val="20"/>
                <w:szCs w:val="20"/>
              </w:rPr>
              <w:t>Brockton</w:t>
            </w:r>
          </w:p>
        </w:tc>
        <w:tc>
          <w:tcPr>
            <w:tcW w:w="1613" w:type="dxa"/>
          </w:tcPr>
          <w:p w14:paraId="5D696199" w14:textId="77777777" w:rsidR="00830262" w:rsidRPr="00CC4BDB" w:rsidRDefault="00830262" w:rsidP="00830262">
            <w:pPr>
              <w:pStyle w:val="BodyText"/>
              <w:rPr>
                <w:b/>
                <w:bCs/>
                <w:sz w:val="20"/>
                <w:szCs w:val="20"/>
              </w:rPr>
            </w:pPr>
            <w:r w:rsidRPr="00CC4BDB">
              <w:rPr>
                <w:spacing w:val="-5"/>
                <w:sz w:val="20"/>
                <w:szCs w:val="20"/>
              </w:rPr>
              <w:t>135</w:t>
            </w:r>
          </w:p>
        </w:tc>
        <w:tc>
          <w:tcPr>
            <w:tcW w:w="1590" w:type="dxa"/>
          </w:tcPr>
          <w:p w14:paraId="2ED209F8" w14:textId="77777777" w:rsidR="00830262" w:rsidRPr="00CC4BDB" w:rsidRDefault="00830262" w:rsidP="00830262">
            <w:pPr>
              <w:pStyle w:val="BodyText"/>
              <w:rPr>
                <w:b/>
                <w:bCs/>
                <w:sz w:val="20"/>
                <w:szCs w:val="20"/>
              </w:rPr>
            </w:pPr>
            <w:r w:rsidRPr="00CC4BDB">
              <w:rPr>
                <w:spacing w:val="-4"/>
                <w:sz w:val="20"/>
                <w:szCs w:val="20"/>
              </w:rPr>
              <w:t>4.4%</w:t>
            </w:r>
          </w:p>
        </w:tc>
      </w:tr>
      <w:tr w:rsidR="00830262" w14:paraId="4C0673E2" w14:textId="77777777" w:rsidTr="000B2D3C">
        <w:trPr>
          <w:cantSplit/>
          <w:trHeight w:val="265"/>
        </w:trPr>
        <w:tc>
          <w:tcPr>
            <w:tcW w:w="2748" w:type="dxa"/>
          </w:tcPr>
          <w:p w14:paraId="6EEC5D94" w14:textId="77777777" w:rsidR="00830262" w:rsidRPr="00CC4BDB" w:rsidRDefault="00830262" w:rsidP="00830262">
            <w:pPr>
              <w:pStyle w:val="BodyText"/>
              <w:rPr>
                <w:b/>
                <w:bCs/>
                <w:sz w:val="20"/>
                <w:szCs w:val="20"/>
              </w:rPr>
            </w:pPr>
            <w:r w:rsidRPr="00CC4BDB">
              <w:rPr>
                <w:spacing w:val="-2"/>
                <w:sz w:val="20"/>
                <w:szCs w:val="20"/>
              </w:rPr>
              <w:t>Randolph</w:t>
            </w:r>
          </w:p>
        </w:tc>
        <w:tc>
          <w:tcPr>
            <w:tcW w:w="1613" w:type="dxa"/>
          </w:tcPr>
          <w:p w14:paraId="7CCEE0B6" w14:textId="77777777" w:rsidR="00830262" w:rsidRPr="00CC4BDB" w:rsidRDefault="00830262" w:rsidP="00830262">
            <w:pPr>
              <w:pStyle w:val="BodyText"/>
              <w:rPr>
                <w:b/>
                <w:bCs/>
                <w:sz w:val="20"/>
                <w:szCs w:val="20"/>
              </w:rPr>
            </w:pPr>
            <w:r w:rsidRPr="00CC4BDB">
              <w:rPr>
                <w:spacing w:val="-5"/>
                <w:sz w:val="20"/>
                <w:szCs w:val="20"/>
              </w:rPr>
              <w:t>93</w:t>
            </w:r>
          </w:p>
        </w:tc>
        <w:tc>
          <w:tcPr>
            <w:tcW w:w="1590" w:type="dxa"/>
          </w:tcPr>
          <w:p w14:paraId="278FA054" w14:textId="77777777" w:rsidR="00830262" w:rsidRPr="00CC4BDB" w:rsidRDefault="00830262" w:rsidP="00830262">
            <w:pPr>
              <w:pStyle w:val="BodyText"/>
              <w:rPr>
                <w:b/>
                <w:bCs/>
                <w:sz w:val="20"/>
                <w:szCs w:val="20"/>
              </w:rPr>
            </w:pPr>
            <w:r w:rsidRPr="00CC4BDB">
              <w:rPr>
                <w:spacing w:val="-4"/>
                <w:sz w:val="20"/>
                <w:szCs w:val="20"/>
              </w:rPr>
              <w:t>3.0%</w:t>
            </w:r>
          </w:p>
        </w:tc>
      </w:tr>
      <w:tr w:rsidR="00830262" w14:paraId="3FE515C6" w14:textId="77777777" w:rsidTr="000B2D3C">
        <w:trPr>
          <w:cantSplit/>
          <w:trHeight w:val="265"/>
        </w:trPr>
        <w:tc>
          <w:tcPr>
            <w:tcW w:w="2748" w:type="dxa"/>
          </w:tcPr>
          <w:p w14:paraId="2E9875E0" w14:textId="77777777" w:rsidR="00830262" w:rsidRPr="00CC4BDB" w:rsidRDefault="00830262" w:rsidP="00830262">
            <w:pPr>
              <w:pStyle w:val="BodyText"/>
              <w:rPr>
                <w:b/>
                <w:bCs/>
                <w:sz w:val="20"/>
                <w:szCs w:val="20"/>
              </w:rPr>
            </w:pPr>
            <w:r w:rsidRPr="00CC4BDB">
              <w:rPr>
                <w:spacing w:val="-2"/>
                <w:sz w:val="20"/>
                <w:szCs w:val="20"/>
              </w:rPr>
              <w:t>Cambridge</w:t>
            </w:r>
          </w:p>
        </w:tc>
        <w:tc>
          <w:tcPr>
            <w:tcW w:w="1613" w:type="dxa"/>
          </w:tcPr>
          <w:p w14:paraId="29EEE4DF" w14:textId="77777777" w:rsidR="00830262" w:rsidRPr="00CC4BDB" w:rsidRDefault="00830262" w:rsidP="00830262">
            <w:pPr>
              <w:pStyle w:val="BodyText"/>
              <w:rPr>
                <w:b/>
                <w:bCs/>
                <w:sz w:val="20"/>
                <w:szCs w:val="20"/>
              </w:rPr>
            </w:pPr>
            <w:r w:rsidRPr="00CC4BDB">
              <w:rPr>
                <w:spacing w:val="-5"/>
                <w:sz w:val="20"/>
                <w:szCs w:val="20"/>
              </w:rPr>
              <w:t>73</w:t>
            </w:r>
          </w:p>
        </w:tc>
        <w:tc>
          <w:tcPr>
            <w:tcW w:w="1590" w:type="dxa"/>
          </w:tcPr>
          <w:p w14:paraId="4CCF1853" w14:textId="77777777" w:rsidR="00830262" w:rsidRPr="00CC4BDB" w:rsidRDefault="00830262" w:rsidP="00830262">
            <w:pPr>
              <w:pStyle w:val="BodyText"/>
              <w:rPr>
                <w:b/>
                <w:bCs/>
                <w:sz w:val="20"/>
                <w:szCs w:val="20"/>
              </w:rPr>
            </w:pPr>
            <w:r w:rsidRPr="00CC4BDB">
              <w:rPr>
                <w:spacing w:val="-4"/>
                <w:sz w:val="20"/>
                <w:szCs w:val="20"/>
              </w:rPr>
              <w:t>2.4%</w:t>
            </w:r>
          </w:p>
        </w:tc>
      </w:tr>
      <w:tr w:rsidR="00830262" w14:paraId="52B63A7B" w14:textId="77777777" w:rsidTr="000B2D3C">
        <w:trPr>
          <w:cantSplit/>
          <w:trHeight w:val="265"/>
        </w:trPr>
        <w:tc>
          <w:tcPr>
            <w:tcW w:w="2748" w:type="dxa"/>
          </w:tcPr>
          <w:p w14:paraId="52811CCD" w14:textId="77777777" w:rsidR="00830262" w:rsidRPr="00CC4BDB" w:rsidRDefault="00830262" w:rsidP="00830262">
            <w:pPr>
              <w:pStyle w:val="BodyText"/>
              <w:rPr>
                <w:b/>
                <w:bCs/>
                <w:sz w:val="20"/>
                <w:szCs w:val="20"/>
              </w:rPr>
            </w:pPr>
            <w:r w:rsidRPr="00CC4BDB">
              <w:rPr>
                <w:spacing w:val="-2"/>
                <w:sz w:val="20"/>
                <w:szCs w:val="20"/>
              </w:rPr>
              <w:t>Quincy</w:t>
            </w:r>
          </w:p>
        </w:tc>
        <w:tc>
          <w:tcPr>
            <w:tcW w:w="1613" w:type="dxa"/>
          </w:tcPr>
          <w:p w14:paraId="3E3AD670" w14:textId="77777777" w:rsidR="00830262" w:rsidRPr="00CC4BDB" w:rsidRDefault="00830262" w:rsidP="00830262">
            <w:pPr>
              <w:pStyle w:val="BodyText"/>
              <w:rPr>
                <w:b/>
                <w:bCs/>
                <w:sz w:val="20"/>
                <w:szCs w:val="20"/>
              </w:rPr>
            </w:pPr>
            <w:r w:rsidRPr="00CC4BDB">
              <w:rPr>
                <w:spacing w:val="-5"/>
                <w:sz w:val="20"/>
                <w:szCs w:val="20"/>
              </w:rPr>
              <w:t>70</w:t>
            </w:r>
          </w:p>
        </w:tc>
        <w:tc>
          <w:tcPr>
            <w:tcW w:w="1590" w:type="dxa"/>
          </w:tcPr>
          <w:p w14:paraId="72416B17" w14:textId="77777777" w:rsidR="00830262" w:rsidRPr="00CC4BDB" w:rsidRDefault="00830262" w:rsidP="00830262">
            <w:pPr>
              <w:pStyle w:val="BodyText"/>
              <w:rPr>
                <w:b/>
                <w:bCs/>
                <w:sz w:val="20"/>
                <w:szCs w:val="20"/>
              </w:rPr>
            </w:pPr>
            <w:r w:rsidRPr="00CC4BDB">
              <w:rPr>
                <w:spacing w:val="-4"/>
                <w:sz w:val="20"/>
                <w:szCs w:val="20"/>
              </w:rPr>
              <w:t>2.3%</w:t>
            </w:r>
          </w:p>
        </w:tc>
      </w:tr>
      <w:tr w:rsidR="00830262" w14:paraId="6D269FFE" w14:textId="77777777" w:rsidTr="000B2D3C">
        <w:trPr>
          <w:cantSplit/>
          <w:trHeight w:val="265"/>
        </w:trPr>
        <w:tc>
          <w:tcPr>
            <w:tcW w:w="2748" w:type="dxa"/>
          </w:tcPr>
          <w:p w14:paraId="33EE5488" w14:textId="77777777" w:rsidR="00830262" w:rsidRPr="00CC4BDB" w:rsidRDefault="00830262" w:rsidP="00830262">
            <w:pPr>
              <w:pStyle w:val="BodyText"/>
              <w:rPr>
                <w:b/>
                <w:bCs/>
                <w:sz w:val="20"/>
                <w:szCs w:val="20"/>
              </w:rPr>
            </w:pPr>
            <w:r w:rsidRPr="00CC4BDB">
              <w:rPr>
                <w:sz w:val="20"/>
                <w:szCs w:val="20"/>
              </w:rPr>
              <w:t>Jamaica</w:t>
            </w:r>
            <w:r w:rsidRPr="00CC4BDB">
              <w:rPr>
                <w:spacing w:val="-4"/>
                <w:sz w:val="20"/>
                <w:szCs w:val="20"/>
              </w:rPr>
              <w:t xml:space="preserve"> </w:t>
            </w:r>
            <w:r w:rsidRPr="00CC4BDB">
              <w:rPr>
                <w:spacing w:val="-2"/>
                <w:sz w:val="20"/>
                <w:szCs w:val="20"/>
              </w:rPr>
              <w:t>Plain</w:t>
            </w:r>
          </w:p>
        </w:tc>
        <w:tc>
          <w:tcPr>
            <w:tcW w:w="1613" w:type="dxa"/>
          </w:tcPr>
          <w:p w14:paraId="592DA2B2" w14:textId="77777777" w:rsidR="00830262" w:rsidRPr="00CC4BDB" w:rsidRDefault="00830262" w:rsidP="00830262">
            <w:pPr>
              <w:pStyle w:val="BodyText"/>
              <w:rPr>
                <w:b/>
                <w:bCs/>
                <w:sz w:val="20"/>
                <w:szCs w:val="20"/>
              </w:rPr>
            </w:pPr>
            <w:r w:rsidRPr="00CC4BDB">
              <w:rPr>
                <w:spacing w:val="-5"/>
                <w:sz w:val="20"/>
                <w:szCs w:val="20"/>
              </w:rPr>
              <w:t>70</w:t>
            </w:r>
          </w:p>
        </w:tc>
        <w:tc>
          <w:tcPr>
            <w:tcW w:w="1590" w:type="dxa"/>
          </w:tcPr>
          <w:p w14:paraId="46C776D5" w14:textId="77777777" w:rsidR="00830262" w:rsidRPr="00CC4BDB" w:rsidRDefault="00830262" w:rsidP="00830262">
            <w:pPr>
              <w:pStyle w:val="BodyText"/>
              <w:rPr>
                <w:b/>
                <w:bCs/>
                <w:sz w:val="20"/>
                <w:szCs w:val="20"/>
              </w:rPr>
            </w:pPr>
            <w:r w:rsidRPr="00CC4BDB">
              <w:rPr>
                <w:spacing w:val="-4"/>
                <w:sz w:val="20"/>
                <w:szCs w:val="20"/>
              </w:rPr>
              <w:t>2.3%</w:t>
            </w:r>
          </w:p>
        </w:tc>
      </w:tr>
      <w:tr w:rsidR="00830262" w14:paraId="5CD0344F" w14:textId="77777777" w:rsidTr="000B2D3C">
        <w:trPr>
          <w:cantSplit/>
          <w:trHeight w:val="265"/>
        </w:trPr>
        <w:tc>
          <w:tcPr>
            <w:tcW w:w="2748" w:type="dxa"/>
          </w:tcPr>
          <w:p w14:paraId="7DD4D293" w14:textId="77777777" w:rsidR="00830262" w:rsidRPr="00CC4BDB" w:rsidRDefault="00830262" w:rsidP="00830262">
            <w:pPr>
              <w:pStyle w:val="BodyText"/>
              <w:rPr>
                <w:b/>
                <w:bCs/>
                <w:sz w:val="20"/>
                <w:szCs w:val="20"/>
              </w:rPr>
            </w:pPr>
            <w:r w:rsidRPr="00CC4BDB">
              <w:rPr>
                <w:spacing w:val="-2"/>
                <w:sz w:val="20"/>
                <w:szCs w:val="20"/>
              </w:rPr>
              <w:t>Roslindale</w:t>
            </w:r>
          </w:p>
        </w:tc>
        <w:tc>
          <w:tcPr>
            <w:tcW w:w="1613" w:type="dxa"/>
          </w:tcPr>
          <w:p w14:paraId="689F429E" w14:textId="77777777" w:rsidR="00830262" w:rsidRPr="00CC4BDB" w:rsidRDefault="00830262" w:rsidP="00830262">
            <w:pPr>
              <w:pStyle w:val="BodyText"/>
              <w:rPr>
                <w:b/>
                <w:bCs/>
                <w:sz w:val="20"/>
                <w:szCs w:val="20"/>
              </w:rPr>
            </w:pPr>
            <w:r w:rsidRPr="00CC4BDB">
              <w:rPr>
                <w:spacing w:val="-5"/>
                <w:sz w:val="20"/>
                <w:szCs w:val="20"/>
              </w:rPr>
              <w:t>59</w:t>
            </w:r>
          </w:p>
        </w:tc>
        <w:tc>
          <w:tcPr>
            <w:tcW w:w="1590" w:type="dxa"/>
          </w:tcPr>
          <w:p w14:paraId="40CB92EC" w14:textId="77777777" w:rsidR="00830262" w:rsidRPr="00CC4BDB" w:rsidRDefault="00830262" w:rsidP="00830262">
            <w:pPr>
              <w:pStyle w:val="BodyText"/>
              <w:rPr>
                <w:b/>
                <w:bCs/>
                <w:sz w:val="20"/>
                <w:szCs w:val="20"/>
              </w:rPr>
            </w:pPr>
            <w:r w:rsidRPr="00CC4BDB">
              <w:rPr>
                <w:spacing w:val="-4"/>
                <w:sz w:val="20"/>
                <w:szCs w:val="20"/>
              </w:rPr>
              <w:t>1.9%</w:t>
            </w:r>
          </w:p>
        </w:tc>
      </w:tr>
      <w:tr w:rsidR="00830262" w14:paraId="5F671466" w14:textId="77777777" w:rsidTr="000B2D3C">
        <w:trPr>
          <w:cantSplit/>
          <w:trHeight w:val="265"/>
        </w:trPr>
        <w:tc>
          <w:tcPr>
            <w:tcW w:w="2748" w:type="dxa"/>
          </w:tcPr>
          <w:p w14:paraId="3A73ACF7" w14:textId="77777777" w:rsidR="00830262" w:rsidRPr="00CC4BDB" w:rsidRDefault="00830262" w:rsidP="00830262">
            <w:pPr>
              <w:pStyle w:val="BodyText"/>
              <w:rPr>
                <w:b/>
                <w:bCs/>
                <w:sz w:val="20"/>
                <w:szCs w:val="20"/>
              </w:rPr>
            </w:pPr>
            <w:r w:rsidRPr="00CC4BDB">
              <w:rPr>
                <w:spacing w:val="-2"/>
                <w:sz w:val="20"/>
                <w:szCs w:val="20"/>
              </w:rPr>
              <w:t>Malden</w:t>
            </w:r>
          </w:p>
        </w:tc>
        <w:tc>
          <w:tcPr>
            <w:tcW w:w="1613" w:type="dxa"/>
          </w:tcPr>
          <w:p w14:paraId="02BF59A6" w14:textId="77777777" w:rsidR="00830262" w:rsidRPr="00CC4BDB" w:rsidRDefault="00830262" w:rsidP="00830262">
            <w:pPr>
              <w:pStyle w:val="BodyText"/>
              <w:rPr>
                <w:b/>
                <w:bCs/>
                <w:sz w:val="20"/>
                <w:szCs w:val="20"/>
              </w:rPr>
            </w:pPr>
            <w:r w:rsidRPr="00CC4BDB">
              <w:rPr>
                <w:spacing w:val="-5"/>
                <w:sz w:val="20"/>
                <w:szCs w:val="20"/>
              </w:rPr>
              <w:t>59</w:t>
            </w:r>
          </w:p>
        </w:tc>
        <w:tc>
          <w:tcPr>
            <w:tcW w:w="1590" w:type="dxa"/>
          </w:tcPr>
          <w:p w14:paraId="01DEE796" w14:textId="77777777" w:rsidR="00830262" w:rsidRPr="00CC4BDB" w:rsidRDefault="00830262" w:rsidP="00830262">
            <w:pPr>
              <w:pStyle w:val="BodyText"/>
              <w:rPr>
                <w:b/>
                <w:bCs/>
                <w:sz w:val="20"/>
                <w:szCs w:val="20"/>
              </w:rPr>
            </w:pPr>
            <w:r w:rsidRPr="00CC4BDB">
              <w:rPr>
                <w:spacing w:val="-4"/>
                <w:sz w:val="20"/>
                <w:szCs w:val="20"/>
              </w:rPr>
              <w:t>1.9%</w:t>
            </w:r>
          </w:p>
        </w:tc>
      </w:tr>
      <w:tr w:rsidR="00830262" w14:paraId="3CDA5D0A" w14:textId="77777777" w:rsidTr="000B2D3C">
        <w:trPr>
          <w:cantSplit/>
          <w:trHeight w:val="265"/>
        </w:trPr>
        <w:tc>
          <w:tcPr>
            <w:tcW w:w="2748" w:type="dxa"/>
          </w:tcPr>
          <w:p w14:paraId="108672A8" w14:textId="77777777" w:rsidR="00830262" w:rsidRPr="00CC4BDB" w:rsidRDefault="00830262" w:rsidP="00830262">
            <w:pPr>
              <w:pStyle w:val="BodyText"/>
              <w:rPr>
                <w:spacing w:val="-2"/>
                <w:sz w:val="20"/>
                <w:szCs w:val="20"/>
              </w:rPr>
            </w:pPr>
            <w:r w:rsidRPr="00CC4BDB">
              <w:rPr>
                <w:spacing w:val="-2"/>
                <w:sz w:val="20"/>
                <w:szCs w:val="20"/>
              </w:rPr>
              <w:t>Everett</w:t>
            </w:r>
          </w:p>
        </w:tc>
        <w:tc>
          <w:tcPr>
            <w:tcW w:w="1613" w:type="dxa"/>
          </w:tcPr>
          <w:p w14:paraId="10E94E8E" w14:textId="77777777" w:rsidR="00830262" w:rsidRPr="00CC4BDB" w:rsidRDefault="00830262" w:rsidP="00830262">
            <w:pPr>
              <w:pStyle w:val="BodyText"/>
              <w:rPr>
                <w:spacing w:val="-5"/>
                <w:sz w:val="20"/>
                <w:szCs w:val="20"/>
              </w:rPr>
            </w:pPr>
            <w:r w:rsidRPr="00CC4BDB">
              <w:rPr>
                <w:spacing w:val="-5"/>
                <w:sz w:val="20"/>
                <w:szCs w:val="20"/>
              </w:rPr>
              <w:t>54</w:t>
            </w:r>
          </w:p>
        </w:tc>
        <w:tc>
          <w:tcPr>
            <w:tcW w:w="1590" w:type="dxa"/>
          </w:tcPr>
          <w:p w14:paraId="617767EA" w14:textId="77777777" w:rsidR="00830262" w:rsidRPr="00CC4BDB" w:rsidRDefault="00830262" w:rsidP="00830262">
            <w:pPr>
              <w:pStyle w:val="BodyText"/>
              <w:rPr>
                <w:spacing w:val="-4"/>
                <w:sz w:val="20"/>
                <w:szCs w:val="20"/>
              </w:rPr>
            </w:pPr>
            <w:r w:rsidRPr="00CC4BDB">
              <w:rPr>
                <w:spacing w:val="-4"/>
                <w:sz w:val="20"/>
                <w:szCs w:val="20"/>
              </w:rPr>
              <w:t>1.8%</w:t>
            </w:r>
          </w:p>
        </w:tc>
      </w:tr>
      <w:tr w:rsidR="00830262" w14:paraId="230F7749" w14:textId="77777777" w:rsidTr="000B2D3C">
        <w:trPr>
          <w:cantSplit/>
          <w:trHeight w:val="265"/>
        </w:trPr>
        <w:tc>
          <w:tcPr>
            <w:tcW w:w="2748" w:type="dxa"/>
          </w:tcPr>
          <w:p w14:paraId="20302B17" w14:textId="77777777" w:rsidR="00830262" w:rsidRPr="00CC4BDB" w:rsidRDefault="00830262" w:rsidP="00830262">
            <w:pPr>
              <w:pStyle w:val="BodyText"/>
              <w:rPr>
                <w:spacing w:val="-2"/>
                <w:sz w:val="20"/>
                <w:szCs w:val="20"/>
              </w:rPr>
            </w:pPr>
            <w:r w:rsidRPr="00CC4BDB">
              <w:rPr>
                <w:spacing w:val="-4"/>
                <w:sz w:val="20"/>
                <w:szCs w:val="20"/>
              </w:rPr>
              <w:t>Lynn</w:t>
            </w:r>
          </w:p>
        </w:tc>
        <w:tc>
          <w:tcPr>
            <w:tcW w:w="1613" w:type="dxa"/>
          </w:tcPr>
          <w:p w14:paraId="72F1DEC1" w14:textId="77777777" w:rsidR="00830262" w:rsidRPr="00CC4BDB" w:rsidRDefault="00830262" w:rsidP="00830262">
            <w:pPr>
              <w:pStyle w:val="BodyText"/>
              <w:rPr>
                <w:spacing w:val="-5"/>
                <w:sz w:val="20"/>
                <w:szCs w:val="20"/>
              </w:rPr>
            </w:pPr>
            <w:r w:rsidRPr="00CC4BDB">
              <w:rPr>
                <w:spacing w:val="-5"/>
                <w:sz w:val="20"/>
                <w:szCs w:val="20"/>
              </w:rPr>
              <w:t>44</w:t>
            </w:r>
          </w:p>
        </w:tc>
        <w:tc>
          <w:tcPr>
            <w:tcW w:w="1590" w:type="dxa"/>
          </w:tcPr>
          <w:p w14:paraId="43FB844E" w14:textId="77777777" w:rsidR="00830262" w:rsidRPr="00CC4BDB" w:rsidRDefault="00830262" w:rsidP="00830262">
            <w:pPr>
              <w:pStyle w:val="BodyText"/>
              <w:rPr>
                <w:spacing w:val="-4"/>
                <w:sz w:val="20"/>
                <w:szCs w:val="20"/>
              </w:rPr>
            </w:pPr>
            <w:r w:rsidRPr="00CC4BDB">
              <w:rPr>
                <w:spacing w:val="-4"/>
                <w:sz w:val="20"/>
                <w:szCs w:val="20"/>
              </w:rPr>
              <w:t>1.4%</w:t>
            </w:r>
          </w:p>
        </w:tc>
      </w:tr>
      <w:tr w:rsidR="00830262" w14:paraId="2E11067D" w14:textId="77777777" w:rsidTr="000B2D3C">
        <w:trPr>
          <w:cantSplit/>
          <w:trHeight w:val="265"/>
        </w:trPr>
        <w:tc>
          <w:tcPr>
            <w:tcW w:w="2748" w:type="dxa"/>
          </w:tcPr>
          <w:p w14:paraId="235FE1EB" w14:textId="77777777" w:rsidR="00830262" w:rsidRPr="00CC4BDB" w:rsidRDefault="00830262" w:rsidP="00830262">
            <w:pPr>
              <w:pStyle w:val="BodyText"/>
              <w:rPr>
                <w:spacing w:val="-2"/>
                <w:sz w:val="20"/>
                <w:szCs w:val="20"/>
              </w:rPr>
            </w:pPr>
            <w:r w:rsidRPr="00CC4BDB">
              <w:rPr>
                <w:spacing w:val="-2"/>
                <w:sz w:val="20"/>
                <w:szCs w:val="20"/>
              </w:rPr>
              <w:t>Stoughton</w:t>
            </w:r>
          </w:p>
        </w:tc>
        <w:tc>
          <w:tcPr>
            <w:tcW w:w="1613" w:type="dxa"/>
          </w:tcPr>
          <w:p w14:paraId="306AC944" w14:textId="77777777" w:rsidR="00830262" w:rsidRPr="00CC4BDB" w:rsidRDefault="00830262" w:rsidP="00830262">
            <w:pPr>
              <w:pStyle w:val="BodyText"/>
              <w:rPr>
                <w:spacing w:val="-5"/>
                <w:sz w:val="20"/>
                <w:szCs w:val="20"/>
              </w:rPr>
            </w:pPr>
            <w:r w:rsidRPr="00CC4BDB">
              <w:rPr>
                <w:spacing w:val="-5"/>
                <w:sz w:val="20"/>
                <w:szCs w:val="20"/>
              </w:rPr>
              <w:t>38</w:t>
            </w:r>
          </w:p>
        </w:tc>
        <w:tc>
          <w:tcPr>
            <w:tcW w:w="1590" w:type="dxa"/>
          </w:tcPr>
          <w:p w14:paraId="0BB807D4" w14:textId="77777777" w:rsidR="00830262" w:rsidRPr="00CC4BDB" w:rsidRDefault="00830262" w:rsidP="00830262">
            <w:pPr>
              <w:pStyle w:val="BodyText"/>
              <w:rPr>
                <w:spacing w:val="-4"/>
                <w:sz w:val="20"/>
                <w:szCs w:val="20"/>
              </w:rPr>
            </w:pPr>
            <w:r w:rsidRPr="00CC4BDB">
              <w:rPr>
                <w:spacing w:val="-4"/>
                <w:sz w:val="20"/>
                <w:szCs w:val="20"/>
              </w:rPr>
              <w:t>1.2%</w:t>
            </w:r>
          </w:p>
        </w:tc>
      </w:tr>
      <w:tr w:rsidR="00830262" w14:paraId="1C818154" w14:textId="77777777" w:rsidTr="000B2D3C">
        <w:trPr>
          <w:cantSplit/>
          <w:trHeight w:val="265"/>
        </w:trPr>
        <w:tc>
          <w:tcPr>
            <w:tcW w:w="2748" w:type="dxa"/>
          </w:tcPr>
          <w:p w14:paraId="5E32C545" w14:textId="77777777" w:rsidR="00830262" w:rsidRPr="00CC4BDB" w:rsidRDefault="00830262" w:rsidP="00830262">
            <w:pPr>
              <w:pStyle w:val="BodyText"/>
              <w:rPr>
                <w:spacing w:val="-2"/>
                <w:sz w:val="20"/>
                <w:szCs w:val="20"/>
              </w:rPr>
            </w:pPr>
            <w:r w:rsidRPr="00CC4BDB">
              <w:rPr>
                <w:sz w:val="20"/>
                <w:szCs w:val="20"/>
              </w:rPr>
              <w:t>All</w:t>
            </w:r>
            <w:r w:rsidRPr="00CC4BDB">
              <w:rPr>
                <w:spacing w:val="-3"/>
                <w:sz w:val="20"/>
                <w:szCs w:val="20"/>
              </w:rPr>
              <w:t xml:space="preserve"> </w:t>
            </w:r>
            <w:r w:rsidRPr="00CC4BDB">
              <w:rPr>
                <w:spacing w:val="-2"/>
                <w:sz w:val="20"/>
                <w:szCs w:val="20"/>
              </w:rPr>
              <w:t>Other</w:t>
            </w:r>
          </w:p>
        </w:tc>
        <w:tc>
          <w:tcPr>
            <w:tcW w:w="1613" w:type="dxa"/>
          </w:tcPr>
          <w:p w14:paraId="5CC6DC6E" w14:textId="77777777" w:rsidR="00830262" w:rsidRPr="00CC4BDB" w:rsidRDefault="00830262" w:rsidP="00830262">
            <w:pPr>
              <w:pStyle w:val="BodyText"/>
              <w:rPr>
                <w:spacing w:val="-5"/>
                <w:sz w:val="20"/>
                <w:szCs w:val="20"/>
              </w:rPr>
            </w:pPr>
            <w:r w:rsidRPr="00CC4BDB">
              <w:rPr>
                <w:spacing w:val="-5"/>
                <w:sz w:val="20"/>
                <w:szCs w:val="20"/>
              </w:rPr>
              <w:t>748</w:t>
            </w:r>
          </w:p>
        </w:tc>
        <w:tc>
          <w:tcPr>
            <w:tcW w:w="1590" w:type="dxa"/>
          </w:tcPr>
          <w:p w14:paraId="5403452C" w14:textId="77777777" w:rsidR="00830262" w:rsidRPr="00CC4BDB" w:rsidRDefault="00830262" w:rsidP="00830262">
            <w:pPr>
              <w:pStyle w:val="BodyText"/>
              <w:rPr>
                <w:spacing w:val="-4"/>
                <w:sz w:val="20"/>
                <w:szCs w:val="20"/>
              </w:rPr>
            </w:pPr>
            <w:r w:rsidRPr="00CC4BDB">
              <w:rPr>
                <w:spacing w:val="-2"/>
                <w:sz w:val="20"/>
                <w:szCs w:val="20"/>
              </w:rPr>
              <w:t>24.4%</w:t>
            </w:r>
          </w:p>
        </w:tc>
      </w:tr>
      <w:tr w:rsidR="00830262" w14:paraId="09022E95" w14:textId="77777777" w:rsidTr="000B2D3C">
        <w:trPr>
          <w:cantSplit/>
          <w:trHeight w:val="265"/>
        </w:trPr>
        <w:tc>
          <w:tcPr>
            <w:tcW w:w="2748" w:type="dxa"/>
            <w:shd w:val="clear" w:color="auto" w:fill="D9E1F3"/>
          </w:tcPr>
          <w:p w14:paraId="2F4B2CE9" w14:textId="77777777" w:rsidR="00830262" w:rsidRPr="00CC4BDB" w:rsidRDefault="00830262" w:rsidP="00830262">
            <w:pPr>
              <w:pStyle w:val="BodyText"/>
              <w:rPr>
                <w:spacing w:val="-2"/>
                <w:sz w:val="20"/>
                <w:szCs w:val="20"/>
              </w:rPr>
            </w:pPr>
            <w:r w:rsidRPr="00CC4BDB">
              <w:rPr>
                <w:b/>
                <w:spacing w:val="-2"/>
                <w:sz w:val="20"/>
                <w:szCs w:val="20"/>
              </w:rPr>
              <w:t>TOTAL</w:t>
            </w:r>
          </w:p>
        </w:tc>
        <w:tc>
          <w:tcPr>
            <w:tcW w:w="1613" w:type="dxa"/>
            <w:shd w:val="clear" w:color="auto" w:fill="D9E1F3"/>
          </w:tcPr>
          <w:p w14:paraId="7206C5BA" w14:textId="77777777" w:rsidR="00830262" w:rsidRPr="00CC4BDB" w:rsidRDefault="00830262" w:rsidP="00830262">
            <w:pPr>
              <w:pStyle w:val="BodyText"/>
              <w:rPr>
                <w:spacing w:val="-5"/>
                <w:sz w:val="20"/>
                <w:szCs w:val="20"/>
              </w:rPr>
            </w:pPr>
            <w:r w:rsidRPr="00CC4BDB">
              <w:rPr>
                <w:b/>
                <w:spacing w:val="-4"/>
                <w:sz w:val="20"/>
                <w:szCs w:val="20"/>
              </w:rPr>
              <w:t>2,313</w:t>
            </w:r>
          </w:p>
        </w:tc>
        <w:tc>
          <w:tcPr>
            <w:tcW w:w="1590" w:type="dxa"/>
            <w:shd w:val="clear" w:color="auto" w:fill="D9E1F3"/>
          </w:tcPr>
          <w:p w14:paraId="08DC5DAB" w14:textId="77777777" w:rsidR="00830262" w:rsidRPr="00CC4BDB" w:rsidRDefault="00830262" w:rsidP="00830262">
            <w:pPr>
              <w:pStyle w:val="BodyText"/>
              <w:rPr>
                <w:spacing w:val="-4"/>
                <w:sz w:val="20"/>
                <w:szCs w:val="20"/>
              </w:rPr>
            </w:pPr>
            <w:r w:rsidRPr="00CC4BDB">
              <w:rPr>
                <w:b/>
                <w:spacing w:val="-4"/>
                <w:sz w:val="20"/>
                <w:szCs w:val="20"/>
              </w:rPr>
              <w:t>100%</w:t>
            </w:r>
          </w:p>
        </w:tc>
      </w:tr>
    </w:tbl>
    <w:p w14:paraId="7F7E2575" w14:textId="28D08535" w:rsidR="00826C07" w:rsidRDefault="00826C07" w:rsidP="00E9671E">
      <w:pPr>
        <w:pStyle w:val="BodyText"/>
        <w:rPr>
          <w:b/>
          <w:bCs/>
          <w:szCs w:val="24"/>
        </w:rPr>
      </w:pPr>
    </w:p>
    <w:p w14:paraId="16F17A4F" w14:textId="261ACE77" w:rsidR="00452AEE" w:rsidRDefault="00452AEE" w:rsidP="00E9671E">
      <w:pPr>
        <w:pStyle w:val="BodyText"/>
        <w:rPr>
          <w:b/>
          <w:bCs/>
          <w:szCs w:val="24"/>
        </w:rPr>
      </w:pPr>
    </w:p>
    <w:p w14:paraId="6D6F7927" w14:textId="12C3F496" w:rsidR="00C45FC5" w:rsidRDefault="00C45FC5" w:rsidP="00E9671E">
      <w:pPr>
        <w:pStyle w:val="BodyText"/>
        <w:rPr>
          <w:b/>
          <w:bCs/>
          <w:szCs w:val="24"/>
        </w:rPr>
      </w:pPr>
    </w:p>
    <w:p w14:paraId="028AD69E" w14:textId="0288541B" w:rsidR="00C45FC5" w:rsidRDefault="00C45FC5" w:rsidP="00E9671E">
      <w:pPr>
        <w:pStyle w:val="BodyText"/>
        <w:rPr>
          <w:b/>
          <w:bCs/>
          <w:szCs w:val="24"/>
        </w:rPr>
      </w:pPr>
    </w:p>
    <w:p w14:paraId="430F4109" w14:textId="3B3EDD13" w:rsidR="00E9671E" w:rsidRDefault="00E9671E" w:rsidP="00E9671E">
      <w:pPr>
        <w:pStyle w:val="BodyText"/>
        <w:rPr>
          <w:b/>
          <w:bCs/>
          <w:szCs w:val="24"/>
        </w:rPr>
      </w:pPr>
    </w:p>
    <w:p w14:paraId="75B3F478" w14:textId="13B6A63E" w:rsidR="00E9671E" w:rsidRDefault="00E9671E" w:rsidP="00E9671E">
      <w:pPr>
        <w:pStyle w:val="BodyText"/>
        <w:rPr>
          <w:b/>
          <w:bCs/>
          <w:szCs w:val="24"/>
        </w:rPr>
      </w:pPr>
    </w:p>
    <w:p w14:paraId="61145BBC" w14:textId="65101283" w:rsidR="00E9671E" w:rsidRDefault="00E9671E" w:rsidP="00E9671E">
      <w:pPr>
        <w:pStyle w:val="BodyText"/>
        <w:rPr>
          <w:b/>
          <w:bCs/>
          <w:szCs w:val="24"/>
        </w:rPr>
      </w:pPr>
    </w:p>
    <w:p w14:paraId="34A315EA" w14:textId="6F8C822E" w:rsidR="00E9671E" w:rsidRDefault="00E9671E" w:rsidP="00E9671E">
      <w:pPr>
        <w:pStyle w:val="BodyText"/>
        <w:rPr>
          <w:b/>
          <w:bCs/>
          <w:szCs w:val="24"/>
        </w:rPr>
      </w:pPr>
    </w:p>
    <w:p w14:paraId="7C6B062F" w14:textId="30D9336F" w:rsidR="00E9671E" w:rsidRDefault="00E9671E" w:rsidP="00E9671E">
      <w:pPr>
        <w:pStyle w:val="BodyText"/>
        <w:rPr>
          <w:b/>
          <w:bCs/>
          <w:szCs w:val="24"/>
        </w:rPr>
      </w:pPr>
    </w:p>
    <w:p w14:paraId="1796F4A1" w14:textId="15338D06" w:rsidR="00E9671E" w:rsidRDefault="00E9671E" w:rsidP="00E9671E">
      <w:pPr>
        <w:pStyle w:val="BodyText"/>
        <w:rPr>
          <w:b/>
          <w:bCs/>
          <w:szCs w:val="24"/>
        </w:rPr>
      </w:pPr>
    </w:p>
    <w:p w14:paraId="75B5CC0F" w14:textId="5A625415" w:rsidR="00E9671E" w:rsidRDefault="00E9671E" w:rsidP="00E9671E">
      <w:pPr>
        <w:pStyle w:val="BodyText"/>
        <w:rPr>
          <w:b/>
          <w:bCs/>
          <w:szCs w:val="24"/>
        </w:rPr>
      </w:pPr>
    </w:p>
    <w:p w14:paraId="0940948E" w14:textId="0D8FC6C8" w:rsidR="00E9671E" w:rsidRDefault="00E9671E" w:rsidP="00E9671E">
      <w:pPr>
        <w:pStyle w:val="BodyText"/>
        <w:rPr>
          <w:b/>
          <w:bCs/>
          <w:szCs w:val="24"/>
        </w:rPr>
      </w:pPr>
    </w:p>
    <w:p w14:paraId="5FC9AD2A" w14:textId="5704FB2C" w:rsidR="00E9671E" w:rsidRDefault="00E9671E" w:rsidP="00E9671E">
      <w:pPr>
        <w:pStyle w:val="BodyText"/>
        <w:rPr>
          <w:b/>
          <w:bCs/>
          <w:szCs w:val="24"/>
        </w:rPr>
      </w:pPr>
    </w:p>
    <w:p w14:paraId="7524BBCB" w14:textId="1D4561C5" w:rsidR="00E9671E" w:rsidRDefault="00E9671E" w:rsidP="00E9671E">
      <w:pPr>
        <w:pStyle w:val="BodyText"/>
        <w:rPr>
          <w:b/>
          <w:bCs/>
          <w:szCs w:val="24"/>
        </w:rPr>
      </w:pPr>
    </w:p>
    <w:p w14:paraId="09C48256" w14:textId="52C8C075" w:rsidR="00E9671E" w:rsidRDefault="00E9671E" w:rsidP="00E9671E">
      <w:pPr>
        <w:pStyle w:val="BodyText"/>
        <w:rPr>
          <w:b/>
          <w:bCs/>
          <w:szCs w:val="24"/>
        </w:rPr>
      </w:pPr>
    </w:p>
    <w:p w14:paraId="7A8C3093" w14:textId="6F308311" w:rsidR="00E9671E" w:rsidRDefault="00E9671E" w:rsidP="00E9671E">
      <w:pPr>
        <w:pStyle w:val="BodyText"/>
        <w:rPr>
          <w:b/>
          <w:bCs/>
          <w:szCs w:val="24"/>
        </w:rPr>
      </w:pPr>
    </w:p>
    <w:p w14:paraId="33211332" w14:textId="16EA2DEC" w:rsidR="00E9671E" w:rsidRDefault="00E9671E" w:rsidP="00E9671E">
      <w:pPr>
        <w:pStyle w:val="BodyText"/>
        <w:rPr>
          <w:b/>
          <w:bCs/>
          <w:szCs w:val="24"/>
        </w:rPr>
      </w:pPr>
    </w:p>
    <w:p w14:paraId="30F07886" w14:textId="144C7297" w:rsidR="00E9671E" w:rsidRDefault="00E9671E" w:rsidP="00E9671E">
      <w:pPr>
        <w:pStyle w:val="BodyText"/>
        <w:rPr>
          <w:b/>
          <w:bCs/>
          <w:szCs w:val="24"/>
        </w:rPr>
      </w:pPr>
    </w:p>
    <w:p w14:paraId="53D4D063" w14:textId="264B5563" w:rsidR="00E9671E" w:rsidRDefault="00E9671E" w:rsidP="00E9671E">
      <w:pPr>
        <w:pStyle w:val="BodyText"/>
        <w:rPr>
          <w:b/>
          <w:bCs/>
          <w:szCs w:val="24"/>
        </w:rPr>
      </w:pPr>
    </w:p>
    <w:tbl>
      <w:tblPr>
        <w:tblStyle w:val="TableGrid"/>
        <w:tblW w:w="0" w:type="auto"/>
        <w:tblInd w:w="1185" w:type="dxa"/>
        <w:tblLook w:val="04A0" w:firstRow="1" w:lastRow="0" w:firstColumn="1" w:lastColumn="0" w:noHBand="0" w:noVBand="1"/>
      </w:tblPr>
      <w:tblGrid>
        <w:gridCol w:w="2025"/>
        <w:gridCol w:w="2025"/>
        <w:gridCol w:w="2025"/>
      </w:tblGrid>
      <w:tr w:rsidR="00EC17D8" w14:paraId="32FE7284" w14:textId="77777777" w:rsidTr="00A50CC8">
        <w:trPr>
          <w:trHeight w:val="176"/>
        </w:trPr>
        <w:tc>
          <w:tcPr>
            <w:tcW w:w="2025" w:type="dxa"/>
            <w:shd w:val="clear" w:color="auto" w:fill="8DA9DB"/>
          </w:tcPr>
          <w:p w14:paraId="355FAB34" w14:textId="32036878" w:rsidR="00EC17D8" w:rsidRPr="00E05FAA" w:rsidRDefault="0013502E" w:rsidP="00E9671E">
            <w:pPr>
              <w:pStyle w:val="BodyText"/>
              <w:rPr>
                <w:b/>
                <w:bCs/>
                <w:sz w:val="20"/>
                <w:szCs w:val="20"/>
              </w:rPr>
            </w:pPr>
            <w:r w:rsidRPr="00E05FAA">
              <w:rPr>
                <w:b/>
                <w:sz w:val="20"/>
                <w:szCs w:val="20"/>
              </w:rPr>
              <w:t>STAR</w:t>
            </w:r>
            <w:r w:rsidRPr="00E05FAA">
              <w:rPr>
                <w:b/>
                <w:spacing w:val="-3"/>
                <w:sz w:val="20"/>
                <w:szCs w:val="20"/>
              </w:rPr>
              <w:t xml:space="preserve"> </w:t>
            </w:r>
            <w:r w:rsidRPr="00E05FAA">
              <w:rPr>
                <w:b/>
                <w:spacing w:val="-4"/>
                <w:sz w:val="20"/>
                <w:szCs w:val="20"/>
              </w:rPr>
              <w:t>Unit</w:t>
            </w:r>
          </w:p>
        </w:tc>
        <w:tc>
          <w:tcPr>
            <w:tcW w:w="2025" w:type="dxa"/>
            <w:shd w:val="clear" w:color="auto" w:fill="8DA9DB"/>
          </w:tcPr>
          <w:p w14:paraId="3237A922" w14:textId="77777777" w:rsidR="00EC17D8" w:rsidRPr="00E05FAA" w:rsidRDefault="00EC17D8" w:rsidP="00E9671E">
            <w:pPr>
              <w:pStyle w:val="BodyText"/>
              <w:rPr>
                <w:b/>
                <w:bCs/>
                <w:sz w:val="20"/>
                <w:szCs w:val="20"/>
              </w:rPr>
            </w:pPr>
          </w:p>
        </w:tc>
        <w:tc>
          <w:tcPr>
            <w:tcW w:w="2025" w:type="dxa"/>
            <w:shd w:val="clear" w:color="auto" w:fill="8DA9DB"/>
          </w:tcPr>
          <w:p w14:paraId="1C603C85" w14:textId="77777777" w:rsidR="00EC17D8" w:rsidRPr="00E05FAA" w:rsidRDefault="00EC17D8" w:rsidP="00E9671E">
            <w:pPr>
              <w:pStyle w:val="BodyText"/>
              <w:rPr>
                <w:b/>
                <w:bCs/>
                <w:sz w:val="20"/>
                <w:szCs w:val="20"/>
              </w:rPr>
            </w:pPr>
          </w:p>
        </w:tc>
      </w:tr>
      <w:tr w:rsidR="0013502E" w14:paraId="68AD9EAC" w14:textId="77777777" w:rsidTr="00A50CC8">
        <w:trPr>
          <w:trHeight w:val="164"/>
        </w:trPr>
        <w:tc>
          <w:tcPr>
            <w:tcW w:w="2025" w:type="dxa"/>
            <w:shd w:val="clear" w:color="auto" w:fill="BEBEBE"/>
          </w:tcPr>
          <w:p w14:paraId="667BEE45" w14:textId="7A191C42" w:rsidR="0013502E" w:rsidRPr="00E05FAA" w:rsidRDefault="0013502E" w:rsidP="0013502E">
            <w:pPr>
              <w:pStyle w:val="BodyText"/>
              <w:rPr>
                <w:b/>
                <w:bCs/>
                <w:sz w:val="20"/>
                <w:szCs w:val="20"/>
              </w:rPr>
            </w:pPr>
            <w:r w:rsidRPr="00E05FAA">
              <w:rPr>
                <w:b/>
                <w:spacing w:val="-2"/>
                <w:sz w:val="20"/>
                <w:szCs w:val="20"/>
              </w:rPr>
              <w:t>City/Town</w:t>
            </w:r>
          </w:p>
        </w:tc>
        <w:tc>
          <w:tcPr>
            <w:tcW w:w="2025" w:type="dxa"/>
            <w:shd w:val="clear" w:color="auto" w:fill="BEBEBE"/>
          </w:tcPr>
          <w:p w14:paraId="3B70AF5F" w14:textId="305DFEF2" w:rsidR="0013502E" w:rsidRPr="00E05FAA" w:rsidRDefault="0013502E" w:rsidP="0013502E">
            <w:pPr>
              <w:pStyle w:val="BodyText"/>
              <w:rPr>
                <w:b/>
                <w:bCs/>
                <w:sz w:val="20"/>
                <w:szCs w:val="20"/>
              </w:rPr>
            </w:pPr>
            <w:r w:rsidRPr="00E05FAA">
              <w:rPr>
                <w:b/>
                <w:spacing w:val="-2"/>
                <w:sz w:val="20"/>
                <w:szCs w:val="20"/>
              </w:rPr>
              <w:t>Count</w:t>
            </w:r>
          </w:p>
        </w:tc>
        <w:tc>
          <w:tcPr>
            <w:tcW w:w="2025" w:type="dxa"/>
            <w:shd w:val="clear" w:color="auto" w:fill="BEBEBE"/>
          </w:tcPr>
          <w:p w14:paraId="6D04B556" w14:textId="210A6434" w:rsidR="0013502E" w:rsidRPr="00E05FAA" w:rsidRDefault="0013502E" w:rsidP="0013502E">
            <w:pPr>
              <w:pStyle w:val="BodyText"/>
              <w:rPr>
                <w:b/>
                <w:bCs/>
                <w:sz w:val="20"/>
                <w:szCs w:val="20"/>
              </w:rPr>
            </w:pPr>
            <w:r w:rsidRPr="00E05FAA">
              <w:rPr>
                <w:b/>
                <w:sz w:val="20"/>
                <w:szCs w:val="20"/>
              </w:rPr>
              <w:t>%</w:t>
            </w:r>
          </w:p>
        </w:tc>
      </w:tr>
      <w:tr w:rsidR="0013502E" w14:paraId="72B946D5" w14:textId="77777777" w:rsidTr="00A50CC8">
        <w:trPr>
          <w:trHeight w:val="176"/>
        </w:trPr>
        <w:tc>
          <w:tcPr>
            <w:tcW w:w="2025" w:type="dxa"/>
          </w:tcPr>
          <w:p w14:paraId="67AD2531" w14:textId="26B2F403" w:rsidR="0013502E" w:rsidRPr="00E05FAA" w:rsidRDefault="0013502E" w:rsidP="0013502E">
            <w:pPr>
              <w:pStyle w:val="BodyText"/>
              <w:rPr>
                <w:b/>
                <w:bCs/>
                <w:sz w:val="20"/>
                <w:szCs w:val="20"/>
              </w:rPr>
            </w:pPr>
            <w:r w:rsidRPr="00E05FAA">
              <w:rPr>
                <w:spacing w:val="-2"/>
                <w:sz w:val="20"/>
                <w:szCs w:val="20"/>
              </w:rPr>
              <w:t>Dorchester</w:t>
            </w:r>
          </w:p>
        </w:tc>
        <w:tc>
          <w:tcPr>
            <w:tcW w:w="2025" w:type="dxa"/>
          </w:tcPr>
          <w:p w14:paraId="7878BA8A" w14:textId="3A47D7C1" w:rsidR="0013502E" w:rsidRPr="00E05FAA" w:rsidRDefault="0013502E" w:rsidP="0013502E">
            <w:pPr>
              <w:pStyle w:val="BodyText"/>
              <w:rPr>
                <w:b/>
                <w:bCs/>
                <w:sz w:val="20"/>
                <w:szCs w:val="20"/>
              </w:rPr>
            </w:pPr>
            <w:r w:rsidRPr="00E05FAA">
              <w:rPr>
                <w:spacing w:val="-5"/>
                <w:sz w:val="20"/>
                <w:szCs w:val="20"/>
              </w:rPr>
              <w:t>37</w:t>
            </w:r>
          </w:p>
        </w:tc>
        <w:tc>
          <w:tcPr>
            <w:tcW w:w="2025" w:type="dxa"/>
          </w:tcPr>
          <w:p w14:paraId="4A9935FF" w14:textId="712CD795" w:rsidR="0013502E" w:rsidRPr="00E05FAA" w:rsidRDefault="0013502E" w:rsidP="0013502E">
            <w:pPr>
              <w:pStyle w:val="BodyText"/>
              <w:rPr>
                <w:b/>
                <w:bCs/>
                <w:sz w:val="20"/>
                <w:szCs w:val="20"/>
              </w:rPr>
            </w:pPr>
            <w:r w:rsidRPr="00E05FAA">
              <w:rPr>
                <w:spacing w:val="-2"/>
                <w:sz w:val="20"/>
                <w:szCs w:val="20"/>
              </w:rPr>
              <w:t>20.3%</w:t>
            </w:r>
          </w:p>
        </w:tc>
      </w:tr>
      <w:tr w:rsidR="0013502E" w14:paraId="087072E8" w14:textId="77777777" w:rsidTr="00A50CC8">
        <w:trPr>
          <w:trHeight w:val="164"/>
        </w:trPr>
        <w:tc>
          <w:tcPr>
            <w:tcW w:w="2025" w:type="dxa"/>
          </w:tcPr>
          <w:p w14:paraId="48DF595B" w14:textId="6057727A" w:rsidR="0013502E" w:rsidRPr="00E05FAA" w:rsidRDefault="0013502E" w:rsidP="0013502E">
            <w:pPr>
              <w:pStyle w:val="BodyText"/>
              <w:rPr>
                <w:b/>
                <w:bCs/>
                <w:sz w:val="20"/>
                <w:szCs w:val="20"/>
              </w:rPr>
            </w:pPr>
            <w:r w:rsidRPr="00E05FAA">
              <w:rPr>
                <w:spacing w:val="-2"/>
                <w:sz w:val="20"/>
                <w:szCs w:val="20"/>
              </w:rPr>
              <w:t>Boston</w:t>
            </w:r>
          </w:p>
        </w:tc>
        <w:tc>
          <w:tcPr>
            <w:tcW w:w="2025" w:type="dxa"/>
          </w:tcPr>
          <w:p w14:paraId="3B73DB30" w14:textId="15CF9C32" w:rsidR="0013502E" w:rsidRPr="00E05FAA" w:rsidRDefault="0013502E" w:rsidP="0013502E">
            <w:pPr>
              <w:pStyle w:val="BodyText"/>
              <w:rPr>
                <w:b/>
                <w:bCs/>
                <w:sz w:val="20"/>
                <w:szCs w:val="20"/>
              </w:rPr>
            </w:pPr>
            <w:r w:rsidRPr="00E05FAA">
              <w:rPr>
                <w:spacing w:val="-5"/>
                <w:sz w:val="20"/>
                <w:szCs w:val="20"/>
              </w:rPr>
              <w:t>15</w:t>
            </w:r>
          </w:p>
        </w:tc>
        <w:tc>
          <w:tcPr>
            <w:tcW w:w="2025" w:type="dxa"/>
          </w:tcPr>
          <w:p w14:paraId="66ACA630" w14:textId="58A7F6E4" w:rsidR="0013502E" w:rsidRPr="00E05FAA" w:rsidRDefault="0013502E" w:rsidP="0013502E">
            <w:pPr>
              <w:pStyle w:val="BodyText"/>
              <w:rPr>
                <w:b/>
                <w:bCs/>
                <w:sz w:val="20"/>
                <w:szCs w:val="20"/>
              </w:rPr>
            </w:pPr>
            <w:r w:rsidRPr="00E05FAA">
              <w:rPr>
                <w:spacing w:val="-4"/>
                <w:sz w:val="20"/>
                <w:szCs w:val="20"/>
              </w:rPr>
              <w:t>8.2%</w:t>
            </w:r>
          </w:p>
        </w:tc>
      </w:tr>
      <w:tr w:rsidR="0013502E" w14:paraId="07387ADD" w14:textId="77777777" w:rsidTr="00A50CC8">
        <w:trPr>
          <w:trHeight w:val="176"/>
        </w:trPr>
        <w:tc>
          <w:tcPr>
            <w:tcW w:w="2025" w:type="dxa"/>
          </w:tcPr>
          <w:p w14:paraId="5CF4DE3C" w14:textId="3EB762AB" w:rsidR="0013502E" w:rsidRPr="00E05FAA" w:rsidRDefault="0013502E" w:rsidP="0013502E">
            <w:pPr>
              <w:pStyle w:val="BodyText"/>
              <w:rPr>
                <w:b/>
                <w:bCs/>
                <w:sz w:val="20"/>
                <w:szCs w:val="20"/>
              </w:rPr>
            </w:pPr>
            <w:r w:rsidRPr="00E05FAA">
              <w:rPr>
                <w:spacing w:val="-4"/>
                <w:sz w:val="20"/>
                <w:szCs w:val="20"/>
              </w:rPr>
              <w:t>Lynn</w:t>
            </w:r>
          </w:p>
        </w:tc>
        <w:tc>
          <w:tcPr>
            <w:tcW w:w="2025" w:type="dxa"/>
          </w:tcPr>
          <w:p w14:paraId="38FE873A" w14:textId="1C510BCC" w:rsidR="0013502E" w:rsidRPr="00E05FAA" w:rsidRDefault="0013502E" w:rsidP="0013502E">
            <w:pPr>
              <w:pStyle w:val="BodyText"/>
              <w:rPr>
                <w:b/>
                <w:bCs/>
                <w:sz w:val="20"/>
                <w:szCs w:val="20"/>
              </w:rPr>
            </w:pPr>
            <w:r w:rsidRPr="00E05FAA">
              <w:rPr>
                <w:spacing w:val="-5"/>
                <w:sz w:val="20"/>
                <w:szCs w:val="20"/>
              </w:rPr>
              <w:t>11</w:t>
            </w:r>
          </w:p>
        </w:tc>
        <w:tc>
          <w:tcPr>
            <w:tcW w:w="2025" w:type="dxa"/>
          </w:tcPr>
          <w:p w14:paraId="17969756" w14:textId="6C3E4422" w:rsidR="0013502E" w:rsidRPr="00E05FAA" w:rsidRDefault="0013502E" w:rsidP="0013502E">
            <w:pPr>
              <w:pStyle w:val="BodyText"/>
              <w:rPr>
                <w:b/>
                <w:bCs/>
                <w:sz w:val="20"/>
                <w:szCs w:val="20"/>
              </w:rPr>
            </w:pPr>
            <w:r w:rsidRPr="00E05FAA">
              <w:rPr>
                <w:spacing w:val="-4"/>
                <w:sz w:val="20"/>
                <w:szCs w:val="20"/>
              </w:rPr>
              <w:t>6.0%</w:t>
            </w:r>
          </w:p>
        </w:tc>
      </w:tr>
      <w:tr w:rsidR="0013502E" w14:paraId="36D0D0EF" w14:textId="77777777" w:rsidTr="00A50CC8">
        <w:trPr>
          <w:trHeight w:val="176"/>
        </w:trPr>
        <w:tc>
          <w:tcPr>
            <w:tcW w:w="2025" w:type="dxa"/>
          </w:tcPr>
          <w:p w14:paraId="2BC8C0F1" w14:textId="77777777" w:rsidR="0013502E" w:rsidRPr="00E05FAA" w:rsidRDefault="0013502E" w:rsidP="0013502E">
            <w:pPr>
              <w:pStyle w:val="TableParagraph"/>
              <w:spacing w:before="2" w:line="252" w:lineRule="auto"/>
              <w:ind w:left="50" w:right="444"/>
              <w:rPr>
                <w:sz w:val="20"/>
                <w:szCs w:val="20"/>
              </w:rPr>
            </w:pPr>
            <w:r w:rsidRPr="00E05FAA">
              <w:rPr>
                <w:spacing w:val="-2"/>
                <w:sz w:val="20"/>
                <w:szCs w:val="20"/>
              </w:rPr>
              <w:t xml:space="preserve">Roxbury Brockton Mattapan Chelsea Malden </w:t>
            </w:r>
            <w:r w:rsidRPr="00E05FAA">
              <w:rPr>
                <w:sz w:val="20"/>
                <w:szCs w:val="20"/>
              </w:rPr>
              <w:t xml:space="preserve">Fall River </w:t>
            </w:r>
            <w:r w:rsidRPr="00E05FAA">
              <w:rPr>
                <w:spacing w:val="-2"/>
                <w:sz w:val="20"/>
                <w:szCs w:val="20"/>
              </w:rPr>
              <w:t>Cambridge Randolph Roslindale Everett</w:t>
            </w:r>
          </w:p>
          <w:p w14:paraId="1CCE21BE" w14:textId="2966205F" w:rsidR="0013502E" w:rsidRPr="00E05FAA" w:rsidRDefault="0013502E" w:rsidP="0013502E">
            <w:pPr>
              <w:pStyle w:val="BodyText"/>
              <w:rPr>
                <w:b/>
                <w:bCs/>
                <w:sz w:val="20"/>
                <w:szCs w:val="20"/>
              </w:rPr>
            </w:pPr>
            <w:r w:rsidRPr="00E05FAA">
              <w:rPr>
                <w:sz w:val="20"/>
                <w:szCs w:val="20"/>
              </w:rPr>
              <w:t>Jamaica</w:t>
            </w:r>
            <w:r w:rsidRPr="00E05FAA">
              <w:rPr>
                <w:spacing w:val="-4"/>
                <w:sz w:val="20"/>
                <w:szCs w:val="20"/>
              </w:rPr>
              <w:t xml:space="preserve"> </w:t>
            </w:r>
            <w:r w:rsidRPr="00E05FAA">
              <w:rPr>
                <w:spacing w:val="-2"/>
                <w:sz w:val="20"/>
                <w:szCs w:val="20"/>
              </w:rPr>
              <w:t>Plain</w:t>
            </w:r>
            <w:r w:rsidR="00A50CC8" w:rsidRPr="00E05FAA">
              <w:rPr>
                <w:rStyle w:val="FootnoteReference"/>
                <w:spacing w:val="-2"/>
                <w:sz w:val="20"/>
                <w:szCs w:val="20"/>
              </w:rPr>
              <w:footnoteReference w:id="11"/>
            </w:r>
          </w:p>
        </w:tc>
        <w:tc>
          <w:tcPr>
            <w:tcW w:w="2025" w:type="dxa"/>
          </w:tcPr>
          <w:p w14:paraId="14D1E151" w14:textId="77777777" w:rsidR="0013502E" w:rsidRPr="00E05FAA" w:rsidRDefault="0013502E" w:rsidP="0013502E">
            <w:pPr>
              <w:pStyle w:val="TableParagraph"/>
              <w:rPr>
                <w:sz w:val="20"/>
                <w:szCs w:val="20"/>
              </w:rPr>
            </w:pPr>
          </w:p>
          <w:p w14:paraId="52BD9AF2" w14:textId="77777777" w:rsidR="0013502E" w:rsidRPr="00E05FAA" w:rsidRDefault="0013502E" w:rsidP="0013502E">
            <w:pPr>
              <w:pStyle w:val="TableParagraph"/>
              <w:rPr>
                <w:sz w:val="20"/>
                <w:szCs w:val="20"/>
              </w:rPr>
            </w:pPr>
          </w:p>
          <w:p w14:paraId="4EEE0A6F" w14:textId="77777777" w:rsidR="0013502E" w:rsidRPr="00E05FAA" w:rsidRDefault="0013502E" w:rsidP="0013502E">
            <w:pPr>
              <w:pStyle w:val="TableParagraph"/>
              <w:rPr>
                <w:sz w:val="20"/>
                <w:szCs w:val="20"/>
              </w:rPr>
            </w:pPr>
          </w:p>
          <w:p w14:paraId="1D1319F8" w14:textId="77777777" w:rsidR="0013502E" w:rsidRPr="00E05FAA" w:rsidRDefault="0013502E" w:rsidP="0013502E">
            <w:pPr>
              <w:pStyle w:val="TableParagraph"/>
              <w:rPr>
                <w:sz w:val="20"/>
                <w:szCs w:val="20"/>
              </w:rPr>
            </w:pPr>
          </w:p>
          <w:p w14:paraId="00D80A2D" w14:textId="77777777" w:rsidR="0013502E" w:rsidRPr="00E05FAA" w:rsidRDefault="0013502E" w:rsidP="0013502E">
            <w:pPr>
              <w:pStyle w:val="TableParagraph"/>
              <w:spacing w:before="9"/>
              <w:rPr>
                <w:sz w:val="20"/>
                <w:szCs w:val="20"/>
              </w:rPr>
            </w:pPr>
          </w:p>
          <w:p w14:paraId="2AF12501" w14:textId="7B0B13F8" w:rsidR="0013502E" w:rsidRPr="00E05FAA" w:rsidRDefault="0013502E" w:rsidP="0013502E">
            <w:pPr>
              <w:pStyle w:val="BodyText"/>
              <w:rPr>
                <w:b/>
                <w:bCs/>
                <w:sz w:val="20"/>
                <w:szCs w:val="20"/>
              </w:rPr>
            </w:pPr>
            <w:r w:rsidRPr="00E05FAA">
              <w:rPr>
                <w:spacing w:val="-5"/>
                <w:sz w:val="20"/>
                <w:szCs w:val="20"/>
              </w:rPr>
              <w:t>76</w:t>
            </w:r>
          </w:p>
        </w:tc>
        <w:tc>
          <w:tcPr>
            <w:tcW w:w="2025" w:type="dxa"/>
          </w:tcPr>
          <w:p w14:paraId="730A1710" w14:textId="77777777" w:rsidR="0013502E" w:rsidRPr="00E05FAA" w:rsidRDefault="0013502E" w:rsidP="0013502E">
            <w:pPr>
              <w:pStyle w:val="TableParagraph"/>
              <w:rPr>
                <w:sz w:val="20"/>
                <w:szCs w:val="20"/>
              </w:rPr>
            </w:pPr>
          </w:p>
          <w:p w14:paraId="6523C3DC" w14:textId="77777777" w:rsidR="0013502E" w:rsidRPr="00E05FAA" w:rsidRDefault="0013502E" w:rsidP="0013502E">
            <w:pPr>
              <w:pStyle w:val="TableParagraph"/>
              <w:rPr>
                <w:sz w:val="20"/>
                <w:szCs w:val="20"/>
              </w:rPr>
            </w:pPr>
          </w:p>
          <w:p w14:paraId="281DC34A" w14:textId="77777777" w:rsidR="0013502E" w:rsidRPr="00E05FAA" w:rsidRDefault="0013502E" w:rsidP="0013502E">
            <w:pPr>
              <w:pStyle w:val="TableParagraph"/>
              <w:rPr>
                <w:sz w:val="20"/>
                <w:szCs w:val="20"/>
              </w:rPr>
            </w:pPr>
          </w:p>
          <w:p w14:paraId="18D9A4BC" w14:textId="77777777" w:rsidR="0013502E" w:rsidRPr="00E05FAA" w:rsidRDefault="0013502E" w:rsidP="0013502E">
            <w:pPr>
              <w:pStyle w:val="TableParagraph"/>
              <w:rPr>
                <w:sz w:val="20"/>
                <w:szCs w:val="20"/>
              </w:rPr>
            </w:pPr>
          </w:p>
          <w:p w14:paraId="70917245" w14:textId="77777777" w:rsidR="0013502E" w:rsidRPr="00E05FAA" w:rsidRDefault="0013502E" w:rsidP="0013502E">
            <w:pPr>
              <w:pStyle w:val="TableParagraph"/>
              <w:spacing w:before="9"/>
              <w:rPr>
                <w:sz w:val="20"/>
                <w:szCs w:val="20"/>
              </w:rPr>
            </w:pPr>
          </w:p>
          <w:p w14:paraId="00256CF0" w14:textId="16D9C731" w:rsidR="0013502E" w:rsidRPr="00E05FAA" w:rsidRDefault="0013502E" w:rsidP="0013502E">
            <w:pPr>
              <w:pStyle w:val="BodyText"/>
              <w:rPr>
                <w:b/>
                <w:bCs/>
                <w:sz w:val="20"/>
                <w:szCs w:val="20"/>
              </w:rPr>
            </w:pPr>
            <w:r w:rsidRPr="00E05FAA">
              <w:rPr>
                <w:spacing w:val="-2"/>
                <w:sz w:val="20"/>
                <w:szCs w:val="20"/>
              </w:rPr>
              <w:t>41.8%</w:t>
            </w:r>
          </w:p>
        </w:tc>
      </w:tr>
      <w:tr w:rsidR="0013502E" w14:paraId="3A8A777C" w14:textId="77777777" w:rsidTr="00A50CC8">
        <w:trPr>
          <w:trHeight w:val="164"/>
        </w:trPr>
        <w:tc>
          <w:tcPr>
            <w:tcW w:w="2025" w:type="dxa"/>
          </w:tcPr>
          <w:p w14:paraId="03EC3EF1" w14:textId="3BBB5BAC" w:rsidR="0013502E" w:rsidRPr="00E05FAA" w:rsidRDefault="0013502E" w:rsidP="0013502E">
            <w:pPr>
              <w:pStyle w:val="BodyText"/>
              <w:rPr>
                <w:b/>
                <w:bCs/>
                <w:sz w:val="20"/>
                <w:szCs w:val="20"/>
              </w:rPr>
            </w:pPr>
            <w:r w:rsidRPr="00E05FAA">
              <w:rPr>
                <w:sz w:val="20"/>
                <w:szCs w:val="20"/>
              </w:rPr>
              <w:t>All</w:t>
            </w:r>
            <w:r w:rsidRPr="00E05FAA">
              <w:rPr>
                <w:spacing w:val="-3"/>
                <w:sz w:val="20"/>
                <w:szCs w:val="20"/>
              </w:rPr>
              <w:t xml:space="preserve"> </w:t>
            </w:r>
            <w:r w:rsidRPr="00E05FAA">
              <w:rPr>
                <w:spacing w:val="-2"/>
                <w:sz w:val="20"/>
                <w:szCs w:val="20"/>
              </w:rPr>
              <w:t>Other</w:t>
            </w:r>
          </w:p>
        </w:tc>
        <w:tc>
          <w:tcPr>
            <w:tcW w:w="2025" w:type="dxa"/>
          </w:tcPr>
          <w:p w14:paraId="19374472" w14:textId="1DB8AA28" w:rsidR="0013502E" w:rsidRPr="00E05FAA" w:rsidRDefault="0013502E" w:rsidP="0013502E">
            <w:pPr>
              <w:pStyle w:val="BodyText"/>
              <w:rPr>
                <w:b/>
                <w:bCs/>
                <w:sz w:val="20"/>
                <w:szCs w:val="20"/>
              </w:rPr>
            </w:pPr>
            <w:r w:rsidRPr="00E05FAA">
              <w:rPr>
                <w:spacing w:val="-5"/>
                <w:sz w:val="20"/>
                <w:szCs w:val="20"/>
              </w:rPr>
              <w:t>43</w:t>
            </w:r>
          </w:p>
        </w:tc>
        <w:tc>
          <w:tcPr>
            <w:tcW w:w="2025" w:type="dxa"/>
          </w:tcPr>
          <w:p w14:paraId="78499949" w14:textId="50647DBF" w:rsidR="0013502E" w:rsidRPr="00E05FAA" w:rsidRDefault="0013502E" w:rsidP="0013502E">
            <w:pPr>
              <w:pStyle w:val="BodyText"/>
              <w:rPr>
                <w:b/>
                <w:bCs/>
                <w:sz w:val="20"/>
                <w:szCs w:val="20"/>
              </w:rPr>
            </w:pPr>
            <w:r w:rsidRPr="00E05FAA">
              <w:rPr>
                <w:spacing w:val="-2"/>
                <w:sz w:val="20"/>
                <w:szCs w:val="20"/>
              </w:rPr>
              <w:t>23.6%</w:t>
            </w:r>
          </w:p>
        </w:tc>
      </w:tr>
      <w:tr w:rsidR="0013502E" w14:paraId="2AC561D4" w14:textId="77777777" w:rsidTr="00A50CC8">
        <w:trPr>
          <w:trHeight w:val="176"/>
        </w:trPr>
        <w:tc>
          <w:tcPr>
            <w:tcW w:w="2025" w:type="dxa"/>
            <w:shd w:val="clear" w:color="auto" w:fill="D9E1F3"/>
          </w:tcPr>
          <w:p w14:paraId="6D16B486" w14:textId="3A38F196" w:rsidR="0013502E" w:rsidRPr="00E05FAA" w:rsidRDefault="0013502E" w:rsidP="0013502E">
            <w:pPr>
              <w:pStyle w:val="BodyText"/>
              <w:rPr>
                <w:b/>
                <w:bCs/>
                <w:sz w:val="20"/>
                <w:szCs w:val="20"/>
              </w:rPr>
            </w:pPr>
            <w:r w:rsidRPr="00E05FAA">
              <w:rPr>
                <w:b/>
                <w:spacing w:val="-2"/>
                <w:sz w:val="20"/>
                <w:szCs w:val="20"/>
              </w:rPr>
              <w:t>TOTAL</w:t>
            </w:r>
          </w:p>
        </w:tc>
        <w:tc>
          <w:tcPr>
            <w:tcW w:w="2025" w:type="dxa"/>
            <w:shd w:val="clear" w:color="auto" w:fill="D9E1F3"/>
          </w:tcPr>
          <w:p w14:paraId="1B1868C6" w14:textId="3598E23B" w:rsidR="0013502E" w:rsidRPr="00E05FAA" w:rsidRDefault="0013502E" w:rsidP="0013502E">
            <w:pPr>
              <w:pStyle w:val="BodyText"/>
              <w:rPr>
                <w:b/>
                <w:bCs/>
                <w:sz w:val="20"/>
                <w:szCs w:val="20"/>
              </w:rPr>
            </w:pPr>
            <w:r w:rsidRPr="00E05FAA">
              <w:rPr>
                <w:b/>
                <w:spacing w:val="-5"/>
                <w:sz w:val="20"/>
                <w:szCs w:val="20"/>
              </w:rPr>
              <w:t>182</w:t>
            </w:r>
          </w:p>
        </w:tc>
        <w:tc>
          <w:tcPr>
            <w:tcW w:w="2025" w:type="dxa"/>
            <w:shd w:val="clear" w:color="auto" w:fill="D9E1F3"/>
          </w:tcPr>
          <w:p w14:paraId="12784395" w14:textId="452BCA00" w:rsidR="0013502E" w:rsidRPr="00E05FAA" w:rsidRDefault="0013502E" w:rsidP="0013502E">
            <w:pPr>
              <w:pStyle w:val="BodyText"/>
              <w:rPr>
                <w:b/>
                <w:bCs/>
                <w:sz w:val="20"/>
                <w:szCs w:val="20"/>
              </w:rPr>
            </w:pPr>
            <w:r w:rsidRPr="00E05FAA">
              <w:rPr>
                <w:b/>
                <w:spacing w:val="-4"/>
                <w:sz w:val="20"/>
                <w:szCs w:val="20"/>
              </w:rPr>
              <w:t>100%</w:t>
            </w:r>
          </w:p>
        </w:tc>
      </w:tr>
    </w:tbl>
    <w:p w14:paraId="33176E43" w14:textId="24EDDC21" w:rsidR="00E9671E" w:rsidRDefault="00E9671E" w:rsidP="00E9671E">
      <w:pPr>
        <w:pStyle w:val="BodyText"/>
        <w:rPr>
          <w:b/>
          <w:bCs/>
          <w:szCs w:val="24"/>
        </w:rPr>
      </w:pPr>
    </w:p>
    <w:tbl>
      <w:tblPr>
        <w:tblStyle w:val="TableGrid"/>
        <w:tblpPr w:leftFromText="180" w:rightFromText="180" w:vertAnchor="text" w:horzAnchor="page" w:tblpX="1174" w:tblpY="171"/>
        <w:tblW w:w="0" w:type="auto"/>
        <w:tblLook w:val="04A0" w:firstRow="1" w:lastRow="0" w:firstColumn="1" w:lastColumn="0" w:noHBand="0" w:noVBand="1"/>
      </w:tblPr>
      <w:tblGrid>
        <w:gridCol w:w="1734"/>
        <w:gridCol w:w="1734"/>
        <w:gridCol w:w="1734"/>
      </w:tblGrid>
      <w:tr w:rsidR="000B2D3C" w14:paraId="6B12F42D" w14:textId="77777777" w:rsidTr="0054517F">
        <w:trPr>
          <w:cantSplit/>
          <w:trHeight w:val="221"/>
          <w:tblHeader/>
        </w:trPr>
        <w:tc>
          <w:tcPr>
            <w:tcW w:w="1734" w:type="dxa"/>
            <w:shd w:val="clear" w:color="auto" w:fill="8DA9DB"/>
          </w:tcPr>
          <w:p w14:paraId="1469916A" w14:textId="7AF1E488" w:rsidR="000B2D3C" w:rsidRPr="0037062A" w:rsidRDefault="00110457" w:rsidP="000B2D3C">
            <w:pPr>
              <w:pStyle w:val="BodyText"/>
              <w:rPr>
                <w:b/>
                <w:bCs/>
                <w:sz w:val="20"/>
                <w:szCs w:val="20"/>
              </w:rPr>
            </w:pPr>
            <w:r w:rsidRPr="0037062A">
              <w:rPr>
                <w:b/>
                <w:sz w:val="20"/>
                <w:szCs w:val="20"/>
              </w:rPr>
              <w:t>Pediatric</w:t>
            </w:r>
            <w:r w:rsidRPr="0037062A">
              <w:rPr>
                <w:b/>
                <w:spacing w:val="-5"/>
                <w:sz w:val="20"/>
                <w:szCs w:val="20"/>
              </w:rPr>
              <w:t xml:space="preserve"> </w:t>
            </w:r>
            <w:r w:rsidRPr="0037062A">
              <w:rPr>
                <w:b/>
                <w:spacing w:val="-2"/>
                <w:sz w:val="20"/>
                <w:szCs w:val="20"/>
              </w:rPr>
              <w:t>Neurology</w:t>
            </w:r>
          </w:p>
        </w:tc>
        <w:tc>
          <w:tcPr>
            <w:tcW w:w="1734" w:type="dxa"/>
            <w:shd w:val="clear" w:color="auto" w:fill="8DA9DB"/>
          </w:tcPr>
          <w:p w14:paraId="30FC5112" w14:textId="77777777" w:rsidR="000B2D3C" w:rsidRPr="0037062A" w:rsidRDefault="000B2D3C" w:rsidP="000B2D3C">
            <w:pPr>
              <w:pStyle w:val="BodyText"/>
              <w:rPr>
                <w:b/>
                <w:bCs/>
                <w:sz w:val="20"/>
                <w:szCs w:val="20"/>
              </w:rPr>
            </w:pPr>
          </w:p>
        </w:tc>
        <w:tc>
          <w:tcPr>
            <w:tcW w:w="1734" w:type="dxa"/>
            <w:shd w:val="clear" w:color="auto" w:fill="8DA9DB"/>
          </w:tcPr>
          <w:p w14:paraId="5ABEF6E7" w14:textId="77777777" w:rsidR="000B2D3C" w:rsidRPr="0037062A" w:rsidRDefault="000B2D3C" w:rsidP="000B2D3C">
            <w:pPr>
              <w:pStyle w:val="BodyText"/>
              <w:rPr>
                <w:b/>
                <w:bCs/>
                <w:sz w:val="20"/>
                <w:szCs w:val="20"/>
              </w:rPr>
            </w:pPr>
          </w:p>
        </w:tc>
      </w:tr>
      <w:tr w:rsidR="00B56B2B" w14:paraId="6B0B700A" w14:textId="77777777" w:rsidTr="0054517F">
        <w:trPr>
          <w:cantSplit/>
          <w:trHeight w:val="206"/>
          <w:tblHeader/>
        </w:trPr>
        <w:tc>
          <w:tcPr>
            <w:tcW w:w="1734" w:type="dxa"/>
            <w:shd w:val="clear" w:color="auto" w:fill="BEBEBE"/>
          </w:tcPr>
          <w:p w14:paraId="512E50A4" w14:textId="305AD746" w:rsidR="00B56B2B" w:rsidRPr="0037062A" w:rsidRDefault="00B56B2B" w:rsidP="00B56B2B">
            <w:pPr>
              <w:pStyle w:val="BodyText"/>
              <w:rPr>
                <w:b/>
                <w:bCs/>
                <w:sz w:val="20"/>
                <w:szCs w:val="20"/>
              </w:rPr>
            </w:pPr>
            <w:r w:rsidRPr="0037062A">
              <w:rPr>
                <w:b/>
                <w:spacing w:val="-2"/>
                <w:sz w:val="20"/>
                <w:szCs w:val="20"/>
              </w:rPr>
              <w:t>City/Town</w:t>
            </w:r>
          </w:p>
        </w:tc>
        <w:tc>
          <w:tcPr>
            <w:tcW w:w="1734" w:type="dxa"/>
            <w:shd w:val="clear" w:color="auto" w:fill="BEBEBE"/>
          </w:tcPr>
          <w:p w14:paraId="78D88BCD" w14:textId="2801629C" w:rsidR="00B56B2B" w:rsidRPr="0037062A" w:rsidRDefault="00B56B2B" w:rsidP="00B56B2B">
            <w:pPr>
              <w:pStyle w:val="BodyText"/>
              <w:rPr>
                <w:b/>
                <w:bCs/>
                <w:sz w:val="20"/>
                <w:szCs w:val="20"/>
              </w:rPr>
            </w:pPr>
            <w:r w:rsidRPr="0037062A">
              <w:rPr>
                <w:b/>
                <w:spacing w:val="-2"/>
                <w:sz w:val="20"/>
                <w:szCs w:val="20"/>
              </w:rPr>
              <w:t>Count</w:t>
            </w:r>
          </w:p>
        </w:tc>
        <w:tc>
          <w:tcPr>
            <w:tcW w:w="1734" w:type="dxa"/>
            <w:shd w:val="clear" w:color="auto" w:fill="BEBEBE"/>
          </w:tcPr>
          <w:p w14:paraId="26782AB7" w14:textId="5830CDC4" w:rsidR="00B56B2B" w:rsidRPr="0037062A" w:rsidRDefault="00B56B2B" w:rsidP="00B56B2B">
            <w:pPr>
              <w:pStyle w:val="BodyText"/>
              <w:rPr>
                <w:b/>
                <w:bCs/>
                <w:sz w:val="20"/>
                <w:szCs w:val="20"/>
              </w:rPr>
            </w:pPr>
            <w:r w:rsidRPr="0037062A">
              <w:rPr>
                <w:b/>
                <w:sz w:val="20"/>
                <w:szCs w:val="20"/>
              </w:rPr>
              <w:t>%</w:t>
            </w:r>
          </w:p>
        </w:tc>
      </w:tr>
      <w:tr w:rsidR="00B56B2B" w14:paraId="71B5AA15" w14:textId="77777777" w:rsidTr="0054517F">
        <w:trPr>
          <w:cantSplit/>
          <w:trHeight w:val="206"/>
        </w:trPr>
        <w:tc>
          <w:tcPr>
            <w:tcW w:w="1734" w:type="dxa"/>
          </w:tcPr>
          <w:p w14:paraId="4E0D53B6" w14:textId="6352C2E6" w:rsidR="00B56B2B" w:rsidRPr="0037062A" w:rsidRDefault="00B56B2B" w:rsidP="00B56B2B">
            <w:pPr>
              <w:pStyle w:val="BodyText"/>
              <w:rPr>
                <w:b/>
                <w:bCs/>
                <w:sz w:val="20"/>
                <w:szCs w:val="20"/>
              </w:rPr>
            </w:pPr>
            <w:r w:rsidRPr="0037062A">
              <w:rPr>
                <w:spacing w:val="-2"/>
                <w:sz w:val="20"/>
                <w:szCs w:val="20"/>
              </w:rPr>
              <w:t>Dorchester</w:t>
            </w:r>
          </w:p>
        </w:tc>
        <w:tc>
          <w:tcPr>
            <w:tcW w:w="1734" w:type="dxa"/>
          </w:tcPr>
          <w:p w14:paraId="705154D1" w14:textId="790BE491" w:rsidR="00B56B2B" w:rsidRPr="0037062A" w:rsidRDefault="00B56B2B" w:rsidP="00B56B2B">
            <w:pPr>
              <w:pStyle w:val="BodyText"/>
              <w:rPr>
                <w:b/>
                <w:bCs/>
                <w:sz w:val="20"/>
                <w:szCs w:val="20"/>
              </w:rPr>
            </w:pPr>
            <w:r w:rsidRPr="0037062A">
              <w:rPr>
                <w:spacing w:val="-5"/>
                <w:sz w:val="20"/>
                <w:szCs w:val="20"/>
              </w:rPr>
              <w:t>321</w:t>
            </w:r>
          </w:p>
        </w:tc>
        <w:tc>
          <w:tcPr>
            <w:tcW w:w="1734" w:type="dxa"/>
          </w:tcPr>
          <w:p w14:paraId="7B2FBEBF" w14:textId="584C87E9" w:rsidR="00B56B2B" w:rsidRPr="0037062A" w:rsidRDefault="00B56B2B" w:rsidP="00B56B2B">
            <w:pPr>
              <w:pStyle w:val="BodyText"/>
              <w:rPr>
                <w:b/>
                <w:bCs/>
                <w:sz w:val="20"/>
                <w:szCs w:val="20"/>
              </w:rPr>
            </w:pPr>
            <w:r w:rsidRPr="0037062A">
              <w:rPr>
                <w:spacing w:val="-2"/>
                <w:sz w:val="20"/>
                <w:szCs w:val="20"/>
              </w:rPr>
              <w:t>14.0%</w:t>
            </w:r>
          </w:p>
        </w:tc>
      </w:tr>
      <w:tr w:rsidR="00B56B2B" w14:paraId="30E57436" w14:textId="77777777" w:rsidTr="0054517F">
        <w:trPr>
          <w:cantSplit/>
          <w:trHeight w:val="221"/>
        </w:trPr>
        <w:tc>
          <w:tcPr>
            <w:tcW w:w="1734" w:type="dxa"/>
          </w:tcPr>
          <w:p w14:paraId="614ADBD7" w14:textId="0B06CB97" w:rsidR="00B56B2B" w:rsidRPr="0037062A" w:rsidRDefault="00B56B2B" w:rsidP="00B56B2B">
            <w:pPr>
              <w:pStyle w:val="BodyText"/>
              <w:rPr>
                <w:b/>
                <w:bCs/>
                <w:sz w:val="20"/>
                <w:szCs w:val="20"/>
              </w:rPr>
            </w:pPr>
            <w:r w:rsidRPr="0037062A">
              <w:rPr>
                <w:spacing w:val="-2"/>
                <w:sz w:val="20"/>
                <w:szCs w:val="20"/>
              </w:rPr>
              <w:t>Boston</w:t>
            </w:r>
          </w:p>
        </w:tc>
        <w:tc>
          <w:tcPr>
            <w:tcW w:w="1734" w:type="dxa"/>
          </w:tcPr>
          <w:p w14:paraId="0FE0BCD2" w14:textId="1EBD2072" w:rsidR="00B56B2B" w:rsidRPr="0037062A" w:rsidRDefault="00B56B2B" w:rsidP="00B56B2B">
            <w:pPr>
              <w:pStyle w:val="BodyText"/>
              <w:rPr>
                <w:b/>
                <w:bCs/>
                <w:sz w:val="20"/>
                <w:szCs w:val="20"/>
              </w:rPr>
            </w:pPr>
            <w:r w:rsidRPr="0037062A">
              <w:rPr>
                <w:spacing w:val="-5"/>
                <w:sz w:val="20"/>
                <w:szCs w:val="20"/>
              </w:rPr>
              <w:t>205</w:t>
            </w:r>
          </w:p>
        </w:tc>
        <w:tc>
          <w:tcPr>
            <w:tcW w:w="1734" w:type="dxa"/>
          </w:tcPr>
          <w:p w14:paraId="3BB8857A" w14:textId="58927EEB" w:rsidR="00B56B2B" w:rsidRPr="0037062A" w:rsidRDefault="00B56B2B" w:rsidP="00B56B2B">
            <w:pPr>
              <w:pStyle w:val="BodyText"/>
              <w:rPr>
                <w:b/>
                <w:bCs/>
                <w:sz w:val="20"/>
                <w:szCs w:val="20"/>
              </w:rPr>
            </w:pPr>
            <w:r w:rsidRPr="0037062A">
              <w:rPr>
                <w:spacing w:val="-4"/>
                <w:sz w:val="20"/>
                <w:szCs w:val="20"/>
              </w:rPr>
              <w:t>9.0%</w:t>
            </w:r>
          </w:p>
        </w:tc>
      </w:tr>
      <w:tr w:rsidR="00B56B2B" w14:paraId="0B6B7936" w14:textId="77777777" w:rsidTr="0054517F">
        <w:trPr>
          <w:cantSplit/>
          <w:trHeight w:val="221"/>
        </w:trPr>
        <w:tc>
          <w:tcPr>
            <w:tcW w:w="1734" w:type="dxa"/>
          </w:tcPr>
          <w:p w14:paraId="6DA7FBC1" w14:textId="071BDE7B" w:rsidR="00B56B2B" w:rsidRPr="0037062A" w:rsidRDefault="00B56B2B" w:rsidP="00B56B2B">
            <w:pPr>
              <w:pStyle w:val="BodyText"/>
              <w:rPr>
                <w:b/>
                <w:bCs/>
                <w:sz w:val="20"/>
                <w:szCs w:val="20"/>
              </w:rPr>
            </w:pPr>
            <w:r w:rsidRPr="0037062A">
              <w:rPr>
                <w:spacing w:val="-2"/>
                <w:sz w:val="20"/>
                <w:szCs w:val="20"/>
              </w:rPr>
              <w:t>Brockton</w:t>
            </w:r>
          </w:p>
        </w:tc>
        <w:tc>
          <w:tcPr>
            <w:tcW w:w="1734" w:type="dxa"/>
          </w:tcPr>
          <w:p w14:paraId="60720788" w14:textId="5332D7BE" w:rsidR="00B56B2B" w:rsidRPr="0037062A" w:rsidRDefault="00B56B2B" w:rsidP="00B56B2B">
            <w:pPr>
              <w:pStyle w:val="BodyText"/>
              <w:rPr>
                <w:b/>
                <w:bCs/>
                <w:sz w:val="20"/>
                <w:szCs w:val="20"/>
              </w:rPr>
            </w:pPr>
            <w:r w:rsidRPr="0037062A">
              <w:rPr>
                <w:spacing w:val="-5"/>
                <w:sz w:val="20"/>
                <w:szCs w:val="20"/>
              </w:rPr>
              <w:t>92</w:t>
            </w:r>
          </w:p>
        </w:tc>
        <w:tc>
          <w:tcPr>
            <w:tcW w:w="1734" w:type="dxa"/>
          </w:tcPr>
          <w:p w14:paraId="1197E651" w14:textId="608B83AA" w:rsidR="00B56B2B" w:rsidRPr="0037062A" w:rsidRDefault="00B56B2B" w:rsidP="00B56B2B">
            <w:pPr>
              <w:pStyle w:val="BodyText"/>
              <w:rPr>
                <w:b/>
                <w:bCs/>
                <w:sz w:val="20"/>
                <w:szCs w:val="20"/>
              </w:rPr>
            </w:pPr>
            <w:r w:rsidRPr="0037062A">
              <w:rPr>
                <w:spacing w:val="-4"/>
                <w:sz w:val="20"/>
                <w:szCs w:val="20"/>
              </w:rPr>
              <w:t>4.0%</w:t>
            </w:r>
          </w:p>
        </w:tc>
      </w:tr>
      <w:tr w:rsidR="00B56B2B" w14:paraId="653E9D49" w14:textId="77777777" w:rsidTr="0054517F">
        <w:trPr>
          <w:cantSplit/>
          <w:trHeight w:val="206"/>
        </w:trPr>
        <w:tc>
          <w:tcPr>
            <w:tcW w:w="1734" w:type="dxa"/>
          </w:tcPr>
          <w:p w14:paraId="3515C08B" w14:textId="63470352" w:rsidR="00B56B2B" w:rsidRPr="0037062A" w:rsidRDefault="00B56B2B" w:rsidP="00B56B2B">
            <w:pPr>
              <w:pStyle w:val="BodyText"/>
              <w:rPr>
                <w:b/>
                <w:bCs/>
                <w:sz w:val="20"/>
                <w:szCs w:val="20"/>
              </w:rPr>
            </w:pPr>
            <w:r w:rsidRPr="0037062A">
              <w:rPr>
                <w:spacing w:val="-2"/>
                <w:sz w:val="20"/>
                <w:szCs w:val="20"/>
              </w:rPr>
              <w:t>Roxbury</w:t>
            </w:r>
          </w:p>
        </w:tc>
        <w:tc>
          <w:tcPr>
            <w:tcW w:w="1734" w:type="dxa"/>
          </w:tcPr>
          <w:p w14:paraId="1E88699E" w14:textId="36575694" w:rsidR="00B56B2B" w:rsidRPr="0037062A" w:rsidRDefault="00B56B2B" w:rsidP="00B56B2B">
            <w:pPr>
              <w:pStyle w:val="BodyText"/>
              <w:rPr>
                <w:b/>
                <w:bCs/>
                <w:sz w:val="20"/>
                <w:szCs w:val="20"/>
              </w:rPr>
            </w:pPr>
            <w:r w:rsidRPr="0037062A">
              <w:rPr>
                <w:spacing w:val="-5"/>
                <w:sz w:val="20"/>
                <w:szCs w:val="20"/>
              </w:rPr>
              <w:t>81</w:t>
            </w:r>
          </w:p>
        </w:tc>
        <w:tc>
          <w:tcPr>
            <w:tcW w:w="1734" w:type="dxa"/>
          </w:tcPr>
          <w:p w14:paraId="7248930F" w14:textId="4FA133EC" w:rsidR="00B56B2B" w:rsidRPr="0037062A" w:rsidRDefault="00B56B2B" w:rsidP="00B56B2B">
            <w:pPr>
              <w:pStyle w:val="BodyText"/>
              <w:rPr>
                <w:b/>
                <w:bCs/>
                <w:sz w:val="20"/>
                <w:szCs w:val="20"/>
              </w:rPr>
            </w:pPr>
            <w:r w:rsidRPr="0037062A">
              <w:rPr>
                <w:spacing w:val="-4"/>
                <w:sz w:val="20"/>
                <w:szCs w:val="20"/>
              </w:rPr>
              <w:t>3.5%</w:t>
            </w:r>
          </w:p>
        </w:tc>
      </w:tr>
      <w:tr w:rsidR="00B56B2B" w14:paraId="17F70552" w14:textId="77777777" w:rsidTr="0054517F">
        <w:trPr>
          <w:cantSplit/>
          <w:trHeight w:val="221"/>
        </w:trPr>
        <w:tc>
          <w:tcPr>
            <w:tcW w:w="1734" w:type="dxa"/>
          </w:tcPr>
          <w:p w14:paraId="2E24D6A8" w14:textId="7651BB80" w:rsidR="00B56B2B" w:rsidRPr="0037062A" w:rsidRDefault="00B56B2B" w:rsidP="00B56B2B">
            <w:pPr>
              <w:pStyle w:val="BodyText"/>
              <w:rPr>
                <w:b/>
                <w:bCs/>
                <w:sz w:val="20"/>
                <w:szCs w:val="20"/>
              </w:rPr>
            </w:pPr>
            <w:r w:rsidRPr="0037062A">
              <w:rPr>
                <w:spacing w:val="-2"/>
                <w:sz w:val="20"/>
                <w:szCs w:val="20"/>
              </w:rPr>
              <w:t>Chelsea</w:t>
            </w:r>
          </w:p>
        </w:tc>
        <w:tc>
          <w:tcPr>
            <w:tcW w:w="1734" w:type="dxa"/>
          </w:tcPr>
          <w:p w14:paraId="564BBC67" w14:textId="38930461" w:rsidR="00B56B2B" w:rsidRPr="0037062A" w:rsidRDefault="00B56B2B" w:rsidP="00B56B2B">
            <w:pPr>
              <w:pStyle w:val="BodyText"/>
              <w:rPr>
                <w:b/>
                <w:bCs/>
                <w:sz w:val="20"/>
                <w:szCs w:val="20"/>
              </w:rPr>
            </w:pPr>
            <w:r w:rsidRPr="0037062A">
              <w:rPr>
                <w:spacing w:val="-5"/>
                <w:sz w:val="20"/>
                <w:szCs w:val="20"/>
              </w:rPr>
              <w:t>77</w:t>
            </w:r>
          </w:p>
        </w:tc>
        <w:tc>
          <w:tcPr>
            <w:tcW w:w="1734" w:type="dxa"/>
          </w:tcPr>
          <w:p w14:paraId="32879F4C" w14:textId="7B1BBFD9" w:rsidR="00B56B2B" w:rsidRPr="0037062A" w:rsidRDefault="00B56B2B" w:rsidP="00B56B2B">
            <w:pPr>
              <w:pStyle w:val="BodyText"/>
              <w:rPr>
                <w:b/>
                <w:bCs/>
                <w:sz w:val="20"/>
                <w:szCs w:val="20"/>
              </w:rPr>
            </w:pPr>
            <w:r w:rsidRPr="0037062A">
              <w:rPr>
                <w:spacing w:val="-4"/>
                <w:sz w:val="20"/>
                <w:szCs w:val="20"/>
              </w:rPr>
              <w:t>3.4%</w:t>
            </w:r>
          </w:p>
        </w:tc>
      </w:tr>
      <w:tr w:rsidR="00B56B2B" w14:paraId="25C0035C" w14:textId="77777777" w:rsidTr="0054517F">
        <w:trPr>
          <w:cantSplit/>
          <w:trHeight w:val="221"/>
        </w:trPr>
        <w:tc>
          <w:tcPr>
            <w:tcW w:w="1734" w:type="dxa"/>
          </w:tcPr>
          <w:p w14:paraId="49E682EF" w14:textId="729BD407" w:rsidR="00B56B2B" w:rsidRPr="0037062A" w:rsidRDefault="00B56B2B" w:rsidP="00B56B2B">
            <w:pPr>
              <w:pStyle w:val="BodyText"/>
              <w:rPr>
                <w:b/>
                <w:bCs/>
                <w:sz w:val="20"/>
                <w:szCs w:val="20"/>
              </w:rPr>
            </w:pPr>
            <w:r w:rsidRPr="0037062A">
              <w:rPr>
                <w:spacing w:val="-2"/>
                <w:sz w:val="20"/>
                <w:szCs w:val="20"/>
              </w:rPr>
              <w:t>Revere</w:t>
            </w:r>
          </w:p>
        </w:tc>
        <w:tc>
          <w:tcPr>
            <w:tcW w:w="1734" w:type="dxa"/>
          </w:tcPr>
          <w:p w14:paraId="2B39F30D" w14:textId="5F21F578" w:rsidR="00B56B2B" w:rsidRPr="0037062A" w:rsidRDefault="00B56B2B" w:rsidP="00B56B2B">
            <w:pPr>
              <w:pStyle w:val="BodyText"/>
              <w:rPr>
                <w:b/>
                <w:bCs/>
                <w:sz w:val="20"/>
                <w:szCs w:val="20"/>
              </w:rPr>
            </w:pPr>
            <w:r w:rsidRPr="0037062A">
              <w:rPr>
                <w:spacing w:val="-5"/>
                <w:sz w:val="20"/>
                <w:szCs w:val="20"/>
              </w:rPr>
              <w:t>72</w:t>
            </w:r>
          </w:p>
        </w:tc>
        <w:tc>
          <w:tcPr>
            <w:tcW w:w="1734" w:type="dxa"/>
          </w:tcPr>
          <w:p w14:paraId="692E0699" w14:textId="34D2F036" w:rsidR="00B56B2B" w:rsidRPr="0037062A" w:rsidRDefault="00B56B2B" w:rsidP="00B56B2B">
            <w:pPr>
              <w:pStyle w:val="BodyText"/>
              <w:rPr>
                <w:b/>
                <w:bCs/>
                <w:sz w:val="20"/>
                <w:szCs w:val="20"/>
              </w:rPr>
            </w:pPr>
            <w:r w:rsidRPr="0037062A">
              <w:rPr>
                <w:spacing w:val="-4"/>
                <w:sz w:val="20"/>
                <w:szCs w:val="20"/>
              </w:rPr>
              <w:t>3.1%</w:t>
            </w:r>
          </w:p>
        </w:tc>
      </w:tr>
      <w:tr w:rsidR="00B56B2B" w14:paraId="3ACF5DF7" w14:textId="77777777" w:rsidTr="0054517F">
        <w:trPr>
          <w:cantSplit/>
          <w:trHeight w:val="221"/>
        </w:trPr>
        <w:tc>
          <w:tcPr>
            <w:tcW w:w="1734" w:type="dxa"/>
          </w:tcPr>
          <w:p w14:paraId="02269A82" w14:textId="1B560583" w:rsidR="00B56B2B" w:rsidRPr="0037062A" w:rsidRDefault="00B56B2B" w:rsidP="00B56B2B">
            <w:pPr>
              <w:pStyle w:val="BodyText"/>
              <w:rPr>
                <w:b/>
                <w:bCs/>
                <w:sz w:val="20"/>
                <w:szCs w:val="20"/>
              </w:rPr>
            </w:pPr>
            <w:r w:rsidRPr="0037062A">
              <w:rPr>
                <w:spacing w:val="-2"/>
                <w:sz w:val="20"/>
                <w:szCs w:val="20"/>
              </w:rPr>
              <w:t>Mattapan</w:t>
            </w:r>
          </w:p>
        </w:tc>
        <w:tc>
          <w:tcPr>
            <w:tcW w:w="1734" w:type="dxa"/>
          </w:tcPr>
          <w:p w14:paraId="1E021697" w14:textId="4E1E276A" w:rsidR="00B56B2B" w:rsidRPr="0037062A" w:rsidRDefault="00B56B2B" w:rsidP="00B56B2B">
            <w:pPr>
              <w:pStyle w:val="BodyText"/>
              <w:rPr>
                <w:b/>
                <w:bCs/>
                <w:sz w:val="20"/>
                <w:szCs w:val="20"/>
              </w:rPr>
            </w:pPr>
            <w:r w:rsidRPr="0037062A">
              <w:rPr>
                <w:spacing w:val="-5"/>
                <w:sz w:val="20"/>
                <w:szCs w:val="20"/>
              </w:rPr>
              <w:t>63</w:t>
            </w:r>
          </w:p>
        </w:tc>
        <w:tc>
          <w:tcPr>
            <w:tcW w:w="1734" w:type="dxa"/>
          </w:tcPr>
          <w:p w14:paraId="51295C86" w14:textId="75DAE984" w:rsidR="00B56B2B" w:rsidRPr="0037062A" w:rsidRDefault="00B56B2B" w:rsidP="00B56B2B">
            <w:pPr>
              <w:pStyle w:val="BodyText"/>
              <w:rPr>
                <w:b/>
                <w:bCs/>
                <w:sz w:val="20"/>
                <w:szCs w:val="20"/>
              </w:rPr>
            </w:pPr>
            <w:r w:rsidRPr="0037062A">
              <w:rPr>
                <w:spacing w:val="-4"/>
                <w:sz w:val="20"/>
                <w:szCs w:val="20"/>
              </w:rPr>
              <w:t>2.8%</w:t>
            </w:r>
          </w:p>
        </w:tc>
      </w:tr>
      <w:tr w:rsidR="00B56B2B" w14:paraId="3632B7C8" w14:textId="77777777" w:rsidTr="0054517F">
        <w:trPr>
          <w:cantSplit/>
          <w:trHeight w:val="221"/>
        </w:trPr>
        <w:tc>
          <w:tcPr>
            <w:tcW w:w="1734" w:type="dxa"/>
          </w:tcPr>
          <w:p w14:paraId="4D0F6B41" w14:textId="6A3D6F40" w:rsidR="00B56B2B" w:rsidRPr="0037062A" w:rsidRDefault="00B56B2B" w:rsidP="00B56B2B">
            <w:pPr>
              <w:pStyle w:val="BodyText"/>
              <w:rPr>
                <w:b/>
                <w:bCs/>
                <w:sz w:val="20"/>
                <w:szCs w:val="20"/>
              </w:rPr>
            </w:pPr>
            <w:r w:rsidRPr="0037062A">
              <w:rPr>
                <w:sz w:val="20"/>
                <w:szCs w:val="20"/>
              </w:rPr>
              <w:t>Hyde</w:t>
            </w:r>
            <w:r w:rsidRPr="0037062A">
              <w:rPr>
                <w:spacing w:val="-3"/>
                <w:sz w:val="20"/>
                <w:szCs w:val="20"/>
              </w:rPr>
              <w:t xml:space="preserve"> </w:t>
            </w:r>
            <w:r w:rsidRPr="0037062A">
              <w:rPr>
                <w:spacing w:val="-4"/>
                <w:sz w:val="20"/>
                <w:szCs w:val="20"/>
              </w:rPr>
              <w:t>Park</w:t>
            </w:r>
          </w:p>
        </w:tc>
        <w:tc>
          <w:tcPr>
            <w:tcW w:w="1734" w:type="dxa"/>
          </w:tcPr>
          <w:p w14:paraId="639273D4" w14:textId="51E1E5A8" w:rsidR="00B56B2B" w:rsidRPr="0037062A" w:rsidRDefault="00B56B2B" w:rsidP="00B56B2B">
            <w:pPr>
              <w:pStyle w:val="BodyText"/>
              <w:rPr>
                <w:b/>
                <w:bCs/>
                <w:sz w:val="20"/>
                <w:szCs w:val="20"/>
              </w:rPr>
            </w:pPr>
            <w:r w:rsidRPr="0037062A">
              <w:rPr>
                <w:spacing w:val="-5"/>
                <w:sz w:val="20"/>
                <w:szCs w:val="20"/>
              </w:rPr>
              <w:t>60</w:t>
            </w:r>
          </w:p>
        </w:tc>
        <w:tc>
          <w:tcPr>
            <w:tcW w:w="1734" w:type="dxa"/>
          </w:tcPr>
          <w:p w14:paraId="04727658" w14:textId="62343E16" w:rsidR="00B56B2B" w:rsidRPr="0037062A" w:rsidRDefault="00B56B2B" w:rsidP="00B56B2B">
            <w:pPr>
              <w:pStyle w:val="BodyText"/>
              <w:rPr>
                <w:b/>
                <w:bCs/>
                <w:sz w:val="20"/>
                <w:szCs w:val="20"/>
              </w:rPr>
            </w:pPr>
            <w:r w:rsidRPr="0037062A">
              <w:rPr>
                <w:spacing w:val="-4"/>
                <w:sz w:val="20"/>
                <w:szCs w:val="20"/>
              </w:rPr>
              <w:t>2.6%</w:t>
            </w:r>
          </w:p>
        </w:tc>
      </w:tr>
      <w:tr w:rsidR="00B56B2B" w14:paraId="1DE616AE" w14:textId="77777777" w:rsidTr="0054517F">
        <w:trPr>
          <w:cantSplit/>
          <w:trHeight w:val="221"/>
        </w:trPr>
        <w:tc>
          <w:tcPr>
            <w:tcW w:w="1734" w:type="dxa"/>
          </w:tcPr>
          <w:p w14:paraId="0BCC942C" w14:textId="093ECCF4" w:rsidR="00B56B2B" w:rsidRPr="0037062A" w:rsidRDefault="00B56B2B" w:rsidP="00B56B2B">
            <w:pPr>
              <w:pStyle w:val="BodyText"/>
              <w:rPr>
                <w:b/>
                <w:bCs/>
                <w:sz w:val="20"/>
                <w:szCs w:val="20"/>
              </w:rPr>
            </w:pPr>
            <w:r w:rsidRPr="0037062A">
              <w:rPr>
                <w:spacing w:val="-4"/>
                <w:sz w:val="20"/>
                <w:szCs w:val="20"/>
              </w:rPr>
              <w:t>Lynn</w:t>
            </w:r>
          </w:p>
        </w:tc>
        <w:tc>
          <w:tcPr>
            <w:tcW w:w="1734" w:type="dxa"/>
          </w:tcPr>
          <w:p w14:paraId="425D0C9D" w14:textId="494962E3" w:rsidR="00B56B2B" w:rsidRPr="0037062A" w:rsidRDefault="00B56B2B" w:rsidP="00B56B2B">
            <w:pPr>
              <w:pStyle w:val="BodyText"/>
              <w:rPr>
                <w:b/>
                <w:bCs/>
                <w:sz w:val="20"/>
                <w:szCs w:val="20"/>
              </w:rPr>
            </w:pPr>
            <w:r w:rsidRPr="0037062A">
              <w:rPr>
                <w:spacing w:val="-5"/>
                <w:sz w:val="20"/>
                <w:szCs w:val="20"/>
              </w:rPr>
              <w:t>56</w:t>
            </w:r>
          </w:p>
        </w:tc>
        <w:tc>
          <w:tcPr>
            <w:tcW w:w="1734" w:type="dxa"/>
          </w:tcPr>
          <w:p w14:paraId="06B9B875" w14:textId="1F638BCA" w:rsidR="00B56B2B" w:rsidRPr="0037062A" w:rsidRDefault="00B56B2B" w:rsidP="00B56B2B">
            <w:pPr>
              <w:pStyle w:val="BodyText"/>
              <w:rPr>
                <w:b/>
                <w:bCs/>
                <w:sz w:val="20"/>
                <w:szCs w:val="20"/>
              </w:rPr>
            </w:pPr>
            <w:r w:rsidRPr="0037062A">
              <w:rPr>
                <w:spacing w:val="-4"/>
                <w:sz w:val="20"/>
                <w:szCs w:val="20"/>
              </w:rPr>
              <w:t>2.4%</w:t>
            </w:r>
          </w:p>
        </w:tc>
      </w:tr>
      <w:tr w:rsidR="00B56B2B" w14:paraId="0CAE973B" w14:textId="77777777" w:rsidTr="0054517F">
        <w:trPr>
          <w:cantSplit/>
          <w:trHeight w:val="221"/>
        </w:trPr>
        <w:tc>
          <w:tcPr>
            <w:tcW w:w="1734" w:type="dxa"/>
          </w:tcPr>
          <w:p w14:paraId="0EB2E4E7" w14:textId="48F67862" w:rsidR="00B56B2B" w:rsidRPr="0037062A" w:rsidRDefault="00B56B2B" w:rsidP="00B56B2B">
            <w:pPr>
              <w:pStyle w:val="BodyText"/>
              <w:rPr>
                <w:b/>
                <w:bCs/>
                <w:sz w:val="20"/>
                <w:szCs w:val="20"/>
              </w:rPr>
            </w:pPr>
            <w:r w:rsidRPr="0037062A">
              <w:rPr>
                <w:spacing w:val="-2"/>
                <w:sz w:val="20"/>
                <w:szCs w:val="20"/>
              </w:rPr>
              <w:lastRenderedPageBreak/>
              <w:t>Quincy</w:t>
            </w:r>
          </w:p>
        </w:tc>
        <w:tc>
          <w:tcPr>
            <w:tcW w:w="1734" w:type="dxa"/>
          </w:tcPr>
          <w:p w14:paraId="00043103" w14:textId="327523B1" w:rsidR="00B56B2B" w:rsidRPr="0037062A" w:rsidRDefault="00B56B2B" w:rsidP="00B56B2B">
            <w:pPr>
              <w:pStyle w:val="BodyText"/>
              <w:rPr>
                <w:b/>
                <w:bCs/>
                <w:sz w:val="20"/>
                <w:szCs w:val="20"/>
              </w:rPr>
            </w:pPr>
            <w:r w:rsidRPr="0037062A">
              <w:rPr>
                <w:spacing w:val="-5"/>
                <w:sz w:val="20"/>
                <w:szCs w:val="20"/>
              </w:rPr>
              <w:t>51</w:t>
            </w:r>
          </w:p>
        </w:tc>
        <w:tc>
          <w:tcPr>
            <w:tcW w:w="1734" w:type="dxa"/>
          </w:tcPr>
          <w:p w14:paraId="3BD8F151" w14:textId="52E6F9D8" w:rsidR="00B56B2B" w:rsidRPr="0037062A" w:rsidRDefault="00B56B2B" w:rsidP="00B56B2B">
            <w:pPr>
              <w:pStyle w:val="BodyText"/>
              <w:rPr>
                <w:b/>
                <w:bCs/>
                <w:sz w:val="20"/>
                <w:szCs w:val="20"/>
              </w:rPr>
            </w:pPr>
            <w:r w:rsidRPr="0037062A">
              <w:rPr>
                <w:spacing w:val="-4"/>
                <w:sz w:val="20"/>
                <w:szCs w:val="20"/>
              </w:rPr>
              <w:t>2.2%</w:t>
            </w:r>
          </w:p>
        </w:tc>
      </w:tr>
      <w:tr w:rsidR="00B56B2B" w14:paraId="75F5B18D" w14:textId="77777777" w:rsidTr="0054517F">
        <w:trPr>
          <w:cantSplit/>
          <w:trHeight w:val="221"/>
        </w:trPr>
        <w:tc>
          <w:tcPr>
            <w:tcW w:w="1734" w:type="dxa"/>
          </w:tcPr>
          <w:p w14:paraId="5BCC0C8F" w14:textId="020BA452" w:rsidR="00B56B2B" w:rsidRPr="0037062A" w:rsidRDefault="00B56B2B" w:rsidP="00B56B2B">
            <w:pPr>
              <w:pStyle w:val="BodyText"/>
              <w:rPr>
                <w:b/>
                <w:bCs/>
                <w:sz w:val="20"/>
                <w:szCs w:val="20"/>
              </w:rPr>
            </w:pPr>
            <w:r w:rsidRPr="0037062A">
              <w:rPr>
                <w:sz w:val="20"/>
                <w:szCs w:val="20"/>
              </w:rPr>
              <w:t>New</w:t>
            </w:r>
            <w:r w:rsidRPr="0037062A">
              <w:rPr>
                <w:spacing w:val="-3"/>
                <w:sz w:val="20"/>
                <w:szCs w:val="20"/>
              </w:rPr>
              <w:t xml:space="preserve"> </w:t>
            </w:r>
            <w:r w:rsidRPr="0037062A">
              <w:rPr>
                <w:spacing w:val="-2"/>
                <w:sz w:val="20"/>
                <w:szCs w:val="20"/>
              </w:rPr>
              <w:t>Bedford</w:t>
            </w:r>
          </w:p>
        </w:tc>
        <w:tc>
          <w:tcPr>
            <w:tcW w:w="1734" w:type="dxa"/>
          </w:tcPr>
          <w:p w14:paraId="3E0AC00A" w14:textId="13AB90E5" w:rsidR="00B56B2B" w:rsidRPr="0037062A" w:rsidRDefault="00B56B2B" w:rsidP="00B56B2B">
            <w:pPr>
              <w:pStyle w:val="BodyText"/>
              <w:rPr>
                <w:b/>
                <w:bCs/>
                <w:sz w:val="20"/>
                <w:szCs w:val="20"/>
              </w:rPr>
            </w:pPr>
            <w:r w:rsidRPr="0037062A">
              <w:rPr>
                <w:spacing w:val="-5"/>
                <w:sz w:val="20"/>
                <w:szCs w:val="20"/>
              </w:rPr>
              <w:t>48</w:t>
            </w:r>
          </w:p>
        </w:tc>
        <w:tc>
          <w:tcPr>
            <w:tcW w:w="1734" w:type="dxa"/>
          </w:tcPr>
          <w:p w14:paraId="3D76144D" w14:textId="37E25006" w:rsidR="00B56B2B" w:rsidRPr="0037062A" w:rsidRDefault="00B56B2B" w:rsidP="00B56B2B">
            <w:pPr>
              <w:pStyle w:val="BodyText"/>
              <w:rPr>
                <w:b/>
                <w:bCs/>
                <w:sz w:val="20"/>
                <w:szCs w:val="20"/>
              </w:rPr>
            </w:pPr>
            <w:r w:rsidRPr="0037062A">
              <w:rPr>
                <w:spacing w:val="-4"/>
                <w:sz w:val="20"/>
                <w:szCs w:val="20"/>
              </w:rPr>
              <w:t>2.1%</w:t>
            </w:r>
          </w:p>
        </w:tc>
      </w:tr>
      <w:tr w:rsidR="00B56B2B" w14:paraId="3276C8D8" w14:textId="77777777" w:rsidTr="0054517F">
        <w:trPr>
          <w:cantSplit/>
          <w:trHeight w:val="221"/>
        </w:trPr>
        <w:tc>
          <w:tcPr>
            <w:tcW w:w="1734" w:type="dxa"/>
          </w:tcPr>
          <w:p w14:paraId="04173D5B" w14:textId="0024D4D1" w:rsidR="00B56B2B" w:rsidRPr="0037062A" w:rsidRDefault="00B56B2B" w:rsidP="00B56B2B">
            <w:pPr>
              <w:pStyle w:val="BodyText"/>
              <w:rPr>
                <w:b/>
                <w:bCs/>
                <w:sz w:val="20"/>
                <w:szCs w:val="20"/>
              </w:rPr>
            </w:pPr>
            <w:r w:rsidRPr="0037062A">
              <w:rPr>
                <w:sz w:val="20"/>
                <w:szCs w:val="20"/>
              </w:rPr>
              <w:t>Fall</w:t>
            </w:r>
            <w:r w:rsidRPr="0037062A">
              <w:rPr>
                <w:spacing w:val="-4"/>
                <w:sz w:val="20"/>
                <w:szCs w:val="20"/>
              </w:rPr>
              <w:t xml:space="preserve"> </w:t>
            </w:r>
            <w:r w:rsidRPr="0037062A">
              <w:rPr>
                <w:spacing w:val="-2"/>
                <w:sz w:val="20"/>
                <w:szCs w:val="20"/>
              </w:rPr>
              <w:t>River</w:t>
            </w:r>
          </w:p>
        </w:tc>
        <w:tc>
          <w:tcPr>
            <w:tcW w:w="1734" w:type="dxa"/>
          </w:tcPr>
          <w:p w14:paraId="0A99744C" w14:textId="20051937" w:rsidR="00B56B2B" w:rsidRPr="0037062A" w:rsidRDefault="00B56B2B" w:rsidP="00B56B2B">
            <w:pPr>
              <w:pStyle w:val="BodyText"/>
              <w:rPr>
                <w:b/>
                <w:bCs/>
                <w:sz w:val="20"/>
                <w:szCs w:val="20"/>
              </w:rPr>
            </w:pPr>
            <w:r w:rsidRPr="0037062A">
              <w:rPr>
                <w:spacing w:val="-5"/>
                <w:sz w:val="20"/>
                <w:szCs w:val="20"/>
              </w:rPr>
              <w:t>40</w:t>
            </w:r>
          </w:p>
        </w:tc>
        <w:tc>
          <w:tcPr>
            <w:tcW w:w="1734" w:type="dxa"/>
          </w:tcPr>
          <w:p w14:paraId="3C0F4FD7" w14:textId="7EA50ACD" w:rsidR="00B56B2B" w:rsidRPr="0037062A" w:rsidRDefault="00B56B2B" w:rsidP="00B56B2B">
            <w:pPr>
              <w:pStyle w:val="BodyText"/>
              <w:rPr>
                <w:b/>
                <w:bCs/>
                <w:sz w:val="20"/>
                <w:szCs w:val="20"/>
              </w:rPr>
            </w:pPr>
            <w:r w:rsidRPr="0037062A">
              <w:rPr>
                <w:spacing w:val="-4"/>
                <w:sz w:val="20"/>
                <w:szCs w:val="20"/>
              </w:rPr>
              <w:t>1.7%</w:t>
            </w:r>
          </w:p>
        </w:tc>
      </w:tr>
      <w:tr w:rsidR="00B56B2B" w14:paraId="0CEA8D27" w14:textId="77777777" w:rsidTr="0054517F">
        <w:trPr>
          <w:cantSplit/>
          <w:trHeight w:val="221"/>
        </w:trPr>
        <w:tc>
          <w:tcPr>
            <w:tcW w:w="1734" w:type="dxa"/>
          </w:tcPr>
          <w:p w14:paraId="3C743575" w14:textId="1C9C4F10" w:rsidR="00B56B2B" w:rsidRPr="0037062A" w:rsidRDefault="00B56B2B" w:rsidP="00B56B2B">
            <w:pPr>
              <w:pStyle w:val="BodyText"/>
              <w:rPr>
                <w:b/>
                <w:bCs/>
                <w:sz w:val="20"/>
                <w:szCs w:val="20"/>
              </w:rPr>
            </w:pPr>
            <w:r w:rsidRPr="0037062A">
              <w:rPr>
                <w:spacing w:val="-2"/>
                <w:sz w:val="20"/>
                <w:szCs w:val="20"/>
              </w:rPr>
              <w:t>Everett</w:t>
            </w:r>
          </w:p>
        </w:tc>
        <w:tc>
          <w:tcPr>
            <w:tcW w:w="1734" w:type="dxa"/>
          </w:tcPr>
          <w:p w14:paraId="51339841" w14:textId="3391E491" w:rsidR="00B56B2B" w:rsidRPr="0037062A" w:rsidRDefault="00B56B2B" w:rsidP="00B56B2B">
            <w:pPr>
              <w:pStyle w:val="BodyText"/>
              <w:rPr>
                <w:b/>
                <w:bCs/>
                <w:sz w:val="20"/>
                <w:szCs w:val="20"/>
              </w:rPr>
            </w:pPr>
            <w:r w:rsidRPr="0037062A">
              <w:rPr>
                <w:spacing w:val="-5"/>
                <w:sz w:val="20"/>
                <w:szCs w:val="20"/>
              </w:rPr>
              <w:t>36</w:t>
            </w:r>
          </w:p>
        </w:tc>
        <w:tc>
          <w:tcPr>
            <w:tcW w:w="1734" w:type="dxa"/>
          </w:tcPr>
          <w:p w14:paraId="4364CBC8" w14:textId="7EFA5AA6" w:rsidR="00B56B2B" w:rsidRPr="0037062A" w:rsidRDefault="00B56B2B" w:rsidP="00B56B2B">
            <w:pPr>
              <w:pStyle w:val="BodyText"/>
              <w:rPr>
                <w:b/>
                <w:bCs/>
                <w:sz w:val="20"/>
                <w:szCs w:val="20"/>
              </w:rPr>
            </w:pPr>
            <w:r w:rsidRPr="0037062A">
              <w:rPr>
                <w:spacing w:val="-4"/>
                <w:sz w:val="20"/>
                <w:szCs w:val="20"/>
              </w:rPr>
              <w:t>1.6%</w:t>
            </w:r>
          </w:p>
        </w:tc>
      </w:tr>
      <w:tr w:rsidR="00B56B2B" w14:paraId="4F4D8A2D" w14:textId="77777777" w:rsidTr="0054517F">
        <w:trPr>
          <w:cantSplit/>
          <w:trHeight w:val="221"/>
        </w:trPr>
        <w:tc>
          <w:tcPr>
            <w:tcW w:w="1734" w:type="dxa"/>
          </w:tcPr>
          <w:p w14:paraId="634E64FA" w14:textId="6574998C" w:rsidR="00B56B2B" w:rsidRPr="0037062A" w:rsidRDefault="00B56B2B" w:rsidP="00B56B2B">
            <w:pPr>
              <w:pStyle w:val="BodyText"/>
              <w:rPr>
                <w:b/>
                <w:bCs/>
                <w:sz w:val="20"/>
                <w:szCs w:val="20"/>
              </w:rPr>
            </w:pPr>
            <w:r w:rsidRPr="0037062A">
              <w:rPr>
                <w:spacing w:val="-2"/>
                <w:sz w:val="20"/>
                <w:szCs w:val="20"/>
              </w:rPr>
              <w:t>Randolph</w:t>
            </w:r>
          </w:p>
        </w:tc>
        <w:tc>
          <w:tcPr>
            <w:tcW w:w="1734" w:type="dxa"/>
          </w:tcPr>
          <w:p w14:paraId="5184C314" w14:textId="45338AD1" w:rsidR="00B56B2B" w:rsidRPr="0037062A" w:rsidRDefault="00B56B2B" w:rsidP="00B56B2B">
            <w:pPr>
              <w:pStyle w:val="BodyText"/>
              <w:rPr>
                <w:b/>
                <w:bCs/>
                <w:sz w:val="20"/>
                <w:szCs w:val="20"/>
              </w:rPr>
            </w:pPr>
            <w:r w:rsidRPr="0037062A">
              <w:rPr>
                <w:spacing w:val="-5"/>
                <w:sz w:val="20"/>
                <w:szCs w:val="20"/>
              </w:rPr>
              <w:t>34</w:t>
            </w:r>
          </w:p>
        </w:tc>
        <w:tc>
          <w:tcPr>
            <w:tcW w:w="1734" w:type="dxa"/>
          </w:tcPr>
          <w:p w14:paraId="6D3CC48F" w14:textId="65615089" w:rsidR="00B56B2B" w:rsidRPr="0037062A" w:rsidRDefault="00B56B2B" w:rsidP="00B56B2B">
            <w:pPr>
              <w:pStyle w:val="BodyText"/>
              <w:rPr>
                <w:b/>
                <w:bCs/>
                <w:sz w:val="20"/>
                <w:szCs w:val="20"/>
              </w:rPr>
            </w:pPr>
            <w:r w:rsidRPr="0037062A">
              <w:rPr>
                <w:spacing w:val="-4"/>
                <w:sz w:val="20"/>
                <w:szCs w:val="20"/>
              </w:rPr>
              <w:t>1.5%</w:t>
            </w:r>
          </w:p>
        </w:tc>
      </w:tr>
      <w:tr w:rsidR="00B56B2B" w14:paraId="5796CB1A" w14:textId="77777777" w:rsidTr="0054517F">
        <w:trPr>
          <w:cantSplit/>
          <w:trHeight w:val="221"/>
        </w:trPr>
        <w:tc>
          <w:tcPr>
            <w:tcW w:w="1734" w:type="dxa"/>
          </w:tcPr>
          <w:p w14:paraId="55983B67" w14:textId="615B8517" w:rsidR="00B56B2B" w:rsidRPr="0037062A" w:rsidRDefault="00B56B2B" w:rsidP="00B56B2B">
            <w:pPr>
              <w:pStyle w:val="BodyText"/>
              <w:rPr>
                <w:b/>
                <w:bCs/>
                <w:sz w:val="20"/>
                <w:szCs w:val="20"/>
              </w:rPr>
            </w:pPr>
            <w:r w:rsidRPr="0037062A">
              <w:rPr>
                <w:spacing w:val="-2"/>
                <w:sz w:val="20"/>
                <w:szCs w:val="20"/>
              </w:rPr>
              <w:t>Woburn</w:t>
            </w:r>
          </w:p>
        </w:tc>
        <w:tc>
          <w:tcPr>
            <w:tcW w:w="1734" w:type="dxa"/>
          </w:tcPr>
          <w:p w14:paraId="4C2BC033" w14:textId="0F0D9DB9" w:rsidR="00B56B2B" w:rsidRPr="0037062A" w:rsidRDefault="00B56B2B" w:rsidP="00B56B2B">
            <w:pPr>
              <w:pStyle w:val="BodyText"/>
              <w:rPr>
                <w:b/>
                <w:bCs/>
                <w:sz w:val="20"/>
                <w:szCs w:val="20"/>
              </w:rPr>
            </w:pPr>
            <w:r w:rsidRPr="0037062A">
              <w:rPr>
                <w:spacing w:val="-5"/>
                <w:sz w:val="20"/>
                <w:szCs w:val="20"/>
              </w:rPr>
              <w:t>29</w:t>
            </w:r>
          </w:p>
        </w:tc>
        <w:tc>
          <w:tcPr>
            <w:tcW w:w="1734" w:type="dxa"/>
          </w:tcPr>
          <w:p w14:paraId="45793FF1" w14:textId="186877EF" w:rsidR="00B56B2B" w:rsidRPr="0037062A" w:rsidRDefault="00B56B2B" w:rsidP="00B56B2B">
            <w:pPr>
              <w:pStyle w:val="BodyText"/>
              <w:rPr>
                <w:b/>
                <w:bCs/>
                <w:sz w:val="20"/>
                <w:szCs w:val="20"/>
              </w:rPr>
            </w:pPr>
            <w:r w:rsidRPr="0037062A">
              <w:rPr>
                <w:spacing w:val="-4"/>
                <w:sz w:val="20"/>
                <w:szCs w:val="20"/>
              </w:rPr>
              <w:t>1.3%</w:t>
            </w:r>
          </w:p>
        </w:tc>
      </w:tr>
      <w:tr w:rsidR="00B56B2B" w14:paraId="6A7D912F" w14:textId="77777777" w:rsidTr="0054517F">
        <w:trPr>
          <w:cantSplit/>
          <w:trHeight w:val="221"/>
        </w:trPr>
        <w:tc>
          <w:tcPr>
            <w:tcW w:w="1734" w:type="dxa"/>
          </w:tcPr>
          <w:p w14:paraId="6AAF3710" w14:textId="7ACDC85D" w:rsidR="00B56B2B" w:rsidRPr="0037062A" w:rsidRDefault="00B56B2B" w:rsidP="00B56B2B">
            <w:pPr>
              <w:pStyle w:val="BodyText"/>
              <w:rPr>
                <w:b/>
                <w:bCs/>
                <w:sz w:val="20"/>
                <w:szCs w:val="20"/>
              </w:rPr>
            </w:pPr>
            <w:r w:rsidRPr="0037062A">
              <w:rPr>
                <w:spacing w:val="-2"/>
                <w:sz w:val="20"/>
                <w:szCs w:val="20"/>
              </w:rPr>
              <w:t>Taunton</w:t>
            </w:r>
          </w:p>
        </w:tc>
        <w:tc>
          <w:tcPr>
            <w:tcW w:w="1734" w:type="dxa"/>
          </w:tcPr>
          <w:p w14:paraId="5EE042BE" w14:textId="438C8EFF" w:rsidR="00B56B2B" w:rsidRPr="0037062A" w:rsidRDefault="00B56B2B" w:rsidP="00B56B2B">
            <w:pPr>
              <w:pStyle w:val="BodyText"/>
              <w:rPr>
                <w:b/>
                <w:bCs/>
                <w:sz w:val="20"/>
                <w:szCs w:val="20"/>
              </w:rPr>
            </w:pPr>
            <w:r w:rsidRPr="0037062A">
              <w:rPr>
                <w:spacing w:val="-5"/>
                <w:sz w:val="20"/>
                <w:szCs w:val="20"/>
              </w:rPr>
              <w:t>26</w:t>
            </w:r>
          </w:p>
        </w:tc>
        <w:tc>
          <w:tcPr>
            <w:tcW w:w="1734" w:type="dxa"/>
          </w:tcPr>
          <w:p w14:paraId="5C6D5C5F" w14:textId="0256A62E" w:rsidR="00B56B2B" w:rsidRPr="0037062A" w:rsidRDefault="00B56B2B" w:rsidP="00B56B2B">
            <w:pPr>
              <w:pStyle w:val="BodyText"/>
              <w:rPr>
                <w:b/>
                <w:bCs/>
                <w:sz w:val="20"/>
                <w:szCs w:val="20"/>
              </w:rPr>
            </w:pPr>
            <w:r w:rsidRPr="0037062A">
              <w:rPr>
                <w:spacing w:val="-4"/>
                <w:sz w:val="20"/>
                <w:szCs w:val="20"/>
              </w:rPr>
              <w:t>1.1%</w:t>
            </w:r>
          </w:p>
        </w:tc>
      </w:tr>
      <w:tr w:rsidR="00B56B2B" w14:paraId="7D363AEE" w14:textId="77777777" w:rsidTr="0054517F">
        <w:trPr>
          <w:cantSplit/>
          <w:trHeight w:val="221"/>
        </w:trPr>
        <w:tc>
          <w:tcPr>
            <w:tcW w:w="1734" w:type="dxa"/>
          </w:tcPr>
          <w:p w14:paraId="18E7631C" w14:textId="5131E882" w:rsidR="00B56B2B" w:rsidRPr="0037062A" w:rsidRDefault="00B56B2B" w:rsidP="00B56B2B">
            <w:pPr>
              <w:pStyle w:val="BodyText"/>
              <w:rPr>
                <w:b/>
                <w:bCs/>
                <w:sz w:val="20"/>
                <w:szCs w:val="20"/>
              </w:rPr>
            </w:pPr>
            <w:r w:rsidRPr="0037062A">
              <w:rPr>
                <w:spacing w:val="-2"/>
                <w:sz w:val="20"/>
                <w:szCs w:val="20"/>
              </w:rPr>
              <w:t>Roslindale</w:t>
            </w:r>
          </w:p>
        </w:tc>
        <w:tc>
          <w:tcPr>
            <w:tcW w:w="1734" w:type="dxa"/>
          </w:tcPr>
          <w:p w14:paraId="7FD1E3B0" w14:textId="02B1AD1B" w:rsidR="00B56B2B" w:rsidRPr="0037062A" w:rsidRDefault="00B56B2B" w:rsidP="00B56B2B">
            <w:pPr>
              <w:pStyle w:val="BodyText"/>
              <w:rPr>
                <w:b/>
                <w:bCs/>
                <w:sz w:val="20"/>
                <w:szCs w:val="20"/>
              </w:rPr>
            </w:pPr>
            <w:r w:rsidRPr="0037062A">
              <w:rPr>
                <w:spacing w:val="-5"/>
                <w:sz w:val="20"/>
                <w:szCs w:val="20"/>
              </w:rPr>
              <w:t>26</w:t>
            </w:r>
          </w:p>
        </w:tc>
        <w:tc>
          <w:tcPr>
            <w:tcW w:w="1734" w:type="dxa"/>
          </w:tcPr>
          <w:p w14:paraId="3218D1D2" w14:textId="754AA22C" w:rsidR="00B56B2B" w:rsidRPr="0037062A" w:rsidRDefault="00B56B2B" w:rsidP="00B56B2B">
            <w:pPr>
              <w:pStyle w:val="BodyText"/>
              <w:rPr>
                <w:b/>
                <w:bCs/>
                <w:sz w:val="20"/>
                <w:szCs w:val="20"/>
              </w:rPr>
            </w:pPr>
            <w:r w:rsidRPr="0037062A">
              <w:rPr>
                <w:spacing w:val="-4"/>
                <w:sz w:val="20"/>
                <w:szCs w:val="20"/>
              </w:rPr>
              <w:t>1.1%</w:t>
            </w:r>
          </w:p>
        </w:tc>
      </w:tr>
      <w:tr w:rsidR="00B56B2B" w14:paraId="5BBD3C3B" w14:textId="77777777" w:rsidTr="0054517F">
        <w:trPr>
          <w:cantSplit/>
          <w:trHeight w:val="221"/>
        </w:trPr>
        <w:tc>
          <w:tcPr>
            <w:tcW w:w="1734" w:type="dxa"/>
          </w:tcPr>
          <w:p w14:paraId="2301D6C2" w14:textId="4B3C691F" w:rsidR="00B56B2B" w:rsidRPr="0037062A" w:rsidRDefault="00B56B2B" w:rsidP="00B56B2B">
            <w:pPr>
              <w:pStyle w:val="BodyText"/>
              <w:rPr>
                <w:b/>
                <w:bCs/>
                <w:sz w:val="20"/>
                <w:szCs w:val="20"/>
              </w:rPr>
            </w:pPr>
            <w:r w:rsidRPr="0037062A">
              <w:rPr>
                <w:spacing w:val="-2"/>
                <w:sz w:val="20"/>
                <w:szCs w:val="20"/>
              </w:rPr>
              <w:t>Malden</w:t>
            </w:r>
          </w:p>
        </w:tc>
        <w:tc>
          <w:tcPr>
            <w:tcW w:w="1734" w:type="dxa"/>
          </w:tcPr>
          <w:p w14:paraId="1898A034" w14:textId="6799B3D5" w:rsidR="00B56B2B" w:rsidRPr="0037062A" w:rsidRDefault="00B56B2B" w:rsidP="00B56B2B">
            <w:pPr>
              <w:pStyle w:val="BodyText"/>
              <w:rPr>
                <w:b/>
                <w:bCs/>
                <w:sz w:val="20"/>
                <w:szCs w:val="20"/>
              </w:rPr>
            </w:pPr>
            <w:r w:rsidRPr="0037062A">
              <w:rPr>
                <w:spacing w:val="-5"/>
                <w:sz w:val="20"/>
                <w:szCs w:val="20"/>
              </w:rPr>
              <w:t>24</w:t>
            </w:r>
          </w:p>
        </w:tc>
        <w:tc>
          <w:tcPr>
            <w:tcW w:w="1734" w:type="dxa"/>
          </w:tcPr>
          <w:p w14:paraId="3246A88F" w14:textId="0E94EFF6" w:rsidR="00B56B2B" w:rsidRPr="0037062A" w:rsidRDefault="00B56B2B" w:rsidP="00B56B2B">
            <w:pPr>
              <w:pStyle w:val="BodyText"/>
              <w:rPr>
                <w:b/>
                <w:bCs/>
                <w:sz w:val="20"/>
                <w:szCs w:val="20"/>
              </w:rPr>
            </w:pPr>
            <w:r w:rsidRPr="0037062A">
              <w:rPr>
                <w:spacing w:val="-4"/>
                <w:sz w:val="20"/>
                <w:szCs w:val="20"/>
              </w:rPr>
              <w:t>1.0%</w:t>
            </w:r>
          </w:p>
        </w:tc>
      </w:tr>
      <w:tr w:rsidR="00B56B2B" w14:paraId="041BC20D" w14:textId="77777777" w:rsidTr="0054517F">
        <w:trPr>
          <w:cantSplit/>
          <w:trHeight w:val="221"/>
        </w:trPr>
        <w:tc>
          <w:tcPr>
            <w:tcW w:w="1734" w:type="dxa"/>
          </w:tcPr>
          <w:p w14:paraId="3D41254E" w14:textId="02C67455" w:rsidR="00B56B2B" w:rsidRPr="0037062A" w:rsidRDefault="00B56B2B" w:rsidP="00B56B2B">
            <w:pPr>
              <w:pStyle w:val="BodyText"/>
              <w:rPr>
                <w:b/>
                <w:bCs/>
                <w:sz w:val="20"/>
                <w:szCs w:val="20"/>
              </w:rPr>
            </w:pPr>
            <w:r w:rsidRPr="0037062A">
              <w:rPr>
                <w:sz w:val="20"/>
                <w:szCs w:val="20"/>
              </w:rPr>
              <w:t>Jamaica</w:t>
            </w:r>
            <w:r w:rsidRPr="0037062A">
              <w:rPr>
                <w:spacing w:val="-3"/>
                <w:sz w:val="20"/>
                <w:szCs w:val="20"/>
              </w:rPr>
              <w:t xml:space="preserve"> </w:t>
            </w:r>
            <w:r w:rsidRPr="0037062A">
              <w:rPr>
                <w:spacing w:val="-2"/>
                <w:sz w:val="20"/>
                <w:szCs w:val="20"/>
              </w:rPr>
              <w:t>Plain</w:t>
            </w:r>
          </w:p>
        </w:tc>
        <w:tc>
          <w:tcPr>
            <w:tcW w:w="1734" w:type="dxa"/>
          </w:tcPr>
          <w:p w14:paraId="0740F46F" w14:textId="12698AB1" w:rsidR="00B56B2B" w:rsidRPr="0037062A" w:rsidRDefault="00B56B2B" w:rsidP="00B56B2B">
            <w:pPr>
              <w:pStyle w:val="BodyText"/>
              <w:rPr>
                <w:b/>
                <w:bCs/>
                <w:sz w:val="20"/>
                <w:szCs w:val="20"/>
              </w:rPr>
            </w:pPr>
            <w:r w:rsidRPr="0037062A">
              <w:rPr>
                <w:spacing w:val="-5"/>
                <w:sz w:val="20"/>
                <w:szCs w:val="20"/>
              </w:rPr>
              <w:t>23</w:t>
            </w:r>
          </w:p>
        </w:tc>
        <w:tc>
          <w:tcPr>
            <w:tcW w:w="1734" w:type="dxa"/>
          </w:tcPr>
          <w:p w14:paraId="61EE0AA8" w14:textId="75FA696A" w:rsidR="00B56B2B" w:rsidRPr="0037062A" w:rsidRDefault="00B56B2B" w:rsidP="00B56B2B">
            <w:pPr>
              <w:pStyle w:val="BodyText"/>
              <w:rPr>
                <w:b/>
                <w:bCs/>
                <w:sz w:val="20"/>
                <w:szCs w:val="20"/>
              </w:rPr>
            </w:pPr>
            <w:r w:rsidRPr="0037062A">
              <w:rPr>
                <w:spacing w:val="-4"/>
                <w:sz w:val="20"/>
                <w:szCs w:val="20"/>
              </w:rPr>
              <w:t>1.0%</w:t>
            </w:r>
          </w:p>
        </w:tc>
      </w:tr>
      <w:tr w:rsidR="00B56B2B" w14:paraId="52AB38C0" w14:textId="77777777" w:rsidTr="0054517F">
        <w:trPr>
          <w:cantSplit/>
          <w:trHeight w:val="221"/>
        </w:trPr>
        <w:tc>
          <w:tcPr>
            <w:tcW w:w="1734" w:type="dxa"/>
          </w:tcPr>
          <w:p w14:paraId="425591BD" w14:textId="22AAF26F" w:rsidR="00B56B2B" w:rsidRPr="0037062A" w:rsidRDefault="00B56B2B" w:rsidP="00B56B2B">
            <w:pPr>
              <w:pStyle w:val="BodyText"/>
              <w:rPr>
                <w:b/>
                <w:bCs/>
                <w:sz w:val="20"/>
                <w:szCs w:val="20"/>
              </w:rPr>
            </w:pPr>
            <w:r w:rsidRPr="0037062A">
              <w:rPr>
                <w:spacing w:val="-2"/>
                <w:sz w:val="20"/>
                <w:szCs w:val="20"/>
              </w:rPr>
              <w:t>Springfield</w:t>
            </w:r>
          </w:p>
        </w:tc>
        <w:tc>
          <w:tcPr>
            <w:tcW w:w="1734" w:type="dxa"/>
          </w:tcPr>
          <w:p w14:paraId="67C4E017" w14:textId="13234798" w:rsidR="00B56B2B" w:rsidRPr="0037062A" w:rsidRDefault="00B56B2B" w:rsidP="00B56B2B">
            <w:pPr>
              <w:pStyle w:val="BodyText"/>
              <w:rPr>
                <w:b/>
                <w:bCs/>
                <w:sz w:val="20"/>
                <w:szCs w:val="20"/>
              </w:rPr>
            </w:pPr>
            <w:r w:rsidRPr="0037062A">
              <w:rPr>
                <w:spacing w:val="-5"/>
                <w:sz w:val="20"/>
                <w:szCs w:val="20"/>
              </w:rPr>
              <w:t>21</w:t>
            </w:r>
          </w:p>
        </w:tc>
        <w:tc>
          <w:tcPr>
            <w:tcW w:w="1734" w:type="dxa"/>
          </w:tcPr>
          <w:p w14:paraId="06D5C9CC" w14:textId="4B7E5FB2" w:rsidR="00B56B2B" w:rsidRPr="0037062A" w:rsidRDefault="00B56B2B" w:rsidP="00B56B2B">
            <w:pPr>
              <w:pStyle w:val="BodyText"/>
              <w:rPr>
                <w:b/>
                <w:bCs/>
                <w:sz w:val="20"/>
                <w:szCs w:val="20"/>
              </w:rPr>
            </w:pPr>
            <w:r w:rsidRPr="0037062A">
              <w:rPr>
                <w:spacing w:val="-4"/>
                <w:sz w:val="20"/>
                <w:szCs w:val="20"/>
              </w:rPr>
              <w:t>0.9%</w:t>
            </w:r>
          </w:p>
        </w:tc>
      </w:tr>
      <w:tr w:rsidR="00B56B2B" w14:paraId="066ED204" w14:textId="77777777" w:rsidTr="0054517F">
        <w:trPr>
          <w:cantSplit/>
          <w:trHeight w:val="221"/>
        </w:trPr>
        <w:tc>
          <w:tcPr>
            <w:tcW w:w="1734" w:type="dxa"/>
          </w:tcPr>
          <w:p w14:paraId="0D665357" w14:textId="4A2A0276" w:rsidR="00B56B2B" w:rsidRPr="0037062A" w:rsidRDefault="00B56B2B" w:rsidP="00B56B2B">
            <w:pPr>
              <w:pStyle w:val="BodyText"/>
              <w:rPr>
                <w:b/>
                <w:bCs/>
                <w:sz w:val="20"/>
                <w:szCs w:val="20"/>
              </w:rPr>
            </w:pPr>
            <w:r w:rsidRPr="0037062A">
              <w:rPr>
                <w:spacing w:val="-2"/>
                <w:sz w:val="20"/>
                <w:szCs w:val="20"/>
              </w:rPr>
              <w:t>Winthrop</w:t>
            </w:r>
          </w:p>
        </w:tc>
        <w:tc>
          <w:tcPr>
            <w:tcW w:w="1734" w:type="dxa"/>
          </w:tcPr>
          <w:p w14:paraId="2997F624" w14:textId="48AD37B1" w:rsidR="00B56B2B" w:rsidRPr="0037062A" w:rsidRDefault="00B56B2B" w:rsidP="00B56B2B">
            <w:pPr>
              <w:pStyle w:val="BodyText"/>
              <w:rPr>
                <w:b/>
                <w:bCs/>
                <w:sz w:val="20"/>
                <w:szCs w:val="20"/>
              </w:rPr>
            </w:pPr>
            <w:r w:rsidRPr="0037062A">
              <w:rPr>
                <w:spacing w:val="-5"/>
                <w:sz w:val="20"/>
                <w:szCs w:val="20"/>
              </w:rPr>
              <w:t>20</w:t>
            </w:r>
          </w:p>
        </w:tc>
        <w:tc>
          <w:tcPr>
            <w:tcW w:w="1734" w:type="dxa"/>
          </w:tcPr>
          <w:p w14:paraId="45CA8C22" w14:textId="383E5E70" w:rsidR="00B56B2B" w:rsidRPr="0037062A" w:rsidRDefault="00B56B2B" w:rsidP="00B56B2B">
            <w:pPr>
              <w:pStyle w:val="BodyText"/>
              <w:rPr>
                <w:b/>
                <w:bCs/>
                <w:sz w:val="20"/>
                <w:szCs w:val="20"/>
              </w:rPr>
            </w:pPr>
            <w:r w:rsidRPr="0037062A">
              <w:rPr>
                <w:spacing w:val="-4"/>
                <w:sz w:val="20"/>
                <w:szCs w:val="20"/>
              </w:rPr>
              <w:t>0.9%</w:t>
            </w:r>
          </w:p>
        </w:tc>
      </w:tr>
      <w:tr w:rsidR="00B56B2B" w14:paraId="69DA6398" w14:textId="77777777" w:rsidTr="0054517F">
        <w:trPr>
          <w:cantSplit/>
          <w:trHeight w:val="221"/>
        </w:trPr>
        <w:tc>
          <w:tcPr>
            <w:tcW w:w="1734" w:type="dxa"/>
          </w:tcPr>
          <w:p w14:paraId="3E6B4399" w14:textId="4BB9C00F" w:rsidR="00B56B2B" w:rsidRPr="0037062A" w:rsidRDefault="00B56B2B" w:rsidP="00B56B2B">
            <w:pPr>
              <w:pStyle w:val="BodyText"/>
              <w:rPr>
                <w:b/>
                <w:bCs/>
                <w:sz w:val="20"/>
                <w:szCs w:val="20"/>
              </w:rPr>
            </w:pPr>
            <w:r w:rsidRPr="0037062A">
              <w:rPr>
                <w:spacing w:val="-2"/>
                <w:sz w:val="20"/>
                <w:szCs w:val="20"/>
              </w:rPr>
              <w:t>Lawrence</w:t>
            </w:r>
          </w:p>
        </w:tc>
        <w:tc>
          <w:tcPr>
            <w:tcW w:w="1734" w:type="dxa"/>
          </w:tcPr>
          <w:p w14:paraId="340D088B" w14:textId="3009E354" w:rsidR="00B56B2B" w:rsidRPr="0037062A" w:rsidRDefault="00B56B2B" w:rsidP="00B56B2B">
            <w:pPr>
              <w:pStyle w:val="BodyText"/>
              <w:rPr>
                <w:b/>
                <w:bCs/>
                <w:sz w:val="20"/>
                <w:szCs w:val="20"/>
              </w:rPr>
            </w:pPr>
            <w:r w:rsidRPr="0037062A">
              <w:rPr>
                <w:spacing w:val="-5"/>
                <w:sz w:val="20"/>
                <w:szCs w:val="20"/>
              </w:rPr>
              <w:t>20</w:t>
            </w:r>
          </w:p>
        </w:tc>
        <w:tc>
          <w:tcPr>
            <w:tcW w:w="1734" w:type="dxa"/>
          </w:tcPr>
          <w:p w14:paraId="730D8CAB" w14:textId="0662EC3B" w:rsidR="00B56B2B" w:rsidRPr="0037062A" w:rsidRDefault="00B56B2B" w:rsidP="00B56B2B">
            <w:pPr>
              <w:pStyle w:val="BodyText"/>
              <w:rPr>
                <w:b/>
                <w:bCs/>
                <w:sz w:val="20"/>
                <w:szCs w:val="20"/>
              </w:rPr>
            </w:pPr>
            <w:r w:rsidRPr="0037062A">
              <w:rPr>
                <w:spacing w:val="-4"/>
                <w:sz w:val="20"/>
                <w:szCs w:val="20"/>
              </w:rPr>
              <w:t>0.9%</w:t>
            </w:r>
          </w:p>
        </w:tc>
      </w:tr>
      <w:tr w:rsidR="00B56B2B" w14:paraId="25E624F3" w14:textId="77777777" w:rsidTr="0054517F">
        <w:trPr>
          <w:cantSplit/>
          <w:trHeight w:val="221"/>
        </w:trPr>
        <w:tc>
          <w:tcPr>
            <w:tcW w:w="1734" w:type="dxa"/>
          </w:tcPr>
          <w:p w14:paraId="678FE3F7" w14:textId="1C0D3754" w:rsidR="00B56B2B" w:rsidRPr="0037062A" w:rsidRDefault="00B56B2B" w:rsidP="00B56B2B">
            <w:pPr>
              <w:pStyle w:val="BodyText"/>
              <w:rPr>
                <w:b/>
                <w:bCs/>
                <w:sz w:val="20"/>
                <w:szCs w:val="20"/>
              </w:rPr>
            </w:pPr>
            <w:r w:rsidRPr="0037062A">
              <w:rPr>
                <w:spacing w:val="-2"/>
                <w:sz w:val="20"/>
                <w:szCs w:val="20"/>
              </w:rPr>
              <w:t>Cambridge</w:t>
            </w:r>
          </w:p>
        </w:tc>
        <w:tc>
          <w:tcPr>
            <w:tcW w:w="1734" w:type="dxa"/>
          </w:tcPr>
          <w:p w14:paraId="162979F6" w14:textId="42104537" w:rsidR="00B56B2B" w:rsidRPr="0037062A" w:rsidRDefault="00B56B2B" w:rsidP="00B56B2B">
            <w:pPr>
              <w:pStyle w:val="BodyText"/>
              <w:rPr>
                <w:b/>
                <w:bCs/>
                <w:sz w:val="20"/>
                <w:szCs w:val="20"/>
              </w:rPr>
            </w:pPr>
            <w:r w:rsidRPr="0037062A">
              <w:rPr>
                <w:spacing w:val="-5"/>
                <w:sz w:val="20"/>
                <w:szCs w:val="20"/>
              </w:rPr>
              <w:t>19</w:t>
            </w:r>
          </w:p>
        </w:tc>
        <w:tc>
          <w:tcPr>
            <w:tcW w:w="1734" w:type="dxa"/>
          </w:tcPr>
          <w:p w14:paraId="5038962D" w14:textId="053C3590" w:rsidR="00B56B2B" w:rsidRPr="0037062A" w:rsidRDefault="00B56B2B" w:rsidP="00B56B2B">
            <w:pPr>
              <w:pStyle w:val="BodyText"/>
              <w:rPr>
                <w:b/>
                <w:bCs/>
                <w:sz w:val="20"/>
                <w:szCs w:val="20"/>
              </w:rPr>
            </w:pPr>
            <w:r w:rsidRPr="0037062A">
              <w:rPr>
                <w:spacing w:val="-4"/>
                <w:sz w:val="20"/>
                <w:szCs w:val="20"/>
              </w:rPr>
              <w:t>0.8%</w:t>
            </w:r>
          </w:p>
        </w:tc>
      </w:tr>
      <w:tr w:rsidR="00B56B2B" w14:paraId="01B8E133" w14:textId="77777777" w:rsidTr="0054517F">
        <w:trPr>
          <w:cantSplit/>
          <w:trHeight w:val="221"/>
        </w:trPr>
        <w:tc>
          <w:tcPr>
            <w:tcW w:w="1734" w:type="dxa"/>
          </w:tcPr>
          <w:p w14:paraId="1BDF7794" w14:textId="71DF7BF9" w:rsidR="00B56B2B" w:rsidRPr="0037062A" w:rsidRDefault="00B56B2B" w:rsidP="00B56B2B">
            <w:pPr>
              <w:pStyle w:val="BodyText"/>
              <w:rPr>
                <w:b/>
                <w:bCs/>
                <w:sz w:val="20"/>
                <w:szCs w:val="20"/>
              </w:rPr>
            </w:pPr>
            <w:r w:rsidRPr="0037062A">
              <w:rPr>
                <w:spacing w:val="-2"/>
                <w:sz w:val="20"/>
                <w:szCs w:val="20"/>
              </w:rPr>
              <w:t>Somerville</w:t>
            </w:r>
          </w:p>
        </w:tc>
        <w:tc>
          <w:tcPr>
            <w:tcW w:w="1734" w:type="dxa"/>
          </w:tcPr>
          <w:p w14:paraId="66FB3C02" w14:textId="25A3F52C" w:rsidR="00B56B2B" w:rsidRPr="0037062A" w:rsidRDefault="00B56B2B" w:rsidP="00B56B2B">
            <w:pPr>
              <w:pStyle w:val="BodyText"/>
              <w:rPr>
                <w:b/>
                <w:bCs/>
                <w:sz w:val="20"/>
                <w:szCs w:val="20"/>
              </w:rPr>
            </w:pPr>
            <w:r w:rsidRPr="0037062A">
              <w:rPr>
                <w:spacing w:val="-5"/>
                <w:sz w:val="20"/>
                <w:szCs w:val="20"/>
              </w:rPr>
              <w:t>19</w:t>
            </w:r>
          </w:p>
        </w:tc>
        <w:tc>
          <w:tcPr>
            <w:tcW w:w="1734" w:type="dxa"/>
          </w:tcPr>
          <w:p w14:paraId="4F3A115C" w14:textId="1E015A40" w:rsidR="00B56B2B" w:rsidRPr="0037062A" w:rsidRDefault="00B56B2B" w:rsidP="00B56B2B">
            <w:pPr>
              <w:pStyle w:val="BodyText"/>
              <w:rPr>
                <w:b/>
                <w:bCs/>
                <w:sz w:val="20"/>
                <w:szCs w:val="20"/>
              </w:rPr>
            </w:pPr>
            <w:r w:rsidRPr="0037062A">
              <w:rPr>
                <w:spacing w:val="-4"/>
                <w:sz w:val="20"/>
                <w:szCs w:val="20"/>
              </w:rPr>
              <w:t>0.8%</w:t>
            </w:r>
          </w:p>
        </w:tc>
      </w:tr>
      <w:tr w:rsidR="00B56B2B" w14:paraId="799147E1" w14:textId="77777777" w:rsidTr="0054517F">
        <w:trPr>
          <w:cantSplit/>
          <w:trHeight w:val="221"/>
        </w:trPr>
        <w:tc>
          <w:tcPr>
            <w:tcW w:w="1734" w:type="dxa"/>
          </w:tcPr>
          <w:p w14:paraId="349CCFFF" w14:textId="789D896E" w:rsidR="00B56B2B" w:rsidRPr="0037062A" w:rsidRDefault="00B56B2B" w:rsidP="00B56B2B">
            <w:pPr>
              <w:pStyle w:val="BodyText"/>
              <w:rPr>
                <w:b/>
                <w:bCs/>
                <w:sz w:val="20"/>
                <w:szCs w:val="20"/>
              </w:rPr>
            </w:pPr>
            <w:r w:rsidRPr="0037062A">
              <w:rPr>
                <w:spacing w:val="-2"/>
                <w:sz w:val="20"/>
                <w:szCs w:val="20"/>
              </w:rPr>
              <w:t>Attleboro</w:t>
            </w:r>
          </w:p>
        </w:tc>
        <w:tc>
          <w:tcPr>
            <w:tcW w:w="1734" w:type="dxa"/>
          </w:tcPr>
          <w:p w14:paraId="7EE444D2" w14:textId="4EAE431C" w:rsidR="00B56B2B" w:rsidRPr="0037062A" w:rsidRDefault="00B56B2B" w:rsidP="00B56B2B">
            <w:pPr>
              <w:pStyle w:val="BodyText"/>
              <w:rPr>
                <w:b/>
                <w:bCs/>
                <w:sz w:val="20"/>
                <w:szCs w:val="20"/>
              </w:rPr>
            </w:pPr>
            <w:r w:rsidRPr="0037062A">
              <w:rPr>
                <w:spacing w:val="-5"/>
                <w:sz w:val="20"/>
                <w:szCs w:val="20"/>
              </w:rPr>
              <w:t>17</w:t>
            </w:r>
          </w:p>
        </w:tc>
        <w:tc>
          <w:tcPr>
            <w:tcW w:w="1734" w:type="dxa"/>
          </w:tcPr>
          <w:p w14:paraId="16313A2B" w14:textId="0E5176A5" w:rsidR="00B56B2B" w:rsidRPr="0037062A" w:rsidRDefault="00B56B2B" w:rsidP="00B56B2B">
            <w:pPr>
              <w:pStyle w:val="BodyText"/>
              <w:rPr>
                <w:b/>
                <w:bCs/>
                <w:sz w:val="20"/>
                <w:szCs w:val="20"/>
              </w:rPr>
            </w:pPr>
            <w:r w:rsidRPr="0037062A">
              <w:rPr>
                <w:spacing w:val="-4"/>
                <w:sz w:val="20"/>
                <w:szCs w:val="20"/>
              </w:rPr>
              <w:t>0.7%</w:t>
            </w:r>
          </w:p>
        </w:tc>
      </w:tr>
      <w:tr w:rsidR="00B56B2B" w14:paraId="6EDE3E0B" w14:textId="77777777" w:rsidTr="0054517F">
        <w:trPr>
          <w:cantSplit/>
          <w:trHeight w:val="221"/>
        </w:trPr>
        <w:tc>
          <w:tcPr>
            <w:tcW w:w="1734" w:type="dxa"/>
          </w:tcPr>
          <w:p w14:paraId="3DF69F8B" w14:textId="664159E0" w:rsidR="00B56B2B" w:rsidRPr="0037062A" w:rsidRDefault="00B56B2B" w:rsidP="00B56B2B">
            <w:pPr>
              <w:pStyle w:val="BodyText"/>
              <w:rPr>
                <w:b/>
                <w:bCs/>
                <w:sz w:val="20"/>
                <w:szCs w:val="20"/>
              </w:rPr>
            </w:pPr>
            <w:r w:rsidRPr="0037062A">
              <w:rPr>
                <w:spacing w:val="-2"/>
                <w:sz w:val="20"/>
                <w:szCs w:val="20"/>
              </w:rPr>
              <w:t>Lowell</w:t>
            </w:r>
          </w:p>
        </w:tc>
        <w:tc>
          <w:tcPr>
            <w:tcW w:w="1734" w:type="dxa"/>
          </w:tcPr>
          <w:p w14:paraId="39537E99" w14:textId="7421E095" w:rsidR="00B56B2B" w:rsidRPr="0037062A" w:rsidRDefault="00B56B2B" w:rsidP="00B56B2B">
            <w:pPr>
              <w:pStyle w:val="BodyText"/>
              <w:rPr>
                <w:b/>
                <w:bCs/>
                <w:sz w:val="20"/>
                <w:szCs w:val="20"/>
              </w:rPr>
            </w:pPr>
            <w:r w:rsidRPr="0037062A">
              <w:rPr>
                <w:spacing w:val="-5"/>
                <w:sz w:val="20"/>
                <w:szCs w:val="20"/>
              </w:rPr>
              <w:t>17</w:t>
            </w:r>
          </w:p>
        </w:tc>
        <w:tc>
          <w:tcPr>
            <w:tcW w:w="1734" w:type="dxa"/>
          </w:tcPr>
          <w:p w14:paraId="532C8B06" w14:textId="52B197C8" w:rsidR="00B56B2B" w:rsidRPr="0037062A" w:rsidRDefault="00B56B2B" w:rsidP="00B56B2B">
            <w:pPr>
              <w:pStyle w:val="BodyText"/>
              <w:rPr>
                <w:b/>
                <w:bCs/>
                <w:sz w:val="20"/>
                <w:szCs w:val="20"/>
              </w:rPr>
            </w:pPr>
            <w:r w:rsidRPr="0037062A">
              <w:rPr>
                <w:spacing w:val="-4"/>
                <w:sz w:val="20"/>
                <w:szCs w:val="20"/>
              </w:rPr>
              <w:t>0.7%</w:t>
            </w:r>
          </w:p>
        </w:tc>
      </w:tr>
      <w:tr w:rsidR="00B56B2B" w14:paraId="4FB875B9" w14:textId="77777777" w:rsidTr="0054517F">
        <w:trPr>
          <w:cantSplit/>
          <w:trHeight w:val="221"/>
        </w:trPr>
        <w:tc>
          <w:tcPr>
            <w:tcW w:w="1734" w:type="dxa"/>
          </w:tcPr>
          <w:p w14:paraId="025C3EE1" w14:textId="0218C3FA" w:rsidR="00B56B2B" w:rsidRPr="0037062A" w:rsidRDefault="00B56B2B" w:rsidP="00B56B2B">
            <w:pPr>
              <w:pStyle w:val="BodyText"/>
              <w:rPr>
                <w:b/>
                <w:bCs/>
                <w:sz w:val="20"/>
                <w:szCs w:val="20"/>
              </w:rPr>
            </w:pPr>
            <w:r w:rsidRPr="0037062A">
              <w:rPr>
                <w:spacing w:val="-2"/>
                <w:sz w:val="20"/>
                <w:szCs w:val="20"/>
              </w:rPr>
              <w:t>Framingham</w:t>
            </w:r>
          </w:p>
        </w:tc>
        <w:tc>
          <w:tcPr>
            <w:tcW w:w="1734" w:type="dxa"/>
          </w:tcPr>
          <w:p w14:paraId="27E4E30E" w14:textId="0B230C04" w:rsidR="00B56B2B" w:rsidRPr="0037062A" w:rsidRDefault="00B56B2B" w:rsidP="00B56B2B">
            <w:pPr>
              <w:pStyle w:val="BodyText"/>
              <w:rPr>
                <w:b/>
                <w:bCs/>
                <w:sz w:val="20"/>
                <w:szCs w:val="20"/>
              </w:rPr>
            </w:pPr>
            <w:r w:rsidRPr="0037062A">
              <w:rPr>
                <w:spacing w:val="-5"/>
                <w:sz w:val="20"/>
                <w:szCs w:val="20"/>
              </w:rPr>
              <w:t>16</w:t>
            </w:r>
          </w:p>
        </w:tc>
        <w:tc>
          <w:tcPr>
            <w:tcW w:w="1734" w:type="dxa"/>
          </w:tcPr>
          <w:p w14:paraId="12E7551A" w14:textId="5A909FCA" w:rsidR="00B56B2B" w:rsidRPr="0037062A" w:rsidRDefault="00B56B2B" w:rsidP="00B56B2B">
            <w:pPr>
              <w:pStyle w:val="BodyText"/>
              <w:rPr>
                <w:b/>
                <w:bCs/>
                <w:sz w:val="20"/>
                <w:szCs w:val="20"/>
              </w:rPr>
            </w:pPr>
            <w:r w:rsidRPr="0037062A">
              <w:rPr>
                <w:spacing w:val="-4"/>
                <w:sz w:val="20"/>
                <w:szCs w:val="20"/>
              </w:rPr>
              <w:t>0.7%</w:t>
            </w:r>
          </w:p>
        </w:tc>
      </w:tr>
      <w:tr w:rsidR="00B56B2B" w14:paraId="2EE50571" w14:textId="77777777" w:rsidTr="0054517F">
        <w:trPr>
          <w:cantSplit/>
          <w:trHeight w:val="221"/>
        </w:trPr>
        <w:tc>
          <w:tcPr>
            <w:tcW w:w="1734" w:type="dxa"/>
          </w:tcPr>
          <w:p w14:paraId="4F518F93" w14:textId="794EEAE7" w:rsidR="00B56B2B" w:rsidRPr="0037062A" w:rsidRDefault="00B56B2B" w:rsidP="00B56B2B">
            <w:pPr>
              <w:pStyle w:val="BodyText"/>
              <w:rPr>
                <w:b/>
                <w:bCs/>
                <w:sz w:val="20"/>
                <w:szCs w:val="20"/>
              </w:rPr>
            </w:pPr>
            <w:r w:rsidRPr="0037062A">
              <w:rPr>
                <w:spacing w:val="-2"/>
                <w:sz w:val="20"/>
                <w:szCs w:val="20"/>
              </w:rPr>
              <w:t>Stoughton</w:t>
            </w:r>
          </w:p>
        </w:tc>
        <w:tc>
          <w:tcPr>
            <w:tcW w:w="1734" w:type="dxa"/>
          </w:tcPr>
          <w:p w14:paraId="06FDEB9F" w14:textId="63968B5D" w:rsidR="00B56B2B" w:rsidRPr="0037062A" w:rsidRDefault="00B56B2B" w:rsidP="00B56B2B">
            <w:pPr>
              <w:pStyle w:val="BodyText"/>
              <w:rPr>
                <w:b/>
                <w:bCs/>
                <w:sz w:val="20"/>
                <w:szCs w:val="20"/>
              </w:rPr>
            </w:pPr>
            <w:r w:rsidRPr="0037062A">
              <w:rPr>
                <w:spacing w:val="-5"/>
                <w:sz w:val="20"/>
                <w:szCs w:val="20"/>
              </w:rPr>
              <w:t>15</w:t>
            </w:r>
          </w:p>
        </w:tc>
        <w:tc>
          <w:tcPr>
            <w:tcW w:w="1734" w:type="dxa"/>
          </w:tcPr>
          <w:p w14:paraId="5644F7D8" w14:textId="216D5AE9" w:rsidR="00B56B2B" w:rsidRPr="0037062A" w:rsidRDefault="00B56B2B" w:rsidP="00B56B2B">
            <w:pPr>
              <w:pStyle w:val="BodyText"/>
              <w:rPr>
                <w:b/>
                <w:bCs/>
                <w:sz w:val="20"/>
                <w:szCs w:val="20"/>
              </w:rPr>
            </w:pPr>
            <w:r w:rsidRPr="0037062A">
              <w:rPr>
                <w:spacing w:val="-4"/>
                <w:sz w:val="20"/>
                <w:szCs w:val="20"/>
              </w:rPr>
              <w:t>0.7%</w:t>
            </w:r>
          </w:p>
        </w:tc>
      </w:tr>
      <w:tr w:rsidR="00B56B2B" w14:paraId="61C11854" w14:textId="77777777" w:rsidTr="0054517F">
        <w:trPr>
          <w:cantSplit/>
          <w:trHeight w:val="221"/>
        </w:trPr>
        <w:tc>
          <w:tcPr>
            <w:tcW w:w="1734" w:type="dxa"/>
          </w:tcPr>
          <w:p w14:paraId="448F527E" w14:textId="7B45543D" w:rsidR="00B56B2B" w:rsidRPr="0037062A" w:rsidRDefault="00B56B2B" w:rsidP="00B56B2B">
            <w:pPr>
              <w:pStyle w:val="BodyText"/>
              <w:rPr>
                <w:b/>
                <w:bCs/>
                <w:sz w:val="20"/>
                <w:szCs w:val="20"/>
              </w:rPr>
            </w:pPr>
            <w:r w:rsidRPr="0037062A">
              <w:rPr>
                <w:spacing w:val="-2"/>
                <w:sz w:val="20"/>
                <w:szCs w:val="20"/>
              </w:rPr>
              <w:t>Milton</w:t>
            </w:r>
          </w:p>
        </w:tc>
        <w:tc>
          <w:tcPr>
            <w:tcW w:w="1734" w:type="dxa"/>
          </w:tcPr>
          <w:p w14:paraId="495C841D" w14:textId="2DBD9FD2" w:rsidR="00B56B2B" w:rsidRPr="0037062A" w:rsidRDefault="00B56B2B" w:rsidP="00B56B2B">
            <w:pPr>
              <w:pStyle w:val="BodyText"/>
              <w:rPr>
                <w:b/>
                <w:bCs/>
                <w:sz w:val="20"/>
                <w:szCs w:val="20"/>
              </w:rPr>
            </w:pPr>
            <w:r w:rsidRPr="0037062A">
              <w:rPr>
                <w:spacing w:val="-5"/>
                <w:sz w:val="20"/>
                <w:szCs w:val="20"/>
              </w:rPr>
              <w:t>14</w:t>
            </w:r>
          </w:p>
        </w:tc>
        <w:tc>
          <w:tcPr>
            <w:tcW w:w="1734" w:type="dxa"/>
          </w:tcPr>
          <w:p w14:paraId="7D452C4A" w14:textId="5EA91846" w:rsidR="00B56B2B" w:rsidRPr="0037062A" w:rsidRDefault="00B56B2B" w:rsidP="00B56B2B">
            <w:pPr>
              <w:pStyle w:val="BodyText"/>
              <w:rPr>
                <w:b/>
                <w:bCs/>
                <w:sz w:val="20"/>
                <w:szCs w:val="20"/>
              </w:rPr>
            </w:pPr>
            <w:r w:rsidRPr="0037062A">
              <w:rPr>
                <w:spacing w:val="-4"/>
                <w:sz w:val="20"/>
                <w:szCs w:val="20"/>
              </w:rPr>
              <w:t>0.6%</w:t>
            </w:r>
          </w:p>
        </w:tc>
      </w:tr>
      <w:tr w:rsidR="00B56B2B" w14:paraId="095AA0EE" w14:textId="77777777" w:rsidTr="0054517F">
        <w:trPr>
          <w:cantSplit/>
          <w:trHeight w:val="221"/>
        </w:trPr>
        <w:tc>
          <w:tcPr>
            <w:tcW w:w="1734" w:type="dxa"/>
          </w:tcPr>
          <w:p w14:paraId="6EA9F1C3" w14:textId="18151F3B" w:rsidR="00B56B2B" w:rsidRPr="0037062A" w:rsidRDefault="00B56B2B" w:rsidP="00B56B2B">
            <w:pPr>
              <w:pStyle w:val="BodyText"/>
              <w:rPr>
                <w:b/>
                <w:bCs/>
                <w:sz w:val="20"/>
                <w:szCs w:val="20"/>
              </w:rPr>
            </w:pPr>
            <w:r w:rsidRPr="0037062A">
              <w:rPr>
                <w:spacing w:val="-2"/>
                <w:sz w:val="20"/>
                <w:szCs w:val="20"/>
              </w:rPr>
              <w:t>Fitchburg</w:t>
            </w:r>
          </w:p>
        </w:tc>
        <w:tc>
          <w:tcPr>
            <w:tcW w:w="1734" w:type="dxa"/>
          </w:tcPr>
          <w:p w14:paraId="08ACCB11" w14:textId="7D5BE030" w:rsidR="00B56B2B" w:rsidRPr="0037062A" w:rsidRDefault="00B56B2B" w:rsidP="00B56B2B">
            <w:pPr>
              <w:pStyle w:val="BodyText"/>
              <w:rPr>
                <w:b/>
                <w:bCs/>
                <w:sz w:val="20"/>
                <w:szCs w:val="20"/>
              </w:rPr>
            </w:pPr>
            <w:r w:rsidRPr="0037062A">
              <w:rPr>
                <w:spacing w:val="-5"/>
                <w:sz w:val="20"/>
                <w:szCs w:val="20"/>
              </w:rPr>
              <w:t>13</w:t>
            </w:r>
          </w:p>
        </w:tc>
        <w:tc>
          <w:tcPr>
            <w:tcW w:w="1734" w:type="dxa"/>
          </w:tcPr>
          <w:p w14:paraId="67F6FD27" w14:textId="48B495C3" w:rsidR="00B56B2B" w:rsidRPr="0037062A" w:rsidRDefault="00B56B2B" w:rsidP="00B56B2B">
            <w:pPr>
              <w:pStyle w:val="BodyText"/>
              <w:rPr>
                <w:b/>
                <w:bCs/>
                <w:sz w:val="20"/>
                <w:szCs w:val="20"/>
              </w:rPr>
            </w:pPr>
            <w:r w:rsidRPr="0037062A">
              <w:rPr>
                <w:spacing w:val="-4"/>
                <w:sz w:val="20"/>
                <w:szCs w:val="20"/>
              </w:rPr>
              <w:t>0.6%</w:t>
            </w:r>
          </w:p>
        </w:tc>
      </w:tr>
      <w:tr w:rsidR="00B56B2B" w14:paraId="110ADF80" w14:textId="77777777" w:rsidTr="0054517F">
        <w:trPr>
          <w:cantSplit/>
          <w:trHeight w:val="221"/>
        </w:trPr>
        <w:tc>
          <w:tcPr>
            <w:tcW w:w="1734" w:type="dxa"/>
          </w:tcPr>
          <w:p w14:paraId="548D1F7B" w14:textId="52E22B49" w:rsidR="00B56B2B" w:rsidRPr="0037062A" w:rsidRDefault="00B56B2B" w:rsidP="00B56B2B">
            <w:pPr>
              <w:pStyle w:val="BodyText"/>
              <w:rPr>
                <w:b/>
                <w:bCs/>
                <w:sz w:val="20"/>
                <w:szCs w:val="20"/>
              </w:rPr>
            </w:pPr>
            <w:r w:rsidRPr="0037062A">
              <w:rPr>
                <w:spacing w:val="-2"/>
                <w:sz w:val="20"/>
                <w:szCs w:val="20"/>
              </w:rPr>
              <w:t>Burlington</w:t>
            </w:r>
          </w:p>
        </w:tc>
        <w:tc>
          <w:tcPr>
            <w:tcW w:w="1734" w:type="dxa"/>
          </w:tcPr>
          <w:p w14:paraId="44FD9377" w14:textId="49A37A5E" w:rsidR="00B56B2B" w:rsidRPr="0037062A" w:rsidRDefault="00B56B2B" w:rsidP="00B56B2B">
            <w:pPr>
              <w:pStyle w:val="BodyText"/>
              <w:rPr>
                <w:b/>
                <w:bCs/>
                <w:sz w:val="20"/>
                <w:szCs w:val="20"/>
              </w:rPr>
            </w:pPr>
            <w:r w:rsidRPr="0037062A">
              <w:rPr>
                <w:spacing w:val="-5"/>
                <w:sz w:val="20"/>
                <w:szCs w:val="20"/>
              </w:rPr>
              <w:t>13</w:t>
            </w:r>
          </w:p>
        </w:tc>
        <w:tc>
          <w:tcPr>
            <w:tcW w:w="1734" w:type="dxa"/>
          </w:tcPr>
          <w:p w14:paraId="4F0F17A4" w14:textId="1F9A42BD" w:rsidR="00B56B2B" w:rsidRPr="0037062A" w:rsidRDefault="00B56B2B" w:rsidP="00B56B2B">
            <w:pPr>
              <w:pStyle w:val="BodyText"/>
              <w:rPr>
                <w:b/>
                <w:bCs/>
                <w:sz w:val="20"/>
                <w:szCs w:val="20"/>
              </w:rPr>
            </w:pPr>
            <w:r w:rsidRPr="0037062A">
              <w:rPr>
                <w:spacing w:val="-4"/>
                <w:sz w:val="20"/>
                <w:szCs w:val="20"/>
              </w:rPr>
              <w:t>0.6%</w:t>
            </w:r>
          </w:p>
        </w:tc>
      </w:tr>
      <w:tr w:rsidR="00B56B2B" w14:paraId="3B07AF80" w14:textId="77777777" w:rsidTr="0054517F">
        <w:trPr>
          <w:cantSplit/>
          <w:trHeight w:val="221"/>
        </w:trPr>
        <w:tc>
          <w:tcPr>
            <w:tcW w:w="1734" w:type="dxa"/>
          </w:tcPr>
          <w:p w14:paraId="252818B5" w14:textId="7BFF1749" w:rsidR="00B56B2B" w:rsidRPr="0037062A" w:rsidRDefault="00B56B2B" w:rsidP="00B56B2B">
            <w:pPr>
              <w:pStyle w:val="BodyText"/>
              <w:rPr>
                <w:b/>
                <w:bCs/>
                <w:sz w:val="20"/>
                <w:szCs w:val="20"/>
              </w:rPr>
            </w:pPr>
            <w:r w:rsidRPr="0037062A">
              <w:rPr>
                <w:spacing w:val="-2"/>
                <w:sz w:val="20"/>
                <w:szCs w:val="20"/>
              </w:rPr>
              <w:t>Wilmington</w:t>
            </w:r>
          </w:p>
        </w:tc>
        <w:tc>
          <w:tcPr>
            <w:tcW w:w="1734" w:type="dxa"/>
          </w:tcPr>
          <w:p w14:paraId="0E489340" w14:textId="042D486E" w:rsidR="00B56B2B" w:rsidRPr="0037062A" w:rsidRDefault="00B56B2B" w:rsidP="00B56B2B">
            <w:pPr>
              <w:pStyle w:val="BodyText"/>
              <w:rPr>
                <w:b/>
                <w:bCs/>
                <w:sz w:val="20"/>
                <w:szCs w:val="20"/>
              </w:rPr>
            </w:pPr>
            <w:r w:rsidRPr="0037062A">
              <w:rPr>
                <w:spacing w:val="-5"/>
                <w:sz w:val="20"/>
                <w:szCs w:val="20"/>
              </w:rPr>
              <w:t>12</w:t>
            </w:r>
          </w:p>
        </w:tc>
        <w:tc>
          <w:tcPr>
            <w:tcW w:w="1734" w:type="dxa"/>
          </w:tcPr>
          <w:p w14:paraId="1145BA45" w14:textId="58404FA5" w:rsidR="00B56B2B" w:rsidRPr="0037062A" w:rsidRDefault="00B56B2B" w:rsidP="00B56B2B">
            <w:pPr>
              <w:pStyle w:val="BodyText"/>
              <w:rPr>
                <w:b/>
                <w:bCs/>
                <w:sz w:val="20"/>
                <w:szCs w:val="20"/>
              </w:rPr>
            </w:pPr>
            <w:r w:rsidRPr="0037062A">
              <w:rPr>
                <w:spacing w:val="-4"/>
                <w:sz w:val="20"/>
                <w:szCs w:val="20"/>
              </w:rPr>
              <w:t>0.5%</w:t>
            </w:r>
          </w:p>
        </w:tc>
      </w:tr>
      <w:tr w:rsidR="00B56B2B" w14:paraId="41DCCF5B" w14:textId="77777777" w:rsidTr="0054517F">
        <w:trPr>
          <w:cantSplit/>
          <w:trHeight w:val="221"/>
        </w:trPr>
        <w:tc>
          <w:tcPr>
            <w:tcW w:w="1734" w:type="dxa"/>
          </w:tcPr>
          <w:p w14:paraId="4D5BE189" w14:textId="363C42CF" w:rsidR="00B56B2B" w:rsidRPr="0037062A" w:rsidRDefault="00B56B2B" w:rsidP="00B56B2B">
            <w:pPr>
              <w:pStyle w:val="BodyText"/>
              <w:rPr>
                <w:b/>
                <w:bCs/>
                <w:sz w:val="20"/>
                <w:szCs w:val="20"/>
              </w:rPr>
            </w:pPr>
            <w:r w:rsidRPr="0037062A">
              <w:rPr>
                <w:spacing w:val="-2"/>
                <w:sz w:val="20"/>
                <w:szCs w:val="20"/>
              </w:rPr>
              <w:t>Westford</w:t>
            </w:r>
          </w:p>
        </w:tc>
        <w:tc>
          <w:tcPr>
            <w:tcW w:w="1734" w:type="dxa"/>
          </w:tcPr>
          <w:p w14:paraId="58E81504" w14:textId="40DBDF2F" w:rsidR="00B56B2B" w:rsidRPr="0037062A" w:rsidRDefault="00B56B2B" w:rsidP="00B56B2B">
            <w:pPr>
              <w:pStyle w:val="BodyText"/>
              <w:rPr>
                <w:b/>
                <w:bCs/>
                <w:sz w:val="20"/>
                <w:szCs w:val="20"/>
              </w:rPr>
            </w:pPr>
            <w:r w:rsidRPr="0037062A">
              <w:rPr>
                <w:spacing w:val="-5"/>
                <w:sz w:val="20"/>
                <w:szCs w:val="20"/>
              </w:rPr>
              <w:t>12</w:t>
            </w:r>
          </w:p>
        </w:tc>
        <w:tc>
          <w:tcPr>
            <w:tcW w:w="1734" w:type="dxa"/>
          </w:tcPr>
          <w:p w14:paraId="5A7B28E5" w14:textId="4E0DDBB3" w:rsidR="00B56B2B" w:rsidRPr="0037062A" w:rsidRDefault="00B56B2B" w:rsidP="00B56B2B">
            <w:pPr>
              <w:pStyle w:val="BodyText"/>
              <w:rPr>
                <w:b/>
                <w:bCs/>
                <w:sz w:val="20"/>
                <w:szCs w:val="20"/>
              </w:rPr>
            </w:pPr>
            <w:r w:rsidRPr="0037062A">
              <w:rPr>
                <w:spacing w:val="-4"/>
                <w:sz w:val="20"/>
                <w:szCs w:val="20"/>
              </w:rPr>
              <w:t>0.5%</w:t>
            </w:r>
          </w:p>
        </w:tc>
      </w:tr>
      <w:tr w:rsidR="00B56B2B" w14:paraId="7D6FA9FE" w14:textId="77777777" w:rsidTr="0054517F">
        <w:trPr>
          <w:cantSplit/>
          <w:trHeight w:val="221"/>
        </w:trPr>
        <w:tc>
          <w:tcPr>
            <w:tcW w:w="1734" w:type="dxa"/>
          </w:tcPr>
          <w:p w14:paraId="2008B1B6" w14:textId="04B242C4" w:rsidR="00B56B2B" w:rsidRPr="0037062A" w:rsidRDefault="00B56B2B" w:rsidP="00B56B2B">
            <w:pPr>
              <w:pStyle w:val="BodyText"/>
              <w:rPr>
                <w:b/>
                <w:bCs/>
                <w:sz w:val="20"/>
                <w:szCs w:val="20"/>
              </w:rPr>
            </w:pPr>
            <w:r w:rsidRPr="0037062A">
              <w:rPr>
                <w:spacing w:val="-2"/>
                <w:sz w:val="20"/>
                <w:szCs w:val="20"/>
              </w:rPr>
              <w:t>Haverhill</w:t>
            </w:r>
          </w:p>
        </w:tc>
        <w:tc>
          <w:tcPr>
            <w:tcW w:w="1734" w:type="dxa"/>
          </w:tcPr>
          <w:p w14:paraId="08965E0D" w14:textId="45B7F96C" w:rsidR="00B56B2B" w:rsidRPr="0037062A" w:rsidRDefault="00B56B2B" w:rsidP="00B56B2B">
            <w:pPr>
              <w:pStyle w:val="BodyText"/>
              <w:rPr>
                <w:b/>
                <w:bCs/>
                <w:sz w:val="20"/>
                <w:szCs w:val="20"/>
              </w:rPr>
            </w:pPr>
            <w:r w:rsidRPr="0037062A">
              <w:rPr>
                <w:spacing w:val="-5"/>
                <w:sz w:val="20"/>
                <w:szCs w:val="20"/>
              </w:rPr>
              <w:t>11</w:t>
            </w:r>
          </w:p>
        </w:tc>
        <w:tc>
          <w:tcPr>
            <w:tcW w:w="1734" w:type="dxa"/>
          </w:tcPr>
          <w:p w14:paraId="0BA2BE6A" w14:textId="3DE8821F" w:rsidR="00B56B2B" w:rsidRPr="0037062A" w:rsidRDefault="00B56B2B" w:rsidP="00B56B2B">
            <w:pPr>
              <w:pStyle w:val="BodyText"/>
              <w:rPr>
                <w:b/>
                <w:bCs/>
                <w:sz w:val="20"/>
                <w:szCs w:val="20"/>
              </w:rPr>
            </w:pPr>
            <w:r w:rsidRPr="0037062A">
              <w:rPr>
                <w:spacing w:val="-4"/>
                <w:sz w:val="20"/>
                <w:szCs w:val="20"/>
              </w:rPr>
              <w:t>0.5%</w:t>
            </w:r>
          </w:p>
        </w:tc>
      </w:tr>
      <w:tr w:rsidR="00B56B2B" w14:paraId="0C14509C" w14:textId="77777777" w:rsidTr="0054517F">
        <w:trPr>
          <w:cantSplit/>
          <w:trHeight w:val="221"/>
        </w:trPr>
        <w:tc>
          <w:tcPr>
            <w:tcW w:w="1734" w:type="dxa"/>
          </w:tcPr>
          <w:p w14:paraId="5378C753" w14:textId="1BD4A998" w:rsidR="00B56B2B" w:rsidRPr="0037062A" w:rsidRDefault="00B56B2B" w:rsidP="00B56B2B">
            <w:pPr>
              <w:pStyle w:val="BodyText"/>
              <w:rPr>
                <w:b/>
                <w:bCs/>
                <w:sz w:val="20"/>
                <w:szCs w:val="20"/>
              </w:rPr>
            </w:pPr>
            <w:r w:rsidRPr="0037062A">
              <w:rPr>
                <w:spacing w:val="-2"/>
                <w:sz w:val="20"/>
                <w:szCs w:val="20"/>
              </w:rPr>
              <w:t>Pepperell</w:t>
            </w:r>
          </w:p>
        </w:tc>
        <w:tc>
          <w:tcPr>
            <w:tcW w:w="1734" w:type="dxa"/>
          </w:tcPr>
          <w:p w14:paraId="5B839D02" w14:textId="487AE6E3" w:rsidR="00B56B2B" w:rsidRPr="0037062A" w:rsidRDefault="00B56B2B" w:rsidP="00B56B2B">
            <w:pPr>
              <w:pStyle w:val="BodyText"/>
              <w:rPr>
                <w:b/>
                <w:bCs/>
                <w:sz w:val="20"/>
                <w:szCs w:val="20"/>
              </w:rPr>
            </w:pPr>
            <w:r w:rsidRPr="0037062A">
              <w:rPr>
                <w:spacing w:val="-5"/>
                <w:sz w:val="20"/>
                <w:szCs w:val="20"/>
              </w:rPr>
              <w:t>11</w:t>
            </w:r>
          </w:p>
        </w:tc>
        <w:tc>
          <w:tcPr>
            <w:tcW w:w="1734" w:type="dxa"/>
          </w:tcPr>
          <w:p w14:paraId="632B381B" w14:textId="2DF874EC" w:rsidR="00B56B2B" w:rsidRPr="0037062A" w:rsidRDefault="00B56B2B" w:rsidP="00B56B2B">
            <w:pPr>
              <w:pStyle w:val="BodyText"/>
              <w:rPr>
                <w:b/>
                <w:bCs/>
                <w:sz w:val="20"/>
                <w:szCs w:val="20"/>
              </w:rPr>
            </w:pPr>
            <w:r w:rsidRPr="0037062A">
              <w:rPr>
                <w:spacing w:val="-4"/>
                <w:sz w:val="20"/>
                <w:szCs w:val="20"/>
              </w:rPr>
              <w:t>0.5%</w:t>
            </w:r>
          </w:p>
        </w:tc>
      </w:tr>
      <w:tr w:rsidR="00B56B2B" w14:paraId="22A189D2" w14:textId="77777777" w:rsidTr="0054517F">
        <w:trPr>
          <w:cantSplit/>
          <w:trHeight w:val="221"/>
        </w:trPr>
        <w:tc>
          <w:tcPr>
            <w:tcW w:w="1734" w:type="dxa"/>
          </w:tcPr>
          <w:p w14:paraId="465D5C95" w14:textId="2FAA4F23" w:rsidR="00B56B2B" w:rsidRPr="0037062A" w:rsidRDefault="00B56B2B" w:rsidP="00B56B2B">
            <w:pPr>
              <w:pStyle w:val="BodyText"/>
              <w:rPr>
                <w:b/>
                <w:bCs/>
                <w:sz w:val="20"/>
                <w:szCs w:val="20"/>
              </w:rPr>
            </w:pPr>
            <w:r w:rsidRPr="0037062A">
              <w:rPr>
                <w:sz w:val="20"/>
                <w:szCs w:val="20"/>
              </w:rPr>
              <w:t>North</w:t>
            </w:r>
            <w:r w:rsidRPr="0037062A">
              <w:rPr>
                <w:spacing w:val="-2"/>
                <w:sz w:val="20"/>
                <w:szCs w:val="20"/>
              </w:rPr>
              <w:t xml:space="preserve"> Attleboro</w:t>
            </w:r>
          </w:p>
        </w:tc>
        <w:tc>
          <w:tcPr>
            <w:tcW w:w="1734" w:type="dxa"/>
          </w:tcPr>
          <w:p w14:paraId="06B58751" w14:textId="33AABD8B" w:rsidR="00B56B2B" w:rsidRPr="0037062A" w:rsidRDefault="00B56B2B" w:rsidP="00B56B2B">
            <w:pPr>
              <w:pStyle w:val="BodyText"/>
              <w:rPr>
                <w:b/>
                <w:bCs/>
                <w:sz w:val="20"/>
                <w:szCs w:val="20"/>
              </w:rPr>
            </w:pPr>
            <w:r w:rsidRPr="0037062A">
              <w:rPr>
                <w:spacing w:val="-5"/>
                <w:sz w:val="20"/>
                <w:szCs w:val="20"/>
              </w:rPr>
              <w:t>11</w:t>
            </w:r>
          </w:p>
        </w:tc>
        <w:tc>
          <w:tcPr>
            <w:tcW w:w="1734" w:type="dxa"/>
          </w:tcPr>
          <w:p w14:paraId="7D14D0F7" w14:textId="38365071" w:rsidR="00B56B2B" w:rsidRPr="0037062A" w:rsidRDefault="00B56B2B" w:rsidP="00B56B2B">
            <w:pPr>
              <w:pStyle w:val="BodyText"/>
              <w:rPr>
                <w:b/>
                <w:bCs/>
                <w:sz w:val="20"/>
                <w:szCs w:val="20"/>
              </w:rPr>
            </w:pPr>
            <w:r w:rsidRPr="0037062A">
              <w:rPr>
                <w:spacing w:val="-4"/>
                <w:sz w:val="20"/>
                <w:szCs w:val="20"/>
              </w:rPr>
              <w:t>0.5%</w:t>
            </w:r>
          </w:p>
        </w:tc>
      </w:tr>
      <w:tr w:rsidR="00B56B2B" w14:paraId="3713E065" w14:textId="77777777" w:rsidTr="0054517F">
        <w:trPr>
          <w:cantSplit/>
          <w:trHeight w:val="221"/>
        </w:trPr>
        <w:tc>
          <w:tcPr>
            <w:tcW w:w="1734" w:type="dxa"/>
          </w:tcPr>
          <w:p w14:paraId="4751AB01" w14:textId="16B8DBD1" w:rsidR="00B56B2B" w:rsidRPr="0037062A" w:rsidRDefault="00B56B2B" w:rsidP="00B56B2B">
            <w:pPr>
              <w:pStyle w:val="BodyText"/>
              <w:rPr>
                <w:b/>
                <w:bCs/>
                <w:sz w:val="20"/>
                <w:szCs w:val="20"/>
              </w:rPr>
            </w:pPr>
            <w:r w:rsidRPr="0037062A">
              <w:rPr>
                <w:spacing w:val="-2"/>
                <w:sz w:val="20"/>
                <w:szCs w:val="20"/>
              </w:rPr>
              <w:t>Braintree</w:t>
            </w:r>
          </w:p>
        </w:tc>
        <w:tc>
          <w:tcPr>
            <w:tcW w:w="1734" w:type="dxa"/>
          </w:tcPr>
          <w:p w14:paraId="231A24E6" w14:textId="4CD58F75" w:rsidR="00B56B2B" w:rsidRPr="0037062A" w:rsidRDefault="00B56B2B" w:rsidP="00B56B2B">
            <w:pPr>
              <w:pStyle w:val="BodyText"/>
              <w:rPr>
                <w:b/>
                <w:bCs/>
                <w:sz w:val="20"/>
                <w:szCs w:val="20"/>
              </w:rPr>
            </w:pPr>
            <w:r w:rsidRPr="0037062A">
              <w:rPr>
                <w:spacing w:val="-5"/>
                <w:sz w:val="20"/>
                <w:szCs w:val="20"/>
              </w:rPr>
              <w:t>11</w:t>
            </w:r>
          </w:p>
        </w:tc>
        <w:tc>
          <w:tcPr>
            <w:tcW w:w="1734" w:type="dxa"/>
          </w:tcPr>
          <w:p w14:paraId="3D0655BC" w14:textId="37ED4DA0" w:rsidR="00B56B2B" w:rsidRPr="0037062A" w:rsidRDefault="00B56B2B" w:rsidP="00B56B2B">
            <w:pPr>
              <w:pStyle w:val="BodyText"/>
              <w:rPr>
                <w:b/>
                <w:bCs/>
                <w:sz w:val="20"/>
                <w:szCs w:val="20"/>
              </w:rPr>
            </w:pPr>
            <w:r w:rsidRPr="0037062A">
              <w:rPr>
                <w:spacing w:val="-4"/>
                <w:sz w:val="20"/>
                <w:szCs w:val="20"/>
              </w:rPr>
              <w:t>0.5%</w:t>
            </w:r>
          </w:p>
        </w:tc>
      </w:tr>
      <w:tr w:rsidR="00B56B2B" w14:paraId="3A29A616" w14:textId="77777777" w:rsidTr="0054517F">
        <w:trPr>
          <w:cantSplit/>
          <w:trHeight w:val="221"/>
        </w:trPr>
        <w:tc>
          <w:tcPr>
            <w:tcW w:w="1734" w:type="dxa"/>
          </w:tcPr>
          <w:p w14:paraId="25C7CFF7" w14:textId="77777777" w:rsidR="00B56B2B" w:rsidRPr="0037062A" w:rsidRDefault="00B56B2B" w:rsidP="00B56B2B">
            <w:pPr>
              <w:pStyle w:val="TableParagraph"/>
              <w:spacing w:line="271" w:lineRule="auto"/>
              <w:ind w:left="38" w:right="644"/>
              <w:jc w:val="both"/>
              <w:rPr>
                <w:sz w:val="20"/>
                <w:szCs w:val="20"/>
              </w:rPr>
            </w:pPr>
            <w:r w:rsidRPr="0037062A">
              <w:rPr>
                <w:spacing w:val="-2"/>
                <w:sz w:val="20"/>
                <w:szCs w:val="20"/>
              </w:rPr>
              <w:t>Waltham Gardner Brighton Billerica</w:t>
            </w:r>
          </w:p>
          <w:p w14:paraId="7D81EC3A" w14:textId="77777777" w:rsidR="00B56B2B" w:rsidRPr="0037062A" w:rsidRDefault="00B56B2B" w:rsidP="00B56B2B">
            <w:pPr>
              <w:pStyle w:val="TableParagraph"/>
              <w:spacing w:line="271" w:lineRule="auto"/>
              <w:ind w:left="38"/>
              <w:rPr>
                <w:sz w:val="20"/>
                <w:szCs w:val="20"/>
              </w:rPr>
            </w:pPr>
            <w:r w:rsidRPr="0037062A">
              <w:rPr>
                <w:sz w:val="20"/>
                <w:szCs w:val="20"/>
              </w:rPr>
              <w:t>North</w:t>
            </w:r>
            <w:r w:rsidRPr="0037062A">
              <w:rPr>
                <w:spacing w:val="-16"/>
                <w:sz w:val="20"/>
                <w:szCs w:val="20"/>
              </w:rPr>
              <w:t xml:space="preserve"> </w:t>
            </w:r>
            <w:r w:rsidRPr="0037062A">
              <w:rPr>
                <w:sz w:val="20"/>
                <w:szCs w:val="20"/>
              </w:rPr>
              <w:t xml:space="preserve">Reading </w:t>
            </w:r>
            <w:r w:rsidRPr="0037062A">
              <w:rPr>
                <w:spacing w:val="-2"/>
                <w:sz w:val="20"/>
                <w:szCs w:val="20"/>
              </w:rPr>
              <w:t>Medford Rockland Groton Townsend</w:t>
            </w:r>
          </w:p>
          <w:p w14:paraId="02E76011" w14:textId="457B24A7" w:rsidR="00B56B2B" w:rsidRPr="0037062A" w:rsidRDefault="00B56B2B" w:rsidP="00B56B2B">
            <w:pPr>
              <w:pStyle w:val="BodyText"/>
              <w:rPr>
                <w:b/>
                <w:bCs/>
                <w:sz w:val="20"/>
                <w:szCs w:val="20"/>
              </w:rPr>
            </w:pPr>
            <w:r w:rsidRPr="0037062A">
              <w:rPr>
                <w:spacing w:val="-2"/>
                <w:sz w:val="20"/>
                <w:szCs w:val="20"/>
              </w:rPr>
              <w:t>Reading</w:t>
            </w:r>
            <w:r w:rsidR="0054517F">
              <w:rPr>
                <w:rStyle w:val="FootnoteReference"/>
                <w:spacing w:val="-2"/>
                <w:sz w:val="20"/>
                <w:szCs w:val="20"/>
              </w:rPr>
              <w:footnoteReference w:id="12"/>
            </w:r>
          </w:p>
        </w:tc>
        <w:tc>
          <w:tcPr>
            <w:tcW w:w="1734" w:type="dxa"/>
          </w:tcPr>
          <w:p w14:paraId="32B6BC9C" w14:textId="77777777" w:rsidR="00B56B2B" w:rsidRPr="0037062A" w:rsidRDefault="00B56B2B" w:rsidP="00B56B2B">
            <w:pPr>
              <w:pStyle w:val="TableParagraph"/>
              <w:rPr>
                <w:rFonts w:ascii="Times New Roman"/>
                <w:sz w:val="20"/>
                <w:szCs w:val="20"/>
              </w:rPr>
            </w:pPr>
          </w:p>
          <w:p w14:paraId="276E8C0F" w14:textId="77777777" w:rsidR="00B56B2B" w:rsidRPr="0037062A" w:rsidRDefault="00B56B2B" w:rsidP="00B56B2B">
            <w:pPr>
              <w:pStyle w:val="TableParagraph"/>
              <w:rPr>
                <w:rFonts w:ascii="Times New Roman"/>
                <w:sz w:val="20"/>
                <w:szCs w:val="20"/>
              </w:rPr>
            </w:pPr>
          </w:p>
          <w:p w14:paraId="56FFD7B1" w14:textId="77777777" w:rsidR="00B56B2B" w:rsidRPr="0037062A" w:rsidRDefault="00B56B2B" w:rsidP="00B56B2B">
            <w:pPr>
              <w:pStyle w:val="TableParagraph"/>
              <w:rPr>
                <w:rFonts w:ascii="Times New Roman"/>
                <w:sz w:val="20"/>
                <w:szCs w:val="20"/>
              </w:rPr>
            </w:pPr>
          </w:p>
          <w:p w14:paraId="30027CA4" w14:textId="77777777" w:rsidR="00B56B2B" w:rsidRPr="0037062A" w:rsidRDefault="00B56B2B" w:rsidP="00B56B2B">
            <w:pPr>
              <w:pStyle w:val="TableParagraph"/>
              <w:rPr>
                <w:rFonts w:ascii="Times New Roman"/>
                <w:sz w:val="20"/>
                <w:szCs w:val="20"/>
              </w:rPr>
            </w:pPr>
          </w:p>
          <w:p w14:paraId="015D1EE8" w14:textId="6A746329" w:rsidR="00B56B2B" w:rsidRPr="0037062A" w:rsidRDefault="00B56B2B" w:rsidP="00B56B2B">
            <w:pPr>
              <w:pStyle w:val="BodyText"/>
              <w:rPr>
                <w:b/>
                <w:bCs/>
                <w:sz w:val="20"/>
                <w:szCs w:val="20"/>
              </w:rPr>
            </w:pPr>
            <w:r w:rsidRPr="0037062A">
              <w:rPr>
                <w:spacing w:val="-5"/>
                <w:sz w:val="20"/>
                <w:szCs w:val="20"/>
              </w:rPr>
              <w:t>90</w:t>
            </w:r>
          </w:p>
        </w:tc>
        <w:tc>
          <w:tcPr>
            <w:tcW w:w="1734" w:type="dxa"/>
          </w:tcPr>
          <w:p w14:paraId="0E0D15F5" w14:textId="77777777" w:rsidR="00B56B2B" w:rsidRPr="0037062A" w:rsidRDefault="00B56B2B" w:rsidP="00B56B2B">
            <w:pPr>
              <w:pStyle w:val="TableParagraph"/>
              <w:rPr>
                <w:rFonts w:ascii="Times New Roman"/>
                <w:sz w:val="20"/>
                <w:szCs w:val="20"/>
              </w:rPr>
            </w:pPr>
          </w:p>
          <w:p w14:paraId="2710075C" w14:textId="77777777" w:rsidR="00B56B2B" w:rsidRPr="0037062A" w:rsidRDefault="00B56B2B" w:rsidP="00B56B2B">
            <w:pPr>
              <w:pStyle w:val="TableParagraph"/>
              <w:rPr>
                <w:rFonts w:ascii="Times New Roman"/>
                <w:sz w:val="20"/>
                <w:szCs w:val="20"/>
              </w:rPr>
            </w:pPr>
          </w:p>
          <w:p w14:paraId="2CF72678" w14:textId="77777777" w:rsidR="00B56B2B" w:rsidRPr="0037062A" w:rsidRDefault="00B56B2B" w:rsidP="00B56B2B">
            <w:pPr>
              <w:pStyle w:val="TableParagraph"/>
              <w:rPr>
                <w:rFonts w:ascii="Times New Roman"/>
                <w:sz w:val="20"/>
                <w:szCs w:val="20"/>
              </w:rPr>
            </w:pPr>
          </w:p>
          <w:p w14:paraId="208B9F77" w14:textId="77777777" w:rsidR="00B56B2B" w:rsidRPr="0037062A" w:rsidRDefault="00B56B2B" w:rsidP="00B56B2B">
            <w:pPr>
              <w:pStyle w:val="TableParagraph"/>
              <w:rPr>
                <w:rFonts w:ascii="Times New Roman"/>
                <w:sz w:val="20"/>
                <w:szCs w:val="20"/>
              </w:rPr>
            </w:pPr>
          </w:p>
          <w:p w14:paraId="6C775CA2" w14:textId="277151DA" w:rsidR="00B56B2B" w:rsidRPr="0037062A" w:rsidRDefault="00B56B2B" w:rsidP="00B56B2B">
            <w:pPr>
              <w:pStyle w:val="BodyText"/>
              <w:rPr>
                <w:b/>
                <w:bCs/>
                <w:sz w:val="20"/>
                <w:szCs w:val="20"/>
              </w:rPr>
            </w:pPr>
            <w:r w:rsidRPr="0037062A">
              <w:rPr>
                <w:spacing w:val="-4"/>
                <w:sz w:val="20"/>
                <w:szCs w:val="20"/>
              </w:rPr>
              <w:t>3.6%</w:t>
            </w:r>
          </w:p>
        </w:tc>
      </w:tr>
      <w:tr w:rsidR="00B56B2B" w14:paraId="4E300C48" w14:textId="77777777" w:rsidTr="0054517F">
        <w:trPr>
          <w:cantSplit/>
          <w:trHeight w:val="221"/>
        </w:trPr>
        <w:tc>
          <w:tcPr>
            <w:tcW w:w="1734" w:type="dxa"/>
          </w:tcPr>
          <w:p w14:paraId="432658B7" w14:textId="29F58F63" w:rsidR="00B56B2B" w:rsidRPr="0037062A" w:rsidRDefault="00B56B2B" w:rsidP="00B56B2B">
            <w:pPr>
              <w:pStyle w:val="BodyText"/>
              <w:rPr>
                <w:b/>
                <w:bCs/>
                <w:sz w:val="20"/>
                <w:szCs w:val="20"/>
              </w:rPr>
            </w:pPr>
            <w:r w:rsidRPr="0037062A">
              <w:rPr>
                <w:sz w:val="20"/>
                <w:szCs w:val="20"/>
              </w:rPr>
              <w:t>All</w:t>
            </w:r>
            <w:r w:rsidRPr="0037062A">
              <w:rPr>
                <w:spacing w:val="-3"/>
                <w:sz w:val="20"/>
                <w:szCs w:val="20"/>
              </w:rPr>
              <w:t xml:space="preserve"> </w:t>
            </w:r>
            <w:r w:rsidRPr="0037062A">
              <w:rPr>
                <w:spacing w:val="-2"/>
                <w:sz w:val="20"/>
                <w:szCs w:val="20"/>
              </w:rPr>
              <w:t>Other</w:t>
            </w:r>
          </w:p>
        </w:tc>
        <w:tc>
          <w:tcPr>
            <w:tcW w:w="1734" w:type="dxa"/>
          </w:tcPr>
          <w:p w14:paraId="31263148" w14:textId="4C8A8163" w:rsidR="00B56B2B" w:rsidRPr="0037062A" w:rsidRDefault="00B56B2B" w:rsidP="00B56B2B">
            <w:pPr>
              <w:pStyle w:val="BodyText"/>
              <w:rPr>
                <w:b/>
                <w:bCs/>
                <w:sz w:val="20"/>
                <w:szCs w:val="20"/>
              </w:rPr>
            </w:pPr>
            <w:r w:rsidRPr="0037062A">
              <w:rPr>
                <w:spacing w:val="-5"/>
                <w:sz w:val="20"/>
                <w:szCs w:val="20"/>
              </w:rPr>
              <w:t>560</w:t>
            </w:r>
          </w:p>
        </w:tc>
        <w:tc>
          <w:tcPr>
            <w:tcW w:w="1734" w:type="dxa"/>
          </w:tcPr>
          <w:p w14:paraId="213D77F7" w14:textId="7892842F" w:rsidR="00B56B2B" w:rsidRPr="0037062A" w:rsidRDefault="00B56B2B" w:rsidP="00B56B2B">
            <w:pPr>
              <w:pStyle w:val="BodyText"/>
              <w:rPr>
                <w:b/>
                <w:bCs/>
                <w:sz w:val="20"/>
                <w:szCs w:val="20"/>
              </w:rPr>
            </w:pPr>
            <w:r w:rsidRPr="0037062A">
              <w:rPr>
                <w:spacing w:val="-2"/>
                <w:sz w:val="20"/>
                <w:szCs w:val="20"/>
              </w:rPr>
              <w:t>24.5%</w:t>
            </w:r>
          </w:p>
        </w:tc>
      </w:tr>
      <w:tr w:rsidR="00B56B2B" w14:paraId="1EB2E209" w14:textId="77777777" w:rsidTr="0054517F">
        <w:trPr>
          <w:cantSplit/>
          <w:trHeight w:val="221"/>
        </w:trPr>
        <w:tc>
          <w:tcPr>
            <w:tcW w:w="1734" w:type="dxa"/>
            <w:shd w:val="clear" w:color="auto" w:fill="D9E1F3"/>
          </w:tcPr>
          <w:p w14:paraId="1BB12361" w14:textId="6465C590" w:rsidR="00B56B2B" w:rsidRPr="0037062A" w:rsidRDefault="00B56B2B" w:rsidP="00B56B2B">
            <w:pPr>
              <w:pStyle w:val="BodyText"/>
              <w:rPr>
                <w:b/>
                <w:bCs/>
                <w:sz w:val="20"/>
                <w:szCs w:val="20"/>
              </w:rPr>
            </w:pPr>
            <w:r w:rsidRPr="0037062A">
              <w:rPr>
                <w:b/>
                <w:spacing w:val="-2"/>
                <w:sz w:val="20"/>
                <w:szCs w:val="20"/>
              </w:rPr>
              <w:t>TOTAL</w:t>
            </w:r>
          </w:p>
        </w:tc>
        <w:tc>
          <w:tcPr>
            <w:tcW w:w="1734" w:type="dxa"/>
            <w:shd w:val="clear" w:color="auto" w:fill="D9E1F3"/>
          </w:tcPr>
          <w:p w14:paraId="75A70F96" w14:textId="258689C5" w:rsidR="00B56B2B" w:rsidRPr="0037062A" w:rsidRDefault="00B56B2B" w:rsidP="00B56B2B">
            <w:pPr>
              <w:pStyle w:val="BodyText"/>
              <w:rPr>
                <w:b/>
                <w:bCs/>
                <w:sz w:val="20"/>
                <w:szCs w:val="20"/>
              </w:rPr>
            </w:pPr>
            <w:r w:rsidRPr="0037062A">
              <w:rPr>
                <w:b/>
                <w:spacing w:val="-2"/>
                <w:sz w:val="20"/>
                <w:szCs w:val="20"/>
              </w:rPr>
              <w:t>2,286</w:t>
            </w:r>
          </w:p>
        </w:tc>
        <w:tc>
          <w:tcPr>
            <w:tcW w:w="1734" w:type="dxa"/>
            <w:shd w:val="clear" w:color="auto" w:fill="D9E1F3"/>
          </w:tcPr>
          <w:p w14:paraId="250DD50C" w14:textId="35600CE1" w:rsidR="00B56B2B" w:rsidRPr="0037062A" w:rsidRDefault="00B56B2B" w:rsidP="00B56B2B">
            <w:pPr>
              <w:pStyle w:val="BodyText"/>
              <w:rPr>
                <w:b/>
                <w:bCs/>
                <w:sz w:val="20"/>
                <w:szCs w:val="20"/>
              </w:rPr>
            </w:pPr>
            <w:r w:rsidRPr="0037062A">
              <w:rPr>
                <w:b/>
                <w:spacing w:val="-4"/>
                <w:sz w:val="20"/>
                <w:szCs w:val="20"/>
              </w:rPr>
              <w:t>100%</w:t>
            </w:r>
          </w:p>
        </w:tc>
      </w:tr>
    </w:tbl>
    <w:p w14:paraId="5422A505" w14:textId="50219226" w:rsidR="00E9671E" w:rsidRDefault="00E9671E" w:rsidP="00E9671E">
      <w:pPr>
        <w:pStyle w:val="BodyText"/>
        <w:rPr>
          <w:b/>
          <w:bCs/>
          <w:szCs w:val="24"/>
        </w:rPr>
      </w:pPr>
    </w:p>
    <w:p w14:paraId="32F093C6" w14:textId="5261CFD8" w:rsidR="00E9671E" w:rsidRDefault="00E9671E" w:rsidP="00E9671E">
      <w:pPr>
        <w:pStyle w:val="BodyText"/>
        <w:rPr>
          <w:b/>
          <w:bCs/>
          <w:szCs w:val="24"/>
        </w:rPr>
      </w:pPr>
    </w:p>
    <w:p w14:paraId="0D6F8529" w14:textId="0A543AC2" w:rsidR="00E9671E" w:rsidRDefault="00E9671E" w:rsidP="00E9671E">
      <w:pPr>
        <w:pStyle w:val="BodyText"/>
        <w:rPr>
          <w:b/>
          <w:bCs/>
          <w:szCs w:val="24"/>
        </w:rPr>
      </w:pPr>
    </w:p>
    <w:p w14:paraId="5C5ED52E" w14:textId="3D252219" w:rsidR="00E9671E" w:rsidRDefault="00E9671E" w:rsidP="00E9671E">
      <w:pPr>
        <w:pStyle w:val="BodyText"/>
        <w:rPr>
          <w:b/>
          <w:bCs/>
          <w:szCs w:val="24"/>
        </w:rPr>
      </w:pPr>
    </w:p>
    <w:p w14:paraId="5499F17F" w14:textId="77777777" w:rsidR="00E9671E" w:rsidRDefault="00E9671E" w:rsidP="00E9671E">
      <w:pPr>
        <w:pStyle w:val="BodyText"/>
        <w:rPr>
          <w:b/>
          <w:bCs/>
          <w:szCs w:val="24"/>
        </w:rPr>
      </w:pPr>
    </w:p>
    <w:p w14:paraId="06ED25D2" w14:textId="52D09904" w:rsidR="00C45FC5" w:rsidRDefault="00C45FC5" w:rsidP="00E9671E">
      <w:pPr>
        <w:pStyle w:val="BodyText"/>
        <w:rPr>
          <w:b/>
          <w:bCs/>
          <w:szCs w:val="24"/>
        </w:rPr>
      </w:pPr>
    </w:p>
    <w:p w14:paraId="278B2358" w14:textId="1FD7A83C" w:rsidR="00C45FC5" w:rsidRDefault="00C45FC5" w:rsidP="00E9671E">
      <w:pPr>
        <w:pStyle w:val="BodyText"/>
        <w:rPr>
          <w:b/>
          <w:bCs/>
          <w:szCs w:val="24"/>
        </w:rPr>
      </w:pPr>
    </w:p>
    <w:p w14:paraId="2F5DC14B" w14:textId="3ACD1644" w:rsidR="00C45FC5" w:rsidRDefault="00C45FC5" w:rsidP="00E9671E">
      <w:pPr>
        <w:pStyle w:val="BodyText"/>
        <w:rPr>
          <w:b/>
          <w:bCs/>
          <w:szCs w:val="24"/>
        </w:rPr>
      </w:pPr>
    </w:p>
    <w:p w14:paraId="68DBF522" w14:textId="59580FAA" w:rsidR="00C45FC5" w:rsidRDefault="00C45FC5" w:rsidP="00E9671E">
      <w:pPr>
        <w:pStyle w:val="BodyText"/>
        <w:rPr>
          <w:b/>
          <w:bCs/>
          <w:szCs w:val="24"/>
        </w:rPr>
      </w:pPr>
    </w:p>
    <w:p w14:paraId="225DBF55" w14:textId="0181D9CD" w:rsidR="00C45FC5" w:rsidRDefault="00C45FC5" w:rsidP="00E9671E">
      <w:pPr>
        <w:pStyle w:val="BodyText"/>
        <w:rPr>
          <w:b/>
          <w:bCs/>
          <w:szCs w:val="24"/>
        </w:rPr>
      </w:pPr>
    </w:p>
    <w:p w14:paraId="6D8D509B" w14:textId="615A40EB" w:rsidR="00C45FC5" w:rsidRDefault="00C45FC5" w:rsidP="00E9671E">
      <w:pPr>
        <w:pStyle w:val="BodyText"/>
        <w:rPr>
          <w:b/>
          <w:bCs/>
          <w:szCs w:val="24"/>
        </w:rPr>
      </w:pPr>
    </w:p>
    <w:p w14:paraId="5E79716E" w14:textId="77777777" w:rsidR="00C45FC5" w:rsidRDefault="00C45FC5" w:rsidP="00E9671E">
      <w:pPr>
        <w:pStyle w:val="BodyText"/>
        <w:rPr>
          <w:b/>
          <w:bCs/>
          <w:szCs w:val="24"/>
        </w:rPr>
      </w:pPr>
    </w:p>
    <w:p w14:paraId="6C014F87" w14:textId="77777777" w:rsidR="00452AEE" w:rsidRDefault="00452AEE" w:rsidP="003A192C">
      <w:pPr>
        <w:pStyle w:val="BodyText"/>
        <w:ind w:left="1199"/>
        <w:rPr>
          <w:b/>
          <w:bCs/>
          <w:szCs w:val="24"/>
        </w:rPr>
      </w:pPr>
    </w:p>
    <w:p w14:paraId="18BA81BD" w14:textId="1F823510" w:rsidR="00D76FFE" w:rsidRDefault="00D76FFE" w:rsidP="00E9671E">
      <w:pPr>
        <w:pStyle w:val="BodyText"/>
        <w:ind w:right="550"/>
        <w:rPr>
          <w:b/>
          <w:bCs/>
          <w:szCs w:val="24"/>
        </w:rPr>
      </w:pPr>
    </w:p>
    <w:p w14:paraId="613A721D" w14:textId="1A38B16F" w:rsidR="00C45FC5" w:rsidRDefault="00C45FC5" w:rsidP="00E9671E">
      <w:pPr>
        <w:pStyle w:val="BodyText"/>
        <w:ind w:right="550"/>
        <w:rPr>
          <w:b/>
          <w:bCs/>
          <w:szCs w:val="24"/>
        </w:rPr>
      </w:pPr>
    </w:p>
    <w:p w14:paraId="0BFB9C36" w14:textId="4EA46F86" w:rsidR="00C45FC5" w:rsidRDefault="00C45FC5" w:rsidP="00E9671E">
      <w:pPr>
        <w:pStyle w:val="BodyText"/>
        <w:ind w:right="550"/>
        <w:rPr>
          <w:b/>
          <w:bCs/>
          <w:szCs w:val="24"/>
        </w:rPr>
      </w:pPr>
    </w:p>
    <w:p w14:paraId="15575275" w14:textId="5202FFC3" w:rsidR="00C45FC5" w:rsidRDefault="00C45FC5" w:rsidP="00E9671E">
      <w:pPr>
        <w:pStyle w:val="BodyText"/>
        <w:ind w:right="550"/>
        <w:rPr>
          <w:b/>
          <w:bCs/>
          <w:szCs w:val="24"/>
        </w:rPr>
      </w:pPr>
    </w:p>
    <w:p w14:paraId="581AAA97" w14:textId="120F3907" w:rsidR="00C45FC5" w:rsidRDefault="00C45FC5" w:rsidP="00E9671E">
      <w:pPr>
        <w:pStyle w:val="BodyText"/>
        <w:ind w:right="550"/>
        <w:rPr>
          <w:b/>
          <w:bCs/>
          <w:szCs w:val="24"/>
        </w:rPr>
      </w:pPr>
    </w:p>
    <w:p w14:paraId="6D0B70AC" w14:textId="6AEE59FD" w:rsidR="00C45FC5" w:rsidRDefault="00C45FC5" w:rsidP="00E9671E">
      <w:pPr>
        <w:pStyle w:val="BodyText"/>
        <w:ind w:right="550"/>
        <w:rPr>
          <w:b/>
          <w:bCs/>
          <w:szCs w:val="24"/>
        </w:rPr>
      </w:pPr>
    </w:p>
    <w:p w14:paraId="54FF2124" w14:textId="77777777" w:rsidR="00C45FC5" w:rsidRDefault="00C45FC5" w:rsidP="003A192C">
      <w:pPr>
        <w:pStyle w:val="BodyText"/>
        <w:ind w:left="1199"/>
        <w:rPr>
          <w:b/>
          <w:bCs/>
          <w:szCs w:val="24"/>
        </w:rPr>
      </w:pPr>
    </w:p>
    <w:p w14:paraId="6EE7B514" w14:textId="0954EF99" w:rsidR="00D76FFE" w:rsidRDefault="00D76FFE" w:rsidP="003A192C">
      <w:pPr>
        <w:pStyle w:val="BodyText"/>
        <w:ind w:left="1199"/>
        <w:rPr>
          <w:b/>
          <w:bCs/>
          <w:szCs w:val="24"/>
        </w:rPr>
      </w:pPr>
    </w:p>
    <w:p w14:paraId="1A78764F" w14:textId="1A5F713E" w:rsidR="00452AEE" w:rsidRDefault="00452AEE" w:rsidP="003A192C">
      <w:pPr>
        <w:pStyle w:val="BodyText"/>
        <w:ind w:left="1199"/>
        <w:rPr>
          <w:b/>
          <w:bCs/>
          <w:szCs w:val="24"/>
        </w:rPr>
      </w:pPr>
    </w:p>
    <w:p w14:paraId="22F82E74" w14:textId="77777777" w:rsidR="00C45FC5" w:rsidRDefault="00C45FC5" w:rsidP="003A192C">
      <w:pPr>
        <w:pStyle w:val="BodyText"/>
        <w:ind w:left="1199"/>
        <w:rPr>
          <w:b/>
          <w:bCs/>
          <w:szCs w:val="24"/>
        </w:rPr>
        <w:sectPr w:rsidR="00C45FC5" w:rsidSect="00C8734D">
          <w:type w:val="continuous"/>
          <w:pgSz w:w="12240" w:h="15840"/>
          <w:pgMar w:top="1360" w:right="0" w:bottom="960" w:left="240" w:header="0" w:footer="766" w:gutter="0"/>
          <w:cols w:space="720"/>
        </w:sectPr>
      </w:pPr>
    </w:p>
    <w:p w14:paraId="24E6E785" w14:textId="77777777" w:rsidR="00ED3D72" w:rsidRDefault="00ED3D72">
      <w:pPr>
        <w:pStyle w:val="BodyText"/>
        <w:spacing w:before="8"/>
      </w:pPr>
    </w:p>
    <w:p w14:paraId="24E6E786" w14:textId="33C1CC37" w:rsidR="00ED3D72" w:rsidRDefault="009A4BBE">
      <w:pPr>
        <w:pStyle w:val="Heading5"/>
        <w:numPr>
          <w:ilvl w:val="2"/>
          <w:numId w:val="7"/>
        </w:numPr>
        <w:tabs>
          <w:tab w:val="left" w:pos="2367"/>
        </w:tabs>
        <w:ind w:left="2366" w:hanging="361"/>
        <w:rPr>
          <w:u w:val="none"/>
        </w:rPr>
      </w:pPr>
      <w:r>
        <w:t>Patient</w:t>
      </w:r>
      <w:r>
        <w:rPr>
          <w:spacing w:val="-6"/>
        </w:rPr>
        <w:t xml:space="preserve"> </w:t>
      </w:r>
      <w:r>
        <w:t>Population</w:t>
      </w:r>
      <w:r>
        <w:rPr>
          <w:spacing w:val="-6"/>
        </w:rPr>
        <w:t xml:space="preserve"> </w:t>
      </w:r>
      <w:r>
        <w:rPr>
          <w:spacing w:val="-2"/>
        </w:rPr>
        <w:t>Demographics</w:t>
      </w:r>
    </w:p>
    <w:p w14:paraId="24E6E787" w14:textId="77777777" w:rsidR="00ED3D72" w:rsidRDefault="00ED3D72">
      <w:pPr>
        <w:pStyle w:val="BodyText"/>
        <w:spacing w:before="1"/>
        <w:rPr>
          <w:b/>
          <w:i/>
          <w:sz w:val="18"/>
        </w:rPr>
      </w:pPr>
    </w:p>
    <w:p w14:paraId="24E6E788" w14:textId="77777777" w:rsidR="00ED3D72" w:rsidRDefault="009A4BBE">
      <w:pPr>
        <w:pStyle w:val="BodyText"/>
        <w:spacing w:before="94" w:line="252" w:lineRule="auto"/>
        <w:ind w:left="1199" w:right="1434"/>
        <w:jc w:val="both"/>
      </w:pPr>
      <w:r>
        <w:t>The Applicant reviewed the BMC main hospital pediatric primary care, pediatric psychiatry, adolescent</w:t>
      </w:r>
      <w:r>
        <w:rPr>
          <w:spacing w:val="-8"/>
        </w:rPr>
        <w:t xml:space="preserve"> </w:t>
      </w:r>
      <w:r>
        <w:t>primary</w:t>
      </w:r>
      <w:r>
        <w:rPr>
          <w:spacing w:val="-9"/>
        </w:rPr>
        <w:t xml:space="preserve"> </w:t>
      </w:r>
      <w:r>
        <w:t>care,</w:t>
      </w:r>
      <w:r>
        <w:rPr>
          <w:spacing w:val="-13"/>
        </w:rPr>
        <w:t xml:space="preserve"> </w:t>
      </w:r>
      <w:r>
        <w:t>STAR</w:t>
      </w:r>
      <w:r>
        <w:rPr>
          <w:spacing w:val="-10"/>
        </w:rPr>
        <w:t xml:space="preserve"> </w:t>
      </w:r>
      <w:r>
        <w:t>unit,</w:t>
      </w:r>
      <w:r>
        <w:rPr>
          <w:spacing w:val="-8"/>
        </w:rPr>
        <w:t xml:space="preserve"> </w:t>
      </w:r>
      <w:r>
        <w:t>and</w:t>
      </w:r>
      <w:r>
        <w:rPr>
          <w:spacing w:val="-10"/>
        </w:rPr>
        <w:t xml:space="preserve"> </w:t>
      </w:r>
      <w:r>
        <w:t>pediatric</w:t>
      </w:r>
      <w:r>
        <w:rPr>
          <w:spacing w:val="-12"/>
        </w:rPr>
        <w:t xml:space="preserve"> </w:t>
      </w:r>
      <w:r>
        <w:t>neurology</w:t>
      </w:r>
      <w:r>
        <w:rPr>
          <w:spacing w:val="-8"/>
        </w:rPr>
        <w:t xml:space="preserve"> </w:t>
      </w:r>
      <w:r>
        <w:t>patient</w:t>
      </w:r>
      <w:r>
        <w:rPr>
          <w:spacing w:val="-8"/>
        </w:rPr>
        <w:t xml:space="preserve"> </w:t>
      </w:r>
      <w:r>
        <w:t>panels</w:t>
      </w:r>
      <w:r>
        <w:rPr>
          <w:spacing w:val="-12"/>
        </w:rPr>
        <w:t xml:space="preserve"> </w:t>
      </w:r>
      <w:r>
        <w:t>for</w:t>
      </w:r>
      <w:r>
        <w:rPr>
          <w:spacing w:val="-9"/>
        </w:rPr>
        <w:t xml:space="preserve"> </w:t>
      </w:r>
      <w:r>
        <w:t>FY2021.</w:t>
      </w:r>
      <w:r>
        <w:rPr>
          <w:spacing w:val="-8"/>
        </w:rPr>
        <w:t xml:space="preserve"> </w:t>
      </w:r>
      <w:r>
        <w:t>Table</w:t>
      </w:r>
      <w:r>
        <w:rPr>
          <w:spacing w:val="-10"/>
        </w:rPr>
        <w:t xml:space="preserve"> </w:t>
      </w:r>
      <w:r>
        <w:t>#4 below</w:t>
      </w:r>
      <w:r>
        <w:rPr>
          <w:spacing w:val="-13"/>
        </w:rPr>
        <w:t xml:space="preserve"> </w:t>
      </w:r>
      <w:r>
        <w:t>outlines</w:t>
      </w:r>
      <w:r>
        <w:rPr>
          <w:spacing w:val="-12"/>
        </w:rPr>
        <w:t xml:space="preserve"> </w:t>
      </w:r>
      <w:r>
        <w:t>the</w:t>
      </w:r>
      <w:r>
        <w:rPr>
          <w:spacing w:val="-12"/>
        </w:rPr>
        <w:t xml:space="preserve"> </w:t>
      </w:r>
      <w:r>
        <w:t>demographics</w:t>
      </w:r>
      <w:r>
        <w:rPr>
          <w:spacing w:val="-12"/>
        </w:rPr>
        <w:t xml:space="preserve"> </w:t>
      </w:r>
      <w:r>
        <w:t>for</w:t>
      </w:r>
      <w:r>
        <w:rPr>
          <w:spacing w:val="-11"/>
        </w:rPr>
        <w:t xml:space="preserve"> </w:t>
      </w:r>
      <w:r>
        <w:t>these</w:t>
      </w:r>
      <w:r>
        <w:rPr>
          <w:spacing w:val="-12"/>
        </w:rPr>
        <w:t xml:space="preserve"> </w:t>
      </w:r>
      <w:r>
        <w:t>patient</w:t>
      </w:r>
      <w:r>
        <w:rPr>
          <w:spacing w:val="-13"/>
        </w:rPr>
        <w:t xml:space="preserve"> </w:t>
      </w:r>
      <w:r>
        <w:t>populations.</w:t>
      </w:r>
      <w:r>
        <w:rPr>
          <w:spacing w:val="-13"/>
        </w:rPr>
        <w:t xml:space="preserve"> </w:t>
      </w:r>
      <w:r>
        <w:t>Given</w:t>
      </w:r>
      <w:r>
        <w:rPr>
          <w:spacing w:val="-12"/>
        </w:rPr>
        <w:t xml:space="preserve"> </w:t>
      </w:r>
      <w:r>
        <w:t>that</w:t>
      </w:r>
      <w:r>
        <w:rPr>
          <w:spacing w:val="-13"/>
        </w:rPr>
        <w:t xml:space="preserve"> </w:t>
      </w:r>
      <w:r>
        <w:t>the</w:t>
      </w:r>
      <w:r>
        <w:rPr>
          <w:spacing w:val="-9"/>
        </w:rPr>
        <w:t xml:space="preserve"> </w:t>
      </w:r>
      <w:r>
        <w:t>Crosstown</w:t>
      </w:r>
      <w:r>
        <w:rPr>
          <w:spacing w:val="-12"/>
        </w:rPr>
        <w:t xml:space="preserve"> </w:t>
      </w:r>
      <w:r>
        <w:t>Satellite is located across the street from BMC’s main hospital, the Applicant does not anticipate any significant</w:t>
      </w:r>
      <w:r>
        <w:rPr>
          <w:spacing w:val="-6"/>
        </w:rPr>
        <w:t xml:space="preserve"> </w:t>
      </w:r>
      <w:r>
        <w:t>changes</w:t>
      </w:r>
      <w:r>
        <w:rPr>
          <w:spacing w:val="-7"/>
        </w:rPr>
        <w:t xml:space="preserve"> </w:t>
      </w:r>
      <w:r>
        <w:t>to</w:t>
      </w:r>
      <w:r>
        <w:rPr>
          <w:spacing w:val="-9"/>
        </w:rPr>
        <w:t xml:space="preserve"> </w:t>
      </w:r>
      <w:r>
        <w:t>the</w:t>
      </w:r>
      <w:r>
        <w:rPr>
          <w:spacing w:val="-7"/>
        </w:rPr>
        <w:t xml:space="preserve"> </w:t>
      </w:r>
      <w:r>
        <w:t>patient</w:t>
      </w:r>
      <w:r>
        <w:rPr>
          <w:spacing w:val="-6"/>
        </w:rPr>
        <w:t xml:space="preserve"> </w:t>
      </w:r>
      <w:r>
        <w:t>panel</w:t>
      </w:r>
      <w:r>
        <w:rPr>
          <w:spacing w:val="-8"/>
        </w:rPr>
        <w:t xml:space="preserve"> </w:t>
      </w:r>
      <w:r>
        <w:t>demographics</w:t>
      </w:r>
      <w:r>
        <w:rPr>
          <w:spacing w:val="-7"/>
        </w:rPr>
        <w:t xml:space="preserve"> </w:t>
      </w:r>
      <w:r>
        <w:t>for</w:t>
      </w:r>
      <w:r>
        <w:rPr>
          <w:spacing w:val="-6"/>
        </w:rPr>
        <w:t xml:space="preserve"> </w:t>
      </w:r>
      <w:r>
        <w:t>BMC’s</w:t>
      </w:r>
      <w:r>
        <w:rPr>
          <w:spacing w:val="-7"/>
        </w:rPr>
        <w:t xml:space="preserve"> </w:t>
      </w:r>
      <w:r>
        <w:t>pediatric</w:t>
      </w:r>
      <w:r>
        <w:rPr>
          <w:spacing w:val="-8"/>
        </w:rPr>
        <w:t xml:space="preserve"> </w:t>
      </w:r>
      <w:r>
        <w:t>primary</w:t>
      </w:r>
      <w:r>
        <w:rPr>
          <w:spacing w:val="-9"/>
        </w:rPr>
        <w:t xml:space="preserve"> </w:t>
      </w:r>
      <w:r>
        <w:t>care,</w:t>
      </w:r>
      <w:r>
        <w:rPr>
          <w:spacing w:val="-6"/>
        </w:rPr>
        <w:t xml:space="preserve"> </w:t>
      </w:r>
      <w:r>
        <w:t>pediatric psychiatry, adolescent primary care, STAR unit, and pediatric neurology services following the Transfer of Site.</w:t>
      </w:r>
    </w:p>
    <w:p w14:paraId="24E6E78B" w14:textId="266B28A6" w:rsidR="00ED3D72" w:rsidRDefault="00ED3D72">
      <w:pPr>
        <w:pStyle w:val="BodyText"/>
        <w:spacing w:before="5"/>
        <w:rPr>
          <w:sz w:val="27"/>
        </w:rPr>
      </w:pPr>
    </w:p>
    <w:tbl>
      <w:tblPr>
        <w:tblW w:w="0" w:type="auto"/>
        <w:tblInd w:w="1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7"/>
        <w:gridCol w:w="739"/>
        <w:gridCol w:w="739"/>
        <w:gridCol w:w="739"/>
        <w:gridCol w:w="741"/>
        <w:gridCol w:w="739"/>
        <w:gridCol w:w="739"/>
        <w:gridCol w:w="739"/>
        <w:gridCol w:w="741"/>
        <w:gridCol w:w="739"/>
        <w:gridCol w:w="743"/>
      </w:tblGrid>
      <w:tr w:rsidR="00ED3D72" w14:paraId="24E6E790" w14:textId="77777777" w:rsidTr="00FA22F2">
        <w:trPr>
          <w:cantSplit/>
          <w:trHeight w:val="243"/>
          <w:tblHeader/>
        </w:trPr>
        <w:tc>
          <w:tcPr>
            <w:tcW w:w="9255" w:type="dxa"/>
            <w:gridSpan w:val="11"/>
            <w:shd w:val="clear" w:color="auto" w:fill="3963B0"/>
          </w:tcPr>
          <w:p w14:paraId="24E6E78F" w14:textId="77777777" w:rsidR="00ED3D72" w:rsidRPr="00994469" w:rsidRDefault="009A4BBE">
            <w:pPr>
              <w:pStyle w:val="TableParagraph"/>
              <w:spacing w:before="88"/>
              <w:ind w:left="1856" w:right="1837"/>
              <w:jc w:val="center"/>
              <w:rPr>
                <w:b/>
                <w:sz w:val="20"/>
                <w:szCs w:val="20"/>
              </w:rPr>
            </w:pPr>
            <w:bookmarkStart w:id="12" w:name="_bookmark10"/>
            <w:bookmarkStart w:id="13" w:name="_bookmark11"/>
            <w:bookmarkEnd w:id="12"/>
            <w:bookmarkEnd w:id="13"/>
            <w:r w:rsidRPr="00994469">
              <w:rPr>
                <w:b/>
                <w:color w:val="FFFFFF"/>
                <w:sz w:val="20"/>
                <w:szCs w:val="20"/>
              </w:rPr>
              <w:t>Table</w:t>
            </w:r>
            <w:r w:rsidRPr="00994469">
              <w:rPr>
                <w:b/>
                <w:color w:val="FFFFFF"/>
                <w:spacing w:val="-7"/>
                <w:sz w:val="20"/>
                <w:szCs w:val="20"/>
              </w:rPr>
              <w:t xml:space="preserve"> </w:t>
            </w:r>
            <w:r w:rsidRPr="00994469">
              <w:rPr>
                <w:b/>
                <w:color w:val="FFFFFF"/>
                <w:sz w:val="20"/>
                <w:szCs w:val="20"/>
              </w:rPr>
              <w:t>4:</w:t>
            </w:r>
            <w:r w:rsidRPr="00994469">
              <w:rPr>
                <w:b/>
                <w:color w:val="FFFFFF"/>
                <w:spacing w:val="-2"/>
                <w:sz w:val="20"/>
                <w:szCs w:val="20"/>
              </w:rPr>
              <w:t xml:space="preserve"> </w:t>
            </w:r>
            <w:r w:rsidRPr="00994469">
              <w:rPr>
                <w:b/>
                <w:color w:val="FFFFFF"/>
                <w:sz w:val="20"/>
                <w:szCs w:val="20"/>
              </w:rPr>
              <w:t>Demographics</w:t>
            </w:r>
            <w:r w:rsidRPr="00994469">
              <w:rPr>
                <w:b/>
                <w:color w:val="FFFFFF"/>
                <w:spacing w:val="-6"/>
                <w:sz w:val="20"/>
                <w:szCs w:val="20"/>
              </w:rPr>
              <w:t xml:space="preserve"> </w:t>
            </w:r>
            <w:r w:rsidRPr="00994469">
              <w:rPr>
                <w:b/>
                <w:color w:val="FFFFFF"/>
                <w:sz w:val="20"/>
                <w:szCs w:val="20"/>
              </w:rPr>
              <w:t>–</w:t>
            </w:r>
            <w:r w:rsidRPr="00994469">
              <w:rPr>
                <w:b/>
                <w:color w:val="FFFFFF"/>
                <w:spacing w:val="-3"/>
                <w:sz w:val="20"/>
                <w:szCs w:val="20"/>
              </w:rPr>
              <w:t xml:space="preserve"> </w:t>
            </w:r>
            <w:r w:rsidRPr="00994469">
              <w:rPr>
                <w:b/>
                <w:color w:val="FFFFFF"/>
                <w:sz w:val="20"/>
                <w:szCs w:val="20"/>
              </w:rPr>
              <w:t>BMC</w:t>
            </w:r>
            <w:r w:rsidRPr="00994469">
              <w:rPr>
                <w:b/>
                <w:color w:val="FFFFFF"/>
                <w:spacing w:val="-4"/>
                <w:sz w:val="20"/>
                <w:szCs w:val="20"/>
              </w:rPr>
              <w:t xml:space="preserve"> </w:t>
            </w:r>
            <w:r w:rsidRPr="00994469">
              <w:rPr>
                <w:b/>
                <w:color w:val="FFFFFF"/>
                <w:sz w:val="20"/>
                <w:szCs w:val="20"/>
              </w:rPr>
              <w:t>Main</w:t>
            </w:r>
            <w:r w:rsidRPr="00994469">
              <w:rPr>
                <w:b/>
                <w:color w:val="FFFFFF"/>
                <w:spacing w:val="-6"/>
                <w:sz w:val="20"/>
                <w:szCs w:val="20"/>
              </w:rPr>
              <w:t xml:space="preserve"> </w:t>
            </w:r>
            <w:r w:rsidRPr="00994469">
              <w:rPr>
                <w:b/>
                <w:color w:val="FFFFFF"/>
                <w:sz w:val="20"/>
                <w:szCs w:val="20"/>
              </w:rPr>
              <w:t>Hospital</w:t>
            </w:r>
            <w:r w:rsidRPr="00994469">
              <w:rPr>
                <w:b/>
                <w:color w:val="FFFFFF"/>
                <w:spacing w:val="-5"/>
                <w:sz w:val="20"/>
                <w:szCs w:val="20"/>
              </w:rPr>
              <w:t xml:space="preserve"> </w:t>
            </w:r>
            <w:r w:rsidRPr="00994469">
              <w:rPr>
                <w:b/>
                <w:color w:val="FFFFFF"/>
                <w:spacing w:val="-2"/>
                <w:sz w:val="20"/>
                <w:szCs w:val="20"/>
              </w:rPr>
              <w:t>(FY2021)</w:t>
            </w:r>
          </w:p>
        </w:tc>
      </w:tr>
      <w:tr w:rsidR="00ED3D72" w14:paraId="24E6E79C" w14:textId="77777777" w:rsidTr="00FA22F2">
        <w:trPr>
          <w:cantSplit/>
          <w:trHeight w:val="298"/>
          <w:tblHeader/>
        </w:trPr>
        <w:tc>
          <w:tcPr>
            <w:tcW w:w="1857" w:type="dxa"/>
            <w:vMerge w:val="restart"/>
            <w:tcBorders>
              <w:bottom w:val="single" w:sz="4" w:space="0" w:color="000000"/>
            </w:tcBorders>
            <w:shd w:val="clear" w:color="auto" w:fill="8DA9DB"/>
          </w:tcPr>
          <w:p w14:paraId="24E6E791" w14:textId="77777777" w:rsidR="00ED3D72" w:rsidRPr="00994469" w:rsidRDefault="00ED3D72">
            <w:pPr>
              <w:pStyle w:val="TableParagraph"/>
              <w:spacing w:before="4"/>
              <w:rPr>
                <w:sz w:val="20"/>
                <w:szCs w:val="20"/>
              </w:rPr>
            </w:pPr>
          </w:p>
          <w:p w14:paraId="24E6E792" w14:textId="77777777" w:rsidR="00ED3D72" w:rsidRPr="00994469" w:rsidRDefault="009A4BBE">
            <w:pPr>
              <w:pStyle w:val="TableParagraph"/>
              <w:spacing w:before="1"/>
              <w:ind w:left="76"/>
              <w:rPr>
                <w:b/>
                <w:sz w:val="20"/>
                <w:szCs w:val="20"/>
              </w:rPr>
            </w:pPr>
            <w:r w:rsidRPr="00994469">
              <w:rPr>
                <w:b/>
                <w:spacing w:val="-2"/>
                <w:sz w:val="20"/>
                <w:szCs w:val="20"/>
              </w:rPr>
              <w:t>Demographic</w:t>
            </w:r>
          </w:p>
        </w:tc>
        <w:tc>
          <w:tcPr>
            <w:tcW w:w="1478" w:type="dxa"/>
            <w:gridSpan w:val="2"/>
            <w:tcBorders>
              <w:bottom w:val="single" w:sz="4" w:space="0" w:color="000000"/>
            </w:tcBorders>
            <w:shd w:val="clear" w:color="auto" w:fill="8DA9DB"/>
          </w:tcPr>
          <w:p w14:paraId="24E6E793" w14:textId="77777777" w:rsidR="00ED3D72" w:rsidRPr="00994469" w:rsidRDefault="009A4BBE">
            <w:pPr>
              <w:pStyle w:val="TableParagraph"/>
              <w:spacing w:before="2"/>
              <w:ind w:left="48" w:right="26"/>
              <w:jc w:val="center"/>
              <w:rPr>
                <w:b/>
                <w:sz w:val="20"/>
                <w:szCs w:val="20"/>
              </w:rPr>
            </w:pPr>
            <w:r w:rsidRPr="00994469">
              <w:rPr>
                <w:b/>
                <w:spacing w:val="-2"/>
                <w:sz w:val="20"/>
                <w:szCs w:val="20"/>
              </w:rPr>
              <w:t>Pediatric</w:t>
            </w:r>
          </w:p>
          <w:p w14:paraId="24E6E794" w14:textId="77777777" w:rsidR="00ED3D72" w:rsidRPr="00994469" w:rsidRDefault="009A4BBE">
            <w:pPr>
              <w:pStyle w:val="TableParagraph"/>
              <w:spacing w:before="13" w:line="244" w:lineRule="exact"/>
              <w:ind w:left="48" w:right="26"/>
              <w:jc w:val="center"/>
              <w:rPr>
                <w:b/>
                <w:sz w:val="20"/>
                <w:szCs w:val="20"/>
              </w:rPr>
            </w:pPr>
            <w:r w:rsidRPr="00994469">
              <w:rPr>
                <w:b/>
                <w:sz w:val="20"/>
                <w:szCs w:val="20"/>
              </w:rPr>
              <w:t>Primary</w:t>
            </w:r>
            <w:r w:rsidRPr="00994469">
              <w:rPr>
                <w:b/>
                <w:spacing w:val="-5"/>
                <w:sz w:val="20"/>
                <w:szCs w:val="20"/>
              </w:rPr>
              <w:t xml:space="preserve"> </w:t>
            </w:r>
            <w:r w:rsidRPr="00994469">
              <w:rPr>
                <w:b/>
                <w:spacing w:val="-4"/>
                <w:sz w:val="20"/>
                <w:szCs w:val="20"/>
              </w:rPr>
              <w:t>Care</w:t>
            </w:r>
          </w:p>
        </w:tc>
        <w:tc>
          <w:tcPr>
            <w:tcW w:w="1480" w:type="dxa"/>
            <w:gridSpan w:val="2"/>
            <w:tcBorders>
              <w:bottom w:val="single" w:sz="4" w:space="0" w:color="000000"/>
            </w:tcBorders>
            <w:shd w:val="clear" w:color="auto" w:fill="8DA9DB"/>
          </w:tcPr>
          <w:p w14:paraId="24E6E795" w14:textId="77777777" w:rsidR="00ED3D72" w:rsidRPr="00994469" w:rsidRDefault="009A4BBE">
            <w:pPr>
              <w:pStyle w:val="TableParagraph"/>
              <w:spacing w:before="2"/>
              <w:ind w:left="278"/>
              <w:rPr>
                <w:b/>
                <w:sz w:val="20"/>
                <w:szCs w:val="20"/>
              </w:rPr>
            </w:pPr>
            <w:r w:rsidRPr="00994469">
              <w:rPr>
                <w:b/>
                <w:spacing w:val="-2"/>
                <w:sz w:val="20"/>
                <w:szCs w:val="20"/>
              </w:rPr>
              <w:t>Pediatric</w:t>
            </w:r>
          </w:p>
          <w:p w14:paraId="24E6E796" w14:textId="77777777" w:rsidR="00ED3D72" w:rsidRPr="00994469" w:rsidRDefault="009A4BBE">
            <w:pPr>
              <w:pStyle w:val="TableParagraph"/>
              <w:spacing w:before="13" w:line="244" w:lineRule="exact"/>
              <w:ind w:left="187"/>
              <w:rPr>
                <w:b/>
                <w:sz w:val="20"/>
                <w:szCs w:val="20"/>
              </w:rPr>
            </w:pPr>
            <w:r w:rsidRPr="00994469">
              <w:rPr>
                <w:b/>
                <w:spacing w:val="-2"/>
                <w:sz w:val="20"/>
                <w:szCs w:val="20"/>
              </w:rPr>
              <w:t>Psychiatry</w:t>
            </w:r>
          </w:p>
        </w:tc>
        <w:tc>
          <w:tcPr>
            <w:tcW w:w="1478" w:type="dxa"/>
            <w:gridSpan w:val="2"/>
            <w:tcBorders>
              <w:bottom w:val="single" w:sz="4" w:space="0" w:color="000000"/>
            </w:tcBorders>
            <w:shd w:val="clear" w:color="auto" w:fill="8DA9DB"/>
          </w:tcPr>
          <w:p w14:paraId="24E6E797" w14:textId="77777777" w:rsidR="00ED3D72" w:rsidRPr="00994469" w:rsidRDefault="009A4BBE">
            <w:pPr>
              <w:pStyle w:val="TableParagraph"/>
              <w:spacing w:before="2"/>
              <w:ind w:left="146"/>
              <w:rPr>
                <w:b/>
                <w:sz w:val="20"/>
                <w:szCs w:val="20"/>
              </w:rPr>
            </w:pPr>
            <w:r w:rsidRPr="00994469">
              <w:rPr>
                <w:b/>
                <w:spacing w:val="-2"/>
                <w:sz w:val="20"/>
                <w:szCs w:val="20"/>
              </w:rPr>
              <w:t>Adolescent</w:t>
            </w:r>
          </w:p>
          <w:p w14:paraId="24E6E798" w14:textId="77777777" w:rsidR="00ED3D72" w:rsidRPr="00994469" w:rsidRDefault="009A4BBE">
            <w:pPr>
              <w:pStyle w:val="TableParagraph"/>
              <w:spacing w:before="13" w:line="244" w:lineRule="exact"/>
              <w:ind w:left="54"/>
              <w:rPr>
                <w:b/>
                <w:sz w:val="20"/>
                <w:szCs w:val="20"/>
              </w:rPr>
            </w:pPr>
            <w:r w:rsidRPr="00994469">
              <w:rPr>
                <w:b/>
                <w:sz w:val="20"/>
                <w:szCs w:val="20"/>
              </w:rPr>
              <w:t>Primary</w:t>
            </w:r>
            <w:r w:rsidRPr="00994469">
              <w:rPr>
                <w:b/>
                <w:spacing w:val="-5"/>
                <w:sz w:val="20"/>
                <w:szCs w:val="20"/>
              </w:rPr>
              <w:t xml:space="preserve"> </w:t>
            </w:r>
            <w:r w:rsidRPr="00994469">
              <w:rPr>
                <w:b/>
                <w:spacing w:val="-4"/>
                <w:sz w:val="20"/>
                <w:szCs w:val="20"/>
              </w:rPr>
              <w:t>Care</w:t>
            </w:r>
          </w:p>
        </w:tc>
        <w:tc>
          <w:tcPr>
            <w:tcW w:w="1480" w:type="dxa"/>
            <w:gridSpan w:val="2"/>
            <w:tcBorders>
              <w:bottom w:val="single" w:sz="4" w:space="0" w:color="000000"/>
            </w:tcBorders>
            <w:shd w:val="clear" w:color="auto" w:fill="8DA9DB"/>
          </w:tcPr>
          <w:p w14:paraId="24E6E799" w14:textId="77777777" w:rsidR="00ED3D72" w:rsidRPr="00994469" w:rsidRDefault="009A4BBE">
            <w:pPr>
              <w:pStyle w:val="TableParagraph"/>
              <w:spacing w:before="136"/>
              <w:ind w:left="197"/>
              <w:rPr>
                <w:b/>
                <w:sz w:val="20"/>
                <w:szCs w:val="20"/>
              </w:rPr>
            </w:pPr>
            <w:r w:rsidRPr="00994469">
              <w:rPr>
                <w:b/>
                <w:sz w:val="20"/>
                <w:szCs w:val="20"/>
              </w:rPr>
              <w:t>STAR</w:t>
            </w:r>
            <w:r w:rsidRPr="00994469">
              <w:rPr>
                <w:b/>
                <w:spacing w:val="-3"/>
                <w:sz w:val="20"/>
                <w:szCs w:val="20"/>
              </w:rPr>
              <w:t xml:space="preserve"> </w:t>
            </w:r>
            <w:r w:rsidRPr="00994469">
              <w:rPr>
                <w:b/>
                <w:spacing w:val="-4"/>
                <w:sz w:val="20"/>
                <w:szCs w:val="20"/>
              </w:rPr>
              <w:t>Unit</w:t>
            </w:r>
          </w:p>
        </w:tc>
        <w:tc>
          <w:tcPr>
            <w:tcW w:w="1478" w:type="dxa"/>
            <w:gridSpan w:val="2"/>
            <w:tcBorders>
              <w:bottom w:val="single" w:sz="4" w:space="0" w:color="000000"/>
            </w:tcBorders>
            <w:shd w:val="clear" w:color="auto" w:fill="8DA9DB"/>
          </w:tcPr>
          <w:p w14:paraId="24E6E79A" w14:textId="77777777" w:rsidR="00ED3D72" w:rsidRPr="00994469" w:rsidRDefault="009A4BBE">
            <w:pPr>
              <w:pStyle w:val="TableParagraph"/>
              <w:spacing w:before="2"/>
              <w:ind w:left="273"/>
              <w:rPr>
                <w:b/>
                <w:sz w:val="20"/>
                <w:szCs w:val="20"/>
              </w:rPr>
            </w:pPr>
            <w:r w:rsidRPr="00994469">
              <w:rPr>
                <w:b/>
                <w:spacing w:val="-2"/>
                <w:sz w:val="20"/>
                <w:szCs w:val="20"/>
              </w:rPr>
              <w:t>Pediatric</w:t>
            </w:r>
          </w:p>
          <w:p w14:paraId="24E6E79B" w14:textId="77777777" w:rsidR="00ED3D72" w:rsidRPr="00994469" w:rsidRDefault="009A4BBE">
            <w:pPr>
              <w:pStyle w:val="TableParagraph"/>
              <w:spacing w:before="13" w:line="244" w:lineRule="exact"/>
              <w:ind w:left="194"/>
              <w:rPr>
                <w:b/>
                <w:sz w:val="20"/>
                <w:szCs w:val="20"/>
              </w:rPr>
            </w:pPr>
            <w:r w:rsidRPr="00994469">
              <w:rPr>
                <w:b/>
                <w:spacing w:val="-2"/>
                <w:sz w:val="20"/>
                <w:szCs w:val="20"/>
              </w:rPr>
              <w:t>Neurology</w:t>
            </w:r>
          </w:p>
        </w:tc>
      </w:tr>
      <w:tr w:rsidR="00ED3D72" w14:paraId="24E6E7A8" w14:textId="77777777" w:rsidTr="00FA22F2">
        <w:trPr>
          <w:cantSplit/>
          <w:trHeight w:val="234"/>
          <w:tblHeader/>
        </w:trPr>
        <w:tc>
          <w:tcPr>
            <w:tcW w:w="1857" w:type="dxa"/>
            <w:vMerge/>
            <w:tcBorders>
              <w:top w:val="nil"/>
              <w:bottom w:val="single" w:sz="4" w:space="0" w:color="000000"/>
            </w:tcBorders>
            <w:shd w:val="clear" w:color="auto" w:fill="8DA9DB"/>
          </w:tcPr>
          <w:p w14:paraId="24E6E79D" w14:textId="77777777" w:rsidR="00ED3D72" w:rsidRPr="00994469" w:rsidRDefault="00ED3D72">
            <w:pPr>
              <w:rPr>
                <w:sz w:val="20"/>
                <w:szCs w:val="20"/>
              </w:rPr>
            </w:pPr>
          </w:p>
        </w:tc>
        <w:tc>
          <w:tcPr>
            <w:tcW w:w="739" w:type="dxa"/>
            <w:tcBorders>
              <w:top w:val="single" w:sz="4" w:space="0" w:color="000000"/>
              <w:bottom w:val="single" w:sz="4" w:space="0" w:color="000000"/>
              <w:right w:val="single" w:sz="4" w:space="0" w:color="000000"/>
            </w:tcBorders>
            <w:shd w:val="clear" w:color="auto" w:fill="8DA9DB"/>
          </w:tcPr>
          <w:p w14:paraId="24E6E79E" w14:textId="77777777" w:rsidR="00ED3D72" w:rsidRPr="00994469" w:rsidRDefault="009A4BBE">
            <w:pPr>
              <w:pStyle w:val="TableParagraph"/>
              <w:spacing w:before="79"/>
              <w:ind w:left="23" w:right="2"/>
              <w:jc w:val="center"/>
              <w:rPr>
                <w:b/>
                <w:sz w:val="20"/>
                <w:szCs w:val="20"/>
              </w:rPr>
            </w:pPr>
            <w:r w:rsidRPr="00994469">
              <w:rPr>
                <w:b/>
                <w:spacing w:val="-2"/>
                <w:sz w:val="20"/>
                <w:szCs w:val="20"/>
              </w:rPr>
              <w:t>Count</w:t>
            </w:r>
          </w:p>
        </w:tc>
        <w:tc>
          <w:tcPr>
            <w:tcW w:w="739" w:type="dxa"/>
            <w:tcBorders>
              <w:top w:val="single" w:sz="4" w:space="0" w:color="000000"/>
              <w:left w:val="single" w:sz="4" w:space="0" w:color="000000"/>
              <w:bottom w:val="single" w:sz="4" w:space="0" w:color="000000"/>
            </w:tcBorders>
            <w:shd w:val="clear" w:color="auto" w:fill="8DA9DB"/>
          </w:tcPr>
          <w:p w14:paraId="24E6E79F" w14:textId="77777777" w:rsidR="00ED3D72" w:rsidRPr="00994469" w:rsidRDefault="009A4BBE">
            <w:pPr>
              <w:pStyle w:val="TableParagraph"/>
              <w:spacing w:before="79"/>
              <w:ind w:left="23"/>
              <w:jc w:val="center"/>
              <w:rPr>
                <w:b/>
                <w:sz w:val="20"/>
                <w:szCs w:val="20"/>
              </w:rPr>
            </w:pPr>
            <w:r w:rsidRPr="00994469">
              <w:rPr>
                <w:b/>
                <w:sz w:val="20"/>
                <w:szCs w:val="20"/>
              </w:rPr>
              <w:t>%</w:t>
            </w:r>
          </w:p>
        </w:tc>
        <w:tc>
          <w:tcPr>
            <w:tcW w:w="739" w:type="dxa"/>
            <w:tcBorders>
              <w:top w:val="single" w:sz="4" w:space="0" w:color="000000"/>
              <w:bottom w:val="single" w:sz="4" w:space="0" w:color="000000"/>
              <w:right w:val="single" w:sz="4" w:space="0" w:color="000000"/>
            </w:tcBorders>
            <w:shd w:val="clear" w:color="auto" w:fill="8DA9DB"/>
          </w:tcPr>
          <w:p w14:paraId="24E6E7A0" w14:textId="77777777" w:rsidR="00ED3D72" w:rsidRPr="00994469" w:rsidRDefault="009A4BBE">
            <w:pPr>
              <w:pStyle w:val="TableParagraph"/>
              <w:spacing w:before="79"/>
              <w:ind w:left="24"/>
              <w:jc w:val="center"/>
              <w:rPr>
                <w:b/>
                <w:sz w:val="20"/>
                <w:szCs w:val="20"/>
              </w:rPr>
            </w:pPr>
            <w:r w:rsidRPr="00994469">
              <w:rPr>
                <w:b/>
                <w:spacing w:val="-2"/>
                <w:sz w:val="20"/>
                <w:szCs w:val="20"/>
              </w:rPr>
              <w:t>Count</w:t>
            </w:r>
          </w:p>
        </w:tc>
        <w:tc>
          <w:tcPr>
            <w:tcW w:w="741" w:type="dxa"/>
            <w:tcBorders>
              <w:top w:val="single" w:sz="4" w:space="0" w:color="000000"/>
              <w:left w:val="single" w:sz="4" w:space="0" w:color="000000"/>
              <w:bottom w:val="single" w:sz="4" w:space="0" w:color="000000"/>
            </w:tcBorders>
            <w:shd w:val="clear" w:color="auto" w:fill="8DA9DB"/>
          </w:tcPr>
          <w:p w14:paraId="24E6E7A1" w14:textId="77777777" w:rsidR="00ED3D72" w:rsidRPr="00994469" w:rsidRDefault="009A4BBE">
            <w:pPr>
              <w:pStyle w:val="TableParagraph"/>
              <w:spacing w:before="79"/>
              <w:ind w:left="19"/>
              <w:jc w:val="center"/>
              <w:rPr>
                <w:b/>
                <w:sz w:val="20"/>
                <w:szCs w:val="20"/>
              </w:rPr>
            </w:pPr>
            <w:r w:rsidRPr="00994469">
              <w:rPr>
                <w:b/>
                <w:sz w:val="20"/>
                <w:szCs w:val="20"/>
              </w:rPr>
              <w:t>%</w:t>
            </w:r>
          </w:p>
        </w:tc>
        <w:tc>
          <w:tcPr>
            <w:tcW w:w="739" w:type="dxa"/>
            <w:tcBorders>
              <w:top w:val="single" w:sz="4" w:space="0" w:color="000000"/>
              <w:bottom w:val="single" w:sz="4" w:space="0" w:color="000000"/>
              <w:right w:val="single" w:sz="4" w:space="0" w:color="000000"/>
            </w:tcBorders>
            <w:shd w:val="clear" w:color="auto" w:fill="8DA9DB"/>
          </w:tcPr>
          <w:p w14:paraId="24E6E7A2" w14:textId="77777777" w:rsidR="00ED3D72" w:rsidRPr="00994469" w:rsidRDefault="009A4BBE">
            <w:pPr>
              <w:pStyle w:val="TableParagraph"/>
              <w:spacing w:before="79"/>
              <w:ind w:left="19" w:right="2"/>
              <w:jc w:val="center"/>
              <w:rPr>
                <w:b/>
                <w:sz w:val="20"/>
                <w:szCs w:val="20"/>
              </w:rPr>
            </w:pPr>
            <w:r w:rsidRPr="00994469">
              <w:rPr>
                <w:b/>
                <w:spacing w:val="-2"/>
                <w:sz w:val="20"/>
                <w:szCs w:val="20"/>
              </w:rPr>
              <w:t>Count</w:t>
            </w:r>
          </w:p>
        </w:tc>
        <w:tc>
          <w:tcPr>
            <w:tcW w:w="739" w:type="dxa"/>
            <w:tcBorders>
              <w:top w:val="single" w:sz="4" w:space="0" w:color="000000"/>
              <w:left w:val="single" w:sz="4" w:space="0" w:color="000000"/>
              <w:bottom w:val="single" w:sz="4" w:space="0" w:color="000000"/>
            </w:tcBorders>
            <w:shd w:val="clear" w:color="auto" w:fill="8DA9DB"/>
          </w:tcPr>
          <w:p w14:paraId="24E6E7A3" w14:textId="77777777" w:rsidR="00ED3D72" w:rsidRPr="00994469" w:rsidRDefault="009A4BBE">
            <w:pPr>
              <w:pStyle w:val="TableParagraph"/>
              <w:spacing w:before="79"/>
              <w:ind w:left="19"/>
              <w:jc w:val="center"/>
              <w:rPr>
                <w:b/>
                <w:sz w:val="20"/>
                <w:szCs w:val="20"/>
              </w:rPr>
            </w:pPr>
            <w:r w:rsidRPr="00994469">
              <w:rPr>
                <w:b/>
                <w:sz w:val="20"/>
                <w:szCs w:val="20"/>
              </w:rPr>
              <w:t>%</w:t>
            </w:r>
          </w:p>
        </w:tc>
        <w:tc>
          <w:tcPr>
            <w:tcW w:w="739" w:type="dxa"/>
            <w:tcBorders>
              <w:top w:val="single" w:sz="4" w:space="0" w:color="000000"/>
              <w:bottom w:val="single" w:sz="4" w:space="0" w:color="000000"/>
              <w:right w:val="single" w:sz="4" w:space="0" w:color="000000"/>
            </w:tcBorders>
            <w:shd w:val="clear" w:color="auto" w:fill="8DA9DB"/>
          </w:tcPr>
          <w:p w14:paraId="24E6E7A4" w14:textId="77777777" w:rsidR="00ED3D72" w:rsidRPr="00994469" w:rsidRDefault="009A4BBE">
            <w:pPr>
              <w:pStyle w:val="TableParagraph"/>
              <w:spacing w:before="79"/>
              <w:ind w:left="22" w:right="2"/>
              <w:jc w:val="center"/>
              <w:rPr>
                <w:b/>
                <w:sz w:val="20"/>
                <w:szCs w:val="20"/>
              </w:rPr>
            </w:pPr>
            <w:r w:rsidRPr="00994469">
              <w:rPr>
                <w:b/>
                <w:spacing w:val="-2"/>
                <w:sz w:val="20"/>
                <w:szCs w:val="20"/>
              </w:rPr>
              <w:t>Count</w:t>
            </w:r>
          </w:p>
        </w:tc>
        <w:tc>
          <w:tcPr>
            <w:tcW w:w="741" w:type="dxa"/>
            <w:tcBorders>
              <w:top w:val="single" w:sz="4" w:space="0" w:color="000000"/>
              <w:left w:val="single" w:sz="4" w:space="0" w:color="000000"/>
              <w:bottom w:val="single" w:sz="4" w:space="0" w:color="000000"/>
            </w:tcBorders>
            <w:shd w:val="clear" w:color="auto" w:fill="8DA9DB"/>
          </w:tcPr>
          <w:p w14:paraId="24E6E7A5" w14:textId="77777777" w:rsidR="00ED3D72" w:rsidRPr="00994469" w:rsidRDefault="009A4BBE">
            <w:pPr>
              <w:pStyle w:val="TableParagraph"/>
              <w:spacing w:before="79"/>
              <w:ind w:left="15"/>
              <w:jc w:val="center"/>
              <w:rPr>
                <w:b/>
                <w:sz w:val="20"/>
                <w:szCs w:val="20"/>
              </w:rPr>
            </w:pPr>
            <w:r w:rsidRPr="00994469">
              <w:rPr>
                <w:b/>
                <w:sz w:val="20"/>
                <w:szCs w:val="20"/>
              </w:rPr>
              <w:t>%</w:t>
            </w:r>
          </w:p>
        </w:tc>
        <w:tc>
          <w:tcPr>
            <w:tcW w:w="739" w:type="dxa"/>
            <w:tcBorders>
              <w:top w:val="single" w:sz="4" w:space="0" w:color="000000"/>
              <w:bottom w:val="single" w:sz="4" w:space="0" w:color="000000"/>
              <w:right w:val="single" w:sz="4" w:space="0" w:color="000000"/>
            </w:tcBorders>
            <w:shd w:val="clear" w:color="auto" w:fill="8DA9DB"/>
          </w:tcPr>
          <w:p w14:paraId="24E6E7A6" w14:textId="77777777" w:rsidR="00ED3D72" w:rsidRPr="00994469" w:rsidRDefault="009A4BBE">
            <w:pPr>
              <w:pStyle w:val="TableParagraph"/>
              <w:spacing w:before="79"/>
              <w:ind w:left="15" w:right="2"/>
              <w:jc w:val="center"/>
              <w:rPr>
                <w:b/>
                <w:sz w:val="20"/>
                <w:szCs w:val="20"/>
              </w:rPr>
            </w:pPr>
            <w:r w:rsidRPr="00994469">
              <w:rPr>
                <w:b/>
                <w:spacing w:val="-2"/>
                <w:sz w:val="20"/>
                <w:szCs w:val="20"/>
              </w:rPr>
              <w:t>Count</w:t>
            </w:r>
          </w:p>
        </w:tc>
        <w:tc>
          <w:tcPr>
            <w:tcW w:w="739" w:type="dxa"/>
            <w:tcBorders>
              <w:top w:val="single" w:sz="4" w:space="0" w:color="000000"/>
              <w:left w:val="single" w:sz="4" w:space="0" w:color="000000"/>
              <w:bottom w:val="single" w:sz="4" w:space="0" w:color="000000"/>
            </w:tcBorders>
            <w:shd w:val="clear" w:color="auto" w:fill="8DA9DB"/>
          </w:tcPr>
          <w:p w14:paraId="24E6E7A7" w14:textId="77777777" w:rsidR="00ED3D72" w:rsidRPr="00994469" w:rsidRDefault="009A4BBE">
            <w:pPr>
              <w:pStyle w:val="TableParagraph"/>
              <w:spacing w:before="79"/>
              <w:ind w:left="15"/>
              <w:jc w:val="center"/>
              <w:rPr>
                <w:b/>
                <w:sz w:val="20"/>
                <w:szCs w:val="20"/>
              </w:rPr>
            </w:pPr>
            <w:r w:rsidRPr="00994469">
              <w:rPr>
                <w:b/>
                <w:sz w:val="20"/>
                <w:szCs w:val="20"/>
              </w:rPr>
              <w:t>%</w:t>
            </w:r>
          </w:p>
        </w:tc>
      </w:tr>
      <w:tr w:rsidR="00ED3D72" w14:paraId="24E6E7B5" w14:textId="77777777" w:rsidTr="00FA22F2">
        <w:trPr>
          <w:cantSplit/>
          <w:trHeight w:val="299"/>
        </w:trPr>
        <w:tc>
          <w:tcPr>
            <w:tcW w:w="1857" w:type="dxa"/>
            <w:tcBorders>
              <w:top w:val="single" w:sz="4" w:space="0" w:color="000000"/>
              <w:bottom w:val="single" w:sz="4" w:space="0" w:color="000000"/>
            </w:tcBorders>
            <w:shd w:val="clear" w:color="auto" w:fill="BEBEBE"/>
          </w:tcPr>
          <w:p w14:paraId="24E6E7A9" w14:textId="77777777" w:rsidR="00ED3D72" w:rsidRPr="00994469" w:rsidRDefault="009A4BBE">
            <w:pPr>
              <w:pStyle w:val="TableParagraph"/>
              <w:spacing w:before="2"/>
              <w:ind w:left="107"/>
              <w:rPr>
                <w:b/>
                <w:sz w:val="20"/>
                <w:szCs w:val="20"/>
              </w:rPr>
            </w:pPr>
            <w:r w:rsidRPr="00994469">
              <w:rPr>
                <w:b/>
                <w:sz w:val="20"/>
                <w:szCs w:val="20"/>
              </w:rPr>
              <w:t>Total</w:t>
            </w:r>
            <w:r w:rsidRPr="00994469">
              <w:rPr>
                <w:b/>
                <w:spacing w:val="-3"/>
                <w:sz w:val="20"/>
                <w:szCs w:val="20"/>
              </w:rPr>
              <w:t xml:space="preserve"> </w:t>
            </w:r>
            <w:r w:rsidRPr="00994469">
              <w:rPr>
                <w:b/>
                <w:spacing w:val="-2"/>
                <w:sz w:val="20"/>
                <w:szCs w:val="20"/>
              </w:rPr>
              <w:t>Unique</w:t>
            </w:r>
          </w:p>
          <w:p w14:paraId="24E6E7AA" w14:textId="77777777" w:rsidR="00ED3D72" w:rsidRPr="00994469" w:rsidRDefault="009A4BBE">
            <w:pPr>
              <w:pStyle w:val="TableParagraph"/>
              <w:spacing w:before="13" w:line="244" w:lineRule="exact"/>
              <w:ind w:left="107"/>
              <w:rPr>
                <w:b/>
                <w:sz w:val="20"/>
                <w:szCs w:val="20"/>
              </w:rPr>
            </w:pPr>
            <w:r w:rsidRPr="00994469">
              <w:rPr>
                <w:b/>
                <w:spacing w:val="-2"/>
                <w:sz w:val="20"/>
                <w:szCs w:val="20"/>
              </w:rPr>
              <w:t>Patients</w:t>
            </w:r>
          </w:p>
        </w:tc>
        <w:tc>
          <w:tcPr>
            <w:tcW w:w="739" w:type="dxa"/>
            <w:tcBorders>
              <w:top w:val="single" w:sz="4" w:space="0" w:color="000000"/>
              <w:bottom w:val="single" w:sz="4" w:space="0" w:color="000000"/>
              <w:right w:val="single" w:sz="4" w:space="0" w:color="000000"/>
            </w:tcBorders>
            <w:shd w:val="clear" w:color="auto" w:fill="BEBEBE"/>
          </w:tcPr>
          <w:p w14:paraId="24E6E7AB" w14:textId="77777777" w:rsidR="00ED3D72" w:rsidRPr="00994469" w:rsidRDefault="009A4BBE">
            <w:pPr>
              <w:pStyle w:val="TableParagraph"/>
              <w:spacing w:before="136"/>
              <w:ind w:left="24" w:right="2"/>
              <w:jc w:val="center"/>
              <w:rPr>
                <w:b/>
                <w:sz w:val="20"/>
                <w:szCs w:val="20"/>
              </w:rPr>
            </w:pPr>
            <w:r w:rsidRPr="00994469">
              <w:rPr>
                <w:b/>
                <w:spacing w:val="-2"/>
                <w:sz w:val="20"/>
                <w:szCs w:val="20"/>
              </w:rPr>
              <w:t>12,676</w:t>
            </w:r>
          </w:p>
        </w:tc>
        <w:tc>
          <w:tcPr>
            <w:tcW w:w="739" w:type="dxa"/>
            <w:tcBorders>
              <w:top w:val="single" w:sz="4" w:space="0" w:color="000000"/>
              <w:left w:val="single" w:sz="4" w:space="0" w:color="000000"/>
              <w:bottom w:val="single" w:sz="4" w:space="0" w:color="000000"/>
            </w:tcBorders>
            <w:shd w:val="clear" w:color="auto" w:fill="BEBEBE"/>
          </w:tcPr>
          <w:p w14:paraId="24E6E7AC" w14:textId="77777777" w:rsidR="00ED3D72" w:rsidRPr="00994469" w:rsidRDefault="00ED3D72">
            <w:pPr>
              <w:pStyle w:val="TableParagraph"/>
              <w:rPr>
                <w:rFonts w:ascii="Times New Roman"/>
                <w:sz w:val="20"/>
                <w:szCs w:val="20"/>
              </w:rPr>
            </w:pPr>
          </w:p>
        </w:tc>
        <w:tc>
          <w:tcPr>
            <w:tcW w:w="739" w:type="dxa"/>
            <w:tcBorders>
              <w:top w:val="single" w:sz="4" w:space="0" w:color="000000"/>
              <w:bottom w:val="single" w:sz="4" w:space="0" w:color="000000"/>
              <w:right w:val="single" w:sz="4" w:space="0" w:color="000000"/>
            </w:tcBorders>
            <w:shd w:val="clear" w:color="auto" w:fill="BEBEBE"/>
          </w:tcPr>
          <w:p w14:paraId="24E6E7AD" w14:textId="77777777" w:rsidR="00ED3D72" w:rsidRPr="00994469" w:rsidRDefault="009A4BBE">
            <w:pPr>
              <w:pStyle w:val="TableParagraph"/>
              <w:spacing w:before="136"/>
              <w:ind w:left="29" w:right="2"/>
              <w:jc w:val="center"/>
              <w:rPr>
                <w:b/>
                <w:sz w:val="20"/>
                <w:szCs w:val="20"/>
              </w:rPr>
            </w:pPr>
            <w:r w:rsidRPr="00994469">
              <w:rPr>
                <w:b/>
                <w:spacing w:val="-4"/>
                <w:sz w:val="20"/>
                <w:szCs w:val="20"/>
              </w:rPr>
              <w:t>1,169</w:t>
            </w:r>
          </w:p>
        </w:tc>
        <w:tc>
          <w:tcPr>
            <w:tcW w:w="741" w:type="dxa"/>
            <w:tcBorders>
              <w:top w:val="single" w:sz="4" w:space="0" w:color="000000"/>
              <w:left w:val="single" w:sz="4" w:space="0" w:color="000000"/>
              <w:bottom w:val="single" w:sz="4" w:space="0" w:color="000000"/>
            </w:tcBorders>
            <w:shd w:val="clear" w:color="auto" w:fill="BEBEBE"/>
          </w:tcPr>
          <w:p w14:paraId="24E6E7AE" w14:textId="77777777" w:rsidR="00ED3D72" w:rsidRPr="00994469" w:rsidRDefault="00ED3D72">
            <w:pPr>
              <w:pStyle w:val="TableParagraph"/>
              <w:rPr>
                <w:rFonts w:ascii="Times New Roman"/>
                <w:sz w:val="20"/>
                <w:szCs w:val="20"/>
              </w:rPr>
            </w:pPr>
          </w:p>
        </w:tc>
        <w:tc>
          <w:tcPr>
            <w:tcW w:w="739" w:type="dxa"/>
            <w:tcBorders>
              <w:top w:val="single" w:sz="4" w:space="0" w:color="000000"/>
              <w:bottom w:val="single" w:sz="4" w:space="0" w:color="000000"/>
              <w:right w:val="single" w:sz="4" w:space="0" w:color="000000"/>
            </w:tcBorders>
            <w:shd w:val="clear" w:color="auto" w:fill="BEBEBE"/>
          </w:tcPr>
          <w:p w14:paraId="24E6E7AF" w14:textId="77777777" w:rsidR="00ED3D72" w:rsidRPr="00994469" w:rsidRDefault="009A4BBE">
            <w:pPr>
              <w:pStyle w:val="TableParagraph"/>
              <w:spacing w:before="136"/>
              <w:ind w:left="23" w:right="2"/>
              <w:jc w:val="center"/>
              <w:rPr>
                <w:b/>
                <w:sz w:val="20"/>
                <w:szCs w:val="20"/>
              </w:rPr>
            </w:pPr>
            <w:r w:rsidRPr="00994469">
              <w:rPr>
                <w:b/>
                <w:spacing w:val="-4"/>
                <w:sz w:val="20"/>
                <w:szCs w:val="20"/>
              </w:rPr>
              <w:t>3,061</w:t>
            </w:r>
          </w:p>
        </w:tc>
        <w:tc>
          <w:tcPr>
            <w:tcW w:w="739" w:type="dxa"/>
            <w:tcBorders>
              <w:top w:val="single" w:sz="4" w:space="0" w:color="000000"/>
              <w:left w:val="single" w:sz="4" w:space="0" w:color="000000"/>
              <w:bottom w:val="single" w:sz="4" w:space="0" w:color="000000"/>
            </w:tcBorders>
            <w:shd w:val="clear" w:color="auto" w:fill="BEBEBE"/>
          </w:tcPr>
          <w:p w14:paraId="24E6E7B0" w14:textId="77777777" w:rsidR="00ED3D72" w:rsidRPr="00994469" w:rsidRDefault="00ED3D72">
            <w:pPr>
              <w:pStyle w:val="TableParagraph"/>
              <w:rPr>
                <w:rFonts w:ascii="Times New Roman"/>
                <w:sz w:val="20"/>
                <w:szCs w:val="20"/>
              </w:rPr>
            </w:pPr>
          </w:p>
        </w:tc>
        <w:tc>
          <w:tcPr>
            <w:tcW w:w="739" w:type="dxa"/>
            <w:tcBorders>
              <w:top w:val="single" w:sz="4" w:space="0" w:color="000000"/>
              <w:bottom w:val="single" w:sz="4" w:space="0" w:color="000000"/>
              <w:right w:val="single" w:sz="4" w:space="0" w:color="000000"/>
            </w:tcBorders>
            <w:shd w:val="clear" w:color="auto" w:fill="BEBEBE"/>
          </w:tcPr>
          <w:p w14:paraId="24E6E7B1" w14:textId="77777777" w:rsidR="00ED3D72" w:rsidRPr="00994469" w:rsidRDefault="009A4BBE">
            <w:pPr>
              <w:pStyle w:val="TableParagraph"/>
              <w:spacing w:before="136"/>
              <w:ind w:left="23" w:right="2"/>
              <w:jc w:val="center"/>
              <w:rPr>
                <w:b/>
                <w:sz w:val="20"/>
                <w:szCs w:val="20"/>
              </w:rPr>
            </w:pPr>
            <w:r w:rsidRPr="00994469">
              <w:rPr>
                <w:b/>
                <w:spacing w:val="-5"/>
                <w:sz w:val="20"/>
                <w:szCs w:val="20"/>
              </w:rPr>
              <w:t>182</w:t>
            </w:r>
          </w:p>
        </w:tc>
        <w:tc>
          <w:tcPr>
            <w:tcW w:w="741" w:type="dxa"/>
            <w:tcBorders>
              <w:top w:val="single" w:sz="4" w:space="0" w:color="000000"/>
              <w:left w:val="single" w:sz="4" w:space="0" w:color="000000"/>
              <w:bottom w:val="single" w:sz="4" w:space="0" w:color="000000"/>
            </w:tcBorders>
            <w:shd w:val="clear" w:color="auto" w:fill="BEBEBE"/>
          </w:tcPr>
          <w:p w14:paraId="24E6E7B2" w14:textId="77777777" w:rsidR="00ED3D72" w:rsidRPr="00994469" w:rsidRDefault="00ED3D72">
            <w:pPr>
              <w:pStyle w:val="TableParagraph"/>
              <w:rPr>
                <w:rFonts w:ascii="Times New Roman"/>
                <w:sz w:val="20"/>
                <w:szCs w:val="20"/>
              </w:rPr>
            </w:pPr>
          </w:p>
        </w:tc>
        <w:tc>
          <w:tcPr>
            <w:tcW w:w="739" w:type="dxa"/>
            <w:tcBorders>
              <w:top w:val="single" w:sz="4" w:space="0" w:color="000000"/>
              <w:bottom w:val="single" w:sz="4" w:space="0" w:color="000000"/>
              <w:right w:val="single" w:sz="4" w:space="0" w:color="000000"/>
            </w:tcBorders>
            <w:shd w:val="clear" w:color="auto" w:fill="BEBEBE"/>
          </w:tcPr>
          <w:p w14:paraId="24E6E7B3" w14:textId="77777777" w:rsidR="00ED3D72" w:rsidRPr="00994469" w:rsidRDefault="009A4BBE">
            <w:pPr>
              <w:pStyle w:val="TableParagraph"/>
              <w:spacing w:before="136"/>
              <w:ind w:left="19" w:right="2"/>
              <w:jc w:val="center"/>
              <w:rPr>
                <w:b/>
                <w:sz w:val="20"/>
                <w:szCs w:val="20"/>
              </w:rPr>
            </w:pPr>
            <w:r w:rsidRPr="00994469">
              <w:rPr>
                <w:b/>
                <w:spacing w:val="-4"/>
                <w:sz w:val="20"/>
                <w:szCs w:val="20"/>
              </w:rPr>
              <w:t>2,286</w:t>
            </w:r>
          </w:p>
        </w:tc>
        <w:tc>
          <w:tcPr>
            <w:tcW w:w="739" w:type="dxa"/>
            <w:tcBorders>
              <w:top w:val="single" w:sz="4" w:space="0" w:color="000000"/>
              <w:left w:val="single" w:sz="4" w:space="0" w:color="000000"/>
              <w:bottom w:val="single" w:sz="4" w:space="0" w:color="000000"/>
            </w:tcBorders>
            <w:shd w:val="clear" w:color="auto" w:fill="BEBEBE"/>
          </w:tcPr>
          <w:p w14:paraId="24E6E7B4" w14:textId="77777777" w:rsidR="00ED3D72" w:rsidRPr="00994469" w:rsidRDefault="00ED3D72">
            <w:pPr>
              <w:pStyle w:val="TableParagraph"/>
              <w:rPr>
                <w:rFonts w:ascii="Times New Roman"/>
                <w:sz w:val="20"/>
                <w:szCs w:val="20"/>
              </w:rPr>
            </w:pPr>
          </w:p>
        </w:tc>
      </w:tr>
      <w:tr w:rsidR="00ED3D72" w14:paraId="24E6E7B7" w14:textId="77777777" w:rsidTr="00FA22F2">
        <w:trPr>
          <w:cantSplit/>
          <w:trHeight w:val="234"/>
        </w:trPr>
        <w:tc>
          <w:tcPr>
            <w:tcW w:w="9255" w:type="dxa"/>
            <w:gridSpan w:val="11"/>
            <w:tcBorders>
              <w:top w:val="single" w:sz="4" w:space="0" w:color="000000"/>
              <w:bottom w:val="single" w:sz="4" w:space="0" w:color="000000"/>
            </w:tcBorders>
            <w:shd w:val="clear" w:color="auto" w:fill="D9E1F3"/>
          </w:tcPr>
          <w:p w14:paraId="24E6E7B6" w14:textId="77777777" w:rsidR="00ED3D72" w:rsidRPr="00994469" w:rsidRDefault="009A4BBE">
            <w:pPr>
              <w:pStyle w:val="TableParagraph"/>
              <w:spacing w:before="79"/>
              <w:ind w:left="107"/>
              <w:rPr>
                <w:b/>
                <w:sz w:val="20"/>
                <w:szCs w:val="20"/>
              </w:rPr>
            </w:pPr>
            <w:r w:rsidRPr="00994469">
              <w:rPr>
                <w:b/>
                <w:spacing w:val="-2"/>
                <w:sz w:val="20"/>
                <w:szCs w:val="20"/>
              </w:rPr>
              <w:t>Gender</w:t>
            </w:r>
          </w:p>
        </w:tc>
      </w:tr>
      <w:tr w:rsidR="00ED3D72" w14:paraId="24E6E7C3" w14:textId="77777777" w:rsidTr="00FA22F2">
        <w:trPr>
          <w:cantSplit/>
          <w:trHeight w:val="234"/>
        </w:trPr>
        <w:tc>
          <w:tcPr>
            <w:tcW w:w="1857" w:type="dxa"/>
            <w:tcBorders>
              <w:top w:val="single" w:sz="4" w:space="0" w:color="000000"/>
              <w:bottom w:val="single" w:sz="4" w:space="0" w:color="000000"/>
            </w:tcBorders>
          </w:tcPr>
          <w:p w14:paraId="24E6E7B8" w14:textId="77777777" w:rsidR="00ED3D72" w:rsidRPr="00994469" w:rsidRDefault="009A4BBE">
            <w:pPr>
              <w:pStyle w:val="TableParagraph"/>
              <w:spacing w:before="79"/>
              <w:ind w:left="78"/>
              <w:rPr>
                <w:sz w:val="20"/>
                <w:szCs w:val="20"/>
              </w:rPr>
            </w:pPr>
            <w:r w:rsidRPr="00994469">
              <w:rPr>
                <w:spacing w:val="-2"/>
                <w:sz w:val="20"/>
                <w:szCs w:val="20"/>
              </w:rPr>
              <w:t>Female</w:t>
            </w:r>
          </w:p>
        </w:tc>
        <w:tc>
          <w:tcPr>
            <w:tcW w:w="739" w:type="dxa"/>
            <w:tcBorders>
              <w:top w:val="single" w:sz="4" w:space="0" w:color="000000"/>
              <w:bottom w:val="single" w:sz="4" w:space="0" w:color="000000"/>
              <w:right w:val="single" w:sz="4" w:space="0" w:color="000000"/>
            </w:tcBorders>
          </w:tcPr>
          <w:p w14:paraId="24E6E7B9" w14:textId="77777777" w:rsidR="00ED3D72" w:rsidRPr="00994469" w:rsidRDefault="009A4BBE">
            <w:pPr>
              <w:pStyle w:val="TableParagraph"/>
              <w:spacing w:before="79"/>
              <w:ind w:left="24"/>
              <w:jc w:val="center"/>
              <w:rPr>
                <w:sz w:val="20"/>
                <w:szCs w:val="20"/>
              </w:rPr>
            </w:pPr>
            <w:r w:rsidRPr="00994469">
              <w:rPr>
                <w:spacing w:val="-4"/>
                <w:sz w:val="20"/>
                <w:szCs w:val="20"/>
              </w:rPr>
              <w:t>6,413</w:t>
            </w:r>
          </w:p>
        </w:tc>
        <w:tc>
          <w:tcPr>
            <w:tcW w:w="739" w:type="dxa"/>
            <w:tcBorders>
              <w:top w:val="single" w:sz="4" w:space="0" w:color="000000"/>
              <w:left w:val="single" w:sz="4" w:space="0" w:color="000000"/>
              <w:bottom w:val="single" w:sz="4" w:space="0" w:color="000000"/>
            </w:tcBorders>
          </w:tcPr>
          <w:p w14:paraId="24E6E7BA" w14:textId="77777777" w:rsidR="00ED3D72" w:rsidRPr="00994469" w:rsidRDefault="009A4BBE">
            <w:pPr>
              <w:pStyle w:val="TableParagraph"/>
              <w:spacing w:before="79"/>
              <w:ind w:left="27" w:right="2"/>
              <w:jc w:val="center"/>
              <w:rPr>
                <w:sz w:val="20"/>
                <w:szCs w:val="20"/>
              </w:rPr>
            </w:pPr>
            <w:r w:rsidRPr="00994469">
              <w:rPr>
                <w:spacing w:val="-2"/>
                <w:sz w:val="20"/>
                <w:szCs w:val="20"/>
              </w:rPr>
              <w:t>50.6%</w:t>
            </w:r>
          </w:p>
        </w:tc>
        <w:tc>
          <w:tcPr>
            <w:tcW w:w="739" w:type="dxa"/>
            <w:tcBorders>
              <w:top w:val="single" w:sz="4" w:space="0" w:color="000000"/>
              <w:bottom w:val="single" w:sz="4" w:space="0" w:color="000000"/>
              <w:right w:val="single" w:sz="4" w:space="0" w:color="000000"/>
            </w:tcBorders>
          </w:tcPr>
          <w:p w14:paraId="24E6E7BB" w14:textId="77777777" w:rsidR="00ED3D72" w:rsidRPr="00994469" w:rsidRDefault="009A4BBE">
            <w:pPr>
              <w:pStyle w:val="TableParagraph"/>
              <w:spacing w:before="79"/>
              <w:ind w:left="27" w:right="2"/>
              <w:jc w:val="center"/>
              <w:rPr>
                <w:sz w:val="20"/>
                <w:szCs w:val="20"/>
              </w:rPr>
            </w:pPr>
            <w:r w:rsidRPr="00994469">
              <w:rPr>
                <w:spacing w:val="-5"/>
                <w:sz w:val="20"/>
                <w:szCs w:val="20"/>
              </w:rPr>
              <w:t>589</w:t>
            </w:r>
          </w:p>
        </w:tc>
        <w:tc>
          <w:tcPr>
            <w:tcW w:w="741" w:type="dxa"/>
            <w:tcBorders>
              <w:top w:val="single" w:sz="4" w:space="0" w:color="000000"/>
              <w:left w:val="single" w:sz="4" w:space="0" w:color="000000"/>
              <w:bottom w:val="single" w:sz="4" w:space="0" w:color="000000"/>
            </w:tcBorders>
          </w:tcPr>
          <w:p w14:paraId="24E6E7BC" w14:textId="77777777" w:rsidR="00ED3D72" w:rsidRPr="00994469" w:rsidRDefault="009A4BBE">
            <w:pPr>
              <w:pStyle w:val="TableParagraph"/>
              <w:spacing w:before="79"/>
              <w:ind w:left="45" w:right="25"/>
              <w:jc w:val="center"/>
              <w:rPr>
                <w:sz w:val="20"/>
                <w:szCs w:val="20"/>
              </w:rPr>
            </w:pPr>
            <w:r w:rsidRPr="00994469">
              <w:rPr>
                <w:spacing w:val="-2"/>
                <w:sz w:val="20"/>
                <w:szCs w:val="20"/>
              </w:rPr>
              <w:t>50.4%</w:t>
            </w:r>
          </w:p>
        </w:tc>
        <w:tc>
          <w:tcPr>
            <w:tcW w:w="739" w:type="dxa"/>
            <w:tcBorders>
              <w:top w:val="single" w:sz="4" w:space="0" w:color="000000"/>
              <w:bottom w:val="single" w:sz="4" w:space="0" w:color="000000"/>
              <w:right w:val="single" w:sz="4" w:space="0" w:color="000000"/>
            </w:tcBorders>
          </w:tcPr>
          <w:p w14:paraId="24E6E7BD" w14:textId="77777777" w:rsidR="00ED3D72" w:rsidRPr="00994469" w:rsidRDefault="009A4BBE">
            <w:pPr>
              <w:pStyle w:val="TableParagraph"/>
              <w:spacing w:before="79"/>
              <w:ind w:left="23" w:right="2"/>
              <w:jc w:val="center"/>
              <w:rPr>
                <w:sz w:val="20"/>
                <w:szCs w:val="20"/>
              </w:rPr>
            </w:pPr>
            <w:r w:rsidRPr="00994469">
              <w:rPr>
                <w:spacing w:val="-4"/>
                <w:sz w:val="20"/>
                <w:szCs w:val="20"/>
              </w:rPr>
              <w:t>1,995</w:t>
            </w:r>
          </w:p>
        </w:tc>
        <w:tc>
          <w:tcPr>
            <w:tcW w:w="739" w:type="dxa"/>
            <w:tcBorders>
              <w:top w:val="single" w:sz="4" w:space="0" w:color="000000"/>
              <w:left w:val="single" w:sz="4" w:space="0" w:color="000000"/>
              <w:bottom w:val="single" w:sz="4" w:space="0" w:color="000000"/>
            </w:tcBorders>
          </w:tcPr>
          <w:p w14:paraId="24E6E7BE" w14:textId="77777777" w:rsidR="00ED3D72" w:rsidRPr="00994469" w:rsidRDefault="009A4BBE">
            <w:pPr>
              <w:pStyle w:val="TableParagraph"/>
              <w:spacing w:before="79"/>
              <w:ind w:right="33"/>
              <w:jc w:val="right"/>
              <w:rPr>
                <w:sz w:val="20"/>
                <w:szCs w:val="20"/>
              </w:rPr>
            </w:pPr>
            <w:r w:rsidRPr="00994469">
              <w:rPr>
                <w:spacing w:val="-2"/>
                <w:sz w:val="20"/>
                <w:szCs w:val="20"/>
              </w:rPr>
              <w:t>65.2%</w:t>
            </w:r>
          </w:p>
        </w:tc>
        <w:tc>
          <w:tcPr>
            <w:tcW w:w="739" w:type="dxa"/>
            <w:tcBorders>
              <w:top w:val="single" w:sz="4" w:space="0" w:color="000000"/>
              <w:bottom w:val="single" w:sz="4" w:space="0" w:color="000000"/>
              <w:right w:val="single" w:sz="4" w:space="0" w:color="000000"/>
            </w:tcBorders>
          </w:tcPr>
          <w:p w14:paraId="24E6E7BF" w14:textId="77777777" w:rsidR="00ED3D72" w:rsidRPr="00994469" w:rsidRDefault="009A4BBE">
            <w:pPr>
              <w:pStyle w:val="TableParagraph"/>
              <w:spacing w:before="79"/>
              <w:ind w:left="23" w:right="2"/>
              <w:jc w:val="center"/>
              <w:rPr>
                <w:sz w:val="20"/>
                <w:szCs w:val="20"/>
              </w:rPr>
            </w:pPr>
            <w:r w:rsidRPr="00994469">
              <w:rPr>
                <w:spacing w:val="-5"/>
                <w:sz w:val="20"/>
                <w:szCs w:val="20"/>
              </w:rPr>
              <w:t>110</w:t>
            </w:r>
          </w:p>
        </w:tc>
        <w:tc>
          <w:tcPr>
            <w:tcW w:w="741" w:type="dxa"/>
            <w:tcBorders>
              <w:top w:val="single" w:sz="4" w:space="0" w:color="000000"/>
              <w:left w:val="single" w:sz="4" w:space="0" w:color="000000"/>
              <w:bottom w:val="single" w:sz="4" w:space="0" w:color="000000"/>
            </w:tcBorders>
          </w:tcPr>
          <w:p w14:paraId="24E6E7C0" w14:textId="77777777" w:rsidR="00ED3D72" w:rsidRPr="00994469" w:rsidRDefault="009A4BBE">
            <w:pPr>
              <w:pStyle w:val="TableParagraph"/>
              <w:spacing w:before="79"/>
              <w:ind w:left="43" w:right="27"/>
              <w:jc w:val="center"/>
              <w:rPr>
                <w:sz w:val="20"/>
                <w:szCs w:val="20"/>
              </w:rPr>
            </w:pPr>
            <w:r w:rsidRPr="00994469">
              <w:rPr>
                <w:spacing w:val="-2"/>
                <w:sz w:val="20"/>
                <w:szCs w:val="20"/>
              </w:rPr>
              <w:t>60.4%</w:t>
            </w:r>
          </w:p>
        </w:tc>
        <w:tc>
          <w:tcPr>
            <w:tcW w:w="739" w:type="dxa"/>
            <w:tcBorders>
              <w:top w:val="single" w:sz="4" w:space="0" w:color="000000"/>
              <w:bottom w:val="single" w:sz="4" w:space="0" w:color="000000"/>
              <w:right w:val="single" w:sz="4" w:space="0" w:color="000000"/>
            </w:tcBorders>
          </w:tcPr>
          <w:p w14:paraId="24E6E7C1" w14:textId="77777777" w:rsidR="00ED3D72" w:rsidRPr="00994469" w:rsidRDefault="009A4BBE">
            <w:pPr>
              <w:pStyle w:val="TableParagraph"/>
              <w:spacing w:before="79"/>
              <w:ind w:left="19" w:right="2"/>
              <w:jc w:val="center"/>
              <w:rPr>
                <w:sz w:val="20"/>
                <w:szCs w:val="20"/>
              </w:rPr>
            </w:pPr>
            <w:r w:rsidRPr="00994469">
              <w:rPr>
                <w:spacing w:val="-4"/>
                <w:sz w:val="20"/>
                <w:szCs w:val="20"/>
              </w:rPr>
              <w:t>1,066</w:t>
            </w:r>
          </w:p>
        </w:tc>
        <w:tc>
          <w:tcPr>
            <w:tcW w:w="739" w:type="dxa"/>
            <w:tcBorders>
              <w:top w:val="single" w:sz="4" w:space="0" w:color="000000"/>
              <w:left w:val="single" w:sz="4" w:space="0" w:color="000000"/>
              <w:bottom w:val="single" w:sz="4" w:space="0" w:color="000000"/>
            </w:tcBorders>
          </w:tcPr>
          <w:p w14:paraId="24E6E7C2" w14:textId="77777777" w:rsidR="00ED3D72" w:rsidRPr="00994469" w:rsidRDefault="009A4BBE">
            <w:pPr>
              <w:pStyle w:val="TableParagraph"/>
              <w:spacing w:before="79"/>
              <w:ind w:left="19" w:right="2"/>
              <w:jc w:val="center"/>
              <w:rPr>
                <w:sz w:val="20"/>
                <w:szCs w:val="20"/>
              </w:rPr>
            </w:pPr>
            <w:r w:rsidRPr="00994469">
              <w:rPr>
                <w:spacing w:val="-2"/>
                <w:sz w:val="20"/>
                <w:szCs w:val="20"/>
              </w:rPr>
              <w:t>46.6%</w:t>
            </w:r>
          </w:p>
        </w:tc>
      </w:tr>
      <w:tr w:rsidR="00ED3D72" w14:paraId="24E6E7D0" w14:textId="77777777" w:rsidTr="00FA22F2">
        <w:trPr>
          <w:cantSplit/>
          <w:trHeight w:val="299"/>
        </w:trPr>
        <w:tc>
          <w:tcPr>
            <w:tcW w:w="1857" w:type="dxa"/>
            <w:tcBorders>
              <w:top w:val="single" w:sz="4" w:space="0" w:color="000000"/>
              <w:bottom w:val="single" w:sz="4" w:space="0" w:color="000000"/>
            </w:tcBorders>
          </w:tcPr>
          <w:p w14:paraId="24E6E7C4" w14:textId="77777777" w:rsidR="00ED3D72" w:rsidRPr="00994469" w:rsidRDefault="009A4BBE">
            <w:pPr>
              <w:pStyle w:val="TableParagraph"/>
              <w:spacing w:before="2"/>
              <w:ind w:left="78"/>
              <w:rPr>
                <w:sz w:val="20"/>
                <w:szCs w:val="20"/>
              </w:rPr>
            </w:pPr>
            <w:r w:rsidRPr="00994469">
              <w:rPr>
                <w:sz w:val="20"/>
                <w:szCs w:val="20"/>
              </w:rPr>
              <w:t>Male</w:t>
            </w:r>
            <w:r w:rsidRPr="00994469">
              <w:rPr>
                <w:spacing w:val="-5"/>
                <w:sz w:val="20"/>
                <w:szCs w:val="20"/>
              </w:rPr>
              <w:t xml:space="preserve"> </w:t>
            </w:r>
            <w:r w:rsidRPr="00994469">
              <w:rPr>
                <w:spacing w:val="-10"/>
                <w:sz w:val="20"/>
                <w:szCs w:val="20"/>
              </w:rPr>
              <w:t>&amp;</w:t>
            </w:r>
          </w:p>
          <w:p w14:paraId="24E6E7C5" w14:textId="788917E7" w:rsidR="00ED3D72" w:rsidRPr="00994469" w:rsidRDefault="009A4BBE">
            <w:pPr>
              <w:pStyle w:val="TableParagraph"/>
              <w:spacing w:before="13" w:line="244" w:lineRule="exact"/>
              <w:ind w:left="78"/>
              <w:rPr>
                <w:sz w:val="20"/>
                <w:szCs w:val="20"/>
              </w:rPr>
            </w:pPr>
            <w:r w:rsidRPr="00994469">
              <w:rPr>
                <w:spacing w:val="-2"/>
                <w:sz w:val="20"/>
                <w:szCs w:val="20"/>
              </w:rPr>
              <w:t>Other/Unknown</w:t>
            </w:r>
            <w:r w:rsidR="00A4270A">
              <w:rPr>
                <w:rStyle w:val="FootnoteReference"/>
                <w:spacing w:val="-2"/>
                <w:sz w:val="20"/>
                <w:szCs w:val="20"/>
              </w:rPr>
              <w:footnoteReference w:id="13"/>
            </w:r>
          </w:p>
        </w:tc>
        <w:tc>
          <w:tcPr>
            <w:tcW w:w="739" w:type="dxa"/>
            <w:tcBorders>
              <w:top w:val="single" w:sz="4" w:space="0" w:color="000000"/>
              <w:bottom w:val="single" w:sz="4" w:space="0" w:color="000000"/>
              <w:right w:val="single" w:sz="4" w:space="0" w:color="000000"/>
            </w:tcBorders>
          </w:tcPr>
          <w:p w14:paraId="24E6E7C6" w14:textId="77777777" w:rsidR="00ED3D72" w:rsidRPr="00994469" w:rsidRDefault="009A4BBE">
            <w:pPr>
              <w:pStyle w:val="TableParagraph"/>
              <w:spacing w:before="136"/>
              <w:ind w:left="27" w:right="2"/>
              <w:jc w:val="center"/>
              <w:rPr>
                <w:sz w:val="20"/>
                <w:szCs w:val="20"/>
              </w:rPr>
            </w:pPr>
            <w:r w:rsidRPr="00994469">
              <w:rPr>
                <w:spacing w:val="-4"/>
                <w:sz w:val="20"/>
                <w:szCs w:val="20"/>
              </w:rPr>
              <w:t>6,263</w:t>
            </w:r>
          </w:p>
        </w:tc>
        <w:tc>
          <w:tcPr>
            <w:tcW w:w="739" w:type="dxa"/>
            <w:tcBorders>
              <w:top w:val="single" w:sz="4" w:space="0" w:color="000000"/>
              <w:left w:val="single" w:sz="4" w:space="0" w:color="000000"/>
              <w:bottom w:val="single" w:sz="4" w:space="0" w:color="000000"/>
            </w:tcBorders>
          </w:tcPr>
          <w:p w14:paraId="24E6E7C7" w14:textId="77777777" w:rsidR="00ED3D72" w:rsidRPr="00994469" w:rsidRDefault="009A4BBE">
            <w:pPr>
              <w:pStyle w:val="TableParagraph"/>
              <w:spacing w:before="136"/>
              <w:ind w:left="27" w:right="2"/>
              <w:jc w:val="center"/>
              <w:rPr>
                <w:sz w:val="20"/>
                <w:szCs w:val="20"/>
              </w:rPr>
            </w:pPr>
            <w:r w:rsidRPr="00994469">
              <w:rPr>
                <w:spacing w:val="-2"/>
                <w:sz w:val="20"/>
                <w:szCs w:val="20"/>
              </w:rPr>
              <w:t>49.4%</w:t>
            </w:r>
          </w:p>
        </w:tc>
        <w:tc>
          <w:tcPr>
            <w:tcW w:w="739" w:type="dxa"/>
            <w:tcBorders>
              <w:top w:val="single" w:sz="4" w:space="0" w:color="000000"/>
              <w:bottom w:val="single" w:sz="4" w:space="0" w:color="000000"/>
              <w:right w:val="single" w:sz="4" w:space="0" w:color="000000"/>
            </w:tcBorders>
          </w:tcPr>
          <w:p w14:paraId="24E6E7C8" w14:textId="77777777" w:rsidR="00ED3D72" w:rsidRPr="00994469" w:rsidRDefault="009A4BBE">
            <w:pPr>
              <w:pStyle w:val="TableParagraph"/>
              <w:spacing w:before="136"/>
              <w:ind w:left="27" w:right="2"/>
              <w:jc w:val="center"/>
              <w:rPr>
                <w:sz w:val="20"/>
                <w:szCs w:val="20"/>
              </w:rPr>
            </w:pPr>
            <w:r w:rsidRPr="00994469">
              <w:rPr>
                <w:spacing w:val="-5"/>
                <w:sz w:val="20"/>
                <w:szCs w:val="20"/>
              </w:rPr>
              <w:t>580</w:t>
            </w:r>
          </w:p>
        </w:tc>
        <w:tc>
          <w:tcPr>
            <w:tcW w:w="741" w:type="dxa"/>
            <w:tcBorders>
              <w:top w:val="single" w:sz="4" w:space="0" w:color="000000"/>
              <w:left w:val="single" w:sz="4" w:space="0" w:color="000000"/>
              <w:bottom w:val="single" w:sz="4" w:space="0" w:color="000000"/>
            </w:tcBorders>
          </w:tcPr>
          <w:p w14:paraId="24E6E7C9" w14:textId="77777777" w:rsidR="00ED3D72" w:rsidRPr="00994469" w:rsidRDefault="009A4BBE">
            <w:pPr>
              <w:pStyle w:val="TableParagraph"/>
              <w:spacing w:before="136"/>
              <w:ind w:left="45" w:right="25"/>
              <w:jc w:val="center"/>
              <w:rPr>
                <w:sz w:val="20"/>
                <w:szCs w:val="20"/>
              </w:rPr>
            </w:pPr>
            <w:r w:rsidRPr="00994469">
              <w:rPr>
                <w:spacing w:val="-2"/>
                <w:sz w:val="20"/>
                <w:szCs w:val="20"/>
              </w:rPr>
              <w:t>49.6%</w:t>
            </w:r>
          </w:p>
        </w:tc>
        <w:tc>
          <w:tcPr>
            <w:tcW w:w="739" w:type="dxa"/>
            <w:tcBorders>
              <w:top w:val="single" w:sz="4" w:space="0" w:color="000000"/>
              <w:bottom w:val="single" w:sz="4" w:space="0" w:color="000000"/>
              <w:right w:val="single" w:sz="4" w:space="0" w:color="000000"/>
            </w:tcBorders>
          </w:tcPr>
          <w:p w14:paraId="24E6E7CA" w14:textId="77777777" w:rsidR="00ED3D72" w:rsidRPr="00994469" w:rsidRDefault="009A4BBE">
            <w:pPr>
              <w:pStyle w:val="TableParagraph"/>
              <w:spacing w:before="136"/>
              <w:ind w:left="23" w:right="2"/>
              <w:jc w:val="center"/>
              <w:rPr>
                <w:sz w:val="20"/>
                <w:szCs w:val="20"/>
              </w:rPr>
            </w:pPr>
            <w:r w:rsidRPr="00994469">
              <w:rPr>
                <w:spacing w:val="-4"/>
                <w:sz w:val="20"/>
                <w:szCs w:val="20"/>
              </w:rPr>
              <w:t>1,066</w:t>
            </w:r>
          </w:p>
        </w:tc>
        <w:tc>
          <w:tcPr>
            <w:tcW w:w="739" w:type="dxa"/>
            <w:tcBorders>
              <w:top w:val="single" w:sz="4" w:space="0" w:color="000000"/>
              <w:left w:val="single" w:sz="4" w:space="0" w:color="000000"/>
              <w:bottom w:val="single" w:sz="4" w:space="0" w:color="000000"/>
            </w:tcBorders>
          </w:tcPr>
          <w:p w14:paraId="24E6E7CB" w14:textId="77777777" w:rsidR="00ED3D72" w:rsidRPr="00994469" w:rsidRDefault="009A4BBE">
            <w:pPr>
              <w:pStyle w:val="TableParagraph"/>
              <w:spacing w:before="136"/>
              <w:ind w:right="33"/>
              <w:jc w:val="right"/>
              <w:rPr>
                <w:sz w:val="20"/>
                <w:szCs w:val="20"/>
              </w:rPr>
            </w:pPr>
            <w:r w:rsidRPr="00994469">
              <w:rPr>
                <w:spacing w:val="-2"/>
                <w:sz w:val="20"/>
                <w:szCs w:val="20"/>
              </w:rPr>
              <w:t>34.8%</w:t>
            </w:r>
          </w:p>
        </w:tc>
        <w:tc>
          <w:tcPr>
            <w:tcW w:w="739" w:type="dxa"/>
            <w:tcBorders>
              <w:top w:val="single" w:sz="4" w:space="0" w:color="000000"/>
              <w:bottom w:val="single" w:sz="4" w:space="0" w:color="000000"/>
              <w:right w:val="single" w:sz="4" w:space="0" w:color="000000"/>
            </w:tcBorders>
          </w:tcPr>
          <w:p w14:paraId="24E6E7CC" w14:textId="77777777" w:rsidR="00ED3D72" w:rsidRPr="00994469" w:rsidRDefault="009A4BBE">
            <w:pPr>
              <w:pStyle w:val="TableParagraph"/>
              <w:spacing w:before="136"/>
              <w:ind w:left="20" w:right="2"/>
              <w:jc w:val="center"/>
              <w:rPr>
                <w:sz w:val="20"/>
                <w:szCs w:val="20"/>
              </w:rPr>
            </w:pPr>
            <w:r w:rsidRPr="00994469">
              <w:rPr>
                <w:spacing w:val="-5"/>
                <w:sz w:val="20"/>
                <w:szCs w:val="20"/>
              </w:rPr>
              <w:t>72</w:t>
            </w:r>
          </w:p>
        </w:tc>
        <w:tc>
          <w:tcPr>
            <w:tcW w:w="741" w:type="dxa"/>
            <w:tcBorders>
              <w:top w:val="single" w:sz="4" w:space="0" w:color="000000"/>
              <w:left w:val="single" w:sz="4" w:space="0" w:color="000000"/>
              <w:bottom w:val="single" w:sz="4" w:space="0" w:color="000000"/>
            </w:tcBorders>
          </w:tcPr>
          <w:p w14:paraId="24E6E7CD" w14:textId="77777777" w:rsidR="00ED3D72" w:rsidRPr="00994469" w:rsidRDefault="009A4BBE">
            <w:pPr>
              <w:pStyle w:val="TableParagraph"/>
              <w:spacing w:before="136"/>
              <w:ind w:left="43" w:right="27"/>
              <w:jc w:val="center"/>
              <w:rPr>
                <w:sz w:val="20"/>
                <w:szCs w:val="20"/>
              </w:rPr>
            </w:pPr>
            <w:r w:rsidRPr="00994469">
              <w:rPr>
                <w:spacing w:val="-2"/>
                <w:sz w:val="20"/>
                <w:szCs w:val="20"/>
              </w:rPr>
              <w:t>39.6%</w:t>
            </w:r>
          </w:p>
        </w:tc>
        <w:tc>
          <w:tcPr>
            <w:tcW w:w="739" w:type="dxa"/>
            <w:tcBorders>
              <w:top w:val="single" w:sz="4" w:space="0" w:color="000000"/>
              <w:bottom w:val="single" w:sz="4" w:space="0" w:color="000000"/>
              <w:right w:val="single" w:sz="4" w:space="0" w:color="000000"/>
            </w:tcBorders>
          </w:tcPr>
          <w:p w14:paraId="24E6E7CE" w14:textId="77777777" w:rsidR="00ED3D72" w:rsidRPr="00994469" w:rsidRDefault="009A4BBE">
            <w:pPr>
              <w:pStyle w:val="TableParagraph"/>
              <w:spacing w:before="136"/>
              <w:ind w:left="19" w:right="2"/>
              <w:jc w:val="center"/>
              <w:rPr>
                <w:sz w:val="20"/>
                <w:szCs w:val="20"/>
              </w:rPr>
            </w:pPr>
            <w:r w:rsidRPr="00994469">
              <w:rPr>
                <w:spacing w:val="-4"/>
                <w:sz w:val="20"/>
                <w:szCs w:val="20"/>
              </w:rPr>
              <w:t>1,220</w:t>
            </w:r>
          </w:p>
        </w:tc>
        <w:tc>
          <w:tcPr>
            <w:tcW w:w="739" w:type="dxa"/>
            <w:tcBorders>
              <w:top w:val="single" w:sz="4" w:space="0" w:color="000000"/>
              <w:left w:val="single" w:sz="4" w:space="0" w:color="000000"/>
              <w:bottom w:val="single" w:sz="4" w:space="0" w:color="000000"/>
            </w:tcBorders>
          </w:tcPr>
          <w:p w14:paraId="24E6E7CF" w14:textId="77777777" w:rsidR="00ED3D72" w:rsidRPr="00994469" w:rsidRDefault="009A4BBE">
            <w:pPr>
              <w:pStyle w:val="TableParagraph"/>
              <w:spacing w:before="136"/>
              <w:ind w:left="19" w:right="2"/>
              <w:jc w:val="center"/>
              <w:rPr>
                <w:sz w:val="20"/>
                <w:szCs w:val="20"/>
              </w:rPr>
            </w:pPr>
            <w:r w:rsidRPr="00994469">
              <w:rPr>
                <w:spacing w:val="-2"/>
                <w:sz w:val="20"/>
                <w:szCs w:val="20"/>
              </w:rPr>
              <w:t>53.4%</w:t>
            </w:r>
          </w:p>
        </w:tc>
      </w:tr>
      <w:tr w:rsidR="00ED3D72" w14:paraId="24E6E7D2" w14:textId="77777777" w:rsidTr="00FA22F2">
        <w:trPr>
          <w:cantSplit/>
          <w:trHeight w:val="234"/>
        </w:trPr>
        <w:tc>
          <w:tcPr>
            <w:tcW w:w="9255" w:type="dxa"/>
            <w:gridSpan w:val="11"/>
            <w:tcBorders>
              <w:top w:val="single" w:sz="4" w:space="0" w:color="000000"/>
              <w:bottom w:val="single" w:sz="4" w:space="0" w:color="000000"/>
            </w:tcBorders>
            <w:shd w:val="clear" w:color="auto" w:fill="D9E1F3"/>
          </w:tcPr>
          <w:p w14:paraId="24E6E7D1" w14:textId="77777777" w:rsidR="00ED3D72" w:rsidRPr="00994469" w:rsidRDefault="009A4BBE">
            <w:pPr>
              <w:pStyle w:val="TableParagraph"/>
              <w:spacing w:before="79"/>
              <w:ind w:left="107"/>
              <w:rPr>
                <w:b/>
                <w:sz w:val="20"/>
                <w:szCs w:val="20"/>
              </w:rPr>
            </w:pPr>
            <w:r w:rsidRPr="00994469">
              <w:rPr>
                <w:b/>
                <w:spacing w:val="-5"/>
                <w:sz w:val="20"/>
                <w:szCs w:val="20"/>
              </w:rPr>
              <w:t>Age</w:t>
            </w:r>
          </w:p>
        </w:tc>
      </w:tr>
      <w:tr w:rsidR="00ED3D72" w14:paraId="24E6E7DE" w14:textId="77777777" w:rsidTr="00FA22F2">
        <w:trPr>
          <w:cantSplit/>
          <w:trHeight w:val="234"/>
        </w:trPr>
        <w:tc>
          <w:tcPr>
            <w:tcW w:w="1857" w:type="dxa"/>
            <w:tcBorders>
              <w:top w:val="single" w:sz="4" w:space="0" w:color="000000"/>
              <w:bottom w:val="single" w:sz="4" w:space="0" w:color="000000"/>
            </w:tcBorders>
          </w:tcPr>
          <w:p w14:paraId="24E6E7D3" w14:textId="77777777" w:rsidR="00ED3D72" w:rsidRPr="00994469" w:rsidRDefault="009A4BBE">
            <w:pPr>
              <w:pStyle w:val="TableParagraph"/>
              <w:spacing w:before="79"/>
              <w:ind w:left="78"/>
              <w:rPr>
                <w:sz w:val="20"/>
                <w:szCs w:val="20"/>
              </w:rPr>
            </w:pPr>
            <w:r w:rsidRPr="00994469">
              <w:rPr>
                <w:spacing w:val="-2"/>
                <w:sz w:val="20"/>
                <w:szCs w:val="20"/>
              </w:rPr>
              <w:t>0-</w:t>
            </w:r>
            <w:r w:rsidRPr="00994469">
              <w:rPr>
                <w:spacing w:val="-5"/>
                <w:sz w:val="20"/>
                <w:szCs w:val="20"/>
              </w:rPr>
              <w:t>17</w:t>
            </w:r>
          </w:p>
        </w:tc>
        <w:tc>
          <w:tcPr>
            <w:tcW w:w="739" w:type="dxa"/>
            <w:tcBorders>
              <w:top w:val="single" w:sz="4" w:space="0" w:color="000000"/>
              <w:bottom w:val="single" w:sz="4" w:space="0" w:color="000000"/>
              <w:right w:val="single" w:sz="4" w:space="0" w:color="000000"/>
            </w:tcBorders>
          </w:tcPr>
          <w:p w14:paraId="24E6E7D4" w14:textId="77777777" w:rsidR="00ED3D72" w:rsidRPr="00994469" w:rsidRDefault="009A4BBE">
            <w:pPr>
              <w:pStyle w:val="TableParagraph"/>
              <w:spacing w:before="79"/>
              <w:ind w:left="24" w:right="2"/>
              <w:jc w:val="center"/>
              <w:rPr>
                <w:sz w:val="20"/>
                <w:szCs w:val="20"/>
              </w:rPr>
            </w:pPr>
            <w:r w:rsidRPr="00994469">
              <w:rPr>
                <w:spacing w:val="-2"/>
                <w:sz w:val="20"/>
                <w:szCs w:val="20"/>
              </w:rPr>
              <w:t>11,358</w:t>
            </w:r>
          </w:p>
        </w:tc>
        <w:tc>
          <w:tcPr>
            <w:tcW w:w="739" w:type="dxa"/>
            <w:tcBorders>
              <w:top w:val="single" w:sz="4" w:space="0" w:color="000000"/>
              <w:left w:val="single" w:sz="4" w:space="0" w:color="000000"/>
              <w:bottom w:val="single" w:sz="4" w:space="0" w:color="000000"/>
            </w:tcBorders>
          </w:tcPr>
          <w:p w14:paraId="24E6E7D5" w14:textId="77777777" w:rsidR="00ED3D72" w:rsidRPr="00994469" w:rsidRDefault="009A4BBE">
            <w:pPr>
              <w:pStyle w:val="TableParagraph"/>
              <w:spacing w:before="79"/>
              <w:ind w:left="27" w:right="2"/>
              <w:jc w:val="center"/>
              <w:rPr>
                <w:sz w:val="20"/>
                <w:szCs w:val="20"/>
              </w:rPr>
            </w:pPr>
            <w:r w:rsidRPr="00994469">
              <w:rPr>
                <w:spacing w:val="-2"/>
                <w:sz w:val="20"/>
                <w:szCs w:val="20"/>
              </w:rPr>
              <w:t>89.6%</w:t>
            </w:r>
          </w:p>
        </w:tc>
        <w:tc>
          <w:tcPr>
            <w:tcW w:w="739" w:type="dxa"/>
            <w:tcBorders>
              <w:top w:val="single" w:sz="4" w:space="0" w:color="000000"/>
              <w:bottom w:val="single" w:sz="4" w:space="0" w:color="000000"/>
              <w:right w:val="single" w:sz="4" w:space="0" w:color="000000"/>
            </w:tcBorders>
          </w:tcPr>
          <w:p w14:paraId="24E6E7D6" w14:textId="77777777" w:rsidR="00ED3D72" w:rsidRPr="00994469" w:rsidRDefault="009A4BBE">
            <w:pPr>
              <w:pStyle w:val="TableParagraph"/>
              <w:spacing w:before="79"/>
              <w:ind w:left="27" w:right="2"/>
              <w:jc w:val="center"/>
              <w:rPr>
                <w:sz w:val="20"/>
                <w:szCs w:val="20"/>
              </w:rPr>
            </w:pPr>
            <w:r w:rsidRPr="00994469">
              <w:rPr>
                <w:spacing w:val="-5"/>
                <w:sz w:val="20"/>
                <w:szCs w:val="20"/>
              </w:rPr>
              <w:t>943</w:t>
            </w:r>
          </w:p>
        </w:tc>
        <w:tc>
          <w:tcPr>
            <w:tcW w:w="741" w:type="dxa"/>
            <w:tcBorders>
              <w:top w:val="single" w:sz="4" w:space="0" w:color="000000"/>
              <w:left w:val="single" w:sz="4" w:space="0" w:color="000000"/>
              <w:bottom w:val="single" w:sz="4" w:space="0" w:color="000000"/>
            </w:tcBorders>
          </w:tcPr>
          <w:p w14:paraId="24E6E7D7" w14:textId="77777777" w:rsidR="00ED3D72" w:rsidRPr="00994469" w:rsidRDefault="009A4BBE">
            <w:pPr>
              <w:pStyle w:val="TableParagraph"/>
              <w:spacing w:before="79"/>
              <w:ind w:left="45" w:right="25"/>
              <w:jc w:val="center"/>
              <w:rPr>
                <w:sz w:val="20"/>
                <w:szCs w:val="20"/>
              </w:rPr>
            </w:pPr>
            <w:r w:rsidRPr="00994469">
              <w:rPr>
                <w:spacing w:val="-2"/>
                <w:sz w:val="20"/>
                <w:szCs w:val="20"/>
              </w:rPr>
              <w:t>80.7%</w:t>
            </w:r>
          </w:p>
        </w:tc>
        <w:tc>
          <w:tcPr>
            <w:tcW w:w="739" w:type="dxa"/>
            <w:tcBorders>
              <w:top w:val="single" w:sz="4" w:space="0" w:color="000000"/>
              <w:bottom w:val="single" w:sz="4" w:space="0" w:color="000000"/>
              <w:right w:val="single" w:sz="4" w:space="0" w:color="000000"/>
            </w:tcBorders>
          </w:tcPr>
          <w:p w14:paraId="24E6E7D8" w14:textId="77777777" w:rsidR="00ED3D72" w:rsidRPr="00994469" w:rsidRDefault="009A4BBE">
            <w:pPr>
              <w:pStyle w:val="TableParagraph"/>
              <w:spacing w:before="79"/>
              <w:ind w:left="23" w:right="2"/>
              <w:jc w:val="center"/>
              <w:rPr>
                <w:sz w:val="20"/>
                <w:szCs w:val="20"/>
              </w:rPr>
            </w:pPr>
            <w:r w:rsidRPr="00994469">
              <w:rPr>
                <w:spacing w:val="-4"/>
                <w:sz w:val="20"/>
                <w:szCs w:val="20"/>
              </w:rPr>
              <w:t>1,468</w:t>
            </w:r>
          </w:p>
        </w:tc>
        <w:tc>
          <w:tcPr>
            <w:tcW w:w="739" w:type="dxa"/>
            <w:tcBorders>
              <w:top w:val="single" w:sz="4" w:space="0" w:color="000000"/>
              <w:left w:val="single" w:sz="4" w:space="0" w:color="000000"/>
              <w:bottom w:val="single" w:sz="4" w:space="0" w:color="000000"/>
            </w:tcBorders>
          </w:tcPr>
          <w:p w14:paraId="24E6E7D9" w14:textId="77777777" w:rsidR="00ED3D72" w:rsidRPr="00994469" w:rsidRDefault="009A4BBE">
            <w:pPr>
              <w:pStyle w:val="TableParagraph"/>
              <w:spacing w:before="79"/>
              <w:ind w:right="33"/>
              <w:jc w:val="right"/>
              <w:rPr>
                <w:sz w:val="20"/>
                <w:szCs w:val="20"/>
              </w:rPr>
            </w:pPr>
            <w:r w:rsidRPr="00994469">
              <w:rPr>
                <w:spacing w:val="-2"/>
                <w:sz w:val="20"/>
                <w:szCs w:val="20"/>
              </w:rPr>
              <w:t>48.0%</w:t>
            </w:r>
          </w:p>
        </w:tc>
        <w:tc>
          <w:tcPr>
            <w:tcW w:w="739" w:type="dxa"/>
            <w:tcBorders>
              <w:top w:val="single" w:sz="4" w:space="0" w:color="000000"/>
              <w:bottom w:val="single" w:sz="4" w:space="0" w:color="000000"/>
              <w:right w:val="single" w:sz="4" w:space="0" w:color="000000"/>
            </w:tcBorders>
          </w:tcPr>
          <w:p w14:paraId="24E6E7DA" w14:textId="77777777" w:rsidR="00ED3D72" w:rsidRPr="00994469" w:rsidRDefault="009A4BBE">
            <w:pPr>
              <w:pStyle w:val="TableParagraph"/>
              <w:spacing w:before="79"/>
              <w:ind w:left="23" w:right="2"/>
              <w:jc w:val="center"/>
              <w:rPr>
                <w:sz w:val="20"/>
                <w:szCs w:val="20"/>
              </w:rPr>
            </w:pPr>
            <w:r w:rsidRPr="00994469">
              <w:rPr>
                <w:spacing w:val="-5"/>
                <w:sz w:val="20"/>
                <w:szCs w:val="20"/>
              </w:rPr>
              <w:t>134</w:t>
            </w:r>
          </w:p>
        </w:tc>
        <w:tc>
          <w:tcPr>
            <w:tcW w:w="741" w:type="dxa"/>
            <w:tcBorders>
              <w:top w:val="single" w:sz="4" w:space="0" w:color="000000"/>
              <w:left w:val="single" w:sz="4" w:space="0" w:color="000000"/>
              <w:bottom w:val="single" w:sz="4" w:space="0" w:color="000000"/>
            </w:tcBorders>
          </w:tcPr>
          <w:p w14:paraId="24E6E7DB" w14:textId="77777777" w:rsidR="00ED3D72" w:rsidRPr="00994469" w:rsidRDefault="009A4BBE">
            <w:pPr>
              <w:pStyle w:val="TableParagraph"/>
              <w:spacing w:before="79"/>
              <w:ind w:left="43" w:right="27"/>
              <w:jc w:val="center"/>
              <w:rPr>
                <w:sz w:val="20"/>
                <w:szCs w:val="20"/>
              </w:rPr>
            </w:pPr>
            <w:r w:rsidRPr="00994469">
              <w:rPr>
                <w:spacing w:val="-2"/>
                <w:sz w:val="20"/>
                <w:szCs w:val="20"/>
              </w:rPr>
              <w:t>73.6%</w:t>
            </w:r>
          </w:p>
        </w:tc>
        <w:tc>
          <w:tcPr>
            <w:tcW w:w="739" w:type="dxa"/>
            <w:tcBorders>
              <w:top w:val="single" w:sz="4" w:space="0" w:color="000000"/>
              <w:bottom w:val="single" w:sz="4" w:space="0" w:color="000000"/>
              <w:right w:val="single" w:sz="4" w:space="0" w:color="000000"/>
            </w:tcBorders>
          </w:tcPr>
          <w:p w14:paraId="24E6E7DC" w14:textId="77777777" w:rsidR="00ED3D72" w:rsidRPr="00994469" w:rsidRDefault="009A4BBE">
            <w:pPr>
              <w:pStyle w:val="TableParagraph"/>
              <w:spacing w:before="79"/>
              <w:ind w:left="19" w:right="2"/>
              <w:jc w:val="center"/>
              <w:rPr>
                <w:sz w:val="20"/>
                <w:szCs w:val="20"/>
              </w:rPr>
            </w:pPr>
            <w:r w:rsidRPr="00994469">
              <w:rPr>
                <w:spacing w:val="-4"/>
                <w:sz w:val="20"/>
                <w:szCs w:val="20"/>
              </w:rPr>
              <w:t>1,801</w:t>
            </w:r>
          </w:p>
        </w:tc>
        <w:tc>
          <w:tcPr>
            <w:tcW w:w="739" w:type="dxa"/>
            <w:tcBorders>
              <w:top w:val="single" w:sz="4" w:space="0" w:color="000000"/>
              <w:left w:val="single" w:sz="4" w:space="0" w:color="000000"/>
              <w:bottom w:val="single" w:sz="4" w:space="0" w:color="000000"/>
            </w:tcBorders>
          </w:tcPr>
          <w:p w14:paraId="24E6E7DD" w14:textId="77777777" w:rsidR="00ED3D72" w:rsidRPr="00994469" w:rsidRDefault="009A4BBE">
            <w:pPr>
              <w:pStyle w:val="TableParagraph"/>
              <w:spacing w:before="79"/>
              <w:ind w:left="19" w:right="2"/>
              <w:jc w:val="center"/>
              <w:rPr>
                <w:sz w:val="20"/>
                <w:szCs w:val="20"/>
              </w:rPr>
            </w:pPr>
            <w:r w:rsidRPr="00994469">
              <w:rPr>
                <w:spacing w:val="-2"/>
                <w:sz w:val="20"/>
                <w:szCs w:val="20"/>
              </w:rPr>
              <w:t>78.8%</w:t>
            </w:r>
          </w:p>
        </w:tc>
      </w:tr>
      <w:tr w:rsidR="00ED3D72" w14:paraId="24E6E7EA" w14:textId="77777777" w:rsidTr="00FA22F2">
        <w:trPr>
          <w:cantSplit/>
          <w:trHeight w:val="235"/>
        </w:trPr>
        <w:tc>
          <w:tcPr>
            <w:tcW w:w="1857" w:type="dxa"/>
            <w:tcBorders>
              <w:top w:val="single" w:sz="4" w:space="0" w:color="000000"/>
              <w:bottom w:val="single" w:sz="4" w:space="0" w:color="000000"/>
            </w:tcBorders>
          </w:tcPr>
          <w:p w14:paraId="24E6E7DF" w14:textId="77777777" w:rsidR="00ED3D72" w:rsidRPr="00994469" w:rsidRDefault="009A4BBE">
            <w:pPr>
              <w:pStyle w:val="TableParagraph"/>
              <w:spacing w:before="79"/>
              <w:ind w:left="78"/>
              <w:rPr>
                <w:sz w:val="20"/>
                <w:szCs w:val="20"/>
              </w:rPr>
            </w:pPr>
            <w:r w:rsidRPr="00994469">
              <w:rPr>
                <w:spacing w:val="-2"/>
                <w:sz w:val="20"/>
                <w:szCs w:val="20"/>
              </w:rPr>
              <w:t>18-</w:t>
            </w:r>
            <w:r w:rsidRPr="00994469">
              <w:rPr>
                <w:spacing w:val="-7"/>
                <w:sz w:val="20"/>
                <w:szCs w:val="20"/>
              </w:rPr>
              <w:t>64</w:t>
            </w:r>
          </w:p>
        </w:tc>
        <w:tc>
          <w:tcPr>
            <w:tcW w:w="739" w:type="dxa"/>
            <w:tcBorders>
              <w:top w:val="single" w:sz="4" w:space="0" w:color="000000"/>
              <w:bottom w:val="single" w:sz="4" w:space="0" w:color="000000"/>
              <w:right w:val="single" w:sz="4" w:space="0" w:color="000000"/>
            </w:tcBorders>
          </w:tcPr>
          <w:p w14:paraId="24E6E7E0" w14:textId="77777777" w:rsidR="00ED3D72" w:rsidRPr="00994469" w:rsidRDefault="009A4BBE">
            <w:pPr>
              <w:pStyle w:val="TableParagraph"/>
              <w:spacing w:before="79"/>
              <w:ind w:left="27" w:right="2"/>
              <w:jc w:val="center"/>
              <w:rPr>
                <w:sz w:val="20"/>
                <w:szCs w:val="20"/>
              </w:rPr>
            </w:pPr>
            <w:r w:rsidRPr="00994469">
              <w:rPr>
                <w:spacing w:val="-4"/>
                <w:sz w:val="20"/>
                <w:szCs w:val="20"/>
              </w:rPr>
              <w:t>1,292</w:t>
            </w:r>
          </w:p>
        </w:tc>
        <w:tc>
          <w:tcPr>
            <w:tcW w:w="739" w:type="dxa"/>
            <w:tcBorders>
              <w:top w:val="single" w:sz="4" w:space="0" w:color="000000"/>
              <w:left w:val="single" w:sz="4" w:space="0" w:color="000000"/>
              <w:bottom w:val="single" w:sz="4" w:space="0" w:color="000000"/>
            </w:tcBorders>
          </w:tcPr>
          <w:p w14:paraId="24E6E7E1" w14:textId="77777777" w:rsidR="00ED3D72" w:rsidRPr="00994469" w:rsidRDefault="009A4BBE">
            <w:pPr>
              <w:pStyle w:val="TableParagraph"/>
              <w:spacing w:before="79"/>
              <w:ind w:left="27" w:right="2"/>
              <w:jc w:val="center"/>
              <w:rPr>
                <w:sz w:val="20"/>
                <w:szCs w:val="20"/>
              </w:rPr>
            </w:pPr>
            <w:r w:rsidRPr="00994469">
              <w:rPr>
                <w:spacing w:val="-2"/>
                <w:sz w:val="20"/>
                <w:szCs w:val="20"/>
              </w:rPr>
              <w:t>10.2%</w:t>
            </w:r>
          </w:p>
        </w:tc>
        <w:tc>
          <w:tcPr>
            <w:tcW w:w="739" w:type="dxa"/>
            <w:tcBorders>
              <w:top w:val="single" w:sz="4" w:space="0" w:color="000000"/>
              <w:bottom w:val="single" w:sz="4" w:space="0" w:color="000000"/>
              <w:right w:val="single" w:sz="4" w:space="0" w:color="000000"/>
            </w:tcBorders>
          </w:tcPr>
          <w:p w14:paraId="24E6E7E2" w14:textId="77777777" w:rsidR="00ED3D72" w:rsidRPr="00994469" w:rsidRDefault="009A4BBE">
            <w:pPr>
              <w:pStyle w:val="TableParagraph"/>
              <w:spacing w:before="79"/>
              <w:ind w:left="27" w:right="2"/>
              <w:jc w:val="center"/>
              <w:rPr>
                <w:sz w:val="20"/>
                <w:szCs w:val="20"/>
              </w:rPr>
            </w:pPr>
            <w:r w:rsidRPr="00994469">
              <w:rPr>
                <w:spacing w:val="-5"/>
                <w:sz w:val="20"/>
                <w:szCs w:val="20"/>
              </w:rPr>
              <w:t>226</w:t>
            </w:r>
          </w:p>
        </w:tc>
        <w:tc>
          <w:tcPr>
            <w:tcW w:w="741" w:type="dxa"/>
            <w:tcBorders>
              <w:top w:val="single" w:sz="4" w:space="0" w:color="000000"/>
              <w:left w:val="single" w:sz="4" w:space="0" w:color="000000"/>
              <w:bottom w:val="single" w:sz="4" w:space="0" w:color="000000"/>
            </w:tcBorders>
          </w:tcPr>
          <w:p w14:paraId="24E6E7E3" w14:textId="77777777" w:rsidR="00ED3D72" w:rsidRPr="00994469" w:rsidRDefault="009A4BBE">
            <w:pPr>
              <w:pStyle w:val="TableParagraph"/>
              <w:spacing w:before="79"/>
              <w:ind w:left="45" w:right="25"/>
              <w:jc w:val="center"/>
              <w:rPr>
                <w:sz w:val="20"/>
                <w:szCs w:val="20"/>
              </w:rPr>
            </w:pPr>
            <w:r w:rsidRPr="00994469">
              <w:rPr>
                <w:spacing w:val="-2"/>
                <w:sz w:val="20"/>
                <w:szCs w:val="20"/>
              </w:rPr>
              <w:t>19.3%</w:t>
            </w:r>
          </w:p>
        </w:tc>
        <w:tc>
          <w:tcPr>
            <w:tcW w:w="739" w:type="dxa"/>
            <w:tcBorders>
              <w:top w:val="single" w:sz="4" w:space="0" w:color="000000"/>
              <w:bottom w:val="single" w:sz="4" w:space="0" w:color="000000"/>
              <w:right w:val="single" w:sz="4" w:space="0" w:color="000000"/>
            </w:tcBorders>
          </w:tcPr>
          <w:p w14:paraId="24E6E7E4" w14:textId="77777777" w:rsidR="00ED3D72" w:rsidRPr="00994469" w:rsidRDefault="009A4BBE">
            <w:pPr>
              <w:pStyle w:val="TableParagraph"/>
              <w:spacing w:before="79"/>
              <w:ind w:left="23" w:right="2"/>
              <w:jc w:val="center"/>
              <w:rPr>
                <w:sz w:val="20"/>
                <w:szCs w:val="20"/>
              </w:rPr>
            </w:pPr>
            <w:r w:rsidRPr="00994469">
              <w:rPr>
                <w:spacing w:val="-2"/>
                <w:sz w:val="20"/>
                <w:szCs w:val="20"/>
              </w:rPr>
              <w:t>1,593</w:t>
            </w:r>
          </w:p>
        </w:tc>
        <w:tc>
          <w:tcPr>
            <w:tcW w:w="739" w:type="dxa"/>
            <w:tcBorders>
              <w:top w:val="single" w:sz="4" w:space="0" w:color="000000"/>
              <w:left w:val="single" w:sz="4" w:space="0" w:color="000000"/>
              <w:bottom w:val="single" w:sz="4" w:space="0" w:color="000000"/>
            </w:tcBorders>
          </w:tcPr>
          <w:p w14:paraId="24E6E7E5" w14:textId="77777777" w:rsidR="00ED3D72" w:rsidRPr="00994469" w:rsidRDefault="009A4BBE">
            <w:pPr>
              <w:pStyle w:val="TableParagraph"/>
              <w:spacing w:before="79"/>
              <w:ind w:right="33"/>
              <w:jc w:val="right"/>
              <w:rPr>
                <w:sz w:val="20"/>
                <w:szCs w:val="20"/>
              </w:rPr>
            </w:pPr>
            <w:r w:rsidRPr="00994469">
              <w:rPr>
                <w:spacing w:val="-2"/>
                <w:sz w:val="20"/>
                <w:szCs w:val="20"/>
              </w:rPr>
              <w:t>52.0%</w:t>
            </w:r>
          </w:p>
        </w:tc>
        <w:tc>
          <w:tcPr>
            <w:tcW w:w="739" w:type="dxa"/>
            <w:tcBorders>
              <w:top w:val="single" w:sz="4" w:space="0" w:color="000000"/>
              <w:bottom w:val="single" w:sz="4" w:space="0" w:color="000000"/>
              <w:right w:val="single" w:sz="4" w:space="0" w:color="000000"/>
            </w:tcBorders>
          </w:tcPr>
          <w:p w14:paraId="24E6E7E6" w14:textId="77777777" w:rsidR="00ED3D72" w:rsidRPr="00994469" w:rsidRDefault="009A4BBE">
            <w:pPr>
              <w:pStyle w:val="TableParagraph"/>
              <w:spacing w:before="79"/>
              <w:ind w:left="20" w:right="2"/>
              <w:jc w:val="center"/>
              <w:rPr>
                <w:sz w:val="20"/>
                <w:szCs w:val="20"/>
              </w:rPr>
            </w:pPr>
            <w:r w:rsidRPr="00994469">
              <w:rPr>
                <w:spacing w:val="-5"/>
                <w:sz w:val="20"/>
                <w:szCs w:val="20"/>
              </w:rPr>
              <w:t>48</w:t>
            </w:r>
          </w:p>
        </w:tc>
        <w:tc>
          <w:tcPr>
            <w:tcW w:w="741" w:type="dxa"/>
            <w:tcBorders>
              <w:top w:val="single" w:sz="4" w:space="0" w:color="000000"/>
              <w:left w:val="single" w:sz="4" w:space="0" w:color="000000"/>
              <w:bottom w:val="single" w:sz="4" w:space="0" w:color="000000"/>
            </w:tcBorders>
          </w:tcPr>
          <w:p w14:paraId="24E6E7E7" w14:textId="77777777" w:rsidR="00ED3D72" w:rsidRPr="00994469" w:rsidRDefault="009A4BBE">
            <w:pPr>
              <w:pStyle w:val="TableParagraph"/>
              <w:spacing w:before="79"/>
              <w:ind w:left="43" w:right="27"/>
              <w:jc w:val="center"/>
              <w:rPr>
                <w:sz w:val="20"/>
                <w:szCs w:val="20"/>
              </w:rPr>
            </w:pPr>
            <w:r w:rsidRPr="00994469">
              <w:rPr>
                <w:spacing w:val="-2"/>
                <w:sz w:val="20"/>
                <w:szCs w:val="20"/>
              </w:rPr>
              <w:t>26.4%</w:t>
            </w:r>
          </w:p>
        </w:tc>
        <w:tc>
          <w:tcPr>
            <w:tcW w:w="739" w:type="dxa"/>
            <w:tcBorders>
              <w:top w:val="single" w:sz="4" w:space="0" w:color="000000"/>
              <w:bottom w:val="single" w:sz="4" w:space="0" w:color="000000"/>
              <w:right w:val="single" w:sz="4" w:space="0" w:color="000000"/>
            </w:tcBorders>
          </w:tcPr>
          <w:p w14:paraId="24E6E7E8" w14:textId="77777777" w:rsidR="00ED3D72" w:rsidRPr="00994469" w:rsidRDefault="009A4BBE">
            <w:pPr>
              <w:pStyle w:val="TableParagraph"/>
              <w:spacing w:before="79"/>
              <w:ind w:left="16" w:right="2"/>
              <w:jc w:val="center"/>
              <w:rPr>
                <w:sz w:val="20"/>
                <w:szCs w:val="20"/>
              </w:rPr>
            </w:pPr>
            <w:r w:rsidRPr="00994469">
              <w:rPr>
                <w:spacing w:val="-5"/>
                <w:sz w:val="20"/>
                <w:szCs w:val="20"/>
              </w:rPr>
              <w:t>485</w:t>
            </w:r>
          </w:p>
        </w:tc>
        <w:tc>
          <w:tcPr>
            <w:tcW w:w="739" w:type="dxa"/>
            <w:tcBorders>
              <w:top w:val="single" w:sz="4" w:space="0" w:color="000000"/>
              <w:left w:val="single" w:sz="4" w:space="0" w:color="000000"/>
              <w:bottom w:val="single" w:sz="4" w:space="0" w:color="000000"/>
            </w:tcBorders>
          </w:tcPr>
          <w:p w14:paraId="24E6E7E9" w14:textId="77777777" w:rsidR="00ED3D72" w:rsidRPr="00994469" w:rsidRDefault="009A4BBE">
            <w:pPr>
              <w:pStyle w:val="TableParagraph"/>
              <w:spacing w:before="79"/>
              <w:ind w:left="19" w:right="2"/>
              <w:jc w:val="center"/>
              <w:rPr>
                <w:sz w:val="20"/>
                <w:szCs w:val="20"/>
              </w:rPr>
            </w:pPr>
            <w:r w:rsidRPr="00994469">
              <w:rPr>
                <w:spacing w:val="-2"/>
                <w:sz w:val="20"/>
                <w:szCs w:val="20"/>
              </w:rPr>
              <w:t>21.2%</w:t>
            </w:r>
          </w:p>
        </w:tc>
      </w:tr>
      <w:tr w:rsidR="00ED3D72" w14:paraId="24E6E7F6" w14:textId="77777777" w:rsidTr="00FA22F2">
        <w:trPr>
          <w:cantSplit/>
          <w:trHeight w:val="234"/>
        </w:trPr>
        <w:tc>
          <w:tcPr>
            <w:tcW w:w="1857" w:type="dxa"/>
            <w:tcBorders>
              <w:top w:val="single" w:sz="4" w:space="0" w:color="000000"/>
              <w:bottom w:val="single" w:sz="4" w:space="0" w:color="000000"/>
            </w:tcBorders>
          </w:tcPr>
          <w:p w14:paraId="24E6E7EB" w14:textId="2FBAEE51" w:rsidR="00ED3D72" w:rsidRPr="00994469" w:rsidRDefault="009A4BBE">
            <w:pPr>
              <w:pStyle w:val="TableParagraph"/>
              <w:spacing w:before="79"/>
              <w:ind w:left="78"/>
              <w:rPr>
                <w:sz w:val="20"/>
                <w:szCs w:val="20"/>
              </w:rPr>
            </w:pPr>
            <w:r w:rsidRPr="00994469">
              <w:rPr>
                <w:spacing w:val="-4"/>
                <w:sz w:val="20"/>
                <w:szCs w:val="20"/>
              </w:rPr>
              <w:t>65+</w:t>
            </w:r>
            <w:r w:rsidR="00A46CBC">
              <w:rPr>
                <w:rStyle w:val="FootnoteReference"/>
                <w:spacing w:val="-4"/>
                <w:sz w:val="20"/>
                <w:szCs w:val="20"/>
              </w:rPr>
              <w:footnoteReference w:id="14"/>
            </w:r>
          </w:p>
        </w:tc>
        <w:tc>
          <w:tcPr>
            <w:tcW w:w="739" w:type="dxa"/>
            <w:tcBorders>
              <w:top w:val="single" w:sz="4" w:space="0" w:color="000000"/>
              <w:bottom w:val="single" w:sz="4" w:space="0" w:color="000000"/>
              <w:right w:val="single" w:sz="4" w:space="0" w:color="000000"/>
            </w:tcBorders>
          </w:tcPr>
          <w:p w14:paraId="24E6E7EC" w14:textId="77777777" w:rsidR="00ED3D72" w:rsidRPr="00994469" w:rsidRDefault="009A4BBE">
            <w:pPr>
              <w:pStyle w:val="TableParagraph"/>
              <w:spacing w:before="79"/>
              <w:ind w:left="22" w:right="2"/>
              <w:jc w:val="center"/>
              <w:rPr>
                <w:sz w:val="20"/>
                <w:szCs w:val="20"/>
              </w:rPr>
            </w:pPr>
            <w:r w:rsidRPr="00994469">
              <w:rPr>
                <w:spacing w:val="-5"/>
                <w:sz w:val="20"/>
                <w:szCs w:val="20"/>
              </w:rPr>
              <w:t>26</w:t>
            </w:r>
          </w:p>
        </w:tc>
        <w:tc>
          <w:tcPr>
            <w:tcW w:w="739" w:type="dxa"/>
            <w:tcBorders>
              <w:top w:val="single" w:sz="4" w:space="0" w:color="000000"/>
              <w:left w:val="single" w:sz="4" w:space="0" w:color="000000"/>
              <w:bottom w:val="single" w:sz="4" w:space="0" w:color="000000"/>
            </w:tcBorders>
          </w:tcPr>
          <w:p w14:paraId="24E6E7ED" w14:textId="77777777" w:rsidR="00ED3D72" w:rsidRPr="00994469" w:rsidRDefault="009A4BBE">
            <w:pPr>
              <w:pStyle w:val="TableParagraph"/>
              <w:spacing w:before="79"/>
              <w:ind w:left="29" w:right="2"/>
              <w:jc w:val="center"/>
              <w:rPr>
                <w:sz w:val="20"/>
                <w:szCs w:val="20"/>
              </w:rPr>
            </w:pPr>
            <w:r w:rsidRPr="00994469">
              <w:rPr>
                <w:spacing w:val="-4"/>
                <w:sz w:val="20"/>
                <w:szCs w:val="20"/>
              </w:rPr>
              <w:t>0.2%</w:t>
            </w:r>
          </w:p>
        </w:tc>
        <w:tc>
          <w:tcPr>
            <w:tcW w:w="739" w:type="dxa"/>
            <w:tcBorders>
              <w:top w:val="single" w:sz="4" w:space="0" w:color="000000"/>
              <w:bottom w:val="single" w:sz="4" w:space="0" w:color="000000"/>
              <w:right w:val="single" w:sz="4" w:space="0" w:color="000000"/>
            </w:tcBorders>
          </w:tcPr>
          <w:p w14:paraId="24E6E7EE" w14:textId="77777777" w:rsidR="00ED3D72" w:rsidRPr="00994469" w:rsidRDefault="009A4BBE">
            <w:pPr>
              <w:pStyle w:val="TableParagraph"/>
              <w:spacing w:before="79"/>
              <w:ind w:left="25"/>
              <w:jc w:val="center"/>
              <w:rPr>
                <w:sz w:val="20"/>
                <w:szCs w:val="20"/>
              </w:rPr>
            </w:pPr>
            <w:r w:rsidRPr="00994469">
              <w:rPr>
                <w:sz w:val="20"/>
                <w:szCs w:val="20"/>
              </w:rPr>
              <w:t>0</w:t>
            </w:r>
          </w:p>
        </w:tc>
        <w:tc>
          <w:tcPr>
            <w:tcW w:w="741" w:type="dxa"/>
            <w:tcBorders>
              <w:top w:val="single" w:sz="4" w:space="0" w:color="000000"/>
              <w:left w:val="single" w:sz="4" w:space="0" w:color="000000"/>
              <w:bottom w:val="single" w:sz="4" w:space="0" w:color="000000"/>
            </w:tcBorders>
          </w:tcPr>
          <w:p w14:paraId="24E6E7EF" w14:textId="77777777" w:rsidR="00ED3D72" w:rsidRPr="00994469" w:rsidRDefault="009A4BBE">
            <w:pPr>
              <w:pStyle w:val="TableParagraph"/>
              <w:spacing w:before="79"/>
              <w:ind w:left="45" w:right="23"/>
              <w:jc w:val="center"/>
              <w:rPr>
                <w:sz w:val="20"/>
                <w:szCs w:val="20"/>
              </w:rPr>
            </w:pPr>
            <w:r w:rsidRPr="00994469">
              <w:rPr>
                <w:spacing w:val="-4"/>
                <w:sz w:val="20"/>
                <w:szCs w:val="20"/>
              </w:rPr>
              <w:t>0.0%</w:t>
            </w:r>
          </w:p>
        </w:tc>
        <w:tc>
          <w:tcPr>
            <w:tcW w:w="739" w:type="dxa"/>
            <w:tcBorders>
              <w:top w:val="single" w:sz="4" w:space="0" w:color="000000"/>
              <w:bottom w:val="single" w:sz="4" w:space="0" w:color="000000"/>
              <w:right w:val="single" w:sz="4" w:space="0" w:color="000000"/>
            </w:tcBorders>
          </w:tcPr>
          <w:p w14:paraId="24E6E7F0" w14:textId="77777777" w:rsidR="00ED3D72" w:rsidRPr="00994469" w:rsidRDefault="009A4BBE">
            <w:pPr>
              <w:pStyle w:val="TableParagraph"/>
              <w:spacing w:before="79"/>
              <w:ind w:left="18"/>
              <w:jc w:val="center"/>
              <w:rPr>
                <w:sz w:val="20"/>
                <w:szCs w:val="20"/>
              </w:rPr>
            </w:pPr>
            <w:r w:rsidRPr="00994469">
              <w:rPr>
                <w:sz w:val="20"/>
                <w:szCs w:val="20"/>
              </w:rPr>
              <w:t>–</w:t>
            </w:r>
          </w:p>
        </w:tc>
        <w:tc>
          <w:tcPr>
            <w:tcW w:w="739" w:type="dxa"/>
            <w:tcBorders>
              <w:top w:val="single" w:sz="4" w:space="0" w:color="000000"/>
              <w:left w:val="single" w:sz="4" w:space="0" w:color="000000"/>
              <w:bottom w:val="single" w:sz="4" w:space="0" w:color="000000"/>
            </w:tcBorders>
          </w:tcPr>
          <w:p w14:paraId="24E6E7F1" w14:textId="77777777" w:rsidR="00ED3D72" w:rsidRPr="00994469" w:rsidRDefault="009A4BBE">
            <w:pPr>
              <w:pStyle w:val="TableParagraph"/>
              <w:spacing w:before="79"/>
              <w:ind w:left="22"/>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7F2" w14:textId="77777777" w:rsidR="00ED3D72" w:rsidRPr="00994469" w:rsidRDefault="009A4BBE">
            <w:pPr>
              <w:pStyle w:val="TableParagraph"/>
              <w:spacing w:before="79"/>
              <w:ind w:left="20"/>
              <w:jc w:val="center"/>
              <w:rPr>
                <w:sz w:val="20"/>
                <w:szCs w:val="20"/>
              </w:rPr>
            </w:pPr>
            <w:r w:rsidRPr="00994469">
              <w:rPr>
                <w:sz w:val="20"/>
                <w:szCs w:val="20"/>
              </w:rPr>
              <w:t>0</w:t>
            </w:r>
          </w:p>
        </w:tc>
        <w:tc>
          <w:tcPr>
            <w:tcW w:w="741" w:type="dxa"/>
            <w:tcBorders>
              <w:top w:val="single" w:sz="4" w:space="0" w:color="000000"/>
              <w:left w:val="single" w:sz="4" w:space="0" w:color="000000"/>
              <w:bottom w:val="single" w:sz="4" w:space="0" w:color="000000"/>
            </w:tcBorders>
          </w:tcPr>
          <w:p w14:paraId="24E6E7F3" w14:textId="77777777" w:rsidR="00ED3D72" w:rsidRPr="00994469" w:rsidRDefault="009A4BBE">
            <w:pPr>
              <w:pStyle w:val="TableParagraph"/>
              <w:spacing w:before="79"/>
              <w:ind w:left="45" w:right="27"/>
              <w:jc w:val="center"/>
              <w:rPr>
                <w:sz w:val="20"/>
                <w:szCs w:val="20"/>
              </w:rPr>
            </w:pPr>
            <w:r w:rsidRPr="00994469">
              <w:rPr>
                <w:spacing w:val="-4"/>
                <w:sz w:val="20"/>
                <w:szCs w:val="20"/>
              </w:rPr>
              <w:t>0.0%</w:t>
            </w:r>
          </w:p>
        </w:tc>
        <w:tc>
          <w:tcPr>
            <w:tcW w:w="739" w:type="dxa"/>
            <w:tcBorders>
              <w:top w:val="single" w:sz="4" w:space="0" w:color="000000"/>
              <w:bottom w:val="single" w:sz="4" w:space="0" w:color="000000"/>
              <w:right w:val="single" w:sz="4" w:space="0" w:color="000000"/>
            </w:tcBorders>
          </w:tcPr>
          <w:p w14:paraId="24E6E7F4" w14:textId="77777777" w:rsidR="00ED3D72" w:rsidRPr="00994469" w:rsidRDefault="009A4BBE">
            <w:pPr>
              <w:pStyle w:val="TableParagraph"/>
              <w:spacing w:before="79"/>
              <w:ind w:left="14"/>
              <w:jc w:val="center"/>
              <w:rPr>
                <w:sz w:val="20"/>
                <w:szCs w:val="20"/>
              </w:rPr>
            </w:pPr>
            <w:r w:rsidRPr="00994469">
              <w:rPr>
                <w:sz w:val="20"/>
                <w:szCs w:val="20"/>
              </w:rPr>
              <w:t>0</w:t>
            </w:r>
          </w:p>
        </w:tc>
        <w:tc>
          <w:tcPr>
            <w:tcW w:w="739" w:type="dxa"/>
            <w:tcBorders>
              <w:top w:val="single" w:sz="4" w:space="0" w:color="000000"/>
              <w:left w:val="single" w:sz="4" w:space="0" w:color="000000"/>
              <w:bottom w:val="single" w:sz="4" w:space="0" w:color="000000"/>
            </w:tcBorders>
          </w:tcPr>
          <w:p w14:paraId="24E6E7F5" w14:textId="77777777" w:rsidR="00ED3D72" w:rsidRPr="00994469" w:rsidRDefault="009A4BBE">
            <w:pPr>
              <w:pStyle w:val="TableParagraph"/>
              <w:spacing w:before="79"/>
              <w:ind w:left="20" w:right="2"/>
              <w:jc w:val="center"/>
              <w:rPr>
                <w:sz w:val="20"/>
                <w:szCs w:val="20"/>
              </w:rPr>
            </w:pPr>
            <w:r w:rsidRPr="00994469">
              <w:rPr>
                <w:spacing w:val="-4"/>
                <w:sz w:val="20"/>
                <w:szCs w:val="20"/>
              </w:rPr>
              <w:t>0.0%</w:t>
            </w:r>
          </w:p>
        </w:tc>
      </w:tr>
      <w:tr w:rsidR="00ED3D72" w14:paraId="24E6E7F8" w14:textId="77777777" w:rsidTr="00FA22F2">
        <w:trPr>
          <w:cantSplit/>
          <w:trHeight w:val="234"/>
        </w:trPr>
        <w:tc>
          <w:tcPr>
            <w:tcW w:w="9255" w:type="dxa"/>
            <w:gridSpan w:val="11"/>
            <w:tcBorders>
              <w:top w:val="single" w:sz="4" w:space="0" w:color="000000"/>
              <w:bottom w:val="single" w:sz="4" w:space="0" w:color="000000"/>
            </w:tcBorders>
            <w:shd w:val="clear" w:color="auto" w:fill="D9E1F3"/>
          </w:tcPr>
          <w:p w14:paraId="24E6E7F7" w14:textId="2BD5E729" w:rsidR="00ED3D72" w:rsidRPr="00994469" w:rsidRDefault="009A4BBE">
            <w:pPr>
              <w:pStyle w:val="TableParagraph"/>
              <w:spacing w:before="79"/>
              <w:ind w:left="107"/>
              <w:rPr>
                <w:b/>
                <w:sz w:val="20"/>
                <w:szCs w:val="20"/>
              </w:rPr>
            </w:pPr>
            <w:r w:rsidRPr="00994469">
              <w:rPr>
                <w:b/>
                <w:spacing w:val="-2"/>
                <w:sz w:val="20"/>
                <w:szCs w:val="20"/>
              </w:rPr>
              <w:t>Race/Ethnicity</w:t>
            </w:r>
            <w:r w:rsidR="001D6757">
              <w:rPr>
                <w:rStyle w:val="FootnoteReference"/>
                <w:b/>
                <w:spacing w:val="-2"/>
                <w:sz w:val="20"/>
                <w:szCs w:val="20"/>
              </w:rPr>
              <w:footnoteReference w:id="15"/>
            </w:r>
          </w:p>
        </w:tc>
      </w:tr>
      <w:tr w:rsidR="00ED3D72" w14:paraId="24E6E805" w14:textId="77777777" w:rsidTr="00FA22F2">
        <w:trPr>
          <w:cantSplit/>
          <w:trHeight w:val="299"/>
        </w:trPr>
        <w:tc>
          <w:tcPr>
            <w:tcW w:w="1857" w:type="dxa"/>
            <w:tcBorders>
              <w:top w:val="single" w:sz="4" w:space="0" w:color="000000"/>
              <w:bottom w:val="single" w:sz="4" w:space="0" w:color="000000"/>
            </w:tcBorders>
          </w:tcPr>
          <w:p w14:paraId="24E6E7F9" w14:textId="77777777" w:rsidR="00ED3D72" w:rsidRPr="00994469" w:rsidRDefault="009A4BBE">
            <w:pPr>
              <w:pStyle w:val="TableParagraph"/>
              <w:spacing w:before="4"/>
              <w:ind w:left="78"/>
              <w:rPr>
                <w:sz w:val="20"/>
                <w:szCs w:val="20"/>
              </w:rPr>
            </w:pPr>
            <w:r w:rsidRPr="00994469">
              <w:rPr>
                <w:sz w:val="20"/>
                <w:szCs w:val="20"/>
              </w:rPr>
              <w:t>American</w:t>
            </w:r>
            <w:r w:rsidRPr="00994469">
              <w:rPr>
                <w:spacing w:val="-7"/>
                <w:sz w:val="20"/>
                <w:szCs w:val="20"/>
              </w:rPr>
              <w:t xml:space="preserve"> </w:t>
            </w:r>
            <w:r w:rsidRPr="00994469">
              <w:rPr>
                <w:spacing w:val="-2"/>
                <w:sz w:val="20"/>
                <w:szCs w:val="20"/>
              </w:rPr>
              <w:t>Indian/</w:t>
            </w:r>
          </w:p>
          <w:p w14:paraId="24E6E7FA" w14:textId="77777777" w:rsidR="00ED3D72" w:rsidRPr="00994469" w:rsidRDefault="009A4BBE">
            <w:pPr>
              <w:pStyle w:val="TableParagraph"/>
              <w:spacing w:before="11" w:line="244" w:lineRule="exact"/>
              <w:ind w:left="78"/>
              <w:rPr>
                <w:sz w:val="20"/>
                <w:szCs w:val="20"/>
              </w:rPr>
            </w:pPr>
            <w:r w:rsidRPr="00994469">
              <w:rPr>
                <w:sz w:val="20"/>
                <w:szCs w:val="20"/>
              </w:rPr>
              <w:t>Alaska</w:t>
            </w:r>
            <w:r w:rsidRPr="00994469">
              <w:rPr>
                <w:spacing w:val="-4"/>
                <w:sz w:val="20"/>
                <w:szCs w:val="20"/>
              </w:rPr>
              <w:t xml:space="preserve"> </w:t>
            </w:r>
            <w:r w:rsidRPr="00994469">
              <w:rPr>
                <w:spacing w:val="-2"/>
                <w:sz w:val="20"/>
                <w:szCs w:val="20"/>
              </w:rPr>
              <w:t>Native</w:t>
            </w:r>
          </w:p>
        </w:tc>
        <w:tc>
          <w:tcPr>
            <w:tcW w:w="739" w:type="dxa"/>
            <w:tcBorders>
              <w:top w:val="single" w:sz="4" w:space="0" w:color="000000"/>
              <w:bottom w:val="single" w:sz="4" w:space="0" w:color="000000"/>
              <w:right w:val="single" w:sz="4" w:space="0" w:color="000000"/>
            </w:tcBorders>
          </w:tcPr>
          <w:p w14:paraId="24E6E7FB" w14:textId="77777777" w:rsidR="00ED3D72" w:rsidRPr="00994469" w:rsidRDefault="009A4BBE">
            <w:pPr>
              <w:pStyle w:val="TableParagraph"/>
              <w:spacing w:before="136"/>
              <w:ind w:left="22" w:right="2"/>
              <w:jc w:val="center"/>
              <w:rPr>
                <w:sz w:val="20"/>
                <w:szCs w:val="20"/>
              </w:rPr>
            </w:pPr>
            <w:r w:rsidRPr="00994469">
              <w:rPr>
                <w:spacing w:val="-5"/>
                <w:sz w:val="20"/>
                <w:szCs w:val="20"/>
              </w:rPr>
              <w:t>18</w:t>
            </w:r>
          </w:p>
        </w:tc>
        <w:tc>
          <w:tcPr>
            <w:tcW w:w="739" w:type="dxa"/>
            <w:tcBorders>
              <w:top w:val="single" w:sz="4" w:space="0" w:color="000000"/>
              <w:left w:val="single" w:sz="4" w:space="0" w:color="000000"/>
              <w:bottom w:val="single" w:sz="4" w:space="0" w:color="000000"/>
            </w:tcBorders>
          </w:tcPr>
          <w:p w14:paraId="24E6E7FC" w14:textId="77777777" w:rsidR="00ED3D72" w:rsidRPr="00994469" w:rsidRDefault="009A4BBE">
            <w:pPr>
              <w:pStyle w:val="TableParagraph"/>
              <w:spacing w:before="136"/>
              <w:ind w:left="29" w:right="2"/>
              <w:jc w:val="center"/>
              <w:rPr>
                <w:sz w:val="20"/>
                <w:szCs w:val="20"/>
              </w:rPr>
            </w:pPr>
            <w:r w:rsidRPr="00994469">
              <w:rPr>
                <w:spacing w:val="-4"/>
                <w:sz w:val="20"/>
                <w:szCs w:val="20"/>
              </w:rPr>
              <w:t>0.1%</w:t>
            </w:r>
          </w:p>
        </w:tc>
        <w:tc>
          <w:tcPr>
            <w:tcW w:w="739" w:type="dxa"/>
            <w:tcBorders>
              <w:top w:val="single" w:sz="4" w:space="0" w:color="000000"/>
              <w:bottom w:val="single" w:sz="4" w:space="0" w:color="000000"/>
              <w:right w:val="single" w:sz="4" w:space="0" w:color="000000"/>
            </w:tcBorders>
          </w:tcPr>
          <w:p w14:paraId="24E6E7FD" w14:textId="77777777" w:rsidR="00ED3D72" w:rsidRPr="00994469" w:rsidRDefault="009A4BBE">
            <w:pPr>
              <w:pStyle w:val="TableParagraph"/>
              <w:spacing w:before="136"/>
              <w:ind w:left="25"/>
              <w:jc w:val="center"/>
              <w:rPr>
                <w:sz w:val="20"/>
                <w:szCs w:val="20"/>
              </w:rPr>
            </w:pPr>
            <w:r w:rsidRPr="00994469">
              <w:rPr>
                <w:sz w:val="20"/>
                <w:szCs w:val="20"/>
              </w:rPr>
              <w:t>–</w:t>
            </w:r>
          </w:p>
        </w:tc>
        <w:tc>
          <w:tcPr>
            <w:tcW w:w="741" w:type="dxa"/>
            <w:tcBorders>
              <w:top w:val="single" w:sz="4" w:space="0" w:color="000000"/>
              <w:left w:val="single" w:sz="4" w:space="0" w:color="000000"/>
              <w:bottom w:val="single" w:sz="4" w:space="0" w:color="000000"/>
            </w:tcBorders>
          </w:tcPr>
          <w:p w14:paraId="24E6E7FE" w14:textId="77777777" w:rsidR="00ED3D72" w:rsidRPr="00994469" w:rsidRDefault="009A4BBE">
            <w:pPr>
              <w:pStyle w:val="TableParagraph"/>
              <w:spacing w:before="136"/>
              <w:ind w:left="22"/>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7FF" w14:textId="77777777" w:rsidR="00ED3D72" w:rsidRPr="00994469" w:rsidRDefault="009A4BBE">
            <w:pPr>
              <w:pStyle w:val="TableParagraph"/>
              <w:spacing w:before="136"/>
              <w:ind w:left="18"/>
              <w:jc w:val="center"/>
              <w:rPr>
                <w:sz w:val="20"/>
                <w:szCs w:val="20"/>
              </w:rPr>
            </w:pPr>
            <w:r w:rsidRPr="00994469">
              <w:rPr>
                <w:sz w:val="20"/>
                <w:szCs w:val="20"/>
              </w:rPr>
              <w:t>–</w:t>
            </w:r>
          </w:p>
        </w:tc>
        <w:tc>
          <w:tcPr>
            <w:tcW w:w="739" w:type="dxa"/>
            <w:tcBorders>
              <w:top w:val="single" w:sz="4" w:space="0" w:color="000000"/>
              <w:left w:val="single" w:sz="4" w:space="0" w:color="000000"/>
              <w:bottom w:val="single" w:sz="4" w:space="0" w:color="000000"/>
            </w:tcBorders>
          </w:tcPr>
          <w:p w14:paraId="24E6E800" w14:textId="77777777" w:rsidR="00ED3D72" w:rsidRPr="00994469" w:rsidRDefault="009A4BBE">
            <w:pPr>
              <w:pStyle w:val="TableParagraph"/>
              <w:spacing w:before="136"/>
              <w:ind w:left="22"/>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801" w14:textId="77777777" w:rsidR="00ED3D72" w:rsidRPr="00994469" w:rsidRDefault="009A4BBE">
            <w:pPr>
              <w:pStyle w:val="TableParagraph"/>
              <w:spacing w:before="136"/>
              <w:ind w:left="20"/>
              <w:jc w:val="center"/>
              <w:rPr>
                <w:sz w:val="20"/>
                <w:szCs w:val="20"/>
              </w:rPr>
            </w:pPr>
            <w:r w:rsidRPr="00994469">
              <w:rPr>
                <w:sz w:val="20"/>
                <w:szCs w:val="20"/>
              </w:rPr>
              <w:t>0</w:t>
            </w:r>
          </w:p>
        </w:tc>
        <w:tc>
          <w:tcPr>
            <w:tcW w:w="741" w:type="dxa"/>
            <w:tcBorders>
              <w:top w:val="single" w:sz="4" w:space="0" w:color="000000"/>
              <w:left w:val="single" w:sz="4" w:space="0" w:color="000000"/>
              <w:bottom w:val="single" w:sz="4" w:space="0" w:color="000000"/>
            </w:tcBorders>
          </w:tcPr>
          <w:p w14:paraId="24E6E802" w14:textId="77777777" w:rsidR="00ED3D72" w:rsidRPr="00994469" w:rsidRDefault="009A4BBE">
            <w:pPr>
              <w:pStyle w:val="TableParagraph"/>
              <w:spacing w:before="136"/>
              <w:ind w:left="45" w:right="27"/>
              <w:jc w:val="center"/>
              <w:rPr>
                <w:sz w:val="20"/>
                <w:szCs w:val="20"/>
              </w:rPr>
            </w:pPr>
            <w:r w:rsidRPr="00994469">
              <w:rPr>
                <w:spacing w:val="-4"/>
                <w:sz w:val="20"/>
                <w:szCs w:val="20"/>
              </w:rPr>
              <w:t>0.0%</w:t>
            </w:r>
          </w:p>
        </w:tc>
        <w:tc>
          <w:tcPr>
            <w:tcW w:w="739" w:type="dxa"/>
            <w:tcBorders>
              <w:top w:val="single" w:sz="4" w:space="0" w:color="000000"/>
              <w:bottom w:val="single" w:sz="4" w:space="0" w:color="000000"/>
              <w:right w:val="single" w:sz="4" w:space="0" w:color="000000"/>
            </w:tcBorders>
          </w:tcPr>
          <w:p w14:paraId="24E6E803" w14:textId="77777777" w:rsidR="00ED3D72" w:rsidRPr="00994469" w:rsidRDefault="009A4BBE">
            <w:pPr>
              <w:pStyle w:val="TableParagraph"/>
              <w:spacing w:before="136"/>
              <w:ind w:left="14"/>
              <w:jc w:val="center"/>
              <w:rPr>
                <w:sz w:val="20"/>
                <w:szCs w:val="20"/>
              </w:rPr>
            </w:pPr>
            <w:r w:rsidRPr="00994469">
              <w:rPr>
                <w:sz w:val="20"/>
                <w:szCs w:val="20"/>
              </w:rPr>
              <w:t>–</w:t>
            </w:r>
          </w:p>
        </w:tc>
        <w:tc>
          <w:tcPr>
            <w:tcW w:w="739" w:type="dxa"/>
            <w:tcBorders>
              <w:top w:val="single" w:sz="4" w:space="0" w:color="000000"/>
              <w:left w:val="single" w:sz="4" w:space="0" w:color="000000"/>
              <w:bottom w:val="single" w:sz="4" w:space="0" w:color="000000"/>
            </w:tcBorders>
          </w:tcPr>
          <w:p w14:paraId="24E6E804" w14:textId="77777777" w:rsidR="00ED3D72" w:rsidRPr="00994469" w:rsidRDefault="009A4BBE">
            <w:pPr>
              <w:pStyle w:val="TableParagraph"/>
              <w:spacing w:before="136"/>
              <w:ind w:left="17"/>
              <w:jc w:val="center"/>
              <w:rPr>
                <w:sz w:val="20"/>
                <w:szCs w:val="20"/>
              </w:rPr>
            </w:pPr>
            <w:r w:rsidRPr="00994469">
              <w:rPr>
                <w:sz w:val="20"/>
                <w:szCs w:val="20"/>
              </w:rPr>
              <w:t>–</w:t>
            </w:r>
          </w:p>
        </w:tc>
      </w:tr>
      <w:tr w:rsidR="00ED3D72" w14:paraId="24E6E811" w14:textId="77777777" w:rsidTr="00FA22F2">
        <w:trPr>
          <w:cantSplit/>
          <w:trHeight w:val="234"/>
        </w:trPr>
        <w:tc>
          <w:tcPr>
            <w:tcW w:w="1857" w:type="dxa"/>
            <w:tcBorders>
              <w:top w:val="single" w:sz="4" w:space="0" w:color="000000"/>
              <w:bottom w:val="single" w:sz="4" w:space="0" w:color="000000"/>
            </w:tcBorders>
          </w:tcPr>
          <w:p w14:paraId="24E6E806" w14:textId="77777777" w:rsidR="00ED3D72" w:rsidRPr="00994469" w:rsidRDefault="009A4BBE">
            <w:pPr>
              <w:pStyle w:val="TableParagraph"/>
              <w:spacing w:before="79"/>
              <w:ind w:left="78"/>
              <w:rPr>
                <w:sz w:val="20"/>
                <w:szCs w:val="20"/>
              </w:rPr>
            </w:pPr>
            <w:r w:rsidRPr="00994469">
              <w:rPr>
                <w:spacing w:val="-2"/>
                <w:sz w:val="20"/>
                <w:szCs w:val="20"/>
              </w:rPr>
              <w:t>Asian</w:t>
            </w:r>
          </w:p>
        </w:tc>
        <w:tc>
          <w:tcPr>
            <w:tcW w:w="739" w:type="dxa"/>
            <w:tcBorders>
              <w:top w:val="single" w:sz="4" w:space="0" w:color="000000"/>
              <w:bottom w:val="single" w:sz="4" w:space="0" w:color="000000"/>
              <w:right w:val="single" w:sz="4" w:space="0" w:color="000000"/>
            </w:tcBorders>
          </w:tcPr>
          <w:p w14:paraId="24E6E807" w14:textId="77777777" w:rsidR="00ED3D72" w:rsidRPr="00994469" w:rsidRDefault="009A4BBE">
            <w:pPr>
              <w:pStyle w:val="TableParagraph"/>
              <w:spacing w:before="79"/>
              <w:ind w:left="24" w:right="2"/>
              <w:jc w:val="center"/>
              <w:rPr>
                <w:sz w:val="20"/>
                <w:szCs w:val="20"/>
              </w:rPr>
            </w:pPr>
            <w:r w:rsidRPr="00994469">
              <w:rPr>
                <w:spacing w:val="-5"/>
                <w:sz w:val="20"/>
                <w:szCs w:val="20"/>
              </w:rPr>
              <w:t>401</w:t>
            </w:r>
          </w:p>
        </w:tc>
        <w:tc>
          <w:tcPr>
            <w:tcW w:w="739" w:type="dxa"/>
            <w:tcBorders>
              <w:top w:val="single" w:sz="4" w:space="0" w:color="000000"/>
              <w:left w:val="single" w:sz="4" w:space="0" w:color="000000"/>
              <w:bottom w:val="single" w:sz="4" w:space="0" w:color="000000"/>
            </w:tcBorders>
          </w:tcPr>
          <w:p w14:paraId="24E6E808" w14:textId="77777777" w:rsidR="00ED3D72" w:rsidRPr="00994469" w:rsidRDefault="009A4BBE">
            <w:pPr>
              <w:pStyle w:val="TableParagraph"/>
              <w:spacing w:before="79"/>
              <w:ind w:left="29" w:right="2"/>
              <w:jc w:val="center"/>
              <w:rPr>
                <w:sz w:val="20"/>
                <w:szCs w:val="20"/>
              </w:rPr>
            </w:pPr>
            <w:r w:rsidRPr="00994469">
              <w:rPr>
                <w:spacing w:val="-4"/>
                <w:sz w:val="20"/>
                <w:szCs w:val="20"/>
              </w:rPr>
              <w:t>3.2%</w:t>
            </w:r>
          </w:p>
        </w:tc>
        <w:tc>
          <w:tcPr>
            <w:tcW w:w="739" w:type="dxa"/>
            <w:tcBorders>
              <w:top w:val="single" w:sz="4" w:space="0" w:color="000000"/>
              <w:bottom w:val="single" w:sz="4" w:space="0" w:color="000000"/>
              <w:right w:val="single" w:sz="4" w:space="0" w:color="000000"/>
            </w:tcBorders>
          </w:tcPr>
          <w:p w14:paraId="24E6E809" w14:textId="77777777" w:rsidR="00ED3D72" w:rsidRPr="00994469" w:rsidRDefault="009A4BBE">
            <w:pPr>
              <w:pStyle w:val="TableParagraph"/>
              <w:spacing w:before="79"/>
              <w:ind w:left="24" w:right="1"/>
              <w:jc w:val="center"/>
              <w:rPr>
                <w:sz w:val="20"/>
                <w:szCs w:val="20"/>
              </w:rPr>
            </w:pPr>
            <w:r w:rsidRPr="00994469">
              <w:rPr>
                <w:spacing w:val="-5"/>
                <w:sz w:val="20"/>
                <w:szCs w:val="20"/>
              </w:rPr>
              <w:t>23</w:t>
            </w:r>
          </w:p>
        </w:tc>
        <w:tc>
          <w:tcPr>
            <w:tcW w:w="741" w:type="dxa"/>
            <w:tcBorders>
              <w:top w:val="single" w:sz="4" w:space="0" w:color="000000"/>
              <w:left w:val="single" w:sz="4" w:space="0" w:color="000000"/>
              <w:bottom w:val="single" w:sz="4" w:space="0" w:color="000000"/>
            </w:tcBorders>
          </w:tcPr>
          <w:p w14:paraId="24E6E80A" w14:textId="77777777" w:rsidR="00ED3D72" w:rsidRPr="00994469" w:rsidRDefault="009A4BBE">
            <w:pPr>
              <w:pStyle w:val="TableParagraph"/>
              <w:spacing w:before="79"/>
              <w:ind w:left="45" w:right="22"/>
              <w:jc w:val="center"/>
              <w:rPr>
                <w:sz w:val="20"/>
                <w:szCs w:val="20"/>
              </w:rPr>
            </w:pPr>
            <w:r w:rsidRPr="00994469">
              <w:rPr>
                <w:spacing w:val="-4"/>
                <w:sz w:val="20"/>
                <w:szCs w:val="20"/>
              </w:rPr>
              <w:t>2.0%</w:t>
            </w:r>
          </w:p>
        </w:tc>
        <w:tc>
          <w:tcPr>
            <w:tcW w:w="739" w:type="dxa"/>
            <w:tcBorders>
              <w:top w:val="single" w:sz="4" w:space="0" w:color="000000"/>
              <w:bottom w:val="single" w:sz="4" w:space="0" w:color="000000"/>
              <w:right w:val="single" w:sz="4" w:space="0" w:color="000000"/>
            </w:tcBorders>
          </w:tcPr>
          <w:p w14:paraId="24E6E80B" w14:textId="77777777" w:rsidR="00ED3D72" w:rsidRPr="00994469" w:rsidRDefault="009A4BBE">
            <w:pPr>
              <w:pStyle w:val="TableParagraph"/>
              <w:spacing w:before="79"/>
              <w:ind w:left="18" w:right="2"/>
              <w:jc w:val="center"/>
              <w:rPr>
                <w:sz w:val="20"/>
                <w:szCs w:val="20"/>
              </w:rPr>
            </w:pPr>
            <w:r w:rsidRPr="00994469">
              <w:rPr>
                <w:spacing w:val="-5"/>
                <w:sz w:val="20"/>
                <w:szCs w:val="20"/>
              </w:rPr>
              <w:t>96</w:t>
            </w:r>
          </w:p>
        </w:tc>
        <w:tc>
          <w:tcPr>
            <w:tcW w:w="739" w:type="dxa"/>
            <w:tcBorders>
              <w:top w:val="single" w:sz="4" w:space="0" w:color="000000"/>
              <w:left w:val="single" w:sz="4" w:space="0" w:color="000000"/>
              <w:bottom w:val="single" w:sz="4" w:space="0" w:color="000000"/>
            </w:tcBorders>
          </w:tcPr>
          <w:p w14:paraId="24E6E80C" w14:textId="77777777" w:rsidR="00ED3D72" w:rsidRPr="00994469" w:rsidRDefault="009A4BBE">
            <w:pPr>
              <w:pStyle w:val="TableParagraph"/>
              <w:spacing w:before="79"/>
              <w:ind w:right="93"/>
              <w:jc w:val="right"/>
              <w:rPr>
                <w:sz w:val="20"/>
                <w:szCs w:val="20"/>
              </w:rPr>
            </w:pPr>
            <w:r w:rsidRPr="00994469">
              <w:rPr>
                <w:spacing w:val="-4"/>
                <w:sz w:val="20"/>
                <w:szCs w:val="20"/>
              </w:rPr>
              <w:t>3.1%</w:t>
            </w:r>
          </w:p>
        </w:tc>
        <w:tc>
          <w:tcPr>
            <w:tcW w:w="739" w:type="dxa"/>
            <w:tcBorders>
              <w:top w:val="single" w:sz="4" w:space="0" w:color="000000"/>
              <w:bottom w:val="single" w:sz="4" w:space="0" w:color="000000"/>
              <w:right w:val="single" w:sz="4" w:space="0" w:color="000000"/>
            </w:tcBorders>
          </w:tcPr>
          <w:p w14:paraId="24E6E80D" w14:textId="77777777" w:rsidR="00ED3D72" w:rsidRPr="00994469" w:rsidRDefault="009A4BBE">
            <w:pPr>
              <w:pStyle w:val="TableParagraph"/>
              <w:spacing w:before="79"/>
              <w:ind w:left="21"/>
              <w:jc w:val="center"/>
              <w:rPr>
                <w:sz w:val="20"/>
                <w:szCs w:val="20"/>
              </w:rPr>
            </w:pPr>
            <w:r w:rsidRPr="00994469">
              <w:rPr>
                <w:sz w:val="20"/>
                <w:szCs w:val="20"/>
              </w:rPr>
              <w:t>–</w:t>
            </w:r>
          </w:p>
        </w:tc>
        <w:tc>
          <w:tcPr>
            <w:tcW w:w="741" w:type="dxa"/>
            <w:tcBorders>
              <w:top w:val="single" w:sz="4" w:space="0" w:color="000000"/>
              <w:left w:val="single" w:sz="4" w:space="0" w:color="000000"/>
              <w:bottom w:val="single" w:sz="4" w:space="0" w:color="000000"/>
            </w:tcBorders>
          </w:tcPr>
          <w:p w14:paraId="24E6E80E" w14:textId="77777777" w:rsidR="00ED3D72" w:rsidRPr="00994469" w:rsidRDefault="009A4BBE">
            <w:pPr>
              <w:pStyle w:val="TableParagraph"/>
              <w:spacing w:before="79"/>
              <w:ind w:left="18"/>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80F" w14:textId="77777777" w:rsidR="00ED3D72" w:rsidRPr="00994469" w:rsidRDefault="009A4BBE">
            <w:pPr>
              <w:pStyle w:val="TableParagraph"/>
              <w:spacing w:before="79"/>
              <w:ind w:left="13" w:right="2"/>
              <w:jc w:val="center"/>
              <w:rPr>
                <w:sz w:val="20"/>
                <w:szCs w:val="20"/>
              </w:rPr>
            </w:pPr>
            <w:r w:rsidRPr="00994469">
              <w:rPr>
                <w:spacing w:val="-5"/>
                <w:sz w:val="20"/>
                <w:szCs w:val="20"/>
              </w:rPr>
              <w:t>58</w:t>
            </w:r>
          </w:p>
        </w:tc>
        <w:tc>
          <w:tcPr>
            <w:tcW w:w="739" w:type="dxa"/>
            <w:tcBorders>
              <w:top w:val="single" w:sz="4" w:space="0" w:color="000000"/>
              <w:left w:val="single" w:sz="4" w:space="0" w:color="000000"/>
              <w:bottom w:val="single" w:sz="4" w:space="0" w:color="000000"/>
            </w:tcBorders>
          </w:tcPr>
          <w:p w14:paraId="24E6E810" w14:textId="77777777" w:rsidR="00ED3D72" w:rsidRPr="00994469" w:rsidRDefault="009A4BBE">
            <w:pPr>
              <w:pStyle w:val="TableParagraph"/>
              <w:spacing w:before="79"/>
              <w:ind w:left="21" w:right="2"/>
              <w:jc w:val="center"/>
              <w:rPr>
                <w:sz w:val="20"/>
                <w:szCs w:val="20"/>
              </w:rPr>
            </w:pPr>
            <w:r w:rsidRPr="00994469">
              <w:rPr>
                <w:spacing w:val="-4"/>
                <w:sz w:val="20"/>
                <w:szCs w:val="20"/>
              </w:rPr>
              <w:t>2.5%</w:t>
            </w:r>
          </w:p>
        </w:tc>
      </w:tr>
      <w:tr w:rsidR="00ED3D72" w14:paraId="24E6E81E" w14:textId="77777777" w:rsidTr="00FA22F2">
        <w:trPr>
          <w:cantSplit/>
          <w:trHeight w:val="299"/>
        </w:trPr>
        <w:tc>
          <w:tcPr>
            <w:tcW w:w="1857" w:type="dxa"/>
            <w:tcBorders>
              <w:top w:val="single" w:sz="4" w:space="0" w:color="000000"/>
              <w:bottom w:val="single" w:sz="4" w:space="0" w:color="000000"/>
            </w:tcBorders>
          </w:tcPr>
          <w:p w14:paraId="24E6E812" w14:textId="77777777" w:rsidR="00ED3D72" w:rsidRPr="00994469" w:rsidRDefault="009A4BBE">
            <w:pPr>
              <w:pStyle w:val="TableParagraph"/>
              <w:spacing w:before="4"/>
              <w:ind w:left="78"/>
              <w:rPr>
                <w:sz w:val="20"/>
                <w:szCs w:val="20"/>
              </w:rPr>
            </w:pPr>
            <w:r w:rsidRPr="00994469">
              <w:rPr>
                <w:spacing w:val="-2"/>
                <w:sz w:val="20"/>
                <w:szCs w:val="20"/>
              </w:rPr>
              <w:t>Black/African</w:t>
            </w:r>
          </w:p>
          <w:p w14:paraId="24E6E813" w14:textId="77777777" w:rsidR="00ED3D72" w:rsidRPr="00994469" w:rsidRDefault="009A4BBE">
            <w:pPr>
              <w:pStyle w:val="TableParagraph"/>
              <w:spacing w:before="11" w:line="244" w:lineRule="exact"/>
              <w:ind w:left="78"/>
              <w:rPr>
                <w:sz w:val="20"/>
                <w:szCs w:val="20"/>
              </w:rPr>
            </w:pPr>
            <w:r w:rsidRPr="00994469">
              <w:rPr>
                <w:spacing w:val="-2"/>
                <w:sz w:val="20"/>
                <w:szCs w:val="20"/>
              </w:rPr>
              <w:t>American</w:t>
            </w:r>
          </w:p>
        </w:tc>
        <w:tc>
          <w:tcPr>
            <w:tcW w:w="739" w:type="dxa"/>
            <w:tcBorders>
              <w:top w:val="single" w:sz="4" w:space="0" w:color="000000"/>
              <w:bottom w:val="single" w:sz="4" w:space="0" w:color="000000"/>
              <w:right w:val="single" w:sz="4" w:space="0" w:color="000000"/>
            </w:tcBorders>
          </w:tcPr>
          <w:p w14:paraId="24E6E814" w14:textId="77777777" w:rsidR="00ED3D72" w:rsidRPr="00994469" w:rsidRDefault="009A4BBE">
            <w:pPr>
              <w:pStyle w:val="TableParagraph"/>
              <w:spacing w:before="136"/>
              <w:ind w:left="27" w:right="2"/>
              <w:jc w:val="center"/>
              <w:rPr>
                <w:sz w:val="20"/>
                <w:szCs w:val="20"/>
              </w:rPr>
            </w:pPr>
            <w:r w:rsidRPr="00994469">
              <w:rPr>
                <w:spacing w:val="-4"/>
                <w:sz w:val="20"/>
                <w:szCs w:val="20"/>
              </w:rPr>
              <w:t>6,967</w:t>
            </w:r>
          </w:p>
        </w:tc>
        <w:tc>
          <w:tcPr>
            <w:tcW w:w="739" w:type="dxa"/>
            <w:tcBorders>
              <w:top w:val="single" w:sz="4" w:space="0" w:color="000000"/>
              <w:left w:val="single" w:sz="4" w:space="0" w:color="000000"/>
              <w:bottom w:val="single" w:sz="4" w:space="0" w:color="000000"/>
            </w:tcBorders>
          </w:tcPr>
          <w:p w14:paraId="24E6E815" w14:textId="77777777" w:rsidR="00ED3D72" w:rsidRPr="00994469" w:rsidRDefault="009A4BBE">
            <w:pPr>
              <w:pStyle w:val="TableParagraph"/>
              <w:spacing w:before="136"/>
              <w:ind w:left="27" w:right="2"/>
              <w:jc w:val="center"/>
              <w:rPr>
                <w:sz w:val="20"/>
                <w:szCs w:val="20"/>
              </w:rPr>
            </w:pPr>
            <w:r w:rsidRPr="00994469">
              <w:rPr>
                <w:spacing w:val="-2"/>
                <w:sz w:val="20"/>
                <w:szCs w:val="20"/>
              </w:rPr>
              <w:t>55.0%</w:t>
            </w:r>
          </w:p>
        </w:tc>
        <w:tc>
          <w:tcPr>
            <w:tcW w:w="739" w:type="dxa"/>
            <w:tcBorders>
              <w:top w:val="single" w:sz="4" w:space="0" w:color="000000"/>
              <w:bottom w:val="single" w:sz="4" w:space="0" w:color="000000"/>
              <w:right w:val="single" w:sz="4" w:space="0" w:color="000000"/>
            </w:tcBorders>
          </w:tcPr>
          <w:p w14:paraId="24E6E816" w14:textId="77777777" w:rsidR="00ED3D72" w:rsidRPr="00994469" w:rsidRDefault="009A4BBE">
            <w:pPr>
              <w:pStyle w:val="TableParagraph"/>
              <w:spacing w:before="136"/>
              <w:ind w:left="27" w:right="2"/>
              <w:jc w:val="center"/>
              <w:rPr>
                <w:sz w:val="20"/>
                <w:szCs w:val="20"/>
              </w:rPr>
            </w:pPr>
            <w:r w:rsidRPr="00994469">
              <w:rPr>
                <w:spacing w:val="-5"/>
                <w:sz w:val="20"/>
                <w:szCs w:val="20"/>
              </w:rPr>
              <w:t>432</w:t>
            </w:r>
          </w:p>
        </w:tc>
        <w:tc>
          <w:tcPr>
            <w:tcW w:w="741" w:type="dxa"/>
            <w:tcBorders>
              <w:top w:val="single" w:sz="4" w:space="0" w:color="000000"/>
              <w:left w:val="single" w:sz="4" w:space="0" w:color="000000"/>
              <w:bottom w:val="single" w:sz="4" w:space="0" w:color="000000"/>
            </w:tcBorders>
          </w:tcPr>
          <w:p w14:paraId="24E6E817" w14:textId="77777777" w:rsidR="00ED3D72" w:rsidRPr="00994469" w:rsidRDefault="009A4BBE">
            <w:pPr>
              <w:pStyle w:val="TableParagraph"/>
              <w:spacing w:before="136"/>
              <w:ind w:left="45" w:right="25"/>
              <w:jc w:val="center"/>
              <w:rPr>
                <w:sz w:val="20"/>
                <w:szCs w:val="20"/>
              </w:rPr>
            </w:pPr>
            <w:r w:rsidRPr="00994469">
              <w:rPr>
                <w:spacing w:val="-2"/>
                <w:sz w:val="20"/>
                <w:szCs w:val="20"/>
              </w:rPr>
              <w:t>37.0%</w:t>
            </w:r>
          </w:p>
        </w:tc>
        <w:tc>
          <w:tcPr>
            <w:tcW w:w="739" w:type="dxa"/>
            <w:tcBorders>
              <w:top w:val="single" w:sz="4" w:space="0" w:color="000000"/>
              <w:bottom w:val="single" w:sz="4" w:space="0" w:color="000000"/>
              <w:right w:val="single" w:sz="4" w:space="0" w:color="000000"/>
            </w:tcBorders>
          </w:tcPr>
          <w:p w14:paraId="24E6E818" w14:textId="77777777" w:rsidR="00ED3D72" w:rsidRPr="00994469" w:rsidRDefault="009A4BBE">
            <w:pPr>
              <w:pStyle w:val="TableParagraph"/>
              <w:spacing w:before="136"/>
              <w:ind w:left="23" w:right="2"/>
              <w:jc w:val="center"/>
              <w:rPr>
                <w:sz w:val="20"/>
                <w:szCs w:val="20"/>
              </w:rPr>
            </w:pPr>
            <w:r w:rsidRPr="00994469">
              <w:rPr>
                <w:spacing w:val="-4"/>
                <w:sz w:val="20"/>
                <w:szCs w:val="20"/>
              </w:rPr>
              <w:t>1,689</w:t>
            </w:r>
          </w:p>
        </w:tc>
        <w:tc>
          <w:tcPr>
            <w:tcW w:w="739" w:type="dxa"/>
            <w:tcBorders>
              <w:top w:val="single" w:sz="4" w:space="0" w:color="000000"/>
              <w:left w:val="single" w:sz="4" w:space="0" w:color="000000"/>
              <w:bottom w:val="single" w:sz="4" w:space="0" w:color="000000"/>
            </w:tcBorders>
          </w:tcPr>
          <w:p w14:paraId="24E6E819" w14:textId="77777777" w:rsidR="00ED3D72" w:rsidRPr="00994469" w:rsidRDefault="009A4BBE">
            <w:pPr>
              <w:pStyle w:val="TableParagraph"/>
              <w:spacing w:before="136"/>
              <w:ind w:right="33"/>
              <w:jc w:val="right"/>
              <w:rPr>
                <w:sz w:val="20"/>
                <w:szCs w:val="20"/>
              </w:rPr>
            </w:pPr>
            <w:r w:rsidRPr="00994469">
              <w:rPr>
                <w:spacing w:val="-2"/>
                <w:sz w:val="20"/>
                <w:szCs w:val="20"/>
              </w:rPr>
              <w:t>55.2%</w:t>
            </w:r>
          </w:p>
        </w:tc>
        <w:tc>
          <w:tcPr>
            <w:tcW w:w="739" w:type="dxa"/>
            <w:tcBorders>
              <w:top w:val="single" w:sz="4" w:space="0" w:color="000000"/>
              <w:bottom w:val="single" w:sz="4" w:space="0" w:color="000000"/>
              <w:right w:val="single" w:sz="4" w:space="0" w:color="000000"/>
            </w:tcBorders>
          </w:tcPr>
          <w:p w14:paraId="24E6E81A" w14:textId="77777777" w:rsidR="00ED3D72" w:rsidRPr="00994469" w:rsidRDefault="009A4BBE">
            <w:pPr>
              <w:pStyle w:val="TableParagraph"/>
              <w:spacing w:before="136"/>
              <w:ind w:left="20" w:right="2"/>
              <w:jc w:val="center"/>
              <w:rPr>
                <w:sz w:val="20"/>
                <w:szCs w:val="20"/>
              </w:rPr>
            </w:pPr>
            <w:r w:rsidRPr="00994469">
              <w:rPr>
                <w:spacing w:val="-5"/>
                <w:sz w:val="20"/>
                <w:szCs w:val="20"/>
              </w:rPr>
              <w:t>75</w:t>
            </w:r>
          </w:p>
        </w:tc>
        <w:tc>
          <w:tcPr>
            <w:tcW w:w="741" w:type="dxa"/>
            <w:tcBorders>
              <w:top w:val="single" w:sz="4" w:space="0" w:color="000000"/>
              <w:left w:val="single" w:sz="4" w:space="0" w:color="000000"/>
              <w:bottom w:val="single" w:sz="4" w:space="0" w:color="000000"/>
            </w:tcBorders>
          </w:tcPr>
          <w:p w14:paraId="24E6E81B" w14:textId="77777777" w:rsidR="00ED3D72" w:rsidRPr="00994469" w:rsidRDefault="009A4BBE">
            <w:pPr>
              <w:pStyle w:val="TableParagraph"/>
              <w:spacing w:before="136"/>
              <w:ind w:left="43" w:right="27"/>
              <w:jc w:val="center"/>
              <w:rPr>
                <w:sz w:val="20"/>
                <w:szCs w:val="20"/>
              </w:rPr>
            </w:pPr>
            <w:r w:rsidRPr="00994469">
              <w:rPr>
                <w:spacing w:val="-2"/>
                <w:sz w:val="20"/>
                <w:szCs w:val="20"/>
              </w:rPr>
              <w:t>41.2%</w:t>
            </w:r>
          </w:p>
        </w:tc>
        <w:tc>
          <w:tcPr>
            <w:tcW w:w="739" w:type="dxa"/>
            <w:tcBorders>
              <w:top w:val="single" w:sz="4" w:space="0" w:color="000000"/>
              <w:bottom w:val="single" w:sz="4" w:space="0" w:color="000000"/>
              <w:right w:val="single" w:sz="4" w:space="0" w:color="000000"/>
            </w:tcBorders>
          </w:tcPr>
          <w:p w14:paraId="24E6E81C" w14:textId="77777777" w:rsidR="00ED3D72" w:rsidRPr="00994469" w:rsidRDefault="009A4BBE">
            <w:pPr>
              <w:pStyle w:val="TableParagraph"/>
              <w:spacing w:before="136"/>
              <w:ind w:left="16" w:right="2"/>
              <w:jc w:val="center"/>
              <w:rPr>
                <w:sz w:val="20"/>
                <w:szCs w:val="20"/>
              </w:rPr>
            </w:pPr>
            <w:r w:rsidRPr="00994469">
              <w:rPr>
                <w:spacing w:val="-5"/>
                <w:sz w:val="20"/>
                <w:szCs w:val="20"/>
              </w:rPr>
              <w:t>611</w:t>
            </w:r>
          </w:p>
        </w:tc>
        <w:tc>
          <w:tcPr>
            <w:tcW w:w="739" w:type="dxa"/>
            <w:tcBorders>
              <w:top w:val="single" w:sz="4" w:space="0" w:color="000000"/>
              <w:left w:val="single" w:sz="4" w:space="0" w:color="000000"/>
              <w:bottom w:val="single" w:sz="4" w:space="0" w:color="000000"/>
            </w:tcBorders>
          </w:tcPr>
          <w:p w14:paraId="24E6E81D" w14:textId="77777777" w:rsidR="00ED3D72" w:rsidRPr="00994469" w:rsidRDefault="009A4BBE">
            <w:pPr>
              <w:pStyle w:val="TableParagraph"/>
              <w:spacing w:before="136"/>
              <w:ind w:left="19" w:right="2"/>
              <w:jc w:val="center"/>
              <w:rPr>
                <w:sz w:val="20"/>
                <w:szCs w:val="20"/>
              </w:rPr>
            </w:pPr>
            <w:r w:rsidRPr="00994469">
              <w:rPr>
                <w:spacing w:val="-2"/>
                <w:sz w:val="20"/>
                <w:szCs w:val="20"/>
              </w:rPr>
              <w:t>26.7%</w:t>
            </w:r>
          </w:p>
        </w:tc>
      </w:tr>
      <w:tr w:rsidR="00ED3D72" w14:paraId="24E6E82A" w14:textId="77777777" w:rsidTr="00FA22F2">
        <w:trPr>
          <w:cantSplit/>
          <w:trHeight w:val="234"/>
        </w:trPr>
        <w:tc>
          <w:tcPr>
            <w:tcW w:w="1857" w:type="dxa"/>
            <w:tcBorders>
              <w:top w:val="single" w:sz="4" w:space="0" w:color="000000"/>
              <w:bottom w:val="single" w:sz="4" w:space="0" w:color="000000"/>
            </w:tcBorders>
          </w:tcPr>
          <w:p w14:paraId="24E6E81F" w14:textId="77777777" w:rsidR="00ED3D72" w:rsidRPr="00994469" w:rsidRDefault="009A4BBE">
            <w:pPr>
              <w:pStyle w:val="TableParagraph"/>
              <w:spacing w:before="79"/>
              <w:ind w:left="78"/>
              <w:rPr>
                <w:sz w:val="20"/>
                <w:szCs w:val="20"/>
              </w:rPr>
            </w:pPr>
            <w:r w:rsidRPr="00994469">
              <w:rPr>
                <w:spacing w:val="-2"/>
                <w:sz w:val="20"/>
                <w:szCs w:val="20"/>
              </w:rPr>
              <w:t>Hispanic/Latino</w:t>
            </w:r>
          </w:p>
        </w:tc>
        <w:tc>
          <w:tcPr>
            <w:tcW w:w="739" w:type="dxa"/>
            <w:tcBorders>
              <w:top w:val="single" w:sz="4" w:space="0" w:color="000000"/>
              <w:bottom w:val="single" w:sz="4" w:space="0" w:color="000000"/>
              <w:right w:val="single" w:sz="4" w:space="0" w:color="000000"/>
            </w:tcBorders>
          </w:tcPr>
          <w:p w14:paraId="24E6E820" w14:textId="77777777" w:rsidR="00ED3D72" w:rsidRPr="00994469" w:rsidRDefault="009A4BBE">
            <w:pPr>
              <w:pStyle w:val="TableParagraph"/>
              <w:spacing w:before="79"/>
              <w:ind w:left="24"/>
              <w:jc w:val="center"/>
              <w:rPr>
                <w:sz w:val="20"/>
                <w:szCs w:val="20"/>
              </w:rPr>
            </w:pPr>
            <w:r w:rsidRPr="00994469">
              <w:rPr>
                <w:spacing w:val="-4"/>
                <w:sz w:val="20"/>
                <w:szCs w:val="20"/>
              </w:rPr>
              <w:t>1,073</w:t>
            </w:r>
          </w:p>
        </w:tc>
        <w:tc>
          <w:tcPr>
            <w:tcW w:w="739" w:type="dxa"/>
            <w:tcBorders>
              <w:top w:val="single" w:sz="4" w:space="0" w:color="000000"/>
              <w:left w:val="single" w:sz="4" w:space="0" w:color="000000"/>
              <w:bottom w:val="single" w:sz="4" w:space="0" w:color="000000"/>
            </w:tcBorders>
          </w:tcPr>
          <w:p w14:paraId="24E6E821" w14:textId="77777777" w:rsidR="00ED3D72" w:rsidRPr="00994469" w:rsidRDefault="009A4BBE">
            <w:pPr>
              <w:pStyle w:val="TableParagraph"/>
              <w:spacing w:before="79"/>
              <w:ind w:left="29" w:right="2"/>
              <w:jc w:val="center"/>
              <w:rPr>
                <w:sz w:val="20"/>
                <w:szCs w:val="20"/>
              </w:rPr>
            </w:pPr>
            <w:r w:rsidRPr="00994469">
              <w:rPr>
                <w:spacing w:val="-4"/>
                <w:sz w:val="20"/>
                <w:szCs w:val="20"/>
              </w:rPr>
              <w:t>8.5%</w:t>
            </w:r>
          </w:p>
        </w:tc>
        <w:tc>
          <w:tcPr>
            <w:tcW w:w="739" w:type="dxa"/>
            <w:tcBorders>
              <w:top w:val="single" w:sz="4" w:space="0" w:color="000000"/>
              <w:bottom w:val="single" w:sz="4" w:space="0" w:color="000000"/>
              <w:right w:val="single" w:sz="4" w:space="0" w:color="000000"/>
            </w:tcBorders>
          </w:tcPr>
          <w:p w14:paraId="24E6E822" w14:textId="77777777" w:rsidR="00ED3D72" w:rsidRPr="00994469" w:rsidRDefault="009A4BBE">
            <w:pPr>
              <w:pStyle w:val="TableParagraph"/>
              <w:spacing w:before="79"/>
              <w:ind w:left="27" w:right="2"/>
              <w:jc w:val="center"/>
              <w:rPr>
                <w:sz w:val="20"/>
                <w:szCs w:val="20"/>
              </w:rPr>
            </w:pPr>
            <w:r w:rsidRPr="00994469">
              <w:rPr>
                <w:spacing w:val="-5"/>
                <w:sz w:val="20"/>
                <w:szCs w:val="20"/>
              </w:rPr>
              <w:t>173</w:t>
            </w:r>
          </w:p>
        </w:tc>
        <w:tc>
          <w:tcPr>
            <w:tcW w:w="741" w:type="dxa"/>
            <w:tcBorders>
              <w:top w:val="single" w:sz="4" w:space="0" w:color="000000"/>
              <w:left w:val="single" w:sz="4" w:space="0" w:color="000000"/>
              <w:bottom w:val="single" w:sz="4" w:space="0" w:color="000000"/>
            </w:tcBorders>
          </w:tcPr>
          <w:p w14:paraId="24E6E823" w14:textId="77777777" w:rsidR="00ED3D72" w:rsidRPr="00994469" w:rsidRDefault="009A4BBE">
            <w:pPr>
              <w:pStyle w:val="TableParagraph"/>
              <w:spacing w:before="79"/>
              <w:ind w:left="45" w:right="25"/>
              <w:jc w:val="center"/>
              <w:rPr>
                <w:sz w:val="20"/>
                <w:szCs w:val="20"/>
              </w:rPr>
            </w:pPr>
            <w:r w:rsidRPr="00994469">
              <w:rPr>
                <w:spacing w:val="-2"/>
                <w:sz w:val="20"/>
                <w:szCs w:val="20"/>
              </w:rPr>
              <w:t>14.8%</w:t>
            </w:r>
          </w:p>
        </w:tc>
        <w:tc>
          <w:tcPr>
            <w:tcW w:w="739" w:type="dxa"/>
            <w:tcBorders>
              <w:top w:val="single" w:sz="4" w:space="0" w:color="000000"/>
              <w:bottom w:val="single" w:sz="4" w:space="0" w:color="000000"/>
              <w:right w:val="single" w:sz="4" w:space="0" w:color="000000"/>
            </w:tcBorders>
          </w:tcPr>
          <w:p w14:paraId="24E6E824" w14:textId="77777777" w:rsidR="00ED3D72" w:rsidRPr="00994469" w:rsidRDefault="009A4BBE">
            <w:pPr>
              <w:pStyle w:val="TableParagraph"/>
              <w:spacing w:before="79"/>
              <w:ind w:left="20" w:right="2"/>
              <w:jc w:val="center"/>
              <w:rPr>
                <w:sz w:val="20"/>
                <w:szCs w:val="20"/>
              </w:rPr>
            </w:pPr>
            <w:r w:rsidRPr="00994469">
              <w:rPr>
                <w:spacing w:val="-5"/>
                <w:sz w:val="20"/>
                <w:szCs w:val="20"/>
              </w:rPr>
              <w:t>265</w:t>
            </w:r>
          </w:p>
        </w:tc>
        <w:tc>
          <w:tcPr>
            <w:tcW w:w="739" w:type="dxa"/>
            <w:tcBorders>
              <w:top w:val="single" w:sz="4" w:space="0" w:color="000000"/>
              <w:left w:val="single" w:sz="4" w:space="0" w:color="000000"/>
              <w:bottom w:val="single" w:sz="4" w:space="0" w:color="000000"/>
            </w:tcBorders>
          </w:tcPr>
          <w:p w14:paraId="24E6E825" w14:textId="77777777" w:rsidR="00ED3D72" w:rsidRPr="00994469" w:rsidRDefault="009A4BBE">
            <w:pPr>
              <w:pStyle w:val="TableParagraph"/>
              <w:spacing w:before="79"/>
              <w:ind w:right="93"/>
              <w:jc w:val="right"/>
              <w:rPr>
                <w:sz w:val="20"/>
                <w:szCs w:val="20"/>
              </w:rPr>
            </w:pPr>
            <w:r w:rsidRPr="00994469">
              <w:rPr>
                <w:spacing w:val="-4"/>
                <w:sz w:val="20"/>
                <w:szCs w:val="20"/>
              </w:rPr>
              <w:t>8.7%</w:t>
            </w:r>
          </w:p>
        </w:tc>
        <w:tc>
          <w:tcPr>
            <w:tcW w:w="739" w:type="dxa"/>
            <w:tcBorders>
              <w:top w:val="single" w:sz="4" w:space="0" w:color="000000"/>
              <w:bottom w:val="single" w:sz="4" w:space="0" w:color="000000"/>
              <w:right w:val="single" w:sz="4" w:space="0" w:color="000000"/>
            </w:tcBorders>
          </w:tcPr>
          <w:p w14:paraId="24E6E826" w14:textId="77777777" w:rsidR="00ED3D72" w:rsidRPr="00994469" w:rsidRDefault="009A4BBE">
            <w:pPr>
              <w:pStyle w:val="TableParagraph"/>
              <w:spacing w:before="79"/>
              <w:ind w:left="21" w:right="2"/>
              <w:jc w:val="center"/>
              <w:rPr>
                <w:sz w:val="20"/>
                <w:szCs w:val="20"/>
              </w:rPr>
            </w:pPr>
            <w:r w:rsidRPr="00994469">
              <w:rPr>
                <w:spacing w:val="-5"/>
                <w:sz w:val="20"/>
                <w:szCs w:val="20"/>
              </w:rPr>
              <w:t>38</w:t>
            </w:r>
          </w:p>
        </w:tc>
        <w:tc>
          <w:tcPr>
            <w:tcW w:w="741" w:type="dxa"/>
            <w:tcBorders>
              <w:top w:val="single" w:sz="4" w:space="0" w:color="000000"/>
              <w:left w:val="single" w:sz="4" w:space="0" w:color="000000"/>
              <w:bottom w:val="single" w:sz="4" w:space="0" w:color="000000"/>
            </w:tcBorders>
          </w:tcPr>
          <w:p w14:paraId="24E6E827" w14:textId="77777777" w:rsidR="00ED3D72" w:rsidRPr="00994469" w:rsidRDefault="009A4BBE">
            <w:pPr>
              <w:pStyle w:val="TableParagraph"/>
              <w:spacing w:before="79"/>
              <w:ind w:left="43" w:right="27"/>
              <w:jc w:val="center"/>
              <w:rPr>
                <w:sz w:val="20"/>
                <w:szCs w:val="20"/>
              </w:rPr>
            </w:pPr>
            <w:r w:rsidRPr="00994469">
              <w:rPr>
                <w:spacing w:val="-2"/>
                <w:sz w:val="20"/>
                <w:szCs w:val="20"/>
              </w:rPr>
              <w:t>20.9%</w:t>
            </w:r>
          </w:p>
        </w:tc>
        <w:tc>
          <w:tcPr>
            <w:tcW w:w="739" w:type="dxa"/>
            <w:tcBorders>
              <w:top w:val="single" w:sz="4" w:space="0" w:color="000000"/>
              <w:bottom w:val="single" w:sz="4" w:space="0" w:color="000000"/>
              <w:right w:val="single" w:sz="4" w:space="0" w:color="000000"/>
            </w:tcBorders>
          </w:tcPr>
          <w:p w14:paraId="24E6E828" w14:textId="77777777" w:rsidR="00ED3D72" w:rsidRPr="00994469" w:rsidRDefault="009A4BBE">
            <w:pPr>
              <w:pStyle w:val="TableParagraph"/>
              <w:spacing w:before="79"/>
              <w:ind w:left="16" w:right="2"/>
              <w:jc w:val="center"/>
              <w:rPr>
                <w:sz w:val="20"/>
                <w:szCs w:val="20"/>
              </w:rPr>
            </w:pPr>
            <w:r w:rsidRPr="00994469">
              <w:rPr>
                <w:spacing w:val="-5"/>
                <w:sz w:val="20"/>
                <w:szCs w:val="20"/>
              </w:rPr>
              <w:t>350</w:t>
            </w:r>
          </w:p>
        </w:tc>
        <w:tc>
          <w:tcPr>
            <w:tcW w:w="739" w:type="dxa"/>
            <w:tcBorders>
              <w:top w:val="single" w:sz="4" w:space="0" w:color="000000"/>
              <w:left w:val="single" w:sz="4" w:space="0" w:color="000000"/>
              <w:bottom w:val="single" w:sz="4" w:space="0" w:color="000000"/>
            </w:tcBorders>
          </w:tcPr>
          <w:p w14:paraId="24E6E829" w14:textId="77777777" w:rsidR="00ED3D72" w:rsidRPr="00994469" w:rsidRDefault="009A4BBE">
            <w:pPr>
              <w:pStyle w:val="TableParagraph"/>
              <w:spacing w:before="79"/>
              <w:ind w:left="19" w:right="2"/>
              <w:jc w:val="center"/>
              <w:rPr>
                <w:sz w:val="20"/>
                <w:szCs w:val="20"/>
              </w:rPr>
            </w:pPr>
            <w:r w:rsidRPr="00994469">
              <w:rPr>
                <w:spacing w:val="-2"/>
                <w:sz w:val="20"/>
                <w:szCs w:val="20"/>
              </w:rPr>
              <w:t>15.3%</w:t>
            </w:r>
          </w:p>
        </w:tc>
      </w:tr>
      <w:tr w:rsidR="00ED3D72" w14:paraId="24E6E837" w14:textId="77777777" w:rsidTr="00FA22F2">
        <w:trPr>
          <w:cantSplit/>
          <w:trHeight w:val="299"/>
        </w:trPr>
        <w:tc>
          <w:tcPr>
            <w:tcW w:w="1857" w:type="dxa"/>
            <w:tcBorders>
              <w:top w:val="single" w:sz="4" w:space="0" w:color="000000"/>
              <w:bottom w:val="single" w:sz="4" w:space="0" w:color="000000"/>
            </w:tcBorders>
          </w:tcPr>
          <w:p w14:paraId="24E6E82B" w14:textId="77777777" w:rsidR="00ED3D72" w:rsidRPr="00994469" w:rsidRDefault="009A4BBE">
            <w:pPr>
              <w:pStyle w:val="TableParagraph"/>
              <w:spacing w:before="2"/>
              <w:ind w:left="78"/>
              <w:rPr>
                <w:sz w:val="20"/>
                <w:szCs w:val="20"/>
              </w:rPr>
            </w:pPr>
            <w:r w:rsidRPr="00994469">
              <w:rPr>
                <w:sz w:val="20"/>
                <w:szCs w:val="20"/>
              </w:rPr>
              <w:t>Native</w:t>
            </w:r>
            <w:r w:rsidRPr="00994469">
              <w:rPr>
                <w:spacing w:val="-5"/>
                <w:sz w:val="20"/>
                <w:szCs w:val="20"/>
              </w:rPr>
              <w:t xml:space="preserve"> </w:t>
            </w:r>
            <w:r w:rsidRPr="00994469">
              <w:rPr>
                <w:spacing w:val="-2"/>
                <w:sz w:val="20"/>
                <w:szCs w:val="20"/>
              </w:rPr>
              <w:t>Hawaiian/</w:t>
            </w:r>
          </w:p>
          <w:p w14:paraId="24E6E82C" w14:textId="77777777" w:rsidR="00ED3D72" w:rsidRPr="00994469" w:rsidRDefault="009A4BBE">
            <w:pPr>
              <w:pStyle w:val="TableParagraph"/>
              <w:spacing w:before="13" w:line="244" w:lineRule="exact"/>
              <w:ind w:left="78"/>
              <w:rPr>
                <w:sz w:val="20"/>
                <w:szCs w:val="20"/>
              </w:rPr>
            </w:pPr>
            <w:r w:rsidRPr="00994469">
              <w:rPr>
                <w:sz w:val="20"/>
                <w:szCs w:val="20"/>
              </w:rPr>
              <w:t>Pacific</w:t>
            </w:r>
            <w:r w:rsidRPr="00994469">
              <w:rPr>
                <w:spacing w:val="-7"/>
                <w:sz w:val="20"/>
                <w:szCs w:val="20"/>
              </w:rPr>
              <w:t xml:space="preserve"> </w:t>
            </w:r>
            <w:r w:rsidRPr="00994469">
              <w:rPr>
                <w:spacing w:val="-2"/>
                <w:sz w:val="20"/>
                <w:szCs w:val="20"/>
              </w:rPr>
              <w:t>Islander</w:t>
            </w:r>
          </w:p>
        </w:tc>
        <w:tc>
          <w:tcPr>
            <w:tcW w:w="739" w:type="dxa"/>
            <w:tcBorders>
              <w:top w:val="single" w:sz="4" w:space="0" w:color="000000"/>
              <w:bottom w:val="single" w:sz="4" w:space="0" w:color="000000"/>
              <w:right w:val="single" w:sz="4" w:space="0" w:color="000000"/>
            </w:tcBorders>
          </w:tcPr>
          <w:p w14:paraId="24E6E82D" w14:textId="77777777" w:rsidR="00ED3D72" w:rsidRPr="00994469" w:rsidRDefault="009A4BBE">
            <w:pPr>
              <w:pStyle w:val="TableParagraph"/>
              <w:spacing w:before="136"/>
              <w:ind w:left="22" w:right="2"/>
              <w:jc w:val="center"/>
              <w:rPr>
                <w:sz w:val="20"/>
                <w:szCs w:val="20"/>
              </w:rPr>
            </w:pPr>
            <w:r w:rsidRPr="00994469">
              <w:rPr>
                <w:spacing w:val="-5"/>
                <w:sz w:val="20"/>
                <w:szCs w:val="20"/>
              </w:rPr>
              <w:t>25</w:t>
            </w:r>
          </w:p>
        </w:tc>
        <w:tc>
          <w:tcPr>
            <w:tcW w:w="739" w:type="dxa"/>
            <w:tcBorders>
              <w:top w:val="single" w:sz="4" w:space="0" w:color="000000"/>
              <w:left w:val="single" w:sz="4" w:space="0" w:color="000000"/>
              <w:bottom w:val="single" w:sz="4" w:space="0" w:color="000000"/>
            </w:tcBorders>
          </w:tcPr>
          <w:p w14:paraId="24E6E82E" w14:textId="77777777" w:rsidR="00ED3D72" w:rsidRPr="00994469" w:rsidRDefault="009A4BBE">
            <w:pPr>
              <w:pStyle w:val="TableParagraph"/>
              <w:spacing w:before="136"/>
              <w:ind w:left="29" w:right="2"/>
              <w:jc w:val="center"/>
              <w:rPr>
                <w:sz w:val="20"/>
                <w:szCs w:val="20"/>
              </w:rPr>
            </w:pPr>
            <w:r w:rsidRPr="00994469">
              <w:rPr>
                <w:spacing w:val="-4"/>
                <w:sz w:val="20"/>
                <w:szCs w:val="20"/>
              </w:rPr>
              <w:t>0.2%</w:t>
            </w:r>
          </w:p>
        </w:tc>
        <w:tc>
          <w:tcPr>
            <w:tcW w:w="739" w:type="dxa"/>
            <w:tcBorders>
              <w:top w:val="single" w:sz="4" w:space="0" w:color="000000"/>
              <w:bottom w:val="single" w:sz="4" w:space="0" w:color="000000"/>
              <w:right w:val="single" w:sz="4" w:space="0" w:color="000000"/>
            </w:tcBorders>
          </w:tcPr>
          <w:p w14:paraId="24E6E82F" w14:textId="77777777" w:rsidR="00ED3D72" w:rsidRPr="00994469" w:rsidRDefault="009A4BBE">
            <w:pPr>
              <w:pStyle w:val="TableParagraph"/>
              <w:spacing w:before="136"/>
              <w:ind w:left="25"/>
              <w:jc w:val="center"/>
              <w:rPr>
                <w:sz w:val="20"/>
                <w:szCs w:val="20"/>
              </w:rPr>
            </w:pPr>
            <w:r w:rsidRPr="00994469">
              <w:rPr>
                <w:sz w:val="20"/>
                <w:szCs w:val="20"/>
              </w:rPr>
              <w:t>–</w:t>
            </w:r>
          </w:p>
        </w:tc>
        <w:tc>
          <w:tcPr>
            <w:tcW w:w="741" w:type="dxa"/>
            <w:tcBorders>
              <w:top w:val="single" w:sz="4" w:space="0" w:color="000000"/>
              <w:left w:val="single" w:sz="4" w:space="0" w:color="000000"/>
              <w:bottom w:val="single" w:sz="4" w:space="0" w:color="000000"/>
            </w:tcBorders>
          </w:tcPr>
          <w:p w14:paraId="24E6E830" w14:textId="77777777" w:rsidR="00ED3D72" w:rsidRPr="00994469" w:rsidRDefault="009A4BBE">
            <w:pPr>
              <w:pStyle w:val="TableParagraph"/>
              <w:spacing w:before="136"/>
              <w:ind w:left="22"/>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831" w14:textId="77777777" w:rsidR="00ED3D72" w:rsidRPr="00994469" w:rsidRDefault="009A4BBE">
            <w:pPr>
              <w:pStyle w:val="TableParagraph"/>
              <w:spacing w:before="136"/>
              <w:ind w:left="18"/>
              <w:jc w:val="center"/>
              <w:rPr>
                <w:sz w:val="20"/>
                <w:szCs w:val="20"/>
              </w:rPr>
            </w:pPr>
            <w:r w:rsidRPr="00994469">
              <w:rPr>
                <w:sz w:val="20"/>
                <w:szCs w:val="20"/>
              </w:rPr>
              <w:t>–</w:t>
            </w:r>
          </w:p>
        </w:tc>
        <w:tc>
          <w:tcPr>
            <w:tcW w:w="739" w:type="dxa"/>
            <w:tcBorders>
              <w:top w:val="single" w:sz="4" w:space="0" w:color="000000"/>
              <w:left w:val="single" w:sz="4" w:space="0" w:color="000000"/>
              <w:bottom w:val="single" w:sz="4" w:space="0" w:color="000000"/>
            </w:tcBorders>
          </w:tcPr>
          <w:p w14:paraId="24E6E832" w14:textId="77777777" w:rsidR="00ED3D72" w:rsidRPr="00994469" w:rsidRDefault="009A4BBE">
            <w:pPr>
              <w:pStyle w:val="TableParagraph"/>
              <w:spacing w:before="136"/>
              <w:ind w:left="22"/>
              <w:jc w:val="center"/>
              <w:rPr>
                <w:sz w:val="20"/>
                <w:szCs w:val="20"/>
              </w:rPr>
            </w:pPr>
            <w:r w:rsidRPr="00994469">
              <w:rPr>
                <w:sz w:val="20"/>
                <w:szCs w:val="20"/>
              </w:rPr>
              <w:t>–</w:t>
            </w:r>
          </w:p>
        </w:tc>
        <w:tc>
          <w:tcPr>
            <w:tcW w:w="739" w:type="dxa"/>
            <w:tcBorders>
              <w:top w:val="single" w:sz="4" w:space="0" w:color="000000"/>
              <w:bottom w:val="single" w:sz="4" w:space="0" w:color="000000"/>
              <w:right w:val="single" w:sz="4" w:space="0" w:color="000000"/>
            </w:tcBorders>
          </w:tcPr>
          <w:p w14:paraId="24E6E833" w14:textId="77777777" w:rsidR="00ED3D72" w:rsidRPr="00994469" w:rsidRDefault="009A4BBE">
            <w:pPr>
              <w:pStyle w:val="TableParagraph"/>
              <w:spacing w:before="136"/>
              <w:ind w:left="20"/>
              <w:jc w:val="center"/>
              <w:rPr>
                <w:sz w:val="20"/>
                <w:szCs w:val="20"/>
              </w:rPr>
            </w:pPr>
            <w:r w:rsidRPr="00994469">
              <w:rPr>
                <w:sz w:val="20"/>
                <w:szCs w:val="20"/>
              </w:rPr>
              <w:t>0</w:t>
            </w:r>
          </w:p>
        </w:tc>
        <w:tc>
          <w:tcPr>
            <w:tcW w:w="741" w:type="dxa"/>
            <w:tcBorders>
              <w:top w:val="single" w:sz="4" w:space="0" w:color="000000"/>
              <w:left w:val="single" w:sz="4" w:space="0" w:color="000000"/>
              <w:bottom w:val="single" w:sz="4" w:space="0" w:color="000000"/>
            </w:tcBorders>
          </w:tcPr>
          <w:p w14:paraId="24E6E834" w14:textId="77777777" w:rsidR="00ED3D72" w:rsidRPr="00994469" w:rsidRDefault="009A4BBE">
            <w:pPr>
              <w:pStyle w:val="TableParagraph"/>
              <w:spacing w:before="136"/>
              <w:ind w:left="45" w:right="27"/>
              <w:jc w:val="center"/>
              <w:rPr>
                <w:sz w:val="20"/>
                <w:szCs w:val="20"/>
              </w:rPr>
            </w:pPr>
            <w:r w:rsidRPr="00994469">
              <w:rPr>
                <w:spacing w:val="-4"/>
                <w:sz w:val="20"/>
                <w:szCs w:val="20"/>
              </w:rPr>
              <w:t>0.0%</w:t>
            </w:r>
          </w:p>
        </w:tc>
        <w:tc>
          <w:tcPr>
            <w:tcW w:w="739" w:type="dxa"/>
            <w:tcBorders>
              <w:top w:val="single" w:sz="4" w:space="0" w:color="000000"/>
              <w:bottom w:val="single" w:sz="4" w:space="0" w:color="000000"/>
              <w:right w:val="single" w:sz="4" w:space="0" w:color="000000"/>
            </w:tcBorders>
          </w:tcPr>
          <w:p w14:paraId="24E6E835" w14:textId="77777777" w:rsidR="00ED3D72" w:rsidRPr="00994469" w:rsidRDefault="009A4BBE">
            <w:pPr>
              <w:pStyle w:val="TableParagraph"/>
              <w:spacing w:before="136"/>
              <w:ind w:left="14"/>
              <w:jc w:val="center"/>
              <w:rPr>
                <w:sz w:val="20"/>
                <w:szCs w:val="20"/>
              </w:rPr>
            </w:pPr>
            <w:r w:rsidRPr="00994469">
              <w:rPr>
                <w:sz w:val="20"/>
                <w:szCs w:val="20"/>
              </w:rPr>
              <w:t>–</w:t>
            </w:r>
          </w:p>
        </w:tc>
        <w:tc>
          <w:tcPr>
            <w:tcW w:w="739" w:type="dxa"/>
            <w:tcBorders>
              <w:top w:val="single" w:sz="4" w:space="0" w:color="000000"/>
              <w:left w:val="single" w:sz="4" w:space="0" w:color="000000"/>
              <w:bottom w:val="single" w:sz="4" w:space="0" w:color="000000"/>
            </w:tcBorders>
          </w:tcPr>
          <w:p w14:paraId="24E6E836" w14:textId="77777777" w:rsidR="00ED3D72" w:rsidRPr="00994469" w:rsidRDefault="009A4BBE">
            <w:pPr>
              <w:pStyle w:val="TableParagraph"/>
              <w:spacing w:before="136"/>
              <w:ind w:left="17"/>
              <w:jc w:val="center"/>
              <w:rPr>
                <w:sz w:val="20"/>
                <w:szCs w:val="20"/>
              </w:rPr>
            </w:pPr>
            <w:r w:rsidRPr="00994469">
              <w:rPr>
                <w:sz w:val="20"/>
                <w:szCs w:val="20"/>
              </w:rPr>
              <w:t>–</w:t>
            </w:r>
          </w:p>
        </w:tc>
      </w:tr>
      <w:tr w:rsidR="00ED3D72" w14:paraId="24E6E843" w14:textId="77777777" w:rsidTr="00FA22F2">
        <w:trPr>
          <w:cantSplit/>
          <w:trHeight w:val="234"/>
        </w:trPr>
        <w:tc>
          <w:tcPr>
            <w:tcW w:w="1857" w:type="dxa"/>
            <w:tcBorders>
              <w:top w:val="single" w:sz="4" w:space="0" w:color="000000"/>
              <w:bottom w:val="single" w:sz="4" w:space="0" w:color="000000"/>
            </w:tcBorders>
          </w:tcPr>
          <w:p w14:paraId="24E6E838" w14:textId="77777777" w:rsidR="00ED3D72" w:rsidRPr="00994469" w:rsidRDefault="009A4BBE">
            <w:pPr>
              <w:pStyle w:val="TableParagraph"/>
              <w:spacing w:before="79"/>
              <w:ind w:left="78"/>
              <w:rPr>
                <w:sz w:val="20"/>
                <w:szCs w:val="20"/>
              </w:rPr>
            </w:pPr>
            <w:r w:rsidRPr="00994469">
              <w:rPr>
                <w:spacing w:val="-2"/>
                <w:sz w:val="20"/>
                <w:szCs w:val="20"/>
              </w:rPr>
              <w:t>White/Caucasian</w:t>
            </w:r>
          </w:p>
        </w:tc>
        <w:tc>
          <w:tcPr>
            <w:tcW w:w="739" w:type="dxa"/>
            <w:tcBorders>
              <w:top w:val="single" w:sz="4" w:space="0" w:color="000000"/>
              <w:bottom w:val="single" w:sz="4" w:space="0" w:color="000000"/>
              <w:right w:val="single" w:sz="4" w:space="0" w:color="000000"/>
            </w:tcBorders>
          </w:tcPr>
          <w:p w14:paraId="24E6E839" w14:textId="77777777" w:rsidR="00ED3D72" w:rsidRPr="00994469" w:rsidRDefault="009A4BBE">
            <w:pPr>
              <w:pStyle w:val="TableParagraph"/>
              <w:spacing w:before="79"/>
              <w:ind w:left="27" w:right="2"/>
              <w:jc w:val="center"/>
              <w:rPr>
                <w:sz w:val="20"/>
                <w:szCs w:val="20"/>
              </w:rPr>
            </w:pPr>
            <w:r w:rsidRPr="00994469">
              <w:rPr>
                <w:spacing w:val="-4"/>
                <w:sz w:val="20"/>
                <w:szCs w:val="20"/>
              </w:rPr>
              <w:t>1,054</w:t>
            </w:r>
          </w:p>
        </w:tc>
        <w:tc>
          <w:tcPr>
            <w:tcW w:w="739" w:type="dxa"/>
            <w:tcBorders>
              <w:top w:val="single" w:sz="4" w:space="0" w:color="000000"/>
              <w:left w:val="single" w:sz="4" w:space="0" w:color="000000"/>
              <w:bottom w:val="single" w:sz="4" w:space="0" w:color="000000"/>
            </w:tcBorders>
          </w:tcPr>
          <w:p w14:paraId="24E6E83A" w14:textId="77777777" w:rsidR="00ED3D72" w:rsidRPr="00994469" w:rsidRDefault="009A4BBE">
            <w:pPr>
              <w:pStyle w:val="TableParagraph"/>
              <w:spacing w:before="79"/>
              <w:ind w:left="29" w:right="2"/>
              <w:jc w:val="center"/>
              <w:rPr>
                <w:sz w:val="20"/>
                <w:szCs w:val="20"/>
              </w:rPr>
            </w:pPr>
            <w:r w:rsidRPr="00994469">
              <w:rPr>
                <w:spacing w:val="-4"/>
                <w:sz w:val="20"/>
                <w:szCs w:val="20"/>
              </w:rPr>
              <w:t>8.3%</w:t>
            </w:r>
          </w:p>
        </w:tc>
        <w:tc>
          <w:tcPr>
            <w:tcW w:w="739" w:type="dxa"/>
            <w:tcBorders>
              <w:top w:val="single" w:sz="4" w:space="0" w:color="000000"/>
              <w:bottom w:val="single" w:sz="4" w:space="0" w:color="000000"/>
              <w:right w:val="single" w:sz="4" w:space="0" w:color="000000"/>
            </w:tcBorders>
          </w:tcPr>
          <w:p w14:paraId="24E6E83B" w14:textId="77777777" w:rsidR="00ED3D72" w:rsidRPr="00994469" w:rsidRDefault="009A4BBE">
            <w:pPr>
              <w:pStyle w:val="TableParagraph"/>
              <w:spacing w:before="79"/>
              <w:ind w:left="27" w:right="2"/>
              <w:jc w:val="center"/>
              <w:rPr>
                <w:sz w:val="20"/>
                <w:szCs w:val="20"/>
              </w:rPr>
            </w:pPr>
            <w:r w:rsidRPr="00994469">
              <w:rPr>
                <w:spacing w:val="-5"/>
                <w:sz w:val="20"/>
                <w:szCs w:val="20"/>
              </w:rPr>
              <w:t>263</w:t>
            </w:r>
          </w:p>
        </w:tc>
        <w:tc>
          <w:tcPr>
            <w:tcW w:w="741" w:type="dxa"/>
            <w:tcBorders>
              <w:top w:val="single" w:sz="4" w:space="0" w:color="000000"/>
              <w:left w:val="single" w:sz="4" w:space="0" w:color="000000"/>
              <w:bottom w:val="single" w:sz="4" w:space="0" w:color="000000"/>
            </w:tcBorders>
          </w:tcPr>
          <w:p w14:paraId="24E6E83C" w14:textId="77777777" w:rsidR="00ED3D72" w:rsidRPr="00994469" w:rsidRDefault="009A4BBE">
            <w:pPr>
              <w:pStyle w:val="TableParagraph"/>
              <w:spacing w:before="79"/>
              <w:ind w:left="45" w:right="25"/>
              <w:jc w:val="center"/>
              <w:rPr>
                <w:sz w:val="20"/>
                <w:szCs w:val="20"/>
              </w:rPr>
            </w:pPr>
            <w:r w:rsidRPr="00994469">
              <w:rPr>
                <w:spacing w:val="-2"/>
                <w:sz w:val="20"/>
                <w:szCs w:val="20"/>
              </w:rPr>
              <w:t>22.5%</w:t>
            </w:r>
          </w:p>
        </w:tc>
        <w:tc>
          <w:tcPr>
            <w:tcW w:w="739" w:type="dxa"/>
            <w:tcBorders>
              <w:top w:val="single" w:sz="4" w:space="0" w:color="000000"/>
              <w:bottom w:val="single" w:sz="4" w:space="0" w:color="000000"/>
              <w:right w:val="single" w:sz="4" w:space="0" w:color="000000"/>
            </w:tcBorders>
          </w:tcPr>
          <w:p w14:paraId="24E6E83D" w14:textId="77777777" w:rsidR="00ED3D72" w:rsidRPr="00994469" w:rsidRDefault="009A4BBE">
            <w:pPr>
              <w:pStyle w:val="TableParagraph"/>
              <w:spacing w:before="79"/>
              <w:ind w:left="20" w:right="2"/>
              <w:jc w:val="center"/>
              <w:rPr>
                <w:sz w:val="20"/>
                <w:szCs w:val="20"/>
              </w:rPr>
            </w:pPr>
            <w:r w:rsidRPr="00994469">
              <w:rPr>
                <w:spacing w:val="-5"/>
                <w:sz w:val="20"/>
                <w:szCs w:val="20"/>
              </w:rPr>
              <w:t>339</w:t>
            </w:r>
          </w:p>
        </w:tc>
        <w:tc>
          <w:tcPr>
            <w:tcW w:w="739" w:type="dxa"/>
            <w:tcBorders>
              <w:top w:val="single" w:sz="4" w:space="0" w:color="000000"/>
              <w:left w:val="single" w:sz="4" w:space="0" w:color="000000"/>
              <w:bottom w:val="single" w:sz="4" w:space="0" w:color="000000"/>
            </w:tcBorders>
          </w:tcPr>
          <w:p w14:paraId="24E6E83E" w14:textId="77777777" w:rsidR="00ED3D72" w:rsidRPr="00994469" w:rsidRDefault="009A4BBE">
            <w:pPr>
              <w:pStyle w:val="TableParagraph"/>
              <w:spacing w:before="79"/>
              <w:ind w:right="33"/>
              <w:jc w:val="right"/>
              <w:rPr>
                <w:sz w:val="20"/>
                <w:szCs w:val="20"/>
              </w:rPr>
            </w:pPr>
            <w:r w:rsidRPr="00994469">
              <w:rPr>
                <w:spacing w:val="-2"/>
                <w:sz w:val="20"/>
                <w:szCs w:val="20"/>
              </w:rPr>
              <w:t>11.1%</w:t>
            </w:r>
          </w:p>
        </w:tc>
        <w:tc>
          <w:tcPr>
            <w:tcW w:w="739" w:type="dxa"/>
            <w:tcBorders>
              <w:top w:val="single" w:sz="4" w:space="0" w:color="000000"/>
              <w:bottom w:val="single" w:sz="4" w:space="0" w:color="000000"/>
              <w:right w:val="single" w:sz="4" w:space="0" w:color="000000"/>
            </w:tcBorders>
          </w:tcPr>
          <w:p w14:paraId="24E6E83F" w14:textId="77777777" w:rsidR="00ED3D72" w:rsidRPr="00994469" w:rsidRDefault="009A4BBE">
            <w:pPr>
              <w:pStyle w:val="TableParagraph"/>
              <w:spacing w:before="79"/>
              <w:ind w:left="20" w:right="2"/>
              <w:jc w:val="center"/>
              <w:rPr>
                <w:sz w:val="20"/>
                <w:szCs w:val="20"/>
              </w:rPr>
            </w:pPr>
            <w:r w:rsidRPr="00994469">
              <w:rPr>
                <w:spacing w:val="-5"/>
                <w:sz w:val="20"/>
                <w:szCs w:val="20"/>
              </w:rPr>
              <w:t>26</w:t>
            </w:r>
          </w:p>
        </w:tc>
        <w:tc>
          <w:tcPr>
            <w:tcW w:w="741" w:type="dxa"/>
            <w:tcBorders>
              <w:top w:val="single" w:sz="4" w:space="0" w:color="000000"/>
              <w:left w:val="single" w:sz="4" w:space="0" w:color="000000"/>
              <w:bottom w:val="single" w:sz="4" w:space="0" w:color="000000"/>
            </w:tcBorders>
          </w:tcPr>
          <w:p w14:paraId="24E6E840" w14:textId="77777777" w:rsidR="00ED3D72" w:rsidRPr="00994469" w:rsidRDefault="009A4BBE">
            <w:pPr>
              <w:pStyle w:val="TableParagraph"/>
              <w:spacing w:before="79"/>
              <w:ind w:left="43" w:right="27"/>
              <w:jc w:val="center"/>
              <w:rPr>
                <w:sz w:val="20"/>
                <w:szCs w:val="20"/>
              </w:rPr>
            </w:pPr>
            <w:r w:rsidRPr="00994469">
              <w:rPr>
                <w:spacing w:val="-2"/>
                <w:sz w:val="20"/>
                <w:szCs w:val="20"/>
              </w:rPr>
              <w:t>14.3%</w:t>
            </w:r>
          </w:p>
        </w:tc>
        <w:tc>
          <w:tcPr>
            <w:tcW w:w="739" w:type="dxa"/>
            <w:tcBorders>
              <w:top w:val="single" w:sz="4" w:space="0" w:color="000000"/>
              <w:bottom w:val="single" w:sz="4" w:space="0" w:color="000000"/>
              <w:right w:val="single" w:sz="4" w:space="0" w:color="000000"/>
            </w:tcBorders>
          </w:tcPr>
          <w:p w14:paraId="24E6E841" w14:textId="77777777" w:rsidR="00ED3D72" w:rsidRPr="00994469" w:rsidRDefault="009A4BBE">
            <w:pPr>
              <w:pStyle w:val="TableParagraph"/>
              <w:spacing w:before="79"/>
              <w:ind w:left="16" w:right="2"/>
              <w:jc w:val="center"/>
              <w:rPr>
                <w:sz w:val="20"/>
                <w:szCs w:val="20"/>
              </w:rPr>
            </w:pPr>
            <w:r w:rsidRPr="00994469">
              <w:rPr>
                <w:spacing w:val="-5"/>
                <w:sz w:val="20"/>
                <w:szCs w:val="20"/>
              </w:rPr>
              <w:t>653</w:t>
            </w:r>
          </w:p>
        </w:tc>
        <w:tc>
          <w:tcPr>
            <w:tcW w:w="739" w:type="dxa"/>
            <w:tcBorders>
              <w:top w:val="single" w:sz="4" w:space="0" w:color="000000"/>
              <w:left w:val="single" w:sz="4" w:space="0" w:color="000000"/>
              <w:bottom w:val="single" w:sz="4" w:space="0" w:color="000000"/>
            </w:tcBorders>
          </w:tcPr>
          <w:p w14:paraId="24E6E842" w14:textId="77777777" w:rsidR="00ED3D72" w:rsidRPr="00994469" w:rsidRDefault="009A4BBE">
            <w:pPr>
              <w:pStyle w:val="TableParagraph"/>
              <w:spacing w:before="79"/>
              <w:ind w:left="19" w:right="2"/>
              <w:jc w:val="center"/>
              <w:rPr>
                <w:sz w:val="20"/>
                <w:szCs w:val="20"/>
              </w:rPr>
            </w:pPr>
            <w:r w:rsidRPr="00994469">
              <w:rPr>
                <w:spacing w:val="-2"/>
                <w:sz w:val="20"/>
                <w:szCs w:val="20"/>
              </w:rPr>
              <w:t>28.6%</w:t>
            </w:r>
          </w:p>
        </w:tc>
      </w:tr>
      <w:tr w:rsidR="00ED3D72" w14:paraId="24E6E84F" w14:textId="77777777" w:rsidTr="00FA22F2">
        <w:trPr>
          <w:cantSplit/>
          <w:trHeight w:val="235"/>
        </w:trPr>
        <w:tc>
          <w:tcPr>
            <w:tcW w:w="1857" w:type="dxa"/>
            <w:tcBorders>
              <w:top w:val="single" w:sz="4" w:space="0" w:color="000000"/>
              <w:bottom w:val="single" w:sz="4" w:space="0" w:color="000000"/>
            </w:tcBorders>
          </w:tcPr>
          <w:p w14:paraId="24E6E844" w14:textId="56AB33C7" w:rsidR="00ED3D72" w:rsidRPr="00994469" w:rsidRDefault="009A4BBE">
            <w:pPr>
              <w:pStyle w:val="TableParagraph"/>
              <w:spacing w:before="79"/>
              <w:ind w:left="78"/>
              <w:rPr>
                <w:sz w:val="20"/>
                <w:szCs w:val="20"/>
              </w:rPr>
            </w:pPr>
            <w:r w:rsidRPr="00994469">
              <w:rPr>
                <w:spacing w:val="-2"/>
                <w:sz w:val="20"/>
                <w:szCs w:val="20"/>
              </w:rPr>
              <w:t>Other</w:t>
            </w:r>
            <w:r w:rsidR="001D6757">
              <w:rPr>
                <w:rStyle w:val="FootnoteReference"/>
                <w:spacing w:val="-2"/>
                <w:sz w:val="20"/>
                <w:szCs w:val="20"/>
              </w:rPr>
              <w:footnoteReference w:id="16"/>
            </w:r>
          </w:p>
        </w:tc>
        <w:tc>
          <w:tcPr>
            <w:tcW w:w="739" w:type="dxa"/>
            <w:tcBorders>
              <w:top w:val="single" w:sz="4" w:space="0" w:color="000000"/>
              <w:bottom w:val="single" w:sz="4" w:space="0" w:color="000000"/>
              <w:right w:val="single" w:sz="4" w:space="0" w:color="000000"/>
            </w:tcBorders>
          </w:tcPr>
          <w:p w14:paraId="24E6E845" w14:textId="77777777" w:rsidR="00ED3D72" w:rsidRPr="00994469" w:rsidRDefault="009A4BBE">
            <w:pPr>
              <w:pStyle w:val="TableParagraph"/>
              <w:spacing w:before="79"/>
              <w:ind w:left="27" w:right="2"/>
              <w:jc w:val="center"/>
              <w:rPr>
                <w:sz w:val="20"/>
                <w:szCs w:val="20"/>
              </w:rPr>
            </w:pPr>
            <w:r w:rsidRPr="00994469">
              <w:rPr>
                <w:spacing w:val="-4"/>
                <w:sz w:val="20"/>
                <w:szCs w:val="20"/>
              </w:rPr>
              <w:t>3,138</w:t>
            </w:r>
          </w:p>
        </w:tc>
        <w:tc>
          <w:tcPr>
            <w:tcW w:w="739" w:type="dxa"/>
            <w:tcBorders>
              <w:top w:val="single" w:sz="4" w:space="0" w:color="000000"/>
              <w:left w:val="single" w:sz="4" w:space="0" w:color="000000"/>
              <w:bottom w:val="single" w:sz="4" w:space="0" w:color="000000"/>
            </w:tcBorders>
          </w:tcPr>
          <w:p w14:paraId="24E6E846" w14:textId="77777777" w:rsidR="00ED3D72" w:rsidRPr="00994469" w:rsidRDefault="009A4BBE">
            <w:pPr>
              <w:pStyle w:val="TableParagraph"/>
              <w:spacing w:before="79"/>
              <w:ind w:left="27" w:right="2"/>
              <w:jc w:val="center"/>
              <w:rPr>
                <w:sz w:val="20"/>
                <w:szCs w:val="20"/>
              </w:rPr>
            </w:pPr>
            <w:r w:rsidRPr="00994469">
              <w:rPr>
                <w:spacing w:val="-2"/>
                <w:sz w:val="20"/>
                <w:szCs w:val="20"/>
              </w:rPr>
              <w:t>24.8%</w:t>
            </w:r>
          </w:p>
        </w:tc>
        <w:tc>
          <w:tcPr>
            <w:tcW w:w="739" w:type="dxa"/>
            <w:tcBorders>
              <w:top w:val="single" w:sz="4" w:space="0" w:color="000000"/>
              <w:bottom w:val="single" w:sz="4" w:space="0" w:color="000000"/>
              <w:right w:val="single" w:sz="4" w:space="0" w:color="000000"/>
            </w:tcBorders>
          </w:tcPr>
          <w:p w14:paraId="24E6E847" w14:textId="77777777" w:rsidR="00ED3D72" w:rsidRPr="00994469" w:rsidRDefault="009A4BBE">
            <w:pPr>
              <w:pStyle w:val="TableParagraph"/>
              <w:spacing w:before="79"/>
              <w:ind w:left="27" w:right="2"/>
              <w:jc w:val="center"/>
              <w:rPr>
                <w:sz w:val="20"/>
                <w:szCs w:val="20"/>
              </w:rPr>
            </w:pPr>
            <w:r w:rsidRPr="00994469">
              <w:rPr>
                <w:spacing w:val="-5"/>
                <w:sz w:val="20"/>
                <w:szCs w:val="20"/>
              </w:rPr>
              <w:t>278</w:t>
            </w:r>
          </w:p>
        </w:tc>
        <w:tc>
          <w:tcPr>
            <w:tcW w:w="741" w:type="dxa"/>
            <w:tcBorders>
              <w:top w:val="single" w:sz="4" w:space="0" w:color="000000"/>
              <w:left w:val="single" w:sz="4" w:space="0" w:color="000000"/>
              <w:bottom w:val="single" w:sz="4" w:space="0" w:color="000000"/>
            </w:tcBorders>
          </w:tcPr>
          <w:p w14:paraId="24E6E848" w14:textId="77777777" w:rsidR="00ED3D72" w:rsidRPr="00994469" w:rsidRDefault="009A4BBE">
            <w:pPr>
              <w:pStyle w:val="TableParagraph"/>
              <w:spacing w:before="79"/>
              <w:ind w:left="45" w:right="25"/>
              <w:jc w:val="center"/>
              <w:rPr>
                <w:sz w:val="20"/>
                <w:szCs w:val="20"/>
              </w:rPr>
            </w:pPr>
            <w:r w:rsidRPr="00994469">
              <w:rPr>
                <w:spacing w:val="-2"/>
                <w:sz w:val="20"/>
                <w:szCs w:val="20"/>
              </w:rPr>
              <w:t>23.8%</w:t>
            </w:r>
          </w:p>
        </w:tc>
        <w:tc>
          <w:tcPr>
            <w:tcW w:w="739" w:type="dxa"/>
            <w:tcBorders>
              <w:top w:val="single" w:sz="4" w:space="0" w:color="000000"/>
              <w:bottom w:val="single" w:sz="4" w:space="0" w:color="000000"/>
              <w:right w:val="single" w:sz="4" w:space="0" w:color="000000"/>
            </w:tcBorders>
          </w:tcPr>
          <w:p w14:paraId="24E6E849" w14:textId="77777777" w:rsidR="00ED3D72" w:rsidRPr="00994469" w:rsidRDefault="009A4BBE">
            <w:pPr>
              <w:pStyle w:val="TableParagraph"/>
              <w:spacing w:before="79"/>
              <w:ind w:left="20" w:right="2"/>
              <w:jc w:val="center"/>
              <w:rPr>
                <w:sz w:val="20"/>
                <w:szCs w:val="20"/>
              </w:rPr>
            </w:pPr>
            <w:r w:rsidRPr="00994469">
              <w:rPr>
                <w:spacing w:val="-5"/>
                <w:sz w:val="20"/>
                <w:szCs w:val="20"/>
              </w:rPr>
              <w:t>672</w:t>
            </w:r>
          </w:p>
        </w:tc>
        <w:tc>
          <w:tcPr>
            <w:tcW w:w="739" w:type="dxa"/>
            <w:tcBorders>
              <w:top w:val="single" w:sz="4" w:space="0" w:color="000000"/>
              <w:left w:val="single" w:sz="4" w:space="0" w:color="000000"/>
              <w:bottom w:val="single" w:sz="4" w:space="0" w:color="000000"/>
            </w:tcBorders>
          </w:tcPr>
          <w:p w14:paraId="24E6E84A" w14:textId="77777777" w:rsidR="00ED3D72" w:rsidRPr="00994469" w:rsidRDefault="009A4BBE">
            <w:pPr>
              <w:pStyle w:val="TableParagraph"/>
              <w:spacing w:before="79"/>
              <w:ind w:right="33"/>
              <w:jc w:val="right"/>
              <w:rPr>
                <w:sz w:val="20"/>
                <w:szCs w:val="20"/>
              </w:rPr>
            </w:pPr>
            <w:r w:rsidRPr="00994469">
              <w:rPr>
                <w:spacing w:val="-2"/>
                <w:sz w:val="20"/>
                <w:szCs w:val="20"/>
              </w:rPr>
              <w:t>22.0%</w:t>
            </w:r>
          </w:p>
        </w:tc>
        <w:tc>
          <w:tcPr>
            <w:tcW w:w="739" w:type="dxa"/>
            <w:tcBorders>
              <w:top w:val="single" w:sz="4" w:space="0" w:color="000000"/>
              <w:bottom w:val="single" w:sz="4" w:space="0" w:color="000000"/>
              <w:right w:val="single" w:sz="4" w:space="0" w:color="000000"/>
            </w:tcBorders>
          </w:tcPr>
          <w:p w14:paraId="24E6E84B" w14:textId="77777777" w:rsidR="00ED3D72" w:rsidRPr="00994469" w:rsidRDefault="009A4BBE">
            <w:pPr>
              <w:pStyle w:val="TableParagraph"/>
              <w:spacing w:before="79"/>
              <w:ind w:left="20" w:right="2"/>
              <w:jc w:val="center"/>
              <w:rPr>
                <w:sz w:val="20"/>
                <w:szCs w:val="20"/>
              </w:rPr>
            </w:pPr>
            <w:r w:rsidRPr="00994469">
              <w:rPr>
                <w:spacing w:val="-5"/>
                <w:sz w:val="20"/>
                <w:szCs w:val="20"/>
              </w:rPr>
              <w:t>43</w:t>
            </w:r>
          </w:p>
        </w:tc>
        <w:tc>
          <w:tcPr>
            <w:tcW w:w="741" w:type="dxa"/>
            <w:tcBorders>
              <w:top w:val="single" w:sz="4" w:space="0" w:color="000000"/>
              <w:left w:val="single" w:sz="4" w:space="0" w:color="000000"/>
              <w:bottom w:val="single" w:sz="4" w:space="0" w:color="000000"/>
            </w:tcBorders>
          </w:tcPr>
          <w:p w14:paraId="24E6E84C" w14:textId="77777777" w:rsidR="00ED3D72" w:rsidRPr="00994469" w:rsidRDefault="009A4BBE">
            <w:pPr>
              <w:pStyle w:val="TableParagraph"/>
              <w:spacing w:before="79"/>
              <w:ind w:left="43" w:right="27"/>
              <w:jc w:val="center"/>
              <w:rPr>
                <w:sz w:val="20"/>
                <w:szCs w:val="20"/>
              </w:rPr>
            </w:pPr>
            <w:r w:rsidRPr="00994469">
              <w:rPr>
                <w:spacing w:val="-2"/>
                <w:sz w:val="20"/>
                <w:szCs w:val="20"/>
              </w:rPr>
              <w:t>23.6%</w:t>
            </w:r>
          </w:p>
        </w:tc>
        <w:tc>
          <w:tcPr>
            <w:tcW w:w="739" w:type="dxa"/>
            <w:tcBorders>
              <w:top w:val="single" w:sz="4" w:space="0" w:color="000000"/>
              <w:bottom w:val="single" w:sz="4" w:space="0" w:color="000000"/>
              <w:right w:val="single" w:sz="4" w:space="0" w:color="000000"/>
            </w:tcBorders>
          </w:tcPr>
          <w:p w14:paraId="24E6E84D" w14:textId="77777777" w:rsidR="00ED3D72" w:rsidRPr="00994469" w:rsidRDefault="009A4BBE">
            <w:pPr>
              <w:pStyle w:val="TableParagraph"/>
              <w:spacing w:before="79"/>
              <w:ind w:left="16" w:right="2"/>
              <w:jc w:val="center"/>
              <w:rPr>
                <w:sz w:val="20"/>
                <w:szCs w:val="20"/>
              </w:rPr>
            </w:pPr>
            <w:r w:rsidRPr="00994469">
              <w:rPr>
                <w:spacing w:val="-5"/>
                <w:sz w:val="20"/>
                <w:szCs w:val="20"/>
              </w:rPr>
              <w:t>614</w:t>
            </w:r>
          </w:p>
        </w:tc>
        <w:tc>
          <w:tcPr>
            <w:tcW w:w="739" w:type="dxa"/>
            <w:tcBorders>
              <w:top w:val="single" w:sz="4" w:space="0" w:color="000000"/>
              <w:left w:val="single" w:sz="4" w:space="0" w:color="000000"/>
              <w:bottom w:val="single" w:sz="4" w:space="0" w:color="000000"/>
            </w:tcBorders>
          </w:tcPr>
          <w:p w14:paraId="24E6E84E" w14:textId="77777777" w:rsidR="00ED3D72" w:rsidRPr="00994469" w:rsidRDefault="009A4BBE">
            <w:pPr>
              <w:pStyle w:val="TableParagraph"/>
              <w:spacing w:before="79"/>
              <w:ind w:left="19" w:right="2"/>
              <w:jc w:val="center"/>
              <w:rPr>
                <w:sz w:val="20"/>
                <w:szCs w:val="20"/>
              </w:rPr>
            </w:pPr>
            <w:r w:rsidRPr="00994469">
              <w:rPr>
                <w:spacing w:val="-2"/>
                <w:sz w:val="20"/>
                <w:szCs w:val="20"/>
              </w:rPr>
              <w:t>26.9%</w:t>
            </w:r>
          </w:p>
        </w:tc>
      </w:tr>
      <w:tr w:rsidR="00FA22F2" w14:paraId="5F70B6C2" w14:textId="77777777" w:rsidTr="00FA22F2">
        <w:trPr>
          <w:cantSplit/>
          <w:trHeight w:val="235"/>
        </w:trPr>
        <w:tc>
          <w:tcPr>
            <w:tcW w:w="9255" w:type="dxa"/>
            <w:gridSpan w:val="11"/>
            <w:tcBorders>
              <w:top w:val="single" w:sz="4" w:space="0" w:color="000000"/>
              <w:bottom w:val="single" w:sz="4" w:space="0" w:color="000000"/>
            </w:tcBorders>
            <w:shd w:val="clear" w:color="auto" w:fill="D9E1F3"/>
          </w:tcPr>
          <w:p w14:paraId="6F4FB21B" w14:textId="3076643C" w:rsidR="00FA22F2" w:rsidRPr="00FA22F2" w:rsidRDefault="00FA22F2" w:rsidP="00FA22F2">
            <w:pPr>
              <w:pStyle w:val="TableParagraph"/>
              <w:spacing w:before="79"/>
              <w:ind w:left="19" w:right="2"/>
              <w:rPr>
                <w:spacing w:val="-2"/>
                <w:sz w:val="20"/>
                <w:szCs w:val="20"/>
              </w:rPr>
            </w:pPr>
            <w:r w:rsidRPr="00FA22F2">
              <w:rPr>
                <w:b/>
                <w:sz w:val="20"/>
                <w:szCs w:val="20"/>
              </w:rPr>
              <w:t>Payer</w:t>
            </w:r>
            <w:r w:rsidRPr="00FA22F2">
              <w:rPr>
                <w:b/>
                <w:spacing w:val="-3"/>
                <w:sz w:val="20"/>
                <w:szCs w:val="20"/>
              </w:rPr>
              <w:t xml:space="preserve"> </w:t>
            </w:r>
            <w:r w:rsidRPr="00FA22F2">
              <w:rPr>
                <w:b/>
                <w:spacing w:val="-5"/>
                <w:sz w:val="20"/>
                <w:szCs w:val="20"/>
              </w:rPr>
              <w:t>Mix</w:t>
            </w:r>
          </w:p>
        </w:tc>
      </w:tr>
      <w:tr w:rsidR="00FA22F2" w14:paraId="4B82D581" w14:textId="77777777" w:rsidTr="00FA22F2">
        <w:trPr>
          <w:cantSplit/>
          <w:trHeight w:val="235"/>
        </w:trPr>
        <w:tc>
          <w:tcPr>
            <w:tcW w:w="1857" w:type="dxa"/>
            <w:tcBorders>
              <w:top w:val="single" w:sz="4" w:space="0" w:color="000000"/>
              <w:bottom w:val="single" w:sz="4" w:space="0" w:color="000000"/>
            </w:tcBorders>
          </w:tcPr>
          <w:p w14:paraId="17527D45" w14:textId="5900DABB" w:rsidR="00FA22F2" w:rsidRPr="00FA22F2" w:rsidRDefault="00FA22F2" w:rsidP="00FA22F2">
            <w:pPr>
              <w:pStyle w:val="TableParagraph"/>
              <w:spacing w:before="79"/>
              <w:ind w:left="78"/>
              <w:rPr>
                <w:spacing w:val="-2"/>
                <w:sz w:val="20"/>
                <w:szCs w:val="20"/>
              </w:rPr>
            </w:pPr>
            <w:r w:rsidRPr="00FA22F2">
              <w:rPr>
                <w:spacing w:val="-2"/>
                <w:sz w:val="20"/>
                <w:szCs w:val="20"/>
              </w:rPr>
              <w:lastRenderedPageBreak/>
              <w:t>Commercial</w:t>
            </w:r>
            <w:r w:rsidR="005A0562">
              <w:rPr>
                <w:rStyle w:val="FootnoteReference"/>
                <w:spacing w:val="-2"/>
                <w:sz w:val="20"/>
                <w:szCs w:val="20"/>
              </w:rPr>
              <w:footnoteReference w:id="17"/>
            </w:r>
          </w:p>
        </w:tc>
        <w:tc>
          <w:tcPr>
            <w:tcW w:w="739" w:type="dxa"/>
            <w:tcBorders>
              <w:top w:val="single" w:sz="4" w:space="0" w:color="000000"/>
              <w:bottom w:val="single" w:sz="4" w:space="0" w:color="000000"/>
              <w:right w:val="single" w:sz="4" w:space="0" w:color="000000"/>
            </w:tcBorders>
          </w:tcPr>
          <w:p w14:paraId="529C8513" w14:textId="1FF12485" w:rsidR="00FA22F2" w:rsidRPr="00FA22F2" w:rsidRDefault="00FA22F2" w:rsidP="00FA22F2">
            <w:pPr>
              <w:pStyle w:val="TableParagraph"/>
              <w:spacing w:before="79"/>
              <w:ind w:left="27" w:right="2"/>
              <w:jc w:val="center"/>
              <w:rPr>
                <w:spacing w:val="-4"/>
                <w:sz w:val="20"/>
                <w:szCs w:val="20"/>
              </w:rPr>
            </w:pPr>
            <w:r w:rsidRPr="00FA22F2">
              <w:rPr>
                <w:spacing w:val="-4"/>
                <w:sz w:val="20"/>
                <w:szCs w:val="20"/>
              </w:rPr>
              <w:t>3,093</w:t>
            </w:r>
          </w:p>
        </w:tc>
        <w:tc>
          <w:tcPr>
            <w:tcW w:w="739" w:type="dxa"/>
            <w:tcBorders>
              <w:top w:val="single" w:sz="4" w:space="0" w:color="000000"/>
              <w:left w:val="single" w:sz="4" w:space="0" w:color="000000"/>
              <w:bottom w:val="single" w:sz="4" w:space="0" w:color="000000"/>
            </w:tcBorders>
          </w:tcPr>
          <w:p w14:paraId="59AA0EE8" w14:textId="0112C60E" w:rsidR="00FA22F2" w:rsidRPr="00FA22F2" w:rsidRDefault="00FA22F2" w:rsidP="00FA22F2">
            <w:pPr>
              <w:pStyle w:val="TableParagraph"/>
              <w:spacing w:before="79"/>
              <w:ind w:left="27" w:right="2"/>
              <w:jc w:val="center"/>
              <w:rPr>
                <w:spacing w:val="-2"/>
                <w:sz w:val="20"/>
                <w:szCs w:val="20"/>
              </w:rPr>
            </w:pPr>
            <w:r w:rsidRPr="00FA22F2">
              <w:rPr>
                <w:spacing w:val="-2"/>
                <w:sz w:val="20"/>
                <w:szCs w:val="20"/>
              </w:rPr>
              <w:t>24.4%</w:t>
            </w:r>
          </w:p>
        </w:tc>
        <w:tc>
          <w:tcPr>
            <w:tcW w:w="739" w:type="dxa"/>
            <w:tcBorders>
              <w:top w:val="single" w:sz="4" w:space="0" w:color="000000"/>
              <w:bottom w:val="single" w:sz="4" w:space="0" w:color="000000"/>
              <w:right w:val="single" w:sz="4" w:space="0" w:color="000000"/>
            </w:tcBorders>
          </w:tcPr>
          <w:p w14:paraId="6C0AAE6C" w14:textId="4844C25B" w:rsidR="00FA22F2" w:rsidRPr="00FA22F2" w:rsidRDefault="00FA22F2" w:rsidP="00FA22F2">
            <w:pPr>
              <w:pStyle w:val="TableParagraph"/>
              <w:spacing w:before="79"/>
              <w:ind w:left="27" w:right="2"/>
              <w:jc w:val="center"/>
              <w:rPr>
                <w:spacing w:val="-5"/>
                <w:sz w:val="20"/>
                <w:szCs w:val="20"/>
              </w:rPr>
            </w:pPr>
            <w:r w:rsidRPr="00FA22F2">
              <w:rPr>
                <w:spacing w:val="-5"/>
                <w:sz w:val="20"/>
                <w:szCs w:val="20"/>
              </w:rPr>
              <w:t>294</w:t>
            </w:r>
          </w:p>
        </w:tc>
        <w:tc>
          <w:tcPr>
            <w:tcW w:w="741" w:type="dxa"/>
            <w:tcBorders>
              <w:top w:val="single" w:sz="4" w:space="0" w:color="000000"/>
              <w:left w:val="single" w:sz="4" w:space="0" w:color="000000"/>
              <w:bottom w:val="single" w:sz="4" w:space="0" w:color="000000"/>
            </w:tcBorders>
          </w:tcPr>
          <w:p w14:paraId="70D264C2" w14:textId="10E0EA8A" w:rsidR="00FA22F2" w:rsidRPr="00FA22F2" w:rsidRDefault="00FA22F2" w:rsidP="00FA22F2">
            <w:pPr>
              <w:pStyle w:val="TableParagraph"/>
              <w:spacing w:before="79"/>
              <w:ind w:left="45" w:right="25"/>
              <w:jc w:val="center"/>
              <w:rPr>
                <w:spacing w:val="-2"/>
                <w:sz w:val="20"/>
                <w:szCs w:val="20"/>
              </w:rPr>
            </w:pPr>
            <w:r w:rsidRPr="00FA22F2">
              <w:rPr>
                <w:spacing w:val="-2"/>
                <w:sz w:val="20"/>
                <w:szCs w:val="20"/>
              </w:rPr>
              <w:t>25.1%</w:t>
            </w:r>
          </w:p>
        </w:tc>
        <w:tc>
          <w:tcPr>
            <w:tcW w:w="739" w:type="dxa"/>
            <w:tcBorders>
              <w:top w:val="single" w:sz="4" w:space="0" w:color="000000"/>
              <w:bottom w:val="single" w:sz="4" w:space="0" w:color="000000"/>
              <w:right w:val="single" w:sz="4" w:space="0" w:color="000000"/>
            </w:tcBorders>
          </w:tcPr>
          <w:p w14:paraId="52706CAC" w14:textId="1F926808"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972</w:t>
            </w:r>
          </w:p>
        </w:tc>
        <w:tc>
          <w:tcPr>
            <w:tcW w:w="739" w:type="dxa"/>
            <w:tcBorders>
              <w:top w:val="single" w:sz="4" w:space="0" w:color="000000"/>
              <w:left w:val="single" w:sz="4" w:space="0" w:color="000000"/>
              <w:bottom w:val="single" w:sz="4" w:space="0" w:color="000000"/>
            </w:tcBorders>
          </w:tcPr>
          <w:p w14:paraId="3E05E89D" w14:textId="4EADC1B7" w:rsidR="00FA22F2" w:rsidRPr="00FA22F2" w:rsidRDefault="00FA22F2" w:rsidP="00FA22F2">
            <w:pPr>
              <w:pStyle w:val="TableParagraph"/>
              <w:spacing w:before="79"/>
              <w:ind w:right="33"/>
              <w:jc w:val="right"/>
              <w:rPr>
                <w:spacing w:val="-2"/>
                <w:sz w:val="20"/>
                <w:szCs w:val="20"/>
              </w:rPr>
            </w:pPr>
            <w:r w:rsidRPr="00FA22F2">
              <w:rPr>
                <w:spacing w:val="-2"/>
                <w:sz w:val="20"/>
                <w:szCs w:val="20"/>
              </w:rPr>
              <w:t>31.8%</w:t>
            </w:r>
          </w:p>
        </w:tc>
        <w:tc>
          <w:tcPr>
            <w:tcW w:w="739" w:type="dxa"/>
            <w:tcBorders>
              <w:top w:val="single" w:sz="4" w:space="0" w:color="000000"/>
              <w:bottom w:val="single" w:sz="4" w:space="0" w:color="000000"/>
              <w:right w:val="single" w:sz="4" w:space="0" w:color="000000"/>
            </w:tcBorders>
          </w:tcPr>
          <w:p w14:paraId="03B9989E" w14:textId="7AED55E7"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38</w:t>
            </w:r>
          </w:p>
        </w:tc>
        <w:tc>
          <w:tcPr>
            <w:tcW w:w="741" w:type="dxa"/>
            <w:tcBorders>
              <w:top w:val="single" w:sz="4" w:space="0" w:color="000000"/>
              <w:left w:val="single" w:sz="4" w:space="0" w:color="000000"/>
              <w:bottom w:val="single" w:sz="4" w:space="0" w:color="000000"/>
            </w:tcBorders>
          </w:tcPr>
          <w:p w14:paraId="0220A71D" w14:textId="7E05899B" w:rsidR="00FA22F2" w:rsidRPr="00FA22F2" w:rsidRDefault="00FA22F2" w:rsidP="00FA22F2">
            <w:pPr>
              <w:pStyle w:val="TableParagraph"/>
              <w:spacing w:before="79"/>
              <w:ind w:left="43" w:right="27"/>
              <w:jc w:val="center"/>
              <w:rPr>
                <w:spacing w:val="-2"/>
                <w:sz w:val="20"/>
                <w:szCs w:val="20"/>
              </w:rPr>
            </w:pPr>
            <w:r w:rsidRPr="00FA22F2">
              <w:rPr>
                <w:spacing w:val="-2"/>
                <w:sz w:val="20"/>
                <w:szCs w:val="20"/>
              </w:rPr>
              <w:t>20.9%</w:t>
            </w:r>
          </w:p>
        </w:tc>
        <w:tc>
          <w:tcPr>
            <w:tcW w:w="739" w:type="dxa"/>
            <w:tcBorders>
              <w:top w:val="single" w:sz="4" w:space="0" w:color="000000"/>
              <w:bottom w:val="single" w:sz="4" w:space="0" w:color="000000"/>
              <w:right w:val="single" w:sz="4" w:space="0" w:color="000000"/>
            </w:tcBorders>
          </w:tcPr>
          <w:p w14:paraId="39B7C27A" w14:textId="357D07E7" w:rsidR="00FA22F2" w:rsidRPr="00FA22F2" w:rsidRDefault="00FA22F2" w:rsidP="00FA22F2">
            <w:pPr>
              <w:pStyle w:val="TableParagraph"/>
              <w:spacing w:before="79"/>
              <w:ind w:left="16" w:right="2"/>
              <w:jc w:val="center"/>
              <w:rPr>
                <w:spacing w:val="-5"/>
                <w:sz w:val="20"/>
                <w:szCs w:val="20"/>
              </w:rPr>
            </w:pPr>
            <w:r w:rsidRPr="00FA22F2">
              <w:rPr>
                <w:spacing w:val="-5"/>
                <w:sz w:val="20"/>
                <w:szCs w:val="20"/>
              </w:rPr>
              <w:t>716</w:t>
            </w:r>
          </w:p>
        </w:tc>
        <w:tc>
          <w:tcPr>
            <w:tcW w:w="739" w:type="dxa"/>
            <w:tcBorders>
              <w:top w:val="single" w:sz="4" w:space="0" w:color="000000"/>
              <w:left w:val="single" w:sz="4" w:space="0" w:color="000000"/>
              <w:bottom w:val="single" w:sz="4" w:space="0" w:color="000000"/>
            </w:tcBorders>
          </w:tcPr>
          <w:p w14:paraId="59AC8BFA" w14:textId="18A507DB" w:rsidR="00FA22F2" w:rsidRPr="00FA22F2" w:rsidRDefault="00FA22F2" w:rsidP="00FA22F2">
            <w:pPr>
              <w:pStyle w:val="TableParagraph"/>
              <w:spacing w:before="79"/>
              <w:ind w:left="19" w:right="2"/>
              <w:jc w:val="center"/>
              <w:rPr>
                <w:spacing w:val="-2"/>
                <w:sz w:val="20"/>
                <w:szCs w:val="20"/>
              </w:rPr>
            </w:pPr>
            <w:r w:rsidRPr="00FA22F2">
              <w:rPr>
                <w:spacing w:val="-2"/>
                <w:sz w:val="20"/>
                <w:szCs w:val="20"/>
              </w:rPr>
              <w:t>31.3%</w:t>
            </w:r>
          </w:p>
        </w:tc>
      </w:tr>
      <w:tr w:rsidR="00FA22F2" w14:paraId="4B228A06" w14:textId="77777777" w:rsidTr="00FA22F2">
        <w:trPr>
          <w:cantSplit/>
          <w:trHeight w:val="235"/>
        </w:trPr>
        <w:tc>
          <w:tcPr>
            <w:tcW w:w="1857" w:type="dxa"/>
            <w:tcBorders>
              <w:top w:val="single" w:sz="4" w:space="0" w:color="000000"/>
              <w:bottom w:val="single" w:sz="4" w:space="0" w:color="000000"/>
            </w:tcBorders>
          </w:tcPr>
          <w:p w14:paraId="3253728C" w14:textId="0E2B155C" w:rsidR="00FA22F2" w:rsidRPr="00FA22F2" w:rsidRDefault="00FA22F2" w:rsidP="00FA22F2">
            <w:pPr>
              <w:pStyle w:val="TableParagraph"/>
              <w:spacing w:before="79"/>
              <w:ind w:left="78"/>
              <w:rPr>
                <w:spacing w:val="-2"/>
                <w:sz w:val="20"/>
                <w:szCs w:val="20"/>
              </w:rPr>
            </w:pPr>
            <w:r w:rsidRPr="00FA22F2">
              <w:rPr>
                <w:i/>
                <w:spacing w:val="-2"/>
                <w:sz w:val="20"/>
                <w:szCs w:val="20"/>
              </w:rPr>
              <w:t>HMO/POS</w:t>
            </w:r>
          </w:p>
        </w:tc>
        <w:tc>
          <w:tcPr>
            <w:tcW w:w="739" w:type="dxa"/>
            <w:tcBorders>
              <w:top w:val="single" w:sz="4" w:space="0" w:color="000000"/>
              <w:bottom w:val="single" w:sz="4" w:space="0" w:color="000000"/>
              <w:right w:val="single" w:sz="4" w:space="0" w:color="000000"/>
            </w:tcBorders>
          </w:tcPr>
          <w:p w14:paraId="465E27C5" w14:textId="25DF11C3" w:rsidR="00FA22F2" w:rsidRPr="00FA22F2" w:rsidRDefault="00FA22F2" w:rsidP="00FA22F2">
            <w:pPr>
              <w:pStyle w:val="TableParagraph"/>
              <w:spacing w:before="79"/>
              <w:ind w:left="27" w:right="2"/>
              <w:jc w:val="center"/>
              <w:rPr>
                <w:spacing w:val="-4"/>
                <w:sz w:val="20"/>
                <w:szCs w:val="20"/>
              </w:rPr>
            </w:pPr>
            <w:r w:rsidRPr="00FA22F2">
              <w:rPr>
                <w:i/>
                <w:spacing w:val="-4"/>
                <w:sz w:val="20"/>
                <w:szCs w:val="20"/>
              </w:rPr>
              <w:t>1,000</w:t>
            </w:r>
          </w:p>
        </w:tc>
        <w:tc>
          <w:tcPr>
            <w:tcW w:w="739" w:type="dxa"/>
            <w:tcBorders>
              <w:top w:val="single" w:sz="4" w:space="0" w:color="000000"/>
              <w:left w:val="single" w:sz="4" w:space="0" w:color="000000"/>
              <w:bottom w:val="single" w:sz="4" w:space="0" w:color="000000"/>
            </w:tcBorders>
          </w:tcPr>
          <w:p w14:paraId="25289246" w14:textId="79B9272D" w:rsidR="00FA22F2" w:rsidRPr="00FA22F2" w:rsidRDefault="00FA22F2" w:rsidP="00FA22F2">
            <w:pPr>
              <w:pStyle w:val="TableParagraph"/>
              <w:spacing w:before="79"/>
              <w:ind w:left="27" w:right="2"/>
              <w:jc w:val="center"/>
              <w:rPr>
                <w:spacing w:val="-2"/>
                <w:sz w:val="20"/>
                <w:szCs w:val="20"/>
              </w:rPr>
            </w:pPr>
            <w:r w:rsidRPr="00FA22F2">
              <w:rPr>
                <w:i/>
                <w:spacing w:val="-4"/>
                <w:sz w:val="20"/>
                <w:szCs w:val="20"/>
              </w:rPr>
              <w:t>7.9%</w:t>
            </w:r>
          </w:p>
        </w:tc>
        <w:tc>
          <w:tcPr>
            <w:tcW w:w="739" w:type="dxa"/>
            <w:tcBorders>
              <w:top w:val="single" w:sz="4" w:space="0" w:color="000000"/>
              <w:bottom w:val="single" w:sz="4" w:space="0" w:color="000000"/>
              <w:right w:val="single" w:sz="4" w:space="0" w:color="000000"/>
            </w:tcBorders>
          </w:tcPr>
          <w:p w14:paraId="20805BE0" w14:textId="4F20D22C" w:rsidR="00FA22F2" w:rsidRPr="00FA22F2" w:rsidRDefault="00FA22F2" w:rsidP="00FA22F2">
            <w:pPr>
              <w:pStyle w:val="TableParagraph"/>
              <w:spacing w:before="79"/>
              <w:ind w:left="27" w:right="2"/>
              <w:jc w:val="center"/>
              <w:rPr>
                <w:spacing w:val="-5"/>
                <w:sz w:val="20"/>
                <w:szCs w:val="20"/>
              </w:rPr>
            </w:pPr>
            <w:r w:rsidRPr="00FA22F2">
              <w:rPr>
                <w:i/>
                <w:spacing w:val="-5"/>
                <w:sz w:val="20"/>
                <w:szCs w:val="20"/>
              </w:rPr>
              <w:t>126</w:t>
            </w:r>
          </w:p>
        </w:tc>
        <w:tc>
          <w:tcPr>
            <w:tcW w:w="741" w:type="dxa"/>
            <w:tcBorders>
              <w:top w:val="single" w:sz="4" w:space="0" w:color="000000"/>
              <w:left w:val="single" w:sz="4" w:space="0" w:color="000000"/>
              <w:bottom w:val="single" w:sz="4" w:space="0" w:color="000000"/>
            </w:tcBorders>
          </w:tcPr>
          <w:p w14:paraId="77516F0C" w14:textId="392BC052" w:rsidR="00FA22F2" w:rsidRPr="00FA22F2" w:rsidRDefault="00FA22F2" w:rsidP="00FA22F2">
            <w:pPr>
              <w:pStyle w:val="TableParagraph"/>
              <w:spacing w:before="79"/>
              <w:ind w:left="45" w:right="25"/>
              <w:jc w:val="center"/>
              <w:rPr>
                <w:spacing w:val="-2"/>
                <w:sz w:val="20"/>
                <w:szCs w:val="20"/>
              </w:rPr>
            </w:pPr>
            <w:r w:rsidRPr="00FA22F2">
              <w:rPr>
                <w:i/>
                <w:spacing w:val="-2"/>
                <w:sz w:val="20"/>
                <w:szCs w:val="20"/>
              </w:rPr>
              <w:t>10.8%</w:t>
            </w:r>
          </w:p>
        </w:tc>
        <w:tc>
          <w:tcPr>
            <w:tcW w:w="739" w:type="dxa"/>
            <w:tcBorders>
              <w:top w:val="single" w:sz="4" w:space="0" w:color="000000"/>
              <w:bottom w:val="single" w:sz="4" w:space="0" w:color="000000"/>
              <w:right w:val="single" w:sz="4" w:space="0" w:color="000000"/>
            </w:tcBorders>
          </w:tcPr>
          <w:p w14:paraId="0A1E14ED" w14:textId="5E7DD790" w:rsidR="00FA22F2" w:rsidRPr="00FA22F2" w:rsidRDefault="00FA22F2" w:rsidP="00FA22F2">
            <w:pPr>
              <w:pStyle w:val="TableParagraph"/>
              <w:spacing w:before="79"/>
              <w:ind w:left="20" w:right="2"/>
              <w:jc w:val="center"/>
              <w:rPr>
                <w:spacing w:val="-5"/>
                <w:sz w:val="20"/>
                <w:szCs w:val="20"/>
              </w:rPr>
            </w:pPr>
            <w:r w:rsidRPr="00FA22F2">
              <w:rPr>
                <w:i/>
                <w:spacing w:val="-5"/>
                <w:sz w:val="20"/>
                <w:szCs w:val="20"/>
              </w:rPr>
              <w:t>360</w:t>
            </w:r>
          </w:p>
        </w:tc>
        <w:tc>
          <w:tcPr>
            <w:tcW w:w="739" w:type="dxa"/>
            <w:tcBorders>
              <w:top w:val="single" w:sz="4" w:space="0" w:color="000000"/>
              <w:left w:val="single" w:sz="4" w:space="0" w:color="000000"/>
              <w:bottom w:val="single" w:sz="4" w:space="0" w:color="000000"/>
            </w:tcBorders>
          </w:tcPr>
          <w:p w14:paraId="3F157B6D" w14:textId="1CC39DFC" w:rsidR="00FA22F2" w:rsidRPr="00FA22F2" w:rsidRDefault="00FA22F2" w:rsidP="00FA22F2">
            <w:pPr>
              <w:pStyle w:val="TableParagraph"/>
              <w:spacing w:before="79"/>
              <w:ind w:right="33"/>
              <w:jc w:val="right"/>
              <w:rPr>
                <w:spacing w:val="-2"/>
                <w:sz w:val="20"/>
                <w:szCs w:val="20"/>
              </w:rPr>
            </w:pPr>
            <w:r w:rsidRPr="00FA22F2">
              <w:rPr>
                <w:i/>
                <w:spacing w:val="-2"/>
                <w:sz w:val="20"/>
                <w:szCs w:val="20"/>
              </w:rPr>
              <w:t>11.8%</w:t>
            </w:r>
          </w:p>
        </w:tc>
        <w:tc>
          <w:tcPr>
            <w:tcW w:w="739" w:type="dxa"/>
            <w:tcBorders>
              <w:top w:val="single" w:sz="4" w:space="0" w:color="000000"/>
              <w:bottom w:val="single" w:sz="4" w:space="0" w:color="000000"/>
              <w:right w:val="single" w:sz="4" w:space="0" w:color="000000"/>
            </w:tcBorders>
          </w:tcPr>
          <w:p w14:paraId="362CC855" w14:textId="17908AE4" w:rsidR="00FA22F2" w:rsidRPr="00FA22F2" w:rsidRDefault="00FA22F2" w:rsidP="00FA22F2">
            <w:pPr>
              <w:pStyle w:val="TableParagraph"/>
              <w:spacing w:before="79"/>
              <w:ind w:left="20" w:right="2"/>
              <w:jc w:val="center"/>
              <w:rPr>
                <w:spacing w:val="-5"/>
                <w:sz w:val="20"/>
                <w:szCs w:val="20"/>
              </w:rPr>
            </w:pPr>
            <w:r w:rsidRPr="00FA22F2">
              <w:rPr>
                <w:i/>
                <w:sz w:val="20"/>
                <w:szCs w:val="20"/>
              </w:rPr>
              <w:t>–</w:t>
            </w:r>
          </w:p>
        </w:tc>
        <w:tc>
          <w:tcPr>
            <w:tcW w:w="741" w:type="dxa"/>
            <w:tcBorders>
              <w:top w:val="single" w:sz="4" w:space="0" w:color="000000"/>
              <w:left w:val="single" w:sz="4" w:space="0" w:color="000000"/>
              <w:bottom w:val="single" w:sz="4" w:space="0" w:color="000000"/>
            </w:tcBorders>
          </w:tcPr>
          <w:p w14:paraId="6F0E4682" w14:textId="1F2D051A" w:rsidR="00FA22F2" w:rsidRPr="00FA22F2" w:rsidRDefault="00FA22F2" w:rsidP="00FA22F2">
            <w:pPr>
              <w:pStyle w:val="TableParagraph"/>
              <w:spacing w:before="79"/>
              <w:ind w:left="43" w:right="27"/>
              <w:jc w:val="center"/>
              <w:rPr>
                <w:spacing w:val="-2"/>
                <w:sz w:val="20"/>
                <w:szCs w:val="20"/>
              </w:rPr>
            </w:pPr>
            <w:r w:rsidRPr="00FA22F2">
              <w:rPr>
                <w:i/>
                <w:sz w:val="20"/>
                <w:szCs w:val="20"/>
              </w:rPr>
              <w:t>–</w:t>
            </w:r>
          </w:p>
        </w:tc>
        <w:tc>
          <w:tcPr>
            <w:tcW w:w="739" w:type="dxa"/>
            <w:tcBorders>
              <w:top w:val="single" w:sz="4" w:space="0" w:color="000000"/>
              <w:bottom w:val="single" w:sz="4" w:space="0" w:color="000000"/>
              <w:right w:val="single" w:sz="4" w:space="0" w:color="000000"/>
            </w:tcBorders>
          </w:tcPr>
          <w:p w14:paraId="11B3DD12" w14:textId="1D2979BC" w:rsidR="00FA22F2" w:rsidRPr="00FA22F2" w:rsidRDefault="00FA22F2" w:rsidP="00FA22F2">
            <w:pPr>
              <w:pStyle w:val="TableParagraph"/>
              <w:spacing w:before="79"/>
              <w:ind w:left="16" w:right="2"/>
              <w:jc w:val="center"/>
              <w:rPr>
                <w:spacing w:val="-5"/>
                <w:sz w:val="20"/>
                <w:szCs w:val="20"/>
              </w:rPr>
            </w:pPr>
            <w:r w:rsidRPr="00FA22F2">
              <w:rPr>
                <w:i/>
                <w:spacing w:val="-5"/>
                <w:sz w:val="20"/>
                <w:szCs w:val="20"/>
              </w:rPr>
              <w:t>300</w:t>
            </w:r>
          </w:p>
        </w:tc>
        <w:tc>
          <w:tcPr>
            <w:tcW w:w="739" w:type="dxa"/>
            <w:tcBorders>
              <w:top w:val="single" w:sz="4" w:space="0" w:color="000000"/>
              <w:left w:val="single" w:sz="4" w:space="0" w:color="000000"/>
              <w:bottom w:val="single" w:sz="4" w:space="0" w:color="000000"/>
            </w:tcBorders>
          </w:tcPr>
          <w:p w14:paraId="3C34A81F" w14:textId="5B2FD91E" w:rsidR="00FA22F2" w:rsidRPr="00FA22F2" w:rsidRDefault="00FA22F2" w:rsidP="00FA22F2">
            <w:pPr>
              <w:pStyle w:val="TableParagraph"/>
              <w:spacing w:before="79"/>
              <w:ind w:left="19" w:right="2"/>
              <w:jc w:val="center"/>
              <w:rPr>
                <w:spacing w:val="-2"/>
                <w:sz w:val="20"/>
                <w:szCs w:val="20"/>
              </w:rPr>
            </w:pPr>
            <w:r w:rsidRPr="00FA22F2">
              <w:rPr>
                <w:i/>
                <w:spacing w:val="-2"/>
                <w:sz w:val="20"/>
                <w:szCs w:val="20"/>
              </w:rPr>
              <w:t>13.1%</w:t>
            </w:r>
          </w:p>
        </w:tc>
      </w:tr>
      <w:tr w:rsidR="00FA22F2" w14:paraId="68FFEFC0" w14:textId="77777777" w:rsidTr="00FA22F2">
        <w:trPr>
          <w:cantSplit/>
          <w:trHeight w:val="235"/>
        </w:trPr>
        <w:tc>
          <w:tcPr>
            <w:tcW w:w="1857" w:type="dxa"/>
            <w:tcBorders>
              <w:top w:val="single" w:sz="4" w:space="0" w:color="000000"/>
              <w:bottom w:val="single" w:sz="4" w:space="0" w:color="000000"/>
            </w:tcBorders>
          </w:tcPr>
          <w:p w14:paraId="1401FBEF" w14:textId="55A93A1A" w:rsidR="00FA22F2" w:rsidRPr="00FA22F2" w:rsidRDefault="00FA22F2" w:rsidP="00FA22F2">
            <w:pPr>
              <w:pStyle w:val="TableParagraph"/>
              <w:spacing w:before="79"/>
              <w:ind w:left="78"/>
              <w:rPr>
                <w:spacing w:val="-2"/>
                <w:sz w:val="20"/>
                <w:szCs w:val="20"/>
              </w:rPr>
            </w:pPr>
            <w:r w:rsidRPr="00FA22F2">
              <w:rPr>
                <w:i/>
                <w:spacing w:val="-5"/>
                <w:sz w:val="20"/>
                <w:szCs w:val="20"/>
              </w:rPr>
              <w:t>PPO</w:t>
            </w:r>
          </w:p>
        </w:tc>
        <w:tc>
          <w:tcPr>
            <w:tcW w:w="739" w:type="dxa"/>
            <w:tcBorders>
              <w:top w:val="single" w:sz="4" w:space="0" w:color="000000"/>
              <w:bottom w:val="single" w:sz="4" w:space="0" w:color="000000"/>
              <w:right w:val="single" w:sz="4" w:space="0" w:color="000000"/>
            </w:tcBorders>
          </w:tcPr>
          <w:p w14:paraId="2B2AC4AF" w14:textId="5826C7FE" w:rsidR="00FA22F2" w:rsidRPr="00FA22F2" w:rsidRDefault="00FA22F2" w:rsidP="00FA22F2">
            <w:pPr>
              <w:pStyle w:val="TableParagraph"/>
              <w:spacing w:before="79"/>
              <w:ind w:left="27" w:right="2"/>
              <w:jc w:val="center"/>
              <w:rPr>
                <w:spacing w:val="-4"/>
                <w:sz w:val="20"/>
                <w:szCs w:val="20"/>
              </w:rPr>
            </w:pPr>
            <w:r w:rsidRPr="00FA22F2">
              <w:rPr>
                <w:i/>
                <w:spacing w:val="-5"/>
                <w:sz w:val="20"/>
                <w:szCs w:val="20"/>
              </w:rPr>
              <w:t>753</w:t>
            </w:r>
          </w:p>
        </w:tc>
        <w:tc>
          <w:tcPr>
            <w:tcW w:w="739" w:type="dxa"/>
            <w:tcBorders>
              <w:top w:val="single" w:sz="4" w:space="0" w:color="000000"/>
              <w:left w:val="single" w:sz="4" w:space="0" w:color="000000"/>
              <w:bottom w:val="single" w:sz="4" w:space="0" w:color="000000"/>
            </w:tcBorders>
          </w:tcPr>
          <w:p w14:paraId="22C844A5" w14:textId="62D33F3A" w:rsidR="00FA22F2" w:rsidRPr="00FA22F2" w:rsidRDefault="00FA22F2" w:rsidP="00FA22F2">
            <w:pPr>
              <w:pStyle w:val="TableParagraph"/>
              <w:spacing w:before="79"/>
              <w:ind w:left="27" w:right="2"/>
              <w:jc w:val="center"/>
              <w:rPr>
                <w:spacing w:val="-2"/>
                <w:sz w:val="20"/>
                <w:szCs w:val="20"/>
              </w:rPr>
            </w:pPr>
            <w:r w:rsidRPr="00FA22F2">
              <w:rPr>
                <w:i/>
                <w:spacing w:val="-4"/>
                <w:sz w:val="20"/>
                <w:szCs w:val="20"/>
              </w:rPr>
              <w:t>5.9%</w:t>
            </w:r>
          </w:p>
        </w:tc>
        <w:tc>
          <w:tcPr>
            <w:tcW w:w="739" w:type="dxa"/>
            <w:tcBorders>
              <w:top w:val="single" w:sz="4" w:space="0" w:color="000000"/>
              <w:bottom w:val="single" w:sz="4" w:space="0" w:color="000000"/>
              <w:right w:val="single" w:sz="4" w:space="0" w:color="000000"/>
            </w:tcBorders>
          </w:tcPr>
          <w:p w14:paraId="77FE23F6" w14:textId="5D2D79BF" w:rsidR="00FA22F2" w:rsidRPr="00FA22F2" w:rsidRDefault="00FA22F2" w:rsidP="00FA22F2">
            <w:pPr>
              <w:pStyle w:val="TableParagraph"/>
              <w:spacing w:before="79"/>
              <w:ind w:left="27" w:right="2"/>
              <w:jc w:val="center"/>
              <w:rPr>
                <w:spacing w:val="-5"/>
                <w:sz w:val="20"/>
                <w:szCs w:val="20"/>
              </w:rPr>
            </w:pPr>
            <w:r w:rsidRPr="00FA22F2">
              <w:rPr>
                <w:i/>
                <w:spacing w:val="-5"/>
                <w:sz w:val="20"/>
                <w:szCs w:val="20"/>
              </w:rPr>
              <w:t>79</w:t>
            </w:r>
          </w:p>
        </w:tc>
        <w:tc>
          <w:tcPr>
            <w:tcW w:w="741" w:type="dxa"/>
            <w:tcBorders>
              <w:top w:val="single" w:sz="4" w:space="0" w:color="000000"/>
              <w:left w:val="single" w:sz="4" w:space="0" w:color="000000"/>
              <w:bottom w:val="single" w:sz="4" w:space="0" w:color="000000"/>
            </w:tcBorders>
          </w:tcPr>
          <w:p w14:paraId="6BB69325" w14:textId="34A480E2" w:rsidR="00FA22F2" w:rsidRPr="00FA22F2" w:rsidRDefault="00FA22F2" w:rsidP="00FA22F2">
            <w:pPr>
              <w:pStyle w:val="TableParagraph"/>
              <w:spacing w:before="79"/>
              <w:ind w:left="45" w:right="25"/>
              <w:jc w:val="center"/>
              <w:rPr>
                <w:spacing w:val="-2"/>
                <w:sz w:val="20"/>
                <w:szCs w:val="20"/>
              </w:rPr>
            </w:pPr>
            <w:r w:rsidRPr="00FA22F2">
              <w:rPr>
                <w:i/>
                <w:spacing w:val="-4"/>
                <w:sz w:val="20"/>
                <w:szCs w:val="20"/>
              </w:rPr>
              <w:t>6.8%</w:t>
            </w:r>
          </w:p>
        </w:tc>
        <w:tc>
          <w:tcPr>
            <w:tcW w:w="739" w:type="dxa"/>
            <w:tcBorders>
              <w:top w:val="single" w:sz="4" w:space="0" w:color="000000"/>
              <w:bottom w:val="single" w:sz="4" w:space="0" w:color="000000"/>
              <w:right w:val="single" w:sz="4" w:space="0" w:color="000000"/>
            </w:tcBorders>
          </w:tcPr>
          <w:p w14:paraId="5637D92B" w14:textId="25F1388B" w:rsidR="00FA22F2" w:rsidRPr="00FA22F2" w:rsidRDefault="00FA22F2" w:rsidP="00FA22F2">
            <w:pPr>
              <w:pStyle w:val="TableParagraph"/>
              <w:spacing w:before="79"/>
              <w:ind w:left="20" w:right="2"/>
              <w:jc w:val="center"/>
              <w:rPr>
                <w:spacing w:val="-5"/>
                <w:sz w:val="20"/>
                <w:szCs w:val="20"/>
              </w:rPr>
            </w:pPr>
            <w:r w:rsidRPr="00FA22F2">
              <w:rPr>
                <w:i/>
                <w:spacing w:val="-5"/>
                <w:sz w:val="20"/>
                <w:szCs w:val="20"/>
              </w:rPr>
              <w:t>289</w:t>
            </w:r>
          </w:p>
        </w:tc>
        <w:tc>
          <w:tcPr>
            <w:tcW w:w="739" w:type="dxa"/>
            <w:tcBorders>
              <w:top w:val="single" w:sz="4" w:space="0" w:color="000000"/>
              <w:left w:val="single" w:sz="4" w:space="0" w:color="000000"/>
              <w:bottom w:val="single" w:sz="4" w:space="0" w:color="000000"/>
            </w:tcBorders>
          </w:tcPr>
          <w:p w14:paraId="379321A9" w14:textId="3212E930" w:rsidR="00FA22F2" w:rsidRPr="00FA22F2" w:rsidRDefault="00FA22F2" w:rsidP="00FA22F2">
            <w:pPr>
              <w:pStyle w:val="TableParagraph"/>
              <w:spacing w:before="79"/>
              <w:ind w:right="33"/>
              <w:jc w:val="right"/>
              <w:rPr>
                <w:spacing w:val="-2"/>
                <w:sz w:val="20"/>
                <w:szCs w:val="20"/>
              </w:rPr>
            </w:pPr>
            <w:r w:rsidRPr="00FA22F2">
              <w:rPr>
                <w:i/>
                <w:spacing w:val="-4"/>
                <w:sz w:val="20"/>
                <w:szCs w:val="20"/>
              </w:rPr>
              <w:t>9.4%</w:t>
            </w:r>
          </w:p>
        </w:tc>
        <w:tc>
          <w:tcPr>
            <w:tcW w:w="739" w:type="dxa"/>
            <w:tcBorders>
              <w:top w:val="single" w:sz="4" w:space="0" w:color="000000"/>
              <w:bottom w:val="single" w:sz="4" w:space="0" w:color="000000"/>
              <w:right w:val="single" w:sz="4" w:space="0" w:color="000000"/>
            </w:tcBorders>
          </w:tcPr>
          <w:p w14:paraId="227F1E79" w14:textId="1A88B539" w:rsidR="00FA22F2" w:rsidRPr="00FA22F2" w:rsidRDefault="00FA22F2" w:rsidP="00FA22F2">
            <w:pPr>
              <w:pStyle w:val="TableParagraph"/>
              <w:spacing w:before="79"/>
              <w:ind w:left="20" w:right="2"/>
              <w:jc w:val="center"/>
              <w:rPr>
                <w:spacing w:val="-5"/>
                <w:sz w:val="20"/>
                <w:szCs w:val="20"/>
              </w:rPr>
            </w:pPr>
            <w:r w:rsidRPr="00FA22F2">
              <w:rPr>
                <w:i/>
                <w:sz w:val="20"/>
                <w:szCs w:val="20"/>
              </w:rPr>
              <w:t>–</w:t>
            </w:r>
          </w:p>
        </w:tc>
        <w:tc>
          <w:tcPr>
            <w:tcW w:w="741" w:type="dxa"/>
            <w:tcBorders>
              <w:top w:val="single" w:sz="4" w:space="0" w:color="000000"/>
              <w:left w:val="single" w:sz="4" w:space="0" w:color="000000"/>
              <w:bottom w:val="single" w:sz="4" w:space="0" w:color="000000"/>
            </w:tcBorders>
          </w:tcPr>
          <w:p w14:paraId="01C0C5C7" w14:textId="099D1CEF" w:rsidR="00FA22F2" w:rsidRPr="00FA22F2" w:rsidRDefault="00FA22F2" w:rsidP="00FA22F2">
            <w:pPr>
              <w:pStyle w:val="TableParagraph"/>
              <w:spacing w:before="79"/>
              <w:ind w:left="43" w:right="27"/>
              <w:jc w:val="center"/>
              <w:rPr>
                <w:spacing w:val="-2"/>
                <w:sz w:val="20"/>
                <w:szCs w:val="20"/>
              </w:rPr>
            </w:pPr>
            <w:r w:rsidRPr="00FA22F2">
              <w:rPr>
                <w:i/>
                <w:sz w:val="20"/>
                <w:szCs w:val="20"/>
              </w:rPr>
              <w:t>–</w:t>
            </w:r>
          </w:p>
        </w:tc>
        <w:tc>
          <w:tcPr>
            <w:tcW w:w="739" w:type="dxa"/>
            <w:tcBorders>
              <w:top w:val="single" w:sz="4" w:space="0" w:color="000000"/>
              <w:bottom w:val="single" w:sz="4" w:space="0" w:color="000000"/>
              <w:right w:val="single" w:sz="4" w:space="0" w:color="000000"/>
            </w:tcBorders>
          </w:tcPr>
          <w:p w14:paraId="5B701126" w14:textId="6B6BAC67" w:rsidR="00FA22F2" w:rsidRPr="00FA22F2" w:rsidRDefault="00FA22F2" w:rsidP="00FA22F2">
            <w:pPr>
              <w:pStyle w:val="TableParagraph"/>
              <w:spacing w:before="79"/>
              <w:ind w:left="16" w:right="2"/>
              <w:jc w:val="center"/>
              <w:rPr>
                <w:spacing w:val="-5"/>
                <w:sz w:val="20"/>
                <w:szCs w:val="20"/>
              </w:rPr>
            </w:pPr>
            <w:r w:rsidRPr="00FA22F2">
              <w:rPr>
                <w:i/>
                <w:spacing w:val="-5"/>
                <w:sz w:val="20"/>
                <w:szCs w:val="20"/>
              </w:rPr>
              <w:t>215</w:t>
            </w:r>
          </w:p>
        </w:tc>
        <w:tc>
          <w:tcPr>
            <w:tcW w:w="739" w:type="dxa"/>
            <w:tcBorders>
              <w:top w:val="single" w:sz="4" w:space="0" w:color="000000"/>
              <w:left w:val="single" w:sz="4" w:space="0" w:color="000000"/>
              <w:bottom w:val="single" w:sz="4" w:space="0" w:color="000000"/>
            </w:tcBorders>
          </w:tcPr>
          <w:p w14:paraId="754EBEF0" w14:textId="1CC1D25F" w:rsidR="00FA22F2" w:rsidRPr="00FA22F2" w:rsidRDefault="00FA22F2" w:rsidP="00FA22F2">
            <w:pPr>
              <w:pStyle w:val="TableParagraph"/>
              <w:spacing w:before="79"/>
              <w:ind w:left="19" w:right="2"/>
              <w:jc w:val="center"/>
              <w:rPr>
                <w:spacing w:val="-2"/>
                <w:sz w:val="20"/>
                <w:szCs w:val="20"/>
              </w:rPr>
            </w:pPr>
            <w:r w:rsidRPr="00FA22F2">
              <w:rPr>
                <w:i/>
                <w:spacing w:val="-4"/>
                <w:sz w:val="20"/>
                <w:szCs w:val="20"/>
              </w:rPr>
              <w:t>9.4%</w:t>
            </w:r>
          </w:p>
        </w:tc>
      </w:tr>
      <w:tr w:rsidR="00FA22F2" w14:paraId="5117AA14" w14:textId="77777777" w:rsidTr="00FA22F2">
        <w:trPr>
          <w:cantSplit/>
          <w:trHeight w:val="235"/>
        </w:trPr>
        <w:tc>
          <w:tcPr>
            <w:tcW w:w="1857" w:type="dxa"/>
            <w:tcBorders>
              <w:top w:val="single" w:sz="4" w:space="0" w:color="000000"/>
              <w:bottom w:val="single" w:sz="4" w:space="0" w:color="000000"/>
            </w:tcBorders>
          </w:tcPr>
          <w:p w14:paraId="51AB4C77" w14:textId="5CEA03B9" w:rsidR="00FA22F2" w:rsidRPr="00FA22F2" w:rsidRDefault="00FA22F2" w:rsidP="00FA22F2">
            <w:pPr>
              <w:pStyle w:val="TableParagraph"/>
              <w:spacing w:before="79"/>
              <w:ind w:left="78"/>
              <w:rPr>
                <w:spacing w:val="-2"/>
                <w:sz w:val="20"/>
                <w:szCs w:val="20"/>
              </w:rPr>
            </w:pPr>
            <w:r w:rsidRPr="00FA22F2">
              <w:rPr>
                <w:i/>
                <w:spacing w:val="-2"/>
                <w:sz w:val="20"/>
                <w:szCs w:val="20"/>
              </w:rPr>
              <w:t>Other</w:t>
            </w:r>
            <w:r w:rsidR="00DF103A">
              <w:rPr>
                <w:rStyle w:val="FootnoteReference"/>
                <w:i/>
                <w:spacing w:val="-2"/>
                <w:sz w:val="20"/>
                <w:szCs w:val="20"/>
              </w:rPr>
              <w:footnoteReference w:id="18"/>
            </w:r>
          </w:p>
        </w:tc>
        <w:tc>
          <w:tcPr>
            <w:tcW w:w="739" w:type="dxa"/>
            <w:tcBorders>
              <w:top w:val="single" w:sz="4" w:space="0" w:color="000000"/>
              <w:bottom w:val="single" w:sz="4" w:space="0" w:color="000000"/>
              <w:right w:val="single" w:sz="4" w:space="0" w:color="000000"/>
            </w:tcBorders>
          </w:tcPr>
          <w:p w14:paraId="33A14E98" w14:textId="51004A4D" w:rsidR="00FA22F2" w:rsidRPr="00FA22F2" w:rsidRDefault="00FA22F2" w:rsidP="00FA22F2">
            <w:pPr>
              <w:pStyle w:val="TableParagraph"/>
              <w:spacing w:before="79"/>
              <w:ind w:left="27" w:right="2"/>
              <w:jc w:val="center"/>
              <w:rPr>
                <w:spacing w:val="-4"/>
                <w:sz w:val="20"/>
                <w:szCs w:val="20"/>
              </w:rPr>
            </w:pPr>
            <w:r w:rsidRPr="00FA22F2">
              <w:rPr>
                <w:i/>
                <w:spacing w:val="-4"/>
                <w:sz w:val="20"/>
                <w:szCs w:val="20"/>
              </w:rPr>
              <w:t>1,340</w:t>
            </w:r>
          </w:p>
        </w:tc>
        <w:tc>
          <w:tcPr>
            <w:tcW w:w="739" w:type="dxa"/>
            <w:tcBorders>
              <w:top w:val="single" w:sz="4" w:space="0" w:color="000000"/>
              <w:left w:val="single" w:sz="4" w:space="0" w:color="000000"/>
              <w:bottom w:val="single" w:sz="4" w:space="0" w:color="000000"/>
            </w:tcBorders>
          </w:tcPr>
          <w:p w14:paraId="4E50DD22" w14:textId="132F4D28" w:rsidR="00FA22F2" w:rsidRPr="00FA22F2" w:rsidRDefault="00FA22F2" w:rsidP="00FA22F2">
            <w:pPr>
              <w:pStyle w:val="TableParagraph"/>
              <w:spacing w:before="79"/>
              <w:ind w:left="27" w:right="2"/>
              <w:jc w:val="center"/>
              <w:rPr>
                <w:spacing w:val="-2"/>
                <w:sz w:val="20"/>
                <w:szCs w:val="20"/>
              </w:rPr>
            </w:pPr>
            <w:r w:rsidRPr="00FA22F2">
              <w:rPr>
                <w:i/>
                <w:spacing w:val="-2"/>
                <w:sz w:val="20"/>
                <w:szCs w:val="20"/>
              </w:rPr>
              <w:t>10.6%</w:t>
            </w:r>
          </w:p>
        </w:tc>
        <w:tc>
          <w:tcPr>
            <w:tcW w:w="739" w:type="dxa"/>
            <w:tcBorders>
              <w:top w:val="single" w:sz="4" w:space="0" w:color="000000"/>
              <w:bottom w:val="single" w:sz="4" w:space="0" w:color="000000"/>
              <w:right w:val="single" w:sz="4" w:space="0" w:color="000000"/>
            </w:tcBorders>
          </w:tcPr>
          <w:p w14:paraId="0F4038DF" w14:textId="18AFC190" w:rsidR="00FA22F2" w:rsidRPr="00FA22F2" w:rsidRDefault="00FA22F2" w:rsidP="00FA22F2">
            <w:pPr>
              <w:pStyle w:val="TableParagraph"/>
              <w:spacing w:before="79"/>
              <w:ind w:left="27" w:right="2"/>
              <w:jc w:val="center"/>
              <w:rPr>
                <w:spacing w:val="-5"/>
                <w:sz w:val="20"/>
                <w:szCs w:val="20"/>
              </w:rPr>
            </w:pPr>
            <w:r w:rsidRPr="00FA22F2">
              <w:rPr>
                <w:i/>
                <w:spacing w:val="-5"/>
                <w:sz w:val="20"/>
                <w:szCs w:val="20"/>
              </w:rPr>
              <w:t>89</w:t>
            </w:r>
          </w:p>
        </w:tc>
        <w:tc>
          <w:tcPr>
            <w:tcW w:w="741" w:type="dxa"/>
            <w:tcBorders>
              <w:top w:val="single" w:sz="4" w:space="0" w:color="000000"/>
              <w:left w:val="single" w:sz="4" w:space="0" w:color="000000"/>
              <w:bottom w:val="single" w:sz="4" w:space="0" w:color="000000"/>
            </w:tcBorders>
          </w:tcPr>
          <w:p w14:paraId="2DD27C7C" w14:textId="29A17679" w:rsidR="00FA22F2" w:rsidRPr="00FA22F2" w:rsidRDefault="00FA22F2" w:rsidP="00FA22F2">
            <w:pPr>
              <w:pStyle w:val="TableParagraph"/>
              <w:spacing w:before="79"/>
              <w:ind w:left="45" w:right="25"/>
              <w:jc w:val="center"/>
              <w:rPr>
                <w:spacing w:val="-2"/>
                <w:sz w:val="20"/>
                <w:szCs w:val="20"/>
              </w:rPr>
            </w:pPr>
            <w:r w:rsidRPr="00FA22F2">
              <w:rPr>
                <w:i/>
                <w:spacing w:val="-4"/>
                <w:sz w:val="20"/>
                <w:szCs w:val="20"/>
              </w:rPr>
              <w:t>7.6%</w:t>
            </w:r>
          </w:p>
        </w:tc>
        <w:tc>
          <w:tcPr>
            <w:tcW w:w="739" w:type="dxa"/>
            <w:tcBorders>
              <w:top w:val="single" w:sz="4" w:space="0" w:color="000000"/>
              <w:bottom w:val="single" w:sz="4" w:space="0" w:color="000000"/>
              <w:right w:val="single" w:sz="4" w:space="0" w:color="000000"/>
            </w:tcBorders>
          </w:tcPr>
          <w:p w14:paraId="7EFE60BB" w14:textId="324ACC89" w:rsidR="00FA22F2" w:rsidRPr="00FA22F2" w:rsidRDefault="00FA22F2" w:rsidP="00FA22F2">
            <w:pPr>
              <w:pStyle w:val="TableParagraph"/>
              <w:spacing w:before="79"/>
              <w:ind w:left="20" w:right="2"/>
              <w:jc w:val="center"/>
              <w:rPr>
                <w:spacing w:val="-5"/>
                <w:sz w:val="20"/>
                <w:szCs w:val="20"/>
              </w:rPr>
            </w:pPr>
            <w:r w:rsidRPr="00FA22F2">
              <w:rPr>
                <w:i/>
                <w:spacing w:val="-5"/>
                <w:sz w:val="20"/>
                <w:szCs w:val="20"/>
              </w:rPr>
              <w:t>323</w:t>
            </w:r>
          </w:p>
        </w:tc>
        <w:tc>
          <w:tcPr>
            <w:tcW w:w="739" w:type="dxa"/>
            <w:tcBorders>
              <w:top w:val="single" w:sz="4" w:space="0" w:color="000000"/>
              <w:left w:val="single" w:sz="4" w:space="0" w:color="000000"/>
              <w:bottom w:val="single" w:sz="4" w:space="0" w:color="000000"/>
            </w:tcBorders>
          </w:tcPr>
          <w:p w14:paraId="7FD1F545" w14:textId="7A956FAB" w:rsidR="00FA22F2" w:rsidRPr="00FA22F2" w:rsidRDefault="00FA22F2" w:rsidP="00FA22F2">
            <w:pPr>
              <w:pStyle w:val="TableParagraph"/>
              <w:spacing w:before="79"/>
              <w:ind w:right="33"/>
              <w:jc w:val="right"/>
              <w:rPr>
                <w:spacing w:val="-2"/>
                <w:sz w:val="20"/>
                <w:szCs w:val="20"/>
              </w:rPr>
            </w:pPr>
            <w:r w:rsidRPr="00FA22F2">
              <w:rPr>
                <w:i/>
                <w:spacing w:val="-2"/>
                <w:sz w:val="20"/>
                <w:szCs w:val="20"/>
              </w:rPr>
              <w:t>10.6%</w:t>
            </w:r>
          </w:p>
        </w:tc>
        <w:tc>
          <w:tcPr>
            <w:tcW w:w="739" w:type="dxa"/>
            <w:tcBorders>
              <w:top w:val="single" w:sz="4" w:space="0" w:color="000000"/>
              <w:bottom w:val="single" w:sz="4" w:space="0" w:color="000000"/>
              <w:right w:val="single" w:sz="4" w:space="0" w:color="000000"/>
            </w:tcBorders>
          </w:tcPr>
          <w:p w14:paraId="34BB4457" w14:textId="51E9F366" w:rsidR="00FA22F2" w:rsidRPr="00FA22F2" w:rsidRDefault="00FA22F2" w:rsidP="00FA22F2">
            <w:pPr>
              <w:pStyle w:val="TableParagraph"/>
              <w:spacing w:before="79"/>
              <w:ind w:left="20" w:right="2"/>
              <w:jc w:val="center"/>
              <w:rPr>
                <w:spacing w:val="-5"/>
                <w:sz w:val="20"/>
                <w:szCs w:val="20"/>
              </w:rPr>
            </w:pPr>
            <w:r w:rsidRPr="00FA22F2">
              <w:rPr>
                <w:i/>
                <w:sz w:val="20"/>
                <w:szCs w:val="20"/>
              </w:rPr>
              <w:t>–</w:t>
            </w:r>
          </w:p>
        </w:tc>
        <w:tc>
          <w:tcPr>
            <w:tcW w:w="741" w:type="dxa"/>
            <w:tcBorders>
              <w:top w:val="single" w:sz="4" w:space="0" w:color="000000"/>
              <w:left w:val="single" w:sz="4" w:space="0" w:color="000000"/>
              <w:bottom w:val="single" w:sz="4" w:space="0" w:color="000000"/>
            </w:tcBorders>
          </w:tcPr>
          <w:p w14:paraId="0F398338" w14:textId="172B68B3" w:rsidR="00FA22F2" w:rsidRPr="00FA22F2" w:rsidRDefault="00FA22F2" w:rsidP="00FA22F2">
            <w:pPr>
              <w:pStyle w:val="TableParagraph"/>
              <w:spacing w:before="79"/>
              <w:ind w:left="43" w:right="27"/>
              <w:jc w:val="center"/>
              <w:rPr>
                <w:spacing w:val="-2"/>
                <w:sz w:val="20"/>
                <w:szCs w:val="20"/>
              </w:rPr>
            </w:pPr>
            <w:r w:rsidRPr="00FA22F2">
              <w:rPr>
                <w:i/>
                <w:sz w:val="20"/>
                <w:szCs w:val="20"/>
              </w:rPr>
              <w:t>–</w:t>
            </w:r>
          </w:p>
        </w:tc>
        <w:tc>
          <w:tcPr>
            <w:tcW w:w="739" w:type="dxa"/>
            <w:tcBorders>
              <w:top w:val="single" w:sz="4" w:space="0" w:color="000000"/>
              <w:bottom w:val="single" w:sz="4" w:space="0" w:color="000000"/>
              <w:right w:val="single" w:sz="4" w:space="0" w:color="000000"/>
            </w:tcBorders>
          </w:tcPr>
          <w:p w14:paraId="2C6BA501" w14:textId="775C49EE" w:rsidR="00FA22F2" w:rsidRPr="00FA22F2" w:rsidRDefault="00FA22F2" w:rsidP="00FA22F2">
            <w:pPr>
              <w:pStyle w:val="TableParagraph"/>
              <w:spacing w:before="79"/>
              <w:ind w:left="16" w:right="2"/>
              <w:jc w:val="center"/>
              <w:rPr>
                <w:spacing w:val="-5"/>
                <w:sz w:val="20"/>
                <w:szCs w:val="20"/>
              </w:rPr>
            </w:pPr>
            <w:r w:rsidRPr="00FA22F2">
              <w:rPr>
                <w:i/>
                <w:spacing w:val="-5"/>
                <w:sz w:val="20"/>
                <w:szCs w:val="20"/>
              </w:rPr>
              <w:t>201</w:t>
            </w:r>
          </w:p>
        </w:tc>
        <w:tc>
          <w:tcPr>
            <w:tcW w:w="739" w:type="dxa"/>
            <w:tcBorders>
              <w:top w:val="single" w:sz="4" w:space="0" w:color="000000"/>
              <w:left w:val="single" w:sz="4" w:space="0" w:color="000000"/>
              <w:bottom w:val="single" w:sz="4" w:space="0" w:color="000000"/>
            </w:tcBorders>
          </w:tcPr>
          <w:p w14:paraId="38A5F0E7" w14:textId="2A8D246D" w:rsidR="00FA22F2" w:rsidRPr="00FA22F2" w:rsidRDefault="00FA22F2" w:rsidP="00FA22F2">
            <w:pPr>
              <w:pStyle w:val="TableParagraph"/>
              <w:spacing w:before="79"/>
              <w:ind w:left="19" w:right="2"/>
              <w:jc w:val="center"/>
              <w:rPr>
                <w:spacing w:val="-2"/>
                <w:sz w:val="20"/>
                <w:szCs w:val="20"/>
              </w:rPr>
            </w:pPr>
            <w:r w:rsidRPr="00FA22F2">
              <w:rPr>
                <w:i/>
                <w:spacing w:val="-4"/>
                <w:sz w:val="20"/>
                <w:szCs w:val="20"/>
              </w:rPr>
              <w:t>8.8%</w:t>
            </w:r>
          </w:p>
        </w:tc>
      </w:tr>
      <w:tr w:rsidR="00FA22F2" w14:paraId="25047D15" w14:textId="77777777" w:rsidTr="00FA22F2">
        <w:trPr>
          <w:cantSplit/>
          <w:trHeight w:val="235"/>
        </w:trPr>
        <w:tc>
          <w:tcPr>
            <w:tcW w:w="1857" w:type="dxa"/>
            <w:tcBorders>
              <w:top w:val="single" w:sz="4" w:space="0" w:color="000000"/>
              <w:bottom w:val="single" w:sz="4" w:space="0" w:color="000000"/>
            </w:tcBorders>
          </w:tcPr>
          <w:p w14:paraId="4FF4E084" w14:textId="03BB31E8" w:rsidR="00FA22F2" w:rsidRPr="00FA22F2" w:rsidRDefault="00FA22F2" w:rsidP="00FA22F2">
            <w:pPr>
              <w:pStyle w:val="TableParagraph"/>
              <w:spacing w:before="79"/>
              <w:ind w:left="78"/>
              <w:rPr>
                <w:spacing w:val="-2"/>
                <w:sz w:val="20"/>
                <w:szCs w:val="20"/>
              </w:rPr>
            </w:pPr>
            <w:r w:rsidRPr="00FA22F2">
              <w:rPr>
                <w:spacing w:val="-2"/>
                <w:sz w:val="20"/>
                <w:szCs w:val="20"/>
              </w:rPr>
              <w:t>MassHealth</w:t>
            </w:r>
          </w:p>
        </w:tc>
        <w:tc>
          <w:tcPr>
            <w:tcW w:w="739" w:type="dxa"/>
            <w:tcBorders>
              <w:top w:val="single" w:sz="4" w:space="0" w:color="000000"/>
              <w:bottom w:val="single" w:sz="4" w:space="0" w:color="000000"/>
              <w:right w:val="single" w:sz="4" w:space="0" w:color="000000"/>
            </w:tcBorders>
          </w:tcPr>
          <w:p w14:paraId="005613B4" w14:textId="3F764F9F" w:rsidR="00FA22F2" w:rsidRPr="00FA22F2" w:rsidRDefault="00FA22F2" w:rsidP="00FA22F2">
            <w:pPr>
              <w:pStyle w:val="TableParagraph"/>
              <w:spacing w:before="79"/>
              <w:ind w:left="27" w:right="2"/>
              <w:jc w:val="center"/>
              <w:rPr>
                <w:spacing w:val="-4"/>
                <w:sz w:val="20"/>
                <w:szCs w:val="20"/>
              </w:rPr>
            </w:pPr>
            <w:r w:rsidRPr="00FA22F2">
              <w:rPr>
                <w:spacing w:val="-4"/>
                <w:sz w:val="20"/>
                <w:szCs w:val="20"/>
              </w:rPr>
              <w:t>1178</w:t>
            </w:r>
          </w:p>
        </w:tc>
        <w:tc>
          <w:tcPr>
            <w:tcW w:w="739" w:type="dxa"/>
            <w:tcBorders>
              <w:top w:val="single" w:sz="4" w:space="0" w:color="000000"/>
              <w:left w:val="single" w:sz="4" w:space="0" w:color="000000"/>
              <w:bottom w:val="single" w:sz="4" w:space="0" w:color="000000"/>
            </w:tcBorders>
          </w:tcPr>
          <w:p w14:paraId="013E9B83" w14:textId="38D96566" w:rsidR="00FA22F2" w:rsidRPr="00FA22F2" w:rsidRDefault="00FA22F2" w:rsidP="00FA22F2">
            <w:pPr>
              <w:pStyle w:val="TableParagraph"/>
              <w:spacing w:before="79"/>
              <w:ind w:left="27" w:right="2"/>
              <w:jc w:val="center"/>
              <w:rPr>
                <w:spacing w:val="-2"/>
                <w:sz w:val="20"/>
                <w:szCs w:val="20"/>
              </w:rPr>
            </w:pPr>
            <w:r w:rsidRPr="00FA22F2">
              <w:rPr>
                <w:spacing w:val="-4"/>
                <w:sz w:val="20"/>
                <w:szCs w:val="20"/>
              </w:rPr>
              <w:t>9.3%</w:t>
            </w:r>
          </w:p>
        </w:tc>
        <w:tc>
          <w:tcPr>
            <w:tcW w:w="739" w:type="dxa"/>
            <w:tcBorders>
              <w:top w:val="single" w:sz="4" w:space="0" w:color="000000"/>
              <w:bottom w:val="single" w:sz="4" w:space="0" w:color="000000"/>
              <w:right w:val="single" w:sz="4" w:space="0" w:color="000000"/>
            </w:tcBorders>
          </w:tcPr>
          <w:p w14:paraId="59E0B021" w14:textId="0713BD58" w:rsidR="00FA22F2" w:rsidRPr="00FA22F2" w:rsidRDefault="00FA22F2" w:rsidP="00FA22F2">
            <w:pPr>
              <w:pStyle w:val="TableParagraph"/>
              <w:spacing w:before="79"/>
              <w:ind w:left="27" w:right="2"/>
              <w:jc w:val="center"/>
              <w:rPr>
                <w:spacing w:val="-5"/>
                <w:sz w:val="20"/>
                <w:szCs w:val="20"/>
              </w:rPr>
            </w:pPr>
            <w:r w:rsidRPr="00FA22F2">
              <w:rPr>
                <w:spacing w:val="-5"/>
                <w:sz w:val="20"/>
                <w:szCs w:val="20"/>
              </w:rPr>
              <w:t>130</w:t>
            </w:r>
          </w:p>
        </w:tc>
        <w:tc>
          <w:tcPr>
            <w:tcW w:w="741" w:type="dxa"/>
            <w:tcBorders>
              <w:top w:val="single" w:sz="4" w:space="0" w:color="000000"/>
              <w:left w:val="single" w:sz="4" w:space="0" w:color="000000"/>
              <w:bottom w:val="single" w:sz="4" w:space="0" w:color="000000"/>
            </w:tcBorders>
          </w:tcPr>
          <w:p w14:paraId="1BD1CB67" w14:textId="1B5390CB" w:rsidR="00FA22F2" w:rsidRPr="00FA22F2" w:rsidRDefault="00FA22F2" w:rsidP="00FA22F2">
            <w:pPr>
              <w:pStyle w:val="TableParagraph"/>
              <w:spacing w:before="79"/>
              <w:ind w:left="45" w:right="25"/>
              <w:jc w:val="center"/>
              <w:rPr>
                <w:spacing w:val="-2"/>
                <w:sz w:val="20"/>
                <w:szCs w:val="20"/>
              </w:rPr>
            </w:pPr>
            <w:r w:rsidRPr="00FA22F2">
              <w:rPr>
                <w:spacing w:val="-2"/>
                <w:sz w:val="20"/>
                <w:szCs w:val="20"/>
              </w:rPr>
              <w:t>11.1%</w:t>
            </w:r>
          </w:p>
        </w:tc>
        <w:tc>
          <w:tcPr>
            <w:tcW w:w="739" w:type="dxa"/>
            <w:tcBorders>
              <w:top w:val="single" w:sz="4" w:space="0" w:color="000000"/>
              <w:bottom w:val="single" w:sz="4" w:space="0" w:color="000000"/>
              <w:right w:val="single" w:sz="4" w:space="0" w:color="000000"/>
            </w:tcBorders>
          </w:tcPr>
          <w:p w14:paraId="5A74EC4F" w14:textId="6FE67B95"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246</w:t>
            </w:r>
          </w:p>
        </w:tc>
        <w:tc>
          <w:tcPr>
            <w:tcW w:w="739" w:type="dxa"/>
            <w:tcBorders>
              <w:top w:val="single" w:sz="4" w:space="0" w:color="000000"/>
              <w:left w:val="single" w:sz="4" w:space="0" w:color="000000"/>
              <w:bottom w:val="single" w:sz="4" w:space="0" w:color="000000"/>
            </w:tcBorders>
          </w:tcPr>
          <w:p w14:paraId="529A6DE3" w14:textId="781FFA09" w:rsidR="00FA22F2" w:rsidRPr="00FA22F2" w:rsidRDefault="00FA22F2" w:rsidP="00FA22F2">
            <w:pPr>
              <w:pStyle w:val="TableParagraph"/>
              <w:spacing w:before="79"/>
              <w:ind w:right="33"/>
              <w:jc w:val="right"/>
              <w:rPr>
                <w:spacing w:val="-2"/>
                <w:sz w:val="20"/>
                <w:szCs w:val="20"/>
              </w:rPr>
            </w:pPr>
            <w:r w:rsidRPr="00FA22F2">
              <w:rPr>
                <w:spacing w:val="-4"/>
                <w:sz w:val="20"/>
                <w:szCs w:val="20"/>
              </w:rPr>
              <w:t>8.0%</w:t>
            </w:r>
          </w:p>
        </w:tc>
        <w:tc>
          <w:tcPr>
            <w:tcW w:w="739" w:type="dxa"/>
            <w:tcBorders>
              <w:top w:val="single" w:sz="4" w:space="0" w:color="000000"/>
              <w:bottom w:val="single" w:sz="4" w:space="0" w:color="000000"/>
              <w:right w:val="single" w:sz="4" w:space="0" w:color="000000"/>
            </w:tcBorders>
          </w:tcPr>
          <w:p w14:paraId="0976797B" w14:textId="7DC835A9"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17</w:t>
            </w:r>
          </w:p>
        </w:tc>
        <w:tc>
          <w:tcPr>
            <w:tcW w:w="741" w:type="dxa"/>
            <w:tcBorders>
              <w:top w:val="single" w:sz="4" w:space="0" w:color="000000"/>
              <w:left w:val="single" w:sz="4" w:space="0" w:color="000000"/>
              <w:bottom w:val="single" w:sz="4" w:space="0" w:color="000000"/>
            </w:tcBorders>
          </w:tcPr>
          <w:p w14:paraId="211F1942" w14:textId="04BF811F" w:rsidR="00FA22F2" w:rsidRPr="00FA22F2" w:rsidRDefault="00FA22F2" w:rsidP="00FA22F2">
            <w:pPr>
              <w:pStyle w:val="TableParagraph"/>
              <w:spacing w:before="79"/>
              <w:ind w:left="43" w:right="27"/>
              <w:jc w:val="center"/>
              <w:rPr>
                <w:spacing w:val="-2"/>
                <w:sz w:val="20"/>
                <w:szCs w:val="20"/>
              </w:rPr>
            </w:pPr>
            <w:r w:rsidRPr="00FA22F2">
              <w:rPr>
                <w:spacing w:val="-4"/>
                <w:sz w:val="20"/>
                <w:szCs w:val="20"/>
              </w:rPr>
              <w:t>9.3%</w:t>
            </w:r>
          </w:p>
        </w:tc>
        <w:tc>
          <w:tcPr>
            <w:tcW w:w="739" w:type="dxa"/>
            <w:tcBorders>
              <w:top w:val="single" w:sz="4" w:space="0" w:color="000000"/>
              <w:bottom w:val="single" w:sz="4" w:space="0" w:color="000000"/>
              <w:right w:val="single" w:sz="4" w:space="0" w:color="000000"/>
            </w:tcBorders>
          </w:tcPr>
          <w:p w14:paraId="4118CDF2" w14:textId="41C924F4" w:rsidR="00FA22F2" w:rsidRPr="00FA22F2" w:rsidRDefault="00FA22F2" w:rsidP="00FA22F2">
            <w:pPr>
              <w:pStyle w:val="TableParagraph"/>
              <w:spacing w:before="79"/>
              <w:ind w:left="16" w:right="2"/>
              <w:jc w:val="center"/>
              <w:rPr>
                <w:spacing w:val="-5"/>
                <w:sz w:val="20"/>
                <w:szCs w:val="20"/>
              </w:rPr>
            </w:pPr>
            <w:r w:rsidRPr="00FA22F2">
              <w:rPr>
                <w:spacing w:val="-5"/>
                <w:sz w:val="20"/>
                <w:szCs w:val="20"/>
              </w:rPr>
              <w:t>235</w:t>
            </w:r>
          </w:p>
        </w:tc>
        <w:tc>
          <w:tcPr>
            <w:tcW w:w="739" w:type="dxa"/>
            <w:tcBorders>
              <w:top w:val="single" w:sz="4" w:space="0" w:color="000000"/>
              <w:left w:val="single" w:sz="4" w:space="0" w:color="000000"/>
              <w:bottom w:val="single" w:sz="4" w:space="0" w:color="000000"/>
            </w:tcBorders>
          </w:tcPr>
          <w:p w14:paraId="6FA19600" w14:textId="5C9B824D" w:rsidR="00FA22F2" w:rsidRPr="00FA22F2" w:rsidRDefault="00FA22F2" w:rsidP="00FA22F2">
            <w:pPr>
              <w:pStyle w:val="TableParagraph"/>
              <w:spacing w:before="79"/>
              <w:ind w:left="19" w:right="2"/>
              <w:jc w:val="center"/>
              <w:rPr>
                <w:spacing w:val="-2"/>
                <w:sz w:val="20"/>
                <w:szCs w:val="20"/>
              </w:rPr>
            </w:pPr>
            <w:r w:rsidRPr="00FA22F2">
              <w:rPr>
                <w:spacing w:val="-2"/>
                <w:sz w:val="20"/>
                <w:szCs w:val="20"/>
              </w:rPr>
              <w:t>10.3%</w:t>
            </w:r>
          </w:p>
        </w:tc>
      </w:tr>
      <w:tr w:rsidR="00FA22F2" w14:paraId="437FBBCA" w14:textId="77777777" w:rsidTr="00FA22F2">
        <w:trPr>
          <w:cantSplit/>
          <w:trHeight w:val="235"/>
        </w:trPr>
        <w:tc>
          <w:tcPr>
            <w:tcW w:w="1857" w:type="dxa"/>
            <w:tcBorders>
              <w:top w:val="single" w:sz="4" w:space="0" w:color="000000"/>
              <w:bottom w:val="single" w:sz="4" w:space="0" w:color="000000"/>
            </w:tcBorders>
          </w:tcPr>
          <w:p w14:paraId="54E29FC2" w14:textId="77777777" w:rsidR="00FA22F2" w:rsidRPr="00FA22F2" w:rsidRDefault="00FA22F2" w:rsidP="00FA22F2">
            <w:pPr>
              <w:pStyle w:val="TableParagraph"/>
              <w:spacing w:before="2"/>
              <w:ind w:left="78"/>
              <w:rPr>
                <w:sz w:val="20"/>
                <w:szCs w:val="20"/>
              </w:rPr>
            </w:pPr>
            <w:r w:rsidRPr="00FA22F2">
              <w:rPr>
                <w:spacing w:val="-2"/>
                <w:sz w:val="20"/>
                <w:szCs w:val="20"/>
              </w:rPr>
              <w:t>Managed</w:t>
            </w:r>
          </w:p>
          <w:p w14:paraId="22805B52" w14:textId="1517C2E0" w:rsidR="00FA22F2" w:rsidRPr="00FA22F2" w:rsidRDefault="00FA22F2" w:rsidP="00FA22F2">
            <w:pPr>
              <w:pStyle w:val="TableParagraph"/>
              <w:spacing w:before="79"/>
              <w:ind w:left="78"/>
              <w:rPr>
                <w:spacing w:val="-2"/>
                <w:sz w:val="20"/>
                <w:szCs w:val="20"/>
              </w:rPr>
            </w:pPr>
            <w:r w:rsidRPr="00FA22F2">
              <w:rPr>
                <w:spacing w:val="-2"/>
                <w:sz w:val="20"/>
                <w:szCs w:val="20"/>
              </w:rPr>
              <w:t>Medicaid</w:t>
            </w:r>
          </w:p>
        </w:tc>
        <w:tc>
          <w:tcPr>
            <w:tcW w:w="739" w:type="dxa"/>
            <w:tcBorders>
              <w:top w:val="single" w:sz="4" w:space="0" w:color="000000"/>
              <w:bottom w:val="single" w:sz="4" w:space="0" w:color="000000"/>
              <w:right w:val="single" w:sz="4" w:space="0" w:color="000000"/>
            </w:tcBorders>
          </w:tcPr>
          <w:p w14:paraId="313C1ABA" w14:textId="4B9BC658" w:rsidR="00FA22F2" w:rsidRPr="00FA22F2" w:rsidRDefault="00FA22F2" w:rsidP="00FA22F2">
            <w:pPr>
              <w:pStyle w:val="TableParagraph"/>
              <w:spacing w:before="79"/>
              <w:ind w:left="27" w:right="2"/>
              <w:jc w:val="center"/>
              <w:rPr>
                <w:spacing w:val="-4"/>
                <w:sz w:val="20"/>
                <w:szCs w:val="20"/>
              </w:rPr>
            </w:pPr>
            <w:r w:rsidRPr="00FA22F2">
              <w:rPr>
                <w:spacing w:val="-4"/>
                <w:sz w:val="20"/>
                <w:szCs w:val="20"/>
              </w:rPr>
              <w:t>8,050</w:t>
            </w:r>
          </w:p>
        </w:tc>
        <w:tc>
          <w:tcPr>
            <w:tcW w:w="739" w:type="dxa"/>
            <w:tcBorders>
              <w:top w:val="single" w:sz="4" w:space="0" w:color="000000"/>
              <w:left w:val="single" w:sz="4" w:space="0" w:color="000000"/>
              <w:bottom w:val="single" w:sz="4" w:space="0" w:color="000000"/>
            </w:tcBorders>
          </w:tcPr>
          <w:p w14:paraId="69DA256A" w14:textId="3214F5F0" w:rsidR="00FA22F2" w:rsidRPr="00FA22F2" w:rsidRDefault="00FA22F2" w:rsidP="00FA22F2">
            <w:pPr>
              <w:pStyle w:val="TableParagraph"/>
              <w:spacing w:before="79"/>
              <w:ind w:left="27" w:right="2"/>
              <w:jc w:val="center"/>
              <w:rPr>
                <w:spacing w:val="-2"/>
                <w:sz w:val="20"/>
                <w:szCs w:val="20"/>
              </w:rPr>
            </w:pPr>
            <w:r w:rsidRPr="00FA22F2">
              <w:rPr>
                <w:spacing w:val="-2"/>
                <w:sz w:val="20"/>
                <w:szCs w:val="20"/>
              </w:rPr>
              <w:t>63.5%</w:t>
            </w:r>
          </w:p>
        </w:tc>
        <w:tc>
          <w:tcPr>
            <w:tcW w:w="739" w:type="dxa"/>
            <w:tcBorders>
              <w:top w:val="single" w:sz="4" w:space="0" w:color="000000"/>
              <w:bottom w:val="single" w:sz="4" w:space="0" w:color="000000"/>
              <w:right w:val="single" w:sz="4" w:space="0" w:color="000000"/>
            </w:tcBorders>
          </w:tcPr>
          <w:p w14:paraId="70DA3729" w14:textId="692BB51A" w:rsidR="00FA22F2" w:rsidRPr="00FA22F2" w:rsidRDefault="00FA22F2" w:rsidP="00FA22F2">
            <w:pPr>
              <w:pStyle w:val="TableParagraph"/>
              <w:spacing w:before="79"/>
              <w:ind w:left="27" w:right="2"/>
              <w:jc w:val="center"/>
              <w:rPr>
                <w:spacing w:val="-5"/>
                <w:sz w:val="20"/>
                <w:szCs w:val="20"/>
              </w:rPr>
            </w:pPr>
            <w:r w:rsidRPr="00FA22F2">
              <w:rPr>
                <w:spacing w:val="-5"/>
                <w:sz w:val="20"/>
                <w:szCs w:val="20"/>
              </w:rPr>
              <w:t>690</w:t>
            </w:r>
          </w:p>
        </w:tc>
        <w:tc>
          <w:tcPr>
            <w:tcW w:w="741" w:type="dxa"/>
            <w:tcBorders>
              <w:top w:val="single" w:sz="4" w:space="0" w:color="000000"/>
              <w:left w:val="single" w:sz="4" w:space="0" w:color="000000"/>
              <w:bottom w:val="single" w:sz="4" w:space="0" w:color="000000"/>
            </w:tcBorders>
          </w:tcPr>
          <w:p w14:paraId="7E83100F" w14:textId="4CCF9A22" w:rsidR="00FA22F2" w:rsidRPr="00FA22F2" w:rsidRDefault="00FA22F2" w:rsidP="00FA22F2">
            <w:pPr>
              <w:pStyle w:val="TableParagraph"/>
              <w:spacing w:before="79"/>
              <w:ind w:left="45" w:right="25"/>
              <w:jc w:val="center"/>
              <w:rPr>
                <w:spacing w:val="-2"/>
                <w:sz w:val="20"/>
                <w:szCs w:val="20"/>
              </w:rPr>
            </w:pPr>
            <w:r w:rsidRPr="00FA22F2">
              <w:rPr>
                <w:spacing w:val="-2"/>
                <w:sz w:val="20"/>
                <w:szCs w:val="20"/>
              </w:rPr>
              <w:t>59.0%</w:t>
            </w:r>
          </w:p>
        </w:tc>
        <w:tc>
          <w:tcPr>
            <w:tcW w:w="739" w:type="dxa"/>
            <w:tcBorders>
              <w:top w:val="single" w:sz="4" w:space="0" w:color="000000"/>
              <w:bottom w:val="single" w:sz="4" w:space="0" w:color="000000"/>
              <w:right w:val="single" w:sz="4" w:space="0" w:color="000000"/>
            </w:tcBorders>
          </w:tcPr>
          <w:p w14:paraId="050C0C82" w14:textId="5358F593" w:rsidR="00FA22F2" w:rsidRPr="00FA22F2" w:rsidRDefault="00FA22F2" w:rsidP="00FA22F2">
            <w:pPr>
              <w:pStyle w:val="TableParagraph"/>
              <w:spacing w:before="79"/>
              <w:ind w:left="20" w:right="2"/>
              <w:jc w:val="center"/>
              <w:rPr>
                <w:spacing w:val="-5"/>
                <w:sz w:val="20"/>
                <w:szCs w:val="20"/>
              </w:rPr>
            </w:pPr>
            <w:r w:rsidRPr="00FA22F2">
              <w:rPr>
                <w:spacing w:val="-4"/>
                <w:sz w:val="20"/>
                <w:szCs w:val="20"/>
              </w:rPr>
              <w:t>1,742</w:t>
            </w:r>
          </w:p>
        </w:tc>
        <w:tc>
          <w:tcPr>
            <w:tcW w:w="739" w:type="dxa"/>
            <w:tcBorders>
              <w:top w:val="single" w:sz="4" w:space="0" w:color="000000"/>
              <w:left w:val="single" w:sz="4" w:space="0" w:color="000000"/>
              <w:bottom w:val="single" w:sz="4" w:space="0" w:color="000000"/>
            </w:tcBorders>
          </w:tcPr>
          <w:p w14:paraId="3A4890D9" w14:textId="16D1DF79" w:rsidR="00FA22F2" w:rsidRPr="00FA22F2" w:rsidRDefault="00FA22F2" w:rsidP="00FA22F2">
            <w:pPr>
              <w:pStyle w:val="TableParagraph"/>
              <w:spacing w:before="79"/>
              <w:ind w:right="33"/>
              <w:jc w:val="right"/>
              <w:rPr>
                <w:spacing w:val="-2"/>
                <w:sz w:val="20"/>
                <w:szCs w:val="20"/>
              </w:rPr>
            </w:pPr>
            <w:r w:rsidRPr="00FA22F2">
              <w:rPr>
                <w:spacing w:val="-2"/>
                <w:sz w:val="20"/>
                <w:szCs w:val="20"/>
              </w:rPr>
              <w:t>56.9%</w:t>
            </w:r>
          </w:p>
        </w:tc>
        <w:tc>
          <w:tcPr>
            <w:tcW w:w="739" w:type="dxa"/>
            <w:tcBorders>
              <w:top w:val="single" w:sz="4" w:space="0" w:color="000000"/>
              <w:bottom w:val="single" w:sz="4" w:space="0" w:color="000000"/>
              <w:right w:val="single" w:sz="4" w:space="0" w:color="000000"/>
            </w:tcBorders>
          </w:tcPr>
          <w:p w14:paraId="0CE9A276" w14:textId="0C76DAFC"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125</w:t>
            </w:r>
          </w:p>
        </w:tc>
        <w:tc>
          <w:tcPr>
            <w:tcW w:w="741" w:type="dxa"/>
            <w:tcBorders>
              <w:top w:val="single" w:sz="4" w:space="0" w:color="000000"/>
              <w:left w:val="single" w:sz="4" w:space="0" w:color="000000"/>
              <w:bottom w:val="single" w:sz="4" w:space="0" w:color="000000"/>
            </w:tcBorders>
          </w:tcPr>
          <w:p w14:paraId="7A0A433C" w14:textId="46BBA799" w:rsidR="00FA22F2" w:rsidRPr="00FA22F2" w:rsidRDefault="00FA22F2" w:rsidP="00FA22F2">
            <w:pPr>
              <w:pStyle w:val="TableParagraph"/>
              <w:spacing w:before="79"/>
              <w:ind w:left="43" w:right="27"/>
              <w:jc w:val="center"/>
              <w:rPr>
                <w:spacing w:val="-2"/>
                <w:sz w:val="20"/>
                <w:szCs w:val="20"/>
              </w:rPr>
            </w:pPr>
            <w:r w:rsidRPr="00FA22F2">
              <w:rPr>
                <w:spacing w:val="-2"/>
                <w:sz w:val="20"/>
                <w:szCs w:val="20"/>
              </w:rPr>
              <w:t>68.7%</w:t>
            </w:r>
          </w:p>
        </w:tc>
        <w:tc>
          <w:tcPr>
            <w:tcW w:w="739" w:type="dxa"/>
            <w:tcBorders>
              <w:top w:val="single" w:sz="4" w:space="0" w:color="000000"/>
              <w:bottom w:val="single" w:sz="4" w:space="0" w:color="000000"/>
              <w:right w:val="single" w:sz="4" w:space="0" w:color="000000"/>
            </w:tcBorders>
          </w:tcPr>
          <w:p w14:paraId="76C241BD" w14:textId="28197F4F" w:rsidR="00FA22F2" w:rsidRPr="00FA22F2" w:rsidRDefault="00FA22F2" w:rsidP="00FA22F2">
            <w:pPr>
              <w:pStyle w:val="TableParagraph"/>
              <w:spacing w:before="79"/>
              <w:ind w:left="16" w:right="2"/>
              <w:jc w:val="center"/>
              <w:rPr>
                <w:spacing w:val="-5"/>
                <w:sz w:val="20"/>
                <w:szCs w:val="20"/>
              </w:rPr>
            </w:pPr>
            <w:r w:rsidRPr="00FA22F2">
              <w:rPr>
                <w:spacing w:val="-4"/>
                <w:sz w:val="20"/>
                <w:szCs w:val="20"/>
              </w:rPr>
              <w:t>1,283</w:t>
            </w:r>
          </w:p>
        </w:tc>
        <w:tc>
          <w:tcPr>
            <w:tcW w:w="739" w:type="dxa"/>
            <w:tcBorders>
              <w:top w:val="single" w:sz="4" w:space="0" w:color="000000"/>
              <w:left w:val="single" w:sz="4" w:space="0" w:color="000000"/>
              <w:bottom w:val="single" w:sz="4" w:space="0" w:color="000000"/>
            </w:tcBorders>
          </w:tcPr>
          <w:p w14:paraId="1560F410" w14:textId="7535D4A9" w:rsidR="00FA22F2" w:rsidRPr="00FA22F2" w:rsidRDefault="00FA22F2" w:rsidP="00FA22F2">
            <w:pPr>
              <w:pStyle w:val="TableParagraph"/>
              <w:spacing w:before="79"/>
              <w:ind w:left="19" w:right="2"/>
              <w:jc w:val="center"/>
              <w:rPr>
                <w:spacing w:val="-2"/>
                <w:sz w:val="20"/>
                <w:szCs w:val="20"/>
              </w:rPr>
            </w:pPr>
            <w:r w:rsidRPr="00FA22F2">
              <w:rPr>
                <w:spacing w:val="-2"/>
                <w:sz w:val="20"/>
                <w:szCs w:val="20"/>
              </w:rPr>
              <w:t>56.1%</w:t>
            </w:r>
          </w:p>
        </w:tc>
      </w:tr>
      <w:tr w:rsidR="00FA22F2" w14:paraId="44AD8280" w14:textId="77777777" w:rsidTr="00FA22F2">
        <w:trPr>
          <w:cantSplit/>
          <w:trHeight w:val="235"/>
        </w:trPr>
        <w:tc>
          <w:tcPr>
            <w:tcW w:w="1857" w:type="dxa"/>
            <w:tcBorders>
              <w:top w:val="single" w:sz="4" w:space="0" w:color="000000"/>
              <w:bottom w:val="single" w:sz="4" w:space="0" w:color="000000"/>
            </w:tcBorders>
          </w:tcPr>
          <w:p w14:paraId="2D2C44DE" w14:textId="77777777" w:rsidR="00FA22F2" w:rsidRPr="00FA22F2" w:rsidRDefault="00FA22F2" w:rsidP="00FA22F2">
            <w:pPr>
              <w:pStyle w:val="TableParagraph"/>
              <w:spacing w:before="2"/>
              <w:ind w:left="78"/>
              <w:rPr>
                <w:sz w:val="20"/>
                <w:szCs w:val="20"/>
              </w:rPr>
            </w:pPr>
            <w:r w:rsidRPr="00FA22F2">
              <w:rPr>
                <w:spacing w:val="-2"/>
                <w:sz w:val="20"/>
                <w:szCs w:val="20"/>
              </w:rPr>
              <w:t>Commercial</w:t>
            </w:r>
          </w:p>
          <w:p w14:paraId="4033A78F" w14:textId="165ABAAA" w:rsidR="00FA22F2" w:rsidRPr="00FA22F2" w:rsidRDefault="00FA22F2" w:rsidP="00FA22F2">
            <w:pPr>
              <w:pStyle w:val="TableParagraph"/>
              <w:spacing w:before="79"/>
              <w:ind w:left="78"/>
              <w:rPr>
                <w:spacing w:val="-2"/>
                <w:sz w:val="20"/>
                <w:szCs w:val="20"/>
              </w:rPr>
            </w:pPr>
            <w:r w:rsidRPr="00FA22F2">
              <w:rPr>
                <w:spacing w:val="-2"/>
                <w:sz w:val="20"/>
                <w:szCs w:val="20"/>
              </w:rPr>
              <w:t>Medicare</w:t>
            </w:r>
          </w:p>
        </w:tc>
        <w:tc>
          <w:tcPr>
            <w:tcW w:w="739" w:type="dxa"/>
            <w:tcBorders>
              <w:top w:val="single" w:sz="4" w:space="0" w:color="000000"/>
              <w:bottom w:val="single" w:sz="4" w:space="0" w:color="000000"/>
              <w:right w:val="single" w:sz="4" w:space="0" w:color="000000"/>
            </w:tcBorders>
          </w:tcPr>
          <w:p w14:paraId="18AFFCAE" w14:textId="31B7C035" w:rsidR="00FA22F2" w:rsidRPr="00FA22F2" w:rsidRDefault="00FA22F2" w:rsidP="00FA22F2">
            <w:pPr>
              <w:pStyle w:val="TableParagraph"/>
              <w:spacing w:before="79"/>
              <w:ind w:left="27" w:right="2"/>
              <w:jc w:val="center"/>
              <w:rPr>
                <w:spacing w:val="-4"/>
                <w:sz w:val="20"/>
                <w:szCs w:val="20"/>
              </w:rPr>
            </w:pPr>
            <w:r w:rsidRPr="00FA22F2">
              <w:rPr>
                <w:spacing w:val="-5"/>
                <w:sz w:val="20"/>
                <w:szCs w:val="20"/>
              </w:rPr>
              <w:t>11</w:t>
            </w:r>
          </w:p>
        </w:tc>
        <w:tc>
          <w:tcPr>
            <w:tcW w:w="739" w:type="dxa"/>
            <w:tcBorders>
              <w:top w:val="single" w:sz="4" w:space="0" w:color="000000"/>
              <w:left w:val="single" w:sz="4" w:space="0" w:color="000000"/>
              <w:bottom w:val="single" w:sz="4" w:space="0" w:color="000000"/>
            </w:tcBorders>
          </w:tcPr>
          <w:p w14:paraId="327D6FFC" w14:textId="715590C9" w:rsidR="00FA22F2" w:rsidRPr="00FA22F2" w:rsidRDefault="00FA22F2" w:rsidP="00FA22F2">
            <w:pPr>
              <w:pStyle w:val="TableParagraph"/>
              <w:spacing w:before="79"/>
              <w:ind w:left="27" w:right="2"/>
              <w:jc w:val="center"/>
              <w:rPr>
                <w:spacing w:val="-2"/>
                <w:sz w:val="20"/>
                <w:szCs w:val="20"/>
              </w:rPr>
            </w:pPr>
            <w:r w:rsidRPr="00FA22F2">
              <w:rPr>
                <w:spacing w:val="-4"/>
                <w:sz w:val="20"/>
                <w:szCs w:val="20"/>
              </w:rPr>
              <w:t>0.1%</w:t>
            </w:r>
          </w:p>
        </w:tc>
        <w:tc>
          <w:tcPr>
            <w:tcW w:w="739" w:type="dxa"/>
            <w:tcBorders>
              <w:top w:val="single" w:sz="4" w:space="0" w:color="000000"/>
              <w:bottom w:val="single" w:sz="4" w:space="0" w:color="000000"/>
              <w:right w:val="single" w:sz="4" w:space="0" w:color="000000"/>
            </w:tcBorders>
          </w:tcPr>
          <w:p w14:paraId="113DE90C" w14:textId="7AA05F8F" w:rsidR="00FA22F2" w:rsidRPr="00FA22F2" w:rsidRDefault="00FA22F2" w:rsidP="00FA22F2">
            <w:pPr>
              <w:pStyle w:val="TableParagraph"/>
              <w:spacing w:before="79"/>
              <w:ind w:left="27"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0F222450" w14:textId="757EEA8E" w:rsidR="00FA22F2" w:rsidRPr="00FA22F2" w:rsidRDefault="00FA22F2" w:rsidP="00FA22F2">
            <w:pPr>
              <w:pStyle w:val="TableParagraph"/>
              <w:spacing w:before="79"/>
              <w:ind w:left="45" w:right="25"/>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2BD7D852" w14:textId="20F9424C" w:rsidR="00FA22F2" w:rsidRPr="00FA22F2" w:rsidRDefault="00FA22F2" w:rsidP="00FA22F2">
            <w:pPr>
              <w:pStyle w:val="TableParagraph"/>
              <w:spacing w:before="79"/>
              <w:ind w:left="20" w:right="2"/>
              <w:jc w:val="center"/>
              <w:rPr>
                <w:spacing w:val="-5"/>
                <w:sz w:val="20"/>
                <w:szCs w:val="20"/>
              </w:rPr>
            </w:pPr>
            <w:r w:rsidRPr="00FA22F2">
              <w:rPr>
                <w:sz w:val="20"/>
                <w:szCs w:val="20"/>
              </w:rPr>
              <w:t>–</w:t>
            </w:r>
          </w:p>
        </w:tc>
        <w:tc>
          <w:tcPr>
            <w:tcW w:w="739" w:type="dxa"/>
            <w:tcBorders>
              <w:top w:val="single" w:sz="4" w:space="0" w:color="000000"/>
              <w:left w:val="single" w:sz="4" w:space="0" w:color="000000"/>
              <w:bottom w:val="single" w:sz="4" w:space="0" w:color="000000"/>
            </w:tcBorders>
          </w:tcPr>
          <w:p w14:paraId="129291AA" w14:textId="15712911" w:rsidR="00FA22F2" w:rsidRPr="00FA22F2" w:rsidRDefault="00FA22F2" w:rsidP="00FA22F2">
            <w:pPr>
              <w:pStyle w:val="TableParagraph"/>
              <w:spacing w:before="79"/>
              <w:ind w:right="33"/>
              <w:jc w:val="right"/>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1BEAF25D" w14:textId="31412148" w:rsidR="00FA22F2" w:rsidRPr="00FA22F2" w:rsidRDefault="00FA22F2" w:rsidP="00FA22F2">
            <w:pPr>
              <w:pStyle w:val="TableParagraph"/>
              <w:spacing w:before="79"/>
              <w:ind w:left="20"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1F6097D4" w14:textId="2AA69229" w:rsidR="00FA22F2" w:rsidRPr="00FA22F2" w:rsidRDefault="00FA22F2" w:rsidP="00FA22F2">
            <w:pPr>
              <w:pStyle w:val="TableParagraph"/>
              <w:spacing w:before="79"/>
              <w:ind w:left="43" w:right="27"/>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57AD62C7" w14:textId="534201EA" w:rsidR="00FA22F2" w:rsidRPr="00FA22F2" w:rsidRDefault="00FA22F2" w:rsidP="00FA22F2">
            <w:pPr>
              <w:pStyle w:val="TableParagraph"/>
              <w:spacing w:before="79"/>
              <w:ind w:left="16" w:right="2"/>
              <w:jc w:val="center"/>
              <w:rPr>
                <w:spacing w:val="-5"/>
                <w:sz w:val="20"/>
                <w:szCs w:val="20"/>
              </w:rPr>
            </w:pPr>
            <w:r w:rsidRPr="00FA22F2">
              <w:rPr>
                <w:sz w:val="20"/>
                <w:szCs w:val="20"/>
              </w:rPr>
              <w:t>–</w:t>
            </w:r>
          </w:p>
        </w:tc>
        <w:tc>
          <w:tcPr>
            <w:tcW w:w="739" w:type="dxa"/>
            <w:tcBorders>
              <w:top w:val="single" w:sz="4" w:space="0" w:color="000000"/>
              <w:left w:val="single" w:sz="4" w:space="0" w:color="000000"/>
              <w:bottom w:val="single" w:sz="4" w:space="0" w:color="000000"/>
            </w:tcBorders>
          </w:tcPr>
          <w:p w14:paraId="31B34010" w14:textId="265051BD" w:rsidR="00FA22F2" w:rsidRPr="00FA22F2" w:rsidRDefault="00FA22F2" w:rsidP="00FA22F2">
            <w:pPr>
              <w:pStyle w:val="TableParagraph"/>
              <w:spacing w:before="79"/>
              <w:ind w:left="19" w:right="2"/>
              <w:jc w:val="center"/>
              <w:rPr>
                <w:spacing w:val="-2"/>
                <w:sz w:val="20"/>
                <w:szCs w:val="20"/>
              </w:rPr>
            </w:pPr>
            <w:r w:rsidRPr="00FA22F2">
              <w:rPr>
                <w:sz w:val="20"/>
                <w:szCs w:val="20"/>
              </w:rPr>
              <w:t>–</w:t>
            </w:r>
          </w:p>
        </w:tc>
      </w:tr>
      <w:tr w:rsidR="00FA22F2" w14:paraId="2208DC43" w14:textId="77777777" w:rsidTr="00FA22F2">
        <w:trPr>
          <w:cantSplit/>
          <w:trHeight w:val="235"/>
        </w:trPr>
        <w:tc>
          <w:tcPr>
            <w:tcW w:w="1857" w:type="dxa"/>
            <w:tcBorders>
              <w:top w:val="single" w:sz="4" w:space="0" w:color="000000"/>
              <w:bottom w:val="single" w:sz="4" w:space="0" w:color="000000"/>
            </w:tcBorders>
          </w:tcPr>
          <w:p w14:paraId="725C906E" w14:textId="77777777" w:rsidR="00FA22F2" w:rsidRPr="00FA22F2" w:rsidRDefault="00FA22F2" w:rsidP="00FA22F2">
            <w:pPr>
              <w:pStyle w:val="TableParagraph"/>
              <w:spacing w:before="2"/>
              <w:ind w:left="78"/>
              <w:rPr>
                <w:sz w:val="20"/>
                <w:szCs w:val="20"/>
              </w:rPr>
            </w:pPr>
            <w:r w:rsidRPr="00FA22F2">
              <w:rPr>
                <w:sz w:val="20"/>
                <w:szCs w:val="20"/>
              </w:rPr>
              <w:t>Medicare</w:t>
            </w:r>
            <w:r w:rsidRPr="00FA22F2">
              <w:rPr>
                <w:spacing w:val="-7"/>
                <w:sz w:val="20"/>
                <w:szCs w:val="20"/>
              </w:rPr>
              <w:t xml:space="preserve"> </w:t>
            </w:r>
            <w:r w:rsidRPr="00FA22F2">
              <w:rPr>
                <w:spacing w:val="-4"/>
                <w:sz w:val="20"/>
                <w:szCs w:val="20"/>
              </w:rPr>
              <w:t>Fee-</w:t>
            </w:r>
          </w:p>
          <w:p w14:paraId="697A1B78" w14:textId="641DC4D2" w:rsidR="00FA22F2" w:rsidRPr="00FA22F2" w:rsidRDefault="00FA22F2" w:rsidP="00FA22F2">
            <w:pPr>
              <w:pStyle w:val="TableParagraph"/>
              <w:spacing w:before="79"/>
              <w:ind w:left="78"/>
              <w:rPr>
                <w:spacing w:val="-2"/>
                <w:sz w:val="20"/>
                <w:szCs w:val="20"/>
              </w:rPr>
            </w:pPr>
            <w:r w:rsidRPr="00FA22F2">
              <w:rPr>
                <w:sz w:val="20"/>
                <w:szCs w:val="20"/>
              </w:rPr>
              <w:t>for-</w:t>
            </w:r>
            <w:r w:rsidRPr="00FA22F2">
              <w:rPr>
                <w:spacing w:val="-2"/>
                <w:sz w:val="20"/>
                <w:szCs w:val="20"/>
              </w:rPr>
              <w:t>Service</w:t>
            </w:r>
          </w:p>
        </w:tc>
        <w:tc>
          <w:tcPr>
            <w:tcW w:w="739" w:type="dxa"/>
            <w:tcBorders>
              <w:top w:val="single" w:sz="4" w:space="0" w:color="000000"/>
              <w:bottom w:val="single" w:sz="4" w:space="0" w:color="000000"/>
              <w:right w:val="single" w:sz="4" w:space="0" w:color="000000"/>
            </w:tcBorders>
          </w:tcPr>
          <w:p w14:paraId="0C7CAF60" w14:textId="651485AD" w:rsidR="00FA22F2" w:rsidRPr="00FA22F2" w:rsidRDefault="00FA22F2" w:rsidP="00FA22F2">
            <w:pPr>
              <w:pStyle w:val="TableParagraph"/>
              <w:spacing w:before="79"/>
              <w:ind w:left="27" w:right="2"/>
              <w:jc w:val="center"/>
              <w:rPr>
                <w:spacing w:val="-4"/>
                <w:sz w:val="20"/>
                <w:szCs w:val="20"/>
              </w:rPr>
            </w:pPr>
            <w:r w:rsidRPr="00FA22F2">
              <w:rPr>
                <w:spacing w:val="-5"/>
                <w:sz w:val="20"/>
                <w:szCs w:val="20"/>
              </w:rPr>
              <w:t>36</w:t>
            </w:r>
          </w:p>
        </w:tc>
        <w:tc>
          <w:tcPr>
            <w:tcW w:w="739" w:type="dxa"/>
            <w:tcBorders>
              <w:top w:val="single" w:sz="4" w:space="0" w:color="000000"/>
              <w:left w:val="single" w:sz="4" w:space="0" w:color="000000"/>
              <w:bottom w:val="single" w:sz="4" w:space="0" w:color="000000"/>
            </w:tcBorders>
          </w:tcPr>
          <w:p w14:paraId="2660B51E" w14:textId="5F59326F" w:rsidR="00FA22F2" w:rsidRPr="00FA22F2" w:rsidRDefault="00FA22F2" w:rsidP="00FA22F2">
            <w:pPr>
              <w:pStyle w:val="TableParagraph"/>
              <w:spacing w:before="79"/>
              <w:ind w:left="27" w:right="2"/>
              <w:jc w:val="center"/>
              <w:rPr>
                <w:spacing w:val="-2"/>
                <w:sz w:val="20"/>
                <w:szCs w:val="20"/>
              </w:rPr>
            </w:pPr>
            <w:r w:rsidRPr="00FA22F2">
              <w:rPr>
                <w:spacing w:val="-4"/>
                <w:sz w:val="20"/>
                <w:szCs w:val="20"/>
              </w:rPr>
              <w:t>0.3%</w:t>
            </w:r>
          </w:p>
        </w:tc>
        <w:tc>
          <w:tcPr>
            <w:tcW w:w="739" w:type="dxa"/>
            <w:tcBorders>
              <w:top w:val="single" w:sz="4" w:space="0" w:color="000000"/>
              <w:bottom w:val="single" w:sz="4" w:space="0" w:color="000000"/>
              <w:right w:val="single" w:sz="4" w:space="0" w:color="000000"/>
            </w:tcBorders>
          </w:tcPr>
          <w:p w14:paraId="6710FF10" w14:textId="7BF0BE70" w:rsidR="00FA22F2" w:rsidRPr="00FA22F2" w:rsidRDefault="00FA22F2" w:rsidP="00FA22F2">
            <w:pPr>
              <w:pStyle w:val="TableParagraph"/>
              <w:spacing w:before="79"/>
              <w:ind w:left="27"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1215E760" w14:textId="5DC6C107" w:rsidR="00FA22F2" w:rsidRPr="00FA22F2" w:rsidRDefault="00FA22F2" w:rsidP="00FA22F2">
            <w:pPr>
              <w:pStyle w:val="TableParagraph"/>
              <w:spacing w:before="79"/>
              <w:ind w:left="45" w:right="25"/>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6D5A0A31" w14:textId="2CE80A94" w:rsidR="00FA22F2" w:rsidRPr="00FA22F2" w:rsidRDefault="00FA22F2" w:rsidP="00FA22F2">
            <w:pPr>
              <w:pStyle w:val="TableParagraph"/>
              <w:spacing w:before="79"/>
              <w:ind w:left="20" w:right="2"/>
              <w:jc w:val="center"/>
              <w:rPr>
                <w:spacing w:val="-5"/>
                <w:sz w:val="20"/>
                <w:szCs w:val="20"/>
              </w:rPr>
            </w:pPr>
            <w:r w:rsidRPr="00FA22F2">
              <w:rPr>
                <w:sz w:val="20"/>
                <w:szCs w:val="20"/>
              </w:rPr>
              <w:t>–</w:t>
            </w:r>
          </w:p>
        </w:tc>
        <w:tc>
          <w:tcPr>
            <w:tcW w:w="739" w:type="dxa"/>
            <w:tcBorders>
              <w:top w:val="single" w:sz="4" w:space="0" w:color="000000"/>
              <w:left w:val="single" w:sz="4" w:space="0" w:color="000000"/>
              <w:bottom w:val="single" w:sz="4" w:space="0" w:color="000000"/>
            </w:tcBorders>
          </w:tcPr>
          <w:p w14:paraId="3245DC1C" w14:textId="5CEA8BDB" w:rsidR="00FA22F2" w:rsidRPr="00FA22F2" w:rsidRDefault="00FA22F2" w:rsidP="00FA22F2">
            <w:pPr>
              <w:pStyle w:val="TableParagraph"/>
              <w:spacing w:before="79"/>
              <w:ind w:right="33"/>
              <w:jc w:val="right"/>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3D19DDA3" w14:textId="2D044453" w:rsidR="00FA22F2" w:rsidRPr="00FA22F2" w:rsidRDefault="00FA22F2" w:rsidP="00FA22F2">
            <w:pPr>
              <w:pStyle w:val="TableParagraph"/>
              <w:spacing w:before="79"/>
              <w:ind w:left="20"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24588A49" w14:textId="17BDEFFC" w:rsidR="00FA22F2" w:rsidRPr="00FA22F2" w:rsidRDefault="00FA22F2" w:rsidP="00FA22F2">
            <w:pPr>
              <w:pStyle w:val="TableParagraph"/>
              <w:spacing w:before="79"/>
              <w:ind w:left="43" w:right="27"/>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73BDE4B7" w14:textId="6CAC4320" w:rsidR="00FA22F2" w:rsidRPr="00FA22F2" w:rsidRDefault="00FA22F2" w:rsidP="00FA22F2">
            <w:pPr>
              <w:pStyle w:val="TableParagraph"/>
              <w:spacing w:before="79"/>
              <w:ind w:left="16" w:right="2"/>
              <w:jc w:val="center"/>
              <w:rPr>
                <w:spacing w:val="-5"/>
                <w:sz w:val="20"/>
                <w:szCs w:val="20"/>
              </w:rPr>
            </w:pPr>
            <w:r w:rsidRPr="00FA22F2">
              <w:rPr>
                <w:spacing w:val="-5"/>
                <w:sz w:val="20"/>
                <w:szCs w:val="20"/>
              </w:rPr>
              <w:t>17</w:t>
            </w:r>
          </w:p>
        </w:tc>
        <w:tc>
          <w:tcPr>
            <w:tcW w:w="739" w:type="dxa"/>
            <w:tcBorders>
              <w:top w:val="single" w:sz="4" w:space="0" w:color="000000"/>
              <w:left w:val="single" w:sz="4" w:space="0" w:color="000000"/>
              <w:bottom w:val="single" w:sz="4" w:space="0" w:color="000000"/>
            </w:tcBorders>
          </w:tcPr>
          <w:p w14:paraId="56FC2449" w14:textId="279825C0" w:rsidR="00FA22F2" w:rsidRPr="00FA22F2" w:rsidRDefault="00FA22F2" w:rsidP="00FA22F2">
            <w:pPr>
              <w:pStyle w:val="TableParagraph"/>
              <w:spacing w:before="79"/>
              <w:ind w:left="19" w:right="2"/>
              <w:jc w:val="center"/>
              <w:rPr>
                <w:spacing w:val="-2"/>
                <w:sz w:val="20"/>
                <w:szCs w:val="20"/>
              </w:rPr>
            </w:pPr>
            <w:r w:rsidRPr="00FA22F2">
              <w:rPr>
                <w:spacing w:val="-4"/>
                <w:sz w:val="20"/>
                <w:szCs w:val="20"/>
              </w:rPr>
              <w:t>0.7%</w:t>
            </w:r>
          </w:p>
        </w:tc>
      </w:tr>
      <w:tr w:rsidR="00FA22F2" w14:paraId="07B88AA3" w14:textId="77777777" w:rsidTr="00FA22F2">
        <w:trPr>
          <w:cantSplit/>
          <w:trHeight w:val="235"/>
        </w:trPr>
        <w:tc>
          <w:tcPr>
            <w:tcW w:w="1857" w:type="dxa"/>
            <w:tcBorders>
              <w:top w:val="single" w:sz="4" w:space="0" w:color="000000"/>
              <w:bottom w:val="single" w:sz="4" w:space="0" w:color="000000"/>
            </w:tcBorders>
          </w:tcPr>
          <w:p w14:paraId="12ED0BCC" w14:textId="77777777" w:rsidR="00FA22F2" w:rsidRPr="00FA22F2" w:rsidRDefault="00FA22F2" w:rsidP="00FA22F2">
            <w:pPr>
              <w:pStyle w:val="TableParagraph"/>
              <w:spacing w:before="2"/>
              <w:ind w:left="78"/>
              <w:rPr>
                <w:sz w:val="20"/>
                <w:szCs w:val="20"/>
              </w:rPr>
            </w:pPr>
            <w:r w:rsidRPr="00FA22F2">
              <w:rPr>
                <w:sz w:val="20"/>
                <w:szCs w:val="20"/>
              </w:rPr>
              <w:t>Free</w:t>
            </w:r>
            <w:r w:rsidRPr="00FA22F2">
              <w:rPr>
                <w:spacing w:val="-2"/>
                <w:sz w:val="20"/>
                <w:szCs w:val="20"/>
              </w:rPr>
              <w:t xml:space="preserve"> Care/Health</w:t>
            </w:r>
          </w:p>
          <w:p w14:paraId="4B8DDD5D" w14:textId="2AEA4ACE" w:rsidR="00FA22F2" w:rsidRPr="00FA22F2" w:rsidRDefault="00FA22F2" w:rsidP="00FA22F2">
            <w:pPr>
              <w:pStyle w:val="TableParagraph"/>
              <w:spacing w:before="79"/>
              <w:ind w:left="78"/>
              <w:rPr>
                <w:spacing w:val="-2"/>
                <w:sz w:val="20"/>
                <w:szCs w:val="20"/>
              </w:rPr>
            </w:pPr>
            <w:r w:rsidRPr="00FA22F2">
              <w:rPr>
                <w:sz w:val="20"/>
                <w:szCs w:val="20"/>
              </w:rPr>
              <w:t>Safety</w:t>
            </w:r>
            <w:r w:rsidRPr="00FA22F2">
              <w:rPr>
                <w:spacing w:val="-5"/>
                <w:sz w:val="20"/>
                <w:szCs w:val="20"/>
              </w:rPr>
              <w:t xml:space="preserve"> Net</w:t>
            </w:r>
          </w:p>
        </w:tc>
        <w:tc>
          <w:tcPr>
            <w:tcW w:w="739" w:type="dxa"/>
            <w:tcBorders>
              <w:top w:val="single" w:sz="4" w:space="0" w:color="000000"/>
              <w:bottom w:val="single" w:sz="4" w:space="0" w:color="000000"/>
              <w:right w:val="single" w:sz="4" w:space="0" w:color="000000"/>
            </w:tcBorders>
          </w:tcPr>
          <w:p w14:paraId="1C7214BA" w14:textId="7944956D" w:rsidR="00FA22F2" w:rsidRPr="00FA22F2" w:rsidRDefault="00FA22F2" w:rsidP="00FA22F2">
            <w:pPr>
              <w:pStyle w:val="TableParagraph"/>
              <w:spacing w:before="79"/>
              <w:ind w:left="27" w:right="2"/>
              <w:jc w:val="center"/>
              <w:rPr>
                <w:spacing w:val="-4"/>
                <w:sz w:val="20"/>
                <w:szCs w:val="20"/>
              </w:rPr>
            </w:pPr>
            <w:r w:rsidRPr="00FA22F2">
              <w:rPr>
                <w:spacing w:val="-5"/>
                <w:sz w:val="20"/>
                <w:szCs w:val="20"/>
              </w:rPr>
              <w:t>23</w:t>
            </w:r>
          </w:p>
        </w:tc>
        <w:tc>
          <w:tcPr>
            <w:tcW w:w="739" w:type="dxa"/>
            <w:tcBorders>
              <w:top w:val="single" w:sz="4" w:space="0" w:color="000000"/>
              <w:left w:val="single" w:sz="4" w:space="0" w:color="000000"/>
              <w:bottom w:val="single" w:sz="4" w:space="0" w:color="000000"/>
            </w:tcBorders>
          </w:tcPr>
          <w:p w14:paraId="5F91D22D" w14:textId="57257992" w:rsidR="00FA22F2" w:rsidRPr="00FA22F2" w:rsidRDefault="00FA22F2" w:rsidP="00FA22F2">
            <w:pPr>
              <w:pStyle w:val="TableParagraph"/>
              <w:spacing w:before="79"/>
              <w:ind w:left="27" w:right="2"/>
              <w:jc w:val="center"/>
              <w:rPr>
                <w:spacing w:val="-2"/>
                <w:sz w:val="20"/>
                <w:szCs w:val="20"/>
              </w:rPr>
            </w:pPr>
            <w:r w:rsidRPr="00FA22F2">
              <w:rPr>
                <w:spacing w:val="-4"/>
                <w:sz w:val="20"/>
                <w:szCs w:val="20"/>
              </w:rPr>
              <w:t>0.2%</w:t>
            </w:r>
          </w:p>
        </w:tc>
        <w:tc>
          <w:tcPr>
            <w:tcW w:w="739" w:type="dxa"/>
            <w:tcBorders>
              <w:top w:val="single" w:sz="4" w:space="0" w:color="000000"/>
              <w:bottom w:val="single" w:sz="4" w:space="0" w:color="000000"/>
              <w:right w:val="single" w:sz="4" w:space="0" w:color="000000"/>
            </w:tcBorders>
          </w:tcPr>
          <w:p w14:paraId="7838E16F" w14:textId="53B5C35C" w:rsidR="00FA22F2" w:rsidRPr="00FA22F2" w:rsidRDefault="00FA22F2" w:rsidP="00FA22F2">
            <w:pPr>
              <w:pStyle w:val="TableParagraph"/>
              <w:spacing w:before="79"/>
              <w:ind w:left="27"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392D5E67" w14:textId="7F147AC8" w:rsidR="00FA22F2" w:rsidRPr="00FA22F2" w:rsidRDefault="00FA22F2" w:rsidP="00FA22F2">
            <w:pPr>
              <w:pStyle w:val="TableParagraph"/>
              <w:spacing w:before="79"/>
              <w:ind w:left="45" w:right="25"/>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1C8B71A8" w14:textId="4FB74D1B"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33</w:t>
            </w:r>
          </w:p>
        </w:tc>
        <w:tc>
          <w:tcPr>
            <w:tcW w:w="739" w:type="dxa"/>
            <w:tcBorders>
              <w:top w:val="single" w:sz="4" w:space="0" w:color="000000"/>
              <w:left w:val="single" w:sz="4" w:space="0" w:color="000000"/>
              <w:bottom w:val="single" w:sz="4" w:space="0" w:color="000000"/>
            </w:tcBorders>
          </w:tcPr>
          <w:p w14:paraId="2C940483" w14:textId="4615E7CA" w:rsidR="00FA22F2" w:rsidRPr="00FA22F2" w:rsidRDefault="00FA22F2" w:rsidP="00FA22F2">
            <w:pPr>
              <w:pStyle w:val="TableParagraph"/>
              <w:spacing w:before="79"/>
              <w:ind w:right="33"/>
              <w:jc w:val="right"/>
              <w:rPr>
                <w:spacing w:val="-2"/>
                <w:sz w:val="20"/>
                <w:szCs w:val="20"/>
              </w:rPr>
            </w:pPr>
            <w:r w:rsidRPr="00FA22F2">
              <w:rPr>
                <w:spacing w:val="-4"/>
                <w:sz w:val="20"/>
                <w:szCs w:val="20"/>
              </w:rPr>
              <w:t>1.1%</w:t>
            </w:r>
          </w:p>
        </w:tc>
        <w:tc>
          <w:tcPr>
            <w:tcW w:w="739" w:type="dxa"/>
            <w:tcBorders>
              <w:top w:val="single" w:sz="4" w:space="0" w:color="000000"/>
              <w:bottom w:val="single" w:sz="4" w:space="0" w:color="000000"/>
              <w:right w:val="single" w:sz="4" w:space="0" w:color="000000"/>
            </w:tcBorders>
          </w:tcPr>
          <w:p w14:paraId="457DDE32" w14:textId="516A0833" w:rsidR="00FA22F2" w:rsidRPr="00FA22F2" w:rsidRDefault="00FA22F2" w:rsidP="00FA22F2">
            <w:pPr>
              <w:pStyle w:val="TableParagraph"/>
              <w:spacing w:before="79"/>
              <w:ind w:left="20" w:right="2"/>
              <w:jc w:val="center"/>
              <w:rPr>
                <w:spacing w:val="-5"/>
                <w:sz w:val="20"/>
                <w:szCs w:val="20"/>
              </w:rPr>
            </w:pPr>
            <w:r w:rsidRPr="00FA22F2">
              <w:rPr>
                <w:sz w:val="20"/>
                <w:szCs w:val="20"/>
              </w:rPr>
              <w:t>–</w:t>
            </w:r>
          </w:p>
        </w:tc>
        <w:tc>
          <w:tcPr>
            <w:tcW w:w="741" w:type="dxa"/>
            <w:tcBorders>
              <w:top w:val="single" w:sz="4" w:space="0" w:color="000000"/>
              <w:left w:val="single" w:sz="4" w:space="0" w:color="000000"/>
              <w:bottom w:val="single" w:sz="4" w:space="0" w:color="000000"/>
            </w:tcBorders>
          </w:tcPr>
          <w:p w14:paraId="08C1FE62" w14:textId="6BC961DE" w:rsidR="00FA22F2" w:rsidRPr="00FA22F2" w:rsidRDefault="00FA22F2" w:rsidP="00FA22F2">
            <w:pPr>
              <w:pStyle w:val="TableParagraph"/>
              <w:spacing w:before="79"/>
              <w:ind w:left="43" w:right="27"/>
              <w:jc w:val="center"/>
              <w:rPr>
                <w:spacing w:val="-2"/>
                <w:sz w:val="20"/>
                <w:szCs w:val="20"/>
              </w:rPr>
            </w:pPr>
            <w:r w:rsidRPr="00FA22F2">
              <w:rPr>
                <w:sz w:val="20"/>
                <w:szCs w:val="20"/>
              </w:rPr>
              <w:t>–</w:t>
            </w:r>
          </w:p>
        </w:tc>
        <w:tc>
          <w:tcPr>
            <w:tcW w:w="739" w:type="dxa"/>
            <w:tcBorders>
              <w:top w:val="single" w:sz="4" w:space="0" w:color="000000"/>
              <w:bottom w:val="single" w:sz="4" w:space="0" w:color="000000"/>
              <w:right w:val="single" w:sz="4" w:space="0" w:color="000000"/>
            </w:tcBorders>
          </w:tcPr>
          <w:p w14:paraId="15489D64" w14:textId="27BC7D95" w:rsidR="00FA22F2" w:rsidRPr="00FA22F2" w:rsidRDefault="00FA22F2" w:rsidP="00FA22F2">
            <w:pPr>
              <w:pStyle w:val="TableParagraph"/>
              <w:spacing w:before="79"/>
              <w:ind w:left="16" w:right="2"/>
              <w:jc w:val="center"/>
              <w:rPr>
                <w:spacing w:val="-5"/>
                <w:sz w:val="20"/>
                <w:szCs w:val="20"/>
              </w:rPr>
            </w:pPr>
            <w:r w:rsidRPr="00FA22F2">
              <w:rPr>
                <w:sz w:val="20"/>
                <w:szCs w:val="20"/>
              </w:rPr>
              <w:t>–</w:t>
            </w:r>
          </w:p>
        </w:tc>
        <w:tc>
          <w:tcPr>
            <w:tcW w:w="739" w:type="dxa"/>
            <w:tcBorders>
              <w:top w:val="single" w:sz="4" w:space="0" w:color="000000"/>
              <w:left w:val="single" w:sz="4" w:space="0" w:color="000000"/>
              <w:bottom w:val="single" w:sz="4" w:space="0" w:color="000000"/>
            </w:tcBorders>
          </w:tcPr>
          <w:p w14:paraId="1DCACA1D" w14:textId="052A8164" w:rsidR="00FA22F2" w:rsidRPr="00FA22F2" w:rsidRDefault="00FA22F2" w:rsidP="00FA22F2">
            <w:pPr>
              <w:pStyle w:val="TableParagraph"/>
              <w:spacing w:before="79"/>
              <w:ind w:left="19" w:right="2"/>
              <w:jc w:val="center"/>
              <w:rPr>
                <w:spacing w:val="-2"/>
                <w:sz w:val="20"/>
                <w:szCs w:val="20"/>
              </w:rPr>
            </w:pPr>
            <w:r w:rsidRPr="00FA22F2">
              <w:rPr>
                <w:sz w:val="20"/>
                <w:szCs w:val="20"/>
              </w:rPr>
              <w:t>–</w:t>
            </w:r>
          </w:p>
        </w:tc>
      </w:tr>
      <w:tr w:rsidR="00FA22F2" w14:paraId="0D83AE6D" w14:textId="77777777" w:rsidTr="00FA22F2">
        <w:trPr>
          <w:cantSplit/>
          <w:trHeight w:val="235"/>
        </w:trPr>
        <w:tc>
          <w:tcPr>
            <w:tcW w:w="1857" w:type="dxa"/>
            <w:tcBorders>
              <w:top w:val="single" w:sz="4" w:space="0" w:color="000000"/>
              <w:bottom w:val="single" w:sz="4" w:space="0" w:color="000000"/>
            </w:tcBorders>
          </w:tcPr>
          <w:p w14:paraId="765EBDE8" w14:textId="553F3D33" w:rsidR="00FA22F2" w:rsidRPr="00FA22F2" w:rsidRDefault="00FA22F2" w:rsidP="00FA22F2">
            <w:pPr>
              <w:pStyle w:val="TableParagraph"/>
              <w:spacing w:before="79"/>
              <w:ind w:left="78"/>
              <w:rPr>
                <w:spacing w:val="-2"/>
                <w:sz w:val="20"/>
                <w:szCs w:val="20"/>
              </w:rPr>
            </w:pPr>
            <w:r w:rsidRPr="00FA22F2">
              <w:rPr>
                <w:spacing w:val="-2"/>
                <w:sz w:val="20"/>
                <w:szCs w:val="20"/>
              </w:rPr>
              <w:t>Other</w:t>
            </w:r>
            <w:r w:rsidR="00DF103A">
              <w:rPr>
                <w:rStyle w:val="FootnoteReference"/>
                <w:spacing w:val="-2"/>
                <w:sz w:val="20"/>
                <w:szCs w:val="20"/>
              </w:rPr>
              <w:footnoteReference w:id="19"/>
            </w:r>
          </w:p>
        </w:tc>
        <w:tc>
          <w:tcPr>
            <w:tcW w:w="739" w:type="dxa"/>
            <w:tcBorders>
              <w:top w:val="single" w:sz="4" w:space="0" w:color="000000"/>
              <w:bottom w:val="single" w:sz="4" w:space="0" w:color="000000"/>
              <w:right w:val="single" w:sz="4" w:space="0" w:color="000000"/>
            </w:tcBorders>
          </w:tcPr>
          <w:p w14:paraId="2BA8543C" w14:textId="418B0D15" w:rsidR="00FA22F2" w:rsidRPr="00FA22F2" w:rsidRDefault="00FA22F2" w:rsidP="00FA22F2">
            <w:pPr>
              <w:pStyle w:val="TableParagraph"/>
              <w:spacing w:before="79"/>
              <w:ind w:left="27" w:right="2"/>
              <w:jc w:val="center"/>
              <w:rPr>
                <w:spacing w:val="-4"/>
                <w:sz w:val="20"/>
                <w:szCs w:val="20"/>
              </w:rPr>
            </w:pPr>
            <w:r w:rsidRPr="00FA22F2">
              <w:rPr>
                <w:spacing w:val="-5"/>
                <w:sz w:val="20"/>
                <w:szCs w:val="20"/>
              </w:rPr>
              <w:t>285</w:t>
            </w:r>
          </w:p>
        </w:tc>
        <w:tc>
          <w:tcPr>
            <w:tcW w:w="739" w:type="dxa"/>
            <w:tcBorders>
              <w:top w:val="single" w:sz="4" w:space="0" w:color="000000"/>
              <w:left w:val="single" w:sz="4" w:space="0" w:color="000000"/>
              <w:bottom w:val="single" w:sz="4" w:space="0" w:color="000000"/>
            </w:tcBorders>
          </w:tcPr>
          <w:p w14:paraId="73B44B73" w14:textId="0E81B40D" w:rsidR="00FA22F2" w:rsidRPr="00FA22F2" w:rsidRDefault="00FA22F2" w:rsidP="00FA22F2">
            <w:pPr>
              <w:pStyle w:val="TableParagraph"/>
              <w:spacing w:before="79"/>
              <w:ind w:left="27" w:right="2"/>
              <w:jc w:val="center"/>
              <w:rPr>
                <w:spacing w:val="-2"/>
                <w:sz w:val="20"/>
                <w:szCs w:val="20"/>
              </w:rPr>
            </w:pPr>
            <w:r w:rsidRPr="00FA22F2">
              <w:rPr>
                <w:spacing w:val="-4"/>
                <w:sz w:val="20"/>
                <w:szCs w:val="20"/>
              </w:rPr>
              <w:t>2.2%</w:t>
            </w:r>
          </w:p>
        </w:tc>
        <w:tc>
          <w:tcPr>
            <w:tcW w:w="739" w:type="dxa"/>
            <w:tcBorders>
              <w:top w:val="single" w:sz="4" w:space="0" w:color="000000"/>
              <w:bottom w:val="single" w:sz="4" w:space="0" w:color="000000"/>
              <w:right w:val="single" w:sz="4" w:space="0" w:color="000000"/>
            </w:tcBorders>
          </w:tcPr>
          <w:p w14:paraId="66BF69D2" w14:textId="20E50CE6" w:rsidR="00FA22F2" w:rsidRPr="00FA22F2" w:rsidRDefault="00FA22F2" w:rsidP="00FA22F2">
            <w:pPr>
              <w:pStyle w:val="TableParagraph"/>
              <w:spacing w:before="79"/>
              <w:ind w:left="27" w:right="2"/>
              <w:jc w:val="center"/>
              <w:rPr>
                <w:spacing w:val="-5"/>
                <w:sz w:val="20"/>
                <w:szCs w:val="20"/>
              </w:rPr>
            </w:pPr>
            <w:r w:rsidRPr="00FA22F2">
              <w:rPr>
                <w:spacing w:val="-5"/>
                <w:sz w:val="20"/>
                <w:szCs w:val="20"/>
              </w:rPr>
              <w:t>55</w:t>
            </w:r>
          </w:p>
        </w:tc>
        <w:tc>
          <w:tcPr>
            <w:tcW w:w="741" w:type="dxa"/>
            <w:tcBorders>
              <w:top w:val="single" w:sz="4" w:space="0" w:color="000000"/>
              <w:left w:val="single" w:sz="4" w:space="0" w:color="000000"/>
              <w:bottom w:val="single" w:sz="4" w:space="0" w:color="000000"/>
            </w:tcBorders>
          </w:tcPr>
          <w:p w14:paraId="584B7E9F" w14:textId="0E2C938C" w:rsidR="00FA22F2" w:rsidRPr="00FA22F2" w:rsidRDefault="00FA22F2" w:rsidP="00FA22F2">
            <w:pPr>
              <w:pStyle w:val="TableParagraph"/>
              <w:spacing w:before="79"/>
              <w:ind w:left="45" w:right="25"/>
              <w:jc w:val="center"/>
              <w:rPr>
                <w:spacing w:val="-2"/>
                <w:sz w:val="20"/>
                <w:szCs w:val="20"/>
              </w:rPr>
            </w:pPr>
            <w:r w:rsidRPr="00FA22F2">
              <w:rPr>
                <w:spacing w:val="-4"/>
                <w:sz w:val="20"/>
                <w:szCs w:val="20"/>
              </w:rPr>
              <w:t>4.7%</w:t>
            </w:r>
          </w:p>
        </w:tc>
        <w:tc>
          <w:tcPr>
            <w:tcW w:w="739" w:type="dxa"/>
            <w:tcBorders>
              <w:top w:val="single" w:sz="4" w:space="0" w:color="000000"/>
              <w:bottom w:val="single" w:sz="4" w:space="0" w:color="000000"/>
              <w:right w:val="single" w:sz="4" w:space="0" w:color="000000"/>
            </w:tcBorders>
          </w:tcPr>
          <w:p w14:paraId="634571BA" w14:textId="5F2519FB" w:rsidR="00FA22F2" w:rsidRPr="00FA22F2" w:rsidRDefault="00FA22F2" w:rsidP="00FA22F2">
            <w:pPr>
              <w:pStyle w:val="TableParagraph"/>
              <w:spacing w:before="79"/>
              <w:ind w:left="20" w:right="2"/>
              <w:jc w:val="center"/>
              <w:rPr>
                <w:spacing w:val="-5"/>
                <w:sz w:val="20"/>
                <w:szCs w:val="20"/>
              </w:rPr>
            </w:pPr>
            <w:r w:rsidRPr="00FA22F2">
              <w:rPr>
                <w:spacing w:val="-5"/>
                <w:sz w:val="20"/>
                <w:szCs w:val="20"/>
              </w:rPr>
              <w:t>68</w:t>
            </w:r>
          </w:p>
        </w:tc>
        <w:tc>
          <w:tcPr>
            <w:tcW w:w="739" w:type="dxa"/>
            <w:tcBorders>
              <w:top w:val="single" w:sz="4" w:space="0" w:color="000000"/>
              <w:left w:val="single" w:sz="4" w:space="0" w:color="000000"/>
              <w:bottom w:val="single" w:sz="4" w:space="0" w:color="000000"/>
            </w:tcBorders>
          </w:tcPr>
          <w:p w14:paraId="7A28CFD9" w14:textId="2D628DE6" w:rsidR="00FA22F2" w:rsidRPr="00FA22F2" w:rsidRDefault="00FA22F2" w:rsidP="00FA22F2">
            <w:pPr>
              <w:pStyle w:val="TableParagraph"/>
              <w:spacing w:before="79"/>
              <w:ind w:right="33"/>
              <w:jc w:val="right"/>
              <w:rPr>
                <w:spacing w:val="-2"/>
                <w:sz w:val="20"/>
                <w:szCs w:val="20"/>
              </w:rPr>
            </w:pPr>
            <w:r w:rsidRPr="00FA22F2">
              <w:rPr>
                <w:spacing w:val="-4"/>
                <w:sz w:val="20"/>
                <w:szCs w:val="20"/>
              </w:rPr>
              <w:t>2.2%</w:t>
            </w:r>
          </w:p>
        </w:tc>
        <w:tc>
          <w:tcPr>
            <w:tcW w:w="739" w:type="dxa"/>
            <w:tcBorders>
              <w:top w:val="single" w:sz="4" w:space="0" w:color="000000"/>
              <w:bottom w:val="single" w:sz="4" w:space="0" w:color="000000"/>
              <w:right w:val="single" w:sz="4" w:space="0" w:color="000000"/>
            </w:tcBorders>
          </w:tcPr>
          <w:p w14:paraId="0ABAAB86" w14:textId="38EA709E" w:rsidR="00FA22F2" w:rsidRPr="00FA22F2" w:rsidRDefault="00FA22F2" w:rsidP="00FA22F2">
            <w:pPr>
              <w:pStyle w:val="TableParagraph"/>
              <w:spacing w:before="79"/>
              <w:ind w:left="20" w:right="2"/>
              <w:jc w:val="center"/>
              <w:rPr>
                <w:spacing w:val="-5"/>
                <w:sz w:val="20"/>
                <w:szCs w:val="20"/>
              </w:rPr>
            </w:pPr>
            <w:r w:rsidRPr="00FA22F2">
              <w:rPr>
                <w:sz w:val="20"/>
                <w:szCs w:val="20"/>
              </w:rPr>
              <w:t>2</w:t>
            </w:r>
          </w:p>
        </w:tc>
        <w:tc>
          <w:tcPr>
            <w:tcW w:w="741" w:type="dxa"/>
            <w:tcBorders>
              <w:top w:val="single" w:sz="4" w:space="0" w:color="000000"/>
              <w:left w:val="single" w:sz="4" w:space="0" w:color="000000"/>
              <w:bottom w:val="single" w:sz="4" w:space="0" w:color="000000"/>
            </w:tcBorders>
          </w:tcPr>
          <w:p w14:paraId="3652F88A" w14:textId="14EF42DB" w:rsidR="00FA22F2" w:rsidRPr="00FA22F2" w:rsidRDefault="00FA22F2" w:rsidP="00FA22F2">
            <w:pPr>
              <w:pStyle w:val="TableParagraph"/>
              <w:spacing w:before="79"/>
              <w:ind w:left="43" w:right="27"/>
              <w:jc w:val="center"/>
              <w:rPr>
                <w:spacing w:val="-2"/>
                <w:sz w:val="20"/>
                <w:szCs w:val="20"/>
              </w:rPr>
            </w:pPr>
            <w:r w:rsidRPr="00FA22F2">
              <w:rPr>
                <w:spacing w:val="-4"/>
                <w:sz w:val="20"/>
                <w:szCs w:val="20"/>
              </w:rPr>
              <w:t>1.1%</w:t>
            </w:r>
          </w:p>
        </w:tc>
        <w:tc>
          <w:tcPr>
            <w:tcW w:w="739" w:type="dxa"/>
            <w:tcBorders>
              <w:top w:val="single" w:sz="4" w:space="0" w:color="000000"/>
              <w:bottom w:val="single" w:sz="4" w:space="0" w:color="000000"/>
              <w:right w:val="single" w:sz="4" w:space="0" w:color="000000"/>
            </w:tcBorders>
          </w:tcPr>
          <w:p w14:paraId="28159D34" w14:textId="39E47CCA" w:rsidR="00FA22F2" w:rsidRPr="00FA22F2" w:rsidRDefault="00FA22F2" w:rsidP="00FA22F2">
            <w:pPr>
              <w:pStyle w:val="TableParagraph"/>
              <w:spacing w:before="79"/>
              <w:ind w:left="16" w:right="2"/>
              <w:jc w:val="center"/>
              <w:rPr>
                <w:spacing w:val="-5"/>
                <w:sz w:val="20"/>
                <w:szCs w:val="20"/>
              </w:rPr>
            </w:pPr>
            <w:r w:rsidRPr="00FA22F2">
              <w:rPr>
                <w:spacing w:val="-5"/>
                <w:sz w:val="20"/>
                <w:szCs w:val="20"/>
              </w:rPr>
              <w:t>35</w:t>
            </w:r>
          </w:p>
        </w:tc>
        <w:tc>
          <w:tcPr>
            <w:tcW w:w="739" w:type="dxa"/>
            <w:tcBorders>
              <w:top w:val="single" w:sz="4" w:space="0" w:color="000000"/>
              <w:left w:val="single" w:sz="4" w:space="0" w:color="000000"/>
              <w:bottom w:val="single" w:sz="4" w:space="0" w:color="000000"/>
            </w:tcBorders>
          </w:tcPr>
          <w:p w14:paraId="603C89EA" w14:textId="0D9411D3" w:rsidR="00FA22F2" w:rsidRPr="00FA22F2" w:rsidRDefault="00FA22F2" w:rsidP="00FA22F2">
            <w:pPr>
              <w:pStyle w:val="TableParagraph"/>
              <w:spacing w:before="79"/>
              <w:ind w:left="19" w:right="2"/>
              <w:jc w:val="center"/>
              <w:rPr>
                <w:spacing w:val="-2"/>
                <w:sz w:val="20"/>
                <w:szCs w:val="20"/>
              </w:rPr>
            </w:pPr>
            <w:r w:rsidRPr="00FA22F2">
              <w:rPr>
                <w:spacing w:val="-4"/>
                <w:sz w:val="20"/>
                <w:szCs w:val="20"/>
              </w:rPr>
              <w:t>1.5%</w:t>
            </w:r>
          </w:p>
        </w:tc>
      </w:tr>
    </w:tbl>
    <w:p w14:paraId="24E6E8D6" w14:textId="77777777" w:rsidR="00ED3D72" w:rsidRDefault="00ED3D72">
      <w:pPr>
        <w:pStyle w:val="BodyText"/>
        <w:spacing w:before="9"/>
        <w:rPr>
          <w:sz w:val="23"/>
        </w:rPr>
      </w:pPr>
    </w:p>
    <w:p w14:paraId="24E6E8D7" w14:textId="77777777" w:rsidR="00ED3D72" w:rsidRDefault="009A4BBE">
      <w:pPr>
        <w:pStyle w:val="Heading5"/>
        <w:numPr>
          <w:ilvl w:val="2"/>
          <w:numId w:val="7"/>
        </w:numPr>
        <w:tabs>
          <w:tab w:val="left" w:pos="2367"/>
        </w:tabs>
        <w:spacing w:before="94"/>
        <w:ind w:left="2366" w:hanging="361"/>
        <w:rPr>
          <w:u w:val="none"/>
        </w:rPr>
      </w:pPr>
      <w:r>
        <w:t>Patient</w:t>
      </w:r>
      <w:r>
        <w:rPr>
          <w:spacing w:val="-4"/>
        </w:rPr>
        <w:t xml:space="preserve"> </w:t>
      </w:r>
      <w:r>
        <w:rPr>
          <w:spacing w:val="-2"/>
        </w:rPr>
        <w:t>Access</w:t>
      </w:r>
    </w:p>
    <w:p w14:paraId="24E6E8D8" w14:textId="77777777" w:rsidR="00ED3D72" w:rsidRDefault="00ED3D72">
      <w:pPr>
        <w:pStyle w:val="BodyText"/>
        <w:spacing w:before="1"/>
        <w:rPr>
          <w:b/>
          <w:i/>
          <w:sz w:val="18"/>
        </w:rPr>
      </w:pPr>
    </w:p>
    <w:p w14:paraId="24E6E8D9" w14:textId="77777777" w:rsidR="00ED3D72" w:rsidRDefault="009A4BBE">
      <w:pPr>
        <w:pStyle w:val="BodyText"/>
        <w:spacing w:before="94" w:line="252" w:lineRule="auto"/>
        <w:ind w:left="1200" w:right="1432" w:hanging="1"/>
        <w:jc w:val="both"/>
      </w:pPr>
      <w:r>
        <w:t>The Applicant anticipates that the Proposed Crosstown Project will improve access to pediatric primary care, pediatric psychiatry, adolescent primary care, STAR unit, and pediatric neurology services for the Hospital’s patient panel. As noted above, the proposed Transfer of Site of these services from various buildings within BMC’s main hospital to the Crosstown Satellite will help address care fragmentation and allow patients to receive a full complement of comprehensive, integrated</w:t>
      </w:r>
      <w:r>
        <w:rPr>
          <w:spacing w:val="-7"/>
        </w:rPr>
        <w:t xml:space="preserve"> </w:t>
      </w:r>
      <w:r>
        <w:t>pediatric</w:t>
      </w:r>
      <w:r>
        <w:rPr>
          <w:spacing w:val="-7"/>
        </w:rPr>
        <w:t xml:space="preserve"> </w:t>
      </w:r>
      <w:r>
        <w:t>and</w:t>
      </w:r>
      <w:r>
        <w:rPr>
          <w:spacing w:val="-8"/>
        </w:rPr>
        <w:t xml:space="preserve"> </w:t>
      </w:r>
      <w:r>
        <w:t>adolescent</w:t>
      </w:r>
      <w:r>
        <w:rPr>
          <w:spacing w:val="-4"/>
        </w:rPr>
        <w:t xml:space="preserve"> </w:t>
      </w:r>
      <w:r>
        <w:t>care</w:t>
      </w:r>
      <w:r>
        <w:rPr>
          <w:spacing w:val="-5"/>
        </w:rPr>
        <w:t xml:space="preserve"> </w:t>
      </w:r>
      <w:r>
        <w:t>on</w:t>
      </w:r>
      <w:r>
        <w:rPr>
          <w:spacing w:val="-7"/>
        </w:rPr>
        <w:t xml:space="preserve"> </w:t>
      </w:r>
      <w:r>
        <w:t>a</w:t>
      </w:r>
      <w:r>
        <w:rPr>
          <w:spacing w:val="-5"/>
        </w:rPr>
        <w:t xml:space="preserve"> </w:t>
      </w:r>
      <w:r>
        <w:t>single</w:t>
      </w:r>
      <w:r>
        <w:rPr>
          <w:spacing w:val="-5"/>
        </w:rPr>
        <w:t xml:space="preserve"> </w:t>
      </w:r>
      <w:r>
        <w:t>floor</w:t>
      </w:r>
      <w:r>
        <w:rPr>
          <w:spacing w:val="-4"/>
        </w:rPr>
        <w:t xml:space="preserve"> </w:t>
      </w:r>
      <w:r>
        <w:t>within</w:t>
      </w:r>
      <w:r>
        <w:rPr>
          <w:spacing w:val="-5"/>
        </w:rPr>
        <w:t xml:space="preserve"> </w:t>
      </w:r>
      <w:r>
        <w:t>one</w:t>
      </w:r>
      <w:r>
        <w:rPr>
          <w:spacing w:val="-3"/>
        </w:rPr>
        <w:t xml:space="preserve"> </w:t>
      </w:r>
      <w:r>
        <w:t>building.</w:t>
      </w:r>
      <w:r>
        <w:rPr>
          <w:spacing w:val="-3"/>
        </w:rPr>
        <w:t xml:space="preserve"> </w:t>
      </w:r>
      <w:r>
        <w:t>Such</w:t>
      </w:r>
      <w:r>
        <w:rPr>
          <w:spacing w:val="-7"/>
        </w:rPr>
        <w:t xml:space="preserve"> </w:t>
      </w:r>
      <w:r>
        <w:t>co-location</w:t>
      </w:r>
      <w:r>
        <w:rPr>
          <w:spacing w:val="-5"/>
        </w:rPr>
        <w:t xml:space="preserve"> </w:t>
      </w:r>
      <w:r>
        <w:t>of services will improve the patient care experience. The Applicant anticipates that the Proposed Crosstown Project will reduce the need for travel between BMC’s various buildings, increase collaboration</w:t>
      </w:r>
      <w:r>
        <w:rPr>
          <w:spacing w:val="-4"/>
        </w:rPr>
        <w:t xml:space="preserve"> </w:t>
      </w:r>
      <w:r>
        <w:t>among</w:t>
      </w:r>
      <w:r>
        <w:rPr>
          <w:spacing w:val="-4"/>
        </w:rPr>
        <w:t xml:space="preserve"> </w:t>
      </w:r>
      <w:r>
        <w:t>providers,</w:t>
      </w:r>
      <w:r>
        <w:rPr>
          <w:spacing w:val="-4"/>
        </w:rPr>
        <w:t xml:space="preserve"> </w:t>
      </w:r>
      <w:r>
        <w:t>promote</w:t>
      </w:r>
      <w:r>
        <w:rPr>
          <w:spacing w:val="-6"/>
        </w:rPr>
        <w:t xml:space="preserve"> </w:t>
      </w:r>
      <w:r>
        <w:t>better</w:t>
      </w:r>
      <w:r>
        <w:rPr>
          <w:spacing w:val="-5"/>
        </w:rPr>
        <w:t xml:space="preserve"> </w:t>
      </w:r>
      <w:r>
        <w:t>coordination</w:t>
      </w:r>
      <w:r>
        <w:rPr>
          <w:spacing w:val="-4"/>
        </w:rPr>
        <w:t xml:space="preserve"> </w:t>
      </w:r>
      <w:r>
        <w:t>of</w:t>
      </w:r>
      <w:r>
        <w:rPr>
          <w:spacing w:val="-4"/>
        </w:rPr>
        <w:t xml:space="preserve"> </w:t>
      </w:r>
      <w:r>
        <w:t>care,</w:t>
      </w:r>
      <w:r>
        <w:rPr>
          <w:spacing w:val="-4"/>
        </w:rPr>
        <w:t xml:space="preserve"> </w:t>
      </w:r>
      <w:r>
        <w:t>create</w:t>
      </w:r>
      <w:r>
        <w:rPr>
          <w:spacing w:val="-6"/>
        </w:rPr>
        <w:t xml:space="preserve"> </w:t>
      </w:r>
      <w:r>
        <w:t>greater</w:t>
      </w:r>
      <w:r>
        <w:rPr>
          <w:spacing w:val="-5"/>
        </w:rPr>
        <w:t xml:space="preserve"> </w:t>
      </w:r>
      <w:r>
        <w:t>efficiencies</w:t>
      </w:r>
      <w:r>
        <w:rPr>
          <w:spacing w:val="-3"/>
        </w:rPr>
        <w:t xml:space="preserve"> </w:t>
      </w:r>
      <w:r>
        <w:t>in care processes, and, overall, improve access for patients.</w:t>
      </w:r>
    </w:p>
    <w:p w14:paraId="24E6E8DA" w14:textId="2856C05F" w:rsidR="00ED3D72" w:rsidRDefault="00ED3D72">
      <w:pPr>
        <w:pStyle w:val="BodyText"/>
        <w:spacing w:before="4"/>
        <w:rPr>
          <w:sz w:val="17"/>
        </w:rPr>
      </w:pPr>
    </w:p>
    <w:p w14:paraId="24E6E8DE" w14:textId="77777777" w:rsidR="00ED3D72" w:rsidRDefault="00ED3D72">
      <w:pPr>
        <w:spacing w:line="252" w:lineRule="auto"/>
        <w:rPr>
          <w:sz w:val="20"/>
        </w:rPr>
        <w:sectPr w:rsidR="00ED3D72" w:rsidSect="00065682">
          <w:pgSz w:w="12240" w:h="15840"/>
          <w:pgMar w:top="990" w:right="0" w:bottom="960" w:left="240" w:header="0" w:footer="766" w:gutter="0"/>
          <w:cols w:space="720"/>
        </w:sectPr>
      </w:pPr>
      <w:bookmarkStart w:id="14" w:name="_bookmark16"/>
      <w:bookmarkStart w:id="15" w:name="_bookmark17"/>
      <w:bookmarkStart w:id="16" w:name="_bookmark18"/>
      <w:bookmarkEnd w:id="14"/>
      <w:bookmarkEnd w:id="15"/>
      <w:bookmarkEnd w:id="16"/>
    </w:p>
    <w:p w14:paraId="24E6E8DF" w14:textId="77777777" w:rsidR="00ED3D72" w:rsidRDefault="009A4BBE">
      <w:pPr>
        <w:pStyle w:val="Heading5"/>
        <w:numPr>
          <w:ilvl w:val="2"/>
          <w:numId w:val="7"/>
        </w:numPr>
        <w:tabs>
          <w:tab w:val="left" w:pos="2367"/>
        </w:tabs>
        <w:spacing w:before="80"/>
        <w:ind w:left="2366" w:hanging="361"/>
        <w:rPr>
          <w:u w:val="none"/>
        </w:rPr>
      </w:pPr>
      <w:r>
        <w:lastRenderedPageBreak/>
        <w:t>Impact</w:t>
      </w:r>
      <w:r>
        <w:rPr>
          <w:spacing w:val="-1"/>
        </w:rPr>
        <w:t xml:space="preserve"> </w:t>
      </w:r>
      <w:r>
        <w:t>on</w:t>
      </w:r>
      <w:r>
        <w:rPr>
          <w:spacing w:val="-4"/>
        </w:rPr>
        <w:t xml:space="preserve"> </w:t>
      </w:r>
      <w:r>
        <w:rPr>
          <w:spacing w:val="-2"/>
        </w:rPr>
        <w:t>Price</w:t>
      </w:r>
    </w:p>
    <w:p w14:paraId="24E6E8E0" w14:textId="77777777" w:rsidR="00ED3D72" w:rsidRDefault="00ED3D72">
      <w:pPr>
        <w:pStyle w:val="BodyText"/>
        <w:spacing w:before="1"/>
        <w:rPr>
          <w:b/>
          <w:i/>
          <w:sz w:val="18"/>
        </w:rPr>
      </w:pPr>
    </w:p>
    <w:p w14:paraId="24E6E8E1" w14:textId="77777777" w:rsidR="00ED3D72" w:rsidRDefault="009A4BBE">
      <w:pPr>
        <w:pStyle w:val="BodyText"/>
        <w:spacing w:before="93" w:line="252" w:lineRule="auto"/>
        <w:ind w:left="1199" w:right="1436"/>
        <w:jc w:val="both"/>
      </w:pPr>
      <w:r>
        <w:t>The Applicant does not anticipate that the Proposed Crosstown Project will have any impact on price. The Applicant currently provides pediatric primary care, pediatric psychiatry, adolescent primary</w:t>
      </w:r>
      <w:r>
        <w:rPr>
          <w:spacing w:val="-5"/>
        </w:rPr>
        <w:t xml:space="preserve"> </w:t>
      </w:r>
      <w:r>
        <w:t>care,</w:t>
      </w:r>
      <w:r>
        <w:rPr>
          <w:spacing w:val="-1"/>
        </w:rPr>
        <w:t xml:space="preserve"> </w:t>
      </w:r>
      <w:r>
        <w:t>STAR</w:t>
      </w:r>
      <w:r>
        <w:rPr>
          <w:spacing w:val="-3"/>
        </w:rPr>
        <w:t xml:space="preserve"> </w:t>
      </w:r>
      <w:r>
        <w:t>unit,</w:t>
      </w:r>
      <w:r>
        <w:rPr>
          <w:spacing w:val="-3"/>
        </w:rPr>
        <w:t xml:space="preserve"> </w:t>
      </w:r>
      <w:r>
        <w:t>and</w:t>
      </w:r>
      <w:r>
        <w:rPr>
          <w:spacing w:val="-3"/>
        </w:rPr>
        <w:t xml:space="preserve"> </w:t>
      </w:r>
      <w:r>
        <w:t>pediatric</w:t>
      </w:r>
      <w:r>
        <w:rPr>
          <w:spacing w:val="-5"/>
        </w:rPr>
        <w:t xml:space="preserve"> </w:t>
      </w:r>
      <w:r>
        <w:t>neurology</w:t>
      </w:r>
      <w:r>
        <w:rPr>
          <w:spacing w:val="-4"/>
        </w:rPr>
        <w:t xml:space="preserve"> </w:t>
      </w:r>
      <w:r>
        <w:t>services</w:t>
      </w:r>
      <w:r>
        <w:rPr>
          <w:spacing w:val="-2"/>
        </w:rPr>
        <w:t xml:space="preserve"> </w:t>
      </w:r>
      <w:r>
        <w:t>at</w:t>
      </w:r>
      <w:r>
        <w:rPr>
          <w:spacing w:val="-1"/>
        </w:rPr>
        <w:t xml:space="preserve"> </w:t>
      </w:r>
      <w:r>
        <w:t>BMC’s</w:t>
      </w:r>
      <w:r>
        <w:rPr>
          <w:spacing w:val="-5"/>
        </w:rPr>
        <w:t xml:space="preserve"> </w:t>
      </w:r>
      <w:r>
        <w:t>main</w:t>
      </w:r>
      <w:r>
        <w:rPr>
          <w:spacing w:val="-5"/>
        </w:rPr>
        <w:t xml:space="preserve"> </w:t>
      </w:r>
      <w:r>
        <w:t>hospital.</w:t>
      </w:r>
      <w:r>
        <w:rPr>
          <w:spacing w:val="-1"/>
        </w:rPr>
        <w:t xml:space="preserve"> </w:t>
      </w:r>
      <w:r>
        <w:t>Following</w:t>
      </w:r>
      <w:r>
        <w:rPr>
          <w:spacing w:val="-3"/>
        </w:rPr>
        <w:t xml:space="preserve"> </w:t>
      </w:r>
      <w:r>
        <w:t>the Transfer of Site, the Hospital will offer these services at the Crosstown Satellite. All pricing will remain consistent with current charges for these services upon implementation of the Proposed Crosstown Project.</w:t>
      </w:r>
    </w:p>
    <w:p w14:paraId="24E6E8E2" w14:textId="77777777" w:rsidR="00ED3D72" w:rsidRDefault="00ED3D72">
      <w:pPr>
        <w:pStyle w:val="BodyText"/>
        <w:spacing w:before="5"/>
        <w:rPr>
          <w:sz w:val="24"/>
        </w:rPr>
      </w:pPr>
    </w:p>
    <w:p w14:paraId="24E6E8E3" w14:textId="77777777" w:rsidR="00ED3D72" w:rsidRDefault="009A4BBE">
      <w:pPr>
        <w:pStyle w:val="Heading5"/>
        <w:numPr>
          <w:ilvl w:val="2"/>
          <w:numId w:val="7"/>
        </w:numPr>
        <w:tabs>
          <w:tab w:val="left" w:pos="2367"/>
        </w:tabs>
        <w:ind w:left="2366" w:hanging="361"/>
        <w:rPr>
          <w:u w:val="none"/>
        </w:rPr>
      </w:pPr>
      <w:r>
        <w:t>Total</w:t>
      </w:r>
      <w:r>
        <w:rPr>
          <w:spacing w:val="-5"/>
        </w:rPr>
        <w:t xml:space="preserve"> </w:t>
      </w:r>
      <w:r>
        <w:t>Medical</w:t>
      </w:r>
      <w:r>
        <w:rPr>
          <w:spacing w:val="-5"/>
        </w:rPr>
        <w:t xml:space="preserve"> </w:t>
      </w:r>
      <w:r>
        <w:rPr>
          <w:spacing w:val="-2"/>
        </w:rPr>
        <w:t>Expenditure</w:t>
      </w:r>
    </w:p>
    <w:p w14:paraId="24E6E8E4" w14:textId="77777777" w:rsidR="00ED3D72" w:rsidRDefault="00ED3D72">
      <w:pPr>
        <w:pStyle w:val="BodyText"/>
        <w:spacing w:before="1"/>
        <w:rPr>
          <w:b/>
          <w:i/>
          <w:sz w:val="18"/>
        </w:rPr>
      </w:pPr>
    </w:p>
    <w:p w14:paraId="24E6E8E5" w14:textId="77777777" w:rsidR="00ED3D72" w:rsidRDefault="009A4BBE">
      <w:pPr>
        <w:pStyle w:val="BodyText"/>
        <w:spacing w:before="93" w:line="252" w:lineRule="auto"/>
        <w:ind w:left="1200" w:right="1435"/>
        <w:jc w:val="both"/>
      </w:pPr>
      <w:r>
        <w:t>There is no anticipated impact on total medical expenditure associated with the Proposed Crosstown</w:t>
      </w:r>
      <w:r>
        <w:rPr>
          <w:spacing w:val="-11"/>
        </w:rPr>
        <w:t xml:space="preserve"> </w:t>
      </w:r>
      <w:r>
        <w:t>Project.</w:t>
      </w:r>
      <w:r>
        <w:rPr>
          <w:spacing w:val="-10"/>
        </w:rPr>
        <w:t xml:space="preserve"> </w:t>
      </w:r>
      <w:r>
        <w:t>The</w:t>
      </w:r>
      <w:r>
        <w:rPr>
          <w:spacing w:val="-11"/>
        </w:rPr>
        <w:t xml:space="preserve"> </w:t>
      </w:r>
      <w:r>
        <w:t>relocated</w:t>
      </w:r>
      <w:r>
        <w:rPr>
          <w:spacing w:val="-9"/>
        </w:rPr>
        <w:t xml:space="preserve"> </w:t>
      </w:r>
      <w:r>
        <w:t>pediatric</w:t>
      </w:r>
      <w:r>
        <w:rPr>
          <w:spacing w:val="-11"/>
        </w:rPr>
        <w:t xml:space="preserve"> </w:t>
      </w:r>
      <w:r>
        <w:t>primary</w:t>
      </w:r>
      <w:r>
        <w:rPr>
          <w:spacing w:val="-9"/>
        </w:rPr>
        <w:t xml:space="preserve"> </w:t>
      </w:r>
      <w:r>
        <w:t>care,</w:t>
      </w:r>
      <w:r>
        <w:rPr>
          <w:spacing w:val="-10"/>
        </w:rPr>
        <w:t xml:space="preserve"> </w:t>
      </w:r>
      <w:r>
        <w:t>pediatric</w:t>
      </w:r>
      <w:r>
        <w:rPr>
          <w:spacing w:val="-9"/>
        </w:rPr>
        <w:t xml:space="preserve"> </w:t>
      </w:r>
      <w:r>
        <w:t>psychiatry,</w:t>
      </w:r>
      <w:r>
        <w:rPr>
          <w:spacing w:val="-10"/>
        </w:rPr>
        <w:t xml:space="preserve"> </w:t>
      </w:r>
      <w:r>
        <w:t>adolescent</w:t>
      </w:r>
      <w:r>
        <w:rPr>
          <w:spacing w:val="-8"/>
        </w:rPr>
        <w:t xml:space="preserve"> </w:t>
      </w:r>
      <w:r>
        <w:t>primary care,</w:t>
      </w:r>
      <w:r>
        <w:rPr>
          <w:spacing w:val="-12"/>
        </w:rPr>
        <w:t xml:space="preserve"> </w:t>
      </w:r>
      <w:r>
        <w:t>STAR</w:t>
      </w:r>
      <w:r>
        <w:rPr>
          <w:spacing w:val="-11"/>
        </w:rPr>
        <w:t xml:space="preserve"> </w:t>
      </w:r>
      <w:r>
        <w:t>unit,</w:t>
      </w:r>
      <w:r>
        <w:rPr>
          <w:spacing w:val="-12"/>
        </w:rPr>
        <w:t xml:space="preserve"> </w:t>
      </w:r>
      <w:r>
        <w:t>and</w:t>
      </w:r>
      <w:r>
        <w:rPr>
          <w:spacing w:val="-11"/>
        </w:rPr>
        <w:t xml:space="preserve"> </w:t>
      </w:r>
      <w:r>
        <w:t>pediatric</w:t>
      </w:r>
      <w:r>
        <w:rPr>
          <w:spacing w:val="-10"/>
        </w:rPr>
        <w:t xml:space="preserve"> </w:t>
      </w:r>
      <w:r>
        <w:t>neurology</w:t>
      </w:r>
      <w:r>
        <w:rPr>
          <w:spacing w:val="-10"/>
        </w:rPr>
        <w:t xml:space="preserve"> </w:t>
      </w:r>
      <w:r>
        <w:t>services</w:t>
      </w:r>
      <w:r>
        <w:rPr>
          <w:spacing w:val="-14"/>
        </w:rPr>
        <w:t xml:space="preserve"> </w:t>
      </w:r>
      <w:r>
        <w:t>will</w:t>
      </w:r>
      <w:r>
        <w:rPr>
          <w:spacing w:val="-11"/>
        </w:rPr>
        <w:t xml:space="preserve"> </w:t>
      </w:r>
      <w:r>
        <w:t>meet</w:t>
      </w:r>
      <w:r>
        <w:rPr>
          <w:spacing w:val="-12"/>
        </w:rPr>
        <w:t xml:space="preserve"> </w:t>
      </w:r>
      <w:r>
        <w:t>continued</w:t>
      </w:r>
      <w:r>
        <w:rPr>
          <w:spacing w:val="-13"/>
        </w:rPr>
        <w:t xml:space="preserve"> </w:t>
      </w:r>
      <w:r>
        <w:t>patient</w:t>
      </w:r>
      <w:r>
        <w:rPr>
          <w:spacing w:val="-9"/>
        </w:rPr>
        <w:t xml:space="preserve"> </w:t>
      </w:r>
      <w:r>
        <w:t>demand.</w:t>
      </w:r>
      <w:r>
        <w:rPr>
          <w:spacing w:val="-12"/>
        </w:rPr>
        <w:t xml:space="preserve"> </w:t>
      </w:r>
      <w:r>
        <w:t>Moreover, as</w:t>
      </w:r>
      <w:r>
        <w:rPr>
          <w:spacing w:val="-8"/>
        </w:rPr>
        <w:t xml:space="preserve"> </w:t>
      </w:r>
      <w:r>
        <w:t>noted</w:t>
      </w:r>
      <w:r>
        <w:rPr>
          <w:spacing w:val="-11"/>
        </w:rPr>
        <w:t xml:space="preserve"> </w:t>
      </w:r>
      <w:r>
        <w:t>above,</w:t>
      </w:r>
      <w:r>
        <w:rPr>
          <w:spacing w:val="-7"/>
        </w:rPr>
        <w:t xml:space="preserve"> </w:t>
      </w:r>
      <w:r>
        <w:t>no</w:t>
      </w:r>
      <w:r>
        <w:rPr>
          <w:spacing w:val="-11"/>
        </w:rPr>
        <w:t xml:space="preserve"> </w:t>
      </w:r>
      <w:r>
        <w:t>change</w:t>
      </w:r>
      <w:r>
        <w:rPr>
          <w:spacing w:val="-9"/>
        </w:rPr>
        <w:t xml:space="preserve"> </w:t>
      </w:r>
      <w:r>
        <w:t>will</w:t>
      </w:r>
      <w:r>
        <w:rPr>
          <w:spacing w:val="-9"/>
        </w:rPr>
        <w:t xml:space="preserve"> </w:t>
      </w:r>
      <w:r>
        <w:t>occur</w:t>
      </w:r>
      <w:r>
        <w:rPr>
          <w:spacing w:val="-8"/>
        </w:rPr>
        <w:t xml:space="preserve"> </w:t>
      </w:r>
      <w:r>
        <w:t>with</w:t>
      </w:r>
      <w:r>
        <w:rPr>
          <w:spacing w:val="-11"/>
        </w:rPr>
        <w:t xml:space="preserve"> </w:t>
      </w:r>
      <w:r>
        <w:t>respect</w:t>
      </w:r>
      <w:r>
        <w:rPr>
          <w:spacing w:val="-10"/>
        </w:rPr>
        <w:t xml:space="preserve"> </w:t>
      </w:r>
      <w:r>
        <w:t>to</w:t>
      </w:r>
      <w:r>
        <w:rPr>
          <w:spacing w:val="-11"/>
        </w:rPr>
        <w:t xml:space="preserve"> </w:t>
      </w:r>
      <w:r>
        <w:t>the</w:t>
      </w:r>
      <w:r>
        <w:rPr>
          <w:spacing w:val="-11"/>
        </w:rPr>
        <w:t xml:space="preserve"> </w:t>
      </w:r>
      <w:r>
        <w:t>price</w:t>
      </w:r>
      <w:r>
        <w:rPr>
          <w:spacing w:val="-11"/>
        </w:rPr>
        <w:t xml:space="preserve"> </w:t>
      </w:r>
      <w:r>
        <w:t>of</w:t>
      </w:r>
      <w:r>
        <w:rPr>
          <w:spacing w:val="-10"/>
        </w:rPr>
        <w:t xml:space="preserve"> </w:t>
      </w:r>
      <w:r>
        <w:t>the</w:t>
      </w:r>
      <w:r>
        <w:rPr>
          <w:spacing w:val="-11"/>
        </w:rPr>
        <w:t xml:space="preserve"> </w:t>
      </w:r>
      <w:r>
        <w:t>services</w:t>
      </w:r>
      <w:r>
        <w:rPr>
          <w:spacing w:val="-8"/>
        </w:rPr>
        <w:t xml:space="preserve"> </w:t>
      </w:r>
      <w:r>
        <w:t>following</w:t>
      </w:r>
      <w:r>
        <w:rPr>
          <w:spacing w:val="-9"/>
        </w:rPr>
        <w:t xml:space="preserve"> </w:t>
      </w:r>
      <w:r>
        <w:t>relocation.</w:t>
      </w:r>
    </w:p>
    <w:p w14:paraId="24E6E8E6" w14:textId="77777777" w:rsidR="00ED3D72" w:rsidRDefault="00ED3D72">
      <w:pPr>
        <w:pStyle w:val="BodyText"/>
        <w:spacing w:before="8"/>
        <w:rPr>
          <w:sz w:val="24"/>
        </w:rPr>
      </w:pPr>
    </w:p>
    <w:p w14:paraId="24E6E8E7" w14:textId="77777777" w:rsidR="00ED3D72" w:rsidRDefault="009A4BBE">
      <w:pPr>
        <w:pStyle w:val="Heading5"/>
        <w:numPr>
          <w:ilvl w:val="2"/>
          <w:numId w:val="7"/>
        </w:numPr>
        <w:tabs>
          <w:tab w:val="left" w:pos="2367"/>
        </w:tabs>
        <w:ind w:left="2366" w:hanging="361"/>
        <w:rPr>
          <w:u w:val="none"/>
        </w:rPr>
      </w:pPr>
      <w:r>
        <w:t>Provider</w:t>
      </w:r>
      <w:r>
        <w:rPr>
          <w:spacing w:val="-5"/>
        </w:rPr>
        <w:t xml:space="preserve"> </w:t>
      </w:r>
      <w:r>
        <w:rPr>
          <w:spacing w:val="-4"/>
        </w:rPr>
        <w:t>Costs</w:t>
      </w:r>
    </w:p>
    <w:p w14:paraId="24E6E8E8" w14:textId="77777777" w:rsidR="00ED3D72" w:rsidRDefault="00ED3D72">
      <w:pPr>
        <w:pStyle w:val="BodyText"/>
        <w:spacing w:before="1"/>
        <w:rPr>
          <w:b/>
          <w:i/>
          <w:sz w:val="18"/>
        </w:rPr>
      </w:pPr>
    </w:p>
    <w:p w14:paraId="24E6E8E9" w14:textId="77777777" w:rsidR="00ED3D72" w:rsidRDefault="009A4BBE">
      <w:pPr>
        <w:pStyle w:val="BodyText"/>
        <w:spacing w:before="94" w:line="252" w:lineRule="auto"/>
        <w:ind w:left="1200" w:right="1433"/>
        <w:jc w:val="both"/>
      </w:pPr>
      <w:r>
        <w:t>Pediatric primary care, pediatric psychiatry, adolescent primary care, STAR unit, and pediatric neurology are existing services provided by the Applicant at BMC’s main hospital. Following the Transfer</w:t>
      </w:r>
      <w:r>
        <w:rPr>
          <w:spacing w:val="-1"/>
        </w:rPr>
        <w:t xml:space="preserve"> </w:t>
      </w:r>
      <w:r>
        <w:t>of</w:t>
      </w:r>
      <w:r>
        <w:rPr>
          <w:spacing w:val="-3"/>
        </w:rPr>
        <w:t xml:space="preserve"> </w:t>
      </w:r>
      <w:r>
        <w:t>Site,</w:t>
      </w:r>
      <w:r>
        <w:rPr>
          <w:spacing w:val="-4"/>
        </w:rPr>
        <w:t xml:space="preserve"> </w:t>
      </w:r>
      <w:r>
        <w:t>the</w:t>
      </w:r>
      <w:r>
        <w:rPr>
          <w:spacing w:val="-3"/>
        </w:rPr>
        <w:t xml:space="preserve"> </w:t>
      </w:r>
      <w:r>
        <w:t>Hospital</w:t>
      </w:r>
      <w:r>
        <w:rPr>
          <w:spacing w:val="-3"/>
        </w:rPr>
        <w:t xml:space="preserve"> </w:t>
      </w:r>
      <w:r>
        <w:t>will</w:t>
      </w:r>
      <w:r>
        <w:rPr>
          <w:spacing w:val="-3"/>
        </w:rPr>
        <w:t xml:space="preserve"> </w:t>
      </w:r>
      <w:r>
        <w:t>offer</w:t>
      </w:r>
      <w:r>
        <w:rPr>
          <w:spacing w:val="-4"/>
        </w:rPr>
        <w:t xml:space="preserve"> </w:t>
      </w:r>
      <w:r>
        <w:t>these</w:t>
      </w:r>
      <w:r>
        <w:rPr>
          <w:spacing w:val="-5"/>
        </w:rPr>
        <w:t xml:space="preserve"> </w:t>
      </w:r>
      <w:r>
        <w:t>services</w:t>
      </w:r>
      <w:r>
        <w:rPr>
          <w:spacing w:val="-2"/>
        </w:rPr>
        <w:t xml:space="preserve"> </w:t>
      </w:r>
      <w:r>
        <w:t>at</w:t>
      </w:r>
      <w:r>
        <w:rPr>
          <w:spacing w:val="-4"/>
        </w:rPr>
        <w:t xml:space="preserve"> </w:t>
      </w:r>
      <w:r>
        <w:t>the</w:t>
      </w:r>
      <w:r>
        <w:rPr>
          <w:spacing w:val="-5"/>
        </w:rPr>
        <w:t xml:space="preserve"> </w:t>
      </w:r>
      <w:r>
        <w:t>Crosstown</w:t>
      </w:r>
      <w:r>
        <w:rPr>
          <w:spacing w:val="-2"/>
        </w:rPr>
        <w:t xml:space="preserve"> </w:t>
      </w:r>
      <w:r>
        <w:t>Satellite.</w:t>
      </w:r>
      <w:r>
        <w:rPr>
          <w:spacing w:val="-1"/>
        </w:rPr>
        <w:t xml:space="preserve"> </w:t>
      </w:r>
      <w:r>
        <w:t>Accordingly,</w:t>
      </w:r>
      <w:r>
        <w:rPr>
          <w:spacing w:val="-6"/>
        </w:rPr>
        <w:t xml:space="preserve"> </w:t>
      </w:r>
      <w:r>
        <w:t>the Applicant does not anticipate that the Proposed Crosstown Project will result in any increase in operational</w:t>
      </w:r>
      <w:r>
        <w:rPr>
          <w:spacing w:val="-3"/>
        </w:rPr>
        <w:t xml:space="preserve"> </w:t>
      </w:r>
      <w:r>
        <w:t>costs.</w:t>
      </w:r>
      <w:r>
        <w:rPr>
          <w:spacing w:val="-1"/>
        </w:rPr>
        <w:t xml:space="preserve"> </w:t>
      </w:r>
      <w:r>
        <w:t>Rather,</w:t>
      </w:r>
      <w:r>
        <w:rPr>
          <w:spacing w:val="-4"/>
        </w:rPr>
        <w:t xml:space="preserve"> </w:t>
      </w:r>
      <w:r>
        <w:t>the</w:t>
      </w:r>
      <w:r>
        <w:rPr>
          <w:spacing w:val="-5"/>
        </w:rPr>
        <w:t xml:space="preserve"> </w:t>
      </w:r>
      <w:r>
        <w:t>Applicant</w:t>
      </w:r>
      <w:r>
        <w:rPr>
          <w:spacing w:val="-1"/>
        </w:rPr>
        <w:t xml:space="preserve"> </w:t>
      </w:r>
      <w:r>
        <w:t>notes</w:t>
      </w:r>
      <w:r>
        <w:rPr>
          <w:spacing w:val="-5"/>
        </w:rPr>
        <w:t xml:space="preserve"> </w:t>
      </w:r>
      <w:r>
        <w:t>that</w:t>
      </w:r>
      <w:r>
        <w:rPr>
          <w:spacing w:val="-3"/>
        </w:rPr>
        <w:t xml:space="preserve"> </w:t>
      </w:r>
      <w:r>
        <w:t>a</w:t>
      </w:r>
      <w:r>
        <w:rPr>
          <w:spacing w:val="-5"/>
        </w:rPr>
        <w:t xml:space="preserve"> </w:t>
      </w:r>
      <w:r>
        <w:t>potential</w:t>
      </w:r>
      <w:r>
        <w:rPr>
          <w:spacing w:val="-3"/>
        </w:rPr>
        <w:t xml:space="preserve"> </w:t>
      </w:r>
      <w:r>
        <w:t>impact</w:t>
      </w:r>
      <w:r>
        <w:rPr>
          <w:spacing w:val="-3"/>
        </w:rPr>
        <w:t xml:space="preserve"> </w:t>
      </w:r>
      <w:r>
        <w:t>of</w:t>
      </w:r>
      <w:r>
        <w:rPr>
          <w:spacing w:val="-4"/>
        </w:rPr>
        <w:t xml:space="preserve"> </w:t>
      </w:r>
      <w:r>
        <w:t>the</w:t>
      </w:r>
      <w:r>
        <w:rPr>
          <w:spacing w:val="-7"/>
        </w:rPr>
        <w:t xml:space="preserve"> </w:t>
      </w:r>
      <w:r>
        <w:t>Proposed</w:t>
      </w:r>
      <w:r>
        <w:rPr>
          <w:spacing w:val="-3"/>
        </w:rPr>
        <w:t xml:space="preserve"> </w:t>
      </w:r>
      <w:r>
        <w:t>Crosstown Project is a reduction in provider costs, as centralization of services and complementary use adjacencies drive operational efficiency.</w:t>
      </w:r>
    </w:p>
    <w:p w14:paraId="24E6E8EA" w14:textId="77777777" w:rsidR="00ED3D72" w:rsidRDefault="00ED3D72">
      <w:pPr>
        <w:pStyle w:val="BodyText"/>
        <w:rPr>
          <w:sz w:val="23"/>
        </w:rPr>
      </w:pPr>
    </w:p>
    <w:p w14:paraId="24E6E8EB" w14:textId="77777777" w:rsidR="00ED3D72" w:rsidRDefault="009A4BBE">
      <w:pPr>
        <w:pStyle w:val="BodyText"/>
        <w:spacing w:before="1" w:line="252" w:lineRule="auto"/>
        <w:ind w:left="1200" w:right="1433"/>
        <w:jc w:val="both"/>
      </w:pPr>
      <w:r>
        <w:t xml:space="preserve">As outlined in the </w:t>
      </w:r>
      <w:proofErr w:type="spellStart"/>
      <w:r>
        <w:t>DoN</w:t>
      </w:r>
      <w:proofErr w:type="spellEnd"/>
      <w:r>
        <w:t xml:space="preserve"> Application Form, the capital expenditure associated with the Proposed Crosstown</w:t>
      </w:r>
      <w:r>
        <w:rPr>
          <w:spacing w:val="-7"/>
        </w:rPr>
        <w:t xml:space="preserve"> </w:t>
      </w:r>
      <w:r>
        <w:t>Project</w:t>
      </w:r>
      <w:r>
        <w:rPr>
          <w:spacing w:val="-6"/>
        </w:rPr>
        <w:t xml:space="preserve"> </w:t>
      </w:r>
      <w:r>
        <w:t>is</w:t>
      </w:r>
      <w:r>
        <w:rPr>
          <w:spacing w:val="-7"/>
        </w:rPr>
        <w:t xml:space="preserve"> </w:t>
      </w:r>
      <w:r>
        <w:t>anticipated</w:t>
      </w:r>
      <w:r>
        <w:rPr>
          <w:spacing w:val="-7"/>
        </w:rPr>
        <w:t xml:space="preserve"> </w:t>
      </w:r>
      <w:r>
        <w:t>to</w:t>
      </w:r>
      <w:r>
        <w:rPr>
          <w:spacing w:val="-7"/>
        </w:rPr>
        <w:t xml:space="preserve"> </w:t>
      </w:r>
      <w:r>
        <w:t>be</w:t>
      </w:r>
      <w:r>
        <w:rPr>
          <w:spacing w:val="-10"/>
        </w:rPr>
        <w:t xml:space="preserve"> </w:t>
      </w:r>
      <w:r>
        <w:t>$10,619,286.</w:t>
      </w:r>
      <w:r>
        <w:rPr>
          <w:spacing w:val="-5"/>
        </w:rPr>
        <w:t xml:space="preserve"> </w:t>
      </w:r>
      <w:r>
        <w:t>This</w:t>
      </w:r>
      <w:r>
        <w:rPr>
          <w:spacing w:val="-7"/>
        </w:rPr>
        <w:t xml:space="preserve"> </w:t>
      </w:r>
      <w:r>
        <w:t>anticipated</w:t>
      </w:r>
      <w:r>
        <w:rPr>
          <w:spacing w:val="-10"/>
        </w:rPr>
        <w:t xml:space="preserve"> </w:t>
      </w:r>
      <w:r>
        <w:t>capital</w:t>
      </w:r>
      <w:r>
        <w:rPr>
          <w:spacing w:val="-8"/>
        </w:rPr>
        <w:t xml:space="preserve"> </w:t>
      </w:r>
      <w:r>
        <w:t>expenditure</w:t>
      </w:r>
      <w:r>
        <w:rPr>
          <w:spacing w:val="-7"/>
        </w:rPr>
        <w:t xml:space="preserve"> </w:t>
      </w:r>
      <w:r>
        <w:t>includes the construction costs associated with renovating the space to accommodate the relocated pediatric</w:t>
      </w:r>
      <w:r>
        <w:rPr>
          <w:spacing w:val="-16"/>
        </w:rPr>
        <w:t xml:space="preserve"> </w:t>
      </w:r>
      <w:r>
        <w:t>primary</w:t>
      </w:r>
      <w:r>
        <w:rPr>
          <w:spacing w:val="-15"/>
        </w:rPr>
        <w:t xml:space="preserve"> </w:t>
      </w:r>
      <w:r>
        <w:t>care,</w:t>
      </w:r>
      <w:r>
        <w:rPr>
          <w:spacing w:val="-15"/>
        </w:rPr>
        <w:t xml:space="preserve"> </w:t>
      </w:r>
      <w:r>
        <w:t>pediatric</w:t>
      </w:r>
      <w:r>
        <w:rPr>
          <w:spacing w:val="-16"/>
        </w:rPr>
        <w:t xml:space="preserve"> </w:t>
      </w:r>
      <w:r>
        <w:t>psychiatry,</w:t>
      </w:r>
      <w:r>
        <w:rPr>
          <w:spacing w:val="-15"/>
        </w:rPr>
        <w:t xml:space="preserve"> </w:t>
      </w:r>
      <w:r>
        <w:t>pediatric</w:t>
      </w:r>
      <w:r>
        <w:rPr>
          <w:spacing w:val="-15"/>
        </w:rPr>
        <w:t xml:space="preserve"> </w:t>
      </w:r>
      <w:r>
        <w:t>neurology</w:t>
      </w:r>
      <w:r>
        <w:rPr>
          <w:spacing w:val="-15"/>
        </w:rPr>
        <w:t xml:space="preserve"> </w:t>
      </w:r>
      <w:r>
        <w:t>services,</w:t>
      </w:r>
      <w:r>
        <w:rPr>
          <w:spacing w:val="-16"/>
        </w:rPr>
        <w:t xml:space="preserve"> </w:t>
      </w:r>
      <w:r>
        <w:t>adolescent</w:t>
      </w:r>
      <w:r>
        <w:rPr>
          <w:spacing w:val="-15"/>
        </w:rPr>
        <w:t xml:space="preserve"> </w:t>
      </w:r>
      <w:r>
        <w:t>primary</w:t>
      </w:r>
      <w:r>
        <w:rPr>
          <w:spacing w:val="-15"/>
        </w:rPr>
        <w:t xml:space="preserve"> </w:t>
      </w:r>
      <w:r>
        <w:t>care, and STAR unit services. The Applicant notes that the anticipated capital expenditure for the Proposed Crosstown Project does not exceed the threshold for outpatient projects, either when considered alone or when combined with the Proposed South Bay Project. Accordingly, the Proposed Project does not rise to the level of a substantial capital expenditure.</w:t>
      </w:r>
    </w:p>
    <w:p w14:paraId="24E6E8EC" w14:textId="77777777" w:rsidR="00ED3D72" w:rsidRDefault="00ED3D72">
      <w:pPr>
        <w:pStyle w:val="BodyText"/>
        <w:spacing w:before="5"/>
        <w:rPr>
          <w:sz w:val="24"/>
        </w:rPr>
      </w:pPr>
    </w:p>
    <w:p w14:paraId="24E6E8ED" w14:textId="77777777" w:rsidR="00ED3D72" w:rsidRDefault="009A4BBE">
      <w:pPr>
        <w:pStyle w:val="Heading5"/>
        <w:numPr>
          <w:ilvl w:val="2"/>
          <w:numId w:val="7"/>
        </w:numPr>
        <w:tabs>
          <w:tab w:val="left" w:pos="2367"/>
        </w:tabs>
        <w:ind w:left="2366" w:hanging="361"/>
        <w:rPr>
          <w:u w:val="none"/>
        </w:rPr>
      </w:pPr>
      <w:r>
        <w:t>Documentation</w:t>
      </w:r>
      <w:r>
        <w:rPr>
          <w:spacing w:val="-5"/>
        </w:rPr>
        <w:t xml:space="preserve"> </w:t>
      </w:r>
      <w:r>
        <w:t>of</w:t>
      </w:r>
      <w:r>
        <w:rPr>
          <w:spacing w:val="-3"/>
        </w:rPr>
        <w:t xml:space="preserve"> </w:t>
      </w:r>
      <w:r>
        <w:t>Sufficient</w:t>
      </w:r>
      <w:r>
        <w:rPr>
          <w:spacing w:val="-6"/>
        </w:rPr>
        <w:t xml:space="preserve"> </w:t>
      </w:r>
      <w:r>
        <w:t>Interest</w:t>
      </w:r>
      <w:r>
        <w:rPr>
          <w:spacing w:val="-6"/>
        </w:rPr>
        <w:t xml:space="preserve"> </w:t>
      </w:r>
      <w:r>
        <w:t>in</w:t>
      </w:r>
      <w:r>
        <w:rPr>
          <w:spacing w:val="-7"/>
        </w:rPr>
        <w:t xml:space="preserve"> </w:t>
      </w:r>
      <w:r>
        <w:t>the</w:t>
      </w:r>
      <w:r>
        <w:rPr>
          <w:spacing w:val="-7"/>
        </w:rPr>
        <w:t xml:space="preserve"> </w:t>
      </w:r>
      <w:r>
        <w:t>Proposed</w:t>
      </w:r>
      <w:r>
        <w:rPr>
          <w:spacing w:val="-4"/>
        </w:rPr>
        <w:t xml:space="preserve"> Site</w:t>
      </w:r>
    </w:p>
    <w:p w14:paraId="24E6E8EE" w14:textId="77777777" w:rsidR="00ED3D72" w:rsidRDefault="00ED3D72">
      <w:pPr>
        <w:pStyle w:val="BodyText"/>
        <w:spacing w:before="1"/>
        <w:rPr>
          <w:b/>
          <w:i/>
          <w:sz w:val="18"/>
        </w:rPr>
      </w:pPr>
    </w:p>
    <w:p w14:paraId="24E6E8EF" w14:textId="77777777" w:rsidR="00ED3D72" w:rsidRDefault="009A4BBE">
      <w:pPr>
        <w:pStyle w:val="BodyText"/>
        <w:spacing w:before="93" w:line="252" w:lineRule="auto"/>
        <w:ind w:left="1200" w:right="1432" w:hanging="1"/>
        <w:jc w:val="both"/>
      </w:pPr>
      <w:r>
        <w:t>The Hospital owns the Crosstown Satellite, which is appropriately zoned to provide healthcare services, including pediatric primary care, pediatric psychiatry, pediatric neurology services, adolescent primary care, and STAR unit services. Upon approval of the Proposed Project and completion of architectural plan review and construction/renovation, the Applicant will proceed with licensure for the relocated services on the 7th floor of the Crosstown Satellite.</w:t>
      </w:r>
    </w:p>
    <w:p w14:paraId="24E6E8F0" w14:textId="77777777" w:rsidR="00ED3D72" w:rsidRDefault="00ED3D72">
      <w:pPr>
        <w:spacing w:line="252" w:lineRule="auto"/>
        <w:jc w:val="both"/>
        <w:sectPr w:rsidR="00ED3D72" w:rsidSect="00C8734D">
          <w:pgSz w:w="12240" w:h="15840"/>
          <w:pgMar w:top="1360" w:right="0" w:bottom="960" w:left="240" w:header="0" w:footer="766" w:gutter="0"/>
          <w:cols w:space="720"/>
        </w:sectPr>
      </w:pPr>
    </w:p>
    <w:p w14:paraId="24E6E8F1" w14:textId="77777777" w:rsidR="00ED3D72" w:rsidRDefault="009A4BBE">
      <w:pPr>
        <w:spacing w:before="79"/>
        <w:ind w:left="2281" w:right="2518"/>
        <w:jc w:val="center"/>
        <w:rPr>
          <w:b/>
          <w:sz w:val="28"/>
        </w:rPr>
      </w:pPr>
      <w:bookmarkStart w:id="17" w:name="Attachment_3_-_Articles_of_Organization"/>
      <w:bookmarkEnd w:id="17"/>
      <w:r>
        <w:rPr>
          <w:b/>
          <w:sz w:val="28"/>
          <w:u w:val="single"/>
        </w:rPr>
        <w:lastRenderedPageBreak/>
        <w:t>Attachment</w:t>
      </w:r>
      <w:r>
        <w:rPr>
          <w:b/>
          <w:spacing w:val="-5"/>
          <w:sz w:val="28"/>
          <w:u w:val="single"/>
        </w:rPr>
        <w:t xml:space="preserve"> </w:t>
      </w:r>
      <w:r>
        <w:rPr>
          <w:b/>
          <w:sz w:val="28"/>
          <w:u w:val="single"/>
        </w:rPr>
        <w:t>3</w:t>
      </w:r>
      <w:r>
        <w:rPr>
          <w:b/>
          <w:spacing w:val="-5"/>
          <w:sz w:val="28"/>
          <w:u w:val="single"/>
        </w:rPr>
        <w:t xml:space="preserve"> </w:t>
      </w:r>
      <w:r>
        <w:rPr>
          <w:b/>
          <w:sz w:val="28"/>
          <w:u w:val="single"/>
        </w:rPr>
        <w:t>–</w:t>
      </w:r>
      <w:r>
        <w:rPr>
          <w:b/>
          <w:spacing w:val="-1"/>
          <w:sz w:val="28"/>
          <w:u w:val="single"/>
        </w:rPr>
        <w:t xml:space="preserve"> </w:t>
      </w:r>
      <w:r>
        <w:rPr>
          <w:b/>
          <w:sz w:val="28"/>
          <w:u w:val="single"/>
        </w:rPr>
        <w:t>Articles</w:t>
      </w:r>
      <w:r>
        <w:rPr>
          <w:b/>
          <w:spacing w:val="-5"/>
          <w:sz w:val="28"/>
          <w:u w:val="single"/>
        </w:rPr>
        <w:t xml:space="preserve"> </w:t>
      </w:r>
      <w:r>
        <w:rPr>
          <w:b/>
          <w:sz w:val="28"/>
          <w:u w:val="single"/>
        </w:rPr>
        <w:t>of</w:t>
      </w:r>
      <w:r>
        <w:rPr>
          <w:b/>
          <w:spacing w:val="-3"/>
          <w:sz w:val="28"/>
          <w:u w:val="single"/>
        </w:rPr>
        <w:t xml:space="preserve"> </w:t>
      </w:r>
      <w:r>
        <w:rPr>
          <w:b/>
          <w:spacing w:val="-2"/>
          <w:sz w:val="28"/>
          <w:u w:val="single"/>
        </w:rPr>
        <w:t>Organization</w:t>
      </w:r>
    </w:p>
    <w:p w14:paraId="4F838EA3" w14:textId="77777777" w:rsidR="00ED3D72" w:rsidRDefault="00ED3D72">
      <w:pPr>
        <w:jc w:val="center"/>
        <w:rPr>
          <w:sz w:val="28"/>
        </w:rPr>
      </w:pPr>
    </w:p>
    <w:p w14:paraId="025ADBB5" w14:textId="77777777" w:rsidR="00093696" w:rsidRDefault="00093696">
      <w:pPr>
        <w:jc w:val="center"/>
        <w:rPr>
          <w:sz w:val="28"/>
        </w:rPr>
        <w:sectPr w:rsidR="00093696" w:rsidSect="00C8734D">
          <w:footerReference w:type="default" r:id="rId17"/>
          <w:pgSz w:w="12240" w:h="15840"/>
          <w:pgMar w:top="1360" w:right="0" w:bottom="280" w:left="240" w:header="0" w:footer="0" w:gutter="0"/>
          <w:cols w:space="720"/>
        </w:sectPr>
      </w:pPr>
    </w:p>
    <w:p w14:paraId="1DF7C063" w14:textId="77777777" w:rsidR="00987430" w:rsidRDefault="00987430" w:rsidP="00987430">
      <w:pPr>
        <w:ind w:left="360"/>
      </w:pPr>
      <w:r w:rsidRPr="00B96731">
        <w:rPr>
          <w:noProof/>
          <w:sz w:val="20"/>
          <w:szCs w:val="20"/>
        </w:rPr>
        <w:lastRenderedPageBreak/>
        <w:drawing>
          <wp:inline distT="0" distB="0" distL="0" distR="0" wp14:anchorId="6D2C464C" wp14:editId="3C6477A2">
            <wp:extent cx="526170" cy="4726118"/>
            <wp:effectExtent l="0" t="0" r="7620" b="0"/>
            <wp:docPr id="125" name="Picture 125" descr="Administrative section with shorthand, acronyms, checkboxes, and place for Examiner to initial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dministrative section with shorthand, acronyms, checkboxes, and place for Examiner to initial documen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26170" cy="4726118"/>
                    </a:xfrm>
                    <a:prstGeom prst="rect">
                      <a:avLst/>
                    </a:prstGeom>
                    <a:noFill/>
                    <a:ln>
                      <a:noFill/>
                    </a:ln>
                  </pic:spPr>
                </pic:pic>
              </a:graphicData>
            </a:graphic>
          </wp:inline>
        </w:drawing>
      </w:r>
    </w:p>
    <w:p w14:paraId="449C4FE2" w14:textId="77777777" w:rsidR="00987430" w:rsidRDefault="00987430" w:rsidP="00987430">
      <w:pPr>
        <w:ind w:left="360"/>
      </w:pPr>
    </w:p>
    <w:p w14:paraId="3BB17A9A" w14:textId="77777777" w:rsidR="00987430" w:rsidRDefault="00987430" w:rsidP="00987430">
      <w:pPr>
        <w:ind w:left="360"/>
      </w:pPr>
    </w:p>
    <w:p w14:paraId="22B93632" w14:textId="77777777" w:rsidR="00987430" w:rsidRDefault="00987430" w:rsidP="00987430">
      <w:pPr>
        <w:ind w:left="360"/>
      </w:pPr>
    </w:p>
    <w:p w14:paraId="3660E43F" w14:textId="77777777" w:rsidR="00987430" w:rsidRDefault="00987430" w:rsidP="00987430">
      <w:pPr>
        <w:ind w:left="360"/>
      </w:pPr>
    </w:p>
    <w:p w14:paraId="3E2114B0" w14:textId="77777777" w:rsidR="00987430" w:rsidRDefault="00987430" w:rsidP="00987430">
      <w:pPr>
        <w:ind w:left="360"/>
      </w:pPr>
    </w:p>
    <w:p w14:paraId="16236893" w14:textId="77777777" w:rsidR="00987430" w:rsidRDefault="00987430" w:rsidP="00987430">
      <w:pPr>
        <w:ind w:left="360"/>
      </w:pPr>
    </w:p>
    <w:p w14:paraId="676F9190" w14:textId="77777777" w:rsidR="00987430" w:rsidRDefault="00987430" w:rsidP="00987430">
      <w:pPr>
        <w:ind w:left="360"/>
      </w:pPr>
    </w:p>
    <w:p w14:paraId="3E302A10" w14:textId="77777777" w:rsidR="00987430" w:rsidRDefault="00987430" w:rsidP="00987430">
      <w:pPr>
        <w:ind w:left="360"/>
      </w:pPr>
    </w:p>
    <w:p w14:paraId="58CA7F1A" w14:textId="77777777" w:rsidR="00987430" w:rsidRDefault="00987430" w:rsidP="00987430">
      <w:pPr>
        <w:ind w:left="360"/>
      </w:pPr>
    </w:p>
    <w:p w14:paraId="6B7AF9BC" w14:textId="77777777" w:rsidR="00987430" w:rsidRDefault="00987430" w:rsidP="00987430">
      <w:pPr>
        <w:ind w:left="360"/>
      </w:pPr>
    </w:p>
    <w:p w14:paraId="67CB93B6" w14:textId="77777777" w:rsidR="00987430" w:rsidRDefault="00987430" w:rsidP="00987430">
      <w:pPr>
        <w:ind w:left="360"/>
      </w:pPr>
    </w:p>
    <w:p w14:paraId="07EE950C" w14:textId="77777777" w:rsidR="00987430" w:rsidRDefault="00987430" w:rsidP="00987430">
      <w:pPr>
        <w:ind w:left="360"/>
      </w:pPr>
    </w:p>
    <w:p w14:paraId="66D89E5C" w14:textId="77777777" w:rsidR="00987430" w:rsidRDefault="00987430" w:rsidP="00987430">
      <w:pPr>
        <w:ind w:left="360"/>
      </w:pPr>
    </w:p>
    <w:p w14:paraId="1F4027AF" w14:textId="77777777" w:rsidR="00987430" w:rsidRDefault="00987430" w:rsidP="00987430">
      <w:pPr>
        <w:ind w:left="360"/>
      </w:pPr>
    </w:p>
    <w:p w14:paraId="7B3F2C81" w14:textId="77777777" w:rsidR="00987430" w:rsidRDefault="00987430" w:rsidP="00987430">
      <w:pPr>
        <w:ind w:left="360"/>
      </w:pPr>
    </w:p>
    <w:p w14:paraId="419B3917" w14:textId="77777777" w:rsidR="00987430" w:rsidRDefault="00987430" w:rsidP="00987430">
      <w:pPr>
        <w:ind w:left="360"/>
      </w:pPr>
    </w:p>
    <w:p w14:paraId="7AE9F44E" w14:textId="77777777" w:rsidR="00987430" w:rsidRDefault="00987430" w:rsidP="00987430">
      <w:pPr>
        <w:ind w:left="360"/>
      </w:pPr>
    </w:p>
    <w:p w14:paraId="7C4E4314" w14:textId="77777777" w:rsidR="00987430" w:rsidRDefault="00987430" w:rsidP="00987430">
      <w:pPr>
        <w:ind w:left="360"/>
      </w:pPr>
    </w:p>
    <w:p w14:paraId="61704216" w14:textId="77777777" w:rsidR="00987430" w:rsidRDefault="00987430" w:rsidP="00987430">
      <w:pPr>
        <w:ind w:left="360"/>
      </w:pPr>
    </w:p>
    <w:p w14:paraId="2AA42E85" w14:textId="77777777" w:rsidR="00987430" w:rsidRDefault="00987430" w:rsidP="00987430">
      <w:pPr>
        <w:ind w:left="360"/>
      </w:pPr>
    </w:p>
    <w:p w14:paraId="779966B3" w14:textId="77777777" w:rsidR="00987430" w:rsidRDefault="00987430" w:rsidP="00987430">
      <w:pPr>
        <w:ind w:left="360"/>
      </w:pPr>
    </w:p>
    <w:p w14:paraId="5305DEAE" w14:textId="77777777" w:rsidR="00987430" w:rsidRDefault="00987430" w:rsidP="00987430">
      <w:pPr>
        <w:ind w:left="360"/>
      </w:pPr>
    </w:p>
    <w:p w14:paraId="233CAA94" w14:textId="77777777" w:rsidR="00987430" w:rsidRDefault="00987430" w:rsidP="00987430">
      <w:pPr>
        <w:ind w:left="360"/>
      </w:pPr>
    </w:p>
    <w:p w14:paraId="6968C2C9" w14:textId="77777777" w:rsidR="00987430" w:rsidRDefault="00987430" w:rsidP="00987430">
      <w:pPr>
        <w:ind w:left="360"/>
      </w:pPr>
    </w:p>
    <w:p w14:paraId="73057CBF" w14:textId="73E556E5" w:rsidR="00987430" w:rsidRDefault="00987430" w:rsidP="00987430">
      <w:pPr>
        <w:ind w:left="360"/>
      </w:pPr>
    </w:p>
    <w:p w14:paraId="348FA286" w14:textId="77777777" w:rsidR="00987430" w:rsidRDefault="00987430" w:rsidP="00987430">
      <w:pPr>
        <w:ind w:left="360"/>
      </w:pPr>
    </w:p>
    <w:p w14:paraId="055AC154" w14:textId="77777777" w:rsidR="00987430" w:rsidRDefault="00987430" w:rsidP="00987430">
      <w:pPr>
        <w:ind w:left="360"/>
      </w:pPr>
    </w:p>
    <w:p w14:paraId="05B77468" w14:textId="77777777" w:rsidR="00987430" w:rsidRDefault="00987430" w:rsidP="00987430">
      <w:pPr>
        <w:ind w:left="360"/>
      </w:pPr>
    </w:p>
    <w:p w14:paraId="54EEC2DB" w14:textId="77777777" w:rsidR="00987430" w:rsidRPr="008434D5" w:rsidRDefault="00987430" w:rsidP="00987430">
      <w:pPr>
        <w:ind w:right="770"/>
        <w:jc w:val="center"/>
        <w:rPr>
          <w:b/>
          <w:bCs/>
          <w:sz w:val="36"/>
          <w:szCs w:val="36"/>
        </w:rPr>
      </w:pPr>
      <w:r w:rsidRPr="008434D5">
        <w:rPr>
          <w:b/>
          <w:bCs/>
          <w:sz w:val="36"/>
          <w:szCs w:val="36"/>
        </w:rPr>
        <w:t>The Commonwealth of Massachusetts</w:t>
      </w:r>
    </w:p>
    <w:p w14:paraId="66B62D1D" w14:textId="77777777" w:rsidR="00987430" w:rsidRPr="008434D5" w:rsidRDefault="00987430" w:rsidP="00987430">
      <w:pPr>
        <w:ind w:left="360" w:right="770"/>
        <w:jc w:val="center"/>
        <w:rPr>
          <w:b/>
          <w:bCs/>
        </w:rPr>
      </w:pPr>
      <w:r w:rsidRPr="008434D5">
        <w:rPr>
          <w:b/>
          <w:bCs/>
        </w:rPr>
        <w:t>William Francis Galvin</w:t>
      </w:r>
    </w:p>
    <w:p w14:paraId="75ED9E67" w14:textId="77777777" w:rsidR="00987430" w:rsidRPr="008434D5" w:rsidRDefault="00987430" w:rsidP="00987430">
      <w:pPr>
        <w:ind w:left="360" w:right="770"/>
        <w:jc w:val="center"/>
        <w:rPr>
          <w:sz w:val="20"/>
          <w:szCs w:val="20"/>
        </w:rPr>
      </w:pPr>
      <w:r w:rsidRPr="008434D5">
        <w:rPr>
          <w:sz w:val="20"/>
          <w:szCs w:val="20"/>
        </w:rPr>
        <w:t>Secretary of the Commonwealth</w:t>
      </w:r>
    </w:p>
    <w:p w14:paraId="37E2D2B3" w14:textId="77777777" w:rsidR="00987430" w:rsidRPr="008434D5" w:rsidRDefault="00987430" w:rsidP="00987430">
      <w:pPr>
        <w:ind w:right="770"/>
        <w:jc w:val="center"/>
        <w:rPr>
          <w:sz w:val="20"/>
          <w:szCs w:val="20"/>
        </w:rPr>
      </w:pPr>
      <w:r w:rsidRPr="008434D5">
        <w:rPr>
          <w:sz w:val="20"/>
          <w:szCs w:val="20"/>
        </w:rPr>
        <w:t>One Ashburton Place, Boston, Massachusetts; 02108-1512</w:t>
      </w:r>
    </w:p>
    <w:p w14:paraId="13B9EB7B" w14:textId="77777777" w:rsidR="00987430" w:rsidRPr="00A262C8" w:rsidRDefault="00987430" w:rsidP="00987430">
      <w:pPr>
        <w:ind w:right="770"/>
        <w:jc w:val="center"/>
      </w:pPr>
    </w:p>
    <w:p w14:paraId="5E8B87FA" w14:textId="77777777" w:rsidR="00987430" w:rsidRPr="008434D5" w:rsidRDefault="00987430" w:rsidP="00987430">
      <w:pPr>
        <w:ind w:right="770"/>
        <w:jc w:val="center"/>
        <w:rPr>
          <w:b/>
          <w:bCs/>
          <w:sz w:val="20"/>
          <w:szCs w:val="20"/>
        </w:rPr>
      </w:pPr>
      <w:r w:rsidRPr="008434D5">
        <w:rPr>
          <w:b/>
          <w:bCs/>
          <w:sz w:val="20"/>
          <w:szCs w:val="20"/>
        </w:rPr>
        <w:t xml:space="preserve">ARTICLES </w:t>
      </w:r>
      <w:r w:rsidRPr="008434D5">
        <w:rPr>
          <w:b/>
          <w:bCs/>
        </w:rPr>
        <w:t>OF ORGANIZATION</w:t>
      </w:r>
    </w:p>
    <w:p w14:paraId="29EC67CD" w14:textId="77777777" w:rsidR="00987430" w:rsidRPr="00692DDF" w:rsidRDefault="00987430" w:rsidP="00987430">
      <w:pPr>
        <w:ind w:right="770"/>
        <w:jc w:val="center"/>
        <w:rPr>
          <w:b/>
          <w:bCs/>
          <w:sz w:val="18"/>
          <w:szCs w:val="18"/>
        </w:rPr>
      </w:pPr>
      <w:r w:rsidRPr="00692DDF">
        <w:rPr>
          <w:b/>
          <w:bCs/>
          <w:sz w:val="18"/>
          <w:szCs w:val="18"/>
        </w:rPr>
        <w:t>(General Laws, Chapter 1568)</w:t>
      </w:r>
    </w:p>
    <w:p w14:paraId="6D56DF1D" w14:textId="77777777" w:rsidR="00987430" w:rsidRPr="00A262C8" w:rsidRDefault="00987430" w:rsidP="00987430">
      <w:pPr>
        <w:ind w:right="770"/>
      </w:pPr>
    </w:p>
    <w:p w14:paraId="38BA4BDA" w14:textId="77777777" w:rsidR="00987430" w:rsidRPr="00616D79" w:rsidRDefault="00987430" w:rsidP="00987430">
      <w:pPr>
        <w:ind w:right="770"/>
        <w:jc w:val="center"/>
        <w:rPr>
          <w:b/>
          <w:bCs/>
          <w:sz w:val="20"/>
          <w:szCs w:val="20"/>
        </w:rPr>
      </w:pPr>
      <w:r w:rsidRPr="00616D79">
        <w:rPr>
          <w:b/>
          <w:bCs/>
          <w:sz w:val="20"/>
          <w:szCs w:val="20"/>
        </w:rPr>
        <w:t>ARTICLE I</w:t>
      </w:r>
    </w:p>
    <w:p w14:paraId="5DFCCED3" w14:textId="77777777" w:rsidR="00987430" w:rsidRPr="00616D79" w:rsidRDefault="00987430" w:rsidP="00987430">
      <w:pPr>
        <w:ind w:right="770"/>
        <w:jc w:val="center"/>
        <w:rPr>
          <w:sz w:val="18"/>
          <w:szCs w:val="18"/>
        </w:rPr>
      </w:pPr>
      <w:r w:rsidRPr="00616D79">
        <w:rPr>
          <w:sz w:val="18"/>
          <w:szCs w:val="18"/>
        </w:rPr>
        <w:t>The exact name of the corporation is:</w:t>
      </w:r>
    </w:p>
    <w:p w14:paraId="3557AD32" w14:textId="303EC581" w:rsidR="00987430" w:rsidRPr="00CF0E50" w:rsidRDefault="00CF0E50" w:rsidP="00987430">
      <w:pPr>
        <w:ind w:right="770"/>
        <w:jc w:val="center"/>
        <w:rPr>
          <w:rFonts w:ascii="Times New Roman" w:hAnsi="Times New Roman" w:cs="Times New Roman"/>
          <w:b/>
          <w:bCs/>
        </w:rPr>
      </w:pPr>
      <w:r>
        <w:rPr>
          <w:rFonts w:ascii="Times New Roman" w:hAnsi="Times New Roman" w:cs="Times New Roman"/>
          <w:b/>
          <w:bCs/>
        </w:rPr>
        <w:t>BMC Health System, Inc.</w:t>
      </w:r>
    </w:p>
    <w:p w14:paraId="7F9C34F9" w14:textId="77777777" w:rsidR="00987430" w:rsidRPr="00A262C8" w:rsidRDefault="00987430" w:rsidP="00987430">
      <w:pPr>
        <w:ind w:right="770"/>
        <w:jc w:val="center"/>
      </w:pPr>
    </w:p>
    <w:p w14:paraId="26A91E2F" w14:textId="77777777" w:rsidR="00987430" w:rsidRPr="00616D79" w:rsidRDefault="00987430" w:rsidP="00987430">
      <w:pPr>
        <w:ind w:right="770"/>
        <w:jc w:val="center"/>
        <w:rPr>
          <w:b/>
          <w:bCs/>
          <w:sz w:val="20"/>
          <w:szCs w:val="20"/>
        </w:rPr>
      </w:pPr>
      <w:r w:rsidRPr="00616D79">
        <w:rPr>
          <w:b/>
          <w:bCs/>
          <w:sz w:val="20"/>
          <w:szCs w:val="20"/>
        </w:rPr>
        <w:t>ARTICLE II</w:t>
      </w:r>
    </w:p>
    <w:p w14:paraId="40F7AFF0" w14:textId="77777777" w:rsidR="00987430" w:rsidRDefault="00987430" w:rsidP="00987430">
      <w:pPr>
        <w:ind w:right="770"/>
        <w:jc w:val="center"/>
        <w:rPr>
          <w:sz w:val="18"/>
          <w:szCs w:val="18"/>
        </w:rPr>
      </w:pPr>
      <w:r w:rsidRPr="00616D79">
        <w:rPr>
          <w:sz w:val="18"/>
          <w:szCs w:val="18"/>
        </w:rPr>
        <w:t>The purpose of the corporation is to engage in the following business activities:</w:t>
      </w:r>
    </w:p>
    <w:p w14:paraId="7925733C" w14:textId="77777777" w:rsidR="00987430" w:rsidRPr="00616D79" w:rsidRDefault="00987430" w:rsidP="00987430">
      <w:pPr>
        <w:ind w:right="770"/>
        <w:jc w:val="center"/>
        <w:rPr>
          <w:sz w:val="18"/>
          <w:szCs w:val="18"/>
        </w:rPr>
      </w:pPr>
    </w:p>
    <w:p w14:paraId="6F4AFB35" w14:textId="3F8A389E" w:rsidR="00987430" w:rsidRPr="000B3345" w:rsidRDefault="000B3345" w:rsidP="00987430">
      <w:pPr>
        <w:ind w:right="770"/>
        <w:rPr>
          <w:rFonts w:ascii="Times New Roman" w:hAnsi="Times New Roman" w:cs="Times New Roman"/>
          <w:b/>
          <w:bCs/>
          <w:sz w:val="20"/>
          <w:szCs w:val="20"/>
        </w:rPr>
      </w:pPr>
      <w:r w:rsidRPr="000B3345">
        <w:rPr>
          <w:rFonts w:ascii="Times New Roman" w:hAnsi="Times New Roman" w:cs="Times New Roman"/>
          <w:b/>
          <w:bCs/>
          <w:sz w:val="20"/>
          <w:szCs w:val="20"/>
        </w:rPr>
        <w:t>See Article II continuation sheet.</w:t>
      </w:r>
    </w:p>
    <w:p w14:paraId="2A9411B2" w14:textId="77777777" w:rsidR="00987430" w:rsidRDefault="00987430" w:rsidP="00987430">
      <w:pPr>
        <w:ind w:right="770"/>
      </w:pPr>
    </w:p>
    <w:p w14:paraId="0D77B3CE" w14:textId="77777777" w:rsidR="00987430" w:rsidRDefault="00987430" w:rsidP="00987430">
      <w:pPr>
        <w:ind w:right="770"/>
      </w:pPr>
    </w:p>
    <w:p w14:paraId="4439AD05" w14:textId="77777777" w:rsidR="00987430" w:rsidRDefault="00987430" w:rsidP="00987430">
      <w:pPr>
        <w:ind w:right="770"/>
      </w:pPr>
    </w:p>
    <w:p w14:paraId="73AF61B8" w14:textId="2397B89A" w:rsidR="00987430" w:rsidRDefault="00987430" w:rsidP="00987430">
      <w:pPr>
        <w:ind w:right="1400"/>
        <w:jc w:val="right"/>
      </w:pPr>
    </w:p>
    <w:p w14:paraId="2146EB0F" w14:textId="0E91A079" w:rsidR="00987430" w:rsidRDefault="00987430" w:rsidP="00987430">
      <w:pPr>
        <w:ind w:right="770"/>
      </w:pPr>
    </w:p>
    <w:p w14:paraId="03C6021A" w14:textId="3CA7B109" w:rsidR="001022DD" w:rsidRDefault="001022DD" w:rsidP="00987430">
      <w:pPr>
        <w:ind w:right="770"/>
      </w:pPr>
    </w:p>
    <w:p w14:paraId="083F84AF" w14:textId="07D1DBF5" w:rsidR="001022DD" w:rsidRDefault="001022DD" w:rsidP="00987430">
      <w:pPr>
        <w:ind w:right="770"/>
      </w:pPr>
    </w:p>
    <w:p w14:paraId="18F00A31" w14:textId="4BC3B884" w:rsidR="001022DD" w:rsidRDefault="001022DD" w:rsidP="00987430">
      <w:pPr>
        <w:ind w:right="770"/>
      </w:pPr>
    </w:p>
    <w:p w14:paraId="2E8A7B11" w14:textId="11A01039" w:rsidR="001022DD" w:rsidRDefault="001022DD" w:rsidP="00987430">
      <w:pPr>
        <w:ind w:right="770"/>
      </w:pPr>
    </w:p>
    <w:p w14:paraId="449B1467" w14:textId="0C6A8804" w:rsidR="001022DD" w:rsidRDefault="001022DD" w:rsidP="00987430">
      <w:pPr>
        <w:ind w:right="770"/>
      </w:pPr>
    </w:p>
    <w:p w14:paraId="6DF0B7B3" w14:textId="46C43B59" w:rsidR="001022DD" w:rsidRDefault="001022DD" w:rsidP="00987430">
      <w:pPr>
        <w:ind w:right="770"/>
      </w:pPr>
    </w:p>
    <w:p w14:paraId="71259FC5" w14:textId="4B6F2B9F" w:rsidR="001022DD" w:rsidRDefault="001022DD" w:rsidP="00987430">
      <w:pPr>
        <w:ind w:right="770"/>
      </w:pPr>
    </w:p>
    <w:p w14:paraId="02E951B3" w14:textId="4BEFF8D3" w:rsidR="001022DD" w:rsidRDefault="001022DD" w:rsidP="00987430">
      <w:pPr>
        <w:ind w:right="770"/>
      </w:pPr>
    </w:p>
    <w:p w14:paraId="5029845B" w14:textId="63C76F66" w:rsidR="001022DD" w:rsidRDefault="001022DD" w:rsidP="00987430">
      <w:pPr>
        <w:ind w:right="770"/>
      </w:pPr>
    </w:p>
    <w:p w14:paraId="75097BCF" w14:textId="07DFB9A6" w:rsidR="001022DD" w:rsidRDefault="001022DD" w:rsidP="00987430">
      <w:pPr>
        <w:ind w:right="770"/>
      </w:pPr>
    </w:p>
    <w:p w14:paraId="2CE1DC1D" w14:textId="6FC610F6" w:rsidR="001022DD" w:rsidRDefault="001022DD" w:rsidP="00987430">
      <w:pPr>
        <w:ind w:right="770"/>
      </w:pPr>
    </w:p>
    <w:p w14:paraId="1C8591B3" w14:textId="4B333BE5" w:rsidR="001022DD" w:rsidRDefault="001022DD" w:rsidP="00987430">
      <w:pPr>
        <w:ind w:right="770"/>
      </w:pPr>
    </w:p>
    <w:p w14:paraId="078D9F0E" w14:textId="5F1B8DE9" w:rsidR="001022DD" w:rsidRDefault="001022DD" w:rsidP="00987430">
      <w:pPr>
        <w:ind w:right="770"/>
      </w:pPr>
    </w:p>
    <w:p w14:paraId="3F201BD4" w14:textId="4DD87B57" w:rsidR="001022DD" w:rsidRDefault="001022DD" w:rsidP="00987430">
      <w:pPr>
        <w:ind w:right="770"/>
      </w:pPr>
    </w:p>
    <w:p w14:paraId="0500A4F5" w14:textId="04C4F125" w:rsidR="001022DD" w:rsidRDefault="001022DD" w:rsidP="00987430">
      <w:pPr>
        <w:ind w:right="770"/>
      </w:pPr>
    </w:p>
    <w:p w14:paraId="1263DD61" w14:textId="1C3089EA" w:rsidR="001022DD" w:rsidRDefault="001022DD" w:rsidP="00987430">
      <w:pPr>
        <w:ind w:right="770"/>
      </w:pPr>
    </w:p>
    <w:p w14:paraId="0D2787EA" w14:textId="4095CE6F" w:rsidR="001022DD" w:rsidRDefault="001022DD" w:rsidP="00987430">
      <w:pPr>
        <w:ind w:right="770"/>
      </w:pPr>
    </w:p>
    <w:p w14:paraId="4E1D5B87" w14:textId="574D36C3" w:rsidR="001022DD" w:rsidRDefault="001022DD" w:rsidP="00987430">
      <w:pPr>
        <w:ind w:right="770"/>
      </w:pPr>
    </w:p>
    <w:p w14:paraId="483AC62F" w14:textId="11D1CFC5" w:rsidR="001022DD" w:rsidRDefault="001022DD" w:rsidP="00987430">
      <w:pPr>
        <w:ind w:right="770"/>
      </w:pPr>
    </w:p>
    <w:p w14:paraId="391C721D" w14:textId="13528932" w:rsidR="001022DD" w:rsidRDefault="001022DD" w:rsidP="00987430">
      <w:pPr>
        <w:ind w:right="770"/>
      </w:pPr>
    </w:p>
    <w:p w14:paraId="606601A7" w14:textId="445A503D" w:rsidR="001022DD" w:rsidRDefault="001022DD" w:rsidP="00987430">
      <w:pPr>
        <w:ind w:right="770"/>
      </w:pPr>
    </w:p>
    <w:p w14:paraId="57C51591" w14:textId="3ED93A9C" w:rsidR="001022DD" w:rsidRDefault="001022DD" w:rsidP="00987430">
      <w:pPr>
        <w:ind w:right="770"/>
      </w:pPr>
    </w:p>
    <w:p w14:paraId="2EAA51D5" w14:textId="57122614" w:rsidR="001022DD" w:rsidRDefault="001022DD" w:rsidP="00987430">
      <w:pPr>
        <w:ind w:right="770"/>
      </w:pPr>
    </w:p>
    <w:p w14:paraId="2EA135EC" w14:textId="77777777" w:rsidR="001022DD" w:rsidRDefault="001022DD" w:rsidP="00987430">
      <w:pPr>
        <w:ind w:right="770"/>
      </w:pPr>
    </w:p>
    <w:p w14:paraId="7AE569AD" w14:textId="1783C55D" w:rsidR="00987430" w:rsidRPr="00616D79" w:rsidRDefault="00987430" w:rsidP="00987430">
      <w:pPr>
        <w:ind w:right="1490"/>
        <w:rPr>
          <w:b/>
          <w:bCs/>
          <w:i/>
          <w:iCs/>
          <w:sz w:val="16"/>
          <w:szCs w:val="16"/>
        </w:rPr>
        <w:sectPr w:rsidR="00987430" w:rsidRPr="00616D79" w:rsidSect="00E72199">
          <w:headerReference w:type="default" r:id="rId19"/>
          <w:pgSz w:w="12240" w:h="15840"/>
          <w:pgMar w:top="0" w:right="40" w:bottom="1170" w:left="0" w:header="720" w:footer="720" w:gutter="0"/>
          <w:cols w:num="2" w:space="720" w:equalWidth="0">
            <w:col w:w="2160" w:space="720"/>
            <w:col w:w="9320"/>
          </w:cols>
          <w:docGrid w:linePitch="299"/>
        </w:sectPr>
      </w:pPr>
      <w:r w:rsidRPr="00616D79">
        <w:rPr>
          <w:b/>
          <w:bCs/>
          <w:i/>
          <w:iCs/>
          <w:sz w:val="16"/>
          <w:szCs w:val="16"/>
        </w:rPr>
        <w:t xml:space="preserve">Note: If the space provided under any article or item on this form is insufficient, additions shall be set forth on one side only of separate </w:t>
      </w:r>
      <w:proofErr w:type="gramStart"/>
      <w:r w:rsidRPr="00616D79">
        <w:rPr>
          <w:b/>
          <w:bCs/>
          <w:i/>
          <w:iCs/>
          <w:sz w:val="16"/>
          <w:szCs w:val="16"/>
        </w:rPr>
        <w:t>8  ½</w:t>
      </w:r>
      <w:proofErr w:type="gramEnd"/>
      <w:r w:rsidRPr="00616D79">
        <w:rPr>
          <w:b/>
          <w:bCs/>
          <w:i/>
          <w:iCs/>
          <w:sz w:val="16"/>
          <w:szCs w:val="16"/>
        </w:rPr>
        <w:t xml:space="preserve"> x 11 sheets of paper with a left margin of at least 1 inch.  Additions to more than one article may be made on a single sheet so long as each article requiring each addition is clearly indicated</w:t>
      </w:r>
      <w:r w:rsidR="001022DD">
        <w:rPr>
          <w:b/>
          <w:bCs/>
          <w:i/>
          <w:iCs/>
          <w:sz w:val="16"/>
          <w:szCs w:val="16"/>
        </w:rPr>
        <w:t>.</w:t>
      </w:r>
    </w:p>
    <w:p w14:paraId="1376261D" w14:textId="77777777" w:rsidR="00D275A5" w:rsidRPr="00D275A5" w:rsidRDefault="009A4BBE" w:rsidP="00D275A5">
      <w:pPr>
        <w:ind w:right="770"/>
        <w:jc w:val="center"/>
        <w:rPr>
          <w:b/>
          <w:bCs/>
          <w:sz w:val="20"/>
          <w:szCs w:val="20"/>
        </w:rPr>
        <w:sectPr w:rsidR="00D275A5" w:rsidRPr="00D275A5" w:rsidSect="00C8734D">
          <w:headerReference w:type="default" r:id="rId20"/>
          <w:footerReference w:type="default" r:id="rId21"/>
          <w:type w:val="continuous"/>
          <w:pgSz w:w="12240" w:h="15840"/>
          <w:pgMar w:top="1820" w:right="0" w:bottom="280" w:left="240" w:header="0" w:footer="0" w:gutter="0"/>
          <w:cols w:space="720"/>
        </w:sectPr>
      </w:pPr>
      <w:r>
        <w:br w:type="column"/>
      </w:r>
    </w:p>
    <w:p w14:paraId="0F388E0E" w14:textId="6A1CAB48" w:rsidR="00D275A5" w:rsidRPr="00D275A5" w:rsidRDefault="00B90F9E" w:rsidP="0057092C">
      <w:pPr>
        <w:ind w:left="720" w:right="1200"/>
        <w:jc w:val="center"/>
        <w:rPr>
          <w:b/>
          <w:bCs/>
          <w:sz w:val="20"/>
          <w:szCs w:val="20"/>
        </w:rPr>
      </w:pPr>
      <w:r>
        <w:rPr>
          <w:b/>
          <w:bCs/>
          <w:sz w:val="20"/>
          <w:szCs w:val="20"/>
        </w:rPr>
        <w:t>A</w:t>
      </w:r>
      <w:r w:rsidR="00D275A5" w:rsidRPr="00D275A5">
        <w:rPr>
          <w:b/>
          <w:bCs/>
          <w:sz w:val="20"/>
          <w:szCs w:val="20"/>
        </w:rPr>
        <w:t>RTICLE III</w:t>
      </w:r>
    </w:p>
    <w:p w14:paraId="07AE6E41" w14:textId="1D94FECF" w:rsidR="00D275A5" w:rsidRPr="00D275A5" w:rsidRDefault="00D275A5" w:rsidP="0057092C">
      <w:pPr>
        <w:ind w:left="720" w:right="1200"/>
      </w:pPr>
      <w:r w:rsidRPr="00D275A5">
        <w:t xml:space="preserve">A </w:t>
      </w:r>
      <w:r w:rsidR="00B90F9E">
        <w:t>corporation</w:t>
      </w:r>
      <w:r w:rsidRPr="00D275A5">
        <w:t xml:space="preserve"> may have one or more classes of me</w:t>
      </w:r>
      <w:r w:rsidR="00B90F9E">
        <w:t>m</w:t>
      </w:r>
      <w:r w:rsidRPr="00D275A5">
        <w:t xml:space="preserve">bers. </w:t>
      </w:r>
      <w:r w:rsidR="00B90F9E">
        <w:t>If it does</w:t>
      </w:r>
      <w:r w:rsidRPr="00D275A5">
        <w:t xml:space="preserve">, the designation of such classes, the manner of election or appointments, the duration of </w:t>
      </w:r>
      <w:r w:rsidR="00B90F9E">
        <w:t>membership</w:t>
      </w:r>
      <w:r w:rsidRPr="00D275A5">
        <w:t xml:space="preserve"> and the qualification and rights, in</w:t>
      </w:r>
      <w:r w:rsidR="00C96371">
        <w:t>cluding</w:t>
      </w:r>
      <w:r w:rsidRPr="00D275A5">
        <w:t xml:space="preserve"> voting rights, of the members of each class, may be set forth in the by-</w:t>
      </w:r>
      <w:r w:rsidR="00C96371">
        <w:t xml:space="preserve">laws </w:t>
      </w:r>
      <w:r w:rsidRPr="00D275A5">
        <w:t>of the corporation or may be set forth below:</w:t>
      </w:r>
    </w:p>
    <w:p w14:paraId="351BCA87" w14:textId="77777777" w:rsidR="00C96371" w:rsidRDefault="00C96371" w:rsidP="0057092C">
      <w:pPr>
        <w:ind w:left="720" w:right="1200"/>
      </w:pPr>
    </w:p>
    <w:p w14:paraId="49C86BCF" w14:textId="78000DBC" w:rsidR="00D275A5" w:rsidRPr="00C96371" w:rsidRDefault="00D275A5" w:rsidP="0057092C">
      <w:pPr>
        <w:ind w:left="720" w:right="1200"/>
        <w:rPr>
          <w:rFonts w:ascii="Times New Roman" w:hAnsi="Times New Roman" w:cs="Times New Roman"/>
          <w:b/>
          <w:bCs/>
          <w:sz w:val="20"/>
          <w:szCs w:val="20"/>
        </w:rPr>
      </w:pPr>
      <w:r w:rsidRPr="00C96371">
        <w:rPr>
          <w:rFonts w:ascii="Times New Roman" w:hAnsi="Times New Roman" w:cs="Times New Roman"/>
          <w:b/>
          <w:bCs/>
          <w:sz w:val="20"/>
          <w:szCs w:val="20"/>
        </w:rPr>
        <w:t>The corporation will not have members.</w:t>
      </w:r>
    </w:p>
    <w:p w14:paraId="584613E5" w14:textId="77777777" w:rsidR="00D275A5" w:rsidRDefault="00D275A5">
      <w:pPr>
        <w:spacing w:before="83" w:line="439" w:lineRule="exact"/>
        <w:ind w:left="1697" w:right="2752"/>
        <w:jc w:val="center"/>
      </w:pPr>
    </w:p>
    <w:p w14:paraId="47C14622" w14:textId="77777777" w:rsidR="00ED3D72" w:rsidRDefault="00ED3D72">
      <w:pPr>
        <w:rPr>
          <w:rFonts w:ascii="Times New Roman" w:hAnsi="Times New Roman"/>
          <w:sz w:val="15"/>
        </w:rPr>
      </w:pPr>
    </w:p>
    <w:p w14:paraId="5CC20029" w14:textId="77777777" w:rsidR="00EC6E3E" w:rsidRDefault="00EC6E3E">
      <w:pPr>
        <w:rPr>
          <w:rFonts w:ascii="Times New Roman" w:hAnsi="Times New Roman"/>
          <w:sz w:val="15"/>
        </w:rPr>
      </w:pPr>
    </w:p>
    <w:p w14:paraId="528AF328" w14:textId="77777777" w:rsidR="00EC6E3E" w:rsidRDefault="00EC6E3E">
      <w:pPr>
        <w:rPr>
          <w:rFonts w:ascii="Times New Roman" w:hAnsi="Times New Roman"/>
          <w:sz w:val="15"/>
        </w:rPr>
      </w:pPr>
    </w:p>
    <w:p w14:paraId="6EA5CFA1" w14:textId="77777777" w:rsidR="00EC6E3E" w:rsidRDefault="00EC6E3E">
      <w:pPr>
        <w:rPr>
          <w:rFonts w:ascii="Times New Roman" w:hAnsi="Times New Roman"/>
          <w:sz w:val="15"/>
        </w:rPr>
      </w:pPr>
    </w:p>
    <w:p w14:paraId="33ABD2F7" w14:textId="77777777" w:rsidR="00EC6E3E" w:rsidRDefault="00EC6E3E">
      <w:pPr>
        <w:rPr>
          <w:rFonts w:ascii="Times New Roman" w:hAnsi="Times New Roman"/>
          <w:sz w:val="15"/>
        </w:rPr>
      </w:pPr>
    </w:p>
    <w:p w14:paraId="7B5950B8" w14:textId="77777777" w:rsidR="00EC6E3E" w:rsidRDefault="00EC6E3E">
      <w:pPr>
        <w:rPr>
          <w:rFonts w:ascii="Times New Roman" w:hAnsi="Times New Roman"/>
          <w:sz w:val="15"/>
        </w:rPr>
      </w:pPr>
    </w:p>
    <w:p w14:paraId="768903CB" w14:textId="77777777" w:rsidR="00EC6E3E" w:rsidRDefault="00EC6E3E">
      <w:pPr>
        <w:rPr>
          <w:rFonts w:ascii="Times New Roman" w:hAnsi="Times New Roman"/>
          <w:sz w:val="15"/>
        </w:rPr>
      </w:pPr>
    </w:p>
    <w:p w14:paraId="5EB537DA" w14:textId="77777777" w:rsidR="00EC6E3E" w:rsidRDefault="00EC6E3E">
      <w:pPr>
        <w:rPr>
          <w:rFonts w:ascii="Times New Roman" w:hAnsi="Times New Roman"/>
          <w:sz w:val="15"/>
        </w:rPr>
      </w:pPr>
    </w:p>
    <w:p w14:paraId="6D74BCAB" w14:textId="77777777" w:rsidR="00EC6E3E" w:rsidRDefault="00EC6E3E">
      <w:pPr>
        <w:rPr>
          <w:rFonts w:ascii="Times New Roman" w:hAnsi="Times New Roman"/>
          <w:sz w:val="15"/>
        </w:rPr>
      </w:pPr>
    </w:p>
    <w:p w14:paraId="13E5657A" w14:textId="77777777" w:rsidR="00EC6E3E" w:rsidRDefault="00EC6E3E">
      <w:pPr>
        <w:rPr>
          <w:rFonts w:ascii="Times New Roman" w:hAnsi="Times New Roman"/>
          <w:sz w:val="15"/>
        </w:rPr>
      </w:pPr>
    </w:p>
    <w:p w14:paraId="64983D10" w14:textId="77777777" w:rsidR="00EC6E3E" w:rsidRDefault="00EC6E3E">
      <w:pPr>
        <w:rPr>
          <w:rFonts w:ascii="Times New Roman" w:hAnsi="Times New Roman"/>
          <w:sz w:val="15"/>
        </w:rPr>
      </w:pPr>
    </w:p>
    <w:p w14:paraId="1AD08FD8" w14:textId="77777777" w:rsidR="00EC6E3E" w:rsidRDefault="00EC6E3E">
      <w:pPr>
        <w:rPr>
          <w:rFonts w:ascii="Times New Roman" w:hAnsi="Times New Roman"/>
          <w:sz w:val="15"/>
        </w:rPr>
      </w:pPr>
    </w:p>
    <w:p w14:paraId="67773AE6" w14:textId="77777777" w:rsidR="00EC6E3E" w:rsidRDefault="00EC6E3E">
      <w:pPr>
        <w:rPr>
          <w:rFonts w:ascii="Times New Roman" w:hAnsi="Times New Roman"/>
          <w:sz w:val="15"/>
        </w:rPr>
      </w:pPr>
    </w:p>
    <w:p w14:paraId="641B6B69" w14:textId="4769BB6F" w:rsidR="00EC6E3E" w:rsidRPr="00D275A5" w:rsidRDefault="00EC6E3E" w:rsidP="00EC6E3E">
      <w:pPr>
        <w:ind w:left="720" w:right="1200"/>
        <w:jc w:val="center"/>
        <w:rPr>
          <w:b/>
          <w:bCs/>
          <w:sz w:val="20"/>
          <w:szCs w:val="20"/>
        </w:rPr>
      </w:pPr>
      <w:r>
        <w:rPr>
          <w:b/>
          <w:bCs/>
          <w:sz w:val="20"/>
          <w:szCs w:val="20"/>
        </w:rPr>
        <w:t>A</w:t>
      </w:r>
      <w:r w:rsidRPr="00D275A5">
        <w:rPr>
          <w:b/>
          <w:bCs/>
          <w:sz w:val="20"/>
          <w:szCs w:val="20"/>
        </w:rPr>
        <w:t xml:space="preserve">RTICLE </w:t>
      </w:r>
      <w:r w:rsidR="00487B45">
        <w:rPr>
          <w:b/>
          <w:bCs/>
          <w:sz w:val="20"/>
          <w:szCs w:val="20"/>
        </w:rPr>
        <w:t>I</w:t>
      </w:r>
      <w:r>
        <w:rPr>
          <w:b/>
          <w:bCs/>
          <w:sz w:val="20"/>
          <w:szCs w:val="20"/>
        </w:rPr>
        <w:t>V</w:t>
      </w:r>
    </w:p>
    <w:p w14:paraId="0AF47D87" w14:textId="4D83F681" w:rsidR="00EC6E3E" w:rsidRPr="00D275A5" w:rsidRDefault="00EC6E3E" w:rsidP="00EC6E3E">
      <w:pPr>
        <w:ind w:left="720" w:right="1200"/>
      </w:pPr>
      <w:r>
        <w:t>**Other lawful provisions, if any, for the conduct and regulation of the business and affairs of the corporation, for its voluntary dissolution, or for limiting, defining, or regulating the powers of the corporation, or of its directors or members, or of any class of members, are as follows:</w:t>
      </w:r>
    </w:p>
    <w:p w14:paraId="60806A79" w14:textId="77777777" w:rsidR="00EC6E3E" w:rsidRDefault="00EC6E3E" w:rsidP="00EC6E3E">
      <w:pPr>
        <w:ind w:left="720" w:right="1200"/>
      </w:pPr>
    </w:p>
    <w:p w14:paraId="39819A45" w14:textId="570C1D06" w:rsidR="00EC6E3E" w:rsidRPr="00C96371" w:rsidRDefault="005761ED" w:rsidP="00EC6E3E">
      <w:pPr>
        <w:ind w:left="720" w:right="1200"/>
        <w:rPr>
          <w:rFonts w:ascii="Times New Roman" w:hAnsi="Times New Roman" w:cs="Times New Roman"/>
          <w:b/>
          <w:bCs/>
          <w:sz w:val="20"/>
          <w:szCs w:val="20"/>
        </w:rPr>
      </w:pPr>
      <w:r>
        <w:rPr>
          <w:rFonts w:ascii="Times New Roman" w:hAnsi="Times New Roman" w:cs="Times New Roman"/>
          <w:b/>
          <w:bCs/>
          <w:sz w:val="20"/>
          <w:szCs w:val="20"/>
        </w:rPr>
        <w:t>See Article IV Continuation Sheet.</w:t>
      </w:r>
    </w:p>
    <w:p w14:paraId="064315FD" w14:textId="77777777" w:rsidR="00EC6E3E" w:rsidRDefault="00EC6E3E">
      <w:pPr>
        <w:rPr>
          <w:rFonts w:ascii="Times New Roman" w:hAnsi="Times New Roman"/>
          <w:sz w:val="15"/>
        </w:rPr>
      </w:pPr>
    </w:p>
    <w:p w14:paraId="1D82FBEC" w14:textId="6A643240" w:rsidR="00E44D09" w:rsidRDefault="00E44D09">
      <w:pPr>
        <w:rPr>
          <w:rFonts w:ascii="Times New Roman" w:hAnsi="Times New Roman"/>
          <w:sz w:val="15"/>
        </w:rPr>
      </w:pPr>
    </w:p>
    <w:p w14:paraId="20E89F36" w14:textId="1730ABEB" w:rsidR="00D95794" w:rsidRDefault="00D95794">
      <w:pPr>
        <w:rPr>
          <w:rFonts w:ascii="Times New Roman" w:hAnsi="Times New Roman"/>
          <w:sz w:val="15"/>
        </w:rPr>
      </w:pPr>
    </w:p>
    <w:p w14:paraId="41400CEB" w14:textId="513C7633" w:rsidR="00D95794" w:rsidRDefault="00D95794">
      <w:pPr>
        <w:rPr>
          <w:rFonts w:ascii="Times New Roman" w:hAnsi="Times New Roman"/>
          <w:sz w:val="15"/>
        </w:rPr>
      </w:pPr>
    </w:p>
    <w:p w14:paraId="178F72C6" w14:textId="7532CD26" w:rsidR="00D95794" w:rsidRDefault="00D95794">
      <w:pPr>
        <w:rPr>
          <w:rFonts w:ascii="Times New Roman" w:hAnsi="Times New Roman"/>
          <w:sz w:val="15"/>
        </w:rPr>
      </w:pPr>
    </w:p>
    <w:p w14:paraId="38F525FD" w14:textId="2FBF2611" w:rsidR="00D95794" w:rsidRDefault="00D95794">
      <w:pPr>
        <w:rPr>
          <w:rFonts w:ascii="Times New Roman" w:hAnsi="Times New Roman"/>
          <w:sz w:val="15"/>
        </w:rPr>
      </w:pPr>
    </w:p>
    <w:p w14:paraId="532414C5" w14:textId="2A3DA50E" w:rsidR="00D95794" w:rsidRDefault="00D95794">
      <w:pPr>
        <w:rPr>
          <w:rFonts w:ascii="Times New Roman" w:hAnsi="Times New Roman"/>
          <w:sz w:val="15"/>
        </w:rPr>
      </w:pPr>
    </w:p>
    <w:p w14:paraId="19F1DB9C" w14:textId="77777777" w:rsidR="00D95794" w:rsidRDefault="00D95794">
      <w:pPr>
        <w:rPr>
          <w:rFonts w:ascii="Times New Roman" w:hAnsi="Times New Roman"/>
          <w:sz w:val="15"/>
        </w:rPr>
      </w:pPr>
    </w:p>
    <w:p w14:paraId="2D3D4FCA" w14:textId="77777777" w:rsidR="00883327" w:rsidRDefault="00883327">
      <w:pPr>
        <w:rPr>
          <w:rFonts w:ascii="Times New Roman" w:hAnsi="Times New Roman"/>
          <w:sz w:val="15"/>
        </w:rPr>
      </w:pPr>
    </w:p>
    <w:p w14:paraId="242AB90C" w14:textId="6E82BB1F" w:rsidR="00D95794" w:rsidRPr="00D275A5" w:rsidRDefault="00D95794" w:rsidP="00D95794">
      <w:pPr>
        <w:ind w:left="720" w:right="1200"/>
        <w:jc w:val="center"/>
        <w:rPr>
          <w:b/>
          <w:bCs/>
          <w:sz w:val="20"/>
          <w:szCs w:val="20"/>
        </w:rPr>
      </w:pPr>
      <w:r>
        <w:rPr>
          <w:b/>
          <w:bCs/>
          <w:sz w:val="20"/>
          <w:szCs w:val="20"/>
        </w:rPr>
        <w:t>A</w:t>
      </w:r>
      <w:r w:rsidRPr="00D275A5">
        <w:rPr>
          <w:b/>
          <w:bCs/>
          <w:sz w:val="20"/>
          <w:szCs w:val="20"/>
        </w:rPr>
        <w:t xml:space="preserve">RTICLE </w:t>
      </w:r>
      <w:r>
        <w:rPr>
          <w:b/>
          <w:bCs/>
          <w:sz w:val="20"/>
          <w:szCs w:val="20"/>
        </w:rPr>
        <w:t>V</w:t>
      </w:r>
    </w:p>
    <w:p w14:paraId="11C3B55E" w14:textId="58AC9E7A" w:rsidR="00D95794" w:rsidRDefault="00D95794" w:rsidP="00470D8B">
      <w:pPr>
        <w:ind w:left="720" w:right="1200"/>
      </w:pPr>
      <w:r>
        <w:t>The by-laws of the corporation have been duly adopted and the initial directors, president, treasurer and clerk or</w:t>
      </w:r>
      <w:r w:rsidR="00470D8B">
        <w:t xml:space="preserve"> </w:t>
      </w:r>
      <w:r>
        <w:t>other</w:t>
      </w:r>
      <w:r w:rsidR="00470D8B">
        <w:t xml:space="preserve"> presiding</w:t>
      </w:r>
      <w:r>
        <w:t>, financial or</w:t>
      </w:r>
      <w:r w:rsidR="00470D8B">
        <w:t xml:space="preserve"> </w:t>
      </w:r>
      <w:r>
        <w:t>recording officers,</w:t>
      </w:r>
      <w:r w:rsidR="00470D8B">
        <w:t xml:space="preserve"> whose</w:t>
      </w:r>
      <w:r>
        <w:t xml:space="preserve"> names are set out on the following page, have been duly</w:t>
      </w:r>
      <w:r w:rsidR="00470D8B">
        <w:t xml:space="preserve"> </w:t>
      </w:r>
      <w:r>
        <w:t>elected.</w:t>
      </w:r>
    </w:p>
    <w:p w14:paraId="02E02802" w14:textId="77777777" w:rsidR="00D95794" w:rsidRDefault="00D95794">
      <w:pPr>
        <w:rPr>
          <w:rFonts w:ascii="Times New Roman" w:hAnsi="Times New Roman" w:cs="Times New Roman"/>
          <w:b/>
          <w:bCs/>
          <w:sz w:val="20"/>
          <w:szCs w:val="20"/>
        </w:rPr>
      </w:pPr>
    </w:p>
    <w:p w14:paraId="71F0C01C" w14:textId="77777777" w:rsidR="00901861" w:rsidRDefault="00901861">
      <w:pPr>
        <w:rPr>
          <w:rFonts w:ascii="Times New Roman" w:hAnsi="Times New Roman" w:cs="Times New Roman"/>
          <w:b/>
          <w:bCs/>
          <w:sz w:val="20"/>
          <w:szCs w:val="20"/>
        </w:rPr>
      </w:pPr>
    </w:p>
    <w:p w14:paraId="6E7F41CC" w14:textId="77777777" w:rsidR="00901861" w:rsidRDefault="00901861">
      <w:pPr>
        <w:rPr>
          <w:rFonts w:ascii="Times New Roman" w:hAnsi="Times New Roman" w:cs="Times New Roman"/>
          <w:b/>
          <w:bCs/>
          <w:sz w:val="20"/>
          <w:szCs w:val="20"/>
        </w:rPr>
      </w:pPr>
    </w:p>
    <w:p w14:paraId="21FC2A5E" w14:textId="77777777" w:rsidR="00901861" w:rsidRDefault="00901861">
      <w:pPr>
        <w:rPr>
          <w:rFonts w:ascii="Times New Roman" w:hAnsi="Times New Roman" w:cs="Times New Roman"/>
          <w:b/>
          <w:bCs/>
          <w:sz w:val="20"/>
          <w:szCs w:val="20"/>
        </w:rPr>
      </w:pPr>
    </w:p>
    <w:p w14:paraId="5AC5DD9D" w14:textId="77777777" w:rsidR="00D75160" w:rsidRDefault="00901861">
      <w:pPr>
        <w:rPr>
          <w:rFonts w:ascii="Times New Roman" w:hAnsi="Times New Roman" w:cs="Times New Roman"/>
          <w:i/>
          <w:iCs/>
          <w:sz w:val="20"/>
          <w:szCs w:val="20"/>
        </w:rPr>
      </w:pPr>
      <w:r>
        <w:rPr>
          <w:rFonts w:ascii="Times New Roman" w:hAnsi="Times New Roman" w:cs="Times New Roman"/>
          <w:sz w:val="20"/>
          <w:szCs w:val="20"/>
        </w:rPr>
        <w:tab/>
      </w:r>
      <w:r w:rsidR="00D75160">
        <w:rPr>
          <w:rFonts w:ascii="Times New Roman" w:hAnsi="Times New Roman" w:cs="Times New Roman"/>
          <w:sz w:val="20"/>
          <w:szCs w:val="20"/>
        </w:rPr>
        <w:t>**</w:t>
      </w:r>
      <w:r>
        <w:rPr>
          <w:rFonts w:ascii="Times New Roman" w:hAnsi="Times New Roman" w:cs="Times New Roman"/>
          <w:i/>
          <w:iCs/>
          <w:sz w:val="20"/>
          <w:szCs w:val="20"/>
        </w:rPr>
        <w:t xml:space="preserve">If there are no </w:t>
      </w:r>
      <w:r w:rsidR="00D75160">
        <w:rPr>
          <w:rFonts w:ascii="Times New Roman" w:hAnsi="Times New Roman" w:cs="Times New Roman"/>
          <w:i/>
          <w:iCs/>
          <w:sz w:val="20"/>
          <w:szCs w:val="20"/>
        </w:rPr>
        <w:t>provisions, state</w:t>
      </w:r>
      <w:r>
        <w:rPr>
          <w:rFonts w:ascii="Times New Roman" w:hAnsi="Times New Roman" w:cs="Times New Roman"/>
          <w:i/>
          <w:iCs/>
          <w:sz w:val="20"/>
          <w:szCs w:val="20"/>
        </w:rPr>
        <w:t xml:space="preserve"> “None”.</w:t>
      </w:r>
    </w:p>
    <w:p w14:paraId="12ACA33D" w14:textId="23B2628A" w:rsidR="00D75160" w:rsidRPr="00D75160" w:rsidRDefault="00D75160" w:rsidP="00D75160">
      <w:pPr>
        <w:ind w:left="720" w:right="1200"/>
        <w:rPr>
          <w:rFonts w:ascii="Times New Roman" w:hAnsi="Times New Roman" w:cs="Times New Roman"/>
          <w:i/>
          <w:iCs/>
          <w:sz w:val="20"/>
          <w:szCs w:val="20"/>
        </w:rPr>
        <w:sectPr w:rsidR="00D75160" w:rsidRPr="00D75160" w:rsidSect="00C8734D">
          <w:headerReference w:type="default" r:id="rId22"/>
          <w:type w:val="continuous"/>
          <w:pgSz w:w="12240" w:h="15840"/>
          <w:pgMar w:top="1820" w:right="0" w:bottom="280" w:left="240" w:header="0" w:footer="0" w:gutter="0"/>
          <w:cols w:space="720"/>
        </w:sectPr>
      </w:pPr>
      <w:r w:rsidRPr="00D75160">
        <w:rPr>
          <w:rFonts w:ascii="Times New Roman" w:hAnsi="Times New Roman" w:cs="Times New Roman"/>
          <w:i/>
          <w:iCs/>
          <w:sz w:val="20"/>
          <w:szCs w:val="20"/>
        </w:rPr>
        <w:t>Note: The precedin</w:t>
      </w:r>
      <w:r>
        <w:rPr>
          <w:rFonts w:ascii="Times New Roman" w:hAnsi="Times New Roman" w:cs="Times New Roman"/>
          <w:i/>
          <w:iCs/>
          <w:sz w:val="20"/>
          <w:szCs w:val="20"/>
        </w:rPr>
        <w:t xml:space="preserve">g four (4) articles </w:t>
      </w:r>
      <w:proofErr w:type="gramStart"/>
      <w:r>
        <w:rPr>
          <w:rFonts w:ascii="Times New Roman" w:hAnsi="Times New Roman" w:cs="Times New Roman"/>
          <w:i/>
          <w:iCs/>
          <w:sz w:val="20"/>
          <w:szCs w:val="20"/>
        </w:rPr>
        <w:t>are considered to be</w:t>
      </w:r>
      <w:proofErr w:type="gramEnd"/>
      <w:r>
        <w:rPr>
          <w:rFonts w:ascii="Times New Roman" w:hAnsi="Times New Roman" w:cs="Times New Roman"/>
          <w:i/>
          <w:iCs/>
          <w:sz w:val="20"/>
          <w:szCs w:val="20"/>
        </w:rPr>
        <w:t xml:space="preserve"> permanent and may only be changed by filing appropriate Articles of Amendment.</w:t>
      </w:r>
    </w:p>
    <w:p w14:paraId="3C743772" w14:textId="3481A320" w:rsidR="00883327" w:rsidRPr="00D275A5" w:rsidRDefault="00883327" w:rsidP="00883327">
      <w:pPr>
        <w:ind w:left="720" w:right="1200"/>
        <w:jc w:val="center"/>
        <w:rPr>
          <w:b/>
          <w:bCs/>
          <w:sz w:val="20"/>
          <w:szCs w:val="20"/>
        </w:rPr>
      </w:pPr>
      <w:r>
        <w:rPr>
          <w:b/>
          <w:bCs/>
          <w:sz w:val="20"/>
          <w:szCs w:val="20"/>
        </w:rPr>
        <w:lastRenderedPageBreak/>
        <w:t>A</w:t>
      </w:r>
      <w:r w:rsidRPr="00D275A5">
        <w:rPr>
          <w:b/>
          <w:bCs/>
          <w:sz w:val="20"/>
          <w:szCs w:val="20"/>
        </w:rPr>
        <w:t xml:space="preserve">RTICLE </w:t>
      </w:r>
      <w:r>
        <w:rPr>
          <w:b/>
          <w:bCs/>
          <w:sz w:val="20"/>
          <w:szCs w:val="20"/>
        </w:rPr>
        <w:t>VI</w:t>
      </w:r>
    </w:p>
    <w:p w14:paraId="517FEBD3" w14:textId="59C8D0C7" w:rsidR="00883327" w:rsidRDefault="00BE40EE" w:rsidP="00883327">
      <w:pPr>
        <w:ind w:left="720" w:right="1200"/>
      </w:pPr>
      <w:r>
        <w:t>The effective date of organization of the corporation shall be the date approved and fi</w:t>
      </w:r>
      <w:r w:rsidR="006E6F25">
        <w:t xml:space="preserve">led by the Secretary of the Commonwealth. If a </w:t>
      </w:r>
      <w:r w:rsidR="006E6F25">
        <w:rPr>
          <w:i/>
          <w:iCs/>
        </w:rPr>
        <w:t xml:space="preserve">later </w:t>
      </w:r>
      <w:r w:rsidR="006E6F25">
        <w:t xml:space="preserve">effective date is desired, specify such date which shall not be more than </w:t>
      </w:r>
      <w:r w:rsidR="006E6F25">
        <w:rPr>
          <w:i/>
          <w:iCs/>
        </w:rPr>
        <w:t xml:space="preserve">thirty days </w:t>
      </w:r>
      <w:r w:rsidR="006E6F25">
        <w:t>after the date of filing.</w:t>
      </w:r>
    </w:p>
    <w:p w14:paraId="07FE3DB6" w14:textId="656E0591" w:rsidR="006E6F25" w:rsidRDefault="006E6F25" w:rsidP="00883327">
      <w:pPr>
        <w:ind w:left="720" w:right="1200"/>
      </w:pPr>
      <w:r>
        <w:tab/>
      </w:r>
    </w:p>
    <w:p w14:paraId="48D888F5" w14:textId="7ACAD654" w:rsidR="006E6F25" w:rsidRPr="006E6F25" w:rsidRDefault="006E6F25" w:rsidP="00883327">
      <w:pPr>
        <w:ind w:left="720" w:right="1200"/>
        <w:rPr>
          <w:b/>
          <w:bCs/>
        </w:rPr>
      </w:pPr>
      <w:r>
        <w:tab/>
        <w:t xml:space="preserve">The effective date shall be </w:t>
      </w:r>
      <w:r>
        <w:rPr>
          <w:b/>
          <w:bCs/>
        </w:rPr>
        <w:t>July 1, 2013</w:t>
      </w:r>
    </w:p>
    <w:p w14:paraId="2DD9D59B" w14:textId="77777777" w:rsidR="00E44D09" w:rsidRDefault="00E44D09">
      <w:pPr>
        <w:rPr>
          <w:rFonts w:ascii="Times New Roman" w:hAnsi="Times New Roman"/>
          <w:sz w:val="15"/>
        </w:rPr>
      </w:pPr>
    </w:p>
    <w:p w14:paraId="0D77FB1D" w14:textId="77777777" w:rsidR="006E6F25" w:rsidRDefault="006E6F25">
      <w:pPr>
        <w:rPr>
          <w:rFonts w:ascii="Times New Roman" w:hAnsi="Times New Roman"/>
          <w:sz w:val="15"/>
        </w:rPr>
      </w:pPr>
    </w:p>
    <w:p w14:paraId="04C781EC" w14:textId="544B585E" w:rsidR="00035366" w:rsidRPr="00D275A5" w:rsidRDefault="00035366" w:rsidP="00035366">
      <w:pPr>
        <w:ind w:left="720" w:right="1200"/>
        <w:jc w:val="center"/>
        <w:rPr>
          <w:b/>
          <w:bCs/>
          <w:sz w:val="20"/>
          <w:szCs w:val="20"/>
        </w:rPr>
      </w:pPr>
      <w:r>
        <w:rPr>
          <w:b/>
          <w:bCs/>
          <w:sz w:val="20"/>
          <w:szCs w:val="20"/>
        </w:rPr>
        <w:t>A</w:t>
      </w:r>
      <w:r w:rsidRPr="00D275A5">
        <w:rPr>
          <w:b/>
          <w:bCs/>
          <w:sz w:val="20"/>
          <w:szCs w:val="20"/>
        </w:rPr>
        <w:t xml:space="preserve">RTICLE </w:t>
      </w:r>
      <w:r>
        <w:rPr>
          <w:b/>
          <w:bCs/>
          <w:sz w:val="20"/>
          <w:szCs w:val="20"/>
        </w:rPr>
        <w:t>VII</w:t>
      </w:r>
    </w:p>
    <w:p w14:paraId="2D538555" w14:textId="505C8380" w:rsidR="004B2AF6" w:rsidRDefault="00035366" w:rsidP="004B2AF6">
      <w:pPr>
        <w:ind w:left="720" w:right="1200"/>
        <w:rPr>
          <w:b/>
          <w:bCs/>
        </w:rPr>
      </w:pPr>
      <w:r>
        <w:rPr>
          <w:b/>
          <w:bCs/>
        </w:rPr>
        <w:t>The information contained in Article VII is not a perm</w:t>
      </w:r>
      <w:r w:rsidR="004B2AF6">
        <w:rPr>
          <w:b/>
          <w:bCs/>
        </w:rPr>
        <w:t>anent part of the Articles of Organization</w:t>
      </w:r>
    </w:p>
    <w:p w14:paraId="5E14A991" w14:textId="77777777" w:rsidR="008823D5" w:rsidRPr="008823D5" w:rsidRDefault="008823D5" w:rsidP="008823D5">
      <w:pPr>
        <w:pStyle w:val="ListParagraph"/>
        <w:ind w:left="1080" w:right="1200" w:firstLine="0"/>
      </w:pPr>
    </w:p>
    <w:p w14:paraId="082DA5A3" w14:textId="5CC71F9D" w:rsidR="004B2AF6" w:rsidRPr="004B2AF6" w:rsidRDefault="00D25E72" w:rsidP="004B2AF6">
      <w:pPr>
        <w:pStyle w:val="ListParagraph"/>
        <w:numPr>
          <w:ilvl w:val="0"/>
          <w:numId w:val="17"/>
        </w:numPr>
        <w:ind w:right="1200"/>
      </w:pPr>
      <w:r>
        <w:rPr>
          <w:rFonts w:ascii="Arial" w:hAnsi="Arial" w:cs="Arial"/>
        </w:rPr>
        <w:t xml:space="preserve">The street address (post office boxes are not acceptable) of the principal office of the corporation </w:t>
      </w:r>
      <w:r>
        <w:rPr>
          <w:rFonts w:ascii="Arial" w:hAnsi="Arial" w:cs="Arial"/>
          <w:i/>
          <w:iCs/>
        </w:rPr>
        <w:t xml:space="preserve">in Massachusetts </w:t>
      </w:r>
      <w:r>
        <w:rPr>
          <w:rFonts w:ascii="Arial" w:hAnsi="Arial" w:cs="Arial"/>
        </w:rPr>
        <w:t>is:</w:t>
      </w:r>
    </w:p>
    <w:p w14:paraId="6A09073B" w14:textId="77777777" w:rsidR="00035366" w:rsidRDefault="00035366" w:rsidP="00035366">
      <w:pPr>
        <w:ind w:left="720" w:right="1200"/>
      </w:pPr>
      <w:r>
        <w:tab/>
      </w:r>
    </w:p>
    <w:p w14:paraId="776762EF" w14:textId="09B53974" w:rsidR="00035366" w:rsidRPr="00D25E72" w:rsidRDefault="00035366" w:rsidP="00035366">
      <w:pPr>
        <w:ind w:left="720" w:right="1200"/>
        <w:rPr>
          <w:b/>
          <w:bCs/>
        </w:rPr>
      </w:pPr>
      <w:r>
        <w:tab/>
      </w:r>
      <w:r w:rsidR="00D25E72">
        <w:rPr>
          <w:b/>
          <w:bCs/>
        </w:rPr>
        <w:t>One Boston Medical Center Place, Boston, MA 02118</w:t>
      </w:r>
    </w:p>
    <w:p w14:paraId="5F6C0844" w14:textId="77777777" w:rsidR="006E6F25" w:rsidRDefault="006E6F25">
      <w:pPr>
        <w:rPr>
          <w:rFonts w:ascii="Times New Roman" w:hAnsi="Times New Roman"/>
          <w:sz w:val="15"/>
        </w:rPr>
      </w:pPr>
    </w:p>
    <w:p w14:paraId="4E8614DC" w14:textId="590EFAC3" w:rsidR="008823D5" w:rsidRPr="004B2AF6" w:rsidRDefault="000868FC" w:rsidP="008823D5">
      <w:pPr>
        <w:pStyle w:val="ListParagraph"/>
        <w:numPr>
          <w:ilvl w:val="0"/>
          <w:numId w:val="17"/>
        </w:numPr>
        <w:ind w:right="1200"/>
      </w:pPr>
      <w:r>
        <w:rPr>
          <w:rFonts w:ascii="Arial" w:hAnsi="Arial" w:cs="Arial"/>
        </w:rPr>
        <w:t>The name, residential address and post office address of each director and officer of the corporation is as follows:</w:t>
      </w:r>
    </w:p>
    <w:p w14:paraId="08DB14F1" w14:textId="581B86C9" w:rsidR="008823D5" w:rsidRDefault="008823D5" w:rsidP="008823D5">
      <w:pPr>
        <w:ind w:left="720" w:right="1200"/>
      </w:pPr>
      <w:r>
        <w:tab/>
      </w:r>
    </w:p>
    <w:tbl>
      <w:tblPr>
        <w:tblStyle w:val="TableGrid"/>
        <w:tblpPr w:leftFromText="180" w:rightFromText="180" w:vertAnchor="text" w:horzAnchor="margin" w:tblpXSpec="center" w:tblpYSpec="inside"/>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3420"/>
        <w:gridCol w:w="2723"/>
        <w:gridCol w:w="2632"/>
      </w:tblGrid>
      <w:tr w:rsidR="009A2C80" w:rsidRPr="009B275C" w14:paraId="1224ED81" w14:textId="77777777" w:rsidTr="009A2C80">
        <w:trPr>
          <w:cantSplit/>
          <w:trHeight w:val="258"/>
          <w:tblHeader/>
        </w:trPr>
        <w:tc>
          <w:tcPr>
            <w:tcW w:w="1253" w:type="dxa"/>
          </w:tcPr>
          <w:p w14:paraId="0E57C274" w14:textId="77777777" w:rsidR="009A2C80" w:rsidRPr="009B275C" w:rsidRDefault="009A2C80" w:rsidP="009A2C80">
            <w:pPr>
              <w:rPr>
                <w:rFonts w:ascii="Times New Roman" w:hAnsi="Times New Roman" w:cs="Times New Roman"/>
              </w:rPr>
            </w:pPr>
          </w:p>
        </w:tc>
        <w:tc>
          <w:tcPr>
            <w:tcW w:w="3420" w:type="dxa"/>
          </w:tcPr>
          <w:p w14:paraId="57CB8533" w14:textId="77777777" w:rsidR="009A2C80" w:rsidRPr="009B275C" w:rsidRDefault="009A2C80" w:rsidP="009A2C80">
            <w:pPr>
              <w:rPr>
                <w:rFonts w:ascii="Times New Roman" w:hAnsi="Times New Roman" w:cs="Times New Roman"/>
                <w:b/>
                <w:bCs/>
              </w:rPr>
            </w:pPr>
            <w:r w:rsidRPr="009B275C">
              <w:rPr>
                <w:rFonts w:ascii="Times New Roman" w:hAnsi="Times New Roman" w:cs="Times New Roman"/>
                <w:b/>
                <w:bCs/>
              </w:rPr>
              <w:t>NAME</w:t>
            </w:r>
          </w:p>
        </w:tc>
        <w:tc>
          <w:tcPr>
            <w:tcW w:w="0" w:type="auto"/>
          </w:tcPr>
          <w:p w14:paraId="35C1E40C" w14:textId="77777777" w:rsidR="009A2C80" w:rsidRPr="009B275C" w:rsidRDefault="009A2C80" w:rsidP="009A2C80">
            <w:pPr>
              <w:rPr>
                <w:rFonts w:ascii="Times New Roman" w:hAnsi="Times New Roman" w:cs="Times New Roman"/>
                <w:b/>
                <w:bCs/>
              </w:rPr>
            </w:pPr>
            <w:r w:rsidRPr="009B275C">
              <w:rPr>
                <w:rFonts w:ascii="Times New Roman" w:hAnsi="Times New Roman" w:cs="Times New Roman"/>
                <w:b/>
                <w:bCs/>
              </w:rPr>
              <w:t>RESIDENTIAL ADDRESS</w:t>
            </w:r>
          </w:p>
        </w:tc>
        <w:tc>
          <w:tcPr>
            <w:tcW w:w="0" w:type="auto"/>
          </w:tcPr>
          <w:p w14:paraId="6A567720" w14:textId="77777777" w:rsidR="009A2C80" w:rsidRPr="009B275C" w:rsidRDefault="009A2C80" w:rsidP="009A2C80">
            <w:pPr>
              <w:rPr>
                <w:rFonts w:ascii="Times New Roman" w:hAnsi="Times New Roman" w:cs="Times New Roman"/>
                <w:b/>
                <w:bCs/>
              </w:rPr>
            </w:pPr>
            <w:r w:rsidRPr="009B275C">
              <w:rPr>
                <w:rFonts w:ascii="Times New Roman" w:hAnsi="Times New Roman" w:cs="Times New Roman"/>
                <w:b/>
                <w:bCs/>
              </w:rPr>
              <w:t>POST OFFICE ADDRESS</w:t>
            </w:r>
          </w:p>
        </w:tc>
      </w:tr>
      <w:tr w:rsidR="009A2C80" w:rsidRPr="009B275C" w14:paraId="3BBAA0E5" w14:textId="77777777" w:rsidTr="009A2C80">
        <w:trPr>
          <w:cantSplit/>
          <w:trHeight w:val="258"/>
        </w:trPr>
        <w:tc>
          <w:tcPr>
            <w:tcW w:w="1253" w:type="dxa"/>
          </w:tcPr>
          <w:p w14:paraId="2DB83067" w14:textId="77777777" w:rsidR="009A2C80" w:rsidRPr="009B275C" w:rsidRDefault="009A2C80" w:rsidP="009A2C80">
            <w:pPr>
              <w:rPr>
                <w:rFonts w:ascii="Times New Roman" w:hAnsi="Times New Roman" w:cs="Times New Roman"/>
              </w:rPr>
            </w:pPr>
            <w:r w:rsidRPr="009B275C">
              <w:rPr>
                <w:rFonts w:ascii="Times New Roman" w:hAnsi="Times New Roman" w:cs="Times New Roman"/>
              </w:rPr>
              <w:t>President:</w:t>
            </w:r>
          </w:p>
        </w:tc>
        <w:tc>
          <w:tcPr>
            <w:tcW w:w="3420" w:type="dxa"/>
          </w:tcPr>
          <w:p w14:paraId="0E259E49" w14:textId="77777777" w:rsidR="009A2C80" w:rsidRPr="00795B6D" w:rsidRDefault="009A2C80" w:rsidP="009A2C80">
            <w:pPr>
              <w:rPr>
                <w:rFonts w:ascii="Times New Roman" w:hAnsi="Times New Roman" w:cs="Times New Roman"/>
                <w:b/>
                <w:bCs/>
              </w:rPr>
            </w:pPr>
            <w:r>
              <w:rPr>
                <w:rFonts w:ascii="Times New Roman" w:hAnsi="Times New Roman" w:cs="Times New Roman"/>
                <w:b/>
                <w:bCs/>
              </w:rPr>
              <w:t>See Article VII Continuation Sheet</w:t>
            </w:r>
          </w:p>
        </w:tc>
        <w:tc>
          <w:tcPr>
            <w:tcW w:w="0" w:type="auto"/>
          </w:tcPr>
          <w:p w14:paraId="54361934" w14:textId="77777777" w:rsidR="009A2C80" w:rsidRPr="009B275C" w:rsidRDefault="009A2C80" w:rsidP="009A2C80">
            <w:pPr>
              <w:rPr>
                <w:rFonts w:ascii="Times New Roman" w:hAnsi="Times New Roman" w:cs="Times New Roman"/>
              </w:rPr>
            </w:pPr>
          </w:p>
        </w:tc>
        <w:tc>
          <w:tcPr>
            <w:tcW w:w="0" w:type="auto"/>
          </w:tcPr>
          <w:p w14:paraId="3A71D30E" w14:textId="77777777" w:rsidR="009A2C80" w:rsidRPr="009B275C" w:rsidRDefault="009A2C80" w:rsidP="009A2C80">
            <w:pPr>
              <w:rPr>
                <w:rFonts w:ascii="Times New Roman" w:hAnsi="Times New Roman" w:cs="Times New Roman"/>
              </w:rPr>
            </w:pPr>
          </w:p>
        </w:tc>
      </w:tr>
      <w:tr w:rsidR="009A2C80" w:rsidRPr="009B275C" w14:paraId="4ED4EC13" w14:textId="77777777" w:rsidTr="009A2C80">
        <w:trPr>
          <w:cantSplit/>
          <w:trHeight w:val="258"/>
        </w:trPr>
        <w:tc>
          <w:tcPr>
            <w:tcW w:w="1253" w:type="dxa"/>
          </w:tcPr>
          <w:p w14:paraId="01BB3EBF" w14:textId="77777777" w:rsidR="009A2C80" w:rsidRPr="009B275C" w:rsidRDefault="009A2C80" w:rsidP="009A2C80">
            <w:pPr>
              <w:rPr>
                <w:rFonts w:ascii="Times New Roman" w:hAnsi="Times New Roman" w:cs="Times New Roman"/>
              </w:rPr>
            </w:pPr>
            <w:r w:rsidRPr="009B275C">
              <w:rPr>
                <w:rFonts w:ascii="Times New Roman" w:hAnsi="Times New Roman" w:cs="Times New Roman"/>
              </w:rPr>
              <w:t>Treasurer:</w:t>
            </w:r>
          </w:p>
        </w:tc>
        <w:tc>
          <w:tcPr>
            <w:tcW w:w="3420" w:type="dxa"/>
          </w:tcPr>
          <w:p w14:paraId="0762D8CB" w14:textId="77777777" w:rsidR="009A2C80" w:rsidRPr="009B275C" w:rsidRDefault="009A2C80" w:rsidP="009A2C80">
            <w:pPr>
              <w:rPr>
                <w:rFonts w:ascii="Times New Roman" w:hAnsi="Times New Roman" w:cs="Times New Roman"/>
              </w:rPr>
            </w:pPr>
          </w:p>
        </w:tc>
        <w:tc>
          <w:tcPr>
            <w:tcW w:w="0" w:type="auto"/>
          </w:tcPr>
          <w:p w14:paraId="76238816" w14:textId="77777777" w:rsidR="009A2C80" w:rsidRPr="009B275C" w:rsidRDefault="009A2C80" w:rsidP="009A2C80">
            <w:pPr>
              <w:rPr>
                <w:rFonts w:ascii="Times New Roman" w:hAnsi="Times New Roman" w:cs="Times New Roman"/>
              </w:rPr>
            </w:pPr>
          </w:p>
        </w:tc>
        <w:tc>
          <w:tcPr>
            <w:tcW w:w="0" w:type="auto"/>
          </w:tcPr>
          <w:p w14:paraId="4C28A87F" w14:textId="77777777" w:rsidR="009A2C80" w:rsidRPr="009B275C" w:rsidRDefault="009A2C80" w:rsidP="009A2C80">
            <w:pPr>
              <w:rPr>
                <w:rFonts w:ascii="Times New Roman" w:hAnsi="Times New Roman" w:cs="Times New Roman"/>
              </w:rPr>
            </w:pPr>
          </w:p>
        </w:tc>
      </w:tr>
      <w:tr w:rsidR="009A2C80" w:rsidRPr="009B275C" w14:paraId="21677AD5" w14:textId="77777777" w:rsidTr="009A2C80">
        <w:trPr>
          <w:cantSplit/>
          <w:trHeight w:val="258"/>
        </w:trPr>
        <w:tc>
          <w:tcPr>
            <w:tcW w:w="1253" w:type="dxa"/>
          </w:tcPr>
          <w:p w14:paraId="597169DF" w14:textId="77777777" w:rsidR="009A2C80" w:rsidRPr="009B275C" w:rsidRDefault="009A2C80" w:rsidP="009A2C80">
            <w:pPr>
              <w:rPr>
                <w:rFonts w:ascii="Times New Roman" w:hAnsi="Times New Roman" w:cs="Times New Roman"/>
              </w:rPr>
            </w:pPr>
            <w:r w:rsidRPr="009B275C">
              <w:rPr>
                <w:rFonts w:ascii="Times New Roman" w:hAnsi="Times New Roman" w:cs="Times New Roman"/>
              </w:rPr>
              <w:t xml:space="preserve">Clerk: </w:t>
            </w:r>
          </w:p>
        </w:tc>
        <w:tc>
          <w:tcPr>
            <w:tcW w:w="3420" w:type="dxa"/>
          </w:tcPr>
          <w:p w14:paraId="6EF76919" w14:textId="77777777" w:rsidR="009A2C80" w:rsidRPr="009B275C" w:rsidRDefault="009A2C80" w:rsidP="009A2C80">
            <w:pPr>
              <w:rPr>
                <w:rFonts w:ascii="Times New Roman" w:hAnsi="Times New Roman" w:cs="Times New Roman"/>
              </w:rPr>
            </w:pPr>
          </w:p>
        </w:tc>
        <w:tc>
          <w:tcPr>
            <w:tcW w:w="0" w:type="auto"/>
          </w:tcPr>
          <w:p w14:paraId="2487E32A" w14:textId="77777777" w:rsidR="009A2C80" w:rsidRPr="009B275C" w:rsidRDefault="009A2C80" w:rsidP="009A2C80">
            <w:pPr>
              <w:rPr>
                <w:rFonts w:ascii="Times New Roman" w:hAnsi="Times New Roman" w:cs="Times New Roman"/>
              </w:rPr>
            </w:pPr>
          </w:p>
        </w:tc>
        <w:tc>
          <w:tcPr>
            <w:tcW w:w="0" w:type="auto"/>
          </w:tcPr>
          <w:p w14:paraId="0C227822" w14:textId="77777777" w:rsidR="009A2C80" w:rsidRPr="009B275C" w:rsidRDefault="009A2C80" w:rsidP="009A2C80">
            <w:pPr>
              <w:rPr>
                <w:rFonts w:ascii="Times New Roman" w:hAnsi="Times New Roman" w:cs="Times New Roman"/>
              </w:rPr>
            </w:pPr>
          </w:p>
        </w:tc>
      </w:tr>
      <w:tr w:rsidR="009A2C80" w:rsidRPr="009B275C" w14:paraId="5714371B" w14:textId="77777777" w:rsidTr="009A2C80">
        <w:trPr>
          <w:cantSplit/>
          <w:trHeight w:val="241"/>
        </w:trPr>
        <w:tc>
          <w:tcPr>
            <w:tcW w:w="1253" w:type="dxa"/>
          </w:tcPr>
          <w:p w14:paraId="19E005FD" w14:textId="77777777" w:rsidR="009A2C80" w:rsidRDefault="009A2C80" w:rsidP="009A2C80">
            <w:pPr>
              <w:rPr>
                <w:rFonts w:ascii="Times New Roman" w:hAnsi="Times New Roman" w:cs="Times New Roman"/>
              </w:rPr>
            </w:pPr>
            <w:r w:rsidRPr="009B275C">
              <w:rPr>
                <w:rFonts w:ascii="Times New Roman" w:hAnsi="Times New Roman" w:cs="Times New Roman"/>
              </w:rPr>
              <w:t>Directors:</w:t>
            </w:r>
          </w:p>
          <w:p w14:paraId="42526EC3" w14:textId="77777777" w:rsidR="009A2C80" w:rsidRPr="00795B6D" w:rsidRDefault="009A2C80" w:rsidP="009A2C80">
            <w:pPr>
              <w:rPr>
                <w:rFonts w:ascii="Times New Roman" w:hAnsi="Times New Roman" w:cs="Times New Roman"/>
              </w:rPr>
            </w:pPr>
            <w:r w:rsidRPr="00795B6D">
              <w:rPr>
                <w:rFonts w:ascii="Times New Roman" w:hAnsi="Times New Roman" w:cs="Times New Roman"/>
                <w:sz w:val="18"/>
                <w:szCs w:val="18"/>
              </w:rPr>
              <w:t>(</w:t>
            </w:r>
            <w:proofErr w:type="gramStart"/>
            <w:r w:rsidRPr="00795B6D">
              <w:rPr>
                <w:rFonts w:ascii="Times New Roman" w:hAnsi="Times New Roman" w:cs="Times New Roman"/>
                <w:sz w:val="18"/>
                <w:szCs w:val="18"/>
              </w:rPr>
              <w:t>or</w:t>
            </w:r>
            <w:proofErr w:type="gramEnd"/>
            <w:r w:rsidRPr="00795B6D">
              <w:rPr>
                <w:rFonts w:ascii="Times New Roman" w:hAnsi="Times New Roman" w:cs="Times New Roman"/>
                <w:sz w:val="18"/>
                <w:szCs w:val="18"/>
              </w:rPr>
              <w:t xml:space="preserve"> officers having the powers of </w:t>
            </w:r>
            <w:r w:rsidRPr="00795B6D">
              <w:rPr>
                <w:rFonts w:ascii="Times New Roman" w:hAnsi="Times New Roman" w:cs="Times New Roman"/>
                <w:i/>
                <w:iCs/>
                <w:sz w:val="18"/>
                <w:szCs w:val="18"/>
              </w:rPr>
              <w:t>directors</w:t>
            </w:r>
            <w:r w:rsidRPr="00795B6D">
              <w:rPr>
                <w:rFonts w:ascii="Times New Roman" w:hAnsi="Times New Roman" w:cs="Times New Roman"/>
                <w:sz w:val="18"/>
                <w:szCs w:val="18"/>
              </w:rPr>
              <w:t>)</w:t>
            </w:r>
          </w:p>
        </w:tc>
        <w:tc>
          <w:tcPr>
            <w:tcW w:w="3420" w:type="dxa"/>
          </w:tcPr>
          <w:p w14:paraId="6F6FFCFD" w14:textId="77777777" w:rsidR="009A2C80" w:rsidRPr="009B275C" w:rsidRDefault="009A2C80" w:rsidP="009A2C80">
            <w:pPr>
              <w:rPr>
                <w:rFonts w:ascii="Times New Roman" w:hAnsi="Times New Roman" w:cs="Times New Roman"/>
              </w:rPr>
            </w:pPr>
          </w:p>
        </w:tc>
        <w:tc>
          <w:tcPr>
            <w:tcW w:w="0" w:type="auto"/>
          </w:tcPr>
          <w:p w14:paraId="3649610F" w14:textId="77777777" w:rsidR="009A2C80" w:rsidRPr="009B275C" w:rsidRDefault="009A2C80" w:rsidP="009A2C80">
            <w:pPr>
              <w:rPr>
                <w:rFonts w:ascii="Times New Roman" w:hAnsi="Times New Roman" w:cs="Times New Roman"/>
              </w:rPr>
            </w:pPr>
          </w:p>
        </w:tc>
        <w:tc>
          <w:tcPr>
            <w:tcW w:w="0" w:type="auto"/>
          </w:tcPr>
          <w:p w14:paraId="381D4CB3" w14:textId="77777777" w:rsidR="009A2C80" w:rsidRPr="009B275C" w:rsidRDefault="009A2C80" w:rsidP="009A2C80">
            <w:pPr>
              <w:rPr>
                <w:rFonts w:ascii="Times New Roman" w:hAnsi="Times New Roman" w:cs="Times New Roman"/>
              </w:rPr>
            </w:pPr>
          </w:p>
        </w:tc>
      </w:tr>
      <w:tr w:rsidR="009A2C80" w:rsidRPr="009B275C" w14:paraId="3EDE81B4" w14:textId="77777777" w:rsidTr="009A2C80">
        <w:trPr>
          <w:cantSplit/>
          <w:trHeight w:val="258"/>
        </w:trPr>
        <w:tc>
          <w:tcPr>
            <w:tcW w:w="1253" w:type="dxa"/>
          </w:tcPr>
          <w:p w14:paraId="3D92FCF9" w14:textId="77777777" w:rsidR="009A2C80" w:rsidRPr="009B275C" w:rsidRDefault="009A2C80" w:rsidP="009A2C80">
            <w:pPr>
              <w:rPr>
                <w:rFonts w:ascii="Times New Roman" w:hAnsi="Times New Roman" w:cs="Times New Roman"/>
              </w:rPr>
            </w:pPr>
          </w:p>
        </w:tc>
        <w:tc>
          <w:tcPr>
            <w:tcW w:w="3420" w:type="dxa"/>
          </w:tcPr>
          <w:p w14:paraId="4AFFA117" w14:textId="77777777" w:rsidR="009A2C80" w:rsidRPr="009B275C" w:rsidRDefault="009A2C80" w:rsidP="009A2C80">
            <w:pPr>
              <w:rPr>
                <w:rFonts w:ascii="Times New Roman" w:hAnsi="Times New Roman" w:cs="Times New Roman"/>
              </w:rPr>
            </w:pPr>
          </w:p>
        </w:tc>
        <w:tc>
          <w:tcPr>
            <w:tcW w:w="0" w:type="auto"/>
          </w:tcPr>
          <w:p w14:paraId="4BD3D7E1" w14:textId="77777777" w:rsidR="009A2C80" w:rsidRPr="009B275C" w:rsidRDefault="009A2C80" w:rsidP="009A2C80">
            <w:pPr>
              <w:rPr>
                <w:rFonts w:ascii="Times New Roman" w:hAnsi="Times New Roman" w:cs="Times New Roman"/>
              </w:rPr>
            </w:pPr>
          </w:p>
        </w:tc>
        <w:tc>
          <w:tcPr>
            <w:tcW w:w="0" w:type="auto"/>
          </w:tcPr>
          <w:p w14:paraId="190DBB7E" w14:textId="77777777" w:rsidR="009A2C80" w:rsidRPr="009B275C" w:rsidRDefault="009A2C80" w:rsidP="009A2C80">
            <w:pPr>
              <w:rPr>
                <w:rFonts w:ascii="Times New Roman" w:hAnsi="Times New Roman" w:cs="Times New Roman"/>
              </w:rPr>
            </w:pPr>
          </w:p>
        </w:tc>
      </w:tr>
    </w:tbl>
    <w:p w14:paraId="330EA61C" w14:textId="540758E3" w:rsidR="009A2C80" w:rsidRDefault="009A2C80" w:rsidP="008823D5">
      <w:pPr>
        <w:ind w:left="720" w:right="1200"/>
      </w:pPr>
    </w:p>
    <w:p w14:paraId="38E9D8B4" w14:textId="7E2B3BDE" w:rsidR="009A2C80" w:rsidRDefault="009A2C80" w:rsidP="008823D5">
      <w:pPr>
        <w:ind w:left="720" w:right="1200"/>
      </w:pPr>
    </w:p>
    <w:p w14:paraId="5BA4A29E" w14:textId="77777777" w:rsidR="009A2C80" w:rsidRDefault="009A2C80" w:rsidP="008823D5">
      <w:pPr>
        <w:ind w:left="720" w:right="1200"/>
      </w:pPr>
    </w:p>
    <w:p w14:paraId="7922A151" w14:textId="5C2EDDC3" w:rsidR="009A2C80" w:rsidRPr="004B2AF6" w:rsidRDefault="00A749A3" w:rsidP="0011031F">
      <w:pPr>
        <w:pStyle w:val="ListParagraph"/>
        <w:numPr>
          <w:ilvl w:val="0"/>
          <w:numId w:val="17"/>
        </w:numPr>
        <w:ind w:right="1200"/>
      </w:pPr>
      <w:r w:rsidRPr="00A749A3">
        <w:rPr>
          <w:rFonts w:ascii="Arial" w:hAnsi="Arial" w:cs="Arial"/>
        </w:rPr>
        <w:t>The fiscal year of the corporation shall end on t</w:t>
      </w:r>
      <w:r w:rsidR="006A2056">
        <w:rPr>
          <w:rFonts w:ascii="Arial" w:hAnsi="Arial" w:cs="Arial"/>
        </w:rPr>
        <w:t>he</w:t>
      </w:r>
      <w:r w:rsidRPr="00A749A3">
        <w:rPr>
          <w:rFonts w:ascii="Arial" w:hAnsi="Arial" w:cs="Arial"/>
        </w:rPr>
        <w:t xml:space="preserve"> last day of the month of:</w:t>
      </w:r>
    </w:p>
    <w:p w14:paraId="0F2D2826" w14:textId="5D2A26A1" w:rsidR="00E76322" w:rsidRPr="00AC440B" w:rsidRDefault="009A2C80" w:rsidP="00AC440B">
      <w:pPr>
        <w:ind w:left="1080" w:right="1200"/>
        <w:rPr>
          <w:b/>
          <w:bCs/>
        </w:rPr>
      </w:pPr>
      <w:r>
        <w:tab/>
      </w:r>
      <w:r w:rsidR="006A2056">
        <w:rPr>
          <w:b/>
          <w:bCs/>
        </w:rPr>
        <w:t>September</w:t>
      </w:r>
    </w:p>
    <w:p w14:paraId="3D66A7CB" w14:textId="72B61B4E" w:rsidR="006A2056" w:rsidRDefault="006A2056" w:rsidP="00AC440B">
      <w:pPr>
        <w:pStyle w:val="ListParagraph"/>
        <w:numPr>
          <w:ilvl w:val="0"/>
          <w:numId w:val="17"/>
        </w:numPr>
        <w:ind w:right="1200"/>
      </w:pPr>
      <w:r w:rsidRPr="006A2056">
        <w:rPr>
          <w:rFonts w:ascii="Arial" w:hAnsi="Arial" w:cs="Arial"/>
        </w:rPr>
        <w:t>The name and business address of the resident a</w:t>
      </w:r>
      <w:r w:rsidR="0011031F">
        <w:rPr>
          <w:rFonts w:ascii="Arial" w:hAnsi="Arial" w:cs="Arial"/>
        </w:rPr>
        <w:t>g</w:t>
      </w:r>
      <w:r w:rsidRPr="006A2056">
        <w:rPr>
          <w:rFonts w:ascii="Arial" w:hAnsi="Arial" w:cs="Arial"/>
        </w:rPr>
        <w:t>ent, if any, of the corporation is:</w:t>
      </w:r>
    </w:p>
    <w:p w14:paraId="263FEABE" w14:textId="3BE04C53" w:rsidR="006A2056" w:rsidRDefault="006A2056" w:rsidP="0011031F">
      <w:pPr>
        <w:ind w:left="1080" w:right="1200"/>
        <w:rPr>
          <w:b/>
          <w:bCs/>
        </w:rPr>
      </w:pPr>
      <w:r>
        <w:tab/>
      </w:r>
      <w:r w:rsidR="0011031F">
        <w:rPr>
          <w:b/>
          <w:bCs/>
        </w:rPr>
        <w:t>N/A</w:t>
      </w:r>
    </w:p>
    <w:p w14:paraId="3748E067" w14:textId="77777777" w:rsidR="0011031F" w:rsidRPr="00D25E72" w:rsidRDefault="0011031F" w:rsidP="0011031F">
      <w:pPr>
        <w:ind w:left="1080" w:right="1200"/>
        <w:rPr>
          <w:b/>
          <w:bCs/>
        </w:rPr>
      </w:pPr>
    </w:p>
    <w:p w14:paraId="17A717A5" w14:textId="77777777" w:rsidR="008823D5" w:rsidRDefault="0011031F" w:rsidP="00F32BCF">
      <w:pPr>
        <w:ind w:left="720" w:right="1200"/>
      </w:pPr>
      <w:r w:rsidRPr="0011031F">
        <w:t>I/We, the below sig</w:t>
      </w:r>
      <w:r w:rsidR="00F32BCF">
        <w:t>n</w:t>
      </w:r>
      <w:r w:rsidRPr="0011031F">
        <w:t xml:space="preserve">ed incorporator(s), do hereby </w:t>
      </w:r>
      <w:r w:rsidR="00731CBA">
        <w:t>certify</w:t>
      </w:r>
      <w:r w:rsidRPr="0011031F">
        <w:t xml:space="preserve"> under the pains and penalties of perjury that I/we have not</w:t>
      </w:r>
      <w:r w:rsidR="00731CBA">
        <w:t xml:space="preserve"> </w:t>
      </w:r>
      <w:r w:rsidRPr="0011031F">
        <w:t xml:space="preserve">been convicted of any crimes relating to alcohol or </w:t>
      </w:r>
      <w:r w:rsidR="00731CBA">
        <w:t>gaming</w:t>
      </w:r>
      <w:r w:rsidRPr="0011031F">
        <w:t xml:space="preserve"> within the past ten years. </w:t>
      </w:r>
      <w:r w:rsidR="00731CBA">
        <w:t>I</w:t>
      </w:r>
      <w:r w:rsidRPr="0011031F">
        <w:t>/W</w:t>
      </w:r>
      <w:r w:rsidR="00731CBA">
        <w:t xml:space="preserve">e </w:t>
      </w:r>
      <w:r w:rsidRPr="0011031F">
        <w:t xml:space="preserve">do hereby </w:t>
      </w:r>
      <w:r w:rsidR="00731CBA">
        <w:t>further</w:t>
      </w:r>
      <w:r w:rsidRPr="0011031F">
        <w:t xml:space="preserve"> certify</w:t>
      </w:r>
      <w:r w:rsidR="00731CBA">
        <w:t xml:space="preserve"> </w:t>
      </w:r>
      <w:r w:rsidRPr="0011031F">
        <w:t>that to the best of my/our knowledge the above-</w:t>
      </w:r>
      <w:r w:rsidR="00731CBA">
        <w:t>nam</w:t>
      </w:r>
      <w:r w:rsidRPr="0011031F">
        <w:t>ed officers have not been similarly convicted. If so convicted,</w:t>
      </w:r>
      <w:r w:rsidR="00903EED">
        <w:t xml:space="preserve"> </w:t>
      </w:r>
      <w:r w:rsidRPr="0011031F">
        <w:t>explain.</w:t>
      </w:r>
    </w:p>
    <w:p w14:paraId="4545D439" w14:textId="77777777" w:rsidR="00A4499D" w:rsidRDefault="00A4499D" w:rsidP="00F32BCF">
      <w:pPr>
        <w:ind w:left="720" w:right="1200"/>
      </w:pPr>
    </w:p>
    <w:p w14:paraId="2F33FF3C" w14:textId="44681563" w:rsidR="00A4499D" w:rsidRDefault="00A4499D" w:rsidP="00A4499D">
      <w:pPr>
        <w:ind w:left="720" w:right="1200"/>
      </w:pPr>
      <w:r>
        <w:t>IN WITNESS WHEREOF AND UNDER THE PAINS AND PENALTIES OF PERJURY, I/WE, whose</w:t>
      </w:r>
    </w:p>
    <w:p w14:paraId="05519061" w14:textId="7FFF69BF" w:rsidR="00A4499D" w:rsidRDefault="00A4499D" w:rsidP="00A4499D">
      <w:pPr>
        <w:ind w:left="720" w:right="1200"/>
      </w:pPr>
      <w:r>
        <w:t>signature(s) appear below as incorporator(s) and whose name(s) and business or residential address(es) are clea</w:t>
      </w:r>
      <w:r w:rsidR="00175B42">
        <w:t>rl</w:t>
      </w:r>
      <w:r>
        <w:t>y</w:t>
      </w:r>
      <w:r w:rsidR="00175B42">
        <w:t xml:space="preserve"> </w:t>
      </w:r>
      <w:r>
        <w:t xml:space="preserve">typed or printed beneath each signature do hereby </w:t>
      </w:r>
      <w:r w:rsidR="00175B42">
        <w:t>as</w:t>
      </w:r>
      <w:r>
        <w:t>sociate with the intention of forming this corporation under the</w:t>
      </w:r>
      <w:r w:rsidR="003162FC">
        <w:t xml:space="preserve"> </w:t>
      </w:r>
      <w:r>
        <w:t>provisions of General Laws, Chapter 180 and do h</w:t>
      </w:r>
      <w:r w:rsidR="003162FC">
        <w:t>er</w:t>
      </w:r>
      <w:r>
        <w:t>eby sign these Articles of Organization as incorporator(s) this</w:t>
      </w:r>
      <w:r w:rsidR="003162FC">
        <w:t xml:space="preserve"> 19</w:t>
      </w:r>
      <w:r w:rsidR="003162FC" w:rsidRPr="003162FC">
        <w:rPr>
          <w:vertAlign w:val="superscript"/>
        </w:rPr>
        <w:t>th</w:t>
      </w:r>
      <w:r w:rsidR="003162FC">
        <w:t xml:space="preserve"> day of </w:t>
      </w:r>
      <w:proofErr w:type="gramStart"/>
      <w:r w:rsidR="003162FC">
        <w:t>June,</w:t>
      </w:r>
      <w:proofErr w:type="gramEnd"/>
      <w:r w:rsidR="003162FC">
        <w:t xml:space="preserve"> 2013</w:t>
      </w:r>
      <w:r w:rsidR="00AC440B">
        <w:t>.</w:t>
      </w:r>
    </w:p>
    <w:p w14:paraId="26AF6E28" w14:textId="77777777" w:rsidR="00AC440B" w:rsidRDefault="00AC440B" w:rsidP="00A4499D">
      <w:pPr>
        <w:ind w:left="720" w:right="1200"/>
      </w:pPr>
      <w:r>
        <w:t>By:</w:t>
      </w:r>
      <w:r w:rsidR="008F4644">
        <w:t xml:space="preserve"> </w:t>
      </w:r>
      <w:r w:rsidRPr="00AC440B">
        <w:rPr>
          <w:noProof/>
        </w:rPr>
        <w:drawing>
          <wp:inline distT="0" distB="0" distL="0" distR="0" wp14:anchorId="2A137B1C" wp14:editId="4AE3F1FC">
            <wp:extent cx="1891577" cy="546662"/>
            <wp:effectExtent l="0" t="0" r="0" b="6350"/>
            <wp:docPr id="1" name="Picture 1" descr="Signature for David 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for David Beck"/>
                    <pic:cNvPicPr>
                      <a:picLocks noChangeAspect="1" noChangeArrowheads="1"/>
                    </pic:cNvPicPr>
                  </pic:nvPicPr>
                  <pic:blipFill rotWithShape="1">
                    <a:blip r:embed="rId23" cstate="print">
                      <a:lum bright="-20000" contrast="40000"/>
                      <a:extLst>
                        <a:ext uri="{28A0092B-C50C-407E-A947-70E740481C1C}">
                          <a14:useLocalDpi xmlns:a14="http://schemas.microsoft.com/office/drawing/2010/main" val="0"/>
                        </a:ext>
                      </a:extLst>
                    </a:blip>
                    <a:srcRect l="7949" r="27028"/>
                    <a:stretch/>
                  </pic:blipFill>
                  <pic:spPr bwMode="auto">
                    <a:xfrm>
                      <a:off x="0" y="0"/>
                      <a:ext cx="1913679" cy="553049"/>
                    </a:xfrm>
                    <a:prstGeom prst="rect">
                      <a:avLst/>
                    </a:prstGeom>
                    <a:noFill/>
                    <a:ln>
                      <a:noFill/>
                    </a:ln>
                    <a:extLst>
                      <a:ext uri="{53640926-AAD7-44D8-BBD7-CCE9431645EC}">
                        <a14:shadowObscured xmlns:a14="http://schemas.microsoft.com/office/drawing/2010/main"/>
                      </a:ext>
                    </a:extLst>
                  </pic:spPr>
                </pic:pic>
              </a:graphicData>
            </a:graphic>
          </wp:inline>
        </w:drawing>
      </w:r>
    </w:p>
    <w:p w14:paraId="075EBE59" w14:textId="77777777" w:rsidR="008F4644" w:rsidRPr="008F4644" w:rsidRDefault="008F4644" w:rsidP="008F4644">
      <w:pPr>
        <w:tabs>
          <w:tab w:val="left" w:pos="1080"/>
        </w:tabs>
        <w:ind w:left="720" w:right="1200"/>
        <w:rPr>
          <w:b/>
          <w:bCs/>
        </w:rPr>
      </w:pPr>
      <w:r>
        <w:tab/>
      </w:r>
      <w:r w:rsidRPr="008F4644">
        <w:rPr>
          <w:b/>
          <w:bCs/>
        </w:rPr>
        <w:t>David Beck</w:t>
      </w:r>
    </w:p>
    <w:p w14:paraId="534ABC23" w14:textId="770EE9A2" w:rsidR="008F4644" w:rsidRPr="008F4644" w:rsidRDefault="008F4644" w:rsidP="008F4644">
      <w:pPr>
        <w:tabs>
          <w:tab w:val="left" w:pos="1080"/>
        </w:tabs>
        <w:ind w:left="720" w:right="1200"/>
        <w:rPr>
          <w:b/>
          <w:bCs/>
        </w:rPr>
      </w:pPr>
      <w:r w:rsidRPr="008F4644">
        <w:rPr>
          <w:b/>
          <w:bCs/>
        </w:rPr>
        <w:tab/>
        <w:t>One Boston Medical Center Place</w:t>
      </w:r>
    </w:p>
    <w:p w14:paraId="53C6A7DE" w14:textId="77777777" w:rsidR="008F4644" w:rsidRDefault="008F4644" w:rsidP="008F4644">
      <w:pPr>
        <w:tabs>
          <w:tab w:val="left" w:pos="1080"/>
        </w:tabs>
        <w:ind w:left="720" w:right="1200"/>
        <w:rPr>
          <w:b/>
          <w:bCs/>
        </w:rPr>
      </w:pPr>
      <w:r w:rsidRPr="008F4644">
        <w:rPr>
          <w:b/>
          <w:bCs/>
        </w:rPr>
        <w:tab/>
        <w:t>Boston, MA 02118</w:t>
      </w:r>
    </w:p>
    <w:p w14:paraId="5CC3B024" w14:textId="77777777" w:rsidR="008F4644" w:rsidRDefault="008F4644" w:rsidP="008F4644">
      <w:pPr>
        <w:tabs>
          <w:tab w:val="left" w:pos="1080"/>
        </w:tabs>
        <w:ind w:left="720" w:right="1200"/>
        <w:rPr>
          <w:b/>
          <w:bCs/>
        </w:rPr>
      </w:pPr>
    </w:p>
    <w:p w14:paraId="46C48615" w14:textId="77777777" w:rsidR="008F4644" w:rsidRDefault="008F4644" w:rsidP="008F4644">
      <w:pPr>
        <w:tabs>
          <w:tab w:val="left" w:pos="1080"/>
        </w:tabs>
        <w:ind w:left="720" w:right="1200"/>
        <w:rPr>
          <w:b/>
          <w:bCs/>
        </w:rPr>
      </w:pPr>
    </w:p>
    <w:p w14:paraId="23FD237D" w14:textId="5AAB34E8" w:rsidR="008F4644" w:rsidRDefault="003330BD" w:rsidP="008F4644">
      <w:pPr>
        <w:tabs>
          <w:tab w:val="left" w:pos="1080"/>
        </w:tabs>
        <w:ind w:left="720" w:right="1200"/>
        <w:rPr>
          <w:b/>
          <w:bCs/>
          <w:i/>
          <w:iCs/>
          <w:sz w:val="18"/>
          <w:szCs w:val="18"/>
        </w:rPr>
      </w:pPr>
      <w:r w:rsidRPr="003330BD">
        <w:rPr>
          <w:b/>
          <w:bCs/>
          <w:i/>
          <w:iCs/>
          <w:sz w:val="18"/>
          <w:szCs w:val="18"/>
        </w:rPr>
        <w:t>Note: If</w:t>
      </w:r>
      <w:r>
        <w:rPr>
          <w:b/>
          <w:bCs/>
          <w:i/>
          <w:iCs/>
          <w:sz w:val="18"/>
          <w:szCs w:val="18"/>
        </w:rPr>
        <w:t xml:space="preserve"> an existing corporation is acting as incorporator, type in the exact name of the corporation, the state or other jurisdiction where it was incorporated, the name of the person singing on be</w:t>
      </w:r>
      <w:r w:rsidR="00A87408">
        <w:rPr>
          <w:b/>
          <w:bCs/>
          <w:i/>
          <w:iCs/>
          <w:sz w:val="18"/>
          <w:szCs w:val="18"/>
        </w:rPr>
        <w:t xml:space="preserve">half </w:t>
      </w:r>
      <w:r w:rsidR="001556F6">
        <w:rPr>
          <w:b/>
          <w:bCs/>
          <w:i/>
          <w:iCs/>
          <w:sz w:val="18"/>
          <w:szCs w:val="18"/>
        </w:rPr>
        <w:t>of said</w:t>
      </w:r>
      <w:r w:rsidR="00A87408">
        <w:rPr>
          <w:b/>
          <w:bCs/>
          <w:i/>
          <w:iCs/>
          <w:sz w:val="18"/>
          <w:szCs w:val="18"/>
        </w:rPr>
        <w:t xml:space="preserve"> corporation and the title he/she hold or other authority by which such action is taken.</w:t>
      </w:r>
    </w:p>
    <w:p w14:paraId="64064A4C" w14:textId="77777777" w:rsidR="00534391" w:rsidRDefault="00534391" w:rsidP="008F4644">
      <w:pPr>
        <w:tabs>
          <w:tab w:val="left" w:pos="1080"/>
        </w:tabs>
        <w:ind w:left="720" w:right="1200"/>
        <w:rPr>
          <w:b/>
          <w:bCs/>
          <w:i/>
          <w:iCs/>
          <w:sz w:val="18"/>
          <w:szCs w:val="18"/>
        </w:rPr>
      </w:pPr>
    </w:p>
    <w:p w14:paraId="605D20B8" w14:textId="77777777" w:rsidR="00534391" w:rsidRDefault="00534391" w:rsidP="008F4644">
      <w:pPr>
        <w:tabs>
          <w:tab w:val="left" w:pos="1080"/>
        </w:tabs>
        <w:ind w:left="720" w:right="1200"/>
        <w:rPr>
          <w:b/>
          <w:bCs/>
          <w:i/>
          <w:iCs/>
          <w:sz w:val="18"/>
          <w:szCs w:val="18"/>
        </w:rPr>
        <w:sectPr w:rsidR="00534391" w:rsidSect="008F4644">
          <w:headerReference w:type="default" r:id="rId24"/>
          <w:pgSz w:w="12240" w:h="15840"/>
          <w:pgMar w:top="720" w:right="0" w:bottom="280" w:left="240" w:header="0" w:footer="0" w:gutter="0"/>
          <w:cols w:space="720"/>
        </w:sectPr>
      </w:pPr>
    </w:p>
    <w:p w14:paraId="6550BC9A" w14:textId="77777777" w:rsidR="00FF6CC9" w:rsidRDefault="00FF6CC9" w:rsidP="000E4EFF">
      <w:pPr>
        <w:ind w:left="720" w:right="1200"/>
        <w:jc w:val="center"/>
        <w:rPr>
          <w:rFonts w:ascii="Times New Roman" w:hAnsi="Times New Roman" w:cs="Times New Roman"/>
          <w:b/>
          <w:bCs/>
          <w:sz w:val="20"/>
          <w:szCs w:val="20"/>
          <w:u w:val="single"/>
        </w:rPr>
      </w:pPr>
    </w:p>
    <w:p w14:paraId="3AEE3F27" w14:textId="77777777" w:rsidR="00FF6CC9" w:rsidRDefault="00FF6CC9" w:rsidP="000E4EFF">
      <w:pPr>
        <w:ind w:left="720" w:right="1200"/>
        <w:jc w:val="center"/>
        <w:rPr>
          <w:rFonts w:ascii="Times New Roman" w:hAnsi="Times New Roman" w:cs="Times New Roman"/>
          <w:b/>
          <w:bCs/>
          <w:sz w:val="20"/>
          <w:szCs w:val="20"/>
          <w:u w:val="single"/>
        </w:rPr>
      </w:pPr>
    </w:p>
    <w:p w14:paraId="4A175519" w14:textId="6560501C" w:rsidR="000E4EFF" w:rsidRPr="00615262" w:rsidRDefault="000E4EFF" w:rsidP="000E4EFF">
      <w:pPr>
        <w:ind w:left="720" w:right="1200"/>
        <w:jc w:val="center"/>
        <w:rPr>
          <w:rFonts w:ascii="Times New Roman" w:hAnsi="Times New Roman" w:cs="Times New Roman"/>
          <w:b/>
          <w:bCs/>
          <w:sz w:val="20"/>
          <w:szCs w:val="20"/>
          <w:u w:val="single"/>
        </w:rPr>
      </w:pPr>
      <w:r w:rsidRPr="00615262">
        <w:rPr>
          <w:rFonts w:ascii="Times New Roman" w:hAnsi="Times New Roman" w:cs="Times New Roman"/>
          <w:b/>
          <w:bCs/>
          <w:sz w:val="20"/>
          <w:szCs w:val="20"/>
          <w:u w:val="single"/>
        </w:rPr>
        <w:t>ARTICLE II CONTINUATION SHEET</w:t>
      </w:r>
    </w:p>
    <w:p w14:paraId="175FB0DC" w14:textId="77777777" w:rsidR="000E4EFF" w:rsidRPr="000E4EFF" w:rsidRDefault="000E4EFF" w:rsidP="000E4EFF">
      <w:pPr>
        <w:ind w:left="720" w:right="1200"/>
        <w:jc w:val="center"/>
        <w:rPr>
          <w:rFonts w:ascii="Times New Roman" w:hAnsi="Times New Roman" w:cs="Times New Roman"/>
          <w:b/>
          <w:bCs/>
          <w:sz w:val="20"/>
          <w:szCs w:val="20"/>
        </w:rPr>
      </w:pPr>
    </w:p>
    <w:p w14:paraId="24E6E94C" w14:textId="67D9B4A5" w:rsidR="00ED3D72" w:rsidRPr="00DB40AA" w:rsidRDefault="00A83521" w:rsidP="00DB40AA">
      <w:pPr>
        <w:spacing w:before="91"/>
        <w:ind w:left="720" w:right="1490"/>
        <w:rPr>
          <w:rFonts w:ascii="Times New Roman" w:hAnsi="Times New Roman" w:cs="Times New Roman"/>
        </w:rPr>
      </w:pPr>
      <w:r w:rsidRPr="00DB40AA">
        <w:rPr>
          <w:rFonts w:ascii="Times New Roman" w:hAnsi="Times New Roman" w:cs="Times New Roman"/>
        </w:rPr>
        <w:t xml:space="preserve">The corporation is organized and shall be operated </w:t>
      </w:r>
      <w:r w:rsidR="008E33D4" w:rsidRPr="00DB40AA">
        <w:rPr>
          <w:rFonts w:ascii="Times New Roman" w:hAnsi="Times New Roman" w:cs="Times New Roman"/>
        </w:rPr>
        <w:t>exclusively</w:t>
      </w:r>
      <w:r w:rsidRPr="00DB40AA">
        <w:rPr>
          <w:rFonts w:ascii="Times New Roman" w:hAnsi="Times New Roman" w:cs="Times New Roman"/>
        </w:rPr>
        <w:t xml:space="preserve"> for the benefit of Boston Medical Center Corporation, Boston Medical Center Health Plan, Inc.</w:t>
      </w:r>
      <w:r w:rsidR="008E33D4" w:rsidRPr="00DB40AA">
        <w:rPr>
          <w:rFonts w:ascii="Times New Roman" w:hAnsi="Times New Roman" w:cs="Times New Roman"/>
        </w:rPr>
        <w:t xml:space="preserve"> </w:t>
      </w:r>
      <w:r w:rsidRPr="00DB40AA">
        <w:rPr>
          <w:rFonts w:ascii="Times New Roman" w:hAnsi="Times New Roman" w:cs="Times New Roman"/>
        </w:rPr>
        <w:t xml:space="preserve">and other </w:t>
      </w:r>
      <w:r w:rsidRPr="00DB40AA">
        <w:rPr>
          <w:rFonts w:ascii="Times New Roman" w:hAnsi="Times New Roman" w:cs="Times New Roman"/>
          <w:b/>
          <w:bCs/>
        </w:rPr>
        <w:t>BMC Health System, Inc.,</w:t>
      </w:r>
      <w:r w:rsidRPr="00DB40AA">
        <w:rPr>
          <w:rFonts w:ascii="Times New Roman" w:hAnsi="Times New Roman" w:cs="Times New Roman"/>
        </w:rPr>
        <w:t xml:space="preserve"> affiliated and entities as may be formed or </w:t>
      </w:r>
      <w:r w:rsidR="008E33D4" w:rsidRPr="00DB40AA">
        <w:rPr>
          <w:rFonts w:ascii="Times New Roman" w:hAnsi="Times New Roman" w:cs="Times New Roman"/>
        </w:rPr>
        <w:t>determined</w:t>
      </w:r>
      <w:r w:rsidRPr="00DB40AA">
        <w:rPr>
          <w:rFonts w:ascii="Times New Roman" w:hAnsi="Times New Roman" w:cs="Times New Roman"/>
        </w:rPr>
        <w:t xml:space="preserve"> by the corporation from time to time, and it shall have the following </w:t>
      </w:r>
      <w:r w:rsidR="008E33D4" w:rsidRPr="00DB40AA">
        <w:rPr>
          <w:rFonts w:ascii="Times New Roman" w:hAnsi="Times New Roman" w:cs="Times New Roman"/>
        </w:rPr>
        <w:t>charitable, educational, and scientific purposes:</w:t>
      </w:r>
    </w:p>
    <w:p w14:paraId="25F41AD9" w14:textId="20B6C8CE" w:rsidR="008E33D4" w:rsidRPr="00DB40AA" w:rsidRDefault="008E33D4" w:rsidP="00A83521">
      <w:pPr>
        <w:spacing w:before="91"/>
        <w:ind w:left="102" w:right="680"/>
        <w:rPr>
          <w:rFonts w:ascii="Times New Roman" w:hAnsi="Times New Roman" w:cs="Times New Roman"/>
        </w:rPr>
      </w:pPr>
    </w:p>
    <w:p w14:paraId="1F4255BD" w14:textId="2D89BD01" w:rsidR="008E33D4" w:rsidRPr="00DB40AA" w:rsidRDefault="008E33D4" w:rsidP="00DB40AA">
      <w:pPr>
        <w:pStyle w:val="ListParagraph"/>
        <w:numPr>
          <w:ilvl w:val="0"/>
          <w:numId w:val="19"/>
        </w:numPr>
        <w:spacing w:before="91"/>
        <w:ind w:left="720" w:right="1490" w:firstLine="12"/>
      </w:pPr>
      <w:r w:rsidRPr="00DB40AA">
        <w:t>(</w:t>
      </w:r>
      <w:proofErr w:type="spellStart"/>
      <w:r w:rsidRPr="00DB40AA">
        <w:t>i</w:t>
      </w:r>
      <w:proofErr w:type="spellEnd"/>
      <w:r w:rsidRPr="00DB40AA">
        <w:t>)</w:t>
      </w:r>
      <w:r w:rsidR="00AA2DDB" w:rsidRPr="00DB40AA">
        <w:t xml:space="preserve"> overseeing the operations of charitable hospitals for the surgical and medical treatment and care of the sick and injured; (ii) overseeing the operations of other services associated with charitable hospitals, including, but not limited to, health plans, medical centers, accountable care organizations, affiliated physician services organizations, laboratories, clinics</w:t>
      </w:r>
      <w:r w:rsidR="00B31509" w:rsidRPr="00DB40AA">
        <w:t>, post-acute care facilities and other medical, surgical, dental, educational and scientific and research facilities and home health agencies; (iii) providing and enhancing access to effective, efficient</w:t>
      </w:r>
      <w:r w:rsidR="00772C31" w:rsidRPr="00DB40AA">
        <w:t xml:space="preserve"> and high quality health care services for low-income, underserved, disabled, elderly and other vulnerable residents of Boston and surrounding communities; (iv) the advancement of the knowledge and practice of, and education and research in, medicine, surgery, nursing and all other subjects relating to the care, treatment and healing of humans; and (v) the improvement of public health in cooperation with federal, state, municipal and other health departments and officers;</w:t>
      </w:r>
    </w:p>
    <w:p w14:paraId="1824ADDA" w14:textId="1283E271" w:rsidR="00772C31" w:rsidRPr="00DB40AA" w:rsidRDefault="00135F5A" w:rsidP="00DB40AA">
      <w:pPr>
        <w:pStyle w:val="ListParagraph"/>
        <w:numPr>
          <w:ilvl w:val="0"/>
          <w:numId w:val="19"/>
        </w:numPr>
        <w:spacing w:before="91"/>
        <w:ind w:left="720" w:right="1490" w:firstLine="12"/>
      </w:pPr>
      <w:r w:rsidRPr="00DB40AA">
        <w:t xml:space="preserve">the cooperation </w:t>
      </w:r>
      <w:proofErr w:type="gramStart"/>
      <w:r w:rsidRPr="00DB40AA">
        <w:t>with,</w:t>
      </w:r>
      <w:proofErr w:type="gramEnd"/>
      <w:r w:rsidRPr="00DB40AA">
        <w:t xml:space="preserve"> contribution to and support of other organizations in promoting the purposes of this corporation, including the support of all corporations affiliated with this corporation that are determined to be exempt from federal income taxation under section 501(c)(3) of the Internal Revenue Code and the doing of all things incidental to the foregoing; and</w:t>
      </w:r>
    </w:p>
    <w:p w14:paraId="6892BEEC" w14:textId="708FD5BE" w:rsidR="00135F5A" w:rsidRPr="00DB40AA" w:rsidRDefault="001924E9" w:rsidP="00DB40AA">
      <w:pPr>
        <w:pStyle w:val="ListParagraph"/>
        <w:numPr>
          <w:ilvl w:val="0"/>
          <w:numId w:val="19"/>
        </w:numPr>
        <w:spacing w:before="91"/>
        <w:ind w:left="720" w:right="1490" w:firstLine="12"/>
      </w:pPr>
      <w:r w:rsidRPr="00DB40AA">
        <w:t>to do all things necessary and proper to carry out the purposes for which the corporation is organized and to have and exercise all the powers conferred by the laws of the Commonwealth of Massachusetts upon corporations organized under Chapter 180 of the General Laws as they may be now or hereinafter amended, and that are not inconsistent with Section 501</w:t>
      </w:r>
      <w:r w:rsidR="00FF6CC9" w:rsidRPr="00DB40AA">
        <w:t>(c)(3) of the Internal Revenue Code.</w:t>
      </w:r>
    </w:p>
    <w:p w14:paraId="27B3388D" w14:textId="77777777" w:rsidR="00566D3E" w:rsidRPr="00DB40AA" w:rsidRDefault="00566D3E" w:rsidP="00566D3E">
      <w:pPr>
        <w:pStyle w:val="ListParagraph"/>
        <w:spacing w:before="91"/>
        <w:ind w:left="102" w:right="680" w:firstLine="0"/>
      </w:pPr>
    </w:p>
    <w:p w14:paraId="0E4ED3D3" w14:textId="77777777" w:rsidR="00566D3E" w:rsidRPr="00DB40AA" w:rsidRDefault="00566D3E" w:rsidP="00DB40AA">
      <w:pPr>
        <w:pStyle w:val="ListParagraph"/>
        <w:spacing w:before="91"/>
        <w:ind w:left="810" w:right="1490" w:firstLine="0"/>
      </w:pPr>
      <w:r w:rsidRPr="00DB40AA">
        <w:t>Consistent with the above, and in support of its charitable purposes, the corporation shall have and may exercise in pursuance of its corporate purposes, without limitation, each of the following powers:</w:t>
      </w:r>
    </w:p>
    <w:p w14:paraId="6A91C6AE" w14:textId="77777777" w:rsidR="00D5401A" w:rsidRPr="00DB40AA" w:rsidRDefault="00D5401A" w:rsidP="00DB40AA">
      <w:pPr>
        <w:spacing w:before="91"/>
        <w:ind w:left="810" w:right="1490"/>
      </w:pPr>
    </w:p>
    <w:p w14:paraId="4DC831E2" w14:textId="77777777" w:rsidR="00A2700C" w:rsidRPr="00DB40AA" w:rsidRDefault="00B0335E" w:rsidP="00DB40AA">
      <w:pPr>
        <w:pStyle w:val="ListParagraph"/>
        <w:numPr>
          <w:ilvl w:val="0"/>
          <w:numId w:val="20"/>
        </w:numPr>
        <w:spacing w:before="91"/>
        <w:ind w:left="810" w:right="1490"/>
      </w:pPr>
      <w:r w:rsidRPr="00DB40AA">
        <w:t>to solicit</w:t>
      </w:r>
      <w:r w:rsidR="00933A3D" w:rsidRPr="00DB40AA">
        <w:t xml:space="preserve"> and receive gifts and donations from individuals and organizations, and to accumulate funds for the support of the charitable activities of the corporation, and to expend the principal or income or both in carrying out the purposed of the corporation</w:t>
      </w:r>
      <w:r w:rsidR="00A2700C" w:rsidRPr="00DB40AA">
        <w:t>.</w:t>
      </w:r>
    </w:p>
    <w:p w14:paraId="512BE8C7" w14:textId="77777777" w:rsidR="00A2700C" w:rsidRPr="00DB40AA" w:rsidRDefault="00A2700C" w:rsidP="00DB40AA">
      <w:pPr>
        <w:pStyle w:val="ListParagraph"/>
        <w:numPr>
          <w:ilvl w:val="0"/>
          <w:numId w:val="20"/>
        </w:numPr>
        <w:spacing w:before="91"/>
        <w:ind w:left="810" w:right="1490"/>
      </w:pPr>
      <w:r w:rsidRPr="00DB40AA">
        <w:t xml:space="preserve">to purchase, receive, take by grant, gift, devise, bequest or otherwise, lease or acquire, own, hold, improve, employ, </w:t>
      </w:r>
      <w:proofErr w:type="gramStart"/>
      <w:r w:rsidRPr="00DB40AA">
        <w:t>use</w:t>
      </w:r>
      <w:proofErr w:type="gramEnd"/>
      <w:r w:rsidRPr="00DB40AA">
        <w:t xml:space="preserve"> and deal</w:t>
      </w:r>
      <w:r w:rsidR="0097681B" w:rsidRPr="00DB40AA">
        <w:t xml:space="preserve"> in and with real or personal property, or any interest therein, wherever situated.</w:t>
      </w:r>
    </w:p>
    <w:p w14:paraId="22999AA3" w14:textId="05045FDC" w:rsidR="0097681B" w:rsidRDefault="0097681B" w:rsidP="00DB40AA">
      <w:pPr>
        <w:pStyle w:val="ListParagraph"/>
        <w:numPr>
          <w:ilvl w:val="0"/>
          <w:numId w:val="20"/>
        </w:numPr>
        <w:spacing w:before="91"/>
        <w:ind w:left="810" w:right="1490"/>
      </w:pPr>
      <w:r w:rsidRPr="00DB40AA">
        <w:t>to sell, convey, lease, exchange, transfer or otherwise dispose of or mortgage, pledge, encumber or create a security interest in, all or any of its property, or any interest therein, wherever situated.</w:t>
      </w:r>
    </w:p>
    <w:p w14:paraId="53D5D397" w14:textId="77777777" w:rsidR="00DB40AA" w:rsidRDefault="00DB40AA" w:rsidP="00DB40AA">
      <w:pPr>
        <w:pStyle w:val="ListParagraph"/>
        <w:spacing w:before="91"/>
        <w:ind w:left="810" w:right="1490" w:firstLine="0"/>
        <w:sectPr w:rsidR="00DB40AA" w:rsidSect="00C8734D">
          <w:headerReference w:type="default" r:id="rId25"/>
          <w:footerReference w:type="default" r:id="rId26"/>
          <w:pgSz w:w="12250" w:h="15850"/>
          <w:pgMar w:top="500" w:right="920" w:bottom="280" w:left="1200" w:header="0" w:footer="0" w:gutter="0"/>
          <w:cols w:space="720"/>
        </w:sectPr>
      </w:pPr>
    </w:p>
    <w:p w14:paraId="13DE2E67" w14:textId="77777777" w:rsidR="00DB40AA" w:rsidRPr="00DB40AA" w:rsidRDefault="00DB40AA" w:rsidP="00DB40AA">
      <w:pPr>
        <w:pStyle w:val="ListParagraph"/>
        <w:spacing w:before="91"/>
        <w:ind w:left="810" w:right="1490" w:firstLine="0"/>
      </w:pPr>
    </w:p>
    <w:p w14:paraId="6B3B5789" w14:textId="77777777" w:rsidR="00381D26" w:rsidRDefault="00304E22" w:rsidP="003570AA">
      <w:pPr>
        <w:pStyle w:val="ListParagraph"/>
        <w:numPr>
          <w:ilvl w:val="0"/>
          <w:numId w:val="20"/>
        </w:numPr>
        <w:spacing w:before="91"/>
        <w:ind w:left="810" w:right="1490"/>
      </w:pPr>
      <w:r w:rsidRPr="00DB40AA">
        <w:t>to purchase, take, receive, subscribe for or otherwise to acquire, own, hold, vote, employ, sell, lend</w:t>
      </w:r>
      <w:r w:rsidR="00DB40AA" w:rsidRPr="00DB40AA">
        <w:t>, lease, exchange, transfer or otherwise dispose of, mortgage, pledge, use and otherwise deal in and with, bonds and other obligations, shares or other securities or interests issued by others, whether engaged in similar or different business, governmental or other activities</w:t>
      </w:r>
      <w:r w:rsidR="003570AA">
        <w:t>.</w:t>
      </w:r>
    </w:p>
    <w:p w14:paraId="4C5B4E50" w14:textId="4C672E47" w:rsidR="003570AA" w:rsidRDefault="00261E12" w:rsidP="003570AA">
      <w:pPr>
        <w:pStyle w:val="ListParagraph"/>
        <w:numPr>
          <w:ilvl w:val="0"/>
          <w:numId w:val="20"/>
        </w:numPr>
        <w:spacing w:before="91"/>
        <w:ind w:left="810" w:right="1490"/>
      </w:pPr>
      <w:r>
        <w:t>to make</w:t>
      </w:r>
      <w:r w:rsidR="003570AA">
        <w:t xml:space="preserve"> contracts, give </w:t>
      </w:r>
      <w:r w:rsidR="00AF540A">
        <w:t>guarantees and</w:t>
      </w:r>
      <w:r w:rsidR="003570AA">
        <w:t xml:space="preserve"> incur liabilities, borrow money at such rates of interest as the corporation may determine, issue its notes, </w:t>
      </w:r>
      <w:proofErr w:type="gramStart"/>
      <w:r w:rsidR="00D00DDB">
        <w:t>bonds</w:t>
      </w:r>
      <w:proofErr w:type="gramEnd"/>
      <w:r w:rsidR="00D00DDB">
        <w:t xml:space="preserve"> and</w:t>
      </w:r>
      <w:r>
        <w:t xml:space="preserve"> other obligations in, all or any of its property or interest therein wherever situated.</w:t>
      </w:r>
    </w:p>
    <w:p w14:paraId="64076C27" w14:textId="294313B5" w:rsidR="00261E12" w:rsidRDefault="00AF540A" w:rsidP="003570AA">
      <w:pPr>
        <w:pStyle w:val="ListParagraph"/>
        <w:numPr>
          <w:ilvl w:val="0"/>
          <w:numId w:val="20"/>
        </w:numPr>
        <w:spacing w:before="91"/>
        <w:ind w:left="810" w:right="1490"/>
      </w:pPr>
      <w:r>
        <w:t>to lend</w:t>
      </w:r>
      <w:r w:rsidR="009F224C">
        <w:t xml:space="preserve"> money, invest and reinvest its funds and take and hold real and personal property as security for the payment of funds so loaned or invested.</w:t>
      </w:r>
    </w:p>
    <w:p w14:paraId="0B561A05" w14:textId="77777777" w:rsidR="009F224C" w:rsidRDefault="009F224C" w:rsidP="003570AA">
      <w:pPr>
        <w:pStyle w:val="ListParagraph"/>
        <w:numPr>
          <w:ilvl w:val="0"/>
          <w:numId w:val="20"/>
        </w:numPr>
        <w:spacing w:before="91"/>
        <w:ind w:left="810" w:right="1490"/>
      </w:pPr>
      <w:r>
        <w:t>to carry on its operations and have offices and exercise the powers granted by these Articles of Organization in any jurisdiction</w:t>
      </w:r>
      <w:r w:rsidR="00AF540A">
        <w:t xml:space="preserve"> within or without the United States.</w:t>
      </w:r>
    </w:p>
    <w:p w14:paraId="2658E028" w14:textId="77777777" w:rsidR="00AF540A" w:rsidRDefault="00AF540A" w:rsidP="003570AA">
      <w:pPr>
        <w:pStyle w:val="ListParagraph"/>
        <w:numPr>
          <w:ilvl w:val="0"/>
          <w:numId w:val="20"/>
        </w:numPr>
        <w:spacing w:before="91"/>
        <w:ind w:left="810" w:right="1490"/>
      </w:pPr>
      <w:r>
        <w:t xml:space="preserve">to make donations, irrespective of corporate benefit, for the public welfare or for community fund, hospital, charitable, religious, educational, scientific, </w:t>
      </w:r>
      <w:proofErr w:type="gramStart"/>
      <w:r>
        <w:t>civic</w:t>
      </w:r>
      <w:proofErr w:type="gramEnd"/>
      <w:r>
        <w:t xml:space="preserve"> or similar purposes, and in time of war or other national emergency in aid thereof.</w:t>
      </w:r>
      <w:r w:rsidR="00D00DDB">
        <w:t xml:space="preserve"> </w:t>
      </w:r>
    </w:p>
    <w:p w14:paraId="3A9C1EAC" w14:textId="77777777" w:rsidR="006B6C5B" w:rsidRDefault="006B6C5B" w:rsidP="003570AA">
      <w:pPr>
        <w:pStyle w:val="ListParagraph"/>
        <w:numPr>
          <w:ilvl w:val="0"/>
          <w:numId w:val="20"/>
        </w:numPr>
        <w:spacing w:before="91"/>
        <w:ind w:left="810" w:right="1490"/>
        <w:sectPr w:rsidR="006B6C5B" w:rsidSect="00C8734D">
          <w:headerReference w:type="default" r:id="rId27"/>
          <w:pgSz w:w="12250" w:h="15850"/>
          <w:pgMar w:top="500" w:right="920" w:bottom="280" w:left="1200" w:header="0" w:footer="0" w:gutter="0"/>
          <w:cols w:space="720"/>
        </w:sectPr>
      </w:pPr>
    </w:p>
    <w:p w14:paraId="166BFDB2" w14:textId="68FD626D" w:rsidR="006B6C5B" w:rsidRPr="00615262" w:rsidRDefault="006B6C5B" w:rsidP="008A7CB5">
      <w:pPr>
        <w:ind w:left="720" w:right="1200"/>
        <w:jc w:val="center"/>
        <w:rPr>
          <w:rFonts w:ascii="Times New Roman" w:hAnsi="Times New Roman" w:cs="Times New Roman"/>
          <w:b/>
          <w:bCs/>
          <w:sz w:val="20"/>
          <w:szCs w:val="20"/>
          <w:u w:val="single"/>
        </w:rPr>
      </w:pPr>
      <w:r w:rsidRPr="00615262">
        <w:rPr>
          <w:rFonts w:ascii="Times New Roman" w:hAnsi="Times New Roman" w:cs="Times New Roman"/>
          <w:b/>
          <w:bCs/>
          <w:sz w:val="20"/>
          <w:szCs w:val="20"/>
          <w:u w:val="single"/>
        </w:rPr>
        <w:lastRenderedPageBreak/>
        <w:t xml:space="preserve">ARTICLE </w:t>
      </w:r>
      <w:r w:rsidR="00F16223">
        <w:rPr>
          <w:rFonts w:ascii="Times New Roman" w:hAnsi="Times New Roman" w:cs="Times New Roman"/>
          <w:b/>
          <w:bCs/>
          <w:sz w:val="20"/>
          <w:szCs w:val="20"/>
          <w:u w:val="single"/>
        </w:rPr>
        <w:t>IV</w:t>
      </w:r>
      <w:r w:rsidRPr="00615262">
        <w:rPr>
          <w:rFonts w:ascii="Times New Roman" w:hAnsi="Times New Roman" w:cs="Times New Roman"/>
          <w:b/>
          <w:bCs/>
          <w:sz w:val="20"/>
          <w:szCs w:val="20"/>
          <w:u w:val="single"/>
        </w:rPr>
        <w:t xml:space="preserve"> CONTINUATION SHEET</w:t>
      </w:r>
    </w:p>
    <w:p w14:paraId="47F0440B" w14:textId="77777777" w:rsidR="006B6C5B" w:rsidRPr="000E4EFF" w:rsidRDefault="006B6C5B" w:rsidP="008A7CB5">
      <w:pPr>
        <w:ind w:left="720" w:right="1200"/>
        <w:jc w:val="center"/>
        <w:rPr>
          <w:rFonts w:ascii="Times New Roman" w:hAnsi="Times New Roman" w:cs="Times New Roman"/>
          <w:b/>
          <w:bCs/>
          <w:sz w:val="20"/>
          <w:szCs w:val="20"/>
        </w:rPr>
      </w:pPr>
    </w:p>
    <w:p w14:paraId="5F1207E2" w14:textId="128406F2" w:rsidR="00B52843" w:rsidRPr="00B52843" w:rsidRDefault="00B52843" w:rsidP="008A7CB5">
      <w:pPr>
        <w:spacing w:before="91"/>
        <w:ind w:left="720" w:right="1200"/>
        <w:jc w:val="center"/>
        <w:rPr>
          <w:rFonts w:ascii="Times New Roman" w:hAnsi="Times New Roman" w:cs="Times New Roman"/>
          <w:b/>
          <w:bCs/>
          <w:sz w:val="20"/>
          <w:szCs w:val="20"/>
        </w:rPr>
      </w:pPr>
      <w:r w:rsidRPr="00B52843">
        <w:rPr>
          <w:rFonts w:ascii="Times New Roman" w:hAnsi="Times New Roman" w:cs="Times New Roman"/>
          <w:b/>
          <w:bCs/>
          <w:sz w:val="20"/>
          <w:szCs w:val="20"/>
        </w:rPr>
        <w:t>Other Lawful Provisions</w:t>
      </w:r>
    </w:p>
    <w:p w14:paraId="358C6853" w14:textId="4A144AD4" w:rsidR="006B6C5B" w:rsidRDefault="006F02A0" w:rsidP="006F02A0">
      <w:pPr>
        <w:pStyle w:val="ListParagraph"/>
        <w:numPr>
          <w:ilvl w:val="0"/>
          <w:numId w:val="21"/>
        </w:numPr>
        <w:spacing w:before="91"/>
        <w:ind w:right="1490"/>
      </w:pPr>
      <w:r>
        <w:t xml:space="preserve">The corporation may </w:t>
      </w:r>
      <w:r w:rsidR="00F30697">
        <w:t>be a</w:t>
      </w:r>
      <w:r>
        <w:t xml:space="preserve"> partner, </w:t>
      </w:r>
      <w:r w:rsidR="00BA3B81">
        <w:t>either general or limited, in any enterprise which it would have power to conduct by itself.</w:t>
      </w:r>
    </w:p>
    <w:p w14:paraId="3846DB9C" w14:textId="77777777" w:rsidR="00BA3B81" w:rsidRDefault="00BA3B81" w:rsidP="006F02A0">
      <w:pPr>
        <w:pStyle w:val="ListParagraph"/>
        <w:numPr>
          <w:ilvl w:val="0"/>
          <w:numId w:val="21"/>
        </w:numPr>
        <w:spacing w:before="91"/>
        <w:ind w:right="1490"/>
      </w:pPr>
      <w:r>
        <w:t>The corporation shall have the powers to solicit and receive contributions from any source and to hold, in trust or otherwise, funds received by gift or bequest</w:t>
      </w:r>
      <w:r w:rsidR="00AF5DBD">
        <w:t>.</w:t>
      </w:r>
    </w:p>
    <w:p w14:paraId="65C9272D" w14:textId="77777777" w:rsidR="00AF5DBD" w:rsidRDefault="00AF5DBD" w:rsidP="006F02A0">
      <w:pPr>
        <w:pStyle w:val="ListParagraph"/>
        <w:numPr>
          <w:ilvl w:val="0"/>
          <w:numId w:val="21"/>
        </w:numPr>
        <w:spacing w:before="91"/>
        <w:ind w:right="1490"/>
      </w:pPr>
      <w:r>
        <w:t>Meetings of the directors may be held anywhere in the United States.</w:t>
      </w:r>
    </w:p>
    <w:p w14:paraId="6C5344B5" w14:textId="77777777" w:rsidR="0072304F" w:rsidRDefault="00AF5DBD" w:rsidP="004F6CC2">
      <w:pPr>
        <w:pStyle w:val="ListParagraph"/>
        <w:numPr>
          <w:ilvl w:val="0"/>
          <w:numId w:val="21"/>
        </w:numPr>
        <w:spacing w:before="91"/>
        <w:ind w:right="1490"/>
      </w:pPr>
      <w:r>
        <w:t>Notwithstanding anything else here</w:t>
      </w:r>
      <w:r w:rsidR="00D84C6D">
        <w:t>in provided</w:t>
      </w:r>
      <w:r w:rsidR="0058685B">
        <w:t>, the corporation is organized and shall be organized and operated exclusively for religious, charitable, scientific, literary, or educational purposes, as said terms have been and shall be defined pursuant to Sections 170(c) and 501</w:t>
      </w:r>
      <w:r w:rsidR="006C1004">
        <w:t>(c)(3) of the Internal Revenue Code. All powers of this corporation shall be exercised only in such manner as will assure the operation of this corporation exclusively for said purposes, as so defined, it being the intention that this corporation shall be exempt from federal income tax and that contributions to it shall be deductible pursuant to said sections of said Code, and all purposes and powers herein shall be interpreted and exercised consis</w:t>
      </w:r>
      <w:r w:rsidR="00F16A7F">
        <w:t xml:space="preserve">tently with such intention. </w:t>
      </w:r>
      <w:r w:rsidR="00F02F7A">
        <w:t xml:space="preserve"> The corporation may (subject to the foregoing sentence) exercise all powers necessary </w:t>
      </w:r>
      <w:r w:rsidR="0072304F">
        <w:t xml:space="preserve">or convenient to </w:t>
      </w:r>
      <w:proofErr w:type="gramStart"/>
      <w:r w:rsidR="0072304F">
        <w:t>effect</w:t>
      </w:r>
      <w:proofErr w:type="gramEnd"/>
      <w:r w:rsidR="0072304F">
        <w:t xml:space="preserve"> any or all of the purposes for which the corporation is formed, including the foregoing powers and all powers conferred from time to time by the laws of the Commonwealth of Massachusetts upon corporations organized under or subject to Chapter 180 of the General Laws of the Commonwealth, provided that:</w:t>
      </w:r>
    </w:p>
    <w:p w14:paraId="61C1EBC8" w14:textId="77777777" w:rsidR="004F6CC2" w:rsidRDefault="004F6CC2" w:rsidP="004F6CC2">
      <w:pPr>
        <w:pStyle w:val="ListParagraph"/>
        <w:numPr>
          <w:ilvl w:val="1"/>
          <w:numId w:val="21"/>
        </w:numPr>
        <w:spacing w:before="91"/>
        <w:ind w:right="1490"/>
      </w:pPr>
      <w:r>
        <w:t>No part</w:t>
      </w:r>
      <w:r w:rsidR="00615837">
        <w:t xml:space="preserve"> of the net earnings of the corporation shall inure to the benefit of, or be distributable to, directors, officers, or other private persons, except that the corporation shall be authorized and empowered to pay reasonable compensation for services rendered and to make payments and distributions in furtherance of the purposes set forth in this Article.</w:t>
      </w:r>
    </w:p>
    <w:p w14:paraId="0EC8211B" w14:textId="77777777" w:rsidR="00615837" w:rsidRDefault="00615837" w:rsidP="004F6CC2">
      <w:pPr>
        <w:pStyle w:val="ListParagraph"/>
        <w:numPr>
          <w:ilvl w:val="1"/>
          <w:numId w:val="21"/>
        </w:numPr>
        <w:spacing w:before="91"/>
        <w:ind w:right="1490"/>
      </w:pPr>
      <w:r>
        <w:t>No substantial part of the activities</w:t>
      </w:r>
      <w:r w:rsidR="007E2616">
        <w:t xml:space="preserve"> of the corporation shall be the carrying on of propaganda, or otherwise attemp</w:t>
      </w:r>
      <w:r w:rsidR="0088539C">
        <w:t>ting, to influence legislation (except to the extent permitted pursuant to an election made under Section 501(h)</w:t>
      </w:r>
      <w:r w:rsidR="00561003">
        <w:t xml:space="preserve"> of the Internal</w:t>
      </w:r>
      <w:r w:rsidR="00EA25AB">
        <w:t xml:space="preserve"> Revenue Code</w:t>
      </w:r>
      <w:r w:rsidR="005D5C90">
        <w:t>) and the corporation shall not participate in or intervene in (including the publishing or distribution of statements) any political campaign on behalf of or in opposition to any candidate for public office.</w:t>
      </w:r>
    </w:p>
    <w:p w14:paraId="1DCD5AA2" w14:textId="77777777" w:rsidR="005D5C90" w:rsidRDefault="00684E83" w:rsidP="00684E83">
      <w:pPr>
        <w:pStyle w:val="ListParagraph"/>
        <w:numPr>
          <w:ilvl w:val="0"/>
          <w:numId w:val="21"/>
        </w:numPr>
        <w:spacing w:before="91"/>
        <w:ind w:right="1490"/>
      </w:pPr>
      <w:proofErr w:type="gramStart"/>
      <w:r>
        <w:t>In the event that</w:t>
      </w:r>
      <w:proofErr w:type="gramEnd"/>
      <w:r>
        <w:t xml:space="preserve"> the corporation is a private foundation within the meaning of Section 509 of the Internal Revenue Code, then notwithstanding any other provisions of these Articles of Organization or the by-laws of the corporation, the following provisions shall apply:</w:t>
      </w:r>
    </w:p>
    <w:p w14:paraId="07C47722" w14:textId="14DFE6A5" w:rsidR="009B7CEE" w:rsidRDefault="009B7CEE" w:rsidP="009B7CEE">
      <w:pPr>
        <w:pStyle w:val="ListParagraph"/>
        <w:numPr>
          <w:ilvl w:val="1"/>
          <w:numId w:val="21"/>
        </w:numPr>
        <w:spacing w:before="91"/>
        <w:ind w:right="1490"/>
      </w:pPr>
      <w:r>
        <w:t>The corporation shall distribute the income for each taxable year at such time and in such manner as not to become subject to the tax on undistributed income imposed by Section 4942 of the Internal Revenue Code; and</w:t>
      </w:r>
    </w:p>
    <w:p w14:paraId="111C3216" w14:textId="77777777" w:rsidR="00A70031" w:rsidRDefault="00A70031" w:rsidP="009B7CEE">
      <w:pPr>
        <w:pStyle w:val="ListParagraph"/>
        <w:spacing w:before="91"/>
        <w:ind w:left="1440" w:right="1490" w:firstLine="0"/>
        <w:sectPr w:rsidR="00A70031" w:rsidSect="00C8734D">
          <w:headerReference w:type="default" r:id="rId28"/>
          <w:pgSz w:w="12250" w:h="15850"/>
          <w:pgMar w:top="500" w:right="920" w:bottom="280" w:left="1200" w:header="0" w:footer="0" w:gutter="0"/>
          <w:cols w:space="720"/>
        </w:sectPr>
      </w:pPr>
    </w:p>
    <w:p w14:paraId="6C9FFC64" w14:textId="77777777" w:rsidR="009B7CEE" w:rsidRDefault="009B7CEE" w:rsidP="009B7CEE">
      <w:pPr>
        <w:pStyle w:val="ListParagraph"/>
        <w:spacing w:before="91"/>
        <w:ind w:left="1440" w:right="1490" w:firstLine="0"/>
      </w:pPr>
    </w:p>
    <w:p w14:paraId="20CB805F" w14:textId="77777777" w:rsidR="009B7CEE" w:rsidRDefault="009B7CEE" w:rsidP="009B7CEE">
      <w:pPr>
        <w:pStyle w:val="ListParagraph"/>
        <w:numPr>
          <w:ilvl w:val="1"/>
          <w:numId w:val="21"/>
        </w:numPr>
        <w:spacing w:before="91"/>
        <w:ind w:right="1490"/>
      </w:pPr>
      <w:r>
        <w:t xml:space="preserve">The corporation shall not engage in any act of </w:t>
      </w:r>
      <w:proofErr w:type="spellStart"/>
      <w:r>
        <w:t>self dealing</w:t>
      </w:r>
      <w:proofErr w:type="spellEnd"/>
      <w:r>
        <w:t xml:space="preserve"> as defined in Section 4941(d) of the Internal Revenue Code</w:t>
      </w:r>
      <w:r w:rsidR="00AE6A55">
        <w:t>; nor retain any excess business holdings as defined in Section 4943</w:t>
      </w:r>
      <w:r w:rsidR="00852429">
        <w:t>(c) of the Internal Revenue Code; nor make any investments in such manner as to incur tax liability under Section 4944 of the Internal Revenue Code; nor make any taxable expenditures as defined in Section 4945(d) of the Internal Revenue Code.</w:t>
      </w:r>
    </w:p>
    <w:p w14:paraId="310DB778" w14:textId="77777777" w:rsidR="00852429" w:rsidRDefault="00852429" w:rsidP="00852429">
      <w:pPr>
        <w:pStyle w:val="ListParagraph"/>
        <w:numPr>
          <w:ilvl w:val="0"/>
          <w:numId w:val="21"/>
        </w:numPr>
        <w:spacing w:before="91"/>
        <w:ind w:right="1490"/>
      </w:pPr>
      <w:r>
        <w:t>Except as may be otherwise required or permitted by law, the corporation may at any time authorize a petition for its dissolution to be filed with the Supreme Judicial Court of the Commonwealth of Massachusetts pursuant to Section 11A of Chapter 180 of the General Laws.</w:t>
      </w:r>
      <w:r w:rsidR="004E7B3E">
        <w:t xml:space="preserve"> In the event of any liquidation, dissolution, termination or winding up of the corporation (whether voluntary, involuntary or by operation of law), the property or assets of corporation remaining after providing for the payment of its debts and obligations shall be conveyed, transferred, distributed, and set over outright to one or more educational, </w:t>
      </w:r>
      <w:proofErr w:type="gramStart"/>
      <w:r w:rsidR="004E7B3E">
        <w:t>charitable</w:t>
      </w:r>
      <w:proofErr w:type="gramEnd"/>
      <w:r w:rsidR="004E7B3E">
        <w:t xml:space="preserve"> or scientific institutions or organizations:</w:t>
      </w:r>
    </w:p>
    <w:p w14:paraId="26B4C92A" w14:textId="77777777" w:rsidR="004E7B3E" w:rsidRDefault="00F07894" w:rsidP="00F07894">
      <w:pPr>
        <w:pStyle w:val="ListParagraph"/>
        <w:numPr>
          <w:ilvl w:val="1"/>
          <w:numId w:val="21"/>
        </w:numPr>
        <w:spacing w:before="91"/>
        <w:ind w:right="1490"/>
      </w:pPr>
      <w:r>
        <w:t>that</w:t>
      </w:r>
      <w:r w:rsidR="004E7B3E">
        <w:t xml:space="preserve"> are</w:t>
      </w:r>
      <w:r>
        <w:t xml:space="preserve"> created and organized for nonprofit purposes similar to those of the </w:t>
      </w:r>
      <w:proofErr w:type="gramStart"/>
      <w:r>
        <w:t>corporation;</w:t>
      </w:r>
      <w:proofErr w:type="gramEnd"/>
    </w:p>
    <w:p w14:paraId="44DD0B43" w14:textId="77777777" w:rsidR="00F07894" w:rsidRDefault="00F07894" w:rsidP="00F07894">
      <w:pPr>
        <w:pStyle w:val="ListParagraph"/>
        <w:numPr>
          <w:ilvl w:val="1"/>
          <w:numId w:val="21"/>
        </w:numPr>
        <w:spacing w:before="91"/>
        <w:ind w:right="1490"/>
      </w:pPr>
      <w:r>
        <w:t>that qualify as exempt from income tax under Section 501(c)(3) of the Inter</w:t>
      </w:r>
      <w:r w:rsidR="00D07BA9">
        <w:t>nal</w:t>
      </w:r>
      <w:r w:rsidR="00D95208">
        <w:t xml:space="preserve"> Revenue Code; and</w:t>
      </w:r>
    </w:p>
    <w:p w14:paraId="7758E322" w14:textId="77777777" w:rsidR="00D95208" w:rsidRDefault="00D95208" w:rsidP="00F07894">
      <w:pPr>
        <w:pStyle w:val="ListParagraph"/>
        <w:numPr>
          <w:ilvl w:val="1"/>
          <w:numId w:val="21"/>
        </w:numPr>
        <w:spacing w:before="91"/>
        <w:ind w:right="1490"/>
      </w:pPr>
      <w:r>
        <w:t>contributions which are deductible under Section 170(c) of the Internal Revenue</w:t>
      </w:r>
      <w:r w:rsidR="000F388D">
        <w:t xml:space="preserve"> Code, as designated by </w:t>
      </w:r>
      <w:proofErr w:type="gramStart"/>
      <w:r w:rsidR="000F388D">
        <w:t>a majority of</w:t>
      </w:r>
      <w:proofErr w:type="gramEnd"/>
      <w:r w:rsidR="000F388D">
        <w:t xml:space="preserve"> the total number of the directors of the corporation, in such proportions and in such manner as may be determined in such vote; provided that the corporation’s property may be applied to charitable, scientific or educational purposes in accordance with the doctr</w:t>
      </w:r>
      <w:r w:rsidR="000C4E0B">
        <w:t xml:space="preserve">ine of </w:t>
      </w:r>
      <w:r w:rsidR="000C4E0B">
        <w:rPr>
          <w:u w:val="single"/>
        </w:rPr>
        <w:t>cy</w:t>
      </w:r>
      <w:r w:rsidR="000C4E0B">
        <w:t xml:space="preserve"> </w:t>
      </w:r>
      <w:proofErr w:type="spellStart"/>
      <w:r w:rsidR="000C4E0B">
        <w:rPr>
          <w:u w:val="single"/>
        </w:rPr>
        <w:t>pres</w:t>
      </w:r>
      <w:proofErr w:type="spellEnd"/>
      <w:r w:rsidR="000C4E0B">
        <w:t xml:space="preserve"> in all re</w:t>
      </w:r>
      <w:r w:rsidR="008E4398">
        <w:t>spects as a court having jurisdiction in the property may direct</w:t>
      </w:r>
    </w:p>
    <w:p w14:paraId="65F909FF" w14:textId="77777777" w:rsidR="004069DF" w:rsidRDefault="008E4398" w:rsidP="004069DF">
      <w:pPr>
        <w:pStyle w:val="ListParagraph"/>
        <w:numPr>
          <w:ilvl w:val="0"/>
          <w:numId w:val="21"/>
        </w:numPr>
        <w:spacing w:before="91"/>
        <w:ind w:right="1490"/>
      </w:pPr>
      <w:r>
        <w:t>No officer or director shall be personally liable to the corporation for monetary damages for breach of fiduciary duty as an officer or director</w:t>
      </w:r>
      <w:r w:rsidR="004069DF">
        <w:t>, notwithstanding any provision of law imposing such liability, provided, however, that this provision shall not eliminate the liability of an officer or director, to the extent that such liability is imposed by applicable law:</w:t>
      </w:r>
    </w:p>
    <w:p w14:paraId="5ABE5986" w14:textId="77777777" w:rsidR="004069DF" w:rsidRDefault="004069DF" w:rsidP="004069DF">
      <w:pPr>
        <w:pStyle w:val="ListParagraph"/>
        <w:numPr>
          <w:ilvl w:val="1"/>
          <w:numId w:val="21"/>
        </w:numPr>
        <w:spacing w:before="91"/>
        <w:ind w:right="1490"/>
      </w:pPr>
      <w:r>
        <w:t>for any</w:t>
      </w:r>
      <w:r w:rsidR="00CF74D3">
        <w:t xml:space="preserve"> breach of the </w:t>
      </w:r>
      <w:proofErr w:type="gramStart"/>
      <w:r w:rsidR="00CF74D3">
        <w:t>office’s</w:t>
      </w:r>
      <w:proofErr w:type="gramEnd"/>
      <w:r w:rsidR="00CF74D3">
        <w:t xml:space="preserve"> or director’s duty of loyalty to the corporation; </w:t>
      </w:r>
    </w:p>
    <w:p w14:paraId="362EB6C4" w14:textId="77777777" w:rsidR="00CF74D3" w:rsidRDefault="000C05AD" w:rsidP="004069DF">
      <w:pPr>
        <w:pStyle w:val="ListParagraph"/>
        <w:numPr>
          <w:ilvl w:val="1"/>
          <w:numId w:val="21"/>
        </w:numPr>
        <w:spacing w:before="91"/>
        <w:ind w:right="1490"/>
      </w:pPr>
      <w:r>
        <w:t xml:space="preserve">for acts or omissions not </w:t>
      </w:r>
      <w:proofErr w:type="gramStart"/>
      <w:r>
        <w:t xml:space="preserve">in </w:t>
      </w:r>
      <w:r w:rsidR="00D604E7">
        <w:t xml:space="preserve"> good</w:t>
      </w:r>
      <w:proofErr w:type="gramEnd"/>
      <w:r w:rsidR="00D604E7">
        <w:t xml:space="preserve"> faith or which involve intentional misconduct or a knowing </w:t>
      </w:r>
      <w:r w:rsidR="00335356">
        <w:t>violation of law; or</w:t>
      </w:r>
    </w:p>
    <w:p w14:paraId="0F75B655" w14:textId="77777777" w:rsidR="00335356" w:rsidRDefault="00335356" w:rsidP="004069DF">
      <w:pPr>
        <w:pStyle w:val="ListParagraph"/>
        <w:numPr>
          <w:ilvl w:val="1"/>
          <w:numId w:val="21"/>
        </w:numPr>
        <w:spacing w:before="91"/>
        <w:ind w:right="1490"/>
      </w:pPr>
      <w:r>
        <w:t>for any transaction from which the officer or director derived an improper personal benefit</w:t>
      </w:r>
      <w:r w:rsidR="006F37A1">
        <w:t>.</w:t>
      </w:r>
    </w:p>
    <w:p w14:paraId="10BCCC94" w14:textId="77777777" w:rsidR="009B1F95" w:rsidRDefault="009B1F95" w:rsidP="009B1F95">
      <w:pPr>
        <w:tabs>
          <w:tab w:val="left" w:pos="720"/>
        </w:tabs>
        <w:spacing w:before="91"/>
        <w:ind w:right="1490"/>
        <w:rPr>
          <w:rFonts w:ascii="Times New Roman" w:eastAsia="Times New Roman" w:hAnsi="Times New Roman" w:cs="Times New Roman"/>
        </w:rPr>
      </w:pPr>
      <w:r>
        <w:rPr>
          <w:rFonts w:ascii="Times New Roman" w:eastAsia="Times New Roman" w:hAnsi="Times New Roman" w:cs="Times New Roman"/>
        </w:rPr>
        <w:tab/>
      </w:r>
    </w:p>
    <w:p w14:paraId="4D15CDB0" w14:textId="77777777" w:rsidR="002F2155" w:rsidRDefault="009B1F95" w:rsidP="00AE3D86">
      <w:pPr>
        <w:tabs>
          <w:tab w:val="left" w:pos="720"/>
        </w:tabs>
        <w:spacing w:before="91"/>
        <w:ind w:left="720" w:right="1490" w:hanging="720"/>
        <w:rPr>
          <w:rFonts w:ascii="Times New Roman" w:eastAsia="Times New Roman" w:hAnsi="Times New Roman" w:cs="Times New Roman"/>
        </w:rPr>
      </w:pPr>
      <w:r>
        <w:rPr>
          <w:rFonts w:ascii="Times New Roman" w:eastAsia="Times New Roman" w:hAnsi="Times New Roman" w:cs="Times New Roman"/>
        </w:rPr>
        <w:tab/>
      </w:r>
      <w:r w:rsidR="002F2155" w:rsidRPr="009B1F95">
        <w:rPr>
          <w:rFonts w:ascii="Times New Roman" w:eastAsia="Times New Roman" w:hAnsi="Times New Roman" w:cs="Times New Roman"/>
        </w:rPr>
        <w:t>If Chapter</w:t>
      </w:r>
      <w:r>
        <w:rPr>
          <w:rFonts w:ascii="Times New Roman" w:eastAsia="Times New Roman" w:hAnsi="Times New Roman" w:cs="Times New Roman"/>
        </w:rPr>
        <w:t xml:space="preserve"> 180 of the Gen</w:t>
      </w:r>
      <w:r w:rsidR="00AE3D86">
        <w:rPr>
          <w:rFonts w:ascii="Times New Roman" w:eastAsia="Times New Roman" w:hAnsi="Times New Roman" w:cs="Times New Roman"/>
        </w:rPr>
        <w:t xml:space="preserve">eral Laws is amended to authorize corporate action further </w:t>
      </w:r>
      <w:proofErr w:type="gramStart"/>
      <w:r w:rsidR="00AE3D86">
        <w:rPr>
          <w:rFonts w:ascii="Times New Roman" w:eastAsia="Times New Roman" w:hAnsi="Times New Roman" w:cs="Times New Roman"/>
        </w:rPr>
        <w:t>eliminating  or</w:t>
      </w:r>
      <w:proofErr w:type="gramEnd"/>
      <w:r w:rsidR="00AE3D86">
        <w:rPr>
          <w:rFonts w:ascii="Times New Roman" w:eastAsia="Times New Roman" w:hAnsi="Times New Roman" w:cs="Times New Roman"/>
        </w:rPr>
        <w:t xml:space="preserve"> limiting the personal liability of officers or directors, then the liability of an officer or direction of the corporation shall be eliminated or </w:t>
      </w:r>
      <w:r w:rsidR="001244F1">
        <w:rPr>
          <w:rFonts w:ascii="Times New Roman" w:eastAsia="Times New Roman" w:hAnsi="Times New Roman" w:cs="Times New Roman"/>
        </w:rPr>
        <w:t>limited</w:t>
      </w:r>
      <w:r w:rsidR="00AE3D86">
        <w:rPr>
          <w:rFonts w:ascii="Times New Roman" w:eastAsia="Times New Roman" w:hAnsi="Times New Roman" w:cs="Times New Roman"/>
        </w:rPr>
        <w:t xml:space="preserve"> to the fullest extent </w:t>
      </w:r>
      <w:r w:rsidR="001244F1">
        <w:rPr>
          <w:rFonts w:ascii="Times New Roman" w:eastAsia="Times New Roman" w:hAnsi="Times New Roman" w:cs="Times New Roman"/>
        </w:rPr>
        <w:t xml:space="preserve"> permitted by Chapter 180 of the General Laws, as so amended from time to time.</w:t>
      </w:r>
    </w:p>
    <w:p w14:paraId="19BF5DB0" w14:textId="68B6EFAE" w:rsidR="001244F1" w:rsidRPr="009B1F95" w:rsidRDefault="001244F1" w:rsidP="00AE3D86">
      <w:pPr>
        <w:tabs>
          <w:tab w:val="left" w:pos="720"/>
        </w:tabs>
        <w:spacing w:before="91"/>
        <w:ind w:left="720" w:right="1490" w:hanging="720"/>
        <w:rPr>
          <w:rFonts w:ascii="Times New Roman" w:eastAsia="Times New Roman" w:hAnsi="Times New Roman" w:cs="Times New Roman"/>
        </w:rPr>
        <w:sectPr w:rsidR="001244F1" w:rsidRPr="009B1F95" w:rsidSect="00C8734D">
          <w:headerReference w:type="default" r:id="rId29"/>
          <w:pgSz w:w="12250" w:h="15850"/>
          <w:pgMar w:top="500" w:right="920" w:bottom="280" w:left="1200" w:header="0" w:footer="0" w:gutter="0"/>
          <w:cols w:space="720"/>
        </w:sectPr>
      </w:pPr>
    </w:p>
    <w:p w14:paraId="5907C28C" w14:textId="77777777" w:rsidR="00566D3E" w:rsidRPr="00AA2DDB" w:rsidRDefault="00566D3E" w:rsidP="00566D3E">
      <w:pPr>
        <w:pStyle w:val="ListParagraph"/>
        <w:spacing w:before="91"/>
        <w:ind w:left="102" w:right="680" w:firstLine="0"/>
        <w:rPr>
          <w:sz w:val="21"/>
        </w:rPr>
      </w:pPr>
    </w:p>
    <w:p w14:paraId="69860F22" w14:textId="3A8BB97F" w:rsidR="008A7CB5" w:rsidRPr="00615262" w:rsidRDefault="008A7CB5" w:rsidP="008A7CB5">
      <w:pPr>
        <w:ind w:left="720" w:right="1200"/>
        <w:jc w:val="center"/>
        <w:rPr>
          <w:rFonts w:ascii="Times New Roman" w:hAnsi="Times New Roman" w:cs="Times New Roman"/>
          <w:b/>
          <w:bCs/>
          <w:sz w:val="20"/>
          <w:szCs w:val="20"/>
          <w:u w:val="single"/>
        </w:rPr>
      </w:pPr>
      <w:r w:rsidRPr="00615262">
        <w:rPr>
          <w:rFonts w:ascii="Times New Roman" w:hAnsi="Times New Roman" w:cs="Times New Roman"/>
          <w:b/>
          <w:bCs/>
          <w:sz w:val="20"/>
          <w:szCs w:val="20"/>
          <w:u w:val="single"/>
        </w:rPr>
        <w:t xml:space="preserve">ARTICLE </w:t>
      </w:r>
      <w:r>
        <w:rPr>
          <w:rFonts w:ascii="Times New Roman" w:hAnsi="Times New Roman" w:cs="Times New Roman"/>
          <w:b/>
          <w:bCs/>
          <w:sz w:val="20"/>
          <w:szCs w:val="20"/>
          <w:u w:val="single"/>
        </w:rPr>
        <w:t>VII</w:t>
      </w:r>
      <w:r w:rsidRPr="00615262">
        <w:rPr>
          <w:rFonts w:ascii="Times New Roman" w:hAnsi="Times New Roman" w:cs="Times New Roman"/>
          <w:b/>
          <w:bCs/>
          <w:sz w:val="20"/>
          <w:szCs w:val="20"/>
          <w:u w:val="single"/>
        </w:rPr>
        <w:t xml:space="preserve"> CONTINUATION SHEET</w:t>
      </w:r>
    </w:p>
    <w:p w14:paraId="56FF7D04" w14:textId="42CE94DE" w:rsidR="008A7CB5" w:rsidRPr="000E4EFF" w:rsidRDefault="00D64A12" w:rsidP="008A7CB5">
      <w:pPr>
        <w:ind w:left="720" w:right="1200"/>
        <w:jc w:val="center"/>
        <w:rPr>
          <w:rFonts w:ascii="Times New Roman" w:hAnsi="Times New Roman" w:cs="Times New Roman"/>
          <w:b/>
          <w:bCs/>
          <w:sz w:val="20"/>
          <w:szCs w:val="20"/>
        </w:rPr>
      </w:pPr>
      <w:r>
        <w:rPr>
          <w:rFonts w:ascii="Times New Roman" w:hAnsi="Times New Roman" w:cs="Times New Roman"/>
          <w:b/>
          <w:bCs/>
          <w:sz w:val="20"/>
          <w:szCs w:val="20"/>
        </w:rPr>
        <w:t>Officers and Trustees</w:t>
      </w:r>
    </w:p>
    <w:p w14:paraId="24E6E94E" w14:textId="69DF9E73" w:rsidR="00ED3D72" w:rsidRPr="00A8616B" w:rsidRDefault="00ED3D72" w:rsidP="00A8616B">
      <w:pPr>
        <w:spacing w:before="91"/>
        <w:ind w:left="720" w:right="1200"/>
        <w:jc w:val="center"/>
        <w:rPr>
          <w:rFonts w:ascii="Times New Roman" w:hAnsi="Times New Roman" w:cs="Times New Roman"/>
          <w:b/>
          <w:bCs/>
          <w:sz w:val="20"/>
          <w:szCs w:val="20"/>
        </w:rPr>
      </w:pPr>
    </w:p>
    <w:tbl>
      <w:tblPr>
        <w:tblStyle w:val="TableGrid"/>
        <w:tblpPr w:leftFromText="180" w:rightFromText="180" w:vertAnchor="text" w:horzAnchor="margin" w:tblpXSpec="center" w:tblpYSpec="inside"/>
        <w:tblW w:w="10028" w:type="dxa"/>
        <w:tblLook w:val="04A0" w:firstRow="1" w:lastRow="0" w:firstColumn="1" w:lastColumn="0" w:noHBand="0" w:noVBand="1"/>
      </w:tblPr>
      <w:tblGrid>
        <w:gridCol w:w="1443"/>
        <w:gridCol w:w="3420"/>
        <w:gridCol w:w="2805"/>
        <w:gridCol w:w="2360"/>
      </w:tblGrid>
      <w:tr w:rsidR="004A2E2B" w:rsidRPr="009B275C" w14:paraId="0791F1C8" w14:textId="77777777" w:rsidTr="004A2E2B">
        <w:trPr>
          <w:cantSplit/>
          <w:trHeight w:val="258"/>
          <w:tblHeader/>
        </w:trPr>
        <w:tc>
          <w:tcPr>
            <w:tcW w:w="1443" w:type="dxa"/>
          </w:tcPr>
          <w:p w14:paraId="35ECA3EB" w14:textId="1B1D7DD4" w:rsidR="008A7CB5" w:rsidRPr="009B275C" w:rsidRDefault="003B1B34" w:rsidP="00781A41">
            <w:pPr>
              <w:rPr>
                <w:rFonts w:ascii="Times New Roman" w:hAnsi="Times New Roman" w:cs="Times New Roman"/>
              </w:rPr>
            </w:pPr>
            <w:r>
              <w:rPr>
                <w:rFonts w:ascii="Times New Roman" w:hAnsi="Times New Roman" w:cs="Times New Roman"/>
                <w:b/>
                <w:bCs/>
              </w:rPr>
              <w:t>TITLE</w:t>
            </w:r>
          </w:p>
        </w:tc>
        <w:tc>
          <w:tcPr>
            <w:tcW w:w="3420" w:type="dxa"/>
          </w:tcPr>
          <w:p w14:paraId="52593B52" w14:textId="77777777" w:rsidR="008A7CB5" w:rsidRPr="009B275C" w:rsidRDefault="008A7CB5" w:rsidP="00781A41">
            <w:pPr>
              <w:rPr>
                <w:rFonts w:ascii="Times New Roman" w:hAnsi="Times New Roman" w:cs="Times New Roman"/>
                <w:b/>
                <w:bCs/>
              </w:rPr>
            </w:pPr>
            <w:r w:rsidRPr="009B275C">
              <w:rPr>
                <w:rFonts w:ascii="Times New Roman" w:hAnsi="Times New Roman" w:cs="Times New Roman"/>
                <w:b/>
                <w:bCs/>
              </w:rPr>
              <w:t>NAME</w:t>
            </w:r>
          </w:p>
        </w:tc>
        <w:tc>
          <w:tcPr>
            <w:tcW w:w="2805" w:type="dxa"/>
          </w:tcPr>
          <w:p w14:paraId="4445A788" w14:textId="77777777" w:rsidR="008A7CB5" w:rsidRPr="009B275C" w:rsidRDefault="008A7CB5" w:rsidP="00781A41">
            <w:pPr>
              <w:rPr>
                <w:rFonts w:ascii="Times New Roman" w:hAnsi="Times New Roman" w:cs="Times New Roman"/>
                <w:b/>
                <w:bCs/>
              </w:rPr>
            </w:pPr>
            <w:r w:rsidRPr="009B275C">
              <w:rPr>
                <w:rFonts w:ascii="Times New Roman" w:hAnsi="Times New Roman" w:cs="Times New Roman"/>
                <w:b/>
                <w:bCs/>
              </w:rPr>
              <w:t>RESIDENTIAL ADDRESS</w:t>
            </w:r>
          </w:p>
        </w:tc>
        <w:tc>
          <w:tcPr>
            <w:tcW w:w="2360" w:type="dxa"/>
          </w:tcPr>
          <w:p w14:paraId="3F38F814" w14:textId="77777777" w:rsidR="008A7CB5" w:rsidRPr="009B275C" w:rsidRDefault="008A7CB5" w:rsidP="00781A41">
            <w:pPr>
              <w:rPr>
                <w:rFonts w:ascii="Times New Roman" w:hAnsi="Times New Roman" w:cs="Times New Roman"/>
                <w:b/>
                <w:bCs/>
              </w:rPr>
            </w:pPr>
            <w:r w:rsidRPr="009B275C">
              <w:rPr>
                <w:rFonts w:ascii="Times New Roman" w:hAnsi="Times New Roman" w:cs="Times New Roman"/>
                <w:b/>
                <w:bCs/>
              </w:rPr>
              <w:t>POST OFFICE ADDRESS</w:t>
            </w:r>
          </w:p>
        </w:tc>
      </w:tr>
      <w:tr w:rsidR="00801849" w:rsidRPr="009B275C" w14:paraId="100E0327" w14:textId="77777777" w:rsidTr="004A2E2B">
        <w:trPr>
          <w:cantSplit/>
          <w:trHeight w:val="258"/>
        </w:trPr>
        <w:tc>
          <w:tcPr>
            <w:tcW w:w="1443" w:type="dxa"/>
          </w:tcPr>
          <w:p w14:paraId="29C65D82" w14:textId="722DC439" w:rsidR="00801849" w:rsidRPr="00432AB2" w:rsidRDefault="00801849" w:rsidP="006403CD">
            <w:pPr>
              <w:rPr>
                <w:rFonts w:ascii="Times New Roman" w:hAnsi="Times New Roman" w:cs="Times New Roman"/>
                <w:b/>
                <w:bCs/>
              </w:rPr>
            </w:pPr>
            <w:r>
              <w:rPr>
                <w:rFonts w:ascii="Times New Roman" w:hAnsi="Times New Roman" w:cs="Times New Roman"/>
                <w:b/>
                <w:bCs/>
              </w:rPr>
              <w:t>OFFICERS</w:t>
            </w:r>
          </w:p>
        </w:tc>
        <w:tc>
          <w:tcPr>
            <w:tcW w:w="3420" w:type="dxa"/>
          </w:tcPr>
          <w:p w14:paraId="39FDFDFF" w14:textId="77777777" w:rsidR="00801849" w:rsidRPr="00432AB2" w:rsidRDefault="00801849" w:rsidP="006403CD">
            <w:pPr>
              <w:rPr>
                <w:rFonts w:ascii="Times New Roman" w:eastAsiaTheme="minorHAnsi" w:hAnsi="Times New Roman" w:cs="Times New Roman"/>
                <w:color w:val="161616"/>
              </w:rPr>
            </w:pPr>
          </w:p>
        </w:tc>
        <w:tc>
          <w:tcPr>
            <w:tcW w:w="2805" w:type="dxa"/>
          </w:tcPr>
          <w:p w14:paraId="6005FB33" w14:textId="77777777" w:rsidR="00801849" w:rsidRPr="00432AB2" w:rsidRDefault="00801849" w:rsidP="006403CD">
            <w:pPr>
              <w:rPr>
                <w:rFonts w:ascii="Times New Roman" w:eastAsiaTheme="minorHAnsi" w:hAnsi="Times New Roman" w:cs="Times New Roman"/>
                <w:color w:val="010101"/>
              </w:rPr>
            </w:pPr>
          </w:p>
        </w:tc>
        <w:tc>
          <w:tcPr>
            <w:tcW w:w="2360" w:type="dxa"/>
          </w:tcPr>
          <w:p w14:paraId="6082AC04" w14:textId="77777777" w:rsidR="00801849" w:rsidRPr="009B275C" w:rsidRDefault="00801849" w:rsidP="006403CD">
            <w:pPr>
              <w:rPr>
                <w:rFonts w:ascii="Times New Roman" w:hAnsi="Times New Roman" w:cs="Times New Roman"/>
              </w:rPr>
            </w:pPr>
          </w:p>
        </w:tc>
      </w:tr>
      <w:tr w:rsidR="004A2E2B" w:rsidRPr="009B275C" w14:paraId="537A5928" w14:textId="77777777" w:rsidTr="004A2E2B">
        <w:trPr>
          <w:cantSplit/>
          <w:trHeight w:val="258"/>
        </w:trPr>
        <w:tc>
          <w:tcPr>
            <w:tcW w:w="1443" w:type="dxa"/>
          </w:tcPr>
          <w:p w14:paraId="04F54952" w14:textId="1E33FDA8" w:rsidR="006403CD" w:rsidRPr="0017212E" w:rsidRDefault="006403CD" w:rsidP="006403CD">
            <w:pPr>
              <w:rPr>
                <w:rFonts w:ascii="Times New Roman" w:hAnsi="Times New Roman" w:cs="Times New Roman"/>
                <w:b/>
                <w:bCs/>
              </w:rPr>
            </w:pPr>
            <w:r w:rsidRPr="00432AB2">
              <w:rPr>
                <w:rFonts w:ascii="Times New Roman" w:hAnsi="Times New Roman" w:cs="Times New Roman"/>
                <w:b/>
                <w:bCs/>
              </w:rPr>
              <w:t xml:space="preserve">Chair </w:t>
            </w:r>
          </w:p>
        </w:tc>
        <w:tc>
          <w:tcPr>
            <w:tcW w:w="3420" w:type="dxa"/>
          </w:tcPr>
          <w:p w14:paraId="510A8317" w14:textId="5C830F1C" w:rsidR="006403CD" w:rsidRPr="00432AB2" w:rsidRDefault="006403CD" w:rsidP="006403CD">
            <w:pPr>
              <w:rPr>
                <w:rFonts w:ascii="Times New Roman" w:hAnsi="Times New Roman" w:cs="Times New Roman"/>
              </w:rPr>
            </w:pPr>
            <w:r w:rsidRPr="00432AB2">
              <w:rPr>
                <w:rFonts w:ascii="Times New Roman" w:eastAsiaTheme="minorHAnsi" w:hAnsi="Times New Roman" w:cs="Times New Roman"/>
                <w:color w:val="161616"/>
              </w:rPr>
              <w:t>Edmond English</w:t>
            </w:r>
          </w:p>
        </w:tc>
        <w:tc>
          <w:tcPr>
            <w:tcW w:w="2805" w:type="dxa"/>
          </w:tcPr>
          <w:p w14:paraId="4942E34F" w14:textId="77777777" w:rsidR="006403CD" w:rsidRPr="00432AB2" w:rsidRDefault="006403CD" w:rsidP="006403CD">
            <w:pPr>
              <w:rPr>
                <w:rFonts w:ascii="Times New Roman" w:eastAsiaTheme="minorHAnsi" w:hAnsi="Times New Roman" w:cs="Times New Roman"/>
                <w:color w:val="161616"/>
              </w:rPr>
            </w:pPr>
            <w:r w:rsidRPr="00432AB2">
              <w:rPr>
                <w:rFonts w:ascii="Times New Roman" w:eastAsiaTheme="minorHAnsi" w:hAnsi="Times New Roman" w:cs="Times New Roman"/>
                <w:color w:val="010101"/>
              </w:rPr>
              <w:t xml:space="preserve">10 </w:t>
            </w:r>
            <w:r w:rsidRPr="00432AB2">
              <w:rPr>
                <w:rFonts w:ascii="Times New Roman" w:eastAsiaTheme="minorHAnsi" w:hAnsi="Times New Roman" w:cs="Times New Roman"/>
                <w:color w:val="161616"/>
              </w:rPr>
              <w:t>Stonegate Road</w:t>
            </w:r>
          </w:p>
          <w:p w14:paraId="1B53DAF4" w14:textId="5CE94ED9" w:rsidR="004F1C8B" w:rsidRPr="00432AB2" w:rsidRDefault="004F1C8B" w:rsidP="006403CD">
            <w:pPr>
              <w:rPr>
                <w:rFonts w:ascii="Times New Roman" w:hAnsi="Times New Roman" w:cs="Times New Roman"/>
              </w:rPr>
            </w:pPr>
            <w:proofErr w:type="spellStart"/>
            <w:r w:rsidRPr="00432AB2">
              <w:rPr>
                <w:rFonts w:ascii="Times New Roman" w:hAnsi="Times New Roman" w:cs="Times New Roman"/>
              </w:rPr>
              <w:t>Hopkington</w:t>
            </w:r>
            <w:proofErr w:type="spellEnd"/>
            <w:r w:rsidRPr="00432AB2">
              <w:rPr>
                <w:rFonts w:ascii="Times New Roman" w:hAnsi="Times New Roman" w:cs="Times New Roman"/>
              </w:rPr>
              <w:t>, MA 01748</w:t>
            </w:r>
          </w:p>
        </w:tc>
        <w:tc>
          <w:tcPr>
            <w:tcW w:w="2360" w:type="dxa"/>
          </w:tcPr>
          <w:p w14:paraId="7B03950F" w14:textId="77777777" w:rsidR="006403CD" w:rsidRPr="009B275C" w:rsidRDefault="006403CD" w:rsidP="006403CD">
            <w:pPr>
              <w:rPr>
                <w:rFonts w:ascii="Times New Roman" w:hAnsi="Times New Roman" w:cs="Times New Roman"/>
              </w:rPr>
            </w:pPr>
          </w:p>
        </w:tc>
      </w:tr>
      <w:tr w:rsidR="004A2E2B" w:rsidRPr="009B275C" w14:paraId="5BD2C855" w14:textId="77777777" w:rsidTr="004A2E2B">
        <w:trPr>
          <w:cantSplit/>
          <w:trHeight w:val="258"/>
        </w:trPr>
        <w:tc>
          <w:tcPr>
            <w:tcW w:w="1443" w:type="dxa"/>
          </w:tcPr>
          <w:p w14:paraId="17BB455A" w14:textId="59B4EE32" w:rsidR="00560541" w:rsidRPr="00B42898" w:rsidRDefault="00560541" w:rsidP="00560541">
            <w:pPr>
              <w:rPr>
                <w:rFonts w:ascii="Times New Roman" w:hAnsi="Times New Roman" w:cs="Times New Roman"/>
                <w:b/>
                <w:bCs/>
              </w:rPr>
            </w:pPr>
            <w:r w:rsidRPr="00B42898">
              <w:rPr>
                <w:rFonts w:ascii="Times New Roman" w:eastAsiaTheme="minorHAnsi" w:hAnsi="Times New Roman" w:cs="Times New Roman"/>
                <w:b/>
                <w:bCs/>
                <w:color w:val="010101"/>
              </w:rPr>
              <w:t xml:space="preserve">President </w:t>
            </w:r>
          </w:p>
        </w:tc>
        <w:tc>
          <w:tcPr>
            <w:tcW w:w="3420" w:type="dxa"/>
          </w:tcPr>
          <w:p w14:paraId="06603DCE" w14:textId="2FA36CC0" w:rsidR="00560541" w:rsidRPr="00B42898" w:rsidRDefault="00560541" w:rsidP="00560541">
            <w:pPr>
              <w:rPr>
                <w:rFonts w:ascii="Times New Roman" w:hAnsi="Times New Roman" w:cs="Times New Roman"/>
              </w:rPr>
            </w:pPr>
            <w:r w:rsidRPr="00B42898">
              <w:rPr>
                <w:rFonts w:ascii="Times New Roman" w:eastAsiaTheme="minorHAnsi" w:hAnsi="Times New Roman" w:cs="Times New Roman"/>
                <w:color w:val="161616"/>
              </w:rPr>
              <w:t>Kathleen Walsh</w:t>
            </w:r>
          </w:p>
        </w:tc>
        <w:tc>
          <w:tcPr>
            <w:tcW w:w="2805" w:type="dxa"/>
          </w:tcPr>
          <w:p w14:paraId="7A1F6AE9" w14:textId="77777777" w:rsidR="00560541" w:rsidRPr="00B42898" w:rsidRDefault="00560541" w:rsidP="00560541">
            <w:pPr>
              <w:rPr>
                <w:rFonts w:ascii="Times New Roman" w:eastAsiaTheme="minorHAnsi" w:hAnsi="Times New Roman" w:cs="Times New Roman"/>
                <w:color w:val="161616"/>
              </w:rPr>
            </w:pPr>
            <w:r w:rsidRPr="00B42898">
              <w:rPr>
                <w:rFonts w:ascii="Times New Roman" w:eastAsiaTheme="minorHAnsi" w:hAnsi="Times New Roman" w:cs="Times New Roman"/>
                <w:color w:val="010101"/>
              </w:rPr>
              <w:t xml:space="preserve">12 </w:t>
            </w:r>
            <w:r w:rsidRPr="00B42898">
              <w:rPr>
                <w:rFonts w:ascii="Times New Roman" w:eastAsiaTheme="minorHAnsi" w:hAnsi="Times New Roman" w:cs="Times New Roman"/>
                <w:color w:val="161616"/>
              </w:rPr>
              <w:t>Marvin Road</w:t>
            </w:r>
          </w:p>
          <w:p w14:paraId="352FAC7A" w14:textId="56057ECD" w:rsidR="00994424" w:rsidRPr="00B42898" w:rsidRDefault="00994424" w:rsidP="00560541">
            <w:pPr>
              <w:rPr>
                <w:rFonts w:ascii="Times New Roman" w:hAnsi="Times New Roman" w:cs="Times New Roman"/>
              </w:rPr>
            </w:pPr>
            <w:r w:rsidRPr="00B42898">
              <w:rPr>
                <w:rFonts w:ascii="Times New Roman" w:eastAsiaTheme="minorHAnsi" w:hAnsi="Times New Roman" w:cs="Times New Roman"/>
                <w:color w:val="161616"/>
              </w:rPr>
              <w:t>Wellesley, MA 02481</w:t>
            </w:r>
          </w:p>
        </w:tc>
        <w:tc>
          <w:tcPr>
            <w:tcW w:w="2360" w:type="dxa"/>
          </w:tcPr>
          <w:p w14:paraId="00F89758" w14:textId="48C2A335" w:rsidR="00560541" w:rsidRPr="009B275C" w:rsidRDefault="00560541" w:rsidP="00560541">
            <w:pPr>
              <w:rPr>
                <w:rFonts w:ascii="Times New Roman" w:hAnsi="Times New Roman" w:cs="Times New Roman"/>
              </w:rPr>
            </w:pPr>
          </w:p>
        </w:tc>
      </w:tr>
      <w:tr w:rsidR="004A2E2B" w:rsidRPr="009B275C" w14:paraId="54246B37" w14:textId="77777777" w:rsidTr="004A2E2B">
        <w:trPr>
          <w:cantSplit/>
          <w:trHeight w:val="258"/>
        </w:trPr>
        <w:tc>
          <w:tcPr>
            <w:tcW w:w="1443" w:type="dxa"/>
          </w:tcPr>
          <w:p w14:paraId="405C5C04" w14:textId="50F51FBA" w:rsidR="00560541" w:rsidRPr="00B42898" w:rsidRDefault="00994424" w:rsidP="00560541">
            <w:pPr>
              <w:rPr>
                <w:rFonts w:ascii="Times New Roman" w:hAnsi="Times New Roman" w:cs="Times New Roman"/>
                <w:b/>
                <w:bCs/>
              </w:rPr>
            </w:pPr>
            <w:r w:rsidRPr="00B42898">
              <w:rPr>
                <w:rFonts w:ascii="Times New Roman" w:eastAsiaTheme="minorHAnsi" w:hAnsi="Times New Roman" w:cs="Times New Roman"/>
                <w:b/>
                <w:bCs/>
                <w:color w:val="161616"/>
              </w:rPr>
              <w:t xml:space="preserve">Treasurer </w:t>
            </w:r>
          </w:p>
        </w:tc>
        <w:tc>
          <w:tcPr>
            <w:tcW w:w="3420" w:type="dxa"/>
          </w:tcPr>
          <w:p w14:paraId="3242E36A" w14:textId="71BF4814" w:rsidR="00560541" w:rsidRPr="00B42898" w:rsidRDefault="00994424" w:rsidP="00560541">
            <w:pPr>
              <w:rPr>
                <w:rFonts w:ascii="Times New Roman" w:hAnsi="Times New Roman" w:cs="Times New Roman"/>
              </w:rPr>
            </w:pPr>
            <w:r w:rsidRPr="00B42898">
              <w:rPr>
                <w:rFonts w:ascii="Times New Roman" w:eastAsiaTheme="minorHAnsi" w:hAnsi="Times New Roman" w:cs="Times New Roman"/>
                <w:color w:val="010101"/>
              </w:rPr>
              <w:t xml:space="preserve">Richard </w:t>
            </w:r>
            <w:r w:rsidRPr="00B42898">
              <w:rPr>
                <w:rFonts w:ascii="Times New Roman" w:eastAsiaTheme="minorHAnsi" w:hAnsi="Times New Roman" w:cs="Times New Roman"/>
                <w:color w:val="161616"/>
              </w:rPr>
              <w:t>W</w:t>
            </w:r>
            <w:r w:rsidRPr="00B42898">
              <w:rPr>
                <w:rFonts w:ascii="Times New Roman" w:eastAsiaTheme="minorHAnsi" w:hAnsi="Times New Roman" w:cs="Times New Roman"/>
                <w:color w:val="2F2F2F"/>
              </w:rPr>
              <w:t xml:space="preserve">. </w:t>
            </w:r>
            <w:r w:rsidRPr="00B42898">
              <w:rPr>
                <w:rFonts w:ascii="Times New Roman" w:eastAsiaTheme="minorHAnsi" w:hAnsi="Times New Roman" w:cs="Times New Roman"/>
                <w:color w:val="161616"/>
              </w:rPr>
              <w:t xml:space="preserve">Silveria </w:t>
            </w:r>
          </w:p>
        </w:tc>
        <w:tc>
          <w:tcPr>
            <w:tcW w:w="2805" w:type="dxa"/>
          </w:tcPr>
          <w:p w14:paraId="21AEB5EB" w14:textId="77777777" w:rsidR="00560541" w:rsidRPr="00B42898" w:rsidRDefault="00994424" w:rsidP="00560541">
            <w:pPr>
              <w:rPr>
                <w:rFonts w:ascii="Times New Roman" w:eastAsiaTheme="minorHAnsi" w:hAnsi="Times New Roman" w:cs="Times New Roman"/>
                <w:color w:val="161616"/>
              </w:rPr>
            </w:pPr>
            <w:r w:rsidRPr="00B42898">
              <w:rPr>
                <w:rFonts w:ascii="Times New Roman" w:eastAsiaTheme="minorHAnsi" w:hAnsi="Times New Roman" w:cs="Times New Roman"/>
                <w:color w:val="161616"/>
              </w:rPr>
              <w:t>40 School Street</w:t>
            </w:r>
          </w:p>
          <w:p w14:paraId="4B1B2ACE" w14:textId="520FB337" w:rsidR="00994424" w:rsidRPr="00B42898" w:rsidRDefault="00994424" w:rsidP="00560541">
            <w:pPr>
              <w:rPr>
                <w:rFonts w:ascii="Times New Roman" w:hAnsi="Times New Roman" w:cs="Times New Roman"/>
              </w:rPr>
            </w:pPr>
            <w:r w:rsidRPr="00B42898">
              <w:rPr>
                <w:rFonts w:ascii="Times New Roman" w:eastAsiaTheme="minorHAnsi" w:hAnsi="Times New Roman" w:cs="Times New Roman"/>
                <w:color w:val="010101"/>
              </w:rPr>
              <w:t>Dunstable</w:t>
            </w:r>
            <w:r w:rsidRPr="00B42898">
              <w:rPr>
                <w:rFonts w:ascii="Times New Roman" w:eastAsiaTheme="minorHAnsi" w:hAnsi="Times New Roman" w:cs="Times New Roman"/>
                <w:color w:val="2F2F2F"/>
              </w:rPr>
              <w:t xml:space="preserve">, </w:t>
            </w:r>
            <w:r w:rsidRPr="00B42898">
              <w:rPr>
                <w:rFonts w:ascii="Times New Roman" w:eastAsiaTheme="minorHAnsi" w:hAnsi="Times New Roman" w:cs="Times New Roman"/>
                <w:color w:val="161616"/>
              </w:rPr>
              <w:t>MA 0182</w:t>
            </w:r>
            <w:r w:rsidRPr="00B42898">
              <w:rPr>
                <w:rFonts w:ascii="Times New Roman" w:eastAsiaTheme="minorHAnsi" w:hAnsi="Times New Roman" w:cs="Times New Roman"/>
                <w:color w:val="2F2F2F"/>
              </w:rPr>
              <w:t>7</w:t>
            </w:r>
          </w:p>
        </w:tc>
        <w:tc>
          <w:tcPr>
            <w:tcW w:w="2360" w:type="dxa"/>
          </w:tcPr>
          <w:p w14:paraId="6C45FDBF" w14:textId="2BDE5577" w:rsidR="00560541" w:rsidRPr="009B275C" w:rsidRDefault="00560541" w:rsidP="00560541">
            <w:pPr>
              <w:rPr>
                <w:rFonts w:ascii="Times New Roman" w:hAnsi="Times New Roman" w:cs="Times New Roman"/>
              </w:rPr>
            </w:pPr>
          </w:p>
        </w:tc>
      </w:tr>
      <w:tr w:rsidR="004A2E2B" w:rsidRPr="009B275C" w14:paraId="2D72155A" w14:textId="77777777" w:rsidTr="004A2E2B">
        <w:trPr>
          <w:cantSplit/>
          <w:trHeight w:val="241"/>
        </w:trPr>
        <w:tc>
          <w:tcPr>
            <w:tcW w:w="1443" w:type="dxa"/>
          </w:tcPr>
          <w:p w14:paraId="5F350129" w14:textId="5AC0985E" w:rsidR="00511508" w:rsidRPr="00B42898" w:rsidRDefault="00511508" w:rsidP="00511508">
            <w:pPr>
              <w:rPr>
                <w:rFonts w:ascii="Times New Roman" w:hAnsi="Times New Roman" w:cs="Times New Roman"/>
                <w:b/>
                <w:bCs/>
              </w:rPr>
            </w:pPr>
            <w:r w:rsidRPr="00B42898">
              <w:rPr>
                <w:rFonts w:ascii="Times New Roman" w:eastAsiaTheme="minorHAnsi" w:hAnsi="Times New Roman" w:cs="Times New Roman"/>
                <w:b/>
                <w:bCs/>
                <w:color w:val="161616"/>
              </w:rPr>
              <w:t xml:space="preserve">Clerk </w:t>
            </w:r>
          </w:p>
        </w:tc>
        <w:tc>
          <w:tcPr>
            <w:tcW w:w="3420" w:type="dxa"/>
          </w:tcPr>
          <w:p w14:paraId="0F7A78F5" w14:textId="63F6DE96" w:rsidR="00511508" w:rsidRPr="00B42898" w:rsidRDefault="00511508" w:rsidP="00511508">
            <w:pPr>
              <w:rPr>
                <w:rFonts w:ascii="Times New Roman" w:hAnsi="Times New Roman" w:cs="Times New Roman"/>
              </w:rPr>
            </w:pPr>
            <w:r w:rsidRPr="00B42898">
              <w:rPr>
                <w:rFonts w:ascii="Times New Roman" w:eastAsiaTheme="minorHAnsi" w:hAnsi="Times New Roman" w:cs="Times New Roman"/>
                <w:color w:val="161616"/>
              </w:rPr>
              <w:t xml:space="preserve">David Beck </w:t>
            </w:r>
          </w:p>
        </w:tc>
        <w:tc>
          <w:tcPr>
            <w:tcW w:w="2805" w:type="dxa"/>
          </w:tcPr>
          <w:p w14:paraId="738C38CB" w14:textId="77777777" w:rsidR="00511508" w:rsidRPr="00B42898" w:rsidRDefault="00511508" w:rsidP="00511508">
            <w:pPr>
              <w:rPr>
                <w:rFonts w:ascii="Times New Roman" w:eastAsiaTheme="minorHAnsi" w:hAnsi="Times New Roman" w:cs="Times New Roman"/>
                <w:color w:val="161616"/>
              </w:rPr>
            </w:pPr>
            <w:r w:rsidRPr="00B42898">
              <w:rPr>
                <w:rFonts w:ascii="Times New Roman" w:eastAsiaTheme="minorHAnsi" w:hAnsi="Times New Roman" w:cs="Times New Roman"/>
                <w:color w:val="161616"/>
              </w:rPr>
              <w:t>50 Mount Vernon Street</w:t>
            </w:r>
          </w:p>
          <w:p w14:paraId="687F1A88" w14:textId="0A4E96AE" w:rsidR="00511508" w:rsidRPr="00B42898" w:rsidRDefault="00511508" w:rsidP="00511508">
            <w:pPr>
              <w:rPr>
                <w:rFonts w:ascii="Times New Roman" w:hAnsi="Times New Roman" w:cs="Times New Roman"/>
              </w:rPr>
            </w:pPr>
            <w:r w:rsidRPr="00B42898">
              <w:rPr>
                <w:rFonts w:ascii="Times New Roman" w:eastAsiaTheme="minorHAnsi" w:hAnsi="Times New Roman" w:cs="Times New Roman"/>
                <w:color w:val="010101"/>
              </w:rPr>
              <w:t>Boston</w:t>
            </w:r>
            <w:r w:rsidRPr="00B42898">
              <w:rPr>
                <w:rFonts w:ascii="Times New Roman" w:eastAsiaTheme="minorHAnsi" w:hAnsi="Times New Roman" w:cs="Times New Roman"/>
                <w:color w:val="2F2F2F"/>
              </w:rPr>
              <w:t xml:space="preserve">, </w:t>
            </w:r>
            <w:r w:rsidRPr="00B42898">
              <w:rPr>
                <w:rFonts w:ascii="Times New Roman" w:eastAsiaTheme="minorHAnsi" w:hAnsi="Times New Roman" w:cs="Times New Roman"/>
                <w:color w:val="161616"/>
              </w:rPr>
              <w:t>MA 02108</w:t>
            </w:r>
          </w:p>
        </w:tc>
        <w:tc>
          <w:tcPr>
            <w:tcW w:w="2360" w:type="dxa"/>
          </w:tcPr>
          <w:p w14:paraId="6F29B0D7" w14:textId="3F5B24BD" w:rsidR="00511508" w:rsidRPr="009B275C" w:rsidRDefault="00511508" w:rsidP="00511508">
            <w:pPr>
              <w:rPr>
                <w:rFonts w:ascii="Times New Roman" w:hAnsi="Times New Roman" w:cs="Times New Roman"/>
              </w:rPr>
            </w:pPr>
          </w:p>
        </w:tc>
      </w:tr>
      <w:tr w:rsidR="00511508" w:rsidRPr="009B275C" w14:paraId="7ABD1CF0" w14:textId="77777777" w:rsidTr="004A2E2B">
        <w:trPr>
          <w:cantSplit/>
          <w:trHeight w:val="241"/>
        </w:trPr>
        <w:tc>
          <w:tcPr>
            <w:tcW w:w="1443" w:type="dxa"/>
          </w:tcPr>
          <w:p w14:paraId="3692D45E" w14:textId="18844896" w:rsidR="00511508" w:rsidRPr="0017212E" w:rsidRDefault="00B42898" w:rsidP="00511508">
            <w:pPr>
              <w:rPr>
                <w:rFonts w:ascii="Times New Roman" w:hAnsi="Times New Roman" w:cs="Times New Roman"/>
                <w:b/>
                <w:bCs/>
              </w:rPr>
            </w:pPr>
            <w:r>
              <w:rPr>
                <w:rFonts w:ascii="Times New Roman" w:hAnsi="Times New Roman" w:cs="Times New Roman"/>
                <w:b/>
                <w:bCs/>
              </w:rPr>
              <w:t>TRUSTEES</w:t>
            </w:r>
          </w:p>
        </w:tc>
        <w:tc>
          <w:tcPr>
            <w:tcW w:w="3420" w:type="dxa"/>
          </w:tcPr>
          <w:p w14:paraId="39E9DE55" w14:textId="02016C5F" w:rsidR="00511508" w:rsidRPr="009B275C" w:rsidRDefault="00511508" w:rsidP="00511508">
            <w:pPr>
              <w:rPr>
                <w:rFonts w:ascii="Times New Roman" w:hAnsi="Times New Roman" w:cs="Times New Roman"/>
              </w:rPr>
            </w:pPr>
          </w:p>
        </w:tc>
        <w:tc>
          <w:tcPr>
            <w:tcW w:w="2805" w:type="dxa"/>
          </w:tcPr>
          <w:p w14:paraId="5C0347F5" w14:textId="1B8ED861" w:rsidR="00511508" w:rsidRPr="009B275C" w:rsidRDefault="00511508" w:rsidP="00511508">
            <w:pPr>
              <w:rPr>
                <w:rFonts w:ascii="Times New Roman" w:hAnsi="Times New Roman" w:cs="Times New Roman"/>
              </w:rPr>
            </w:pPr>
          </w:p>
        </w:tc>
        <w:tc>
          <w:tcPr>
            <w:tcW w:w="2360" w:type="dxa"/>
          </w:tcPr>
          <w:p w14:paraId="04EC5D1F" w14:textId="06ABA5B9" w:rsidR="00511508" w:rsidRPr="009B275C" w:rsidRDefault="00511508" w:rsidP="00511508">
            <w:pPr>
              <w:rPr>
                <w:rFonts w:ascii="Times New Roman" w:hAnsi="Times New Roman" w:cs="Times New Roman"/>
              </w:rPr>
            </w:pPr>
          </w:p>
        </w:tc>
      </w:tr>
      <w:tr w:rsidR="00B42898" w:rsidRPr="009B275C" w14:paraId="5D8B4161" w14:textId="77777777" w:rsidTr="004A2E2B">
        <w:trPr>
          <w:cantSplit/>
          <w:trHeight w:val="241"/>
        </w:trPr>
        <w:tc>
          <w:tcPr>
            <w:tcW w:w="1443" w:type="dxa"/>
          </w:tcPr>
          <w:p w14:paraId="3BB8E35F" w14:textId="5EB72217" w:rsidR="00B42898" w:rsidRPr="00F4748D" w:rsidRDefault="00B42898"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3EF7888E" w14:textId="1A2B1507" w:rsidR="00B42898" w:rsidRPr="00F4748D" w:rsidRDefault="00EE0FD4"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David Ament </w:t>
            </w:r>
          </w:p>
        </w:tc>
        <w:tc>
          <w:tcPr>
            <w:tcW w:w="2805" w:type="dxa"/>
          </w:tcPr>
          <w:p w14:paraId="376D4301" w14:textId="77777777" w:rsidR="00B42898" w:rsidRPr="00F4748D" w:rsidRDefault="00EE0FD4"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37 Circuit Road</w:t>
            </w:r>
          </w:p>
          <w:p w14:paraId="393E8FA5" w14:textId="4CA0130E" w:rsidR="005065B4" w:rsidRPr="00F4748D" w:rsidRDefault="005065B4"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Chestnut Hill, MA 02467</w:t>
            </w:r>
          </w:p>
        </w:tc>
        <w:tc>
          <w:tcPr>
            <w:tcW w:w="2360" w:type="dxa"/>
          </w:tcPr>
          <w:p w14:paraId="30198189" w14:textId="77777777" w:rsidR="00B42898" w:rsidRPr="00F4748D" w:rsidRDefault="00B42898" w:rsidP="00B42898">
            <w:pPr>
              <w:rPr>
                <w:rFonts w:ascii="Times New Roman" w:eastAsiaTheme="minorHAnsi" w:hAnsi="Times New Roman" w:cs="Times New Roman"/>
                <w:color w:val="161616"/>
              </w:rPr>
            </w:pPr>
          </w:p>
        </w:tc>
      </w:tr>
      <w:tr w:rsidR="00B42898" w:rsidRPr="009B275C" w14:paraId="18C11471" w14:textId="77777777" w:rsidTr="004A2E2B">
        <w:trPr>
          <w:cantSplit/>
          <w:trHeight w:val="241"/>
        </w:trPr>
        <w:tc>
          <w:tcPr>
            <w:tcW w:w="1443" w:type="dxa"/>
          </w:tcPr>
          <w:p w14:paraId="5A0F26F7" w14:textId="540A5471" w:rsidR="00B42898" w:rsidRPr="00F4748D" w:rsidRDefault="005065B4"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1256AB33" w14:textId="5A4C7D81" w:rsidR="00B42898" w:rsidRPr="00F4748D" w:rsidRDefault="005065B4"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Jack Cradock </w:t>
            </w:r>
          </w:p>
        </w:tc>
        <w:tc>
          <w:tcPr>
            <w:tcW w:w="2805" w:type="dxa"/>
          </w:tcPr>
          <w:p w14:paraId="753BB9DA" w14:textId="77777777" w:rsidR="00B42898" w:rsidRPr="00F4748D" w:rsidRDefault="005065B4"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47 Paine Street</w:t>
            </w:r>
          </w:p>
          <w:p w14:paraId="21F2725C" w14:textId="1944B5E4" w:rsidR="009F2B46" w:rsidRPr="00F4748D" w:rsidRDefault="009F2B46"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Winthrop, MA 02152</w:t>
            </w:r>
          </w:p>
        </w:tc>
        <w:tc>
          <w:tcPr>
            <w:tcW w:w="2360" w:type="dxa"/>
          </w:tcPr>
          <w:p w14:paraId="6D19FB0D" w14:textId="77777777" w:rsidR="00B42898" w:rsidRPr="00F4748D" w:rsidRDefault="00B42898" w:rsidP="00B42898">
            <w:pPr>
              <w:rPr>
                <w:rFonts w:ascii="Times New Roman" w:eastAsiaTheme="minorHAnsi" w:hAnsi="Times New Roman" w:cs="Times New Roman"/>
                <w:color w:val="161616"/>
              </w:rPr>
            </w:pPr>
          </w:p>
        </w:tc>
      </w:tr>
      <w:tr w:rsidR="00B42898" w:rsidRPr="009B275C" w14:paraId="5ADD9167" w14:textId="77777777" w:rsidTr="004A2E2B">
        <w:trPr>
          <w:cantSplit/>
          <w:trHeight w:val="241"/>
        </w:trPr>
        <w:tc>
          <w:tcPr>
            <w:tcW w:w="1443" w:type="dxa"/>
          </w:tcPr>
          <w:p w14:paraId="77E2359F" w14:textId="33A3BEC9" w:rsidR="00B42898" w:rsidRPr="00F4748D" w:rsidRDefault="009F2B46"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3C300F7F" w14:textId="2C84F3AD" w:rsidR="00B42898" w:rsidRPr="00F4748D" w:rsidRDefault="009F2B46"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William R. Creevy, M.D. </w:t>
            </w:r>
          </w:p>
        </w:tc>
        <w:tc>
          <w:tcPr>
            <w:tcW w:w="2805" w:type="dxa"/>
          </w:tcPr>
          <w:p w14:paraId="7241A273" w14:textId="77777777" w:rsidR="00B42898" w:rsidRPr="00F4748D" w:rsidRDefault="009F2B46"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l Buckingham Terrace</w:t>
            </w:r>
          </w:p>
          <w:p w14:paraId="1ACF42FF" w14:textId="2C164414" w:rsidR="006B5C82" w:rsidRPr="00F4748D" w:rsidRDefault="006B5C82"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Wellesley, MA 02482</w:t>
            </w:r>
          </w:p>
        </w:tc>
        <w:tc>
          <w:tcPr>
            <w:tcW w:w="2360" w:type="dxa"/>
          </w:tcPr>
          <w:p w14:paraId="1C49EB88" w14:textId="77777777" w:rsidR="00B42898" w:rsidRPr="00F4748D" w:rsidRDefault="00B42898" w:rsidP="00B42898">
            <w:pPr>
              <w:rPr>
                <w:rFonts w:ascii="Times New Roman" w:eastAsiaTheme="minorHAnsi" w:hAnsi="Times New Roman" w:cs="Times New Roman"/>
                <w:color w:val="161616"/>
              </w:rPr>
            </w:pPr>
          </w:p>
        </w:tc>
      </w:tr>
      <w:tr w:rsidR="00B42898" w:rsidRPr="009B275C" w14:paraId="34AACA07" w14:textId="77777777" w:rsidTr="004A2E2B">
        <w:trPr>
          <w:cantSplit/>
          <w:trHeight w:val="241"/>
        </w:trPr>
        <w:tc>
          <w:tcPr>
            <w:tcW w:w="1443" w:type="dxa"/>
          </w:tcPr>
          <w:p w14:paraId="3230FA95" w14:textId="5F937144" w:rsidR="00B42898" w:rsidRPr="00F4748D" w:rsidRDefault="00A8616B"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1C09FF72" w14:textId="3DEB9CD3" w:rsidR="00B42898" w:rsidRPr="00F4748D" w:rsidRDefault="00A8616B"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Edmond English </w:t>
            </w:r>
          </w:p>
        </w:tc>
        <w:tc>
          <w:tcPr>
            <w:tcW w:w="2805" w:type="dxa"/>
          </w:tcPr>
          <w:p w14:paraId="75D25822" w14:textId="5BB9A8C4" w:rsidR="00B42898" w:rsidRPr="00F4748D" w:rsidRDefault="00A8616B" w:rsidP="00A8616B">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10 Stonegate Road</w:t>
            </w:r>
          </w:p>
          <w:p w14:paraId="46997FAC" w14:textId="334501D1" w:rsidR="00A8616B" w:rsidRPr="00F4748D" w:rsidRDefault="00A8616B" w:rsidP="00A8616B">
            <w:pPr>
              <w:rPr>
                <w:rFonts w:ascii="Times New Roman" w:eastAsiaTheme="minorHAnsi" w:hAnsi="Times New Roman" w:cs="Times New Roman"/>
                <w:color w:val="161616"/>
              </w:rPr>
            </w:pPr>
            <w:proofErr w:type="spellStart"/>
            <w:r w:rsidRPr="00F4748D">
              <w:rPr>
                <w:rFonts w:ascii="Times New Roman" w:eastAsiaTheme="minorHAnsi" w:hAnsi="Times New Roman" w:cs="Times New Roman"/>
                <w:color w:val="161616"/>
              </w:rPr>
              <w:t>Hopkington</w:t>
            </w:r>
            <w:proofErr w:type="spellEnd"/>
            <w:r w:rsidRPr="00F4748D">
              <w:rPr>
                <w:rFonts w:ascii="Times New Roman" w:eastAsiaTheme="minorHAnsi" w:hAnsi="Times New Roman" w:cs="Times New Roman"/>
                <w:color w:val="161616"/>
              </w:rPr>
              <w:t>, MA 01748</w:t>
            </w:r>
          </w:p>
        </w:tc>
        <w:tc>
          <w:tcPr>
            <w:tcW w:w="2360" w:type="dxa"/>
          </w:tcPr>
          <w:p w14:paraId="09C3B95D" w14:textId="77777777" w:rsidR="00B42898" w:rsidRPr="00F4748D" w:rsidRDefault="00B42898" w:rsidP="00B42898">
            <w:pPr>
              <w:rPr>
                <w:rFonts w:ascii="Times New Roman" w:eastAsiaTheme="minorHAnsi" w:hAnsi="Times New Roman" w:cs="Times New Roman"/>
                <w:color w:val="161616"/>
              </w:rPr>
            </w:pPr>
          </w:p>
        </w:tc>
      </w:tr>
      <w:tr w:rsidR="00B42898" w:rsidRPr="009B275C" w14:paraId="20F0F311" w14:textId="77777777" w:rsidTr="004A2E2B">
        <w:trPr>
          <w:cantSplit/>
          <w:trHeight w:val="241"/>
        </w:trPr>
        <w:tc>
          <w:tcPr>
            <w:tcW w:w="1443" w:type="dxa"/>
          </w:tcPr>
          <w:p w14:paraId="5AFBB6CF" w14:textId="7811A978" w:rsidR="00B42898" w:rsidRPr="00F4748D" w:rsidRDefault="000351D9"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05A0F972" w14:textId="19C14721" w:rsidR="00B42898" w:rsidRPr="00F4748D" w:rsidRDefault="000351D9"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Peggy Koenig </w:t>
            </w:r>
          </w:p>
        </w:tc>
        <w:tc>
          <w:tcPr>
            <w:tcW w:w="2805" w:type="dxa"/>
          </w:tcPr>
          <w:p w14:paraId="73A063D6" w14:textId="77777777" w:rsidR="00B42898" w:rsidRPr="00F4748D" w:rsidRDefault="000351D9"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209 Ridgeway Road</w:t>
            </w:r>
          </w:p>
          <w:p w14:paraId="0B8E4084" w14:textId="2DB06FA3" w:rsidR="000351D9" w:rsidRPr="00F4748D" w:rsidRDefault="000351D9"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Weston, MA 02493</w:t>
            </w:r>
          </w:p>
        </w:tc>
        <w:tc>
          <w:tcPr>
            <w:tcW w:w="2360" w:type="dxa"/>
          </w:tcPr>
          <w:p w14:paraId="6B4DC0F9" w14:textId="77777777" w:rsidR="00B42898" w:rsidRPr="00F4748D" w:rsidRDefault="00B42898" w:rsidP="00B42898">
            <w:pPr>
              <w:rPr>
                <w:rFonts w:ascii="Times New Roman" w:eastAsiaTheme="minorHAnsi" w:hAnsi="Times New Roman" w:cs="Times New Roman"/>
                <w:color w:val="161616"/>
              </w:rPr>
            </w:pPr>
          </w:p>
        </w:tc>
      </w:tr>
      <w:tr w:rsidR="00B42898" w:rsidRPr="009B275C" w14:paraId="4FF56108" w14:textId="77777777" w:rsidTr="004A2E2B">
        <w:trPr>
          <w:cantSplit/>
          <w:trHeight w:val="241"/>
        </w:trPr>
        <w:tc>
          <w:tcPr>
            <w:tcW w:w="1443" w:type="dxa"/>
          </w:tcPr>
          <w:p w14:paraId="12E34234" w14:textId="2FA3B640" w:rsidR="00B42898" w:rsidRPr="00F4748D" w:rsidRDefault="00B42898"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336F887A" w14:textId="79D8C989" w:rsidR="00B42898" w:rsidRPr="00F4748D" w:rsidRDefault="000351D9"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Mark Nunnelly </w:t>
            </w:r>
          </w:p>
        </w:tc>
        <w:tc>
          <w:tcPr>
            <w:tcW w:w="2805" w:type="dxa"/>
          </w:tcPr>
          <w:p w14:paraId="6A844437" w14:textId="77777777" w:rsidR="00B42898" w:rsidRPr="00F4748D" w:rsidRDefault="00FA799C"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61 Fann Street</w:t>
            </w:r>
          </w:p>
          <w:p w14:paraId="58D38404" w14:textId="731717EE" w:rsidR="00FA799C" w:rsidRPr="00F4748D" w:rsidRDefault="00FA799C"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Dover, MA 02030</w:t>
            </w:r>
          </w:p>
        </w:tc>
        <w:tc>
          <w:tcPr>
            <w:tcW w:w="2360" w:type="dxa"/>
          </w:tcPr>
          <w:p w14:paraId="457C632C" w14:textId="77777777" w:rsidR="00B42898" w:rsidRPr="00F4748D" w:rsidRDefault="00B42898" w:rsidP="00B42898">
            <w:pPr>
              <w:rPr>
                <w:rFonts w:ascii="Times New Roman" w:eastAsiaTheme="minorHAnsi" w:hAnsi="Times New Roman" w:cs="Times New Roman"/>
                <w:color w:val="161616"/>
              </w:rPr>
            </w:pPr>
          </w:p>
        </w:tc>
      </w:tr>
      <w:tr w:rsidR="00B42898" w:rsidRPr="009B275C" w14:paraId="7835BA42" w14:textId="77777777" w:rsidTr="004A2E2B">
        <w:trPr>
          <w:cantSplit/>
          <w:trHeight w:val="241"/>
        </w:trPr>
        <w:tc>
          <w:tcPr>
            <w:tcW w:w="1443" w:type="dxa"/>
          </w:tcPr>
          <w:p w14:paraId="0567C614" w14:textId="4375A0F3" w:rsidR="00B42898" w:rsidRPr="00F4748D" w:rsidRDefault="00FA799C"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7926A4C9" w14:textId="70A2CA5C" w:rsidR="00B42898" w:rsidRPr="00F4748D" w:rsidRDefault="00FA799C"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David Passafaro </w:t>
            </w:r>
          </w:p>
        </w:tc>
        <w:tc>
          <w:tcPr>
            <w:tcW w:w="2805" w:type="dxa"/>
          </w:tcPr>
          <w:p w14:paraId="54AA3AA6" w14:textId="77777777" w:rsidR="0006570E" w:rsidRPr="00F4748D" w:rsidRDefault="00FA799C"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1946 Washington Street, </w:t>
            </w:r>
          </w:p>
          <w:p w14:paraId="00AE4BD5" w14:textId="5FDDA25A" w:rsidR="00B42898" w:rsidRPr="00F4748D" w:rsidRDefault="00FA799C"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#330</w:t>
            </w:r>
          </w:p>
          <w:p w14:paraId="5A8CA3B6" w14:textId="5105A026" w:rsidR="00FA799C" w:rsidRPr="00F4748D" w:rsidRDefault="0006570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Auburndale, MA 02466</w:t>
            </w:r>
          </w:p>
        </w:tc>
        <w:tc>
          <w:tcPr>
            <w:tcW w:w="2360" w:type="dxa"/>
          </w:tcPr>
          <w:p w14:paraId="60715E26" w14:textId="77777777" w:rsidR="00B42898" w:rsidRPr="00F4748D" w:rsidRDefault="00B42898" w:rsidP="00B42898">
            <w:pPr>
              <w:rPr>
                <w:rFonts w:ascii="Times New Roman" w:eastAsiaTheme="minorHAnsi" w:hAnsi="Times New Roman" w:cs="Times New Roman"/>
                <w:color w:val="161616"/>
              </w:rPr>
            </w:pPr>
          </w:p>
        </w:tc>
      </w:tr>
      <w:tr w:rsidR="00B42898" w:rsidRPr="009B275C" w14:paraId="437391D6" w14:textId="77777777" w:rsidTr="004A2E2B">
        <w:trPr>
          <w:cantSplit/>
          <w:trHeight w:val="241"/>
        </w:trPr>
        <w:tc>
          <w:tcPr>
            <w:tcW w:w="1443" w:type="dxa"/>
          </w:tcPr>
          <w:p w14:paraId="41E8F534" w14:textId="7C8B1B2C" w:rsidR="00B42898" w:rsidRPr="00F4748D" w:rsidRDefault="0006570E"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Trustee</w:t>
            </w:r>
          </w:p>
        </w:tc>
        <w:tc>
          <w:tcPr>
            <w:tcW w:w="3420" w:type="dxa"/>
          </w:tcPr>
          <w:p w14:paraId="21139A7E" w14:textId="4271DDE3" w:rsidR="00B42898" w:rsidRPr="00F4748D" w:rsidRDefault="00E6418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James Phalen</w:t>
            </w:r>
          </w:p>
        </w:tc>
        <w:tc>
          <w:tcPr>
            <w:tcW w:w="2805" w:type="dxa"/>
          </w:tcPr>
          <w:p w14:paraId="32305740" w14:textId="77777777" w:rsidR="00B42898" w:rsidRPr="00F4748D" w:rsidRDefault="00181B06"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64 Seabury Point Road</w:t>
            </w:r>
          </w:p>
          <w:p w14:paraId="081A9C02" w14:textId="7D5EE6E1" w:rsidR="00E6418E" w:rsidRPr="00F4748D" w:rsidRDefault="00E6418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Duxbury, MA 02332</w:t>
            </w:r>
          </w:p>
        </w:tc>
        <w:tc>
          <w:tcPr>
            <w:tcW w:w="2360" w:type="dxa"/>
          </w:tcPr>
          <w:p w14:paraId="7FDFB018" w14:textId="77777777" w:rsidR="00B42898" w:rsidRPr="00F4748D" w:rsidRDefault="00B42898" w:rsidP="00B42898">
            <w:pPr>
              <w:rPr>
                <w:rFonts w:ascii="Times New Roman" w:eastAsiaTheme="minorHAnsi" w:hAnsi="Times New Roman" w:cs="Times New Roman"/>
                <w:color w:val="161616"/>
              </w:rPr>
            </w:pPr>
          </w:p>
        </w:tc>
      </w:tr>
      <w:tr w:rsidR="00B42898" w:rsidRPr="009B275C" w14:paraId="63D95FA7" w14:textId="77777777" w:rsidTr="004A2E2B">
        <w:trPr>
          <w:cantSplit/>
          <w:trHeight w:val="241"/>
        </w:trPr>
        <w:tc>
          <w:tcPr>
            <w:tcW w:w="1443" w:type="dxa"/>
          </w:tcPr>
          <w:p w14:paraId="7AF8F549" w14:textId="252B9ADC" w:rsidR="00B42898" w:rsidRPr="00F4748D" w:rsidRDefault="00B42898" w:rsidP="00B42898">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3BE6FB2A" w14:textId="627469C9" w:rsidR="00B42898" w:rsidRPr="00F4748D" w:rsidRDefault="00E6418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 xml:space="preserve">Martha Samuelson </w:t>
            </w:r>
          </w:p>
        </w:tc>
        <w:tc>
          <w:tcPr>
            <w:tcW w:w="2805" w:type="dxa"/>
          </w:tcPr>
          <w:p w14:paraId="68F35C9C" w14:textId="77777777" w:rsidR="00B42898" w:rsidRPr="00F4748D" w:rsidRDefault="00E6418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17 Winthrop Street</w:t>
            </w:r>
          </w:p>
          <w:p w14:paraId="273E47A9" w14:textId="05F891B0" w:rsidR="00E6418E" w:rsidRPr="00F4748D" w:rsidRDefault="00E6418E" w:rsidP="00B42898">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Newton, MA 02465</w:t>
            </w:r>
          </w:p>
        </w:tc>
        <w:tc>
          <w:tcPr>
            <w:tcW w:w="2360" w:type="dxa"/>
          </w:tcPr>
          <w:p w14:paraId="1B4FEA39" w14:textId="77777777" w:rsidR="00B42898" w:rsidRPr="00F4748D" w:rsidRDefault="00B42898" w:rsidP="00B42898">
            <w:pPr>
              <w:rPr>
                <w:rFonts w:ascii="Times New Roman" w:eastAsiaTheme="minorHAnsi" w:hAnsi="Times New Roman" w:cs="Times New Roman"/>
                <w:color w:val="161616"/>
              </w:rPr>
            </w:pPr>
          </w:p>
        </w:tc>
      </w:tr>
      <w:tr w:rsidR="003A4386" w:rsidRPr="009B275C" w14:paraId="24C7ABB4" w14:textId="77777777" w:rsidTr="004A2E2B">
        <w:trPr>
          <w:cantSplit/>
          <w:trHeight w:val="241"/>
        </w:trPr>
        <w:tc>
          <w:tcPr>
            <w:tcW w:w="1443" w:type="dxa"/>
          </w:tcPr>
          <w:p w14:paraId="2F56A939" w14:textId="74C90F28" w:rsidR="003A4386" w:rsidRPr="00F4748D" w:rsidRDefault="003A4386" w:rsidP="003A4386">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2AA6BDDC" w14:textId="60575748" w:rsidR="003A4386" w:rsidRPr="00F4748D" w:rsidRDefault="003A4386"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Richard Slifka</w:t>
            </w:r>
          </w:p>
        </w:tc>
        <w:tc>
          <w:tcPr>
            <w:tcW w:w="2805" w:type="dxa"/>
          </w:tcPr>
          <w:p w14:paraId="2B8D33AD" w14:textId="77777777" w:rsidR="003A4386" w:rsidRPr="00F4748D" w:rsidRDefault="003A4386"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776 Boylston St, Unit E</w:t>
            </w:r>
            <w:r w:rsidR="00F4748D" w:rsidRPr="00F4748D">
              <w:rPr>
                <w:rFonts w:ascii="Times New Roman" w:eastAsiaTheme="minorHAnsi" w:hAnsi="Times New Roman" w:cs="Times New Roman"/>
                <w:color w:val="161616"/>
              </w:rPr>
              <w:t>10E</w:t>
            </w:r>
          </w:p>
          <w:p w14:paraId="59CE65B4" w14:textId="22B0B942" w:rsidR="00F4748D" w:rsidRPr="00F4748D" w:rsidRDefault="00F4748D"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Boston, MA 02190</w:t>
            </w:r>
          </w:p>
        </w:tc>
        <w:tc>
          <w:tcPr>
            <w:tcW w:w="2360" w:type="dxa"/>
          </w:tcPr>
          <w:p w14:paraId="5E20A0DA" w14:textId="77777777" w:rsidR="003A4386" w:rsidRPr="00F4748D" w:rsidRDefault="003A4386" w:rsidP="003A4386">
            <w:pPr>
              <w:rPr>
                <w:rFonts w:ascii="Times New Roman" w:eastAsiaTheme="minorHAnsi" w:hAnsi="Times New Roman" w:cs="Times New Roman"/>
                <w:color w:val="161616"/>
              </w:rPr>
            </w:pPr>
          </w:p>
        </w:tc>
      </w:tr>
      <w:tr w:rsidR="003A4386" w:rsidRPr="009B275C" w14:paraId="04245863" w14:textId="77777777" w:rsidTr="004A2E2B">
        <w:trPr>
          <w:cantSplit/>
          <w:trHeight w:val="241"/>
        </w:trPr>
        <w:tc>
          <w:tcPr>
            <w:tcW w:w="1443" w:type="dxa"/>
          </w:tcPr>
          <w:p w14:paraId="280D9D03" w14:textId="3F73A02C" w:rsidR="003A4386" w:rsidRPr="00F4748D" w:rsidRDefault="003A4386" w:rsidP="003A4386">
            <w:pPr>
              <w:rPr>
                <w:rFonts w:ascii="Times New Roman" w:eastAsiaTheme="minorHAnsi" w:hAnsi="Times New Roman" w:cs="Times New Roman"/>
                <w:b/>
                <w:bCs/>
                <w:color w:val="161616"/>
              </w:rPr>
            </w:pPr>
            <w:r w:rsidRPr="00F4748D">
              <w:rPr>
                <w:rFonts w:ascii="Times New Roman" w:eastAsiaTheme="minorHAnsi" w:hAnsi="Times New Roman" w:cs="Times New Roman"/>
                <w:b/>
                <w:bCs/>
                <w:color w:val="161616"/>
              </w:rPr>
              <w:t xml:space="preserve">Trustee </w:t>
            </w:r>
          </w:p>
        </w:tc>
        <w:tc>
          <w:tcPr>
            <w:tcW w:w="3420" w:type="dxa"/>
          </w:tcPr>
          <w:p w14:paraId="2D4D43DF" w14:textId="51D48995" w:rsidR="003A4386" w:rsidRPr="00F4748D" w:rsidRDefault="003A4386"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Kate Walsh</w:t>
            </w:r>
          </w:p>
        </w:tc>
        <w:tc>
          <w:tcPr>
            <w:tcW w:w="2805" w:type="dxa"/>
          </w:tcPr>
          <w:p w14:paraId="6A1DEE7A" w14:textId="77777777" w:rsidR="003A4386" w:rsidRPr="00F4748D" w:rsidRDefault="00F4748D"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12 Marvin Road</w:t>
            </w:r>
          </w:p>
          <w:p w14:paraId="08319C4E" w14:textId="18FE8041" w:rsidR="00F4748D" w:rsidRPr="00F4748D" w:rsidRDefault="00F4748D" w:rsidP="003A4386">
            <w:pPr>
              <w:rPr>
                <w:rFonts w:ascii="Times New Roman" w:eastAsiaTheme="minorHAnsi" w:hAnsi="Times New Roman" w:cs="Times New Roman"/>
                <w:color w:val="161616"/>
              </w:rPr>
            </w:pPr>
            <w:r w:rsidRPr="00F4748D">
              <w:rPr>
                <w:rFonts w:ascii="Times New Roman" w:eastAsiaTheme="minorHAnsi" w:hAnsi="Times New Roman" w:cs="Times New Roman"/>
                <w:color w:val="161616"/>
              </w:rPr>
              <w:t>Wellesley, MA 02481</w:t>
            </w:r>
          </w:p>
        </w:tc>
        <w:tc>
          <w:tcPr>
            <w:tcW w:w="2360" w:type="dxa"/>
          </w:tcPr>
          <w:p w14:paraId="72460B17" w14:textId="77777777" w:rsidR="003A4386" w:rsidRPr="00F4748D" w:rsidRDefault="003A4386" w:rsidP="003A4386">
            <w:pPr>
              <w:rPr>
                <w:rFonts w:ascii="Times New Roman" w:eastAsiaTheme="minorHAnsi" w:hAnsi="Times New Roman" w:cs="Times New Roman"/>
                <w:color w:val="161616"/>
              </w:rPr>
            </w:pPr>
          </w:p>
        </w:tc>
      </w:tr>
    </w:tbl>
    <w:p w14:paraId="58DA5C95" w14:textId="77777777" w:rsidR="004A2E2B" w:rsidRDefault="004A2E2B">
      <w:pPr>
        <w:pStyle w:val="BodyText"/>
        <w:spacing w:before="8"/>
        <w:rPr>
          <w:rFonts w:ascii="Courier New"/>
          <w:sz w:val="39"/>
        </w:rPr>
        <w:sectPr w:rsidR="004A2E2B" w:rsidSect="00C8734D">
          <w:headerReference w:type="default" r:id="rId30"/>
          <w:pgSz w:w="12250" w:h="15850"/>
          <w:pgMar w:top="500" w:right="920" w:bottom="280" w:left="1200" w:header="0" w:footer="0" w:gutter="0"/>
          <w:cols w:space="720"/>
        </w:sectPr>
      </w:pPr>
    </w:p>
    <w:p w14:paraId="307C3097" w14:textId="77777777" w:rsidR="00F4748D" w:rsidRDefault="00F4748D">
      <w:pPr>
        <w:pStyle w:val="BodyText"/>
        <w:spacing w:before="8"/>
        <w:rPr>
          <w:rFonts w:ascii="Courier New"/>
          <w:sz w:val="39"/>
        </w:rPr>
      </w:pPr>
    </w:p>
    <w:p w14:paraId="49AE7C24" w14:textId="77777777" w:rsidR="00B24E84" w:rsidRPr="00B24E84" w:rsidRDefault="00B24E84" w:rsidP="00B24E84"/>
    <w:p w14:paraId="560B857B" w14:textId="77777777" w:rsidR="00B24E84" w:rsidRPr="00B24E84" w:rsidRDefault="00B24E84" w:rsidP="00B24E84"/>
    <w:p w14:paraId="6789C2E8" w14:textId="77777777" w:rsidR="00B24E84" w:rsidRPr="00B24E84" w:rsidRDefault="00B24E84" w:rsidP="00B24E84">
      <w:pPr>
        <w:jc w:val="center"/>
      </w:pPr>
    </w:p>
    <w:p w14:paraId="4E26218A" w14:textId="77777777" w:rsidR="00B24E84" w:rsidRPr="00B24E84" w:rsidRDefault="00B24E84" w:rsidP="00B24E84">
      <w:pPr>
        <w:jc w:val="center"/>
      </w:pPr>
    </w:p>
    <w:p w14:paraId="1357E361" w14:textId="77777777" w:rsidR="00B24E84" w:rsidRPr="00B24E84" w:rsidRDefault="00B24E84" w:rsidP="00B24E84">
      <w:pPr>
        <w:jc w:val="center"/>
      </w:pPr>
    </w:p>
    <w:p w14:paraId="70EBC9DD" w14:textId="77777777" w:rsidR="00B24E84" w:rsidRPr="00B24E84" w:rsidRDefault="00B24E84" w:rsidP="00B24E84">
      <w:pPr>
        <w:jc w:val="center"/>
      </w:pPr>
    </w:p>
    <w:p w14:paraId="18D9DEB0" w14:textId="77777777" w:rsidR="00B24E84" w:rsidRPr="00B24E84" w:rsidRDefault="00B24E84" w:rsidP="00B24E84">
      <w:pPr>
        <w:spacing w:before="92"/>
        <w:ind w:left="514" w:right="434"/>
        <w:jc w:val="center"/>
        <w:rPr>
          <w:rFonts w:ascii="Times New Roman"/>
          <w:sz w:val="28"/>
          <w:szCs w:val="28"/>
        </w:rPr>
      </w:pPr>
      <w:r w:rsidRPr="00B24E84">
        <w:rPr>
          <w:rFonts w:ascii="Times New Roman"/>
          <w:color w:val="363636"/>
          <w:sz w:val="28"/>
          <w:szCs w:val="28"/>
        </w:rPr>
        <w:t>THE</w:t>
      </w:r>
      <w:r w:rsidRPr="00B24E84">
        <w:rPr>
          <w:rFonts w:ascii="Times New Roman"/>
          <w:color w:val="363636"/>
          <w:spacing w:val="-14"/>
          <w:sz w:val="28"/>
          <w:szCs w:val="28"/>
        </w:rPr>
        <w:t xml:space="preserve"> </w:t>
      </w:r>
      <w:r w:rsidRPr="00B24E84">
        <w:rPr>
          <w:rFonts w:ascii="Times New Roman"/>
          <w:color w:val="4B4B4B"/>
          <w:sz w:val="28"/>
          <w:szCs w:val="28"/>
        </w:rPr>
        <w:t>COMMONWEAL</w:t>
      </w:r>
      <w:r w:rsidRPr="00B24E84">
        <w:rPr>
          <w:rFonts w:ascii="Times New Roman"/>
          <w:color w:val="363636"/>
          <w:sz w:val="28"/>
          <w:szCs w:val="28"/>
        </w:rPr>
        <w:t>TH</w:t>
      </w:r>
      <w:r w:rsidRPr="00B24E84">
        <w:rPr>
          <w:rFonts w:ascii="Times New Roman"/>
          <w:color w:val="363636"/>
          <w:spacing w:val="-14"/>
          <w:sz w:val="28"/>
          <w:szCs w:val="28"/>
        </w:rPr>
        <w:t xml:space="preserve"> </w:t>
      </w:r>
      <w:r w:rsidRPr="00B24E84">
        <w:rPr>
          <w:rFonts w:ascii="Times New Roman"/>
          <w:color w:val="363636"/>
          <w:sz w:val="28"/>
          <w:szCs w:val="28"/>
        </w:rPr>
        <w:t>Of</w:t>
      </w:r>
      <w:r w:rsidRPr="00B24E84">
        <w:rPr>
          <w:rFonts w:ascii="Times New Roman"/>
          <w:color w:val="363636"/>
          <w:spacing w:val="22"/>
          <w:sz w:val="28"/>
          <w:szCs w:val="28"/>
        </w:rPr>
        <w:t xml:space="preserve"> </w:t>
      </w:r>
      <w:r w:rsidRPr="00B24E84">
        <w:rPr>
          <w:rFonts w:ascii="Times New Roman"/>
          <w:color w:val="363636"/>
          <w:spacing w:val="-2"/>
          <w:sz w:val="28"/>
          <w:szCs w:val="28"/>
        </w:rPr>
        <w:t>MASSACHUSE1TS</w:t>
      </w:r>
    </w:p>
    <w:p w14:paraId="04CABEE3" w14:textId="77777777" w:rsidR="00B24E84" w:rsidRDefault="00B24E84" w:rsidP="00B24E84">
      <w:pPr>
        <w:pStyle w:val="BodyText"/>
        <w:jc w:val="center"/>
        <w:rPr>
          <w:rFonts w:ascii="Times New Roman"/>
        </w:rPr>
      </w:pPr>
    </w:p>
    <w:p w14:paraId="7109BDCA" w14:textId="77777777" w:rsidR="00B24E84" w:rsidRDefault="00B24E84" w:rsidP="00B24E84">
      <w:pPr>
        <w:pStyle w:val="BodyText"/>
        <w:spacing w:before="6"/>
        <w:jc w:val="center"/>
        <w:rPr>
          <w:rFonts w:ascii="Times New Roman"/>
          <w:sz w:val="29"/>
        </w:rPr>
      </w:pPr>
    </w:p>
    <w:p w14:paraId="46B08248" w14:textId="77777777" w:rsidR="00C75D99" w:rsidRDefault="00B24E84" w:rsidP="00F921BB">
      <w:pPr>
        <w:ind w:left="2070" w:right="1670"/>
        <w:jc w:val="center"/>
        <w:rPr>
          <w:rFonts w:asciiTheme="minorHAnsi" w:hAnsiTheme="minorHAnsi" w:cstheme="minorHAnsi"/>
          <w:sz w:val="20"/>
          <w:szCs w:val="20"/>
        </w:rPr>
      </w:pPr>
      <w:r w:rsidRPr="004B6495">
        <w:rPr>
          <w:rFonts w:asciiTheme="minorHAnsi" w:hAnsiTheme="minorHAnsi" w:cstheme="minorHAnsi"/>
          <w:sz w:val="20"/>
          <w:szCs w:val="20"/>
        </w:rPr>
        <w:t xml:space="preserve">I hereby certify that, upon examination of </w:t>
      </w:r>
      <w:r w:rsidR="00735056">
        <w:rPr>
          <w:rFonts w:asciiTheme="minorHAnsi" w:hAnsiTheme="minorHAnsi" w:cstheme="minorHAnsi"/>
          <w:sz w:val="20"/>
          <w:szCs w:val="20"/>
        </w:rPr>
        <w:t>this document</w:t>
      </w:r>
      <w:r w:rsidRPr="004B6495">
        <w:rPr>
          <w:rFonts w:asciiTheme="minorHAnsi" w:hAnsiTheme="minorHAnsi" w:cstheme="minorHAnsi"/>
          <w:sz w:val="20"/>
          <w:szCs w:val="20"/>
        </w:rPr>
        <w:t xml:space="preserve">, duly submitted to me, it appears that the provisions of the General </w:t>
      </w:r>
      <w:r>
        <w:rPr>
          <w:rFonts w:asciiTheme="minorHAnsi" w:hAnsiTheme="minorHAnsi" w:cstheme="minorHAnsi"/>
          <w:sz w:val="20"/>
          <w:szCs w:val="20"/>
        </w:rPr>
        <w:t>Laws</w:t>
      </w:r>
      <w:r w:rsidRPr="004B6495">
        <w:rPr>
          <w:rFonts w:asciiTheme="minorHAnsi" w:hAnsiTheme="minorHAnsi" w:cstheme="minorHAnsi"/>
          <w:sz w:val="20"/>
          <w:szCs w:val="20"/>
        </w:rPr>
        <w:t xml:space="preserve"> relative to </w:t>
      </w:r>
      <w:r w:rsidR="00B26D04">
        <w:rPr>
          <w:rFonts w:asciiTheme="minorHAnsi" w:hAnsiTheme="minorHAnsi" w:cstheme="minorHAnsi"/>
          <w:sz w:val="20"/>
          <w:szCs w:val="20"/>
        </w:rPr>
        <w:t>corporations</w:t>
      </w:r>
      <w:r w:rsidRPr="004B6495">
        <w:rPr>
          <w:rFonts w:asciiTheme="minorHAnsi" w:hAnsiTheme="minorHAnsi" w:cstheme="minorHAnsi"/>
          <w:sz w:val="20"/>
          <w:szCs w:val="20"/>
        </w:rPr>
        <w:t xml:space="preserve"> have been complied with, and I hereby approve said </w:t>
      </w:r>
      <w:r>
        <w:rPr>
          <w:rFonts w:asciiTheme="minorHAnsi" w:hAnsiTheme="minorHAnsi" w:cstheme="minorHAnsi"/>
          <w:sz w:val="20"/>
          <w:szCs w:val="20"/>
        </w:rPr>
        <w:t>articles</w:t>
      </w:r>
      <w:r w:rsidRPr="004B6495">
        <w:rPr>
          <w:rFonts w:asciiTheme="minorHAnsi" w:hAnsiTheme="minorHAnsi" w:cstheme="minorHAnsi"/>
          <w:sz w:val="20"/>
          <w:szCs w:val="20"/>
        </w:rPr>
        <w:t>; and the</w:t>
      </w:r>
      <w:r>
        <w:rPr>
          <w:rFonts w:asciiTheme="minorHAnsi" w:hAnsiTheme="minorHAnsi" w:cstheme="minorHAnsi"/>
          <w:sz w:val="20"/>
          <w:szCs w:val="20"/>
        </w:rPr>
        <w:t xml:space="preserve"> </w:t>
      </w:r>
      <w:r w:rsidRPr="004B6495">
        <w:rPr>
          <w:rFonts w:asciiTheme="minorHAnsi" w:hAnsiTheme="minorHAnsi" w:cstheme="minorHAnsi"/>
          <w:sz w:val="20"/>
          <w:szCs w:val="20"/>
        </w:rPr>
        <w:t>filing fee</w:t>
      </w:r>
      <w:r w:rsidR="00B26D04">
        <w:rPr>
          <w:rFonts w:asciiTheme="minorHAnsi" w:hAnsiTheme="minorHAnsi" w:cstheme="minorHAnsi"/>
          <w:sz w:val="20"/>
          <w:szCs w:val="20"/>
        </w:rPr>
        <w:t xml:space="preserve"> </w:t>
      </w:r>
      <w:r w:rsidRPr="004B6495">
        <w:rPr>
          <w:rFonts w:asciiTheme="minorHAnsi" w:hAnsiTheme="minorHAnsi" w:cstheme="minorHAnsi"/>
          <w:sz w:val="20"/>
          <w:szCs w:val="20"/>
        </w:rPr>
        <w:t>having been paid, said articles are deemed to h</w:t>
      </w:r>
      <w:r>
        <w:rPr>
          <w:rFonts w:asciiTheme="minorHAnsi" w:hAnsiTheme="minorHAnsi" w:cstheme="minorHAnsi"/>
          <w:sz w:val="20"/>
          <w:szCs w:val="20"/>
        </w:rPr>
        <w:t>a</w:t>
      </w:r>
      <w:r w:rsidRPr="004B6495">
        <w:rPr>
          <w:rFonts w:asciiTheme="minorHAnsi" w:hAnsiTheme="minorHAnsi" w:cstheme="minorHAnsi"/>
          <w:sz w:val="20"/>
          <w:szCs w:val="20"/>
        </w:rPr>
        <w:t>ve been</w:t>
      </w:r>
      <w:r>
        <w:rPr>
          <w:rFonts w:asciiTheme="minorHAnsi" w:hAnsiTheme="minorHAnsi" w:cstheme="minorHAnsi"/>
          <w:sz w:val="20"/>
          <w:szCs w:val="20"/>
        </w:rPr>
        <w:t xml:space="preserve"> filed</w:t>
      </w:r>
      <w:r w:rsidRPr="004B6495">
        <w:rPr>
          <w:rFonts w:asciiTheme="minorHAnsi" w:hAnsiTheme="minorHAnsi" w:cstheme="minorHAnsi"/>
          <w:sz w:val="20"/>
          <w:szCs w:val="20"/>
        </w:rPr>
        <w:t xml:space="preserve"> with me</w:t>
      </w:r>
      <w:r w:rsidR="00C75D99">
        <w:rPr>
          <w:rFonts w:asciiTheme="minorHAnsi" w:hAnsiTheme="minorHAnsi" w:cstheme="minorHAnsi"/>
          <w:sz w:val="20"/>
          <w:szCs w:val="20"/>
        </w:rPr>
        <w:t xml:space="preserve"> on:</w:t>
      </w:r>
    </w:p>
    <w:p w14:paraId="1DC2D87C" w14:textId="2E663805" w:rsidR="00B24E84" w:rsidRDefault="00B24E84" w:rsidP="00F921BB">
      <w:pPr>
        <w:ind w:left="2070" w:right="1670"/>
        <w:jc w:val="center"/>
        <w:rPr>
          <w:rFonts w:asciiTheme="minorHAnsi" w:hAnsiTheme="minorHAnsi" w:cstheme="minorHAnsi"/>
          <w:sz w:val="20"/>
          <w:szCs w:val="20"/>
        </w:rPr>
      </w:pPr>
    </w:p>
    <w:p w14:paraId="227FDEB3" w14:textId="5854BDA6" w:rsidR="00C75D99" w:rsidRPr="00C75D99" w:rsidRDefault="00C75D99" w:rsidP="00F921BB">
      <w:pPr>
        <w:ind w:left="2070" w:right="1670"/>
        <w:jc w:val="center"/>
        <w:rPr>
          <w:rFonts w:asciiTheme="minorHAnsi" w:hAnsiTheme="minorHAnsi" w:cstheme="minorHAnsi"/>
          <w:b/>
          <w:bCs/>
          <w:sz w:val="20"/>
          <w:szCs w:val="20"/>
        </w:rPr>
      </w:pPr>
      <w:r w:rsidRPr="00C75D99">
        <w:rPr>
          <w:rFonts w:asciiTheme="minorHAnsi" w:hAnsiTheme="minorHAnsi" w:cstheme="minorHAnsi"/>
          <w:b/>
          <w:bCs/>
          <w:sz w:val="20"/>
          <w:szCs w:val="20"/>
        </w:rPr>
        <w:t xml:space="preserve">June 19, </w:t>
      </w:r>
      <w:proofErr w:type="gramStart"/>
      <w:r w:rsidRPr="00C75D99">
        <w:rPr>
          <w:rFonts w:asciiTheme="minorHAnsi" w:hAnsiTheme="minorHAnsi" w:cstheme="minorHAnsi"/>
          <w:b/>
          <w:bCs/>
          <w:sz w:val="20"/>
          <w:szCs w:val="20"/>
        </w:rPr>
        <w:t>2013</w:t>
      </w:r>
      <w:proofErr w:type="gramEnd"/>
      <w:r w:rsidRPr="00C75D99">
        <w:rPr>
          <w:rFonts w:asciiTheme="minorHAnsi" w:hAnsiTheme="minorHAnsi" w:cstheme="minorHAnsi"/>
          <w:b/>
          <w:bCs/>
          <w:sz w:val="20"/>
          <w:szCs w:val="20"/>
        </w:rPr>
        <w:t xml:space="preserve"> 10:14 AM</w:t>
      </w:r>
    </w:p>
    <w:p w14:paraId="56F7C850" w14:textId="77777777" w:rsidR="00B24E84" w:rsidRDefault="00B24E84" w:rsidP="00F921BB">
      <w:pPr>
        <w:pStyle w:val="BodyText"/>
        <w:ind w:left="2070" w:right="1670"/>
        <w:jc w:val="center"/>
        <w:rPr>
          <w:rFonts w:ascii="Times New Roman"/>
          <w:sz w:val="20"/>
        </w:rPr>
      </w:pPr>
    </w:p>
    <w:p w14:paraId="7ACC98E6" w14:textId="77777777" w:rsidR="00B24E84" w:rsidRDefault="00B24E84" w:rsidP="00B24E84">
      <w:pPr>
        <w:pStyle w:val="BodyText"/>
        <w:jc w:val="center"/>
        <w:rPr>
          <w:rFonts w:ascii="Times New Roman"/>
          <w:sz w:val="20"/>
        </w:rPr>
      </w:pPr>
    </w:p>
    <w:p w14:paraId="1612A8B7" w14:textId="77777777" w:rsidR="00B24E84" w:rsidRDefault="00B24E84" w:rsidP="00B24E84">
      <w:pPr>
        <w:pStyle w:val="BodyText"/>
        <w:spacing w:before="11"/>
        <w:jc w:val="center"/>
        <w:rPr>
          <w:rFonts w:ascii="Times New Roman"/>
          <w:sz w:val="21"/>
        </w:rPr>
      </w:pPr>
    </w:p>
    <w:p w14:paraId="0B013139" w14:textId="7E2D4713" w:rsidR="00B24E84" w:rsidRDefault="00684331" w:rsidP="00684331">
      <w:pPr>
        <w:pStyle w:val="BodyText"/>
        <w:ind w:left="2070" w:right="3020"/>
        <w:jc w:val="center"/>
        <w:rPr>
          <w:rFonts w:ascii="Times New Roman"/>
          <w:sz w:val="20"/>
        </w:rPr>
      </w:pPr>
      <w:r w:rsidRPr="00684331">
        <w:rPr>
          <w:rFonts w:ascii="Times New Roman"/>
          <w:noProof/>
          <w:sz w:val="20"/>
        </w:rPr>
        <w:drawing>
          <wp:inline distT="0" distB="0" distL="0" distR="0" wp14:anchorId="7CF89C23" wp14:editId="53FEA91E">
            <wp:extent cx="3500163" cy="1071471"/>
            <wp:effectExtent l="0" t="0" r="5080" b="0"/>
            <wp:docPr id="3" name="Picture 3" descr="Signature of William Francis G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William Francis Galvi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41286" cy="1084060"/>
                    </a:xfrm>
                    <a:prstGeom prst="rect">
                      <a:avLst/>
                    </a:prstGeom>
                    <a:noFill/>
                    <a:ln>
                      <a:noFill/>
                    </a:ln>
                  </pic:spPr>
                </pic:pic>
              </a:graphicData>
            </a:graphic>
          </wp:inline>
        </w:drawing>
      </w:r>
    </w:p>
    <w:p w14:paraId="47CA1599" w14:textId="77777777" w:rsidR="00B24E84" w:rsidRDefault="00B24E84" w:rsidP="00B24E84">
      <w:pPr>
        <w:pStyle w:val="BodyText"/>
        <w:ind w:left="3240" w:right="3020"/>
        <w:jc w:val="center"/>
        <w:rPr>
          <w:rFonts w:ascii="Times New Roman"/>
          <w:sz w:val="20"/>
        </w:rPr>
      </w:pPr>
    </w:p>
    <w:p w14:paraId="2EAB69C5" w14:textId="77777777" w:rsidR="00B24E84" w:rsidRDefault="00B24E84" w:rsidP="00B24E84">
      <w:pPr>
        <w:pStyle w:val="BodyText"/>
        <w:spacing w:before="11"/>
        <w:ind w:left="3240" w:right="3020"/>
        <w:jc w:val="center"/>
        <w:rPr>
          <w:rFonts w:ascii="Times New Roman"/>
        </w:rPr>
      </w:pPr>
    </w:p>
    <w:p w14:paraId="1585586C" w14:textId="77777777" w:rsidR="00684331" w:rsidRDefault="00B24E84" w:rsidP="00684331">
      <w:pPr>
        <w:ind w:left="2160" w:right="3020"/>
        <w:jc w:val="center"/>
        <w:rPr>
          <w:b/>
          <w:bCs/>
        </w:rPr>
      </w:pPr>
      <w:r w:rsidRPr="00B55841">
        <w:rPr>
          <w:b/>
          <w:bCs/>
        </w:rPr>
        <w:t>WILLIAM FRANCIS GALVIN</w:t>
      </w:r>
    </w:p>
    <w:p w14:paraId="57C1EABB" w14:textId="77777777" w:rsidR="00F921BB" w:rsidRDefault="00F921BB" w:rsidP="00684331">
      <w:pPr>
        <w:ind w:left="2160" w:right="3020"/>
        <w:jc w:val="center"/>
        <w:rPr>
          <w:b/>
          <w:bCs/>
        </w:rPr>
      </w:pPr>
    </w:p>
    <w:p w14:paraId="4C08B7B4" w14:textId="313BA1FB" w:rsidR="00B24E84" w:rsidRPr="00684331" w:rsidRDefault="00B24E84" w:rsidP="00684331">
      <w:pPr>
        <w:ind w:left="2160" w:right="3020"/>
        <w:jc w:val="center"/>
        <w:rPr>
          <w:b/>
          <w:bCs/>
        </w:rPr>
      </w:pPr>
      <w:r>
        <w:rPr>
          <w:i/>
          <w:iCs/>
          <w:sz w:val="20"/>
          <w:szCs w:val="20"/>
        </w:rPr>
        <w:t>Secretary of the Commonwealth</w:t>
      </w:r>
    </w:p>
    <w:p w14:paraId="02F4D0F6" w14:textId="77777777" w:rsidR="00B24E84" w:rsidRDefault="00B24E84" w:rsidP="00B24E84">
      <w:pPr>
        <w:jc w:val="center"/>
        <w:rPr>
          <w:rFonts w:ascii="Courier New"/>
          <w:sz w:val="39"/>
        </w:rPr>
      </w:pPr>
    </w:p>
    <w:p w14:paraId="5C456B52" w14:textId="77777777" w:rsidR="00B24E84" w:rsidRDefault="00B24E84" w:rsidP="00B24E84">
      <w:pPr>
        <w:tabs>
          <w:tab w:val="center" w:pos="5065"/>
        </w:tabs>
      </w:pPr>
      <w:r>
        <w:tab/>
      </w:r>
    </w:p>
    <w:p w14:paraId="3A037D9A" w14:textId="77777777" w:rsidR="00F921BB" w:rsidRPr="00F921BB" w:rsidRDefault="00F921BB" w:rsidP="00F921BB"/>
    <w:p w14:paraId="3143997C" w14:textId="77777777" w:rsidR="00F921BB" w:rsidRDefault="00F921BB" w:rsidP="00F921BB"/>
    <w:p w14:paraId="24E6EA6F" w14:textId="040382FF" w:rsidR="00ED3D72" w:rsidRDefault="00F921BB" w:rsidP="00F921BB">
      <w:pPr>
        <w:tabs>
          <w:tab w:val="left" w:pos="3890"/>
        </w:tabs>
        <w:rPr>
          <w:rFonts w:ascii="Times New Roman"/>
          <w:sz w:val="25"/>
        </w:rPr>
        <w:sectPr w:rsidR="00ED3D72" w:rsidSect="00C8734D">
          <w:headerReference w:type="default" r:id="rId32"/>
          <w:footerReference w:type="default" r:id="rId33"/>
          <w:type w:val="continuous"/>
          <w:pgSz w:w="12250" w:h="15840"/>
          <w:pgMar w:top="1820" w:right="1000" w:bottom="280" w:left="1120" w:header="0" w:footer="0" w:gutter="0"/>
          <w:cols w:space="720"/>
        </w:sectPr>
      </w:pPr>
      <w:r>
        <w:tab/>
      </w:r>
    </w:p>
    <w:p w14:paraId="24E6EA8B" w14:textId="77777777" w:rsidR="00ED3D72" w:rsidRDefault="009A4BBE">
      <w:pPr>
        <w:spacing w:before="79"/>
        <w:ind w:left="860"/>
        <w:rPr>
          <w:b/>
          <w:sz w:val="28"/>
        </w:rPr>
      </w:pPr>
      <w:bookmarkStart w:id="18" w:name="Attachment_4_-_Affidavit_of_Truthfulness"/>
      <w:bookmarkEnd w:id="18"/>
      <w:r>
        <w:rPr>
          <w:b/>
          <w:sz w:val="28"/>
          <w:u w:val="single"/>
        </w:rPr>
        <w:lastRenderedPageBreak/>
        <w:t>Attachment</w:t>
      </w:r>
      <w:r>
        <w:rPr>
          <w:b/>
          <w:spacing w:val="-8"/>
          <w:sz w:val="28"/>
          <w:u w:val="single"/>
        </w:rPr>
        <w:t xml:space="preserve"> </w:t>
      </w:r>
      <w:r>
        <w:rPr>
          <w:b/>
          <w:sz w:val="28"/>
          <w:u w:val="single"/>
        </w:rPr>
        <w:t>4</w:t>
      </w:r>
      <w:r>
        <w:rPr>
          <w:b/>
          <w:spacing w:val="-5"/>
          <w:sz w:val="28"/>
          <w:u w:val="single"/>
        </w:rPr>
        <w:t xml:space="preserve"> </w:t>
      </w:r>
      <w:r>
        <w:rPr>
          <w:b/>
          <w:sz w:val="28"/>
          <w:u w:val="single"/>
        </w:rPr>
        <w:t>–</w:t>
      </w:r>
      <w:r>
        <w:rPr>
          <w:b/>
          <w:spacing w:val="-3"/>
          <w:sz w:val="28"/>
          <w:u w:val="single"/>
        </w:rPr>
        <w:t xml:space="preserve"> </w:t>
      </w:r>
      <w:r>
        <w:rPr>
          <w:b/>
          <w:sz w:val="28"/>
          <w:u w:val="single"/>
        </w:rPr>
        <w:t>Affidavit</w:t>
      </w:r>
      <w:r>
        <w:rPr>
          <w:b/>
          <w:spacing w:val="-7"/>
          <w:sz w:val="28"/>
          <w:u w:val="single"/>
        </w:rPr>
        <w:t xml:space="preserve"> </w:t>
      </w:r>
      <w:r>
        <w:rPr>
          <w:b/>
          <w:sz w:val="28"/>
          <w:u w:val="single"/>
        </w:rPr>
        <w:t>of</w:t>
      </w:r>
      <w:r>
        <w:rPr>
          <w:b/>
          <w:spacing w:val="-5"/>
          <w:sz w:val="28"/>
          <w:u w:val="single"/>
        </w:rPr>
        <w:t xml:space="preserve"> </w:t>
      </w:r>
      <w:r>
        <w:rPr>
          <w:b/>
          <w:sz w:val="28"/>
          <w:u w:val="single"/>
        </w:rPr>
        <w:t>Truthfulness</w:t>
      </w:r>
      <w:r>
        <w:rPr>
          <w:b/>
          <w:spacing w:val="-5"/>
          <w:sz w:val="28"/>
          <w:u w:val="single"/>
        </w:rPr>
        <w:t xml:space="preserve"> </w:t>
      </w:r>
      <w:r>
        <w:rPr>
          <w:b/>
          <w:sz w:val="28"/>
          <w:u w:val="single"/>
        </w:rPr>
        <w:t>and</w:t>
      </w:r>
      <w:r>
        <w:rPr>
          <w:b/>
          <w:spacing w:val="-6"/>
          <w:sz w:val="28"/>
          <w:u w:val="single"/>
        </w:rPr>
        <w:t xml:space="preserve"> </w:t>
      </w:r>
      <w:r>
        <w:rPr>
          <w:b/>
          <w:spacing w:val="-2"/>
          <w:sz w:val="28"/>
          <w:u w:val="single"/>
        </w:rPr>
        <w:t>Compliance</w:t>
      </w:r>
    </w:p>
    <w:p w14:paraId="39A7A5A0" w14:textId="77777777" w:rsidR="00ED3D72" w:rsidRDefault="00ED3D72">
      <w:pPr>
        <w:rPr>
          <w:sz w:val="28"/>
        </w:rPr>
      </w:pPr>
    </w:p>
    <w:p w14:paraId="6F89CA0F" w14:textId="77777777" w:rsidR="00D94BCF" w:rsidRDefault="00D94BCF">
      <w:pPr>
        <w:rPr>
          <w:sz w:val="28"/>
        </w:rPr>
        <w:sectPr w:rsidR="00D94BCF" w:rsidSect="00C8734D">
          <w:footerReference w:type="default" r:id="rId34"/>
          <w:pgSz w:w="12240" w:h="15840"/>
          <w:pgMar w:top="1360" w:right="1700" w:bottom="280" w:left="1480" w:header="0" w:footer="0" w:gutter="0"/>
          <w:cols w:space="720"/>
        </w:sectPr>
      </w:pPr>
    </w:p>
    <w:p w14:paraId="1790DAFA" w14:textId="77777777" w:rsidR="00102693" w:rsidRPr="00E4670D" w:rsidRDefault="00102693" w:rsidP="00102693">
      <w:pPr>
        <w:pStyle w:val="BodyText"/>
        <w:tabs>
          <w:tab w:val="left" w:pos="1056"/>
        </w:tabs>
        <w:ind w:left="130" w:right="320"/>
      </w:pPr>
      <w:bookmarkStart w:id="19" w:name="_Hlk103158185"/>
      <w:bookmarkEnd w:id="19"/>
      <w:r>
        <w:rPr>
          <w:noProof/>
        </w:rPr>
        <w:lastRenderedPageBreak/>
        <w:drawing>
          <wp:inline distT="0" distB="0" distL="0" distR="0" wp14:anchorId="5A8281F6" wp14:editId="5BC096D4">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2B2D6D15" w14:textId="77777777" w:rsidR="00102693" w:rsidRPr="00DA385F" w:rsidRDefault="00102693" w:rsidP="00102693">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08BE8451" w14:textId="77777777" w:rsidR="00102693" w:rsidRPr="00DA385F" w:rsidRDefault="00102693" w:rsidP="00102693">
      <w:pPr>
        <w:pStyle w:val="Title"/>
        <w:spacing w:before="76" w:line="271" w:lineRule="auto"/>
        <w:ind w:left="0"/>
        <w:rPr>
          <w:rStyle w:val="Strong"/>
          <w:b/>
          <w:bCs/>
          <w:sz w:val="24"/>
          <w:szCs w:val="24"/>
        </w:rPr>
      </w:pPr>
      <w:r w:rsidRPr="00DA385F">
        <w:rPr>
          <w:rStyle w:val="Strong"/>
          <w:sz w:val="24"/>
          <w:szCs w:val="24"/>
        </w:rPr>
        <w:t>Determination of Need</w:t>
      </w:r>
    </w:p>
    <w:p w14:paraId="0FE6C80F" w14:textId="77777777" w:rsidR="00102693" w:rsidRPr="00DA385F" w:rsidRDefault="00102693" w:rsidP="00102693">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23959682" w14:textId="77777777" w:rsidR="00102693" w:rsidRPr="00DA385F" w:rsidRDefault="00102693" w:rsidP="00102693">
      <w:pPr>
        <w:pStyle w:val="Title"/>
        <w:spacing w:line="271" w:lineRule="auto"/>
        <w:ind w:left="0"/>
        <w:rPr>
          <w:rStyle w:val="Strong"/>
          <w:b/>
          <w:bCs/>
          <w:sz w:val="24"/>
          <w:szCs w:val="24"/>
        </w:rPr>
      </w:pPr>
      <w:r w:rsidRPr="00DA385F">
        <w:rPr>
          <w:rStyle w:val="Strong"/>
          <w:sz w:val="24"/>
          <w:szCs w:val="24"/>
        </w:rPr>
        <w:t>with Law and Disclosure Form 100.405 (B)</w:t>
      </w:r>
    </w:p>
    <w:p w14:paraId="3CBBAF66" w14:textId="77777777" w:rsidR="00102693" w:rsidRDefault="00102693" w:rsidP="00102693">
      <w:pPr>
        <w:sectPr w:rsidR="00102693" w:rsidSect="00AA1D98">
          <w:footerReference w:type="default" r:id="rId36"/>
          <w:pgSz w:w="12240" w:h="15840"/>
          <w:pgMar w:top="700" w:right="520" w:bottom="280" w:left="600" w:header="720" w:footer="720" w:gutter="0"/>
          <w:pgNumType w:start="1"/>
          <w:cols w:space="287"/>
        </w:sectPr>
      </w:pPr>
    </w:p>
    <w:p w14:paraId="0744C269" w14:textId="77777777" w:rsidR="00102693" w:rsidRPr="00656D2F" w:rsidRDefault="00102693" w:rsidP="00102693">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37">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73E2EE43" w14:textId="7A44B4AD" w:rsidR="00102693" w:rsidRPr="00656D2F" w:rsidRDefault="00102693" w:rsidP="00102693">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963AE0" w:rsidRPr="00963AE0">
        <w:rPr>
          <w:color w:val="161616"/>
          <w:spacing w:val="-1"/>
          <w:w w:val="106"/>
          <w:sz w:val="16"/>
          <w:szCs w:val="16"/>
          <w:u w:color="161616"/>
        </w:rPr>
        <w:t>BMCHS-22062406-TS</w:t>
      </w:r>
    </w:p>
    <w:p w14:paraId="63DB826A" w14:textId="736DBECF" w:rsidR="00102693" w:rsidRPr="00656D2F" w:rsidRDefault="00102693" w:rsidP="00102693">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5D4738">
        <w:rPr>
          <w:color w:val="161616"/>
          <w:spacing w:val="-1"/>
          <w:w w:val="106"/>
          <w:sz w:val="16"/>
          <w:szCs w:val="16"/>
          <w:u w:color="161616"/>
        </w:rPr>
        <w:t>6/24</w:t>
      </w:r>
      <w:r w:rsidRPr="00656D2F">
        <w:rPr>
          <w:color w:val="161616"/>
          <w:spacing w:val="-1"/>
          <w:w w:val="106"/>
          <w:sz w:val="16"/>
          <w:szCs w:val="16"/>
          <w:u w:color="161616"/>
        </w:rPr>
        <w:t>/2022</w:t>
      </w:r>
      <w:r w:rsidRPr="00656D2F">
        <w:rPr>
          <w:color w:val="161616"/>
          <w:spacing w:val="-1"/>
          <w:w w:val="106"/>
          <w:sz w:val="16"/>
          <w:szCs w:val="16"/>
          <w:u w:color="161616"/>
        </w:rPr>
        <w:tab/>
      </w:r>
    </w:p>
    <w:p w14:paraId="772702EF" w14:textId="2478FE13" w:rsidR="00102693" w:rsidRPr="00656D2F" w:rsidRDefault="00102693" w:rsidP="00102693">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8F0599" w:rsidRPr="008F0599">
        <w:rPr>
          <w:color w:val="161616"/>
          <w:spacing w:val="-1"/>
          <w:w w:val="106"/>
          <w:sz w:val="16"/>
          <w:szCs w:val="16"/>
          <w:u w:color="161616"/>
        </w:rPr>
        <w:t>BMC Health System, Inc.</w:t>
      </w:r>
    </w:p>
    <w:p w14:paraId="69A2DEEF" w14:textId="77777777" w:rsidR="008F0599" w:rsidRDefault="00102693" w:rsidP="00102693">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8F0599" w:rsidRPr="008F0599">
        <w:rPr>
          <w:color w:val="111111"/>
          <w:sz w:val="16"/>
          <w:szCs w:val="16"/>
          <w:u w:color="111111"/>
        </w:rPr>
        <w:t>Transfer of Site/Change in Designated Location</w:t>
      </w:r>
    </w:p>
    <w:p w14:paraId="0EE82B8A" w14:textId="3E94B2F9" w:rsidR="00102693" w:rsidRPr="00656D2F" w:rsidRDefault="00102693" w:rsidP="00102693">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Corporation</w:t>
      </w:r>
    </w:p>
    <w:p w14:paraId="7BDAF524" w14:textId="5E65AB24" w:rsidR="00102693" w:rsidRPr="00656D2F" w:rsidRDefault="00102693" w:rsidP="00102693">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sidR="008F0599">
        <w:rPr>
          <w:color w:val="161616"/>
          <w:sz w:val="16"/>
          <w:szCs w:val="16"/>
        </w:rPr>
        <w:t>Yes</w:t>
      </w:r>
    </w:p>
    <w:p w14:paraId="7D2A674E" w14:textId="77777777" w:rsidR="008574E3" w:rsidRDefault="008574E3" w:rsidP="008574E3">
      <w:pPr>
        <w:pStyle w:val="TableParagraph"/>
        <w:spacing w:before="15"/>
        <w:ind w:left="43"/>
        <w:rPr>
          <w:color w:val="161616"/>
          <w:spacing w:val="-1"/>
          <w:w w:val="105"/>
          <w:sz w:val="17"/>
        </w:rPr>
      </w:pPr>
    </w:p>
    <w:p w14:paraId="2D7E3A2B" w14:textId="3A3ACF2B" w:rsidR="008574E3" w:rsidRDefault="008574E3" w:rsidP="008574E3">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E8A4D59" w14:textId="77777777" w:rsidR="008574E3" w:rsidRDefault="008574E3" w:rsidP="008574E3">
      <w:pPr>
        <w:pStyle w:val="TableParagraph"/>
        <w:numPr>
          <w:ilvl w:val="0"/>
          <w:numId w:val="22"/>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7AC64557" w14:textId="77777777" w:rsidR="008574E3" w:rsidRDefault="008574E3" w:rsidP="008574E3">
      <w:pPr>
        <w:pStyle w:val="TableParagraph"/>
        <w:numPr>
          <w:ilvl w:val="0"/>
          <w:numId w:val="22"/>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235F1E08" w14:textId="77777777" w:rsidR="008574E3" w:rsidRDefault="008574E3" w:rsidP="008574E3">
      <w:pPr>
        <w:pStyle w:val="TableParagraph"/>
        <w:numPr>
          <w:ilvl w:val="0"/>
          <w:numId w:val="22"/>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130FE377" w14:textId="196FFCEA" w:rsidR="008574E3" w:rsidRDefault="008574E3" w:rsidP="008574E3">
      <w:pPr>
        <w:pStyle w:val="TableParagraph"/>
        <w:numPr>
          <w:ilvl w:val="0"/>
          <w:numId w:val="22"/>
        </w:numPr>
        <w:tabs>
          <w:tab w:val="left" w:pos="714"/>
          <w:tab w:val="left" w:pos="715"/>
        </w:tabs>
        <w:spacing w:before="30" w:line="283" w:lineRule="auto"/>
        <w:ind w:left="762" w:right="895" w:hanging="717"/>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A57DCF">
        <w:rPr>
          <w:strike/>
          <w:color w:val="161616"/>
          <w:w w:val="105"/>
          <w:sz w:val="17"/>
        </w:rPr>
        <w:t>certify that</w:t>
      </w:r>
      <w:r>
        <w:rPr>
          <w:color w:val="161616"/>
          <w:w w:val="105"/>
          <w:sz w:val="17"/>
        </w:rPr>
        <w:t xml:space="preserve"> [have been informed that] all of </w:t>
      </w:r>
      <w:r w:rsidR="001A2B41">
        <w:rPr>
          <w:color w:val="161616"/>
          <w:w w:val="105"/>
          <w:sz w:val="17"/>
        </w:rPr>
        <w:t xml:space="preserve">the </w:t>
      </w:r>
      <w:r w:rsidR="001A2B41"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04B8A2EB" w14:textId="77777777" w:rsidR="008574E3" w:rsidRDefault="008574E3" w:rsidP="008574E3">
      <w:pPr>
        <w:pStyle w:val="TableParagraph"/>
        <w:numPr>
          <w:ilvl w:val="0"/>
          <w:numId w:val="22"/>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3A4ECD8A" w14:textId="77777777" w:rsidR="008574E3" w:rsidRPr="00356DC4" w:rsidRDefault="008574E3" w:rsidP="008574E3">
      <w:pPr>
        <w:pStyle w:val="TableParagraph"/>
        <w:numPr>
          <w:ilvl w:val="0"/>
          <w:numId w:val="22"/>
        </w:numPr>
        <w:tabs>
          <w:tab w:val="left" w:pos="712"/>
          <w:tab w:val="left" w:pos="713"/>
        </w:tabs>
        <w:spacing w:line="280" w:lineRule="auto"/>
        <w:ind w:right="778"/>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 xml:space="preserve">of Need Regulation effective January 27, </w:t>
      </w:r>
      <w:proofErr w:type="gramStart"/>
      <w:r w:rsidRPr="00356DC4">
        <w:rPr>
          <w:color w:val="161616"/>
          <w:w w:val="105"/>
          <w:sz w:val="17"/>
        </w:rPr>
        <w:t>2017</w:t>
      </w:r>
      <w:proofErr w:type="gramEnd"/>
      <w:r w:rsidRPr="00356DC4">
        <w:rPr>
          <w:color w:val="161616"/>
          <w:w w:val="105"/>
          <w:sz w:val="17"/>
        </w:rPr>
        <w:t xml:space="preserve"> and amended December 28, 2018</w:t>
      </w:r>
      <w:r>
        <w:rPr>
          <w:color w:val="161616"/>
          <w:w w:val="105"/>
          <w:sz w:val="17"/>
        </w:rPr>
        <w:t>]</w:t>
      </w:r>
      <w:r w:rsidRPr="00356DC4">
        <w:rPr>
          <w:color w:val="161616"/>
          <w:w w:val="105"/>
          <w:sz w:val="17"/>
        </w:rPr>
        <w:t>;</w:t>
      </w:r>
    </w:p>
    <w:p w14:paraId="7C2FFB80" w14:textId="77777777" w:rsidR="008574E3" w:rsidRDefault="008574E3" w:rsidP="008574E3">
      <w:pPr>
        <w:pStyle w:val="TableParagraph"/>
        <w:numPr>
          <w:ilvl w:val="0"/>
          <w:numId w:val="22"/>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6CEFF36F" w14:textId="77777777" w:rsidR="008574E3" w:rsidRDefault="008574E3" w:rsidP="008574E3">
      <w:pPr>
        <w:pStyle w:val="TableParagraph"/>
        <w:numPr>
          <w:ilvl w:val="0"/>
          <w:numId w:val="22"/>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4C5AC988" w14:textId="77777777" w:rsidR="008574E3" w:rsidRDefault="008574E3" w:rsidP="008574E3">
      <w:pPr>
        <w:pStyle w:val="TableParagraph"/>
        <w:numPr>
          <w:ilvl w:val="0"/>
          <w:numId w:val="22"/>
        </w:numPr>
        <w:tabs>
          <w:tab w:val="left" w:pos="702"/>
          <w:tab w:val="left" w:pos="703"/>
        </w:tabs>
        <w:spacing w:before="16" w:line="283" w:lineRule="auto"/>
        <w:ind w:left="705" w:right="1064"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51F248F0" w14:textId="77777777" w:rsidR="008574E3" w:rsidRDefault="008574E3" w:rsidP="008574E3">
      <w:pPr>
        <w:pStyle w:val="TableParagraph"/>
        <w:numPr>
          <w:ilvl w:val="1"/>
          <w:numId w:val="22"/>
        </w:numPr>
        <w:tabs>
          <w:tab w:val="left" w:pos="1552"/>
        </w:tabs>
        <w:spacing w:line="283" w:lineRule="auto"/>
        <w:ind w:right="813"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56E4F38E" w14:textId="77777777" w:rsidR="008574E3" w:rsidRPr="0063709B" w:rsidRDefault="008574E3" w:rsidP="008574E3">
      <w:pPr>
        <w:pStyle w:val="TableParagraph"/>
        <w:numPr>
          <w:ilvl w:val="1"/>
          <w:numId w:val="22"/>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FD6074" w:rsidRPr="00E71E86" w14:paraId="5941F2FC" w14:textId="77777777" w:rsidTr="00FD6074">
        <w:trPr>
          <w:cantSplit/>
          <w:trHeight w:val="1037"/>
        </w:trPr>
        <w:tc>
          <w:tcPr>
            <w:tcW w:w="9277" w:type="dxa"/>
          </w:tcPr>
          <w:p w14:paraId="33112B0A" w14:textId="77777777" w:rsidR="00FD6074" w:rsidRPr="00AE5F1E" w:rsidRDefault="00FD6074" w:rsidP="00FD6074">
            <w:pPr>
              <w:pStyle w:val="TableParagraph"/>
              <w:spacing w:before="13"/>
              <w:ind w:left="39"/>
              <w:rPr>
                <w:rStyle w:val="Strong"/>
                <w:sz w:val="17"/>
                <w:szCs w:val="17"/>
              </w:rPr>
            </w:pPr>
            <w:r w:rsidRPr="00AE5F1E">
              <w:rPr>
                <w:rStyle w:val="Strong"/>
                <w:sz w:val="17"/>
                <w:szCs w:val="17"/>
              </w:rPr>
              <w:lastRenderedPageBreak/>
              <w:t>Corporation</w:t>
            </w:r>
          </w:p>
          <w:p w14:paraId="34ACDDE0" w14:textId="77777777" w:rsidR="00FD6074" w:rsidRDefault="00FD6074" w:rsidP="00FD6074">
            <w:pPr>
              <w:pStyle w:val="TableParagraph"/>
              <w:tabs>
                <w:tab w:val="left" w:pos="4200"/>
                <w:tab w:val="left" w:pos="9212"/>
              </w:tabs>
              <w:ind w:left="36"/>
              <w:rPr>
                <w:color w:val="3B3B3B"/>
                <w:spacing w:val="-2"/>
                <w:w w:val="105"/>
                <w:sz w:val="17"/>
              </w:rPr>
            </w:pPr>
            <w:r>
              <w:rPr>
                <w:color w:val="111111"/>
                <w:w w:val="105"/>
                <w:sz w:val="17"/>
              </w:rPr>
              <w:t>Attach a copy of Articles of Organization/Incorporation, as amended</w:t>
            </w:r>
          </w:p>
          <w:p w14:paraId="66C8998A" w14:textId="77777777" w:rsidR="00FD6074" w:rsidRDefault="00FD6074" w:rsidP="00FD6074">
            <w:pPr>
              <w:pStyle w:val="TableParagraph"/>
              <w:tabs>
                <w:tab w:val="left" w:pos="4200"/>
                <w:tab w:val="left" w:pos="9212"/>
              </w:tabs>
              <w:ind w:left="36"/>
              <w:rPr>
                <w:color w:val="161616"/>
                <w:spacing w:val="-1"/>
                <w:w w:val="108"/>
                <w:sz w:val="16"/>
                <w:szCs w:val="16"/>
                <w:u w:color="161616"/>
              </w:rPr>
            </w:pPr>
          </w:p>
          <w:p w14:paraId="38B721B1" w14:textId="77777777" w:rsidR="00FD6074" w:rsidRPr="00E71E86" w:rsidRDefault="00FD6074" w:rsidP="00FD6074">
            <w:pPr>
              <w:pStyle w:val="TableParagraph"/>
              <w:tabs>
                <w:tab w:val="left" w:pos="4200"/>
                <w:tab w:val="left" w:pos="9212"/>
              </w:tabs>
              <w:ind w:left="36"/>
              <w:rPr>
                <w:rFonts w:ascii="Times New Roman"/>
                <w:b/>
                <w:i/>
                <w:sz w:val="16"/>
                <w:szCs w:val="16"/>
              </w:rPr>
            </w:pPr>
            <w:r>
              <w:rPr>
                <w:color w:val="161616"/>
                <w:spacing w:val="-1"/>
                <w:w w:val="108"/>
                <w:sz w:val="16"/>
                <w:szCs w:val="16"/>
                <w:u w:color="161616"/>
              </w:rPr>
              <w:t>Kathleen Walsh</w:t>
            </w:r>
            <w:r w:rsidRPr="00E71E86">
              <w:rPr>
                <w:color w:val="161616"/>
                <w:sz w:val="16"/>
                <w:szCs w:val="16"/>
              </w:rPr>
              <w:tab/>
              <w:t>&lt;Signature on File</w:t>
            </w:r>
            <w:r w:rsidRPr="002B05F8">
              <w:rPr>
                <w:sz w:val="16"/>
                <w:szCs w:val="16"/>
              </w:rPr>
              <w:t xml:space="preserve">&gt;     </w:t>
            </w:r>
            <w:r>
              <w:rPr>
                <w:color w:val="161616"/>
                <w:sz w:val="16"/>
                <w:szCs w:val="16"/>
              </w:rPr>
              <w:t>6/24/2022</w:t>
            </w:r>
            <w:r w:rsidRPr="00E71E86">
              <w:rPr>
                <w:rFonts w:ascii="Times New Roman"/>
                <w:b/>
                <w:i/>
                <w:color w:val="5B5B5B"/>
                <w:spacing w:val="42"/>
                <w:sz w:val="16"/>
                <w:szCs w:val="16"/>
                <w:u w:color="5B5B5B"/>
              </w:rPr>
              <w:tab/>
            </w:r>
          </w:p>
          <w:p w14:paraId="649465FB" w14:textId="77777777" w:rsidR="00FD6074" w:rsidRDefault="00FD6074" w:rsidP="00FD6074">
            <w:pPr>
              <w:pStyle w:val="TableParagraph"/>
              <w:tabs>
                <w:tab w:val="left" w:pos="4116"/>
                <w:tab w:val="left" w:pos="6270"/>
                <w:tab w:val="left" w:pos="8732"/>
              </w:tabs>
              <w:ind w:left="29"/>
              <w:rPr>
                <w:color w:val="161616"/>
                <w:sz w:val="16"/>
                <w:szCs w:val="16"/>
              </w:rPr>
            </w:pPr>
            <w:r>
              <w:rPr>
                <w:color w:val="161616"/>
                <w:sz w:val="16"/>
                <w:szCs w:val="16"/>
              </w:rPr>
              <w:t xml:space="preserve">CEO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C19307E" w14:textId="77777777" w:rsidR="00FD6074" w:rsidRDefault="00FD6074" w:rsidP="00FD6074">
            <w:pPr>
              <w:pStyle w:val="TableParagraph"/>
              <w:tabs>
                <w:tab w:val="left" w:pos="4116"/>
                <w:tab w:val="left" w:pos="6270"/>
                <w:tab w:val="left" w:pos="8732"/>
              </w:tabs>
              <w:ind w:left="29"/>
              <w:rPr>
                <w:color w:val="161616"/>
                <w:sz w:val="16"/>
                <w:szCs w:val="16"/>
              </w:rPr>
            </w:pPr>
          </w:p>
          <w:p w14:paraId="5D66113C" w14:textId="77777777" w:rsidR="00FD6074" w:rsidRPr="00E71E86" w:rsidRDefault="00FD6074" w:rsidP="00FD6074">
            <w:pPr>
              <w:pStyle w:val="TableParagraph"/>
              <w:tabs>
                <w:tab w:val="left" w:pos="4200"/>
                <w:tab w:val="left" w:pos="9212"/>
              </w:tabs>
              <w:ind w:left="36"/>
              <w:rPr>
                <w:rFonts w:ascii="Times New Roman"/>
                <w:b/>
                <w:i/>
                <w:sz w:val="16"/>
                <w:szCs w:val="16"/>
              </w:rPr>
            </w:pPr>
            <w:r>
              <w:rPr>
                <w:color w:val="161616"/>
                <w:spacing w:val="-1"/>
                <w:w w:val="108"/>
                <w:sz w:val="16"/>
                <w:szCs w:val="16"/>
                <w:u w:color="161616"/>
              </w:rPr>
              <w:t>Mark Nunnelly</w:t>
            </w:r>
            <w:r w:rsidRPr="00E71E86">
              <w:rPr>
                <w:color w:val="161616"/>
                <w:sz w:val="16"/>
                <w:szCs w:val="16"/>
              </w:rPr>
              <w:tab/>
              <w:t>&lt;Signature on File</w:t>
            </w:r>
            <w:r w:rsidRPr="002B05F8">
              <w:rPr>
                <w:sz w:val="16"/>
                <w:szCs w:val="16"/>
              </w:rPr>
              <w:t xml:space="preserve">&gt;     </w:t>
            </w:r>
            <w:r>
              <w:rPr>
                <w:color w:val="161616"/>
                <w:sz w:val="16"/>
                <w:szCs w:val="16"/>
              </w:rPr>
              <w:t>6/24/2022</w:t>
            </w:r>
            <w:r w:rsidRPr="00E71E86">
              <w:rPr>
                <w:rFonts w:ascii="Times New Roman"/>
                <w:b/>
                <w:i/>
                <w:color w:val="5B5B5B"/>
                <w:spacing w:val="42"/>
                <w:sz w:val="16"/>
                <w:szCs w:val="16"/>
                <w:u w:color="5B5B5B"/>
              </w:rPr>
              <w:tab/>
            </w:r>
          </w:p>
          <w:p w14:paraId="2FB0253B" w14:textId="77777777" w:rsidR="00FD6074" w:rsidRPr="00E71E86" w:rsidRDefault="00FD6074" w:rsidP="00FD6074">
            <w:pPr>
              <w:pStyle w:val="TableParagraph"/>
              <w:tabs>
                <w:tab w:val="left" w:pos="4116"/>
                <w:tab w:val="left" w:pos="6270"/>
                <w:tab w:val="left" w:pos="8732"/>
              </w:tabs>
              <w:ind w:left="29"/>
              <w:rPr>
                <w:rFonts w:ascii="Times New Roman" w:hAnsi="Times New Roman"/>
                <w:i/>
                <w:color w:val="161616"/>
                <w:w w:val="65"/>
                <w:position w:val="-41"/>
                <w:sz w:val="16"/>
                <w:szCs w:val="16"/>
              </w:rPr>
            </w:pPr>
            <w:r>
              <w:rPr>
                <w:color w:val="161616"/>
                <w:sz w:val="16"/>
                <w:szCs w:val="16"/>
              </w:rPr>
              <w:t xml:space="preserve">Board Chair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13911AA2" w14:textId="77777777" w:rsidR="00FD6074" w:rsidRDefault="00FD6074" w:rsidP="00FD6074">
            <w:pPr>
              <w:tabs>
                <w:tab w:val="left" w:pos="5372"/>
              </w:tabs>
            </w:pPr>
          </w:p>
          <w:p w14:paraId="40B7764B" w14:textId="77777777" w:rsidR="00FD6074" w:rsidRPr="00E52934" w:rsidRDefault="00FD6074" w:rsidP="00FD6074">
            <w:pPr>
              <w:tabs>
                <w:tab w:val="left" w:pos="5372"/>
              </w:tabs>
            </w:pPr>
          </w:p>
        </w:tc>
      </w:tr>
    </w:tbl>
    <w:p w14:paraId="74630A7C" w14:textId="77777777" w:rsidR="00FD6074" w:rsidRDefault="00FD6074" w:rsidP="00FD6074">
      <w:pPr>
        <w:pStyle w:val="TableParagraph"/>
        <w:spacing w:before="15"/>
        <w:rPr>
          <w:color w:val="161616"/>
          <w:spacing w:val="-1"/>
          <w:w w:val="105"/>
          <w:sz w:val="17"/>
        </w:rPr>
      </w:pPr>
    </w:p>
    <w:p w14:paraId="24E6EA8C" w14:textId="34B8D674" w:rsidR="00D94BCF" w:rsidRPr="00B15E50" w:rsidRDefault="00FD6074" w:rsidP="00B15E50">
      <w:pPr>
        <w:pStyle w:val="TableParagraph"/>
        <w:spacing w:before="15"/>
        <w:jc w:val="center"/>
        <w:rPr>
          <w:sz w:val="17"/>
        </w:rPr>
        <w:sectPr w:rsidR="00D94BCF" w:rsidRPr="00B15E50" w:rsidSect="00625CC6">
          <w:type w:val="continuous"/>
          <w:pgSz w:w="12240" w:h="15840"/>
          <w:pgMar w:top="1360" w:right="1700" w:bottom="280" w:left="1480" w:header="0" w:footer="272" w:gutter="0"/>
          <w:cols w:space="720"/>
        </w:sectPr>
      </w:pPr>
      <w:r>
        <w:rPr>
          <w:b/>
          <w:bCs/>
          <w:color w:val="161616"/>
          <w:spacing w:val="-1"/>
          <w:w w:val="105"/>
          <w:sz w:val="17"/>
        </w:rPr>
        <w:t xml:space="preserve">This </w:t>
      </w:r>
      <w:r w:rsidR="000C3770">
        <w:rPr>
          <w:b/>
          <w:bCs/>
          <w:color w:val="161616"/>
          <w:spacing w:val="-1"/>
          <w:w w:val="105"/>
          <w:sz w:val="17"/>
        </w:rPr>
        <w:t xml:space="preserve">document is ready to print: </w:t>
      </w:r>
      <w:r w:rsidR="000C3770" w:rsidRPr="000C3770">
        <w:rPr>
          <w:color w:val="161616"/>
          <w:spacing w:val="-1"/>
          <w:w w:val="105"/>
          <w:sz w:val="17"/>
        </w:rPr>
        <w:t>Yes</w:t>
      </w:r>
      <w:r w:rsidR="000C3770">
        <w:rPr>
          <w:b/>
          <w:bCs/>
          <w:color w:val="161616"/>
          <w:spacing w:val="-1"/>
          <w:w w:val="105"/>
          <w:sz w:val="17"/>
        </w:rPr>
        <w:tab/>
        <w:t xml:space="preserve">Date/time Stamp: </w:t>
      </w:r>
      <w:r w:rsidR="000C3770">
        <w:rPr>
          <w:color w:val="161616"/>
          <w:spacing w:val="-1"/>
          <w:w w:val="105"/>
          <w:sz w:val="17"/>
        </w:rPr>
        <w:t>06/06/2022 2:06 p</w:t>
      </w:r>
      <w:r w:rsidR="00B15E50">
        <w:rPr>
          <w:color w:val="161616"/>
          <w:spacing w:val="-1"/>
          <w:w w:val="105"/>
          <w:sz w:val="17"/>
        </w:rPr>
        <w:t>m</w:t>
      </w:r>
    </w:p>
    <w:p w14:paraId="24E6EACE" w14:textId="2F50C2F7" w:rsidR="00ED3D72" w:rsidRDefault="00ED3D72" w:rsidP="00B15E50">
      <w:pPr>
        <w:tabs>
          <w:tab w:val="left" w:pos="7553"/>
          <w:tab w:val="left" w:pos="9680"/>
        </w:tabs>
        <w:spacing w:before="128"/>
        <w:rPr>
          <w:sz w:val="17"/>
        </w:rPr>
      </w:pPr>
    </w:p>
    <w:sectPr w:rsidR="00ED3D72" w:rsidSect="00C8734D">
      <w:footerReference w:type="default" r:id="rId38"/>
      <w:type w:val="continuous"/>
      <w:pgSz w:w="11910" w:h="15440"/>
      <w:pgMar w:top="1820" w:right="4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B97A" w14:textId="77777777" w:rsidR="008D2C34" w:rsidRDefault="008D2C34">
      <w:r>
        <w:separator/>
      </w:r>
    </w:p>
  </w:endnote>
  <w:endnote w:type="continuationSeparator" w:id="0">
    <w:p w14:paraId="6F400D1D" w14:textId="77777777" w:rsidR="008D2C34" w:rsidRDefault="008D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39540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9F5F17B" w14:textId="74ECC812" w:rsidR="00A07534" w:rsidRPr="00CD2C44" w:rsidRDefault="00A07534" w:rsidP="006B4116">
            <w:pPr>
              <w:spacing w:before="15"/>
              <w:ind w:left="360" w:right="-540"/>
              <w:rPr>
                <w:sz w:val="20"/>
                <w:szCs w:val="20"/>
              </w:rPr>
            </w:pPr>
            <w:r w:rsidRPr="00CD2C44">
              <w:rPr>
                <w:color w:val="050505"/>
                <w:w w:val="95"/>
                <w:sz w:val="20"/>
                <w:szCs w:val="20"/>
              </w:rPr>
              <w:t xml:space="preserve">Application Form </w:t>
            </w:r>
            <w:r w:rsidR="00CD2C44" w:rsidRPr="00CD2C44">
              <w:rPr>
                <w:sz w:val="20"/>
                <w:szCs w:val="20"/>
              </w:rPr>
              <w:t>BMC Health System, Inc.</w:t>
            </w:r>
            <w:r w:rsidRPr="00CD2C44">
              <w:rPr>
                <w:color w:val="050505"/>
                <w:w w:val="95"/>
                <w:sz w:val="20"/>
                <w:szCs w:val="20"/>
              </w:rPr>
              <w:tab/>
              <w:t xml:space="preserve">06/24/2022 </w:t>
            </w:r>
            <w:r w:rsidR="00CD2C44">
              <w:rPr>
                <w:color w:val="050505"/>
                <w:w w:val="95"/>
                <w:sz w:val="20"/>
                <w:szCs w:val="20"/>
              </w:rPr>
              <w:t>6:02</w:t>
            </w:r>
            <w:r w:rsidRPr="00CD2C44">
              <w:rPr>
                <w:color w:val="050505"/>
                <w:w w:val="95"/>
                <w:sz w:val="20"/>
                <w:szCs w:val="20"/>
              </w:rPr>
              <w:t xml:space="preserve"> am</w:t>
            </w:r>
            <w:r w:rsidRPr="00CD2C44">
              <w:rPr>
                <w:color w:val="050505"/>
                <w:w w:val="95"/>
                <w:sz w:val="20"/>
                <w:szCs w:val="20"/>
              </w:rPr>
              <w:tab/>
            </w:r>
            <w:r w:rsidRPr="00CD2C44">
              <w:rPr>
                <w:color w:val="050505"/>
                <w:w w:val="95"/>
                <w:sz w:val="20"/>
                <w:szCs w:val="20"/>
              </w:rPr>
              <w:tab/>
            </w:r>
            <w:r w:rsidR="00CD2C44" w:rsidRPr="00CD2C44">
              <w:rPr>
                <w:color w:val="050505"/>
                <w:w w:val="95"/>
                <w:sz w:val="20"/>
                <w:szCs w:val="20"/>
              </w:rPr>
              <w:t>BMCHS-22062406-TS</w:t>
            </w:r>
            <w:r w:rsidRPr="00CD2C44">
              <w:rPr>
                <w:color w:val="050505"/>
                <w:w w:val="95"/>
                <w:sz w:val="20"/>
                <w:szCs w:val="20"/>
              </w:rPr>
              <w:tab/>
            </w:r>
            <w:r w:rsidRPr="00CD2C44">
              <w:rPr>
                <w:color w:val="050505"/>
                <w:w w:val="95"/>
                <w:sz w:val="20"/>
                <w:szCs w:val="20"/>
              </w:rPr>
              <w:tab/>
              <w:t xml:space="preserve">Page </w:t>
            </w:r>
            <w:r w:rsidRPr="00CD2C44">
              <w:rPr>
                <w:color w:val="050505"/>
                <w:w w:val="95"/>
                <w:sz w:val="20"/>
                <w:szCs w:val="20"/>
              </w:rPr>
              <w:fldChar w:fldCharType="begin"/>
            </w:r>
            <w:r w:rsidRPr="00CD2C44">
              <w:rPr>
                <w:color w:val="050505"/>
                <w:w w:val="95"/>
                <w:sz w:val="20"/>
                <w:szCs w:val="20"/>
              </w:rPr>
              <w:instrText xml:space="preserve"> PAGE </w:instrText>
            </w:r>
            <w:r w:rsidRPr="00CD2C44">
              <w:rPr>
                <w:color w:val="050505"/>
                <w:w w:val="95"/>
                <w:sz w:val="20"/>
                <w:szCs w:val="20"/>
              </w:rPr>
              <w:fldChar w:fldCharType="separate"/>
            </w:r>
            <w:r w:rsidRPr="00CD2C44">
              <w:rPr>
                <w:color w:val="050505"/>
                <w:w w:val="95"/>
                <w:sz w:val="20"/>
                <w:szCs w:val="20"/>
              </w:rPr>
              <w:t>2</w:t>
            </w:r>
            <w:r w:rsidRPr="00CD2C44">
              <w:rPr>
                <w:color w:val="050505"/>
                <w:w w:val="95"/>
                <w:sz w:val="20"/>
                <w:szCs w:val="20"/>
              </w:rPr>
              <w:fldChar w:fldCharType="end"/>
            </w:r>
            <w:r w:rsidRPr="00CD2C44">
              <w:rPr>
                <w:color w:val="050505"/>
                <w:w w:val="95"/>
                <w:sz w:val="20"/>
                <w:szCs w:val="20"/>
              </w:rPr>
              <w:t xml:space="preserve"> of </w:t>
            </w:r>
            <w:r w:rsidR="00A36AB2" w:rsidRPr="00CD2C44">
              <w:rPr>
                <w:color w:val="050505"/>
                <w:w w:val="95"/>
                <w:sz w:val="20"/>
                <w:szCs w:val="20"/>
              </w:rPr>
              <w:t>3</w:t>
            </w:r>
          </w:p>
        </w:sdtContent>
      </w:sdt>
    </w:sdtContent>
  </w:sdt>
  <w:p w14:paraId="6B3DF67D" w14:textId="77777777" w:rsidR="00A07534" w:rsidRDefault="00A07534">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6A" w14:textId="77777777" w:rsidR="00ED3D72" w:rsidRDefault="00ED3D72">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EndPr/>
    <w:sdtContent>
      <w:sdt>
        <w:sdtPr>
          <w:id w:val="-754983809"/>
          <w:docPartObj>
            <w:docPartGallery w:val="Page Numbers (Top of Page)"/>
            <w:docPartUnique/>
          </w:docPartObj>
        </w:sdtPr>
        <w:sdtEndPr/>
        <w:sdtContent>
          <w:p w14:paraId="2624BC93" w14:textId="23BD23BF" w:rsidR="00102693" w:rsidRDefault="00102693" w:rsidP="00A80F45">
            <w:pPr>
              <w:pStyle w:val="Footer"/>
              <w:tabs>
                <w:tab w:val="clear" w:pos="9360"/>
                <w:tab w:val="left" w:pos="2610"/>
              </w:tabs>
              <w:ind w:right="680"/>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sidR="00A80F45">
              <w:rPr>
                <w:color w:val="161616"/>
                <w:w w:val="105"/>
                <w:sz w:val="16"/>
                <w:szCs w:val="16"/>
              </w:rPr>
              <w:tab/>
            </w:r>
            <w:r w:rsidR="00AA1D98" w:rsidRPr="00AA1D98">
              <w:rPr>
                <w:color w:val="161616"/>
                <w:spacing w:val="-1"/>
                <w:w w:val="106"/>
                <w:sz w:val="16"/>
                <w:szCs w:val="16"/>
                <w:u w:color="161616"/>
              </w:rPr>
              <w:t>BMC Health System, Inc.</w:t>
            </w:r>
            <w:r w:rsidR="00647E49">
              <w:rPr>
                <w:color w:val="161616"/>
                <w:spacing w:val="-1"/>
                <w:w w:val="110"/>
                <w:sz w:val="16"/>
                <w:szCs w:val="16"/>
              </w:rPr>
              <w:tab/>
            </w:r>
            <w:r w:rsidR="00A80F45">
              <w:rPr>
                <w:color w:val="161616"/>
                <w:spacing w:val="-1"/>
                <w:w w:val="110"/>
                <w:sz w:val="16"/>
                <w:szCs w:val="16"/>
              </w:rPr>
              <w:tab/>
            </w:r>
            <w:r w:rsidR="00AA1D98" w:rsidRPr="00AA1D98">
              <w:rPr>
                <w:color w:val="161616"/>
                <w:spacing w:val="-1"/>
                <w:w w:val="106"/>
                <w:sz w:val="16"/>
                <w:szCs w:val="16"/>
                <w:u w:color="161616"/>
              </w:rPr>
              <w:t>BMCHS-22062406-TS</w:t>
            </w:r>
            <w:r>
              <w:rPr>
                <w:color w:val="161616"/>
                <w:spacing w:val="-1"/>
                <w:w w:val="106"/>
                <w:sz w:val="16"/>
                <w:szCs w:val="16"/>
                <w:u w:color="161616"/>
              </w:rPr>
              <w:tab/>
            </w:r>
            <w:r w:rsidR="00A80F45">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00AA1D98">
              <w:rPr>
                <w:color w:val="161616"/>
                <w:spacing w:val="-1"/>
                <w:w w:val="106"/>
                <w:sz w:val="16"/>
                <w:szCs w:val="16"/>
                <w:u w:color="161616"/>
              </w:rPr>
              <w:t>2</w:t>
            </w:r>
          </w:p>
        </w:sdtContent>
      </w:sdt>
    </w:sdtContent>
  </w:sdt>
  <w:p w14:paraId="6A631137" w14:textId="77777777" w:rsidR="00102693" w:rsidRPr="00864765" w:rsidRDefault="00102693" w:rsidP="00864765">
    <w:pPr>
      <w:tabs>
        <w:tab w:val="left" w:pos="2192"/>
        <w:tab w:val="left" w:pos="5466"/>
        <w:tab w:val="left" w:pos="7562"/>
        <w:tab w:val="left" w:pos="9694"/>
      </w:tabs>
      <w:spacing w:before="136"/>
      <w:rPr>
        <w:color w:val="161616"/>
        <w:spacing w:val="-1"/>
        <w:w w:val="106"/>
        <w:sz w:val="16"/>
        <w:szCs w:val="16"/>
        <w:u w:color="1616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6B" w14:textId="77777777" w:rsidR="00ED3D72" w:rsidRDefault="00ED3D7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5B" w14:textId="77777777" w:rsidR="00ED3D72" w:rsidRDefault="00ED3D7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5C" w14:textId="77777777" w:rsidR="00ED3D72" w:rsidRDefault="008D2C34">
    <w:pPr>
      <w:pStyle w:val="BodyText"/>
      <w:spacing w:line="14" w:lineRule="auto"/>
      <w:rPr>
        <w:sz w:val="20"/>
      </w:rPr>
    </w:pPr>
    <w:r>
      <w:pict w14:anchorId="24E6EB70">
        <v:shapetype id="_x0000_t202" coordsize="21600,21600" o:spt="202" path="m,l,21600r21600,l21600,xe">
          <v:stroke joinstyle="miter"/>
          <v:path gradientshapeok="t" o:connecttype="rect"/>
        </v:shapetype>
        <v:shape id="docshape151" o:spid="_x0000_s1030" type="#_x0000_t202" style="position:absolute;margin-left:71pt;margin-top:742.7pt;width:421.05pt;height:14.35pt;z-index:-18451968;mso-position-horizontal-relative:page;mso-position-vertical-relative:page" filled="f" stroked="f">
          <v:textbox inset="0,0,0,0">
            <w:txbxContent>
              <w:p w14:paraId="24E6EF9C" w14:textId="77777777" w:rsidR="00ED3D72" w:rsidRDefault="009A4BBE">
                <w:pPr>
                  <w:pStyle w:val="BodyText"/>
                  <w:spacing w:before="13"/>
                  <w:ind w:left="20"/>
                </w:pPr>
                <w:r>
                  <w:t>BMC</w:t>
                </w:r>
                <w:r>
                  <w:rPr>
                    <w:spacing w:val="-5"/>
                  </w:rPr>
                  <w:t xml:space="preserve"> </w:t>
                </w:r>
                <w:r>
                  <w:t>Health</w:t>
                </w:r>
                <w:r>
                  <w:rPr>
                    <w:spacing w:val="-4"/>
                  </w:rPr>
                  <w:t xml:space="preserve"> </w:t>
                </w:r>
                <w:r>
                  <w:t>System,</w:t>
                </w:r>
                <w:r>
                  <w:rPr>
                    <w:spacing w:val="-5"/>
                  </w:rPr>
                  <w:t xml:space="preserve"> </w:t>
                </w:r>
                <w:r>
                  <w:t>Inc.</w:t>
                </w:r>
                <w:r>
                  <w:rPr>
                    <w:spacing w:val="-2"/>
                  </w:rPr>
                  <w:t xml:space="preserve"> </w:t>
                </w:r>
                <w:r>
                  <w:t>Determination</w:t>
                </w:r>
                <w:r>
                  <w:rPr>
                    <w:spacing w:val="-5"/>
                  </w:rPr>
                  <w:t xml:space="preserve"> </w:t>
                </w:r>
                <w:r>
                  <w:t>of</w:t>
                </w:r>
                <w:r>
                  <w:rPr>
                    <w:spacing w:val="-5"/>
                  </w:rPr>
                  <w:t xml:space="preserve"> </w:t>
                </w:r>
                <w:r>
                  <w:t>Need</w:t>
                </w:r>
                <w:r>
                  <w:rPr>
                    <w:spacing w:val="-6"/>
                  </w:rPr>
                  <w:t xml:space="preserve"> </w:t>
                </w:r>
                <w:r>
                  <w:t>Transfer</w:t>
                </w:r>
                <w:r>
                  <w:rPr>
                    <w:spacing w:val="-3"/>
                  </w:rPr>
                  <w:t xml:space="preserve"> </w:t>
                </w:r>
                <w:r>
                  <w:t>of</w:t>
                </w:r>
                <w:r>
                  <w:rPr>
                    <w:spacing w:val="-2"/>
                  </w:rPr>
                  <w:t xml:space="preserve"> </w:t>
                </w:r>
                <w:r>
                  <w:t>Site</w:t>
                </w:r>
                <w:r>
                  <w:rPr>
                    <w:spacing w:val="-7"/>
                  </w:rPr>
                  <w:t xml:space="preserve"> </w:t>
                </w:r>
                <w:r>
                  <w:t>–</w:t>
                </w:r>
                <w:r>
                  <w:rPr>
                    <w:spacing w:val="-4"/>
                  </w:rPr>
                  <w:t xml:space="preserve"> </w:t>
                </w:r>
                <w:r>
                  <w:t>Project</w:t>
                </w:r>
                <w:r>
                  <w:rPr>
                    <w:spacing w:val="-4"/>
                  </w:rPr>
                  <w:t xml:space="preserve"> </w:t>
                </w:r>
                <w:r>
                  <w:rPr>
                    <w:spacing w:val="-2"/>
                  </w:rPr>
                  <w:t>Description</w:t>
                </w:r>
              </w:p>
            </w:txbxContent>
          </v:textbox>
          <w10:wrap anchorx="page" anchory="page"/>
        </v:shape>
      </w:pict>
    </w:r>
    <w:r>
      <w:pict w14:anchorId="24E6EB71">
        <v:shape id="docshape152" o:spid="_x0000_s1029" type="#_x0000_t202" style="position:absolute;margin-left:532.9pt;margin-top:742.7pt;width:8.15pt;height:14.35pt;z-index:-18451456;mso-position-horizontal-relative:page;mso-position-vertical-relative:page" filled="f" stroked="f">
          <v:textbox inset="0,0,0,0">
            <w:txbxContent>
              <w:p w14:paraId="24E6EF9D" w14:textId="77777777" w:rsidR="00ED3D72" w:rsidRDefault="009A4BBE">
                <w:pPr>
                  <w:pStyle w:val="BodyText"/>
                  <w:spacing w:before="13"/>
                  <w:ind w:left="20"/>
                </w:pPr>
                <w:r>
                  <w:t>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5D" w14:textId="77777777" w:rsidR="00ED3D72" w:rsidRDefault="008D2C34">
    <w:pPr>
      <w:pStyle w:val="BodyText"/>
      <w:spacing w:line="14" w:lineRule="auto"/>
      <w:rPr>
        <w:sz w:val="20"/>
      </w:rPr>
    </w:pPr>
    <w:r>
      <w:pict w14:anchorId="24E6EB72">
        <v:shapetype id="_x0000_t202" coordsize="21600,21600" o:spt="202" path="m,l,21600r21600,l21600,xe">
          <v:stroke joinstyle="miter"/>
          <v:path gradientshapeok="t" o:connecttype="rect"/>
        </v:shapetype>
        <v:shape id="docshape153" o:spid="_x0000_s1028" type="#_x0000_t202" style="position:absolute;margin-left:71pt;margin-top:742.7pt;width:379.4pt;height:14.35pt;z-index:-18450944;mso-position-horizontal-relative:page;mso-position-vertical-relative:page" filled="f" stroked="f">
          <v:textbox inset="0,0,0,0">
            <w:txbxContent>
              <w:p w14:paraId="24E6EF9E" w14:textId="77777777" w:rsidR="00ED3D72" w:rsidRDefault="009A4BBE">
                <w:pPr>
                  <w:pStyle w:val="BodyText"/>
                  <w:spacing w:before="13"/>
                  <w:ind w:left="20"/>
                </w:pPr>
                <w:r>
                  <w:t>BMC</w:t>
                </w:r>
                <w:r>
                  <w:rPr>
                    <w:spacing w:val="-5"/>
                  </w:rPr>
                  <w:t xml:space="preserve"> </w:t>
                </w:r>
                <w:r>
                  <w:t>Health</w:t>
                </w:r>
                <w:r>
                  <w:rPr>
                    <w:spacing w:val="-4"/>
                  </w:rPr>
                  <w:t xml:space="preserve"> </w:t>
                </w:r>
                <w:r>
                  <w:t>System,</w:t>
                </w:r>
                <w:r>
                  <w:rPr>
                    <w:spacing w:val="-4"/>
                  </w:rPr>
                  <w:t xml:space="preserve"> </w:t>
                </w:r>
                <w:r>
                  <w:t>Inc.</w:t>
                </w:r>
                <w:r>
                  <w:rPr>
                    <w:spacing w:val="-2"/>
                  </w:rPr>
                  <w:t xml:space="preserve"> </w:t>
                </w:r>
                <w:r>
                  <w:t>Determination</w:t>
                </w:r>
                <w:r>
                  <w:rPr>
                    <w:spacing w:val="-4"/>
                  </w:rPr>
                  <w:t xml:space="preserve"> </w:t>
                </w:r>
                <w:r>
                  <w:t>of</w:t>
                </w:r>
                <w:r>
                  <w:rPr>
                    <w:spacing w:val="-6"/>
                  </w:rPr>
                  <w:t xml:space="preserve"> </w:t>
                </w:r>
                <w:r>
                  <w:t>Need</w:t>
                </w:r>
                <w:r>
                  <w:rPr>
                    <w:spacing w:val="-6"/>
                  </w:rPr>
                  <w:t xml:space="preserve"> </w:t>
                </w:r>
                <w:r>
                  <w:t>Transfer</w:t>
                </w:r>
                <w:r>
                  <w:rPr>
                    <w:spacing w:val="-2"/>
                  </w:rPr>
                  <w:t xml:space="preserve"> </w:t>
                </w:r>
                <w:r>
                  <w:t>of</w:t>
                </w:r>
                <w:r>
                  <w:rPr>
                    <w:spacing w:val="-2"/>
                  </w:rPr>
                  <w:t xml:space="preserve"> </w:t>
                </w:r>
                <w:r>
                  <w:t>Site</w:t>
                </w:r>
                <w:r>
                  <w:rPr>
                    <w:spacing w:val="-6"/>
                  </w:rPr>
                  <w:t xml:space="preserve"> </w:t>
                </w:r>
                <w:r>
                  <w:t>–</w:t>
                </w:r>
                <w:r>
                  <w:rPr>
                    <w:spacing w:val="-4"/>
                  </w:rPr>
                  <w:t xml:space="preserve"> </w:t>
                </w:r>
                <w:r>
                  <w:t>South</w:t>
                </w:r>
                <w:r>
                  <w:rPr>
                    <w:spacing w:val="-6"/>
                  </w:rPr>
                  <w:t xml:space="preserve"> </w:t>
                </w:r>
                <w:r>
                  <w:rPr>
                    <w:spacing w:val="-5"/>
                  </w:rPr>
                  <w:t>Bay</w:t>
                </w:r>
              </w:p>
            </w:txbxContent>
          </v:textbox>
          <w10:wrap anchorx="page" anchory="page"/>
        </v:shape>
      </w:pict>
    </w:r>
    <w:r>
      <w:pict w14:anchorId="24E6EB73">
        <v:shape id="docshape154" o:spid="_x0000_s1027" type="#_x0000_t202" style="position:absolute;margin-left:530.9pt;margin-top:742.7pt;width:13.15pt;height:14.35pt;z-index:-18450432;mso-position-horizontal-relative:page;mso-position-vertical-relative:page" filled="f" stroked="f">
          <v:textbox inset="0,0,0,0">
            <w:txbxContent>
              <w:p w14:paraId="24E6EF9F" w14:textId="77777777" w:rsidR="00ED3D72" w:rsidRDefault="009A4BBE">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5E" w14:textId="77777777" w:rsidR="00ED3D72" w:rsidRDefault="008D2C34">
    <w:pPr>
      <w:pStyle w:val="BodyText"/>
      <w:spacing w:line="14" w:lineRule="auto"/>
      <w:rPr>
        <w:sz w:val="20"/>
      </w:rPr>
    </w:pPr>
    <w:r>
      <w:pict w14:anchorId="24E6EB74">
        <v:shapetype id="_x0000_t202" coordsize="21600,21600" o:spt="202" path="m,l,21600r21600,l21600,xe">
          <v:stroke joinstyle="miter"/>
          <v:path gradientshapeok="t" o:connecttype="rect"/>
        </v:shapetype>
        <v:shape id="docshape164" o:spid="_x0000_s1026" type="#_x0000_t202" style="position:absolute;margin-left:71pt;margin-top:742.7pt;width:380.5pt;height:14.35pt;z-index:-18449920;mso-position-horizontal-relative:page;mso-position-vertical-relative:page" filled="f" stroked="f">
          <v:textbox style="mso-next-textbox:#docshape164" inset="0,0,0,0">
            <w:txbxContent>
              <w:p w14:paraId="24E6EFA0" w14:textId="77777777" w:rsidR="00ED3D72" w:rsidRDefault="009A4BBE">
                <w:pPr>
                  <w:pStyle w:val="BodyText"/>
                  <w:spacing w:before="13"/>
                  <w:ind w:left="20"/>
                </w:pPr>
                <w:r>
                  <w:t>BMC</w:t>
                </w:r>
                <w:r>
                  <w:rPr>
                    <w:spacing w:val="-7"/>
                  </w:rPr>
                  <w:t xml:space="preserve"> </w:t>
                </w:r>
                <w:r>
                  <w:t>Health</w:t>
                </w:r>
                <w:r>
                  <w:rPr>
                    <w:spacing w:val="-4"/>
                  </w:rPr>
                  <w:t xml:space="preserve"> </w:t>
                </w:r>
                <w:r>
                  <w:t>System,</w:t>
                </w:r>
                <w:r>
                  <w:rPr>
                    <w:spacing w:val="-4"/>
                  </w:rPr>
                  <w:t xml:space="preserve"> </w:t>
                </w:r>
                <w:r>
                  <w:t>Inc.</w:t>
                </w:r>
                <w:r>
                  <w:rPr>
                    <w:spacing w:val="-2"/>
                  </w:rPr>
                  <w:t xml:space="preserve"> </w:t>
                </w:r>
                <w:r>
                  <w:t>Determination</w:t>
                </w:r>
                <w:r>
                  <w:rPr>
                    <w:spacing w:val="-5"/>
                  </w:rPr>
                  <w:t xml:space="preserve"> </w:t>
                </w:r>
                <w:r>
                  <w:t>of</w:t>
                </w:r>
                <w:r>
                  <w:rPr>
                    <w:spacing w:val="-5"/>
                  </w:rPr>
                  <w:t xml:space="preserve"> </w:t>
                </w:r>
                <w:r>
                  <w:t>Need</w:t>
                </w:r>
                <w:r>
                  <w:rPr>
                    <w:spacing w:val="-6"/>
                  </w:rPr>
                  <w:t xml:space="preserve"> </w:t>
                </w:r>
                <w:r>
                  <w:t>Transfer</w:t>
                </w:r>
                <w:r>
                  <w:rPr>
                    <w:spacing w:val="-2"/>
                  </w:rPr>
                  <w:t xml:space="preserve"> </w:t>
                </w:r>
                <w:r>
                  <w:t>of</w:t>
                </w:r>
                <w:r>
                  <w:rPr>
                    <w:spacing w:val="-2"/>
                  </w:rPr>
                  <w:t xml:space="preserve"> </w:t>
                </w:r>
                <w:r>
                  <w:t>Site</w:t>
                </w:r>
                <w:r>
                  <w:rPr>
                    <w:spacing w:val="-6"/>
                  </w:rPr>
                  <w:t xml:space="preserve"> </w:t>
                </w:r>
                <w:r>
                  <w:t>–</w:t>
                </w:r>
                <w:r>
                  <w:rPr>
                    <w:spacing w:val="-4"/>
                  </w:rPr>
                  <w:t xml:space="preserve"> </w:t>
                </w:r>
                <w:r>
                  <w:rPr>
                    <w:spacing w:val="-2"/>
                  </w:rPr>
                  <w:t>Crosstown</w:t>
                </w:r>
              </w:p>
            </w:txbxContent>
          </v:textbox>
          <w10:wrap anchorx="page" anchory="page"/>
        </v:shape>
      </w:pict>
    </w:r>
    <w:r>
      <w:pict w14:anchorId="24E6EB75">
        <v:shape id="docshape165" o:spid="_x0000_s1025" type="#_x0000_t202" style="position:absolute;margin-left:524.75pt;margin-top:742.7pt;width:19.25pt;height:14.35pt;z-index:-18449408;mso-position-horizontal-relative:page;mso-position-vertical-relative:page" filled="f" stroked="f">
          <v:textbox style="mso-next-textbox:#docshape165" inset="0,0,0,0">
            <w:txbxContent>
              <w:p w14:paraId="24E6EFA1" w14:textId="77777777" w:rsidR="00ED3D72" w:rsidRDefault="009A4BBE">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5F" w14:textId="77777777" w:rsidR="00ED3D72" w:rsidRDefault="00ED3D7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60" w14:textId="77777777" w:rsidR="00ED3D72" w:rsidRDefault="00ED3D7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63" w14:textId="77777777" w:rsidR="00ED3D72" w:rsidRDefault="00ED3D7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68" w14:textId="77777777" w:rsidR="00ED3D72" w:rsidRDefault="00ED3D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7E5E" w14:textId="77777777" w:rsidR="008D2C34" w:rsidRDefault="008D2C34" w:rsidP="00916B99">
      <w:pPr>
        <w:ind w:left="720"/>
      </w:pPr>
      <w:r>
        <w:t xml:space="preserve">       </w:t>
      </w:r>
      <w:r>
        <w:separator/>
      </w:r>
    </w:p>
  </w:footnote>
  <w:footnote w:type="continuationSeparator" w:id="0">
    <w:p w14:paraId="2D151516" w14:textId="77777777" w:rsidR="008D2C34" w:rsidRDefault="008D2C34">
      <w:r>
        <w:continuationSeparator/>
      </w:r>
    </w:p>
  </w:footnote>
  <w:footnote w:id="1">
    <w:p w14:paraId="6826A8D9" w14:textId="77777777" w:rsidR="0042073A" w:rsidRDefault="0042073A" w:rsidP="00916B99">
      <w:pPr>
        <w:spacing w:before="107" w:line="252" w:lineRule="auto"/>
        <w:ind w:left="1200" w:right="1467"/>
        <w:rPr>
          <w:sz w:val="20"/>
        </w:rPr>
      </w:pPr>
      <w:r>
        <w:rPr>
          <w:rStyle w:val="FootnoteReference"/>
        </w:rPr>
        <w:footnoteRef/>
      </w:r>
      <w:r>
        <w:t xml:space="preserve"> </w:t>
      </w:r>
      <w:r>
        <w:rPr>
          <w:sz w:val="20"/>
        </w:rPr>
        <w:t>On April 14, 2014, BMC received approval for Project #4-3C32 from the DoN Program. Specifically, the approval authorized new construction and renovation to permit the relocation of patient services sited at BMC’s</w:t>
      </w:r>
      <w:r>
        <w:rPr>
          <w:spacing w:val="-4"/>
          <w:sz w:val="20"/>
        </w:rPr>
        <w:t xml:space="preserve"> </w:t>
      </w:r>
      <w:r>
        <w:rPr>
          <w:sz w:val="20"/>
        </w:rPr>
        <w:t>East</w:t>
      </w:r>
      <w:r>
        <w:rPr>
          <w:spacing w:val="-3"/>
          <w:sz w:val="20"/>
        </w:rPr>
        <w:t xml:space="preserve"> </w:t>
      </w:r>
      <w:r>
        <w:rPr>
          <w:sz w:val="20"/>
        </w:rPr>
        <w:t>Newton</w:t>
      </w:r>
      <w:r>
        <w:rPr>
          <w:spacing w:val="-5"/>
          <w:sz w:val="20"/>
        </w:rPr>
        <w:t xml:space="preserve"> </w:t>
      </w:r>
      <w:r>
        <w:rPr>
          <w:sz w:val="20"/>
        </w:rPr>
        <w:t>Campus.</w:t>
      </w:r>
      <w:r>
        <w:rPr>
          <w:spacing w:val="-5"/>
          <w:sz w:val="20"/>
        </w:rPr>
        <w:t xml:space="preserve"> </w:t>
      </w:r>
      <w:r>
        <w:rPr>
          <w:sz w:val="20"/>
        </w:rPr>
        <w:t>As</w:t>
      </w:r>
      <w:r>
        <w:rPr>
          <w:spacing w:val="-4"/>
          <w:sz w:val="20"/>
        </w:rPr>
        <w:t xml:space="preserve"> </w:t>
      </w:r>
      <w:r>
        <w:rPr>
          <w:sz w:val="20"/>
        </w:rPr>
        <w:t>approved,</w:t>
      </w:r>
      <w:r>
        <w:rPr>
          <w:spacing w:val="-3"/>
          <w:sz w:val="20"/>
        </w:rPr>
        <w:t xml:space="preserve"> </w:t>
      </w:r>
      <w:r>
        <w:rPr>
          <w:sz w:val="20"/>
        </w:rPr>
        <w:t>Project</w:t>
      </w:r>
      <w:r>
        <w:rPr>
          <w:spacing w:val="-5"/>
          <w:sz w:val="20"/>
        </w:rPr>
        <w:t xml:space="preserve"> </w:t>
      </w:r>
      <w:r>
        <w:rPr>
          <w:sz w:val="20"/>
        </w:rPr>
        <w:t>#4-3C32</w:t>
      </w:r>
      <w:r>
        <w:rPr>
          <w:spacing w:val="-3"/>
          <w:sz w:val="20"/>
        </w:rPr>
        <w:t xml:space="preserve"> </w:t>
      </w:r>
      <w:r>
        <w:rPr>
          <w:sz w:val="20"/>
        </w:rPr>
        <w:t>allowed</w:t>
      </w:r>
      <w:r>
        <w:rPr>
          <w:spacing w:val="-3"/>
          <w:sz w:val="20"/>
        </w:rPr>
        <w:t xml:space="preserve"> </w:t>
      </w:r>
      <w:r>
        <w:rPr>
          <w:sz w:val="20"/>
        </w:rPr>
        <w:t>BMC</w:t>
      </w:r>
      <w:r>
        <w:rPr>
          <w:spacing w:val="-2"/>
          <w:sz w:val="20"/>
        </w:rPr>
        <w:t xml:space="preserve"> </w:t>
      </w:r>
      <w:r>
        <w:rPr>
          <w:sz w:val="20"/>
        </w:rPr>
        <w:t>to</w:t>
      </w:r>
      <w:r>
        <w:rPr>
          <w:spacing w:val="-3"/>
          <w:sz w:val="20"/>
        </w:rPr>
        <w:t xml:space="preserve"> </w:t>
      </w:r>
      <w:r>
        <w:rPr>
          <w:sz w:val="20"/>
        </w:rPr>
        <w:t>discontinue</w:t>
      </w:r>
      <w:r>
        <w:rPr>
          <w:spacing w:val="-3"/>
          <w:sz w:val="20"/>
        </w:rPr>
        <w:t xml:space="preserve"> </w:t>
      </w:r>
      <w:r>
        <w:rPr>
          <w:sz w:val="20"/>
        </w:rPr>
        <w:t>patient</w:t>
      </w:r>
      <w:r>
        <w:rPr>
          <w:spacing w:val="-3"/>
          <w:sz w:val="20"/>
        </w:rPr>
        <w:t xml:space="preserve"> </w:t>
      </w:r>
      <w:r>
        <w:rPr>
          <w:sz w:val="20"/>
        </w:rPr>
        <w:t>services at BMC’s East Newton Campus and centralize operation of all BMC's inpatient and interventional care and most of its ambulatory care on a single campus. The sale of the Doctors Office Building, located adjacent to BMC’s former East Newton Pavilion Building, was a result of the sale of the East Newton Pavilion Building and done in furtherance of the East Newton Campus closure under Project #4-3C32.</w:t>
      </w:r>
    </w:p>
    <w:p w14:paraId="56A9301D" w14:textId="2E287116" w:rsidR="0042073A" w:rsidRDefault="0042073A" w:rsidP="00774449">
      <w:pPr>
        <w:pStyle w:val="FootnoteText"/>
        <w:ind w:left="1200" w:right="1467"/>
      </w:pPr>
      <w:r>
        <w:t>Given that (1) the relocation of pharmacy services out of the Doctors Office Building is a direct result of the sale of the Doctors Office Building and necessary in order to continue implementation of Project #4- 3C32, (2) the relocation configuration was unforeseeable at the time of the original DoN (as the Hospital did not know at the time of the original DoN filing or the sale of the Doctors Office Building what spaces it might be able to secure for facilitating relocation out of the Doctors Office Building at the end of its lease in 2022), and (3) the proposed increase in the maximum capital expenditure associated with the pharmacy relocation is significantly less than 10% of the inflated adjusted total expenditure, such relocation falls within the scope of the Notice of DoN as previously approved by the Department and is reasonable. Accordingly, the relocation of pharmacy services from the Doctors Office Building to the Preston</w:t>
      </w:r>
      <w:r>
        <w:rPr>
          <w:spacing w:val="-4"/>
        </w:rPr>
        <w:t xml:space="preserve"> </w:t>
      </w:r>
      <w:r>
        <w:t>Family</w:t>
      </w:r>
      <w:r>
        <w:rPr>
          <w:spacing w:val="-3"/>
        </w:rPr>
        <w:t xml:space="preserve"> </w:t>
      </w:r>
      <w:r>
        <w:t>Building</w:t>
      </w:r>
      <w:r>
        <w:rPr>
          <w:spacing w:val="-3"/>
        </w:rPr>
        <w:t xml:space="preserve"> </w:t>
      </w:r>
      <w:r>
        <w:t>constitutes</w:t>
      </w:r>
      <w:r>
        <w:rPr>
          <w:spacing w:val="-3"/>
        </w:rPr>
        <w:t xml:space="preserve"> </w:t>
      </w:r>
      <w:r>
        <w:t>an</w:t>
      </w:r>
      <w:r>
        <w:rPr>
          <w:spacing w:val="-3"/>
        </w:rPr>
        <w:t xml:space="preserve"> </w:t>
      </w:r>
      <w:r>
        <w:t>Immaterial</w:t>
      </w:r>
      <w:r>
        <w:rPr>
          <w:spacing w:val="-3"/>
        </w:rPr>
        <w:t xml:space="preserve"> </w:t>
      </w:r>
      <w:r>
        <w:t>Change</w:t>
      </w:r>
      <w:r>
        <w:rPr>
          <w:spacing w:val="-4"/>
        </w:rPr>
        <w:t xml:space="preserve"> </w:t>
      </w:r>
      <w:r>
        <w:t>to</w:t>
      </w:r>
      <w:r>
        <w:rPr>
          <w:spacing w:val="-4"/>
        </w:rPr>
        <w:t xml:space="preserve"> </w:t>
      </w:r>
      <w:r>
        <w:t>BMC’s</w:t>
      </w:r>
      <w:r>
        <w:rPr>
          <w:spacing w:val="-3"/>
        </w:rPr>
        <w:t xml:space="preserve"> </w:t>
      </w:r>
      <w:r>
        <w:t>previously-approved</w:t>
      </w:r>
      <w:r>
        <w:rPr>
          <w:spacing w:val="-4"/>
        </w:rPr>
        <w:t xml:space="preserve"> </w:t>
      </w:r>
      <w:r>
        <w:t>DoN</w:t>
      </w:r>
      <w:r>
        <w:rPr>
          <w:spacing w:val="-4"/>
        </w:rPr>
        <w:t xml:space="preserve"> </w:t>
      </w:r>
      <w:r>
        <w:t>Project</w:t>
      </w:r>
      <w:r>
        <w:rPr>
          <w:spacing w:val="-4"/>
        </w:rPr>
        <w:t xml:space="preserve"> </w:t>
      </w:r>
      <w:r>
        <w:t xml:space="preserve">#4- </w:t>
      </w:r>
      <w:r>
        <w:rPr>
          <w:spacing w:val="-2"/>
        </w:rPr>
        <w:t>3C32</w:t>
      </w:r>
    </w:p>
  </w:footnote>
  <w:footnote w:id="2">
    <w:p w14:paraId="16C7FFBA" w14:textId="3921D816" w:rsidR="00774449" w:rsidRDefault="00774449" w:rsidP="00774449">
      <w:pPr>
        <w:pStyle w:val="FootnoteText"/>
        <w:ind w:left="1200" w:right="1467"/>
      </w:pPr>
      <w:r>
        <w:rPr>
          <w:rStyle w:val="FootnoteReference"/>
        </w:rPr>
        <w:footnoteRef/>
      </w:r>
      <w:r>
        <w:t xml:space="preserve"> Pursuant</w:t>
      </w:r>
      <w:r>
        <w:rPr>
          <w:spacing w:val="-3"/>
        </w:rPr>
        <w:t xml:space="preserve"> </w:t>
      </w:r>
      <w:r>
        <w:t>to</w:t>
      </w:r>
      <w:r>
        <w:rPr>
          <w:spacing w:val="-1"/>
        </w:rPr>
        <w:t xml:space="preserve"> </w:t>
      </w:r>
      <w:r>
        <w:t>MGL</w:t>
      </w:r>
      <w:r>
        <w:rPr>
          <w:spacing w:val="-3"/>
        </w:rPr>
        <w:t xml:space="preserve"> </w:t>
      </w:r>
      <w:r>
        <w:t>Ch.</w:t>
      </w:r>
      <w:r>
        <w:rPr>
          <w:spacing w:val="-3"/>
        </w:rPr>
        <w:t xml:space="preserve"> </w:t>
      </w:r>
      <w:r>
        <w:t>111</w:t>
      </w:r>
      <w:r>
        <w:rPr>
          <w:spacing w:val="-1"/>
        </w:rPr>
        <w:t xml:space="preserve"> </w:t>
      </w:r>
      <w:r>
        <w:t>s.</w:t>
      </w:r>
      <w:r>
        <w:rPr>
          <w:spacing w:val="-3"/>
        </w:rPr>
        <w:t xml:space="preserve"> </w:t>
      </w:r>
      <w:r>
        <w:t>25B,</w:t>
      </w:r>
      <w:r>
        <w:rPr>
          <w:spacing w:val="-1"/>
        </w:rPr>
        <w:t xml:space="preserve"> </w:t>
      </w:r>
      <w:r>
        <w:t>“Health Care</w:t>
      </w:r>
      <w:r>
        <w:rPr>
          <w:spacing w:val="-3"/>
        </w:rPr>
        <w:t xml:space="preserve"> </w:t>
      </w:r>
      <w:r>
        <w:t>Facility”</w:t>
      </w:r>
      <w:r>
        <w:rPr>
          <w:spacing w:val="-2"/>
        </w:rPr>
        <w:t xml:space="preserve"> </w:t>
      </w:r>
      <w:r>
        <w:t>is</w:t>
      </w:r>
      <w:r>
        <w:rPr>
          <w:spacing w:val="-2"/>
        </w:rPr>
        <w:t xml:space="preserve"> </w:t>
      </w:r>
      <w:r>
        <w:t>defined</w:t>
      </w:r>
      <w:r>
        <w:rPr>
          <w:spacing w:val="-1"/>
        </w:rPr>
        <w:t xml:space="preserve"> </w:t>
      </w:r>
      <w:r>
        <w:t>to</w:t>
      </w:r>
      <w:r>
        <w:rPr>
          <w:spacing w:val="-1"/>
        </w:rPr>
        <w:t xml:space="preserve"> </w:t>
      </w:r>
      <w:r>
        <w:t>include</w:t>
      </w:r>
      <w:r>
        <w:rPr>
          <w:spacing w:val="-3"/>
        </w:rPr>
        <w:t xml:space="preserve"> </w:t>
      </w:r>
      <w:r>
        <w:t>“a</w:t>
      </w:r>
      <w:r>
        <w:rPr>
          <w:spacing w:val="-3"/>
        </w:rPr>
        <w:t xml:space="preserve"> </w:t>
      </w:r>
      <w:r>
        <w:t>hospital</w:t>
      </w:r>
      <w:r>
        <w:rPr>
          <w:spacing w:val="-4"/>
        </w:rPr>
        <w:t xml:space="preserve"> </w:t>
      </w:r>
      <w:r>
        <w:t>or</w:t>
      </w:r>
      <w:r>
        <w:rPr>
          <w:spacing w:val="-2"/>
        </w:rPr>
        <w:t xml:space="preserve"> </w:t>
      </w:r>
      <w:r>
        <w:t>clinic</w:t>
      </w:r>
      <w:r>
        <w:rPr>
          <w:spacing w:val="-2"/>
        </w:rPr>
        <w:t xml:space="preserve"> </w:t>
      </w:r>
      <w:r>
        <w:t>.</w:t>
      </w:r>
      <w:r>
        <w:rPr>
          <w:spacing w:val="-3"/>
        </w:rPr>
        <w:t xml:space="preserve"> </w:t>
      </w:r>
      <w:r>
        <w:t>.</w:t>
      </w:r>
      <w:r>
        <w:rPr>
          <w:spacing w:val="-3"/>
        </w:rPr>
        <w:t xml:space="preserve"> </w:t>
      </w:r>
      <w:r>
        <w:t>.</w:t>
      </w:r>
      <w:r>
        <w:rPr>
          <w:spacing w:val="-1"/>
        </w:rPr>
        <w:t xml:space="preserve"> </w:t>
      </w:r>
      <w:r>
        <w:t>and any part of such facilities.”</w:t>
      </w:r>
    </w:p>
    <w:p w14:paraId="626B88C6" w14:textId="77777777" w:rsidR="00774449" w:rsidRDefault="00774449" w:rsidP="00774449">
      <w:pPr>
        <w:pStyle w:val="FootnoteText"/>
        <w:ind w:left="1200" w:right="1467"/>
      </w:pPr>
    </w:p>
  </w:footnote>
  <w:footnote w:id="3">
    <w:p w14:paraId="58FFB2C0" w14:textId="576BC85A" w:rsidR="002C47CC" w:rsidRDefault="002C47CC" w:rsidP="002C47CC">
      <w:pPr>
        <w:pStyle w:val="FootnoteText"/>
        <w:ind w:left="1170" w:right="1560"/>
      </w:pPr>
      <w:r>
        <w:rPr>
          <w:rStyle w:val="FootnoteReference"/>
        </w:rPr>
        <w:footnoteRef/>
      </w:r>
      <w:r>
        <w:t xml:space="preserve"> </w:t>
      </w:r>
      <w:r w:rsidRPr="002C47CC">
        <w:rPr>
          <w:sz w:val="18"/>
          <w:szCs w:val="18"/>
        </w:rPr>
        <w:t>For the PT service line, “Male” and “Other/Unknown” have been combined for confidentiality due to regulations</w:t>
      </w:r>
      <w:r w:rsidRPr="002C47CC">
        <w:rPr>
          <w:spacing w:val="-3"/>
          <w:sz w:val="18"/>
          <w:szCs w:val="18"/>
        </w:rPr>
        <w:t xml:space="preserve"> </w:t>
      </w:r>
      <w:r w:rsidRPr="002C47CC">
        <w:rPr>
          <w:sz w:val="18"/>
          <w:szCs w:val="18"/>
        </w:rPr>
        <w:t>related</w:t>
      </w:r>
      <w:r w:rsidRPr="002C47CC">
        <w:rPr>
          <w:spacing w:val="-4"/>
          <w:sz w:val="18"/>
          <w:szCs w:val="18"/>
        </w:rPr>
        <w:t xml:space="preserve"> </w:t>
      </w:r>
      <w:r w:rsidRPr="002C47CC">
        <w:rPr>
          <w:sz w:val="18"/>
          <w:szCs w:val="18"/>
        </w:rPr>
        <w:t>to</w:t>
      </w:r>
      <w:r w:rsidRPr="002C47CC">
        <w:rPr>
          <w:spacing w:val="-2"/>
          <w:sz w:val="18"/>
          <w:szCs w:val="18"/>
        </w:rPr>
        <w:t xml:space="preserve"> </w:t>
      </w:r>
      <w:r w:rsidRPr="002C47CC">
        <w:rPr>
          <w:sz w:val="18"/>
          <w:szCs w:val="18"/>
        </w:rPr>
        <w:t>data</w:t>
      </w:r>
      <w:r w:rsidRPr="002C47CC">
        <w:rPr>
          <w:spacing w:val="-2"/>
          <w:sz w:val="18"/>
          <w:szCs w:val="18"/>
        </w:rPr>
        <w:t xml:space="preserve"> </w:t>
      </w:r>
      <w:r w:rsidRPr="002C47CC">
        <w:rPr>
          <w:sz w:val="18"/>
          <w:szCs w:val="18"/>
        </w:rPr>
        <w:t>with</w:t>
      </w:r>
      <w:r w:rsidRPr="002C47CC">
        <w:rPr>
          <w:spacing w:val="-4"/>
          <w:sz w:val="18"/>
          <w:szCs w:val="18"/>
        </w:rPr>
        <w:t xml:space="preserve"> </w:t>
      </w:r>
      <w:r w:rsidRPr="002C47CC">
        <w:rPr>
          <w:sz w:val="18"/>
          <w:szCs w:val="18"/>
        </w:rPr>
        <w:t>counts</w:t>
      </w:r>
      <w:r w:rsidRPr="002C47CC">
        <w:rPr>
          <w:spacing w:val="-3"/>
          <w:sz w:val="18"/>
          <w:szCs w:val="18"/>
        </w:rPr>
        <w:t xml:space="preserve"> </w:t>
      </w:r>
      <w:r w:rsidRPr="002C47CC">
        <w:rPr>
          <w:sz w:val="18"/>
          <w:szCs w:val="18"/>
        </w:rPr>
        <w:t>&lt;11.</w:t>
      </w:r>
      <w:r w:rsidRPr="002C47CC">
        <w:rPr>
          <w:spacing w:val="-4"/>
          <w:sz w:val="18"/>
          <w:szCs w:val="18"/>
        </w:rPr>
        <w:t xml:space="preserve"> </w:t>
      </w:r>
      <w:r w:rsidRPr="002C47CC">
        <w:rPr>
          <w:sz w:val="18"/>
          <w:szCs w:val="18"/>
        </w:rPr>
        <w:t>For</w:t>
      </w:r>
      <w:r w:rsidRPr="002C47CC">
        <w:rPr>
          <w:spacing w:val="-3"/>
          <w:sz w:val="18"/>
          <w:szCs w:val="18"/>
        </w:rPr>
        <w:t xml:space="preserve"> </w:t>
      </w:r>
      <w:r w:rsidRPr="002C47CC">
        <w:rPr>
          <w:sz w:val="18"/>
          <w:szCs w:val="18"/>
        </w:rPr>
        <w:t>the</w:t>
      </w:r>
      <w:r w:rsidRPr="002C47CC">
        <w:rPr>
          <w:spacing w:val="-3"/>
          <w:sz w:val="18"/>
          <w:szCs w:val="18"/>
        </w:rPr>
        <w:t xml:space="preserve"> </w:t>
      </w:r>
      <w:r w:rsidRPr="002C47CC">
        <w:rPr>
          <w:sz w:val="18"/>
          <w:szCs w:val="18"/>
        </w:rPr>
        <w:t>OT</w:t>
      </w:r>
      <w:r w:rsidRPr="002C47CC">
        <w:rPr>
          <w:spacing w:val="-3"/>
          <w:sz w:val="18"/>
          <w:szCs w:val="18"/>
        </w:rPr>
        <w:t xml:space="preserve"> </w:t>
      </w:r>
      <w:r w:rsidRPr="002C47CC">
        <w:rPr>
          <w:sz w:val="18"/>
          <w:szCs w:val="18"/>
        </w:rPr>
        <w:t>service</w:t>
      </w:r>
      <w:r w:rsidRPr="002C47CC">
        <w:rPr>
          <w:spacing w:val="-4"/>
          <w:sz w:val="18"/>
          <w:szCs w:val="18"/>
        </w:rPr>
        <w:t xml:space="preserve"> </w:t>
      </w:r>
      <w:r w:rsidRPr="002C47CC">
        <w:rPr>
          <w:sz w:val="18"/>
          <w:szCs w:val="18"/>
        </w:rPr>
        <w:t>line,</w:t>
      </w:r>
      <w:r w:rsidRPr="002C47CC">
        <w:rPr>
          <w:spacing w:val="-2"/>
          <w:sz w:val="18"/>
          <w:szCs w:val="18"/>
        </w:rPr>
        <w:t xml:space="preserve"> </w:t>
      </w:r>
      <w:r w:rsidRPr="002C47CC">
        <w:rPr>
          <w:sz w:val="18"/>
          <w:szCs w:val="18"/>
        </w:rPr>
        <w:t>all</w:t>
      </w:r>
      <w:r w:rsidRPr="002C47CC">
        <w:rPr>
          <w:spacing w:val="-5"/>
          <w:sz w:val="18"/>
          <w:szCs w:val="18"/>
        </w:rPr>
        <w:t xml:space="preserve"> </w:t>
      </w:r>
      <w:r w:rsidRPr="002C47CC">
        <w:rPr>
          <w:sz w:val="18"/>
          <w:szCs w:val="18"/>
        </w:rPr>
        <w:t>patients</w:t>
      </w:r>
      <w:r w:rsidRPr="002C47CC">
        <w:rPr>
          <w:spacing w:val="-3"/>
          <w:sz w:val="18"/>
          <w:szCs w:val="18"/>
        </w:rPr>
        <w:t xml:space="preserve"> </w:t>
      </w:r>
      <w:r w:rsidRPr="002C47CC">
        <w:rPr>
          <w:sz w:val="18"/>
          <w:szCs w:val="18"/>
        </w:rPr>
        <w:t>identified</w:t>
      </w:r>
      <w:r w:rsidRPr="002C47CC">
        <w:rPr>
          <w:spacing w:val="-2"/>
          <w:sz w:val="18"/>
          <w:szCs w:val="18"/>
        </w:rPr>
        <w:t xml:space="preserve"> </w:t>
      </w:r>
      <w:r w:rsidRPr="002C47CC">
        <w:rPr>
          <w:sz w:val="18"/>
          <w:szCs w:val="18"/>
        </w:rPr>
        <w:t>as</w:t>
      </w:r>
      <w:r w:rsidRPr="002C47CC">
        <w:rPr>
          <w:spacing w:val="-3"/>
          <w:sz w:val="18"/>
          <w:szCs w:val="18"/>
        </w:rPr>
        <w:t xml:space="preserve"> </w:t>
      </w:r>
      <w:r w:rsidRPr="002C47CC">
        <w:rPr>
          <w:sz w:val="18"/>
          <w:szCs w:val="18"/>
        </w:rPr>
        <w:t>either</w:t>
      </w:r>
      <w:r w:rsidRPr="002C47CC">
        <w:rPr>
          <w:spacing w:val="-2"/>
          <w:sz w:val="18"/>
          <w:szCs w:val="18"/>
        </w:rPr>
        <w:t xml:space="preserve"> </w:t>
      </w:r>
      <w:r w:rsidRPr="002C47CC">
        <w:rPr>
          <w:sz w:val="18"/>
          <w:szCs w:val="18"/>
        </w:rPr>
        <w:t>Male or Female.</w:t>
      </w:r>
    </w:p>
  </w:footnote>
  <w:footnote w:id="4">
    <w:p w14:paraId="32379952" w14:textId="658A5CC5" w:rsidR="002C47CC" w:rsidRDefault="002C47CC" w:rsidP="002C47CC">
      <w:pPr>
        <w:pStyle w:val="FootnoteText"/>
        <w:ind w:left="1170" w:right="1560"/>
      </w:pPr>
      <w:r>
        <w:rPr>
          <w:rStyle w:val="FootnoteReference"/>
        </w:rPr>
        <w:footnoteRef/>
      </w:r>
      <w:r>
        <w:t xml:space="preserve"> </w:t>
      </w:r>
      <w:r w:rsidRPr="002C47CC">
        <w:rPr>
          <w:sz w:val="18"/>
          <w:szCs w:val="18"/>
        </w:rPr>
        <w:t>Race/ethnicity</w:t>
      </w:r>
      <w:r w:rsidRPr="002C47CC">
        <w:rPr>
          <w:spacing w:val="-4"/>
          <w:sz w:val="18"/>
          <w:szCs w:val="18"/>
        </w:rPr>
        <w:t xml:space="preserve"> </w:t>
      </w:r>
      <w:r w:rsidRPr="002C47CC">
        <w:rPr>
          <w:sz w:val="18"/>
          <w:szCs w:val="18"/>
        </w:rPr>
        <w:t>data</w:t>
      </w:r>
      <w:r w:rsidRPr="002C47CC">
        <w:rPr>
          <w:spacing w:val="-3"/>
          <w:sz w:val="18"/>
          <w:szCs w:val="18"/>
        </w:rPr>
        <w:t xml:space="preserve"> </w:t>
      </w:r>
      <w:r w:rsidRPr="002C47CC">
        <w:rPr>
          <w:sz w:val="18"/>
          <w:szCs w:val="18"/>
        </w:rPr>
        <w:t>is</w:t>
      </w:r>
      <w:r w:rsidRPr="002C47CC">
        <w:rPr>
          <w:spacing w:val="-4"/>
          <w:sz w:val="18"/>
          <w:szCs w:val="18"/>
        </w:rPr>
        <w:t xml:space="preserve"> </w:t>
      </w:r>
      <w:r w:rsidRPr="002C47CC">
        <w:rPr>
          <w:sz w:val="18"/>
          <w:szCs w:val="18"/>
        </w:rPr>
        <w:t>based</w:t>
      </w:r>
      <w:r w:rsidRPr="002C47CC">
        <w:rPr>
          <w:spacing w:val="-4"/>
          <w:sz w:val="18"/>
          <w:szCs w:val="18"/>
        </w:rPr>
        <w:t xml:space="preserve"> </w:t>
      </w:r>
      <w:r w:rsidRPr="002C47CC">
        <w:rPr>
          <w:sz w:val="18"/>
          <w:szCs w:val="18"/>
        </w:rPr>
        <w:t>on</w:t>
      </w:r>
      <w:r w:rsidRPr="002C47CC">
        <w:rPr>
          <w:spacing w:val="-3"/>
          <w:sz w:val="18"/>
          <w:szCs w:val="18"/>
        </w:rPr>
        <w:t xml:space="preserve"> </w:t>
      </w:r>
      <w:r w:rsidRPr="002C47CC">
        <w:rPr>
          <w:sz w:val="18"/>
          <w:szCs w:val="18"/>
        </w:rPr>
        <w:t>patient</w:t>
      </w:r>
      <w:r w:rsidRPr="002C47CC">
        <w:rPr>
          <w:spacing w:val="-4"/>
          <w:sz w:val="18"/>
          <w:szCs w:val="18"/>
        </w:rPr>
        <w:t xml:space="preserve"> </w:t>
      </w:r>
      <w:r w:rsidRPr="002C47CC">
        <w:rPr>
          <w:sz w:val="18"/>
          <w:szCs w:val="18"/>
        </w:rPr>
        <w:t>self-reporting.</w:t>
      </w:r>
      <w:r w:rsidRPr="002C47CC">
        <w:rPr>
          <w:spacing w:val="-3"/>
          <w:sz w:val="18"/>
          <w:szCs w:val="18"/>
        </w:rPr>
        <w:t xml:space="preserve"> </w:t>
      </w:r>
      <w:r w:rsidRPr="002C47CC">
        <w:rPr>
          <w:sz w:val="18"/>
          <w:szCs w:val="18"/>
        </w:rPr>
        <w:t>For</w:t>
      </w:r>
      <w:r w:rsidRPr="002C47CC">
        <w:rPr>
          <w:spacing w:val="-4"/>
          <w:sz w:val="18"/>
          <w:szCs w:val="18"/>
        </w:rPr>
        <w:t xml:space="preserve"> </w:t>
      </w:r>
      <w:r w:rsidRPr="002C47CC">
        <w:rPr>
          <w:sz w:val="18"/>
          <w:szCs w:val="18"/>
        </w:rPr>
        <w:t>patients</w:t>
      </w:r>
      <w:r w:rsidRPr="002C47CC">
        <w:rPr>
          <w:spacing w:val="-4"/>
          <w:sz w:val="18"/>
          <w:szCs w:val="18"/>
        </w:rPr>
        <w:t xml:space="preserve"> </w:t>
      </w:r>
      <w:r w:rsidRPr="002C47CC">
        <w:rPr>
          <w:sz w:val="18"/>
          <w:szCs w:val="18"/>
        </w:rPr>
        <w:t>that</w:t>
      </w:r>
      <w:r w:rsidRPr="002C47CC">
        <w:rPr>
          <w:spacing w:val="-4"/>
          <w:sz w:val="18"/>
          <w:szCs w:val="18"/>
        </w:rPr>
        <w:t xml:space="preserve"> </w:t>
      </w:r>
      <w:r w:rsidRPr="002C47CC">
        <w:rPr>
          <w:sz w:val="18"/>
          <w:szCs w:val="18"/>
        </w:rPr>
        <w:t>reported</w:t>
      </w:r>
      <w:r w:rsidRPr="002C47CC">
        <w:rPr>
          <w:spacing w:val="-3"/>
          <w:sz w:val="18"/>
          <w:szCs w:val="18"/>
        </w:rPr>
        <w:t xml:space="preserve"> </w:t>
      </w:r>
      <w:r w:rsidRPr="002C47CC">
        <w:rPr>
          <w:sz w:val="18"/>
          <w:szCs w:val="18"/>
        </w:rPr>
        <w:t>multiple</w:t>
      </w:r>
      <w:r w:rsidRPr="002C47CC">
        <w:rPr>
          <w:spacing w:val="-4"/>
          <w:sz w:val="18"/>
          <w:szCs w:val="18"/>
        </w:rPr>
        <w:t xml:space="preserve"> </w:t>
      </w:r>
      <w:r w:rsidRPr="002C47CC">
        <w:rPr>
          <w:sz w:val="18"/>
          <w:szCs w:val="18"/>
        </w:rPr>
        <w:t>races,</w:t>
      </w:r>
      <w:r w:rsidRPr="002C47CC">
        <w:rPr>
          <w:spacing w:val="-3"/>
          <w:sz w:val="18"/>
          <w:szCs w:val="18"/>
        </w:rPr>
        <w:t xml:space="preserve"> </w:t>
      </w:r>
      <w:r w:rsidRPr="002C47CC">
        <w:rPr>
          <w:sz w:val="18"/>
          <w:szCs w:val="18"/>
        </w:rPr>
        <w:t>the primary race (the race selected first) was utilized for purposes of this data pull.</w:t>
      </w:r>
    </w:p>
  </w:footnote>
  <w:footnote w:id="5">
    <w:p w14:paraId="32A41768" w14:textId="5B90CA36" w:rsidR="002C47CC" w:rsidRDefault="002C47CC" w:rsidP="002C47CC">
      <w:pPr>
        <w:pStyle w:val="FootnoteText"/>
        <w:ind w:left="1170" w:right="1560"/>
      </w:pPr>
      <w:r>
        <w:rPr>
          <w:rStyle w:val="FootnoteReference"/>
        </w:rPr>
        <w:footnoteRef/>
      </w:r>
      <w:r>
        <w:t xml:space="preserve"> </w:t>
      </w:r>
      <w:r w:rsidRPr="002C47CC">
        <w:rPr>
          <w:sz w:val="18"/>
          <w:szCs w:val="18"/>
        </w:rPr>
        <w:t>For</w:t>
      </w:r>
      <w:r w:rsidRPr="002C47CC">
        <w:rPr>
          <w:spacing w:val="-3"/>
          <w:sz w:val="18"/>
          <w:szCs w:val="18"/>
        </w:rPr>
        <w:t xml:space="preserve"> </w:t>
      </w:r>
      <w:r w:rsidRPr="002C47CC">
        <w:rPr>
          <w:sz w:val="18"/>
          <w:szCs w:val="18"/>
        </w:rPr>
        <w:t>the</w:t>
      </w:r>
      <w:r w:rsidRPr="002C47CC">
        <w:rPr>
          <w:spacing w:val="-4"/>
          <w:sz w:val="18"/>
          <w:szCs w:val="18"/>
        </w:rPr>
        <w:t xml:space="preserve"> </w:t>
      </w:r>
      <w:r w:rsidRPr="002C47CC">
        <w:rPr>
          <w:sz w:val="18"/>
          <w:szCs w:val="18"/>
        </w:rPr>
        <w:t>OT</w:t>
      </w:r>
      <w:r w:rsidRPr="002C47CC">
        <w:rPr>
          <w:spacing w:val="-3"/>
          <w:sz w:val="18"/>
          <w:szCs w:val="18"/>
        </w:rPr>
        <w:t xml:space="preserve"> </w:t>
      </w:r>
      <w:r w:rsidRPr="002C47CC">
        <w:rPr>
          <w:sz w:val="18"/>
          <w:szCs w:val="18"/>
        </w:rPr>
        <w:t>service</w:t>
      </w:r>
      <w:r w:rsidRPr="002C47CC">
        <w:rPr>
          <w:spacing w:val="-2"/>
          <w:sz w:val="18"/>
          <w:szCs w:val="18"/>
        </w:rPr>
        <w:t xml:space="preserve"> </w:t>
      </w:r>
      <w:r w:rsidRPr="002C47CC">
        <w:rPr>
          <w:sz w:val="18"/>
          <w:szCs w:val="18"/>
        </w:rPr>
        <w:t>line,</w:t>
      </w:r>
      <w:r w:rsidRPr="002C47CC">
        <w:rPr>
          <w:spacing w:val="-4"/>
          <w:sz w:val="18"/>
          <w:szCs w:val="18"/>
        </w:rPr>
        <w:t xml:space="preserve"> </w:t>
      </w:r>
      <w:r w:rsidRPr="002C47CC">
        <w:rPr>
          <w:sz w:val="18"/>
          <w:szCs w:val="18"/>
        </w:rPr>
        <w:t>“Other”</w:t>
      </w:r>
      <w:r w:rsidRPr="002C47CC">
        <w:rPr>
          <w:spacing w:val="-3"/>
          <w:sz w:val="18"/>
          <w:szCs w:val="18"/>
        </w:rPr>
        <w:t xml:space="preserve"> </w:t>
      </w:r>
      <w:r w:rsidRPr="002C47CC">
        <w:rPr>
          <w:sz w:val="18"/>
          <w:szCs w:val="18"/>
        </w:rPr>
        <w:t>includes:</w:t>
      </w:r>
      <w:r w:rsidRPr="002C47CC">
        <w:rPr>
          <w:spacing w:val="-4"/>
          <w:sz w:val="18"/>
          <w:szCs w:val="18"/>
        </w:rPr>
        <w:t xml:space="preserve"> </w:t>
      </w:r>
      <w:r w:rsidRPr="002C47CC">
        <w:rPr>
          <w:sz w:val="18"/>
          <w:szCs w:val="18"/>
        </w:rPr>
        <w:t>“Other”,</w:t>
      </w:r>
      <w:r w:rsidRPr="002C47CC">
        <w:rPr>
          <w:spacing w:val="-4"/>
          <w:sz w:val="18"/>
          <w:szCs w:val="18"/>
        </w:rPr>
        <w:t xml:space="preserve"> </w:t>
      </w:r>
      <w:r w:rsidRPr="002C47CC">
        <w:rPr>
          <w:sz w:val="18"/>
          <w:szCs w:val="18"/>
        </w:rPr>
        <w:t>“American</w:t>
      </w:r>
      <w:r w:rsidRPr="002C47CC">
        <w:rPr>
          <w:spacing w:val="-4"/>
          <w:sz w:val="18"/>
          <w:szCs w:val="18"/>
        </w:rPr>
        <w:t xml:space="preserve"> </w:t>
      </w:r>
      <w:r w:rsidRPr="002C47CC">
        <w:rPr>
          <w:sz w:val="18"/>
          <w:szCs w:val="18"/>
        </w:rPr>
        <w:t>Indian/Alaska</w:t>
      </w:r>
      <w:r w:rsidRPr="002C47CC">
        <w:rPr>
          <w:spacing w:val="-4"/>
          <w:sz w:val="18"/>
          <w:szCs w:val="18"/>
        </w:rPr>
        <w:t xml:space="preserve"> </w:t>
      </w:r>
      <w:r w:rsidRPr="002C47CC">
        <w:rPr>
          <w:sz w:val="18"/>
          <w:szCs w:val="18"/>
        </w:rPr>
        <w:t>Native”,</w:t>
      </w:r>
      <w:r w:rsidRPr="002C47CC">
        <w:rPr>
          <w:spacing w:val="-4"/>
          <w:sz w:val="18"/>
          <w:szCs w:val="18"/>
        </w:rPr>
        <w:t xml:space="preserve"> </w:t>
      </w:r>
      <w:r w:rsidRPr="002C47CC">
        <w:rPr>
          <w:sz w:val="18"/>
          <w:szCs w:val="18"/>
        </w:rPr>
        <w:t>and</w:t>
      </w:r>
      <w:r w:rsidRPr="002C47CC">
        <w:rPr>
          <w:spacing w:val="-4"/>
          <w:sz w:val="18"/>
          <w:szCs w:val="18"/>
        </w:rPr>
        <w:t xml:space="preserve"> </w:t>
      </w:r>
      <w:r w:rsidRPr="002C47CC">
        <w:rPr>
          <w:sz w:val="18"/>
          <w:szCs w:val="18"/>
        </w:rPr>
        <w:t>“Native Hawaiian/Pacific Islander” for confidentiality due to regulations related to data with counts &lt;11.</w:t>
      </w:r>
    </w:p>
  </w:footnote>
  <w:footnote w:id="6">
    <w:p w14:paraId="529CF889" w14:textId="3D0B41C7" w:rsidR="008C6AA3" w:rsidRPr="008C6AA3" w:rsidRDefault="008C6AA3" w:rsidP="008C6AA3">
      <w:pPr>
        <w:spacing w:before="1" w:line="249" w:lineRule="auto"/>
        <w:ind w:left="1200" w:right="1422" w:hanging="1"/>
        <w:rPr>
          <w:sz w:val="18"/>
          <w:szCs w:val="20"/>
        </w:rPr>
      </w:pPr>
      <w:r>
        <w:rPr>
          <w:rStyle w:val="FootnoteReference"/>
        </w:rPr>
        <w:footnoteRef/>
      </w:r>
      <w:r>
        <w:t xml:space="preserve"> </w:t>
      </w:r>
      <w:r w:rsidRPr="008C6AA3">
        <w:rPr>
          <w:sz w:val="18"/>
          <w:szCs w:val="20"/>
        </w:rPr>
        <w:t>“Commercial”</w:t>
      </w:r>
      <w:r w:rsidRPr="008C6AA3">
        <w:rPr>
          <w:spacing w:val="-2"/>
          <w:sz w:val="18"/>
          <w:szCs w:val="20"/>
        </w:rPr>
        <w:t xml:space="preserve"> </w:t>
      </w:r>
      <w:r w:rsidRPr="008C6AA3">
        <w:rPr>
          <w:sz w:val="18"/>
          <w:szCs w:val="20"/>
        </w:rPr>
        <w:t>includes:</w:t>
      </w:r>
      <w:r w:rsidRPr="008C6AA3">
        <w:rPr>
          <w:spacing w:val="-3"/>
          <w:sz w:val="18"/>
          <w:szCs w:val="20"/>
        </w:rPr>
        <w:t xml:space="preserve"> </w:t>
      </w:r>
      <w:r w:rsidRPr="008C6AA3">
        <w:rPr>
          <w:sz w:val="18"/>
          <w:szCs w:val="20"/>
        </w:rPr>
        <w:t>Aetna,</w:t>
      </w:r>
      <w:r w:rsidRPr="008C6AA3">
        <w:rPr>
          <w:spacing w:val="-3"/>
          <w:sz w:val="18"/>
          <w:szCs w:val="20"/>
        </w:rPr>
        <w:t xml:space="preserve"> </w:t>
      </w:r>
      <w:r w:rsidRPr="008C6AA3">
        <w:rPr>
          <w:sz w:val="18"/>
          <w:szCs w:val="20"/>
        </w:rPr>
        <w:t>Allways</w:t>
      </w:r>
      <w:r w:rsidRPr="008C6AA3">
        <w:rPr>
          <w:spacing w:val="-4"/>
          <w:sz w:val="18"/>
          <w:szCs w:val="20"/>
        </w:rPr>
        <w:t xml:space="preserve"> </w:t>
      </w:r>
      <w:r w:rsidRPr="008C6AA3">
        <w:rPr>
          <w:sz w:val="18"/>
          <w:szCs w:val="20"/>
        </w:rPr>
        <w:t>Health</w:t>
      </w:r>
      <w:r w:rsidRPr="008C6AA3">
        <w:rPr>
          <w:spacing w:val="-5"/>
          <w:sz w:val="18"/>
          <w:szCs w:val="20"/>
        </w:rPr>
        <w:t xml:space="preserve"> </w:t>
      </w:r>
      <w:r w:rsidRPr="008C6AA3">
        <w:rPr>
          <w:sz w:val="18"/>
          <w:szCs w:val="20"/>
        </w:rPr>
        <w:t>Partners,</w:t>
      </w:r>
      <w:r w:rsidRPr="008C6AA3">
        <w:rPr>
          <w:spacing w:val="-5"/>
          <w:sz w:val="18"/>
          <w:szCs w:val="20"/>
        </w:rPr>
        <w:t xml:space="preserve"> </w:t>
      </w:r>
      <w:r w:rsidRPr="008C6AA3">
        <w:rPr>
          <w:sz w:val="18"/>
          <w:szCs w:val="20"/>
        </w:rPr>
        <w:t>Blue</w:t>
      </w:r>
      <w:r w:rsidRPr="008C6AA3">
        <w:rPr>
          <w:spacing w:val="-4"/>
          <w:sz w:val="18"/>
          <w:szCs w:val="20"/>
        </w:rPr>
        <w:t xml:space="preserve"> </w:t>
      </w:r>
      <w:r w:rsidRPr="008C6AA3">
        <w:rPr>
          <w:sz w:val="18"/>
          <w:szCs w:val="20"/>
        </w:rPr>
        <w:t>Cross</w:t>
      </w:r>
      <w:r w:rsidRPr="008C6AA3">
        <w:rPr>
          <w:spacing w:val="-4"/>
          <w:sz w:val="18"/>
          <w:szCs w:val="20"/>
        </w:rPr>
        <w:t xml:space="preserve"> </w:t>
      </w:r>
      <w:r w:rsidRPr="008C6AA3">
        <w:rPr>
          <w:sz w:val="18"/>
          <w:szCs w:val="20"/>
        </w:rPr>
        <w:t>Blue</w:t>
      </w:r>
      <w:r w:rsidRPr="008C6AA3">
        <w:rPr>
          <w:spacing w:val="-5"/>
          <w:sz w:val="18"/>
          <w:szCs w:val="20"/>
        </w:rPr>
        <w:t xml:space="preserve"> </w:t>
      </w:r>
      <w:r w:rsidRPr="008C6AA3">
        <w:rPr>
          <w:sz w:val="18"/>
          <w:szCs w:val="20"/>
        </w:rPr>
        <w:t>Shield, BMC</w:t>
      </w:r>
      <w:r w:rsidRPr="008C6AA3">
        <w:rPr>
          <w:spacing w:val="-2"/>
          <w:sz w:val="18"/>
          <w:szCs w:val="20"/>
        </w:rPr>
        <w:t xml:space="preserve"> </w:t>
      </w:r>
      <w:r w:rsidRPr="008C6AA3">
        <w:rPr>
          <w:sz w:val="18"/>
          <w:szCs w:val="20"/>
        </w:rPr>
        <w:t>HealthNet,</w:t>
      </w:r>
      <w:r w:rsidRPr="008C6AA3">
        <w:rPr>
          <w:spacing w:val="-5"/>
          <w:sz w:val="18"/>
          <w:szCs w:val="20"/>
        </w:rPr>
        <w:t xml:space="preserve"> </w:t>
      </w:r>
      <w:r w:rsidRPr="008C6AA3">
        <w:rPr>
          <w:sz w:val="18"/>
          <w:szCs w:val="20"/>
        </w:rPr>
        <w:t>Cigna, Fallon, Harvard Pilgrim Health Care, Tufts, United, and Other Commercial Plan.</w:t>
      </w:r>
    </w:p>
  </w:footnote>
  <w:footnote w:id="7">
    <w:p w14:paraId="64BBFCF1" w14:textId="246569B8" w:rsidR="008C6AA3" w:rsidRDefault="008C6AA3" w:rsidP="008C6AA3">
      <w:pPr>
        <w:pStyle w:val="FootnoteText"/>
        <w:ind w:left="1200" w:right="1422"/>
      </w:pPr>
      <w:r>
        <w:rPr>
          <w:rStyle w:val="FootnoteReference"/>
        </w:rPr>
        <w:footnoteRef/>
      </w:r>
      <w:r>
        <w:t xml:space="preserve"> </w:t>
      </w:r>
      <w:r w:rsidRPr="008C6AA3">
        <w:rPr>
          <w:sz w:val="18"/>
          <w:szCs w:val="18"/>
        </w:rPr>
        <w:t>Please note that in some instances, the Applicant is not able to easily isolate whether a Commercial plan</w:t>
      </w:r>
      <w:r w:rsidRPr="008C6AA3">
        <w:rPr>
          <w:spacing w:val="-3"/>
          <w:sz w:val="18"/>
          <w:szCs w:val="18"/>
        </w:rPr>
        <w:t xml:space="preserve"> </w:t>
      </w:r>
      <w:r w:rsidRPr="008C6AA3">
        <w:rPr>
          <w:sz w:val="18"/>
          <w:szCs w:val="18"/>
        </w:rPr>
        <w:t>is</w:t>
      </w:r>
      <w:r w:rsidRPr="008C6AA3">
        <w:rPr>
          <w:spacing w:val="-2"/>
          <w:sz w:val="18"/>
          <w:szCs w:val="18"/>
        </w:rPr>
        <w:t xml:space="preserve"> </w:t>
      </w:r>
      <w:r w:rsidRPr="008C6AA3">
        <w:rPr>
          <w:sz w:val="18"/>
          <w:szCs w:val="18"/>
        </w:rPr>
        <w:t>HMO/POS</w:t>
      </w:r>
      <w:r w:rsidRPr="008C6AA3">
        <w:rPr>
          <w:spacing w:val="-4"/>
          <w:sz w:val="18"/>
          <w:szCs w:val="18"/>
        </w:rPr>
        <w:t xml:space="preserve"> </w:t>
      </w:r>
      <w:r w:rsidRPr="008C6AA3">
        <w:rPr>
          <w:sz w:val="18"/>
          <w:szCs w:val="18"/>
        </w:rPr>
        <w:t>or</w:t>
      </w:r>
      <w:r w:rsidRPr="008C6AA3">
        <w:rPr>
          <w:spacing w:val="-1"/>
          <w:sz w:val="18"/>
          <w:szCs w:val="18"/>
        </w:rPr>
        <w:t xml:space="preserve"> </w:t>
      </w:r>
      <w:r w:rsidRPr="008C6AA3">
        <w:rPr>
          <w:sz w:val="18"/>
          <w:szCs w:val="18"/>
        </w:rPr>
        <w:t>PPO/Indemnity.</w:t>
      </w:r>
      <w:r w:rsidRPr="008C6AA3">
        <w:rPr>
          <w:spacing w:val="-1"/>
          <w:sz w:val="18"/>
          <w:szCs w:val="18"/>
        </w:rPr>
        <w:t xml:space="preserve"> </w:t>
      </w:r>
      <w:r w:rsidRPr="008C6AA3">
        <w:rPr>
          <w:sz w:val="18"/>
          <w:szCs w:val="18"/>
        </w:rPr>
        <w:t>In</w:t>
      </w:r>
      <w:r w:rsidRPr="008C6AA3">
        <w:rPr>
          <w:spacing w:val="-3"/>
          <w:sz w:val="18"/>
          <w:szCs w:val="18"/>
        </w:rPr>
        <w:t xml:space="preserve"> </w:t>
      </w:r>
      <w:r w:rsidRPr="008C6AA3">
        <w:rPr>
          <w:sz w:val="18"/>
          <w:szCs w:val="18"/>
        </w:rPr>
        <w:t>these</w:t>
      </w:r>
      <w:r w:rsidRPr="008C6AA3">
        <w:rPr>
          <w:spacing w:val="-1"/>
          <w:sz w:val="18"/>
          <w:szCs w:val="18"/>
        </w:rPr>
        <w:t xml:space="preserve"> </w:t>
      </w:r>
      <w:r w:rsidRPr="008C6AA3">
        <w:rPr>
          <w:sz w:val="18"/>
          <w:szCs w:val="18"/>
        </w:rPr>
        <w:t>instances,</w:t>
      </w:r>
      <w:r w:rsidRPr="008C6AA3">
        <w:rPr>
          <w:spacing w:val="-3"/>
          <w:sz w:val="18"/>
          <w:szCs w:val="18"/>
        </w:rPr>
        <w:t xml:space="preserve"> </w:t>
      </w:r>
      <w:r w:rsidRPr="008C6AA3">
        <w:rPr>
          <w:sz w:val="18"/>
          <w:szCs w:val="18"/>
        </w:rPr>
        <w:t>in</w:t>
      </w:r>
      <w:r w:rsidRPr="008C6AA3">
        <w:rPr>
          <w:spacing w:val="-3"/>
          <w:sz w:val="18"/>
          <w:szCs w:val="18"/>
        </w:rPr>
        <w:t xml:space="preserve"> </w:t>
      </w:r>
      <w:r w:rsidRPr="008C6AA3">
        <w:rPr>
          <w:sz w:val="18"/>
          <w:szCs w:val="18"/>
        </w:rPr>
        <w:t>an</w:t>
      </w:r>
      <w:r w:rsidRPr="008C6AA3">
        <w:rPr>
          <w:spacing w:val="-3"/>
          <w:sz w:val="18"/>
          <w:szCs w:val="18"/>
        </w:rPr>
        <w:t xml:space="preserve"> </w:t>
      </w:r>
      <w:r w:rsidRPr="008C6AA3">
        <w:rPr>
          <w:sz w:val="18"/>
          <w:szCs w:val="18"/>
        </w:rPr>
        <w:t>effort</w:t>
      </w:r>
      <w:r w:rsidRPr="008C6AA3">
        <w:rPr>
          <w:spacing w:val="-3"/>
          <w:sz w:val="18"/>
          <w:szCs w:val="18"/>
        </w:rPr>
        <w:t xml:space="preserve"> </w:t>
      </w:r>
      <w:r w:rsidRPr="008C6AA3">
        <w:rPr>
          <w:sz w:val="18"/>
          <w:szCs w:val="18"/>
        </w:rPr>
        <w:t>to</w:t>
      </w:r>
      <w:r w:rsidRPr="008C6AA3">
        <w:rPr>
          <w:spacing w:val="-1"/>
          <w:sz w:val="18"/>
          <w:szCs w:val="18"/>
        </w:rPr>
        <w:t xml:space="preserve"> </w:t>
      </w:r>
      <w:r w:rsidRPr="008C6AA3">
        <w:rPr>
          <w:sz w:val="18"/>
          <w:szCs w:val="18"/>
        </w:rPr>
        <w:t>offer</w:t>
      </w:r>
      <w:r w:rsidRPr="008C6AA3">
        <w:rPr>
          <w:spacing w:val="-2"/>
          <w:sz w:val="18"/>
          <w:szCs w:val="18"/>
        </w:rPr>
        <w:t xml:space="preserve"> </w:t>
      </w:r>
      <w:r w:rsidRPr="008C6AA3">
        <w:rPr>
          <w:sz w:val="18"/>
          <w:szCs w:val="18"/>
        </w:rPr>
        <w:t>a</w:t>
      </w:r>
      <w:r w:rsidRPr="008C6AA3">
        <w:rPr>
          <w:spacing w:val="-3"/>
          <w:sz w:val="18"/>
          <w:szCs w:val="18"/>
        </w:rPr>
        <w:t xml:space="preserve"> </w:t>
      </w:r>
      <w:r w:rsidRPr="008C6AA3">
        <w:rPr>
          <w:sz w:val="18"/>
          <w:szCs w:val="18"/>
        </w:rPr>
        <w:t>complete</w:t>
      </w:r>
      <w:r w:rsidRPr="008C6AA3">
        <w:rPr>
          <w:spacing w:val="-3"/>
          <w:sz w:val="18"/>
          <w:szCs w:val="18"/>
        </w:rPr>
        <w:t xml:space="preserve"> </w:t>
      </w:r>
      <w:r w:rsidRPr="008C6AA3">
        <w:rPr>
          <w:sz w:val="18"/>
          <w:szCs w:val="18"/>
        </w:rPr>
        <w:t>payer</w:t>
      </w:r>
      <w:r w:rsidRPr="008C6AA3">
        <w:rPr>
          <w:spacing w:val="-2"/>
          <w:sz w:val="18"/>
          <w:szCs w:val="18"/>
        </w:rPr>
        <w:t xml:space="preserve"> </w:t>
      </w:r>
      <w:r w:rsidRPr="008C6AA3">
        <w:rPr>
          <w:sz w:val="18"/>
          <w:szCs w:val="18"/>
        </w:rPr>
        <w:t>mix</w:t>
      </w:r>
      <w:r w:rsidRPr="008C6AA3">
        <w:rPr>
          <w:spacing w:val="-2"/>
          <w:sz w:val="18"/>
          <w:szCs w:val="18"/>
        </w:rPr>
        <w:t xml:space="preserve"> </w:t>
      </w:r>
      <w:r w:rsidRPr="008C6AA3">
        <w:rPr>
          <w:sz w:val="18"/>
          <w:szCs w:val="18"/>
        </w:rPr>
        <w:t>for</w:t>
      </w:r>
      <w:r w:rsidRPr="008C6AA3">
        <w:rPr>
          <w:spacing w:val="-2"/>
          <w:sz w:val="18"/>
          <w:szCs w:val="18"/>
        </w:rPr>
        <w:t xml:space="preserve"> </w:t>
      </w:r>
      <w:r w:rsidRPr="008C6AA3">
        <w:rPr>
          <w:sz w:val="18"/>
          <w:szCs w:val="18"/>
        </w:rPr>
        <w:t>the patient panel, “Commercial – Other” has been provided as an alternative category.</w:t>
      </w:r>
    </w:p>
  </w:footnote>
  <w:footnote w:id="8">
    <w:p w14:paraId="2FB3A3F4" w14:textId="3C22D56A" w:rsidR="008C6AA3" w:rsidRDefault="008C6AA3" w:rsidP="008C6AA3">
      <w:pPr>
        <w:spacing w:line="249" w:lineRule="auto"/>
        <w:ind w:left="1200" w:right="1422" w:hanging="1"/>
      </w:pPr>
      <w:r>
        <w:rPr>
          <w:rStyle w:val="FootnoteReference"/>
        </w:rPr>
        <w:footnoteRef/>
      </w:r>
      <w:r>
        <w:t xml:space="preserve"> </w:t>
      </w:r>
      <w:r w:rsidRPr="008C6AA3">
        <w:rPr>
          <w:sz w:val="18"/>
          <w:szCs w:val="20"/>
        </w:rPr>
        <w:t>“Other”</w:t>
      </w:r>
      <w:r w:rsidRPr="008C6AA3">
        <w:rPr>
          <w:spacing w:val="-4"/>
          <w:sz w:val="18"/>
          <w:szCs w:val="20"/>
        </w:rPr>
        <w:t xml:space="preserve"> </w:t>
      </w:r>
      <w:r w:rsidRPr="008C6AA3">
        <w:rPr>
          <w:sz w:val="18"/>
          <w:szCs w:val="20"/>
        </w:rPr>
        <w:t>includes:</w:t>
      </w:r>
      <w:r w:rsidRPr="008C6AA3">
        <w:rPr>
          <w:spacing w:val="-3"/>
          <w:sz w:val="18"/>
          <w:szCs w:val="20"/>
        </w:rPr>
        <w:t xml:space="preserve"> </w:t>
      </w:r>
      <w:r w:rsidRPr="008C6AA3">
        <w:rPr>
          <w:sz w:val="18"/>
          <w:szCs w:val="20"/>
        </w:rPr>
        <w:t>Workers</w:t>
      </w:r>
      <w:r w:rsidRPr="008C6AA3">
        <w:rPr>
          <w:spacing w:val="-1"/>
          <w:sz w:val="18"/>
          <w:szCs w:val="20"/>
        </w:rPr>
        <w:t xml:space="preserve"> </w:t>
      </w:r>
      <w:r w:rsidRPr="008C6AA3">
        <w:rPr>
          <w:sz w:val="18"/>
          <w:szCs w:val="20"/>
        </w:rPr>
        <w:t>Comp,</w:t>
      </w:r>
      <w:r w:rsidRPr="008C6AA3">
        <w:rPr>
          <w:spacing w:val="-3"/>
          <w:sz w:val="18"/>
          <w:szCs w:val="20"/>
        </w:rPr>
        <w:t xml:space="preserve"> </w:t>
      </w:r>
      <w:r w:rsidRPr="008C6AA3">
        <w:rPr>
          <w:sz w:val="18"/>
          <w:szCs w:val="20"/>
        </w:rPr>
        <w:t>Motor</w:t>
      </w:r>
      <w:r w:rsidRPr="008C6AA3">
        <w:rPr>
          <w:spacing w:val="-4"/>
          <w:sz w:val="18"/>
          <w:szCs w:val="20"/>
        </w:rPr>
        <w:t xml:space="preserve"> </w:t>
      </w:r>
      <w:r w:rsidRPr="008C6AA3">
        <w:rPr>
          <w:sz w:val="18"/>
          <w:szCs w:val="20"/>
        </w:rPr>
        <w:t>Vehicle</w:t>
      </w:r>
      <w:r w:rsidRPr="008C6AA3">
        <w:rPr>
          <w:spacing w:val="-3"/>
          <w:sz w:val="18"/>
          <w:szCs w:val="20"/>
        </w:rPr>
        <w:t xml:space="preserve"> </w:t>
      </w:r>
      <w:r w:rsidRPr="008C6AA3">
        <w:rPr>
          <w:sz w:val="18"/>
          <w:szCs w:val="20"/>
        </w:rPr>
        <w:t>Accident,</w:t>
      </w:r>
      <w:r w:rsidRPr="008C6AA3">
        <w:rPr>
          <w:spacing w:val="-5"/>
          <w:sz w:val="18"/>
          <w:szCs w:val="20"/>
        </w:rPr>
        <w:t xml:space="preserve"> </w:t>
      </w:r>
      <w:r w:rsidRPr="008C6AA3">
        <w:rPr>
          <w:sz w:val="18"/>
          <w:szCs w:val="20"/>
        </w:rPr>
        <w:t>Government</w:t>
      </w:r>
      <w:r w:rsidRPr="008C6AA3">
        <w:rPr>
          <w:spacing w:val="-5"/>
          <w:sz w:val="18"/>
          <w:szCs w:val="20"/>
        </w:rPr>
        <w:t xml:space="preserve"> </w:t>
      </w:r>
      <w:r w:rsidRPr="008C6AA3">
        <w:rPr>
          <w:sz w:val="18"/>
          <w:szCs w:val="20"/>
        </w:rPr>
        <w:t>Other</w:t>
      </w:r>
      <w:r w:rsidRPr="008C6AA3">
        <w:rPr>
          <w:spacing w:val="-4"/>
          <w:sz w:val="18"/>
          <w:szCs w:val="20"/>
        </w:rPr>
        <w:t xml:space="preserve"> </w:t>
      </w:r>
      <w:r w:rsidRPr="008C6AA3">
        <w:rPr>
          <w:sz w:val="18"/>
          <w:szCs w:val="20"/>
        </w:rPr>
        <w:t>(e.g.,</w:t>
      </w:r>
      <w:r w:rsidRPr="008C6AA3">
        <w:rPr>
          <w:spacing w:val="-5"/>
          <w:sz w:val="18"/>
          <w:szCs w:val="20"/>
        </w:rPr>
        <w:t xml:space="preserve"> </w:t>
      </w:r>
      <w:r w:rsidRPr="008C6AA3">
        <w:rPr>
          <w:sz w:val="18"/>
          <w:szCs w:val="20"/>
        </w:rPr>
        <w:t>Corrections,</w:t>
      </w:r>
      <w:r w:rsidRPr="008C6AA3">
        <w:rPr>
          <w:spacing w:val="-5"/>
          <w:sz w:val="18"/>
          <w:szCs w:val="20"/>
        </w:rPr>
        <w:t xml:space="preserve"> </w:t>
      </w:r>
      <w:r w:rsidRPr="008C6AA3">
        <w:rPr>
          <w:sz w:val="18"/>
          <w:szCs w:val="20"/>
        </w:rPr>
        <w:t>TriCare, VA), COVID-19 HRSA Uninsured Treatment Fund, International, Other Payer, and Not Specified.</w:t>
      </w:r>
    </w:p>
  </w:footnote>
  <w:footnote w:id="9">
    <w:p w14:paraId="7833D16A" w14:textId="1E700D51" w:rsidR="003928AE" w:rsidRDefault="003928AE" w:rsidP="003928AE">
      <w:pPr>
        <w:pStyle w:val="FootnoteText"/>
        <w:ind w:left="1170" w:right="1560"/>
      </w:pPr>
      <w:r>
        <w:rPr>
          <w:rStyle w:val="FootnoteReference"/>
        </w:rPr>
        <w:footnoteRef/>
      </w:r>
      <w:r>
        <w:t xml:space="preserve"> Pursuant</w:t>
      </w:r>
      <w:r>
        <w:rPr>
          <w:spacing w:val="-3"/>
        </w:rPr>
        <w:t xml:space="preserve"> </w:t>
      </w:r>
      <w:r>
        <w:t>to</w:t>
      </w:r>
      <w:r>
        <w:rPr>
          <w:spacing w:val="-1"/>
        </w:rPr>
        <w:t xml:space="preserve"> </w:t>
      </w:r>
      <w:r>
        <w:t>MGL</w:t>
      </w:r>
      <w:r>
        <w:rPr>
          <w:spacing w:val="-3"/>
        </w:rPr>
        <w:t xml:space="preserve"> </w:t>
      </w:r>
      <w:r>
        <w:t>Ch.</w:t>
      </w:r>
      <w:r>
        <w:rPr>
          <w:spacing w:val="-3"/>
        </w:rPr>
        <w:t xml:space="preserve"> </w:t>
      </w:r>
      <w:r>
        <w:t>111</w:t>
      </w:r>
      <w:r>
        <w:rPr>
          <w:spacing w:val="-1"/>
        </w:rPr>
        <w:t xml:space="preserve"> </w:t>
      </w:r>
      <w:r>
        <w:t>s.</w:t>
      </w:r>
      <w:r>
        <w:rPr>
          <w:spacing w:val="-3"/>
        </w:rPr>
        <w:t xml:space="preserve"> </w:t>
      </w:r>
      <w:r>
        <w:t>25B,</w:t>
      </w:r>
      <w:r>
        <w:rPr>
          <w:spacing w:val="-1"/>
        </w:rPr>
        <w:t xml:space="preserve"> </w:t>
      </w:r>
      <w:r>
        <w:t>“Health</w:t>
      </w:r>
      <w:r>
        <w:rPr>
          <w:spacing w:val="-1"/>
        </w:rPr>
        <w:t xml:space="preserve"> </w:t>
      </w:r>
      <w:r>
        <w:t>Care</w:t>
      </w:r>
      <w:r>
        <w:rPr>
          <w:spacing w:val="-3"/>
        </w:rPr>
        <w:t xml:space="preserve"> </w:t>
      </w:r>
      <w:r>
        <w:t>Facility”</w:t>
      </w:r>
      <w:r>
        <w:rPr>
          <w:spacing w:val="-2"/>
        </w:rPr>
        <w:t xml:space="preserve"> </w:t>
      </w:r>
      <w:r>
        <w:t>is</w:t>
      </w:r>
      <w:r>
        <w:rPr>
          <w:spacing w:val="-2"/>
        </w:rPr>
        <w:t xml:space="preserve"> </w:t>
      </w:r>
      <w:r>
        <w:t>defined</w:t>
      </w:r>
      <w:r>
        <w:rPr>
          <w:spacing w:val="-1"/>
        </w:rPr>
        <w:t xml:space="preserve"> </w:t>
      </w:r>
      <w:r>
        <w:t>to</w:t>
      </w:r>
      <w:r>
        <w:rPr>
          <w:spacing w:val="-1"/>
        </w:rPr>
        <w:t xml:space="preserve"> </w:t>
      </w:r>
      <w:r>
        <w:t>include</w:t>
      </w:r>
      <w:r>
        <w:rPr>
          <w:spacing w:val="-3"/>
        </w:rPr>
        <w:t xml:space="preserve"> </w:t>
      </w:r>
      <w:r>
        <w:t>“a</w:t>
      </w:r>
      <w:r>
        <w:rPr>
          <w:spacing w:val="-3"/>
        </w:rPr>
        <w:t xml:space="preserve"> </w:t>
      </w:r>
      <w:r>
        <w:t>hospital</w:t>
      </w:r>
      <w:r>
        <w:rPr>
          <w:spacing w:val="-4"/>
        </w:rPr>
        <w:t xml:space="preserve"> </w:t>
      </w:r>
      <w:r>
        <w:t>or</w:t>
      </w:r>
      <w:r>
        <w:rPr>
          <w:spacing w:val="-2"/>
        </w:rPr>
        <w:t xml:space="preserve"> </w:t>
      </w:r>
      <w:r>
        <w:t>clinic</w:t>
      </w:r>
      <w:r>
        <w:rPr>
          <w:spacing w:val="-2"/>
        </w:rPr>
        <w:t xml:space="preserve"> </w:t>
      </w:r>
      <w:r>
        <w:t>.</w:t>
      </w:r>
      <w:r>
        <w:rPr>
          <w:spacing w:val="-3"/>
        </w:rPr>
        <w:t xml:space="preserve"> </w:t>
      </w:r>
      <w:r>
        <w:t>.</w:t>
      </w:r>
      <w:r>
        <w:rPr>
          <w:spacing w:val="-3"/>
        </w:rPr>
        <w:t xml:space="preserve"> </w:t>
      </w:r>
      <w:r>
        <w:t>.</w:t>
      </w:r>
      <w:r>
        <w:rPr>
          <w:spacing w:val="-1"/>
        </w:rPr>
        <w:t xml:space="preserve"> </w:t>
      </w:r>
      <w:r>
        <w:t>and any part of such facilities.”</w:t>
      </w:r>
    </w:p>
    <w:p w14:paraId="4BBBADF3" w14:textId="77777777" w:rsidR="003928AE" w:rsidRDefault="003928AE" w:rsidP="003928AE">
      <w:pPr>
        <w:pStyle w:val="FootnoteText"/>
        <w:ind w:left="1170" w:right="1560"/>
      </w:pPr>
    </w:p>
  </w:footnote>
  <w:footnote w:id="10">
    <w:p w14:paraId="3ED6CE87" w14:textId="77777777" w:rsidR="00CC4BDB" w:rsidRDefault="00CC4BDB" w:rsidP="00CC4BDB">
      <w:pPr>
        <w:spacing w:before="107" w:line="249" w:lineRule="auto"/>
        <w:ind w:left="1199" w:right="1422"/>
        <w:rPr>
          <w:sz w:val="20"/>
        </w:rPr>
      </w:pPr>
      <w:r>
        <w:rPr>
          <w:rStyle w:val="FootnoteReference"/>
        </w:rPr>
        <w:footnoteRef/>
      </w:r>
      <w:r>
        <w:t xml:space="preserve"> </w:t>
      </w:r>
      <w:r>
        <w:rPr>
          <w:sz w:val="20"/>
        </w:rPr>
        <w:t>For</w:t>
      </w:r>
      <w:r>
        <w:rPr>
          <w:spacing w:val="-3"/>
          <w:sz w:val="20"/>
        </w:rPr>
        <w:t xml:space="preserve"> </w:t>
      </w:r>
      <w:r>
        <w:rPr>
          <w:sz w:val="20"/>
        </w:rPr>
        <w:t>the</w:t>
      </w:r>
      <w:r>
        <w:rPr>
          <w:spacing w:val="-2"/>
          <w:sz w:val="20"/>
        </w:rPr>
        <w:t xml:space="preserve"> </w:t>
      </w:r>
      <w:r>
        <w:rPr>
          <w:sz w:val="20"/>
        </w:rPr>
        <w:t>pediatric</w:t>
      </w:r>
      <w:r>
        <w:rPr>
          <w:spacing w:val="-3"/>
          <w:sz w:val="20"/>
        </w:rPr>
        <w:t xml:space="preserve"> </w:t>
      </w:r>
      <w:r>
        <w:rPr>
          <w:sz w:val="20"/>
        </w:rPr>
        <w:t>psychiatry</w:t>
      </w:r>
      <w:r>
        <w:rPr>
          <w:spacing w:val="-3"/>
          <w:sz w:val="20"/>
        </w:rPr>
        <w:t xml:space="preserve"> </w:t>
      </w:r>
      <w:r>
        <w:rPr>
          <w:sz w:val="20"/>
        </w:rPr>
        <w:t>service</w:t>
      </w:r>
      <w:r>
        <w:rPr>
          <w:spacing w:val="-4"/>
          <w:sz w:val="20"/>
        </w:rPr>
        <w:t xml:space="preserve"> </w:t>
      </w:r>
      <w:r>
        <w:rPr>
          <w:sz w:val="20"/>
        </w:rPr>
        <w:t>line,</w:t>
      </w:r>
      <w:r>
        <w:rPr>
          <w:spacing w:val="-4"/>
          <w:sz w:val="20"/>
        </w:rPr>
        <w:t xml:space="preserve"> </w:t>
      </w:r>
      <w:r>
        <w:rPr>
          <w:sz w:val="20"/>
        </w:rPr>
        <w:t>Milton</w:t>
      </w:r>
      <w:r>
        <w:rPr>
          <w:spacing w:val="-2"/>
          <w:sz w:val="20"/>
        </w:rPr>
        <w:t xml:space="preserve"> </w:t>
      </w:r>
      <w:r>
        <w:rPr>
          <w:sz w:val="20"/>
        </w:rPr>
        <w:t>and</w:t>
      </w:r>
      <w:r>
        <w:rPr>
          <w:spacing w:val="-4"/>
          <w:sz w:val="20"/>
        </w:rPr>
        <w:t xml:space="preserve"> </w:t>
      </w:r>
      <w:r>
        <w:rPr>
          <w:sz w:val="20"/>
        </w:rPr>
        <w:t>Roxbury</w:t>
      </w:r>
      <w:r>
        <w:rPr>
          <w:spacing w:val="-3"/>
          <w:sz w:val="20"/>
        </w:rPr>
        <w:t xml:space="preserve"> </w:t>
      </w:r>
      <w:r>
        <w:rPr>
          <w:sz w:val="20"/>
        </w:rPr>
        <w:t>have</w:t>
      </w:r>
      <w:r>
        <w:rPr>
          <w:spacing w:val="-2"/>
          <w:sz w:val="20"/>
        </w:rPr>
        <w:t xml:space="preserve"> </w:t>
      </w:r>
      <w:r>
        <w:rPr>
          <w:sz w:val="20"/>
        </w:rPr>
        <w:t>been</w:t>
      </w:r>
      <w:r>
        <w:rPr>
          <w:spacing w:val="-4"/>
          <w:sz w:val="20"/>
        </w:rPr>
        <w:t xml:space="preserve"> </w:t>
      </w:r>
      <w:r>
        <w:rPr>
          <w:sz w:val="20"/>
        </w:rPr>
        <w:t>combined</w:t>
      </w:r>
      <w:r>
        <w:rPr>
          <w:spacing w:val="-4"/>
          <w:sz w:val="20"/>
        </w:rPr>
        <w:t xml:space="preserve"> </w:t>
      </w:r>
      <w:r>
        <w:rPr>
          <w:sz w:val="20"/>
        </w:rPr>
        <w:t>for</w:t>
      </w:r>
      <w:r>
        <w:rPr>
          <w:spacing w:val="-3"/>
          <w:sz w:val="20"/>
        </w:rPr>
        <w:t xml:space="preserve"> </w:t>
      </w:r>
      <w:r>
        <w:rPr>
          <w:sz w:val="20"/>
        </w:rPr>
        <w:t>confidentiality</w:t>
      </w:r>
      <w:r>
        <w:rPr>
          <w:spacing w:val="-3"/>
          <w:sz w:val="20"/>
        </w:rPr>
        <w:t xml:space="preserve"> </w:t>
      </w:r>
      <w:r>
        <w:rPr>
          <w:sz w:val="20"/>
        </w:rPr>
        <w:t>due to regulations related to data with counts &lt;11.</w:t>
      </w:r>
    </w:p>
    <w:p w14:paraId="51BDF3CC" w14:textId="77777777" w:rsidR="00CC4BDB" w:rsidRDefault="00CC4BDB" w:rsidP="00CC4BDB">
      <w:pPr>
        <w:pStyle w:val="FootnoteText"/>
      </w:pPr>
    </w:p>
  </w:footnote>
  <w:footnote w:id="11">
    <w:p w14:paraId="4DF4B334" w14:textId="1174B25D" w:rsidR="00A50CC8" w:rsidRDefault="00A50CC8" w:rsidP="00A50CC8">
      <w:pPr>
        <w:pStyle w:val="FootnoteText"/>
        <w:ind w:left="1170" w:right="2640"/>
      </w:pPr>
      <w:r>
        <w:rPr>
          <w:rStyle w:val="FootnoteReference"/>
        </w:rPr>
        <w:footnoteRef/>
      </w:r>
      <w:r>
        <w:t xml:space="preserve"> For</w:t>
      </w:r>
      <w:r>
        <w:rPr>
          <w:spacing w:val="-3"/>
        </w:rPr>
        <w:t xml:space="preserve"> </w:t>
      </w:r>
      <w:r>
        <w:t>the</w:t>
      </w:r>
      <w:r>
        <w:rPr>
          <w:spacing w:val="-2"/>
        </w:rPr>
        <w:t xml:space="preserve"> </w:t>
      </w:r>
      <w:r>
        <w:t>STAR</w:t>
      </w:r>
      <w:r>
        <w:rPr>
          <w:spacing w:val="-4"/>
        </w:rPr>
        <w:t xml:space="preserve"> </w:t>
      </w:r>
      <w:r>
        <w:t>unit</w:t>
      </w:r>
      <w:r>
        <w:rPr>
          <w:spacing w:val="-4"/>
        </w:rPr>
        <w:t xml:space="preserve"> </w:t>
      </w:r>
      <w:r>
        <w:t>service</w:t>
      </w:r>
      <w:r>
        <w:rPr>
          <w:spacing w:val="-2"/>
        </w:rPr>
        <w:t xml:space="preserve"> </w:t>
      </w:r>
      <w:r>
        <w:t>line,</w:t>
      </w:r>
      <w:r>
        <w:rPr>
          <w:spacing w:val="-2"/>
        </w:rPr>
        <w:t xml:space="preserve"> </w:t>
      </w:r>
      <w:r>
        <w:t>these</w:t>
      </w:r>
      <w:r>
        <w:rPr>
          <w:spacing w:val="-2"/>
        </w:rPr>
        <w:t xml:space="preserve"> </w:t>
      </w:r>
      <w:r>
        <w:t>cities/towns</w:t>
      </w:r>
      <w:r>
        <w:rPr>
          <w:spacing w:val="-3"/>
        </w:rPr>
        <w:t xml:space="preserve"> </w:t>
      </w:r>
      <w:r>
        <w:t>have</w:t>
      </w:r>
      <w:r>
        <w:rPr>
          <w:spacing w:val="-2"/>
        </w:rPr>
        <w:t xml:space="preserve"> </w:t>
      </w:r>
      <w:r>
        <w:t>been</w:t>
      </w:r>
      <w:r>
        <w:rPr>
          <w:spacing w:val="-4"/>
        </w:rPr>
        <w:t xml:space="preserve"> </w:t>
      </w:r>
      <w:r>
        <w:t>combined</w:t>
      </w:r>
      <w:r>
        <w:rPr>
          <w:spacing w:val="-4"/>
        </w:rPr>
        <w:t xml:space="preserve"> </w:t>
      </w:r>
      <w:r>
        <w:t>for</w:t>
      </w:r>
      <w:r>
        <w:rPr>
          <w:spacing w:val="-3"/>
        </w:rPr>
        <w:t xml:space="preserve"> </w:t>
      </w:r>
      <w:r>
        <w:t>confidentiality</w:t>
      </w:r>
      <w:r>
        <w:rPr>
          <w:spacing w:val="-3"/>
        </w:rPr>
        <w:t xml:space="preserve"> </w:t>
      </w:r>
      <w:r>
        <w:t>due</w:t>
      </w:r>
      <w:r>
        <w:rPr>
          <w:spacing w:val="-2"/>
        </w:rPr>
        <w:t xml:space="preserve"> </w:t>
      </w:r>
      <w:r>
        <w:t>to regulations related to data with counts &lt;11.</w:t>
      </w:r>
    </w:p>
    <w:p w14:paraId="44EB513B" w14:textId="77777777" w:rsidR="00A50CC8" w:rsidRDefault="00A50CC8" w:rsidP="00A50CC8">
      <w:pPr>
        <w:pStyle w:val="FootnoteText"/>
        <w:ind w:left="1170" w:right="2640"/>
      </w:pPr>
    </w:p>
  </w:footnote>
  <w:footnote w:id="12">
    <w:p w14:paraId="7F15EC39" w14:textId="77777777" w:rsidR="0054517F" w:rsidRDefault="0054517F" w:rsidP="0054517F">
      <w:pPr>
        <w:spacing w:before="4" w:line="249" w:lineRule="auto"/>
        <w:ind w:left="1199" w:right="1562"/>
        <w:rPr>
          <w:sz w:val="20"/>
        </w:rPr>
      </w:pPr>
      <w:r>
        <w:rPr>
          <w:rStyle w:val="FootnoteReference"/>
        </w:rPr>
        <w:footnoteRef/>
      </w:r>
      <w:r>
        <w:t xml:space="preserve"> </w:t>
      </w:r>
      <w:r>
        <w:rPr>
          <w:sz w:val="20"/>
        </w:rPr>
        <w:t>For</w:t>
      </w:r>
      <w:r>
        <w:rPr>
          <w:spacing w:val="-3"/>
          <w:sz w:val="20"/>
        </w:rPr>
        <w:t xml:space="preserve"> </w:t>
      </w:r>
      <w:r>
        <w:rPr>
          <w:sz w:val="20"/>
        </w:rPr>
        <w:t>the</w:t>
      </w:r>
      <w:r>
        <w:rPr>
          <w:spacing w:val="-2"/>
          <w:sz w:val="20"/>
        </w:rPr>
        <w:t xml:space="preserve"> </w:t>
      </w:r>
      <w:r>
        <w:rPr>
          <w:sz w:val="20"/>
        </w:rPr>
        <w:t>pediatric</w:t>
      </w:r>
      <w:r>
        <w:rPr>
          <w:spacing w:val="-3"/>
          <w:sz w:val="20"/>
        </w:rPr>
        <w:t xml:space="preserve"> </w:t>
      </w:r>
      <w:r>
        <w:rPr>
          <w:sz w:val="20"/>
        </w:rPr>
        <w:t>neurology</w:t>
      </w:r>
      <w:r>
        <w:rPr>
          <w:spacing w:val="-1"/>
          <w:sz w:val="20"/>
        </w:rPr>
        <w:t xml:space="preserve"> </w:t>
      </w:r>
      <w:r>
        <w:rPr>
          <w:sz w:val="20"/>
        </w:rPr>
        <w:t>service</w:t>
      </w:r>
      <w:r>
        <w:rPr>
          <w:spacing w:val="-4"/>
          <w:sz w:val="20"/>
        </w:rPr>
        <w:t xml:space="preserve"> </w:t>
      </w:r>
      <w:r>
        <w:rPr>
          <w:sz w:val="20"/>
        </w:rPr>
        <w:t>line,</w:t>
      </w:r>
      <w:r>
        <w:rPr>
          <w:spacing w:val="-4"/>
          <w:sz w:val="20"/>
        </w:rPr>
        <w:t xml:space="preserve"> </w:t>
      </w:r>
      <w:r>
        <w:rPr>
          <w:sz w:val="20"/>
        </w:rPr>
        <w:t>these</w:t>
      </w:r>
      <w:r>
        <w:rPr>
          <w:spacing w:val="-4"/>
          <w:sz w:val="20"/>
        </w:rPr>
        <w:t xml:space="preserve"> </w:t>
      </w:r>
      <w:r>
        <w:rPr>
          <w:sz w:val="20"/>
        </w:rPr>
        <w:t>cities/towns</w:t>
      </w:r>
      <w:r>
        <w:rPr>
          <w:spacing w:val="-3"/>
          <w:sz w:val="20"/>
        </w:rPr>
        <w:t xml:space="preserve"> </w:t>
      </w:r>
      <w:r>
        <w:rPr>
          <w:sz w:val="20"/>
        </w:rPr>
        <w:t>have</w:t>
      </w:r>
      <w:r>
        <w:rPr>
          <w:spacing w:val="-2"/>
          <w:sz w:val="20"/>
        </w:rPr>
        <w:t xml:space="preserve"> </w:t>
      </w:r>
      <w:r>
        <w:rPr>
          <w:sz w:val="20"/>
        </w:rPr>
        <w:t>been</w:t>
      </w:r>
      <w:r>
        <w:rPr>
          <w:spacing w:val="-4"/>
          <w:sz w:val="20"/>
        </w:rPr>
        <w:t xml:space="preserve"> </w:t>
      </w:r>
      <w:r>
        <w:rPr>
          <w:sz w:val="20"/>
        </w:rPr>
        <w:t>combined</w:t>
      </w:r>
      <w:r>
        <w:rPr>
          <w:spacing w:val="-4"/>
          <w:sz w:val="20"/>
        </w:rPr>
        <w:t xml:space="preserve"> </w:t>
      </w:r>
      <w:r>
        <w:rPr>
          <w:sz w:val="20"/>
        </w:rPr>
        <w:t>for</w:t>
      </w:r>
      <w:r>
        <w:rPr>
          <w:spacing w:val="-3"/>
          <w:sz w:val="20"/>
        </w:rPr>
        <w:t xml:space="preserve"> </w:t>
      </w:r>
      <w:r>
        <w:rPr>
          <w:sz w:val="20"/>
        </w:rPr>
        <w:t>confidentiality</w:t>
      </w:r>
      <w:r>
        <w:rPr>
          <w:spacing w:val="-3"/>
          <w:sz w:val="20"/>
        </w:rPr>
        <w:t xml:space="preserve"> </w:t>
      </w:r>
      <w:r>
        <w:rPr>
          <w:sz w:val="20"/>
        </w:rPr>
        <w:t>due to regulations related to data with counts &lt;11.</w:t>
      </w:r>
    </w:p>
    <w:p w14:paraId="2039F82E" w14:textId="071433BB" w:rsidR="0054517F" w:rsidRDefault="0054517F">
      <w:pPr>
        <w:pStyle w:val="FootnoteText"/>
      </w:pPr>
    </w:p>
  </w:footnote>
  <w:footnote w:id="13">
    <w:p w14:paraId="3E67033C" w14:textId="6328705C" w:rsidR="00A4270A" w:rsidRPr="001D6757" w:rsidRDefault="00A4270A" w:rsidP="001D6757">
      <w:pPr>
        <w:pStyle w:val="FootnoteText"/>
        <w:ind w:left="1080" w:right="1650"/>
        <w:rPr>
          <w:sz w:val="18"/>
          <w:szCs w:val="18"/>
        </w:rPr>
      </w:pPr>
      <w:r w:rsidRPr="001D6757">
        <w:rPr>
          <w:rStyle w:val="FootnoteReference"/>
          <w:sz w:val="18"/>
          <w:szCs w:val="18"/>
        </w:rPr>
        <w:footnoteRef/>
      </w:r>
      <w:r w:rsidRPr="001D6757">
        <w:rPr>
          <w:sz w:val="18"/>
          <w:szCs w:val="18"/>
        </w:rPr>
        <w:t xml:space="preserve"> For the pediatric primary care, pediatric psychiatry, and adolescent primary care service lines, “Male” and “Other/Unknown” have been combined for confidentiality due to regulations related to data with counts</w:t>
      </w:r>
      <w:r w:rsidRPr="001D6757">
        <w:rPr>
          <w:spacing w:val="-3"/>
          <w:sz w:val="18"/>
          <w:szCs w:val="18"/>
        </w:rPr>
        <w:t xml:space="preserve"> </w:t>
      </w:r>
      <w:r w:rsidRPr="001D6757">
        <w:rPr>
          <w:sz w:val="18"/>
          <w:szCs w:val="18"/>
        </w:rPr>
        <w:t>&lt;11.</w:t>
      </w:r>
      <w:r w:rsidRPr="001D6757">
        <w:rPr>
          <w:spacing w:val="-4"/>
          <w:sz w:val="18"/>
          <w:szCs w:val="18"/>
        </w:rPr>
        <w:t xml:space="preserve"> </w:t>
      </w:r>
      <w:r w:rsidRPr="001D6757">
        <w:rPr>
          <w:sz w:val="18"/>
          <w:szCs w:val="18"/>
        </w:rPr>
        <w:t>For</w:t>
      </w:r>
      <w:r w:rsidRPr="001D6757">
        <w:rPr>
          <w:spacing w:val="-3"/>
          <w:sz w:val="18"/>
          <w:szCs w:val="18"/>
        </w:rPr>
        <w:t xml:space="preserve"> </w:t>
      </w:r>
      <w:r w:rsidRPr="001D6757">
        <w:rPr>
          <w:sz w:val="18"/>
          <w:szCs w:val="18"/>
        </w:rPr>
        <w:t>the</w:t>
      </w:r>
      <w:r w:rsidRPr="001D6757">
        <w:rPr>
          <w:spacing w:val="-2"/>
          <w:sz w:val="18"/>
          <w:szCs w:val="18"/>
        </w:rPr>
        <w:t xml:space="preserve"> </w:t>
      </w:r>
      <w:r w:rsidRPr="001D6757">
        <w:rPr>
          <w:sz w:val="18"/>
          <w:szCs w:val="18"/>
        </w:rPr>
        <w:t>STAR</w:t>
      </w:r>
      <w:r w:rsidRPr="001D6757">
        <w:rPr>
          <w:spacing w:val="-1"/>
          <w:sz w:val="18"/>
          <w:szCs w:val="18"/>
        </w:rPr>
        <w:t xml:space="preserve"> </w:t>
      </w:r>
      <w:r w:rsidRPr="001D6757">
        <w:rPr>
          <w:sz w:val="18"/>
          <w:szCs w:val="18"/>
        </w:rPr>
        <w:t>unit</w:t>
      </w:r>
      <w:r w:rsidRPr="001D6757">
        <w:rPr>
          <w:spacing w:val="-2"/>
          <w:sz w:val="18"/>
          <w:szCs w:val="18"/>
        </w:rPr>
        <w:t xml:space="preserve"> </w:t>
      </w:r>
      <w:r w:rsidRPr="001D6757">
        <w:rPr>
          <w:sz w:val="18"/>
          <w:szCs w:val="18"/>
        </w:rPr>
        <w:t>and</w:t>
      </w:r>
      <w:r w:rsidRPr="001D6757">
        <w:rPr>
          <w:spacing w:val="-4"/>
          <w:sz w:val="18"/>
          <w:szCs w:val="18"/>
        </w:rPr>
        <w:t xml:space="preserve"> </w:t>
      </w:r>
      <w:r w:rsidRPr="001D6757">
        <w:rPr>
          <w:sz w:val="18"/>
          <w:szCs w:val="18"/>
        </w:rPr>
        <w:t>pediatric</w:t>
      </w:r>
      <w:r w:rsidRPr="001D6757">
        <w:rPr>
          <w:spacing w:val="-3"/>
          <w:sz w:val="18"/>
          <w:szCs w:val="18"/>
        </w:rPr>
        <w:t xml:space="preserve"> </w:t>
      </w:r>
      <w:r w:rsidRPr="001D6757">
        <w:rPr>
          <w:sz w:val="18"/>
          <w:szCs w:val="18"/>
        </w:rPr>
        <w:t>neurology</w:t>
      </w:r>
      <w:r w:rsidRPr="001D6757">
        <w:rPr>
          <w:spacing w:val="-2"/>
          <w:sz w:val="18"/>
          <w:szCs w:val="18"/>
        </w:rPr>
        <w:t xml:space="preserve"> </w:t>
      </w:r>
      <w:r w:rsidRPr="001D6757">
        <w:rPr>
          <w:sz w:val="18"/>
          <w:szCs w:val="18"/>
        </w:rPr>
        <w:t>service</w:t>
      </w:r>
      <w:r w:rsidRPr="001D6757">
        <w:rPr>
          <w:spacing w:val="-4"/>
          <w:sz w:val="18"/>
          <w:szCs w:val="18"/>
        </w:rPr>
        <w:t xml:space="preserve"> </w:t>
      </w:r>
      <w:r w:rsidRPr="001D6757">
        <w:rPr>
          <w:sz w:val="18"/>
          <w:szCs w:val="18"/>
        </w:rPr>
        <w:t>lines,</w:t>
      </w:r>
      <w:r w:rsidRPr="001D6757">
        <w:rPr>
          <w:spacing w:val="-4"/>
          <w:sz w:val="18"/>
          <w:szCs w:val="18"/>
        </w:rPr>
        <w:t xml:space="preserve"> </w:t>
      </w:r>
      <w:r w:rsidRPr="001D6757">
        <w:rPr>
          <w:sz w:val="18"/>
          <w:szCs w:val="18"/>
        </w:rPr>
        <w:t>all</w:t>
      </w:r>
      <w:r w:rsidRPr="001D6757">
        <w:rPr>
          <w:spacing w:val="-3"/>
          <w:sz w:val="18"/>
          <w:szCs w:val="18"/>
        </w:rPr>
        <w:t xml:space="preserve"> </w:t>
      </w:r>
      <w:r w:rsidRPr="001D6757">
        <w:rPr>
          <w:sz w:val="18"/>
          <w:szCs w:val="18"/>
        </w:rPr>
        <w:t>patients identified</w:t>
      </w:r>
      <w:r w:rsidRPr="001D6757">
        <w:rPr>
          <w:spacing w:val="-2"/>
          <w:sz w:val="18"/>
          <w:szCs w:val="18"/>
        </w:rPr>
        <w:t xml:space="preserve"> </w:t>
      </w:r>
      <w:r w:rsidRPr="001D6757">
        <w:rPr>
          <w:sz w:val="18"/>
          <w:szCs w:val="18"/>
        </w:rPr>
        <w:t>as</w:t>
      </w:r>
      <w:r w:rsidRPr="001D6757">
        <w:rPr>
          <w:spacing w:val="-3"/>
          <w:sz w:val="18"/>
          <w:szCs w:val="18"/>
        </w:rPr>
        <w:t xml:space="preserve"> </w:t>
      </w:r>
      <w:r w:rsidRPr="001D6757">
        <w:rPr>
          <w:sz w:val="18"/>
          <w:szCs w:val="18"/>
        </w:rPr>
        <w:t>either</w:t>
      </w:r>
      <w:r w:rsidRPr="001D6757">
        <w:rPr>
          <w:spacing w:val="-3"/>
          <w:sz w:val="18"/>
          <w:szCs w:val="18"/>
        </w:rPr>
        <w:t xml:space="preserve"> </w:t>
      </w:r>
      <w:r w:rsidRPr="001D6757">
        <w:rPr>
          <w:sz w:val="18"/>
          <w:szCs w:val="18"/>
        </w:rPr>
        <w:t>Male or Female.</w:t>
      </w:r>
    </w:p>
  </w:footnote>
  <w:footnote w:id="14">
    <w:p w14:paraId="315561CF" w14:textId="12C7F84B" w:rsidR="00A46CBC" w:rsidRPr="001D6757" w:rsidRDefault="00A46CBC" w:rsidP="001D6757">
      <w:pPr>
        <w:spacing w:before="2" w:line="252" w:lineRule="auto"/>
        <w:ind w:left="1080" w:right="1650"/>
        <w:rPr>
          <w:sz w:val="18"/>
          <w:szCs w:val="20"/>
        </w:rPr>
      </w:pPr>
      <w:r w:rsidRPr="001D6757">
        <w:rPr>
          <w:rStyle w:val="FootnoteReference"/>
          <w:sz w:val="20"/>
          <w:szCs w:val="20"/>
        </w:rPr>
        <w:footnoteRef/>
      </w:r>
      <w:r w:rsidRPr="001D6757">
        <w:rPr>
          <w:sz w:val="20"/>
          <w:szCs w:val="20"/>
        </w:rPr>
        <w:t xml:space="preserve"> </w:t>
      </w:r>
      <w:r w:rsidRPr="001D6757">
        <w:rPr>
          <w:sz w:val="18"/>
          <w:szCs w:val="20"/>
        </w:rPr>
        <w:t>For the adolescent primary care</w:t>
      </w:r>
      <w:r w:rsidRPr="001D6757">
        <w:rPr>
          <w:spacing w:val="-1"/>
          <w:sz w:val="18"/>
          <w:szCs w:val="20"/>
        </w:rPr>
        <w:t xml:space="preserve"> </w:t>
      </w:r>
      <w:r w:rsidRPr="001D6757">
        <w:rPr>
          <w:sz w:val="18"/>
          <w:szCs w:val="20"/>
        </w:rPr>
        <w:t>service</w:t>
      </w:r>
      <w:r w:rsidRPr="001D6757">
        <w:rPr>
          <w:spacing w:val="-1"/>
          <w:sz w:val="18"/>
          <w:szCs w:val="20"/>
        </w:rPr>
        <w:t xml:space="preserve"> </w:t>
      </w:r>
      <w:r w:rsidRPr="001D6757">
        <w:rPr>
          <w:sz w:val="18"/>
          <w:szCs w:val="20"/>
        </w:rPr>
        <w:t>line, “18-64” and</w:t>
      </w:r>
      <w:r w:rsidRPr="001D6757">
        <w:rPr>
          <w:spacing w:val="-1"/>
          <w:sz w:val="18"/>
          <w:szCs w:val="20"/>
        </w:rPr>
        <w:t xml:space="preserve"> </w:t>
      </w:r>
      <w:r w:rsidRPr="001D6757">
        <w:rPr>
          <w:sz w:val="18"/>
          <w:szCs w:val="20"/>
        </w:rPr>
        <w:t>“65+” have</w:t>
      </w:r>
      <w:r w:rsidRPr="001D6757">
        <w:rPr>
          <w:spacing w:val="-1"/>
          <w:sz w:val="18"/>
          <w:szCs w:val="20"/>
        </w:rPr>
        <w:t xml:space="preserve"> </w:t>
      </w:r>
      <w:r w:rsidRPr="001D6757">
        <w:rPr>
          <w:sz w:val="18"/>
          <w:szCs w:val="20"/>
        </w:rPr>
        <w:t>been</w:t>
      </w:r>
      <w:r w:rsidRPr="001D6757">
        <w:rPr>
          <w:spacing w:val="-1"/>
          <w:sz w:val="18"/>
          <w:szCs w:val="20"/>
        </w:rPr>
        <w:t xml:space="preserve"> </w:t>
      </w:r>
      <w:r w:rsidRPr="001D6757">
        <w:rPr>
          <w:sz w:val="18"/>
          <w:szCs w:val="20"/>
        </w:rPr>
        <w:t>combined</w:t>
      </w:r>
      <w:r w:rsidRPr="001D6757">
        <w:rPr>
          <w:spacing w:val="-1"/>
          <w:sz w:val="18"/>
          <w:szCs w:val="20"/>
        </w:rPr>
        <w:t xml:space="preserve"> </w:t>
      </w:r>
      <w:r w:rsidRPr="001D6757">
        <w:rPr>
          <w:sz w:val="18"/>
          <w:szCs w:val="20"/>
        </w:rPr>
        <w:t>for confidentiality due to regulations related to data with counts &lt;11 such that the “18-64” category actually includes patients</w:t>
      </w:r>
      <w:r w:rsidRPr="001D6757">
        <w:rPr>
          <w:spacing w:val="-2"/>
          <w:sz w:val="18"/>
          <w:szCs w:val="20"/>
        </w:rPr>
        <w:t xml:space="preserve"> </w:t>
      </w:r>
      <w:r w:rsidRPr="001D6757">
        <w:rPr>
          <w:sz w:val="18"/>
          <w:szCs w:val="20"/>
        </w:rPr>
        <w:t>18</w:t>
      </w:r>
      <w:r w:rsidRPr="001D6757">
        <w:rPr>
          <w:spacing w:val="-3"/>
          <w:sz w:val="18"/>
          <w:szCs w:val="20"/>
        </w:rPr>
        <w:t xml:space="preserve"> </w:t>
      </w:r>
      <w:r w:rsidRPr="001D6757">
        <w:rPr>
          <w:sz w:val="18"/>
          <w:szCs w:val="20"/>
        </w:rPr>
        <w:t>years</w:t>
      </w:r>
      <w:r w:rsidRPr="001D6757">
        <w:rPr>
          <w:spacing w:val="-2"/>
          <w:sz w:val="18"/>
          <w:szCs w:val="20"/>
        </w:rPr>
        <w:t xml:space="preserve"> </w:t>
      </w:r>
      <w:r w:rsidRPr="001D6757">
        <w:rPr>
          <w:sz w:val="18"/>
          <w:szCs w:val="20"/>
        </w:rPr>
        <w:t>of</w:t>
      </w:r>
      <w:r w:rsidRPr="001D6757">
        <w:rPr>
          <w:spacing w:val="-1"/>
          <w:sz w:val="18"/>
          <w:szCs w:val="20"/>
        </w:rPr>
        <w:t xml:space="preserve"> </w:t>
      </w:r>
      <w:r w:rsidRPr="001D6757">
        <w:rPr>
          <w:sz w:val="18"/>
          <w:szCs w:val="20"/>
        </w:rPr>
        <w:t>age</w:t>
      </w:r>
      <w:r w:rsidRPr="001D6757">
        <w:rPr>
          <w:spacing w:val="-3"/>
          <w:sz w:val="18"/>
          <w:szCs w:val="20"/>
        </w:rPr>
        <w:t xml:space="preserve"> </w:t>
      </w:r>
      <w:r w:rsidRPr="001D6757">
        <w:rPr>
          <w:sz w:val="18"/>
          <w:szCs w:val="20"/>
        </w:rPr>
        <w:t>and</w:t>
      </w:r>
      <w:r w:rsidRPr="001D6757">
        <w:rPr>
          <w:spacing w:val="-3"/>
          <w:sz w:val="18"/>
          <w:szCs w:val="20"/>
        </w:rPr>
        <w:t xml:space="preserve"> </w:t>
      </w:r>
      <w:r w:rsidRPr="001D6757">
        <w:rPr>
          <w:sz w:val="18"/>
          <w:szCs w:val="20"/>
        </w:rPr>
        <w:t>older.</w:t>
      </w:r>
      <w:r w:rsidRPr="001D6757">
        <w:rPr>
          <w:spacing w:val="-2"/>
          <w:sz w:val="18"/>
          <w:szCs w:val="20"/>
        </w:rPr>
        <w:t xml:space="preserve"> </w:t>
      </w:r>
      <w:r w:rsidRPr="001D6757">
        <w:rPr>
          <w:sz w:val="18"/>
          <w:szCs w:val="20"/>
        </w:rPr>
        <w:t>For all</w:t>
      </w:r>
      <w:r w:rsidRPr="001D6757">
        <w:rPr>
          <w:spacing w:val="-4"/>
          <w:sz w:val="18"/>
          <w:szCs w:val="20"/>
        </w:rPr>
        <w:t xml:space="preserve"> </w:t>
      </w:r>
      <w:r w:rsidRPr="001D6757">
        <w:rPr>
          <w:sz w:val="18"/>
          <w:szCs w:val="20"/>
        </w:rPr>
        <w:t>other</w:t>
      </w:r>
      <w:r w:rsidRPr="001D6757">
        <w:rPr>
          <w:spacing w:val="-2"/>
          <w:sz w:val="18"/>
          <w:szCs w:val="20"/>
        </w:rPr>
        <w:t xml:space="preserve"> </w:t>
      </w:r>
      <w:r w:rsidRPr="001D6757">
        <w:rPr>
          <w:sz w:val="18"/>
          <w:szCs w:val="20"/>
        </w:rPr>
        <w:t>service</w:t>
      </w:r>
      <w:r w:rsidRPr="001D6757">
        <w:rPr>
          <w:spacing w:val="-3"/>
          <w:sz w:val="18"/>
          <w:szCs w:val="20"/>
        </w:rPr>
        <w:t xml:space="preserve"> </w:t>
      </w:r>
      <w:r w:rsidRPr="001D6757">
        <w:rPr>
          <w:sz w:val="18"/>
          <w:szCs w:val="20"/>
        </w:rPr>
        <w:t>lines, either</w:t>
      </w:r>
      <w:r w:rsidRPr="001D6757">
        <w:rPr>
          <w:spacing w:val="-2"/>
          <w:sz w:val="18"/>
          <w:szCs w:val="20"/>
        </w:rPr>
        <w:t xml:space="preserve"> </w:t>
      </w:r>
      <w:r w:rsidRPr="001D6757">
        <w:rPr>
          <w:sz w:val="18"/>
          <w:szCs w:val="20"/>
        </w:rPr>
        <w:t>no</w:t>
      </w:r>
      <w:r w:rsidRPr="001D6757">
        <w:rPr>
          <w:spacing w:val="-3"/>
          <w:sz w:val="18"/>
          <w:szCs w:val="20"/>
        </w:rPr>
        <w:t xml:space="preserve"> </w:t>
      </w:r>
      <w:r w:rsidRPr="001D6757">
        <w:rPr>
          <w:sz w:val="18"/>
          <w:szCs w:val="20"/>
        </w:rPr>
        <w:t>patients</w:t>
      </w:r>
      <w:r w:rsidRPr="001D6757">
        <w:rPr>
          <w:spacing w:val="-2"/>
          <w:sz w:val="18"/>
          <w:szCs w:val="20"/>
        </w:rPr>
        <w:t xml:space="preserve"> </w:t>
      </w:r>
      <w:r w:rsidRPr="001D6757">
        <w:rPr>
          <w:sz w:val="18"/>
          <w:szCs w:val="20"/>
        </w:rPr>
        <w:t>were</w:t>
      </w:r>
      <w:r w:rsidRPr="001D6757">
        <w:rPr>
          <w:spacing w:val="-3"/>
          <w:sz w:val="18"/>
          <w:szCs w:val="20"/>
        </w:rPr>
        <w:t xml:space="preserve"> </w:t>
      </w:r>
      <w:r w:rsidRPr="001D6757">
        <w:rPr>
          <w:sz w:val="18"/>
          <w:szCs w:val="20"/>
        </w:rPr>
        <w:t>65+</w:t>
      </w:r>
      <w:r w:rsidRPr="001D6757">
        <w:rPr>
          <w:spacing w:val="-2"/>
          <w:sz w:val="18"/>
          <w:szCs w:val="20"/>
        </w:rPr>
        <w:t xml:space="preserve"> </w:t>
      </w:r>
      <w:r w:rsidRPr="001D6757">
        <w:rPr>
          <w:sz w:val="18"/>
          <w:szCs w:val="20"/>
        </w:rPr>
        <w:t>or</w:t>
      </w:r>
      <w:r w:rsidRPr="001D6757">
        <w:rPr>
          <w:spacing w:val="-2"/>
          <w:sz w:val="18"/>
          <w:szCs w:val="20"/>
        </w:rPr>
        <w:t xml:space="preserve"> </w:t>
      </w:r>
      <w:r w:rsidRPr="001D6757">
        <w:rPr>
          <w:sz w:val="18"/>
          <w:szCs w:val="20"/>
        </w:rPr>
        <w:t>&gt;11</w:t>
      </w:r>
      <w:r w:rsidRPr="001D6757">
        <w:rPr>
          <w:spacing w:val="-3"/>
          <w:sz w:val="18"/>
          <w:szCs w:val="20"/>
        </w:rPr>
        <w:t xml:space="preserve"> </w:t>
      </w:r>
      <w:r w:rsidRPr="001D6757">
        <w:rPr>
          <w:sz w:val="18"/>
          <w:szCs w:val="20"/>
        </w:rPr>
        <w:t>patients were 65+, in which case, the data detail is provided.</w:t>
      </w:r>
    </w:p>
  </w:footnote>
  <w:footnote w:id="15">
    <w:p w14:paraId="4811E65D" w14:textId="06EE5E75" w:rsidR="001D6757" w:rsidRPr="001D6757" w:rsidRDefault="001D6757" w:rsidP="001D6757">
      <w:pPr>
        <w:spacing w:line="252" w:lineRule="auto"/>
        <w:ind w:left="1080" w:right="1650"/>
        <w:rPr>
          <w:sz w:val="18"/>
          <w:szCs w:val="20"/>
        </w:rPr>
      </w:pPr>
      <w:r w:rsidRPr="001D6757">
        <w:rPr>
          <w:rStyle w:val="FootnoteReference"/>
          <w:sz w:val="20"/>
          <w:szCs w:val="20"/>
        </w:rPr>
        <w:footnoteRef/>
      </w:r>
      <w:r w:rsidRPr="001D6757">
        <w:rPr>
          <w:sz w:val="20"/>
          <w:szCs w:val="20"/>
        </w:rPr>
        <w:t xml:space="preserve"> </w:t>
      </w:r>
      <w:r w:rsidRPr="001D6757">
        <w:rPr>
          <w:sz w:val="18"/>
          <w:szCs w:val="20"/>
        </w:rPr>
        <w:t>Race/ethnicity</w:t>
      </w:r>
      <w:r w:rsidRPr="001D6757">
        <w:rPr>
          <w:spacing w:val="-4"/>
          <w:sz w:val="18"/>
          <w:szCs w:val="20"/>
        </w:rPr>
        <w:t xml:space="preserve"> </w:t>
      </w:r>
      <w:r w:rsidRPr="001D6757">
        <w:rPr>
          <w:sz w:val="18"/>
          <w:szCs w:val="20"/>
        </w:rPr>
        <w:t>data</w:t>
      </w:r>
      <w:r w:rsidRPr="001D6757">
        <w:rPr>
          <w:spacing w:val="-3"/>
          <w:sz w:val="18"/>
          <w:szCs w:val="20"/>
        </w:rPr>
        <w:t xml:space="preserve"> </w:t>
      </w:r>
      <w:r w:rsidRPr="001D6757">
        <w:rPr>
          <w:sz w:val="18"/>
          <w:szCs w:val="20"/>
        </w:rPr>
        <w:t>is</w:t>
      </w:r>
      <w:r w:rsidRPr="001D6757">
        <w:rPr>
          <w:spacing w:val="-4"/>
          <w:sz w:val="18"/>
          <w:szCs w:val="20"/>
        </w:rPr>
        <w:t xml:space="preserve"> </w:t>
      </w:r>
      <w:r w:rsidRPr="001D6757">
        <w:rPr>
          <w:sz w:val="18"/>
          <w:szCs w:val="20"/>
        </w:rPr>
        <w:t>based</w:t>
      </w:r>
      <w:r w:rsidRPr="001D6757">
        <w:rPr>
          <w:spacing w:val="-4"/>
          <w:sz w:val="18"/>
          <w:szCs w:val="20"/>
        </w:rPr>
        <w:t xml:space="preserve"> </w:t>
      </w:r>
      <w:r w:rsidRPr="001D6757">
        <w:rPr>
          <w:sz w:val="18"/>
          <w:szCs w:val="20"/>
        </w:rPr>
        <w:t>on</w:t>
      </w:r>
      <w:r w:rsidRPr="001D6757">
        <w:rPr>
          <w:spacing w:val="-3"/>
          <w:sz w:val="18"/>
          <w:szCs w:val="20"/>
        </w:rPr>
        <w:t xml:space="preserve"> </w:t>
      </w:r>
      <w:r w:rsidRPr="001D6757">
        <w:rPr>
          <w:sz w:val="18"/>
          <w:szCs w:val="20"/>
        </w:rPr>
        <w:t>patient</w:t>
      </w:r>
      <w:r w:rsidRPr="001D6757">
        <w:rPr>
          <w:spacing w:val="-4"/>
          <w:sz w:val="18"/>
          <w:szCs w:val="20"/>
        </w:rPr>
        <w:t xml:space="preserve"> </w:t>
      </w:r>
      <w:r w:rsidRPr="001D6757">
        <w:rPr>
          <w:sz w:val="18"/>
          <w:szCs w:val="20"/>
        </w:rPr>
        <w:t>self-reporting.</w:t>
      </w:r>
      <w:r w:rsidRPr="001D6757">
        <w:rPr>
          <w:spacing w:val="-3"/>
          <w:sz w:val="18"/>
          <w:szCs w:val="20"/>
        </w:rPr>
        <w:t xml:space="preserve"> </w:t>
      </w:r>
      <w:r w:rsidRPr="001D6757">
        <w:rPr>
          <w:sz w:val="18"/>
          <w:szCs w:val="20"/>
        </w:rPr>
        <w:t>For</w:t>
      </w:r>
      <w:r w:rsidRPr="001D6757">
        <w:rPr>
          <w:spacing w:val="-4"/>
          <w:sz w:val="18"/>
          <w:szCs w:val="20"/>
        </w:rPr>
        <w:t xml:space="preserve"> </w:t>
      </w:r>
      <w:r w:rsidRPr="001D6757">
        <w:rPr>
          <w:sz w:val="18"/>
          <w:szCs w:val="20"/>
        </w:rPr>
        <w:t>patients</w:t>
      </w:r>
      <w:r w:rsidRPr="001D6757">
        <w:rPr>
          <w:spacing w:val="-4"/>
          <w:sz w:val="18"/>
          <w:szCs w:val="20"/>
        </w:rPr>
        <w:t xml:space="preserve"> </w:t>
      </w:r>
      <w:r w:rsidRPr="001D6757">
        <w:rPr>
          <w:sz w:val="18"/>
          <w:szCs w:val="20"/>
        </w:rPr>
        <w:t>that</w:t>
      </w:r>
      <w:r w:rsidRPr="001D6757">
        <w:rPr>
          <w:spacing w:val="-4"/>
          <w:sz w:val="18"/>
          <w:szCs w:val="20"/>
        </w:rPr>
        <w:t xml:space="preserve"> </w:t>
      </w:r>
      <w:r w:rsidRPr="001D6757">
        <w:rPr>
          <w:sz w:val="18"/>
          <w:szCs w:val="20"/>
        </w:rPr>
        <w:t>reported</w:t>
      </w:r>
      <w:r w:rsidRPr="001D6757">
        <w:rPr>
          <w:spacing w:val="-3"/>
          <w:sz w:val="18"/>
          <w:szCs w:val="20"/>
        </w:rPr>
        <w:t xml:space="preserve"> </w:t>
      </w:r>
      <w:r w:rsidRPr="001D6757">
        <w:rPr>
          <w:sz w:val="18"/>
          <w:szCs w:val="20"/>
        </w:rPr>
        <w:t>multiple</w:t>
      </w:r>
      <w:r w:rsidRPr="001D6757">
        <w:rPr>
          <w:spacing w:val="-4"/>
          <w:sz w:val="18"/>
          <w:szCs w:val="20"/>
        </w:rPr>
        <w:t xml:space="preserve"> </w:t>
      </w:r>
      <w:r w:rsidRPr="001D6757">
        <w:rPr>
          <w:sz w:val="18"/>
          <w:szCs w:val="20"/>
        </w:rPr>
        <w:t>races,</w:t>
      </w:r>
      <w:r w:rsidRPr="001D6757">
        <w:rPr>
          <w:spacing w:val="-3"/>
          <w:sz w:val="18"/>
          <w:szCs w:val="20"/>
        </w:rPr>
        <w:t xml:space="preserve"> </w:t>
      </w:r>
      <w:r w:rsidRPr="001D6757">
        <w:rPr>
          <w:sz w:val="18"/>
          <w:szCs w:val="20"/>
        </w:rPr>
        <w:t>the primary race (the race selected first) was utilized for purposes of this data pull.</w:t>
      </w:r>
    </w:p>
  </w:footnote>
  <w:footnote w:id="16">
    <w:p w14:paraId="00EE3BE7" w14:textId="27B47774" w:rsidR="001D6757" w:rsidRPr="00DF103A" w:rsidRDefault="001D6757" w:rsidP="00DF103A">
      <w:pPr>
        <w:spacing w:line="252" w:lineRule="auto"/>
        <w:ind w:left="1080" w:right="1650"/>
        <w:rPr>
          <w:sz w:val="20"/>
        </w:rPr>
      </w:pPr>
      <w:r w:rsidRPr="001D6757">
        <w:rPr>
          <w:rStyle w:val="FootnoteReference"/>
          <w:sz w:val="20"/>
          <w:szCs w:val="20"/>
        </w:rPr>
        <w:footnoteRef/>
      </w:r>
      <w:r w:rsidRPr="001D6757">
        <w:rPr>
          <w:sz w:val="20"/>
          <w:szCs w:val="20"/>
        </w:rPr>
        <w:t xml:space="preserve"> </w:t>
      </w:r>
      <w:r w:rsidRPr="001D6757">
        <w:rPr>
          <w:sz w:val="18"/>
          <w:szCs w:val="20"/>
        </w:rPr>
        <w:t xml:space="preserve">For the pediatric psychiatry, adolescent primary care, and pediatric neurology service lines, “Other” includes: “Other”, “American Indian/Alaska Native”, and “Native Hawaiian/Pacific Islander” for </w:t>
      </w:r>
      <w:r>
        <w:rPr>
          <w:sz w:val="20"/>
        </w:rPr>
        <w:t>confidentiality</w:t>
      </w:r>
      <w:r>
        <w:rPr>
          <w:spacing w:val="-2"/>
          <w:sz w:val="20"/>
        </w:rPr>
        <w:t xml:space="preserve"> </w:t>
      </w:r>
      <w:r>
        <w:rPr>
          <w:sz w:val="20"/>
        </w:rPr>
        <w:t>due</w:t>
      </w:r>
      <w:r>
        <w:rPr>
          <w:spacing w:val="-3"/>
          <w:sz w:val="20"/>
        </w:rPr>
        <w:t xml:space="preserve"> </w:t>
      </w:r>
      <w:r>
        <w:rPr>
          <w:sz w:val="20"/>
        </w:rPr>
        <w:t>to</w:t>
      </w:r>
      <w:r>
        <w:rPr>
          <w:spacing w:val="-3"/>
          <w:sz w:val="20"/>
        </w:rPr>
        <w:t xml:space="preserve"> </w:t>
      </w:r>
      <w:r w:rsidRPr="001D6757">
        <w:rPr>
          <w:sz w:val="18"/>
          <w:szCs w:val="20"/>
        </w:rPr>
        <w:t>regulations</w:t>
      </w:r>
      <w:r w:rsidRPr="001D6757">
        <w:rPr>
          <w:spacing w:val="-2"/>
          <w:sz w:val="18"/>
          <w:szCs w:val="20"/>
        </w:rPr>
        <w:t xml:space="preserve"> </w:t>
      </w:r>
      <w:r w:rsidRPr="001D6757">
        <w:rPr>
          <w:sz w:val="18"/>
          <w:szCs w:val="20"/>
        </w:rPr>
        <w:t>related</w:t>
      </w:r>
      <w:r w:rsidRPr="001D6757">
        <w:rPr>
          <w:spacing w:val="-3"/>
          <w:sz w:val="18"/>
          <w:szCs w:val="20"/>
        </w:rPr>
        <w:t xml:space="preserve"> </w:t>
      </w:r>
      <w:r w:rsidRPr="001D6757">
        <w:rPr>
          <w:sz w:val="18"/>
          <w:szCs w:val="20"/>
        </w:rPr>
        <w:t>to</w:t>
      </w:r>
      <w:r w:rsidRPr="001D6757">
        <w:rPr>
          <w:spacing w:val="-3"/>
          <w:sz w:val="18"/>
          <w:szCs w:val="20"/>
        </w:rPr>
        <w:t xml:space="preserve"> </w:t>
      </w:r>
      <w:r w:rsidRPr="001D6757">
        <w:rPr>
          <w:sz w:val="18"/>
          <w:szCs w:val="20"/>
        </w:rPr>
        <w:t>data</w:t>
      </w:r>
      <w:r w:rsidRPr="001D6757">
        <w:rPr>
          <w:spacing w:val="-3"/>
          <w:sz w:val="18"/>
          <w:szCs w:val="20"/>
        </w:rPr>
        <w:t xml:space="preserve"> </w:t>
      </w:r>
      <w:r w:rsidRPr="001D6757">
        <w:rPr>
          <w:sz w:val="18"/>
          <w:szCs w:val="20"/>
        </w:rPr>
        <w:t>with</w:t>
      </w:r>
      <w:r w:rsidRPr="001D6757">
        <w:rPr>
          <w:spacing w:val="-2"/>
          <w:sz w:val="18"/>
          <w:szCs w:val="20"/>
        </w:rPr>
        <w:t xml:space="preserve"> </w:t>
      </w:r>
      <w:r w:rsidRPr="001D6757">
        <w:rPr>
          <w:sz w:val="18"/>
          <w:szCs w:val="20"/>
        </w:rPr>
        <w:t>counts</w:t>
      </w:r>
      <w:r w:rsidRPr="001D6757">
        <w:rPr>
          <w:spacing w:val="-2"/>
          <w:sz w:val="18"/>
          <w:szCs w:val="20"/>
        </w:rPr>
        <w:t xml:space="preserve"> </w:t>
      </w:r>
      <w:r w:rsidRPr="001D6757">
        <w:rPr>
          <w:sz w:val="18"/>
          <w:szCs w:val="20"/>
        </w:rPr>
        <w:t>&lt;11.</w:t>
      </w:r>
      <w:r w:rsidRPr="001D6757">
        <w:rPr>
          <w:spacing w:val="-3"/>
          <w:sz w:val="18"/>
          <w:szCs w:val="20"/>
        </w:rPr>
        <w:t xml:space="preserve"> </w:t>
      </w:r>
      <w:r w:rsidRPr="001D6757">
        <w:rPr>
          <w:sz w:val="18"/>
          <w:szCs w:val="20"/>
        </w:rPr>
        <w:t>For</w:t>
      </w:r>
      <w:r w:rsidRPr="001D6757">
        <w:rPr>
          <w:spacing w:val="-2"/>
          <w:sz w:val="18"/>
          <w:szCs w:val="20"/>
        </w:rPr>
        <w:t xml:space="preserve"> </w:t>
      </w:r>
      <w:r w:rsidRPr="001D6757">
        <w:rPr>
          <w:sz w:val="18"/>
          <w:szCs w:val="20"/>
        </w:rPr>
        <w:t>the</w:t>
      </w:r>
      <w:r w:rsidRPr="001D6757">
        <w:rPr>
          <w:spacing w:val="-2"/>
          <w:sz w:val="18"/>
          <w:szCs w:val="20"/>
        </w:rPr>
        <w:t xml:space="preserve"> </w:t>
      </w:r>
      <w:r w:rsidRPr="001D6757">
        <w:rPr>
          <w:sz w:val="18"/>
          <w:szCs w:val="20"/>
        </w:rPr>
        <w:t>STAR</w:t>
      </w:r>
      <w:r w:rsidRPr="001D6757">
        <w:rPr>
          <w:spacing w:val="-3"/>
          <w:sz w:val="18"/>
          <w:szCs w:val="20"/>
        </w:rPr>
        <w:t xml:space="preserve"> </w:t>
      </w:r>
      <w:r w:rsidRPr="001D6757">
        <w:rPr>
          <w:sz w:val="18"/>
          <w:szCs w:val="20"/>
        </w:rPr>
        <w:t>unit</w:t>
      </w:r>
      <w:r w:rsidRPr="001D6757">
        <w:rPr>
          <w:spacing w:val="-3"/>
          <w:sz w:val="18"/>
          <w:szCs w:val="20"/>
        </w:rPr>
        <w:t xml:space="preserve"> </w:t>
      </w:r>
      <w:r w:rsidRPr="001D6757">
        <w:rPr>
          <w:sz w:val="18"/>
          <w:szCs w:val="20"/>
        </w:rPr>
        <w:t>service</w:t>
      </w:r>
      <w:r w:rsidRPr="001D6757">
        <w:rPr>
          <w:spacing w:val="-3"/>
          <w:sz w:val="18"/>
          <w:szCs w:val="20"/>
        </w:rPr>
        <w:t xml:space="preserve"> </w:t>
      </w:r>
      <w:r w:rsidRPr="001D6757">
        <w:rPr>
          <w:sz w:val="18"/>
          <w:szCs w:val="20"/>
        </w:rPr>
        <w:t>line,</w:t>
      </w:r>
      <w:r w:rsidRPr="001D6757">
        <w:rPr>
          <w:spacing w:val="-3"/>
          <w:sz w:val="18"/>
          <w:szCs w:val="20"/>
        </w:rPr>
        <w:t xml:space="preserve"> </w:t>
      </w:r>
      <w:r w:rsidRPr="001D6757">
        <w:rPr>
          <w:sz w:val="18"/>
          <w:szCs w:val="20"/>
        </w:rPr>
        <w:t>Other” includes: “Other” and “Asian” for confidentiality due to regulations related to data with counts &lt;11.</w:t>
      </w:r>
    </w:p>
  </w:footnote>
  <w:footnote w:id="17">
    <w:p w14:paraId="10D4155F" w14:textId="0F2FB7F3" w:rsidR="005A0562" w:rsidRPr="00DF103A" w:rsidRDefault="005A0562" w:rsidP="00DF103A">
      <w:pPr>
        <w:spacing w:before="107" w:line="252" w:lineRule="auto"/>
        <w:ind w:left="1199" w:right="1562"/>
        <w:rPr>
          <w:sz w:val="20"/>
        </w:rPr>
      </w:pPr>
      <w:r>
        <w:rPr>
          <w:rStyle w:val="FootnoteReference"/>
        </w:rPr>
        <w:footnoteRef/>
      </w:r>
      <w:r>
        <w:t xml:space="preserve"> </w:t>
      </w:r>
      <w:r>
        <w:rPr>
          <w:sz w:val="20"/>
        </w:rPr>
        <w:t>“Commercial”</w:t>
      </w:r>
      <w:r>
        <w:rPr>
          <w:spacing w:val="-2"/>
          <w:sz w:val="20"/>
        </w:rPr>
        <w:t xml:space="preserve"> </w:t>
      </w:r>
      <w:r>
        <w:rPr>
          <w:sz w:val="20"/>
        </w:rPr>
        <w:t>includes:</w:t>
      </w:r>
      <w:r>
        <w:rPr>
          <w:spacing w:val="-3"/>
          <w:sz w:val="20"/>
        </w:rPr>
        <w:t xml:space="preserve"> </w:t>
      </w:r>
      <w:r>
        <w:rPr>
          <w:sz w:val="20"/>
        </w:rPr>
        <w:t>Aetna,</w:t>
      </w:r>
      <w:r>
        <w:rPr>
          <w:spacing w:val="-3"/>
          <w:sz w:val="20"/>
        </w:rPr>
        <w:t xml:space="preserve"> </w:t>
      </w:r>
      <w:r>
        <w:rPr>
          <w:sz w:val="20"/>
        </w:rPr>
        <w:t>Allways</w:t>
      </w:r>
      <w:r>
        <w:rPr>
          <w:spacing w:val="-4"/>
          <w:sz w:val="20"/>
        </w:rPr>
        <w:t xml:space="preserve"> </w:t>
      </w:r>
      <w:r>
        <w:rPr>
          <w:sz w:val="20"/>
        </w:rPr>
        <w:t>Health</w:t>
      </w:r>
      <w:r>
        <w:rPr>
          <w:spacing w:val="-5"/>
          <w:sz w:val="20"/>
        </w:rPr>
        <w:t xml:space="preserve"> </w:t>
      </w:r>
      <w:r>
        <w:rPr>
          <w:sz w:val="20"/>
        </w:rPr>
        <w:t>Partners,</w:t>
      </w:r>
      <w:r>
        <w:rPr>
          <w:spacing w:val="-5"/>
          <w:sz w:val="20"/>
        </w:rPr>
        <w:t xml:space="preserve"> </w:t>
      </w:r>
      <w:r>
        <w:rPr>
          <w:sz w:val="20"/>
        </w:rPr>
        <w:t>Blue</w:t>
      </w:r>
      <w:r>
        <w:rPr>
          <w:spacing w:val="-5"/>
          <w:sz w:val="20"/>
        </w:rPr>
        <w:t xml:space="preserve"> </w:t>
      </w:r>
      <w:r>
        <w:rPr>
          <w:sz w:val="20"/>
        </w:rPr>
        <w:t>Cross</w:t>
      </w:r>
      <w:r>
        <w:rPr>
          <w:spacing w:val="-4"/>
          <w:sz w:val="20"/>
        </w:rPr>
        <w:t xml:space="preserve"> </w:t>
      </w:r>
      <w:r>
        <w:rPr>
          <w:sz w:val="20"/>
        </w:rPr>
        <w:t>Blue</w:t>
      </w:r>
      <w:r>
        <w:rPr>
          <w:spacing w:val="-5"/>
          <w:sz w:val="20"/>
        </w:rPr>
        <w:t xml:space="preserve"> </w:t>
      </w:r>
      <w:r>
        <w:rPr>
          <w:sz w:val="20"/>
        </w:rPr>
        <w:t>Shield,</w:t>
      </w:r>
      <w:r>
        <w:rPr>
          <w:spacing w:val="-1"/>
          <w:sz w:val="20"/>
        </w:rPr>
        <w:t xml:space="preserve"> </w:t>
      </w:r>
      <w:r>
        <w:rPr>
          <w:sz w:val="20"/>
        </w:rPr>
        <w:t>BMC</w:t>
      </w:r>
      <w:r>
        <w:rPr>
          <w:spacing w:val="-2"/>
          <w:sz w:val="20"/>
        </w:rPr>
        <w:t xml:space="preserve"> </w:t>
      </w:r>
      <w:r>
        <w:rPr>
          <w:sz w:val="20"/>
        </w:rPr>
        <w:t>HealthNet, Cigna, Fallon, Harvard Pilgrim Health Care, Tufts, United, and Other Commercial Plan.</w:t>
      </w:r>
    </w:p>
  </w:footnote>
  <w:footnote w:id="18">
    <w:p w14:paraId="189DAC26" w14:textId="1257B397" w:rsidR="00DF103A" w:rsidRDefault="00DF103A" w:rsidP="00DF103A">
      <w:pPr>
        <w:pStyle w:val="FootnoteText"/>
        <w:ind w:left="1199" w:right="1562"/>
      </w:pPr>
      <w:r>
        <w:rPr>
          <w:rStyle w:val="FootnoteReference"/>
        </w:rPr>
        <w:footnoteRef/>
      </w:r>
      <w:r>
        <w:t xml:space="preserve"> Please note that in some instances, the Applicant is not able to easily isolate whether a Commercial plan</w:t>
      </w:r>
      <w:r>
        <w:rPr>
          <w:spacing w:val="-3"/>
        </w:rPr>
        <w:t xml:space="preserve"> </w:t>
      </w:r>
      <w:r>
        <w:t>is</w:t>
      </w:r>
      <w:r>
        <w:rPr>
          <w:spacing w:val="-2"/>
        </w:rPr>
        <w:t xml:space="preserve"> </w:t>
      </w:r>
      <w:r>
        <w:t>HMO/POS</w:t>
      </w:r>
      <w:r>
        <w:rPr>
          <w:spacing w:val="-4"/>
        </w:rPr>
        <w:t xml:space="preserve"> </w:t>
      </w:r>
      <w:r>
        <w:t>or</w:t>
      </w:r>
      <w:r>
        <w:rPr>
          <w:spacing w:val="-1"/>
        </w:rPr>
        <w:t xml:space="preserve"> </w:t>
      </w:r>
      <w:r>
        <w:t>PPO/Indemnity.</w:t>
      </w:r>
      <w:r>
        <w:rPr>
          <w:spacing w:val="-1"/>
        </w:rPr>
        <w:t xml:space="preserve"> </w:t>
      </w:r>
      <w:r>
        <w:t>In</w:t>
      </w:r>
      <w:r>
        <w:rPr>
          <w:spacing w:val="-3"/>
        </w:rPr>
        <w:t xml:space="preserve"> </w:t>
      </w:r>
      <w:r>
        <w:t>these</w:t>
      </w:r>
      <w:r>
        <w:rPr>
          <w:spacing w:val="-1"/>
        </w:rPr>
        <w:t xml:space="preserve"> </w:t>
      </w:r>
      <w:r>
        <w:t>instances,</w:t>
      </w:r>
      <w:r>
        <w:rPr>
          <w:spacing w:val="-3"/>
        </w:rPr>
        <w:t xml:space="preserve"> </w:t>
      </w:r>
      <w:r>
        <w:t>in</w:t>
      </w:r>
      <w:r>
        <w:rPr>
          <w:spacing w:val="-3"/>
        </w:rPr>
        <w:t xml:space="preserve"> </w:t>
      </w:r>
      <w:r>
        <w:t>an</w:t>
      </w:r>
      <w:r>
        <w:rPr>
          <w:spacing w:val="-3"/>
        </w:rPr>
        <w:t xml:space="preserve"> </w:t>
      </w:r>
      <w:r>
        <w:t>effort</w:t>
      </w:r>
      <w:r>
        <w:rPr>
          <w:spacing w:val="-3"/>
        </w:rPr>
        <w:t xml:space="preserve"> </w:t>
      </w:r>
      <w:r>
        <w:t>to</w:t>
      </w:r>
      <w:r>
        <w:rPr>
          <w:spacing w:val="-1"/>
        </w:rPr>
        <w:t xml:space="preserve"> </w:t>
      </w:r>
      <w:r>
        <w:t>offer</w:t>
      </w:r>
      <w:r>
        <w:rPr>
          <w:spacing w:val="-2"/>
        </w:rPr>
        <w:t xml:space="preserve"> </w:t>
      </w:r>
      <w:r>
        <w:t>a</w:t>
      </w:r>
      <w:r>
        <w:rPr>
          <w:spacing w:val="-3"/>
        </w:rPr>
        <w:t xml:space="preserve"> </w:t>
      </w:r>
      <w:r>
        <w:t>complete</w:t>
      </w:r>
      <w:r>
        <w:rPr>
          <w:spacing w:val="-3"/>
        </w:rPr>
        <w:t xml:space="preserve"> </w:t>
      </w:r>
      <w:r>
        <w:t>payer</w:t>
      </w:r>
      <w:r>
        <w:rPr>
          <w:spacing w:val="-2"/>
        </w:rPr>
        <w:t xml:space="preserve"> </w:t>
      </w:r>
      <w:r>
        <w:t>mix</w:t>
      </w:r>
      <w:r>
        <w:rPr>
          <w:spacing w:val="-2"/>
        </w:rPr>
        <w:t xml:space="preserve"> </w:t>
      </w:r>
      <w:r>
        <w:t>for</w:t>
      </w:r>
      <w:r>
        <w:rPr>
          <w:spacing w:val="-2"/>
        </w:rPr>
        <w:t xml:space="preserve"> </w:t>
      </w:r>
      <w:r>
        <w:t>the patient panel, “Commercial – Other” has been provided as an alternative category. However, for confidentiality due to regulations related to data with counts &lt;11, the breakdown of Commercial plans is not provided for the STAR unit service line.</w:t>
      </w:r>
    </w:p>
  </w:footnote>
  <w:footnote w:id="19">
    <w:p w14:paraId="4E8CBB04" w14:textId="77777777" w:rsidR="00DF103A" w:rsidRDefault="00DF103A" w:rsidP="00DF103A">
      <w:pPr>
        <w:spacing w:line="252" w:lineRule="auto"/>
        <w:ind w:left="1199" w:right="1453"/>
        <w:rPr>
          <w:sz w:val="20"/>
        </w:rPr>
      </w:pPr>
      <w:r>
        <w:rPr>
          <w:rStyle w:val="FootnoteReference"/>
        </w:rPr>
        <w:footnoteRef/>
      </w:r>
      <w:r>
        <w:t xml:space="preserve"> </w:t>
      </w:r>
      <w:r>
        <w:rPr>
          <w:sz w:val="20"/>
        </w:rPr>
        <w:t>“Other” includes: Workers Comp, Motor Vehicle Accident, Government Other (e.g., Corrections, TriCare,</w:t>
      </w:r>
      <w:r>
        <w:rPr>
          <w:spacing w:val="-2"/>
          <w:sz w:val="20"/>
        </w:rPr>
        <w:t xml:space="preserve"> </w:t>
      </w:r>
      <w:r>
        <w:rPr>
          <w:sz w:val="20"/>
        </w:rPr>
        <w:t>VA),</w:t>
      </w:r>
      <w:r>
        <w:rPr>
          <w:spacing w:val="-3"/>
          <w:sz w:val="20"/>
        </w:rPr>
        <w:t xml:space="preserve"> </w:t>
      </w:r>
      <w:r>
        <w:rPr>
          <w:sz w:val="20"/>
        </w:rPr>
        <w:t>COVID-19</w:t>
      </w:r>
      <w:r>
        <w:rPr>
          <w:spacing w:val="-5"/>
          <w:sz w:val="20"/>
        </w:rPr>
        <w:t xml:space="preserve"> </w:t>
      </w:r>
      <w:r>
        <w:rPr>
          <w:sz w:val="20"/>
        </w:rPr>
        <w:t>HRSA</w:t>
      </w:r>
      <w:r>
        <w:rPr>
          <w:spacing w:val="-3"/>
          <w:sz w:val="20"/>
        </w:rPr>
        <w:t xml:space="preserve"> </w:t>
      </w:r>
      <w:r>
        <w:rPr>
          <w:sz w:val="20"/>
        </w:rPr>
        <w:t>Uninsured</w:t>
      </w:r>
      <w:r>
        <w:rPr>
          <w:spacing w:val="-3"/>
          <w:sz w:val="20"/>
        </w:rPr>
        <w:t xml:space="preserve"> </w:t>
      </w:r>
      <w:r>
        <w:rPr>
          <w:sz w:val="20"/>
        </w:rPr>
        <w:t>Treatment</w:t>
      </w:r>
      <w:r>
        <w:rPr>
          <w:spacing w:val="-3"/>
          <w:sz w:val="20"/>
        </w:rPr>
        <w:t xml:space="preserve"> </w:t>
      </w:r>
      <w:r>
        <w:rPr>
          <w:sz w:val="20"/>
        </w:rPr>
        <w:t>Fund,</w:t>
      </w:r>
      <w:r>
        <w:rPr>
          <w:spacing w:val="-5"/>
          <w:sz w:val="20"/>
        </w:rPr>
        <w:t xml:space="preserve"> </w:t>
      </w:r>
      <w:r>
        <w:rPr>
          <w:sz w:val="20"/>
        </w:rPr>
        <w:t>International,</w:t>
      </w:r>
      <w:r>
        <w:rPr>
          <w:spacing w:val="-5"/>
          <w:sz w:val="20"/>
        </w:rPr>
        <w:t xml:space="preserve"> </w:t>
      </w:r>
      <w:r>
        <w:rPr>
          <w:sz w:val="20"/>
        </w:rPr>
        <w:t>Other</w:t>
      </w:r>
      <w:r>
        <w:rPr>
          <w:spacing w:val="-1"/>
          <w:sz w:val="20"/>
        </w:rPr>
        <w:t xml:space="preserve"> </w:t>
      </w:r>
      <w:r>
        <w:rPr>
          <w:sz w:val="20"/>
        </w:rPr>
        <w:t>Payer,</w:t>
      </w:r>
      <w:r>
        <w:rPr>
          <w:spacing w:val="-5"/>
          <w:sz w:val="20"/>
        </w:rPr>
        <w:t xml:space="preserve"> </w:t>
      </w:r>
      <w:r>
        <w:rPr>
          <w:sz w:val="20"/>
        </w:rPr>
        <w:t>and</w:t>
      </w:r>
      <w:r>
        <w:rPr>
          <w:spacing w:val="-5"/>
          <w:sz w:val="20"/>
        </w:rPr>
        <w:t xml:space="preserve"> </w:t>
      </w:r>
      <w:r>
        <w:rPr>
          <w:sz w:val="20"/>
        </w:rPr>
        <w:t>Not</w:t>
      </w:r>
      <w:r>
        <w:rPr>
          <w:spacing w:val="-3"/>
          <w:sz w:val="20"/>
        </w:rPr>
        <w:t xml:space="preserve"> </w:t>
      </w:r>
      <w:r>
        <w:rPr>
          <w:sz w:val="20"/>
        </w:rPr>
        <w:t>Specified. For the pediatric psychiatry and STAR unit service lines, “Other” includes: “Other”, “Commercial Medicare”, “Medicare Fee-for-Service”, and “Free Care/Health Safety Net” for confidentiality due to regulations related to data with counts &lt;11. For the adolescent primary care service line, “Other” includes Other”, “Commercial Medicare”, and “Medicare Fee-for-Service” for confidentiality due to regulations related to data with counts &lt;11. For the pediatric neurology service line, “Other” includes Other”, “Commercial</w:t>
      </w:r>
      <w:r>
        <w:rPr>
          <w:spacing w:val="-2"/>
          <w:sz w:val="20"/>
        </w:rPr>
        <w:t xml:space="preserve"> </w:t>
      </w:r>
      <w:r>
        <w:rPr>
          <w:sz w:val="20"/>
        </w:rPr>
        <w:t>Medicare”,</w:t>
      </w:r>
      <w:r>
        <w:rPr>
          <w:spacing w:val="-1"/>
          <w:sz w:val="20"/>
        </w:rPr>
        <w:t xml:space="preserve"> </w:t>
      </w:r>
      <w:r>
        <w:rPr>
          <w:sz w:val="20"/>
        </w:rPr>
        <w:t>and</w:t>
      </w:r>
      <w:r>
        <w:rPr>
          <w:spacing w:val="-3"/>
          <w:sz w:val="20"/>
        </w:rPr>
        <w:t xml:space="preserve"> </w:t>
      </w:r>
      <w:r>
        <w:rPr>
          <w:sz w:val="20"/>
        </w:rPr>
        <w:t>“Free</w:t>
      </w:r>
      <w:r>
        <w:rPr>
          <w:spacing w:val="-3"/>
          <w:sz w:val="20"/>
        </w:rPr>
        <w:t xml:space="preserve"> </w:t>
      </w:r>
      <w:r>
        <w:rPr>
          <w:sz w:val="20"/>
        </w:rPr>
        <w:t>Care/Health</w:t>
      </w:r>
      <w:r>
        <w:rPr>
          <w:spacing w:val="-1"/>
          <w:sz w:val="20"/>
        </w:rPr>
        <w:t xml:space="preserve"> </w:t>
      </w:r>
      <w:r>
        <w:rPr>
          <w:sz w:val="20"/>
        </w:rPr>
        <w:t>Safety Net”</w:t>
      </w:r>
      <w:r>
        <w:rPr>
          <w:spacing w:val="-2"/>
          <w:sz w:val="20"/>
        </w:rPr>
        <w:t xml:space="preserve"> </w:t>
      </w:r>
      <w:r>
        <w:rPr>
          <w:sz w:val="20"/>
        </w:rPr>
        <w:t>for</w:t>
      </w:r>
      <w:r>
        <w:rPr>
          <w:spacing w:val="-2"/>
          <w:sz w:val="20"/>
        </w:rPr>
        <w:t xml:space="preserve"> </w:t>
      </w:r>
      <w:r>
        <w:rPr>
          <w:sz w:val="20"/>
        </w:rPr>
        <w:t>confidentiality</w:t>
      </w:r>
      <w:r>
        <w:rPr>
          <w:spacing w:val="-2"/>
          <w:sz w:val="20"/>
        </w:rPr>
        <w:t xml:space="preserve"> </w:t>
      </w:r>
      <w:r>
        <w:rPr>
          <w:sz w:val="20"/>
        </w:rPr>
        <w:t>due</w:t>
      </w:r>
      <w:r>
        <w:rPr>
          <w:spacing w:val="-3"/>
          <w:sz w:val="20"/>
        </w:rPr>
        <w:t xml:space="preserve"> </w:t>
      </w:r>
      <w:r>
        <w:rPr>
          <w:sz w:val="20"/>
        </w:rPr>
        <w:t>to</w:t>
      </w:r>
      <w:r>
        <w:rPr>
          <w:spacing w:val="-3"/>
          <w:sz w:val="20"/>
        </w:rPr>
        <w:t xml:space="preserve"> </w:t>
      </w:r>
      <w:r>
        <w:rPr>
          <w:sz w:val="20"/>
        </w:rPr>
        <w:t>regulations</w:t>
      </w:r>
      <w:r>
        <w:rPr>
          <w:spacing w:val="-2"/>
          <w:sz w:val="20"/>
        </w:rPr>
        <w:t xml:space="preserve"> </w:t>
      </w:r>
      <w:r>
        <w:rPr>
          <w:sz w:val="20"/>
        </w:rPr>
        <w:t>related</w:t>
      </w:r>
      <w:r>
        <w:rPr>
          <w:spacing w:val="-3"/>
          <w:sz w:val="20"/>
        </w:rPr>
        <w:t xml:space="preserve"> </w:t>
      </w:r>
      <w:r>
        <w:rPr>
          <w:sz w:val="20"/>
        </w:rPr>
        <w:t>to data with counts &lt;11.</w:t>
      </w:r>
    </w:p>
    <w:p w14:paraId="761BB719" w14:textId="07EF6FEF" w:rsidR="00DF103A" w:rsidRDefault="00DF10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3B11" w14:textId="77777777" w:rsidR="00A07534" w:rsidRDefault="00A075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F45F" w14:textId="77777777" w:rsidR="007512C6" w:rsidRDefault="007512C6" w:rsidP="00D275A5">
    <w:pPr>
      <w:pStyle w:val="Header"/>
      <w:tabs>
        <w:tab w:val="clear" w:pos="4680"/>
        <w:tab w:val="clear" w:pos="9360"/>
        <w:tab w:val="left" w:pos="9090"/>
      </w:tabs>
      <w:ind w:left="1080" w:right="1760"/>
      <w:rPr>
        <w:rFonts w:ascii="Times New Roman" w:hAnsi="Times New Roman" w:cs="Times New Roman"/>
      </w:rPr>
    </w:pPr>
  </w:p>
  <w:p w14:paraId="6EE38E84" w14:textId="77777777" w:rsidR="007512C6" w:rsidRDefault="007512C6"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10/11</w:t>
    </w:r>
  </w:p>
  <w:p w14:paraId="2ADF4C06" w14:textId="77777777" w:rsidR="007512C6" w:rsidRPr="001571A1" w:rsidRDefault="007512C6" w:rsidP="00D275A5">
    <w:pPr>
      <w:pStyle w:val="Header"/>
      <w:tabs>
        <w:tab w:val="clear" w:pos="4680"/>
        <w:tab w:val="clear" w:pos="9360"/>
        <w:tab w:val="left" w:pos="9090"/>
      </w:tabs>
      <w:ind w:left="1080" w:right="1760"/>
      <w:rPr>
        <w:rFonts w:ascii="Times New Roman" w:hAnsi="Times New Roman"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425A" w14:textId="77777777" w:rsidR="00F921BB" w:rsidRDefault="00F921BB" w:rsidP="00D275A5">
    <w:pPr>
      <w:pStyle w:val="Header"/>
      <w:tabs>
        <w:tab w:val="clear" w:pos="4680"/>
        <w:tab w:val="clear" w:pos="9360"/>
        <w:tab w:val="left" w:pos="9090"/>
      </w:tabs>
      <w:ind w:left="1080" w:right="1760"/>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50D7" w14:textId="1A47603A" w:rsidR="00FE78BE" w:rsidRDefault="00FE78BE" w:rsidP="00FE78BE">
    <w:pPr>
      <w:pStyle w:val="Header"/>
      <w:ind w:left="1080" w:right="1760"/>
    </w:pPr>
    <w:r w:rsidRPr="00FE78BE">
      <w:t>MA SOC Filing Number: 201339642200 Date: 6/19/2013 10:14:00 AM</w:t>
    </w:r>
  </w:p>
  <w:p w14:paraId="3F4353E8" w14:textId="7F5C923B" w:rsidR="00FE78BE" w:rsidRPr="001571A1" w:rsidRDefault="001571A1" w:rsidP="00FE708F">
    <w:pPr>
      <w:pStyle w:val="Header"/>
      <w:tabs>
        <w:tab w:val="clear" w:pos="4680"/>
        <w:tab w:val="left" w:pos="936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sidR="00FE708F">
      <w:rPr>
        <w:rFonts w:ascii="Times New Roman" w:hAnsi="Times New Roman" w:cs="Times New Roman"/>
      </w:rPr>
      <w:tab/>
      <w:t>Page 02/11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0A16" w14:textId="77777777" w:rsidR="006B6C5B" w:rsidRDefault="006B6C5B" w:rsidP="00D275A5">
    <w:pPr>
      <w:pStyle w:val="Header"/>
      <w:tabs>
        <w:tab w:val="clear" w:pos="4680"/>
        <w:tab w:val="clear" w:pos="9360"/>
        <w:tab w:val="left" w:pos="9090"/>
      </w:tabs>
      <w:ind w:left="1080" w:right="1760"/>
      <w:rPr>
        <w:rFonts w:ascii="Times New Roman" w:hAnsi="Times New Roman" w:cs="Times New Roman"/>
      </w:rPr>
    </w:pPr>
  </w:p>
  <w:p w14:paraId="7E849D40" w14:textId="0BE8B8FA" w:rsidR="00D275A5" w:rsidRPr="001571A1" w:rsidRDefault="00D275A5"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03/11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30F" w14:textId="77777777" w:rsidR="00D275A5" w:rsidRPr="001571A1" w:rsidRDefault="00D275A5"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03/11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7A82" w14:textId="77777777" w:rsidR="006B6C5B" w:rsidRDefault="006B6C5B" w:rsidP="00D275A5">
    <w:pPr>
      <w:pStyle w:val="Header"/>
      <w:tabs>
        <w:tab w:val="clear" w:pos="4680"/>
        <w:tab w:val="clear" w:pos="9360"/>
        <w:tab w:val="left" w:pos="9090"/>
      </w:tabs>
      <w:ind w:left="1080" w:right="1760"/>
      <w:rPr>
        <w:rFonts w:ascii="Times New Roman" w:hAnsi="Times New Roman" w:cs="Times New Roman"/>
      </w:rPr>
    </w:pPr>
  </w:p>
  <w:p w14:paraId="7DA35C41" w14:textId="0DAAE784" w:rsidR="00883327" w:rsidRPr="001571A1" w:rsidRDefault="00883327"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04/11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7FAC" w14:textId="77777777" w:rsidR="006B6C5B" w:rsidRDefault="006B6C5B" w:rsidP="00D275A5">
    <w:pPr>
      <w:pStyle w:val="Header"/>
      <w:tabs>
        <w:tab w:val="clear" w:pos="4680"/>
        <w:tab w:val="clear" w:pos="9360"/>
        <w:tab w:val="left" w:pos="9090"/>
      </w:tabs>
      <w:ind w:left="1080" w:right="1760"/>
      <w:rPr>
        <w:rFonts w:ascii="Times New Roman" w:hAnsi="Times New Roman" w:cs="Times New Roman"/>
      </w:rPr>
    </w:pPr>
  </w:p>
  <w:p w14:paraId="150B9490" w14:textId="0524BE7D" w:rsidR="00FF6CC9" w:rsidRPr="001571A1" w:rsidRDefault="00FF6CC9"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06/11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5F16" w14:textId="77777777" w:rsidR="006B6C5B" w:rsidRDefault="006B6C5B" w:rsidP="00D275A5">
    <w:pPr>
      <w:pStyle w:val="Header"/>
      <w:tabs>
        <w:tab w:val="clear" w:pos="4680"/>
        <w:tab w:val="clear" w:pos="9360"/>
        <w:tab w:val="left" w:pos="9090"/>
      </w:tabs>
      <w:ind w:left="1080" w:right="1760"/>
      <w:rPr>
        <w:rFonts w:ascii="Times New Roman" w:hAnsi="Times New Roman" w:cs="Times New Roman"/>
      </w:rPr>
    </w:pPr>
  </w:p>
  <w:p w14:paraId="504DE87F" w14:textId="14C17BD5" w:rsidR="00DB40AA" w:rsidRPr="001571A1" w:rsidRDefault="00DB40AA"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07/11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C96" w14:textId="77777777" w:rsidR="006B6C5B" w:rsidRDefault="006B6C5B" w:rsidP="00D275A5">
    <w:pPr>
      <w:pStyle w:val="Header"/>
      <w:tabs>
        <w:tab w:val="clear" w:pos="4680"/>
        <w:tab w:val="clear" w:pos="9360"/>
        <w:tab w:val="left" w:pos="9090"/>
      </w:tabs>
      <w:ind w:left="1080" w:right="1760"/>
      <w:rPr>
        <w:rFonts w:ascii="Times New Roman" w:hAnsi="Times New Roman" w:cs="Times New Roman"/>
      </w:rPr>
    </w:pPr>
  </w:p>
  <w:p w14:paraId="636F881D" w14:textId="34A3011B" w:rsidR="006B6C5B" w:rsidRDefault="006B6C5B"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Page 08/11</w:t>
    </w:r>
  </w:p>
  <w:p w14:paraId="6C6E4053" w14:textId="77777777" w:rsidR="00F16223" w:rsidRPr="001571A1" w:rsidRDefault="00F16223" w:rsidP="00D275A5">
    <w:pPr>
      <w:pStyle w:val="Header"/>
      <w:tabs>
        <w:tab w:val="clear" w:pos="4680"/>
        <w:tab w:val="clear" w:pos="9360"/>
        <w:tab w:val="left" w:pos="9090"/>
      </w:tabs>
      <w:ind w:left="1080" w:right="1760"/>
      <w:rPr>
        <w:rFonts w:ascii="Times New Roman" w:hAnsi="Times New Roman"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FE09" w14:textId="77777777" w:rsidR="00A70031" w:rsidRDefault="00A70031" w:rsidP="00D275A5">
    <w:pPr>
      <w:pStyle w:val="Header"/>
      <w:tabs>
        <w:tab w:val="clear" w:pos="4680"/>
        <w:tab w:val="clear" w:pos="9360"/>
        <w:tab w:val="left" w:pos="9090"/>
      </w:tabs>
      <w:ind w:left="1080" w:right="1760"/>
      <w:rPr>
        <w:rFonts w:ascii="Times New Roman" w:hAnsi="Times New Roman" w:cs="Times New Roman"/>
      </w:rPr>
    </w:pPr>
  </w:p>
  <w:p w14:paraId="4D426D58" w14:textId="616B482B" w:rsidR="00A70031" w:rsidRDefault="00A70031" w:rsidP="00D275A5">
    <w:pPr>
      <w:pStyle w:val="Header"/>
      <w:tabs>
        <w:tab w:val="clear" w:pos="4680"/>
        <w:tab w:val="clear" w:pos="9360"/>
        <w:tab w:val="left" w:pos="9090"/>
      </w:tabs>
      <w:ind w:left="1080" w:right="1760"/>
      <w:rPr>
        <w:rFonts w:ascii="Times New Roman" w:hAnsi="Times New Roman" w:cs="Times New Roman"/>
      </w:rPr>
    </w:pPr>
    <w:r w:rsidRPr="001571A1">
      <w:rPr>
        <w:rFonts w:ascii="Times New Roman" w:hAnsi="Times New Roman" w:cs="Times New Roman"/>
      </w:rPr>
      <w:t xml:space="preserve">06/19/2013 10:12 </w:t>
    </w:r>
    <w:r>
      <w:rPr>
        <w:rFonts w:ascii="Times New Roman" w:hAnsi="Times New Roman" w:cs="Times New Roman"/>
      </w:rPr>
      <w:t>6</w:t>
    </w:r>
    <w:r w:rsidRPr="001571A1">
      <w:rPr>
        <w:rFonts w:ascii="Times New Roman" w:hAnsi="Times New Roman" w:cs="Times New Roman"/>
      </w:rPr>
      <w:t>17</w:t>
    </w:r>
    <w:r>
      <w:rPr>
        <w:rFonts w:ascii="Times New Roman" w:hAnsi="Times New Roman" w:cs="Times New Roman"/>
      </w:rPr>
      <w:t>6</w:t>
    </w:r>
    <w:r w:rsidRPr="001571A1">
      <w:rPr>
        <w:rFonts w:ascii="Times New Roman" w:hAnsi="Times New Roman" w:cs="Times New Roman"/>
      </w:rPr>
      <w:t>388875</w:t>
    </w:r>
    <w:r>
      <w:rPr>
        <w:rFonts w:ascii="Times New Roman" w:hAnsi="Times New Roman" w:cs="Times New Roman"/>
      </w:rPr>
      <w:tab/>
      <w:t xml:space="preserve">Page </w:t>
    </w:r>
    <w:r w:rsidR="007512C6">
      <w:rPr>
        <w:rFonts w:ascii="Times New Roman" w:hAnsi="Times New Roman" w:cs="Times New Roman"/>
      </w:rPr>
      <w:t>10</w:t>
    </w:r>
    <w:r>
      <w:rPr>
        <w:rFonts w:ascii="Times New Roman" w:hAnsi="Times New Roman" w:cs="Times New Roman"/>
      </w:rPr>
      <w:t>/11</w:t>
    </w:r>
  </w:p>
  <w:p w14:paraId="0869AD27" w14:textId="77777777" w:rsidR="00A70031" w:rsidRPr="001571A1" w:rsidRDefault="00A70031" w:rsidP="00D275A5">
    <w:pPr>
      <w:pStyle w:val="Header"/>
      <w:tabs>
        <w:tab w:val="clear" w:pos="4680"/>
        <w:tab w:val="clear" w:pos="9360"/>
        <w:tab w:val="left" w:pos="9090"/>
      </w:tabs>
      <w:ind w:left="1080" w:right="17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7F7"/>
    <w:multiLevelType w:val="hybridMultilevel"/>
    <w:tmpl w:val="9468C8DE"/>
    <w:lvl w:ilvl="0" w:tplc="61A4398E">
      <w:start w:val="1"/>
      <w:numFmt w:val="lowerLetter"/>
      <w:lvlText w:val="%1."/>
      <w:lvlJc w:val="left"/>
      <w:pPr>
        <w:ind w:left="870" w:hanging="217"/>
      </w:pPr>
      <w:rPr>
        <w:rFonts w:ascii="Times New Roman" w:eastAsia="Times New Roman" w:hAnsi="Times New Roman" w:cs="Times New Roman" w:hint="default"/>
        <w:b w:val="0"/>
        <w:bCs w:val="0"/>
        <w:i w:val="0"/>
        <w:iCs w:val="0"/>
        <w:color w:val="181818"/>
        <w:w w:val="101"/>
        <w:sz w:val="20"/>
        <w:szCs w:val="20"/>
        <w:lang w:val="en-US" w:eastAsia="en-US" w:bidi="ar-SA"/>
      </w:rPr>
    </w:lvl>
    <w:lvl w:ilvl="1" w:tplc="8F346528">
      <w:numFmt w:val="bullet"/>
      <w:lvlText w:val="•"/>
      <w:lvlJc w:val="left"/>
      <w:pPr>
        <w:ind w:left="1804" w:hanging="217"/>
      </w:pPr>
      <w:rPr>
        <w:rFonts w:hint="default"/>
        <w:lang w:val="en-US" w:eastAsia="en-US" w:bidi="ar-SA"/>
      </w:rPr>
    </w:lvl>
    <w:lvl w:ilvl="2" w:tplc="122CA07A">
      <w:numFmt w:val="bullet"/>
      <w:lvlText w:val="•"/>
      <w:lvlJc w:val="left"/>
      <w:pPr>
        <w:ind w:left="2728" w:hanging="217"/>
      </w:pPr>
      <w:rPr>
        <w:rFonts w:hint="default"/>
        <w:lang w:val="en-US" w:eastAsia="en-US" w:bidi="ar-SA"/>
      </w:rPr>
    </w:lvl>
    <w:lvl w:ilvl="3" w:tplc="1804CEE4">
      <w:numFmt w:val="bullet"/>
      <w:lvlText w:val="•"/>
      <w:lvlJc w:val="left"/>
      <w:pPr>
        <w:ind w:left="3652" w:hanging="217"/>
      </w:pPr>
      <w:rPr>
        <w:rFonts w:hint="default"/>
        <w:lang w:val="en-US" w:eastAsia="en-US" w:bidi="ar-SA"/>
      </w:rPr>
    </w:lvl>
    <w:lvl w:ilvl="4" w:tplc="79703B04">
      <w:numFmt w:val="bullet"/>
      <w:lvlText w:val="•"/>
      <w:lvlJc w:val="left"/>
      <w:pPr>
        <w:ind w:left="4577" w:hanging="217"/>
      </w:pPr>
      <w:rPr>
        <w:rFonts w:hint="default"/>
        <w:lang w:val="en-US" w:eastAsia="en-US" w:bidi="ar-SA"/>
      </w:rPr>
    </w:lvl>
    <w:lvl w:ilvl="5" w:tplc="6D8892D6">
      <w:numFmt w:val="bullet"/>
      <w:lvlText w:val="•"/>
      <w:lvlJc w:val="left"/>
      <w:pPr>
        <w:ind w:left="5501" w:hanging="217"/>
      </w:pPr>
      <w:rPr>
        <w:rFonts w:hint="default"/>
        <w:lang w:val="en-US" w:eastAsia="en-US" w:bidi="ar-SA"/>
      </w:rPr>
    </w:lvl>
    <w:lvl w:ilvl="6" w:tplc="8AB01E3A">
      <w:numFmt w:val="bullet"/>
      <w:lvlText w:val="•"/>
      <w:lvlJc w:val="left"/>
      <w:pPr>
        <w:ind w:left="6425" w:hanging="217"/>
      </w:pPr>
      <w:rPr>
        <w:rFonts w:hint="default"/>
        <w:lang w:val="en-US" w:eastAsia="en-US" w:bidi="ar-SA"/>
      </w:rPr>
    </w:lvl>
    <w:lvl w:ilvl="7" w:tplc="F16204CE">
      <w:numFmt w:val="bullet"/>
      <w:lvlText w:val="•"/>
      <w:lvlJc w:val="left"/>
      <w:pPr>
        <w:ind w:left="7350" w:hanging="217"/>
      </w:pPr>
      <w:rPr>
        <w:rFonts w:hint="default"/>
        <w:lang w:val="en-US" w:eastAsia="en-US" w:bidi="ar-SA"/>
      </w:rPr>
    </w:lvl>
    <w:lvl w:ilvl="8" w:tplc="B6080470">
      <w:numFmt w:val="bullet"/>
      <w:lvlText w:val="•"/>
      <w:lvlJc w:val="left"/>
      <w:pPr>
        <w:ind w:left="8274" w:hanging="217"/>
      </w:pPr>
      <w:rPr>
        <w:rFonts w:hint="default"/>
        <w:lang w:val="en-US" w:eastAsia="en-US" w:bidi="ar-SA"/>
      </w:rPr>
    </w:lvl>
  </w:abstractNum>
  <w:abstractNum w:abstractNumId="1" w15:restartNumberingAfterBreak="0">
    <w:nsid w:val="05FE0641"/>
    <w:multiLevelType w:val="hybridMultilevel"/>
    <w:tmpl w:val="2EE220BA"/>
    <w:lvl w:ilvl="0" w:tplc="FA10C824">
      <w:start w:val="1"/>
      <w:numFmt w:val="upperLetter"/>
      <w:lvlText w:val="%1."/>
      <w:lvlJc w:val="left"/>
      <w:pPr>
        <w:ind w:left="1285" w:hanging="661"/>
      </w:pPr>
      <w:rPr>
        <w:rFonts w:hint="default"/>
        <w:spacing w:val="-1"/>
        <w:w w:val="98"/>
        <w:lang w:val="en-US" w:eastAsia="en-US" w:bidi="ar-SA"/>
      </w:rPr>
    </w:lvl>
    <w:lvl w:ilvl="1" w:tplc="AA5E5CA6">
      <w:start w:val="1"/>
      <w:numFmt w:val="lowerRoman"/>
      <w:lvlText w:val="(%2)"/>
      <w:lvlJc w:val="left"/>
      <w:pPr>
        <w:ind w:left="1944" w:hanging="667"/>
      </w:pPr>
      <w:rPr>
        <w:rFonts w:hint="default"/>
        <w:spacing w:val="-1"/>
        <w:w w:val="99"/>
        <w:lang w:val="en-US" w:eastAsia="en-US" w:bidi="ar-SA"/>
      </w:rPr>
    </w:lvl>
    <w:lvl w:ilvl="2" w:tplc="B4803B84">
      <w:numFmt w:val="bullet"/>
      <w:lvlText w:val="•"/>
      <w:lvlJc w:val="left"/>
      <w:pPr>
        <w:ind w:left="1920" w:hanging="667"/>
      </w:pPr>
      <w:rPr>
        <w:rFonts w:hint="default"/>
        <w:lang w:val="en-US" w:eastAsia="en-US" w:bidi="ar-SA"/>
      </w:rPr>
    </w:lvl>
    <w:lvl w:ilvl="3" w:tplc="8F402458">
      <w:numFmt w:val="bullet"/>
      <w:lvlText w:val="•"/>
      <w:lvlJc w:val="left"/>
      <w:pPr>
        <w:ind w:left="1940" w:hanging="667"/>
      </w:pPr>
      <w:rPr>
        <w:rFonts w:hint="default"/>
        <w:lang w:val="en-US" w:eastAsia="en-US" w:bidi="ar-SA"/>
      </w:rPr>
    </w:lvl>
    <w:lvl w:ilvl="4" w:tplc="C19029D0">
      <w:numFmt w:val="bullet"/>
      <w:lvlText w:val="•"/>
      <w:lvlJc w:val="left"/>
      <w:pPr>
        <w:ind w:left="1960" w:hanging="667"/>
      </w:pPr>
      <w:rPr>
        <w:rFonts w:hint="default"/>
        <w:lang w:val="en-US" w:eastAsia="en-US" w:bidi="ar-SA"/>
      </w:rPr>
    </w:lvl>
    <w:lvl w:ilvl="5" w:tplc="6FC8D480">
      <w:numFmt w:val="bullet"/>
      <w:lvlText w:val="•"/>
      <w:lvlJc w:val="left"/>
      <w:pPr>
        <w:ind w:left="3317" w:hanging="667"/>
      </w:pPr>
      <w:rPr>
        <w:rFonts w:hint="default"/>
        <w:lang w:val="en-US" w:eastAsia="en-US" w:bidi="ar-SA"/>
      </w:rPr>
    </w:lvl>
    <w:lvl w:ilvl="6" w:tplc="E26E2A7C">
      <w:numFmt w:val="bullet"/>
      <w:lvlText w:val="•"/>
      <w:lvlJc w:val="left"/>
      <w:pPr>
        <w:ind w:left="4674" w:hanging="667"/>
      </w:pPr>
      <w:rPr>
        <w:rFonts w:hint="default"/>
        <w:lang w:val="en-US" w:eastAsia="en-US" w:bidi="ar-SA"/>
      </w:rPr>
    </w:lvl>
    <w:lvl w:ilvl="7" w:tplc="4BE29BE8">
      <w:numFmt w:val="bullet"/>
      <w:lvlText w:val="•"/>
      <w:lvlJc w:val="left"/>
      <w:pPr>
        <w:ind w:left="6031" w:hanging="667"/>
      </w:pPr>
      <w:rPr>
        <w:rFonts w:hint="default"/>
        <w:lang w:val="en-US" w:eastAsia="en-US" w:bidi="ar-SA"/>
      </w:rPr>
    </w:lvl>
    <w:lvl w:ilvl="8" w:tplc="A81E0948">
      <w:numFmt w:val="bullet"/>
      <w:lvlText w:val="•"/>
      <w:lvlJc w:val="left"/>
      <w:pPr>
        <w:ind w:left="7388" w:hanging="667"/>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1F9F55B3"/>
    <w:multiLevelType w:val="hybridMultilevel"/>
    <w:tmpl w:val="999C937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770C63"/>
    <w:multiLevelType w:val="hybridMultilevel"/>
    <w:tmpl w:val="02C6AAF0"/>
    <w:lvl w:ilvl="0" w:tplc="8244C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409E6"/>
    <w:multiLevelType w:val="hybridMultilevel"/>
    <w:tmpl w:val="E6749996"/>
    <w:lvl w:ilvl="0" w:tplc="9C4C8472">
      <w:start w:val="1"/>
      <w:numFmt w:val="upperLetter"/>
      <w:lvlText w:val="(%1)"/>
      <w:lvlJc w:val="left"/>
      <w:pPr>
        <w:ind w:left="626" w:hanging="671"/>
      </w:pPr>
      <w:rPr>
        <w:rFonts w:hint="default"/>
        <w:spacing w:val="-1"/>
        <w:w w:val="104"/>
        <w:lang w:val="en-US" w:eastAsia="en-US" w:bidi="ar-SA"/>
      </w:rPr>
    </w:lvl>
    <w:lvl w:ilvl="1" w:tplc="A7807B7A">
      <w:numFmt w:val="bullet"/>
      <w:lvlText w:val="•"/>
      <w:lvlJc w:val="left"/>
      <w:pPr>
        <w:ind w:left="1570" w:hanging="671"/>
      </w:pPr>
      <w:rPr>
        <w:rFonts w:hint="default"/>
        <w:lang w:val="en-US" w:eastAsia="en-US" w:bidi="ar-SA"/>
      </w:rPr>
    </w:lvl>
    <w:lvl w:ilvl="2" w:tplc="889896B0">
      <w:numFmt w:val="bullet"/>
      <w:lvlText w:val="•"/>
      <w:lvlJc w:val="left"/>
      <w:pPr>
        <w:ind w:left="2520" w:hanging="671"/>
      </w:pPr>
      <w:rPr>
        <w:rFonts w:hint="default"/>
        <w:lang w:val="en-US" w:eastAsia="en-US" w:bidi="ar-SA"/>
      </w:rPr>
    </w:lvl>
    <w:lvl w:ilvl="3" w:tplc="581471DC">
      <w:numFmt w:val="bullet"/>
      <w:lvlText w:val="•"/>
      <w:lvlJc w:val="left"/>
      <w:pPr>
        <w:ind w:left="3470" w:hanging="671"/>
      </w:pPr>
      <w:rPr>
        <w:rFonts w:hint="default"/>
        <w:lang w:val="en-US" w:eastAsia="en-US" w:bidi="ar-SA"/>
      </w:rPr>
    </w:lvl>
    <w:lvl w:ilvl="4" w:tplc="7E7031C0">
      <w:numFmt w:val="bullet"/>
      <w:lvlText w:val="•"/>
      <w:lvlJc w:val="left"/>
      <w:pPr>
        <w:ind w:left="4421" w:hanging="671"/>
      </w:pPr>
      <w:rPr>
        <w:rFonts w:hint="default"/>
        <w:lang w:val="en-US" w:eastAsia="en-US" w:bidi="ar-SA"/>
      </w:rPr>
    </w:lvl>
    <w:lvl w:ilvl="5" w:tplc="06149586">
      <w:numFmt w:val="bullet"/>
      <w:lvlText w:val="•"/>
      <w:lvlJc w:val="left"/>
      <w:pPr>
        <w:ind w:left="5371" w:hanging="671"/>
      </w:pPr>
      <w:rPr>
        <w:rFonts w:hint="default"/>
        <w:lang w:val="en-US" w:eastAsia="en-US" w:bidi="ar-SA"/>
      </w:rPr>
    </w:lvl>
    <w:lvl w:ilvl="6" w:tplc="ADB2FE20">
      <w:numFmt w:val="bullet"/>
      <w:lvlText w:val="•"/>
      <w:lvlJc w:val="left"/>
      <w:pPr>
        <w:ind w:left="6321" w:hanging="671"/>
      </w:pPr>
      <w:rPr>
        <w:rFonts w:hint="default"/>
        <w:lang w:val="en-US" w:eastAsia="en-US" w:bidi="ar-SA"/>
      </w:rPr>
    </w:lvl>
    <w:lvl w:ilvl="7" w:tplc="CD024956">
      <w:numFmt w:val="bullet"/>
      <w:lvlText w:val="•"/>
      <w:lvlJc w:val="left"/>
      <w:pPr>
        <w:ind w:left="7272" w:hanging="671"/>
      </w:pPr>
      <w:rPr>
        <w:rFonts w:hint="default"/>
        <w:lang w:val="en-US" w:eastAsia="en-US" w:bidi="ar-SA"/>
      </w:rPr>
    </w:lvl>
    <w:lvl w:ilvl="8" w:tplc="EC2E5E02">
      <w:numFmt w:val="bullet"/>
      <w:lvlText w:val="•"/>
      <w:lvlJc w:val="left"/>
      <w:pPr>
        <w:ind w:left="8222" w:hanging="671"/>
      </w:pPr>
      <w:rPr>
        <w:rFonts w:hint="default"/>
        <w:lang w:val="en-US" w:eastAsia="en-US" w:bidi="ar-SA"/>
      </w:rPr>
    </w:lvl>
  </w:abstractNum>
  <w:abstractNum w:abstractNumId="6" w15:restartNumberingAfterBreak="0">
    <w:nsid w:val="2A583283"/>
    <w:multiLevelType w:val="multilevel"/>
    <w:tmpl w:val="365EFF06"/>
    <w:lvl w:ilvl="0">
      <w:start w:val="1"/>
      <w:numFmt w:val="decimal"/>
      <w:lvlText w:val="%1"/>
      <w:lvlJc w:val="left"/>
      <w:pPr>
        <w:ind w:left="505" w:hanging="323"/>
      </w:pPr>
      <w:rPr>
        <w:rFonts w:hint="default"/>
        <w:lang w:val="en-US" w:eastAsia="en-US" w:bidi="ar-SA"/>
      </w:rPr>
    </w:lvl>
    <w:lvl w:ilvl="1">
      <w:start w:val="1"/>
      <w:numFmt w:val="decimal"/>
      <w:lvlText w:val="%1.%2"/>
      <w:lvlJc w:val="left"/>
      <w:pPr>
        <w:ind w:left="505" w:hanging="323"/>
      </w:pPr>
      <w:rPr>
        <w:rFonts w:ascii="Arial" w:eastAsia="Arial" w:hAnsi="Arial" w:cs="Arial" w:hint="default"/>
        <w:b w:val="0"/>
        <w:bCs w:val="0"/>
        <w:i w:val="0"/>
        <w:iCs w:val="0"/>
        <w:color w:val="050505"/>
        <w:spacing w:val="-1"/>
        <w:w w:val="95"/>
        <w:sz w:val="18"/>
        <w:szCs w:val="18"/>
        <w:lang w:val="en-US" w:eastAsia="en-US" w:bidi="ar-SA"/>
      </w:rPr>
    </w:lvl>
    <w:lvl w:ilvl="2">
      <w:numFmt w:val="bullet"/>
      <w:lvlText w:val="•"/>
      <w:lvlJc w:val="left"/>
      <w:pPr>
        <w:ind w:left="2800" w:hanging="323"/>
      </w:pPr>
      <w:rPr>
        <w:rFonts w:hint="default"/>
        <w:lang w:val="en-US" w:eastAsia="en-US" w:bidi="ar-SA"/>
      </w:rPr>
    </w:lvl>
    <w:lvl w:ilvl="3">
      <w:numFmt w:val="bullet"/>
      <w:lvlText w:val="•"/>
      <w:lvlJc w:val="left"/>
      <w:pPr>
        <w:ind w:left="3950" w:hanging="323"/>
      </w:pPr>
      <w:rPr>
        <w:rFonts w:hint="default"/>
        <w:lang w:val="en-US" w:eastAsia="en-US" w:bidi="ar-SA"/>
      </w:rPr>
    </w:lvl>
    <w:lvl w:ilvl="4">
      <w:numFmt w:val="bullet"/>
      <w:lvlText w:val="•"/>
      <w:lvlJc w:val="left"/>
      <w:pPr>
        <w:ind w:left="5100" w:hanging="323"/>
      </w:pPr>
      <w:rPr>
        <w:rFonts w:hint="default"/>
        <w:lang w:val="en-US" w:eastAsia="en-US" w:bidi="ar-SA"/>
      </w:rPr>
    </w:lvl>
    <w:lvl w:ilvl="5">
      <w:numFmt w:val="bullet"/>
      <w:lvlText w:val="•"/>
      <w:lvlJc w:val="left"/>
      <w:pPr>
        <w:ind w:left="6250" w:hanging="323"/>
      </w:pPr>
      <w:rPr>
        <w:rFonts w:hint="default"/>
        <w:lang w:val="en-US" w:eastAsia="en-US" w:bidi="ar-SA"/>
      </w:rPr>
    </w:lvl>
    <w:lvl w:ilvl="6">
      <w:numFmt w:val="bullet"/>
      <w:lvlText w:val="•"/>
      <w:lvlJc w:val="left"/>
      <w:pPr>
        <w:ind w:left="7400" w:hanging="323"/>
      </w:pPr>
      <w:rPr>
        <w:rFonts w:hint="default"/>
        <w:lang w:val="en-US" w:eastAsia="en-US" w:bidi="ar-SA"/>
      </w:rPr>
    </w:lvl>
    <w:lvl w:ilvl="7">
      <w:numFmt w:val="bullet"/>
      <w:lvlText w:val="•"/>
      <w:lvlJc w:val="left"/>
      <w:pPr>
        <w:ind w:left="8550" w:hanging="323"/>
      </w:pPr>
      <w:rPr>
        <w:rFonts w:hint="default"/>
        <w:lang w:val="en-US" w:eastAsia="en-US" w:bidi="ar-SA"/>
      </w:rPr>
    </w:lvl>
    <w:lvl w:ilvl="8">
      <w:numFmt w:val="bullet"/>
      <w:lvlText w:val="•"/>
      <w:lvlJc w:val="left"/>
      <w:pPr>
        <w:ind w:left="9700" w:hanging="323"/>
      </w:pPr>
      <w:rPr>
        <w:rFonts w:hint="default"/>
        <w:lang w:val="en-US" w:eastAsia="en-US" w:bidi="ar-SA"/>
      </w:rPr>
    </w:lvl>
  </w:abstractNum>
  <w:abstractNum w:abstractNumId="7" w15:restartNumberingAfterBreak="0">
    <w:nsid w:val="306123BC"/>
    <w:multiLevelType w:val="multilevel"/>
    <w:tmpl w:val="37144A60"/>
    <w:lvl w:ilvl="0">
      <w:start w:val="2"/>
      <w:numFmt w:val="decimal"/>
      <w:lvlText w:val="%1."/>
      <w:lvlJc w:val="left"/>
      <w:pPr>
        <w:ind w:left="1435" w:hanging="236"/>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92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67" w:hanging="360"/>
      </w:pPr>
      <w:rPr>
        <w:rFonts w:hint="default"/>
        <w:lang w:val="en-US" w:eastAsia="en-US" w:bidi="ar-SA"/>
      </w:rPr>
    </w:lvl>
    <w:lvl w:ilvl="4">
      <w:numFmt w:val="bullet"/>
      <w:lvlText w:val="•"/>
      <w:lvlJc w:val="left"/>
      <w:pPr>
        <w:ind w:left="4515" w:hanging="360"/>
      </w:pPr>
      <w:rPr>
        <w:rFonts w:hint="default"/>
        <w:lang w:val="en-US" w:eastAsia="en-US" w:bidi="ar-SA"/>
      </w:rPr>
    </w:lvl>
    <w:lvl w:ilvl="5">
      <w:numFmt w:val="bullet"/>
      <w:lvlText w:val="•"/>
      <w:lvlJc w:val="left"/>
      <w:pPr>
        <w:ind w:left="5762" w:hanging="360"/>
      </w:pPr>
      <w:rPr>
        <w:rFonts w:hint="default"/>
        <w:lang w:val="en-US" w:eastAsia="en-US" w:bidi="ar-SA"/>
      </w:rPr>
    </w:lvl>
    <w:lvl w:ilvl="6">
      <w:numFmt w:val="bullet"/>
      <w:lvlText w:val="•"/>
      <w:lvlJc w:val="left"/>
      <w:pPr>
        <w:ind w:left="7010" w:hanging="360"/>
      </w:pPr>
      <w:rPr>
        <w:rFonts w:hint="default"/>
        <w:lang w:val="en-US" w:eastAsia="en-US" w:bidi="ar-SA"/>
      </w:rPr>
    </w:lvl>
    <w:lvl w:ilvl="7">
      <w:numFmt w:val="bullet"/>
      <w:lvlText w:val="•"/>
      <w:lvlJc w:val="left"/>
      <w:pPr>
        <w:ind w:left="8257" w:hanging="360"/>
      </w:pPr>
      <w:rPr>
        <w:rFonts w:hint="default"/>
        <w:lang w:val="en-US" w:eastAsia="en-US" w:bidi="ar-SA"/>
      </w:rPr>
    </w:lvl>
    <w:lvl w:ilvl="8">
      <w:numFmt w:val="bullet"/>
      <w:lvlText w:val="•"/>
      <w:lvlJc w:val="left"/>
      <w:pPr>
        <w:ind w:left="9505" w:hanging="360"/>
      </w:pPr>
      <w:rPr>
        <w:rFonts w:hint="default"/>
        <w:lang w:val="en-US" w:eastAsia="en-US" w:bidi="ar-SA"/>
      </w:rPr>
    </w:lvl>
  </w:abstractNum>
  <w:abstractNum w:abstractNumId="8" w15:restartNumberingAfterBreak="0">
    <w:nsid w:val="319D1053"/>
    <w:multiLevelType w:val="hybridMultilevel"/>
    <w:tmpl w:val="DE6C68D0"/>
    <w:lvl w:ilvl="0" w:tplc="56B25F60">
      <w:start w:val="11"/>
      <w:numFmt w:val="decimal"/>
      <w:lvlText w:val="%1."/>
      <w:lvlJc w:val="left"/>
      <w:pPr>
        <w:ind w:left="645" w:hanging="528"/>
      </w:pPr>
      <w:rPr>
        <w:rFonts w:hint="default"/>
        <w:spacing w:val="-1"/>
        <w:w w:val="111"/>
        <w:lang w:val="en-US" w:eastAsia="en-US" w:bidi="ar-SA"/>
      </w:rPr>
    </w:lvl>
    <w:lvl w:ilvl="1" w:tplc="5AAE4440">
      <w:numFmt w:val="bullet"/>
      <w:lvlText w:val="•"/>
      <w:lvlJc w:val="left"/>
      <w:pPr>
        <w:ind w:left="277" w:hanging="94"/>
      </w:pPr>
      <w:rPr>
        <w:rFonts w:ascii="Arial" w:eastAsia="Arial" w:hAnsi="Arial" w:cs="Arial" w:hint="default"/>
        <w:b w:val="0"/>
        <w:bCs w:val="0"/>
        <w:i w:val="0"/>
        <w:iCs w:val="0"/>
        <w:color w:val="050505"/>
        <w:spacing w:val="-1"/>
        <w:w w:val="155"/>
        <w:sz w:val="15"/>
        <w:szCs w:val="15"/>
        <w:lang w:val="en-US" w:eastAsia="en-US" w:bidi="ar-SA"/>
      </w:rPr>
    </w:lvl>
    <w:lvl w:ilvl="2" w:tplc="D85015BE">
      <w:numFmt w:val="bullet"/>
      <w:lvlText w:val="•"/>
      <w:lvlJc w:val="left"/>
      <w:pPr>
        <w:ind w:left="809" w:hanging="94"/>
      </w:pPr>
      <w:rPr>
        <w:rFonts w:hint="default"/>
        <w:lang w:val="en-US" w:eastAsia="en-US" w:bidi="ar-SA"/>
      </w:rPr>
    </w:lvl>
    <w:lvl w:ilvl="3" w:tplc="960A9E22">
      <w:numFmt w:val="bullet"/>
      <w:lvlText w:val="•"/>
      <w:lvlJc w:val="left"/>
      <w:pPr>
        <w:ind w:left="978" w:hanging="94"/>
      </w:pPr>
      <w:rPr>
        <w:rFonts w:hint="default"/>
        <w:lang w:val="en-US" w:eastAsia="en-US" w:bidi="ar-SA"/>
      </w:rPr>
    </w:lvl>
    <w:lvl w:ilvl="4" w:tplc="F0D8150E">
      <w:numFmt w:val="bullet"/>
      <w:lvlText w:val="•"/>
      <w:lvlJc w:val="left"/>
      <w:pPr>
        <w:ind w:left="1148" w:hanging="94"/>
      </w:pPr>
      <w:rPr>
        <w:rFonts w:hint="default"/>
        <w:lang w:val="en-US" w:eastAsia="en-US" w:bidi="ar-SA"/>
      </w:rPr>
    </w:lvl>
    <w:lvl w:ilvl="5" w:tplc="F8821D7A">
      <w:numFmt w:val="bullet"/>
      <w:lvlText w:val="•"/>
      <w:lvlJc w:val="left"/>
      <w:pPr>
        <w:ind w:left="1317" w:hanging="94"/>
      </w:pPr>
      <w:rPr>
        <w:rFonts w:hint="default"/>
        <w:lang w:val="en-US" w:eastAsia="en-US" w:bidi="ar-SA"/>
      </w:rPr>
    </w:lvl>
    <w:lvl w:ilvl="6" w:tplc="307437CA">
      <w:numFmt w:val="bullet"/>
      <w:lvlText w:val="•"/>
      <w:lvlJc w:val="left"/>
      <w:pPr>
        <w:ind w:left="1486" w:hanging="94"/>
      </w:pPr>
      <w:rPr>
        <w:rFonts w:hint="default"/>
        <w:lang w:val="en-US" w:eastAsia="en-US" w:bidi="ar-SA"/>
      </w:rPr>
    </w:lvl>
    <w:lvl w:ilvl="7" w:tplc="CC14BD22">
      <w:numFmt w:val="bullet"/>
      <w:lvlText w:val="•"/>
      <w:lvlJc w:val="left"/>
      <w:pPr>
        <w:ind w:left="1656" w:hanging="94"/>
      </w:pPr>
      <w:rPr>
        <w:rFonts w:hint="default"/>
        <w:lang w:val="en-US" w:eastAsia="en-US" w:bidi="ar-SA"/>
      </w:rPr>
    </w:lvl>
    <w:lvl w:ilvl="8" w:tplc="657479E0">
      <w:numFmt w:val="bullet"/>
      <w:lvlText w:val="•"/>
      <w:lvlJc w:val="left"/>
      <w:pPr>
        <w:ind w:left="1825" w:hanging="94"/>
      </w:pPr>
      <w:rPr>
        <w:rFonts w:hint="default"/>
        <w:lang w:val="en-US" w:eastAsia="en-US" w:bidi="ar-SA"/>
      </w:rPr>
    </w:lvl>
  </w:abstractNum>
  <w:abstractNum w:abstractNumId="9" w15:restartNumberingAfterBreak="0">
    <w:nsid w:val="36657897"/>
    <w:multiLevelType w:val="hybridMultilevel"/>
    <w:tmpl w:val="3C0052F2"/>
    <w:lvl w:ilvl="0" w:tplc="8FF66A92">
      <w:numFmt w:val="bullet"/>
      <w:lvlText w:val="•"/>
      <w:lvlJc w:val="left"/>
      <w:pPr>
        <w:ind w:left="343" w:hanging="116"/>
      </w:pPr>
      <w:rPr>
        <w:rFonts w:ascii="Times New Roman" w:eastAsia="Times New Roman" w:hAnsi="Times New Roman" w:cs="Times New Roman" w:hint="default"/>
        <w:b w:val="0"/>
        <w:bCs w:val="0"/>
        <w:i w:val="0"/>
        <w:iCs w:val="0"/>
        <w:color w:val="5D5D5D"/>
        <w:w w:val="55"/>
        <w:sz w:val="16"/>
        <w:szCs w:val="16"/>
        <w:lang w:val="en-US" w:eastAsia="en-US" w:bidi="ar-SA"/>
      </w:rPr>
    </w:lvl>
    <w:lvl w:ilvl="1" w:tplc="C60E9748">
      <w:numFmt w:val="bullet"/>
      <w:lvlText w:val="•"/>
      <w:lvlJc w:val="left"/>
      <w:pPr>
        <w:ind w:left="1446" w:hanging="116"/>
      </w:pPr>
      <w:rPr>
        <w:rFonts w:hint="default"/>
        <w:lang w:val="en-US" w:eastAsia="en-US" w:bidi="ar-SA"/>
      </w:rPr>
    </w:lvl>
    <w:lvl w:ilvl="2" w:tplc="3864CAD8">
      <w:numFmt w:val="bullet"/>
      <w:lvlText w:val="•"/>
      <w:lvlJc w:val="left"/>
      <w:pPr>
        <w:ind w:left="2553" w:hanging="116"/>
      </w:pPr>
      <w:rPr>
        <w:rFonts w:hint="default"/>
        <w:lang w:val="en-US" w:eastAsia="en-US" w:bidi="ar-SA"/>
      </w:rPr>
    </w:lvl>
    <w:lvl w:ilvl="3" w:tplc="78E0B3E0">
      <w:numFmt w:val="bullet"/>
      <w:lvlText w:val="•"/>
      <w:lvlJc w:val="left"/>
      <w:pPr>
        <w:ind w:left="3660" w:hanging="116"/>
      </w:pPr>
      <w:rPr>
        <w:rFonts w:hint="default"/>
        <w:lang w:val="en-US" w:eastAsia="en-US" w:bidi="ar-SA"/>
      </w:rPr>
    </w:lvl>
    <w:lvl w:ilvl="4" w:tplc="0534F4D6">
      <w:numFmt w:val="bullet"/>
      <w:lvlText w:val="•"/>
      <w:lvlJc w:val="left"/>
      <w:pPr>
        <w:ind w:left="4767" w:hanging="116"/>
      </w:pPr>
      <w:rPr>
        <w:rFonts w:hint="default"/>
        <w:lang w:val="en-US" w:eastAsia="en-US" w:bidi="ar-SA"/>
      </w:rPr>
    </w:lvl>
    <w:lvl w:ilvl="5" w:tplc="7A48AFCE">
      <w:numFmt w:val="bullet"/>
      <w:lvlText w:val="•"/>
      <w:lvlJc w:val="left"/>
      <w:pPr>
        <w:ind w:left="5874" w:hanging="116"/>
      </w:pPr>
      <w:rPr>
        <w:rFonts w:hint="default"/>
        <w:lang w:val="en-US" w:eastAsia="en-US" w:bidi="ar-SA"/>
      </w:rPr>
    </w:lvl>
    <w:lvl w:ilvl="6" w:tplc="24C04868">
      <w:numFmt w:val="bullet"/>
      <w:lvlText w:val="•"/>
      <w:lvlJc w:val="left"/>
      <w:pPr>
        <w:ind w:left="6981" w:hanging="116"/>
      </w:pPr>
      <w:rPr>
        <w:rFonts w:hint="default"/>
        <w:lang w:val="en-US" w:eastAsia="en-US" w:bidi="ar-SA"/>
      </w:rPr>
    </w:lvl>
    <w:lvl w:ilvl="7" w:tplc="17825F48">
      <w:numFmt w:val="bullet"/>
      <w:lvlText w:val="•"/>
      <w:lvlJc w:val="left"/>
      <w:pPr>
        <w:ind w:left="8088" w:hanging="116"/>
      </w:pPr>
      <w:rPr>
        <w:rFonts w:hint="default"/>
        <w:lang w:val="en-US" w:eastAsia="en-US" w:bidi="ar-SA"/>
      </w:rPr>
    </w:lvl>
    <w:lvl w:ilvl="8" w:tplc="AFFCFED2">
      <w:numFmt w:val="bullet"/>
      <w:lvlText w:val="•"/>
      <w:lvlJc w:val="left"/>
      <w:pPr>
        <w:ind w:left="9195" w:hanging="116"/>
      </w:pPr>
      <w:rPr>
        <w:rFonts w:hint="default"/>
        <w:lang w:val="en-US" w:eastAsia="en-US" w:bidi="ar-SA"/>
      </w:rPr>
    </w:lvl>
  </w:abstractNum>
  <w:abstractNum w:abstractNumId="10" w15:restartNumberingAfterBreak="0">
    <w:nsid w:val="37D642C7"/>
    <w:multiLevelType w:val="hybridMultilevel"/>
    <w:tmpl w:val="1BF8519E"/>
    <w:lvl w:ilvl="0" w:tplc="83BA0AA8">
      <w:start w:val="1"/>
      <w:numFmt w:val="decimal"/>
      <w:lvlText w:val="%1."/>
      <w:lvlJc w:val="left"/>
      <w:pPr>
        <w:ind w:left="1646" w:hanging="360"/>
      </w:pPr>
      <w:rPr>
        <w:rFonts w:ascii="Arial" w:eastAsia="Arial" w:hAnsi="Arial" w:cs="Arial" w:hint="default"/>
        <w:b w:val="0"/>
        <w:bCs w:val="0"/>
        <w:i w:val="0"/>
        <w:iCs w:val="0"/>
        <w:spacing w:val="-1"/>
        <w:w w:val="100"/>
        <w:sz w:val="22"/>
        <w:szCs w:val="22"/>
        <w:lang w:val="en-US" w:eastAsia="en-US" w:bidi="ar-SA"/>
      </w:rPr>
    </w:lvl>
    <w:lvl w:ilvl="1" w:tplc="1A06C19E">
      <w:numFmt w:val="bullet"/>
      <w:lvlText w:val="•"/>
      <w:lvlJc w:val="left"/>
      <w:pPr>
        <w:ind w:left="2676" w:hanging="360"/>
      </w:pPr>
      <w:rPr>
        <w:rFonts w:hint="default"/>
        <w:lang w:val="en-US" w:eastAsia="en-US" w:bidi="ar-SA"/>
      </w:rPr>
    </w:lvl>
    <w:lvl w:ilvl="2" w:tplc="4EDEEA6C">
      <w:numFmt w:val="bullet"/>
      <w:lvlText w:val="•"/>
      <w:lvlJc w:val="left"/>
      <w:pPr>
        <w:ind w:left="3712" w:hanging="360"/>
      </w:pPr>
      <w:rPr>
        <w:rFonts w:hint="default"/>
        <w:lang w:val="en-US" w:eastAsia="en-US" w:bidi="ar-SA"/>
      </w:rPr>
    </w:lvl>
    <w:lvl w:ilvl="3" w:tplc="C37C2234">
      <w:numFmt w:val="bullet"/>
      <w:lvlText w:val="•"/>
      <w:lvlJc w:val="left"/>
      <w:pPr>
        <w:ind w:left="4748" w:hanging="360"/>
      </w:pPr>
      <w:rPr>
        <w:rFonts w:hint="default"/>
        <w:lang w:val="en-US" w:eastAsia="en-US" w:bidi="ar-SA"/>
      </w:rPr>
    </w:lvl>
    <w:lvl w:ilvl="4" w:tplc="A71EDB98">
      <w:numFmt w:val="bullet"/>
      <w:lvlText w:val="•"/>
      <w:lvlJc w:val="left"/>
      <w:pPr>
        <w:ind w:left="5784" w:hanging="360"/>
      </w:pPr>
      <w:rPr>
        <w:rFonts w:hint="default"/>
        <w:lang w:val="en-US" w:eastAsia="en-US" w:bidi="ar-SA"/>
      </w:rPr>
    </w:lvl>
    <w:lvl w:ilvl="5" w:tplc="CE3A1430">
      <w:numFmt w:val="bullet"/>
      <w:lvlText w:val="•"/>
      <w:lvlJc w:val="left"/>
      <w:pPr>
        <w:ind w:left="6820" w:hanging="360"/>
      </w:pPr>
      <w:rPr>
        <w:rFonts w:hint="default"/>
        <w:lang w:val="en-US" w:eastAsia="en-US" w:bidi="ar-SA"/>
      </w:rPr>
    </w:lvl>
    <w:lvl w:ilvl="6" w:tplc="FAD8E870">
      <w:numFmt w:val="bullet"/>
      <w:lvlText w:val="•"/>
      <w:lvlJc w:val="left"/>
      <w:pPr>
        <w:ind w:left="7856" w:hanging="360"/>
      </w:pPr>
      <w:rPr>
        <w:rFonts w:hint="default"/>
        <w:lang w:val="en-US" w:eastAsia="en-US" w:bidi="ar-SA"/>
      </w:rPr>
    </w:lvl>
    <w:lvl w:ilvl="7" w:tplc="CC1CDC04">
      <w:numFmt w:val="bullet"/>
      <w:lvlText w:val="•"/>
      <w:lvlJc w:val="left"/>
      <w:pPr>
        <w:ind w:left="8892" w:hanging="360"/>
      </w:pPr>
      <w:rPr>
        <w:rFonts w:hint="default"/>
        <w:lang w:val="en-US" w:eastAsia="en-US" w:bidi="ar-SA"/>
      </w:rPr>
    </w:lvl>
    <w:lvl w:ilvl="8" w:tplc="440CE77A">
      <w:numFmt w:val="bullet"/>
      <w:lvlText w:val="•"/>
      <w:lvlJc w:val="left"/>
      <w:pPr>
        <w:ind w:left="9928" w:hanging="360"/>
      </w:pPr>
      <w:rPr>
        <w:rFonts w:hint="default"/>
        <w:lang w:val="en-US" w:eastAsia="en-US" w:bidi="ar-SA"/>
      </w:rPr>
    </w:lvl>
  </w:abstractNum>
  <w:abstractNum w:abstractNumId="11" w15:restartNumberingAfterBreak="0">
    <w:nsid w:val="39FC4504"/>
    <w:multiLevelType w:val="hybridMultilevel"/>
    <w:tmpl w:val="FC32A9BC"/>
    <w:lvl w:ilvl="0" w:tplc="15A82DA6">
      <w:start w:val="1"/>
      <w:numFmt w:val="decimal"/>
      <w:lvlText w:val="%1."/>
      <w:lvlJc w:val="left"/>
      <w:pPr>
        <w:ind w:left="946" w:hanging="336"/>
      </w:pPr>
      <w:rPr>
        <w:rFonts w:hint="default"/>
        <w:spacing w:val="-1"/>
        <w:w w:val="96"/>
        <w:lang w:val="en-US" w:eastAsia="en-US" w:bidi="ar-SA"/>
      </w:rPr>
    </w:lvl>
    <w:lvl w:ilvl="1" w:tplc="B33469B2">
      <w:numFmt w:val="bullet"/>
      <w:lvlText w:val="•"/>
      <w:lvlJc w:val="left"/>
      <w:pPr>
        <w:ind w:left="1858" w:hanging="336"/>
      </w:pPr>
      <w:rPr>
        <w:rFonts w:hint="default"/>
        <w:lang w:val="en-US" w:eastAsia="en-US" w:bidi="ar-SA"/>
      </w:rPr>
    </w:lvl>
    <w:lvl w:ilvl="2" w:tplc="2C68E3F8">
      <w:numFmt w:val="bullet"/>
      <w:lvlText w:val="•"/>
      <w:lvlJc w:val="left"/>
      <w:pPr>
        <w:ind w:left="2776" w:hanging="336"/>
      </w:pPr>
      <w:rPr>
        <w:rFonts w:hint="default"/>
        <w:lang w:val="en-US" w:eastAsia="en-US" w:bidi="ar-SA"/>
      </w:rPr>
    </w:lvl>
    <w:lvl w:ilvl="3" w:tplc="28BE59AA">
      <w:numFmt w:val="bullet"/>
      <w:lvlText w:val="•"/>
      <w:lvlJc w:val="left"/>
      <w:pPr>
        <w:ind w:left="3694" w:hanging="336"/>
      </w:pPr>
      <w:rPr>
        <w:rFonts w:hint="default"/>
        <w:lang w:val="en-US" w:eastAsia="en-US" w:bidi="ar-SA"/>
      </w:rPr>
    </w:lvl>
    <w:lvl w:ilvl="4" w:tplc="367E0BE0">
      <w:numFmt w:val="bullet"/>
      <w:lvlText w:val="•"/>
      <w:lvlJc w:val="left"/>
      <w:pPr>
        <w:ind w:left="4613" w:hanging="336"/>
      </w:pPr>
      <w:rPr>
        <w:rFonts w:hint="default"/>
        <w:lang w:val="en-US" w:eastAsia="en-US" w:bidi="ar-SA"/>
      </w:rPr>
    </w:lvl>
    <w:lvl w:ilvl="5" w:tplc="DDDE29CC">
      <w:numFmt w:val="bullet"/>
      <w:lvlText w:val="•"/>
      <w:lvlJc w:val="left"/>
      <w:pPr>
        <w:ind w:left="5531" w:hanging="336"/>
      </w:pPr>
      <w:rPr>
        <w:rFonts w:hint="default"/>
        <w:lang w:val="en-US" w:eastAsia="en-US" w:bidi="ar-SA"/>
      </w:rPr>
    </w:lvl>
    <w:lvl w:ilvl="6" w:tplc="C52A555E">
      <w:numFmt w:val="bullet"/>
      <w:lvlText w:val="•"/>
      <w:lvlJc w:val="left"/>
      <w:pPr>
        <w:ind w:left="6449" w:hanging="336"/>
      </w:pPr>
      <w:rPr>
        <w:rFonts w:hint="default"/>
        <w:lang w:val="en-US" w:eastAsia="en-US" w:bidi="ar-SA"/>
      </w:rPr>
    </w:lvl>
    <w:lvl w:ilvl="7" w:tplc="5010EC92">
      <w:numFmt w:val="bullet"/>
      <w:lvlText w:val="•"/>
      <w:lvlJc w:val="left"/>
      <w:pPr>
        <w:ind w:left="7368" w:hanging="336"/>
      </w:pPr>
      <w:rPr>
        <w:rFonts w:hint="default"/>
        <w:lang w:val="en-US" w:eastAsia="en-US" w:bidi="ar-SA"/>
      </w:rPr>
    </w:lvl>
    <w:lvl w:ilvl="8" w:tplc="294E1542">
      <w:numFmt w:val="bullet"/>
      <w:lvlText w:val="•"/>
      <w:lvlJc w:val="left"/>
      <w:pPr>
        <w:ind w:left="8286" w:hanging="336"/>
      </w:pPr>
      <w:rPr>
        <w:rFonts w:hint="default"/>
        <w:lang w:val="en-US" w:eastAsia="en-US" w:bidi="ar-SA"/>
      </w:rPr>
    </w:lvl>
  </w:abstractNum>
  <w:abstractNum w:abstractNumId="12" w15:restartNumberingAfterBreak="0">
    <w:nsid w:val="41F0646B"/>
    <w:multiLevelType w:val="multilevel"/>
    <w:tmpl w:val="47084D0A"/>
    <w:lvl w:ilvl="0">
      <w:start w:val="8"/>
      <w:numFmt w:val="decimal"/>
      <w:lvlText w:val="%1"/>
      <w:lvlJc w:val="left"/>
      <w:pPr>
        <w:ind w:left="2020" w:hanging="548"/>
      </w:pPr>
      <w:rPr>
        <w:rFonts w:hint="default"/>
        <w:lang w:val="en-US" w:eastAsia="en-US" w:bidi="ar-SA"/>
      </w:rPr>
    </w:lvl>
    <w:lvl w:ilvl="1">
      <w:start w:val="2"/>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2371" w:hanging="360"/>
      </w:pPr>
      <w:rPr>
        <w:rFonts w:ascii="Arial" w:eastAsia="Arial" w:hAnsi="Arial" w:cs="Arial" w:hint="default"/>
        <w:b/>
        <w:bCs/>
        <w:i/>
        <w:iCs/>
        <w:spacing w:val="-1"/>
        <w:w w:val="100"/>
        <w:sz w:val="22"/>
        <w:szCs w:val="22"/>
        <w:lang w:val="en-US" w:eastAsia="en-US" w:bidi="ar-SA"/>
      </w:rPr>
    </w:lvl>
    <w:lvl w:ilvl="3">
      <w:numFmt w:val="bullet"/>
      <w:lvlText w:val="•"/>
      <w:lvlJc w:val="left"/>
      <w:pPr>
        <w:ind w:left="4517" w:hanging="360"/>
      </w:pPr>
      <w:rPr>
        <w:rFonts w:hint="default"/>
        <w:lang w:val="en-US" w:eastAsia="en-US" w:bidi="ar-SA"/>
      </w:rPr>
    </w:lvl>
    <w:lvl w:ilvl="4">
      <w:numFmt w:val="bullet"/>
      <w:lvlText w:val="•"/>
      <w:lvlJc w:val="left"/>
      <w:pPr>
        <w:ind w:left="5586" w:hanging="360"/>
      </w:pPr>
      <w:rPr>
        <w:rFonts w:hint="default"/>
        <w:lang w:val="en-US" w:eastAsia="en-US" w:bidi="ar-SA"/>
      </w:rPr>
    </w:lvl>
    <w:lvl w:ilvl="5">
      <w:numFmt w:val="bullet"/>
      <w:lvlText w:val="•"/>
      <w:lvlJc w:val="left"/>
      <w:pPr>
        <w:ind w:left="6655" w:hanging="360"/>
      </w:pPr>
      <w:rPr>
        <w:rFonts w:hint="default"/>
        <w:lang w:val="en-US" w:eastAsia="en-US" w:bidi="ar-SA"/>
      </w:rPr>
    </w:lvl>
    <w:lvl w:ilvl="6">
      <w:numFmt w:val="bullet"/>
      <w:lvlText w:val="•"/>
      <w:lvlJc w:val="left"/>
      <w:pPr>
        <w:ind w:left="7724" w:hanging="360"/>
      </w:pPr>
      <w:rPr>
        <w:rFonts w:hint="default"/>
        <w:lang w:val="en-US" w:eastAsia="en-US" w:bidi="ar-SA"/>
      </w:rPr>
    </w:lvl>
    <w:lvl w:ilvl="7">
      <w:numFmt w:val="bullet"/>
      <w:lvlText w:val="•"/>
      <w:lvlJc w:val="left"/>
      <w:pPr>
        <w:ind w:left="8793" w:hanging="360"/>
      </w:pPr>
      <w:rPr>
        <w:rFonts w:hint="default"/>
        <w:lang w:val="en-US" w:eastAsia="en-US" w:bidi="ar-SA"/>
      </w:rPr>
    </w:lvl>
    <w:lvl w:ilvl="8">
      <w:numFmt w:val="bullet"/>
      <w:lvlText w:val="•"/>
      <w:lvlJc w:val="left"/>
      <w:pPr>
        <w:ind w:left="9862" w:hanging="360"/>
      </w:pPr>
      <w:rPr>
        <w:rFonts w:hint="default"/>
        <w:lang w:val="en-US" w:eastAsia="en-US" w:bidi="ar-SA"/>
      </w:rPr>
    </w:lvl>
  </w:abstractNum>
  <w:abstractNum w:abstractNumId="13" w15:restartNumberingAfterBreak="0">
    <w:nsid w:val="444C67C0"/>
    <w:multiLevelType w:val="multilevel"/>
    <w:tmpl w:val="E00CB74A"/>
    <w:lvl w:ilvl="0">
      <w:start w:val="8"/>
      <w:numFmt w:val="decimal"/>
      <w:lvlText w:val="%1"/>
      <w:lvlJc w:val="left"/>
      <w:pPr>
        <w:ind w:left="502" w:hanging="328"/>
      </w:pPr>
      <w:rPr>
        <w:rFonts w:hint="default"/>
        <w:lang w:val="en-US" w:eastAsia="en-US" w:bidi="ar-SA"/>
      </w:rPr>
    </w:lvl>
    <w:lvl w:ilvl="1">
      <w:start w:val="1"/>
      <w:numFmt w:val="decimal"/>
      <w:lvlText w:val="%1.%2"/>
      <w:lvlJc w:val="left"/>
      <w:pPr>
        <w:ind w:left="502" w:hanging="328"/>
      </w:pPr>
      <w:rPr>
        <w:rFonts w:ascii="Arial" w:eastAsia="Arial" w:hAnsi="Arial" w:cs="Arial" w:hint="default"/>
        <w:b w:val="0"/>
        <w:bCs w:val="0"/>
        <w:i w:val="0"/>
        <w:iCs w:val="0"/>
        <w:color w:val="050505"/>
        <w:spacing w:val="-1"/>
        <w:w w:val="99"/>
        <w:sz w:val="18"/>
        <w:szCs w:val="18"/>
        <w:lang w:val="en-US" w:eastAsia="en-US" w:bidi="ar-SA"/>
      </w:rPr>
    </w:lvl>
    <w:lvl w:ilvl="2">
      <w:numFmt w:val="bullet"/>
      <w:lvlText w:val="•"/>
      <w:lvlJc w:val="left"/>
      <w:pPr>
        <w:ind w:left="261" w:hanging="86"/>
      </w:pPr>
      <w:rPr>
        <w:rFonts w:ascii="Arial" w:eastAsia="Arial" w:hAnsi="Arial" w:cs="Arial" w:hint="default"/>
        <w:b w:val="0"/>
        <w:bCs w:val="0"/>
        <w:i w:val="0"/>
        <w:iCs w:val="0"/>
        <w:color w:val="050505"/>
        <w:spacing w:val="-1"/>
        <w:w w:val="134"/>
        <w:sz w:val="16"/>
        <w:szCs w:val="16"/>
        <w:lang w:val="en-US" w:eastAsia="en-US" w:bidi="ar-SA"/>
      </w:rPr>
    </w:lvl>
    <w:lvl w:ilvl="3">
      <w:numFmt w:val="bullet"/>
      <w:lvlText w:val="•"/>
      <w:lvlJc w:val="left"/>
      <w:pPr>
        <w:ind w:left="-638" w:hanging="86"/>
      </w:pPr>
      <w:rPr>
        <w:rFonts w:hint="default"/>
        <w:lang w:val="en-US" w:eastAsia="en-US" w:bidi="ar-SA"/>
      </w:rPr>
    </w:lvl>
    <w:lvl w:ilvl="4">
      <w:numFmt w:val="bullet"/>
      <w:lvlText w:val="•"/>
      <w:lvlJc w:val="left"/>
      <w:pPr>
        <w:ind w:left="-1207" w:hanging="86"/>
      </w:pPr>
      <w:rPr>
        <w:rFonts w:hint="default"/>
        <w:lang w:val="en-US" w:eastAsia="en-US" w:bidi="ar-SA"/>
      </w:rPr>
    </w:lvl>
    <w:lvl w:ilvl="5">
      <w:numFmt w:val="bullet"/>
      <w:lvlText w:val="•"/>
      <w:lvlJc w:val="left"/>
      <w:pPr>
        <w:ind w:left="-1776" w:hanging="86"/>
      </w:pPr>
      <w:rPr>
        <w:rFonts w:hint="default"/>
        <w:lang w:val="en-US" w:eastAsia="en-US" w:bidi="ar-SA"/>
      </w:rPr>
    </w:lvl>
    <w:lvl w:ilvl="6">
      <w:numFmt w:val="bullet"/>
      <w:lvlText w:val="•"/>
      <w:lvlJc w:val="left"/>
      <w:pPr>
        <w:ind w:left="-2345" w:hanging="86"/>
      </w:pPr>
      <w:rPr>
        <w:rFonts w:hint="default"/>
        <w:lang w:val="en-US" w:eastAsia="en-US" w:bidi="ar-SA"/>
      </w:rPr>
    </w:lvl>
    <w:lvl w:ilvl="7">
      <w:numFmt w:val="bullet"/>
      <w:lvlText w:val="•"/>
      <w:lvlJc w:val="left"/>
      <w:pPr>
        <w:ind w:left="-2914" w:hanging="86"/>
      </w:pPr>
      <w:rPr>
        <w:rFonts w:hint="default"/>
        <w:lang w:val="en-US" w:eastAsia="en-US" w:bidi="ar-SA"/>
      </w:rPr>
    </w:lvl>
    <w:lvl w:ilvl="8">
      <w:numFmt w:val="bullet"/>
      <w:lvlText w:val="•"/>
      <w:lvlJc w:val="left"/>
      <w:pPr>
        <w:ind w:left="-3483" w:hanging="86"/>
      </w:pPr>
      <w:rPr>
        <w:rFonts w:hint="default"/>
        <w:lang w:val="en-US" w:eastAsia="en-US" w:bidi="ar-SA"/>
      </w:rPr>
    </w:lvl>
  </w:abstractNum>
  <w:abstractNum w:abstractNumId="14" w15:restartNumberingAfterBreak="0">
    <w:nsid w:val="48EA792C"/>
    <w:multiLevelType w:val="hybridMultilevel"/>
    <w:tmpl w:val="C526BFAE"/>
    <w:lvl w:ilvl="0" w:tplc="F96C40E0">
      <w:start w:val="1"/>
      <w:numFmt w:val="decimal"/>
      <w:lvlText w:val="%1."/>
      <w:lvlJc w:val="left"/>
      <w:pPr>
        <w:ind w:left="678" w:hanging="669"/>
      </w:pPr>
      <w:rPr>
        <w:rFonts w:ascii="Arial" w:eastAsia="Arial" w:hAnsi="Arial" w:cs="Arial" w:hint="default"/>
        <w:b w:val="0"/>
        <w:bCs w:val="0"/>
        <w:i w:val="0"/>
        <w:iCs w:val="0"/>
        <w:color w:val="161616"/>
        <w:spacing w:val="-1"/>
        <w:w w:val="104"/>
        <w:sz w:val="17"/>
        <w:szCs w:val="17"/>
        <w:lang w:val="en-US" w:eastAsia="en-US" w:bidi="ar-SA"/>
      </w:rPr>
    </w:lvl>
    <w:lvl w:ilvl="1" w:tplc="3612C9DE">
      <w:start w:val="1"/>
      <w:numFmt w:val="lowerLetter"/>
      <w:lvlText w:val="%2."/>
      <w:lvlJc w:val="left"/>
      <w:pPr>
        <w:ind w:left="2065" w:hanging="164"/>
      </w:pPr>
      <w:rPr>
        <w:rFonts w:ascii="Arial" w:eastAsia="Arial" w:hAnsi="Arial" w:cs="Arial" w:hint="default"/>
        <w:b w:val="0"/>
        <w:bCs w:val="0"/>
        <w:i w:val="0"/>
        <w:iCs w:val="0"/>
        <w:color w:val="161616"/>
        <w:spacing w:val="-1"/>
        <w:w w:val="101"/>
        <w:sz w:val="17"/>
        <w:szCs w:val="17"/>
        <w:lang w:val="en-US" w:eastAsia="en-US" w:bidi="ar-SA"/>
      </w:rPr>
    </w:lvl>
    <w:lvl w:ilvl="2" w:tplc="071C19E0">
      <w:numFmt w:val="bullet"/>
      <w:lvlText w:val="•"/>
      <w:lvlJc w:val="left"/>
      <w:pPr>
        <w:ind w:left="3026" w:hanging="164"/>
      </w:pPr>
      <w:rPr>
        <w:rFonts w:hint="default"/>
        <w:lang w:val="en-US" w:eastAsia="en-US" w:bidi="ar-SA"/>
      </w:rPr>
    </w:lvl>
    <w:lvl w:ilvl="3" w:tplc="FB20AFB8">
      <w:numFmt w:val="bullet"/>
      <w:lvlText w:val="•"/>
      <w:lvlJc w:val="left"/>
      <w:pPr>
        <w:ind w:left="3993" w:hanging="164"/>
      </w:pPr>
      <w:rPr>
        <w:rFonts w:hint="default"/>
        <w:lang w:val="en-US" w:eastAsia="en-US" w:bidi="ar-SA"/>
      </w:rPr>
    </w:lvl>
    <w:lvl w:ilvl="4" w:tplc="DC8C800A">
      <w:numFmt w:val="bullet"/>
      <w:lvlText w:val="•"/>
      <w:lvlJc w:val="left"/>
      <w:pPr>
        <w:ind w:left="4959" w:hanging="164"/>
      </w:pPr>
      <w:rPr>
        <w:rFonts w:hint="default"/>
        <w:lang w:val="en-US" w:eastAsia="en-US" w:bidi="ar-SA"/>
      </w:rPr>
    </w:lvl>
    <w:lvl w:ilvl="5" w:tplc="978C7C62">
      <w:numFmt w:val="bullet"/>
      <w:lvlText w:val="•"/>
      <w:lvlJc w:val="left"/>
      <w:pPr>
        <w:ind w:left="5926" w:hanging="164"/>
      </w:pPr>
      <w:rPr>
        <w:rFonts w:hint="default"/>
        <w:lang w:val="en-US" w:eastAsia="en-US" w:bidi="ar-SA"/>
      </w:rPr>
    </w:lvl>
    <w:lvl w:ilvl="6" w:tplc="2174E8F0">
      <w:numFmt w:val="bullet"/>
      <w:lvlText w:val="•"/>
      <w:lvlJc w:val="left"/>
      <w:pPr>
        <w:ind w:left="6892" w:hanging="164"/>
      </w:pPr>
      <w:rPr>
        <w:rFonts w:hint="default"/>
        <w:lang w:val="en-US" w:eastAsia="en-US" w:bidi="ar-SA"/>
      </w:rPr>
    </w:lvl>
    <w:lvl w:ilvl="7" w:tplc="D116D580">
      <w:numFmt w:val="bullet"/>
      <w:lvlText w:val="•"/>
      <w:lvlJc w:val="left"/>
      <w:pPr>
        <w:ind w:left="7859" w:hanging="164"/>
      </w:pPr>
      <w:rPr>
        <w:rFonts w:hint="default"/>
        <w:lang w:val="en-US" w:eastAsia="en-US" w:bidi="ar-SA"/>
      </w:rPr>
    </w:lvl>
    <w:lvl w:ilvl="8" w:tplc="2E46AF76">
      <w:numFmt w:val="bullet"/>
      <w:lvlText w:val="•"/>
      <w:lvlJc w:val="left"/>
      <w:pPr>
        <w:ind w:left="8825" w:hanging="164"/>
      </w:pPr>
      <w:rPr>
        <w:rFonts w:hint="default"/>
        <w:lang w:val="en-US" w:eastAsia="en-US" w:bidi="ar-SA"/>
      </w:rPr>
    </w:lvl>
  </w:abstractNum>
  <w:abstractNum w:abstractNumId="15" w15:restartNumberingAfterBreak="0">
    <w:nsid w:val="503262BF"/>
    <w:multiLevelType w:val="hybridMultilevel"/>
    <w:tmpl w:val="FBAED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7488F"/>
    <w:multiLevelType w:val="hybridMultilevel"/>
    <w:tmpl w:val="64965434"/>
    <w:lvl w:ilvl="0" w:tplc="04090015">
      <w:start w:val="1"/>
      <w:numFmt w:val="upperLetter"/>
      <w:lvlText w:val="%1."/>
      <w:lvlJc w:val="left"/>
      <w:pPr>
        <w:ind w:left="720" w:hanging="360"/>
      </w:pPr>
    </w:lvl>
    <w:lvl w:ilvl="1" w:tplc="AA5E5CA6">
      <w:start w:val="1"/>
      <w:numFmt w:val="lowerRoman"/>
      <w:lvlText w:val="(%2)"/>
      <w:lvlJc w:val="left"/>
      <w:pPr>
        <w:ind w:left="1440" w:hanging="360"/>
      </w:pPr>
      <w:rPr>
        <w:rFonts w:hint="default"/>
        <w:spacing w:val="-1"/>
        <w:w w:val="99"/>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46EA7"/>
    <w:multiLevelType w:val="hybridMultilevel"/>
    <w:tmpl w:val="9B98865A"/>
    <w:lvl w:ilvl="0" w:tplc="ADC25662">
      <w:numFmt w:val="bullet"/>
      <w:lvlText w:val="■"/>
      <w:lvlJc w:val="left"/>
      <w:pPr>
        <w:ind w:left="466" w:hanging="327"/>
      </w:pPr>
      <w:rPr>
        <w:rFonts w:ascii="Arial" w:eastAsia="Arial" w:hAnsi="Arial" w:cs="Arial" w:hint="default"/>
        <w:w w:val="98"/>
        <w:lang w:val="en-US" w:eastAsia="en-US" w:bidi="ar-SA"/>
      </w:rPr>
    </w:lvl>
    <w:lvl w:ilvl="1" w:tplc="5EC87D88">
      <w:numFmt w:val="bullet"/>
      <w:lvlText w:val="•"/>
      <w:lvlJc w:val="left"/>
      <w:pPr>
        <w:ind w:left="1614" w:hanging="327"/>
      </w:pPr>
      <w:rPr>
        <w:rFonts w:hint="default"/>
        <w:lang w:val="en-US" w:eastAsia="en-US" w:bidi="ar-SA"/>
      </w:rPr>
    </w:lvl>
    <w:lvl w:ilvl="2" w:tplc="2E141ACA">
      <w:numFmt w:val="bullet"/>
      <w:lvlText w:val="•"/>
      <w:lvlJc w:val="left"/>
      <w:pPr>
        <w:ind w:left="2768" w:hanging="327"/>
      </w:pPr>
      <w:rPr>
        <w:rFonts w:hint="default"/>
        <w:lang w:val="en-US" w:eastAsia="en-US" w:bidi="ar-SA"/>
      </w:rPr>
    </w:lvl>
    <w:lvl w:ilvl="3" w:tplc="0F44180C">
      <w:numFmt w:val="bullet"/>
      <w:lvlText w:val="•"/>
      <w:lvlJc w:val="left"/>
      <w:pPr>
        <w:ind w:left="3922" w:hanging="327"/>
      </w:pPr>
      <w:rPr>
        <w:rFonts w:hint="default"/>
        <w:lang w:val="en-US" w:eastAsia="en-US" w:bidi="ar-SA"/>
      </w:rPr>
    </w:lvl>
    <w:lvl w:ilvl="4" w:tplc="D7E8844A">
      <w:numFmt w:val="bullet"/>
      <w:lvlText w:val="•"/>
      <w:lvlJc w:val="left"/>
      <w:pPr>
        <w:ind w:left="5076" w:hanging="327"/>
      </w:pPr>
      <w:rPr>
        <w:rFonts w:hint="default"/>
        <w:lang w:val="en-US" w:eastAsia="en-US" w:bidi="ar-SA"/>
      </w:rPr>
    </w:lvl>
    <w:lvl w:ilvl="5" w:tplc="8B221788">
      <w:numFmt w:val="bullet"/>
      <w:lvlText w:val="•"/>
      <w:lvlJc w:val="left"/>
      <w:pPr>
        <w:ind w:left="6230" w:hanging="327"/>
      </w:pPr>
      <w:rPr>
        <w:rFonts w:hint="default"/>
        <w:lang w:val="en-US" w:eastAsia="en-US" w:bidi="ar-SA"/>
      </w:rPr>
    </w:lvl>
    <w:lvl w:ilvl="6" w:tplc="0798B854">
      <w:numFmt w:val="bullet"/>
      <w:lvlText w:val="•"/>
      <w:lvlJc w:val="left"/>
      <w:pPr>
        <w:ind w:left="7384" w:hanging="327"/>
      </w:pPr>
      <w:rPr>
        <w:rFonts w:hint="default"/>
        <w:lang w:val="en-US" w:eastAsia="en-US" w:bidi="ar-SA"/>
      </w:rPr>
    </w:lvl>
    <w:lvl w:ilvl="7" w:tplc="1D2C9348">
      <w:numFmt w:val="bullet"/>
      <w:lvlText w:val="•"/>
      <w:lvlJc w:val="left"/>
      <w:pPr>
        <w:ind w:left="8538" w:hanging="327"/>
      </w:pPr>
      <w:rPr>
        <w:rFonts w:hint="default"/>
        <w:lang w:val="en-US" w:eastAsia="en-US" w:bidi="ar-SA"/>
      </w:rPr>
    </w:lvl>
    <w:lvl w:ilvl="8" w:tplc="9B082D52">
      <w:numFmt w:val="bullet"/>
      <w:lvlText w:val="•"/>
      <w:lvlJc w:val="left"/>
      <w:pPr>
        <w:ind w:left="9692" w:hanging="327"/>
      </w:pPr>
      <w:rPr>
        <w:rFonts w:hint="default"/>
        <w:lang w:val="en-US" w:eastAsia="en-US" w:bidi="ar-SA"/>
      </w:rPr>
    </w:lvl>
  </w:abstractNum>
  <w:abstractNum w:abstractNumId="18" w15:restartNumberingAfterBreak="0">
    <w:nsid w:val="5F546EFE"/>
    <w:multiLevelType w:val="hybridMultilevel"/>
    <w:tmpl w:val="CB5C40FA"/>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9" w15:restartNumberingAfterBreak="0">
    <w:nsid w:val="60863415"/>
    <w:multiLevelType w:val="multilevel"/>
    <w:tmpl w:val="9A484CC8"/>
    <w:lvl w:ilvl="0">
      <w:start w:val="8"/>
      <w:numFmt w:val="decimal"/>
      <w:lvlText w:val="%1"/>
      <w:lvlJc w:val="left"/>
      <w:pPr>
        <w:ind w:left="2020" w:hanging="548"/>
      </w:pPr>
      <w:rPr>
        <w:rFonts w:hint="default"/>
        <w:lang w:val="en-US" w:eastAsia="en-US" w:bidi="ar-SA"/>
      </w:rPr>
    </w:lvl>
    <w:lvl w:ilvl="1">
      <w:start w:val="2"/>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2366" w:hanging="360"/>
      </w:pPr>
      <w:rPr>
        <w:rFonts w:ascii="Arial" w:eastAsia="Arial" w:hAnsi="Arial" w:cs="Arial" w:hint="default"/>
        <w:b/>
        <w:bCs/>
        <w:i/>
        <w:iCs/>
        <w:spacing w:val="-1"/>
        <w:w w:val="100"/>
        <w:sz w:val="22"/>
        <w:szCs w:val="22"/>
        <w:lang w:val="en-US" w:eastAsia="en-US" w:bidi="ar-SA"/>
      </w:rPr>
    </w:lvl>
    <w:lvl w:ilvl="3">
      <w:numFmt w:val="bullet"/>
      <w:lvlText w:val="•"/>
      <w:lvlJc w:val="left"/>
      <w:pPr>
        <w:ind w:left="4502" w:hanging="360"/>
      </w:pPr>
      <w:rPr>
        <w:rFonts w:hint="default"/>
        <w:lang w:val="en-US" w:eastAsia="en-US" w:bidi="ar-SA"/>
      </w:rPr>
    </w:lvl>
    <w:lvl w:ilvl="4">
      <w:numFmt w:val="bullet"/>
      <w:lvlText w:val="•"/>
      <w:lvlJc w:val="left"/>
      <w:pPr>
        <w:ind w:left="5573" w:hanging="360"/>
      </w:pPr>
      <w:rPr>
        <w:rFonts w:hint="default"/>
        <w:lang w:val="en-US" w:eastAsia="en-US" w:bidi="ar-SA"/>
      </w:rPr>
    </w:lvl>
    <w:lvl w:ilvl="5">
      <w:numFmt w:val="bullet"/>
      <w:lvlText w:val="•"/>
      <w:lvlJc w:val="left"/>
      <w:pPr>
        <w:ind w:left="6644" w:hanging="360"/>
      </w:pPr>
      <w:rPr>
        <w:rFonts w:hint="default"/>
        <w:lang w:val="en-US" w:eastAsia="en-US" w:bidi="ar-SA"/>
      </w:rPr>
    </w:lvl>
    <w:lvl w:ilvl="6">
      <w:numFmt w:val="bullet"/>
      <w:lvlText w:val="•"/>
      <w:lvlJc w:val="left"/>
      <w:pPr>
        <w:ind w:left="7715" w:hanging="360"/>
      </w:pPr>
      <w:rPr>
        <w:rFonts w:hint="default"/>
        <w:lang w:val="en-US" w:eastAsia="en-US" w:bidi="ar-SA"/>
      </w:rPr>
    </w:lvl>
    <w:lvl w:ilvl="7">
      <w:numFmt w:val="bullet"/>
      <w:lvlText w:val="•"/>
      <w:lvlJc w:val="left"/>
      <w:pPr>
        <w:ind w:left="8786" w:hanging="360"/>
      </w:pPr>
      <w:rPr>
        <w:rFonts w:hint="default"/>
        <w:lang w:val="en-US" w:eastAsia="en-US" w:bidi="ar-SA"/>
      </w:rPr>
    </w:lvl>
    <w:lvl w:ilvl="8">
      <w:numFmt w:val="bullet"/>
      <w:lvlText w:val="•"/>
      <w:lvlJc w:val="left"/>
      <w:pPr>
        <w:ind w:left="9857" w:hanging="360"/>
      </w:pPr>
      <w:rPr>
        <w:rFonts w:hint="default"/>
        <w:lang w:val="en-US" w:eastAsia="en-US" w:bidi="ar-SA"/>
      </w:rPr>
    </w:lvl>
  </w:abstractNum>
  <w:abstractNum w:abstractNumId="20" w15:restartNumberingAfterBreak="0">
    <w:nsid w:val="68525CA3"/>
    <w:multiLevelType w:val="hybridMultilevel"/>
    <w:tmpl w:val="7D26890E"/>
    <w:lvl w:ilvl="0" w:tplc="05B0A188">
      <w:start w:val="1"/>
      <w:numFmt w:val="upperLetter"/>
      <w:lvlText w:val="(%1)"/>
      <w:lvlJc w:val="left"/>
      <w:pPr>
        <w:ind w:left="822" w:hanging="720"/>
      </w:pPr>
      <w:rPr>
        <w:rFonts w:ascii="Times New Roman" w:hAnsi="Times New Roman" w:cs="Times New Roman" w:hint="default"/>
        <w:sz w:val="22"/>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1" w15:restartNumberingAfterBreak="0">
    <w:nsid w:val="75AE71C1"/>
    <w:multiLevelType w:val="hybridMultilevel"/>
    <w:tmpl w:val="2B2CAFC8"/>
    <w:lvl w:ilvl="0" w:tplc="28F83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0884671">
    <w:abstractNumId w:val="14"/>
  </w:num>
  <w:num w:numId="2" w16cid:durableId="1012991825">
    <w:abstractNumId w:val="9"/>
  </w:num>
  <w:num w:numId="3" w16cid:durableId="1626622291">
    <w:abstractNumId w:val="1"/>
  </w:num>
  <w:num w:numId="4" w16cid:durableId="933589547">
    <w:abstractNumId w:val="11"/>
  </w:num>
  <w:num w:numId="5" w16cid:durableId="812716465">
    <w:abstractNumId w:val="5"/>
  </w:num>
  <w:num w:numId="6" w16cid:durableId="1905212443">
    <w:abstractNumId w:val="0"/>
  </w:num>
  <w:num w:numId="7" w16cid:durableId="1800688856">
    <w:abstractNumId w:val="12"/>
  </w:num>
  <w:num w:numId="8" w16cid:durableId="1294870590">
    <w:abstractNumId w:val="19"/>
  </w:num>
  <w:num w:numId="9" w16cid:durableId="914170614">
    <w:abstractNumId w:val="7"/>
  </w:num>
  <w:num w:numId="10" w16cid:durableId="726147506">
    <w:abstractNumId w:val="17"/>
  </w:num>
  <w:num w:numId="11" w16cid:durableId="1118913959">
    <w:abstractNumId w:val="8"/>
  </w:num>
  <w:num w:numId="12" w16cid:durableId="441921481">
    <w:abstractNumId w:val="13"/>
  </w:num>
  <w:num w:numId="13" w16cid:durableId="415127428">
    <w:abstractNumId w:val="6"/>
  </w:num>
  <w:num w:numId="14" w16cid:durableId="1550338222">
    <w:abstractNumId w:val="10"/>
  </w:num>
  <w:num w:numId="15" w16cid:durableId="1991446058">
    <w:abstractNumId w:val="15"/>
  </w:num>
  <w:num w:numId="16" w16cid:durableId="1345012745">
    <w:abstractNumId w:val="4"/>
  </w:num>
  <w:num w:numId="17" w16cid:durableId="1913000067">
    <w:abstractNumId w:val="21"/>
  </w:num>
  <w:num w:numId="18" w16cid:durableId="2079857272">
    <w:abstractNumId w:val="3"/>
  </w:num>
  <w:num w:numId="19" w16cid:durableId="1597443676">
    <w:abstractNumId w:val="20"/>
  </w:num>
  <w:num w:numId="20" w16cid:durableId="691223170">
    <w:abstractNumId w:val="18"/>
  </w:num>
  <w:num w:numId="21" w16cid:durableId="1213688030">
    <w:abstractNumId w:val="16"/>
  </w:num>
  <w:num w:numId="22" w16cid:durableId="135445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3D72"/>
    <w:rsid w:val="00007C08"/>
    <w:rsid w:val="000351D9"/>
    <w:rsid w:val="00035366"/>
    <w:rsid w:val="000612B0"/>
    <w:rsid w:val="00064428"/>
    <w:rsid w:val="000649A6"/>
    <w:rsid w:val="00065682"/>
    <w:rsid w:val="0006570E"/>
    <w:rsid w:val="000868FC"/>
    <w:rsid w:val="00093696"/>
    <w:rsid w:val="000A3CA4"/>
    <w:rsid w:val="000B2D3C"/>
    <w:rsid w:val="000B3345"/>
    <w:rsid w:val="000C05AD"/>
    <w:rsid w:val="000C3770"/>
    <w:rsid w:val="000C4E0B"/>
    <w:rsid w:val="000E269D"/>
    <w:rsid w:val="000E4EFF"/>
    <w:rsid w:val="000F388D"/>
    <w:rsid w:val="001022DD"/>
    <w:rsid w:val="00102693"/>
    <w:rsid w:val="0011031F"/>
    <w:rsid w:val="00110457"/>
    <w:rsid w:val="001244F1"/>
    <w:rsid w:val="0013502E"/>
    <w:rsid w:val="00135F5A"/>
    <w:rsid w:val="00145A7C"/>
    <w:rsid w:val="001556F6"/>
    <w:rsid w:val="001571A1"/>
    <w:rsid w:val="0016448B"/>
    <w:rsid w:val="0017212E"/>
    <w:rsid w:val="00175B42"/>
    <w:rsid w:val="00175D25"/>
    <w:rsid w:val="00181B06"/>
    <w:rsid w:val="001924E9"/>
    <w:rsid w:val="001A2B41"/>
    <w:rsid w:val="001A782A"/>
    <w:rsid w:val="001C1F1E"/>
    <w:rsid w:val="001D4CDD"/>
    <w:rsid w:val="001D6757"/>
    <w:rsid w:val="001F6624"/>
    <w:rsid w:val="00217248"/>
    <w:rsid w:val="002218C5"/>
    <w:rsid w:val="00232DA9"/>
    <w:rsid w:val="002563EE"/>
    <w:rsid w:val="00261E12"/>
    <w:rsid w:val="00283A21"/>
    <w:rsid w:val="002B241B"/>
    <w:rsid w:val="002C47CC"/>
    <w:rsid w:val="002F2155"/>
    <w:rsid w:val="00304E22"/>
    <w:rsid w:val="003162FC"/>
    <w:rsid w:val="00325889"/>
    <w:rsid w:val="003330BD"/>
    <w:rsid w:val="003334D5"/>
    <w:rsid w:val="00335356"/>
    <w:rsid w:val="003570AA"/>
    <w:rsid w:val="003572CB"/>
    <w:rsid w:val="00357687"/>
    <w:rsid w:val="0037062A"/>
    <w:rsid w:val="00381D26"/>
    <w:rsid w:val="003928AE"/>
    <w:rsid w:val="003A192C"/>
    <w:rsid w:val="003A4386"/>
    <w:rsid w:val="003B1B34"/>
    <w:rsid w:val="003E120D"/>
    <w:rsid w:val="003E6A8F"/>
    <w:rsid w:val="003E6E28"/>
    <w:rsid w:val="00403DDB"/>
    <w:rsid w:val="004069DF"/>
    <w:rsid w:val="0042073A"/>
    <w:rsid w:val="00423F57"/>
    <w:rsid w:val="00432AB2"/>
    <w:rsid w:val="00435953"/>
    <w:rsid w:val="00445E04"/>
    <w:rsid w:val="00447CB8"/>
    <w:rsid w:val="00452AEE"/>
    <w:rsid w:val="00455181"/>
    <w:rsid w:val="00470D8B"/>
    <w:rsid w:val="00487B45"/>
    <w:rsid w:val="004A2E2B"/>
    <w:rsid w:val="004B2AF6"/>
    <w:rsid w:val="004D4093"/>
    <w:rsid w:val="004D573D"/>
    <w:rsid w:val="004E7B3E"/>
    <w:rsid w:val="004F1C8B"/>
    <w:rsid w:val="004F2FFA"/>
    <w:rsid w:val="004F6CC2"/>
    <w:rsid w:val="005065B4"/>
    <w:rsid w:val="00511508"/>
    <w:rsid w:val="00534391"/>
    <w:rsid w:val="00544EF3"/>
    <w:rsid w:val="0054517F"/>
    <w:rsid w:val="00556EEC"/>
    <w:rsid w:val="00557824"/>
    <w:rsid w:val="00560541"/>
    <w:rsid w:val="00561003"/>
    <w:rsid w:val="00566D3E"/>
    <w:rsid w:val="00566E70"/>
    <w:rsid w:val="0057092C"/>
    <w:rsid w:val="005761ED"/>
    <w:rsid w:val="005842B1"/>
    <w:rsid w:val="0058685B"/>
    <w:rsid w:val="005932AC"/>
    <w:rsid w:val="005A0562"/>
    <w:rsid w:val="005A0A8C"/>
    <w:rsid w:val="005A501A"/>
    <w:rsid w:val="005C01C3"/>
    <w:rsid w:val="005C2190"/>
    <w:rsid w:val="005D3110"/>
    <w:rsid w:val="005D4738"/>
    <w:rsid w:val="005D5C90"/>
    <w:rsid w:val="005F3C2F"/>
    <w:rsid w:val="0060765E"/>
    <w:rsid w:val="0061340D"/>
    <w:rsid w:val="00615262"/>
    <w:rsid w:val="00615837"/>
    <w:rsid w:val="00616457"/>
    <w:rsid w:val="006217F2"/>
    <w:rsid w:val="00623395"/>
    <w:rsid w:val="00625CC6"/>
    <w:rsid w:val="006403CD"/>
    <w:rsid w:val="00644854"/>
    <w:rsid w:val="00647E49"/>
    <w:rsid w:val="00657C24"/>
    <w:rsid w:val="00676DCF"/>
    <w:rsid w:val="00684331"/>
    <w:rsid w:val="00684E83"/>
    <w:rsid w:val="006A2056"/>
    <w:rsid w:val="006B4116"/>
    <w:rsid w:val="006B5C82"/>
    <w:rsid w:val="006B6C5B"/>
    <w:rsid w:val="006C1004"/>
    <w:rsid w:val="006E420C"/>
    <w:rsid w:val="006E5F0F"/>
    <w:rsid w:val="006E6F25"/>
    <w:rsid w:val="006F02A0"/>
    <w:rsid w:val="006F37A1"/>
    <w:rsid w:val="006F5940"/>
    <w:rsid w:val="006F796C"/>
    <w:rsid w:val="0072304F"/>
    <w:rsid w:val="00731CBA"/>
    <w:rsid w:val="00735056"/>
    <w:rsid w:val="00744DB8"/>
    <w:rsid w:val="00747453"/>
    <w:rsid w:val="007512C6"/>
    <w:rsid w:val="00772C31"/>
    <w:rsid w:val="00774449"/>
    <w:rsid w:val="00793C6C"/>
    <w:rsid w:val="00794942"/>
    <w:rsid w:val="00795B6D"/>
    <w:rsid w:val="007D7FBC"/>
    <w:rsid w:val="007E2616"/>
    <w:rsid w:val="007E3794"/>
    <w:rsid w:val="007F0112"/>
    <w:rsid w:val="00801849"/>
    <w:rsid w:val="008050B0"/>
    <w:rsid w:val="00824208"/>
    <w:rsid w:val="00826C07"/>
    <w:rsid w:val="00830262"/>
    <w:rsid w:val="00852429"/>
    <w:rsid w:val="008574E3"/>
    <w:rsid w:val="008823D5"/>
    <w:rsid w:val="00883327"/>
    <w:rsid w:val="00884E5A"/>
    <w:rsid w:val="0088539C"/>
    <w:rsid w:val="008A7CB5"/>
    <w:rsid w:val="008C6AA3"/>
    <w:rsid w:val="008D2C34"/>
    <w:rsid w:val="008D4580"/>
    <w:rsid w:val="008E33D4"/>
    <w:rsid w:val="008E4398"/>
    <w:rsid w:val="008F0599"/>
    <w:rsid w:val="008F4644"/>
    <w:rsid w:val="00901861"/>
    <w:rsid w:val="00903EED"/>
    <w:rsid w:val="00916B99"/>
    <w:rsid w:val="00933A3D"/>
    <w:rsid w:val="00946CA9"/>
    <w:rsid w:val="00946F7F"/>
    <w:rsid w:val="00963AE0"/>
    <w:rsid w:val="0097681B"/>
    <w:rsid w:val="00987430"/>
    <w:rsid w:val="00991574"/>
    <w:rsid w:val="00994424"/>
    <w:rsid w:val="00994469"/>
    <w:rsid w:val="009A27F6"/>
    <w:rsid w:val="009A2C80"/>
    <w:rsid w:val="009A4BBE"/>
    <w:rsid w:val="009B1F95"/>
    <w:rsid w:val="009B7CEE"/>
    <w:rsid w:val="009F224C"/>
    <w:rsid w:val="009F2B46"/>
    <w:rsid w:val="00A07534"/>
    <w:rsid w:val="00A2700C"/>
    <w:rsid w:val="00A303F7"/>
    <w:rsid w:val="00A36AB2"/>
    <w:rsid w:val="00A4270A"/>
    <w:rsid w:val="00A4499D"/>
    <w:rsid w:val="00A44BD1"/>
    <w:rsid w:val="00A46CBC"/>
    <w:rsid w:val="00A50CC8"/>
    <w:rsid w:val="00A6756B"/>
    <w:rsid w:val="00A70031"/>
    <w:rsid w:val="00A7007A"/>
    <w:rsid w:val="00A749A3"/>
    <w:rsid w:val="00A752CB"/>
    <w:rsid w:val="00A80F45"/>
    <w:rsid w:val="00A83521"/>
    <w:rsid w:val="00A8616B"/>
    <w:rsid w:val="00A87408"/>
    <w:rsid w:val="00A97497"/>
    <w:rsid w:val="00AA1D98"/>
    <w:rsid w:val="00AA2DDB"/>
    <w:rsid w:val="00AB4289"/>
    <w:rsid w:val="00AC440B"/>
    <w:rsid w:val="00AE3D86"/>
    <w:rsid w:val="00AE6A55"/>
    <w:rsid w:val="00AF174F"/>
    <w:rsid w:val="00AF540A"/>
    <w:rsid w:val="00AF5DBD"/>
    <w:rsid w:val="00B0335E"/>
    <w:rsid w:val="00B15E50"/>
    <w:rsid w:val="00B24E84"/>
    <w:rsid w:val="00B26D04"/>
    <w:rsid w:val="00B31509"/>
    <w:rsid w:val="00B42898"/>
    <w:rsid w:val="00B52843"/>
    <w:rsid w:val="00B56B2B"/>
    <w:rsid w:val="00B60A57"/>
    <w:rsid w:val="00B62CB9"/>
    <w:rsid w:val="00B63A0C"/>
    <w:rsid w:val="00B90F9E"/>
    <w:rsid w:val="00B91326"/>
    <w:rsid w:val="00BA3B81"/>
    <w:rsid w:val="00BC6357"/>
    <w:rsid w:val="00BE40EE"/>
    <w:rsid w:val="00BE5348"/>
    <w:rsid w:val="00C202A9"/>
    <w:rsid w:val="00C27B00"/>
    <w:rsid w:val="00C41D91"/>
    <w:rsid w:val="00C45FC5"/>
    <w:rsid w:val="00C52F5A"/>
    <w:rsid w:val="00C6293E"/>
    <w:rsid w:val="00C75D99"/>
    <w:rsid w:val="00C779C2"/>
    <w:rsid w:val="00C8734D"/>
    <w:rsid w:val="00C93B98"/>
    <w:rsid w:val="00C96371"/>
    <w:rsid w:val="00CA1A93"/>
    <w:rsid w:val="00CC0D32"/>
    <w:rsid w:val="00CC4BDB"/>
    <w:rsid w:val="00CD2C44"/>
    <w:rsid w:val="00CE79FA"/>
    <w:rsid w:val="00CF0E50"/>
    <w:rsid w:val="00CF1894"/>
    <w:rsid w:val="00CF74D3"/>
    <w:rsid w:val="00D00DDB"/>
    <w:rsid w:val="00D07BA9"/>
    <w:rsid w:val="00D16C9B"/>
    <w:rsid w:val="00D25E72"/>
    <w:rsid w:val="00D275A5"/>
    <w:rsid w:val="00D5401A"/>
    <w:rsid w:val="00D604E7"/>
    <w:rsid w:val="00D64A12"/>
    <w:rsid w:val="00D75160"/>
    <w:rsid w:val="00D76FFE"/>
    <w:rsid w:val="00D84C6D"/>
    <w:rsid w:val="00D925BC"/>
    <w:rsid w:val="00D94BCF"/>
    <w:rsid w:val="00D95208"/>
    <w:rsid w:val="00D95794"/>
    <w:rsid w:val="00DA3BAA"/>
    <w:rsid w:val="00DB379C"/>
    <w:rsid w:val="00DB40AA"/>
    <w:rsid w:val="00DD64D3"/>
    <w:rsid w:val="00DF103A"/>
    <w:rsid w:val="00E02798"/>
    <w:rsid w:val="00E05FAA"/>
    <w:rsid w:val="00E130F1"/>
    <w:rsid w:val="00E26C62"/>
    <w:rsid w:val="00E44D09"/>
    <w:rsid w:val="00E52934"/>
    <w:rsid w:val="00E6418E"/>
    <w:rsid w:val="00E76322"/>
    <w:rsid w:val="00E85492"/>
    <w:rsid w:val="00E9671E"/>
    <w:rsid w:val="00EA25AB"/>
    <w:rsid w:val="00EC07C8"/>
    <w:rsid w:val="00EC17D8"/>
    <w:rsid w:val="00EC4111"/>
    <w:rsid w:val="00EC59B5"/>
    <w:rsid w:val="00EC6E3E"/>
    <w:rsid w:val="00ED3D72"/>
    <w:rsid w:val="00EE0FD4"/>
    <w:rsid w:val="00EF3F13"/>
    <w:rsid w:val="00F02F7A"/>
    <w:rsid w:val="00F07894"/>
    <w:rsid w:val="00F13EFC"/>
    <w:rsid w:val="00F16223"/>
    <w:rsid w:val="00F16A7F"/>
    <w:rsid w:val="00F30697"/>
    <w:rsid w:val="00F31B48"/>
    <w:rsid w:val="00F32BCF"/>
    <w:rsid w:val="00F4748D"/>
    <w:rsid w:val="00F56265"/>
    <w:rsid w:val="00F606E7"/>
    <w:rsid w:val="00F646BF"/>
    <w:rsid w:val="00F921BB"/>
    <w:rsid w:val="00FA22F2"/>
    <w:rsid w:val="00FA799C"/>
    <w:rsid w:val="00FB540A"/>
    <w:rsid w:val="00FC5B52"/>
    <w:rsid w:val="00FD6074"/>
    <w:rsid w:val="00FE2D74"/>
    <w:rsid w:val="00FE708F"/>
    <w:rsid w:val="00FE78BE"/>
    <w:rsid w:val="00FF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E4F9"/>
  <w15:docId w15:val="{3F17C747-3DE7-4EE2-8E68-E206CE3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9" w:hanging="527"/>
      <w:outlineLvl w:val="0"/>
    </w:pPr>
    <w:rPr>
      <w:b/>
      <w:bCs/>
      <w:sz w:val="26"/>
      <w:szCs w:val="26"/>
    </w:rPr>
  </w:style>
  <w:style w:type="paragraph" w:styleId="Heading2">
    <w:name w:val="heading 2"/>
    <w:basedOn w:val="Normal"/>
    <w:uiPriority w:val="9"/>
    <w:unhideWhenUsed/>
    <w:qFormat/>
    <w:pPr>
      <w:ind w:left="30"/>
      <w:outlineLvl w:val="1"/>
    </w:pPr>
    <w:rPr>
      <w:b/>
      <w:bCs/>
      <w:sz w:val="25"/>
      <w:szCs w:val="25"/>
    </w:rPr>
  </w:style>
  <w:style w:type="paragraph" w:styleId="Heading3">
    <w:name w:val="heading 3"/>
    <w:basedOn w:val="Normal"/>
    <w:uiPriority w:val="9"/>
    <w:unhideWhenUsed/>
    <w:qFormat/>
    <w:pPr>
      <w:spacing w:before="1"/>
      <w:ind w:left="1697" w:right="2749"/>
      <w:jc w:val="center"/>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2020" w:hanging="548"/>
      <w:outlineLvl w:val="3"/>
    </w:pPr>
    <w:rPr>
      <w:b/>
      <w:bCs/>
      <w:u w:val="single" w:color="000000"/>
    </w:rPr>
  </w:style>
  <w:style w:type="paragraph" w:styleId="Heading5">
    <w:name w:val="heading 5"/>
    <w:basedOn w:val="Normal"/>
    <w:uiPriority w:val="9"/>
    <w:unhideWhenUsed/>
    <w:qFormat/>
    <w:pPr>
      <w:ind w:left="2366" w:hanging="361"/>
      <w:outlineLvl w:val="4"/>
    </w:pPr>
    <w:rPr>
      <w:b/>
      <w:bCs/>
      <w:i/>
      <w:iCs/>
      <w:u w:val="single" w:color="000000"/>
    </w:rPr>
  </w:style>
  <w:style w:type="paragraph" w:styleId="Heading7">
    <w:name w:val="heading 7"/>
    <w:basedOn w:val="Normal"/>
    <w:next w:val="Normal"/>
    <w:link w:val="Heading7Char"/>
    <w:uiPriority w:val="9"/>
    <w:semiHidden/>
    <w:unhideWhenUsed/>
    <w:qFormat/>
    <w:rsid w:val="00B24E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66"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534"/>
    <w:pPr>
      <w:tabs>
        <w:tab w:val="center" w:pos="4680"/>
        <w:tab w:val="right" w:pos="9360"/>
      </w:tabs>
    </w:pPr>
  </w:style>
  <w:style w:type="character" w:customStyle="1" w:styleId="HeaderChar">
    <w:name w:val="Header Char"/>
    <w:basedOn w:val="DefaultParagraphFont"/>
    <w:link w:val="Header"/>
    <w:uiPriority w:val="99"/>
    <w:rsid w:val="00A07534"/>
    <w:rPr>
      <w:rFonts w:ascii="Arial" w:eastAsia="Arial" w:hAnsi="Arial" w:cs="Arial"/>
    </w:rPr>
  </w:style>
  <w:style w:type="character" w:styleId="Hyperlink">
    <w:name w:val="Hyperlink"/>
    <w:basedOn w:val="DefaultParagraphFont"/>
    <w:uiPriority w:val="99"/>
    <w:unhideWhenUsed/>
    <w:rsid w:val="00A07534"/>
    <w:rPr>
      <w:color w:val="0000FF" w:themeColor="hyperlink"/>
      <w:u w:val="single"/>
    </w:rPr>
  </w:style>
  <w:style w:type="paragraph" w:customStyle="1" w:styleId="RHDPara12D">
    <w:name w:val="RHD Para 1/2&quot; D"/>
    <w:basedOn w:val="Normal"/>
    <w:rsid w:val="00A07534"/>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A07534"/>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A07534"/>
    <w:rPr>
      <w:b/>
      <w:bCs/>
    </w:rPr>
  </w:style>
  <w:style w:type="paragraph" w:customStyle="1" w:styleId="RBBasic">
    <w:name w:val="RB Basic"/>
    <w:basedOn w:val="Normal"/>
    <w:qFormat/>
    <w:rsid w:val="00A07534"/>
    <w:pPr>
      <w:widowControl/>
      <w:autoSpaceDE/>
      <w:autoSpaceDN/>
      <w:snapToGrid w:val="0"/>
      <w:spacing w:after="240"/>
    </w:pPr>
    <w:rPr>
      <w:rFonts w:asciiTheme="minorHAnsi" w:eastAsia="Calibri" w:hAnsiTheme="minorHAnsi" w:cs="Times New Roman"/>
      <w:szCs w:val="20"/>
    </w:rPr>
  </w:style>
  <w:style w:type="table" w:styleId="TableGrid">
    <w:name w:val="Table Grid"/>
    <w:basedOn w:val="TableNormal"/>
    <w:uiPriority w:val="39"/>
    <w:rsid w:val="00A075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34D5"/>
    <w:rPr>
      <w:color w:val="605E5C"/>
      <w:shd w:val="clear" w:color="auto" w:fill="E1DFDD"/>
    </w:rPr>
  </w:style>
  <w:style w:type="paragraph" w:styleId="Footer">
    <w:name w:val="footer"/>
    <w:basedOn w:val="Normal"/>
    <w:link w:val="FooterChar"/>
    <w:uiPriority w:val="99"/>
    <w:unhideWhenUsed/>
    <w:rsid w:val="006B4116"/>
    <w:pPr>
      <w:tabs>
        <w:tab w:val="center" w:pos="4680"/>
        <w:tab w:val="right" w:pos="9360"/>
      </w:tabs>
    </w:pPr>
  </w:style>
  <w:style w:type="character" w:customStyle="1" w:styleId="FooterChar">
    <w:name w:val="Footer Char"/>
    <w:basedOn w:val="DefaultParagraphFont"/>
    <w:link w:val="Footer"/>
    <w:uiPriority w:val="99"/>
    <w:rsid w:val="006B4116"/>
    <w:rPr>
      <w:rFonts w:ascii="Arial" w:eastAsia="Arial" w:hAnsi="Arial" w:cs="Arial"/>
    </w:rPr>
  </w:style>
  <w:style w:type="paragraph" w:styleId="FootnoteText">
    <w:name w:val="footnote text"/>
    <w:basedOn w:val="Normal"/>
    <w:link w:val="FootnoteTextChar"/>
    <w:uiPriority w:val="99"/>
    <w:semiHidden/>
    <w:unhideWhenUsed/>
    <w:rsid w:val="0042073A"/>
    <w:rPr>
      <w:sz w:val="20"/>
      <w:szCs w:val="20"/>
    </w:rPr>
  </w:style>
  <w:style w:type="character" w:customStyle="1" w:styleId="FootnoteTextChar">
    <w:name w:val="Footnote Text Char"/>
    <w:basedOn w:val="DefaultParagraphFont"/>
    <w:link w:val="FootnoteText"/>
    <w:uiPriority w:val="99"/>
    <w:semiHidden/>
    <w:rsid w:val="0042073A"/>
    <w:rPr>
      <w:rFonts w:ascii="Arial" w:eastAsia="Arial" w:hAnsi="Arial" w:cs="Arial"/>
      <w:sz w:val="20"/>
      <w:szCs w:val="20"/>
    </w:rPr>
  </w:style>
  <w:style w:type="character" w:styleId="FootnoteReference">
    <w:name w:val="footnote reference"/>
    <w:basedOn w:val="DefaultParagraphFont"/>
    <w:uiPriority w:val="99"/>
    <w:semiHidden/>
    <w:unhideWhenUsed/>
    <w:rsid w:val="0042073A"/>
    <w:rPr>
      <w:vertAlign w:val="superscript"/>
    </w:rPr>
  </w:style>
  <w:style w:type="character" w:customStyle="1" w:styleId="Heading7Char">
    <w:name w:val="Heading 7 Char"/>
    <w:basedOn w:val="DefaultParagraphFont"/>
    <w:link w:val="Heading7"/>
    <w:uiPriority w:val="9"/>
    <w:semiHidden/>
    <w:rsid w:val="00B24E84"/>
    <w:rPr>
      <w:rFonts w:asciiTheme="majorHAnsi" w:eastAsiaTheme="majorEastAsia" w:hAnsiTheme="majorHAnsi" w:cstheme="majorBidi"/>
      <w:i/>
      <w:iCs/>
      <w:color w:val="243F60" w:themeColor="accent1" w:themeShade="7F"/>
    </w:rPr>
  </w:style>
  <w:style w:type="paragraph" w:styleId="Title">
    <w:name w:val="Title"/>
    <w:basedOn w:val="Normal"/>
    <w:link w:val="TitleChar"/>
    <w:uiPriority w:val="10"/>
    <w:qFormat/>
    <w:rsid w:val="00102693"/>
    <w:pPr>
      <w:ind w:left="2131" w:right="54"/>
      <w:jc w:val="center"/>
    </w:pPr>
    <w:rPr>
      <w:b/>
      <w:bCs/>
      <w:sz w:val="30"/>
      <w:szCs w:val="30"/>
    </w:rPr>
  </w:style>
  <w:style w:type="character" w:customStyle="1" w:styleId="TitleChar">
    <w:name w:val="Title Char"/>
    <w:basedOn w:val="DefaultParagraphFont"/>
    <w:link w:val="Title"/>
    <w:uiPriority w:val="10"/>
    <w:rsid w:val="00102693"/>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yperlink" Target="mailto:dph.don@state.ma.u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DPH.DON@state.ma.us" TargetMode="External"/><Relationship Id="rId19" Type="http://schemas.openxmlformats.org/officeDocument/2006/relationships/header" Target="header2.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kharrell@barrettharrell.com"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image" Target="media/image5.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C8A3-18FD-438E-929C-BE0C8B7F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36</Pages>
  <Words>8237</Words>
  <Characters>46955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Beauregard</dc:creator>
  <cp:lastModifiedBy>Marks, Brett (DPH)</cp:lastModifiedBy>
  <cp:revision>308</cp:revision>
  <dcterms:created xsi:type="dcterms:W3CDTF">2022-07-27T13:40:00Z</dcterms:created>
  <dcterms:modified xsi:type="dcterms:W3CDTF">2022-08-02T16:14:00Z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Acrobat Pro DC (32-bit) 22.1.20142</vt:lpwstr>
  </property>
  <property fmtid="{D5CDD505-2E9C-101B-9397-08002B2CF9AE}" pid="4" name="LastSaved">
    <vt:filetime>2022-07-27T00:00:00Z</vt:filetime>
  </property>
  <property fmtid="{D5CDD505-2E9C-101B-9397-08002B2CF9AE}" pid="5" name="Producer">
    <vt:lpwstr>Adobe Acrobat Pro DC (32-bit) 22 Paper Capture Plug-in</vt:lpwstr>
  </property>
</Properties>
</file>