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7332D0" w14:textId="77777777" w:rsidR="00986263" w:rsidRDefault="00730AE8" w:rsidP="00986263">
      <w:pPr>
        <w:pStyle w:val="Heading1"/>
      </w:pPr>
      <w:r>
        <w:rPr>
          <w:noProof/>
        </w:rPr>
        <mc:AlternateContent>
          <mc:Choice Requires="wps">
            <w:drawing>
              <wp:inline distT="0" distB="0" distL="0" distR="0" wp14:anchorId="0A7298D7" wp14:editId="5372E326">
                <wp:extent cx="5943600" cy="8229600"/>
                <wp:effectExtent l="0" t="0" r="1905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8229600"/>
                        </a:xfrm>
                        <a:prstGeom prst="rect">
                          <a:avLst/>
                        </a:prstGeom>
                        <a:noFill/>
                        <a:ln w="9525">
                          <a:solidFill>
                            <a:srgbClr val="000000"/>
                          </a:solidFill>
                          <a:miter lim="800000"/>
                          <a:headEnd/>
                          <a:tailEnd/>
                        </a:ln>
                      </wps:spPr>
                      <wps:txbx>
                        <w:txbxContent>
                          <w:p w14:paraId="53B9E516" w14:textId="77777777" w:rsidR="005747CF" w:rsidRDefault="005747CF" w:rsidP="00986263">
                            <w:pPr>
                              <w:jc w:val="center"/>
                              <w:rPr>
                                <w:b/>
                                <w:sz w:val="36"/>
                              </w:rPr>
                            </w:pPr>
                          </w:p>
                          <w:p w14:paraId="1D965749" w14:textId="77777777" w:rsidR="005747CF" w:rsidRDefault="005747CF" w:rsidP="00986263">
                            <w:pPr>
                              <w:jc w:val="center"/>
                              <w:rPr>
                                <w:b/>
                                <w:sz w:val="36"/>
                              </w:rPr>
                            </w:pPr>
                          </w:p>
                          <w:p w14:paraId="2B9F3A47" w14:textId="0131881F" w:rsidR="005747CF" w:rsidRPr="004027AB" w:rsidRDefault="005747CF" w:rsidP="00986263">
                            <w:pPr>
                              <w:jc w:val="center"/>
                              <w:rPr>
                                <w:b/>
                                <w:sz w:val="36"/>
                              </w:rPr>
                            </w:pPr>
                            <w:r>
                              <w:rPr>
                                <w:b/>
                                <w:sz w:val="36"/>
                              </w:rPr>
                              <w:t>INDOOR AIR QUALITY ASSESSMENT</w:t>
                            </w:r>
                          </w:p>
                          <w:p w14:paraId="168B7675" w14:textId="77777777" w:rsidR="005747CF" w:rsidRPr="004027AB" w:rsidRDefault="005747CF" w:rsidP="00986263">
                            <w:pPr>
                              <w:jc w:val="center"/>
                              <w:rPr>
                                <w:b/>
                                <w:sz w:val="28"/>
                              </w:rPr>
                            </w:pPr>
                          </w:p>
                          <w:p w14:paraId="7F4C36F9" w14:textId="77777777" w:rsidR="005747CF" w:rsidRDefault="005747CF" w:rsidP="00986263">
                            <w:pPr>
                              <w:jc w:val="center"/>
                              <w:rPr>
                                <w:b/>
                                <w:sz w:val="28"/>
                              </w:rPr>
                            </w:pPr>
                          </w:p>
                          <w:p w14:paraId="29E5F1CF" w14:textId="291A5360" w:rsidR="005747CF" w:rsidRPr="0027677D" w:rsidRDefault="006C7A7B" w:rsidP="00C10D41">
                            <w:pPr>
                              <w:jc w:val="center"/>
                              <w:rPr>
                                <w:b/>
                                <w:bCs/>
                                <w:sz w:val="28"/>
                                <w:szCs w:val="28"/>
                              </w:rPr>
                            </w:pPr>
                            <w:r w:rsidRPr="0027677D">
                              <w:rPr>
                                <w:b/>
                                <w:bCs/>
                                <w:sz w:val="28"/>
                                <w:szCs w:val="28"/>
                              </w:rPr>
                              <w:t>Brimfield</w:t>
                            </w:r>
                            <w:r w:rsidR="005747CF" w:rsidRPr="0027677D">
                              <w:rPr>
                                <w:b/>
                                <w:bCs/>
                                <w:sz w:val="28"/>
                                <w:szCs w:val="28"/>
                              </w:rPr>
                              <w:t xml:space="preserve"> Town Hall</w:t>
                            </w:r>
                            <w:r w:rsidR="00706F4D" w:rsidRPr="0027677D">
                              <w:rPr>
                                <w:b/>
                                <w:bCs/>
                                <w:sz w:val="28"/>
                                <w:szCs w:val="28"/>
                              </w:rPr>
                              <w:t xml:space="preserve"> (closed)</w:t>
                            </w:r>
                          </w:p>
                          <w:p w14:paraId="69FFE961" w14:textId="5205BF67" w:rsidR="005747CF" w:rsidRPr="0027677D" w:rsidRDefault="005747CF" w:rsidP="00986263">
                            <w:pPr>
                              <w:jc w:val="center"/>
                              <w:rPr>
                                <w:b/>
                                <w:bCs/>
                                <w:sz w:val="28"/>
                                <w:szCs w:val="28"/>
                              </w:rPr>
                            </w:pPr>
                            <w:r w:rsidRPr="0027677D">
                              <w:rPr>
                                <w:b/>
                                <w:bCs/>
                                <w:sz w:val="28"/>
                                <w:szCs w:val="28"/>
                              </w:rPr>
                              <w:t>2</w:t>
                            </w:r>
                            <w:r w:rsidR="0027677D">
                              <w:rPr>
                                <w:b/>
                                <w:bCs/>
                                <w:sz w:val="28"/>
                                <w:szCs w:val="28"/>
                              </w:rPr>
                              <w:t>1</w:t>
                            </w:r>
                            <w:r w:rsidRPr="0027677D">
                              <w:rPr>
                                <w:b/>
                                <w:bCs/>
                                <w:sz w:val="28"/>
                                <w:szCs w:val="28"/>
                              </w:rPr>
                              <w:t xml:space="preserve"> Main S</w:t>
                            </w:r>
                            <w:r w:rsidR="0027677D">
                              <w:rPr>
                                <w:b/>
                                <w:bCs/>
                                <w:sz w:val="28"/>
                                <w:szCs w:val="28"/>
                              </w:rPr>
                              <w:t>treet</w:t>
                            </w:r>
                            <w:r w:rsidRPr="0027677D">
                              <w:rPr>
                                <w:b/>
                                <w:bCs/>
                                <w:sz w:val="28"/>
                                <w:szCs w:val="28"/>
                              </w:rPr>
                              <w:t xml:space="preserve"> </w:t>
                            </w:r>
                          </w:p>
                          <w:p w14:paraId="64357F4E" w14:textId="6B7BFFE2" w:rsidR="005747CF" w:rsidRPr="007775FA" w:rsidRDefault="005747CF" w:rsidP="00986263">
                            <w:pPr>
                              <w:jc w:val="center"/>
                              <w:rPr>
                                <w:b/>
                                <w:bCs/>
                                <w:sz w:val="28"/>
                                <w:szCs w:val="28"/>
                              </w:rPr>
                            </w:pPr>
                            <w:r w:rsidRPr="0027677D">
                              <w:rPr>
                                <w:b/>
                                <w:bCs/>
                                <w:sz w:val="28"/>
                                <w:szCs w:val="28"/>
                              </w:rPr>
                              <w:t>Brimfield, MA</w:t>
                            </w:r>
                            <w:r w:rsidRPr="00B66C53">
                              <w:rPr>
                                <w:b/>
                                <w:bCs/>
                                <w:sz w:val="28"/>
                                <w:szCs w:val="28"/>
                              </w:rPr>
                              <w:t xml:space="preserve"> </w:t>
                            </w:r>
                          </w:p>
                          <w:p w14:paraId="7361CB71" w14:textId="77777777" w:rsidR="005747CF" w:rsidRDefault="005747CF" w:rsidP="00986263">
                            <w:pPr>
                              <w:jc w:val="center"/>
                              <w:rPr>
                                <w:b/>
                              </w:rPr>
                            </w:pPr>
                          </w:p>
                          <w:p w14:paraId="6640804A" w14:textId="4838A72F" w:rsidR="005747CF" w:rsidRDefault="006C7A7B" w:rsidP="00986263">
                            <w:pPr>
                              <w:jc w:val="center"/>
                              <w:rPr>
                                <w:noProof/>
                              </w:rPr>
                            </w:pPr>
                            <w:r>
                              <w:rPr>
                                <w:noProof/>
                              </w:rPr>
                              <w:drawing>
                                <wp:inline distT="0" distB="0" distL="0" distR="0" wp14:anchorId="36E23E1C" wp14:editId="69AC0442">
                                  <wp:extent cx="4050792" cy="3044952"/>
                                  <wp:effectExtent l="7620" t="0" r="0" b="0"/>
                                  <wp:docPr id="105" name="Picture 105" descr="Exterior view of the Brimfie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xterior view of the Brimfield Town Hall"/>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rot="5400000">
                                            <a:off x="0" y="0"/>
                                            <a:ext cx="4050792" cy="3044952"/>
                                          </a:xfrm>
                                          <a:prstGeom prst="rect">
                                            <a:avLst/>
                                          </a:prstGeom>
                                          <a:noFill/>
                                          <a:ln>
                                            <a:noFill/>
                                          </a:ln>
                                        </pic:spPr>
                                      </pic:pic>
                                    </a:graphicData>
                                  </a:graphic>
                                </wp:inline>
                              </w:drawing>
                            </w:r>
                          </w:p>
                          <w:p w14:paraId="53868A59" w14:textId="1A7518ED" w:rsidR="005747CF" w:rsidRPr="004027AB" w:rsidRDefault="005747CF" w:rsidP="00986263">
                            <w:pPr>
                              <w:jc w:val="center"/>
                            </w:pPr>
                          </w:p>
                          <w:p w14:paraId="6B764EA6" w14:textId="77777777" w:rsidR="005747CF" w:rsidRDefault="005747CF" w:rsidP="00986263">
                            <w:pPr>
                              <w:jc w:val="center"/>
                            </w:pPr>
                          </w:p>
                          <w:p w14:paraId="34B419BC" w14:textId="77777777" w:rsidR="005747CF" w:rsidRDefault="005747CF" w:rsidP="00986263">
                            <w:pPr>
                              <w:jc w:val="center"/>
                            </w:pPr>
                          </w:p>
                          <w:p w14:paraId="7E297C0E" w14:textId="77777777" w:rsidR="005747CF" w:rsidRDefault="005747CF" w:rsidP="00986263">
                            <w:pPr>
                              <w:jc w:val="center"/>
                            </w:pPr>
                          </w:p>
                          <w:p w14:paraId="4D60B05C" w14:textId="77777777" w:rsidR="005747CF" w:rsidRPr="004027AB" w:rsidRDefault="005747CF" w:rsidP="00986263">
                            <w:pPr>
                              <w:jc w:val="center"/>
                            </w:pPr>
                            <w:r w:rsidRPr="004027AB">
                              <w:t>Prepared by:</w:t>
                            </w:r>
                          </w:p>
                          <w:p w14:paraId="115AA672" w14:textId="543EFFE8" w:rsidR="005747CF" w:rsidRPr="004027AB" w:rsidRDefault="005747CF" w:rsidP="00986263">
                            <w:pPr>
                              <w:jc w:val="center"/>
                            </w:pPr>
                            <w:r w:rsidRPr="004027AB">
                              <w:t>Massachusetts Department of Public Hea</w:t>
                            </w:r>
                            <w:r>
                              <w:t>lth</w:t>
                            </w:r>
                          </w:p>
                          <w:p w14:paraId="4911877D" w14:textId="05B82A65" w:rsidR="005747CF" w:rsidRPr="004027AB" w:rsidRDefault="005747CF" w:rsidP="004C230B">
                            <w:pPr>
                              <w:jc w:val="center"/>
                            </w:pPr>
                            <w:r w:rsidRPr="004027AB">
                              <w:t xml:space="preserve">Bureau of </w:t>
                            </w:r>
                            <w:r w:rsidR="004C230B">
                              <w:t xml:space="preserve">Climate and </w:t>
                            </w:r>
                            <w:r w:rsidRPr="004027AB">
                              <w:t>Environmental Hea</w:t>
                            </w:r>
                            <w:r>
                              <w:t>lth</w:t>
                            </w:r>
                          </w:p>
                          <w:p w14:paraId="4087A7D1" w14:textId="1E24DC5E" w:rsidR="005747CF" w:rsidRPr="004027AB" w:rsidRDefault="005747CF" w:rsidP="00986263">
                            <w:pPr>
                              <w:jc w:val="center"/>
                            </w:pPr>
                            <w:r>
                              <w:t>January 2025</w:t>
                            </w:r>
                          </w:p>
                        </w:txbxContent>
                      </wps:txbx>
                      <wps:bodyPr rot="0" vert="horz" wrap="square" lIns="91440" tIns="45720" rIns="91440" bIns="45720" anchor="t" anchorCtr="0" upright="1">
                        <a:noAutofit/>
                      </wps:bodyPr>
                    </wps:wsp>
                  </a:graphicData>
                </a:graphic>
              </wp:inline>
            </w:drawing>
          </mc:Choice>
          <mc:Fallback>
            <w:pict>
              <v:shapetype w14:anchorId="0A7298D7" id="_x0000_t202" coordsize="21600,21600" o:spt="202" path="m,l,21600r21600,l21600,xe">
                <v:stroke joinstyle="miter"/>
                <v:path gradientshapeok="t" o:connecttype="rect"/>
              </v:shapetype>
              <v:shape id="Text Box 2" o:spid="_x0000_s1026" type="#_x0000_t202" style="width:468pt;height:9in;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" filled="f">
                <v:textbox>
                  <w:txbxContent>
                    <w:p w14:paraId="53B9E516" w14:textId="77777777" w:rsidR="005747CF" w:rsidRDefault="005747CF" w:rsidP="00986263">
                      <w:pPr>
                        <w:jc w:val="center"/>
                        <w:rPr>
                          <w:b/>
                          <w:sz w:val="36"/>
                        </w:rPr>
                      </w:pPr>
                    </w:p>
                    <w:p w14:paraId="1D965749" w14:textId="77777777" w:rsidR="005747CF" w:rsidRDefault="005747CF" w:rsidP="00986263">
                      <w:pPr>
                        <w:jc w:val="center"/>
                        <w:rPr>
                          <w:b/>
                          <w:sz w:val="36"/>
                        </w:rPr>
                      </w:pPr>
                    </w:p>
                    <w:p w14:paraId="2B9F3A47" w14:textId="0131881F" w:rsidR="005747CF" w:rsidRPr="004027AB" w:rsidRDefault="005747CF" w:rsidP="00986263">
                      <w:pPr>
                        <w:jc w:val="center"/>
                        <w:rPr>
                          <w:b/>
                          <w:sz w:val="36"/>
                        </w:rPr>
                      </w:pPr>
                      <w:r>
                        <w:rPr>
                          <w:b/>
                          <w:sz w:val="36"/>
                        </w:rPr>
                        <w:t>INDOOR AIR QUALITY ASSESSMENT</w:t>
                      </w:r>
                    </w:p>
                    <w:p w14:paraId="168B7675" w14:textId="77777777" w:rsidR="005747CF" w:rsidRPr="004027AB" w:rsidRDefault="005747CF" w:rsidP="00986263">
                      <w:pPr>
                        <w:jc w:val="center"/>
                        <w:rPr>
                          <w:b/>
                          <w:sz w:val="28"/>
                        </w:rPr>
                      </w:pPr>
                    </w:p>
                    <w:p w14:paraId="7F4C36F9" w14:textId="77777777" w:rsidR="005747CF" w:rsidRDefault="005747CF" w:rsidP="00986263">
                      <w:pPr>
                        <w:jc w:val="center"/>
                        <w:rPr>
                          <w:b/>
                          <w:sz w:val="28"/>
                        </w:rPr>
                      </w:pPr>
                    </w:p>
                    <w:p w14:paraId="29E5F1CF" w14:textId="291A5360" w:rsidR="005747CF" w:rsidRPr="0027677D" w:rsidRDefault="006C7A7B" w:rsidP="00C10D41">
                      <w:pPr>
                        <w:jc w:val="center"/>
                        <w:rPr>
                          <w:b/>
                          <w:bCs/>
                          <w:sz w:val="28"/>
                          <w:szCs w:val="28"/>
                        </w:rPr>
                      </w:pPr>
                      <w:r w:rsidRPr="0027677D">
                        <w:rPr>
                          <w:b/>
                          <w:bCs/>
                          <w:sz w:val="28"/>
                          <w:szCs w:val="28"/>
                        </w:rPr>
                        <w:t>Brimfield</w:t>
                      </w:r>
                      <w:r w:rsidR="005747CF" w:rsidRPr="0027677D">
                        <w:rPr>
                          <w:b/>
                          <w:bCs/>
                          <w:sz w:val="28"/>
                          <w:szCs w:val="28"/>
                        </w:rPr>
                        <w:t xml:space="preserve"> Town Hall</w:t>
                      </w:r>
                      <w:r w:rsidR="00706F4D" w:rsidRPr="0027677D">
                        <w:rPr>
                          <w:b/>
                          <w:bCs/>
                          <w:sz w:val="28"/>
                          <w:szCs w:val="28"/>
                        </w:rPr>
                        <w:t xml:space="preserve"> (closed)</w:t>
                      </w:r>
                    </w:p>
                    <w:p w14:paraId="69FFE961" w14:textId="5205BF67" w:rsidR="005747CF" w:rsidRPr="0027677D" w:rsidRDefault="005747CF" w:rsidP="00986263">
                      <w:pPr>
                        <w:jc w:val="center"/>
                        <w:rPr>
                          <w:b/>
                          <w:bCs/>
                          <w:sz w:val="28"/>
                          <w:szCs w:val="28"/>
                        </w:rPr>
                      </w:pPr>
                      <w:r w:rsidRPr="0027677D">
                        <w:rPr>
                          <w:b/>
                          <w:bCs/>
                          <w:sz w:val="28"/>
                          <w:szCs w:val="28"/>
                        </w:rPr>
                        <w:t>2</w:t>
                      </w:r>
                      <w:r w:rsidR="0027677D">
                        <w:rPr>
                          <w:b/>
                          <w:bCs/>
                          <w:sz w:val="28"/>
                          <w:szCs w:val="28"/>
                        </w:rPr>
                        <w:t>1</w:t>
                      </w:r>
                      <w:r w:rsidRPr="0027677D">
                        <w:rPr>
                          <w:b/>
                          <w:bCs/>
                          <w:sz w:val="28"/>
                          <w:szCs w:val="28"/>
                        </w:rPr>
                        <w:t xml:space="preserve"> Main S</w:t>
                      </w:r>
                      <w:r w:rsidR="0027677D">
                        <w:rPr>
                          <w:b/>
                          <w:bCs/>
                          <w:sz w:val="28"/>
                          <w:szCs w:val="28"/>
                        </w:rPr>
                        <w:t>treet</w:t>
                      </w:r>
                      <w:r w:rsidRPr="0027677D">
                        <w:rPr>
                          <w:b/>
                          <w:bCs/>
                          <w:sz w:val="28"/>
                          <w:szCs w:val="28"/>
                        </w:rPr>
                        <w:t xml:space="preserve"> </w:t>
                      </w:r>
                    </w:p>
                    <w:p w14:paraId="64357F4E" w14:textId="6B7BFFE2" w:rsidR="005747CF" w:rsidRPr="007775FA" w:rsidRDefault="005747CF" w:rsidP="00986263">
                      <w:pPr>
                        <w:jc w:val="center"/>
                        <w:rPr>
                          <w:b/>
                          <w:bCs/>
                          <w:sz w:val="28"/>
                          <w:szCs w:val="28"/>
                        </w:rPr>
                      </w:pPr>
                      <w:r w:rsidRPr="0027677D">
                        <w:rPr>
                          <w:b/>
                          <w:bCs/>
                          <w:sz w:val="28"/>
                          <w:szCs w:val="28"/>
                        </w:rPr>
                        <w:t>Brimfield, MA</w:t>
                      </w:r>
                      <w:r w:rsidRPr="00B66C53">
                        <w:rPr>
                          <w:b/>
                          <w:bCs/>
                          <w:sz w:val="28"/>
                          <w:szCs w:val="28"/>
                        </w:rPr>
                        <w:t xml:space="preserve"> </w:t>
                      </w:r>
                    </w:p>
                    <w:p w14:paraId="7361CB71" w14:textId="77777777" w:rsidR="005747CF" w:rsidRDefault="005747CF" w:rsidP="00986263">
                      <w:pPr>
                        <w:jc w:val="center"/>
                        <w:rPr>
                          <w:b/>
                        </w:rPr>
                      </w:pPr>
                    </w:p>
                    <w:p w14:paraId="6640804A" w14:textId="4838A72F" w:rsidR="005747CF" w:rsidRDefault="006C7A7B" w:rsidP="00986263">
                      <w:pPr>
                        <w:jc w:val="center"/>
                        <w:rPr>
                          <w:noProof/>
                        </w:rPr>
                      </w:pPr>
                      <w:r>
                        <w:rPr>
                          <w:noProof/>
                        </w:rPr>
                        <w:drawing>
                          <wp:inline distT="0" distB="0" distL="0" distR="0" wp14:anchorId="36E23E1C" wp14:editId="0422226B">
                            <wp:extent cx="4050792" cy="3044952"/>
                            <wp:effectExtent l="7620" t="0" r="0" b="0"/>
                            <wp:docPr id="105" name="Picture 105" descr="Exterior view of the Brimfield Town H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Picture 105" descr="Exterior view of the Brimfield Town H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rot="5400000">
                                      <a:off x="0" y="0"/>
                                      <a:ext cx="4050792" cy="3044952"/>
                                    </a:xfrm>
                                    <a:prstGeom prst="rect">
                                      <a:avLst/>
                                    </a:prstGeom>
                                    <a:noFill/>
                                    <a:ln>
                                      <a:noFill/>
                                    </a:ln>
                                  </pic:spPr>
                                </pic:pic>
                              </a:graphicData>
                            </a:graphic>
                          </wp:inline>
                        </w:drawing>
                      </w:r>
                    </w:p>
                    <w:p w14:paraId="53868A59" w14:textId="1A7518ED" w:rsidR="005747CF" w:rsidRPr="004027AB" w:rsidRDefault="005747CF" w:rsidP="00986263">
                      <w:pPr>
                        <w:jc w:val="center"/>
                      </w:pPr>
                    </w:p>
                    <w:p w14:paraId="6B764EA6" w14:textId="77777777" w:rsidR="005747CF" w:rsidRDefault="005747CF" w:rsidP="00986263">
                      <w:pPr>
                        <w:jc w:val="center"/>
                      </w:pPr>
                    </w:p>
                    <w:p w14:paraId="34B419BC" w14:textId="77777777" w:rsidR="005747CF" w:rsidRDefault="005747CF" w:rsidP="00986263">
                      <w:pPr>
                        <w:jc w:val="center"/>
                      </w:pPr>
                    </w:p>
                    <w:p w14:paraId="7E297C0E" w14:textId="77777777" w:rsidR="005747CF" w:rsidRDefault="005747CF" w:rsidP="00986263">
                      <w:pPr>
                        <w:jc w:val="center"/>
                      </w:pPr>
                    </w:p>
                    <w:p w14:paraId="4D60B05C" w14:textId="77777777" w:rsidR="005747CF" w:rsidRPr="004027AB" w:rsidRDefault="005747CF" w:rsidP="00986263">
                      <w:pPr>
                        <w:jc w:val="center"/>
                      </w:pPr>
                      <w:r w:rsidRPr="004027AB">
                        <w:t>Prepared by:</w:t>
                      </w:r>
                    </w:p>
                    <w:p w14:paraId="115AA672" w14:textId="543EFFE8" w:rsidR="005747CF" w:rsidRPr="004027AB" w:rsidRDefault="005747CF" w:rsidP="00986263">
                      <w:pPr>
                        <w:jc w:val="center"/>
                      </w:pPr>
                      <w:r w:rsidRPr="004027AB">
                        <w:t>Massachusetts Department of Public Hea</w:t>
                      </w:r>
                      <w:r>
                        <w:t>lth</w:t>
                      </w:r>
                    </w:p>
                    <w:p w14:paraId="4911877D" w14:textId="05B82A65" w:rsidR="005747CF" w:rsidRPr="004027AB" w:rsidRDefault="005747CF" w:rsidP="004C230B">
                      <w:pPr>
                        <w:jc w:val="center"/>
                      </w:pPr>
                      <w:r w:rsidRPr="004027AB">
                        <w:t xml:space="preserve">Bureau of </w:t>
                      </w:r>
                      <w:r w:rsidR="004C230B">
                        <w:t xml:space="preserve">Climate and </w:t>
                      </w:r>
                      <w:r w:rsidRPr="004027AB">
                        <w:t>Environmental Hea</w:t>
                      </w:r>
                      <w:r>
                        <w:t>lth</w:t>
                      </w:r>
                    </w:p>
                    <w:p w14:paraId="4087A7D1" w14:textId="1E24DC5E" w:rsidR="005747CF" w:rsidRPr="004027AB" w:rsidRDefault="005747CF" w:rsidP="00986263">
                      <w:pPr>
                        <w:jc w:val="center"/>
                      </w:pPr>
                      <w:r>
                        <w:t>January 2025</w:t>
                      </w:r>
                    </w:p>
                  </w:txbxContent>
                </v:textbox>
                <w10:anchorlock/>
              </v:shape>
            </w:pict>
          </mc:Fallback>
        </mc:AlternateContent>
      </w:r>
    </w:p>
    <w:p w14:paraId="0B7113E8" w14:textId="0763D0C2" w:rsidR="00C10D41" w:rsidRPr="00C10D41" w:rsidRDefault="004D0E75" w:rsidP="00C10D41">
      <w:pPr>
        <w:keepNext/>
        <w:spacing w:before="360" w:line="360" w:lineRule="auto"/>
        <w:outlineLvl w:val="0"/>
        <w:rPr>
          <w:b/>
          <w:sz w:val="28"/>
        </w:rPr>
      </w:pPr>
      <w:r w:rsidRPr="00F83FAE">
        <w:rPr>
          <w:b/>
          <w:sz w:val="28"/>
        </w:rPr>
        <w:lastRenderedPageBreak/>
        <w:t>B</w:t>
      </w:r>
      <w:r w:rsidR="00CC4D46">
        <w:rPr>
          <w:b/>
          <w:sz w:val="28"/>
        </w:rPr>
        <w:t>ACKGROUND</w:t>
      </w:r>
    </w:p>
    <w:tbl>
      <w:tblPr>
        <w:tblW w:w="9097" w:type="dxa"/>
        <w:jc w:val="center"/>
        <w:tblCellMar>
          <w:top w:w="58" w:type="dxa"/>
          <w:left w:w="115" w:type="dxa"/>
          <w:bottom w:w="58" w:type="dxa"/>
          <w:right w:w="115" w:type="dxa"/>
        </w:tblCellMar>
        <w:tblLook w:val="04A0" w:firstRow="1" w:lastRow="0" w:firstColumn="1" w:lastColumn="0" w:noHBand="0" w:noVBand="1"/>
      </w:tblPr>
      <w:tblGrid>
        <w:gridCol w:w="5089"/>
        <w:gridCol w:w="4008"/>
      </w:tblGrid>
      <w:tr w:rsidR="00C10D41" w:rsidRPr="00C10D41" w14:paraId="27E9A633" w14:textId="77777777" w:rsidTr="00CA69A9">
        <w:trPr>
          <w:jc w:val="center"/>
        </w:trPr>
        <w:tc>
          <w:tcPr>
            <w:tcW w:w="5089" w:type="dxa"/>
            <w:shd w:val="clear" w:color="auto" w:fill="auto"/>
          </w:tcPr>
          <w:p w14:paraId="0C15638E" w14:textId="77777777" w:rsidR="00C10D41" w:rsidRPr="00C10D41" w:rsidRDefault="00C10D41" w:rsidP="00C10D41">
            <w:pPr>
              <w:tabs>
                <w:tab w:val="left" w:pos="1485"/>
              </w:tabs>
              <w:rPr>
                <w:b/>
                <w:bCs/>
              </w:rPr>
            </w:pPr>
            <w:r w:rsidRPr="00C10D41">
              <w:rPr>
                <w:b/>
                <w:bCs/>
              </w:rPr>
              <w:t>Building:</w:t>
            </w:r>
          </w:p>
        </w:tc>
        <w:tc>
          <w:tcPr>
            <w:tcW w:w="4008" w:type="dxa"/>
            <w:shd w:val="clear" w:color="auto" w:fill="auto"/>
          </w:tcPr>
          <w:p w14:paraId="2B9901E0" w14:textId="66C1E47D" w:rsidR="00C10D41" w:rsidRPr="00290736" w:rsidRDefault="005747CF" w:rsidP="00712789">
            <w:pPr>
              <w:tabs>
                <w:tab w:val="left" w:pos="1485"/>
              </w:tabs>
              <w:rPr>
                <w:bCs/>
                <w:highlight w:val="yellow"/>
              </w:rPr>
            </w:pPr>
            <w:r w:rsidRPr="0027677D">
              <w:rPr>
                <w:bCs/>
              </w:rPr>
              <w:t>Brimfield</w:t>
            </w:r>
            <w:r w:rsidR="00B10D73" w:rsidRPr="0027677D">
              <w:rPr>
                <w:bCs/>
              </w:rPr>
              <w:t xml:space="preserve"> Town Hall (</w:t>
            </w:r>
            <w:r w:rsidRPr="0027677D">
              <w:rPr>
                <w:bCs/>
              </w:rPr>
              <w:t>BTH</w:t>
            </w:r>
            <w:r w:rsidR="00B10D73" w:rsidRPr="0027677D">
              <w:rPr>
                <w:bCs/>
              </w:rPr>
              <w:t>)</w:t>
            </w:r>
            <w:r w:rsidR="00AD25D3" w:rsidRPr="00290736">
              <w:rPr>
                <w:bCs/>
                <w:highlight w:val="yellow"/>
              </w:rPr>
              <w:t xml:space="preserve"> </w:t>
            </w:r>
          </w:p>
        </w:tc>
      </w:tr>
      <w:tr w:rsidR="00C10D41" w:rsidRPr="00C10D41" w14:paraId="0227E09F" w14:textId="77777777" w:rsidTr="00CA69A9">
        <w:trPr>
          <w:jc w:val="center"/>
        </w:trPr>
        <w:tc>
          <w:tcPr>
            <w:tcW w:w="5089" w:type="dxa"/>
            <w:shd w:val="clear" w:color="auto" w:fill="auto"/>
          </w:tcPr>
          <w:p w14:paraId="4999B25E" w14:textId="77777777" w:rsidR="00C10D41" w:rsidRPr="00C10D41" w:rsidRDefault="00C10D41" w:rsidP="00C10D41">
            <w:pPr>
              <w:tabs>
                <w:tab w:val="left" w:pos="1485"/>
              </w:tabs>
              <w:rPr>
                <w:b/>
                <w:bCs/>
              </w:rPr>
            </w:pPr>
            <w:r w:rsidRPr="00C10D41">
              <w:rPr>
                <w:b/>
                <w:bCs/>
              </w:rPr>
              <w:t>Address:</w:t>
            </w:r>
          </w:p>
        </w:tc>
        <w:tc>
          <w:tcPr>
            <w:tcW w:w="4008" w:type="dxa"/>
            <w:shd w:val="clear" w:color="auto" w:fill="auto"/>
          </w:tcPr>
          <w:p w14:paraId="285C90B3" w14:textId="3C529087" w:rsidR="00C10D41" w:rsidRPr="00290736" w:rsidRDefault="005747CF" w:rsidP="00712789">
            <w:pPr>
              <w:tabs>
                <w:tab w:val="left" w:pos="1485"/>
              </w:tabs>
              <w:rPr>
                <w:highlight w:val="yellow"/>
              </w:rPr>
            </w:pPr>
            <w:r w:rsidRPr="0027677D">
              <w:t>2</w:t>
            </w:r>
            <w:r w:rsidR="0027677D">
              <w:t>1</w:t>
            </w:r>
            <w:r w:rsidR="007A779D" w:rsidRPr="0027677D">
              <w:t xml:space="preserve"> Main St</w:t>
            </w:r>
            <w:r w:rsidR="0027677D">
              <w:t>reet</w:t>
            </w:r>
            <w:r w:rsidR="007A779D" w:rsidRPr="0027677D">
              <w:t xml:space="preserve">, </w:t>
            </w:r>
            <w:r w:rsidRPr="0027677D">
              <w:t>Brimfield</w:t>
            </w:r>
            <w:r w:rsidR="007A779D" w:rsidRPr="0027677D">
              <w:t>, MA</w:t>
            </w:r>
          </w:p>
        </w:tc>
      </w:tr>
      <w:tr w:rsidR="00992414" w:rsidRPr="00C10D41" w14:paraId="161A9680" w14:textId="77777777" w:rsidTr="00CA69A9">
        <w:trPr>
          <w:jc w:val="center"/>
        </w:trPr>
        <w:tc>
          <w:tcPr>
            <w:tcW w:w="5089" w:type="dxa"/>
            <w:shd w:val="clear" w:color="auto" w:fill="auto"/>
          </w:tcPr>
          <w:p w14:paraId="4EE0F313" w14:textId="77777777" w:rsidR="00992414" w:rsidRPr="00992414" w:rsidRDefault="00992414" w:rsidP="00701D29">
            <w:pPr>
              <w:rPr>
                <w:b/>
              </w:rPr>
            </w:pPr>
            <w:r w:rsidRPr="00992414">
              <w:rPr>
                <w:b/>
              </w:rPr>
              <w:t>Assessment coordinated via:</w:t>
            </w:r>
          </w:p>
        </w:tc>
        <w:tc>
          <w:tcPr>
            <w:tcW w:w="4008" w:type="dxa"/>
            <w:shd w:val="clear" w:color="auto" w:fill="auto"/>
          </w:tcPr>
          <w:p w14:paraId="26DA0C67" w14:textId="3F29FBEB" w:rsidR="00992414" w:rsidRDefault="005747CF" w:rsidP="00712789">
            <w:r>
              <w:t>Brimfield</w:t>
            </w:r>
            <w:r w:rsidR="00B10D73">
              <w:t xml:space="preserve"> Board of </w:t>
            </w:r>
            <w:r w:rsidR="00D437F2">
              <w:t>Health</w:t>
            </w:r>
          </w:p>
        </w:tc>
      </w:tr>
      <w:tr w:rsidR="00C10D41" w:rsidRPr="00C10D41" w14:paraId="597A4DF1" w14:textId="77777777" w:rsidTr="00CA69A9">
        <w:trPr>
          <w:jc w:val="center"/>
        </w:trPr>
        <w:tc>
          <w:tcPr>
            <w:tcW w:w="5089" w:type="dxa"/>
            <w:shd w:val="clear" w:color="auto" w:fill="auto"/>
          </w:tcPr>
          <w:p w14:paraId="150C6021" w14:textId="77777777" w:rsidR="00C10D41" w:rsidRPr="00C10D41" w:rsidRDefault="00C10D41" w:rsidP="00C10D41">
            <w:pPr>
              <w:tabs>
                <w:tab w:val="left" w:pos="1485"/>
              </w:tabs>
              <w:rPr>
                <w:b/>
                <w:bCs/>
              </w:rPr>
            </w:pPr>
            <w:r w:rsidRPr="00C10D41">
              <w:rPr>
                <w:b/>
                <w:bCs/>
              </w:rPr>
              <w:t>Reason for Request:</w:t>
            </w:r>
          </w:p>
        </w:tc>
        <w:tc>
          <w:tcPr>
            <w:tcW w:w="4008" w:type="dxa"/>
            <w:shd w:val="clear" w:color="auto" w:fill="auto"/>
          </w:tcPr>
          <w:p w14:paraId="16D08B3D" w14:textId="6A14D199" w:rsidR="00C10D41" w:rsidRPr="00C10D41" w:rsidRDefault="00B10D73" w:rsidP="00B10D73">
            <w:pPr>
              <w:tabs>
                <w:tab w:val="left" w:pos="1485"/>
              </w:tabs>
              <w:rPr>
                <w:bCs/>
              </w:rPr>
            </w:pPr>
            <w:r>
              <w:t>Water damage and g</w:t>
            </w:r>
            <w:r w:rsidR="0090100E">
              <w:t>eneral indoor air quality (IAQ)</w:t>
            </w:r>
            <w:r w:rsidR="00CD6A6C">
              <w:t xml:space="preserve"> concerns</w:t>
            </w:r>
          </w:p>
        </w:tc>
      </w:tr>
      <w:tr w:rsidR="00C10D41" w:rsidRPr="00C10D41" w14:paraId="3704ED44" w14:textId="77777777" w:rsidTr="00CA69A9">
        <w:trPr>
          <w:jc w:val="center"/>
        </w:trPr>
        <w:tc>
          <w:tcPr>
            <w:tcW w:w="5089" w:type="dxa"/>
            <w:shd w:val="clear" w:color="auto" w:fill="auto"/>
          </w:tcPr>
          <w:p w14:paraId="440D0BE3" w14:textId="77777777" w:rsidR="00C10D41" w:rsidRPr="00C10D41" w:rsidRDefault="00C10D41" w:rsidP="00C10D41">
            <w:pPr>
              <w:tabs>
                <w:tab w:val="left" w:pos="1485"/>
              </w:tabs>
              <w:rPr>
                <w:b/>
                <w:bCs/>
              </w:rPr>
            </w:pPr>
            <w:r w:rsidRPr="00C10D41">
              <w:rPr>
                <w:b/>
                <w:bCs/>
              </w:rPr>
              <w:t>Date of Assessment:</w:t>
            </w:r>
          </w:p>
        </w:tc>
        <w:tc>
          <w:tcPr>
            <w:tcW w:w="4008" w:type="dxa"/>
            <w:shd w:val="clear" w:color="auto" w:fill="auto"/>
          </w:tcPr>
          <w:p w14:paraId="438DEE8A" w14:textId="70086FBA" w:rsidR="00C10D41" w:rsidRPr="00EF59CB" w:rsidRDefault="006C7A7B" w:rsidP="00712789">
            <w:pPr>
              <w:tabs>
                <w:tab w:val="left" w:pos="1485"/>
              </w:tabs>
              <w:rPr>
                <w:bCs/>
                <w:highlight w:val="yellow"/>
              </w:rPr>
            </w:pPr>
            <w:r w:rsidRPr="0027677D">
              <w:rPr>
                <w:bCs/>
              </w:rPr>
              <w:t xml:space="preserve">September </w:t>
            </w:r>
            <w:r w:rsidR="00EF59CB" w:rsidRPr="0027677D">
              <w:rPr>
                <w:bCs/>
              </w:rPr>
              <w:t>18</w:t>
            </w:r>
            <w:r w:rsidRPr="0027677D">
              <w:rPr>
                <w:bCs/>
              </w:rPr>
              <w:t>, 2024</w:t>
            </w:r>
          </w:p>
        </w:tc>
      </w:tr>
      <w:tr w:rsidR="00C10D41" w:rsidRPr="00C10D41" w14:paraId="7071DC3E" w14:textId="77777777" w:rsidTr="00CA69A9">
        <w:trPr>
          <w:jc w:val="center"/>
        </w:trPr>
        <w:tc>
          <w:tcPr>
            <w:tcW w:w="5089" w:type="dxa"/>
            <w:shd w:val="clear" w:color="auto" w:fill="auto"/>
          </w:tcPr>
          <w:p w14:paraId="530F07F8" w14:textId="3F136902" w:rsidR="00C10D41" w:rsidRPr="00055482" w:rsidRDefault="00C10D41" w:rsidP="00C10D41">
            <w:pPr>
              <w:tabs>
                <w:tab w:val="left" w:pos="1485"/>
              </w:tabs>
              <w:rPr>
                <w:b/>
                <w:bCs/>
              </w:rPr>
            </w:pPr>
            <w:r w:rsidRPr="00055482">
              <w:rPr>
                <w:b/>
                <w:bCs/>
              </w:rPr>
              <w:t xml:space="preserve">Massachusetts Department of Public </w:t>
            </w:r>
            <w:r w:rsidR="006C7A7B" w:rsidRPr="00055482">
              <w:rPr>
                <w:b/>
                <w:bCs/>
              </w:rPr>
              <w:t>Heath</w:t>
            </w:r>
            <w:r w:rsidRPr="00055482">
              <w:rPr>
                <w:b/>
                <w:bCs/>
              </w:rPr>
              <w:t xml:space="preserve">/Bureau of </w:t>
            </w:r>
            <w:r w:rsidR="00290736" w:rsidRPr="00055482">
              <w:rPr>
                <w:b/>
                <w:bCs/>
              </w:rPr>
              <w:t xml:space="preserve">Climate and </w:t>
            </w:r>
            <w:r w:rsidRPr="00055482">
              <w:rPr>
                <w:b/>
                <w:bCs/>
              </w:rPr>
              <w:t xml:space="preserve">Environmental </w:t>
            </w:r>
            <w:r w:rsidR="00D437F2" w:rsidRPr="00055482">
              <w:rPr>
                <w:b/>
                <w:bCs/>
              </w:rPr>
              <w:t>Health</w:t>
            </w:r>
            <w:r w:rsidRPr="00055482">
              <w:rPr>
                <w:b/>
                <w:bCs/>
              </w:rPr>
              <w:t xml:space="preserve"> (MDPH/B</w:t>
            </w:r>
            <w:r w:rsidR="00290736" w:rsidRPr="00055482">
              <w:rPr>
                <w:b/>
                <w:bCs/>
              </w:rPr>
              <w:t>C</w:t>
            </w:r>
            <w:r w:rsidRPr="00055482">
              <w:rPr>
                <w:b/>
                <w:bCs/>
              </w:rPr>
              <w:t>EH) Staff Conducting Assessment:</w:t>
            </w:r>
          </w:p>
        </w:tc>
        <w:tc>
          <w:tcPr>
            <w:tcW w:w="4008" w:type="dxa"/>
            <w:shd w:val="clear" w:color="auto" w:fill="auto"/>
          </w:tcPr>
          <w:p w14:paraId="02B18CC4" w14:textId="45601DD6" w:rsidR="005747CF" w:rsidRPr="00055482" w:rsidRDefault="0055491C" w:rsidP="00055482">
            <w:r w:rsidRPr="00055482">
              <w:t>Michael Feeney, S</w:t>
            </w:r>
            <w:r w:rsidR="0027677D">
              <w:t xml:space="preserve">enior </w:t>
            </w:r>
            <w:r w:rsidRPr="00055482">
              <w:t>Adviso</w:t>
            </w:r>
            <w:r w:rsidR="0027677D">
              <w:t>r</w:t>
            </w:r>
            <w:r w:rsidRPr="00055482">
              <w:t>, BCEH</w:t>
            </w:r>
            <w:r w:rsidR="00055482" w:rsidRPr="00055482">
              <w:t>,</w:t>
            </w:r>
            <w:r w:rsidRPr="00055482">
              <w:t xml:space="preserve"> and </w:t>
            </w:r>
            <w:r w:rsidR="005747CF" w:rsidRPr="00055482">
              <w:t>T</w:t>
            </w:r>
            <w:r w:rsidR="0027677D">
              <w:t>homas Murphy</w:t>
            </w:r>
            <w:r w:rsidRPr="00055482">
              <w:t>,</w:t>
            </w:r>
            <w:r w:rsidR="0027677D">
              <w:t xml:space="preserve"> Environmental Analyst</w:t>
            </w:r>
            <w:r w:rsidR="00A319BE">
              <w:t>,</w:t>
            </w:r>
            <w:r w:rsidR="0027677D">
              <w:t xml:space="preserve"> </w:t>
            </w:r>
            <w:r w:rsidR="00E967C5">
              <w:t>Division</w:t>
            </w:r>
            <w:r w:rsidRPr="00055482">
              <w:t xml:space="preserve"> of </w:t>
            </w:r>
            <w:r w:rsidR="00E15850" w:rsidRPr="00055482">
              <w:t xml:space="preserve">Environmental </w:t>
            </w:r>
            <w:r w:rsidRPr="00055482">
              <w:t>Health Regulations and Standards (</w:t>
            </w:r>
            <w:r w:rsidR="00E967C5">
              <w:t>D</w:t>
            </w:r>
            <w:r w:rsidR="00E15850" w:rsidRPr="00055482">
              <w:t>E</w:t>
            </w:r>
            <w:r w:rsidRPr="00055482">
              <w:t>HRS</w:t>
            </w:r>
            <w:r w:rsidR="00E15850" w:rsidRPr="00055482">
              <w:t>)</w:t>
            </w:r>
          </w:p>
        </w:tc>
      </w:tr>
      <w:tr w:rsidR="00C10D41" w:rsidRPr="00C10D41" w14:paraId="14D92EE5" w14:textId="77777777" w:rsidTr="00CA69A9">
        <w:trPr>
          <w:trHeight w:val="824"/>
          <w:jc w:val="center"/>
        </w:trPr>
        <w:tc>
          <w:tcPr>
            <w:tcW w:w="5089" w:type="dxa"/>
            <w:shd w:val="clear" w:color="auto" w:fill="auto"/>
          </w:tcPr>
          <w:p w14:paraId="0F489E4F" w14:textId="77777777" w:rsidR="00C10D41" w:rsidRPr="00C10D41" w:rsidRDefault="00C10D41" w:rsidP="00C10D41">
            <w:pPr>
              <w:tabs>
                <w:tab w:val="left" w:pos="1485"/>
              </w:tabs>
              <w:rPr>
                <w:b/>
                <w:bCs/>
              </w:rPr>
            </w:pPr>
            <w:r w:rsidRPr="00C10D41">
              <w:rPr>
                <w:b/>
                <w:bCs/>
              </w:rPr>
              <w:t>Building/Site Description:</w:t>
            </w:r>
          </w:p>
        </w:tc>
        <w:tc>
          <w:tcPr>
            <w:tcW w:w="4008" w:type="dxa"/>
            <w:shd w:val="clear" w:color="auto" w:fill="auto"/>
          </w:tcPr>
          <w:p w14:paraId="6FEDE78E" w14:textId="65C9848B" w:rsidR="001A72EC" w:rsidRPr="001A72EC" w:rsidRDefault="0090100E" w:rsidP="000D519D">
            <w:pPr>
              <w:tabs>
                <w:tab w:val="left" w:pos="1485"/>
              </w:tabs>
            </w:pPr>
            <w:r>
              <w:t>Th</w:t>
            </w:r>
            <w:r w:rsidR="00992414">
              <w:t>e</w:t>
            </w:r>
            <w:r>
              <w:t xml:space="preserve"> </w:t>
            </w:r>
            <w:r w:rsidR="005747CF">
              <w:t>BTH</w:t>
            </w:r>
            <w:r w:rsidR="00874A13">
              <w:t xml:space="preserve"> </w:t>
            </w:r>
            <w:r>
              <w:t xml:space="preserve">is a </w:t>
            </w:r>
            <w:r w:rsidR="007A779D">
              <w:t>two</w:t>
            </w:r>
            <w:r>
              <w:t xml:space="preserve">-story </w:t>
            </w:r>
            <w:r w:rsidR="007A779D">
              <w:t>wood-clad</w:t>
            </w:r>
            <w:r>
              <w:t xml:space="preserve"> building with</w:t>
            </w:r>
            <w:r w:rsidR="00A319BE">
              <w:t xml:space="preserve"> a</w:t>
            </w:r>
            <w:r>
              <w:t xml:space="preserve"> basement located </w:t>
            </w:r>
            <w:r w:rsidR="00A319BE">
              <w:t>next to the Brimfield Town Hall Annex</w:t>
            </w:r>
            <w:r w:rsidR="006B1982">
              <w:t>.</w:t>
            </w:r>
            <w:r w:rsidR="0095208E">
              <w:t xml:space="preserve"> </w:t>
            </w:r>
            <w:r w:rsidR="004D7A55">
              <w:t>It was originally constructed in the late 18</w:t>
            </w:r>
            <w:r w:rsidR="005747CF">
              <w:t>7</w:t>
            </w:r>
            <w:r w:rsidR="009246DB">
              <w:t>0s</w:t>
            </w:r>
            <w:r w:rsidR="005747CF">
              <w:t>.</w:t>
            </w:r>
            <w:r w:rsidR="004D7A55">
              <w:t xml:space="preserve"> Later renovations included wall-to-wall carpeting over maple tongue-in-groove floors. The basement contains a cable</w:t>
            </w:r>
            <w:r w:rsidR="000B293E">
              <w:t xml:space="preserve"> TV</w:t>
            </w:r>
            <w:r w:rsidR="004D7A55">
              <w:t xml:space="preserve"> studio constructed from gypsum wallboard with wall-to-wall carpeting.</w:t>
            </w:r>
            <w:r w:rsidR="00367D9E">
              <w:t xml:space="preserve"> </w:t>
            </w:r>
            <w:r w:rsidR="007A4409">
              <w:t xml:space="preserve">The </w:t>
            </w:r>
            <w:r w:rsidR="006C7A7B">
              <w:t>Brimfield</w:t>
            </w:r>
            <w:r w:rsidR="005747CF">
              <w:t xml:space="preserve"> Police </w:t>
            </w:r>
            <w:r w:rsidR="006C7A7B">
              <w:t>Dep</w:t>
            </w:r>
            <w:r w:rsidR="007A4409">
              <w:t>artment</w:t>
            </w:r>
            <w:r w:rsidR="005747CF">
              <w:t xml:space="preserve"> was formerly located in </w:t>
            </w:r>
            <w:r w:rsidR="006C7A7B">
              <w:t>another</w:t>
            </w:r>
            <w:r w:rsidR="005747CF">
              <w:t xml:space="preserve"> renovated section of the </w:t>
            </w:r>
            <w:r w:rsidR="007A4409">
              <w:t>basement</w:t>
            </w:r>
            <w:r w:rsidR="005747CF">
              <w:t>.</w:t>
            </w:r>
          </w:p>
        </w:tc>
      </w:tr>
      <w:tr w:rsidR="0087670E" w:rsidRPr="00C10D41" w14:paraId="3F8F5609" w14:textId="77777777" w:rsidTr="0087670E">
        <w:trPr>
          <w:trHeight w:val="590"/>
          <w:jc w:val="center"/>
        </w:trPr>
        <w:tc>
          <w:tcPr>
            <w:tcW w:w="5089" w:type="dxa"/>
            <w:shd w:val="clear" w:color="auto" w:fill="auto"/>
          </w:tcPr>
          <w:p w14:paraId="0CB941A4" w14:textId="1AF51F88" w:rsidR="0087670E" w:rsidRPr="00C10D41" w:rsidRDefault="0087670E" w:rsidP="0087670E">
            <w:pPr>
              <w:tabs>
                <w:tab w:val="left" w:pos="1485"/>
              </w:tabs>
              <w:rPr>
                <w:b/>
                <w:bCs/>
              </w:rPr>
            </w:pPr>
            <w:r>
              <w:rPr>
                <w:b/>
              </w:rPr>
              <w:t>Building Population:</w:t>
            </w:r>
          </w:p>
        </w:tc>
        <w:tc>
          <w:tcPr>
            <w:tcW w:w="4008" w:type="dxa"/>
            <w:shd w:val="clear" w:color="auto" w:fill="auto"/>
          </w:tcPr>
          <w:p w14:paraId="3A17D691" w14:textId="5BBC529A" w:rsidR="0087670E" w:rsidRDefault="0087670E" w:rsidP="0087670E">
            <w:pPr>
              <w:tabs>
                <w:tab w:val="left" w:pos="1485"/>
              </w:tabs>
            </w:pPr>
            <w:r>
              <w:t xml:space="preserve">The building is </w:t>
            </w:r>
            <w:r w:rsidR="005747CF">
              <w:t>currently closed and is used for records storage</w:t>
            </w:r>
            <w:r>
              <w:t>.</w:t>
            </w:r>
          </w:p>
        </w:tc>
      </w:tr>
      <w:tr w:rsidR="00C10D41" w:rsidRPr="00C10D41" w14:paraId="464D6325" w14:textId="77777777" w:rsidTr="00CA69A9">
        <w:trPr>
          <w:jc w:val="center"/>
        </w:trPr>
        <w:tc>
          <w:tcPr>
            <w:tcW w:w="5089" w:type="dxa"/>
            <w:shd w:val="clear" w:color="auto" w:fill="auto"/>
          </w:tcPr>
          <w:p w14:paraId="61FC5C71" w14:textId="77777777" w:rsidR="00C10D41" w:rsidRPr="00C10D41" w:rsidRDefault="00C10D41" w:rsidP="00C10D41">
            <w:pPr>
              <w:tabs>
                <w:tab w:val="left" w:pos="1485"/>
              </w:tabs>
              <w:rPr>
                <w:b/>
                <w:bCs/>
              </w:rPr>
            </w:pPr>
            <w:r w:rsidRPr="00C10D41">
              <w:rPr>
                <w:b/>
                <w:bCs/>
              </w:rPr>
              <w:t>Windows:</w:t>
            </w:r>
          </w:p>
        </w:tc>
        <w:tc>
          <w:tcPr>
            <w:tcW w:w="4008" w:type="dxa"/>
            <w:shd w:val="clear" w:color="auto" w:fill="auto"/>
          </w:tcPr>
          <w:p w14:paraId="297345E6" w14:textId="77777777" w:rsidR="00C10D41" w:rsidRPr="00A42B2D" w:rsidRDefault="00A42B2D" w:rsidP="00C10D41">
            <w:pPr>
              <w:tabs>
                <w:tab w:val="left" w:pos="1485"/>
              </w:tabs>
              <w:rPr>
                <w:bCs/>
              </w:rPr>
            </w:pPr>
            <w:r w:rsidRPr="00A42B2D">
              <w:rPr>
                <w:bCs/>
              </w:rPr>
              <w:t>O</w:t>
            </w:r>
            <w:r w:rsidR="00C10D41" w:rsidRPr="00A42B2D">
              <w:rPr>
                <w:bCs/>
              </w:rPr>
              <w:t>penable</w:t>
            </w:r>
          </w:p>
        </w:tc>
      </w:tr>
    </w:tbl>
    <w:p w14:paraId="21E14D12" w14:textId="172730A7" w:rsidR="00C10D41" w:rsidRPr="00C10D41" w:rsidRDefault="004D0E75" w:rsidP="005C5AD0">
      <w:pPr>
        <w:pStyle w:val="Heading1"/>
      </w:pPr>
      <w:r w:rsidRPr="00C10D41">
        <w:t>M</w:t>
      </w:r>
      <w:r w:rsidR="00CD6A6C">
        <w:t>ETHODS</w:t>
      </w:r>
    </w:p>
    <w:p w14:paraId="2EE42E01" w14:textId="294EDCF0" w:rsidR="00024E4E" w:rsidRPr="00024E4E" w:rsidRDefault="00B46528" w:rsidP="00024E4E">
      <w:pPr>
        <w:spacing w:line="360" w:lineRule="auto"/>
        <w:ind w:firstLine="720"/>
      </w:pPr>
      <w:r>
        <w:t>MDPH</w:t>
      </w:r>
      <w:r w:rsidR="00024E4E" w:rsidRPr="00024E4E">
        <w:t xml:space="preserve"> staff conducted a visual inspection of rooms with reported mold odors to identify sources of moisture that would moisten materials in the building to cause mold growth.</w:t>
      </w:r>
      <w:r w:rsidR="00367D9E">
        <w:t xml:space="preserve"> </w:t>
      </w:r>
      <w:r w:rsidR="00024E4E" w:rsidRPr="00024E4E">
        <w:t>Please refer to the IAQ Manual and appendices for methods, sampling procedures, and interpretation of results (MDPH, 2015).</w:t>
      </w:r>
    </w:p>
    <w:p w14:paraId="60A4E233" w14:textId="65F95387" w:rsidR="004D0E75" w:rsidRDefault="00CD6A6C" w:rsidP="004D0E75">
      <w:pPr>
        <w:keepNext/>
        <w:spacing w:before="600" w:line="360" w:lineRule="auto"/>
        <w:outlineLvl w:val="0"/>
        <w:rPr>
          <w:b/>
          <w:sz w:val="28"/>
        </w:rPr>
      </w:pPr>
      <w:r>
        <w:rPr>
          <w:b/>
          <w:sz w:val="28"/>
        </w:rPr>
        <w:t>RESULTS AND DISCUSSION</w:t>
      </w:r>
    </w:p>
    <w:p w14:paraId="53ECB974" w14:textId="77777777" w:rsidR="001B6716" w:rsidRPr="005E2E28" w:rsidRDefault="001B6716" w:rsidP="001B6716">
      <w:pPr>
        <w:pStyle w:val="BodyText"/>
      </w:pPr>
      <w:r>
        <w:t>Measurements for IAQ parameters are shown in Table 1 and summarized below:</w:t>
      </w:r>
    </w:p>
    <w:p w14:paraId="237BD22F" w14:textId="0DF1612A" w:rsidR="001B6716" w:rsidRPr="00D73ABA" w:rsidRDefault="001B6716" w:rsidP="001B6716">
      <w:pPr>
        <w:pStyle w:val="BodyText"/>
        <w:numPr>
          <w:ilvl w:val="0"/>
          <w:numId w:val="41"/>
        </w:numPr>
        <w:spacing w:after="0"/>
        <w:rPr>
          <w:b/>
          <w:bCs/>
        </w:rPr>
      </w:pPr>
      <w:r w:rsidRPr="00D73ABA">
        <w:rPr>
          <w:b/>
          <w:i/>
        </w:rPr>
        <w:lastRenderedPageBreak/>
        <w:t>Temperature</w:t>
      </w:r>
      <w:r w:rsidRPr="00D73ABA">
        <w:t xml:space="preserve"> was </w:t>
      </w:r>
      <w:r>
        <w:t>below the lower end of</w:t>
      </w:r>
      <w:r w:rsidRPr="00D73ABA">
        <w:t xml:space="preserve"> the recommended range of 70°F to 78°F in</w:t>
      </w:r>
      <w:r>
        <w:t xml:space="preserve"> </w:t>
      </w:r>
      <w:r w:rsidRPr="00D73ABA">
        <w:t>all areas tested.</w:t>
      </w:r>
    </w:p>
    <w:p w14:paraId="603B1A3B" w14:textId="697529E1" w:rsidR="001B6716" w:rsidRPr="00D73ABA" w:rsidRDefault="001B6716" w:rsidP="001B6716">
      <w:pPr>
        <w:pStyle w:val="BodyText"/>
        <w:numPr>
          <w:ilvl w:val="0"/>
          <w:numId w:val="35"/>
        </w:numPr>
        <w:spacing w:after="0"/>
        <w:rPr>
          <w:b/>
          <w:bCs/>
        </w:rPr>
      </w:pPr>
      <w:r w:rsidRPr="00D73ABA">
        <w:rPr>
          <w:b/>
          <w:i/>
        </w:rPr>
        <w:t>Relative humidity</w:t>
      </w:r>
      <w:r w:rsidRPr="00D73ABA">
        <w:t xml:space="preserve"> was </w:t>
      </w:r>
      <w:r>
        <w:t>above</w:t>
      </w:r>
      <w:r w:rsidRPr="00D73ABA">
        <w:t xml:space="preserve"> the recommended range of 40% to 60%</w:t>
      </w:r>
      <w:r>
        <w:t xml:space="preserve"> in all areas tested. </w:t>
      </w:r>
    </w:p>
    <w:p w14:paraId="529C35A7" w14:textId="31C56CAD" w:rsidR="008D1D08" w:rsidRDefault="008D1D08" w:rsidP="003309BB">
      <w:pPr>
        <w:pStyle w:val="Heading2"/>
      </w:pPr>
      <w:r w:rsidRPr="008D1D08">
        <w:t>Ventilation</w:t>
      </w:r>
    </w:p>
    <w:p w14:paraId="45B18947" w14:textId="099C71AC" w:rsidR="00A16492" w:rsidRDefault="00BB022C" w:rsidP="007A65AA">
      <w:pPr>
        <w:spacing w:line="360" w:lineRule="auto"/>
        <w:ind w:firstLine="720"/>
      </w:pPr>
      <w:r>
        <w:t xml:space="preserve">It is important to note that the </w:t>
      </w:r>
      <w:r w:rsidR="005747CF">
        <w:t>BTH</w:t>
      </w:r>
      <w:r>
        <w:t xml:space="preserve"> was originally constructed </w:t>
      </w:r>
      <w:r w:rsidR="00840D95">
        <w:t>at a time</w:t>
      </w:r>
      <w:r w:rsidR="00367D9E">
        <w:t xml:space="preserve"> </w:t>
      </w:r>
      <w:r w:rsidR="00840D95">
        <w:t xml:space="preserve">when it was likely </w:t>
      </w:r>
      <w:r>
        <w:t>not</w:t>
      </w:r>
      <w:r w:rsidR="004D0E75">
        <w:t xml:space="preserve"> </w:t>
      </w:r>
      <w:r>
        <w:t xml:space="preserve">intended to be occupied during hot, humid </w:t>
      </w:r>
      <w:r w:rsidR="005747CF">
        <w:t>weather</w:t>
      </w:r>
      <w:r>
        <w:t xml:space="preserve"> that occurs in summer months.</w:t>
      </w:r>
      <w:r w:rsidR="00B66C53">
        <w:t xml:space="preserve"> </w:t>
      </w:r>
      <w:r w:rsidR="00840D95">
        <w:t xml:space="preserve">In its original configuration, </w:t>
      </w:r>
      <w:r w:rsidR="00A16492">
        <w:t>t</w:t>
      </w:r>
      <w:r w:rsidR="008D1D08" w:rsidRPr="008D1D08">
        <w:t xml:space="preserve">he building </w:t>
      </w:r>
      <w:r w:rsidR="00A16492">
        <w:t>likely was intended to</w:t>
      </w:r>
      <w:r w:rsidR="008D1D08" w:rsidRPr="008D1D08">
        <w:t xml:space="preserve"> use cross-ventilation to provide comfort for building occupants.</w:t>
      </w:r>
      <w:r w:rsidR="00D251BB">
        <w:t xml:space="preserve"> </w:t>
      </w:r>
      <w:r w:rsidR="008D1D08" w:rsidRPr="008D1D08">
        <w:t xml:space="preserve">The </w:t>
      </w:r>
      <w:r w:rsidR="005747CF">
        <w:t>BTH</w:t>
      </w:r>
      <w:r w:rsidR="008D1D08" w:rsidRPr="008D1D08">
        <w:t xml:space="preserve"> is equipped with windows on opposing exterior walls.</w:t>
      </w:r>
      <w:r w:rsidR="003309BB">
        <w:t xml:space="preserve"> </w:t>
      </w:r>
      <w:r w:rsidR="008D1D08" w:rsidRPr="008D1D08">
        <w:t xml:space="preserve">This design allows for airflow to enter an open window, pass through a </w:t>
      </w:r>
      <w:r w:rsidR="006C7A7B" w:rsidRPr="008D1D08">
        <w:t>room,</w:t>
      </w:r>
      <w:r w:rsidR="00840D95">
        <w:t xml:space="preserve"> </w:t>
      </w:r>
      <w:r w:rsidR="008D1D08" w:rsidRPr="008D1D08">
        <w:t xml:space="preserve">and exit the building on the </w:t>
      </w:r>
      <w:r w:rsidR="00A16492">
        <w:t>other side.</w:t>
      </w:r>
      <w:r w:rsidR="00367D9E">
        <w:t xml:space="preserve"> </w:t>
      </w:r>
      <w:r w:rsidR="00840D95">
        <w:t>W</w:t>
      </w:r>
      <w:r w:rsidR="008D1D08" w:rsidRPr="008D1D08">
        <w:t>ith all windows</w:t>
      </w:r>
      <w:r w:rsidR="00A16492">
        <w:t>,</w:t>
      </w:r>
      <w:r w:rsidR="008D1D08" w:rsidRPr="008D1D08">
        <w:t xml:space="preserve"> and hallway doors</w:t>
      </w:r>
      <w:r w:rsidR="00B66C53">
        <w:t xml:space="preserve"> or transoms</w:t>
      </w:r>
      <w:r w:rsidR="00A16492">
        <w:t>,</w:t>
      </w:r>
      <w:r w:rsidR="008D1D08" w:rsidRPr="008D1D08">
        <w:t xml:space="preserve"> open, airflow can be maintained in a building regardless of the direction of the wind.</w:t>
      </w:r>
      <w:r w:rsidR="003309BB">
        <w:t xml:space="preserve"> </w:t>
      </w:r>
      <w:r w:rsidR="008D1D08" w:rsidRPr="008D1D08">
        <w:t>The system fails if the windows or hallway doors are closed</w:t>
      </w:r>
      <w:r w:rsidR="00840D95">
        <w:t>.</w:t>
      </w:r>
      <w:r w:rsidR="00367D9E">
        <w:t xml:space="preserve"> </w:t>
      </w:r>
    </w:p>
    <w:p w14:paraId="72445DD9" w14:textId="006A4CDA" w:rsidR="00DE4758" w:rsidRDefault="00F21DBC" w:rsidP="007A65AA">
      <w:pPr>
        <w:spacing w:line="360" w:lineRule="auto"/>
        <w:ind w:firstLine="720"/>
      </w:pPr>
      <w:r>
        <w:t xml:space="preserve">Heat is provided by </w:t>
      </w:r>
      <w:r w:rsidR="00D5708B">
        <w:t>radiator</w:t>
      </w:r>
      <w:r w:rsidR="00840D95">
        <w:t>s</w:t>
      </w:r>
      <w:r w:rsidR="00D5708B">
        <w:t xml:space="preserve"> </w:t>
      </w:r>
      <w:r w:rsidR="00840D95">
        <w:t>beneath</w:t>
      </w:r>
      <w:r w:rsidR="00D5708B">
        <w:t xml:space="preserve"> window</w:t>
      </w:r>
      <w:r w:rsidR="00840D95">
        <w:t>s</w:t>
      </w:r>
      <w:r w:rsidR="00D5708B">
        <w:t>.</w:t>
      </w:r>
      <w:r>
        <w:t xml:space="preserve"> </w:t>
      </w:r>
      <w:r w:rsidR="00840D95">
        <w:t xml:space="preserve">The basement has a forced hot air system that appears to have provided heating for the former </w:t>
      </w:r>
      <w:r>
        <w:t>Brimfield Police Department</w:t>
      </w:r>
      <w:r w:rsidR="00840D95">
        <w:t xml:space="preserve"> </w:t>
      </w:r>
      <w:r w:rsidR="002D6416">
        <w:t xml:space="preserve">(BPD) </w:t>
      </w:r>
      <w:r w:rsidR="00840D95">
        <w:t>space.</w:t>
      </w:r>
      <w:r w:rsidR="00367D9E">
        <w:t xml:space="preserve"> </w:t>
      </w:r>
    </w:p>
    <w:p w14:paraId="4DFF345C" w14:textId="6D8D1F02" w:rsidR="00DE4758" w:rsidRDefault="00DE4758" w:rsidP="007A65AA">
      <w:pPr>
        <w:spacing w:line="360" w:lineRule="auto"/>
        <w:ind w:firstLine="720"/>
      </w:pPr>
      <w:r>
        <w:t>A window mounted air conditioner (WAC) was also observed in the former B</w:t>
      </w:r>
      <w:r w:rsidR="002D6416">
        <w:t xml:space="preserve">PD </w:t>
      </w:r>
      <w:r>
        <w:t xml:space="preserve">space to provide cooling. </w:t>
      </w:r>
      <w:r w:rsidRPr="00DE4758">
        <w:t>WACs recirculate air in a room, but do not provide significant fresh air. WACs are equipped with filters that need to be cleaned periodically. During filter cleaning, cooling fins should be examined for dust/debris and cleaned/vacuumed as needed to ensure efficient operation and to prevent mold growth and associated odors.</w:t>
      </w:r>
    </w:p>
    <w:p w14:paraId="2AEFC4D4" w14:textId="43D142DF" w:rsidR="004458E9" w:rsidRDefault="00652535" w:rsidP="007A65AA">
      <w:pPr>
        <w:spacing w:line="360" w:lineRule="auto"/>
        <w:ind w:firstLine="720"/>
      </w:pPr>
      <w:r>
        <w:t>There</w:t>
      </w:r>
      <w:r w:rsidR="00DE4758">
        <w:t xml:space="preserve"> is</w:t>
      </w:r>
      <w:r>
        <w:t xml:space="preserve"> a </w:t>
      </w:r>
      <w:r w:rsidR="00840D95">
        <w:t xml:space="preserve">television </w:t>
      </w:r>
      <w:r w:rsidR="006C7A7B">
        <w:t>studio</w:t>
      </w:r>
      <w:r w:rsidR="00840D95">
        <w:t xml:space="preserve"> </w:t>
      </w:r>
      <w:r>
        <w:t>equipped with a</w:t>
      </w:r>
      <w:r w:rsidR="00840D95">
        <w:t xml:space="preserve"> wall-mounted ductle</w:t>
      </w:r>
      <w:r w:rsidR="006C7A7B">
        <w:t>ss</w:t>
      </w:r>
      <w:r w:rsidR="00840D95">
        <w:t xml:space="preserve"> air-conditioning unit.</w:t>
      </w:r>
      <w:r w:rsidR="00DE4758">
        <w:t xml:space="preserve"> </w:t>
      </w:r>
      <w:r w:rsidR="00DE4758" w:rsidRPr="00DE4758">
        <w:t>These systems are effective at cooling but do not provide air exchange.</w:t>
      </w:r>
      <w:r w:rsidR="00DE4758">
        <w:t xml:space="preserve"> </w:t>
      </w:r>
    </w:p>
    <w:p w14:paraId="282ABB77" w14:textId="330A53A0" w:rsidR="00950ED5" w:rsidRDefault="00950ED5" w:rsidP="007840AD">
      <w:pPr>
        <w:spacing w:line="360" w:lineRule="auto"/>
        <w:ind w:firstLine="720"/>
      </w:pPr>
      <w:r>
        <w:t>Flue</w:t>
      </w:r>
      <w:r w:rsidR="0060510B">
        <w:t xml:space="preserve"> pip</w:t>
      </w:r>
      <w:r w:rsidR="004829D5">
        <w:t>es</w:t>
      </w:r>
      <w:r>
        <w:t xml:space="preserve"> for </w:t>
      </w:r>
      <w:r w:rsidR="004458E9">
        <w:t xml:space="preserve">combustion equipment in the basement </w:t>
      </w:r>
      <w:r>
        <w:t>had open holes (Picture 1)</w:t>
      </w:r>
      <w:r w:rsidR="004458E9">
        <w:t xml:space="preserve">. </w:t>
      </w:r>
      <w:r w:rsidR="002525A8">
        <w:t xml:space="preserve">In this condition, products of combustion may escape from the flue into the indoor environment. </w:t>
      </w:r>
      <w:r w:rsidR="004458E9">
        <w:t>I</w:t>
      </w:r>
      <w:r>
        <w:t>n one case</w:t>
      </w:r>
      <w:r w:rsidR="004458E9">
        <w:t xml:space="preserve">, the hole was </w:t>
      </w:r>
      <w:r w:rsidR="00CE4592">
        <w:t>stained indicating</w:t>
      </w:r>
      <w:r>
        <w:t xml:space="preserve"> </w:t>
      </w:r>
      <w:r w:rsidR="00CE4592">
        <w:t xml:space="preserve">the </w:t>
      </w:r>
      <w:r>
        <w:t>releas</w:t>
      </w:r>
      <w:r w:rsidR="00CE4592">
        <w:t>e of</w:t>
      </w:r>
      <w:r>
        <w:t xml:space="preserve"> pro</w:t>
      </w:r>
      <w:r w:rsidR="007C7618">
        <w:t>du</w:t>
      </w:r>
      <w:r>
        <w:t>cts of combustion into the furnace room (Picture 2).</w:t>
      </w:r>
      <w:r w:rsidR="002525A8">
        <w:t xml:space="preserve"> In addition, j</w:t>
      </w:r>
      <w:r>
        <w:t xml:space="preserve">oints of flue </w:t>
      </w:r>
      <w:r w:rsidR="00F30EC5">
        <w:t>d</w:t>
      </w:r>
      <w:r>
        <w:t xml:space="preserve">uctwork do not appear to be sealed with mastic (Picture 3). </w:t>
      </w:r>
    </w:p>
    <w:p w14:paraId="5E0054BF" w14:textId="77777777" w:rsidR="008D1D08" w:rsidRPr="00CE4592" w:rsidRDefault="008D1D08" w:rsidP="00CE4592">
      <w:pPr>
        <w:pStyle w:val="Heading2"/>
      </w:pPr>
      <w:r w:rsidRPr="00CE4592">
        <w:lastRenderedPageBreak/>
        <w:t>Microbial/Moisture Concerns</w:t>
      </w:r>
    </w:p>
    <w:p w14:paraId="48CFF360" w14:textId="23AF627B" w:rsidR="007A65AA" w:rsidRPr="00CE4592" w:rsidRDefault="007A65AA" w:rsidP="00CE4592">
      <w:pPr>
        <w:pStyle w:val="Heading3"/>
      </w:pPr>
      <w:r w:rsidRPr="00CE4592">
        <w:t>Basement conditions</w:t>
      </w:r>
    </w:p>
    <w:p w14:paraId="4C145EE0" w14:textId="11F0565F" w:rsidR="00114BE0" w:rsidRDefault="00577A09" w:rsidP="007A65AA">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pPr>
      <w:r>
        <w:t>Building</w:t>
      </w:r>
      <w:r w:rsidR="00114BE0">
        <w:t>s</w:t>
      </w:r>
      <w:r>
        <w:t xml:space="preserve"> constructed with fieldstone </w:t>
      </w:r>
      <w:r w:rsidR="00114BE0">
        <w:t xml:space="preserve">foundations </w:t>
      </w:r>
      <w:r w:rsidR="000F34EA">
        <w:t>tend to</w:t>
      </w:r>
      <w:r>
        <w:t xml:space="preserve"> become moistened with condensation during </w:t>
      </w:r>
      <w:r w:rsidRPr="00055482">
        <w:t>hot, humid weather</w:t>
      </w:r>
      <w:r w:rsidR="00B436C6" w:rsidRPr="00055482">
        <w:t>.</w:t>
      </w:r>
      <w:r w:rsidR="00367D9E" w:rsidRPr="00055482">
        <w:t xml:space="preserve"> </w:t>
      </w:r>
      <w:r w:rsidRPr="00055482">
        <w:t xml:space="preserve">For this reason, </w:t>
      </w:r>
      <w:r w:rsidR="00114BE0" w:rsidRPr="00055482">
        <w:t xml:space="preserve">building materials used when the </w:t>
      </w:r>
      <w:r w:rsidRPr="00055482">
        <w:t xml:space="preserve">BTH </w:t>
      </w:r>
      <w:r w:rsidR="00114BE0" w:rsidRPr="00055482">
        <w:t xml:space="preserve">was </w:t>
      </w:r>
      <w:r w:rsidRPr="00055482">
        <w:t>construct</w:t>
      </w:r>
      <w:r w:rsidR="00A95F6E" w:rsidRPr="00055482">
        <w:t xml:space="preserve">ed </w:t>
      </w:r>
      <w:r w:rsidR="00055482" w:rsidRPr="00055482">
        <w:t>were typically</w:t>
      </w:r>
      <w:r w:rsidR="00A95F6E" w:rsidRPr="00055482">
        <w:t xml:space="preserve"> </w:t>
      </w:r>
      <w:r w:rsidRPr="00055482">
        <w:t xml:space="preserve">materials that are resistant </w:t>
      </w:r>
      <w:r w:rsidR="00A95F6E" w:rsidRPr="00055482">
        <w:t>to mold growth, that may include stone, hardwood</w:t>
      </w:r>
      <w:r w:rsidR="00055482" w:rsidRPr="00055482">
        <w:t>,</w:t>
      </w:r>
      <w:r w:rsidR="00A95F6E" w:rsidRPr="00055482">
        <w:t xml:space="preserve"> brick with mortar joints, plaster and/or cement</w:t>
      </w:r>
      <w:r w:rsidR="00114BE0" w:rsidRPr="00055482">
        <w:t>.</w:t>
      </w:r>
    </w:p>
    <w:p w14:paraId="318EC3FF" w14:textId="51006F48" w:rsidR="00B436C6" w:rsidRDefault="00114BE0" w:rsidP="00B436C6">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0036183C">
        <w:t>Sometime in the past, t</w:t>
      </w:r>
      <w:r>
        <w:t xml:space="preserve">he basement was renovated </w:t>
      </w:r>
      <w:r w:rsidR="0036183C">
        <w:t xml:space="preserve">to be </w:t>
      </w:r>
      <w:r>
        <w:t>the B</w:t>
      </w:r>
      <w:r w:rsidR="002D6416">
        <w:t>PD</w:t>
      </w:r>
      <w:r w:rsidR="0036183C">
        <w:t>, and a section was turned into a</w:t>
      </w:r>
      <w:r w:rsidR="00F9616D">
        <w:t xml:space="preserve"> TV studio.</w:t>
      </w:r>
      <w:r w:rsidR="00367D9E">
        <w:t xml:space="preserve"> </w:t>
      </w:r>
      <w:r w:rsidR="004773CD">
        <w:t xml:space="preserve">Some of the materials used in these renovations can potentially </w:t>
      </w:r>
      <w:r w:rsidR="00F9616D">
        <w:t>serve as mold growth media if sufficiently moistened</w:t>
      </w:r>
      <w:r w:rsidR="00E257FD">
        <w:t>. These materials include</w:t>
      </w:r>
      <w:r w:rsidR="00F9616D">
        <w:t xml:space="preserve"> wall-to-</w:t>
      </w:r>
      <w:r w:rsidR="007C7618">
        <w:t>wall</w:t>
      </w:r>
      <w:r w:rsidR="00F9616D">
        <w:t xml:space="preserve"> carpeting, gypsum wallboard (GW)</w:t>
      </w:r>
      <w:r w:rsidR="00E257FD">
        <w:t>,</w:t>
      </w:r>
      <w:r w:rsidR="00F9616D">
        <w:t xml:space="preserve"> and engineered woods, such as plywood and wood paneling.</w:t>
      </w:r>
      <w:r w:rsidR="00367D9E">
        <w:t xml:space="preserve"> </w:t>
      </w:r>
      <w:r w:rsidR="00E257FD">
        <w:t>In addition, t</w:t>
      </w:r>
      <w:r w:rsidR="00F9616D">
        <w:t xml:space="preserve">he TV studio was </w:t>
      </w:r>
      <w:r w:rsidR="00B436C6">
        <w:t>constructed</w:t>
      </w:r>
      <w:r w:rsidR="00F9616D">
        <w:t xml:space="preserve"> with </w:t>
      </w:r>
      <w:r w:rsidR="00B436C6">
        <w:t>spline ceiling tiles in places</w:t>
      </w:r>
      <w:r w:rsidR="002525A8">
        <w:t xml:space="preserve"> and</w:t>
      </w:r>
      <w:r w:rsidR="00B436C6">
        <w:t xml:space="preserve"> curtains</w:t>
      </w:r>
      <w:r w:rsidR="00A0768B">
        <w:t>. The GW in the TV Studio</w:t>
      </w:r>
      <w:r w:rsidR="00B436C6">
        <w:t xml:space="preserve"> appears to be installed directly against </w:t>
      </w:r>
      <w:r w:rsidR="00A0768B">
        <w:t xml:space="preserve">the </w:t>
      </w:r>
      <w:r w:rsidR="00B436C6">
        <w:t>fieldstone</w:t>
      </w:r>
      <w:r w:rsidR="00A0768B">
        <w:t xml:space="preserve"> foundation</w:t>
      </w:r>
      <w:r w:rsidR="00024E4E">
        <w:t xml:space="preserve"> (Picture 4)</w:t>
      </w:r>
      <w:r w:rsidR="00B436C6">
        <w:t>.</w:t>
      </w:r>
      <w:r w:rsidR="00367D9E">
        <w:t xml:space="preserve"> </w:t>
      </w:r>
      <w:r w:rsidR="00B436C6">
        <w:t>Each of these building materials may become mold colo</w:t>
      </w:r>
      <w:r w:rsidR="00A0768B">
        <w:t>n</w:t>
      </w:r>
      <w:r w:rsidR="00B436C6">
        <w:t>ized if moistened for over 24</w:t>
      </w:r>
      <w:r w:rsidR="00055482">
        <w:t>-48</w:t>
      </w:r>
      <w:r w:rsidR="00B436C6">
        <w:t xml:space="preserve"> hours.</w:t>
      </w:r>
      <w:r w:rsidR="00367D9E">
        <w:t xml:space="preserve"> </w:t>
      </w:r>
      <w:r w:rsidR="00B436C6">
        <w:t xml:space="preserve">In addition to building materials, cardboard boxes containing paper were </w:t>
      </w:r>
      <w:r w:rsidR="002B78D9">
        <w:t xml:space="preserve">noted to be </w:t>
      </w:r>
      <w:r w:rsidR="00B436C6">
        <w:t>stored on cement floors.</w:t>
      </w:r>
      <w:r w:rsidR="00367D9E">
        <w:t xml:space="preserve"> </w:t>
      </w:r>
    </w:p>
    <w:p w14:paraId="561EE50D" w14:textId="3C9F41FA" w:rsidR="00DE4758" w:rsidRDefault="00DE4758" w:rsidP="00B436C6">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002525A8">
        <w:t>D</w:t>
      </w:r>
      <w:r w:rsidRPr="00DE4758">
        <w:t>uctless air conditioner</w:t>
      </w:r>
      <w:r w:rsidR="002525A8">
        <w:t>s</w:t>
      </w:r>
      <w:r w:rsidRPr="00DE4758">
        <w:t xml:space="preserve">, </w:t>
      </w:r>
      <w:r w:rsidR="002525A8">
        <w:t>such as the one</w:t>
      </w:r>
      <w:r w:rsidRPr="00DE4758">
        <w:t xml:space="preserve"> observed in the</w:t>
      </w:r>
      <w:r>
        <w:t xml:space="preserve"> TV Studio</w:t>
      </w:r>
      <w:r w:rsidRPr="00DE4758">
        <w:t xml:space="preserve">, </w:t>
      </w:r>
      <w:r w:rsidR="002525A8">
        <w:t>are</w:t>
      </w:r>
      <w:r w:rsidRPr="00DE4758">
        <w:t xml:space="preserve"> equipped with tubing and sometimes a pump to drain the condensation generated through operation. Leakage of water can occur when the condensate line is blocked or damaged, or the pump malfunctions. Ductless air conditioner tubing and pumps should be checked regularly to ensure proper drainage and repaired/cleaned when necessary</w:t>
      </w:r>
      <w:r>
        <w:t>.</w:t>
      </w:r>
    </w:p>
    <w:p w14:paraId="69065A68" w14:textId="2EE72856" w:rsidR="001B6716" w:rsidRDefault="001B6716" w:rsidP="0076047E">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pPr>
      <w:r w:rsidRPr="0076047E">
        <w:t>Note that relative humidity indoors</w:t>
      </w:r>
      <w:r w:rsidR="0076047E" w:rsidRPr="0076047E">
        <w:t xml:space="preserve"> at the time of the assessment</w:t>
      </w:r>
      <w:r w:rsidRPr="0076047E">
        <w:t xml:space="preserve"> was higher than that measured outdoors, however the dew point outdoors </w:t>
      </w:r>
      <w:r w:rsidR="0076047E" w:rsidRPr="0076047E">
        <w:t xml:space="preserve">(62ºF) </w:t>
      </w:r>
      <w:r w:rsidRPr="0076047E">
        <w:t>was higher</w:t>
      </w:r>
      <w:r w:rsidR="0076047E" w:rsidRPr="0076047E">
        <w:t xml:space="preserve"> than indoors (56ºF). Dew point is a measure of humidity that indicates the temperature a surface would need to be at or below to start accumulating condensation. It can be calculated based on temperature and relative humidity. Dewpoint is an important measurement when determining if there is the potential for building materials to become moistened when cooler surfaces, such as those in contact with the ground, meet warmer, humid air. When dewpoint inside is higher than that of outside air</w:t>
      </w:r>
      <w:r w:rsidR="0076047E">
        <w:t>,</w:t>
      </w:r>
      <w:r w:rsidR="0076047E" w:rsidRPr="0076047E">
        <w:t xml:space="preserve"> it is </w:t>
      </w:r>
      <w:r w:rsidR="0076047E">
        <w:t xml:space="preserve">increasingly </w:t>
      </w:r>
      <w:r w:rsidR="0076047E" w:rsidRPr="0076047E">
        <w:t>likely that sources of moisture are present inside the building</w:t>
      </w:r>
      <w:r w:rsidR="0076047E">
        <w:t xml:space="preserve">, however even with a </w:t>
      </w:r>
      <w:r w:rsidR="0076047E">
        <w:lastRenderedPageBreak/>
        <w:t>lower dew point inside, there may be additional moisture that can be mitigated to prevent water damage and mold growth.</w:t>
      </w:r>
    </w:p>
    <w:p w14:paraId="76F5279A" w14:textId="7F4902EF" w:rsidR="00E96A36" w:rsidRDefault="00E96A36" w:rsidP="00CB1D48">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ind w:firstLine="720"/>
      </w:pPr>
      <w:r>
        <w:t xml:space="preserve">No means </w:t>
      </w:r>
      <w:r w:rsidR="00021E94">
        <w:t>of</w:t>
      </w:r>
      <w:r>
        <w:t xml:space="preserve"> mech</w:t>
      </w:r>
      <w:r w:rsidR="00D437F2">
        <w:t>ani</w:t>
      </w:r>
      <w:r>
        <w:t>cal fresh air</w:t>
      </w:r>
      <w:r w:rsidR="00CB1D48">
        <w:t xml:space="preserve"> or</w:t>
      </w:r>
      <w:r>
        <w:t xml:space="preserve"> natural </w:t>
      </w:r>
      <w:r w:rsidR="00D437F2">
        <w:t>ventilation</w:t>
      </w:r>
      <w:r>
        <w:t xml:space="preserve"> from </w:t>
      </w:r>
      <w:r w:rsidR="00D437F2">
        <w:t>openable</w:t>
      </w:r>
      <w:r>
        <w:t xml:space="preserve"> windows</w:t>
      </w:r>
      <w:r w:rsidR="00CB1D48">
        <w:t xml:space="preserve"> exists in</w:t>
      </w:r>
      <w:r w:rsidR="0017132D">
        <w:t xml:space="preserve"> the TV studio or other locations in the basement</w:t>
      </w:r>
      <w:r w:rsidR="002B78D9">
        <w:t xml:space="preserve">. </w:t>
      </w:r>
      <w:r w:rsidR="00A07511">
        <w:t>In addition, t</w:t>
      </w:r>
      <w:r w:rsidR="00021E94">
        <w:t xml:space="preserve">he basement </w:t>
      </w:r>
      <w:r w:rsidR="0017132D">
        <w:t xml:space="preserve">can be subject to </w:t>
      </w:r>
      <w:r w:rsidR="00D437F2">
        <w:t>significant</w:t>
      </w:r>
      <w:r w:rsidR="0017132D">
        <w:t xml:space="preserve"> moisture accumulation </w:t>
      </w:r>
      <w:r w:rsidR="008A5056">
        <w:t>from the following sources</w:t>
      </w:r>
      <w:r w:rsidR="00CB1D48">
        <w:t>:</w:t>
      </w:r>
    </w:p>
    <w:p w14:paraId="737961ED" w14:textId="71D4978C" w:rsidR="00000D42" w:rsidRDefault="00BB022C" w:rsidP="001B6716">
      <w:pPr>
        <w:pStyle w:val="ListParagraph"/>
        <w:numPr>
          <w:ilvl w:val="0"/>
          <w:numId w:val="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 xml:space="preserve">The basement </w:t>
      </w:r>
      <w:r w:rsidR="00000D42">
        <w:t xml:space="preserve">has water vapor sources from seldom used </w:t>
      </w:r>
      <w:r w:rsidR="00B436C6">
        <w:t>res</w:t>
      </w:r>
      <w:r w:rsidR="00C74135">
        <w:t xml:space="preserve">trooms as well as sinks </w:t>
      </w:r>
      <w:r w:rsidR="00000D42">
        <w:t>with dry drain traps.</w:t>
      </w:r>
      <w:r w:rsidR="00367D9E">
        <w:t xml:space="preserve"> </w:t>
      </w:r>
    </w:p>
    <w:p w14:paraId="56694A19" w14:textId="11A58E7B" w:rsidR="00A07511" w:rsidRDefault="00000D42" w:rsidP="001B6716">
      <w:pPr>
        <w:pStyle w:val="ListParagraph"/>
        <w:numPr>
          <w:ilvl w:val="0"/>
          <w:numId w:val="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t>The</w:t>
      </w:r>
      <w:r w:rsidR="00A07511">
        <w:t xml:space="preserve"> building</w:t>
      </w:r>
      <w:r>
        <w:t xml:space="preserve"> foundation consists of stack fie</w:t>
      </w:r>
      <w:r w:rsidR="00773471">
        <w:t>l</w:t>
      </w:r>
      <w:r>
        <w:t xml:space="preserve">dstone </w:t>
      </w:r>
      <w:r w:rsidR="00FF770A">
        <w:t>without</w:t>
      </w:r>
      <w:r>
        <w:t xml:space="preserve"> parged walls (</w:t>
      </w:r>
      <w:r w:rsidRPr="00000D42">
        <w:t>the application of a cement coating</w:t>
      </w:r>
      <w:r w:rsidR="0076047E">
        <w:t xml:space="preserve"> </w:t>
      </w:r>
      <w:r w:rsidRPr="00000D42">
        <w:t>applied over a wall surface, such as over a foundation, or exterior wall</w:t>
      </w:r>
      <w:r>
        <w:t>)</w:t>
      </w:r>
      <w:r w:rsidRPr="00000D42">
        <w:t>.</w:t>
      </w:r>
      <w:r w:rsidR="00367D9E">
        <w:t xml:space="preserve"> </w:t>
      </w:r>
      <w:r>
        <w:t>In this condition rainwater and soil water vapor can readily enter the basement</w:t>
      </w:r>
      <w:r w:rsidR="008F7B53">
        <w:t>.</w:t>
      </w:r>
      <w:r w:rsidR="00367D9E">
        <w:t xml:space="preserve"> </w:t>
      </w:r>
      <w:r w:rsidR="008F7B53">
        <w:t xml:space="preserve">Efforts to reduce water penetration were implemented by </w:t>
      </w:r>
      <w:r w:rsidR="00A07511">
        <w:t>application of</w:t>
      </w:r>
      <w:r w:rsidR="008F7B53">
        <w:t xml:space="preserve"> </w:t>
      </w:r>
      <w:r w:rsidR="006C7A7B">
        <w:t>spray foam</w:t>
      </w:r>
      <w:r w:rsidR="008F7B53">
        <w:t xml:space="preserve"> </w:t>
      </w:r>
      <w:r w:rsidR="00773471">
        <w:t>insulation</w:t>
      </w:r>
      <w:r w:rsidR="008F7B53">
        <w:t xml:space="preserve"> applied between foundation stone</w:t>
      </w:r>
      <w:r w:rsidR="00773471">
        <w:t xml:space="preserve"> seams.</w:t>
      </w:r>
      <w:r w:rsidR="00367D9E">
        <w:t xml:space="preserve"> </w:t>
      </w:r>
      <w:r w:rsidR="00773471">
        <w:t xml:space="preserve">In the experience of </w:t>
      </w:r>
      <w:r w:rsidR="00B46528">
        <w:t>MDPH</w:t>
      </w:r>
      <w:r w:rsidR="00773471">
        <w:t xml:space="preserve"> </w:t>
      </w:r>
      <w:r w:rsidR="006C7A7B">
        <w:t>staff</w:t>
      </w:r>
      <w:r w:rsidR="00773471">
        <w:t xml:space="preserve">, foam insulation tends to hold moisture against stone which then shifts the water to </w:t>
      </w:r>
      <w:r w:rsidR="00773471" w:rsidRPr="00F85D0B">
        <w:t>enter the building through unsealed seams.</w:t>
      </w:r>
      <w:r w:rsidR="00367D9E" w:rsidRPr="00F85D0B">
        <w:t xml:space="preserve"> </w:t>
      </w:r>
      <w:r w:rsidR="00A07511" w:rsidRPr="00F85D0B">
        <w:t>To</w:t>
      </w:r>
      <w:r w:rsidR="00773471" w:rsidRPr="00F85D0B">
        <w:t xml:space="preserve"> reduce this issue, </w:t>
      </w:r>
      <w:r w:rsidR="00A07511" w:rsidRPr="00F85D0B">
        <w:t xml:space="preserve">the roof should drain </w:t>
      </w:r>
      <w:r w:rsidR="00773471" w:rsidRPr="00F85D0B">
        <w:t>away from the foundation wall</w:t>
      </w:r>
      <w:r w:rsidR="00A07511" w:rsidRPr="00F85D0B">
        <w:t xml:space="preserve"> (using gutters and downspouts) as much as possible</w:t>
      </w:r>
      <w:r w:rsidR="00773471" w:rsidRPr="00F85D0B">
        <w:t>.</w:t>
      </w:r>
      <w:r w:rsidR="00367D9E" w:rsidRPr="00F85D0B">
        <w:t xml:space="preserve"> </w:t>
      </w:r>
      <w:r w:rsidR="00A07511" w:rsidRPr="00F85D0B">
        <w:t xml:space="preserve">Downspouts should discharge </w:t>
      </w:r>
      <w:r w:rsidR="00773471" w:rsidRPr="00F85D0B">
        <w:t>at least five feet from the foundation walls</w:t>
      </w:r>
      <w:r w:rsidR="004C5D3A" w:rsidRPr="00F85D0B">
        <w:t>.</w:t>
      </w:r>
      <w:r w:rsidRPr="00000D42">
        <w:t xml:space="preserve"> </w:t>
      </w:r>
    </w:p>
    <w:p w14:paraId="3C963813" w14:textId="7587DD87" w:rsidR="004C5D3A" w:rsidRPr="00435735" w:rsidRDefault="002B6EFC" w:rsidP="00120555">
      <w:pPr>
        <w:pStyle w:val="ListParagraph"/>
        <w:numPr>
          <w:ilvl w:val="0"/>
          <w:numId w:val="42"/>
        </w:num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pPr>
      <w:r w:rsidRPr="00BF3A13">
        <w:t xml:space="preserve">If a building </w:t>
      </w:r>
      <w:r>
        <w:t>lacks</w:t>
      </w:r>
      <w:r w:rsidRPr="00BF3A13">
        <w:t xml:space="preserve"> adequate exhaust ventilation and air chilling capacity to reduce relative humidity from outside air,</w:t>
      </w:r>
      <w:r w:rsidR="00A07511">
        <w:t xml:space="preserve"> </w:t>
      </w:r>
      <w:r w:rsidRPr="00BF3A13">
        <w:t xml:space="preserve">then hot, moist air can be introduced into a building </w:t>
      </w:r>
      <w:r w:rsidR="002525A8">
        <w:t xml:space="preserve">through normal occupancy </w:t>
      </w:r>
      <w:r w:rsidRPr="00BF3A13">
        <w:t>and linger to increase occupant discomfort</w:t>
      </w:r>
      <w:r>
        <w:t>. Excess humidity can also</w:t>
      </w:r>
      <w:r w:rsidRPr="00BF3A13">
        <w:t xml:space="preserve"> moisten materials that may lead to mold growth</w:t>
      </w:r>
      <w:r>
        <w:t>, particularly in areas that are in direct contact with soil (e.g., basement floor and walls)</w:t>
      </w:r>
      <w:r w:rsidRPr="00BF3A13">
        <w:t>.</w:t>
      </w:r>
    </w:p>
    <w:p w14:paraId="7390D644" w14:textId="77777777" w:rsidR="0056067A" w:rsidRDefault="0056067A" w:rsidP="002525A8">
      <w:pPr>
        <w:pStyle w:val="Heading3"/>
      </w:pPr>
      <w:r>
        <w:t>Mold Testing Recommendations</w:t>
      </w:r>
    </w:p>
    <w:p w14:paraId="385A3FF8" w14:textId="77777777" w:rsidR="00120555" w:rsidRDefault="0056067A" w:rsidP="00120555">
      <w:pPr>
        <w:pStyle w:val="BodyText1"/>
      </w:pPr>
      <w:r>
        <w:t>The presence of mold does not necessarily indicate a problem. Visual evidence of mold growth and/or the presence of musty odors are reliable indicators of mold problems that are correlated with health risks in buildings where indoor environmental complaints have been made. Mold spores waft through the indoor and outdoor air continually. There is no practical way to eliminate all mold and mold spores in the indoor environment; the way to control indoor mold growth is to control moisture (U.S. EPA, 2024).</w:t>
      </w:r>
    </w:p>
    <w:p w14:paraId="375B38A6" w14:textId="2C75A57C" w:rsidR="0056067A" w:rsidRDefault="0056067A" w:rsidP="00120555">
      <w:pPr>
        <w:pStyle w:val="BodyText1"/>
      </w:pPr>
      <w:r>
        <w:lastRenderedPageBreak/>
        <w:t>There is no means by which to determine whether an individual’s symptoms or reactions were caused by mold by conducting environmental air testing for mold. While mold, spores, and other associated materials can make allergies and asthma symptoms worse, different people react differently to mold and mold spores. In addition to mold, reactions experienced by individuals could be caused by bacteria, other compounds in the air caused by the breakdown of wet building materials, or something different altogether (NIOSH, 2024; California DPH, unknown; Mendell, M. J., Mirer, A. G., Cheung, K., &amp; Douwes, J. 2011; WHO. 2009).</w:t>
      </w:r>
    </w:p>
    <w:p w14:paraId="41990961" w14:textId="77777777" w:rsidR="0056067A" w:rsidRDefault="0056067A" w:rsidP="0056067A">
      <w:pPr>
        <w:spacing w:line="360" w:lineRule="auto"/>
        <w:ind w:firstLine="720"/>
        <w:rPr>
          <w:szCs w:val="24"/>
        </w:rPr>
      </w:pPr>
      <w:r>
        <w:rPr>
          <w:szCs w:val="24"/>
        </w:rPr>
        <w:t>The U.S. Environmental Protection Agency (EPA) does not recommend testing. DPH follows the guidelines contained in the U.S. EPA Mold Remediation in Schools and Commercial Buildings report for cleaning and removing water-damaged materials. US EPA’s guidelines recommend, in most cases, that if visible mold growth is present, mold sampling is not necessary. A number of international, US Federal, and state agencies either do not have or recommend against conducting mold testing as part of mold remediation (see References with headings of: Agencies with guidelines recommending against mold testing and References from government agencies, industrial hygiene groups and/or other environmental professional guidelines that denote that no mold exposure limits have been established for mold in workplaces, government buildings, or residences). For example, the U.S. Department of Housing and Urban Development (HUD) does not recommend conducting environmental mold testing.</w:t>
      </w:r>
    </w:p>
    <w:p w14:paraId="2709963F" w14:textId="77777777" w:rsidR="0056067A" w:rsidRDefault="0056067A" w:rsidP="006C082B">
      <w:pPr>
        <w:spacing w:line="360" w:lineRule="auto"/>
        <w:rPr>
          <w:i/>
          <w:iCs/>
          <w:szCs w:val="24"/>
        </w:rPr>
      </w:pPr>
      <w:r>
        <w:rPr>
          <w:i/>
          <w:iCs/>
          <w:szCs w:val="24"/>
        </w:rPr>
        <w:t xml:space="preserve">“No matter what kind of mold you have, you need to get rid of it and fix the moisture problems that made it grow. Most experts think it’s better to spend your time and money on cleaning up the problem than testing” </w:t>
      </w:r>
      <w:r>
        <w:rPr>
          <w:szCs w:val="24"/>
        </w:rPr>
        <w:t>(HUD, 2024).</w:t>
      </w:r>
    </w:p>
    <w:p w14:paraId="35D5B7B8" w14:textId="77777777" w:rsidR="0056067A" w:rsidRDefault="0056067A" w:rsidP="00120555">
      <w:pPr>
        <w:pStyle w:val="BodyText1"/>
      </w:pPr>
      <w:r>
        <w:t>In addition, multiple worker safety agencies and organizations have no worker safety air levels established for exposure to species of mold. The following agencies and professional industrial hygiene agencies have not established mold exposure levels in the workplace that would justify air testing. The following industrial safety guidelines do not list any mold species and air level concentrations:</w:t>
      </w:r>
    </w:p>
    <w:p w14:paraId="62F5D699" w14:textId="77777777" w:rsidR="0056067A" w:rsidRDefault="0056067A" w:rsidP="00120555">
      <w:pPr>
        <w:pStyle w:val="BodyTextBulleted"/>
        <w:rPr>
          <w:rFonts w:eastAsia="Calibri"/>
        </w:rPr>
      </w:pPr>
      <w:r>
        <w:rPr>
          <w:rFonts w:eastAsia="Calibri"/>
        </w:rPr>
        <w:t>US Occupational Safety and Health Administration has not established any mold Permissible Exposure Limits (PELs) for mold air levels.</w:t>
      </w:r>
    </w:p>
    <w:p w14:paraId="0C3693BC" w14:textId="77777777" w:rsidR="0056067A" w:rsidRDefault="0056067A" w:rsidP="00120555">
      <w:pPr>
        <w:pStyle w:val="BodyTextBulleted"/>
        <w:rPr>
          <w:rFonts w:eastAsia="Calibri"/>
        </w:rPr>
      </w:pPr>
      <w:r>
        <w:rPr>
          <w:rFonts w:eastAsia="Calibri"/>
        </w:rPr>
        <w:t>American Conference of Governmental Industrial Hygienists (ACGIH) has no established Threshold Limit Values (TLVs) for mold air levels.</w:t>
      </w:r>
    </w:p>
    <w:p w14:paraId="24CE5935" w14:textId="77777777" w:rsidR="0056067A" w:rsidRDefault="0056067A" w:rsidP="00120555">
      <w:pPr>
        <w:pStyle w:val="BodyTextBulleted"/>
        <w:rPr>
          <w:rFonts w:eastAsia="Calibri"/>
        </w:rPr>
      </w:pPr>
      <w:r>
        <w:rPr>
          <w:rFonts w:eastAsia="Calibri"/>
        </w:rPr>
        <w:lastRenderedPageBreak/>
        <w:t>National Institute of Occupational Safety and Health (NIOSH) has no established Recommended Exposure Limits (RELs) for mold air levels.</w:t>
      </w:r>
    </w:p>
    <w:p w14:paraId="296E0D71" w14:textId="07936486" w:rsidR="0056067A" w:rsidRPr="006C082B" w:rsidRDefault="0056067A" w:rsidP="006C082B">
      <w:pPr>
        <w:pStyle w:val="BodyTextBulleted"/>
        <w:rPr>
          <w:rFonts w:eastAsia="Calibri"/>
        </w:rPr>
      </w:pPr>
      <w:r>
        <w:rPr>
          <w:rFonts w:eastAsia="Calibri"/>
        </w:rPr>
        <w:t xml:space="preserve">American Industrial Hygiene Association (AIHA) has no established Workplace Environmental Exposure Levels (WEELs) for mold air levels. </w:t>
      </w:r>
    </w:p>
    <w:p w14:paraId="7E065F58" w14:textId="77777777" w:rsidR="0056067A" w:rsidRDefault="0056067A" w:rsidP="00120555">
      <w:pPr>
        <w:pStyle w:val="BodyText1"/>
        <w:ind w:firstLine="0"/>
      </w:pPr>
      <w:r>
        <w:t xml:space="preserve">In addition, even if worker safety exposure limits existed for mold, such guidelines </w:t>
      </w:r>
      <w:r>
        <w:rPr>
          <w:b/>
          <w:bCs/>
        </w:rPr>
        <w:t>would not apply</w:t>
      </w:r>
      <w:r>
        <w:t xml:space="preserve"> to non-employees in a building. These individuals include students in primary education schools; students in secondary education facilities; adults outside worker ages as defined by OSHA; individuals with chronic health conditions; patients in any medical facility; adults who are invitees, customers, or visitors to the workplace and other members of the general public.</w:t>
      </w:r>
    </w:p>
    <w:p w14:paraId="5584B51E" w14:textId="77777777" w:rsidR="0056067A" w:rsidRDefault="0056067A" w:rsidP="00120555">
      <w:pPr>
        <w:pStyle w:val="BodyText1"/>
      </w:pPr>
      <w:r>
        <w:t xml:space="preserve">For non-employees, there are </w:t>
      </w:r>
      <w:r>
        <w:rPr>
          <w:b/>
          <w:bCs/>
        </w:rPr>
        <w:t>no established mold exposure limits</w:t>
      </w:r>
      <w:r>
        <w:t xml:space="preserve"> (international, Federal, or state regulations, building standards or guidelines) on how much mold can exist in air before health impacts are expected for the general population. In addition, no international, Federal, state, or building standards agency have established mold remediation clean-up levels that must be achieved after mold remediation efforts are completed.</w:t>
      </w:r>
    </w:p>
    <w:p w14:paraId="5F252D5E" w14:textId="77777777" w:rsidR="0056067A" w:rsidRDefault="0056067A" w:rsidP="00120555">
      <w:pPr>
        <w:pStyle w:val="BodyText1"/>
      </w:pPr>
      <w:r>
        <w:t>This means that even if tests are conducted, there is no way to compare results or determine whether the measured level could cause health effects or meet clean-up levels. Multiple Federal agencies, including the US EPA, US Department of Housing and Urban Development and the US Federal Emergency Management Agency (FEMA) have not established mold exposure standard or recommend environmental mold testing in any water damage/flood recovery guidelines. With no established worker or general public safety exposure limits, air testing will not influence how mold remediation efforts would be conducted.</w:t>
      </w:r>
    </w:p>
    <w:p w14:paraId="304A5773" w14:textId="77777777" w:rsidR="0056067A" w:rsidRDefault="0056067A" w:rsidP="00120555">
      <w:pPr>
        <w:pStyle w:val="BodyText1"/>
      </w:pPr>
      <w:r>
        <w:t>In order to remove mold from buildings, of primary importance is to identify, repair and/ or limit the moisture source causing damage in the building. Once the moisture source is remediated, then discarding and/or cleaning of mold contaminated materials can be completed.</w:t>
      </w:r>
    </w:p>
    <w:p w14:paraId="33E9C1F3" w14:textId="6D1FD6FA" w:rsidR="0083150F" w:rsidRPr="00681D75" w:rsidRDefault="0083150F" w:rsidP="00681D75">
      <w:pPr>
        <w:pStyle w:val="Heading2"/>
      </w:pPr>
      <w:r w:rsidRPr="00681D75">
        <w:t>Other Concerns</w:t>
      </w:r>
    </w:p>
    <w:p w14:paraId="29C25AE6" w14:textId="6FF0A1B3" w:rsidR="008D1D08" w:rsidRDefault="0083150F" w:rsidP="00686F5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r>
      <w:r w:rsidR="00C74135">
        <w:t xml:space="preserve">Basement </w:t>
      </w:r>
      <w:r>
        <w:t>areas</w:t>
      </w:r>
      <w:r w:rsidRPr="0083150F">
        <w:t xml:space="preserve"> had carpeting that appeared to be several decades old. In many areas, this carpeting was visibly very worn, frayed, </w:t>
      </w:r>
      <w:r w:rsidR="00BC27EC" w:rsidRPr="0083150F">
        <w:t>wrinkled,</w:t>
      </w:r>
      <w:r w:rsidRPr="0083150F">
        <w:t xml:space="preserve"> and stained. The service life of carpeting in schools is approximately 10-11 years (IICRC, 2002)</w:t>
      </w:r>
      <w:r w:rsidR="009121EC">
        <w:t>, and will be similar in an environment such as a town hall</w:t>
      </w:r>
      <w:r w:rsidRPr="0083150F">
        <w:t>. Aging carpet can produce fibers that can be irritating to the respiratory system. In addition, t</w:t>
      </w:r>
      <w:r w:rsidR="00C531E7">
        <w:t>orn</w:t>
      </w:r>
      <w:r w:rsidRPr="0083150F">
        <w:t xml:space="preserve"> or lifting carpet can create tripping hazards. Carpeting should be cleaned annually </w:t>
      </w:r>
      <w:r w:rsidRPr="0083150F">
        <w:lastRenderedPageBreak/>
        <w:t>or semi-annually in soiled high traffic areas as per the recommendations of the Institute of Inspection, Cleaning and Restoration Certification (IICRC, 2012).</w:t>
      </w:r>
    </w:p>
    <w:p w14:paraId="4749E8EC" w14:textId="60AAA6E3" w:rsidR="004F44F8" w:rsidRDefault="00104E1D" w:rsidP="00686F51">
      <w:pPr>
        <w:tabs>
          <w:tab w:val="left" w:pos="-144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960"/>
          <w:tab w:val="left" w:pos="14400"/>
          <w:tab w:val="left" w:pos="15840"/>
          <w:tab w:val="left" w:pos="17280"/>
          <w:tab w:val="left" w:pos="18720"/>
        </w:tabs>
        <w:suppressAutoHyphens/>
        <w:spacing w:line="360" w:lineRule="auto"/>
      </w:pPr>
      <w:r>
        <w:tab/>
        <w:t xml:space="preserve">A wooden post was noted in the basement hallway outside the TV studio that appears to have split (Picture </w:t>
      </w:r>
      <w:r w:rsidR="00024E4E">
        <w:t>5</w:t>
      </w:r>
      <w:r>
        <w:t>).</w:t>
      </w:r>
      <w:r w:rsidR="00367D9E">
        <w:t xml:space="preserve"> </w:t>
      </w:r>
      <w:r>
        <w:t xml:space="preserve">While not confirmed, this split post may </w:t>
      </w:r>
      <w:r w:rsidR="0056067A">
        <w:t xml:space="preserve">be </w:t>
      </w:r>
      <w:r>
        <w:t>beneath a freestanding safe on the first floor</w:t>
      </w:r>
      <w:r w:rsidR="00024E4E">
        <w:t xml:space="preserve"> (Picture 6).</w:t>
      </w:r>
      <w:r w:rsidR="00367D9E">
        <w:t xml:space="preserve"> </w:t>
      </w:r>
      <w:r w:rsidR="004F44F8">
        <w:t xml:space="preserve">An insulated pipe with an uncapped end was noted (Picture </w:t>
      </w:r>
      <w:r w:rsidR="00BE1719">
        <w:t>7; Table 1</w:t>
      </w:r>
      <w:r w:rsidR="004F44F8">
        <w:t>).</w:t>
      </w:r>
      <w:r w:rsidR="00367D9E">
        <w:t xml:space="preserve"> </w:t>
      </w:r>
      <w:r w:rsidR="004F44F8">
        <w:t xml:space="preserve">This </w:t>
      </w:r>
      <w:r w:rsidR="007C7618">
        <w:t>material</w:t>
      </w:r>
      <w:r w:rsidR="004F44F8">
        <w:t xml:space="preserve"> may contain asbestos and should be examined by a Massachusetts licensed asbestos inspector. </w:t>
      </w:r>
    </w:p>
    <w:p w14:paraId="44C5159C" w14:textId="2BA24BAB" w:rsidR="00825C78" w:rsidRPr="008D1D08" w:rsidRDefault="00825C78" w:rsidP="00C531E7">
      <w:pPr>
        <w:spacing w:line="360" w:lineRule="auto"/>
        <w:ind w:firstLine="720"/>
      </w:pPr>
      <w:r>
        <w:t>Below</w:t>
      </w:r>
      <w:r w:rsidR="002525A8">
        <w:t>-</w:t>
      </w:r>
      <w:r>
        <w:t>grade space in Massachusetts may also be a source of exposure to radon. Due to the presence of the TV studio in that basement and possible use by students, it is recommended to have the TV studio tested in a manner similar to schools.</w:t>
      </w:r>
      <w:r w:rsidR="004069BF">
        <w:t xml:space="preserve"> </w:t>
      </w:r>
      <w:r w:rsidR="00C531E7">
        <w:t>The</w:t>
      </w:r>
      <w:r w:rsidRPr="00DE7D1B">
        <w:t xml:space="preserve"> Environmental Protection Agency (EPA) conducted a National School Radon Survey in which it discovered nearly one in five schools had “…at least one frequently occupied ground contact room with short-term radon levels above 4 [picocuries per liter] pCi/L” (US EPA</w:t>
      </w:r>
      <w:r>
        <w:t>,</w:t>
      </w:r>
      <w:r w:rsidRPr="00DE7D1B">
        <w:t xml:space="preserve"> 1993). </w:t>
      </w:r>
      <w:r w:rsidR="002C2E1F">
        <w:t>BC</w:t>
      </w:r>
      <w:r w:rsidRPr="00DE7D1B">
        <w:t xml:space="preserve">EH therefore recommends that every school be tested for radon, and that this testing be conducted during the heating season while school is in session in a manner consistent with USEPA radon testing guidelines. Radon measurement specialists and other information can be found at </w:t>
      </w:r>
      <w:hyperlink r:id="rId10" w:history="1">
        <w:r w:rsidRPr="00DE7D1B">
          <w:rPr>
            <w:color w:val="0000FF"/>
            <w:u w:val="single"/>
          </w:rPr>
          <w:t>www.nrsb.org</w:t>
        </w:r>
      </w:hyperlink>
      <w:r w:rsidRPr="00DE7D1B">
        <w:rPr>
          <w:color w:val="1F497D"/>
        </w:rPr>
        <w:t xml:space="preserve"> </w:t>
      </w:r>
      <w:r w:rsidRPr="00DE7D1B">
        <w:t>and</w:t>
      </w:r>
      <w:r w:rsidRPr="00DE7D1B">
        <w:rPr>
          <w:color w:val="1F497D"/>
        </w:rPr>
        <w:t xml:space="preserve"> </w:t>
      </w:r>
      <w:hyperlink r:id="rId11" w:history="1">
        <w:r w:rsidRPr="00DE7D1B">
          <w:rPr>
            <w:color w:val="0000FF"/>
            <w:u w:val="single"/>
          </w:rPr>
          <w:t>http://aarst-nrpp.com/wp</w:t>
        </w:r>
      </w:hyperlink>
      <w:r w:rsidRPr="00DE7D1B">
        <w:t xml:space="preserve">, with additional information at: </w:t>
      </w:r>
      <w:hyperlink r:id="rId12" w:history="1">
        <w:r w:rsidR="00C531E7" w:rsidRPr="00E27F19">
          <w:rPr>
            <w:rStyle w:val="Hyperlink"/>
          </w:rPr>
          <w:t>https://www.mass.gov/radon</w:t>
        </w:r>
      </w:hyperlink>
      <w:r w:rsidRPr="00DE7D1B">
        <w:t>.</w:t>
      </w:r>
      <w:r w:rsidR="00C531E7">
        <w:t xml:space="preserve"> </w:t>
      </w:r>
    </w:p>
    <w:p w14:paraId="2025F84E" w14:textId="73E2293F" w:rsidR="008D1D08" w:rsidRPr="002C2E1F" w:rsidRDefault="008D1D08" w:rsidP="002C2E1F">
      <w:pPr>
        <w:keepNext/>
        <w:spacing w:before="360" w:line="360" w:lineRule="auto"/>
        <w:outlineLvl w:val="0"/>
        <w:rPr>
          <w:b/>
          <w:sz w:val="28"/>
        </w:rPr>
      </w:pPr>
      <w:r w:rsidRPr="002C2E1F">
        <w:rPr>
          <w:b/>
          <w:sz w:val="28"/>
        </w:rPr>
        <w:t>C</w:t>
      </w:r>
      <w:r w:rsidR="00CD6A6C" w:rsidRPr="002C2E1F">
        <w:rPr>
          <w:b/>
          <w:sz w:val="28"/>
        </w:rPr>
        <w:t>ONCLUSIONS/RECOMMENDATIONS</w:t>
      </w:r>
    </w:p>
    <w:p w14:paraId="34ACE681" w14:textId="46BBA74F" w:rsidR="00706F4D" w:rsidRPr="00706F4D" w:rsidRDefault="00BA10B6" w:rsidP="00706F4D">
      <w:pPr>
        <w:spacing w:line="360" w:lineRule="auto"/>
        <w:ind w:firstLine="720"/>
      </w:pPr>
      <w:r>
        <w:t xml:space="preserve">The </w:t>
      </w:r>
      <w:r w:rsidR="00706F4D" w:rsidRPr="00706F4D">
        <w:t xml:space="preserve">BTH has a number of issues related to moisture in </w:t>
      </w:r>
      <w:r w:rsidR="00706F4D" w:rsidRPr="002C2E1F">
        <w:t>the building. Management of buildings without a centralized HVAC system equipped with cooling capacity.</w:t>
      </w:r>
      <w:r w:rsidR="00367D9E" w:rsidRPr="002C2E1F">
        <w:t xml:space="preserve"> </w:t>
      </w:r>
      <w:r w:rsidR="00706F4D" w:rsidRPr="002C2E1F">
        <w:t>air conditioning can be challenging during periods of extended hot, humid weather</w:t>
      </w:r>
      <w:r w:rsidR="00706F4D" w:rsidRPr="00996EAC">
        <w:t xml:space="preserve">. </w:t>
      </w:r>
      <w:r w:rsidR="00996EAC">
        <w:t>Additionally,</w:t>
      </w:r>
      <w:r w:rsidR="003416D9" w:rsidRPr="00996EAC">
        <w:t xml:space="preserve"> the BTH has undergone</w:t>
      </w:r>
      <w:r w:rsidR="00996EAC" w:rsidRPr="00996EAC">
        <w:t xml:space="preserve"> feasibility studies, assessments and</w:t>
      </w:r>
      <w:r w:rsidR="003416D9" w:rsidRPr="00996EAC">
        <w:t xml:space="preserve"> engineering studies concerning its current condition and </w:t>
      </w:r>
      <w:r w:rsidR="007C7618" w:rsidRPr="00996EAC">
        <w:t>its</w:t>
      </w:r>
      <w:r w:rsidR="003416D9" w:rsidRPr="00996EAC">
        <w:t xml:space="preserve"> possible renovation</w:t>
      </w:r>
      <w:r w:rsidR="00996EAC" w:rsidRPr="00996EAC">
        <w:t>.</w:t>
      </w:r>
      <w:r w:rsidR="00996EAC">
        <w:t xml:space="preserve"> These can be found at </w:t>
      </w:r>
      <w:hyperlink r:id="rId13" w:history="1">
        <w:r w:rsidR="00996EAC" w:rsidRPr="00DD57D3">
          <w:rPr>
            <w:rStyle w:val="Hyperlink"/>
          </w:rPr>
          <w:t>https://www.brimfieldma.org</w:t>
        </w:r>
      </w:hyperlink>
      <w:r w:rsidR="00996EAC">
        <w:t xml:space="preserve"> which is the town’s website.</w:t>
      </w:r>
      <w:r w:rsidR="007A4409">
        <w:t xml:space="preserve"> </w:t>
      </w:r>
      <w:r w:rsidR="003416D9">
        <w:t>With regard to possible mold issues, t</w:t>
      </w:r>
      <w:r w:rsidR="00706F4D" w:rsidRPr="00706F4D">
        <w:t>he following documents can provide guidance that can be used to reduce the impact of hot, humid weather in buildings.</w:t>
      </w:r>
    </w:p>
    <w:p w14:paraId="56470491" w14:textId="77777777" w:rsidR="00706F4D" w:rsidRPr="00706F4D" w:rsidRDefault="00706F4D" w:rsidP="00706F4D">
      <w:pPr>
        <w:numPr>
          <w:ilvl w:val="0"/>
          <w:numId w:val="38"/>
        </w:numPr>
        <w:spacing w:line="360" w:lineRule="auto"/>
      </w:pPr>
      <w:r w:rsidRPr="00706F4D">
        <w:t xml:space="preserve">Mold Growth Prevention During Hot, Humid Weather </w:t>
      </w:r>
      <w:hyperlink r:id="rId14" w:history="1">
        <w:r w:rsidRPr="00706F4D">
          <w:rPr>
            <w:color w:val="0000FF"/>
            <w:u w:val="single"/>
          </w:rPr>
          <w:t>https://www.mass.gov/service-details/preventing-mold-growth-in-massachusetts-schools-during-hot-humid-weather</w:t>
        </w:r>
      </w:hyperlink>
    </w:p>
    <w:p w14:paraId="7D871985" w14:textId="77777777" w:rsidR="00706F4D" w:rsidRPr="00706F4D" w:rsidRDefault="00706F4D" w:rsidP="00706F4D">
      <w:pPr>
        <w:numPr>
          <w:ilvl w:val="0"/>
          <w:numId w:val="38"/>
        </w:numPr>
        <w:spacing w:line="360" w:lineRule="auto"/>
      </w:pPr>
      <w:r w:rsidRPr="00706F4D">
        <w:lastRenderedPageBreak/>
        <w:t xml:space="preserve">Remediation and Prevention of Mold Growth and Water Damage in Public Schools </w:t>
      </w:r>
      <w:hyperlink r:id="rId15" w:history="1">
        <w:r w:rsidRPr="00706F4D">
          <w:rPr>
            <w:color w:val="0000FF"/>
            <w:u w:val="single"/>
          </w:rPr>
          <w:t>https://www.mass.gov/service-details/remediation-and-prevention-of-mold-growth-and-water-damage-in-public-schools-and</w:t>
        </w:r>
      </w:hyperlink>
    </w:p>
    <w:p w14:paraId="42EB0445" w14:textId="77777777" w:rsidR="00706F4D" w:rsidRPr="00706F4D" w:rsidRDefault="00706F4D" w:rsidP="00706F4D">
      <w:pPr>
        <w:numPr>
          <w:ilvl w:val="0"/>
          <w:numId w:val="38"/>
        </w:numPr>
        <w:spacing w:line="360" w:lineRule="auto"/>
      </w:pPr>
      <w:r w:rsidRPr="00706F4D">
        <w:t xml:space="preserve">Methods for Increasing Comfort in Non-air-conditioned Schools </w:t>
      </w:r>
      <w:hyperlink r:id="rId16" w:history="1">
        <w:r w:rsidRPr="00706F4D">
          <w:rPr>
            <w:color w:val="0000FF"/>
            <w:u w:val="single"/>
          </w:rPr>
          <w:t>https://www.mass.gov/doc/methods-for-increasing-comfort-in-non-air-conditioned-schools/download</w:t>
        </w:r>
      </w:hyperlink>
      <w:r w:rsidRPr="00706F4D">
        <w:t xml:space="preserve"> </w:t>
      </w:r>
    </w:p>
    <w:p w14:paraId="69F18413" w14:textId="77777777" w:rsidR="00706F4D" w:rsidRPr="00706F4D" w:rsidRDefault="00706F4D" w:rsidP="00706F4D">
      <w:pPr>
        <w:spacing w:line="360" w:lineRule="auto"/>
        <w:ind w:firstLine="720"/>
      </w:pPr>
      <w:r w:rsidRPr="00706F4D">
        <w:t xml:space="preserve">To remedy building problems, two sets of recommendations are made: </w:t>
      </w:r>
      <w:r w:rsidRPr="00706F4D">
        <w:rPr>
          <w:b/>
        </w:rPr>
        <w:t>short-term</w:t>
      </w:r>
      <w:r w:rsidRPr="00706F4D">
        <w:t xml:space="preserve"> measures that may be implemented as soon as practicable and </w:t>
      </w:r>
      <w:r w:rsidRPr="00706F4D">
        <w:rPr>
          <w:b/>
        </w:rPr>
        <w:t>long-term</w:t>
      </w:r>
      <w:r w:rsidRPr="00706F4D">
        <w:t xml:space="preserve"> measures that will require planning and resources to address overall IAQ concerns:</w:t>
      </w:r>
    </w:p>
    <w:p w14:paraId="7164C11D" w14:textId="77777777" w:rsidR="00706F4D" w:rsidRDefault="00706F4D" w:rsidP="00706F4D">
      <w:pPr>
        <w:keepNext/>
        <w:spacing w:before="480" w:line="480" w:lineRule="auto"/>
        <w:ind w:firstLine="720"/>
        <w:outlineLvl w:val="1"/>
        <w:rPr>
          <w:b/>
        </w:rPr>
      </w:pPr>
      <w:r w:rsidRPr="00706F4D">
        <w:rPr>
          <w:b/>
        </w:rPr>
        <w:t>Short Term Recommendations</w:t>
      </w:r>
    </w:p>
    <w:p w14:paraId="4D927A45" w14:textId="633517A2" w:rsidR="006744A0" w:rsidRPr="00706F4D" w:rsidRDefault="006744A0" w:rsidP="006744A0">
      <w:pPr>
        <w:pStyle w:val="Heading3"/>
      </w:pPr>
      <w:r>
        <w:t>Ventilation recommendations</w:t>
      </w:r>
    </w:p>
    <w:p w14:paraId="48E9944D" w14:textId="4DE10DA2" w:rsidR="003061C6" w:rsidRDefault="003061C6" w:rsidP="00F23C78">
      <w:pPr>
        <w:keepLines/>
        <w:numPr>
          <w:ilvl w:val="0"/>
          <w:numId w:val="25"/>
        </w:numPr>
        <w:spacing w:line="360" w:lineRule="auto"/>
        <w:ind w:right="-360"/>
      </w:pPr>
      <w:r>
        <w:t>Use openable windows and hallway doors for cross ventilation during period</w:t>
      </w:r>
      <w:r w:rsidR="001B6921">
        <w:t>s</w:t>
      </w:r>
      <w:r>
        <w:t xml:space="preserve"> of temperate </w:t>
      </w:r>
      <w:r w:rsidR="004C5D3A">
        <w:t>weather</w:t>
      </w:r>
      <w:r w:rsidR="002C2E1F">
        <w:t xml:space="preserve"> when the building is in use.</w:t>
      </w:r>
    </w:p>
    <w:p w14:paraId="37A91BD7" w14:textId="0FB221FA" w:rsidR="002C2E1F" w:rsidRDefault="003061C6" w:rsidP="002C2E1F">
      <w:pPr>
        <w:keepLines/>
        <w:numPr>
          <w:ilvl w:val="0"/>
          <w:numId w:val="25"/>
        </w:numPr>
        <w:spacing w:line="360" w:lineRule="auto"/>
        <w:ind w:right="-360"/>
      </w:pPr>
      <w:r>
        <w:t xml:space="preserve">Keep windows closed during heavy rain and hot humid </w:t>
      </w:r>
      <w:r w:rsidR="006C7A7B">
        <w:t>weather</w:t>
      </w:r>
      <w:r>
        <w:t xml:space="preserve"> to prevent water damage</w:t>
      </w:r>
      <w:r w:rsidR="002C2E1F">
        <w:t xml:space="preserve"> and a</w:t>
      </w:r>
      <w:r>
        <w:t>void opening windows in areas where air conditioning is operating.</w:t>
      </w:r>
      <w:bookmarkStart w:id="0" w:name="_Hlk187399065"/>
      <w:r w:rsidR="002C2E1F" w:rsidRPr="002C2E1F">
        <w:t xml:space="preserve"> </w:t>
      </w:r>
      <w:r w:rsidR="002C2E1F">
        <w:t>Ensure all windows are tightly closed when the building is unoccupied.</w:t>
      </w:r>
    </w:p>
    <w:p w14:paraId="7115CEA3" w14:textId="0C3DA5B5" w:rsidR="003061C6" w:rsidRDefault="002C2E1F" w:rsidP="00DC2C60">
      <w:pPr>
        <w:keepLines/>
        <w:numPr>
          <w:ilvl w:val="0"/>
          <w:numId w:val="25"/>
        </w:numPr>
        <w:spacing w:line="360" w:lineRule="auto"/>
        <w:ind w:right="-360"/>
      </w:pPr>
      <w:r>
        <w:t>Seal all hole</w:t>
      </w:r>
      <w:r w:rsidR="002525A8">
        <w:t>s</w:t>
      </w:r>
      <w:r>
        <w:t xml:space="preserve"> in furnace flues with an appropriate heat and fire-rated sealant or replace </w:t>
      </w:r>
      <w:r w:rsidR="006744A0">
        <w:t xml:space="preserve">flues </w:t>
      </w:r>
      <w:r>
        <w:t>with appropriate materials.</w:t>
      </w:r>
      <w:bookmarkEnd w:id="0"/>
    </w:p>
    <w:p w14:paraId="2E784B27" w14:textId="7EDD0CCB" w:rsidR="003061C6" w:rsidRDefault="003061C6" w:rsidP="006C082B">
      <w:pPr>
        <w:pStyle w:val="Heading3"/>
      </w:pPr>
      <w:r>
        <w:t>Water</w:t>
      </w:r>
      <w:r w:rsidR="00D42168">
        <w:t xml:space="preserve"> </w:t>
      </w:r>
      <w:r>
        <w:t>damage recommendations</w:t>
      </w:r>
    </w:p>
    <w:p w14:paraId="7F6321E0" w14:textId="079E579C" w:rsidR="003416D9" w:rsidRDefault="003416D9" w:rsidP="003416D9">
      <w:pPr>
        <w:pStyle w:val="ListParagraph"/>
        <w:numPr>
          <w:ilvl w:val="0"/>
          <w:numId w:val="25"/>
        </w:numPr>
      </w:pPr>
      <w:r>
        <w:t>Remove spray foam from foundation seams and replace with cement or other appropriate mortar type of materials.</w:t>
      </w:r>
    </w:p>
    <w:p w14:paraId="5E484767" w14:textId="0E5DA895" w:rsidR="00104E1D" w:rsidRDefault="002C2E1F" w:rsidP="00104E1D">
      <w:pPr>
        <w:pStyle w:val="ListParagraph"/>
        <w:numPr>
          <w:ilvl w:val="0"/>
          <w:numId w:val="25"/>
        </w:numPr>
      </w:pPr>
      <w:r w:rsidRPr="00104E1D">
        <w:t>Examine gypsum wallboard</w:t>
      </w:r>
      <w:r>
        <w:t xml:space="preserve"> along the foundation</w:t>
      </w:r>
      <w:r w:rsidRPr="00104E1D">
        <w:t xml:space="preserve"> for mold growth and remove any that shows signs of mold growth including dark sports or moldy odors.</w:t>
      </w:r>
      <w:r>
        <w:t xml:space="preserve"> </w:t>
      </w:r>
      <w:r w:rsidR="00104E1D">
        <w:t xml:space="preserve">If </w:t>
      </w:r>
      <w:r w:rsidR="00170D60">
        <w:t xml:space="preserve">GW </w:t>
      </w:r>
      <w:r w:rsidR="00104E1D">
        <w:t>is in contact with foundation fieldstone, consider cutting GW back to prevent wetting during hot, humid weather</w:t>
      </w:r>
      <w:r w:rsidR="00367D9E">
        <w:t xml:space="preserve"> </w:t>
      </w:r>
    </w:p>
    <w:p w14:paraId="364A9CC9" w14:textId="720F676F" w:rsidR="002C2E1F" w:rsidRDefault="002C2E1F" w:rsidP="002C2E1F">
      <w:pPr>
        <w:pStyle w:val="ListParagraph"/>
        <w:numPr>
          <w:ilvl w:val="0"/>
          <w:numId w:val="25"/>
        </w:numPr>
      </w:pPr>
      <w:r>
        <w:t>Consider replacing GW with cement board or other materials not prone to mold growth.</w:t>
      </w:r>
    </w:p>
    <w:p w14:paraId="2B4C08E6" w14:textId="633FAC49" w:rsidR="00104E1D" w:rsidRDefault="00104E1D" w:rsidP="001711A0">
      <w:pPr>
        <w:pStyle w:val="ListParagraph"/>
        <w:numPr>
          <w:ilvl w:val="0"/>
          <w:numId w:val="25"/>
        </w:numPr>
      </w:pPr>
      <w:r>
        <w:lastRenderedPageBreak/>
        <w:t>It is recommended that porous material be dried with fans and heating within 24 to 48 hours of becoming wet (US EPA, 2008, ACGIH, 1989). If porous materials are not dried within this time frame, mold growth may occur. Water-damaged porous materials cannot be adequately cleaned to remove mold growth. If porous materials are not dried within this time frame, they should be removed and discarded.</w:t>
      </w:r>
      <w:r w:rsidR="00367D9E">
        <w:t xml:space="preserve"> </w:t>
      </w:r>
      <w:r>
        <w:t xml:space="preserve">Follow the guidance in “Mold Remediation in Schools and Commercial Buildings” published by the US EPA (2008) when performing mold remediation. Copies of this document can be downloaded from the US EPA website at: </w:t>
      </w:r>
      <w:hyperlink r:id="rId17" w:history="1">
        <w:r w:rsidRPr="00163931">
          <w:rPr>
            <w:rStyle w:val="Hyperlink"/>
          </w:rPr>
          <w:t>https://www.epa.gov/mold/mold-remediation-schools-and-commercial-buildings-guide</w:t>
        </w:r>
      </w:hyperlink>
      <w:r>
        <w:t xml:space="preserve"> . </w:t>
      </w:r>
    </w:p>
    <w:p w14:paraId="53D02551" w14:textId="7F413B7C" w:rsidR="003416D9" w:rsidRDefault="003416D9" w:rsidP="003416D9">
      <w:pPr>
        <w:pStyle w:val="ListParagraph"/>
        <w:numPr>
          <w:ilvl w:val="0"/>
          <w:numId w:val="25"/>
        </w:numPr>
      </w:pPr>
      <w:r>
        <w:t xml:space="preserve">Considerations should be given to reducing the </w:t>
      </w:r>
      <w:r w:rsidR="006C082B">
        <w:t>number</w:t>
      </w:r>
      <w:r>
        <w:t xml:space="preserve"> of stored records to prevent possible mold growth on cardboard and paper stored in the </w:t>
      </w:r>
      <w:r w:rsidR="006C082B">
        <w:t>basement</w:t>
      </w:r>
      <w:r>
        <w:t xml:space="preserve"> of the </w:t>
      </w:r>
      <w:r w:rsidR="006C082B">
        <w:t>BTH</w:t>
      </w:r>
      <w:r>
        <w:t>.</w:t>
      </w:r>
      <w:r w:rsidR="00367D9E">
        <w:t xml:space="preserve"> </w:t>
      </w:r>
      <w:r w:rsidR="002C2E1F">
        <w:t>To</w:t>
      </w:r>
      <w:r>
        <w:t xml:space="preserve"> accomplish this goal, consulting the MA Secretary of States webpage for a schedule of records retention is recommended.</w:t>
      </w:r>
      <w:r w:rsidR="00367D9E">
        <w:t xml:space="preserve"> </w:t>
      </w:r>
      <w:r>
        <w:t>Records retention schedule can be found at this webpage:</w:t>
      </w:r>
      <w:r w:rsidR="00367D9E">
        <w:t xml:space="preserve"> </w:t>
      </w:r>
      <w:hyperlink r:id="rId18" w:history="1">
        <w:r w:rsidRPr="00163931">
          <w:rPr>
            <w:rStyle w:val="Hyperlink"/>
          </w:rPr>
          <w:t>https://www.sec.state.ma.us/divisions/archives/records-management/municipal-records.htm</w:t>
        </w:r>
      </w:hyperlink>
      <w:r>
        <w:t xml:space="preserve"> </w:t>
      </w:r>
    </w:p>
    <w:p w14:paraId="02504772" w14:textId="02FFA723" w:rsidR="002C2E1F" w:rsidRDefault="00901219" w:rsidP="00FD7D82">
      <w:pPr>
        <w:pStyle w:val="ListParagraph"/>
        <w:numPr>
          <w:ilvl w:val="0"/>
          <w:numId w:val="25"/>
        </w:numPr>
      </w:pPr>
      <w:r>
        <w:t>Do not store porous items or other materials in the basement level of the building during summer months in direct contact with floors or exterior walls. Such materials include cardboard, paper, and other porous materials. These materials</w:t>
      </w:r>
      <w:r w:rsidR="002C2E1F">
        <w:t xml:space="preserve"> should be stored up off the floor and away from walls on shelving or other </w:t>
      </w:r>
      <w:r>
        <w:t>equipment.</w:t>
      </w:r>
    </w:p>
    <w:p w14:paraId="61A4E185" w14:textId="77777777" w:rsidR="00901219" w:rsidRPr="00686F51" w:rsidRDefault="00901219" w:rsidP="00901219">
      <w:pPr>
        <w:numPr>
          <w:ilvl w:val="0"/>
          <w:numId w:val="25"/>
        </w:numPr>
        <w:spacing w:line="360" w:lineRule="auto"/>
      </w:pPr>
      <w:r w:rsidRPr="008D1D08">
        <w:t>To prevent moisture penetration into the basement, the following actions should be considered:</w:t>
      </w:r>
    </w:p>
    <w:p w14:paraId="0D6C8BE7" w14:textId="77777777" w:rsidR="00901219" w:rsidRDefault="00901219" w:rsidP="00901219">
      <w:pPr>
        <w:numPr>
          <w:ilvl w:val="1"/>
          <w:numId w:val="25"/>
        </w:numPr>
        <w:tabs>
          <w:tab w:val="num" w:pos="1260"/>
        </w:tabs>
        <w:spacing w:line="360" w:lineRule="auto"/>
        <w:ind w:left="1152" w:hanging="432"/>
      </w:pPr>
      <w:r>
        <w:t>Seal all cracks in cement and asphalt around the front of the building.</w:t>
      </w:r>
    </w:p>
    <w:p w14:paraId="183FD591" w14:textId="77777777" w:rsidR="00901219" w:rsidRPr="008D1D08" w:rsidRDefault="00901219" w:rsidP="00901219">
      <w:pPr>
        <w:numPr>
          <w:ilvl w:val="1"/>
          <w:numId w:val="25"/>
        </w:numPr>
        <w:tabs>
          <w:tab w:val="num" w:pos="1260"/>
        </w:tabs>
        <w:spacing w:line="360" w:lineRule="auto"/>
        <w:ind w:left="1152" w:hanging="432"/>
      </w:pPr>
      <w:r>
        <w:t>Ensure that the gutter/</w:t>
      </w:r>
      <w:r w:rsidRPr="008D1D08">
        <w:t>downspout</w:t>
      </w:r>
      <w:r>
        <w:t xml:space="preserve"> on roof edges does not empty rainwater against the foundation wall. </w:t>
      </w:r>
    </w:p>
    <w:p w14:paraId="63F0DB70" w14:textId="77777777" w:rsidR="00901219" w:rsidRPr="008D1D08" w:rsidRDefault="00901219" w:rsidP="00901219">
      <w:pPr>
        <w:numPr>
          <w:ilvl w:val="1"/>
          <w:numId w:val="25"/>
        </w:numPr>
        <w:tabs>
          <w:tab w:val="num" w:pos="1260"/>
        </w:tabs>
        <w:spacing w:line="360" w:lineRule="auto"/>
        <w:ind w:left="1152" w:hanging="432"/>
        <w:rPr>
          <w:spacing w:val="-3"/>
        </w:rPr>
      </w:pPr>
      <w:r w:rsidRPr="008D1D08">
        <w:t xml:space="preserve">Seal </w:t>
      </w:r>
      <w:r>
        <w:t>all</w:t>
      </w:r>
      <w:r w:rsidRPr="008D1D08">
        <w:t xml:space="preserve"> crack</w:t>
      </w:r>
      <w:r>
        <w:t>s</w:t>
      </w:r>
      <w:r w:rsidRPr="008D1D08">
        <w:t xml:space="preserve"> in the foundation</w:t>
      </w:r>
      <w:r>
        <w:t xml:space="preserve"> and the </w:t>
      </w:r>
      <w:r w:rsidRPr="008D1D08">
        <w:t>foundation/</w:t>
      </w:r>
      <w:r>
        <w:t>cement/</w:t>
      </w:r>
      <w:r w:rsidRPr="008D1D08">
        <w:t>tarmac junctions with an appropriate sealing compound.</w:t>
      </w:r>
    </w:p>
    <w:p w14:paraId="2A1F47A2" w14:textId="77777777" w:rsidR="00901219" w:rsidRPr="006744A0" w:rsidRDefault="00901219" w:rsidP="00901219">
      <w:pPr>
        <w:keepNext/>
        <w:numPr>
          <w:ilvl w:val="1"/>
          <w:numId w:val="25"/>
        </w:numPr>
        <w:tabs>
          <w:tab w:val="num" w:pos="1260"/>
        </w:tabs>
        <w:spacing w:line="360" w:lineRule="auto"/>
        <w:ind w:left="1152" w:hanging="432"/>
        <w:outlineLvl w:val="3"/>
      </w:pPr>
      <w:r w:rsidRPr="008D1D08">
        <w:t xml:space="preserve">Remove </w:t>
      </w:r>
      <w:r w:rsidRPr="006744A0">
        <w:t>foliage to at least five feet from the foundation.</w:t>
      </w:r>
    </w:p>
    <w:p w14:paraId="0D0BD391" w14:textId="77777777" w:rsidR="00901219" w:rsidRPr="006744A0" w:rsidRDefault="00901219" w:rsidP="00901219">
      <w:pPr>
        <w:keepNext/>
        <w:numPr>
          <w:ilvl w:val="1"/>
          <w:numId w:val="25"/>
        </w:numPr>
        <w:tabs>
          <w:tab w:val="num" w:pos="1260"/>
        </w:tabs>
        <w:spacing w:line="360" w:lineRule="auto"/>
        <w:ind w:left="1152" w:hanging="432"/>
        <w:outlineLvl w:val="3"/>
      </w:pPr>
      <w:r w:rsidRPr="006744A0">
        <w:t>Improve the grading of the ground away from the foundation at a slope of 6 inches per every 10 feet (Lstiburek, J. &amp; Brennan, T.; 2001).</w:t>
      </w:r>
    </w:p>
    <w:p w14:paraId="19C0209E" w14:textId="77777777" w:rsidR="00901219" w:rsidRPr="006744A0" w:rsidRDefault="00901219" w:rsidP="00901219">
      <w:pPr>
        <w:numPr>
          <w:ilvl w:val="1"/>
          <w:numId w:val="25"/>
        </w:numPr>
        <w:tabs>
          <w:tab w:val="num" w:pos="1260"/>
        </w:tabs>
        <w:spacing w:line="360" w:lineRule="auto"/>
        <w:ind w:left="1152" w:hanging="432"/>
        <w:rPr>
          <w:spacing w:val="-3"/>
        </w:rPr>
      </w:pPr>
      <w:r w:rsidRPr="006744A0">
        <w:t>Install a water-impermeable layer on ground surface (clay cap) to prevent water saturation of ground near foundation (Lstiburek, J. &amp; Brennan, T.; 2001).</w:t>
      </w:r>
    </w:p>
    <w:p w14:paraId="7AB0170D" w14:textId="77777777" w:rsidR="00901219" w:rsidRDefault="00901219" w:rsidP="00901219">
      <w:pPr>
        <w:numPr>
          <w:ilvl w:val="0"/>
          <w:numId w:val="25"/>
        </w:numPr>
        <w:spacing w:line="360" w:lineRule="auto"/>
      </w:pPr>
      <w:r>
        <w:lastRenderedPageBreak/>
        <w:t>Seal open holes in that exist in floors and walls between the basement and upper floors. This includes any utility holes. Ensure that the door to the basement remains closed at all times and use weatherstripping to increase airtightness.</w:t>
      </w:r>
    </w:p>
    <w:p w14:paraId="3D2C3BBD" w14:textId="3546F2C0" w:rsidR="003416D9" w:rsidRDefault="003416D9" w:rsidP="003416D9">
      <w:pPr>
        <w:pStyle w:val="ListParagraph"/>
        <w:numPr>
          <w:ilvl w:val="0"/>
          <w:numId w:val="25"/>
        </w:numPr>
      </w:pPr>
      <w:r>
        <w:t>Ensure that all sink and floor drains have sufficiently wetted traps. Pour water into each drain a minimum of once a week to maintain trap integrity. Consider sealing or properly abandoning any sinks and drains that are no longer needed, particularly on the second floor of the BTH.</w:t>
      </w:r>
    </w:p>
    <w:p w14:paraId="64FC931B" w14:textId="340AC847" w:rsidR="003416D9" w:rsidRPr="00996EAC" w:rsidRDefault="00DE4758" w:rsidP="00DE4758">
      <w:pPr>
        <w:pStyle w:val="ListParagraph"/>
        <w:numPr>
          <w:ilvl w:val="0"/>
          <w:numId w:val="25"/>
        </w:numPr>
      </w:pPr>
      <w:r>
        <w:t>Ensure that condensation from ductless air conditioner</w:t>
      </w:r>
      <w:r w:rsidR="002525A8">
        <w:t>s</w:t>
      </w:r>
      <w:r>
        <w:t xml:space="preserve"> and WACs are draining properly. Check collector pans, piping and any associated pumps for clogs and leaks. Clean and inspect periodically to prevent stagnant water build-up and remove debris that may provide a medium for microbial growth.</w:t>
      </w:r>
    </w:p>
    <w:p w14:paraId="64A9D09E" w14:textId="31A98E8D" w:rsidR="003416D9" w:rsidRPr="00996EAC" w:rsidRDefault="003416D9" w:rsidP="003416D9">
      <w:pPr>
        <w:pStyle w:val="ListParagraph"/>
        <w:numPr>
          <w:ilvl w:val="0"/>
          <w:numId w:val="25"/>
        </w:numPr>
      </w:pPr>
      <w:r w:rsidRPr="00996EAC">
        <w:t xml:space="preserve">Clean/change filters of </w:t>
      </w:r>
      <w:r w:rsidR="002525A8">
        <w:t>air conditioning</w:t>
      </w:r>
      <w:r w:rsidRPr="00996EAC">
        <w:t xml:space="preserve"> units per manufacturers’ recommendations.</w:t>
      </w:r>
    </w:p>
    <w:p w14:paraId="243DA938" w14:textId="6D5954E1" w:rsidR="00901219" w:rsidRDefault="00901219" w:rsidP="00901219">
      <w:pPr>
        <w:pStyle w:val="Heading3"/>
      </w:pPr>
      <w:r>
        <w:t>Other recommendations</w:t>
      </w:r>
    </w:p>
    <w:p w14:paraId="61ACA4FB" w14:textId="05A19E2C" w:rsidR="003416D9" w:rsidRDefault="004F44F8" w:rsidP="003416D9">
      <w:pPr>
        <w:pStyle w:val="ListParagraph"/>
        <w:numPr>
          <w:ilvl w:val="0"/>
          <w:numId w:val="25"/>
        </w:numPr>
      </w:pPr>
      <w:r>
        <w:t>If carpet is retained, c</w:t>
      </w:r>
      <w:r w:rsidR="003416D9">
        <w:t>lean carpeting annually (or semi-annually in soiled high traffic areas) per the recommendations of the Institute of Inspection, Cleaning and Restoration Certification (IICRC, 2012).</w:t>
      </w:r>
    </w:p>
    <w:p w14:paraId="37422699" w14:textId="348220E3" w:rsidR="003416D9" w:rsidRDefault="003416D9" w:rsidP="003416D9">
      <w:pPr>
        <w:pStyle w:val="ListParagraph"/>
        <w:numPr>
          <w:ilvl w:val="0"/>
          <w:numId w:val="25"/>
        </w:numPr>
      </w:pPr>
      <w:r>
        <w:t xml:space="preserve">Consider replacing any carpeting that is </w:t>
      </w:r>
      <w:r w:rsidR="00104E1D">
        <w:t xml:space="preserve">installed in the basement that is </w:t>
      </w:r>
      <w:r>
        <w:t>beyond its service life (i.e., &gt; 11yrs.).</w:t>
      </w:r>
      <w:r w:rsidR="004F44F8">
        <w:t xml:space="preserve"> If carpet is to be removed, confirm that no asbestos-contain</w:t>
      </w:r>
      <w:r w:rsidR="007C7618">
        <w:t>in</w:t>
      </w:r>
      <w:r w:rsidR="004F44F8">
        <w:t>g floor tiles exist in underflooring.</w:t>
      </w:r>
      <w:r w:rsidR="00367D9E">
        <w:t xml:space="preserve"> </w:t>
      </w:r>
      <w:r w:rsidR="004F44F8">
        <w:t xml:space="preserve">If asbestos tile exists, compliance with all applicable asbestos removal and disposal laws is recommended. </w:t>
      </w:r>
    </w:p>
    <w:p w14:paraId="3EB758E1" w14:textId="229D68F9" w:rsidR="00BA6B3D" w:rsidRDefault="00BA6B3D" w:rsidP="003416D9">
      <w:pPr>
        <w:pStyle w:val="ListParagraph"/>
        <w:numPr>
          <w:ilvl w:val="0"/>
          <w:numId w:val="25"/>
        </w:numPr>
      </w:pPr>
      <w:r>
        <w:t>Consult a building engineer to determine the integrity of the split support post in the basement and the effect of the safe located on the floor above it.</w:t>
      </w:r>
    </w:p>
    <w:p w14:paraId="5C214119" w14:textId="4BDCFF82" w:rsidR="004F44F8" w:rsidRPr="0059028D" w:rsidRDefault="004F44F8" w:rsidP="00570146">
      <w:pPr>
        <w:numPr>
          <w:ilvl w:val="0"/>
          <w:numId w:val="25"/>
        </w:numPr>
        <w:spacing w:line="360" w:lineRule="auto"/>
      </w:pPr>
      <w:r>
        <w:t xml:space="preserve">If the pipe in </w:t>
      </w:r>
      <w:r w:rsidRPr="00CF406D">
        <w:t>Picture 7</w:t>
      </w:r>
      <w:r>
        <w:t xml:space="preserve"> contains asbestos, remediate the material in a manner consistent with MA asbestos remediation and disposal laws and regulations</w:t>
      </w:r>
      <w:r w:rsidR="00BA6B3D">
        <w:t>.</w:t>
      </w:r>
    </w:p>
    <w:p w14:paraId="22F64FAB" w14:textId="3DD9C790" w:rsidR="00570146" w:rsidRDefault="00570146" w:rsidP="00570146">
      <w:pPr>
        <w:numPr>
          <w:ilvl w:val="0"/>
          <w:numId w:val="25"/>
        </w:numPr>
        <w:spacing w:line="360" w:lineRule="auto"/>
        <w:rPr>
          <w:color w:val="1F497D"/>
        </w:rPr>
      </w:pPr>
      <w:r>
        <w:t xml:space="preserve">Due to the use of the TV studio, the basement </w:t>
      </w:r>
      <w:r w:rsidRPr="00CB52CC">
        <w:t xml:space="preserve">should be tested for radon by a certified radon measurement specialist during the heating season when </w:t>
      </w:r>
      <w:r>
        <w:t>the building is occupied</w:t>
      </w:r>
      <w:r w:rsidRPr="00CB52CC">
        <w:t>. Radon measurement specialists and other information can be found at:</w:t>
      </w:r>
      <w:r w:rsidRPr="00CB52CC">
        <w:rPr>
          <w:color w:val="1F497D"/>
        </w:rPr>
        <w:t xml:space="preserve"> </w:t>
      </w:r>
      <w:hyperlink r:id="rId19" w:history="1">
        <w:r w:rsidRPr="00CB52CC">
          <w:rPr>
            <w:color w:val="0000FF"/>
            <w:u w:val="single"/>
          </w:rPr>
          <w:t>www.nrsb.org</w:t>
        </w:r>
      </w:hyperlink>
      <w:r w:rsidRPr="00CB52CC">
        <w:rPr>
          <w:color w:val="1F497D"/>
        </w:rPr>
        <w:t xml:space="preserve">, </w:t>
      </w:r>
      <w:r w:rsidRPr="00CB52CC">
        <w:t>and</w:t>
      </w:r>
      <w:r w:rsidRPr="00CB52CC">
        <w:rPr>
          <w:color w:val="1F497D"/>
        </w:rPr>
        <w:t xml:space="preserve"> </w:t>
      </w:r>
      <w:hyperlink r:id="rId20" w:history="1">
        <w:r w:rsidRPr="00CB52CC">
          <w:rPr>
            <w:color w:val="0000FF"/>
            <w:u w:val="single"/>
          </w:rPr>
          <w:t>http://aarst-nrpp.com/wp</w:t>
        </w:r>
      </w:hyperlink>
      <w:r w:rsidRPr="00CB52CC">
        <w:t>.</w:t>
      </w:r>
    </w:p>
    <w:p w14:paraId="3B9AE19D" w14:textId="77777777" w:rsidR="008D1D08" w:rsidRPr="008D1D08" w:rsidRDefault="008D1D08" w:rsidP="00AE799B">
      <w:pPr>
        <w:keepLines/>
        <w:numPr>
          <w:ilvl w:val="0"/>
          <w:numId w:val="25"/>
        </w:numPr>
        <w:spacing w:line="360" w:lineRule="auto"/>
        <w:ind w:right="-360"/>
      </w:pPr>
      <w:r w:rsidRPr="008D1D08">
        <w:lastRenderedPageBreak/>
        <w:t>Refer to resource manuals and other related indoor air quality documents for further building-wide evaluations and advice on maintaining public buildings.</w:t>
      </w:r>
      <w:r w:rsidR="003309BB">
        <w:t xml:space="preserve"> </w:t>
      </w:r>
      <w:r w:rsidRPr="008D1D08">
        <w:t xml:space="preserve">These materials are located on the MDPH’s website at </w:t>
      </w:r>
      <w:hyperlink r:id="rId21" w:history="1">
        <w:r w:rsidR="00AE799B" w:rsidRPr="006802AB">
          <w:rPr>
            <w:rStyle w:val="Hyperlink"/>
          </w:rPr>
          <w:t>https://www.mass.gov/lists/indoor-air-quality-manual-and-appendices</w:t>
        </w:r>
      </w:hyperlink>
      <w:r w:rsidRPr="008D1D08">
        <w:t>.</w:t>
      </w:r>
      <w:r w:rsidR="00AE799B">
        <w:t xml:space="preserve"> </w:t>
      </w:r>
    </w:p>
    <w:p w14:paraId="11A44F7A" w14:textId="24039DBF" w:rsidR="00F23C78" w:rsidRPr="00B46528" w:rsidRDefault="008D1D08" w:rsidP="00376C22">
      <w:pPr>
        <w:pStyle w:val="Heading2"/>
      </w:pPr>
      <w:r w:rsidRPr="008D1D08">
        <w:t>Long</w:t>
      </w:r>
      <w:r w:rsidR="00CD6A6C">
        <w:t>-</w:t>
      </w:r>
      <w:r w:rsidRPr="008D1D08">
        <w:t>Term Recommendations</w:t>
      </w:r>
    </w:p>
    <w:p w14:paraId="31F01334" w14:textId="4E4D70CF" w:rsidR="001A6D9C" w:rsidRPr="00570146" w:rsidRDefault="00686F51" w:rsidP="00570146">
      <w:pPr>
        <w:numPr>
          <w:ilvl w:val="0"/>
          <w:numId w:val="32"/>
        </w:numPr>
        <w:spacing w:line="360" w:lineRule="auto"/>
      </w:pPr>
      <w:r w:rsidRPr="00570146">
        <w:t>C</w:t>
      </w:r>
      <w:r w:rsidR="008D1D08" w:rsidRPr="00570146">
        <w:t xml:space="preserve">onsult a building engineer on the appropriate method to </w:t>
      </w:r>
      <w:r w:rsidR="004C5D3A">
        <w:t>regard the BTH exterior to reduce rainwater penetration through the foundation.</w:t>
      </w:r>
    </w:p>
    <w:p w14:paraId="5DD70FB0" w14:textId="57DC8962" w:rsidR="003061C6" w:rsidRPr="0059028D" w:rsidRDefault="003D64CD" w:rsidP="00570146">
      <w:pPr>
        <w:numPr>
          <w:ilvl w:val="0"/>
          <w:numId w:val="32"/>
        </w:numPr>
        <w:spacing w:line="360" w:lineRule="auto"/>
        <w:rPr>
          <w:sz w:val="28"/>
        </w:rPr>
      </w:pPr>
      <w:r w:rsidRPr="00570146">
        <w:t>Consult with a buil</w:t>
      </w:r>
      <w:r w:rsidR="00822F57" w:rsidRPr="00570146">
        <w:t>ding engineer on</w:t>
      </w:r>
      <w:r w:rsidRPr="00570146">
        <w:t xml:space="preserve"> further methods to permanently render the basement </w:t>
      </w:r>
      <w:r w:rsidR="00822F57" w:rsidRPr="00570146">
        <w:t xml:space="preserve">as </w:t>
      </w:r>
      <w:r w:rsidR="00F23C78" w:rsidRPr="00570146">
        <w:t>watertight</w:t>
      </w:r>
      <w:r w:rsidRPr="00570146">
        <w:t xml:space="preserve"> as feasible.</w:t>
      </w:r>
      <w:r w:rsidR="00825C78" w:rsidRPr="00570146">
        <w:t xml:space="preserve"> </w:t>
      </w:r>
    </w:p>
    <w:p w14:paraId="428F4E5E" w14:textId="25B3D237" w:rsidR="0059028D" w:rsidRPr="003061C6" w:rsidRDefault="0059028D" w:rsidP="00570146">
      <w:pPr>
        <w:numPr>
          <w:ilvl w:val="0"/>
          <w:numId w:val="32"/>
        </w:numPr>
        <w:spacing w:line="360" w:lineRule="auto"/>
        <w:rPr>
          <w:sz w:val="28"/>
        </w:rPr>
      </w:pPr>
      <w:r>
        <w:t>Consider a plan to replace aging carpeting in the building.</w:t>
      </w:r>
    </w:p>
    <w:p w14:paraId="2C5B95D3" w14:textId="31A54A92" w:rsidR="00B11479" w:rsidRPr="00570146" w:rsidRDefault="008D1D08" w:rsidP="00570146">
      <w:pPr>
        <w:numPr>
          <w:ilvl w:val="0"/>
          <w:numId w:val="32"/>
        </w:numPr>
        <w:spacing w:line="360" w:lineRule="auto"/>
        <w:rPr>
          <w:sz w:val="28"/>
        </w:rPr>
      </w:pPr>
      <w:r w:rsidRPr="00B11479">
        <w:br w:type="page"/>
      </w:r>
    </w:p>
    <w:p w14:paraId="3887253D" w14:textId="77777777" w:rsidR="00E96A36" w:rsidRPr="00C60D86" w:rsidRDefault="00E96A36" w:rsidP="00E96A36">
      <w:pPr>
        <w:pStyle w:val="Heading1"/>
        <w:tabs>
          <w:tab w:val="left" w:pos="720"/>
        </w:tabs>
      </w:pPr>
      <w:r w:rsidRPr="00C60D86">
        <w:lastRenderedPageBreak/>
        <w:t>REFERENCES</w:t>
      </w:r>
    </w:p>
    <w:p w14:paraId="352C98DE" w14:textId="77777777" w:rsidR="00134593" w:rsidRPr="00452D9A" w:rsidRDefault="00134593" w:rsidP="006744A0">
      <w:pPr>
        <w:pStyle w:val="Heading2"/>
      </w:pPr>
      <w:r w:rsidRPr="00452D9A">
        <w:t>General References</w:t>
      </w:r>
    </w:p>
    <w:p w14:paraId="66287B3F" w14:textId="03DCED66" w:rsidR="00134593" w:rsidRPr="005A1D50" w:rsidRDefault="00134593" w:rsidP="00134593">
      <w:pPr>
        <w:spacing w:after="240"/>
      </w:pPr>
      <w:r>
        <w:t>Bishop.</w:t>
      </w:r>
      <w:r w:rsidR="00367D9E">
        <w:t xml:space="preserve"> </w:t>
      </w:r>
      <w:r>
        <w:t>2002.</w:t>
      </w:r>
      <w:r w:rsidR="00367D9E">
        <w:t xml:space="preserve"> </w:t>
      </w:r>
      <w:r w:rsidRPr="00F22C97">
        <w:t>Bishop, J. &amp; Institute of Inspection, Cleaning and Restoration Certification.</w:t>
      </w:r>
      <w:r w:rsidR="00367D9E">
        <w:t xml:space="preserve"> </w:t>
      </w:r>
      <w:r w:rsidRPr="00F22C97">
        <w:t>A Life Cycle Cost Analysis for Floor Coverings in School Facilities.</w:t>
      </w:r>
    </w:p>
    <w:p w14:paraId="21396AB3" w14:textId="7BFF02C3" w:rsidR="00134593" w:rsidRDefault="00134593" w:rsidP="00134593">
      <w:pPr>
        <w:pStyle w:val="References"/>
      </w:pPr>
      <w:r w:rsidRPr="004D4A39">
        <w:t>IICRC. 2012. Carpet Cleaning: FAQ.</w:t>
      </w:r>
      <w:r w:rsidR="00367D9E">
        <w:t xml:space="preserve"> </w:t>
      </w:r>
      <w:r w:rsidRPr="00A37919">
        <w:t>Institute of Inspection, Cleaning and Restoration Certification</w:t>
      </w:r>
      <w:r>
        <w:t>, Las Vegas, NV.</w:t>
      </w:r>
      <w:r w:rsidR="00367D9E">
        <w:t xml:space="preserve"> </w:t>
      </w:r>
      <w:hyperlink r:id="rId22" w:history="1">
        <w:r w:rsidR="00120555" w:rsidRPr="00120555">
          <w:rPr>
            <w:rStyle w:val="Hyperlink"/>
          </w:rPr>
          <w:t>https://iicrc.org/</w:t>
        </w:r>
      </w:hyperlink>
    </w:p>
    <w:p w14:paraId="32BF0CA0" w14:textId="77777777" w:rsidR="00134593" w:rsidRDefault="00134593" w:rsidP="00134593">
      <w:pPr>
        <w:pStyle w:val="References"/>
      </w:pPr>
      <w:bookmarkStart w:id="1" w:name="_Hlk181723367"/>
      <w:r>
        <w:t>Lstiburek, J. &amp; Brennan, T. 2001</w:t>
      </w:r>
      <w:bookmarkEnd w:id="1"/>
      <w:r>
        <w:t xml:space="preserve">. Read This Before You Design, Build or Renovate. Building Science Corporation, Westford, MA. U.S. Department of Housing and Urban Development, Region I, Boston, MA. </w:t>
      </w:r>
      <w:hyperlink r:id="rId23" w:history="1">
        <w:r w:rsidRPr="005C24F3">
          <w:rPr>
            <w:color w:val="0000FF"/>
            <w:u w:val="single"/>
          </w:rPr>
          <w:t>Read This Before You Design, Build or Renovate</w:t>
        </w:r>
      </w:hyperlink>
    </w:p>
    <w:p w14:paraId="6654276C" w14:textId="72D61324" w:rsidR="00134593" w:rsidRPr="004D4A39" w:rsidRDefault="00134593" w:rsidP="00134593">
      <w:pPr>
        <w:pStyle w:val="References"/>
      </w:pPr>
      <w:r>
        <w:t>Lstiburek, J. 2002. RR-0203: Relative Humidity. Building Science Corporation, Westford, MA.</w:t>
      </w:r>
      <w:r w:rsidR="00367D9E">
        <w:t xml:space="preserve"> </w:t>
      </w:r>
      <w:hyperlink r:id="rId24" w:history="1">
        <w:r w:rsidRPr="00281714">
          <w:rPr>
            <w:rStyle w:val="Hyperlink"/>
          </w:rPr>
          <w:t>https://www.buildingscience.com/documents/reports/rr-0203-relative-humidity/view</w:t>
        </w:r>
      </w:hyperlink>
      <w:r>
        <w:t xml:space="preserve"> </w:t>
      </w:r>
    </w:p>
    <w:p w14:paraId="45793725" w14:textId="77777777" w:rsidR="00134593" w:rsidRDefault="00134593" w:rsidP="00134593">
      <w:pPr>
        <w:pStyle w:val="References"/>
      </w:pPr>
      <w:r w:rsidRPr="004D4A39">
        <w:t xml:space="preserve">Massachusetts Department of Public Health (MDPH). 2015. Indoor Air Quality Manual: Chapters I-III. Available at: </w:t>
      </w:r>
      <w:hyperlink r:id="rId25" w:history="1">
        <w:r w:rsidRPr="004D4A39">
          <w:rPr>
            <w:rStyle w:val="Hyperlink"/>
          </w:rPr>
          <w:t>http://www.mass.gov/eohhs/gov/departments/dph/programs/environmental-health/exposure-topics/iaq/iaq-manual/</w:t>
        </w:r>
      </w:hyperlink>
      <w:r w:rsidRPr="004D4A39">
        <w:t>.</w:t>
      </w:r>
    </w:p>
    <w:p w14:paraId="56456945" w14:textId="580427D9" w:rsidR="00134593" w:rsidRDefault="00134593" w:rsidP="00134593">
      <w:pPr>
        <w:spacing w:after="240"/>
        <w:rPr>
          <w:szCs w:val="24"/>
        </w:rPr>
      </w:pPr>
      <w:r w:rsidRPr="004D4A39">
        <w:rPr>
          <w:szCs w:val="24"/>
        </w:rPr>
        <w:t>SMACNA.</w:t>
      </w:r>
      <w:r w:rsidR="00367D9E">
        <w:rPr>
          <w:szCs w:val="24"/>
        </w:rPr>
        <w:t xml:space="preserve"> </w:t>
      </w:r>
      <w:r w:rsidRPr="004D4A39">
        <w:rPr>
          <w:szCs w:val="24"/>
        </w:rPr>
        <w:t>1994.</w:t>
      </w:r>
      <w:r w:rsidR="00367D9E">
        <w:rPr>
          <w:szCs w:val="24"/>
        </w:rPr>
        <w:t xml:space="preserve"> </w:t>
      </w:r>
      <w:r w:rsidRPr="004D4A39">
        <w:rPr>
          <w:szCs w:val="24"/>
        </w:rPr>
        <w:t>HVAC Systems Commissioning Manual.</w:t>
      </w:r>
      <w:r w:rsidR="00367D9E">
        <w:rPr>
          <w:szCs w:val="24"/>
        </w:rPr>
        <w:t xml:space="preserve"> </w:t>
      </w:r>
      <w:r w:rsidRPr="004D4A39">
        <w:rPr>
          <w:szCs w:val="24"/>
        </w:rPr>
        <w:t>1</w:t>
      </w:r>
      <w:r w:rsidRPr="004D4A39">
        <w:rPr>
          <w:szCs w:val="24"/>
          <w:vertAlign w:val="superscript"/>
        </w:rPr>
        <w:t>st</w:t>
      </w:r>
      <w:r w:rsidRPr="004D4A39">
        <w:rPr>
          <w:szCs w:val="24"/>
        </w:rPr>
        <w:t xml:space="preserve"> ed.</w:t>
      </w:r>
      <w:r w:rsidR="00367D9E">
        <w:rPr>
          <w:szCs w:val="24"/>
        </w:rPr>
        <w:t xml:space="preserve"> </w:t>
      </w:r>
      <w:r w:rsidRPr="004D4A39">
        <w:rPr>
          <w:szCs w:val="24"/>
        </w:rPr>
        <w:t>Sheet Metal and Air Conditioning Contractors’ National Association, Inc., Chantilly, VA.</w:t>
      </w:r>
    </w:p>
    <w:p w14:paraId="52F3B186" w14:textId="32B6EA92" w:rsidR="00CF406D" w:rsidRDefault="00CF406D" w:rsidP="00134593">
      <w:pPr>
        <w:spacing w:after="240"/>
        <w:rPr>
          <w:szCs w:val="24"/>
        </w:rPr>
      </w:pPr>
      <w:r w:rsidRPr="0059028D">
        <w:rPr>
          <w:szCs w:val="24"/>
        </w:rPr>
        <w:t xml:space="preserve">US EPA. 1993. Radon Measurement in Schools, Revised Edition. Office of Air and Radiation, Office of Radiation and Indoor Air, Indoor Environments Division (6609J). EPA 402-R-92-014. </w:t>
      </w:r>
    </w:p>
    <w:p w14:paraId="33DAB7DA" w14:textId="77777777" w:rsidR="0056067A" w:rsidRPr="0056067A" w:rsidRDefault="0056067A" w:rsidP="0056067A">
      <w:pPr>
        <w:keepNext/>
        <w:spacing w:before="480" w:line="480" w:lineRule="auto"/>
        <w:ind w:firstLine="720"/>
        <w:outlineLvl w:val="1"/>
        <w:rPr>
          <w:b/>
        </w:rPr>
      </w:pPr>
      <w:r w:rsidRPr="0056067A">
        <w:rPr>
          <w:b/>
        </w:rPr>
        <w:t>Mold Testing References</w:t>
      </w:r>
    </w:p>
    <w:p w14:paraId="68CC0667" w14:textId="77777777" w:rsidR="0056067A" w:rsidRPr="0056067A" w:rsidRDefault="0056067A" w:rsidP="0056067A">
      <w:pPr>
        <w:rPr>
          <w:color w:val="141414"/>
          <w:szCs w:val="24"/>
        </w:rPr>
      </w:pPr>
      <w:bookmarkStart w:id="2" w:name="_Hlk181793868"/>
      <w:bookmarkStart w:id="3" w:name="_Hlk180421821"/>
      <w:r w:rsidRPr="0056067A">
        <w:rPr>
          <w:color w:val="141414"/>
          <w:szCs w:val="24"/>
        </w:rPr>
        <w:t>ACGIH, 1989</w:t>
      </w:r>
      <w:bookmarkEnd w:id="2"/>
      <w:r w:rsidRPr="0056067A">
        <w:rPr>
          <w:color w:val="141414"/>
          <w:szCs w:val="24"/>
        </w:rPr>
        <w:t>. Guidelines for the Assessment of Bioaerosols in the Indoor Environment. American Conference of Governmental Industrial Hygienists, Cincinnati, OH</w:t>
      </w:r>
    </w:p>
    <w:p w14:paraId="761E7FF2" w14:textId="77777777" w:rsidR="0056067A" w:rsidRPr="0056067A" w:rsidRDefault="0056067A" w:rsidP="0056067A">
      <w:pPr>
        <w:rPr>
          <w:color w:val="141414"/>
          <w:szCs w:val="24"/>
        </w:rPr>
      </w:pPr>
    </w:p>
    <w:p w14:paraId="0B1F61A6" w14:textId="77777777" w:rsidR="0056067A" w:rsidRPr="0056067A" w:rsidRDefault="0056067A" w:rsidP="0056067A">
      <w:pPr>
        <w:rPr>
          <w:color w:val="141414"/>
          <w:szCs w:val="24"/>
        </w:rPr>
      </w:pPr>
      <w:bookmarkStart w:id="4" w:name="_Hlk181793965"/>
      <w:r w:rsidRPr="0056067A">
        <w:rPr>
          <w:color w:val="141414"/>
          <w:szCs w:val="24"/>
        </w:rPr>
        <w:t>ASHRAE, 1985</w:t>
      </w:r>
      <w:bookmarkEnd w:id="4"/>
      <w:r w:rsidRPr="0056067A">
        <w:rPr>
          <w:color w:val="141414"/>
          <w:szCs w:val="24"/>
        </w:rPr>
        <w:t>. ASHRAE Transactions. Optimum Relative Humidity Ranges for Health. American Society of Heating, Refrigeration and Air Conditioning Engineers. Vol. 91, Part 1B.</w:t>
      </w:r>
    </w:p>
    <w:p w14:paraId="4DF1E529" w14:textId="77777777" w:rsidR="0056067A" w:rsidRPr="0056067A" w:rsidRDefault="0056067A" w:rsidP="0056067A">
      <w:pPr>
        <w:rPr>
          <w:color w:val="141414"/>
          <w:szCs w:val="24"/>
        </w:rPr>
      </w:pPr>
      <w:bookmarkStart w:id="5" w:name="_Hlk181794043"/>
    </w:p>
    <w:p w14:paraId="53F13727" w14:textId="77777777" w:rsidR="0056067A" w:rsidRPr="0056067A" w:rsidRDefault="0056067A" w:rsidP="0056067A">
      <w:pPr>
        <w:rPr>
          <w:color w:val="0000FF"/>
          <w:u w:val="single"/>
        </w:rPr>
      </w:pPr>
      <w:r w:rsidRPr="0056067A">
        <w:rPr>
          <w:color w:val="141414"/>
          <w:szCs w:val="24"/>
        </w:rPr>
        <w:t xml:space="preserve">CA DPH, unknown. California Department of Public Health Statement on Building Dampness, Mold, and Health. </w:t>
      </w:r>
      <w:hyperlink r:id="rId26" w:history="1">
        <w:r w:rsidRPr="0056067A">
          <w:rPr>
            <w:color w:val="0000FF"/>
            <w:szCs w:val="24"/>
            <w:u w:val="single"/>
          </w:rPr>
          <w:t>California Department of Public Health Statement on Building Dampness Mold and Health</w:t>
        </w:r>
      </w:hyperlink>
    </w:p>
    <w:p w14:paraId="67DDA42A" w14:textId="77777777" w:rsidR="0056067A" w:rsidRPr="0056067A" w:rsidRDefault="0056067A" w:rsidP="0056067A">
      <w:pPr>
        <w:rPr>
          <w:color w:val="0000FF"/>
          <w:szCs w:val="24"/>
          <w:u w:val="single"/>
        </w:rPr>
      </w:pPr>
    </w:p>
    <w:p w14:paraId="3CEFC6A9" w14:textId="77777777" w:rsidR="0056067A" w:rsidRPr="0056067A" w:rsidRDefault="0056067A" w:rsidP="0056067A">
      <w:pPr>
        <w:rPr>
          <w:color w:val="141414"/>
        </w:rPr>
      </w:pPr>
      <w:bookmarkStart w:id="6" w:name="_Hlk181799675"/>
      <w:r w:rsidRPr="0056067A">
        <w:rPr>
          <w:color w:val="141414"/>
          <w:szCs w:val="24"/>
        </w:rPr>
        <w:t>HUD. 2024</w:t>
      </w:r>
      <w:bookmarkEnd w:id="6"/>
      <w:r w:rsidRPr="0056067A">
        <w:rPr>
          <w:color w:val="141414"/>
          <w:szCs w:val="24"/>
        </w:rPr>
        <w:t>. Help Yourself to a Healthy Home. US Department of Housing and Urban Development. Washington, DC. PAGES and Cover002.indd (hud.gov).</w:t>
      </w:r>
    </w:p>
    <w:p w14:paraId="55A50E58" w14:textId="77777777" w:rsidR="0056067A" w:rsidRPr="0056067A" w:rsidRDefault="0056067A" w:rsidP="0056067A">
      <w:pPr>
        <w:rPr>
          <w:color w:val="141414"/>
          <w:szCs w:val="24"/>
        </w:rPr>
      </w:pPr>
    </w:p>
    <w:p w14:paraId="382434B7" w14:textId="77777777" w:rsidR="0056067A" w:rsidRPr="0056067A" w:rsidRDefault="0056067A" w:rsidP="0056067A">
      <w:pPr>
        <w:rPr>
          <w:color w:val="141414"/>
          <w:szCs w:val="24"/>
        </w:rPr>
      </w:pPr>
      <w:r w:rsidRPr="0056067A">
        <w:rPr>
          <w:color w:val="141414"/>
          <w:szCs w:val="24"/>
        </w:rPr>
        <w:lastRenderedPageBreak/>
        <w:t>IICRC, 1997. IICRC S001 Standards Reference Guide for Professional On-location Cleaning of Installed Textile Floor Covering Materials. 3rd ed. The Institute of Inspection, Cleaning and Restoration Certification, Vancouver, WA.</w:t>
      </w:r>
    </w:p>
    <w:p w14:paraId="600715CA" w14:textId="77777777" w:rsidR="0056067A" w:rsidRPr="0056067A" w:rsidRDefault="0056067A" w:rsidP="0056067A">
      <w:pPr>
        <w:ind w:left="720"/>
        <w:rPr>
          <w:color w:val="141414"/>
          <w:szCs w:val="24"/>
        </w:rPr>
      </w:pPr>
    </w:p>
    <w:p w14:paraId="0ADBC0E6" w14:textId="77777777" w:rsidR="0056067A" w:rsidRPr="0056067A" w:rsidRDefault="0056067A" w:rsidP="0056067A">
      <w:pPr>
        <w:rPr>
          <w:color w:val="141414"/>
          <w:szCs w:val="24"/>
        </w:rPr>
      </w:pPr>
      <w:r w:rsidRPr="0056067A">
        <w:rPr>
          <w:color w:val="141414"/>
          <w:szCs w:val="24"/>
        </w:rPr>
        <w:t xml:space="preserve">Mendell, M. J., Mirer, A. G., Cheung, K., &amp; Douwes, J. 2011. Respiratory and allergic health effects of dampness, mold, and dampness-related agents: a review of the epidemiologic evidence. Environmental Health Perspectives 119(6):748. </w:t>
      </w:r>
      <w:hyperlink r:id="rId27" w:history="1">
        <w:r w:rsidRPr="0056067A">
          <w:rPr>
            <w:color w:val="0000FF"/>
            <w:szCs w:val="24"/>
            <w:u w:val="single"/>
          </w:rPr>
          <w:t>https://pubmed.ncbi.nlm.nih.gov/21269928/</w:t>
        </w:r>
      </w:hyperlink>
      <w:r w:rsidRPr="0056067A">
        <w:rPr>
          <w:color w:val="141414"/>
          <w:szCs w:val="24"/>
        </w:rPr>
        <w:t xml:space="preserve"> </w:t>
      </w:r>
    </w:p>
    <w:bookmarkEnd w:id="5"/>
    <w:p w14:paraId="2B83FB37" w14:textId="77777777" w:rsidR="0056067A" w:rsidRPr="0056067A" w:rsidRDefault="0056067A" w:rsidP="0056067A">
      <w:pPr>
        <w:rPr>
          <w:color w:val="141414"/>
          <w:szCs w:val="24"/>
        </w:rPr>
      </w:pPr>
    </w:p>
    <w:p w14:paraId="014947A6" w14:textId="77777777" w:rsidR="0056067A" w:rsidRPr="0056067A" w:rsidRDefault="0056067A" w:rsidP="0056067A">
      <w:pPr>
        <w:rPr>
          <w:color w:val="141414"/>
          <w:szCs w:val="24"/>
        </w:rPr>
      </w:pPr>
      <w:bookmarkStart w:id="7" w:name="_Hlk181796661"/>
      <w:bookmarkStart w:id="8" w:name="_Hlk181794446"/>
      <w:r w:rsidRPr="0056067A">
        <w:rPr>
          <w:color w:val="141414"/>
          <w:szCs w:val="24"/>
        </w:rPr>
        <w:t>NIOSH, 2024</w:t>
      </w:r>
      <w:bookmarkEnd w:id="7"/>
      <w:r w:rsidRPr="0056067A">
        <w:rPr>
          <w:color w:val="141414"/>
          <w:szCs w:val="24"/>
        </w:rPr>
        <w:t xml:space="preserve">. </w:t>
      </w:r>
      <w:hyperlink r:id="rId28" w:history="1">
        <w:r w:rsidRPr="0056067A">
          <w:rPr>
            <w:color w:val="0000FF"/>
            <w:szCs w:val="24"/>
            <w:u w:val="single"/>
          </w:rPr>
          <w:t>Mold, Testing, and Remediation | Workplace Mold | CDC</w:t>
        </w:r>
      </w:hyperlink>
    </w:p>
    <w:bookmarkEnd w:id="8"/>
    <w:p w14:paraId="734E5689" w14:textId="77777777" w:rsidR="0056067A" w:rsidRPr="0056067A" w:rsidRDefault="0056067A" w:rsidP="0056067A">
      <w:pPr>
        <w:rPr>
          <w:color w:val="141414"/>
          <w:szCs w:val="24"/>
        </w:rPr>
      </w:pPr>
    </w:p>
    <w:p w14:paraId="1F5ABE8F" w14:textId="77777777" w:rsidR="0056067A" w:rsidRPr="0056067A" w:rsidRDefault="0056067A" w:rsidP="0056067A">
      <w:pPr>
        <w:rPr>
          <w:color w:val="141414"/>
          <w:szCs w:val="24"/>
        </w:rPr>
      </w:pPr>
      <w:r w:rsidRPr="0056067A">
        <w:rPr>
          <w:color w:val="141414"/>
          <w:szCs w:val="24"/>
        </w:rPr>
        <w:t xml:space="preserve">US EPA, 2008. “Mold Remediation in Schools and Commercial Buildings”. Office of Air and Radiation, Indoor Environments Division, Washington, DC. EPA 402-K-01-001. September 2008. Available at: </w:t>
      </w:r>
      <w:hyperlink r:id="rId29" w:history="1">
        <w:r w:rsidRPr="0056067A">
          <w:rPr>
            <w:color w:val="0000FF"/>
            <w:szCs w:val="24"/>
            <w:u w:val="single"/>
          </w:rPr>
          <w:t>http://www.epa.gov/mold/mold-remediation-schools-and-commercial-buildings-guide</w:t>
        </w:r>
      </w:hyperlink>
    </w:p>
    <w:p w14:paraId="774D2B78" w14:textId="77777777" w:rsidR="0056067A" w:rsidRPr="0056067A" w:rsidRDefault="0056067A" w:rsidP="0056067A">
      <w:pPr>
        <w:rPr>
          <w:color w:val="141414"/>
          <w:szCs w:val="24"/>
        </w:rPr>
      </w:pPr>
    </w:p>
    <w:p w14:paraId="66898B49" w14:textId="2BC97F18" w:rsidR="0056067A" w:rsidRPr="0056067A" w:rsidRDefault="0056067A" w:rsidP="0056067A">
      <w:pPr>
        <w:rPr>
          <w:color w:val="141414"/>
          <w:szCs w:val="24"/>
        </w:rPr>
      </w:pPr>
      <w:r w:rsidRPr="0056067A">
        <w:rPr>
          <w:color w:val="141414"/>
          <w:szCs w:val="24"/>
        </w:rPr>
        <w:t>U.S. EPA, 2024, Frequent Questions on Mold and Moisture, Updated: October 14, 2024.</w:t>
      </w:r>
      <w:r w:rsidR="00D251BB">
        <w:rPr>
          <w:color w:val="141414"/>
          <w:szCs w:val="24"/>
        </w:rPr>
        <w:t xml:space="preserve"> </w:t>
      </w:r>
      <w:hyperlink r:id="rId30" w:history="1">
        <w:r w:rsidRPr="0056067A">
          <w:rPr>
            <w:color w:val="0000FF"/>
            <w:szCs w:val="24"/>
            <w:u w:val="single"/>
          </w:rPr>
          <w:t>Mold Frequently Asked Questions | US EPA</w:t>
        </w:r>
      </w:hyperlink>
    </w:p>
    <w:p w14:paraId="45B1508D" w14:textId="77777777" w:rsidR="0056067A" w:rsidRPr="0056067A" w:rsidRDefault="0056067A" w:rsidP="0056067A">
      <w:pPr>
        <w:rPr>
          <w:color w:val="141414"/>
          <w:szCs w:val="24"/>
        </w:rPr>
      </w:pPr>
    </w:p>
    <w:p w14:paraId="3E6C13AE" w14:textId="77777777" w:rsidR="0056067A" w:rsidRPr="0056067A" w:rsidRDefault="0056067A" w:rsidP="0056067A">
      <w:pPr>
        <w:rPr>
          <w:color w:val="141414"/>
          <w:szCs w:val="24"/>
        </w:rPr>
      </w:pPr>
      <w:r w:rsidRPr="0056067A">
        <w:rPr>
          <w:color w:val="141414"/>
          <w:szCs w:val="24"/>
        </w:rPr>
        <w:t xml:space="preserve">WHO, 2009. WHO Guidelines for Indoor Air Quality: Dampness and </w:t>
      </w:r>
      <w:proofErr w:type="spellStart"/>
      <w:r w:rsidRPr="0056067A">
        <w:rPr>
          <w:color w:val="141414"/>
          <w:szCs w:val="24"/>
        </w:rPr>
        <w:t>Mould</w:t>
      </w:r>
      <w:proofErr w:type="spellEnd"/>
      <w:r w:rsidRPr="0056067A">
        <w:rPr>
          <w:color w:val="141414"/>
          <w:szCs w:val="24"/>
        </w:rPr>
        <w:t xml:space="preserve">. World Health Organization Copenhagen: WHO Europe. WHO guidelines for indoor air quality: dampness and </w:t>
      </w:r>
      <w:proofErr w:type="spellStart"/>
      <w:r w:rsidRPr="0056067A">
        <w:rPr>
          <w:color w:val="141414"/>
          <w:szCs w:val="24"/>
        </w:rPr>
        <w:t>mould</w:t>
      </w:r>
      <w:proofErr w:type="spellEnd"/>
      <w:r w:rsidRPr="0056067A">
        <w:rPr>
          <w:color w:val="141414"/>
          <w:szCs w:val="24"/>
        </w:rPr>
        <w:t xml:space="preserve"> </w:t>
      </w:r>
      <w:hyperlink r:id="rId31" w:history="1">
        <w:r w:rsidRPr="0056067A">
          <w:rPr>
            <w:color w:val="0000FF"/>
            <w:szCs w:val="24"/>
            <w:u w:val="single"/>
          </w:rPr>
          <w:t>https://www.who.int/publications/i/item/9789289041683</w:t>
        </w:r>
      </w:hyperlink>
      <w:r w:rsidRPr="0056067A">
        <w:rPr>
          <w:color w:val="141414"/>
          <w:szCs w:val="24"/>
        </w:rPr>
        <w:t xml:space="preserve"> </w:t>
      </w:r>
      <w:bookmarkStart w:id="9" w:name="_Hlk181796851"/>
      <w:bookmarkEnd w:id="3"/>
    </w:p>
    <w:p w14:paraId="533BC79C" w14:textId="77777777" w:rsidR="0056067A" w:rsidRPr="0056067A" w:rsidRDefault="0056067A" w:rsidP="0056067A">
      <w:pPr>
        <w:keepNext/>
        <w:spacing w:before="480" w:line="480" w:lineRule="auto"/>
        <w:ind w:firstLine="720"/>
        <w:outlineLvl w:val="1"/>
        <w:rPr>
          <w:b/>
        </w:rPr>
      </w:pPr>
      <w:bookmarkStart w:id="10" w:name="_Hlk181799499"/>
      <w:bookmarkStart w:id="11" w:name="_Hlk180420885"/>
      <w:bookmarkEnd w:id="9"/>
      <w:r w:rsidRPr="0056067A">
        <w:rPr>
          <w:b/>
        </w:rPr>
        <w:t>Agencies with guidelines recommending against mold testing</w:t>
      </w:r>
    </w:p>
    <w:bookmarkEnd w:id="10"/>
    <w:p w14:paraId="37659DDD" w14:textId="77777777" w:rsidR="0056067A" w:rsidRPr="0056067A" w:rsidRDefault="0056067A" w:rsidP="0056067A">
      <w:pPr>
        <w:rPr>
          <w:szCs w:val="24"/>
        </w:rPr>
      </w:pPr>
    </w:p>
    <w:bookmarkEnd w:id="11"/>
    <w:p w14:paraId="5065FA3B" w14:textId="77777777" w:rsidR="0056067A" w:rsidRPr="0056067A" w:rsidRDefault="0056067A" w:rsidP="0056067A">
      <w:pPr>
        <w:rPr>
          <w:szCs w:val="24"/>
        </w:rPr>
      </w:pPr>
      <w:r w:rsidRPr="0056067A">
        <w:rPr>
          <w:szCs w:val="24"/>
        </w:rPr>
        <w:t xml:space="preserve">APHC. Residential Indoor Mold and Residential Mold Air Sample Results What Do They Mean? FACT SHEET 55-026-0319. U.S. Army Public Health Center, Industrial Hygiene Field Services Program, Aberdeen Proving Ground, Maryland. </w:t>
      </w:r>
      <w:hyperlink r:id="rId32" w:history="1">
        <w:r w:rsidRPr="0056067A">
          <w:rPr>
            <w:color w:val="0000FF"/>
            <w:szCs w:val="24"/>
            <w:u w:val="single"/>
          </w:rPr>
          <w:t xml:space="preserve">Microsoft Word - IAQ and Mold Sample Result Fact </w:t>
        </w:r>
        <w:proofErr w:type="spellStart"/>
        <w:r w:rsidRPr="0056067A">
          <w:rPr>
            <w:color w:val="0000FF"/>
            <w:szCs w:val="24"/>
            <w:u w:val="single"/>
          </w:rPr>
          <w:t>Sheet_Version</w:t>
        </w:r>
        <w:proofErr w:type="spellEnd"/>
        <w:r w:rsidRPr="0056067A">
          <w:rPr>
            <w:color w:val="0000FF"/>
            <w:szCs w:val="24"/>
            <w:u w:val="single"/>
          </w:rPr>
          <w:t xml:space="preserve"> 4 HRCD 28 Mar</w:t>
        </w:r>
      </w:hyperlink>
    </w:p>
    <w:p w14:paraId="733D8631" w14:textId="77777777" w:rsidR="0056067A" w:rsidRPr="0056067A" w:rsidRDefault="0056067A" w:rsidP="0056067A">
      <w:pPr>
        <w:rPr>
          <w:szCs w:val="24"/>
        </w:rPr>
      </w:pPr>
    </w:p>
    <w:p w14:paraId="1A52010F" w14:textId="77777777" w:rsidR="0056067A" w:rsidRPr="0056067A" w:rsidRDefault="0056067A" w:rsidP="0056067A">
      <w:r w:rsidRPr="0056067A">
        <w:rPr>
          <w:szCs w:val="24"/>
        </w:rPr>
        <w:t xml:space="preserve">CA HESIS. 2005. Molds in Indoor Workplaces. California Hazard Evaluation System and Information Service. P.2 Molds in Indoor Workplaces: Fact Sheet for Workers and Employers (ca.gov) Nov. 2005 </w:t>
      </w:r>
      <w:hyperlink r:id="rId33" w:history="1">
        <w:r w:rsidRPr="0056067A">
          <w:rPr>
            <w:color w:val="0000FF"/>
            <w:u w:val="single"/>
          </w:rPr>
          <w:t>https://www.cdph.ca.gov/Programs/CCDPHP/DEODC/OHB/HESIS/CDPH%20Document%20Library/molds.pdf</w:t>
        </w:r>
      </w:hyperlink>
    </w:p>
    <w:p w14:paraId="56FF6EA5" w14:textId="77777777" w:rsidR="0056067A" w:rsidRPr="0056067A" w:rsidRDefault="0056067A" w:rsidP="0056067A">
      <w:pPr>
        <w:rPr>
          <w:szCs w:val="24"/>
        </w:rPr>
      </w:pPr>
    </w:p>
    <w:p w14:paraId="204493C0" w14:textId="416925F3" w:rsidR="0056067A" w:rsidRPr="0056067A" w:rsidRDefault="0056067A" w:rsidP="0056067A">
      <w:pPr>
        <w:rPr>
          <w:szCs w:val="24"/>
        </w:rPr>
      </w:pPr>
      <w:r w:rsidRPr="0056067A">
        <w:rPr>
          <w:szCs w:val="24"/>
        </w:rPr>
        <w:t>CDC. 2024. Mold. Centers for Disease Control. Atlanta, GA.</w:t>
      </w:r>
      <w:r w:rsidR="00D251BB">
        <w:rPr>
          <w:szCs w:val="24"/>
        </w:rPr>
        <w:t xml:space="preserve"> </w:t>
      </w:r>
      <w:hyperlink r:id="rId34" w:history="1">
        <w:r w:rsidRPr="0056067A">
          <w:rPr>
            <w:color w:val="0000FF"/>
            <w:szCs w:val="24"/>
            <w:u w:val="single"/>
          </w:rPr>
          <w:t>Mold | Mold | CDC</w:t>
        </w:r>
      </w:hyperlink>
      <w:r w:rsidRPr="0056067A">
        <w:rPr>
          <w:szCs w:val="24"/>
        </w:rPr>
        <w:t>.</w:t>
      </w:r>
    </w:p>
    <w:p w14:paraId="01E4DE22" w14:textId="77777777" w:rsidR="0056067A" w:rsidRPr="0056067A" w:rsidRDefault="0056067A" w:rsidP="0056067A">
      <w:pPr>
        <w:rPr>
          <w:szCs w:val="24"/>
        </w:rPr>
      </w:pPr>
    </w:p>
    <w:p w14:paraId="442A665D" w14:textId="643E6270" w:rsidR="0056067A" w:rsidRPr="0056067A" w:rsidRDefault="0056067A" w:rsidP="0056067A">
      <w:pPr>
        <w:rPr>
          <w:color w:val="0000FF"/>
          <w:u w:val="single"/>
        </w:rPr>
      </w:pPr>
      <w:r w:rsidRPr="0056067A">
        <w:rPr>
          <w:szCs w:val="24"/>
        </w:rPr>
        <w:t>CTDPH. 2012. Get the Mold Out: Mold Clean-Up Guidance for Residences Fact Sheet.</w:t>
      </w:r>
      <w:r w:rsidR="00D251BB">
        <w:rPr>
          <w:szCs w:val="24"/>
        </w:rPr>
        <w:t xml:space="preserve"> </w:t>
      </w:r>
      <w:r w:rsidRPr="0056067A">
        <w:rPr>
          <w:szCs w:val="24"/>
        </w:rPr>
        <w:t xml:space="preserve">Connecticut Department of Public Health Environmental &amp; Occupational Health Assessment Program Environmental Health Secon 410 Capitol Avenue, MS # 11EOH. </w:t>
      </w:r>
      <w:hyperlink r:id="rId35" w:history="1">
        <w:r w:rsidRPr="0056067A">
          <w:rPr>
            <w:color w:val="0000FF"/>
            <w:szCs w:val="24"/>
            <w:u w:val="single"/>
          </w:rPr>
          <w:t>Get The Mold Out_ fact sheet082012</w:t>
        </w:r>
      </w:hyperlink>
    </w:p>
    <w:p w14:paraId="29A5D77A" w14:textId="77777777" w:rsidR="0056067A" w:rsidRPr="0056067A" w:rsidRDefault="0056067A" w:rsidP="0056067A"/>
    <w:p w14:paraId="5A483E0F" w14:textId="77777777" w:rsidR="0056067A" w:rsidRPr="0056067A" w:rsidRDefault="0056067A" w:rsidP="0056067A">
      <w:pPr>
        <w:rPr>
          <w:szCs w:val="24"/>
        </w:rPr>
      </w:pPr>
      <w:r w:rsidRPr="0056067A">
        <w:rPr>
          <w:szCs w:val="24"/>
        </w:rPr>
        <w:lastRenderedPageBreak/>
        <w:t xml:space="preserve">FEMA, 2015. Homeowner’s and Renter’s Guilder to Mold Cleanup after Disasters. </w:t>
      </w:r>
      <w:hyperlink r:id="rId36" w:history="1">
        <w:r w:rsidRPr="0056067A">
          <w:rPr>
            <w:color w:val="0000FF"/>
            <w:szCs w:val="24"/>
            <w:u w:val="single"/>
          </w:rPr>
          <w:t>https://www.fema.gov/sites/default/files/documents/fema_hm-cdc-homeowners-and-renters-mold-guide_english.pdf</w:t>
        </w:r>
      </w:hyperlink>
      <w:r w:rsidRPr="0056067A">
        <w:rPr>
          <w:szCs w:val="24"/>
        </w:rPr>
        <w:t xml:space="preserve"> </w:t>
      </w:r>
    </w:p>
    <w:p w14:paraId="20819E04" w14:textId="77777777" w:rsidR="0056067A" w:rsidRPr="0056067A" w:rsidRDefault="0056067A" w:rsidP="0056067A">
      <w:pPr>
        <w:ind w:left="1440"/>
        <w:rPr>
          <w:szCs w:val="24"/>
        </w:rPr>
      </w:pPr>
    </w:p>
    <w:p w14:paraId="2797CDC1" w14:textId="77777777" w:rsidR="0056067A" w:rsidRPr="0056067A" w:rsidRDefault="0056067A" w:rsidP="0056067A">
      <w:pPr>
        <w:rPr>
          <w:szCs w:val="24"/>
        </w:rPr>
      </w:pPr>
      <w:r w:rsidRPr="0056067A">
        <w:rPr>
          <w:szCs w:val="24"/>
        </w:rPr>
        <w:t xml:space="preserve">Health Canada. Guide to addressing moisture and </w:t>
      </w:r>
      <w:proofErr w:type="spellStart"/>
      <w:r w:rsidRPr="0056067A">
        <w:rPr>
          <w:szCs w:val="24"/>
        </w:rPr>
        <w:t>mould</w:t>
      </w:r>
      <w:proofErr w:type="spellEnd"/>
      <w:r w:rsidRPr="0056067A">
        <w:rPr>
          <w:szCs w:val="24"/>
        </w:rPr>
        <w:t xml:space="preserve"> indoors. </w:t>
      </w:r>
      <w:hyperlink r:id="rId37" w:history="1">
        <w:r w:rsidRPr="0056067A">
          <w:rPr>
            <w:color w:val="0000FF"/>
            <w:szCs w:val="24"/>
            <w:u w:val="single"/>
          </w:rPr>
          <w:t>https://www.canada.ca/en/health-canada/services/publications/healthy-living/addressing-moisture-mould-your-home.html</w:t>
        </w:r>
      </w:hyperlink>
    </w:p>
    <w:p w14:paraId="05BD37D7" w14:textId="77777777" w:rsidR="0056067A" w:rsidRPr="0056067A" w:rsidRDefault="0056067A" w:rsidP="0056067A">
      <w:pPr>
        <w:rPr>
          <w:szCs w:val="24"/>
        </w:rPr>
      </w:pPr>
    </w:p>
    <w:p w14:paraId="4713D499" w14:textId="3EB2BCC8" w:rsidR="0056067A" w:rsidRPr="0056067A" w:rsidRDefault="0056067A" w:rsidP="0056067A">
      <w:pPr>
        <w:rPr>
          <w:szCs w:val="24"/>
        </w:rPr>
      </w:pPr>
      <w:r w:rsidRPr="0056067A">
        <w:rPr>
          <w:szCs w:val="24"/>
        </w:rPr>
        <w:t>MDHHS. 2010. Mold Fact Sheet. Maine Department of Health and Human Services, Bangor, ME.</w:t>
      </w:r>
      <w:r w:rsidR="00D251BB">
        <w:rPr>
          <w:szCs w:val="24"/>
        </w:rPr>
        <w:t xml:space="preserve"> </w:t>
      </w:r>
      <w:hyperlink r:id="rId38" w:history="1">
        <w:r w:rsidRPr="0056067A">
          <w:rPr>
            <w:color w:val="0000FF"/>
            <w:szCs w:val="24"/>
            <w:u w:val="single"/>
          </w:rPr>
          <w:t>https://www.maine.gov/dhhs/mecdc/infectious-disease/epi/disease/documents/pdf/mold.pdf</w:t>
        </w:r>
      </w:hyperlink>
    </w:p>
    <w:p w14:paraId="5ECFD2D6" w14:textId="77777777" w:rsidR="0056067A" w:rsidRPr="0056067A" w:rsidRDefault="0056067A" w:rsidP="0056067A">
      <w:pPr>
        <w:rPr>
          <w:szCs w:val="24"/>
        </w:rPr>
      </w:pPr>
    </w:p>
    <w:p w14:paraId="65D8531A" w14:textId="77777777" w:rsidR="0056067A" w:rsidRPr="0056067A" w:rsidRDefault="0056067A" w:rsidP="0056067A">
      <w:pPr>
        <w:rPr>
          <w:szCs w:val="24"/>
        </w:rPr>
      </w:pPr>
      <w:r w:rsidRPr="0056067A">
        <w:rPr>
          <w:szCs w:val="24"/>
        </w:rPr>
        <w:t xml:space="preserve">MNDPH. 2024. Testing for Mold. </w:t>
      </w:r>
      <w:hyperlink r:id="rId39" w:history="1">
        <w:r w:rsidRPr="0056067A">
          <w:rPr>
            <w:color w:val="0000FF"/>
            <w:szCs w:val="24"/>
            <w:u w:val="single"/>
          </w:rPr>
          <w:t>Testing For Mold - MN Dept. of Health (state.mn.us)</w:t>
        </w:r>
      </w:hyperlink>
    </w:p>
    <w:p w14:paraId="36F8F3D9" w14:textId="77777777" w:rsidR="0056067A" w:rsidRPr="0056067A" w:rsidRDefault="0056067A" w:rsidP="0056067A">
      <w:pPr>
        <w:rPr>
          <w:szCs w:val="24"/>
        </w:rPr>
      </w:pPr>
    </w:p>
    <w:p w14:paraId="07AF98CA" w14:textId="77777777" w:rsidR="0056067A" w:rsidRPr="0056067A" w:rsidRDefault="0056067A" w:rsidP="0056067A">
      <w:pPr>
        <w:rPr>
          <w:szCs w:val="24"/>
        </w:rPr>
      </w:pPr>
      <w:r w:rsidRPr="0056067A">
        <w:rPr>
          <w:szCs w:val="24"/>
        </w:rPr>
        <w:t xml:space="preserve">NHDHHS. 2013. Mold and moisture. New Hampshire Department of Health and Human Services, Concord, NH. </w:t>
      </w:r>
      <w:hyperlink r:id="rId40" w:history="1">
        <w:r w:rsidRPr="0056067A">
          <w:rPr>
            <w:color w:val="0000FF"/>
            <w:szCs w:val="24"/>
            <w:u w:val="single"/>
          </w:rPr>
          <w:t>https://www.dhhs.nh.gov/sites/g/files/ehbemt476/files/documents/2021-11/holu-dphs-mold-policy-letter.pdf</w:t>
        </w:r>
      </w:hyperlink>
    </w:p>
    <w:p w14:paraId="76851F66" w14:textId="77777777" w:rsidR="0056067A" w:rsidRPr="0056067A" w:rsidRDefault="0056067A" w:rsidP="0056067A">
      <w:pPr>
        <w:rPr>
          <w:szCs w:val="24"/>
        </w:rPr>
      </w:pPr>
    </w:p>
    <w:p w14:paraId="6C1277B9" w14:textId="77777777" w:rsidR="0056067A" w:rsidRPr="0056067A" w:rsidRDefault="0056067A" w:rsidP="0056067A">
      <w:pPr>
        <w:rPr>
          <w:szCs w:val="24"/>
        </w:rPr>
      </w:pPr>
      <w:r w:rsidRPr="0056067A">
        <w:rPr>
          <w:szCs w:val="24"/>
        </w:rPr>
        <w:t>NIOSH. 2024. Mold, Testing, and Remediation. National Institute of Occupational Safety and Health, Cincinnati, OH.</w:t>
      </w:r>
    </w:p>
    <w:p w14:paraId="1B87F529" w14:textId="77777777" w:rsidR="0056067A" w:rsidRPr="0056067A" w:rsidRDefault="0056067A" w:rsidP="0056067A">
      <w:pPr>
        <w:rPr>
          <w:szCs w:val="24"/>
        </w:rPr>
      </w:pPr>
    </w:p>
    <w:p w14:paraId="49D4F099" w14:textId="46BF8E09" w:rsidR="0056067A" w:rsidRPr="0056067A" w:rsidRDefault="0056067A" w:rsidP="0056067A">
      <w:pPr>
        <w:rPr>
          <w:szCs w:val="24"/>
        </w:rPr>
      </w:pPr>
      <w:r w:rsidRPr="0056067A">
        <w:rPr>
          <w:szCs w:val="24"/>
        </w:rPr>
        <w:t>NYDOL. Mold Assessment and Remediation in New York State. Mold Assessment and Remediation in New York State. New York Department of Labor.</w:t>
      </w:r>
      <w:r w:rsidR="00D251BB">
        <w:rPr>
          <w:szCs w:val="24"/>
        </w:rPr>
        <w:t xml:space="preserve"> </w:t>
      </w:r>
      <w:hyperlink r:id="rId41" w:history="1">
        <w:r w:rsidRPr="0056067A">
          <w:rPr>
            <w:color w:val="0000FF"/>
            <w:szCs w:val="24"/>
            <w:u w:val="single"/>
          </w:rPr>
          <w:t>p227.pdf (ny.gov)</w:t>
        </w:r>
      </w:hyperlink>
    </w:p>
    <w:p w14:paraId="091EFB19" w14:textId="77777777" w:rsidR="0056067A" w:rsidRPr="0056067A" w:rsidRDefault="0056067A" w:rsidP="0056067A">
      <w:pPr>
        <w:rPr>
          <w:szCs w:val="24"/>
        </w:rPr>
      </w:pPr>
    </w:p>
    <w:p w14:paraId="04939593" w14:textId="77777777" w:rsidR="0056067A" w:rsidRPr="0056067A" w:rsidRDefault="0056067A" w:rsidP="0056067A">
      <w:pPr>
        <w:rPr>
          <w:szCs w:val="24"/>
        </w:rPr>
      </w:pPr>
      <w:r w:rsidRPr="0056067A">
        <w:rPr>
          <w:szCs w:val="24"/>
        </w:rPr>
        <w:t xml:space="preserve">ODHS. Unknown. FAST FACTs: Household Mold. Oregon Department of Human Services, Public Health Division, Office of Environmental Public Health: Toxicology Consulting Services. </w:t>
      </w:r>
      <w:hyperlink r:id="rId42" w:history="1">
        <w:r w:rsidRPr="0056067A">
          <w:rPr>
            <w:color w:val="0000FF"/>
            <w:szCs w:val="24"/>
            <w:u w:val="single"/>
          </w:rPr>
          <w:t>Moldfactsheet.pdf (oregon.gov)</w:t>
        </w:r>
      </w:hyperlink>
    </w:p>
    <w:p w14:paraId="2CDDD151" w14:textId="77777777" w:rsidR="0056067A" w:rsidRPr="0056067A" w:rsidRDefault="0056067A" w:rsidP="0056067A">
      <w:pPr>
        <w:rPr>
          <w:szCs w:val="24"/>
        </w:rPr>
      </w:pPr>
    </w:p>
    <w:p w14:paraId="54B3CAA5" w14:textId="73E895C6" w:rsidR="0056067A" w:rsidRPr="0056067A" w:rsidRDefault="0056067A" w:rsidP="0056067A">
      <w:pPr>
        <w:rPr>
          <w:szCs w:val="24"/>
        </w:rPr>
      </w:pPr>
      <w:r w:rsidRPr="0056067A">
        <w:rPr>
          <w:szCs w:val="24"/>
        </w:rPr>
        <w:t>OSHA. Mold. US Occupational Safety and Health Administration.</w:t>
      </w:r>
      <w:r w:rsidR="00D251BB">
        <w:rPr>
          <w:szCs w:val="24"/>
        </w:rPr>
        <w:t xml:space="preserve"> </w:t>
      </w:r>
      <w:hyperlink r:id="rId43" w:history="1">
        <w:r w:rsidRPr="0056067A">
          <w:rPr>
            <w:color w:val="0000FF"/>
            <w:szCs w:val="24"/>
            <w:u w:val="single"/>
          </w:rPr>
          <w:t>Mold - Recognize Mold Hazards | Occupational Safety and Health Administration (osha.gov)</w:t>
        </w:r>
      </w:hyperlink>
    </w:p>
    <w:p w14:paraId="1071FAF4" w14:textId="77777777" w:rsidR="0056067A" w:rsidRPr="0056067A" w:rsidRDefault="0056067A" w:rsidP="0056067A">
      <w:pPr>
        <w:rPr>
          <w:szCs w:val="24"/>
        </w:rPr>
      </w:pPr>
    </w:p>
    <w:p w14:paraId="7FB52267" w14:textId="302BB4F2" w:rsidR="0056067A" w:rsidRPr="0056067A" w:rsidRDefault="0056067A" w:rsidP="0056067A">
      <w:pPr>
        <w:rPr>
          <w:szCs w:val="24"/>
        </w:rPr>
      </w:pPr>
      <w:r w:rsidRPr="0056067A">
        <w:rPr>
          <w:szCs w:val="24"/>
        </w:rPr>
        <w:t xml:space="preserve">USAPHC. 2018. Technical Guide 278 Industrial Hygiene Public Health Mold Assessment Guide. US Army Public Health Center, Public Health 6582 Magrath Ave BLDG 2059 Fort Carson, Colorado. </w:t>
      </w:r>
      <w:hyperlink r:id="rId44" w:history="1">
        <w:r w:rsidRPr="0056067A">
          <w:rPr>
            <w:color w:val="0000FF"/>
            <w:szCs w:val="24"/>
            <w:u w:val="single"/>
          </w:rPr>
          <w:t>https://ph.health.mil/PHC%20Resource%20Library/TG278.pdf</w:t>
        </w:r>
      </w:hyperlink>
      <w:r w:rsidRPr="0056067A">
        <w:rPr>
          <w:szCs w:val="24"/>
        </w:rPr>
        <w:t xml:space="preserve"> .</w:t>
      </w:r>
      <w:r w:rsidR="00D251BB">
        <w:rPr>
          <w:szCs w:val="24"/>
        </w:rPr>
        <w:t xml:space="preserve"> </w:t>
      </w:r>
    </w:p>
    <w:p w14:paraId="62F5B95C" w14:textId="77777777" w:rsidR="0056067A" w:rsidRPr="0056067A" w:rsidRDefault="0056067A" w:rsidP="0056067A">
      <w:pPr>
        <w:rPr>
          <w:szCs w:val="24"/>
        </w:rPr>
      </w:pPr>
    </w:p>
    <w:p w14:paraId="07D4E6A7" w14:textId="77777777" w:rsidR="0056067A" w:rsidRPr="0056067A" w:rsidRDefault="0056067A" w:rsidP="0056067A">
      <w:pPr>
        <w:rPr>
          <w:szCs w:val="24"/>
        </w:rPr>
      </w:pPr>
      <w:r w:rsidRPr="0056067A">
        <w:rPr>
          <w:szCs w:val="24"/>
        </w:rPr>
        <w:t xml:space="preserve">VTDH. 2024. Mold Inside Home and Other Buildings. </w:t>
      </w:r>
      <w:hyperlink r:id="rId45" w:history="1">
        <w:r w:rsidRPr="0056067A">
          <w:rPr>
            <w:color w:val="0000FF"/>
            <w:szCs w:val="24"/>
            <w:u w:val="single"/>
          </w:rPr>
          <w:t>https://www.healthvermont.gov/sites/default/files/document/env-hh-mold-indoors.pdf</w:t>
        </w:r>
      </w:hyperlink>
    </w:p>
    <w:p w14:paraId="0DA13B2F" w14:textId="77777777" w:rsidR="0056067A" w:rsidRPr="0056067A" w:rsidRDefault="0056067A" w:rsidP="0056067A">
      <w:pPr>
        <w:rPr>
          <w:szCs w:val="24"/>
        </w:rPr>
      </w:pPr>
    </w:p>
    <w:p w14:paraId="7D683B7C" w14:textId="77777777" w:rsidR="0056067A" w:rsidRPr="0056067A" w:rsidRDefault="0056067A" w:rsidP="0056067A">
      <w:pPr>
        <w:rPr>
          <w:szCs w:val="24"/>
        </w:rPr>
      </w:pPr>
      <w:r w:rsidRPr="0056067A">
        <w:rPr>
          <w:szCs w:val="24"/>
        </w:rPr>
        <w:t xml:space="preserve">WSDH. Unknown. Mold. Washington State Department of Health, </w:t>
      </w:r>
      <w:hyperlink r:id="rId46" w:history="1">
        <w:r w:rsidRPr="0056067A">
          <w:rPr>
            <w:color w:val="0000FF"/>
            <w:szCs w:val="24"/>
            <w:u w:val="single"/>
          </w:rPr>
          <w:t>Mold | Washington State Department of Health</w:t>
        </w:r>
      </w:hyperlink>
    </w:p>
    <w:p w14:paraId="22BEF3D8" w14:textId="77777777" w:rsidR="0056067A" w:rsidRPr="0056067A" w:rsidRDefault="0056067A" w:rsidP="0056067A">
      <w:pPr>
        <w:keepNext/>
        <w:spacing w:before="480"/>
        <w:ind w:firstLine="720"/>
        <w:outlineLvl w:val="1"/>
        <w:rPr>
          <w:b/>
        </w:rPr>
      </w:pPr>
      <w:r w:rsidRPr="0056067A">
        <w:rPr>
          <w:b/>
        </w:rPr>
        <w:t>References from government agencies, industrial hygiene groups and/or other environmental professional guidelines that denote that no mold exposure limits have been established for mold in workplace, government buildings or residences.</w:t>
      </w:r>
    </w:p>
    <w:p w14:paraId="129D593F" w14:textId="77777777" w:rsidR="0056067A" w:rsidRPr="0056067A" w:rsidRDefault="0056067A" w:rsidP="0056067A">
      <w:pPr>
        <w:rPr>
          <w:szCs w:val="24"/>
        </w:rPr>
      </w:pPr>
    </w:p>
    <w:p w14:paraId="39758D12" w14:textId="77777777" w:rsidR="0056067A" w:rsidRPr="0056067A" w:rsidRDefault="0056067A" w:rsidP="0056067A">
      <w:pPr>
        <w:rPr>
          <w:szCs w:val="24"/>
        </w:rPr>
      </w:pPr>
      <w:r w:rsidRPr="0056067A">
        <w:rPr>
          <w:szCs w:val="24"/>
        </w:rPr>
        <w:t xml:space="preserve">AIHA. 2019. FAQs About Spore Trap Air Sampling for Mold for Direct Microscopical Examination Mold Analysis Document. American Industrial Hygiene Association, Falls Church, </w:t>
      </w:r>
      <w:r w:rsidRPr="0056067A">
        <w:rPr>
          <w:szCs w:val="24"/>
        </w:rPr>
        <w:lastRenderedPageBreak/>
        <w:t xml:space="preserve">VA. </w:t>
      </w:r>
      <w:hyperlink r:id="rId47" w:history="1">
        <w:r w:rsidRPr="0056067A">
          <w:rPr>
            <w:color w:val="0000FF" w:themeColor="hyperlink"/>
            <w:szCs w:val="24"/>
            <w:u w:val="single"/>
          </w:rPr>
          <w:t>https://aiha-assets.sfo2.digitaloceanspaces.com/AIHA/resources/FAQs-About-Spore-Trap-Air-Sampling-for-Mold-for-Direct-Examination-Guidance-Document.pdf</w:t>
        </w:r>
      </w:hyperlink>
      <w:r w:rsidRPr="0056067A">
        <w:rPr>
          <w:szCs w:val="24"/>
        </w:rPr>
        <w:t xml:space="preserve"> </w:t>
      </w:r>
    </w:p>
    <w:p w14:paraId="6DB1B471" w14:textId="77777777" w:rsidR="0056067A" w:rsidRPr="0056067A" w:rsidRDefault="0056067A" w:rsidP="0056067A">
      <w:pPr>
        <w:rPr>
          <w:szCs w:val="24"/>
        </w:rPr>
      </w:pPr>
      <w:r w:rsidRPr="0056067A">
        <w:rPr>
          <w:szCs w:val="24"/>
        </w:rPr>
        <w:t xml:space="preserve"> </w:t>
      </w:r>
    </w:p>
    <w:p w14:paraId="55644923" w14:textId="77777777" w:rsidR="0056067A" w:rsidRPr="0056067A" w:rsidRDefault="0056067A" w:rsidP="0056067A">
      <w:pPr>
        <w:rPr>
          <w:szCs w:val="24"/>
        </w:rPr>
      </w:pPr>
      <w:r w:rsidRPr="0056067A">
        <w:rPr>
          <w:szCs w:val="24"/>
        </w:rPr>
        <w:t xml:space="preserve">APHC. Residential Indoor Mold and Residential Mold Air Sample Results What Do They Mean? FACT SHEET 55-026-0319. U.S. Army Public Health Center, Industrial Hygiene Field Services Program, Aberdeen Proving Ground, Maryland. </w:t>
      </w:r>
      <w:hyperlink r:id="rId48" w:history="1">
        <w:r w:rsidRPr="0056067A">
          <w:rPr>
            <w:color w:val="0000FF"/>
            <w:u w:val="single"/>
          </w:rPr>
          <w:t xml:space="preserve">Microsoft Word - IAQ and Mold Sample Result Fact </w:t>
        </w:r>
        <w:proofErr w:type="spellStart"/>
        <w:r w:rsidRPr="0056067A">
          <w:rPr>
            <w:color w:val="0000FF"/>
            <w:u w:val="single"/>
          </w:rPr>
          <w:t>Sheet_Version</w:t>
        </w:r>
        <w:proofErr w:type="spellEnd"/>
        <w:r w:rsidRPr="0056067A">
          <w:rPr>
            <w:color w:val="0000FF"/>
            <w:u w:val="single"/>
          </w:rPr>
          <w:t xml:space="preserve"> 4 HRCD 28 Mar</w:t>
        </w:r>
      </w:hyperlink>
    </w:p>
    <w:p w14:paraId="0356A7C0" w14:textId="77777777" w:rsidR="0056067A" w:rsidRPr="0056067A" w:rsidRDefault="0056067A" w:rsidP="0056067A">
      <w:pPr>
        <w:rPr>
          <w:szCs w:val="24"/>
        </w:rPr>
      </w:pPr>
    </w:p>
    <w:p w14:paraId="2E6E10AC" w14:textId="77777777" w:rsidR="0056067A" w:rsidRPr="0056067A" w:rsidRDefault="0056067A" w:rsidP="0056067A">
      <w:pPr>
        <w:rPr>
          <w:szCs w:val="24"/>
        </w:rPr>
      </w:pPr>
      <w:r w:rsidRPr="0056067A">
        <w:rPr>
          <w:szCs w:val="24"/>
        </w:rPr>
        <w:t xml:space="preserve">FEMA, 2015. Homeowner’s and Renter’s Guilder to Mold Cleanup after Disasters. </w:t>
      </w:r>
      <w:hyperlink r:id="rId49" w:history="1">
        <w:r w:rsidRPr="0056067A">
          <w:rPr>
            <w:color w:val="0000FF" w:themeColor="hyperlink"/>
            <w:szCs w:val="24"/>
            <w:u w:val="single"/>
          </w:rPr>
          <w:t>https://www.fema.gov/sites/default/files/documents/fema_hm-cdc-homeowners-and-renters-mold-guide_english.pdf</w:t>
        </w:r>
      </w:hyperlink>
    </w:p>
    <w:p w14:paraId="4F82587F" w14:textId="77777777" w:rsidR="0056067A" w:rsidRPr="0056067A" w:rsidRDefault="0056067A" w:rsidP="0056067A">
      <w:pPr>
        <w:rPr>
          <w:szCs w:val="24"/>
        </w:rPr>
      </w:pPr>
    </w:p>
    <w:p w14:paraId="5689DAF3" w14:textId="77777777" w:rsidR="0056067A" w:rsidRPr="0056067A" w:rsidRDefault="0056067A" w:rsidP="0056067A">
      <w:pPr>
        <w:rPr>
          <w:szCs w:val="24"/>
        </w:rPr>
      </w:pPr>
      <w:r w:rsidRPr="0056067A">
        <w:rPr>
          <w:szCs w:val="24"/>
        </w:rPr>
        <w:t xml:space="preserve">MDHHS. 2010. Mold Fact Sheet. Maine Department of Health and Human Services, Bangor, ME. </w:t>
      </w:r>
      <w:hyperlink r:id="rId50" w:history="1">
        <w:r w:rsidRPr="0056067A">
          <w:rPr>
            <w:color w:val="0000FF" w:themeColor="hyperlink"/>
            <w:szCs w:val="24"/>
            <w:u w:val="single"/>
          </w:rPr>
          <w:t>https://www.maine.gov/dhhs/mecdc/infectious-disease/epi/disease/documents/pdf/mold.pdf</w:t>
        </w:r>
      </w:hyperlink>
    </w:p>
    <w:p w14:paraId="01A17BD1" w14:textId="77777777" w:rsidR="0056067A" w:rsidRPr="0056067A" w:rsidRDefault="0056067A" w:rsidP="0056067A">
      <w:pPr>
        <w:rPr>
          <w:szCs w:val="24"/>
        </w:rPr>
      </w:pPr>
    </w:p>
    <w:p w14:paraId="2B17A4BE" w14:textId="77777777" w:rsidR="0056067A" w:rsidRPr="0056067A" w:rsidRDefault="0056067A" w:rsidP="0056067A">
      <w:pPr>
        <w:rPr>
          <w:szCs w:val="24"/>
        </w:rPr>
      </w:pPr>
      <w:r w:rsidRPr="0056067A">
        <w:rPr>
          <w:szCs w:val="24"/>
        </w:rPr>
        <w:t xml:space="preserve">OHHN. 2023. Mold Basics. Ohio Healthy Homes Network, Columbus, Ohio. </w:t>
      </w:r>
      <w:hyperlink r:id="rId51" w:history="1">
        <w:r w:rsidRPr="0056067A">
          <w:rPr>
            <w:color w:val="0000FF"/>
            <w:szCs w:val="24"/>
            <w:u w:val="single"/>
          </w:rPr>
          <w:t>Mold Basics | Ohio Healthy Homes Network (ohhn.org)</w:t>
        </w:r>
      </w:hyperlink>
    </w:p>
    <w:p w14:paraId="4517E01F" w14:textId="77777777" w:rsidR="0056067A" w:rsidRPr="0056067A" w:rsidRDefault="0056067A" w:rsidP="0056067A">
      <w:pPr>
        <w:rPr>
          <w:szCs w:val="24"/>
        </w:rPr>
      </w:pPr>
    </w:p>
    <w:p w14:paraId="3FFDD519" w14:textId="77777777" w:rsidR="0056067A" w:rsidRPr="0056067A" w:rsidRDefault="0056067A" w:rsidP="0056067A">
      <w:pPr>
        <w:rPr>
          <w:color w:val="0000FF" w:themeColor="hyperlink"/>
          <w:szCs w:val="24"/>
          <w:u w:val="single"/>
        </w:rPr>
      </w:pPr>
      <w:r w:rsidRPr="0056067A">
        <w:rPr>
          <w:szCs w:val="24"/>
        </w:rPr>
        <w:t xml:space="preserve">WDHS. 2021. Controlling Mold and Moisture Household Mold Guidance for Local Health Professionals Wisconsin Department of Health Services, Indoor Air and Radon Program Division of Public Health, Bureau of Environmental and Occupational Health. </w:t>
      </w:r>
      <w:hyperlink r:id="rId52" w:history="1">
        <w:r w:rsidRPr="0056067A">
          <w:rPr>
            <w:color w:val="0000FF" w:themeColor="hyperlink"/>
            <w:szCs w:val="24"/>
            <w:u w:val="single"/>
          </w:rPr>
          <w:t>https://www.dhs.wisconsin.gov/publications/p02069.pdf</w:t>
        </w:r>
      </w:hyperlink>
    </w:p>
    <w:p w14:paraId="07E4FB59" w14:textId="77777777" w:rsidR="0056067A" w:rsidRPr="0056067A" w:rsidRDefault="0056067A" w:rsidP="0056067A">
      <w:pPr>
        <w:rPr>
          <w:szCs w:val="24"/>
        </w:rPr>
      </w:pPr>
    </w:p>
    <w:p w14:paraId="768B41F2" w14:textId="77777777" w:rsidR="0056067A" w:rsidRPr="0056067A" w:rsidRDefault="0056067A" w:rsidP="0056067A">
      <w:pPr>
        <w:rPr>
          <w:color w:val="141414"/>
          <w:szCs w:val="24"/>
        </w:rPr>
      </w:pPr>
      <w:r w:rsidRPr="0056067A">
        <w:rPr>
          <w:color w:val="141414"/>
          <w:szCs w:val="24"/>
        </w:rPr>
        <w:t xml:space="preserve">WHO, 2009. WHO Guidelines for Indoor Air Quality: Dampness and </w:t>
      </w:r>
      <w:proofErr w:type="spellStart"/>
      <w:r w:rsidRPr="0056067A">
        <w:rPr>
          <w:color w:val="141414"/>
          <w:szCs w:val="24"/>
        </w:rPr>
        <w:t>Mould</w:t>
      </w:r>
      <w:proofErr w:type="spellEnd"/>
      <w:r w:rsidRPr="0056067A">
        <w:rPr>
          <w:color w:val="141414"/>
          <w:szCs w:val="24"/>
        </w:rPr>
        <w:t xml:space="preserve">. World Health Organization Copenhagen: WHO Europe. WHO guidelines for indoor air quality: dampness and </w:t>
      </w:r>
      <w:proofErr w:type="spellStart"/>
      <w:r w:rsidRPr="0056067A">
        <w:rPr>
          <w:color w:val="141414"/>
          <w:szCs w:val="24"/>
        </w:rPr>
        <w:t>mould</w:t>
      </w:r>
      <w:proofErr w:type="spellEnd"/>
      <w:r w:rsidRPr="0056067A">
        <w:rPr>
          <w:color w:val="141414"/>
          <w:szCs w:val="24"/>
        </w:rPr>
        <w:t xml:space="preserve"> </w:t>
      </w:r>
      <w:hyperlink r:id="rId53" w:history="1">
        <w:r w:rsidRPr="0056067A">
          <w:rPr>
            <w:color w:val="0000FF"/>
            <w:szCs w:val="24"/>
            <w:u w:val="single"/>
          </w:rPr>
          <w:t>https://www.who.int/publications/i/item/9789289041683</w:t>
        </w:r>
      </w:hyperlink>
      <w:r w:rsidRPr="0056067A">
        <w:rPr>
          <w:color w:val="141414"/>
          <w:szCs w:val="24"/>
        </w:rPr>
        <w:t xml:space="preserve"> </w:t>
      </w:r>
    </w:p>
    <w:p w14:paraId="6A8A7FBE" w14:textId="77777777" w:rsidR="004C5D3A" w:rsidRPr="00AE79A6" w:rsidRDefault="004C5D3A" w:rsidP="004C5D3A">
      <w:pPr>
        <w:rPr>
          <w:szCs w:val="24"/>
        </w:rPr>
      </w:pPr>
    </w:p>
    <w:p w14:paraId="224F1227" w14:textId="77777777" w:rsidR="00134593" w:rsidRDefault="00134593" w:rsidP="004C5D3A">
      <w:pPr>
        <w:ind w:left="720"/>
        <w:rPr>
          <w:b/>
          <w:bCs/>
          <w:szCs w:val="24"/>
        </w:rPr>
      </w:pPr>
      <w:bookmarkStart w:id="12" w:name="_Hlk181799423"/>
    </w:p>
    <w:bookmarkEnd w:id="12"/>
    <w:p w14:paraId="7FF28C63" w14:textId="198FB57B" w:rsidR="004C5D3A" w:rsidRDefault="004C5D3A" w:rsidP="009121EC">
      <w:pPr>
        <w:spacing w:after="240"/>
        <w:rPr>
          <w:color w:val="0000FF"/>
          <w:u w:val="single"/>
        </w:rPr>
        <w:sectPr w:rsidR="004C5D3A" w:rsidSect="00EB04AC">
          <w:footerReference w:type="even" r:id="rId54"/>
          <w:footerReference w:type="default" r:id="rId55"/>
          <w:pgSz w:w="12240" w:h="15840"/>
          <w:pgMar w:top="1440" w:right="1440" w:bottom="1440" w:left="1440" w:header="720" w:footer="720" w:gutter="0"/>
          <w:cols w:space="720"/>
          <w:titlePg/>
        </w:sectPr>
      </w:pPr>
    </w:p>
    <w:p w14:paraId="16112616" w14:textId="77777777" w:rsidR="00134593" w:rsidRPr="00134593" w:rsidRDefault="00134593" w:rsidP="005C6A8E">
      <w:pPr>
        <w:spacing w:line="360" w:lineRule="auto"/>
        <w:rPr>
          <w:b/>
          <w:bCs/>
        </w:rPr>
      </w:pPr>
      <w:r w:rsidRPr="00134593">
        <w:rPr>
          <w:b/>
          <w:bCs/>
        </w:rPr>
        <w:lastRenderedPageBreak/>
        <w:t>Picture 1</w:t>
      </w:r>
    </w:p>
    <w:p w14:paraId="2AEED7BC" w14:textId="77777777" w:rsidR="00134593" w:rsidRPr="00134593" w:rsidRDefault="00134593" w:rsidP="005C6A8E">
      <w:pPr>
        <w:spacing w:line="360" w:lineRule="auto"/>
        <w:jc w:val="center"/>
        <w:rPr>
          <w:b/>
          <w:bCs/>
        </w:rPr>
      </w:pPr>
      <w:r w:rsidRPr="00134593">
        <w:rPr>
          <w:b/>
          <w:bCs/>
          <w:noProof/>
        </w:rPr>
        <w:drawing>
          <wp:inline distT="0" distB="0" distL="0" distR="0" wp14:anchorId="2D5E5BBE" wp14:editId="326DC634">
            <wp:extent cx="3291840" cy="2468880"/>
            <wp:effectExtent l="0" t="7620" r="0" b="0"/>
            <wp:docPr id="2" name="Picture 2" descr="Open hole in furnace f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Open hole in furnace flue"/>
                    <pic:cNvPicPr>
                      <a:picLocks noChangeAspect="1" noChangeArrowheads="1"/>
                    </pic:cNvPicPr>
                  </pic:nvPicPr>
                  <pic:blipFill>
                    <a:blip r:embed="rId56"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6A56D32F" w14:textId="4873B51E" w:rsidR="00134593" w:rsidRPr="00134593" w:rsidRDefault="00652535" w:rsidP="005C6A8E">
      <w:pPr>
        <w:spacing w:line="360" w:lineRule="auto"/>
        <w:jc w:val="center"/>
        <w:rPr>
          <w:b/>
          <w:bCs/>
        </w:rPr>
      </w:pPr>
      <w:r>
        <w:rPr>
          <w:b/>
          <w:bCs/>
        </w:rPr>
        <w:t>Open hole in furnace flue</w:t>
      </w:r>
    </w:p>
    <w:p w14:paraId="013C231E" w14:textId="77777777" w:rsidR="00134593" w:rsidRPr="00134593" w:rsidRDefault="00134593" w:rsidP="005C6A8E">
      <w:pPr>
        <w:spacing w:line="360" w:lineRule="auto"/>
        <w:rPr>
          <w:b/>
          <w:bCs/>
        </w:rPr>
      </w:pPr>
      <w:r w:rsidRPr="00134593">
        <w:rPr>
          <w:b/>
          <w:bCs/>
        </w:rPr>
        <w:t>Picture 2</w:t>
      </w:r>
    </w:p>
    <w:p w14:paraId="7B1BEAB8" w14:textId="77777777" w:rsidR="00134593" w:rsidRPr="00134593" w:rsidRDefault="00134593" w:rsidP="005C6A8E">
      <w:pPr>
        <w:spacing w:line="360" w:lineRule="auto"/>
        <w:jc w:val="center"/>
        <w:rPr>
          <w:b/>
          <w:bCs/>
        </w:rPr>
      </w:pPr>
      <w:r w:rsidRPr="00134593">
        <w:rPr>
          <w:b/>
          <w:bCs/>
          <w:noProof/>
        </w:rPr>
        <w:drawing>
          <wp:inline distT="0" distB="0" distL="0" distR="0" wp14:anchorId="46CCA209" wp14:editId="3B07B9C0">
            <wp:extent cx="3291840" cy="2468880"/>
            <wp:effectExtent l="0" t="7620" r="0" b="0"/>
            <wp:docPr id="109" name="Picture 109" descr="Hole in flue showing staining consistent with release of products of combus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 name="Picture 109" descr="Hole in flue showing staining consistent with release of products of combustion"/>
                    <pic:cNvPicPr>
                      <a:picLocks noChangeAspect="1" noChangeArrowheads="1"/>
                    </pic:cNvPicPr>
                  </pic:nvPicPr>
                  <pic:blipFill>
                    <a:blip r:embed="rId57" cstate="screen">
                      <a:extLst>
                        <a:ext uri="{28A0092B-C50C-407E-A947-70E740481C1C}">
                          <a14:useLocalDpi xmlns:a14="http://schemas.microsoft.com/office/drawing/2010/main"/>
                        </a:ext>
                      </a:extLst>
                    </a:blip>
                    <a:srcRect/>
                    <a:stretch>
                      <a:fillRect/>
                    </a:stretch>
                  </pic:blipFill>
                  <pic:spPr bwMode="auto">
                    <a:xfrm rot="5400000">
                      <a:off x="0" y="0"/>
                      <a:ext cx="3291840" cy="2468880"/>
                    </a:xfrm>
                    <a:prstGeom prst="rect">
                      <a:avLst/>
                    </a:prstGeom>
                    <a:noFill/>
                    <a:ln>
                      <a:noFill/>
                    </a:ln>
                  </pic:spPr>
                </pic:pic>
              </a:graphicData>
            </a:graphic>
          </wp:inline>
        </w:drawing>
      </w:r>
    </w:p>
    <w:p w14:paraId="79089738" w14:textId="2AD2386D" w:rsidR="00134593" w:rsidRPr="00134593" w:rsidRDefault="005C6A8E" w:rsidP="005C6A8E">
      <w:pPr>
        <w:spacing w:line="360" w:lineRule="auto"/>
        <w:jc w:val="center"/>
        <w:rPr>
          <w:b/>
          <w:bCs/>
        </w:rPr>
      </w:pPr>
      <w:r>
        <w:rPr>
          <w:b/>
          <w:bCs/>
        </w:rPr>
        <w:t>Hole in f</w:t>
      </w:r>
      <w:r w:rsidR="00134593" w:rsidRPr="00134593">
        <w:rPr>
          <w:b/>
          <w:bCs/>
        </w:rPr>
        <w:t xml:space="preserve">lue </w:t>
      </w:r>
      <w:r>
        <w:rPr>
          <w:b/>
          <w:bCs/>
        </w:rPr>
        <w:t>showing</w:t>
      </w:r>
      <w:r w:rsidR="00134593" w:rsidRPr="00134593">
        <w:rPr>
          <w:b/>
          <w:bCs/>
        </w:rPr>
        <w:t xml:space="preserve"> staining consistent with release of products of com</w:t>
      </w:r>
      <w:r w:rsidR="00134593">
        <w:rPr>
          <w:b/>
          <w:bCs/>
        </w:rPr>
        <w:t>bu</w:t>
      </w:r>
      <w:r w:rsidR="00134593" w:rsidRPr="00134593">
        <w:rPr>
          <w:b/>
          <w:bCs/>
        </w:rPr>
        <w:t>stion</w:t>
      </w:r>
    </w:p>
    <w:p w14:paraId="599E26D2" w14:textId="77777777" w:rsidR="00134593" w:rsidRPr="00134593" w:rsidRDefault="00134593" w:rsidP="005C6A8E">
      <w:pPr>
        <w:spacing w:line="360" w:lineRule="auto"/>
        <w:jc w:val="center"/>
        <w:rPr>
          <w:b/>
          <w:bCs/>
        </w:rPr>
      </w:pPr>
    </w:p>
    <w:p w14:paraId="23441A49" w14:textId="77777777" w:rsidR="00134593" w:rsidRPr="00134593" w:rsidRDefault="00134593" w:rsidP="005C6A8E">
      <w:pPr>
        <w:spacing w:line="360" w:lineRule="auto"/>
        <w:rPr>
          <w:b/>
          <w:bCs/>
        </w:rPr>
      </w:pPr>
      <w:r w:rsidRPr="00134593">
        <w:rPr>
          <w:b/>
          <w:bCs/>
        </w:rPr>
        <w:lastRenderedPageBreak/>
        <w:t>Picture 3</w:t>
      </w:r>
    </w:p>
    <w:p w14:paraId="06B12DC0" w14:textId="77777777" w:rsidR="00134593" w:rsidRPr="00134593" w:rsidRDefault="00134593" w:rsidP="005C6A8E">
      <w:pPr>
        <w:spacing w:line="360" w:lineRule="auto"/>
        <w:jc w:val="center"/>
        <w:rPr>
          <w:b/>
          <w:bCs/>
        </w:rPr>
      </w:pPr>
      <w:r w:rsidRPr="00134593">
        <w:rPr>
          <w:b/>
          <w:bCs/>
          <w:noProof/>
        </w:rPr>
        <w:drawing>
          <wp:inline distT="0" distB="0" distL="0" distR="0" wp14:anchorId="15EDBBDE" wp14:editId="7B6A6092">
            <wp:extent cx="3474720" cy="2606040"/>
            <wp:effectExtent l="0" t="3810" r="7620" b="7620"/>
            <wp:docPr id="110" name="Picture 110" descr="Flue duct joint; note lack of sea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 name="Picture 110" descr="Flue duct joint; note lack of sealant"/>
                    <pic:cNvPicPr>
                      <a:picLocks noChangeAspect="1" noChangeArrowheads="1"/>
                    </pic:cNvPicPr>
                  </pic:nvPicPr>
                  <pic:blipFill>
                    <a:blip r:embed="rId58" cstate="screen">
                      <a:extLst>
                        <a:ext uri="{28A0092B-C50C-407E-A947-70E740481C1C}">
                          <a14:useLocalDpi xmlns:a14="http://schemas.microsoft.com/office/drawing/2010/main"/>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5634E050" w14:textId="2735EDA1" w:rsidR="00134593" w:rsidRDefault="00134593" w:rsidP="005C6A8E">
      <w:pPr>
        <w:spacing w:line="360" w:lineRule="auto"/>
        <w:jc w:val="center"/>
        <w:rPr>
          <w:b/>
          <w:bCs/>
        </w:rPr>
      </w:pPr>
      <w:r w:rsidRPr="00134593">
        <w:rPr>
          <w:b/>
          <w:bCs/>
        </w:rPr>
        <w:t>Flue duct joint</w:t>
      </w:r>
      <w:r w:rsidR="00CE4F0E">
        <w:rPr>
          <w:b/>
          <w:bCs/>
        </w:rPr>
        <w:t xml:space="preserve">; </w:t>
      </w:r>
      <w:r w:rsidRPr="00134593">
        <w:rPr>
          <w:b/>
          <w:bCs/>
        </w:rPr>
        <w:t>note lack of sealant</w:t>
      </w:r>
    </w:p>
    <w:p w14:paraId="458E346E" w14:textId="77777777" w:rsidR="00134593" w:rsidRPr="00134593" w:rsidRDefault="00134593" w:rsidP="005C6A8E">
      <w:pPr>
        <w:spacing w:line="360" w:lineRule="auto"/>
        <w:rPr>
          <w:b/>
          <w:bCs/>
        </w:rPr>
      </w:pPr>
      <w:r w:rsidRPr="00134593">
        <w:rPr>
          <w:b/>
          <w:bCs/>
        </w:rPr>
        <w:t>Picture 4</w:t>
      </w:r>
    </w:p>
    <w:p w14:paraId="7B7E31DB" w14:textId="77777777" w:rsidR="00134593" w:rsidRPr="00134593" w:rsidRDefault="00134593" w:rsidP="005C6A8E">
      <w:pPr>
        <w:spacing w:line="360" w:lineRule="auto"/>
        <w:jc w:val="center"/>
        <w:rPr>
          <w:b/>
          <w:bCs/>
        </w:rPr>
      </w:pPr>
      <w:r w:rsidRPr="00134593">
        <w:rPr>
          <w:b/>
          <w:bCs/>
          <w:noProof/>
        </w:rPr>
        <w:drawing>
          <wp:inline distT="0" distB="0" distL="0" distR="0" wp14:anchorId="10B840DB" wp14:editId="1287B654">
            <wp:extent cx="3474720" cy="2606040"/>
            <wp:effectExtent l="0" t="3810" r="7620" b="7620"/>
            <wp:docPr id="1" name="Picture 1" descr="Gypsum wallboard that appears to be installed against foundation fieldst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ypsum wallboard that appears to be installed against foundation fieldstone"/>
                    <pic:cNvPicPr>
                      <a:picLocks noChangeAspect="1" noChangeArrowheads="1"/>
                    </pic:cNvPicPr>
                  </pic:nvPicPr>
                  <pic:blipFill>
                    <a:blip r:embed="rId59" cstate="screen">
                      <a:extLst>
                        <a:ext uri="{28A0092B-C50C-407E-A947-70E740481C1C}">
                          <a14:useLocalDpi xmlns:a14="http://schemas.microsoft.com/office/drawing/2010/main"/>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74676F6B" w14:textId="36D87097" w:rsidR="00134593" w:rsidRPr="00134593" w:rsidRDefault="00CE4F0E" w:rsidP="00774A6E">
      <w:pPr>
        <w:spacing w:line="360" w:lineRule="auto"/>
        <w:jc w:val="center"/>
        <w:rPr>
          <w:b/>
          <w:bCs/>
        </w:rPr>
      </w:pPr>
      <w:r>
        <w:rPr>
          <w:b/>
          <w:bCs/>
        </w:rPr>
        <w:t>Gypsum wallboard</w:t>
      </w:r>
      <w:r w:rsidR="00134593" w:rsidRPr="00134593">
        <w:rPr>
          <w:b/>
          <w:bCs/>
        </w:rPr>
        <w:t xml:space="preserve"> that appears to be installed against foundation fieldstone</w:t>
      </w:r>
    </w:p>
    <w:p w14:paraId="3F2A4F1C" w14:textId="77777777" w:rsidR="00134593" w:rsidRPr="00134593" w:rsidRDefault="00134593" w:rsidP="005C6A8E">
      <w:pPr>
        <w:spacing w:line="360" w:lineRule="auto"/>
        <w:rPr>
          <w:b/>
          <w:bCs/>
        </w:rPr>
      </w:pPr>
      <w:r w:rsidRPr="00134593">
        <w:rPr>
          <w:b/>
          <w:bCs/>
        </w:rPr>
        <w:lastRenderedPageBreak/>
        <w:t>Picture 5</w:t>
      </w:r>
    </w:p>
    <w:p w14:paraId="5529CD19" w14:textId="77777777" w:rsidR="00134593" w:rsidRPr="00134593" w:rsidRDefault="00134593" w:rsidP="005C6A8E">
      <w:pPr>
        <w:spacing w:line="360" w:lineRule="auto"/>
        <w:jc w:val="center"/>
        <w:rPr>
          <w:b/>
          <w:bCs/>
        </w:rPr>
      </w:pPr>
      <w:r w:rsidRPr="00134593">
        <w:rPr>
          <w:b/>
          <w:bCs/>
          <w:noProof/>
        </w:rPr>
        <w:drawing>
          <wp:inline distT="0" distB="0" distL="0" distR="0" wp14:anchorId="258A4D12" wp14:editId="458B7802">
            <wp:extent cx="3474720" cy="2606040"/>
            <wp:effectExtent l="0" t="3810" r="7620" b="7620"/>
            <wp:docPr id="6" name="Picture 6" descr="Split wood support post outside basement TV studio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plit wood support post outside basement TV studio hallway"/>
                    <pic:cNvPicPr>
                      <a:picLocks noChangeAspect="1" noChangeArrowheads="1"/>
                    </pic:cNvPicPr>
                  </pic:nvPicPr>
                  <pic:blipFill>
                    <a:blip r:embed="rId60" cstate="screen">
                      <a:extLst>
                        <a:ext uri="{28A0092B-C50C-407E-A947-70E740481C1C}">
                          <a14:useLocalDpi xmlns:a14="http://schemas.microsoft.com/office/drawing/2010/main"/>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3FAE0F73" w14:textId="77777777" w:rsidR="00134593" w:rsidRPr="00134593" w:rsidRDefault="00134593" w:rsidP="005C6A8E">
      <w:pPr>
        <w:spacing w:line="360" w:lineRule="auto"/>
        <w:jc w:val="center"/>
        <w:rPr>
          <w:b/>
          <w:bCs/>
        </w:rPr>
      </w:pPr>
      <w:r w:rsidRPr="00134593">
        <w:rPr>
          <w:b/>
          <w:bCs/>
        </w:rPr>
        <w:t>Split wood support post outside basement TV studio hallway</w:t>
      </w:r>
    </w:p>
    <w:p w14:paraId="1CBC34C8" w14:textId="77777777" w:rsidR="00134593" w:rsidRPr="00134593" w:rsidRDefault="00134593" w:rsidP="005C6A8E">
      <w:pPr>
        <w:spacing w:line="360" w:lineRule="auto"/>
        <w:rPr>
          <w:b/>
          <w:bCs/>
        </w:rPr>
      </w:pPr>
      <w:r w:rsidRPr="00134593">
        <w:rPr>
          <w:b/>
          <w:bCs/>
        </w:rPr>
        <w:t>Picture 6</w:t>
      </w:r>
    </w:p>
    <w:p w14:paraId="7B419E84" w14:textId="77777777" w:rsidR="00134593" w:rsidRPr="00134593" w:rsidRDefault="00134593" w:rsidP="005C6A8E">
      <w:pPr>
        <w:spacing w:line="360" w:lineRule="auto"/>
        <w:jc w:val="center"/>
        <w:rPr>
          <w:b/>
          <w:bCs/>
        </w:rPr>
      </w:pPr>
      <w:r w:rsidRPr="00134593">
        <w:rPr>
          <w:b/>
          <w:bCs/>
          <w:noProof/>
        </w:rPr>
        <w:drawing>
          <wp:inline distT="0" distB="0" distL="0" distR="0" wp14:anchorId="43DF2418" wp14:editId="38598F5C">
            <wp:extent cx="3474720" cy="2606040"/>
            <wp:effectExtent l="0" t="3810" r="7620" b="7620"/>
            <wp:docPr id="5" name="Picture 5" descr="Safe in room above split wood po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Safe in room above split wood post"/>
                    <pic:cNvPicPr>
                      <a:picLocks noChangeAspect="1" noChangeArrowheads="1"/>
                    </pic:cNvPicPr>
                  </pic:nvPicPr>
                  <pic:blipFill>
                    <a:blip r:embed="rId61" cstate="screen">
                      <a:extLst>
                        <a:ext uri="{28A0092B-C50C-407E-A947-70E740481C1C}">
                          <a14:useLocalDpi xmlns:a14="http://schemas.microsoft.com/office/drawing/2010/main"/>
                        </a:ext>
                      </a:extLst>
                    </a:blip>
                    <a:srcRect/>
                    <a:stretch>
                      <a:fillRect/>
                    </a:stretch>
                  </pic:blipFill>
                  <pic:spPr bwMode="auto">
                    <a:xfrm rot="5400000">
                      <a:off x="0" y="0"/>
                      <a:ext cx="3474720" cy="2606040"/>
                    </a:xfrm>
                    <a:prstGeom prst="rect">
                      <a:avLst/>
                    </a:prstGeom>
                    <a:noFill/>
                    <a:ln>
                      <a:noFill/>
                    </a:ln>
                  </pic:spPr>
                </pic:pic>
              </a:graphicData>
            </a:graphic>
          </wp:inline>
        </w:drawing>
      </w:r>
    </w:p>
    <w:p w14:paraId="1F6B2132" w14:textId="77777777" w:rsidR="00134593" w:rsidRPr="00134593" w:rsidRDefault="00134593" w:rsidP="005C6A8E">
      <w:pPr>
        <w:spacing w:line="360" w:lineRule="auto"/>
        <w:jc w:val="center"/>
        <w:rPr>
          <w:b/>
          <w:bCs/>
        </w:rPr>
      </w:pPr>
      <w:r w:rsidRPr="00134593">
        <w:rPr>
          <w:b/>
          <w:bCs/>
        </w:rPr>
        <w:t>Safe in room above split wood post</w:t>
      </w:r>
    </w:p>
    <w:p w14:paraId="6BE53CB9" w14:textId="77777777" w:rsidR="00134593" w:rsidRPr="00134593" w:rsidRDefault="00134593" w:rsidP="005C6A8E">
      <w:pPr>
        <w:spacing w:line="360" w:lineRule="auto"/>
        <w:jc w:val="center"/>
        <w:rPr>
          <w:b/>
          <w:bCs/>
        </w:rPr>
      </w:pPr>
    </w:p>
    <w:p w14:paraId="545782F0" w14:textId="77777777" w:rsidR="00134593" w:rsidRPr="00134593" w:rsidRDefault="00134593" w:rsidP="005C6A8E">
      <w:pPr>
        <w:spacing w:line="360" w:lineRule="auto"/>
        <w:rPr>
          <w:b/>
          <w:bCs/>
        </w:rPr>
      </w:pPr>
      <w:r w:rsidRPr="00134593">
        <w:rPr>
          <w:b/>
          <w:bCs/>
        </w:rPr>
        <w:t>Picture 7</w:t>
      </w:r>
    </w:p>
    <w:p w14:paraId="3C47033C" w14:textId="77777777" w:rsidR="00134593" w:rsidRPr="00134593" w:rsidRDefault="00134593" w:rsidP="005C6A8E">
      <w:pPr>
        <w:spacing w:line="360" w:lineRule="auto"/>
        <w:jc w:val="center"/>
        <w:rPr>
          <w:b/>
          <w:bCs/>
        </w:rPr>
      </w:pPr>
      <w:r w:rsidRPr="00134593">
        <w:rPr>
          <w:b/>
          <w:bCs/>
          <w:noProof/>
        </w:rPr>
        <w:drawing>
          <wp:inline distT="0" distB="0" distL="0" distR="0" wp14:anchorId="453F0894" wp14:editId="072C58DB">
            <wp:extent cx="3657600" cy="2743200"/>
            <wp:effectExtent l="0" t="0" r="0" b="0"/>
            <wp:docPr id="7" name="Picture 7" descr="Pipe in basement hallw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Pipe in basement hallway"/>
                    <pic:cNvPicPr>
                      <a:picLocks noChangeAspect="1" noChangeArrowheads="1"/>
                    </pic:cNvPicPr>
                  </pic:nvPicPr>
                  <pic:blipFill>
                    <a:blip r:embed="rId62" cstate="screen">
                      <a:extLst>
                        <a:ext uri="{28A0092B-C50C-407E-A947-70E740481C1C}">
                          <a14:useLocalDpi xmlns:a14="http://schemas.microsoft.com/office/drawing/2010/main"/>
                        </a:ext>
                      </a:extLst>
                    </a:blip>
                    <a:srcRect/>
                    <a:stretch>
                      <a:fillRect/>
                    </a:stretch>
                  </pic:blipFill>
                  <pic:spPr bwMode="auto">
                    <a:xfrm rot="5400000">
                      <a:off x="0" y="0"/>
                      <a:ext cx="3657600" cy="2743200"/>
                    </a:xfrm>
                    <a:prstGeom prst="rect">
                      <a:avLst/>
                    </a:prstGeom>
                    <a:noFill/>
                    <a:ln>
                      <a:noFill/>
                    </a:ln>
                  </pic:spPr>
                </pic:pic>
              </a:graphicData>
            </a:graphic>
          </wp:inline>
        </w:drawing>
      </w:r>
    </w:p>
    <w:p w14:paraId="7763C1AB" w14:textId="1291F275" w:rsidR="00BE2584" w:rsidRPr="00DD58D0" w:rsidRDefault="00134593" w:rsidP="00DD58D0">
      <w:pPr>
        <w:spacing w:line="360" w:lineRule="auto"/>
        <w:jc w:val="center"/>
        <w:rPr>
          <w:b/>
          <w:bCs/>
        </w:rPr>
        <w:sectPr w:rsidR="00BE2584" w:rsidRPr="00DD58D0" w:rsidSect="00134593">
          <w:headerReference w:type="default" r:id="rId63"/>
          <w:footerReference w:type="default" r:id="rId64"/>
          <w:pgSz w:w="12240" w:h="15840"/>
          <w:pgMar w:top="1440" w:right="1440" w:bottom="1440" w:left="1440" w:header="720" w:footer="720" w:gutter="0"/>
          <w:cols w:space="720"/>
          <w:titlePg/>
        </w:sectPr>
      </w:pPr>
      <w:r w:rsidRPr="00134593">
        <w:rPr>
          <w:b/>
          <w:bCs/>
        </w:rPr>
        <w:t>Pipe in basement</w:t>
      </w:r>
      <w:r w:rsidR="00DD58D0">
        <w:rPr>
          <w:b/>
          <w:bCs/>
        </w:rPr>
        <w:t xml:space="preserve"> hallway </w:t>
      </w:r>
    </w:p>
    <w:tbl>
      <w:tblPr>
        <w:tblW w:w="6415" w:type="dxa"/>
        <w:jc w:val="cente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75"/>
        <w:gridCol w:w="810"/>
        <w:gridCol w:w="1080"/>
        <w:gridCol w:w="2750"/>
      </w:tblGrid>
      <w:tr w:rsidR="0087366D" w:rsidRPr="0087366D" w14:paraId="1C72E1FB" w14:textId="77777777" w:rsidTr="00C44186">
        <w:trPr>
          <w:cantSplit/>
          <w:trHeight w:val="241"/>
          <w:tblHeader/>
          <w:jc w:val="center"/>
        </w:trPr>
        <w:tc>
          <w:tcPr>
            <w:tcW w:w="1775" w:type="dxa"/>
            <w:vMerge w:val="restart"/>
            <w:tcBorders>
              <w:top w:val="single" w:sz="12" w:space="0" w:color="000000"/>
            </w:tcBorders>
            <w:vAlign w:val="bottom"/>
          </w:tcPr>
          <w:p w14:paraId="6764344F" w14:textId="77777777" w:rsidR="0087366D" w:rsidRPr="0087366D" w:rsidRDefault="0087366D" w:rsidP="0087366D">
            <w:pPr>
              <w:jc w:val="center"/>
              <w:rPr>
                <w:sz w:val="21"/>
                <w:szCs w:val="21"/>
              </w:rPr>
            </w:pPr>
            <w:r w:rsidRPr="0087366D">
              <w:rPr>
                <w:b/>
                <w:bCs/>
                <w:sz w:val="21"/>
                <w:szCs w:val="21"/>
              </w:rPr>
              <w:lastRenderedPageBreak/>
              <w:t>Location/ Room</w:t>
            </w:r>
          </w:p>
        </w:tc>
        <w:tc>
          <w:tcPr>
            <w:tcW w:w="810" w:type="dxa"/>
            <w:vMerge w:val="restart"/>
            <w:tcBorders>
              <w:top w:val="single" w:sz="12" w:space="0" w:color="000000"/>
            </w:tcBorders>
            <w:vAlign w:val="bottom"/>
          </w:tcPr>
          <w:p w14:paraId="0A379B83" w14:textId="77777777" w:rsidR="0087366D" w:rsidRPr="0087366D" w:rsidRDefault="0087366D" w:rsidP="0087366D">
            <w:pPr>
              <w:jc w:val="center"/>
              <w:rPr>
                <w:b/>
                <w:sz w:val="21"/>
                <w:szCs w:val="21"/>
              </w:rPr>
            </w:pPr>
            <w:r w:rsidRPr="0087366D">
              <w:rPr>
                <w:b/>
                <w:sz w:val="21"/>
                <w:szCs w:val="21"/>
              </w:rPr>
              <w:t xml:space="preserve"> Temp</w:t>
            </w:r>
          </w:p>
          <w:p w14:paraId="125597C8" w14:textId="77777777" w:rsidR="0087366D" w:rsidRPr="0087366D" w:rsidRDefault="0087366D" w:rsidP="0087366D">
            <w:pPr>
              <w:jc w:val="center"/>
              <w:rPr>
                <w:b/>
                <w:sz w:val="21"/>
                <w:szCs w:val="21"/>
              </w:rPr>
            </w:pPr>
            <w:r w:rsidRPr="0087366D">
              <w:rPr>
                <w:b/>
                <w:sz w:val="21"/>
                <w:szCs w:val="21"/>
              </w:rPr>
              <w:t>(°F)</w:t>
            </w:r>
          </w:p>
        </w:tc>
        <w:tc>
          <w:tcPr>
            <w:tcW w:w="1080" w:type="dxa"/>
            <w:vMerge w:val="restart"/>
            <w:tcBorders>
              <w:top w:val="single" w:sz="12" w:space="0" w:color="000000"/>
            </w:tcBorders>
            <w:vAlign w:val="bottom"/>
          </w:tcPr>
          <w:p w14:paraId="78AC870E" w14:textId="77777777" w:rsidR="0087366D" w:rsidRPr="0087366D" w:rsidRDefault="0087366D" w:rsidP="0087366D">
            <w:pPr>
              <w:jc w:val="center"/>
              <w:rPr>
                <w:b/>
                <w:sz w:val="21"/>
                <w:szCs w:val="21"/>
              </w:rPr>
            </w:pPr>
            <w:r w:rsidRPr="0087366D">
              <w:rPr>
                <w:b/>
                <w:sz w:val="21"/>
                <w:szCs w:val="21"/>
              </w:rPr>
              <w:t>Relative</w:t>
            </w:r>
          </w:p>
          <w:p w14:paraId="0DC61528" w14:textId="77777777" w:rsidR="0087366D" w:rsidRPr="0087366D" w:rsidRDefault="0087366D" w:rsidP="0087366D">
            <w:pPr>
              <w:jc w:val="center"/>
              <w:rPr>
                <w:b/>
                <w:sz w:val="21"/>
                <w:szCs w:val="21"/>
              </w:rPr>
            </w:pPr>
            <w:r w:rsidRPr="0087366D">
              <w:rPr>
                <w:b/>
                <w:sz w:val="21"/>
                <w:szCs w:val="21"/>
              </w:rPr>
              <w:t>Humidity</w:t>
            </w:r>
          </w:p>
          <w:p w14:paraId="032656C2" w14:textId="77777777" w:rsidR="0087366D" w:rsidRPr="0087366D" w:rsidRDefault="0087366D" w:rsidP="0087366D">
            <w:pPr>
              <w:jc w:val="center"/>
              <w:rPr>
                <w:b/>
                <w:sz w:val="21"/>
                <w:szCs w:val="21"/>
              </w:rPr>
            </w:pPr>
            <w:r w:rsidRPr="0087366D">
              <w:rPr>
                <w:b/>
                <w:sz w:val="21"/>
                <w:szCs w:val="21"/>
              </w:rPr>
              <w:t>(%)</w:t>
            </w:r>
          </w:p>
        </w:tc>
        <w:tc>
          <w:tcPr>
            <w:tcW w:w="2750" w:type="dxa"/>
            <w:vMerge w:val="restart"/>
            <w:tcBorders>
              <w:top w:val="single" w:sz="12" w:space="0" w:color="000000"/>
            </w:tcBorders>
            <w:vAlign w:val="bottom"/>
          </w:tcPr>
          <w:p w14:paraId="70DAFEEE" w14:textId="77777777" w:rsidR="0087366D" w:rsidRPr="0087366D" w:rsidRDefault="0087366D" w:rsidP="0087366D">
            <w:pPr>
              <w:jc w:val="center"/>
              <w:rPr>
                <w:b/>
                <w:sz w:val="21"/>
                <w:szCs w:val="21"/>
              </w:rPr>
            </w:pPr>
            <w:r w:rsidRPr="0087366D">
              <w:rPr>
                <w:b/>
                <w:sz w:val="21"/>
                <w:szCs w:val="21"/>
              </w:rPr>
              <w:t>Remarks</w:t>
            </w:r>
          </w:p>
        </w:tc>
      </w:tr>
      <w:tr w:rsidR="0087366D" w:rsidRPr="0087366D" w14:paraId="5EA786E0" w14:textId="77777777" w:rsidTr="00C44186">
        <w:trPr>
          <w:cantSplit/>
          <w:trHeight w:val="244"/>
          <w:tblHeader/>
          <w:jc w:val="center"/>
        </w:trPr>
        <w:tc>
          <w:tcPr>
            <w:tcW w:w="1775" w:type="dxa"/>
            <w:vMerge/>
            <w:tcBorders>
              <w:bottom w:val="single" w:sz="6" w:space="0" w:color="000000"/>
            </w:tcBorders>
            <w:vAlign w:val="bottom"/>
          </w:tcPr>
          <w:p w14:paraId="7E542BC7" w14:textId="77777777" w:rsidR="0087366D" w:rsidRPr="0087366D" w:rsidRDefault="0087366D" w:rsidP="0087366D">
            <w:pPr>
              <w:jc w:val="center"/>
              <w:rPr>
                <w:b/>
                <w:bCs/>
                <w:sz w:val="21"/>
                <w:szCs w:val="21"/>
              </w:rPr>
            </w:pPr>
          </w:p>
        </w:tc>
        <w:tc>
          <w:tcPr>
            <w:tcW w:w="810" w:type="dxa"/>
            <w:vMerge/>
            <w:vAlign w:val="bottom"/>
          </w:tcPr>
          <w:p w14:paraId="7E206A13" w14:textId="77777777" w:rsidR="0087366D" w:rsidRPr="0087366D" w:rsidRDefault="0087366D" w:rsidP="0087366D">
            <w:pPr>
              <w:jc w:val="center"/>
              <w:rPr>
                <w:b/>
                <w:sz w:val="21"/>
                <w:szCs w:val="21"/>
              </w:rPr>
            </w:pPr>
          </w:p>
        </w:tc>
        <w:tc>
          <w:tcPr>
            <w:tcW w:w="1080" w:type="dxa"/>
            <w:vMerge/>
            <w:vAlign w:val="bottom"/>
          </w:tcPr>
          <w:p w14:paraId="3C92539D" w14:textId="77777777" w:rsidR="0087366D" w:rsidRPr="0087366D" w:rsidRDefault="0087366D" w:rsidP="0087366D">
            <w:pPr>
              <w:jc w:val="center"/>
              <w:rPr>
                <w:sz w:val="21"/>
                <w:szCs w:val="21"/>
              </w:rPr>
            </w:pPr>
          </w:p>
        </w:tc>
        <w:tc>
          <w:tcPr>
            <w:tcW w:w="2750" w:type="dxa"/>
            <w:vMerge/>
            <w:vAlign w:val="bottom"/>
          </w:tcPr>
          <w:p w14:paraId="549E797D" w14:textId="77777777" w:rsidR="0087366D" w:rsidRPr="0087366D" w:rsidRDefault="0087366D" w:rsidP="0087366D">
            <w:pPr>
              <w:spacing w:beforeLines="60" w:before="144" w:afterLines="60" w:after="144"/>
              <w:jc w:val="center"/>
              <w:rPr>
                <w:sz w:val="21"/>
                <w:szCs w:val="21"/>
              </w:rPr>
            </w:pPr>
          </w:p>
        </w:tc>
      </w:tr>
      <w:tr w:rsidR="0087366D" w:rsidRPr="0087366D" w14:paraId="05842F9E" w14:textId="77777777" w:rsidTr="00C44186">
        <w:trPr>
          <w:cantSplit/>
          <w:trHeight w:val="648"/>
          <w:jc w:val="center"/>
        </w:trPr>
        <w:tc>
          <w:tcPr>
            <w:tcW w:w="1775" w:type="dxa"/>
            <w:vAlign w:val="center"/>
          </w:tcPr>
          <w:p w14:paraId="5BEE30BD" w14:textId="3E1F82E1" w:rsidR="0087366D" w:rsidRPr="0087366D" w:rsidRDefault="0087366D" w:rsidP="0087366D">
            <w:pPr>
              <w:jc w:val="center"/>
              <w:rPr>
                <w:sz w:val="20"/>
              </w:rPr>
            </w:pPr>
            <w:r w:rsidRPr="0087366D">
              <w:rPr>
                <w:sz w:val="20"/>
              </w:rPr>
              <w:t>Background</w:t>
            </w:r>
            <w:r w:rsidR="00285236">
              <w:rPr>
                <w:sz w:val="20"/>
              </w:rPr>
              <w:t xml:space="preserve"> (outside)</w:t>
            </w:r>
            <w:r w:rsidRPr="0087366D">
              <w:rPr>
                <w:sz w:val="20"/>
              </w:rPr>
              <w:t xml:space="preserve"> </w:t>
            </w:r>
          </w:p>
        </w:tc>
        <w:tc>
          <w:tcPr>
            <w:tcW w:w="810" w:type="dxa"/>
            <w:vAlign w:val="center"/>
          </w:tcPr>
          <w:p w14:paraId="5BD0BC0B" w14:textId="77777777" w:rsidR="0087366D" w:rsidRPr="0087366D" w:rsidRDefault="0087366D" w:rsidP="0087366D">
            <w:pPr>
              <w:jc w:val="center"/>
              <w:rPr>
                <w:sz w:val="20"/>
              </w:rPr>
            </w:pPr>
            <w:r w:rsidRPr="0087366D">
              <w:rPr>
                <w:sz w:val="20"/>
              </w:rPr>
              <w:t>74</w:t>
            </w:r>
          </w:p>
        </w:tc>
        <w:tc>
          <w:tcPr>
            <w:tcW w:w="1080" w:type="dxa"/>
            <w:vAlign w:val="center"/>
          </w:tcPr>
          <w:p w14:paraId="71CAD5B9" w14:textId="77777777" w:rsidR="0087366D" w:rsidRPr="0087366D" w:rsidRDefault="0087366D" w:rsidP="0087366D">
            <w:pPr>
              <w:jc w:val="center"/>
              <w:rPr>
                <w:sz w:val="20"/>
              </w:rPr>
            </w:pPr>
            <w:r w:rsidRPr="0087366D">
              <w:rPr>
                <w:sz w:val="20"/>
              </w:rPr>
              <w:t>65</w:t>
            </w:r>
          </w:p>
        </w:tc>
        <w:tc>
          <w:tcPr>
            <w:tcW w:w="2750" w:type="dxa"/>
            <w:tcBorders>
              <w:left w:val="nil"/>
            </w:tcBorders>
            <w:vAlign w:val="center"/>
          </w:tcPr>
          <w:p w14:paraId="0D761159" w14:textId="77777777" w:rsidR="0087366D" w:rsidRPr="0087366D" w:rsidRDefault="0087366D" w:rsidP="0087366D">
            <w:pPr>
              <w:rPr>
                <w:sz w:val="20"/>
              </w:rPr>
            </w:pPr>
            <w:r w:rsidRPr="0087366D">
              <w:rPr>
                <w:sz w:val="20"/>
              </w:rPr>
              <w:t>Overcast</w:t>
            </w:r>
          </w:p>
        </w:tc>
      </w:tr>
      <w:tr w:rsidR="0087366D" w:rsidRPr="0087366D" w14:paraId="3A5B9FA0"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3B238149" w14:textId="5997E770" w:rsidR="0087366D" w:rsidRPr="0087366D" w:rsidRDefault="0087366D" w:rsidP="0087366D">
            <w:pPr>
              <w:jc w:val="center"/>
              <w:rPr>
                <w:sz w:val="20"/>
              </w:rPr>
            </w:pPr>
            <w:r w:rsidRPr="0087366D">
              <w:rPr>
                <w:sz w:val="20"/>
              </w:rPr>
              <w:t xml:space="preserve">Former Police </w:t>
            </w:r>
            <w:r w:rsidR="002D6416">
              <w:rPr>
                <w:sz w:val="20"/>
              </w:rPr>
              <w:t>Department</w:t>
            </w:r>
          </w:p>
        </w:tc>
        <w:tc>
          <w:tcPr>
            <w:tcW w:w="810" w:type="dxa"/>
            <w:tcBorders>
              <w:top w:val="single" w:sz="6" w:space="0" w:color="000000"/>
              <w:left w:val="single" w:sz="6" w:space="0" w:color="000000"/>
              <w:bottom w:val="single" w:sz="6" w:space="0" w:color="000000"/>
              <w:right w:val="single" w:sz="6" w:space="0" w:color="000000"/>
            </w:tcBorders>
            <w:vAlign w:val="center"/>
          </w:tcPr>
          <w:p w14:paraId="5C23B2E5" w14:textId="77777777" w:rsidR="0087366D" w:rsidRPr="0087366D" w:rsidRDefault="0087366D" w:rsidP="0087366D">
            <w:pPr>
              <w:jc w:val="center"/>
              <w:rPr>
                <w:sz w:val="20"/>
              </w:rPr>
            </w:pPr>
            <w:r w:rsidRPr="0087366D">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6092F22D" w14:textId="77777777" w:rsidR="0087366D" w:rsidRPr="0087366D" w:rsidRDefault="0087366D" w:rsidP="0087366D">
            <w:pPr>
              <w:jc w:val="center"/>
              <w:rPr>
                <w:sz w:val="20"/>
              </w:rPr>
            </w:pPr>
            <w:r w:rsidRPr="0087366D">
              <w:rPr>
                <w:sz w:val="20"/>
              </w:rPr>
              <w:t>69</w:t>
            </w:r>
          </w:p>
        </w:tc>
        <w:tc>
          <w:tcPr>
            <w:tcW w:w="2750" w:type="dxa"/>
            <w:tcBorders>
              <w:top w:val="single" w:sz="6" w:space="0" w:color="000000"/>
              <w:left w:val="nil"/>
              <w:bottom w:val="single" w:sz="6" w:space="0" w:color="000000"/>
              <w:right w:val="single" w:sz="12" w:space="0" w:color="000000"/>
            </w:tcBorders>
            <w:vAlign w:val="center"/>
          </w:tcPr>
          <w:p w14:paraId="00619346" w14:textId="77777777" w:rsidR="0087366D" w:rsidRPr="0087366D" w:rsidRDefault="0087366D" w:rsidP="0087366D">
            <w:pPr>
              <w:rPr>
                <w:sz w:val="20"/>
              </w:rPr>
            </w:pPr>
            <w:r w:rsidRPr="0087366D">
              <w:rPr>
                <w:sz w:val="20"/>
              </w:rPr>
              <w:t>Window air conditioner, water-damaged carpet, carpeted</w:t>
            </w:r>
          </w:p>
        </w:tc>
      </w:tr>
      <w:tr w:rsidR="0087366D" w:rsidRPr="0087366D" w14:paraId="69C72028"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80783A2" w14:textId="77777777" w:rsidR="0087366D" w:rsidRPr="0087366D" w:rsidRDefault="0087366D" w:rsidP="0087366D">
            <w:pPr>
              <w:jc w:val="center"/>
              <w:rPr>
                <w:sz w:val="20"/>
              </w:rPr>
            </w:pPr>
            <w:r w:rsidRPr="0087366D">
              <w:rPr>
                <w:sz w:val="20"/>
              </w:rPr>
              <w:t>Furnace 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0351C329" w14:textId="77777777" w:rsidR="0087366D" w:rsidRPr="0087366D" w:rsidRDefault="0087366D" w:rsidP="0087366D">
            <w:pPr>
              <w:jc w:val="center"/>
              <w:rPr>
                <w:sz w:val="20"/>
              </w:rPr>
            </w:pPr>
            <w:r w:rsidRPr="0087366D">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72B89F2F" w14:textId="77777777" w:rsidR="0087366D" w:rsidRPr="0087366D" w:rsidRDefault="0087366D" w:rsidP="0087366D">
            <w:pPr>
              <w:jc w:val="center"/>
              <w:rPr>
                <w:sz w:val="20"/>
              </w:rPr>
            </w:pPr>
            <w:r w:rsidRPr="0087366D">
              <w:rPr>
                <w:sz w:val="20"/>
              </w:rPr>
              <w:t>69</w:t>
            </w:r>
          </w:p>
        </w:tc>
        <w:tc>
          <w:tcPr>
            <w:tcW w:w="2750" w:type="dxa"/>
            <w:tcBorders>
              <w:top w:val="single" w:sz="6" w:space="0" w:color="000000"/>
              <w:left w:val="nil"/>
              <w:bottom w:val="single" w:sz="6" w:space="0" w:color="000000"/>
              <w:right w:val="single" w:sz="12" w:space="0" w:color="000000"/>
            </w:tcBorders>
            <w:vAlign w:val="center"/>
          </w:tcPr>
          <w:p w14:paraId="2FBFBD1F" w14:textId="77777777" w:rsidR="0087366D" w:rsidRPr="0087366D" w:rsidRDefault="0087366D" w:rsidP="0087366D">
            <w:pPr>
              <w:rPr>
                <w:sz w:val="20"/>
              </w:rPr>
            </w:pPr>
            <w:r w:rsidRPr="0087366D">
              <w:rPr>
                <w:sz w:val="20"/>
              </w:rPr>
              <w:t>Vent, flue pipe and other piping need to be sealed appropriately, not carpeted</w:t>
            </w:r>
          </w:p>
        </w:tc>
      </w:tr>
      <w:tr w:rsidR="0087366D" w:rsidRPr="0087366D" w14:paraId="6D8378FD"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17298CD4" w14:textId="77777777" w:rsidR="0087366D" w:rsidRPr="0087366D" w:rsidRDefault="0087366D" w:rsidP="0087366D">
            <w:pPr>
              <w:jc w:val="center"/>
              <w:rPr>
                <w:sz w:val="20"/>
              </w:rPr>
            </w:pPr>
            <w:r w:rsidRPr="0087366D">
              <w:rPr>
                <w:sz w:val="20"/>
              </w:rPr>
              <w:t xml:space="preserve">Public Access TV Office </w:t>
            </w:r>
          </w:p>
        </w:tc>
        <w:tc>
          <w:tcPr>
            <w:tcW w:w="810" w:type="dxa"/>
            <w:tcBorders>
              <w:top w:val="single" w:sz="6" w:space="0" w:color="000000"/>
              <w:left w:val="single" w:sz="6" w:space="0" w:color="000000"/>
              <w:bottom w:val="single" w:sz="6" w:space="0" w:color="000000"/>
              <w:right w:val="single" w:sz="6" w:space="0" w:color="000000"/>
            </w:tcBorders>
            <w:vAlign w:val="center"/>
          </w:tcPr>
          <w:p w14:paraId="300C62E1" w14:textId="77777777" w:rsidR="0087366D" w:rsidRPr="0087366D" w:rsidRDefault="0087366D" w:rsidP="0087366D">
            <w:pPr>
              <w:jc w:val="center"/>
              <w:rPr>
                <w:sz w:val="20"/>
              </w:rPr>
            </w:pPr>
            <w:r w:rsidRPr="0087366D">
              <w:rPr>
                <w:sz w:val="20"/>
              </w:rPr>
              <w:t>65</w:t>
            </w:r>
          </w:p>
        </w:tc>
        <w:tc>
          <w:tcPr>
            <w:tcW w:w="1080" w:type="dxa"/>
            <w:tcBorders>
              <w:top w:val="single" w:sz="6" w:space="0" w:color="000000"/>
              <w:left w:val="single" w:sz="6" w:space="0" w:color="000000"/>
              <w:bottom w:val="single" w:sz="6" w:space="0" w:color="000000"/>
              <w:right w:val="single" w:sz="6" w:space="0" w:color="000000"/>
            </w:tcBorders>
            <w:vAlign w:val="center"/>
          </w:tcPr>
          <w:p w14:paraId="663A1E9D" w14:textId="77777777" w:rsidR="0087366D" w:rsidRPr="0087366D" w:rsidRDefault="0087366D" w:rsidP="0087366D">
            <w:pPr>
              <w:jc w:val="center"/>
              <w:rPr>
                <w:sz w:val="20"/>
              </w:rPr>
            </w:pPr>
            <w:r w:rsidRPr="0087366D">
              <w:rPr>
                <w:sz w:val="20"/>
              </w:rPr>
              <w:t>70</w:t>
            </w:r>
          </w:p>
        </w:tc>
        <w:tc>
          <w:tcPr>
            <w:tcW w:w="2750" w:type="dxa"/>
            <w:tcBorders>
              <w:top w:val="single" w:sz="6" w:space="0" w:color="000000"/>
              <w:left w:val="nil"/>
              <w:bottom w:val="single" w:sz="6" w:space="0" w:color="000000"/>
              <w:right w:val="single" w:sz="12" w:space="0" w:color="000000"/>
            </w:tcBorders>
            <w:vAlign w:val="center"/>
          </w:tcPr>
          <w:p w14:paraId="5EB554CF" w14:textId="37936EA0" w:rsidR="0087366D" w:rsidRPr="0087366D" w:rsidRDefault="00120555" w:rsidP="0087366D">
            <w:pPr>
              <w:rPr>
                <w:sz w:val="20"/>
              </w:rPr>
            </w:pPr>
            <w:r>
              <w:rPr>
                <w:sz w:val="20"/>
              </w:rPr>
              <w:t>Ductless AC</w:t>
            </w:r>
            <w:r w:rsidR="0087366D" w:rsidRPr="0087366D">
              <w:rPr>
                <w:sz w:val="20"/>
              </w:rPr>
              <w:t>, carpet tile, bowed ceiling tiles, hole/damaged ceiling tile, water-damaged ceiling tile</w:t>
            </w:r>
          </w:p>
        </w:tc>
      </w:tr>
      <w:tr w:rsidR="0087366D" w:rsidRPr="0087366D" w14:paraId="77DCE120" w14:textId="77777777" w:rsidTr="00C44186">
        <w:trPr>
          <w:cantSplit/>
          <w:trHeight w:val="648"/>
          <w:jc w:val="center"/>
        </w:trPr>
        <w:tc>
          <w:tcPr>
            <w:tcW w:w="1775" w:type="dxa"/>
            <w:vAlign w:val="center"/>
          </w:tcPr>
          <w:p w14:paraId="67C58269" w14:textId="77777777" w:rsidR="0087366D" w:rsidRPr="0087366D" w:rsidRDefault="0087366D" w:rsidP="0087366D">
            <w:pPr>
              <w:jc w:val="center"/>
              <w:rPr>
                <w:sz w:val="20"/>
              </w:rPr>
            </w:pPr>
            <w:r w:rsidRPr="0087366D">
              <w:rPr>
                <w:sz w:val="20"/>
              </w:rPr>
              <w:t>Public Access TV Studio</w:t>
            </w:r>
          </w:p>
        </w:tc>
        <w:tc>
          <w:tcPr>
            <w:tcW w:w="810" w:type="dxa"/>
            <w:vAlign w:val="center"/>
          </w:tcPr>
          <w:p w14:paraId="1F28E3C4" w14:textId="77777777" w:rsidR="0087366D" w:rsidRPr="0087366D" w:rsidRDefault="0087366D" w:rsidP="0087366D">
            <w:pPr>
              <w:jc w:val="center"/>
              <w:rPr>
                <w:sz w:val="20"/>
              </w:rPr>
            </w:pPr>
            <w:r w:rsidRPr="0087366D">
              <w:rPr>
                <w:sz w:val="20"/>
              </w:rPr>
              <w:t>65</w:t>
            </w:r>
          </w:p>
        </w:tc>
        <w:tc>
          <w:tcPr>
            <w:tcW w:w="1080" w:type="dxa"/>
            <w:vAlign w:val="center"/>
          </w:tcPr>
          <w:p w14:paraId="7EB6A613" w14:textId="77777777" w:rsidR="0087366D" w:rsidRPr="0087366D" w:rsidRDefault="0087366D" w:rsidP="0087366D">
            <w:pPr>
              <w:jc w:val="center"/>
              <w:rPr>
                <w:sz w:val="20"/>
              </w:rPr>
            </w:pPr>
            <w:r w:rsidRPr="0087366D">
              <w:rPr>
                <w:sz w:val="20"/>
              </w:rPr>
              <w:t>72</w:t>
            </w:r>
          </w:p>
        </w:tc>
        <w:tc>
          <w:tcPr>
            <w:tcW w:w="2750" w:type="dxa"/>
            <w:tcBorders>
              <w:left w:val="nil"/>
            </w:tcBorders>
            <w:vAlign w:val="center"/>
          </w:tcPr>
          <w:p w14:paraId="400E18DE" w14:textId="77777777" w:rsidR="0087366D" w:rsidRPr="0087366D" w:rsidRDefault="0087366D" w:rsidP="0087366D">
            <w:pPr>
              <w:rPr>
                <w:sz w:val="20"/>
              </w:rPr>
            </w:pPr>
            <w:r w:rsidRPr="0087366D">
              <w:rPr>
                <w:sz w:val="20"/>
              </w:rPr>
              <w:t xml:space="preserve">Carpeted </w:t>
            </w:r>
          </w:p>
        </w:tc>
      </w:tr>
      <w:tr w:rsidR="0087366D" w:rsidRPr="0087366D" w14:paraId="1F47D956"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6FB578B7" w14:textId="77777777" w:rsidR="0087366D" w:rsidRPr="0087366D" w:rsidRDefault="0087366D" w:rsidP="0087366D">
            <w:pPr>
              <w:jc w:val="center"/>
              <w:rPr>
                <w:sz w:val="20"/>
              </w:rPr>
            </w:pPr>
            <w:r w:rsidRPr="0087366D">
              <w:rPr>
                <w:sz w:val="20"/>
              </w:rPr>
              <w:t>Public Access TV Exterior Hallway</w:t>
            </w:r>
          </w:p>
        </w:tc>
        <w:tc>
          <w:tcPr>
            <w:tcW w:w="810" w:type="dxa"/>
            <w:tcBorders>
              <w:top w:val="single" w:sz="6" w:space="0" w:color="000000"/>
              <w:left w:val="single" w:sz="6" w:space="0" w:color="000000"/>
              <w:bottom w:val="single" w:sz="6" w:space="0" w:color="000000"/>
              <w:right w:val="single" w:sz="6" w:space="0" w:color="000000"/>
            </w:tcBorders>
            <w:vAlign w:val="center"/>
          </w:tcPr>
          <w:p w14:paraId="1FE4FA7F" w14:textId="77777777" w:rsidR="0087366D" w:rsidRPr="0087366D" w:rsidRDefault="0087366D" w:rsidP="0087366D">
            <w:pPr>
              <w:jc w:val="center"/>
              <w:rPr>
                <w:sz w:val="20"/>
              </w:rPr>
            </w:pPr>
            <w:r w:rsidRPr="0087366D">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E6A90E9" w14:textId="77777777" w:rsidR="0087366D" w:rsidRPr="0087366D" w:rsidRDefault="0087366D" w:rsidP="0087366D">
            <w:pPr>
              <w:jc w:val="center"/>
              <w:rPr>
                <w:sz w:val="20"/>
              </w:rPr>
            </w:pPr>
            <w:r w:rsidRPr="0087366D">
              <w:rPr>
                <w:sz w:val="20"/>
              </w:rPr>
              <w:t>68</w:t>
            </w:r>
          </w:p>
        </w:tc>
        <w:tc>
          <w:tcPr>
            <w:tcW w:w="2750" w:type="dxa"/>
            <w:tcBorders>
              <w:top w:val="single" w:sz="6" w:space="0" w:color="000000"/>
              <w:left w:val="nil"/>
              <w:bottom w:val="single" w:sz="6" w:space="0" w:color="000000"/>
              <w:right w:val="single" w:sz="12" w:space="0" w:color="000000"/>
            </w:tcBorders>
            <w:vAlign w:val="center"/>
          </w:tcPr>
          <w:p w14:paraId="49460C04" w14:textId="694CB27E" w:rsidR="0087366D" w:rsidRPr="0087366D" w:rsidRDefault="00376C22" w:rsidP="0087366D">
            <w:pPr>
              <w:rPr>
                <w:sz w:val="20"/>
              </w:rPr>
            </w:pPr>
            <w:r>
              <w:rPr>
                <w:sz w:val="20"/>
              </w:rPr>
              <w:t>Split</w:t>
            </w:r>
            <w:r w:rsidR="0087366D" w:rsidRPr="0087366D">
              <w:rPr>
                <w:sz w:val="20"/>
              </w:rPr>
              <w:t xml:space="preserve"> support </w:t>
            </w:r>
            <w:r>
              <w:rPr>
                <w:sz w:val="20"/>
              </w:rPr>
              <w:t>post</w:t>
            </w:r>
            <w:r w:rsidR="0087366D" w:rsidRPr="0087366D">
              <w:rPr>
                <w:sz w:val="20"/>
              </w:rPr>
              <w:t xml:space="preserve">, area carpet, </w:t>
            </w:r>
            <w:r w:rsidR="00BE1719">
              <w:rPr>
                <w:sz w:val="20"/>
              </w:rPr>
              <w:t xml:space="preserve">uncapped pipe </w:t>
            </w:r>
          </w:p>
        </w:tc>
      </w:tr>
      <w:tr w:rsidR="0087366D" w:rsidRPr="0087366D" w14:paraId="6492F6E6"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22697097" w14:textId="77777777" w:rsidR="0087366D" w:rsidRPr="0087366D" w:rsidRDefault="0087366D" w:rsidP="0087366D">
            <w:pPr>
              <w:jc w:val="center"/>
              <w:rPr>
                <w:sz w:val="20"/>
              </w:rPr>
            </w:pPr>
            <w:r w:rsidRPr="0087366D">
              <w:rPr>
                <w:sz w:val="20"/>
              </w:rPr>
              <w:t>Town Meeting 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42111B1C" w14:textId="77777777" w:rsidR="0087366D" w:rsidRPr="0087366D" w:rsidRDefault="0087366D" w:rsidP="0087366D">
            <w:pPr>
              <w:jc w:val="center"/>
              <w:rPr>
                <w:sz w:val="20"/>
              </w:rPr>
            </w:pPr>
            <w:r w:rsidRPr="0087366D">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2549DB3D" w14:textId="77777777" w:rsidR="0087366D" w:rsidRPr="0087366D" w:rsidRDefault="0087366D" w:rsidP="0087366D">
            <w:pPr>
              <w:jc w:val="center"/>
              <w:rPr>
                <w:sz w:val="20"/>
              </w:rPr>
            </w:pPr>
            <w:r w:rsidRPr="0087366D">
              <w:rPr>
                <w:sz w:val="20"/>
              </w:rPr>
              <w:t>64</w:t>
            </w:r>
          </w:p>
        </w:tc>
        <w:tc>
          <w:tcPr>
            <w:tcW w:w="2750" w:type="dxa"/>
            <w:tcBorders>
              <w:top w:val="single" w:sz="6" w:space="0" w:color="000000"/>
              <w:left w:val="nil"/>
              <w:bottom w:val="single" w:sz="6" w:space="0" w:color="000000"/>
              <w:right w:val="single" w:sz="12" w:space="0" w:color="000000"/>
            </w:tcBorders>
            <w:vAlign w:val="center"/>
          </w:tcPr>
          <w:p w14:paraId="1D6C7360" w14:textId="77777777" w:rsidR="0087366D" w:rsidRPr="0087366D" w:rsidRDefault="0087366D" w:rsidP="0087366D">
            <w:pPr>
              <w:rPr>
                <w:sz w:val="20"/>
              </w:rPr>
            </w:pPr>
            <w:r w:rsidRPr="0087366D">
              <w:rPr>
                <w:sz w:val="20"/>
              </w:rPr>
              <w:t>Not carpeted</w:t>
            </w:r>
          </w:p>
        </w:tc>
      </w:tr>
      <w:tr w:rsidR="0087366D" w:rsidRPr="0087366D" w14:paraId="6DD0EC33"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7516CB44" w14:textId="77777777" w:rsidR="0087366D" w:rsidRPr="0087366D" w:rsidRDefault="0087366D" w:rsidP="0087366D">
            <w:pPr>
              <w:jc w:val="center"/>
              <w:rPr>
                <w:sz w:val="20"/>
              </w:rPr>
            </w:pPr>
            <w:r w:rsidRPr="0087366D">
              <w:rPr>
                <w:sz w:val="20"/>
              </w:rPr>
              <w:t>Town Select Board and Clerk Office</w:t>
            </w:r>
          </w:p>
        </w:tc>
        <w:tc>
          <w:tcPr>
            <w:tcW w:w="810" w:type="dxa"/>
            <w:tcBorders>
              <w:top w:val="single" w:sz="6" w:space="0" w:color="000000"/>
              <w:left w:val="single" w:sz="6" w:space="0" w:color="000000"/>
              <w:bottom w:val="single" w:sz="6" w:space="0" w:color="000000"/>
              <w:right w:val="single" w:sz="6" w:space="0" w:color="000000"/>
            </w:tcBorders>
            <w:vAlign w:val="center"/>
          </w:tcPr>
          <w:p w14:paraId="0680D742" w14:textId="77777777" w:rsidR="0087366D" w:rsidRPr="0087366D" w:rsidRDefault="0087366D" w:rsidP="0087366D">
            <w:pPr>
              <w:jc w:val="center"/>
              <w:rPr>
                <w:sz w:val="20"/>
              </w:rPr>
            </w:pPr>
            <w:r w:rsidRPr="0087366D">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17CEB3A7" w14:textId="77777777" w:rsidR="0087366D" w:rsidRPr="0087366D" w:rsidRDefault="0087366D" w:rsidP="0087366D">
            <w:pPr>
              <w:jc w:val="center"/>
              <w:rPr>
                <w:sz w:val="20"/>
              </w:rPr>
            </w:pPr>
            <w:r w:rsidRPr="0087366D">
              <w:rPr>
                <w:sz w:val="20"/>
              </w:rPr>
              <w:t>65</w:t>
            </w:r>
          </w:p>
        </w:tc>
        <w:tc>
          <w:tcPr>
            <w:tcW w:w="2750" w:type="dxa"/>
            <w:tcBorders>
              <w:top w:val="single" w:sz="6" w:space="0" w:color="000000"/>
              <w:left w:val="nil"/>
              <w:bottom w:val="single" w:sz="6" w:space="0" w:color="000000"/>
              <w:right w:val="single" w:sz="12" w:space="0" w:color="000000"/>
            </w:tcBorders>
            <w:vAlign w:val="center"/>
          </w:tcPr>
          <w:p w14:paraId="6FCEDBBE" w14:textId="77777777" w:rsidR="0087366D" w:rsidRPr="0087366D" w:rsidRDefault="0087366D" w:rsidP="0087366D">
            <w:pPr>
              <w:rPr>
                <w:sz w:val="20"/>
              </w:rPr>
            </w:pPr>
            <w:r w:rsidRPr="0087366D">
              <w:rPr>
                <w:sz w:val="20"/>
              </w:rPr>
              <w:t>Window air conditioner, vault, cardboard boxes on floor, not carpeted</w:t>
            </w:r>
          </w:p>
        </w:tc>
      </w:tr>
      <w:tr w:rsidR="0087366D" w:rsidRPr="0087366D" w14:paraId="2350AF8D" w14:textId="77777777" w:rsidTr="00C44186">
        <w:trPr>
          <w:cantSplit/>
          <w:trHeight w:val="648"/>
          <w:jc w:val="center"/>
        </w:trPr>
        <w:tc>
          <w:tcPr>
            <w:tcW w:w="1775" w:type="dxa"/>
            <w:tcBorders>
              <w:top w:val="single" w:sz="6" w:space="0" w:color="000000"/>
              <w:left w:val="single" w:sz="12" w:space="0" w:color="000000"/>
              <w:bottom w:val="single" w:sz="6" w:space="0" w:color="000000"/>
              <w:right w:val="single" w:sz="6" w:space="0" w:color="000000"/>
            </w:tcBorders>
            <w:vAlign w:val="center"/>
          </w:tcPr>
          <w:p w14:paraId="03025B30" w14:textId="77777777" w:rsidR="0087366D" w:rsidRPr="0087366D" w:rsidRDefault="0087366D" w:rsidP="0087366D">
            <w:pPr>
              <w:jc w:val="center"/>
              <w:rPr>
                <w:sz w:val="20"/>
              </w:rPr>
            </w:pPr>
            <w:r w:rsidRPr="0087366D">
              <w:rPr>
                <w:sz w:val="20"/>
              </w:rPr>
              <w:t>Treasurer’s Storage Room</w:t>
            </w:r>
          </w:p>
        </w:tc>
        <w:tc>
          <w:tcPr>
            <w:tcW w:w="810" w:type="dxa"/>
            <w:tcBorders>
              <w:top w:val="single" w:sz="6" w:space="0" w:color="000000"/>
              <w:left w:val="single" w:sz="6" w:space="0" w:color="000000"/>
              <w:bottom w:val="single" w:sz="6" w:space="0" w:color="000000"/>
              <w:right w:val="single" w:sz="6" w:space="0" w:color="000000"/>
            </w:tcBorders>
            <w:vAlign w:val="center"/>
          </w:tcPr>
          <w:p w14:paraId="0C710141" w14:textId="77777777" w:rsidR="0087366D" w:rsidRPr="0087366D" w:rsidRDefault="0087366D" w:rsidP="0087366D">
            <w:pPr>
              <w:jc w:val="center"/>
              <w:rPr>
                <w:sz w:val="20"/>
              </w:rPr>
            </w:pPr>
            <w:r w:rsidRPr="0087366D">
              <w:rPr>
                <w:sz w:val="20"/>
              </w:rPr>
              <w:t>66</w:t>
            </w:r>
          </w:p>
        </w:tc>
        <w:tc>
          <w:tcPr>
            <w:tcW w:w="1080" w:type="dxa"/>
            <w:tcBorders>
              <w:top w:val="single" w:sz="6" w:space="0" w:color="000000"/>
              <w:left w:val="single" w:sz="6" w:space="0" w:color="000000"/>
              <w:bottom w:val="single" w:sz="6" w:space="0" w:color="000000"/>
              <w:right w:val="single" w:sz="6" w:space="0" w:color="000000"/>
            </w:tcBorders>
            <w:vAlign w:val="center"/>
          </w:tcPr>
          <w:p w14:paraId="6649D2A9" w14:textId="77777777" w:rsidR="0087366D" w:rsidRPr="0087366D" w:rsidRDefault="0087366D" w:rsidP="0087366D">
            <w:pPr>
              <w:jc w:val="center"/>
              <w:rPr>
                <w:sz w:val="20"/>
              </w:rPr>
            </w:pPr>
            <w:r w:rsidRPr="0087366D">
              <w:rPr>
                <w:sz w:val="20"/>
              </w:rPr>
              <w:t>68</w:t>
            </w:r>
          </w:p>
        </w:tc>
        <w:tc>
          <w:tcPr>
            <w:tcW w:w="2750" w:type="dxa"/>
            <w:tcBorders>
              <w:top w:val="single" w:sz="6" w:space="0" w:color="000000"/>
              <w:left w:val="nil"/>
              <w:bottom w:val="single" w:sz="6" w:space="0" w:color="000000"/>
              <w:right w:val="single" w:sz="12" w:space="0" w:color="000000"/>
            </w:tcBorders>
            <w:vAlign w:val="center"/>
          </w:tcPr>
          <w:p w14:paraId="39238922" w14:textId="34E548EF" w:rsidR="0087366D" w:rsidRPr="0087366D" w:rsidRDefault="0087366D" w:rsidP="0087366D">
            <w:pPr>
              <w:rPr>
                <w:sz w:val="20"/>
              </w:rPr>
            </w:pPr>
            <w:r w:rsidRPr="0087366D">
              <w:rPr>
                <w:sz w:val="20"/>
              </w:rPr>
              <w:t xml:space="preserve">Carpeted, large </w:t>
            </w:r>
            <w:r w:rsidR="006C082B" w:rsidRPr="0087366D">
              <w:rPr>
                <w:sz w:val="20"/>
              </w:rPr>
              <w:t>number</w:t>
            </w:r>
            <w:r w:rsidRPr="0087366D">
              <w:rPr>
                <w:sz w:val="20"/>
              </w:rPr>
              <w:t xml:space="preserve"> of cardboard boxes on floor, file cabinets</w:t>
            </w:r>
          </w:p>
        </w:tc>
      </w:tr>
    </w:tbl>
    <w:p w14:paraId="696B71A9" w14:textId="77777777" w:rsidR="0087366D" w:rsidRPr="0087366D" w:rsidRDefault="0087366D" w:rsidP="0087366D"/>
    <w:p w14:paraId="59F45E7F" w14:textId="77777777" w:rsidR="0087366D" w:rsidRPr="0087366D" w:rsidRDefault="0087366D" w:rsidP="0087366D"/>
    <w:p w14:paraId="0EDA22E1" w14:textId="77777777" w:rsidR="0087366D" w:rsidRPr="0087366D" w:rsidRDefault="0087366D" w:rsidP="0087366D">
      <w:pPr>
        <w:tabs>
          <w:tab w:val="center" w:pos="4320"/>
          <w:tab w:val="right" w:pos="8640"/>
        </w:tabs>
        <w:ind w:left="-810"/>
        <w:jc w:val="center"/>
        <w:rPr>
          <w:b/>
          <w:bCs/>
          <w:sz w:val="20"/>
        </w:rPr>
      </w:pPr>
      <w:r w:rsidRPr="0087366D">
        <w:rPr>
          <w:b/>
          <w:bCs/>
          <w:sz w:val="20"/>
        </w:rPr>
        <w:t>Comfort Guidelines</w:t>
      </w:r>
    </w:p>
    <w:tbl>
      <w:tblPr>
        <w:tblW w:w="3883" w:type="dxa"/>
        <w:jc w:val="center"/>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1993"/>
        <w:gridCol w:w="1890"/>
      </w:tblGrid>
      <w:tr w:rsidR="0087366D" w:rsidRPr="0087366D" w14:paraId="61BD2C46" w14:textId="77777777" w:rsidTr="00C44186">
        <w:trPr>
          <w:jc w:val="center"/>
        </w:trPr>
        <w:tc>
          <w:tcPr>
            <w:tcW w:w="1993" w:type="dxa"/>
            <w:tcBorders>
              <w:top w:val="single" w:sz="18" w:space="0" w:color="auto"/>
            </w:tcBorders>
          </w:tcPr>
          <w:p w14:paraId="6178C510" w14:textId="77777777" w:rsidR="0087366D" w:rsidRPr="0087366D" w:rsidRDefault="0087366D" w:rsidP="0087366D">
            <w:pPr>
              <w:rPr>
                <w:sz w:val="20"/>
              </w:rPr>
            </w:pPr>
            <w:r w:rsidRPr="0087366D">
              <w:rPr>
                <w:sz w:val="20"/>
              </w:rPr>
              <w:t>Temperature:</w:t>
            </w:r>
          </w:p>
        </w:tc>
        <w:tc>
          <w:tcPr>
            <w:tcW w:w="1890" w:type="dxa"/>
            <w:tcBorders>
              <w:top w:val="single" w:sz="18" w:space="0" w:color="auto"/>
            </w:tcBorders>
          </w:tcPr>
          <w:p w14:paraId="712CE0E9" w14:textId="77777777" w:rsidR="0087366D" w:rsidRPr="0087366D" w:rsidRDefault="0087366D" w:rsidP="0087366D">
            <w:pPr>
              <w:jc w:val="center"/>
              <w:rPr>
                <w:sz w:val="20"/>
              </w:rPr>
            </w:pPr>
            <w:r w:rsidRPr="0087366D">
              <w:rPr>
                <w:sz w:val="20"/>
              </w:rPr>
              <w:t>70 - 78 °F</w:t>
            </w:r>
          </w:p>
        </w:tc>
      </w:tr>
      <w:tr w:rsidR="0087366D" w:rsidRPr="0087366D" w14:paraId="2ADAD101" w14:textId="77777777" w:rsidTr="00C44186">
        <w:trPr>
          <w:jc w:val="center"/>
        </w:trPr>
        <w:tc>
          <w:tcPr>
            <w:tcW w:w="1993" w:type="dxa"/>
            <w:tcBorders>
              <w:bottom w:val="single" w:sz="18" w:space="0" w:color="auto"/>
            </w:tcBorders>
          </w:tcPr>
          <w:p w14:paraId="31586D58" w14:textId="77777777" w:rsidR="0087366D" w:rsidRPr="0087366D" w:rsidRDefault="0087366D" w:rsidP="0087366D">
            <w:pPr>
              <w:rPr>
                <w:sz w:val="20"/>
              </w:rPr>
            </w:pPr>
            <w:r w:rsidRPr="0087366D">
              <w:rPr>
                <w:sz w:val="20"/>
              </w:rPr>
              <w:t>Relative Humidity:</w:t>
            </w:r>
          </w:p>
        </w:tc>
        <w:tc>
          <w:tcPr>
            <w:tcW w:w="1890" w:type="dxa"/>
            <w:tcBorders>
              <w:bottom w:val="single" w:sz="18" w:space="0" w:color="auto"/>
            </w:tcBorders>
          </w:tcPr>
          <w:p w14:paraId="2867A2BC" w14:textId="77777777" w:rsidR="0087366D" w:rsidRPr="0087366D" w:rsidRDefault="0087366D" w:rsidP="0087366D">
            <w:pPr>
              <w:jc w:val="center"/>
              <w:rPr>
                <w:sz w:val="20"/>
              </w:rPr>
            </w:pPr>
            <w:r w:rsidRPr="0087366D">
              <w:rPr>
                <w:sz w:val="20"/>
              </w:rPr>
              <w:t>40 - 60%</w:t>
            </w:r>
          </w:p>
        </w:tc>
      </w:tr>
    </w:tbl>
    <w:p w14:paraId="2790CA83" w14:textId="77777777" w:rsidR="0087366D" w:rsidRPr="0087366D" w:rsidRDefault="0087366D" w:rsidP="0087366D"/>
    <w:p w14:paraId="5D8FC783" w14:textId="77777777" w:rsidR="00AB76B7" w:rsidRPr="00CA188D" w:rsidRDefault="00AB76B7" w:rsidP="00134593">
      <w:pPr>
        <w:spacing w:after="160" w:line="256" w:lineRule="auto"/>
        <w:rPr>
          <w:b/>
          <w:noProof/>
          <w:szCs w:val="24"/>
        </w:rPr>
      </w:pPr>
    </w:p>
    <w:sectPr w:rsidR="00AB76B7" w:rsidRPr="00CA188D" w:rsidSect="0087366D">
      <w:headerReference w:type="even" r:id="rId65"/>
      <w:headerReference w:type="default" r:id="rId66"/>
      <w:footerReference w:type="even" r:id="rId67"/>
      <w:footerReference w:type="default" r:id="rId68"/>
      <w:headerReference w:type="first" r:id="rId69"/>
      <w:footerReference w:type="first" r:id="rId70"/>
      <w:pgSz w:w="12240" w:h="15840"/>
      <w:pgMar w:top="720" w:right="720" w:bottom="720" w:left="72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152E85" w14:textId="77777777" w:rsidR="006E3774" w:rsidRDefault="006E3774">
      <w:r>
        <w:separator/>
      </w:r>
    </w:p>
  </w:endnote>
  <w:endnote w:type="continuationSeparator" w:id="0">
    <w:p w14:paraId="62ED5F24" w14:textId="77777777" w:rsidR="006E3774" w:rsidRDefault="006E37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C1EDF5" w14:textId="77777777" w:rsidR="005747CF" w:rsidRDefault="005747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8</w:t>
    </w:r>
    <w:r>
      <w:rPr>
        <w:rStyle w:val="PageNumber"/>
      </w:rPr>
      <w:fldChar w:fldCharType="end"/>
    </w:r>
  </w:p>
  <w:p w14:paraId="3DD28E32" w14:textId="77777777" w:rsidR="005747CF" w:rsidRDefault="005747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49BDD0" w14:textId="77777777" w:rsidR="005747CF" w:rsidRDefault="005747C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7C03B1FF" w14:textId="77777777" w:rsidR="005747CF" w:rsidRDefault="005747C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5EEB60" w14:textId="32961699" w:rsidR="005747CF" w:rsidRPr="006C7A7B" w:rsidRDefault="005747CF" w:rsidP="006C7A7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87064" w14:textId="77777777" w:rsidR="00BB1B79" w:rsidRDefault="00BB1B79">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C8203" w14:textId="7E46E931" w:rsidR="00BB1B79" w:rsidRDefault="00681D75" w:rsidP="006F7F67">
    <w:pPr>
      <w:pStyle w:val="Footer"/>
      <w:jc w:val="center"/>
    </w:pPr>
    <w:r>
      <w:t>Table 1</w:t>
    </w:r>
    <w:sdt>
      <w:sdtPr>
        <w:id w:val="402034073"/>
        <w:docPartObj>
          <w:docPartGallery w:val="Page Numbers (Bottom of Page)"/>
          <w:docPartUnique/>
        </w:docPartObj>
      </w:sdtPr>
      <w:sdtEndPr>
        <w:rPr>
          <w:noProof/>
        </w:rPr>
      </w:sdtEndPr>
      <w:sdtContent>
        <w:r>
          <w:t>,</w:t>
        </w:r>
        <w:r w:rsidR="0087366D">
          <w:t xml:space="preserve"> p</w:t>
        </w:r>
        <w:r>
          <w:t xml:space="preserve">age </w:t>
        </w:r>
        <w:r>
          <w:fldChar w:fldCharType="begin"/>
        </w:r>
        <w:r>
          <w:instrText xml:space="preserve"> PAGE   \* MERGEFORMAT </w:instrText>
        </w:r>
        <w:r>
          <w:fldChar w:fldCharType="separate"/>
        </w:r>
        <w:r>
          <w:rPr>
            <w:noProof/>
          </w:rPr>
          <w:t>2</w:t>
        </w:r>
        <w:r>
          <w:rPr>
            <w:noProof/>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D28876" w14:textId="77777777" w:rsidR="00BB1B79" w:rsidRDefault="00BB1B7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8EC722" w14:textId="77777777" w:rsidR="006E3774" w:rsidRDefault="006E3774">
      <w:r>
        <w:separator/>
      </w:r>
    </w:p>
  </w:footnote>
  <w:footnote w:type="continuationSeparator" w:id="0">
    <w:p w14:paraId="54458116" w14:textId="77777777" w:rsidR="006E3774" w:rsidRDefault="006E377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8C7E" w14:textId="77777777" w:rsidR="005747CF" w:rsidRPr="006C7A7B" w:rsidRDefault="005747CF" w:rsidP="006C7A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5D170" w14:textId="77777777" w:rsidR="00BB1B79" w:rsidRDefault="00BB1B7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744" w:type="dxa"/>
      <w:jc w:val="center"/>
      <w:tblLook w:val="0000" w:firstRow="0" w:lastRow="0" w:firstColumn="0" w:lastColumn="0" w:noHBand="0" w:noVBand="0"/>
    </w:tblPr>
    <w:tblGrid>
      <w:gridCol w:w="3705"/>
      <w:gridCol w:w="4157"/>
      <w:gridCol w:w="1366"/>
      <w:gridCol w:w="2516"/>
    </w:tblGrid>
    <w:tr w:rsidR="003F6AFD" w:rsidRPr="00AA0C96" w14:paraId="45AE701D" w14:textId="77777777" w:rsidTr="003F6AFD">
      <w:trPr>
        <w:cantSplit/>
        <w:trHeight w:val="103"/>
        <w:jc w:val="center"/>
      </w:trPr>
      <w:tc>
        <w:tcPr>
          <w:tcW w:w="9228" w:type="dxa"/>
          <w:gridSpan w:val="3"/>
        </w:tcPr>
        <w:p w14:paraId="50296FE2" w14:textId="77777777" w:rsidR="00BB1B79" w:rsidRPr="00285236" w:rsidRDefault="00681D75" w:rsidP="00AD6FD4">
          <w:pPr>
            <w:pStyle w:val="Header"/>
            <w:spacing w:before="60" w:after="60"/>
            <w:rPr>
              <w:b/>
              <w:sz w:val="22"/>
              <w:szCs w:val="22"/>
            </w:rPr>
          </w:pPr>
          <w:r w:rsidRPr="00285236">
            <w:rPr>
              <w:b/>
              <w:sz w:val="22"/>
              <w:szCs w:val="22"/>
            </w:rPr>
            <w:t>Location: Brimfield Town Hall</w:t>
          </w:r>
        </w:p>
      </w:tc>
      <w:tc>
        <w:tcPr>
          <w:tcW w:w="2516" w:type="dxa"/>
        </w:tcPr>
        <w:p w14:paraId="60B61E1F" w14:textId="77777777" w:rsidR="00BB1B79" w:rsidRPr="00285236" w:rsidRDefault="00681D75" w:rsidP="00AD6FD4">
          <w:pPr>
            <w:pStyle w:val="Header"/>
            <w:spacing w:before="60" w:after="60"/>
            <w:rPr>
              <w:b/>
              <w:sz w:val="22"/>
            </w:rPr>
          </w:pPr>
          <w:r w:rsidRPr="00285236">
            <w:rPr>
              <w:b/>
              <w:sz w:val="22"/>
            </w:rPr>
            <w:t>Indoor Air Results</w:t>
          </w:r>
        </w:p>
      </w:tc>
    </w:tr>
    <w:tr w:rsidR="003F6AFD" w:rsidRPr="00AA0C96" w14:paraId="56731152" w14:textId="77777777" w:rsidTr="0087366D">
      <w:trPr>
        <w:cantSplit/>
        <w:trHeight w:val="182"/>
        <w:jc w:val="center"/>
      </w:trPr>
      <w:tc>
        <w:tcPr>
          <w:tcW w:w="3705" w:type="dxa"/>
        </w:tcPr>
        <w:p w14:paraId="500FF51B" w14:textId="3BEAD6FD" w:rsidR="00BB1B79" w:rsidRPr="00285236" w:rsidRDefault="00681D75" w:rsidP="003D6B7E">
          <w:pPr>
            <w:pStyle w:val="Header"/>
            <w:spacing w:before="60" w:after="60"/>
            <w:rPr>
              <w:b/>
              <w:sz w:val="22"/>
              <w:szCs w:val="22"/>
            </w:rPr>
          </w:pPr>
          <w:r w:rsidRPr="00285236">
            <w:rPr>
              <w:b/>
              <w:sz w:val="22"/>
              <w:szCs w:val="22"/>
            </w:rPr>
            <w:t>Address: 2</w:t>
          </w:r>
          <w:r w:rsidR="00285236">
            <w:rPr>
              <w:b/>
              <w:sz w:val="22"/>
              <w:szCs w:val="22"/>
            </w:rPr>
            <w:t>1</w:t>
          </w:r>
          <w:r w:rsidRPr="00285236">
            <w:rPr>
              <w:b/>
              <w:sz w:val="22"/>
              <w:szCs w:val="22"/>
            </w:rPr>
            <w:t xml:space="preserve"> Main St, Brimfield, MA</w:t>
          </w:r>
        </w:p>
      </w:tc>
      <w:tc>
        <w:tcPr>
          <w:tcW w:w="4157" w:type="dxa"/>
        </w:tcPr>
        <w:p w14:paraId="0F3AEE38" w14:textId="77777777" w:rsidR="00BB1B79" w:rsidRPr="00285236" w:rsidRDefault="00681D75" w:rsidP="00AD6FD4">
          <w:pPr>
            <w:pStyle w:val="Header"/>
            <w:tabs>
              <w:tab w:val="left" w:pos="1560"/>
              <w:tab w:val="center" w:pos="2328"/>
            </w:tabs>
            <w:spacing w:before="60" w:after="60"/>
            <w:rPr>
              <w:b/>
              <w:sz w:val="22"/>
              <w:szCs w:val="22"/>
            </w:rPr>
          </w:pPr>
          <w:r w:rsidRPr="00285236">
            <w:rPr>
              <w:b/>
              <w:sz w:val="22"/>
              <w:szCs w:val="22"/>
            </w:rPr>
            <w:tab/>
          </w:r>
          <w:r w:rsidRPr="00285236">
            <w:rPr>
              <w:b/>
              <w:sz w:val="22"/>
              <w:szCs w:val="22"/>
            </w:rPr>
            <w:tab/>
            <w:t>Table 1</w:t>
          </w:r>
        </w:p>
      </w:tc>
      <w:tc>
        <w:tcPr>
          <w:tcW w:w="1366" w:type="dxa"/>
        </w:tcPr>
        <w:p w14:paraId="62D192EA" w14:textId="77777777" w:rsidR="00BB1B79" w:rsidRPr="00285236" w:rsidRDefault="00BB1B79" w:rsidP="00AD6FD4">
          <w:pPr>
            <w:pStyle w:val="Header"/>
            <w:spacing w:before="60" w:after="60"/>
            <w:rPr>
              <w:b/>
              <w:sz w:val="22"/>
              <w:szCs w:val="22"/>
            </w:rPr>
          </w:pPr>
        </w:p>
      </w:tc>
      <w:tc>
        <w:tcPr>
          <w:tcW w:w="2516" w:type="dxa"/>
        </w:tcPr>
        <w:p w14:paraId="1CFDFA2B" w14:textId="3FECE62B" w:rsidR="00BB1B79" w:rsidRPr="00285236" w:rsidRDefault="00681D75" w:rsidP="00AD6FD4">
          <w:pPr>
            <w:pStyle w:val="Header"/>
            <w:spacing w:before="60" w:after="60"/>
            <w:rPr>
              <w:b/>
              <w:sz w:val="22"/>
            </w:rPr>
          </w:pPr>
          <w:r w:rsidRPr="00285236">
            <w:rPr>
              <w:b/>
              <w:sz w:val="22"/>
            </w:rPr>
            <w:t xml:space="preserve">Date: </w:t>
          </w:r>
          <w:r w:rsidR="006F7F67" w:rsidRPr="00285236">
            <w:rPr>
              <w:b/>
              <w:sz w:val="22"/>
            </w:rPr>
            <w:t>9</w:t>
          </w:r>
          <w:r w:rsidRPr="00285236">
            <w:rPr>
              <w:b/>
              <w:sz w:val="22"/>
            </w:rPr>
            <w:t>/</w:t>
          </w:r>
          <w:r w:rsidR="006F7F67" w:rsidRPr="00285236">
            <w:rPr>
              <w:b/>
              <w:sz w:val="22"/>
            </w:rPr>
            <w:t>18</w:t>
          </w:r>
          <w:r w:rsidRPr="00285236">
            <w:rPr>
              <w:b/>
              <w:sz w:val="22"/>
            </w:rPr>
            <w:t>/2024</w:t>
          </w:r>
        </w:p>
      </w:tc>
    </w:tr>
  </w:tbl>
  <w:p w14:paraId="182D2FC0" w14:textId="77777777" w:rsidR="00BB1B79" w:rsidRDefault="00BB1B7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B62B0F" w14:textId="77777777" w:rsidR="00BB1B79" w:rsidRDefault="00BB1B7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15:restartNumberingAfterBreak="0">
    <w:nsid w:val="01B946B5"/>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04EF0745"/>
    <w:multiLevelType w:val="hybridMultilevel"/>
    <w:tmpl w:val="17A2E48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7DA75B3"/>
    <w:multiLevelType w:val="multilevel"/>
    <w:tmpl w:val="6B343F38"/>
    <w:numStyleLink w:val="StyleNumbered1"/>
  </w:abstractNum>
  <w:abstractNum w:abstractNumId="4" w15:restartNumberingAfterBreak="0">
    <w:nsid w:val="09D977BB"/>
    <w:multiLevelType w:val="singleLevel"/>
    <w:tmpl w:val="1340BFE2"/>
    <w:lvl w:ilvl="0">
      <w:start w:val="1"/>
      <w:numFmt w:val="decimal"/>
      <w:lvlText w:val="%1."/>
      <w:legacy w:legacy="1" w:legacySpace="0" w:legacyIndent="360"/>
      <w:lvlJc w:val="left"/>
      <w:pPr>
        <w:ind w:left="360" w:hanging="360"/>
      </w:pPr>
    </w:lvl>
  </w:abstractNum>
  <w:abstractNum w:abstractNumId="5" w15:restartNumberingAfterBreak="0">
    <w:nsid w:val="11CF54D6"/>
    <w:multiLevelType w:val="hybridMultilevel"/>
    <w:tmpl w:val="B2FAC2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3304039"/>
    <w:multiLevelType w:val="multilevel"/>
    <w:tmpl w:val="2460C25C"/>
    <w:styleLink w:val="StyleNumbered"/>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7" w15:restartNumberingAfterBreak="0">
    <w:nsid w:val="13AC67B8"/>
    <w:multiLevelType w:val="hybridMultilevel"/>
    <w:tmpl w:val="0A1643F4"/>
    <w:lvl w:ilvl="0" w:tplc="714876B6">
      <w:start w:val="1"/>
      <w:numFmt w:val="decimal"/>
      <w:pStyle w:val="BodyTextNumberedConclusion"/>
      <w:lvlText w:val="%1."/>
      <w:lvlJc w:val="right"/>
      <w:pPr>
        <w:ind w:left="72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18971469"/>
    <w:multiLevelType w:val="hybridMultilevel"/>
    <w:tmpl w:val="60CA83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F329A2"/>
    <w:multiLevelType w:val="multilevel"/>
    <w:tmpl w:val="1762915E"/>
    <w:numStyleLink w:val="StyleBulletedSymbolsymbolBoldLeft0Hanging0251"/>
  </w:abstractNum>
  <w:abstractNum w:abstractNumId="10" w15:restartNumberingAfterBreak="0">
    <w:nsid w:val="1EC522ED"/>
    <w:multiLevelType w:val="multilevel"/>
    <w:tmpl w:val="0B66A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37873C0"/>
    <w:multiLevelType w:val="hybridMultilevel"/>
    <w:tmpl w:val="CDCEFC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6C87ADF"/>
    <w:multiLevelType w:val="multilevel"/>
    <w:tmpl w:val="6B343F38"/>
    <w:styleLink w:val="StyleNumbered1"/>
    <w:lvl w:ilvl="0">
      <w:start w:val="1"/>
      <w:numFmt w:val="decimal"/>
      <w:lvlText w:val="%1."/>
      <w:lvlJc w:val="right"/>
      <w:pPr>
        <w:tabs>
          <w:tab w:val="num" w:pos="720"/>
        </w:tabs>
        <w:ind w:left="720" w:hanging="360"/>
      </w:pPr>
      <w:rPr>
        <w:rFonts w:hint="default"/>
        <w:spacing w:val="-3"/>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3" w15:restartNumberingAfterBreak="0">
    <w:nsid w:val="2AD30EED"/>
    <w:multiLevelType w:val="multilevel"/>
    <w:tmpl w:val="1762915E"/>
    <w:numStyleLink w:val="StyleBulletedSymbolsymbolBoldLeft0Hanging0251"/>
  </w:abstractNum>
  <w:abstractNum w:abstractNumId="14" w15:restartNumberingAfterBreak="0">
    <w:nsid w:val="2AF77D1E"/>
    <w:multiLevelType w:val="multilevel"/>
    <w:tmpl w:val="2460C25C"/>
    <w:numStyleLink w:val="StyleNumbered"/>
  </w:abstractNum>
  <w:abstractNum w:abstractNumId="15" w15:restartNumberingAfterBreak="0">
    <w:nsid w:val="30B24EFB"/>
    <w:multiLevelType w:val="multilevel"/>
    <w:tmpl w:val="96CEE51E"/>
    <w:lvl w:ilvl="0">
      <w:start w:val="1"/>
      <w:numFmt w:val="bullet"/>
      <w:pStyle w:val="BodyTextBulleted"/>
      <w:lvlText w:val=""/>
      <w:lvlJc w:val="left"/>
      <w:pPr>
        <w:ind w:left="81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0F327A0"/>
    <w:multiLevelType w:val="hybridMultilevel"/>
    <w:tmpl w:val="C31827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10306A6"/>
    <w:multiLevelType w:val="singleLevel"/>
    <w:tmpl w:val="4E4E6E9C"/>
    <w:lvl w:ilvl="0">
      <w:start w:val="1"/>
      <w:numFmt w:val="decimal"/>
      <w:pStyle w:val="TOC6"/>
      <w:lvlText w:val="%1."/>
      <w:lvlJc w:val="right"/>
      <w:pPr>
        <w:tabs>
          <w:tab w:val="num" w:pos="360"/>
        </w:tabs>
        <w:ind w:left="360" w:hanging="360"/>
      </w:pPr>
      <w:rPr>
        <w:rFonts w:ascii="Times New Roman" w:hAnsi="Times New Roman" w:hint="default"/>
        <w:b w:val="0"/>
        <w:i w:val="0"/>
        <w:sz w:val="24"/>
      </w:rPr>
    </w:lvl>
  </w:abstractNum>
  <w:abstractNum w:abstractNumId="18" w15:restartNumberingAfterBreak="0">
    <w:nsid w:val="33D82398"/>
    <w:multiLevelType w:val="hybridMultilevel"/>
    <w:tmpl w:val="8B48EB0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34D34A9F"/>
    <w:multiLevelType w:val="hybridMultilevel"/>
    <w:tmpl w:val="EA78B0A8"/>
    <w:lvl w:ilvl="0" w:tplc="A94A050A">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54131C8"/>
    <w:multiLevelType w:val="hybridMultilevel"/>
    <w:tmpl w:val="29D0876E"/>
    <w:lvl w:ilvl="0" w:tplc="29FCF6F6">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3EDD64C6"/>
    <w:multiLevelType w:val="multilevel"/>
    <w:tmpl w:val="1762915E"/>
    <w:numStyleLink w:val="StyleBulletedSymbolsymbolBoldLeft0Hanging0251"/>
  </w:abstractNum>
  <w:abstractNum w:abstractNumId="22" w15:restartNumberingAfterBreak="0">
    <w:nsid w:val="41AA485B"/>
    <w:multiLevelType w:val="hybridMultilevel"/>
    <w:tmpl w:val="41966C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43124A33"/>
    <w:multiLevelType w:val="multilevel"/>
    <w:tmpl w:val="1762915E"/>
    <w:styleLink w:val="StyleBulletedSymbolsymbolBoldLeft0Hanging0251"/>
    <w:lvl w:ilvl="0">
      <w:start w:val="1"/>
      <w:numFmt w:val="bullet"/>
      <w:lvlText w:val=""/>
      <w:lvlJc w:val="left"/>
      <w:pPr>
        <w:ind w:left="720" w:hanging="720"/>
      </w:pPr>
      <w:rPr>
        <w:rFonts w:ascii="Symbol" w:hAnsi="Symbol" w:hint="default"/>
        <w:b/>
        <w:bCs/>
        <w:sz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443D2177"/>
    <w:multiLevelType w:val="hybridMultilevel"/>
    <w:tmpl w:val="09E608B6"/>
    <w:lvl w:ilvl="0" w:tplc="04090001">
      <w:start w:val="1"/>
      <w:numFmt w:val="bullet"/>
      <w:lvlText w:val=""/>
      <w:lvlJc w:val="left"/>
      <w:pPr>
        <w:ind w:left="1320" w:hanging="660"/>
      </w:pPr>
      <w:rPr>
        <w:rFonts w:ascii="Symbol" w:hAnsi="Symbol" w:hint="default"/>
      </w:rPr>
    </w:lvl>
    <w:lvl w:ilvl="1" w:tplc="04090003" w:tentative="1">
      <w:start w:val="1"/>
      <w:numFmt w:val="bullet"/>
      <w:lvlText w:val="o"/>
      <w:lvlJc w:val="left"/>
      <w:pPr>
        <w:ind w:left="1320" w:hanging="360"/>
      </w:pPr>
      <w:rPr>
        <w:rFonts w:ascii="Courier New" w:hAnsi="Courier New" w:cs="Courier New" w:hint="default"/>
      </w:rPr>
    </w:lvl>
    <w:lvl w:ilvl="2" w:tplc="04090005" w:tentative="1">
      <w:start w:val="1"/>
      <w:numFmt w:val="bullet"/>
      <w:lvlText w:val=""/>
      <w:lvlJc w:val="left"/>
      <w:pPr>
        <w:ind w:left="2040" w:hanging="360"/>
      </w:pPr>
      <w:rPr>
        <w:rFonts w:ascii="Wingdings" w:hAnsi="Wingdings" w:hint="default"/>
      </w:rPr>
    </w:lvl>
    <w:lvl w:ilvl="3" w:tplc="04090001" w:tentative="1">
      <w:start w:val="1"/>
      <w:numFmt w:val="bullet"/>
      <w:lvlText w:val=""/>
      <w:lvlJc w:val="left"/>
      <w:pPr>
        <w:ind w:left="2760" w:hanging="360"/>
      </w:pPr>
      <w:rPr>
        <w:rFonts w:ascii="Symbol" w:hAnsi="Symbol" w:hint="default"/>
      </w:rPr>
    </w:lvl>
    <w:lvl w:ilvl="4" w:tplc="04090003" w:tentative="1">
      <w:start w:val="1"/>
      <w:numFmt w:val="bullet"/>
      <w:lvlText w:val="o"/>
      <w:lvlJc w:val="left"/>
      <w:pPr>
        <w:ind w:left="3480" w:hanging="360"/>
      </w:pPr>
      <w:rPr>
        <w:rFonts w:ascii="Courier New" w:hAnsi="Courier New" w:cs="Courier New" w:hint="default"/>
      </w:rPr>
    </w:lvl>
    <w:lvl w:ilvl="5" w:tplc="04090005" w:tentative="1">
      <w:start w:val="1"/>
      <w:numFmt w:val="bullet"/>
      <w:lvlText w:val=""/>
      <w:lvlJc w:val="left"/>
      <w:pPr>
        <w:ind w:left="4200" w:hanging="360"/>
      </w:pPr>
      <w:rPr>
        <w:rFonts w:ascii="Wingdings" w:hAnsi="Wingdings" w:hint="default"/>
      </w:rPr>
    </w:lvl>
    <w:lvl w:ilvl="6" w:tplc="04090001" w:tentative="1">
      <w:start w:val="1"/>
      <w:numFmt w:val="bullet"/>
      <w:lvlText w:val=""/>
      <w:lvlJc w:val="left"/>
      <w:pPr>
        <w:ind w:left="4920" w:hanging="360"/>
      </w:pPr>
      <w:rPr>
        <w:rFonts w:ascii="Symbol" w:hAnsi="Symbol" w:hint="default"/>
      </w:rPr>
    </w:lvl>
    <w:lvl w:ilvl="7" w:tplc="04090003" w:tentative="1">
      <w:start w:val="1"/>
      <w:numFmt w:val="bullet"/>
      <w:lvlText w:val="o"/>
      <w:lvlJc w:val="left"/>
      <w:pPr>
        <w:ind w:left="5640" w:hanging="360"/>
      </w:pPr>
      <w:rPr>
        <w:rFonts w:ascii="Courier New" w:hAnsi="Courier New" w:cs="Courier New" w:hint="default"/>
      </w:rPr>
    </w:lvl>
    <w:lvl w:ilvl="8" w:tplc="04090005" w:tentative="1">
      <w:start w:val="1"/>
      <w:numFmt w:val="bullet"/>
      <w:lvlText w:val=""/>
      <w:lvlJc w:val="left"/>
      <w:pPr>
        <w:ind w:left="6360" w:hanging="360"/>
      </w:pPr>
      <w:rPr>
        <w:rFonts w:ascii="Wingdings" w:hAnsi="Wingdings" w:hint="default"/>
      </w:rPr>
    </w:lvl>
  </w:abstractNum>
  <w:abstractNum w:abstractNumId="25" w15:restartNumberingAfterBreak="0">
    <w:nsid w:val="45674363"/>
    <w:multiLevelType w:val="hybridMultilevel"/>
    <w:tmpl w:val="1F54627A"/>
    <w:lvl w:ilvl="0" w:tplc="5D68CBB2">
      <w:start w:val="1"/>
      <w:numFmt w:val="decimal"/>
      <w:pStyle w:val="ListParagraph"/>
      <w:lvlText w:val="%1."/>
      <w:lvlJc w:val="right"/>
      <w:pPr>
        <w:ind w:left="360" w:hanging="360"/>
      </w:pPr>
      <w:rPr>
        <w:rFonts w:hint="default"/>
      </w:rPr>
    </w:lvl>
    <w:lvl w:ilvl="1" w:tplc="04090019" w:tentative="1">
      <w:start w:val="1"/>
      <w:numFmt w:val="lowerLetter"/>
      <w:lvlText w:val="%2."/>
      <w:lvlJc w:val="left"/>
      <w:pPr>
        <w:ind w:left="1584" w:hanging="360"/>
      </w:pPr>
    </w:lvl>
    <w:lvl w:ilvl="2" w:tplc="0409001B" w:tentative="1">
      <w:start w:val="1"/>
      <w:numFmt w:val="lowerRoman"/>
      <w:lvlText w:val="%3."/>
      <w:lvlJc w:val="right"/>
      <w:pPr>
        <w:ind w:left="2304" w:hanging="180"/>
      </w:pPr>
    </w:lvl>
    <w:lvl w:ilvl="3" w:tplc="0409000F" w:tentative="1">
      <w:start w:val="1"/>
      <w:numFmt w:val="decimal"/>
      <w:lvlText w:val="%4."/>
      <w:lvlJc w:val="left"/>
      <w:pPr>
        <w:ind w:left="3024" w:hanging="360"/>
      </w:pPr>
    </w:lvl>
    <w:lvl w:ilvl="4" w:tplc="04090019" w:tentative="1">
      <w:start w:val="1"/>
      <w:numFmt w:val="lowerLetter"/>
      <w:lvlText w:val="%5."/>
      <w:lvlJc w:val="left"/>
      <w:pPr>
        <w:ind w:left="3744" w:hanging="360"/>
      </w:pPr>
    </w:lvl>
    <w:lvl w:ilvl="5" w:tplc="0409001B" w:tentative="1">
      <w:start w:val="1"/>
      <w:numFmt w:val="lowerRoman"/>
      <w:lvlText w:val="%6."/>
      <w:lvlJc w:val="right"/>
      <w:pPr>
        <w:ind w:left="4464" w:hanging="180"/>
      </w:pPr>
    </w:lvl>
    <w:lvl w:ilvl="6" w:tplc="0409000F" w:tentative="1">
      <w:start w:val="1"/>
      <w:numFmt w:val="decimal"/>
      <w:lvlText w:val="%7."/>
      <w:lvlJc w:val="left"/>
      <w:pPr>
        <w:ind w:left="5184" w:hanging="360"/>
      </w:pPr>
    </w:lvl>
    <w:lvl w:ilvl="7" w:tplc="04090019" w:tentative="1">
      <w:start w:val="1"/>
      <w:numFmt w:val="lowerLetter"/>
      <w:lvlText w:val="%8."/>
      <w:lvlJc w:val="left"/>
      <w:pPr>
        <w:ind w:left="5904" w:hanging="360"/>
      </w:pPr>
    </w:lvl>
    <w:lvl w:ilvl="8" w:tplc="0409001B" w:tentative="1">
      <w:start w:val="1"/>
      <w:numFmt w:val="lowerRoman"/>
      <w:lvlText w:val="%9."/>
      <w:lvlJc w:val="right"/>
      <w:pPr>
        <w:ind w:left="6624" w:hanging="180"/>
      </w:pPr>
    </w:lvl>
  </w:abstractNum>
  <w:abstractNum w:abstractNumId="26" w15:restartNumberingAfterBreak="0">
    <w:nsid w:val="462713B3"/>
    <w:multiLevelType w:val="multilevel"/>
    <w:tmpl w:val="28FCADD2"/>
    <w:styleLink w:val="StyleBulletedSymbolsymbolLeft025Hanging025"/>
    <w:lvl w:ilvl="0">
      <w:start w:val="1"/>
      <w:numFmt w:val="bullet"/>
      <w:lvlText w:val=""/>
      <w:lvlJc w:val="left"/>
      <w:pPr>
        <w:ind w:left="720" w:hanging="360"/>
      </w:pPr>
      <w:rPr>
        <w:rFonts w:ascii="Symbol" w:hAnsi="Symbol"/>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46491DEB"/>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 w15:restartNumberingAfterBreak="0">
    <w:nsid w:val="493709B0"/>
    <w:multiLevelType w:val="hybridMultilevel"/>
    <w:tmpl w:val="AA6689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30" w15:restartNumberingAfterBreak="0">
    <w:nsid w:val="503537AB"/>
    <w:multiLevelType w:val="hybridMultilevel"/>
    <w:tmpl w:val="959299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405C43"/>
    <w:multiLevelType w:val="hybridMultilevel"/>
    <w:tmpl w:val="877663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5C02D9"/>
    <w:multiLevelType w:val="hybridMultilevel"/>
    <w:tmpl w:val="D25460F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440793"/>
    <w:multiLevelType w:val="hybridMultilevel"/>
    <w:tmpl w:val="9DDC7AC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55392E6B"/>
    <w:multiLevelType w:val="multilevel"/>
    <w:tmpl w:val="2460C25C"/>
    <w:lvl w:ilvl="0">
      <w:start w:val="1"/>
      <w:numFmt w:val="decimal"/>
      <w:lvlText w:val="%1."/>
      <w:lvlJc w:val="right"/>
      <w:pPr>
        <w:tabs>
          <w:tab w:val="num" w:pos="720"/>
        </w:tabs>
        <w:ind w:left="720" w:hanging="576"/>
      </w:pPr>
      <w:rPr>
        <w:rFonts w:ascii="Times New Roman" w:hAnsi="Times New Roman" w:hint="default"/>
        <w:sz w:val="24"/>
      </w:rPr>
    </w:lvl>
    <w:lvl w:ilvl="1">
      <w:start w:val="1"/>
      <w:numFmt w:val="lowerLetter"/>
      <w:lvlText w:val="%2."/>
      <w:lvlJc w:val="left"/>
      <w:pPr>
        <w:tabs>
          <w:tab w:val="num" w:pos="1440"/>
        </w:tabs>
        <w:ind w:left="1440" w:hanging="720"/>
      </w:pPr>
      <w:rPr>
        <w:rFonts w:hint="default"/>
      </w:rPr>
    </w:lvl>
    <w:lvl w:ilvl="2">
      <w:start w:val="1"/>
      <w:numFmt w:val="lowerRoman"/>
      <w:lvlText w:val="%3."/>
      <w:lvlJc w:val="right"/>
      <w:pPr>
        <w:tabs>
          <w:tab w:val="num" w:pos="2880"/>
        </w:tabs>
        <w:ind w:left="2880" w:hanging="180"/>
      </w:pPr>
      <w:rPr>
        <w:rFonts w:hint="default"/>
      </w:rPr>
    </w:lvl>
    <w:lvl w:ilvl="3">
      <w:start w:val="1"/>
      <w:numFmt w:val="decimal"/>
      <w:lvlText w:val="%4."/>
      <w:lvlJc w:val="left"/>
      <w:pPr>
        <w:tabs>
          <w:tab w:val="num" w:pos="3600"/>
        </w:tabs>
        <w:ind w:left="3600" w:hanging="360"/>
      </w:pPr>
      <w:rPr>
        <w:rFonts w:hint="default"/>
      </w:rPr>
    </w:lvl>
    <w:lvl w:ilvl="4">
      <w:start w:val="1"/>
      <w:numFmt w:val="lowerLetter"/>
      <w:lvlText w:val="%5."/>
      <w:lvlJc w:val="left"/>
      <w:pPr>
        <w:tabs>
          <w:tab w:val="num" w:pos="4320"/>
        </w:tabs>
        <w:ind w:left="4320" w:hanging="360"/>
      </w:pPr>
      <w:rPr>
        <w:rFonts w:hint="default"/>
      </w:rPr>
    </w:lvl>
    <w:lvl w:ilvl="5">
      <w:start w:val="1"/>
      <w:numFmt w:val="lowerRoman"/>
      <w:lvlText w:val="%6."/>
      <w:lvlJc w:val="right"/>
      <w:pPr>
        <w:tabs>
          <w:tab w:val="num" w:pos="5040"/>
        </w:tabs>
        <w:ind w:left="5040" w:hanging="180"/>
      </w:pPr>
      <w:rPr>
        <w:rFonts w:hint="default"/>
      </w:rPr>
    </w:lvl>
    <w:lvl w:ilvl="6">
      <w:start w:val="1"/>
      <w:numFmt w:val="decimal"/>
      <w:lvlText w:val="%7."/>
      <w:lvlJc w:val="left"/>
      <w:pPr>
        <w:tabs>
          <w:tab w:val="num" w:pos="5760"/>
        </w:tabs>
        <w:ind w:left="5760" w:hanging="360"/>
      </w:pPr>
      <w:rPr>
        <w:rFonts w:hint="default"/>
      </w:rPr>
    </w:lvl>
    <w:lvl w:ilvl="7">
      <w:start w:val="1"/>
      <w:numFmt w:val="lowerLetter"/>
      <w:lvlText w:val="%8."/>
      <w:lvlJc w:val="left"/>
      <w:pPr>
        <w:tabs>
          <w:tab w:val="num" w:pos="6480"/>
        </w:tabs>
        <w:ind w:left="6480" w:hanging="360"/>
      </w:pPr>
      <w:rPr>
        <w:rFonts w:hint="default"/>
      </w:rPr>
    </w:lvl>
    <w:lvl w:ilvl="8">
      <w:start w:val="1"/>
      <w:numFmt w:val="lowerRoman"/>
      <w:lvlText w:val="%9."/>
      <w:lvlJc w:val="right"/>
      <w:pPr>
        <w:tabs>
          <w:tab w:val="num" w:pos="7200"/>
        </w:tabs>
        <w:ind w:left="7200" w:hanging="180"/>
      </w:pPr>
      <w:rPr>
        <w:rFonts w:hint="default"/>
      </w:rPr>
    </w:lvl>
  </w:abstractNum>
  <w:abstractNum w:abstractNumId="35" w15:restartNumberingAfterBreak="0">
    <w:nsid w:val="64FC6D8A"/>
    <w:multiLevelType w:val="multilevel"/>
    <w:tmpl w:val="1762915E"/>
    <w:numStyleLink w:val="StyleBulletedSymbolsymbolBoldLeft0Hanging0251"/>
  </w:abstractNum>
  <w:abstractNum w:abstractNumId="36" w15:restartNumberingAfterBreak="0">
    <w:nsid w:val="65F24C8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7" w15:restartNumberingAfterBreak="0">
    <w:nsid w:val="6C177981"/>
    <w:multiLevelType w:val="hybridMultilevel"/>
    <w:tmpl w:val="548E233E"/>
    <w:lvl w:ilvl="0" w:tplc="FFFFFFFF">
      <w:start w:val="1"/>
      <w:numFmt w:val="bullet"/>
      <w:lvlText w:val=""/>
      <w:lvlJc w:val="left"/>
      <w:pPr>
        <w:tabs>
          <w:tab w:val="num" w:pos="1080"/>
        </w:tabs>
        <w:ind w:left="1080" w:hanging="360"/>
      </w:pPr>
      <w:rPr>
        <w:rFonts w:ascii="Wingdings" w:hAnsi="Wingdings" w:hint="default"/>
      </w:rPr>
    </w:lvl>
    <w:lvl w:ilvl="1" w:tplc="FFFFFFFF" w:tentative="1">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8" w15:restartNumberingAfterBreak="0">
    <w:nsid w:val="7BD55E8B"/>
    <w:multiLevelType w:val="hybridMultilevel"/>
    <w:tmpl w:val="8C0E7E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BDE588B"/>
    <w:multiLevelType w:val="multilevel"/>
    <w:tmpl w:val="2460C25C"/>
    <w:numStyleLink w:val="StyleNumbered"/>
  </w:abstractNum>
  <w:abstractNum w:abstractNumId="40" w15:restartNumberingAfterBreak="0">
    <w:nsid w:val="7C220224"/>
    <w:multiLevelType w:val="singleLevel"/>
    <w:tmpl w:val="7AB0224C"/>
    <w:lvl w:ilvl="0">
      <w:start w:val="1"/>
      <w:numFmt w:val="decimal"/>
      <w:lvlText w:val="%1."/>
      <w:lvlJc w:val="right"/>
      <w:pPr>
        <w:tabs>
          <w:tab w:val="num" w:pos="576"/>
        </w:tabs>
        <w:ind w:left="576" w:hanging="288"/>
      </w:pPr>
      <w:rPr>
        <w:rFonts w:hint="default"/>
      </w:rPr>
    </w:lvl>
  </w:abstractNum>
  <w:num w:numId="1" w16cid:durableId="1062019249">
    <w:abstractNumId w:val="0"/>
  </w:num>
  <w:num w:numId="2" w16cid:durableId="685062004">
    <w:abstractNumId w:val="17"/>
  </w:num>
  <w:num w:numId="3" w16cid:durableId="1757901418">
    <w:abstractNumId w:val="6"/>
  </w:num>
  <w:num w:numId="4" w16cid:durableId="2005888139">
    <w:abstractNumId w:val="12"/>
  </w:num>
  <w:num w:numId="5" w16cid:durableId="2130009214">
    <w:abstractNumId w:val="38"/>
  </w:num>
  <w:num w:numId="6" w16cid:durableId="656883261">
    <w:abstractNumId w:val="26"/>
  </w:num>
  <w:num w:numId="7" w16cid:durableId="1802527686">
    <w:abstractNumId w:val="15"/>
  </w:num>
  <w:num w:numId="8" w16cid:durableId="1302688939">
    <w:abstractNumId w:val="7"/>
  </w:num>
  <w:num w:numId="9" w16cid:durableId="743527055">
    <w:abstractNumId w:val="29"/>
  </w:num>
  <w:num w:numId="10" w16cid:durableId="873619564">
    <w:abstractNumId w:val="25"/>
  </w:num>
  <w:num w:numId="11" w16cid:durableId="909968283">
    <w:abstractNumId w:val="16"/>
  </w:num>
  <w:num w:numId="12" w16cid:durableId="181281849">
    <w:abstractNumId w:val="2"/>
  </w:num>
  <w:num w:numId="13" w16cid:durableId="507670726">
    <w:abstractNumId w:val="3"/>
  </w:num>
  <w:num w:numId="14" w16cid:durableId="1050033104">
    <w:abstractNumId w:val="31"/>
  </w:num>
  <w:num w:numId="15" w16cid:durableId="1973630791">
    <w:abstractNumId w:val="32"/>
  </w:num>
  <w:num w:numId="16" w16cid:durableId="133759042">
    <w:abstractNumId w:val="40"/>
  </w:num>
  <w:num w:numId="17" w16cid:durableId="543907946">
    <w:abstractNumId w:val="4"/>
  </w:num>
  <w:num w:numId="18" w16cid:durableId="875780361">
    <w:abstractNumId w:val="1"/>
  </w:num>
  <w:num w:numId="19" w16cid:durableId="2012414953">
    <w:abstractNumId w:val="37"/>
  </w:num>
  <w:num w:numId="20" w16cid:durableId="1792237013">
    <w:abstractNumId w:val="20"/>
  </w:num>
  <w:num w:numId="21" w16cid:durableId="598563578">
    <w:abstractNumId w:val="18"/>
  </w:num>
  <w:num w:numId="22" w16cid:durableId="58213741">
    <w:abstractNumId w:val="11"/>
  </w:num>
  <w:num w:numId="23" w16cid:durableId="204681161">
    <w:abstractNumId w:val="25"/>
  </w:num>
  <w:num w:numId="24" w16cid:durableId="2111512797">
    <w:abstractNumId w:val="27"/>
  </w:num>
  <w:num w:numId="25" w16cid:durableId="1491559720">
    <w:abstractNumId w:val="39"/>
  </w:num>
  <w:num w:numId="26" w16cid:durableId="1678459699">
    <w:abstractNumId w:val="28"/>
  </w:num>
  <w:num w:numId="27" w16cid:durableId="1792623629">
    <w:abstractNumId w:val="10"/>
  </w:num>
  <w:num w:numId="28" w16cid:durableId="363873888">
    <w:abstractNumId w:val="19"/>
  </w:num>
  <w:num w:numId="29" w16cid:durableId="1508327587">
    <w:abstractNumId w:val="8"/>
  </w:num>
  <w:num w:numId="30" w16cid:durableId="599293230">
    <w:abstractNumId w:val="14"/>
  </w:num>
  <w:num w:numId="31" w16cid:durableId="1380007833">
    <w:abstractNumId w:val="36"/>
  </w:num>
  <w:num w:numId="32" w16cid:durableId="1474637245">
    <w:abstractNumId w:val="34"/>
  </w:num>
  <w:num w:numId="33" w16cid:durableId="1747528457">
    <w:abstractNumId w:val="23"/>
  </w:num>
  <w:num w:numId="34" w16cid:durableId="905728631">
    <w:abstractNumId w:val="9"/>
  </w:num>
  <w:num w:numId="35" w16cid:durableId="1341736005">
    <w:abstractNumId w:val="13"/>
  </w:num>
  <w:num w:numId="36" w16cid:durableId="665938672">
    <w:abstractNumId w:val="35"/>
  </w:num>
  <w:num w:numId="37" w16cid:durableId="2107337530">
    <w:abstractNumId w:val="5"/>
  </w:num>
  <w:num w:numId="38" w16cid:durableId="599487257">
    <w:abstractNumId w:val="24"/>
  </w:num>
  <w:num w:numId="39" w16cid:durableId="1115632350">
    <w:abstractNumId w:val="33"/>
  </w:num>
  <w:num w:numId="40" w16cid:durableId="656691352">
    <w:abstractNumId w:val="22"/>
  </w:num>
  <w:num w:numId="41" w16cid:durableId="1538395462">
    <w:abstractNumId w:val="21"/>
  </w:num>
  <w:num w:numId="42" w16cid:durableId="1987706881">
    <w:abstractNumId w:val="3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BBD475AB-8EFA-4414-9CB2-22A98A4FDA57}"/>
    <w:docVar w:name="dgnword-eventsink" w:val="42411088"/>
  </w:docVars>
  <w:rsids>
    <w:rsidRoot w:val="007C4A18"/>
    <w:rsid w:val="00000D42"/>
    <w:rsid w:val="0000425F"/>
    <w:rsid w:val="000075C0"/>
    <w:rsid w:val="00012ABD"/>
    <w:rsid w:val="000144B1"/>
    <w:rsid w:val="0001487E"/>
    <w:rsid w:val="00016BF0"/>
    <w:rsid w:val="0002128B"/>
    <w:rsid w:val="00021E94"/>
    <w:rsid w:val="0002415F"/>
    <w:rsid w:val="000242DD"/>
    <w:rsid w:val="00024E4E"/>
    <w:rsid w:val="00025A79"/>
    <w:rsid w:val="0002791D"/>
    <w:rsid w:val="00032F04"/>
    <w:rsid w:val="000354FC"/>
    <w:rsid w:val="00035523"/>
    <w:rsid w:val="00035787"/>
    <w:rsid w:val="000403EA"/>
    <w:rsid w:val="000405BD"/>
    <w:rsid w:val="0004216B"/>
    <w:rsid w:val="0004287B"/>
    <w:rsid w:val="00042C13"/>
    <w:rsid w:val="000445B9"/>
    <w:rsid w:val="000462DC"/>
    <w:rsid w:val="00046A10"/>
    <w:rsid w:val="00046C24"/>
    <w:rsid w:val="00051744"/>
    <w:rsid w:val="00051D0C"/>
    <w:rsid w:val="00052401"/>
    <w:rsid w:val="000528BA"/>
    <w:rsid w:val="00052912"/>
    <w:rsid w:val="00053C23"/>
    <w:rsid w:val="000547B6"/>
    <w:rsid w:val="00054E6F"/>
    <w:rsid w:val="00055482"/>
    <w:rsid w:val="000558BB"/>
    <w:rsid w:val="0005609A"/>
    <w:rsid w:val="00056442"/>
    <w:rsid w:val="00060D7C"/>
    <w:rsid w:val="000625E1"/>
    <w:rsid w:val="00062766"/>
    <w:rsid w:val="0006325F"/>
    <w:rsid w:val="00063DC5"/>
    <w:rsid w:val="00063E8C"/>
    <w:rsid w:val="00064569"/>
    <w:rsid w:val="0006535D"/>
    <w:rsid w:val="000660FA"/>
    <w:rsid w:val="0007042A"/>
    <w:rsid w:val="000715AF"/>
    <w:rsid w:val="00071CC1"/>
    <w:rsid w:val="00073EAE"/>
    <w:rsid w:val="000755CC"/>
    <w:rsid w:val="00076423"/>
    <w:rsid w:val="00076440"/>
    <w:rsid w:val="000770F3"/>
    <w:rsid w:val="00077895"/>
    <w:rsid w:val="00077B9B"/>
    <w:rsid w:val="00080DAB"/>
    <w:rsid w:val="00083FF1"/>
    <w:rsid w:val="0008406E"/>
    <w:rsid w:val="000844A0"/>
    <w:rsid w:val="00084E04"/>
    <w:rsid w:val="000864B5"/>
    <w:rsid w:val="00090E91"/>
    <w:rsid w:val="00091572"/>
    <w:rsid w:val="00091C43"/>
    <w:rsid w:val="00092FF9"/>
    <w:rsid w:val="000937F6"/>
    <w:rsid w:val="0009646E"/>
    <w:rsid w:val="000967CA"/>
    <w:rsid w:val="000A1A1D"/>
    <w:rsid w:val="000A1E70"/>
    <w:rsid w:val="000A2E16"/>
    <w:rsid w:val="000A321D"/>
    <w:rsid w:val="000A3520"/>
    <w:rsid w:val="000A4867"/>
    <w:rsid w:val="000A50FB"/>
    <w:rsid w:val="000A6AF9"/>
    <w:rsid w:val="000A6E5D"/>
    <w:rsid w:val="000B1F52"/>
    <w:rsid w:val="000B293E"/>
    <w:rsid w:val="000B3304"/>
    <w:rsid w:val="000B3761"/>
    <w:rsid w:val="000B3E5E"/>
    <w:rsid w:val="000B5D4C"/>
    <w:rsid w:val="000B606C"/>
    <w:rsid w:val="000B6CF5"/>
    <w:rsid w:val="000B73D0"/>
    <w:rsid w:val="000B7600"/>
    <w:rsid w:val="000B7740"/>
    <w:rsid w:val="000C00A5"/>
    <w:rsid w:val="000C09CF"/>
    <w:rsid w:val="000C452A"/>
    <w:rsid w:val="000C6745"/>
    <w:rsid w:val="000C6C7E"/>
    <w:rsid w:val="000C7FDD"/>
    <w:rsid w:val="000D3183"/>
    <w:rsid w:val="000D334D"/>
    <w:rsid w:val="000D3DCC"/>
    <w:rsid w:val="000D4EC2"/>
    <w:rsid w:val="000D519D"/>
    <w:rsid w:val="000D72D9"/>
    <w:rsid w:val="000E083A"/>
    <w:rsid w:val="000E0A3B"/>
    <w:rsid w:val="000E2E77"/>
    <w:rsid w:val="000E2FBC"/>
    <w:rsid w:val="000E3087"/>
    <w:rsid w:val="000E3506"/>
    <w:rsid w:val="000E4DD9"/>
    <w:rsid w:val="000E4F07"/>
    <w:rsid w:val="000E5F7A"/>
    <w:rsid w:val="000E649A"/>
    <w:rsid w:val="000F0731"/>
    <w:rsid w:val="000F176E"/>
    <w:rsid w:val="000F1DF7"/>
    <w:rsid w:val="000F2B18"/>
    <w:rsid w:val="000F3010"/>
    <w:rsid w:val="000F34EA"/>
    <w:rsid w:val="000F371C"/>
    <w:rsid w:val="000F3FB4"/>
    <w:rsid w:val="000F5EE5"/>
    <w:rsid w:val="000F7300"/>
    <w:rsid w:val="000F758F"/>
    <w:rsid w:val="00100412"/>
    <w:rsid w:val="0010333A"/>
    <w:rsid w:val="0010403F"/>
    <w:rsid w:val="00104E1D"/>
    <w:rsid w:val="00105AB5"/>
    <w:rsid w:val="001060C3"/>
    <w:rsid w:val="001071C8"/>
    <w:rsid w:val="001076B7"/>
    <w:rsid w:val="00113D22"/>
    <w:rsid w:val="0011410E"/>
    <w:rsid w:val="0011459E"/>
    <w:rsid w:val="00114BE0"/>
    <w:rsid w:val="00116F7C"/>
    <w:rsid w:val="0011710B"/>
    <w:rsid w:val="001171F3"/>
    <w:rsid w:val="001203F8"/>
    <w:rsid w:val="00120555"/>
    <w:rsid w:val="00120993"/>
    <w:rsid w:val="0012234D"/>
    <w:rsid w:val="00123760"/>
    <w:rsid w:val="001249B2"/>
    <w:rsid w:val="00124C2C"/>
    <w:rsid w:val="0012500A"/>
    <w:rsid w:val="001259AD"/>
    <w:rsid w:val="00127778"/>
    <w:rsid w:val="00133709"/>
    <w:rsid w:val="00134593"/>
    <w:rsid w:val="001348DA"/>
    <w:rsid w:val="00135181"/>
    <w:rsid w:val="00135446"/>
    <w:rsid w:val="00135640"/>
    <w:rsid w:val="001356AF"/>
    <w:rsid w:val="001371F0"/>
    <w:rsid w:val="00140548"/>
    <w:rsid w:val="0014225B"/>
    <w:rsid w:val="00142F4D"/>
    <w:rsid w:val="001432B8"/>
    <w:rsid w:val="00144842"/>
    <w:rsid w:val="001448F4"/>
    <w:rsid w:val="00145EA4"/>
    <w:rsid w:val="001472BB"/>
    <w:rsid w:val="00147E1F"/>
    <w:rsid w:val="00150E37"/>
    <w:rsid w:val="00151AF6"/>
    <w:rsid w:val="001521C9"/>
    <w:rsid w:val="001528B2"/>
    <w:rsid w:val="00161A82"/>
    <w:rsid w:val="00162CB3"/>
    <w:rsid w:val="0016312E"/>
    <w:rsid w:val="001637AD"/>
    <w:rsid w:val="0016428F"/>
    <w:rsid w:val="00164B16"/>
    <w:rsid w:val="00164BDA"/>
    <w:rsid w:val="00164C73"/>
    <w:rsid w:val="0016728E"/>
    <w:rsid w:val="0016782B"/>
    <w:rsid w:val="00167F69"/>
    <w:rsid w:val="00170D60"/>
    <w:rsid w:val="0017132D"/>
    <w:rsid w:val="00171ACE"/>
    <w:rsid w:val="0017208A"/>
    <w:rsid w:val="0017365D"/>
    <w:rsid w:val="00176C1C"/>
    <w:rsid w:val="00177886"/>
    <w:rsid w:val="00177D9C"/>
    <w:rsid w:val="0018111C"/>
    <w:rsid w:val="00181C67"/>
    <w:rsid w:val="001857C3"/>
    <w:rsid w:val="001863C2"/>
    <w:rsid w:val="0018703F"/>
    <w:rsid w:val="001872FA"/>
    <w:rsid w:val="00187A50"/>
    <w:rsid w:val="001907CF"/>
    <w:rsid w:val="00192CE6"/>
    <w:rsid w:val="00193A41"/>
    <w:rsid w:val="001945E0"/>
    <w:rsid w:val="00194BA2"/>
    <w:rsid w:val="00194E3F"/>
    <w:rsid w:val="00196075"/>
    <w:rsid w:val="00197512"/>
    <w:rsid w:val="001A0A65"/>
    <w:rsid w:val="001A0CBA"/>
    <w:rsid w:val="001A1FF2"/>
    <w:rsid w:val="001A2472"/>
    <w:rsid w:val="001A273B"/>
    <w:rsid w:val="001A3254"/>
    <w:rsid w:val="001A3DF9"/>
    <w:rsid w:val="001A51F7"/>
    <w:rsid w:val="001A56B7"/>
    <w:rsid w:val="001A571C"/>
    <w:rsid w:val="001A58AA"/>
    <w:rsid w:val="001A6CC5"/>
    <w:rsid w:val="001A6D9C"/>
    <w:rsid w:val="001A72EC"/>
    <w:rsid w:val="001B313D"/>
    <w:rsid w:val="001B3E82"/>
    <w:rsid w:val="001B6516"/>
    <w:rsid w:val="001B6716"/>
    <w:rsid w:val="001B6921"/>
    <w:rsid w:val="001B7F3F"/>
    <w:rsid w:val="001C13AC"/>
    <w:rsid w:val="001C4DA5"/>
    <w:rsid w:val="001C4DF4"/>
    <w:rsid w:val="001C6237"/>
    <w:rsid w:val="001C6774"/>
    <w:rsid w:val="001C71A7"/>
    <w:rsid w:val="001D33CB"/>
    <w:rsid w:val="001D44B2"/>
    <w:rsid w:val="001D4B00"/>
    <w:rsid w:val="001D4EEE"/>
    <w:rsid w:val="001E0502"/>
    <w:rsid w:val="001E0ABF"/>
    <w:rsid w:val="001E310F"/>
    <w:rsid w:val="001E353D"/>
    <w:rsid w:val="001E4338"/>
    <w:rsid w:val="001E60BF"/>
    <w:rsid w:val="001E7E27"/>
    <w:rsid w:val="001F212C"/>
    <w:rsid w:val="001F3D81"/>
    <w:rsid w:val="001F4798"/>
    <w:rsid w:val="001F5CED"/>
    <w:rsid w:val="001F65C7"/>
    <w:rsid w:val="001F6CDA"/>
    <w:rsid w:val="001F7103"/>
    <w:rsid w:val="001F7516"/>
    <w:rsid w:val="001F7B6D"/>
    <w:rsid w:val="001F7BC0"/>
    <w:rsid w:val="002001B7"/>
    <w:rsid w:val="002010EE"/>
    <w:rsid w:val="0020179E"/>
    <w:rsid w:val="00202766"/>
    <w:rsid w:val="00204608"/>
    <w:rsid w:val="00205BFA"/>
    <w:rsid w:val="002063D6"/>
    <w:rsid w:val="00207358"/>
    <w:rsid w:val="00207CEB"/>
    <w:rsid w:val="002115C8"/>
    <w:rsid w:val="00212699"/>
    <w:rsid w:val="002127D8"/>
    <w:rsid w:val="00212A1E"/>
    <w:rsid w:val="002132A5"/>
    <w:rsid w:val="00213500"/>
    <w:rsid w:val="00214B96"/>
    <w:rsid w:val="00215063"/>
    <w:rsid w:val="00215947"/>
    <w:rsid w:val="00215AE7"/>
    <w:rsid w:val="00220324"/>
    <w:rsid w:val="00221368"/>
    <w:rsid w:val="00222E3D"/>
    <w:rsid w:val="0022486C"/>
    <w:rsid w:val="0022493D"/>
    <w:rsid w:val="00226CBA"/>
    <w:rsid w:val="0022723C"/>
    <w:rsid w:val="002272B3"/>
    <w:rsid w:val="00227BC0"/>
    <w:rsid w:val="00227E29"/>
    <w:rsid w:val="002319F9"/>
    <w:rsid w:val="00232629"/>
    <w:rsid w:val="00232BFB"/>
    <w:rsid w:val="0023419C"/>
    <w:rsid w:val="00235FD9"/>
    <w:rsid w:val="00237855"/>
    <w:rsid w:val="00240DC2"/>
    <w:rsid w:val="00242B04"/>
    <w:rsid w:val="00243874"/>
    <w:rsid w:val="00246B11"/>
    <w:rsid w:val="002471BE"/>
    <w:rsid w:val="002475C2"/>
    <w:rsid w:val="00247A05"/>
    <w:rsid w:val="00247F14"/>
    <w:rsid w:val="00250913"/>
    <w:rsid w:val="00250BEB"/>
    <w:rsid w:val="00251D65"/>
    <w:rsid w:val="0025241C"/>
    <w:rsid w:val="002525A8"/>
    <w:rsid w:val="00253286"/>
    <w:rsid w:val="002539AF"/>
    <w:rsid w:val="00254561"/>
    <w:rsid w:val="00255F41"/>
    <w:rsid w:val="00256008"/>
    <w:rsid w:val="002579A6"/>
    <w:rsid w:val="00261918"/>
    <w:rsid w:val="00263055"/>
    <w:rsid w:val="00263839"/>
    <w:rsid w:val="00263F9F"/>
    <w:rsid w:val="002642B9"/>
    <w:rsid w:val="00265AEE"/>
    <w:rsid w:val="00266F67"/>
    <w:rsid w:val="0026769A"/>
    <w:rsid w:val="002717AC"/>
    <w:rsid w:val="0027312E"/>
    <w:rsid w:val="00273E22"/>
    <w:rsid w:val="00275987"/>
    <w:rsid w:val="002766B4"/>
    <w:rsid w:val="0027677D"/>
    <w:rsid w:val="00276A51"/>
    <w:rsid w:val="002805FA"/>
    <w:rsid w:val="00281035"/>
    <w:rsid w:val="00283B4F"/>
    <w:rsid w:val="00283F58"/>
    <w:rsid w:val="002850AA"/>
    <w:rsid w:val="00285236"/>
    <w:rsid w:val="00290736"/>
    <w:rsid w:val="00291371"/>
    <w:rsid w:val="00291710"/>
    <w:rsid w:val="00292CEA"/>
    <w:rsid w:val="00293161"/>
    <w:rsid w:val="002933DD"/>
    <w:rsid w:val="00293A6F"/>
    <w:rsid w:val="0029509B"/>
    <w:rsid w:val="00295164"/>
    <w:rsid w:val="002971FC"/>
    <w:rsid w:val="00297B7B"/>
    <w:rsid w:val="002A02EB"/>
    <w:rsid w:val="002A03AD"/>
    <w:rsid w:val="002A1611"/>
    <w:rsid w:val="002A1AA7"/>
    <w:rsid w:val="002A27C6"/>
    <w:rsid w:val="002A3278"/>
    <w:rsid w:val="002A540E"/>
    <w:rsid w:val="002B017C"/>
    <w:rsid w:val="002B3F41"/>
    <w:rsid w:val="002B45FC"/>
    <w:rsid w:val="002B4A40"/>
    <w:rsid w:val="002B4FF4"/>
    <w:rsid w:val="002B5661"/>
    <w:rsid w:val="002B69C8"/>
    <w:rsid w:val="002B6EFC"/>
    <w:rsid w:val="002B7242"/>
    <w:rsid w:val="002B78D9"/>
    <w:rsid w:val="002C0D94"/>
    <w:rsid w:val="002C2E1F"/>
    <w:rsid w:val="002C3CA3"/>
    <w:rsid w:val="002C670D"/>
    <w:rsid w:val="002C6792"/>
    <w:rsid w:val="002C6C21"/>
    <w:rsid w:val="002C7269"/>
    <w:rsid w:val="002D03C1"/>
    <w:rsid w:val="002D054F"/>
    <w:rsid w:val="002D1FD7"/>
    <w:rsid w:val="002D57EB"/>
    <w:rsid w:val="002D5BF0"/>
    <w:rsid w:val="002D5DA0"/>
    <w:rsid w:val="002D6416"/>
    <w:rsid w:val="002D7367"/>
    <w:rsid w:val="002E1456"/>
    <w:rsid w:val="002E24D8"/>
    <w:rsid w:val="002E28CA"/>
    <w:rsid w:val="002E2FAF"/>
    <w:rsid w:val="002E3AC2"/>
    <w:rsid w:val="002E3B20"/>
    <w:rsid w:val="002E4F9B"/>
    <w:rsid w:val="002E5E4C"/>
    <w:rsid w:val="002E6C8C"/>
    <w:rsid w:val="002E70A3"/>
    <w:rsid w:val="002F1142"/>
    <w:rsid w:val="002F2ACA"/>
    <w:rsid w:val="002F2E55"/>
    <w:rsid w:val="002F3BB5"/>
    <w:rsid w:val="002F44E2"/>
    <w:rsid w:val="002F537F"/>
    <w:rsid w:val="002F5869"/>
    <w:rsid w:val="003013A1"/>
    <w:rsid w:val="00301A55"/>
    <w:rsid w:val="003032C2"/>
    <w:rsid w:val="003057DA"/>
    <w:rsid w:val="00305B9A"/>
    <w:rsid w:val="003061C6"/>
    <w:rsid w:val="00306E16"/>
    <w:rsid w:val="00307BFE"/>
    <w:rsid w:val="00310BA5"/>
    <w:rsid w:val="00311A23"/>
    <w:rsid w:val="00312771"/>
    <w:rsid w:val="00313FFB"/>
    <w:rsid w:val="0031572A"/>
    <w:rsid w:val="00315EA6"/>
    <w:rsid w:val="00315EF7"/>
    <w:rsid w:val="00316D13"/>
    <w:rsid w:val="00316D50"/>
    <w:rsid w:val="00317292"/>
    <w:rsid w:val="003209DA"/>
    <w:rsid w:val="00320D9C"/>
    <w:rsid w:val="00321CAB"/>
    <w:rsid w:val="003223AB"/>
    <w:rsid w:val="00322B55"/>
    <w:rsid w:val="003266A6"/>
    <w:rsid w:val="003274A2"/>
    <w:rsid w:val="00327939"/>
    <w:rsid w:val="003309BB"/>
    <w:rsid w:val="00334C1B"/>
    <w:rsid w:val="00335550"/>
    <w:rsid w:val="003355FA"/>
    <w:rsid w:val="003371EB"/>
    <w:rsid w:val="00337282"/>
    <w:rsid w:val="003416D9"/>
    <w:rsid w:val="003425EF"/>
    <w:rsid w:val="003432B4"/>
    <w:rsid w:val="003455FE"/>
    <w:rsid w:val="003456FB"/>
    <w:rsid w:val="00346B22"/>
    <w:rsid w:val="00351D51"/>
    <w:rsid w:val="0035424E"/>
    <w:rsid w:val="003552A5"/>
    <w:rsid w:val="00357888"/>
    <w:rsid w:val="0036046C"/>
    <w:rsid w:val="00361783"/>
    <w:rsid w:val="003617F8"/>
    <w:rsid w:val="0036183C"/>
    <w:rsid w:val="00361D0A"/>
    <w:rsid w:val="00362857"/>
    <w:rsid w:val="00363F43"/>
    <w:rsid w:val="0036445C"/>
    <w:rsid w:val="00366847"/>
    <w:rsid w:val="00367D9E"/>
    <w:rsid w:val="003703E6"/>
    <w:rsid w:val="0037151C"/>
    <w:rsid w:val="00371C91"/>
    <w:rsid w:val="003726F5"/>
    <w:rsid w:val="00372A31"/>
    <w:rsid w:val="00376C22"/>
    <w:rsid w:val="00377F3C"/>
    <w:rsid w:val="00384F41"/>
    <w:rsid w:val="00385B09"/>
    <w:rsid w:val="0038684D"/>
    <w:rsid w:val="00386EDB"/>
    <w:rsid w:val="00387BA0"/>
    <w:rsid w:val="00391501"/>
    <w:rsid w:val="00391BF3"/>
    <w:rsid w:val="00391DE9"/>
    <w:rsid w:val="00391F29"/>
    <w:rsid w:val="00392614"/>
    <w:rsid w:val="00393194"/>
    <w:rsid w:val="00397AA2"/>
    <w:rsid w:val="00397F65"/>
    <w:rsid w:val="003A0133"/>
    <w:rsid w:val="003A19C2"/>
    <w:rsid w:val="003A1D0A"/>
    <w:rsid w:val="003A25EE"/>
    <w:rsid w:val="003A3995"/>
    <w:rsid w:val="003A52E0"/>
    <w:rsid w:val="003A6BDA"/>
    <w:rsid w:val="003A75A1"/>
    <w:rsid w:val="003B0F9A"/>
    <w:rsid w:val="003B2312"/>
    <w:rsid w:val="003B23A6"/>
    <w:rsid w:val="003B385F"/>
    <w:rsid w:val="003B42D7"/>
    <w:rsid w:val="003B50DC"/>
    <w:rsid w:val="003B5155"/>
    <w:rsid w:val="003B5571"/>
    <w:rsid w:val="003B5F6F"/>
    <w:rsid w:val="003B5FE3"/>
    <w:rsid w:val="003B6373"/>
    <w:rsid w:val="003B652D"/>
    <w:rsid w:val="003B6A0E"/>
    <w:rsid w:val="003C0F0E"/>
    <w:rsid w:val="003C10F6"/>
    <w:rsid w:val="003C1982"/>
    <w:rsid w:val="003C218E"/>
    <w:rsid w:val="003C3911"/>
    <w:rsid w:val="003C4677"/>
    <w:rsid w:val="003C5A1F"/>
    <w:rsid w:val="003C6085"/>
    <w:rsid w:val="003C611C"/>
    <w:rsid w:val="003C6DD8"/>
    <w:rsid w:val="003C77D1"/>
    <w:rsid w:val="003D1BA5"/>
    <w:rsid w:val="003D458D"/>
    <w:rsid w:val="003D54B4"/>
    <w:rsid w:val="003D64CD"/>
    <w:rsid w:val="003E1B1B"/>
    <w:rsid w:val="003E58E7"/>
    <w:rsid w:val="003E5EEC"/>
    <w:rsid w:val="003E6478"/>
    <w:rsid w:val="003E6526"/>
    <w:rsid w:val="003E67AA"/>
    <w:rsid w:val="003E681A"/>
    <w:rsid w:val="003E7A81"/>
    <w:rsid w:val="003F2545"/>
    <w:rsid w:val="003F34D7"/>
    <w:rsid w:val="003F397B"/>
    <w:rsid w:val="003F3D70"/>
    <w:rsid w:val="003F425D"/>
    <w:rsid w:val="003F5643"/>
    <w:rsid w:val="003F706A"/>
    <w:rsid w:val="003F7C96"/>
    <w:rsid w:val="00400531"/>
    <w:rsid w:val="00400893"/>
    <w:rsid w:val="00401E3A"/>
    <w:rsid w:val="00401EFF"/>
    <w:rsid w:val="00404906"/>
    <w:rsid w:val="004062BA"/>
    <w:rsid w:val="004069BF"/>
    <w:rsid w:val="0041012E"/>
    <w:rsid w:val="00410CDC"/>
    <w:rsid w:val="00411B8E"/>
    <w:rsid w:val="00411FE7"/>
    <w:rsid w:val="0041591F"/>
    <w:rsid w:val="004162A2"/>
    <w:rsid w:val="00416DD6"/>
    <w:rsid w:val="00420D5E"/>
    <w:rsid w:val="0042116B"/>
    <w:rsid w:val="004216BD"/>
    <w:rsid w:val="00421F00"/>
    <w:rsid w:val="00423E34"/>
    <w:rsid w:val="00424E18"/>
    <w:rsid w:val="0042701E"/>
    <w:rsid w:val="00427878"/>
    <w:rsid w:val="00430212"/>
    <w:rsid w:val="00430392"/>
    <w:rsid w:val="004309EA"/>
    <w:rsid w:val="00430AEC"/>
    <w:rsid w:val="004317C7"/>
    <w:rsid w:val="00431883"/>
    <w:rsid w:val="004321FA"/>
    <w:rsid w:val="004325BE"/>
    <w:rsid w:val="00432615"/>
    <w:rsid w:val="0043399C"/>
    <w:rsid w:val="00433A3E"/>
    <w:rsid w:val="00434477"/>
    <w:rsid w:val="0043519E"/>
    <w:rsid w:val="00437B1C"/>
    <w:rsid w:val="00440823"/>
    <w:rsid w:val="00440F69"/>
    <w:rsid w:val="00441D82"/>
    <w:rsid w:val="004430E8"/>
    <w:rsid w:val="00443D7D"/>
    <w:rsid w:val="0044495D"/>
    <w:rsid w:val="004458E9"/>
    <w:rsid w:val="00445E28"/>
    <w:rsid w:val="00446C84"/>
    <w:rsid w:val="0044728D"/>
    <w:rsid w:val="00450157"/>
    <w:rsid w:val="0045054F"/>
    <w:rsid w:val="00451025"/>
    <w:rsid w:val="0045129A"/>
    <w:rsid w:val="00453464"/>
    <w:rsid w:val="00453ABB"/>
    <w:rsid w:val="00455AD0"/>
    <w:rsid w:val="004608B1"/>
    <w:rsid w:val="00460D79"/>
    <w:rsid w:val="00460DB5"/>
    <w:rsid w:val="00462DBF"/>
    <w:rsid w:val="00463452"/>
    <w:rsid w:val="0046365B"/>
    <w:rsid w:val="00464CDB"/>
    <w:rsid w:val="00466293"/>
    <w:rsid w:val="00467204"/>
    <w:rsid w:val="004701D8"/>
    <w:rsid w:val="00470826"/>
    <w:rsid w:val="004726D8"/>
    <w:rsid w:val="00472B19"/>
    <w:rsid w:val="004735CF"/>
    <w:rsid w:val="00474094"/>
    <w:rsid w:val="00477385"/>
    <w:rsid w:val="004773CD"/>
    <w:rsid w:val="00477F83"/>
    <w:rsid w:val="00482646"/>
    <w:rsid w:val="0048285D"/>
    <w:rsid w:val="004829D5"/>
    <w:rsid w:val="004832ED"/>
    <w:rsid w:val="004834FB"/>
    <w:rsid w:val="0048365C"/>
    <w:rsid w:val="004868BE"/>
    <w:rsid w:val="00486E62"/>
    <w:rsid w:val="00486F13"/>
    <w:rsid w:val="00487F72"/>
    <w:rsid w:val="00490377"/>
    <w:rsid w:val="0049216E"/>
    <w:rsid w:val="00493D80"/>
    <w:rsid w:val="0049402D"/>
    <w:rsid w:val="004A1684"/>
    <w:rsid w:val="004A3DAF"/>
    <w:rsid w:val="004A4A71"/>
    <w:rsid w:val="004A6A5C"/>
    <w:rsid w:val="004A6A5E"/>
    <w:rsid w:val="004A764A"/>
    <w:rsid w:val="004A7A36"/>
    <w:rsid w:val="004A7A80"/>
    <w:rsid w:val="004B144B"/>
    <w:rsid w:val="004B2FB7"/>
    <w:rsid w:val="004B3051"/>
    <w:rsid w:val="004B52E3"/>
    <w:rsid w:val="004B6667"/>
    <w:rsid w:val="004B7B85"/>
    <w:rsid w:val="004C230B"/>
    <w:rsid w:val="004C2676"/>
    <w:rsid w:val="004C34A1"/>
    <w:rsid w:val="004C401B"/>
    <w:rsid w:val="004C42F9"/>
    <w:rsid w:val="004C5C81"/>
    <w:rsid w:val="004C5D3A"/>
    <w:rsid w:val="004C6D63"/>
    <w:rsid w:val="004D0E75"/>
    <w:rsid w:val="004D1193"/>
    <w:rsid w:val="004D1FEA"/>
    <w:rsid w:val="004D528F"/>
    <w:rsid w:val="004D6CCA"/>
    <w:rsid w:val="004D7A55"/>
    <w:rsid w:val="004E03DE"/>
    <w:rsid w:val="004E1BA1"/>
    <w:rsid w:val="004E2F22"/>
    <w:rsid w:val="004E4B59"/>
    <w:rsid w:val="004E5880"/>
    <w:rsid w:val="004E66C6"/>
    <w:rsid w:val="004E73D6"/>
    <w:rsid w:val="004E7A8A"/>
    <w:rsid w:val="004F0C65"/>
    <w:rsid w:val="004F2108"/>
    <w:rsid w:val="004F265E"/>
    <w:rsid w:val="004F44F8"/>
    <w:rsid w:val="004F4CE8"/>
    <w:rsid w:val="004F6002"/>
    <w:rsid w:val="004F6CF2"/>
    <w:rsid w:val="004F70F6"/>
    <w:rsid w:val="004F7549"/>
    <w:rsid w:val="00500641"/>
    <w:rsid w:val="00503BDF"/>
    <w:rsid w:val="00503C45"/>
    <w:rsid w:val="00503F0F"/>
    <w:rsid w:val="005054AA"/>
    <w:rsid w:val="005069DF"/>
    <w:rsid w:val="005104A6"/>
    <w:rsid w:val="005113F7"/>
    <w:rsid w:val="0051410F"/>
    <w:rsid w:val="00514986"/>
    <w:rsid w:val="00514C76"/>
    <w:rsid w:val="00514F10"/>
    <w:rsid w:val="005151C0"/>
    <w:rsid w:val="00515C8A"/>
    <w:rsid w:val="00516B13"/>
    <w:rsid w:val="00520881"/>
    <w:rsid w:val="00521397"/>
    <w:rsid w:val="00523649"/>
    <w:rsid w:val="00524009"/>
    <w:rsid w:val="00524869"/>
    <w:rsid w:val="005249E5"/>
    <w:rsid w:val="00524BCD"/>
    <w:rsid w:val="00525A72"/>
    <w:rsid w:val="00525AC4"/>
    <w:rsid w:val="00527551"/>
    <w:rsid w:val="00530219"/>
    <w:rsid w:val="005318D9"/>
    <w:rsid w:val="00532207"/>
    <w:rsid w:val="00533F01"/>
    <w:rsid w:val="00534F1B"/>
    <w:rsid w:val="005375CA"/>
    <w:rsid w:val="00540E1A"/>
    <w:rsid w:val="005414AA"/>
    <w:rsid w:val="0054276A"/>
    <w:rsid w:val="00544132"/>
    <w:rsid w:val="00544377"/>
    <w:rsid w:val="0054673E"/>
    <w:rsid w:val="00546C65"/>
    <w:rsid w:val="00547BB4"/>
    <w:rsid w:val="005516C2"/>
    <w:rsid w:val="00553DC6"/>
    <w:rsid w:val="00553FBD"/>
    <w:rsid w:val="0055491C"/>
    <w:rsid w:val="00554E62"/>
    <w:rsid w:val="005554A9"/>
    <w:rsid w:val="00557F93"/>
    <w:rsid w:val="0056067A"/>
    <w:rsid w:val="00561032"/>
    <w:rsid w:val="00561843"/>
    <w:rsid w:val="0056397E"/>
    <w:rsid w:val="005647E1"/>
    <w:rsid w:val="005656FD"/>
    <w:rsid w:val="005663BE"/>
    <w:rsid w:val="00570146"/>
    <w:rsid w:val="00571BB4"/>
    <w:rsid w:val="00571D2D"/>
    <w:rsid w:val="00572646"/>
    <w:rsid w:val="005737F6"/>
    <w:rsid w:val="005747CF"/>
    <w:rsid w:val="00575D38"/>
    <w:rsid w:val="00576005"/>
    <w:rsid w:val="00576CED"/>
    <w:rsid w:val="00576F10"/>
    <w:rsid w:val="00577A09"/>
    <w:rsid w:val="00577DF5"/>
    <w:rsid w:val="0058031A"/>
    <w:rsid w:val="0058059E"/>
    <w:rsid w:val="00582D5D"/>
    <w:rsid w:val="005839B5"/>
    <w:rsid w:val="00583C64"/>
    <w:rsid w:val="00584965"/>
    <w:rsid w:val="00584A82"/>
    <w:rsid w:val="005869A2"/>
    <w:rsid w:val="0059028D"/>
    <w:rsid w:val="00590FBE"/>
    <w:rsid w:val="00591826"/>
    <w:rsid w:val="00592A63"/>
    <w:rsid w:val="00592DBA"/>
    <w:rsid w:val="00592EFF"/>
    <w:rsid w:val="005946A2"/>
    <w:rsid w:val="00594E25"/>
    <w:rsid w:val="00596645"/>
    <w:rsid w:val="005974D5"/>
    <w:rsid w:val="005A0421"/>
    <w:rsid w:val="005A16A2"/>
    <w:rsid w:val="005A17B0"/>
    <w:rsid w:val="005A2836"/>
    <w:rsid w:val="005A31D3"/>
    <w:rsid w:val="005A3932"/>
    <w:rsid w:val="005A4CB5"/>
    <w:rsid w:val="005B1CBC"/>
    <w:rsid w:val="005B24AA"/>
    <w:rsid w:val="005B2BC4"/>
    <w:rsid w:val="005B2F0D"/>
    <w:rsid w:val="005B3099"/>
    <w:rsid w:val="005B4065"/>
    <w:rsid w:val="005B42C3"/>
    <w:rsid w:val="005B48E0"/>
    <w:rsid w:val="005B5622"/>
    <w:rsid w:val="005B656F"/>
    <w:rsid w:val="005B7A22"/>
    <w:rsid w:val="005B7CC5"/>
    <w:rsid w:val="005C0987"/>
    <w:rsid w:val="005C1E4E"/>
    <w:rsid w:val="005C2241"/>
    <w:rsid w:val="005C3C02"/>
    <w:rsid w:val="005C5AD0"/>
    <w:rsid w:val="005C6A8E"/>
    <w:rsid w:val="005D0364"/>
    <w:rsid w:val="005D0C4A"/>
    <w:rsid w:val="005D21CE"/>
    <w:rsid w:val="005D44B0"/>
    <w:rsid w:val="005D61E2"/>
    <w:rsid w:val="005D7377"/>
    <w:rsid w:val="005D7C76"/>
    <w:rsid w:val="005E194E"/>
    <w:rsid w:val="005E2906"/>
    <w:rsid w:val="005E3A56"/>
    <w:rsid w:val="005E4500"/>
    <w:rsid w:val="005E5D83"/>
    <w:rsid w:val="005E5E52"/>
    <w:rsid w:val="005E622D"/>
    <w:rsid w:val="005E6447"/>
    <w:rsid w:val="005F135A"/>
    <w:rsid w:val="005F28D9"/>
    <w:rsid w:val="005F3BB8"/>
    <w:rsid w:val="005F46BB"/>
    <w:rsid w:val="005F56B6"/>
    <w:rsid w:val="005F56E4"/>
    <w:rsid w:val="005F5726"/>
    <w:rsid w:val="005F6B30"/>
    <w:rsid w:val="005F6D92"/>
    <w:rsid w:val="005F6D98"/>
    <w:rsid w:val="005F70F2"/>
    <w:rsid w:val="00603B18"/>
    <w:rsid w:val="0060510B"/>
    <w:rsid w:val="00606617"/>
    <w:rsid w:val="00606D69"/>
    <w:rsid w:val="00606E9D"/>
    <w:rsid w:val="00610B11"/>
    <w:rsid w:val="00610F14"/>
    <w:rsid w:val="00610FAD"/>
    <w:rsid w:val="00611D1F"/>
    <w:rsid w:val="00611FB5"/>
    <w:rsid w:val="00612634"/>
    <w:rsid w:val="00612A37"/>
    <w:rsid w:val="00613014"/>
    <w:rsid w:val="00613713"/>
    <w:rsid w:val="0061588B"/>
    <w:rsid w:val="00617692"/>
    <w:rsid w:val="006176F5"/>
    <w:rsid w:val="006179C3"/>
    <w:rsid w:val="0062432C"/>
    <w:rsid w:val="00624FF4"/>
    <w:rsid w:val="00625A6F"/>
    <w:rsid w:val="00626451"/>
    <w:rsid w:val="00633B00"/>
    <w:rsid w:val="00633E7D"/>
    <w:rsid w:val="006342B7"/>
    <w:rsid w:val="00635852"/>
    <w:rsid w:val="00640305"/>
    <w:rsid w:val="006404DE"/>
    <w:rsid w:val="00640505"/>
    <w:rsid w:val="00642274"/>
    <w:rsid w:val="00643166"/>
    <w:rsid w:val="006435E3"/>
    <w:rsid w:val="006453C6"/>
    <w:rsid w:val="0064562B"/>
    <w:rsid w:val="00646928"/>
    <w:rsid w:val="006501A6"/>
    <w:rsid w:val="00652535"/>
    <w:rsid w:val="00653F05"/>
    <w:rsid w:val="006550A5"/>
    <w:rsid w:val="006557BB"/>
    <w:rsid w:val="00655800"/>
    <w:rsid w:val="006567A7"/>
    <w:rsid w:val="00656C5F"/>
    <w:rsid w:val="00656DA6"/>
    <w:rsid w:val="006604EF"/>
    <w:rsid w:val="00660571"/>
    <w:rsid w:val="00660D5B"/>
    <w:rsid w:val="00661333"/>
    <w:rsid w:val="00661E61"/>
    <w:rsid w:val="00662176"/>
    <w:rsid w:val="00664EF5"/>
    <w:rsid w:val="006652B5"/>
    <w:rsid w:val="006652E8"/>
    <w:rsid w:val="0066535A"/>
    <w:rsid w:val="00665423"/>
    <w:rsid w:val="006659CC"/>
    <w:rsid w:val="0066699E"/>
    <w:rsid w:val="00670EE6"/>
    <w:rsid w:val="00673419"/>
    <w:rsid w:val="006744A0"/>
    <w:rsid w:val="0067562C"/>
    <w:rsid w:val="00675D7B"/>
    <w:rsid w:val="00675F5A"/>
    <w:rsid w:val="00676F3D"/>
    <w:rsid w:val="00677C87"/>
    <w:rsid w:val="006800D6"/>
    <w:rsid w:val="0068094D"/>
    <w:rsid w:val="0068132D"/>
    <w:rsid w:val="00681433"/>
    <w:rsid w:val="00681D75"/>
    <w:rsid w:val="00682519"/>
    <w:rsid w:val="006828EF"/>
    <w:rsid w:val="00685D23"/>
    <w:rsid w:val="00686F51"/>
    <w:rsid w:val="006918E9"/>
    <w:rsid w:val="0069201C"/>
    <w:rsid w:val="0069375E"/>
    <w:rsid w:val="00694B99"/>
    <w:rsid w:val="00695E2A"/>
    <w:rsid w:val="006969F0"/>
    <w:rsid w:val="006A0162"/>
    <w:rsid w:val="006A0211"/>
    <w:rsid w:val="006A1AA4"/>
    <w:rsid w:val="006A474E"/>
    <w:rsid w:val="006A4A99"/>
    <w:rsid w:val="006A74BF"/>
    <w:rsid w:val="006B1982"/>
    <w:rsid w:val="006B2494"/>
    <w:rsid w:val="006B4190"/>
    <w:rsid w:val="006B4B66"/>
    <w:rsid w:val="006B59A9"/>
    <w:rsid w:val="006B6820"/>
    <w:rsid w:val="006C082B"/>
    <w:rsid w:val="006C21A5"/>
    <w:rsid w:val="006C3609"/>
    <w:rsid w:val="006C71E8"/>
    <w:rsid w:val="006C7326"/>
    <w:rsid w:val="006C75C7"/>
    <w:rsid w:val="006C7A7B"/>
    <w:rsid w:val="006D0887"/>
    <w:rsid w:val="006D0F26"/>
    <w:rsid w:val="006D1D68"/>
    <w:rsid w:val="006D4AA2"/>
    <w:rsid w:val="006D77B8"/>
    <w:rsid w:val="006E0015"/>
    <w:rsid w:val="006E1722"/>
    <w:rsid w:val="006E31E7"/>
    <w:rsid w:val="006E339F"/>
    <w:rsid w:val="006E3423"/>
    <w:rsid w:val="006E3774"/>
    <w:rsid w:val="006E4674"/>
    <w:rsid w:val="006E4B37"/>
    <w:rsid w:val="006E53A4"/>
    <w:rsid w:val="006E60FA"/>
    <w:rsid w:val="006E7E65"/>
    <w:rsid w:val="006F07A7"/>
    <w:rsid w:val="006F2785"/>
    <w:rsid w:val="006F3279"/>
    <w:rsid w:val="006F5808"/>
    <w:rsid w:val="006F7F67"/>
    <w:rsid w:val="00700091"/>
    <w:rsid w:val="00700D50"/>
    <w:rsid w:val="00700E5E"/>
    <w:rsid w:val="00701D29"/>
    <w:rsid w:val="00702826"/>
    <w:rsid w:val="00703CCB"/>
    <w:rsid w:val="00704FA5"/>
    <w:rsid w:val="007053B3"/>
    <w:rsid w:val="00705DDB"/>
    <w:rsid w:val="00706F4D"/>
    <w:rsid w:val="00707702"/>
    <w:rsid w:val="00710343"/>
    <w:rsid w:val="00710978"/>
    <w:rsid w:val="00710B90"/>
    <w:rsid w:val="00711F62"/>
    <w:rsid w:val="00712789"/>
    <w:rsid w:val="0071374A"/>
    <w:rsid w:val="00714648"/>
    <w:rsid w:val="00721418"/>
    <w:rsid w:val="00721479"/>
    <w:rsid w:val="00722191"/>
    <w:rsid w:val="0072234E"/>
    <w:rsid w:val="00722DF6"/>
    <w:rsid w:val="00723291"/>
    <w:rsid w:val="0072338A"/>
    <w:rsid w:val="00725066"/>
    <w:rsid w:val="007262BC"/>
    <w:rsid w:val="00730AE8"/>
    <w:rsid w:val="007342B6"/>
    <w:rsid w:val="007403B0"/>
    <w:rsid w:val="007404D3"/>
    <w:rsid w:val="0074081C"/>
    <w:rsid w:val="007417B4"/>
    <w:rsid w:val="0074302A"/>
    <w:rsid w:val="00743EB2"/>
    <w:rsid w:val="007442B7"/>
    <w:rsid w:val="00746152"/>
    <w:rsid w:val="007470EE"/>
    <w:rsid w:val="00747132"/>
    <w:rsid w:val="007471FA"/>
    <w:rsid w:val="007502D2"/>
    <w:rsid w:val="00751C70"/>
    <w:rsid w:val="007542B6"/>
    <w:rsid w:val="00754608"/>
    <w:rsid w:val="00756365"/>
    <w:rsid w:val="007565CD"/>
    <w:rsid w:val="007567B0"/>
    <w:rsid w:val="00756973"/>
    <w:rsid w:val="00756A57"/>
    <w:rsid w:val="00756C23"/>
    <w:rsid w:val="00756E8A"/>
    <w:rsid w:val="007576A5"/>
    <w:rsid w:val="0076047E"/>
    <w:rsid w:val="007612B2"/>
    <w:rsid w:val="00761D49"/>
    <w:rsid w:val="00763ED0"/>
    <w:rsid w:val="00765361"/>
    <w:rsid w:val="00770C75"/>
    <w:rsid w:val="00770CB5"/>
    <w:rsid w:val="00773471"/>
    <w:rsid w:val="00774A6E"/>
    <w:rsid w:val="00775C1E"/>
    <w:rsid w:val="00776ABF"/>
    <w:rsid w:val="007775FA"/>
    <w:rsid w:val="00777C44"/>
    <w:rsid w:val="007808FD"/>
    <w:rsid w:val="00781525"/>
    <w:rsid w:val="007815A6"/>
    <w:rsid w:val="007820E8"/>
    <w:rsid w:val="0078314D"/>
    <w:rsid w:val="00783660"/>
    <w:rsid w:val="007840AD"/>
    <w:rsid w:val="00785683"/>
    <w:rsid w:val="00786B34"/>
    <w:rsid w:val="00787628"/>
    <w:rsid w:val="0079100D"/>
    <w:rsid w:val="00791B5A"/>
    <w:rsid w:val="00792FD4"/>
    <w:rsid w:val="00793456"/>
    <w:rsid w:val="007941B2"/>
    <w:rsid w:val="00794818"/>
    <w:rsid w:val="00795265"/>
    <w:rsid w:val="0079561C"/>
    <w:rsid w:val="00796448"/>
    <w:rsid w:val="00797BC2"/>
    <w:rsid w:val="007A066C"/>
    <w:rsid w:val="007A0B53"/>
    <w:rsid w:val="007A1883"/>
    <w:rsid w:val="007A2180"/>
    <w:rsid w:val="007A4409"/>
    <w:rsid w:val="007A4834"/>
    <w:rsid w:val="007A491E"/>
    <w:rsid w:val="007A543D"/>
    <w:rsid w:val="007A561C"/>
    <w:rsid w:val="007A65AA"/>
    <w:rsid w:val="007A779D"/>
    <w:rsid w:val="007B2A63"/>
    <w:rsid w:val="007B703B"/>
    <w:rsid w:val="007B7868"/>
    <w:rsid w:val="007C1EA0"/>
    <w:rsid w:val="007C3180"/>
    <w:rsid w:val="007C393B"/>
    <w:rsid w:val="007C49BA"/>
    <w:rsid w:val="007C4A18"/>
    <w:rsid w:val="007C55CB"/>
    <w:rsid w:val="007C5E18"/>
    <w:rsid w:val="007C6406"/>
    <w:rsid w:val="007C7618"/>
    <w:rsid w:val="007D167E"/>
    <w:rsid w:val="007D204B"/>
    <w:rsid w:val="007D54F4"/>
    <w:rsid w:val="007E026F"/>
    <w:rsid w:val="007E2686"/>
    <w:rsid w:val="007E4A60"/>
    <w:rsid w:val="007E4F7F"/>
    <w:rsid w:val="007E5E23"/>
    <w:rsid w:val="007E5E62"/>
    <w:rsid w:val="007F0488"/>
    <w:rsid w:val="007F17FF"/>
    <w:rsid w:val="007F25A6"/>
    <w:rsid w:val="007F4519"/>
    <w:rsid w:val="007F79F3"/>
    <w:rsid w:val="00800FBD"/>
    <w:rsid w:val="008016DF"/>
    <w:rsid w:val="008021ED"/>
    <w:rsid w:val="00803323"/>
    <w:rsid w:val="008033D7"/>
    <w:rsid w:val="00804AE4"/>
    <w:rsid w:val="00804BAE"/>
    <w:rsid w:val="0080590E"/>
    <w:rsid w:val="00807353"/>
    <w:rsid w:val="00807D5A"/>
    <w:rsid w:val="00810203"/>
    <w:rsid w:val="00810488"/>
    <w:rsid w:val="00811374"/>
    <w:rsid w:val="008113DF"/>
    <w:rsid w:val="0081443E"/>
    <w:rsid w:val="00815084"/>
    <w:rsid w:val="00815272"/>
    <w:rsid w:val="008154A5"/>
    <w:rsid w:val="008154DB"/>
    <w:rsid w:val="0081586C"/>
    <w:rsid w:val="008161BC"/>
    <w:rsid w:val="0081627C"/>
    <w:rsid w:val="0081668E"/>
    <w:rsid w:val="00816B32"/>
    <w:rsid w:val="00817909"/>
    <w:rsid w:val="00817BD5"/>
    <w:rsid w:val="00821282"/>
    <w:rsid w:val="00821692"/>
    <w:rsid w:val="008226D3"/>
    <w:rsid w:val="00822823"/>
    <w:rsid w:val="00822DA0"/>
    <w:rsid w:val="00822F57"/>
    <w:rsid w:val="0082347F"/>
    <w:rsid w:val="00823584"/>
    <w:rsid w:val="00823671"/>
    <w:rsid w:val="00823B7A"/>
    <w:rsid w:val="008259FE"/>
    <w:rsid w:val="00825C78"/>
    <w:rsid w:val="00825CD1"/>
    <w:rsid w:val="008260D1"/>
    <w:rsid w:val="00826400"/>
    <w:rsid w:val="00827338"/>
    <w:rsid w:val="008277A7"/>
    <w:rsid w:val="008301AA"/>
    <w:rsid w:val="0083150F"/>
    <w:rsid w:val="00831F35"/>
    <w:rsid w:val="00831FA1"/>
    <w:rsid w:val="00832A1F"/>
    <w:rsid w:val="00832DDF"/>
    <w:rsid w:val="008331A6"/>
    <w:rsid w:val="00834A5D"/>
    <w:rsid w:val="00836554"/>
    <w:rsid w:val="008365DC"/>
    <w:rsid w:val="008369BE"/>
    <w:rsid w:val="00837A0E"/>
    <w:rsid w:val="00837D7C"/>
    <w:rsid w:val="00840C3F"/>
    <w:rsid w:val="00840D95"/>
    <w:rsid w:val="008426D7"/>
    <w:rsid w:val="0084294D"/>
    <w:rsid w:val="0084327F"/>
    <w:rsid w:val="00843A7F"/>
    <w:rsid w:val="00843AE7"/>
    <w:rsid w:val="00845364"/>
    <w:rsid w:val="00845B74"/>
    <w:rsid w:val="00847A94"/>
    <w:rsid w:val="008509CD"/>
    <w:rsid w:val="008509FD"/>
    <w:rsid w:val="008514E4"/>
    <w:rsid w:val="0085292A"/>
    <w:rsid w:val="00853CEB"/>
    <w:rsid w:val="0085420F"/>
    <w:rsid w:val="00854E29"/>
    <w:rsid w:val="00857435"/>
    <w:rsid w:val="00857F59"/>
    <w:rsid w:val="00860265"/>
    <w:rsid w:val="008619BD"/>
    <w:rsid w:val="00861A5C"/>
    <w:rsid w:val="00862417"/>
    <w:rsid w:val="00862868"/>
    <w:rsid w:val="008636C2"/>
    <w:rsid w:val="00864864"/>
    <w:rsid w:val="00864DCB"/>
    <w:rsid w:val="00865C93"/>
    <w:rsid w:val="00866CC8"/>
    <w:rsid w:val="008714BE"/>
    <w:rsid w:val="0087366D"/>
    <w:rsid w:val="00874083"/>
    <w:rsid w:val="0087418D"/>
    <w:rsid w:val="00874A13"/>
    <w:rsid w:val="0087611A"/>
    <w:rsid w:val="0087670E"/>
    <w:rsid w:val="0088060A"/>
    <w:rsid w:val="00881C87"/>
    <w:rsid w:val="00883D01"/>
    <w:rsid w:val="00885898"/>
    <w:rsid w:val="00886244"/>
    <w:rsid w:val="00886675"/>
    <w:rsid w:val="00886D65"/>
    <w:rsid w:val="008870A7"/>
    <w:rsid w:val="00890B64"/>
    <w:rsid w:val="00890D2F"/>
    <w:rsid w:val="00891528"/>
    <w:rsid w:val="008916CF"/>
    <w:rsid w:val="00891809"/>
    <w:rsid w:val="0089292F"/>
    <w:rsid w:val="00893E48"/>
    <w:rsid w:val="008941B8"/>
    <w:rsid w:val="008966DB"/>
    <w:rsid w:val="00896C14"/>
    <w:rsid w:val="008971BD"/>
    <w:rsid w:val="00897EF8"/>
    <w:rsid w:val="008A074F"/>
    <w:rsid w:val="008A2103"/>
    <w:rsid w:val="008A2DC6"/>
    <w:rsid w:val="008A2EF6"/>
    <w:rsid w:val="008A353F"/>
    <w:rsid w:val="008A3B33"/>
    <w:rsid w:val="008A42A3"/>
    <w:rsid w:val="008A46DD"/>
    <w:rsid w:val="008A48EC"/>
    <w:rsid w:val="008A5056"/>
    <w:rsid w:val="008A514C"/>
    <w:rsid w:val="008A704E"/>
    <w:rsid w:val="008A7247"/>
    <w:rsid w:val="008B05EB"/>
    <w:rsid w:val="008B1407"/>
    <w:rsid w:val="008B1D4D"/>
    <w:rsid w:val="008B3100"/>
    <w:rsid w:val="008B3D50"/>
    <w:rsid w:val="008B4B10"/>
    <w:rsid w:val="008B618F"/>
    <w:rsid w:val="008B6C01"/>
    <w:rsid w:val="008B77B2"/>
    <w:rsid w:val="008B7EBE"/>
    <w:rsid w:val="008C07B5"/>
    <w:rsid w:val="008C0C38"/>
    <w:rsid w:val="008C0EA3"/>
    <w:rsid w:val="008C1EFC"/>
    <w:rsid w:val="008C2DAB"/>
    <w:rsid w:val="008C32D3"/>
    <w:rsid w:val="008C3F52"/>
    <w:rsid w:val="008C415E"/>
    <w:rsid w:val="008C4FBE"/>
    <w:rsid w:val="008C5D06"/>
    <w:rsid w:val="008C6747"/>
    <w:rsid w:val="008C6E7D"/>
    <w:rsid w:val="008D0C93"/>
    <w:rsid w:val="008D1D08"/>
    <w:rsid w:val="008D2E77"/>
    <w:rsid w:val="008D3EB4"/>
    <w:rsid w:val="008D4539"/>
    <w:rsid w:val="008D4B6A"/>
    <w:rsid w:val="008D505E"/>
    <w:rsid w:val="008D5D70"/>
    <w:rsid w:val="008D79DC"/>
    <w:rsid w:val="008E0A92"/>
    <w:rsid w:val="008E0D1B"/>
    <w:rsid w:val="008E3D17"/>
    <w:rsid w:val="008E4939"/>
    <w:rsid w:val="008F0606"/>
    <w:rsid w:val="008F0635"/>
    <w:rsid w:val="008F0A5E"/>
    <w:rsid w:val="008F0C39"/>
    <w:rsid w:val="008F2D36"/>
    <w:rsid w:val="008F3534"/>
    <w:rsid w:val="008F58B2"/>
    <w:rsid w:val="008F5ED8"/>
    <w:rsid w:val="008F60F4"/>
    <w:rsid w:val="008F6AFB"/>
    <w:rsid w:val="008F6C06"/>
    <w:rsid w:val="008F79BC"/>
    <w:rsid w:val="008F7B53"/>
    <w:rsid w:val="009002AC"/>
    <w:rsid w:val="00900D35"/>
    <w:rsid w:val="0090100E"/>
    <w:rsid w:val="00901219"/>
    <w:rsid w:val="00901846"/>
    <w:rsid w:val="00902ACF"/>
    <w:rsid w:val="009035E5"/>
    <w:rsid w:val="00904BE2"/>
    <w:rsid w:val="009071E6"/>
    <w:rsid w:val="0091091D"/>
    <w:rsid w:val="00910CA2"/>
    <w:rsid w:val="00910F5A"/>
    <w:rsid w:val="00911356"/>
    <w:rsid w:val="009114A4"/>
    <w:rsid w:val="0091166F"/>
    <w:rsid w:val="009121EC"/>
    <w:rsid w:val="00912326"/>
    <w:rsid w:val="00914101"/>
    <w:rsid w:val="00914FF3"/>
    <w:rsid w:val="00914FFB"/>
    <w:rsid w:val="009163B5"/>
    <w:rsid w:val="00916430"/>
    <w:rsid w:val="009172FE"/>
    <w:rsid w:val="0091786F"/>
    <w:rsid w:val="0092018F"/>
    <w:rsid w:val="009219E4"/>
    <w:rsid w:val="00921C96"/>
    <w:rsid w:val="00921CA7"/>
    <w:rsid w:val="00922922"/>
    <w:rsid w:val="0092378C"/>
    <w:rsid w:val="009246DB"/>
    <w:rsid w:val="0092517A"/>
    <w:rsid w:val="00925263"/>
    <w:rsid w:val="00930CE6"/>
    <w:rsid w:val="00931B87"/>
    <w:rsid w:val="00932276"/>
    <w:rsid w:val="00933E6C"/>
    <w:rsid w:val="00934204"/>
    <w:rsid w:val="00934BEB"/>
    <w:rsid w:val="009369BD"/>
    <w:rsid w:val="00936A30"/>
    <w:rsid w:val="00937539"/>
    <w:rsid w:val="0094182E"/>
    <w:rsid w:val="00942ECC"/>
    <w:rsid w:val="00943FBA"/>
    <w:rsid w:val="00945CA4"/>
    <w:rsid w:val="00950ED5"/>
    <w:rsid w:val="0095208E"/>
    <w:rsid w:val="009526A2"/>
    <w:rsid w:val="00952AD7"/>
    <w:rsid w:val="00952D38"/>
    <w:rsid w:val="009561CD"/>
    <w:rsid w:val="00962CCB"/>
    <w:rsid w:val="00962F39"/>
    <w:rsid w:val="00963D49"/>
    <w:rsid w:val="00964E66"/>
    <w:rsid w:val="00965178"/>
    <w:rsid w:val="0096520A"/>
    <w:rsid w:val="009652BA"/>
    <w:rsid w:val="0097054D"/>
    <w:rsid w:val="00970868"/>
    <w:rsid w:val="00971167"/>
    <w:rsid w:val="009736E2"/>
    <w:rsid w:val="00973D29"/>
    <w:rsid w:val="00977647"/>
    <w:rsid w:val="009777B3"/>
    <w:rsid w:val="00981D40"/>
    <w:rsid w:val="00982395"/>
    <w:rsid w:val="009829F0"/>
    <w:rsid w:val="00982D40"/>
    <w:rsid w:val="00984AD8"/>
    <w:rsid w:val="00985ABC"/>
    <w:rsid w:val="00986263"/>
    <w:rsid w:val="00987151"/>
    <w:rsid w:val="00987924"/>
    <w:rsid w:val="00990786"/>
    <w:rsid w:val="00990E61"/>
    <w:rsid w:val="00991281"/>
    <w:rsid w:val="00992414"/>
    <w:rsid w:val="00992F85"/>
    <w:rsid w:val="00996EAC"/>
    <w:rsid w:val="00997D73"/>
    <w:rsid w:val="009A05C5"/>
    <w:rsid w:val="009A06D9"/>
    <w:rsid w:val="009A06EC"/>
    <w:rsid w:val="009A165A"/>
    <w:rsid w:val="009A324D"/>
    <w:rsid w:val="009A514E"/>
    <w:rsid w:val="009A5B85"/>
    <w:rsid w:val="009A66D8"/>
    <w:rsid w:val="009A68D3"/>
    <w:rsid w:val="009B0085"/>
    <w:rsid w:val="009B06AC"/>
    <w:rsid w:val="009B15BB"/>
    <w:rsid w:val="009B2A42"/>
    <w:rsid w:val="009B2EC8"/>
    <w:rsid w:val="009B3348"/>
    <w:rsid w:val="009B4B78"/>
    <w:rsid w:val="009B53BE"/>
    <w:rsid w:val="009B5729"/>
    <w:rsid w:val="009B6EE1"/>
    <w:rsid w:val="009B70D6"/>
    <w:rsid w:val="009C0882"/>
    <w:rsid w:val="009C0ED4"/>
    <w:rsid w:val="009C4297"/>
    <w:rsid w:val="009C5751"/>
    <w:rsid w:val="009C7041"/>
    <w:rsid w:val="009C729D"/>
    <w:rsid w:val="009D0D47"/>
    <w:rsid w:val="009D140C"/>
    <w:rsid w:val="009D217E"/>
    <w:rsid w:val="009D44D1"/>
    <w:rsid w:val="009D4684"/>
    <w:rsid w:val="009D4DC0"/>
    <w:rsid w:val="009D5125"/>
    <w:rsid w:val="009D5BEF"/>
    <w:rsid w:val="009D5D52"/>
    <w:rsid w:val="009D6391"/>
    <w:rsid w:val="009D6EC6"/>
    <w:rsid w:val="009E0771"/>
    <w:rsid w:val="009E0B47"/>
    <w:rsid w:val="009E1ECD"/>
    <w:rsid w:val="009E225B"/>
    <w:rsid w:val="009E5711"/>
    <w:rsid w:val="009E6FA4"/>
    <w:rsid w:val="009E7743"/>
    <w:rsid w:val="009F0E57"/>
    <w:rsid w:val="009F0EE9"/>
    <w:rsid w:val="009F0F9C"/>
    <w:rsid w:val="009F11A8"/>
    <w:rsid w:val="009F2E8D"/>
    <w:rsid w:val="009F46B7"/>
    <w:rsid w:val="009F4F31"/>
    <w:rsid w:val="009F6590"/>
    <w:rsid w:val="009F68C5"/>
    <w:rsid w:val="009F6A7A"/>
    <w:rsid w:val="00A000D9"/>
    <w:rsid w:val="00A001B4"/>
    <w:rsid w:val="00A018F8"/>
    <w:rsid w:val="00A0261A"/>
    <w:rsid w:val="00A02818"/>
    <w:rsid w:val="00A03770"/>
    <w:rsid w:val="00A0442B"/>
    <w:rsid w:val="00A04BAF"/>
    <w:rsid w:val="00A05867"/>
    <w:rsid w:val="00A05C81"/>
    <w:rsid w:val="00A074C3"/>
    <w:rsid w:val="00A07511"/>
    <w:rsid w:val="00A0768B"/>
    <w:rsid w:val="00A1207F"/>
    <w:rsid w:val="00A134FB"/>
    <w:rsid w:val="00A16492"/>
    <w:rsid w:val="00A21207"/>
    <w:rsid w:val="00A21C42"/>
    <w:rsid w:val="00A22249"/>
    <w:rsid w:val="00A2265C"/>
    <w:rsid w:val="00A2571A"/>
    <w:rsid w:val="00A2591D"/>
    <w:rsid w:val="00A26210"/>
    <w:rsid w:val="00A26F86"/>
    <w:rsid w:val="00A2705D"/>
    <w:rsid w:val="00A319BE"/>
    <w:rsid w:val="00A31A5C"/>
    <w:rsid w:val="00A32F8B"/>
    <w:rsid w:val="00A33B11"/>
    <w:rsid w:val="00A40E8C"/>
    <w:rsid w:val="00A41573"/>
    <w:rsid w:val="00A42B2D"/>
    <w:rsid w:val="00A42C39"/>
    <w:rsid w:val="00A43B7D"/>
    <w:rsid w:val="00A44FBD"/>
    <w:rsid w:val="00A456C2"/>
    <w:rsid w:val="00A45A6F"/>
    <w:rsid w:val="00A474A2"/>
    <w:rsid w:val="00A50003"/>
    <w:rsid w:val="00A5289D"/>
    <w:rsid w:val="00A530A4"/>
    <w:rsid w:val="00A532C6"/>
    <w:rsid w:val="00A533A7"/>
    <w:rsid w:val="00A53B3D"/>
    <w:rsid w:val="00A53FFB"/>
    <w:rsid w:val="00A54DB1"/>
    <w:rsid w:val="00A569DD"/>
    <w:rsid w:val="00A5712B"/>
    <w:rsid w:val="00A600D6"/>
    <w:rsid w:val="00A60B88"/>
    <w:rsid w:val="00A6140A"/>
    <w:rsid w:val="00A61DC9"/>
    <w:rsid w:val="00A62208"/>
    <w:rsid w:val="00A6280F"/>
    <w:rsid w:val="00A62969"/>
    <w:rsid w:val="00A66D78"/>
    <w:rsid w:val="00A7308B"/>
    <w:rsid w:val="00A73A05"/>
    <w:rsid w:val="00A73D13"/>
    <w:rsid w:val="00A8014D"/>
    <w:rsid w:val="00A829BE"/>
    <w:rsid w:val="00A83A38"/>
    <w:rsid w:val="00A849A4"/>
    <w:rsid w:val="00A85E0C"/>
    <w:rsid w:val="00A861E5"/>
    <w:rsid w:val="00A87A73"/>
    <w:rsid w:val="00A903EE"/>
    <w:rsid w:val="00A906E0"/>
    <w:rsid w:val="00A909CA"/>
    <w:rsid w:val="00A91284"/>
    <w:rsid w:val="00A93FD3"/>
    <w:rsid w:val="00A95189"/>
    <w:rsid w:val="00A95F6E"/>
    <w:rsid w:val="00A97880"/>
    <w:rsid w:val="00AA0822"/>
    <w:rsid w:val="00AA09D8"/>
    <w:rsid w:val="00AA330E"/>
    <w:rsid w:val="00AA52AF"/>
    <w:rsid w:val="00AA5833"/>
    <w:rsid w:val="00AA6CC0"/>
    <w:rsid w:val="00AB038D"/>
    <w:rsid w:val="00AB0F4F"/>
    <w:rsid w:val="00AB1A30"/>
    <w:rsid w:val="00AB2D7B"/>
    <w:rsid w:val="00AB3D99"/>
    <w:rsid w:val="00AB52CC"/>
    <w:rsid w:val="00AB59D2"/>
    <w:rsid w:val="00AB76B7"/>
    <w:rsid w:val="00AC2D83"/>
    <w:rsid w:val="00AC31C5"/>
    <w:rsid w:val="00AC4217"/>
    <w:rsid w:val="00AC45E8"/>
    <w:rsid w:val="00AC5176"/>
    <w:rsid w:val="00AC5F52"/>
    <w:rsid w:val="00AC6362"/>
    <w:rsid w:val="00AC64BF"/>
    <w:rsid w:val="00AC6791"/>
    <w:rsid w:val="00AD0C7A"/>
    <w:rsid w:val="00AD1717"/>
    <w:rsid w:val="00AD249E"/>
    <w:rsid w:val="00AD25D3"/>
    <w:rsid w:val="00AD3A27"/>
    <w:rsid w:val="00AD4295"/>
    <w:rsid w:val="00AD4A40"/>
    <w:rsid w:val="00AD50C7"/>
    <w:rsid w:val="00AD64F1"/>
    <w:rsid w:val="00AE1E8D"/>
    <w:rsid w:val="00AE3C95"/>
    <w:rsid w:val="00AE465B"/>
    <w:rsid w:val="00AE68EB"/>
    <w:rsid w:val="00AE799B"/>
    <w:rsid w:val="00AE7E46"/>
    <w:rsid w:val="00AF1F6C"/>
    <w:rsid w:val="00AF4B11"/>
    <w:rsid w:val="00AF4D92"/>
    <w:rsid w:val="00AF5FCB"/>
    <w:rsid w:val="00AF75F3"/>
    <w:rsid w:val="00B00003"/>
    <w:rsid w:val="00B01716"/>
    <w:rsid w:val="00B03A65"/>
    <w:rsid w:val="00B05396"/>
    <w:rsid w:val="00B05DA7"/>
    <w:rsid w:val="00B06BC7"/>
    <w:rsid w:val="00B10D73"/>
    <w:rsid w:val="00B11479"/>
    <w:rsid w:val="00B11A2B"/>
    <w:rsid w:val="00B11E4C"/>
    <w:rsid w:val="00B12F4C"/>
    <w:rsid w:val="00B134D7"/>
    <w:rsid w:val="00B14550"/>
    <w:rsid w:val="00B14854"/>
    <w:rsid w:val="00B17F88"/>
    <w:rsid w:val="00B20823"/>
    <w:rsid w:val="00B20C26"/>
    <w:rsid w:val="00B214F4"/>
    <w:rsid w:val="00B22BFD"/>
    <w:rsid w:val="00B2308F"/>
    <w:rsid w:val="00B23E18"/>
    <w:rsid w:val="00B30F94"/>
    <w:rsid w:val="00B31684"/>
    <w:rsid w:val="00B35F47"/>
    <w:rsid w:val="00B365DE"/>
    <w:rsid w:val="00B36641"/>
    <w:rsid w:val="00B37B9E"/>
    <w:rsid w:val="00B37D63"/>
    <w:rsid w:val="00B43160"/>
    <w:rsid w:val="00B436C6"/>
    <w:rsid w:val="00B44F65"/>
    <w:rsid w:val="00B453F1"/>
    <w:rsid w:val="00B45698"/>
    <w:rsid w:val="00B456BF"/>
    <w:rsid w:val="00B46528"/>
    <w:rsid w:val="00B46E06"/>
    <w:rsid w:val="00B472FB"/>
    <w:rsid w:val="00B47442"/>
    <w:rsid w:val="00B513DB"/>
    <w:rsid w:val="00B524FD"/>
    <w:rsid w:val="00B52A6E"/>
    <w:rsid w:val="00B5334C"/>
    <w:rsid w:val="00B53A12"/>
    <w:rsid w:val="00B54B68"/>
    <w:rsid w:val="00B61B3F"/>
    <w:rsid w:val="00B6353C"/>
    <w:rsid w:val="00B63C85"/>
    <w:rsid w:val="00B63F9B"/>
    <w:rsid w:val="00B66C53"/>
    <w:rsid w:val="00B700C2"/>
    <w:rsid w:val="00B70D9A"/>
    <w:rsid w:val="00B70FC9"/>
    <w:rsid w:val="00B714F4"/>
    <w:rsid w:val="00B7192C"/>
    <w:rsid w:val="00B7255A"/>
    <w:rsid w:val="00B72921"/>
    <w:rsid w:val="00B738E0"/>
    <w:rsid w:val="00B754FD"/>
    <w:rsid w:val="00B75756"/>
    <w:rsid w:val="00B77291"/>
    <w:rsid w:val="00B83245"/>
    <w:rsid w:val="00B84020"/>
    <w:rsid w:val="00B849DE"/>
    <w:rsid w:val="00B86C3B"/>
    <w:rsid w:val="00B86E27"/>
    <w:rsid w:val="00B87B6A"/>
    <w:rsid w:val="00B9377B"/>
    <w:rsid w:val="00B94D8D"/>
    <w:rsid w:val="00B94EBC"/>
    <w:rsid w:val="00B95EC9"/>
    <w:rsid w:val="00B96927"/>
    <w:rsid w:val="00B96E2D"/>
    <w:rsid w:val="00B96E7E"/>
    <w:rsid w:val="00B97498"/>
    <w:rsid w:val="00B975AD"/>
    <w:rsid w:val="00B979B5"/>
    <w:rsid w:val="00BA10B6"/>
    <w:rsid w:val="00BA1752"/>
    <w:rsid w:val="00BA237F"/>
    <w:rsid w:val="00BA2891"/>
    <w:rsid w:val="00BA299D"/>
    <w:rsid w:val="00BA48EC"/>
    <w:rsid w:val="00BA55D8"/>
    <w:rsid w:val="00BA5C28"/>
    <w:rsid w:val="00BA642E"/>
    <w:rsid w:val="00BA6B3D"/>
    <w:rsid w:val="00BA7CA2"/>
    <w:rsid w:val="00BB022C"/>
    <w:rsid w:val="00BB116C"/>
    <w:rsid w:val="00BB19F3"/>
    <w:rsid w:val="00BB1B79"/>
    <w:rsid w:val="00BB407E"/>
    <w:rsid w:val="00BB46FD"/>
    <w:rsid w:val="00BB53C6"/>
    <w:rsid w:val="00BB5C83"/>
    <w:rsid w:val="00BB6096"/>
    <w:rsid w:val="00BB646C"/>
    <w:rsid w:val="00BB68D5"/>
    <w:rsid w:val="00BB7133"/>
    <w:rsid w:val="00BB7445"/>
    <w:rsid w:val="00BC062B"/>
    <w:rsid w:val="00BC0975"/>
    <w:rsid w:val="00BC2161"/>
    <w:rsid w:val="00BC22CF"/>
    <w:rsid w:val="00BC2316"/>
    <w:rsid w:val="00BC27EC"/>
    <w:rsid w:val="00BC2DB1"/>
    <w:rsid w:val="00BC50A6"/>
    <w:rsid w:val="00BC5307"/>
    <w:rsid w:val="00BC6B69"/>
    <w:rsid w:val="00BC76F5"/>
    <w:rsid w:val="00BD1D8B"/>
    <w:rsid w:val="00BD3C43"/>
    <w:rsid w:val="00BD5A6C"/>
    <w:rsid w:val="00BD67C1"/>
    <w:rsid w:val="00BD74B8"/>
    <w:rsid w:val="00BD7FBD"/>
    <w:rsid w:val="00BE1719"/>
    <w:rsid w:val="00BE2584"/>
    <w:rsid w:val="00BE2761"/>
    <w:rsid w:val="00BE7170"/>
    <w:rsid w:val="00BF10A3"/>
    <w:rsid w:val="00BF1C03"/>
    <w:rsid w:val="00BF3245"/>
    <w:rsid w:val="00BF3A13"/>
    <w:rsid w:val="00BF5D3B"/>
    <w:rsid w:val="00C00492"/>
    <w:rsid w:val="00C0131B"/>
    <w:rsid w:val="00C01B29"/>
    <w:rsid w:val="00C0254F"/>
    <w:rsid w:val="00C0275A"/>
    <w:rsid w:val="00C03210"/>
    <w:rsid w:val="00C039C9"/>
    <w:rsid w:val="00C041F7"/>
    <w:rsid w:val="00C079B8"/>
    <w:rsid w:val="00C10D41"/>
    <w:rsid w:val="00C10E10"/>
    <w:rsid w:val="00C12A97"/>
    <w:rsid w:val="00C1438B"/>
    <w:rsid w:val="00C14B1B"/>
    <w:rsid w:val="00C15A67"/>
    <w:rsid w:val="00C16612"/>
    <w:rsid w:val="00C16A8F"/>
    <w:rsid w:val="00C16BF7"/>
    <w:rsid w:val="00C21348"/>
    <w:rsid w:val="00C21454"/>
    <w:rsid w:val="00C217C2"/>
    <w:rsid w:val="00C21BEC"/>
    <w:rsid w:val="00C2446C"/>
    <w:rsid w:val="00C2609B"/>
    <w:rsid w:val="00C2631F"/>
    <w:rsid w:val="00C2685B"/>
    <w:rsid w:val="00C27717"/>
    <w:rsid w:val="00C3000D"/>
    <w:rsid w:val="00C3016C"/>
    <w:rsid w:val="00C30BDC"/>
    <w:rsid w:val="00C30E50"/>
    <w:rsid w:val="00C30E78"/>
    <w:rsid w:val="00C31796"/>
    <w:rsid w:val="00C31DEC"/>
    <w:rsid w:val="00C333BE"/>
    <w:rsid w:val="00C35E94"/>
    <w:rsid w:val="00C37B08"/>
    <w:rsid w:val="00C40CFF"/>
    <w:rsid w:val="00C40FD3"/>
    <w:rsid w:val="00C41191"/>
    <w:rsid w:val="00C41213"/>
    <w:rsid w:val="00C415AC"/>
    <w:rsid w:val="00C42BB7"/>
    <w:rsid w:val="00C433FF"/>
    <w:rsid w:val="00C441D4"/>
    <w:rsid w:val="00C468E4"/>
    <w:rsid w:val="00C46FD6"/>
    <w:rsid w:val="00C47DF1"/>
    <w:rsid w:val="00C50DD2"/>
    <w:rsid w:val="00C51FD8"/>
    <w:rsid w:val="00C52935"/>
    <w:rsid w:val="00C531E7"/>
    <w:rsid w:val="00C54E0E"/>
    <w:rsid w:val="00C55222"/>
    <w:rsid w:val="00C56293"/>
    <w:rsid w:val="00C57ABD"/>
    <w:rsid w:val="00C63C32"/>
    <w:rsid w:val="00C653D5"/>
    <w:rsid w:val="00C654EB"/>
    <w:rsid w:val="00C662F9"/>
    <w:rsid w:val="00C669BF"/>
    <w:rsid w:val="00C705E4"/>
    <w:rsid w:val="00C70D79"/>
    <w:rsid w:val="00C712D2"/>
    <w:rsid w:val="00C72F16"/>
    <w:rsid w:val="00C74135"/>
    <w:rsid w:val="00C742B8"/>
    <w:rsid w:val="00C755D1"/>
    <w:rsid w:val="00C756F0"/>
    <w:rsid w:val="00C75DF6"/>
    <w:rsid w:val="00C75EE8"/>
    <w:rsid w:val="00C760F7"/>
    <w:rsid w:val="00C76957"/>
    <w:rsid w:val="00C80222"/>
    <w:rsid w:val="00C81B13"/>
    <w:rsid w:val="00C822C7"/>
    <w:rsid w:val="00C8335E"/>
    <w:rsid w:val="00C841BD"/>
    <w:rsid w:val="00C86100"/>
    <w:rsid w:val="00C86ACE"/>
    <w:rsid w:val="00C9152F"/>
    <w:rsid w:val="00C91F8C"/>
    <w:rsid w:val="00C91FBD"/>
    <w:rsid w:val="00C925E1"/>
    <w:rsid w:val="00C962E2"/>
    <w:rsid w:val="00CA0CD4"/>
    <w:rsid w:val="00CA15F9"/>
    <w:rsid w:val="00CA1C10"/>
    <w:rsid w:val="00CA1ED0"/>
    <w:rsid w:val="00CA3EBB"/>
    <w:rsid w:val="00CA3FCF"/>
    <w:rsid w:val="00CA469A"/>
    <w:rsid w:val="00CA4CC8"/>
    <w:rsid w:val="00CA515C"/>
    <w:rsid w:val="00CA5B6E"/>
    <w:rsid w:val="00CA69A9"/>
    <w:rsid w:val="00CA7592"/>
    <w:rsid w:val="00CB15D8"/>
    <w:rsid w:val="00CB1B51"/>
    <w:rsid w:val="00CB1D48"/>
    <w:rsid w:val="00CB2C5C"/>
    <w:rsid w:val="00CB3DAC"/>
    <w:rsid w:val="00CB4377"/>
    <w:rsid w:val="00CC08EC"/>
    <w:rsid w:val="00CC1303"/>
    <w:rsid w:val="00CC2A72"/>
    <w:rsid w:val="00CC4463"/>
    <w:rsid w:val="00CC4D46"/>
    <w:rsid w:val="00CC5061"/>
    <w:rsid w:val="00CC73F4"/>
    <w:rsid w:val="00CD056B"/>
    <w:rsid w:val="00CD1863"/>
    <w:rsid w:val="00CD29BD"/>
    <w:rsid w:val="00CD46C5"/>
    <w:rsid w:val="00CD6742"/>
    <w:rsid w:val="00CD6A6C"/>
    <w:rsid w:val="00CD7E9A"/>
    <w:rsid w:val="00CE2182"/>
    <w:rsid w:val="00CE3D1A"/>
    <w:rsid w:val="00CE4592"/>
    <w:rsid w:val="00CE4F0E"/>
    <w:rsid w:val="00CE6B86"/>
    <w:rsid w:val="00CF0714"/>
    <w:rsid w:val="00CF350E"/>
    <w:rsid w:val="00CF3A54"/>
    <w:rsid w:val="00CF406D"/>
    <w:rsid w:val="00CF41F1"/>
    <w:rsid w:val="00CF532F"/>
    <w:rsid w:val="00D00367"/>
    <w:rsid w:val="00D0063D"/>
    <w:rsid w:val="00D00E5F"/>
    <w:rsid w:val="00D033B9"/>
    <w:rsid w:val="00D03F11"/>
    <w:rsid w:val="00D055AE"/>
    <w:rsid w:val="00D05830"/>
    <w:rsid w:val="00D06DF5"/>
    <w:rsid w:val="00D108F8"/>
    <w:rsid w:val="00D1221E"/>
    <w:rsid w:val="00D12756"/>
    <w:rsid w:val="00D14907"/>
    <w:rsid w:val="00D14E25"/>
    <w:rsid w:val="00D165AA"/>
    <w:rsid w:val="00D16D48"/>
    <w:rsid w:val="00D170FF"/>
    <w:rsid w:val="00D206EB"/>
    <w:rsid w:val="00D20CC9"/>
    <w:rsid w:val="00D21FA9"/>
    <w:rsid w:val="00D225B8"/>
    <w:rsid w:val="00D246A3"/>
    <w:rsid w:val="00D251BB"/>
    <w:rsid w:val="00D255B0"/>
    <w:rsid w:val="00D256BE"/>
    <w:rsid w:val="00D25E6E"/>
    <w:rsid w:val="00D27466"/>
    <w:rsid w:val="00D2789F"/>
    <w:rsid w:val="00D27F4C"/>
    <w:rsid w:val="00D404DF"/>
    <w:rsid w:val="00D4080B"/>
    <w:rsid w:val="00D40FBE"/>
    <w:rsid w:val="00D41055"/>
    <w:rsid w:val="00D42168"/>
    <w:rsid w:val="00D42CFE"/>
    <w:rsid w:val="00D431EA"/>
    <w:rsid w:val="00D4364F"/>
    <w:rsid w:val="00D437F2"/>
    <w:rsid w:val="00D43BB1"/>
    <w:rsid w:val="00D460D3"/>
    <w:rsid w:val="00D51EED"/>
    <w:rsid w:val="00D52059"/>
    <w:rsid w:val="00D53A14"/>
    <w:rsid w:val="00D53EF7"/>
    <w:rsid w:val="00D5401B"/>
    <w:rsid w:val="00D5462E"/>
    <w:rsid w:val="00D5708B"/>
    <w:rsid w:val="00D613BA"/>
    <w:rsid w:val="00D64519"/>
    <w:rsid w:val="00D66699"/>
    <w:rsid w:val="00D6756D"/>
    <w:rsid w:val="00D73556"/>
    <w:rsid w:val="00D751BF"/>
    <w:rsid w:val="00D7663F"/>
    <w:rsid w:val="00D7695E"/>
    <w:rsid w:val="00D77E51"/>
    <w:rsid w:val="00D839E7"/>
    <w:rsid w:val="00D83F06"/>
    <w:rsid w:val="00D85061"/>
    <w:rsid w:val="00D85418"/>
    <w:rsid w:val="00D87B2D"/>
    <w:rsid w:val="00D91811"/>
    <w:rsid w:val="00D9368F"/>
    <w:rsid w:val="00D93A2D"/>
    <w:rsid w:val="00D949CB"/>
    <w:rsid w:val="00D96686"/>
    <w:rsid w:val="00D96D5D"/>
    <w:rsid w:val="00D974B4"/>
    <w:rsid w:val="00D976F6"/>
    <w:rsid w:val="00DA1351"/>
    <w:rsid w:val="00DA261F"/>
    <w:rsid w:val="00DA2EC6"/>
    <w:rsid w:val="00DA2ED6"/>
    <w:rsid w:val="00DA41EF"/>
    <w:rsid w:val="00DA4E1A"/>
    <w:rsid w:val="00DA582D"/>
    <w:rsid w:val="00DA5E0A"/>
    <w:rsid w:val="00DA640C"/>
    <w:rsid w:val="00DA6B62"/>
    <w:rsid w:val="00DB0CBB"/>
    <w:rsid w:val="00DB2124"/>
    <w:rsid w:val="00DB2136"/>
    <w:rsid w:val="00DB30A1"/>
    <w:rsid w:val="00DB6AA0"/>
    <w:rsid w:val="00DB7063"/>
    <w:rsid w:val="00DC2152"/>
    <w:rsid w:val="00DC22F5"/>
    <w:rsid w:val="00DC23AF"/>
    <w:rsid w:val="00DC2B70"/>
    <w:rsid w:val="00DC2F16"/>
    <w:rsid w:val="00DC3569"/>
    <w:rsid w:val="00DC3660"/>
    <w:rsid w:val="00DC378B"/>
    <w:rsid w:val="00DC3F49"/>
    <w:rsid w:val="00DC431A"/>
    <w:rsid w:val="00DC5130"/>
    <w:rsid w:val="00DC5267"/>
    <w:rsid w:val="00DD286A"/>
    <w:rsid w:val="00DD30A4"/>
    <w:rsid w:val="00DD446C"/>
    <w:rsid w:val="00DD464A"/>
    <w:rsid w:val="00DD58D0"/>
    <w:rsid w:val="00DD5A8B"/>
    <w:rsid w:val="00DD5EF1"/>
    <w:rsid w:val="00DD5FB0"/>
    <w:rsid w:val="00DD67B3"/>
    <w:rsid w:val="00DE19FF"/>
    <w:rsid w:val="00DE3A85"/>
    <w:rsid w:val="00DE4758"/>
    <w:rsid w:val="00DE658C"/>
    <w:rsid w:val="00DE6CA2"/>
    <w:rsid w:val="00DF06EB"/>
    <w:rsid w:val="00DF1388"/>
    <w:rsid w:val="00DF21A4"/>
    <w:rsid w:val="00DF2249"/>
    <w:rsid w:val="00E0059E"/>
    <w:rsid w:val="00E005E7"/>
    <w:rsid w:val="00E0129C"/>
    <w:rsid w:val="00E016E3"/>
    <w:rsid w:val="00E01752"/>
    <w:rsid w:val="00E02150"/>
    <w:rsid w:val="00E034EF"/>
    <w:rsid w:val="00E03644"/>
    <w:rsid w:val="00E03797"/>
    <w:rsid w:val="00E03A16"/>
    <w:rsid w:val="00E04DEA"/>
    <w:rsid w:val="00E05193"/>
    <w:rsid w:val="00E060EC"/>
    <w:rsid w:val="00E07F45"/>
    <w:rsid w:val="00E1060F"/>
    <w:rsid w:val="00E11548"/>
    <w:rsid w:val="00E13077"/>
    <w:rsid w:val="00E151CF"/>
    <w:rsid w:val="00E153CF"/>
    <w:rsid w:val="00E15707"/>
    <w:rsid w:val="00E15850"/>
    <w:rsid w:val="00E1686D"/>
    <w:rsid w:val="00E17BA3"/>
    <w:rsid w:val="00E17F80"/>
    <w:rsid w:val="00E203CD"/>
    <w:rsid w:val="00E21879"/>
    <w:rsid w:val="00E2189A"/>
    <w:rsid w:val="00E23187"/>
    <w:rsid w:val="00E23A34"/>
    <w:rsid w:val="00E23E90"/>
    <w:rsid w:val="00E2436E"/>
    <w:rsid w:val="00E2572A"/>
    <w:rsid w:val="00E2577B"/>
    <w:rsid w:val="00E257FD"/>
    <w:rsid w:val="00E25C61"/>
    <w:rsid w:val="00E268B6"/>
    <w:rsid w:val="00E26C1E"/>
    <w:rsid w:val="00E2724C"/>
    <w:rsid w:val="00E275FC"/>
    <w:rsid w:val="00E2761B"/>
    <w:rsid w:val="00E27C91"/>
    <w:rsid w:val="00E3015C"/>
    <w:rsid w:val="00E31826"/>
    <w:rsid w:val="00E31C2B"/>
    <w:rsid w:val="00E33A0F"/>
    <w:rsid w:val="00E33BDC"/>
    <w:rsid w:val="00E374A2"/>
    <w:rsid w:val="00E41B5A"/>
    <w:rsid w:val="00E427AB"/>
    <w:rsid w:val="00E42EF1"/>
    <w:rsid w:val="00E42F75"/>
    <w:rsid w:val="00E535A7"/>
    <w:rsid w:val="00E56EA5"/>
    <w:rsid w:val="00E615E1"/>
    <w:rsid w:val="00E618BD"/>
    <w:rsid w:val="00E61C2F"/>
    <w:rsid w:val="00E6285F"/>
    <w:rsid w:val="00E629B2"/>
    <w:rsid w:val="00E62A86"/>
    <w:rsid w:val="00E633E9"/>
    <w:rsid w:val="00E63B1F"/>
    <w:rsid w:val="00E63DB1"/>
    <w:rsid w:val="00E64586"/>
    <w:rsid w:val="00E65DDB"/>
    <w:rsid w:val="00E6610C"/>
    <w:rsid w:val="00E6716A"/>
    <w:rsid w:val="00E70084"/>
    <w:rsid w:val="00E7338B"/>
    <w:rsid w:val="00E73C5B"/>
    <w:rsid w:val="00E75063"/>
    <w:rsid w:val="00E7607E"/>
    <w:rsid w:val="00E762E0"/>
    <w:rsid w:val="00E775E2"/>
    <w:rsid w:val="00E778F7"/>
    <w:rsid w:val="00E811A0"/>
    <w:rsid w:val="00E814F7"/>
    <w:rsid w:val="00E81B50"/>
    <w:rsid w:val="00E822E7"/>
    <w:rsid w:val="00E8285E"/>
    <w:rsid w:val="00E8330C"/>
    <w:rsid w:val="00E836A0"/>
    <w:rsid w:val="00E836CF"/>
    <w:rsid w:val="00E8600B"/>
    <w:rsid w:val="00E87100"/>
    <w:rsid w:val="00E87780"/>
    <w:rsid w:val="00E87974"/>
    <w:rsid w:val="00E913E3"/>
    <w:rsid w:val="00E91817"/>
    <w:rsid w:val="00E92BAD"/>
    <w:rsid w:val="00E959D1"/>
    <w:rsid w:val="00E967C5"/>
    <w:rsid w:val="00E96A36"/>
    <w:rsid w:val="00E96BEE"/>
    <w:rsid w:val="00E96CFA"/>
    <w:rsid w:val="00EA1564"/>
    <w:rsid w:val="00EA26AB"/>
    <w:rsid w:val="00EA298B"/>
    <w:rsid w:val="00EA305B"/>
    <w:rsid w:val="00EA467D"/>
    <w:rsid w:val="00EA4899"/>
    <w:rsid w:val="00EA6447"/>
    <w:rsid w:val="00EA6604"/>
    <w:rsid w:val="00EA7F54"/>
    <w:rsid w:val="00EB0474"/>
    <w:rsid w:val="00EB04AC"/>
    <w:rsid w:val="00EB0513"/>
    <w:rsid w:val="00EB0619"/>
    <w:rsid w:val="00EB0F69"/>
    <w:rsid w:val="00EB242A"/>
    <w:rsid w:val="00EB3A77"/>
    <w:rsid w:val="00EB6472"/>
    <w:rsid w:val="00EC0411"/>
    <w:rsid w:val="00EC0BBB"/>
    <w:rsid w:val="00EC1844"/>
    <w:rsid w:val="00EC2E26"/>
    <w:rsid w:val="00EC327B"/>
    <w:rsid w:val="00EC3628"/>
    <w:rsid w:val="00EC3649"/>
    <w:rsid w:val="00EC4907"/>
    <w:rsid w:val="00EC4E90"/>
    <w:rsid w:val="00EC5EB5"/>
    <w:rsid w:val="00EC70AC"/>
    <w:rsid w:val="00EC70C0"/>
    <w:rsid w:val="00EC784C"/>
    <w:rsid w:val="00ED04CB"/>
    <w:rsid w:val="00ED0C8F"/>
    <w:rsid w:val="00ED246A"/>
    <w:rsid w:val="00ED2FEB"/>
    <w:rsid w:val="00ED4181"/>
    <w:rsid w:val="00ED5109"/>
    <w:rsid w:val="00ED5F39"/>
    <w:rsid w:val="00ED5F92"/>
    <w:rsid w:val="00ED693E"/>
    <w:rsid w:val="00ED7EF9"/>
    <w:rsid w:val="00EE002A"/>
    <w:rsid w:val="00EE4059"/>
    <w:rsid w:val="00EE4171"/>
    <w:rsid w:val="00EE6EFB"/>
    <w:rsid w:val="00EF033E"/>
    <w:rsid w:val="00EF2489"/>
    <w:rsid w:val="00EF395E"/>
    <w:rsid w:val="00EF4D46"/>
    <w:rsid w:val="00EF586D"/>
    <w:rsid w:val="00EF59CB"/>
    <w:rsid w:val="00EF675E"/>
    <w:rsid w:val="00EF7533"/>
    <w:rsid w:val="00F012B2"/>
    <w:rsid w:val="00F0179A"/>
    <w:rsid w:val="00F0234D"/>
    <w:rsid w:val="00F0261E"/>
    <w:rsid w:val="00F028BB"/>
    <w:rsid w:val="00F0304D"/>
    <w:rsid w:val="00F046AB"/>
    <w:rsid w:val="00F04BBD"/>
    <w:rsid w:val="00F04E16"/>
    <w:rsid w:val="00F056C1"/>
    <w:rsid w:val="00F06566"/>
    <w:rsid w:val="00F07730"/>
    <w:rsid w:val="00F1013D"/>
    <w:rsid w:val="00F10F67"/>
    <w:rsid w:val="00F114D7"/>
    <w:rsid w:val="00F12453"/>
    <w:rsid w:val="00F12CA0"/>
    <w:rsid w:val="00F1357E"/>
    <w:rsid w:val="00F1374A"/>
    <w:rsid w:val="00F15467"/>
    <w:rsid w:val="00F21DBC"/>
    <w:rsid w:val="00F23C78"/>
    <w:rsid w:val="00F23E66"/>
    <w:rsid w:val="00F23F23"/>
    <w:rsid w:val="00F24925"/>
    <w:rsid w:val="00F26953"/>
    <w:rsid w:val="00F27E85"/>
    <w:rsid w:val="00F3003F"/>
    <w:rsid w:val="00F3022C"/>
    <w:rsid w:val="00F30EC5"/>
    <w:rsid w:val="00F31108"/>
    <w:rsid w:val="00F32245"/>
    <w:rsid w:val="00F364AD"/>
    <w:rsid w:val="00F37E7D"/>
    <w:rsid w:val="00F40AF5"/>
    <w:rsid w:val="00F40BB7"/>
    <w:rsid w:val="00F4207C"/>
    <w:rsid w:val="00F4531F"/>
    <w:rsid w:val="00F455E6"/>
    <w:rsid w:val="00F4648D"/>
    <w:rsid w:val="00F46A2F"/>
    <w:rsid w:val="00F47017"/>
    <w:rsid w:val="00F503F7"/>
    <w:rsid w:val="00F518EE"/>
    <w:rsid w:val="00F519F1"/>
    <w:rsid w:val="00F52772"/>
    <w:rsid w:val="00F5550D"/>
    <w:rsid w:val="00F55F33"/>
    <w:rsid w:val="00F55FB1"/>
    <w:rsid w:val="00F57257"/>
    <w:rsid w:val="00F573A2"/>
    <w:rsid w:val="00F57A2C"/>
    <w:rsid w:val="00F61EE0"/>
    <w:rsid w:val="00F64339"/>
    <w:rsid w:val="00F64A60"/>
    <w:rsid w:val="00F64FAE"/>
    <w:rsid w:val="00F659D2"/>
    <w:rsid w:val="00F66D13"/>
    <w:rsid w:val="00F6737D"/>
    <w:rsid w:val="00F6744C"/>
    <w:rsid w:val="00F67564"/>
    <w:rsid w:val="00F6796E"/>
    <w:rsid w:val="00F71BBC"/>
    <w:rsid w:val="00F7251F"/>
    <w:rsid w:val="00F734C4"/>
    <w:rsid w:val="00F73A5D"/>
    <w:rsid w:val="00F74236"/>
    <w:rsid w:val="00F74787"/>
    <w:rsid w:val="00F74A54"/>
    <w:rsid w:val="00F74FE3"/>
    <w:rsid w:val="00F757D2"/>
    <w:rsid w:val="00F77A1B"/>
    <w:rsid w:val="00F818C6"/>
    <w:rsid w:val="00F81ACE"/>
    <w:rsid w:val="00F82DC3"/>
    <w:rsid w:val="00F83FAE"/>
    <w:rsid w:val="00F842C2"/>
    <w:rsid w:val="00F84CA6"/>
    <w:rsid w:val="00F85477"/>
    <w:rsid w:val="00F85D0B"/>
    <w:rsid w:val="00F87018"/>
    <w:rsid w:val="00F87F27"/>
    <w:rsid w:val="00F93CB6"/>
    <w:rsid w:val="00F94984"/>
    <w:rsid w:val="00F94ACF"/>
    <w:rsid w:val="00F95ABA"/>
    <w:rsid w:val="00F9616D"/>
    <w:rsid w:val="00F978A8"/>
    <w:rsid w:val="00F979ED"/>
    <w:rsid w:val="00FA057D"/>
    <w:rsid w:val="00FA2213"/>
    <w:rsid w:val="00FA3242"/>
    <w:rsid w:val="00FA458E"/>
    <w:rsid w:val="00FA5026"/>
    <w:rsid w:val="00FA5C03"/>
    <w:rsid w:val="00FA6CCD"/>
    <w:rsid w:val="00FA777D"/>
    <w:rsid w:val="00FA7B2F"/>
    <w:rsid w:val="00FB0F9F"/>
    <w:rsid w:val="00FB1955"/>
    <w:rsid w:val="00FB215D"/>
    <w:rsid w:val="00FB295A"/>
    <w:rsid w:val="00FB3782"/>
    <w:rsid w:val="00FB4908"/>
    <w:rsid w:val="00FB4939"/>
    <w:rsid w:val="00FB4F73"/>
    <w:rsid w:val="00FB54D8"/>
    <w:rsid w:val="00FB5A1D"/>
    <w:rsid w:val="00FC27C5"/>
    <w:rsid w:val="00FC3D0B"/>
    <w:rsid w:val="00FC63CE"/>
    <w:rsid w:val="00FC7BCD"/>
    <w:rsid w:val="00FD264C"/>
    <w:rsid w:val="00FD3DDF"/>
    <w:rsid w:val="00FD4110"/>
    <w:rsid w:val="00FD4BE4"/>
    <w:rsid w:val="00FD68D1"/>
    <w:rsid w:val="00FD73A5"/>
    <w:rsid w:val="00FE12A5"/>
    <w:rsid w:val="00FE2160"/>
    <w:rsid w:val="00FE32D1"/>
    <w:rsid w:val="00FE3D52"/>
    <w:rsid w:val="00FE42B3"/>
    <w:rsid w:val="00FE4F26"/>
    <w:rsid w:val="00FE5B83"/>
    <w:rsid w:val="00FE65F3"/>
    <w:rsid w:val="00FE6D44"/>
    <w:rsid w:val="00FE6F19"/>
    <w:rsid w:val="00FF03F2"/>
    <w:rsid w:val="00FF06E0"/>
    <w:rsid w:val="00FF081E"/>
    <w:rsid w:val="00FF0AAB"/>
    <w:rsid w:val="00FF0E3E"/>
    <w:rsid w:val="00FF1019"/>
    <w:rsid w:val="00FF1A9C"/>
    <w:rsid w:val="00FF250A"/>
    <w:rsid w:val="00FF2FCF"/>
    <w:rsid w:val="00FF3ACA"/>
    <w:rsid w:val="00FF77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9FEC7DB"/>
  <w15:docId w15:val="{A995C735-A485-4D82-B117-B162D5E74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D5EF1"/>
    <w:rPr>
      <w:sz w:val="24"/>
    </w:rPr>
  </w:style>
  <w:style w:type="paragraph" w:styleId="Heading1">
    <w:name w:val="heading 1"/>
    <w:basedOn w:val="Normal"/>
    <w:next w:val="Normal"/>
    <w:link w:val="Heading1Char"/>
    <w:qFormat/>
    <w:rsid w:val="000A321D"/>
    <w:pPr>
      <w:keepNext/>
      <w:spacing w:before="360" w:line="360" w:lineRule="auto"/>
      <w:outlineLvl w:val="0"/>
    </w:pPr>
    <w:rPr>
      <w:b/>
      <w:sz w:val="28"/>
    </w:rPr>
  </w:style>
  <w:style w:type="paragraph" w:styleId="Heading2">
    <w:name w:val="heading 2"/>
    <w:basedOn w:val="Normal"/>
    <w:next w:val="Normal"/>
    <w:link w:val="Heading2Char"/>
    <w:qFormat/>
    <w:rsid w:val="007F17FF"/>
    <w:pPr>
      <w:keepNext/>
      <w:spacing w:before="480" w:line="480" w:lineRule="auto"/>
      <w:ind w:firstLine="720"/>
      <w:outlineLvl w:val="1"/>
    </w:pPr>
    <w:rPr>
      <w:b/>
    </w:rPr>
  </w:style>
  <w:style w:type="paragraph" w:styleId="Heading3">
    <w:name w:val="heading 3"/>
    <w:basedOn w:val="Normal"/>
    <w:next w:val="Normal"/>
    <w:qFormat/>
    <w:rsid w:val="001A571C"/>
    <w:pPr>
      <w:keepNext/>
      <w:spacing w:before="600" w:after="60" w:line="480" w:lineRule="auto"/>
      <w:ind w:firstLine="720"/>
      <w:outlineLvl w:val="2"/>
    </w:pPr>
    <w:rPr>
      <w:i/>
    </w:rPr>
  </w:style>
  <w:style w:type="paragraph" w:styleId="Heading4">
    <w:name w:val="heading 4"/>
    <w:basedOn w:val="Normal"/>
    <w:next w:val="Normal"/>
    <w:qFormat/>
    <w:pPr>
      <w:keepNext/>
      <w:numPr>
        <w:ilvl w:val="3"/>
        <w:numId w:val="1"/>
      </w:numPr>
      <w:spacing w:before="240" w:after="60"/>
      <w:outlineLvl w:val="3"/>
    </w:pPr>
    <w:rPr>
      <w:b/>
      <w:i/>
    </w:rPr>
  </w:style>
  <w:style w:type="paragraph" w:styleId="Heading5">
    <w:name w:val="heading 5"/>
    <w:basedOn w:val="Normal"/>
    <w:next w:val="Normal"/>
    <w:qFormat/>
    <w:pPr>
      <w:numPr>
        <w:ilvl w:val="4"/>
        <w:numId w:val="1"/>
      </w:numPr>
      <w:spacing w:before="240" w:after="60"/>
      <w:outlineLvl w:val="4"/>
    </w:pPr>
    <w:rPr>
      <w:rFonts w:ascii="Arial" w:hAnsi="Arial"/>
      <w:sz w:val="22"/>
    </w:rPr>
  </w:style>
  <w:style w:type="paragraph" w:styleId="Heading6">
    <w:name w:val="heading 6"/>
    <w:basedOn w:val="Normal"/>
    <w:next w:val="Normal"/>
    <w:qFormat/>
    <w:pPr>
      <w:numPr>
        <w:ilvl w:val="5"/>
        <w:numId w:val="1"/>
      </w:numPr>
      <w:spacing w:before="240" w:after="60"/>
      <w:outlineLvl w:val="5"/>
    </w:pPr>
    <w:rPr>
      <w:rFonts w:ascii="Arial" w:hAnsi="Arial"/>
      <w:i/>
      <w:sz w:val="22"/>
    </w:rPr>
  </w:style>
  <w:style w:type="paragraph" w:styleId="Heading7">
    <w:name w:val="heading 7"/>
    <w:basedOn w:val="Normal"/>
    <w:next w:val="Normal"/>
    <w:qFormat/>
    <w:pPr>
      <w:numPr>
        <w:ilvl w:val="6"/>
        <w:numId w:val="1"/>
      </w:numPr>
      <w:spacing w:before="240" w:after="60"/>
      <w:outlineLvl w:val="6"/>
    </w:pPr>
    <w:rPr>
      <w:rFonts w:ascii="Arial" w:hAnsi="Arial"/>
      <w:sz w:val="20"/>
    </w:rPr>
  </w:style>
  <w:style w:type="paragraph" w:styleId="Heading8">
    <w:name w:val="heading 8"/>
    <w:basedOn w:val="Normal"/>
    <w:next w:val="Normal"/>
    <w:qFormat/>
    <w:pPr>
      <w:numPr>
        <w:ilvl w:val="7"/>
        <w:numId w:val="1"/>
      </w:numPr>
      <w:spacing w:before="240" w:after="60"/>
      <w:outlineLvl w:val="7"/>
    </w:pPr>
    <w:rPr>
      <w:rFonts w:ascii="Arial" w:hAnsi="Arial"/>
      <w:i/>
      <w:sz w:val="20"/>
    </w:rPr>
  </w:style>
  <w:style w:type="paragraph" w:styleId="Heading9">
    <w:name w:val="heading 9"/>
    <w:basedOn w:val="Normal"/>
    <w:next w:val="Normal"/>
    <w:qFormat/>
    <w:pPr>
      <w:numPr>
        <w:ilvl w:val="8"/>
        <w:numId w:val="1"/>
      </w:numPr>
      <w:spacing w:before="240" w:after="60"/>
      <w:outlineLvl w:val="8"/>
    </w:pPr>
    <w:rPr>
      <w:rFonts w:ascii="Arial" w:hAnsi="Arial"/>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tabs>
        <w:tab w:val="center" w:pos="4320"/>
        <w:tab w:val="right" w:pos="8640"/>
      </w:tabs>
    </w:pPr>
  </w:style>
  <w:style w:type="character" w:styleId="PageNumber">
    <w:name w:val="page number"/>
    <w:basedOn w:val="DefaultParagraphFont"/>
    <w:uiPriority w:val="99"/>
  </w:style>
  <w:style w:type="paragraph" w:styleId="BodyText">
    <w:name w:val="Body Text"/>
    <w:basedOn w:val="Normal"/>
    <w:link w:val="BodyTextChar"/>
    <w:rsid w:val="00986263"/>
    <w:pPr>
      <w:spacing w:after="360" w:line="360" w:lineRule="auto"/>
    </w:pPr>
  </w:style>
  <w:style w:type="paragraph" w:styleId="BodyTextIndent">
    <w:name w:val="Body Text Indent"/>
    <w:basedOn w:val="Normal"/>
    <w:pPr>
      <w:spacing w:line="480" w:lineRule="auto"/>
      <w:ind w:firstLine="720"/>
    </w:pPr>
  </w:style>
  <w:style w:type="paragraph" w:styleId="DocumentMap">
    <w:name w:val="Document Map"/>
    <w:basedOn w:val="Normal"/>
    <w:semiHidden/>
    <w:pPr>
      <w:shd w:val="clear" w:color="auto" w:fill="000080"/>
    </w:pPr>
    <w:rPr>
      <w:rFonts w:ascii="Tahoma" w:hAnsi="Tahoma"/>
    </w:rPr>
  </w:style>
  <w:style w:type="paragraph" w:styleId="BodyText3">
    <w:name w:val="Body Text 3"/>
    <w:basedOn w:val="Normal"/>
    <w:rsid w:val="001A571C"/>
    <w:pPr>
      <w:suppressAutoHyphens/>
      <w:spacing w:after="240"/>
      <w:ind w:left="720" w:right="720"/>
    </w:pPr>
  </w:style>
  <w:style w:type="paragraph" w:styleId="BodyText2">
    <w:name w:val="Body Text 2"/>
    <w:basedOn w:val="Normal"/>
    <w:link w:val="BodyText2Char"/>
    <w:rsid w:val="004F6CF2"/>
    <w:pPr>
      <w:spacing w:after="240"/>
    </w:pPr>
  </w:style>
  <w:style w:type="paragraph" w:styleId="BodyTextIndent3">
    <w:name w:val="Body Text Indent 3"/>
    <w:basedOn w:val="Normal"/>
    <w:pPr>
      <w:spacing w:line="480" w:lineRule="auto"/>
      <w:ind w:firstLine="720"/>
    </w:pPr>
  </w:style>
  <w:style w:type="paragraph" w:styleId="TOC6">
    <w:name w:val="toc 6"/>
    <w:basedOn w:val="Normal"/>
    <w:next w:val="Normal"/>
    <w:autoRedefine/>
    <w:semiHidden/>
    <w:rsid w:val="005B48E0"/>
    <w:pPr>
      <w:numPr>
        <w:numId w:val="2"/>
      </w:numPr>
      <w:spacing w:line="360" w:lineRule="auto"/>
    </w:pPr>
  </w:style>
  <w:style w:type="character" w:styleId="Hyperlink">
    <w:name w:val="Hyperlink"/>
    <w:uiPriority w:val="99"/>
    <w:rPr>
      <w:color w:val="0000FF"/>
      <w:u w:val="single"/>
    </w:rPr>
  </w:style>
  <w:style w:type="character" w:customStyle="1" w:styleId="tiny1">
    <w:name w:val="tiny1"/>
    <w:rPr>
      <w:rFonts w:ascii="Verdana" w:hAnsi="Verdana" w:hint="default"/>
      <w:sz w:val="15"/>
      <w:szCs w:val="15"/>
    </w:rPr>
  </w:style>
  <w:style w:type="paragraph" w:styleId="BodyTextIndent2">
    <w:name w:val="Body Text Indent 2"/>
    <w:basedOn w:val="Normal"/>
    <w:pPr>
      <w:spacing w:line="480" w:lineRule="auto"/>
      <w:ind w:firstLine="720"/>
    </w:pPr>
  </w:style>
  <w:style w:type="paragraph" w:styleId="PlainText">
    <w:name w:val="Plain Text"/>
    <w:basedOn w:val="Normal"/>
    <w:rPr>
      <w:rFonts w:ascii="Courier New" w:hAnsi="Courier New"/>
      <w:sz w:val="20"/>
    </w:rPr>
  </w:style>
  <w:style w:type="paragraph" w:styleId="BalloonText">
    <w:name w:val="Balloon Text"/>
    <w:basedOn w:val="Normal"/>
    <w:semiHidden/>
    <w:rPr>
      <w:rFonts w:ascii="Tahoma" w:hAnsi="Tahoma" w:cs="Tahoma"/>
      <w:sz w:val="16"/>
      <w:szCs w:val="16"/>
    </w:rPr>
  </w:style>
  <w:style w:type="paragraph" w:styleId="TOC2">
    <w:name w:val="toc 2"/>
    <w:basedOn w:val="Normal"/>
    <w:next w:val="Normal"/>
    <w:autoRedefine/>
    <w:semiHidden/>
    <w:rsid w:val="00E56EA5"/>
    <w:pPr>
      <w:ind w:left="240"/>
    </w:pPr>
  </w:style>
  <w:style w:type="paragraph" w:styleId="Header">
    <w:name w:val="header"/>
    <w:basedOn w:val="Normal"/>
    <w:link w:val="HeaderChar"/>
    <w:uiPriority w:val="99"/>
    <w:rsid w:val="00770CB5"/>
    <w:pPr>
      <w:tabs>
        <w:tab w:val="center" w:pos="4320"/>
        <w:tab w:val="right" w:pos="8640"/>
      </w:tabs>
    </w:pPr>
  </w:style>
  <w:style w:type="paragraph" w:customStyle="1" w:styleId="NormalFirstline05">
    <w:name w:val="Normal + First line:  0.5&quot;"/>
    <w:aliases w:val="Line spacing:  Double"/>
    <w:basedOn w:val="BodyTextIndent2"/>
    <w:rsid w:val="00051744"/>
    <w:pPr>
      <w:ind w:firstLine="0"/>
    </w:pPr>
  </w:style>
  <w:style w:type="numbering" w:customStyle="1" w:styleId="StyleNumbered">
    <w:name w:val="Style Numbered"/>
    <w:basedOn w:val="NoList"/>
    <w:rsid w:val="00051744"/>
    <w:pPr>
      <w:numPr>
        <w:numId w:val="3"/>
      </w:numPr>
    </w:pPr>
  </w:style>
  <w:style w:type="character" w:customStyle="1" w:styleId="BodyTextChar">
    <w:name w:val="Body Text Char"/>
    <w:link w:val="BodyText"/>
    <w:rsid w:val="00986263"/>
    <w:rPr>
      <w:sz w:val="24"/>
    </w:rPr>
  </w:style>
  <w:style w:type="paragraph" w:styleId="FootnoteText">
    <w:name w:val="footnote text"/>
    <w:basedOn w:val="Normal"/>
    <w:semiHidden/>
    <w:rsid w:val="00721479"/>
    <w:rPr>
      <w:sz w:val="20"/>
    </w:rPr>
  </w:style>
  <w:style w:type="character" w:styleId="FootnoteReference">
    <w:name w:val="footnote reference"/>
    <w:semiHidden/>
    <w:rsid w:val="00721479"/>
    <w:rPr>
      <w:vertAlign w:val="superscript"/>
    </w:rPr>
  </w:style>
  <w:style w:type="numbering" w:customStyle="1" w:styleId="StyleNumbered1">
    <w:name w:val="Style Numbered1"/>
    <w:basedOn w:val="NoList"/>
    <w:rsid w:val="00CA3EBB"/>
    <w:pPr>
      <w:numPr>
        <w:numId w:val="4"/>
      </w:numPr>
    </w:pPr>
  </w:style>
  <w:style w:type="character" w:customStyle="1" w:styleId="BodyTextChar1">
    <w:name w:val="Body Text Char1"/>
    <w:rsid w:val="0016428F"/>
    <w:rPr>
      <w:sz w:val="24"/>
      <w:lang w:val="en-US" w:eastAsia="en-US" w:bidi="ar-SA"/>
    </w:rPr>
  </w:style>
  <w:style w:type="character" w:styleId="FollowedHyperlink">
    <w:name w:val="FollowedHyperlink"/>
    <w:rsid w:val="00704FA5"/>
    <w:rPr>
      <w:color w:val="800080"/>
      <w:u w:val="single"/>
    </w:rPr>
  </w:style>
  <w:style w:type="character" w:styleId="Emphasis">
    <w:name w:val="Emphasis"/>
    <w:qFormat/>
    <w:rsid w:val="00EB6472"/>
    <w:rPr>
      <w:i/>
      <w:iCs/>
    </w:rPr>
  </w:style>
  <w:style w:type="character" w:customStyle="1" w:styleId="CharChar8">
    <w:name w:val="Char Char8"/>
    <w:locked/>
    <w:rsid w:val="00C925E1"/>
    <w:rPr>
      <w:rFonts w:cs="Times New Roman"/>
      <w:sz w:val="24"/>
      <w:lang w:val="en-US" w:eastAsia="en-US" w:bidi="ar-SA"/>
    </w:rPr>
  </w:style>
  <w:style w:type="character" w:customStyle="1" w:styleId="CharChar2">
    <w:name w:val="Char Char2"/>
    <w:rsid w:val="009F6A7A"/>
    <w:rPr>
      <w:sz w:val="24"/>
      <w:lang w:val="en-US" w:eastAsia="en-US" w:bidi="ar-SA"/>
    </w:rPr>
  </w:style>
  <w:style w:type="character" w:customStyle="1" w:styleId="BodyTextChar2">
    <w:name w:val="Body Text Char2"/>
    <w:uiPriority w:val="99"/>
    <w:rsid w:val="00CC4463"/>
    <w:rPr>
      <w:sz w:val="24"/>
    </w:rPr>
  </w:style>
  <w:style w:type="character" w:customStyle="1" w:styleId="BodyText2Char">
    <w:name w:val="Body Text 2 Char"/>
    <w:link w:val="BodyText2"/>
    <w:locked/>
    <w:rsid w:val="001076B7"/>
    <w:rPr>
      <w:sz w:val="24"/>
    </w:rPr>
  </w:style>
  <w:style w:type="paragraph" w:customStyle="1" w:styleId="BodyTextNumberedConclusion">
    <w:name w:val="Body Text Numbered Conclusion"/>
    <w:basedOn w:val="BodyTextIndent2"/>
    <w:link w:val="BodyTextNumberedConclusionChar"/>
    <w:autoRedefine/>
    <w:rsid w:val="002272B3"/>
    <w:pPr>
      <w:numPr>
        <w:numId w:val="8"/>
      </w:numPr>
      <w:spacing w:line="360" w:lineRule="auto"/>
      <w:ind w:hanging="288"/>
    </w:pPr>
  </w:style>
  <w:style w:type="character" w:customStyle="1" w:styleId="BodyTextNumberedConclusionChar">
    <w:name w:val="Body Text Numbered Conclusion Char"/>
    <w:link w:val="BodyTextNumberedConclusion"/>
    <w:rsid w:val="002272B3"/>
    <w:rPr>
      <w:sz w:val="24"/>
    </w:rPr>
  </w:style>
  <w:style w:type="numbering" w:customStyle="1" w:styleId="StyleBulletedSymbolsymbolLeft025Hanging025">
    <w:name w:val="Style Bulleted Symbol (symbol) Left:  0.25&quot; Hanging:  0.25&quot;"/>
    <w:basedOn w:val="NoList"/>
    <w:rsid w:val="00986263"/>
    <w:pPr>
      <w:numPr>
        <w:numId w:val="6"/>
      </w:numPr>
    </w:pPr>
  </w:style>
  <w:style w:type="paragraph" w:customStyle="1" w:styleId="BodyTextBulleted">
    <w:name w:val="Body Text: Bulleted"/>
    <w:basedOn w:val="Normal"/>
    <w:qFormat/>
    <w:rsid w:val="00822DA0"/>
    <w:pPr>
      <w:numPr>
        <w:numId w:val="7"/>
      </w:numPr>
      <w:spacing w:line="360" w:lineRule="auto"/>
    </w:pPr>
  </w:style>
  <w:style w:type="paragraph" w:customStyle="1" w:styleId="BodyTextlinebeforebulletedtextonly">
    <w:name w:val="Body Text: line before bulleted text only"/>
    <w:basedOn w:val="BodyText"/>
    <w:rsid w:val="00986263"/>
    <w:pPr>
      <w:spacing w:after="0"/>
    </w:pPr>
  </w:style>
  <w:style w:type="character" w:customStyle="1" w:styleId="BackgroundBoldedDescriptors">
    <w:name w:val="Background Bolded Descriptors"/>
    <w:rsid w:val="00986263"/>
    <w:rPr>
      <w:b/>
      <w:bCs/>
    </w:rPr>
  </w:style>
  <w:style w:type="paragraph" w:customStyle="1" w:styleId="StaffTitleHangingIndent">
    <w:name w:val="Staff Title Hanging Indent"/>
    <w:basedOn w:val="Normal"/>
    <w:rsid w:val="00986263"/>
    <w:pPr>
      <w:ind w:left="252" w:hanging="252"/>
    </w:pPr>
  </w:style>
  <w:style w:type="paragraph" w:customStyle="1" w:styleId="References">
    <w:name w:val="References"/>
    <w:basedOn w:val="Normal"/>
    <w:qFormat/>
    <w:rsid w:val="00986263"/>
    <w:pPr>
      <w:spacing w:after="240"/>
    </w:pPr>
  </w:style>
  <w:style w:type="character" w:customStyle="1" w:styleId="Heading1Char">
    <w:name w:val="Heading 1 Char"/>
    <w:link w:val="Heading1"/>
    <w:rsid w:val="00981D40"/>
    <w:rPr>
      <w:b/>
      <w:sz w:val="28"/>
    </w:rPr>
  </w:style>
  <w:style w:type="character" w:customStyle="1" w:styleId="Heading2Char">
    <w:name w:val="Heading 2 Char"/>
    <w:link w:val="Heading2"/>
    <w:rsid w:val="00981D40"/>
    <w:rPr>
      <w:b/>
      <w:sz w:val="24"/>
    </w:rPr>
  </w:style>
  <w:style w:type="paragraph" w:customStyle="1" w:styleId="BodyText1">
    <w:name w:val="Body Text 1"/>
    <w:basedOn w:val="BodyText"/>
    <w:link w:val="BodyText1Char"/>
    <w:qFormat/>
    <w:rsid w:val="00E3015C"/>
    <w:pPr>
      <w:spacing w:after="0"/>
      <w:ind w:firstLine="720"/>
    </w:pPr>
  </w:style>
  <w:style w:type="character" w:customStyle="1" w:styleId="BodyText1Char">
    <w:name w:val="Body Text 1 Char"/>
    <w:link w:val="BodyText1"/>
    <w:rsid w:val="00E3015C"/>
    <w:rPr>
      <w:sz w:val="24"/>
    </w:rPr>
  </w:style>
  <w:style w:type="paragraph" w:customStyle="1" w:styleId="BodyText10">
    <w:name w:val="Body Text1"/>
    <w:basedOn w:val="BodyText"/>
    <w:link w:val="bodytextChar0"/>
    <w:qFormat/>
    <w:rsid w:val="003B5155"/>
    <w:pPr>
      <w:spacing w:after="0" w:line="480" w:lineRule="auto"/>
      <w:ind w:firstLine="720"/>
    </w:pPr>
  </w:style>
  <w:style w:type="character" w:customStyle="1" w:styleId="bodytextChar0">
    <w:name w:val="body text Char"/>
    <w:link w:val="BodyText10"/>
    <w:rsid w:val="003B5155"/>
    <w:rPr>
      <w:sz w:val="24"/>
    </w:rPr>
  </w:style>
  <w:style w:type="numbering" w:customStyle="1" w:styleId="StyleBulleted1">
    <w:name w:val="Style Bulleted1"/>
    <w:basedOn w:val="NoList"/>
    <w:rsid w:val="003B5155"/>
    <w:pPr>
      <w:numPr>
        <w:numId w:val="9"/>
      </w:numPr>
    </w:pPr>
  </w:style>
  <w:style w:type="table" w:styleId="TableGrid">
    <w:name w:val="Table Grid"/>
    <w:basedOn w:val="TableNormal"/>
    <w:rsid w:val="008154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96E2D"/>
    <w:pPr>
      <w:numPr>
        <w:numId w:val="10"/>
      </w:numPr>
      <w:spacing w:line="360" w:lineRule="auto"/>
    </w:pPr>
  </w:style>
  <w:style w:type="paragraph" w:customStyle="1" w:styleId="meta">
    <w:name w:val="meta"/>
    <w:basedOn w:val="Normal"/>
    <w:rsid w:val="004C34A1"/>
    <w:pPr>
      <w:spacing w:before="100" w:beforeAutospacing="1" w:after="100" w:afterAutospacing="1"/>
    </w:pPr>
    <w:rPr>
      <w:szCs w:val="24"/>
    </w:rPr>
  </w:style>
  <w:style w:type="character" w:styleId="UnresolvedMention">
    <w:name w:val="Unresolved Mention"/>
    <w:basedOn w:val="DefaultParagraphFont"/>
    <w:uiPriority w:val="99"/>
    <w:semiHidden/>
    <w:unhideWhenUsed/>
    <w:rsid w:val="00C531E7"/>
    <w:rPr>
      <w:color w:val="605E5C"/>
      <w:shd w:val="clear" w:color="auto" w:fill="E1DFDD"/>
    </w:rPr>
  </w:style>
  <w:style w:type="character" w:customStyle="1" w:styleId="FooterChar">
    <w:name w:val="Footer Char"/>
    <w:basedOn w:val="DefaultParagraphFont"/>
    <w:link w:val="Footer"/>
    <w:uiPriority w:val="99"/>
    <w:locked/>
    <w:rsid w:val="00AB76B7"/>
    <w:rPr>
      <w:sz w:val="24"/>
    </w:rPr>
  </w:style>
  <w:style w:type="character" w:customStyle="1" w:styleId="HeaderChar">
    <w:name w:val="Header Char"/>
    <w:basedOn w:val="DefaultParagraphFont"/>
    <w:link w:val="Header"/>
    <w:uiPriority w:val="99"/>
    <w:locked/>
    <w:rsid w:val="00AB76B7"/>
    <w:rPr>
      <w:sz w:val="24"/>
    </w:rPr>
  </w:style>
  <w:style w:type="numbering" w:customStyle="1" w:styleId="StyleBulletedSymbolsymbolBoldLeft0Hanging0251">
    <w:name w:val="Style Bulleted Symbol (symbol) Bold Left:  0&quot; Hanging:  0.25&quot;1"/>
    <w:basedOn w:val="NoList"/>
    <w:rsid w:val="004D0E75"/>
    <w:pPr>
      <w:numPr>
        <w:numId w:val="33"/>
      </w:numPr>
    </w:pPr>
  </w:style>
  <w:style w:type="character" w:styleId="CommentReference">
    <w:name w:val="annotation reference"/>
    <w:basedOn w:val="DefaultParagraphFont"/>
    <w:semiHidden/>
    <w:unhideWhenUsed/>
    <w:rsid w:val="006744A0"/>
    <w:rPr>
      <w:sz w:val="16"/>
      <w:szCs w:val="16"/>
    </w:rPr>
  </w:style>
  <w:style w:type="paragraph" w:styleId="CommentText">
    <w:name w:val="annotation text"/>
    <w:basedOn w:val="Normal"/>
    <w:link w:val="CommentTextChar"/>
    <w:unhideWhenUsed/>
    <w:rsid w:val="006744A0"/>
    <w:rPr>
      <w:sz w:val="20"/>
    </w:rPr>
  </w:style>
  <w:style w:type="character" w:customStyle="1" w:styleId="CommentTextChar">
    <w:name w:val="Comment Text Char"/>
    <w:basedOn w:val="DefaultParagraphFont"/>
    <w:link w:val="CommentText"/>
    <w:rsid w:val="006744A0"/>
  </w:style>
  <w:style w:type="paragraph" w:styleId="CommentSubject">
    <w:name w:val="annotation subject"/>
    <w:basedOn w:val="CommentText"/>
    <w:next w:val="CommentText"/>
    <w:link w:val="CommentSubjectChar"/>
    <w:semiHidden/>
    <w:unhideWhenUsed/>
    <w:rsid w:val="006744A0"/>
    <w:rPr>
      <w:b/>
      <w:bCs/>
    </w:rPr>
  </w:style>
  <w:style w:type="character" w:customStyle="1" w:styleId="CommentSubjectChar">
    <w:name w:val="Comment Subject Char"/>
    <w:basedOn w:val="CommentTextChar"/>
    <w:link w:val="CommentSubject"/>
    <w:semiHidden/>
    <w:rsid w:val="006744A0"/>
    <w:rPr>
      <w:b/>
      <w:bCs/>
    </w:rPr>
  </w:style>
  <w:style w:type="paragraph" w:styleId="Revision">
    <w:name w:val="Revision"/>
    <w:hidden/>
    <w:uiPriority w:val="99"/>
    <w:semiHidden/>
    <w:rsid w:val="00996EAC"/>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8963269">
      <w:bodyDiv w:val="1"/>
      <w:marLeft w:val="0"/>
      <w:marRight w:val="0"/>
      <w:marTop w:val="0"/>
      <w:marBottom w:val="0"/>
      <w:divBdr>
        <w:top w:val="none" w:sz="0" w:space="0" w:color="auto"/>
        <w:left w:val="none" w:sz="0" w:space="0" w:color="auto"/>
        <w:bottom w:val="none" w:sz="0" w:space="0" w:color="auto"/>
        <w:right w:val="none" w:sz="0" w:space="0" w:color="auto"/>
      </w:divBdr>
    </w:div>
    <w:div w:id="178587354">
      <w:bodyDiv w:val="1"/>
      <w:marLeft w:val="0"/>
      <w:marRight w:val="0"/>
      <w:marTop w:val="0"/>
      <w:marBottom w:val="0"/>
      <w:divBdr>
        <w:top w:val="none" w:sz="0" w:space="0" w:color="auto"/>
        <w:left w:val="none" w:sz="0" w:space="0" w:color="auto"/>
        <w:bottom w:val="none" w:sz="0" w:space="0" w:color="auto"/>
        <w:right w:val="none" w:sz="0" w:space="0" w:color="auto"/>
      </w:divBdr>
    </w:div>
    <w:div w:id="387607242">
      <w:bodyDiv w:val="1"/>
      <w:marLeft w:val="0"/>
      <w:marRight w:val="0"/>
      <w:marTop w:val="0"/>
      <w:marBottom w:val="0"/>
      <w:divBdr>
        <w:top w:val="none" w:sz="0" w:space="0" w:color="auto"/>
        <w:left w:val="none" w:sz="0" w:space="0" w:color="auto"/>
        <w:bottom w:val="none" w:sz="0" w:space="0" w:color="auto"/>
        <w:right w:val="none" w:sz="0" w:space="0" w:color="auto"/>
      </w:divBdr>
    </w:div>
    <w:div w:id="430122813">
      <w:bodyDiv w:val="1"/>
      <w:marLeft w:val="0"/>
      <w:marRight w:val="0"/>
      <w:marTop w:val="0"/>
      <w:marBottom w:val="0"/>
      <w:divBdr>
        <w:top w:val="none" w:sz="0" w:space="0" w:color="auto"/>
        <w:left w:val="none" w:sz="0" w:space="0" w:color="auto"/>
        <w:bottom w:val="none" w:sz="0" w:space="0" w:color="auto"/>
        <w:right w:val="none" w:sz="0" w:space="0" w:color="auto"/>
      </w:divBdr>
    </w:div>
    <w:div w:id="438910295">
      <w:bodyDiv w:val="1"/>
      <w:marLeft w:val="0"/>
      <w:marRight w:val="0"/>
      <w:marTop w:val="0"/>
      <w:marBottom w:val="0"/>
      <w:divBdr>
        <w:top w:val="none" w:sz="0" w:space="0" w:color="auto"/>
        <w:left w:val="none" w:sz="0" w:space="0" w:color="auto"/>
        <w:bottom w:val="none" w:sz="0" w:space="0" w:color="auto"/>
        <w:right w:val="none" w:sz="0" w:space="0" w:color="auto"/>
      </w:divBdr>
    </w:div>
    <w:div w:id="440999315">
      <w:bodyDiv w:val="1"/>
      <w:marLeft w:val="0"/>
      <w:marRight w:val="0"/>
      <w:marTop w:val="0"/>
      <w:marBottom w:val="0"/>
      <w:divBdr>
        <w:top w:val="none" w:sz="0" w:space="0" w:color="auto"/>
        <w:left w:val="none" w:sz="0" w:space="0" w:color="auto"/>
        <w:bottom w:val="none" w:sz="0" w:space="0" w:color="auto"/>
        <w:right w:val="none" w:sz="0" w:space="0" w:color="auto"/>
      </w:divBdr>
    </w:div>
    <w:div w:id="452794469">
      <w:bodyDiv w:val="1"/>
      <w:marLeft w:val="0"/>
      <w:marRight w:val="0"/>
      <w:marTop w:val="0"/>
      <w:marBottom w:val="0"/>
      <w:divBdr>
        <w:top w:val="none" w:sz="0" w:space="0" w:color="auto"/>
        <w:left w:val="none" w:sz="0" w:space="0" w:color="auto"/>
        <w:bottom w:val="none" w:sz="0" w:space="0" w:color="auto"/>
        <w:right w:val="none" w:sz="0" w:space="0" w:color="auto"/>
      </w:divBdr>
    </w:div>
    <w:div w:id="589435699">
      <w:bodyDiv w:val="1"/>
      <w:marLeft w:val="0"/>
      <w:marRight w:val="0"/>
      <w:marTop w:val="0"/>
      <w:marBottom w:val="0"/>
      <w:divBdr>
        <w:top w:val="none" w:sz="0" w:space="0" w:color="auto"/>
        <w:left w:val="none" w:sz="0" w:space="0" w:color="auto"/>
        <w:bottom w:val="none" w:sz="0" w:space="0" w:color="auto"/>
        <w:right w:val="none" w:sz="0" w:space="0" w:color="auto"/>
      </w:divBdr>
    </w:div>
    <w:div w:id="831796020">
      <w:bodyDiv w:val="1"/>
      <w:marLeft w:val="0"/>
      <w:marRight w:val="0"/>
      <w:marTop w:val="0"/>
      <w:marBottom w:val="0"/>
      <w:divBdr>
        <w:top w:val="none" w:sz="0" w:space="0" w:color="auto"/>
        <w:left w:val="none" w:sz="0" w:space="0" w:color="auto"/>
        <w:bottom w:val="none" w:sz="0" w:space="0" w:color="auto"/>
        <w:right w:val="none" w:sz="0" w:space="0" w:color="auto"/>
      </w:divBdr>
    </w:div>
    <w:div w:id="994796543">
      <w:bodyDiv w:val="1"/>
      <w:marLeft w:val="0"/>
      <w:marRight w:val="0"/>
      <w:marTop w:val="0"/>
      <w:marBottom w:val="0"/>
      <w:divBdr>
        <w:top w:val="none" w:sz="0" w:space="0" w:color="auto"/>
        <w:left w:val="none" w:sz="0" w:space="0" w:color="auto"/>
        <w:bottom w:val="none" w:sz="0" w:space="0" w:color="auto"/>
        <w:right w:val="none" w:sz="0" w:space="0" w:color="auto"/>
      </w:divBdr>
    </w:div>
    <w:div w:id="1125463750">
      <w:bodyDiv w:val="1"/>
      <w:marLeft w:val="0"/>
      <w:marRight w:val="0"/>
      <w:marTop w:val="0"/>
      <w:marBottom w:val="0"/>
      <w:divBdr>
        <w:top w:val="none" w:sz="0" w:space="0" w:color="auto"/>
        <w:left w:val="none" w:sz="0" w:space="0" w:color="auto"/>
        <w:bottom w:val="none" w:sz="0" w:space="0" w:color="auto"/>
        <w:right w:val="none" w:sz="0" w:space="0" w:color="auto"/>
      </w:divBdr>
    </w:div>
    <w:div w:id="1138106870">
      <w:bodyDiv w:val="1"/>
      <w:marLeft w:val="0"/>
      <w:marRight w:val="0"/>
      <w:marTop w:val="0"/>
      <w:marBottom w:val="0"/>
      <w:divBdr>
        <w:top w:val="none" w:sz="0" w:space="0" w:color="auto"/>
        <w:left w:val="none" w:sz="0" w:space="0" w:color="auto"/>
        <w:bottom w:val="none" w:sz="0" w:space="0" w:color="auto"/>
        <w:right w:val="none" w:sz="0" w:space="0" w:color="auto"/>
      </w:divBdr>
    </w:div>
    <w:div w:id="1221016309">
      <w:bodyDiv w:val="1"/>
      <w:marLeft w:val="0"/>
      <w:marRight w:val="0"/>
      <w:marTop w:val="0"/>
      <w:marBottom w:val="0"/>
      <w:divBdr>
        <w:top w:val="none" w:sz="0" w:space="0" w:color="auto"/>
        <w:left w:val="none" w:sz="0" w:space="0" w:color="auto"/>
        <w:bottom w:val="none" w:sz="0" w:space="0" w:color="auto"/>
        <w:right w:val="none" w:sz="0" w:space="0" w:color="auto"/>
      </w:divBdr>
    </w:div>
    <w:div w:id="1231968223">
      <w:bodyDiv w:val="1"/>
      <w:marLeft w:val="0"/>
      <w:marRight w:val="0"/>
      <w:marTop w:val="0"/>
      <w:marBottom w:val="0"/>
      <w:divBdr>
        <w:top w:val="none" w:sz="0" w:space="0" w:color="auto"/>
        <w:left w:val="none" w:sz="0" w:space="0" w:color="auto"/>
        <w:bottom w:val="none" w:sz="0" w:space="0" w:color="auto"/>
        <w:right w:val="none" w:sz="0" w:space="0" w:color="auto"/>
      </w:divBdr>
    </w:div>
    <w:div w:id="1319309851">
      <w:bodyDiv w:val="1"/>
      <w:marLeft w:val="0"/>
      <w:marRight w:val="0"/>
      <w:marTop w:val="0"/>
      <w:marBottom w:val="0"/>
      <w:divBdr>
        <w:top w:val="none" w:sz="0" w:space="0" w:color="auto"/>
        <w:left w:val="none" w:sz="0" w:space="0" w:color="auto"/>
        <w:bottom w:val="none" w:sz="0" w:space="0" w:color="auto"/>
        <w:right w:val="none" w:sz="0" w:space="0" w:color="auto"/>
      </w:divBdr>
    </w:div>
    <w:div w:id="1344287543">
      <w:bodyDiv w:val="1"/>
      <w:marLeft w:val="0"/>
      <w:marRight w:val="0"/>
      <w:marTop w:val="0"/>
      <w:marBottom w:val="0"/>
      <w:divBdr>
        <w:top w:val="none" w:sz="0" w:space="0" w:color="auto"/>
        <w:left w:val="none" w:sz="0" w:space="0" w:color="auto"/>
        <w:bottom w:val="none" w:sz="0" w:space="0" w:color="auto"/>
        <w:right w:val="none" w:sz="0" w:space="0" w:color="auto"/>
      </w:divBdr>
    </w:div>
    <w:div w:id="1497573983">
      <w:bodyDiv w:val="1"/>
      <w:marLeft w:val="0"/>
      <w:marRight w:val="0"/>
      <w:marTop w:val="0"/>
      <w:marBottom w:val="0"/>
      <w:divBdr>
        <w:top w:val="none" w:sz="0" w:space="0" w:color="auto"/>
        <w:left w:val="none" w:sz="0" w:space="0" w:color="auto"/>
        <w:bottom w:val="none" w:sz="0" w:space="0" w:color="auto"/>
        <w:right w:val="none" w:sz="0" w:space="0" w:color="auto"/>
      </w:divBdr>
    </w:div>
    <w:div w:id="1553734562">
      <w:bodyDiv w:val="1"/>
      <w:marLeft w:val="0"/>
      <w:marRight w:val="0"/>
      <w:marTop w:val="0"/>
      <w:marBottom w:val="0"/>
      <w:divBdr>
        <w:top w:val="none" w:sz="0" w:space="0" w:color="auto"/>
        <w:left w:val="none" w:sz="0" w:space="0" w:color="auto"/>
        <w:bottom w:val="none" w:sz="0" w:space="0" w:color="auto"/>
        <w:right w:val="none" w:sz="0" w:space="0" w:color="auto"/>
      </w:divBdr>
    </w:div>
    <w:div w:id="1647971747">
      <w:bodyDiv w:val="1"/>
      <w:marLeft w:val="0"/>
      <w:marRight w:val="0"/>
      <w:marTop w:val="0"/>
      <w:marBottom w:val="0"/>
      <w:divBdr>
        <w:top w:val="none" w:sz="0" w:space="0" w:color="auto"/>
        <w:left w:val="none" w:sz="0" w:space="0" w:color="auto"/>
        <w:bottom w:val="none" w:sz="0" w:space="0" w:color="auto"/>
        <w:right w:val="none" w:sz="0" w:space="0" w:color="auto"/>
      </w:divBdr>
    </w:div>
    <w:div w:id="1806387077">
      <w:bodyDiv w:val="1"/>
      <w:marLeft w:val="0"/>
      <w:marRight w:val="0"/>
      <w:marTop w:val="0"/>
      <w:marBottom w:val="0"/>
      <w:divBdr>
        <w:top w:val="none" w:sz="0" w:space="0" w:color="auto"/>
        <w:left w:val="none" w:sz="0" w:space="0" w:color="auto"/>
        <w:bottom w:val="none" w:sz="0" w:space="0" w:color="auto"/>
        <w:right w:val="none" w:sz="0" w:space="0" w:color="auto"/>
      </w:divBdr>
    </w:div>
    <w:div w:id="1943804182">
      <w:bodyDiv w:val="1"/>
      <w:marLeft w:val="0"/>
      <w:marRight w:val="0"/>
      <w:marTop w:val="0"/>
      <w:marBottom w:val="0"/>
      <w:divBdr>
        <w:top w:val="none" w:sz="0" w:space="0" w:color="auto"/>
        <w:left w:val="none" w:sz="0" w:space="0" w:color="auto"/>
        <w:bottom w:val="none" w:sz="0" w:space="0" w:color="auto"/>
        <w:right w:val="none" w:sz="0" w:space="0" w:color="auto"/>
      </w:divBdr>
    </w:div>
    <w:div w:id="20902280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brimfieldma.org" TargetMode="External"/><Relationship Id="rId18" Type="http://schemas.openxmlformats.org/officeDocument/2006/relationships/hyperlink" Target="https://www.sec.state.ma.us/divisions/archives/records-management/municipal-records.htm" TargetMode="External"/><Relationship Id="rId26" Type="http://schemas.openxmlformats.org/officeDocument/2006/relationships/hyperlink" Target="https://www.cdph.ca.gov/Programs/cls/dehl/ehl/CDPH%20Document%20Library/MoldDampStatement2017_ENG.pdf" TargetMode="External"/><Relationship Id="rId39" Type="http://schemas.openxmlformats.org/officeDocument/2006/relationships/hyperlink" Target="https://www.health.state.mn.us/communities/environment/air/mold/moldtest.html" TargetMode="External"/><Relationship Id="rId21" Type="http://schemas.openxmlformats.org/officeDocument/2006/relationships/hyperlink" Target="https://www.mass.gov/lists/indoor-air-quality-manual-and-appendices" TargetMode="External"/><Relationship Id="rId34" Type="http://schemas.openxmlformats.org/officeDocument/2006/relationships/hyperlink" Target="https://www.cdc.gov/mold-health/about/index.html" TargetMode="External"/><Relationship Id="rId42" Type="http://schemas.openxmlformats.org/officeDocument/2006/relationships/hyperlink" Target="https://www.oregon.gov/oha/ph/HealthyEnvironments/TrackingAssessment/EnvironmentalHealthAssessment/Documents/Moldfactsheet.pdf" TargetMode="External"/><Relationship Id="rId47" Type="http://schemas.openxmlformats.org/officeDocument/2006/relationships/hyperlink" Target="https://aiha-assets.sfo2.digitaloceanspaces.com/AIHA/resources/FAQs-About-Spore-Trap-Air-Sampling-for-Mold-for-Direct-Examination-Guidance-Document.pdf" TargetMode="External"/><Relationship Id="rId50" Type="http://schemas.openxmlformats.org/officeDocument/2006/relationships/hyperlink" Target="https://www.maine.gov/dhhs/mecdc/infectious-disease/epi/disease/documents/pdf/mold.pdf" TargetMode="External"/><Relationship Id="rId55" Type="http://schemas.openxmlformats.org/officeDocument/2006/relationships/footer" Target="footer2.xml"/><Relationship Id="rId63" Type="http://schemas.openxmlformats.org/officeDocument/2006/relationships/header" Target="header1.xml"/><Relationship Id="rId68" Type="http://schemas.openxmlformats.org/officeDocument/2006/relationships/footer" Target="footer5.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mass.gov/doc/methods-for-increasing-comfort-in-non-air-conditioned-schools/download" TargetMode="External"/><Relationship Id="rId29" Type="http://schemas.openxmlformats.org/officeDocument/2006/relationships/hyperlink" Target="http://www.epa.gov/mold/mold-remediation-schools-and-commercial-buildings-guid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arst-nrpp.com/wp" TargetMode="External"/><Relationship Id="rId24" Type="http://schemas.openxmlformats.org/officeDocument/2006/relationships/hyperlink" Target="https://www.buildingscience.com/documents/reports/rr-0203-relative-humidity/view" TargetMode="External"/><Relationship Id="rId32" Type="http://schemas.openxmlformats.org/officeDocument/2006/relationships/hyperlink" Target="https://ph.health.mil/PHC%20Resource%20Library/IAQandMoldSampleResultFactSheet.pdf" TargetMode="External"/><Relationship Id="rId37" Type="http://schemas.openxmlformats.org/officeDocument/2006/relationships/hyperlink" Target="https://www.canada.ca/en/health-canada/services/publications/healthy-living/addressing-moisture-mould-your-home.html" TargetMode="External"/><Relationship Id="rId40" Type="http://schemas.openxmlformats.org/officeDocument/2006/relationships/hyperlink" Target="https://www.dhhs.nh.gov/sites/g/files/ehbemt476/files/documents/2021-11/holu-dphs-mold-policy-letter.pdf" TargetMode="External"/><Relationship Id="rId45" Type="http://schemas.openxmlformats.org/officeDocument/2006/relationships/hyperlink" Target="https://www.healthvermont.gov/sites/default/files/document/env-hh-mold-indoors.pdf" TargetMode="External"/><Relationship Id="rId53" Type="http://schemas.openxmlformats.org/officeDocument/2006/relationships/hyperlink" Target="https://www.who.int/publications/i/item/9789289041683" TargetMode="External"/><Relationship Id="rId58" Type="http://schemas.openxmlformats.org/officeDocument/2006/relationships/image" Target="media/image4.jpeg"/><Relationship Id="rId66"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hyperlink" Target="https://www.mass.gov/service-details/remediation-and-prevention-of-mold-growth-and-water-damage-in-public-schools-and" TargetMode="External"/><Relationship Id="rId23" Type="http://schemas.openxmlformats.org/officeDocument/2006/relationships/hyperlink" Target="https://www1.eere.energy.gov/buildings/publications/pdfs/building_america/32114.pdf" TargetMode="External"/><Relationship Id="rId28" Type="http://schemas.openxmlformats.org/officeDocument/2006/relationships/hyperlink" Target="https://www.cdc.gov/niosh/mold/testing-remediation/index.html" TargetMode="External"/><Relationship Id="rId36" Type="http://schemas.openxmlformats.org/officeDocument/2006/relationships/hyperlink" Target="https://www.fema.gov/sites/default/files/documents/fema_hm-cdc-homeowners-and-renters-mold-guide_english.pdf" TargetMode="External"/><Relationship Id="rId49" Type="http://schemas.openxmlformats.org/officeDocument/2006/relationships/hyperlink" Target="https://www.fema.gov/sites/default/files/documents/fema_hm-cdc-homeowners-and-renters-mold-guide_english.pdf" TargetMode="External"/><Relationship Id="rId57" Type="http://schemas.openxmlformats.org/officeDocument/2006/relationships/image" Target="media/image3.jpeg"/><Relationship Id="rId61" Type="http://schemas.openxmlformats.org/officeDocument/2006/relationships/image" Target="media/image7.jpeg"/><Relationship Id="rId10" Type="http://schemas.openxmlformats.org/officeDocument/2006/relationships/hyperlink" Target="http://www.nrsb.org" TargetMode="External"/><Relationship Id="rId19" Type="http://schemas.openxmlformats.org/officeDocument/2006/relationships/hyperlink" Target="http://www.nrsb.org/" TargetMode="External"/><Relationship Id="rId31" Type="http://schemas.openxmlformats.org/officeDocument/2006/relationships/hyperlink" Target="https://www.who.int/publications/i/item/9789289041683" TargetMode="External"/><Relationship Id="rId44" Type="http://schemas.openxmlformats.org/officeDocument/2006/relationships/hyperlink" Target="https://ph.health.mil/PHC%20Resource%20Library/TG278.pdf" TargetMode="External"/><Relationship Id="rId52" Type="http://schemas.openxmlformats.org/officeDocument/2006/relationships/hyperlink" Target="https://www.dhs.wisconsin.gov/publications/p02069.pdf" TargetMode="External"/><Relationship Id="rId60" Type="http://schemas.openxmlformats.org/officeDocument/2006/relationships/image" Target="media/image6.jpeg"/><Relationship Id="rId65"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0.jpeg"/><Relationship Id="rId14" Type="http://schemas.openxmlformats.org/officeDocument/2006/relationships/hyperlink" Target="https://www.mass.gov/service-details/preventing-mold-growth-in-massachusetts-schools-during-hot-humid-weather" TargetMode="External"/><Relationship Id="rId22" Type="http://schemas.openxmlformats.org/officeDocument/2006/relationships/hyperlink" Target="https://iicrc.org/" TargetMode="External"/><Relationship Id="rId27" Type="http://schemas.openxmlformats.org/officeDocument/2006/relationships/hyperlink" Target="https://pubmed.ncbi.nlm.nih.gov/21269928/" TargetMode="External"/><Relationship Id="rId30" Type="http://schemas.openxmlformats.org/officeDocument/2006/relationships/hyperlink" Target="https://www.epa.gov/mold/mold-frequently-asked-questions" TargetMode="External"/><Relationship Id="rId35" Type="http://schemas.openxmlformats.org/officeDocument/2006/relationships/hyperlink" Target="https://portal.ct.gov/-/media/departments-and-agencies/dph/dph/environmental_health/eoha/pdf/getthemoldoutpdf.pdf" TargetMode="External"/><Relationship Id="rId43" Type="http://schemas.openxmlformats.org/officeDocument/2006/relationships/hyperlink" Target="https://www.osha.gov/mold/hazards" TargetMode="External"/><Relationship Id="rId48" Type="http://schemas.openxmlformats.org/officeDocument/2006/relationships/hyperlink" Target="https://ph.health.mil/PHC%20Resource%20Library/IAQandMoldSampleResultFactSheet.pdf" TargetMode="External"/><Relationship Id="rId56" Type="http://schemas.openxmlformats.org/officeDocument/2006/relationships/image" Target="media/image2.jpeg"/><Relationship Id="rId64" Type="http://schemas.openxmlformats.org/officeDocument/2006/relationships/footer" Target="footer3.xml"/><Relationship Id="rId69"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hyperlink" Target="https://www.ohhn.org/mold-basics/"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https://www.mass.gov/radon" TargetMode="External"/><Relationship Id="rId17" Type="http://schemas.openxmlformats.org/officeDocument/2006/relationships/hyperlink" Target="https://www.epa.gov/mold/mold-remediation-schools-and-commercial-buildings-guide" TargetMode="External"/><Relationship Id="rId25" Type="http://schemas.openxmlformats.org/officeDocument/2006/relationships/hyperlink" Target="http://www.mass.gov/eohhs/gov/departments/dph/programs/environmental-health/exposure-topics/iaq/iaq-manual/" TargetMode="External"/><Relationship Id="rId33" Type="http://schemas.openxmlformats.org/officeDocument/2006/relationships/hyperlink" Target="https://www.cdph.ca.gov/Programs/CCDPHP/DEODC/OHB/HESIS/CDPH%20Document%20Library/molds.pdf" TargetMode="External"/><Relationship Id="rId38" Type="http://schemas.openxmlformats.org/officeDocument/2006/relationships/hyperlink" Target="https://www.maine.gov/dhhs/mecdc/infectious-disease/epi/disease/documents/pdf/mold.pdf" TargetMode="External"/><Relationship Id="rId46" Type="http://schemas.openxmlformats.org/officeDocument/2006/relationships/hyperlink" Target="https://doh.wa.gov/community-and-environment/contaminants/mold" TargetMode="External"/><Relationship Id="rId59" Type="http://schemas.openxmlformats.org/officeDocument/2006/relationships/image" Target="media/image5.jpeg"/><Relationship Id="rId67" Type="http://schemas.openxmlformats.org/officeDocument/2006/relationships/footer" Target="footer4.xml"/><Relationship Id="rId20" Type="http://schemas.openxmlformats.org/officeDocument/2006/relationships/hyperlink" Target="http://aarst-nrpp.com/wp" TargetMode="External"/><Relationship Id="rId41" Type="http://schemas.openxmlformats.org/officeDocument/2006/relationships/hyperlink" Target="https://dol.ny.gov/system/files/documents/2021/03/p227.pdf" TargetMode="External"/><Relationship Id="rId54" Type="http://schemas.openxmlformats.org/officeDocument/2006/relationships/footer" Target="footer1.xml"/><Relationship Id="rId62" Type="http://schemas.openxmlformats.org/officeDocument/2006/relationships/image" Target="media/image8.jpeg"/><Relationship Id="rId70"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597BA7-CF55-4D21-8DB4-1E62A65D68E6}">
  <ds:schemaRefs>
    <ds:schemaRef ds:uri="http://schemas.openxmlformats.org/officeDocument/2006/bibliography"/>
  </ds:schemaRefs>
</ds:datastoreItem>
</file>

<file path=docMetadata/LabelInfo.xml><?xml version="1.0" encoding="utf-8"?>
<clbl:labelList xmlns:clbl="http://schemas.microsoft.com/office/2020/mipLabelMetadata">
  <clbl:label id="{3e861d16-48b7-4a0e-9806-8c04d81b7b2a}" enabled="0" method="" siteId="{3e861d16-48b7-4a0e-9806-8c04d81b7b2a}" removed="1"/>
</clbl:labelList>
</file>

<file path=docProps/app.xml><?xml version="1.0" encoding="utf-8"?>
<Properties xmlns="http://schemas.openxmlformats.org/officeDocument/2006/extended-properties" xmlns:vt="http://schemas.openxmlformats.org/officeDocument/2006/docPropsVTypes">
  <Template>Normal.dotm</Template>
  <TotalTime>6405</TotalTime>
  <Pages>21</Pages>
  <Words>5229</Words>
  <Characters>29808</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INDOOR AIR QUALITY ASSESSMENT</vt:lpstr>
    </vt:vector>
  </TitlesOfParts>
  <Company>MDPH</Company>
  <LinksUpToDate>false</LinksUpToDate>
  <CharactersWithSpaces>34968</CharactersWithSpaces>
  <SharedDoc>false</SharedDoc>
  <HLinks>
    <vt:vector size="18" baseType="variant">
      <vt:variant>
        <vt:i4>7012401</vt:i4>
      </vt:variant>
      <vt:variant>
        <vt:i4>9</vt:i4>
      </vt:variant>
      <vt:variant>
        <vt:i4>0</vt:i4>
      </vt:variant>
      <vt:variant>
        <vt:i4>5</vt:i4>
      </vt:variant>
      <vt:variant>
        <vt:lpwstr>http://www.epa.gov/mold/mold-remediation-schools-and-commercial-buildings-guide</vt:lpwstr>
      </vt:variant>
      <vt:variant>
        <vt:lpwstr/>
      </vt:variant>
      <vt:variant>
        <vt:i4>3145825</vt:i4>
      </vt:variant>
      <vt:variant>
        <vt:i4>6</vt:i4>
      </vt:variant>
      <vt:variant>
        <vt:i4>0</vt:i4>
      </vt:variant>
      <vt:variant>
        <vt:i4>5</vt:i4>
      </vt:variant>
      <vt:variant>
        <vt:lpwstr>http://www.mass.gov/eohhs/gov/departments/dph/programs/environmental-health/exposure-topics/iaq/iaq-manual/</vt:lpwstr>
      </vt:variant>
      <vt:variant>
        <vt:lpwstr/>
      </vt:variant>
      <vt:variant>
        <vt:i4>6619247</vt:i4>
      </vt:variant>
      <vt:variant>
        <vt:i4>3</vt:i4>
      </vt:variant>
      <vt:variant>
        <vt:i4>0</vt:i4>
      </vt:variant>
      <vt:variant>
        <vt:i4>5</vt:i4>
      </vt:variant>
      <vt:variant>
        <vt:lpwstr>http://mass.gov/dph/iaq</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INDOOR AIR QUALITY ASSESSMENT</dc:title>
  <dc:subject>Brookfield Town Hall</dc:subject>
  <dc:creator>Indoor Air Quality Program</dc:creator>
  <cp:lastModifiedBy>Woo, Karl (EHS)</cp:lastModifiedBy>
  <cp:revision>50</cp:revision>
  <cp:lastPrinted>2019-06-07T18:14:00Z</cp:lastPrinted>
  <dcterms:created xsi:type="dcterms:W3CDTF">2025-01-09T18:58:00Z</dcterms:created>
  <dcterms:modified xsi:type="dcterms:W3CDTF">2025-03-10T16:41:00Z</dcterms:modified>
</cp:coreProperties>
</file>