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11"/>
        <w:gridCol w:w="907"/>
        <w:gridCol w:w="455"/>
        <w:gridCol w:w="171"/>
        <w:gridCol w:w="180"/>
        <w:gridCol w:w="86"/>
        <w:gridCol w:w="634"/>
        <w:gridCol w:w="80"/>
        <w:gridCol w:w="346"/>
        <w:gridCol w:w="384"/>
        <w:gridCol w:w="809"/>
        <w:gridCol w:w="293"/>
        <w:gridCol w:w="31"/>
        <w:gridCol w:w="31"/>
        <w:gridCol w:w="455"/>
        <w:gridCol w:w="688"/>
        <w:gridCol w:w="572"/>
        <w:gridCol w:w="253"/>
        <w:gridCol w:w="324"/>
        <w:gridCol w:w="770"/>
        <w:gridCol w:w="472"/>
        <w:gridCol w:w="51"/>
        <w:gridCol w:w="71"/>
        <w:gridCol w:w="82"/>
        <w:gridCol w:w="1018"/>
        <w:gridCol w:w="982"/>
        <w:gridCol w:w="472"/>
        <w:gridCol w:w="91"/>
      </w:tblGrid>
      <w:tr w:rsidR="008F0FD3" w14:paraId="0637A0FA" w14:textId="77777777" w:rsidTr="00F157B5">
        <w:trPr>
          <w:cantSplit/>
          <w:trHeight w:hRule="exact" w:val="309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1C29AF52" w14:textId="77777777" w:rsidR="008F0FD3" w:rsidRDefault="008F0FD3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8F0FD3" w14:paraId="430943E2" w14:textId="77777777" w:rsidTr="00F157B5">
        <w:trPr>
          <w:cantSplit/>
          <w:trHeight w:hRule="exact" w:val="86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F27558A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36119A" w14:paraId="55460C1B" w14:textId="77777777" w:rsidTr="00F157B5">
        <w:trPr>
          <w:cantSplit/>
          <w:trHeight w:hRule="exact" w:val="309"/>
        </w:trPr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E0A25" w14:textId="77777777" w:rsidR="008F0FD3" w:rsidRDefault="008F0F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0D7F" w14:textId="77777777" w:rsidR="008F0FD3" w:rsidRDefault="008F0FD3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69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0ABC18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EC154" w14:textId="77777777" w:rsidR="008F0FD3" w:rsidRDefault="008F0FD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A0D5" w14:textId="77777777" w:rsidR="008F0FD3" w:rsidRDefault="008F0FD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8F0FD3" w14:paraId="11788B1A" w14:textId="77777777" w:rsidTr="00F157B5">
        <w:trPr>
          <w:cantSplit/>
          <w:trHeight w:hRule="exact" w:val="86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43E4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</w:tc>
      </w:tr>
      <w:tr w:rsidR="0036119A" w14:paraId="65350DB7" w14:textId="77777777" w:rsidTr="00F157B5">
        <w:trPr>
          <w:cantSplit/>
          <w:trHeight w:hRule="exact" w:val="309"/>
        </w:trPr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D0EEE" w14:textId="77777777" w:rsidR="008F0FD3" w:rsidRDefault="008F0F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8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99ED" w14:textId="77777777" w:rsidR="008F0FD3" w:rsidRDefault="008F0FD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7EE4A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7AE2" w14:textId="77777777" w:rsidR="008F0FD3" w:rsidRDefault="008F0FD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9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D618" w14:textId="77777777" w:rsidR="008F0FD3" w:rsidRDefault="008F0F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8"/>
              </w:rPr>
            </w:r>
            <w:r w:rsidR="00E40CA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8"/>
              </w:rPr>
            </w:r>
            <w:r w:rsidR="00E40CA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8F0FD3" w14:paraId="493BE8FE" w14:textId="77777777" w:rsidTr="00F15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5000" w:type="pct"/>
            <w:gridSpan w:val="29"/>
          </w:tcPr>
          <w:p w14:paraId="3F5C0BC2" w14:textId="77777777" w:rsidR="008F0FD3" w:rsidRDefault="008F0FD3">
            <w:pPr>
              <w:rPr>
                <w:sz w:val="8"/>
              </w:rPr>
            </w:pPr>
          </w:p>
        </w:tc>
      </w:tr>
      <w:tr w:rsidR="0036119A" w14:paraId="6412896F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685"/>
        </w:trPr>
        <w:tc>
          <w:tcPr>
            <w:tcW w:w="786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66381C" w14:textId="77777777" w:rsidR="008F0FD3" w:rsidRDefault="008F0FD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5E8349DC" w14:textId="77777777" w:rsidR="008F0FD3" w:rsidRDefault="008F0FD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888" w:type="pct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DB565E5" w14:textId="77777777" w:rsidR="008F0FD3" w:rsidRDefault="008F0FD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78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12EE63" w14:textId="77777777" w:rsidR="008F0FD3" w:rsidRDefault="008F0FD3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551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5030E4" w14:textId="77777777" w:rsidR="008F0FD3" w:rsidRDefault="008F0FD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697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7708E5E" w14:textId="77777777" w:rsidR="008F0FD3" w:rsidRDefault="008F0FD3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E8774E" w14:paraId="7529B517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516"/>
        </w:trPr>
        <w:tc>
          <w:tcPr>
            <w:tcW w:w="17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6A2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07D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8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ADF" w14:textId="77777777" w:rsidR="008F0FD3" w:rsidRDefault="008F0FD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3038" w14:textId="77777777" w:rsidR="008F0FD3" w:rsidRDefault="008F0FD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6E3DD1EC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50F" w14:textId="77777777" w:rsidR="008F0FD3" w:rsidRDefault="008F0FD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471F50B3" w14:textId="77777777" w:rsidR="008F0FD3" w:rsidRDefault="008F0FD3" w:rsidP="001102E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</w:t>
            </w:r>
            <w:r w:rsidRPr="00FB3289">
              <w:rPr>
                <w:rFonts w:ascii="Arial" w:hAnsi="Arial" w:cs="Arial"/>
                <w:sz w:val="16"/>
              </w:rPr>
              <w:t>inished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B1C" w14:textId="77777777" w:rsidR="008F0FD3" w:rsidRDefault="008F0FD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C20F8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8774E" w14:paraId="11ED2C0D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516"/>
        </w:trPr>
        <w:tc>
          <w:tcPr>
            <w:tcW w:w="17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151BE1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B6F90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88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53C592" w14:textId="77777777" w:rsidR="008F0FD3" w:rsidRDefault="008F0FD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F5F36" w14:textId="77777777" w:rsidR="008F0FD3" w:rsidRDefault="008F0FD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4B84671E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74D532" w14:textId="77777777" w:rsidR="008F0FD3" w:rsidRDefault="008F0FD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6A23BD32" w14:textId="77777777" w:rsidR="008F0FD3" w:rsidRDefault="008F0FD3" w:rsidP="001102E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</w:t>
            </w:r>
            <w:r w:rsidR="00FB3289">
              <w:rPr>
                <w:rFonts w:ascii="Arial" w:hAnsi="Arial" w:cs="Arial"/>
                <w:sz w:val="14"/>
              </w:rPr>
              <w:t>inished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1E25CA" w14:textId="77777777" w:rsidR="008F0FD3" w:rsidRDefault="008F0FD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CB589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119A" w14:paraId="3BC94484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3"/>
        </w:trPr>
        <w:tc>
          <w:tcPr>
            <w:tcW w:w="172" w:type="pct"/>
            <w:gridSpan w:val="2"/>
            <w:vMerge w:val="restart"/>
            <w:shd w:val="clear" w:color="auto" w:fill="E6E6E6"/>
            <w:vAlign w:val="center"/>
          </w:tcPr>
          <w:p w14:paraId="52BFBC0C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14" w:type="pct"/>
            <w:gridSpan w:val="2"/>
            <w:vMerge w:val="restart"/>
            <w:shd w:val="clear" w:color="auto" w:fill="E6E6E6"/>
            <w:vAlign w:val="center"/>
          </w:tcPr>
          <w:p w14:paraId="209E0396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68FC4232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359" w:type="pct"/>
            <w:gridSpan w:val="10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084548D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5FAC7DA3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855" w:type="pct"/>
            <w:gridSpan w:val="15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75CBCF0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36119A" w14:paraId="0333A525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16"/>
        </w:trPr>
        <w:tc>
          <w:tcPr>
            <w:tcW w:w="172" w:type="pct"/>
            <w:gridSpan w:val="2"/>
            <w:vMerge/>
            <w:shd w:val="clear" w:color="auto" w:fill="E6E6E6"/>
            <w:vAlign w:val="center"/>
          </w:tcPr>
          <w:p w14:paraId="33564336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14" w:type="pct"/>
            <w:gridSpan w:val="2"/>
            <w:vMerge/>
            <w:shd w:val="clear" w:color="auto" w:fill="E6E6E6"/>
            <w:vAlign w:val="center"/>
          </w:tcPr>
          <w:p w14:paraId="0F5D3E7E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59" w:type="pct"/>
            <w:gridSpan w:val="10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7333361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630" w:type="pct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246CE47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25" w:type="pct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16462EC" w14:textId="77777777" w:rsidR="008F0FD3" w:rsidRDefault="008F0FD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36119A" w14:paraId="4A574134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46"/>
        </w:trPr>
        <w:tc>
          <w:tcPr>
            <w:tcW w:w="172" w:type="pct"/>
            <w:gridSpan w:val="2"/>
            <w:vAlign w:val="center"/>
          </w:tcPr>
          <w:p w14:paraId="6F5332C3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14" w:type="pct"/>
            <w:gridSpan w:val="2"/>
            <w:vAlign w:val="center"/>
          </w:tcPr>
          <w:p w14:paraId="65CF62A0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59" w:type="pct"/>
            <w:gridSpan w:val="10"/>
            <w:tcMar>
              <w:left w:w="29" w:type="dxa"/>
              <w:right w:w="29" w:type="dxa"/>
            </w:tcMar>
            <w:vAlign w:val="center"/>
          </w:tcPr>
          <w:p w14:paraId="6007887D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30" w:type="pct"/>
            <w:gridSpan w:val="9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C00A0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0AC1B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119A" w14:paraId="42D76E94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46"/>
        </w:trPr>
        <w:tc>
          <w:tcPr>
            <w:tcW w:w="172" w:type="pct"/>
            <w:gridSpan w:val="2"/>
            <w:vAlign w:val="center"/>
          </w:tcPr>
          <w:p w14:paraId="106D46FA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14" w:type="pct"/>
            <w:gridSpan w:val="2"/>
            <w:vAlign w:val="center"/>
          </w:tcPr>
          <w:p w14:paraId="4B48AB8D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59" w:type="pct"/>
            <w:gridSpan w:val="10"/>
            <w:tcMar>
              <w:left w:w="29" w:type="dxa"/>
              <w:right w:w="29" w:type="dxa"/>
            </w:tcMar>
            <w:vAlign w:val="center"/>
          </w:tcPr>
          <w:p w14:paraId="3DEA2C0B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30" w:type="pct"/>
            <w:gridSpan w:val="9"/>
            <w:tcMar>
              <w:left w:w="29" w:type="dxa"/>
              <w:right w:w="29" w:type="dxa"/>
            </w:tcMar>
            <w:vAlign w:val="center"/>
          </w:tcPr>
          <w:p w14:paraId="5BA88A72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4"/>
              </w:rPr>
            </w:r>
            <w:r w:rsidR="00E40CA0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25" w:type="pct"/>
            <w:gridSpan w:val="6"/>
            <w:tcMar>
              <w:left w:w="29" w:type="dxa"/>
              <w:right w:w="29" w:type="dxa"/>
            </w:tcMar>
            <w:vAlign w:val="center"/>
          </w:tcPr>
          <w:p w14:paraId="6BD41931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F0FD3" w14:paraId="1AA0B8E1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09"/>
        </w:trPr>
        <w:tc>
          <w:tcPr>
            <w:tcW w:w="172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B9EE51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28" w:type="pct"/>
            <w:gridSpan w:val="27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F88F5D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3345F6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line during sample collection).</w:t>
            </w:r>
          </w:p>
        </w:tc>
      </w:tr>
      <w:tr w:rsidR="008F0FD3" w14:paraId="41A64096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45"/>
        </w:trPr>
        <w:tc>
          <w:tcPr>
            <w:tcW w:w="1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E44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2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A17F7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F0FD3" w14:paraId="53D9EC26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45"/>
        </w:trPr>
        <w:tc>
          <w:tcPr>
            <w:tcW w:w="1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CE0" w14:textId="77777777" w:rsidR="008F0FD3" w:rsidRDefault="008F0FD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2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703CF" w14:textId="77777777" w:rsidR="008F0FD3" w:rsidRDefault="008F0F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F0FD3" w14:paraId="7DC38328" w14:textId="77777777" w:rsidTr="00F157B5">
        <w:trPr>
          <w:trHeight w:hRule="exact" w:val="172"/>
        </w:trPr>
        <w:tc>
          <w:tcPr>
            <w:tcW w:w="5000" w:type="pct"/>
            <w:gridSpan w:val="29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454060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8F0FD3" w14:paraId="12952628" w14:textId="77777777" w:rsidTr="00F157B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9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08B7F08" w14:textId="77777777" w:rsidR="008F0FD3" w:rsidRDefault="008F0FD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BA3BB6">
              <w:rPr>
                <w:rFonts w:ascii="Arial" w:hAnsi="Arial" w:cs="Arial"/>
                <w:b/>
                <w:sz w:val="18"/>
              </w:rPr>
              <w:t xml:space="preserve"> </w:t>
            </w:r>
            <w:r w:rsidR="00BA3BB6" w:rsidRPr="00BA3BB6">
              <w:rPr>
                <w:rFonts w:ascii="Arial" w:hAnsi="Arial" w:cs="Arial"/>
                <w:bCs/>
                <w:sz w:val="16"/>
                <w:szCs w:val="16"/>
              </w:rPr>
              <w:t>Attach copy of subcontracted lab analysis report (as applicable)</w:t>
            </w:r>
          </w:p>
        </w:tc>
      </w:tr>
      <w:tr w:rsidR="008F0FD3" w14:paraId="2E571E55" w14:textId="77777777" w:rsidTr="00F157B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6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EE5949C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  <w:p w14:paraId="48831AD5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  <w:p w14:paraId="68A94873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  <w:p w14:paraId="414D5345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  <w:p w14:paraId="4E8062B2" w14:textId="77777777" w:rsidR="008F0FD3" w:rsidRDefault="008F0FD3">
            <w:pPr>
              <w:rPr>
                <w:rFonts w:ascii="Arial" w:hAnsi="Arial" w:cs="Arial"/>
                <w:sz w:val="18"/>
              </w:rPr>
            </w:pPr>
          </w:p>
        </w:tc>
      </w:tr>
      <w:tr w:rsidR="0036119A" w14:paraId="72D71037" w14:textId="77777777" w:rsidTr="00F157B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9"/>
        </w:trPr>
        <w:tc>
          <w:tcPr>
            <w:tcW w:w="98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36A49" w14:textId="77777777" w:rsidR="008F0FD3" w:rsidRDefault="008F0FD3" w:rsidP="003345F6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  <w:bookmarkStart w:id="15" w:name="Text146"/>
            <w:r>
              <w:rPr>
                <w:rFonts w:ascii="Arial" w:hAnsi="Arial" w:cs="Arial"/>
                <w:b/>
                <w:sz w:val="16"/>
              </w:rPr>
              <w:t>Primary Lab MA Cert.#: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054" w14:textId="77777777" w:rsidR="008F0FD3" w:rsidRDefault="008F0FD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6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82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3903D" w14:textId="77777777" w:rsidR="008F0FD3" w:rsidRDefault="008F0FD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7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951" w14:textId="77777777" w:rsidR="008F0FD3" w:rsidRDefault="008F0FD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7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7"/>
          </w:p>
        </w:tc>
        <w:tc>
          <w:tcPr>
            <w:tcW w:w="9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C3424" w14:textId="77777777" w:rsidR="008F0FD3" w:rsidRDefault="008F0F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5"/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05D" w14:textId="77777777" w:rsidR="008F0FD3" w:rsidRDefault="008F0FD3">
            <w:pPr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8" w:name="Text148"/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bookmarkEnd w:id="18"/>
          </w:p>
        </w:tc>
      </w:tr>
      <w:tr w:rsidR="003345F6" w14:paraId="7654EEFB" w14:textId="77777777" w:rsidTr="00F157B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9"/>
        </w:trPr>
        <w:tc>
          <w:tcPr>
            <w:tcW w:w="98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6056B" w14:textId="77777777" w:rsidR="003345F6" w:rsidRDefault="003345F6" w:rsidP="003345F6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Cert.#: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206" w14:textId="77777777" w:rsidR="003345F6" w:rsidRDefault="003345F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2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6BD50" w14:textId="77777777" w:rsidR="003345F6" w:rsidRDefault="003345F6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7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6BB" w14:textId="77777777" w:rsidR="003345F6" w:rsidRDefault="003345F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6BE0B" w14:textId="77777777" w:rsidR="003345F6" w:rsidRDefault="003345F6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88FB" w14:textId="77777777" w:rsidR="003345F6" w:rsidRDefault="003345F6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8F0FD3" w14:paraId="2B2F315F" w14:textId="77777777" w:rsidTr="00F157B5">
        <w:trPr>
          <w:trHeight w:val="143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360FF4E" w14:textId="77777777" w:rsidR="008F0FD3" w:rsidRDefault="008F0FD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rFonts w:ascii="Arial" w:hAnsi="Arial" w:cs="Arial"/>
              </w:rPr>
            </w:pPr>
            <w:bookmarkStart w:id="19" w:name="OLE_LINK1"/>
          </w:p>
        </w:tc>
      </w:tr>
      <w:bookmarkEnd w:id="19"/>
      <w:tr w:rsidR="00F157B5" w14:paraId="35C08611" w14:textId="77777777" w:rsidTr="00F157B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val="300"/>
        </w:trPr>
        <w:tc>
          <w:tcPr>
            <w:tcW w:w="581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C85E1C7" w14:textId="77777777" w:rsidR="00F157B5" w:rsidRDefault="00F157B5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BROMATE </w:t>
            </w:r>
          </w:p>
          <w:p w14:paraId="47336815" w14:textId="77777777" w:rsidR="00F157B5" w:rsidRDefault="00F157B5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>Result (mg/L)</w:t>
            </w:r>
          </w:p>
        </w:tc>
        <w:tc>
          <w:tcPr>
            <w:tcW w:w="363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2CD0D6" w14:textId="77777777" w:rsidR="00F157B5" w:rsidRDefault="00F157B5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325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54681A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MCL</w:t>
            </w:r>
          </w:p>
          <w:p w14:paraId="752A766C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(mg/L)</w:t>
            </w:r>
          </w:p>
        </w:tc>
        <w:tc>
          <w:tcPr>
            <w:tcW w:w="365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0E0A49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Lab</w:t>
            </w:r>
          </w:p>
          <w:p w14:paraId="2AAD98DE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MDL</w:t>
            </w:r>
          </w:p>
          <w:p w14:paraId="60CE4A59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(mg/L)</w:t>
            </w:r>
          </w:p>
        </w:tc>
        <w:tc>
          <w:tcPr>
            <w:tcW w:w="3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072008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</w:t>
            </w:r>
          </w:p>
          <w:p w14:paraId="5D64BBBB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7C82D331" w14:textId="226DCD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(mg/</w:t>
            </w:r>
            <w:r w:rsidR="00945839">
              <w:rPr>
                <w:rFonts w:ascii="Arial" w:hAnsi="Arial" w:cs="Arial"/>
                <w:b/>
                <w:bCs/>
                <w:sz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</w:rPr>
              <w:t>)</w:t>
            </w:r>
          </w:p>
        </w:tc>
        <w:tc>
          <w:tcPr>
            <w:tcW w:w="365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ECEBF9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568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257BF6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Lab Method</w:t>
            </w:r>
          </w:p>
        </w:tc>
        <w:tc>
          <w:tcPr>
            <w:tcW w:w="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E11514C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1420" w:type="pct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968D502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</w:t>
            </w:r>
          </w:p>
        </w:tc>
      </w:tr>
      <w:tr w:rsidR="00F157B5" w14:paraId="3E5E9456" w14:textId="77777777" w:rsidTr="00F157B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hRule="exact" w:val="300"/>
        </w:trPr>
        <w:tc>
          <w:tcPr>
            <w:tcW w:w="581" w:type="pct"/>
            <w:gridSpan w:val="3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5E419EF" w14:textId="77777777" w:rsidR="00F157B5" w:rsidRDefault="00F157B5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</w:p>
        </w:tc>
        <w:tc>
          <w:tcPr>
            <w:tcW w:w="363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C3C4E9" w14:textId="77777777" w:rsidR="00F157B5" w:rsidRDefault="00F157B5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65E561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6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1D7FB2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B8B81D" w14:textId="77777777" w:rsidR="00F157B5" w:rsidRDefault="00F157B5" w:rsidP="00361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6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7C1251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0D788D6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A96AA8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2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DA4F8" w14:textId="77777777" w:rsidR="00F157B5" w:rsidRDefault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 xml:space="preserve"> Analysis Lab Sample ID</w:t>
            </w:r>
          </w:p>
        </w:tc>
      </w:tr>
      <w:tr w:rsidR="00F157B5" w14:paraId="1D7E7E3D" w14:textId="77777777" w:rsidTr="007049B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val="282"/>
        </w:trPr>
        <w:tc>
          <w:tcPr>
            <w:tcW w:w="167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D6D83B4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626FC5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6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E189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E7201C" w14:textId="77777777" w:rsidR="00F157B5" w:rsidRP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  <w:r w:rsidRPr="00F157B5">
              <w:rPr>
                <w:rFonts w:ascii="Arial" w:hAnsi="Arial"/>
                <w:b/>
                <w:bCs/>
                <w:noProof/>
                <w:sz w:val="14"/>
                <w:szCs w:val="14"/>
              </w:rPr>
              <w:t>0.010</w:t>
            </w:r>
          </w:p>
        </w:tc>
        <w:tc>
          <w:tcPr>
            <w:tcW w:w="3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795C1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9072B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6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24F8C7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8C362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0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C5F51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2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8182A9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157B5" w14:paraId="4B62C2E3" w14:textId="77777777" w:rsidTr="007049B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hRule="exact" w:val="294"/>
        </w:trPr>
        <w:tc>
          <w:tcPr>
            <w:tcW w:w="167" w:type="pct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B2C5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E36B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44E06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7200F7" w14:textId="77777777" w:rsidR="00F157B5" w:rsidRP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36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D3D4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3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4C86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36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88B9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E519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0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92EC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AD5356" w14:textId="77777777" w:rsidR="00F157B5" w:rsidRDefault="00F157B5" w:rsidP="00BA3B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157B5" w14:paraId="418997EF" w14:textId="77777777" w:rsidTr="007049B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val="237"/>
        </w:trPr>
        <w:tc>
          <w:tcPr>
            <w:tcW w:w="167" w:type="pct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6DB6498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AEE4CC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6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C4E2F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A04662" w14:textId="77777777" w:rsidR="00F157B5" w:rsidRP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noProof/>
                <w:sz w:val="14"/>
                <w:szCs w:val="14"/>
              </w:rPr>
              <w:t>0.010</w:t>
            </w:r>
          </w:p>
        </w:tc>
        <w:tc>
          <w:tcPr>
            <w:tcW w:w="3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B8C0E4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CD9E0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6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F3833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ABBD7D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0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150C1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2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D3EF21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F157B5" w14:paraId="1D030ACE" w14:textId="77777777" w:rsidTr="007049B0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1" w:type="pct"/>
          <w:cantSplit/>
          <w:trHeight w:hRule="exact" w:val="285"/>
        </w:trPr>
        <w:tc>
          <w:tcPr>
            <w:tcW w:w="167" w:type="pct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8896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B762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22316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348DFD4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36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A3E0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3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BCBE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</w:p>
        </w:tc>
        <w:tc>
          <w:tcPr>
            <w:tcW w:w="36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B7BE0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F25A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0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4675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44AF3A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36119A" w14:paraId="14164682" w14:textId="77777777" w:rsidTr="00F157B5">
        <w:trPr>
          <w:gridAfter w:val="1"/>
          <w:wAfter w:w="41" w:type="pct"/>
          <w:trHeight w:val="975"/>
        </w:trPr>
        <w:tc>
          <w:tcPr>
            <w:tcW w:w="4959" w:type="pct"/>
            <w:gridSpan w:val="2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2464C" w14:textId="77777777" w:rsidR="0036119A" w:rsidRDefault="0036119A">
            <w:pPr>
              <w:pStyle w:val="BodyText2"/>
              <w:rPr>
                <w:rFonts w:ascii="Arial" w:hAnsi="Arial" w:cs="Arial"/>
                <w:sz w:val="8"/>
              </w:rPr>
            </w:pPr>
          </w:p>
          <w:p w14:paraId="700F93B2" w14:textId="77777777" w:rsidR="0036119A" w:rsidRDefault="0036119A">
            <w:pPr>
              <w:pStyle w:val="BodyText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Bromate monitoring is required for community and non-transient non-community systems using ozone for disinfection or oxidation.</w:t>
            </w:r>
          </w:p>
          <w:p w14:paraId="20A1F573" w14:textId="77777777" w:rsidR="0036119A" w:rsidRDefault="0036119A">
            <w:pPr>
              <w:pStyle w:val="BodyText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Treated (finished) water BROMATE sampling shall be collected at the entry-point to the distribution system while the ozonation system is operating under normal conditions. </w:t>
            </w:r>
          </w:p>
          <w:p w14:paraId="0051F1E8" w14:textId="77777777" w:rsidR="0036119A" w:rsidRDefault="0036119A">
            <w:pPr>
              <w:pStyle w:val="BodyText2"/>
              <w:rPr>
                <w:rFonts w:ascii="Arial" w:hAnsi="Arial" w:cs="Arial"/>
                <w:sz w:val="14"/>
              </w:rPr>
            </w:pPr>
          </w:p>
          <w:p w14:paraId="62B9FC70" w14:textId="4DD0EC7B" w:rsidR="0036119A" w:rsidRDefault="00E2702F" w:rsidP="00E2702F">
            <w:pPr>
              <w:pStyle w:val="BodyText2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14"/>
              </w:rPr>
              <w:t xml:space="preserve">Effective 4/1/2009, </w:t>
            </w:r>
            <w:r w:rsidR="0036119A">
              <w:rPr>
                <w:rFonts w:ascii="Arial" w:hAnsi="Arial" w:cs="Arial"/>
                <w:sz w:val="14"/>
              </w:rPr>
              <w:t>the running annual average for finished water bromate concentrations must remain equal to or less than 0.0025 mg/</w:t>
            </w:r>
            <w:r w:rsidR="00945839">
              <w:rPr>
                <w:rFonts w:ascii="Arial" w:hAnsi="Arial" w:cs="Arial"/>
                <w:sz w:val="14"/>
              </w:rPr>
              <w:t>L</w:t>
            </w:r>
            <w:r w:rsidR="0036119A">
              <w:rPr>
                <w:rFonts w:ascii="Arial" w:hAnsi="Arial" w:cs="Arial"/>
                <w:sz w:val="14"/>
              </w:rPr>
              <w:t xml:space="preserve"> to qualify </w:t>
            </w:r>
            <w:r w:rsidR="00F157B5">
              <w:rPr>
                <w:rFonts w:ascii="Arial" w:hAnsi="Arial" w:cs="Arial"/>
                <w:sz w:val="14"/>
              </w:rPr>
              <w:t xml:space="preserve">for </w:t>
            </w:r>
            <w:r w:rsidR="0036119A">
              <w:rPr>
                <w:rFonts w:ascii="Arial" w:hAnsi="Arial" w:cs="Arial"/>
                <w:sz w:val="14"/>
              </w:rPr>
              <w:t>and remain on reduced bromate monitoring</w:t>
            </w:r>
            <w:r>
              <w:rPr>
                <w:rFonts w:ascii="Arial" w:hAnsi="Arial" w:cs="Arial"/>
                <w:sz w:val="14"/>
              </w:rPr>
              <w:t xml:space="preserve"> using </w:t>
            </w:r>
            <w:r w:rsidR="00BA3BB6">
              <w:rPr>
                <w:rFonts w:ascii="Arial" w:hAnsi="Arial" w:cs="Arial"/>
                <w:sz w:val="14"/>
              </w:rPr>
              <w:t xml:space="preserve">EPA </w:t>
            </w:r>
            <w:r>
              <w:rPr>
                <w:rFonts w:ascii="Arial" w:hAnsi="Arial" w:cs="Arial"/>
                <w:sz w:val="14"/>
              </w:rPr>
              <w:t>method: 302.0, 317.0 (rev. 2), 326.0, 321.8, or 557.</w:t>
            </w:r>
          </w:p>
        </w:tc>
      </w:tr>
    </w:tbl>
    <w:p w14:paraId="359BA7B8" w14:textId="77777777" w:rsidR="00F157B5" w:rsidRDefault="00F157B5"/>
    <w:tbl>
      <w:tblPr>
        <w:tblW w:w="5000" w:type="pct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4860"/>
        <w:gridCol w:w="1441"/>
        <w:gridCol w:w="4336"/>
      </w:tblGrid>
      <w:tr w:rsidR="00F157B5" w14:paraId="0E90A30C" w14:textId="77777777" w:rsidTr="00F157B5">
        <w:trPr>
          <w:cantSplit/>
          <w:trHeight w:hRule="exact" w:val="309"/>
        </w:trPr>
        <w:tc>
          <w:tcPr>
            <w:tcW w:w="172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7E040E" w14:textId="77777777" w:rsidR="00F157B5" w:rsidRDefault="00F157B5" w:rsidP="00FE0E59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206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6E4822" w14:textId="77777777" w:rsidR="00F157B5" w:rsidRDefault="00F157B5" w:rsidP="00FE0E5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LAB ANALYSIS COMMENTS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D1F8EB" w14:textId="77777777" w:rsidR="00F157B5" w:rsidRDefault="00F157B5" w:rsidP="00FE0E5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1968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4754E5" w14:textId="77777777" w:rsidR="00F157B5" w:rsidRDefault="00F157B5" w:rsidP="00FE0E5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F157B5" w14:paraId="595E0E61" w14:textId="77777777" w:rsidTr="00F157B5">
        <w:trPr>
          <w:cantSplit/>
          <w:trHeight w:hRule="exact" w:val="309"/>
        </w:trPr>
        <w:tc>
          <w:tcPr>
            <w:tcW w:w="1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BAC45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2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CB3A6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4C650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8D131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57B5" w14:paraId="50C80C22" w14:textId="77777777" w:rsidTr="00F157B5">
        <w:trPr>
          <w:cantSplit/>
          <w:trHeight w:hRule="exact" w:val="309"/>
        </w:trPr>
        <w:tc>
          <w:tcPr>
            <w:tcW w:w="172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85A8751" w14:textId="77777777" w:rsidR="00F157B5" w:rsidRDefault="00F157B5" w:rsidP="00F157B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20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405ED5E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54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6FF8CE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6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CA8BF84" w14:textId="77777777" w:rsidR="00F157B5" w:rsidRDefault="00F157B5" w:rsidP="00F157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258664BF" w14:textId="77777777" w:rsidR="00F157B5" w:rsidRDefault="00F157B5"/>
    <w:tbl>
      <w:tblPr>
        <w:tblW w:w="5003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4421"/>
        <w:gridCol w:w="368"/>
        <w:gridCol w:w="723"/>
        <w:gridCol w:w="2546"/>
        <w:gridCol w:w="1649"/>
        <w:gridCol w:w="1316"/>
      </w:tblGrid>
      <w:tr w:rsidR="00E8774E" w14:paraId="0E2D15C6" w14:textId="77777777" w:rsidTr="00F157B5">
        <w:trPr>
          <w:trHeight w:hRule="exact" w:val="144"/>
        </w:trPr>
        <w:tc>
          <w:tcPr>
            <w:tcW w:w="5000" w:type="pct"/>
            <w:gridSpan w:val="6"/>
          </w:tcPr>
          <w:p w14:paraId="2FD3B88C" w14:textId="77777777" w:rsidR="00E8774E" w:rsidRDefault="00E8774E" w:rsidP="00E8774E">
            <w:pPr>
              <w:rPr>
                <w:sz w:val="10"/>
              </w:rPr>
            </w:pPr>
          </w:p>
          <w:p w14:paraId="685B9F6F" w14:textId="77777777" w:rsidR="00E8774E" w:rsidRDefault="00E8774E" w:rsidP="00E8774E">
            <w:pPr>
              <w:rPr>
                <w:sz w:val="10"/>
              </w:rPr>
            </w:pPr>
          </w:p>
          <w:p w14:paraId="1E005798" w14:textId="77777777" w:rsidR="00E8774E" w:rsidRDefault="00E8774E" w:rsidP="00E8774E">
            <w:pPr>
              <w:rPr>
                <w:sz w:val="10"/>
              </w:rPr>
            </w:pPr>
          </w:p>
        </w:tc>
      </w:tr>
      <w:tr w:rsidR="00E8774E" w14:paraId="1CC43A22" w14:textId="77777777" w:rsidTr="00F15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21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A8FF34" w14:textId="6970169C" w:rsidR="00E8774E" w:rsidRDefault="00E8774E" w:rsidP="00E8774E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4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6985" w14:textId="77777777" w:rsidR="00E8774E" w:rsidRDefault="00E8774E" w:rsidP="00E8774E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3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04086F" w14:textId="77777777" w:rsidR="00E8774E" w:rsidRDefault="00E8774E" w:rsidP="00E8774E">
            <w:pPr>
              <w:jc w:val="center"/>
            </w:pPr>
          </w:p>
        </w:tc>
      </w:tr>
      <w:tr w:rsidR="00E8774E" w14:paraId="24BF04FB" w14:textId="77777777" w:rsidTr="00F15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6"/>
        </w:trPr>
        <w:tc>
          <w:tcPr>
            <w:tcW w:w="217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EF6D97C" w14:textId="77777777" w:rsidR="00E8774E" w:rsidRDefault="00E8774E" w:rsidP="00E8774E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4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2730" w14:textId="77777777" w:rsidR="00E8774E" w:rsidRDefault="00E8774E" w:rsidP="00E8774E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34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A63EAC" w14:textId="77777777" w:rsidR="00E8774E" w:rsidRDefault="00E8774E" w:rsidP="00E8774E">
            <w:pPr>
              <w:jc w:val="center"/>
              <w:rPr>
                <w:sz w:val="8"/>
              </w:rPr>
            </w:pPr>
          </w:p>
        </w:tc>
      </w:tr>
      <w:tr w:rsidR="00E8774E" w14:paraId="3F179E42" w14:textId="77777777" w:rsidTr="00F15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2172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F2EE960" w14:textId="77777777" w:rsidR="00E8774E" w:rsidRDefault="00E8774E" w:rsidP="00E8774E"/>
        </w:tc>
        <w:tc>
          <w:tcPr>
            <w:tcW w:w="14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D9B2" w14:textId="77777777" w:rsidR="00E8774E" w:rsidRDefault="00E8774E" w:rsidP="00E8774E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3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9B68FE" w14:textId="77777777" w:rsidR="00E8774E" w:rsidRDefault="00E8774E" w:rsidP="00E877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</w:tr>
      <w:tr w:rsidR="00E8774E" w14:paraId="2BAE319F" w14:textId="77777777" w:rsidTr="00F15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167B" w14:textId="77777777" w:rsidR="00E8774E" w:rsidRDefault="00E8774E" w:rsidP="00E8774E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E8774E" w14:paraId="58F77297" w14:textId="77777777" w:rsidTr="00F15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586F" w14:textId="77777777" w:rsidR="00E8774E" w:rsidRPr="004B4C86" w:rsidRDefault="00E8774E" w:rsidP="00E8774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E8774E" w14:paraId="29CC7B78" w14:textId="77777777" w:rsidTr="00F15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38"/>
        </w:trPr>
        <w:tc>
          <w:tcPr>
            <w:tcW w:w="2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3E3A6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52711425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571EBC29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 w:cs="Arial"/>
                <w:sz w:val="16"/>
              </w:rPr>
            </w:r>
            <w:r w:rsidR="00E40CA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9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5603D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9DADB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DBD1B" w14:textId="77777777" w:rsidR="00E8774E" w:rsidRDefault="00E8774E" w:rsidP="00E877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40CA0">
              <w:rPr>
                <w:rFonts w:ascii="Arial" w:hAnsi="Arial"/>
                <w:sz w:val="16"/>
              </w:rPr>
            </w:r>
            <w:r w:rsidR="00E40CA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24A96916" w14:textId="77777777" w:rsidR="008F0FD3" w:rsidRDefault="008F0FD3">
      <w:pPr>
        <w:pStyle w:val="Header"/>
        <w:tabs>
          <w:tab w:val="clear" w:pos="4320"/>
          <w:tab w:val="clear" w:pos="8640"/>
        </w:tabs>
      </w:pPr>
    </w:p>
    <w:sectPr w:rsidR="008F0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A0AF" w14:textId="77777777" w:rsidR="00E40CA0" w:rsidRDefault="00E40CA0" w:rsidP="008F0FD3">
      <w:r>
        <w:separator/>
      </w:r>
    </w:p>
  </w:endnote>
  <w:endnote w:type="continuationSeparator" w:id="0">
    <w:p w14:paraId="04FC7731" w14:textId="77777777" w:rsidR="00E40CA0" w:rsidRDefault="00E40CA0" w:rsidP="008F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F115" w14:textId="77777777" w:rsidR="000B0DA9" w:rsidRDefault="000B0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395B" w14:textId="77777777" w:rsidR="000B0DA9" w:rsidRDefault="000B0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4598" w14:textId="77777777" w:rsidR="000B0DA9" w:rsidRDefault="000B0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9108" w14:textId="77777777" w:rsidR="00E40CA0" w:rsidRDefault="00E40CA0" w:rsidP="008F0FD3">
      <w:r>
        <w:separator/>
      </w:r>
    </w:p>
  </w:footnote>
  <w:footnote w:type="continuationSeparator" w:id="0">
    <w:p w14:paraId="6528711F" w14:textId="77777777" w:rsidR="00E40CA0" w:rsidRDefault="00E40CA0" w:rsidP="008F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E683" w14:textId="77777777" w:rsidR="000B0DA9" w:rsidRDefault="000B0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41"/>
      <w:gridCol w:w="938"/>
    </w:tblGrid>
    <w:tr w:rsidR="008F0FD3" w14:paraId="0AE72A2B" w14:textId="77777777">
      <w:trPr>
        <w:cantSplit/>
        <w:trHeight w:val="367"/>
      </w:trPr>
      <w:tc>
        <w:tcPr>
          <w:tcW w:w="937" w:type="dxa"/>
          <w:vMerge w:val="restart"/>
        </w:tcPr>
        <w:p w14:paraId="5974AD8D" w14:textId="77777777" w:rsidR="008F0FD3" w:rsidRDefault="00945839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69A138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6C32E97D" w14:textId="77777777" w:rsidR="008F0FD3" w:rsidRDefault="008F0FD3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834567E" w14:textId="77777777" w:rsidR="008F0FD3" w:rsidRDefault="008F0FD3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32"/>
            </w:rPr>
            <w:t>BrO</w:t>
          </w:r>
          <w:r>
            <w:rPr>
              <w:rFonts w:ascii="Arial" w:hAnsi="Arial"/>
              <w:b/>
              <w:sz w:val="32"/>
              <w:vertAlign w:val="subscript"/>
            </w:rPr>
            <w:t>3</w:t>
          </w:r>
        </w:p>
      </w:tc>
    </w:tr>
    <w:tr w:rsidR="008F0FD3" w14:paraId="5F8B30F3" w14:textId="77777777">
      <w:trPr>
        <w:cantSplit/>
        <w:trHeight w:val="525"/>
      </w:trPr>
      <w:tc>
        <w:tcPr>
          <w:tcW w:w="937" w:type="dxa"/>
          <w:vMerge/>
        </w:tcPr>
        <w:p w14:paraId="614979FA" w14:textId="77777777" w:rsidR="008F0FD3" w:rsidRDefault="008F0FD3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AD95B2A" w14:textId="7BAF69E4" w:rsidR="008F0FD3" w:rsidRDefault="008F0FD3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Bromate Report </w:t>
          </w:r>
          <w:r w:rsidR="003F0265">
            <w:rPr>
              <w:rFonts w:cs="Arial"/>
              <w:b w:val="0"/>
              <w:sz w:val="12"/>
              <w:szCs w:val="12"/>
            </w:rPr>
            <w:t>doc rev 1</w:t>
          </w:r>
          <w:r w:rsidR="000B0DA9">
            <w:rPr>
              <w:rFonts w:cs="Arial"/>
              <w:b w:val="0"/>
              <w:sz w:val="12"/>
              <w:szCs w:val="12"/>
            </w:rPr>
            <w:t>2</w:t>
          </w:r>
          <w:r w:rsidR="003F0265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79E1BA2F" w14:textId="77777777" w:rsidR="008F0FD3" w:rsidRDefault="008F0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42E3" w14:textId="77777777" w:rsidR="000B0DA9" w:rsidRDefault="000B0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9E6"/>
    <w:rsid w:val="00077AA4"/>
    <w:rsid w:val="000877EB"/>
    <w:rsid w:val="00095935"/>
    <w:rsid w:val="000B0DA9"/>
    <w:rsid w:val="001102E5"/>
    <w:rsid w:val="003345F6"/>
    <w:rsid w:val="0036119A"/>
    <w:rsid w:val="003F0265"/>
    <w:rsid w:val="004B4C86"/>
    <w:rsid w:val="00602263"/>
    <w:rsid w:val="00637666"/>
    <w:rsid w:val="00647A24"/>
    <w:rsid w:val="006A5173"/>
    <w:rsid w:val="007049B0"/>
    <w:rsid w:val="0083126B"/>
    <w:rsid w:val="00837E09"/>
    <w:rsid w:val="008F0FD3"/>
    <w:rsid w:val="009059E6"/>
    <w:rsid w:val="00945839"/>
    <w:rsid w:val="00A7057F"/>
    <w:rsid w:val="00BA3BB6"/>
    <w:rsid w:val="00BC606C"/>
    <w:rsid w:val="00BD2C6D"/>
    <w:rsid w:val="00C86B8C"/>
    <w:rsid w:val="00D50673"/>
    <w:rsid w:val="00DF09CE"/>
    <w:rsid w:val="00E2702F"/>
    <w:rsid w:val="00E40CA0"/>
    <w:rsid w:val="00E8774E"/>
    <w:rsid w:val="00F157B5"/>
    <w:rsid w:val="00F54FA6"/>
    <w:rsid w:val="00F76703"/>
    <w:rsid w:val="00F97D4E"/>
    <w:rsid w:val="00FB3289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AFBF8"/>
  <w15:chartTrackingRefBased/>
  <w15:docId w15:val="{AC2F2233-B720-4D7A-8D8B-3FBB134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rPr>
      <w:sz w:val="16"/>
    </w:rPr>
  </w:style>
  <w:style w:type="character" w:customStyle="1" w:styleId="FooterChar">
    <w:name w:val="Footer Char"/>
    <w:link w:val="Footer"/>
    <w:uiPriority w:val="99"/>
    <w:rsid w:val="00F9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Damon.Guterman</dc:creator>
  <cp:keywords/>
  <cp:lastModifiedBy>Yano, Tio (DEP)</cp:lastModifiedBy>
  <cp:revision>4</cp:revision>
  <cp:lastPrinted>2007-03-07T14:20:00Z</cp:lastPrinted>
  <dcterms:created xsi:type="dcterms:W3CDTF">2020-12-17T18:42:00Z</dcterms:created>
  <dcterms:modified xsi:type="dcterms:W3CDTF">2021-07-28T15:05:00Z</dcterms:modified>
</cp:coreProperties>
</file>