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3DDC" w14:textId="752ED344" w:rsidR="00E95754" w:rsidRPr="00051487" w:rsidRDefault="00AF1C06" w:rsidP="00E95754">
      <w:pPr>
        <w:pStyle w:val="Header"/>
        <w:jc w:val="right"/>
        <w:rPr>
          <w:rFonts w:ascii="Calibri" w:hAnsi="Calibri"/>
          <w:color w:val="152355"/>
          <w:sz w:val="20"/>
          <w:szCs w:val="20"/>
        </w:rPr>
      </w:pPr>
      <w:r w:rsidRPr="00DE001F">
        <w:rPr>
          <w:noProof/>
        </w:rPr>
        <mc:AlternateContent>
          <mc:Choice Requires="wps">
            <w:drawing>
              <wp:anchor distT="0" distB="0" distL="114300" distR="114300" simplePos="0" relativeHeight="251657728" behindDoc="0" locked="0" layoutInCell="1" allowOverlap="1" wp14:anchorId="36B3E2A1" wp14:editId="4D8151E0">
                <wp:simplePos x="0" y="0"/>
                <wp:positionH relativeFrom="page">
                  <wp:posOffset>323215</wp:posOffset>
                </wp:positionH>
                <wp:positionV relativeFrom="paragraph">
                  <wp:posOffset>-1012190</wp:posOffset>
                </wp:positionV>
                <wp:extent cx="7000875" cy="753110"/>
                <wp:effectExtent l="0" t="0" r="635" b="1905"/>
                <wp:wrapNone/>
                <wp:docPr id="1964760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5810" w14:textId="77777777" w:rsidR="00884FF4" w:rsidRPr="00E16847" w:rsidRDefault="00C438CE" w:rsidP="00471A6E">
                            <w:pPr>
                              <w:pStyle w:val="BIDPUBHEALTHFACTSHEET"/>
                            </w:pPr>
                            <w:r>
                              <w:t xml:space="preserve">MASSACHUSETTS </w:t>
                            </w:r>
                            <w:r w:rsidR="00884FF4" w:rsidRPr="00E16847">
                              <w:t>PUBLIC HEALTH FACT SHEET</w:t>
                            </w:r>
                          </w:p>
                          <w:p w14:paraId="12671D48" w14:textId="77777777" w:rsidR="00884FF4" w:rsidRPr="001A0372" w:rsidRDefault="00E95754" w:rsidP="00E95754">
                            <w:pPr>
                              <w:pStyle w:val="BIDTitle"/>
                            </w:pPr>
                            <w:r w:rsidRPr="00E95754">
                              <w:rPr>
                                <w:bCs/>
                              </w:rPr>
                              <w:t>Brucellosis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3E2A1" id="_x0000_t202" coordsize="21600,21600" o:spt="202" path="m,l,21600r21600,l21600,xe">
                <v:stroke joinstyle="miter"/>
                <v:path gradientshapeok="t" o:connecttype="rect"/>
              </v:shapetype>
              <v:shape id="Text Box 3" o:spid="_x0000_s1026" type="#_x0000_t202" style="position:absolute;left:0;text-align:left;margin-left:25.45pt;margin-top:-79.7pt;width:551.25pt;height:5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" filled="f" stroked="f">
                <v:textbox inset=",7.2pt,,7.2pt">
                  <w:txbxContent>
                    <w:p w14:paraId="20485810" w14:textId="77777777" w:rsidR="00884FF4" w:rsidRPr="00E16847" w:rsidRDefault="00C438CE" w:rsidP="00471A6E">
                      <w:pPr>
                        <w:pStyle w:val="BIDPUBHEALTHFACTSHEET"/>
                      </w:pPr>
                      <w:r>
                        <w:t xml:space="preserve">MASSACHUSETTS </w:t>
                      </w:r>
                      <w:r w:rsidR="00884FF4" w:rsidRPr="00E16847">
                        <w:t>PUBLIC HEALTH FACT SHEET</w:t>
                      </w:r>
                    </w:p>
                    <w:p w14:paraId="12671D48" w14:textId="77777777" w:rsidR="00884FF4" w:rsidRPr="001A0372" w:rsidRDefault="00E95754" w:rsidP="00E95754">
                      <w:pPr>
                        <w:pStyle w:val="BIDTitle"/>
                      </w:pPr>
                      <w:r w:rsidRPr="00E95754">
                        <w:rPr>
                          <w:bCs/>
                        </w:rPr>
                        <w:t>Brucellosis</w:t>
                      </w:r>
                    </w:p>
                  </w:txbxContent>
                </v:textbox>
                <w10:wrap anchorx="page"/>
              </v:shape>
            </w:pict>
          </mc:Fallback>
        </mc:AlternateContent>
      </w:r>
      <w:r w:rsidR="008363F5">
        <w:rPr>
          <w:rFonts w:ascii="Calibri" w:hAnsi="Calibri"/>
          <w:color w:val="152355"/>
          <w:sz w:val="20"/>
          <w:szCs w:val="20"/>
        </w:rPr>
        <w:t xml:space="preserve"> </w:t>
      </w:r>
      <w:r w:rsidR="009C76DF">
        <w:rPr>
          <w:rFonts w:ascii="Calibri" w:hAnsi="Calibri"/>
          <w:color w:val="152355"/>
          <w:sz w:val="20"/>
          <w:szCs w:val="20"/>
        </w:rPr>
        <w:t>December</w:t>
      </w:r>
      <w:r w:rsidR="009C76DF" w:rsidRPr="00051487">
        <w:rPr>
          <w:rFonts w:ascii="Calibri" w:hAnsi="Calibri"/>
          <w:color w:val="152355"/>
          <w:sz w:val="20"/>
          <w:szCs w:val="20"/>
        </w:rPr>
        <w:t xml:space="preserve"> </w:t>
      </w:r>
      <w:r w:rsidR="00E95754" w:rsidRPr="00051487">
        <w:rPr>
          <w:rFonts w:ascii="Calibri" w:hAnsi="Calibri"/>
          <w:color w:val="152355"/>
          <w:sz w:val="20"/>
          <w:szCs w:val="20"/>
        </w:rPr>
        <w:t>20</w:t>
      </w:r>
      <w:r w:rsidR="009C76DF">
        <w:rPr>
          <w:rFonts w:ascii="Calibri" w:hAnsi="Calibri"/>
          <w:color w:val="152355"/>
          <w:sz w:val="20"/>
          <w:szCs w:val="20"/>
        </w:rPr>
        <w:t>24</w:t>
      </w:r>
      <w:r w:rsidR="00E95754" w:rsidRPr="00051487">
        <w:rPr>
          <w:rFonts w:ascii="Calibri" w:hAnsi="Calibri"/>
          <w:color w:val="152355"/>
          <w:sz w:val="20"/>
          <w:szCs w:val="20"/>
        </w:rPr>
        <w:t xml:space="preserve"> | Page 1 of 2</w:t>
      </w:r>
    </w:p>
    <w:p w14:paraId="22F2DDEA" w14:textId="591B030F" w:rsidR="00E95754" w:rsidRPr="00E95754" w:rsidRDefault="00AF1C06" w:rsidP="00E95754">
      <w:pPr>
        <w:pStyle w:val="BIDSUBHEADING"/>
        <w:spacing w:before="0" w:after="0"/>
      </w:pPr>
      <w:r w:rsidRPr="00DE001F">
        <mc:AlternateContent>
          <mc:Choice Requires="wps">
            <w:drawing>
              <wp:anchor distT="0" distB="0" distL="114300" distR="114300" simplePos="0" relativeHeight="251656704" behindDoc="1" locked="0" layoutInCell="1" allowOverlap="1" wp14:anchorId="2E0A0292" wp14:editId="7AEC5F90">
                <wp:simplePos x="0" y="0"/>
                <wp:positionH relativeFrom="page">
                  <wp:posOffset>0</wp:posOffset>
                </wp:positionH>
                <wp:positionV relativeFrom="page">
                  <wp:posOffset>0</wp:posOffset>
                </wp:positionV>
                <wp:extent cx="7772400" cy="914400"/>
                <wp:effectExtent l="0" t="0" r="0" b="0"/>
                <wp:wrapNone/>
                <wp:docPr id="10633664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35B3EE" id="Rectangle 1" o:spid="_x0000_s102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E95754" w:rsidRPr="00E95754">
        <w:t>What is brucellosis?</w:t>
      </w:r>
      <w:r w:rsidR="00E95754" w:rsidRPr="00E95754">
        <w:rPr>
          <w:rFonts w:cs="Arial"/>
          <w:bCs/>
          <w:sz w:val="28"/>
        </w:rPr>
        <w:tab/>
      </w:r>
    </w:p>
    <w:p w14:paraId="5A382E4D" w14:textId="77777777" w:rsidR="00E95754" w:rsidRDefault="00E95754" w:rsidP="00E95754">
      <w:pPr>
        <w:pStyle w:val="BodyTextIndent"/>
        <w:spacing w:after="0"/>
        <w:ind w:left="0" w:right="547"/>
        <w:rPr>
          <w:rFonts w:ascii="Times New Roman" w:hAnsi="Times New Roman"/>
          <w:sz w:val="24"/>
          <w:szCs w:val="24"/>
        </w:rPr>
      </w:pPr>
      <w:r w:rsidRPr="00E95754">
        <w:rPr>
          <w:rFonts w:ascii="Times New Roman" w:hAnsi="Times New Roman"/>
          <w:sz w:val="24"/>
          <w:szCs w:val="24"/>
        </w:rPr>
        <w:t xml:space="preserve">Brucellosis is a disease that is caused by the bacteria (germ) </w:t>
      </w:r>
      <w:r w:rsidRPr="00E95754">
        <w:rPr>
          <w:rFonts w:ascii="Times New Roman" w:hAnsi="Times New Roman"/>
          <w:i/>
          <w:iCs/>
          <w:sz w:val="24"/>
          <w:szCs w:val="24"/>
        </w:rPr>
        <w:t>Brucella</w:t>
      </w:r>
      <w:r w:rsidRPr="00E95754">
        <w:rPr>
          <w:rFonts w:ascii="Times New Roman" w:hAnsi="Times New Roman"/>
          <w:sz w:val="24"/>
          <w:szCs w:val="24"/>
        </w:rPr>
        <w:t>.  These</w:t>
      </w:r>
      <w:r w:rsidRPr="00E95754">
        <w:rPr>
          <w:rFonts w:ascii="Times New Roman" w:hAnsi="Times New Roman"/>
          <w:i/>
          <w:sz w:val="24"/>
          <w:szCs w:val="24"/>
        </w:rPr>
        <w:t xml:space="preserve"> </w:t>
      </w:r>
      <w:r w:rsidRPr="00E95754">
        <w:rPr>
          <w:rFonts w:ascii="Times New Roman" w:hAnsi="Times New Roman"/>
          <w:sz w:val="24"/>
          <w:szCs w:val="24"/>
        </w:rPr>
        <w:t>bacteria mainly infect farm animals such as sheep, goats, cattle</w:t>
      </w:r>
      <w:r w:rsidR="009C76DF">
        <w:rPr>
          <w:rFonts w:ascii="Times New Roman" w:hAnsi="Times New Roman"/>
          <w:sz w:val="24"/>
          <w:szCs w:val="24"/>
        </w:rPr>
        <w:t>,</w:t>
      </w:r>
      <w:r w:rsidRPr="00E95754">
        <w:rPr>
          <w:rFonts w:ascii="Times New Roman" w:hAnsi="Times New Roman"/>
          <w:sz w:val="24"/>
          <w:szCs w:val="24"/>
        </w:rPr>
        <w:t xml:space="preserve"> and pigs.  However, other types of animals, such as deer, buffalo, wild boar, and dogs and humans can also become infected.  It is very rare in the United States including Massachusetts.</w:t>
      </w:r>
    </w:p>
    <w:p w14:paraId="38552713" w14:textId="77777777" w:rsidR="00E95754" w:rsidRPr="00E95754" w:rsidRDefault="00E95754" w:rsidP="00E95754">
      <w:pPr>
        <w:pStyle w:val="BodyTextIndent"/>
        <w:spacing w:after="0"/>
        <w:ind w:left="0" w:right="547"/>
        <w:rPr>
          <w:rFonts w:ascii="Times New Roman" w:hAnsi="Times New Roman"/>
          <w:sz w:val="24"/>
          <w:szCs w:val="24"/>
        </w:rPr>
      </w:pPr>
    </w:p>
    <w:p w14:paraId="35C8DB58" w14:textId="77777777" w:rsidR="00E95754" w:rsidRPr="00A20AE6" w:rsidRDefault="00E95754" w:rsidP="00E95754">
      <w:pPr>
        <w:pStyle w:val="BodyText3"/>
        <w:tabs>
          <w:tab w:val="left" w:pos="7950"/>
        </w:tabs>
        <w:spacing w:after="0"/>
        <w:ind w:right="547"/>
        <w:rPr>
          <w:rFonts w:cs="Arial"/>
          <w:b/>
          <w:sz w:val="28"/>
          <w:szCs w:val="28"/>
        </w:rPr>
      </w:pPr>
      <w:r w:rsidRPr="00E95754">
        <w:rPr>
          <w:rFonts w:ascii="Calibri" w:eastAsia="MS Mincho" w:hAnsi="Calibri"/>
          <w:b/>
          <w:noProof/>
          <w:color w:val="4F81BD"/>
          <w:sz w:val="32"/>
          <w:szCs w:val="32"/>
        </w:rPr>
        <w:t>How do people get brucellosis?</w:t>
      </w:r>
      <w:r w:rsidRPr="00A20AE6">
        <w:rPr>
          <w:rFonts w:cs="Arial"/>
          <w:b/>
          <w:sz w:val="28"/>
          <w:szCs w:val="28"/>
        </w:rPr>
        <w:tab/>
      </w:r>
    </w:p>
    <w:p w14:paraId="759397D5" w14:textId="77777777" w:rsidR="00E95754" w:rsidRDefault="00E95754" w:rsidP="00E95754">
      <w:pPr>
        <w:pStyle w:val="BodyText3"/>
        <w:spacing w:after="0"/>
        <w:ind w:right="540"/>
        <w:rPr>
          <w:rFonts w:ascii="Times New Roman" w:hAnsi="Times New Roman"/>
          <w:sz w:val="24"/>
          <w:szCs w:val="24"/>
        </w:rPr>
      </w:pPr>
      <w:r w:rsidRPr="00E95754">
        <w:rPr>
          <w:rFonts w:ascii="Times New Roman" w:hAnsi="Times New Roman"/>
          <w:sz w:val="24"/>
          <w:szCs w:val="24"/>
        </w:rPr>
        <w:t xml:space="preserve">In the U.S., most people get it by eating or drinking unpasteurized milk, cheese or ice cream that came from infected animals.  People may also become infected with </w:t>
      </w:r>
      <w:r w:rsidRPr="00E95754">
        <w:rPr>
          <w:rFonts w:ascii="Times New Roman" w:hAnsi="Times New Roman"/>
          <w:i/>
          <w:iCs/>
          <w:sz w:val="24"/>
          <w:szCs w:val="24"/>
        </w:rPr>
        <w:t>Brucella</w:t>
      </w:r>
      <w:r w:rsidRPr="00E95754">
        <w:rPr>
          <w:rFonts w:ascii="Times New Roman" w:hAnsi="Times New Roman"/>
          <w:sz w:val="24"/>
          <w:szCs w:val="24"/>
        </w:rPr>
        <w:t xml:space="preserve"> if they have a cut in their skin and come into contact with an infected animal’s internal tissues, blood, urine</w:t>
      </w:r>
      <w:r w:rsidR="009C76DF">
        <w:rPr>
          <w:rFonts w:ascii="Times New Roman" w:hAnsi="Times New Roman"/>
          <w:sz w:val="24"/>
          <w:szCs w:val="24"/>
        </w:rPr>
        <w:t>,</w:t>
      </w:r>
      <w:r w:rsidRPr="00E95754">
        <w:rPr>
          <w:rFonts w:ascii="Times New Roman" w:hAnsi="Times New Roman"/>
          <w:sz w:val="24"/>
          <w:szCs w:val="24"/>
        </w:rPr>
        <w:t xml:space="preserve"> or other fluids.  People caring for an infected animal while it is giving birth are especially at risk.  It is not easily transmitted from person to person.</w:t>
      </w:r>
    </w:p>
    <w:p w14:paraId="3A34B08E" w14:textId="77777777" w:rsidR="00987259" w:rsidRPr="00E95754" w:rsidRDefault="00987259" w:rsidP="00E95754">
      <w:pPr>
        <w:pStyle w:val="BodyText3"/>
        <w:spacing w:after="0"/>
        <w:ind w:right="540"/>
        <w:rPr>
          <w:rFonts w:ascii="Times New Roman" w:hAnsi="Times New Roman"/>
          <w:sz w:val="24"/>
          <w:szCs w:val="24"/>
        </w:rPr>
      </w:pPr>
    </w:p>
    <w:p w14:paraId="1265F9E7" w14:textId="77777777" w:rsidR="00E95754" w:rsidRDefault="00E95754" w:rsidP="00E95754">
      <w:pPr>
        <w:pStyle w:val="BodyText3"/>
        <w:spacing w:after="0"/>
        <w:ind w:right="540"/>
        <w:rPr>
          <w:rFonts w:ascii="Times New Roman" w:hAnsi="Times New Roman"/>
          <w:sz w:val="24"/>
          <w:szCs w:val="24"/>
        </w:rPr>
      </w:pPr>
      <w:r w:rsidRPr="00E95754">
        <w:rPr>
          <w:rFonts w:ascii="Times New Roman" w:hAnsi="Times New Roman"/>
          <w:sz w:val="24"/>
          <w:szCs w:val="24"/>
        </w:rPr>
        <w:t>Rarely, the bacteria can spread in the air.  People working as farmers, veterinarians, laboratory technicians</w:t>
      </w:r>
      <w:r w:rsidR="009C76DF">
        <w:rPr>
          <w:rFonts w:ascii="Times New Roman" w:hAnsi="Times New Roman"/>
          <w:sz w:val="24"/>
          <w:szCs w:val="24"/>
        </w:rPr>
        <w:t>,</w:t>
      </w:r>
      <w:r w:rsidRPr="00E95754">
        <w:rPr>
          <w:rFonts w:ascii="Times New Roman" w:hAnsi="Times New Roman"/>
          <w:sz w:val="24"/>
          <w:szCs w:val="24"/>
        </w:rPr>
        <w:t xml:space="preserve"> and slaughterhouse workers may be at risk for this type of exposure.</w:t>
      </w:r>
    </w:p>
    <w:p w14:paraId="6D30BCE0" w14:textId="77777777" w:rsidR="00E95754" w:rsidRPr="00E95754" w:rsidRDefault="00E95754" w:rsidP="00E95754">
      <w:pPr>
        <w:pStyle w:val="BodyText3"/>
        <w:spacing w:after="0"/>
        <w:ind w:right="540"/>
        <w:rPr>
          <w:rFonts w:ascii="Times New Roman" w:hAnsi="Times New Roman"/>
          <w:sz w:val="24"/>
          <w:szCs w:val="24"/>
        </w:rPr>
      </w:pPr>
    </w:p>
    <w:p w14:paraId="01CAD2CB"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What are the symptoms of brucellosis?</w:t>
      </w:r>
    </w:p>
    <w:p w14:paraId="5D055B22" w14:textId="77777777" w:rsidR="00E95754" w:rsidRDefault="00E95754" w:rsidP="00E95754">
      <w:pPr>
        <w:ind w:right="540"/>
        <w:rPr>
          <w:rFonts w:ascii="Times New Roman" w:hAnsi="Times New Roman"/>
        </w:rPr>
      </w:pPr>
      <w:r w:rsidRPr="00E95754">
        <w:rPr>
          <w:rFonts w:ascii="Times New Roman" w:hAnsi="Times New Roman"/>
        </w:rPr>
        <w:t>It has a wide range of symptoms</w:t>
      </w:r>
      <w:r w:rsidR="009C76DF">
        <w:rPr>
          <w:rFonts w:ascii="Times New Roman" w:hAnsi="Times New Roman"/>
        </w:rPr>
        <w:t xml:space="preserve">, </w:t>
      </w:r>
      <w:r w:rsidRPr="00E95754">
        <w:rPr>
          <w:rFonts w:ascii="Times New Roman" w:hAnsi="Times New Roman"/>
        </w:rPr>
        <w:t>including</w:t>
      </w:r>
      <w:r w:rsidR="009C76DF">
        <w:rPr>
          <w:rFonts w:ascii="Times New Roman" w:hAnsi="Times New Roman"/>
        </w:rPr>
        <w:t>:</w:t>
      </w:r>
      <w:r w:rsidRPr="00E95754">
        <w:rPr>
          <w:rFonts w:ascii="Times New Roman" w:hAnsi="Times New Roman"/>
        </w:rPr>
        <w:t xml:space="preserve"> fever, chills, sweats, headaches, muscle aches, joint pains, back pain and physical weakness.  It can also lead to long lasting symptoms that include recurrent fevers, joint pain</w:t>
      </w:r>
      <w:r w:rsidR="009C76DF">
        <w:rPr>
          <w:rFonts w:ascii="Times New Roman" w:hAnsi="Times New Roman"/>
        </w:rPr>
        <w:t>,</w:t>
      </w:r>
      <w:r w:rsidRPr="00E95754">
        <w:rPr>
          <w:rFonts w:ascii="Times New Roman" w:hAnsi="Times New Roman"/>
        </w:rPr>
        <w:t xml:space="preserve"> and fatigue. </w:t>
      </w:r>
    </w:p>
    <w:p w14:paraId="318619B2" w14:textId="77777777" w:rsidR="00E95754" w:rsidRPr="00E95754" w:rsidRDefault="00E95754" w:rsidP="00E95754">
      <w:pPr>
        <w:ind w:right="540"/>
        <w:rPr>
          <w:rFonts w:ascii="Times New Roman" w:hAnsi="Times New Roman"/>
        </w:rPr>
      </w:pPr>
    </w:p>
    <w:p w14:paraId="00949331"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How soon do symptoms of brucellosis appear?</w:t>
      </w:r>
    </w:p>
    <w:p w14:paraId="5EDF63E4" w14:textId="77777777" w:rsidR="00E95754" w:rsidRDefault="00E95754" w:rsidP="00E95754">
      <w:pPr>
        <w:ind w:right="540"/>
        <w:rPr>
          <w:rFonts w:ascii="Times New Roman" w:hAnsi="Times New Roman"/>
        </w:rPr>
      </w:pPr>
      <w:r w:rsidRPr="00E95754">
        <w:rPr>
          <w:rFonts w:ascii="Times New Roman" w:hAnsi="Times New Roman"/>
        </w:rPr>
        <w:t xml:space="preserve">Symptoms can appear anywhere from 5 </w:t>
      </w:r>
      <w:r w:rsidR="005A7E74">
        <w:rPr>
          <w:rFonts w:ascii="Times New Roman" w:hAnsi="Times New Roman"/>
        </w:rPr>
        <w:t xml:space="preserve">days </w:t>
      </w:r>
      <w:r w:rsidRPr="00E95754">
        <w:rPr>
          <w:rFonts w:ascii="Times New Roman" w:hAnsi="Times New Roman"/>
        </w:rPr>
        <w:t>to 6</w:t>
      </w:r>
      <w:r w:rsidR="009C76DF">
        <w:rPr>
          <w:rFonts w:ascii="Times New Roman" w:hAnsi="Times New Roman"/>
        </w:rPr>
        <w:t xml:space="preserve"> months</w:t>
      </w:r>
      <w:r w:rsidRPr="00E95754">
        <w:rPr>
          <w:rFonts w:ascii="Times New Roman" w:hAnsi="Times New Roman"/>
        </w:rPr>
        <w:t xml:space="preserve"> after exposure to the bacteria</w:t>
      </w:r>
      <w:r w:rsidR="009C76DF">
        <w:rPr>
          <w:rFonts w:ascii="Times New Roman" w:hAnsi="Times New Roman"/>
        </w:rPr>
        <w:t>,</w:t>
      </w:r>
      <w:r w:rsidRPr="00E95754">
        <w:rPr>
          <w:rFonts w:ascii="Times New Roman" w:hAnsi="Times New Roman"/>
        </w:rPr>
        <w:t xml:space="preserve"> but most people start to show symptoms about </w:t>
      </w:r>
      <w:r w:rsidR="009C76DF">
        <w:rPr>
          <w:rFonts w:ascii="Times New Roman" w:hAnsi="Times New Roman"/>
        </w:rPr>
        <w:t>2</w:t>
      </w:r>
      <w:r w:rsidRPr="00E95754">
        <w:rPr>
          <w:rFonts w:ascii="Times New Roman" w:hAnsi="Times New Roman"/>
        </w:rPr>
        <w:t xml:space="preserve"> to 4 weeks after exposure.</w:t>
      </w:r>
    </w:p>
    <w:p w14:paraId="3B07F84C" w14:textId="77777777" w:rsidR="00E95754" w:rsidRPr="00E95754" w:rsidRDefault="00E95754" w:rsidP="00E95754">
      <w:pPr>
        <w:ind w:right="540"/>
        <w:rPr>
          <w:rFonts w:ascii="Times New Roman" w:hAnsi="Times New Roman"/>
        </w:rPr>
      </w:pPr>
    </w:p>
    <w:p w14:paraId="3BCD5214"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 xml:space="preserve">How is brucellosis diagnosed? </w:t>
      </w:r>
    </w:p>
    <w:p w14:paraId="4ED29445" w14:textId="77777777" w:rsidR="00E95754" w:rsidRDefault="00E95754" w:rsidP="00E95754">
      <w:pPr>
        <w:ind w:right="540"/>
        <w:rPr>
          <w:rFonts w:ascii="Times New Roman" w:hAnsi="Times New Roman"/>
        </w:rPr>
      </w:pPr>
      <w:r w:rsidRPr="00E95754">
        <w:rPr>
          <w:rFonts w:ascii="Times New Roman" w:hAnsi="Times New Roman"/>
        </w:rPr>
        <w:t>It is diagnosed by finding the germ through laboratory testing of blood, bone marrow</w:t>
      </w:r>
      <w:r w:rsidR="009C76DF">
        <w:rPr>
          <w:rFonts w:ascii="Times New Roman" w:hAnsi="Times New Roman"/>
        </w:rPr>
        <w:t>,</w:t>
      </w:r>
      <w:r w:rsidRPr="00E95754">
        <w:rPr>
          <w:rFonts w:ascii="Times New Roman" w:hAnsi="Times New Roman"/>
        </w:rPr>
        <w:t xml:space="preserve"> </w:t>
      </w:r>
      <w:r w:rsidR="009C76DF">
        <w:rPr>
          <w:rFonts w:ascii="Times New Roman" w:hAnsi="Times New Roman"/>
        </w:rPr>
        <w:t>or</w:t>
      </w:r>
      <w:r w:rsidRPr="00E95754">
        <w:rPr>
          <w:rFonts w:ascii="Times New Roman" w:hAnsi="Times New Roman"/>
        </w:rPr>
        <w:t xml:space="preserve"> other tissues.</w:t>
      </w:r>
    </w:p>
    <w:p w14:paraId="7F8EEE15" w14:textId="77777777" w:rsidR="00E95754" w:rsidRPr="00E95754" w:rsidRDefault="00E95754" w:rsidP="00E95754">
      <w:pPr>
        <w:ind w:right="540"/>
        <w:rPr>
          <w:rFonts w:ascii="Times New Roman" w:hAnsi="Times New Roman"/>
        </w:rPr>
      </w:pPr>
    </w:p>
    <w:p w14:paraId="2950A5B9"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How is brucellosis treated?</w:t>
      </w:r>
    </w:p>
    <w:p w14:paraId="15F27B0F" w14:textId="77777777" w:rsidR="00E95754" w:rsidRDefault="00E95754" w:rsidP="00E95754">
      <w:pPr>
        <w:ind w:right="540"/>
        <w:rPr>
          <w:rFonts w:ascii="Times New Roman" w:hAnsi="Times New Roman"/>
        </w:rPr>
      </w:pPr>
      <w:r w:rsidRPr="00E95754">
        <w:rPr>
          <w:rFonts w:ascii="Times New Roman" w:hAnsi="Times New Roman"/>
        </w:rPr>
        <w:t>It is treated by taking antibiotics for up to 6 weeks to prevent re-occurring infection.  Recovery may take a few weeks to several months</w:t>
      </w:r>
      <w:r w:rsidR="009C76DF">
        <w:rPr>
          <w:rFonts w:ascii="Times New Roman" w:hAnsi="Times New Roman"/>
        </w:rPr>
        <w:t xml:space="preserve"> and is rarely fatal</w:t>
      </w:r>
      <w:r w:rsidRPr="00E95754">
        <w:rPr>
          <w:rFonts w:ascii="Times New Roman" w:hAnsi="Times New Roman"/>
        </w:rPr>
        <w:t xml:space="preserve">.  </w:t>
      </w:r>
    </w:p>
    <w:p w14:paraId="1267A18E" w14:textId="77777777" w:rsidR="00E95754" w:rsidRPr="00E95754" w:rsidRDefault="00E95754" w:rsidP="00E95754">
      <w:pPr>
        <w:ind w:right="540"/>
        <w:rPr>
          <w:rFonts w:ascii="Times New Roman" w:hAnsi="Times New Roman"/>
        </w:rPr>
      </w:pPr>
    </w:p>
    <w:p w14:paraId="2CAD736B"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Is there a vaccine (shot) for brucellosis?</w:t>
      </w:r>
    </w:p>
    <w:p w14:paraId="15319781" w14:textId="77777777" w:rsidR="00E95754" w:rsidRDefault="00E95754" w:rsidP="00E95754">
      <w:pPr>
        <w:ind w:right="540"/>
        <w:rPr>
          <w:rFonts w:ascii="Times New Roman" w:hAnsi="Times New Roman"/>
        </w:rPr>
      </w:pPr>
      <w:r w:rsidRPr="00E95754">
        <w:rPr>
          <w:rFonts w:ascii="Times New Roman" w:hAnsi="Times New Roman"/>
        </w:rPr>
        <w:t>There is no vaccine against brucellosis currently available for humans; however, there is a vaccine available for animals.</w:t>
      </w:r>
    </w:p>
    <w:p w14:paraId="2A8DFC38" w14:textId="77777777" w:rsidR="00E95754" w:rsidRPr="00E95754" w:rsidRDefault="00E95754" w:rsidP="00E95754">
      <w:pPr>
        <w:ind w:right="540"/>
        <w:rPr>
          <w:rFonts w:ascii="Times New Roman" w:hAnsi="Times New Roman"/>
        </w:rPr>
      </w:pPr>
    </w:p>
    <w:p w14:paraId="2411A758"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Where does brucellosis occur?</w:t>
      </w:r>
    </w:p>
    <w:p w14:paraId="544D9AE2" w14:textId="77777777" w:rsidR="00E95754" w:rsidRPr="00E95754" w:rsidRDefault="00E95754" w:rsidP="00E95754">
      <w:pPr>
        <w:ind w:right="540"/>
        <w:rPr>
          <w:rFonts w:ascii="Times New Roman" w:hAnsi="Times New Roman"/>
        </w:rPr>
      </w:pPr>
      <w:r w:rsidRPr="00E95754">
        <w:rPr>
          <w:rFonts w:ascii="Times New Roman" w:hAnsi="Times New Roman"/>
        </w:rPr>
        <w:t>It is commonly found in countries outside of the United States, particularly those in the Mediterranean Basin (Portugal, Spain, Southern France, Italy, Greece, Turkey</w:t>
      </w:r>
      <w:r w:rsidR="009C76DF">
        <w:rPr>
          <w:rFonts w:ascii="Times New Roman" w:hAnsi="Times New Roman"/>
        </w:rPr>
        <w:t>,</w:t>
      </w:r>
      <w:r w:rsidRPr="00E95754">
        <w:rPr>
          <w:rFonts w:ascii="Times New Roman" w:hAnsi="Times New Roman"/>
        </w:rPr>
        <w:t xml:space="preserve"> and North Africa), South and Central America, Eastern Europe, Asia, Africa, the Caribbean</w:t>
      </w:r>
      <w:r w:rsidR="009C76DF">
        <w:rPr>
          <w:rFonts w:ascii="Times New Roman" w:hAnsi="Times New Roman"/>
        </w:rPr>
        <w:t>,</w:t>
      </w:r>
      <w:r w:rsidRPr="00E95754">
        <w:rPr>
          <w:rFonts w:ascii="Times New Roman" w:hAnsi="Times New Roman"/>
        </w:rPr>
        <w:t xml:space="preserve"> and the Middle East.</w:t>
      </w:r>
    </w:p>
    <w:p w14:paraId="403BA79E" w14:textId="77777777" w:rsidR="00E95754" w:rsidRDefault="00E95754" w:rsidP="00E95754">
      <w:pPr>
        <w:pStyle w:val="BodyText3"/>
        <w:tabs>
          <w:tab w:val="left" w:pos="7950"/>
        </w:tabs>
        <w:spacing w:after="0"/>
        <w:ind w:right="547"/>
        <w:rPr>
          <w:rFonts w:cs="Arial"/>
          <w:b/>
          <w:sz w:val="28"/>
          <w:szCs w:val="28"/>
        </w:rPr>
      </w:pPr>
    </w:p>
    <w:p w14:paraId="4B9A383B" w14:textId="77777777" w:rsidR="00E95754" w:rsidRDefault="009C76DF" w:rsidP="00E95754">
      <w:pPr>
        <w:pStyle w:val="BodyText3"/>
        <w:tabs>
          <w:tab w:val="left" w:pos="7950"/>
        </w:tabs>
        <w:spacing w:after="0"/>
        <w:ind w:right="547"/>
        <w:jc w:val="right"/>
        <w:rPr>
          <w:rFonts w:ascii="Calibri" w:hAnsi="Calibri"/>
          <w:color w:val="152355"/>
          <w:sz w:val="20"/>
          <w:szCs w:val="20"/>
        </w:rPr>
      </w:pPr>
      <w:r>
        <w:rPr>
          <w:rFonts w:ascii="Calibri" w:hAnsi="Calibri"/>
          <w:color w:val="152355"/>
          <w:sz w:val="20"/>
          <w:szCs w:val="20"/>
        </w:rPr>
        <w:lastRenderedPageBreak/>
        <w:t>December 2024</w:t>
      </w:r>
      <w:r w:rsidR="00E95754" w:rsidRPr="00051487">
        <w:rPr>
          <w:rFonts w:ascii="Calibri" w:hAnsi="Calibri"/>
          <w:color w:val="152355"/>
          <w:sz w:val="20"/>
          <w:szCs w:val="20"/>
        </w:rPr>
        <w:t xml:space="preserve"> | Page </w:t>
      </w:r>
      <w:r w:rsidR="00E95754">
        <w:rPr>
          <w:rFonts w:ascii="Calibri" w:hAnsi="Calibri"/>
          <w:color w:val="152355"/>
          <w:sz w:val="20"/>
          <w:szCs w:val="20"/>
        </w:rPr>
        <w:t>2</w:t>
      </w:r>
      <w:r w:rsidR="00E95754" w:rsidRPr="00051487">
        <w:rPr>
          <w:rFonts w:ascii="Calibri" w:hAnsi="Calibri"/>
          <w:color w:val="152355"/>
          <w:sz w:val="20"/>
          <w:szCs w:val="20"/>
        </w:rPr>
        <w:t xml:space="preserve"> of 2</w:t>
      </w:r>
    </w:p>
    <w:p w14:paraId="766C157C" w14:textId="3D02A4C5" w:rsidR="00E95754" w:rsidRPr="00E95754" w:rsidRDefault="00AF1C06" w:rsidP="00E95754">
      <w:pPr>
        <w:pStyle w:val="BodyText3"/>
        <w:tabs>
          <w:tab w:val="left" w:pos="7950"/>
        </w:tabs>
        <w:spacing w:after="0"/>
        <w:ind w:right="547"/>
        <w:rPr>
          <w:rFonts w:ascii="Calibri" w:eastAsia="MS Mincho" w:hAnsi="Calibri"/>
          <w:b/>
          <w:noProof/>
          <w:color w:val="4F81BD"/>
          <w:sz w:val="32"/>
          <w:szCs w:val="32"/>
        </w:rPr>
      </w:pPr>
      <w:r>
        <w:rPr>
          <w:rFonts w:ascii="Calibri" w:eastAsia="MS Mincho" w:hAnsi="Calibri"/>
          <w:b/>
          <w:noProof/>
          <w:color w:val="4F81BD"/>
          <w:sz w:val="32"/>
          <w:szCs w:val="32"/>
        </w:rPr>
        <mc:AlternateContent>
          <mc:Choice Requires="wps">
            <w:drawing>
              <wp:anchor distT="0" distB="0" distL="114300" distR="114300" simplePos="0" relativeHeight="251658752" behindDoc="1" locked="0" layoutInCell="1" allowOverlap="1" wp14:anchorId="51116AD6" wp14:editId="0CEB615B">
                <wp:simplePos x="0" y="0"/>
                <wp:positionH relativeFrom="page">
                  <wp:posOffset>0</wp:posOffset>
                </wp:positionH>
                <wp:positionV relativeFrom="page">
                  <wp:posOffset>0</wp:posOffset>
                </wp:positionV>
                <wp:extent cx="7772400" cy="914400"/>
                <wp:effectExtent l="0" t="0" r="0" b="0"/>
                <wp:wrapNone/>
                <wp:docPr id="350086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B2DEFB" id="Rectangle 1" o:spid="_x0000_s1026" style="position:absolute;margin-left:0;margin-top:0;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E95754" w:rsidRPr="00E95754">
        <w:rPr>
          <w:rFonts w:ascii="Calibri" w:eastAsia="MS Mincho" w:hAnsi="Calibri"/>
          <w:b/>
          <w:noProof/>
          <w:color w:val="4F81BD"/>
          <w:sz w:val="32"/>
          <w:szCs w:val="32"/>
        </w:rPr>
        <w:t xml:space="preserve">How can brucellosis be prevented?                                                                                                             </w:t>
      </w:r>
    </w:p>
    <w:p w14:paraId="2B811F06" w14:textId="77777777" w:rsidR="00E95754" w:rsidRPr="00E95754" w:rsidRDefault="00E95754" w:rsidP="00E95754">
      <w:pPr>
        <w:ind w:right="540"/>
        <w:rPr>
          <w:rFonts w:ascii="Times New Roman" w:hAnsi="Times New Roman"/>
          <w:szCs w:val="22"/>
        </w:rPr>
      </w:pPr>
      <w:r w:rsidRPr="00E95754">
        <w:rPr>
          <w:rFonts w:ascii="Times New Roman" w:hAnsi="Times New Roman"/>
          <w:szCs w:val="22"/>
        </w:rPr>
        <w:t>People should avoid drinking unpasteurized milk or eating unpasteurized cheese or ice cream, particularly if it was made in a country where brucellosis is still common.  If you are not sure whether the dairy product is pasteurized, do not eat it.</w:t>
      </w:r>
    </w:p>
    <w:p w14:paraId="138FEF17" w14:textId="77777777" w:rsidR="00E95754" w:rsidRPr="00E95754" w:rsidRDefault="00E95754" w:rsidP="00C0102A">
      <w:pPr>
        <w:pStyle w:val="BlockText"/>
        <w:numPr>
          <w:ilvl w:val="0"/>
          <w:numId w:val="7"/>
        </w:numPr>
        <w:tabs>
          <w:tab w:val="clear" w:pos="0"/>
          <w:tab w:val="clear" w:pos="10260"/>
        </w:tabs>
        <w:spacing w:before="80"/>
        <w:ind w:right="540"/>
        <w:rPr>
          <w:sz w:val="24"/>
        </w:rPr>
      </w:pPr>
      <w:r w:rsidRPr="00E95754">
        <w:rPr>
          <w:sz w:val="24"/>
        </w:rPr>
        <w:t>Veterinarians and farmers should wear gloves when handling sick or dead animals or when assisting an animal giving birth.</w:t>
      </w:r>
    </w:p>
    <w:p w14:paraId="13D40AE4" w14:textId="77777777" w:rsidR="00E95754" w:rsidRPr="00E95754" w:rsidRDefault="00E95754" w:rsidP="00C0102A">
      <w:pPr>
        <w:pStyle w:val="BlockText"/>
        <w:numPr>
          <w:ilvl w:val="0"/>
          <w:numId w:val="7"/>
        </w:numPr>
        <w:tabs>
          <w:tab w:val="clear" w:pos="0"/>
          <w:tab w:val="clear" w:pos="10260"/>
        </w:tabs>
        <w:spacing w:before="80"/>
        <w:ind w:right="540"/>
        <w:rPr>
          <w:bCs/>
          <w:sz w:val="24"/>
        </w:rPr>
      </w:pPr>
      <w:r w:rsidRPr="00E95754">
        <w:rPr>
          <w:sz w:val="24"/>
        </w:rPr>
        <w:t>Hunters should wear gloves when skinning and dressing wild animals.</w:t>
      </w:r>
    </w:p>
    <w:p w14:paraId="48B295E2" w14:textId="77777777" w:rsidR="00E95754" w:rsidRPr="00E95754" w:rsidRDefault="00E95754" w:rsidP="00C0102A">
      <w:pPr>
        <w:pStyle w:val="BlockText"/>
        <w:numPr>
          <w:ilvl w:val="0"/>
          <w:numId w:val="7"/>
        </w:numPr>
        <w:tabs>
          <w:tab w:val="clear" w:pos="0"/>
          <w:tab w:val="clear" w:pos="10260"/>
        </w:tabs>
        <w:spacing w:before="80"/>
        <w:ind w:right="540"/>
        <w:rPr>
          <w:bCs/>
          <w:sz w:val="24"/>
        </w:rPr>
      </w:pPr>
      <w:r w:rsidRPr="00E95754">
        <w:rPr>
          <w:sz w:val="24"/>
        </w:rPr>
        <w:t>Laboratory workers should handle all specimens using appropriate safety procedures.</w:t>
      </w:r>
    </w:p>
    <w:p w14:paraId="062CDCC4" w14:textId="77777777" w:rsidR="00E95754" w:rsidRPr="00E95754" w:rsidRDefault="00E95754" w:rsidP="00E95754">
      <w:pPr>
        <w:pStyle w:val="BlockText"/>
        <w:tabs>
          <w:tab w:val="clear" w:pos="0"/>
          <w:tab w:val="clear" w:pos="10260"/>
        </w:tabs>
        <w:ind w:left="907" w:right="540"/>
        <w:rPr>
          <w:bCs/>
          <w:sz w:val="24"/>
        </w:rPr>
      </w:pPr>
    </w:p>
    <w:p w14:paraId="021E00A2"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bookmarkStart w:id="0" w:name="howtransmitted"/>
      <w:bookmarkEnd w:id="0"/>
      <w:r w:rsidRPr="00E95754">
        <w:rPr>
          <w:rFonts w:ascii="Calibri" w:eastAsia="MS Mincho" w:hAnsi="Calibri"/>
          <w:b/>
          <w:noProof/>
          <w:color w:val="4F81BD"/>
          <w:sz w:val="32"/>
          <w:szCs w:val="32"/>
        </w:rPr>
        <w:t>Can Brucella be used for bioterrorism?</w:t>
      </w:r>
    </w:p>
    <w:p w14:paraId="540AE785" w14:textId="77777777" w:rsidR="00E95754" w:rsidRDefault="00E95754" w:rsidP="00191AC2">
      <w:pPr>
        <w:ind w:right="540"/>
        <w:rPr>
          <w:rFonts w:ascii="Times New Roman" w:hAnsi="Times New Roman"/>
        </w:rPr>
      </w:pPr>
      <w:r w:rsidRPr="00E95754">
        <w:rPr>
          <w:rFonts w:ascii="Times New Roman" w:hAnsi="Times New Roman"/>
        </w:rPr>
        <w:t xml:space="preserve">Yes. Bioterrorism is the use of any biological organism to intentionally hurt people or create fear. The Centers for Disease Control and Prevention lists </w:t>
      </w:r>
      <w:r w:rsidRPr="00E95754">
        <w:rPr>
          <w:rFonts w:ascii="Times New Roman" w:hAnsi="Times New Roman"/>
          <w:i/>
          <w:iCs/>
        </w:rPr>
        <w:t>Brucella</w:t>
      </w:r>
      <w:r w:rsidRPr="00E95754">
        <w:rPr>
          <w:rFonts w:ascii="Times New Roman" w:hAnsi="Times New Roman"/>
        </w:rPr>
        <w:t xml:space="preserve"> as a possible bioterrorism agent; however, it has never been successfully used in this manner.</w:t>
      </w:r>
    </w:p>
    <w:p w14:paraId="4160BAA7" w14:textId="77777777" w:rsidR="00E95754" w:rsidRPr="00E95754" w:rsidRDefault="00E95754" w:rsidP="00E95754">
      <w:pPr>
        <w:ind w:left="547" w:right="540"/>
        <w:rPr>
          <w:rFonts w:ascii="Times New Roman" w:hAnsi="Times New Roman"/>
        </w:rPr>
      </w:pPr>
    </w:p>
    <w:p w14:paraId="36E56146" w14:textId="77777777" w:rsidR="00E95754" w:rsidRPr="00E95754" w:rsidRDefault="00E95754" w:rsidP="00E95754">
      <w:pPr>
        <w:pStyle w:val="BodyText3"/>
        <w:tabs>
          <w:tab w:val="left" w:pos="7950"/>
        </w:tabs>
        <w:spacing w:after="0"/>
        <w:ind w:right="547"/>
        <w:rPr>
          <w:rFonts w:ascii="Calibri" w:eastAsia="MS Mincho" w:hAnsi="Calibri"/>
          <w:b/>
          <w:noProof/>
          <w:color w:val="4F81BD"/>
          <w:sz w:val="32"/>
          <w:szCs w:val="32"/>
        </w:rPr>
      </w:pPr>
      <w:r w:rsidRPr="00E95754">
        <w:rPr>
          <w:rFonts w:ascii="Calibri" w:eastAsia="MS Mincho" w:hAnsi="Calibri"/>
          <w:b/>
          <w:noProof/>
          <w:color w:val="4F81BD"/>
          <w:sz w:val="32"/>
          <w:szCs w:val="32"/>
        </w:rPr>
        <w:t>Where can I get more information?</w:t>
      </w:r>
    </w:p>
    <w:p w14:paraId="18D194A5" w14:textId="77777777" w:rsidR="005A7E74" w:rsidRDefault="00E95754" w:rsidP="00B31BFF">
      <w:pPr>
        <w:numPr>
          <w:ilvl w:val="0"/>
          <w:numId w:val="5"/>
        </w:numPr>
        <w:spacing w:before="80"/>
        <w:ind w:left="907" w:right="547"/>
        <w:rPr>
          <w:rFonts w:ascii="Times New Roman" w:hAnsi="Times New Roman"/>
          <w:szCs w:val="22"/>
        </w:rPr>
      </w:pPr>
      <w:r w:rsidRPr="005A7E74">
        <w:rPr>
          <w:rFonts w:ascii="Times New Roman" w:hAnsi="Times New Roman"/>
          <w:szCs w:val="22"/>
        </w:rPr>
        <w:t>Your doctor, nurse or clinic, or your local board of health</w:t>
      </w:r>
      <w:r w:rsidR="005A7E74">
        <w:rPr>
          <w:rFonts w:ascii="Times New Roman" w:hAnsi="Times New Roman"/>
          <w:szCs w:val="22"/>
        </w:rPr>
        <w:t>.</w:t>
      </w:r>
      <w:r w:rsidRPr="005A7E74">
        <w:rPr>
          <w:rFonts w:ascii="Times New Roman" w:hAnsi="Times New Roman"/>
          <w:szCs w:val="22"/>
        </w:rPr>
        <w:t xml:space="preserve"> </w:t>
      </w:r>
    </w:p>
    <w:p w14:paraId="3B404C18" w14:textId="77777777" w:rsidR="00E95754" w:rsidRPr="005A7E74" w:rsidRDefault="00E95754" w:rsidP="005A7E74">
      <w:pPr>
        <w:numPr>
          <w:ilvl w:val="0"/>
          <w:numId w:val="5"/>
        </w:numPr>
        <w:spacing w:before="80"/>
        <w:ind w:left="907" w:right="547"/>
        <w:rPr>
          <w:rFonts w:ascii="Times New Roman" w:hAnsi="Times New Roman"/>
          <w:szCs w:val="22"/>
        </w:rPr>
      </w:pPr>
      <w:r w:rsidRPr="005A7E74">
        <w:rPr>
          <w:rFonts w:ascii="Times New Roman" w:hAnsi="Times New Roman"/>
          <w:szCs w:val="22"/>
        </w:rPr>
        <w:t xml:space="preserve">The Massachusetts Department of Public Health (MDPH), Division of Epidemiology at (617) 983-6800, or on the MDPH website at </w:t>
      </w:r>
      <w:bookmarkStart w:id="1" w:name="OLE_LINK1"/>
      <w:bookmarkStart w:id="2" w:name="OLE_LINK2"/>
      <w:r w:rsidRPr="005A7E74">
        <w:rPr>
          <w:rFonts w:ascii="Times New Roman" w:hAnsi="Times New Roman"/>
          <w:szCs w:val="22"/>
        </w:rPr>
        <w:fldChar w:fldCharType="begin"/>
      </w:r>
      <w:r w:rsidRPr="005A7E74">
        <w:rPr>
          <w:rFonts w:ascii="Times New Roman" w:hAnsi="Times New Roman"/>
          <w:szCs w:val="22"/>
        </w:rPr>
        <w:instrText>HYPERLINK "http://www.mass.gov/dph"</w:instrText>
      </w:r>
      <w:r w:rsidRPr="00E95754">
        <w:rPr>
          <w:rFonts w:ascii="Times New Roman" w:hAnsi="Times New Roman"/>
          <w:szCs w:val="22"/>
        </w:rPr>
      </w:r>
      <w:r w:rsidRPr="005A7E74">
        <w:rPr>
          <w:rFonts w:ascii="Times New Roman" w:hAnsi="Times New Roman"/>
          <w:szCs w:val="22"/>
        </w:rPr>
        <w:fldChar w:fldCharType="separate"/>
      </w:r>
      <w:r w:rsidRPr="005A7E74">
        <w:rPr>
          <w:rStyle w:val="Hyperlink"/>
          <w:rFonts w:ascii="Times New Roman" w:hAnsi="Times New Roman" w:cs="Arial"/>
          <w:szCs w:val="22"/>
        </w:rPr>
        <w:t>www.mass.gov/dph</w:t>
      </w:r>
      <w:r w:rsidRPr="005A7E74">
        <w:rPr>
          <w:rFonts w:ascii="Times New Roman" w:hAnsi="Times New Roman"/>
          <w:szCs w:val="22"/>
        </w:rPr>
        <w:fldChar w:fldCharType="end"/>
      </w:r>
      <w:bookmarkEnd w:id="1"/>
      <w:bookmarkEnd w:id="2"/>
      <w:r w:rsidRPr="005A7E74">
        <w:rPr>
          <w:rFonts w:ascii="Times New Roman" w:hAnsi="Times New Roman"/>
          <w:szCs w:val="22"/>
        </w:rPr>
        <w:t xml:space="preserve"> </w:t>
      </w:r>
      <w:r w:rsidRPr="005A7E74">
        <w:rPr>
          <w:szCs w:val="22"/>
        </w:rPr>
        <w:t xml:space="preserve">        </w:t>
      </w:r>
    </w:p>
    <w:p w14:paraId="2CB3F981" w14:textId="77777777" w:rsidR="00E95754" w:rsidRPr="00E95754" w:rsidRDefault="00E95754" w:rsidP="00C0102A">
      <w:pPr>
        <w:numPr>
          <w:ilvl w:val="0"/>
          <w:numId w:val="5"/>
        </w:numPr>
        <w:tabs>
          <w:tab w:val="left" w:pos="10260"/>
        </w:tabs>
        <w:autoSpaceDE w:val="0"/>
        <w:autoSpaceDN w:val="0"/>
        <w:adjustRightInd w:val="0"/>
        <w:spacing w:before="80"/>
        <w:ind w:right="540"/>
        <w:rPr>
          <w:rFonts w:ascii="Times New Roman" w:hAnsi="Times New Roman"/>
          <w:szCs w:val="22"/>
        </w:rPr>
      </w:pPr>
      <w:r w:rsidRPr="00E95754">
        <w:rPr>
          <w:rFonts w:ascii="Times New Roman" w:hAnsi="Times New Roman"/>
          <w:szCs w:val="22"/>
        </w:rPr>
        <w:t xml:space="preserve">The Massachusetts Department of Agricultural Resources, Division of Animal Health at (617) 626-1786 or on the MDAR website at </w:t>
      </w:r>
      <w:hyperlink r:id="rId11" w:history="1">
        <w:r w:rsidRPr="00E95754">
          <w:rPr>
            <w:rStyle w:val="Hyperlink"/>
            <w:rFonts w:ascii="Times New Roman" w:hAnsi="Times New Roman"/>
            <w:szCs w:val="22"/>
          </w:rPr>
          <w:t>www.mass.gov/agr/</w:t>
        </w:r>
      </w:hyperlink>
      <w:r w:rsidRPr="00E95754">
        <w:rPr>
          <w:rFonts w:ascii="Times New Roman" w:hAnsi="Times New Roman"/>
          <w:szCs w:val="22"/>
        </w:rPr>
        <w:t xml:space="preserve">      </w:t>
      </w:r>
    </w:p>
    <w:p w14:paraId="0F7799F7" w14:textId="77777777" w:rsidR="00E95754" w:rsidRPr="00E95754" w:rsidRDefault="00E95754" w:rsidP="00C0102A">
      <w:pPr>
        <w:pStyle w:val="BodyText3"/>
        <w:numPr>
          <w:ilvl w:val="0"/>
          <w:numId w:val="5"/>
        </w:numPr>
        <w:spacing w:before="80" w:after="0"/>
        <w:ind w:left="907" w:right="540"/>
        <w:rPr>
          <w:rFonts w:ascii="Times New Roman" w:hAnsi="Times New Roman"/>
          <w:sz w:val="24"/>
          <w:szCs w:val="22"/>
        </w:rPr>
      </w:pPr>
      <w:r w:rsidRPr="00E95754">
        <w:rPr>
          <w:rFonts w:ascii="Times New Roman" w:hAnsi="Times New Roman"/>
          <w:sz w:val="24"/>
          <w:szCs w:val="22"/>
        </w:rPr>
        <w:t>The Centers for Disease Control and Prevention (CDC) website at</w:t>
      </w:r>
      <w:hyperlink r:id="rId12" w:history="1">
        <w:r w:rsidRPr="00E95754">
          <w:rPr>
            <w:rStyle w:val="Hyperlink"/>
            <w:rFonts w:ascii="Times New Roman" w:hAnsi="Times New Roman"/>
            <w:sz w:val="24"/>
            <w:szCs w:val="22"/>
          </w:rPr>
          <w:t xml:space="preserve"> </w:t>
        </w:r>
        <w:hyperlink r:id="rId13" w:history="1">
          <w:r w:rsidR="009C76DF" w:rsidRPr="005A7E74">
            <w:rPr>
              <w:rStyle w:val="Hyperlink"/>
              <w:rFonts w:ascii="Times New Roman" w:hAnsi="Times New Roman"/>
              <w:sz w:val="24"/>
              <w:szCs w:val="22"/>
            </w:rPr>
            <w:t>www.cdc.gov/br</w:t>
          </w:r>
          <w:r w:rsidR="009C76DF" w:rsidRPr="005A7E74">
            <w:rPr>
              <w:rStyle w:val="Hyperlink"/>
              <w:rFonts w:ascii="Times New Roman" w:hAnsi="Times New Roman"/>
              <w:sz w:val="24"/>
              <w:szCs w:val="22"/>
            </w:rPr>
            <w:t>u</w:t>
          </w:r>
          <w:r w:rsidR="009C76DF" w:rsidRPr="005A7E74">
            <w:rPr>
              <w:rStyle w:val="Hyperlink"/>
              <w:rFonts w:ascii="Times New Roman" w:hAnsi="Times New Roman"/>
              <w:sz w:val="24"/>
              <w:szCs w:val="22"/>
            </w:rPr>
            <w:t>cellosis</w:t>
          </w:r>
        </w:hyperlink>
      </w:hyperlink>
    </w:p>
    <w:p w14:paraId="7A5A52DF" w14:textId="77777777" w:rsidR="00E95754" w:rsidRPr="00A20AE6" w:rsidRDefault="00E95754" w:rsidP="00E95754">
      <w:pPr>
        <w:pStyle w:val="BodyText3"/>
        <w:spacing w:before="100" w:beforeAutospacing="1" w:after="100" w:afterAutospacing="1"/>
        <w:ind w:left="720" w:right="540"/>
        <w:rPr>
          <w:rFonts w:ascii="Times New Roman" w:hAnsi="Times New Roman"/>
          <w:sz w:val="22"/>
        </w:rPr>
      </w:pPr>
    </w:p>
    <w:p w14:paraId="762A336A" w14:textId="77777777" w:rsidR="00E95754" w:rsidRPr="00A20AE6" w:rsidRDefault="00E95754" w:rsidP="00E95754">
      <w:pPr>
        <w:spacing w:after="120"/>
        <w:ind w:left="540" w:right="540"/>
        <w:rPr>
          <w:rFonts w:cs="Arial"/>
          <w:sz w:val="22"/>
        </w:rPr>
      </w:pPr>
      <w:r w:rsidRPr="00A20AE6">
        <w:rPr>
          <w:rFonts w:ascii="Times New Roman" w:hAnsi="Times New Roman"/>
          <w:sz w:val="22"/>
        </w:rPr>
        <w:t xml:space="preserve">     </w:t>
      </w:r>
    </w:p>
    <w:p w14:paraId="4C0353D5" w14:textId="77777777" w:rsidR="00DE001F" w:rsidRPr="00DE001F" w:rsidRDefault="00DE001F" w:rsidP="00DF0F5F">
      <w:pPr>
        <w:pStyle w:val="BIDBODYCOPY"/>
      </w:pPr>
    </w:p>
    <w:sectPr w:rsidR="00DE001F" w:rsidRPr="00DE001F" w:rsidSect="00884FF4">
      <w:footerReference w:type="default" r:id="rId14"/>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C62C" w14:textId="77777777" w:rsidR="00B31BFF" w:rsidRDefault="00B31BFF" w:rsidP="00505F11">
      <w:r>
        <w:separator/>
      </w:r>
    </w:p>
  </w:endnote>
  <w:endnote w:type="continuationSeparator" w:id="0">
    <w:p w14:paraId="61D8F344" w14:textId="77777777" w:rsidR="00B31BFF" w:rsidRDefault="00B31BFF"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90A4" w14:textId="7A6129F1" w:rsidR="00884FF4" w:rsidRPr="00051487" w:rsidRDefault="00AF1C06" w:rsidP="009755FD">
    <w:pPr>
      <w:pStyle w:val="Footer"/>
      <w:ind w:left="720" w:hanging="1170"/>
      <w:jc w:val="center"/>
      <w:rPr>
        <w:rFonts w:ascii="Calibri" w:hAnsi="Calibri"/>
        <w:color w:val="152358"/>
        <w:sz w:val="20"/>
        <w:szCs w:val="20"/>
      </w:rPr>
    </w:pPr>
    <w:r w:rsidRPr="00505F11">
      <w:rPr>
        <w:noProof/>
        <w:color w:val="152358"/>
      </w:rPr>
      <w:drawing>
        <wp:anchor distT="0" distB="0" distL="114300" distR="114300" simplePos="0" relativeHeight="251657216" behindDoc="1" locked="0" layoutInCell="1" allowOverlap="1" wp14:anchorId="1E4F6DB4" wp14:editId="538A440B">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68304EB5" wp14:editId="13C52E8D">
              <wp:simplePos x="0" y="0"/>
              <wp:positionH relativeFrom="page">
                <wp:posOffset>445770</wp:posOffset>
              </wp:positionH>
              <wp:positionV relativeFrom="page">
                <wp:posOffset>9235440</wp:posOffset>
              </wp:positionV>
              <wp:extent cx="6858000" cy="0"/>
              <wp:effectExtent l="7620" t="5715" r="11430" b="13335"/>
              <wp:wrapNone/>
              <wp:docPr id="18181312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5E062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844768">
      <w:rPr>
        <w:rFonts w:ascii="Calibri" w:hAnsi="Calibri"/>
        <w:color w:val="152358"/>
        <w:sz w:val="20"/>
        <w:szCs w:val="20"/>
      </w:rPr>
      <w:t xml:space="preserve"> | Bureau of Infectious Disease</w:t>
    </w:r>
    <w:r w:rsidR="00884FF4" w:rsidRPr="00051487">
      <w:rPr>
        <w:rFonts w:ascii="Calibri" w:hAnsi="Calibri"/>
        <w:color w:val="152358"/>
        <w:sz w:val="20"/>
        <w:szCs w:val="20"/>
      </w:rPr>
      <w:t xml:space="preserve"> </w:t>
    </w:r>
    <w:r w:rsidR="00C0102A">
      <w:rPr>
        <w:rFonts w:ascii="Calibri" w:hAnsi="Calibri"/>
        <w:color w:val="152358"/>
        <w:sz w:val="20"/>
        <w:szCs w:val="20"/>
      </w:rPr>
      <w:t>and Laboratory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50D3" w14:textId="77777777" w:rsidR="00B31BFF" w:rsidRDefault="00B31BFF" w:rsidP="00505F11">
      <w:r>
        <w:separator/>
      </w:r>
    </w:p>
  </w:footnote>
  <w:footnote w:type="continuationSeparator" w:id="0">
    <w:p w14:paraId="68C15FD7" w14:textId="77777777" w:rsidR="00B31BFF" w:rsidRDefault="00B31BFF"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909392367">
    <w:abstractNumId w:val="0"/>
  </w:num>
  <w:num w:numId="2" w16cid:durableId="1242762416">
    <w:abstractNumId w:val="4"/>
  </w:num>
  <w:num w:numId="3" w16cid:durableId="1831168378">
    <w:abstractNumId w:val="2"/>
  </w:num>
  <w:num w:numId="4" w16cid:durableId="866673638">
    <w:abstractNumId w:val="5"/>
  </w:num>
  <w:num w:numId="5" w16cid:durableId="754593081">
    <w:abstractNumId w:val="6"/>
  </w:num>
  <w:num w:numId="6" w16cid:durableId="664354713">
    <w:abstractNumId w:val="3"/>
  </w:num>
  <w:num w:numId="7" w16cid:durableId="49068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3074">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51487"/>
    <w:rsid w:val="001069C9"/>
    <w:rsid w:val="0015422A"/>
    <w:rsid w:val="00183C02"/>
    <w:rsid w:val="00191AC2"/>
    <w:rsid w:val="001A0372"/>
    <w:rsid w:val="001A6485"/>
    <w:rsid w:val="001B74B7"/>
    <w:rsid w:val="00237185"/>
    <w:rsid w:val="00294213"/>
    <w:rsid w:val="003F6FB7"/>
    <w:rsid w:val="00413ED2"/>
    <w:rsid w:val="00471A6E"/>
    <w:rsid w:val="00505F11"/>
    <w:rsid w:val="00521A5B"/>
    <w:rsid w:val="005928C7"/>
    <w:rsid w:val="005A7E74"/>
    <w:rsid w:val="00764C1B"/>
    <w:rsid w:val="0078191C"/>
    <w:rsid w:val="00793F7D"/>
    <w:rsid w:val="00816D46"/>
    <w:rsid w:val="008363F5"/>
    <w:rsid w:val="00844768"/>
    <w:rsid w:val="00851F01"/>
    <w:rsid w:val="00871777"/>
    <w:rsid w:val="00876D26"/>
    <w:rsid w:val="00884FF4"/>
    <w:rsid w:val="00893990"/>
    <w:rsid w:val="008C1C05"/>
    <w:rsid w:val="008E1D08"/>
    <w:rsid w:val="00913595"/>
    <w:rsid w:val="009755FD"/>
    <w:rsid w:val="00987259"/>
    <w:rsid w:val="009C76DF"/>
    <w:rsid w:val="00A72390"/>
    <w:rsid w:val="00AF1C06"/>
    <w:rsid w:val="00B21F8F"/>
    <w:rsid w:val="00B31BFF"/>
    <w:rsid w:val="00B81128"/>
    <w:rsid w:val="00BA4AB4"/>
    <w:rsid w:val="00BA4C24"/>
    <w:rsid w:val="00BA4F6D"/>
    <w:rsid w:val="00C0102A"/>
    <w:rsid w:val="00C438CE"/>
    <w:rsid w:val="00DE001F"/>
    <w:rsid w:val="00DF0F5F"/>
    <w:rsid w:val="00E16197"/>
    <w:rsid w:val="00E16847"/>
    <w:rsid w:val="00E95754"/>
    <w:rsid w:val="00F44088"/>
    <w:rsid w:val="00F7376C"/>
    <w:rsid w:val="00F80AAF"/>
    <w:rsid w:val="00F964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152355"/>
    </o:shapedefaults>
    <o:shapelayout v:ext="edit">
      <o:idmap v:ext="edit" data="2"/>
    </o:shapelayout>
  </w:shapeDefaults>
  <w:decimalSymbol w:val="."/>
  <w:listSeparator w:val=","/>
  <w14:docId w14:val="61AF1F9E"/>
  <w15:chartTrackingRefBased/>
  <w15:docId w15:val="{225D1BDF-A85C-4956-8C70-04170241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Revision">
    <w:name w:val="Revision"/>
    <w:hidden/>
    <w:uiPriority w:val="71"/>
    <w:rsid w:val="009C76DF"/>
    <w:rPr>
      <w:sz w:val="24"/>
      <w:szCs w:val="24"/>
    </w:rPr>
  </w:style>
  <w:style w:type="character" w:styleId="UnresolvedMention">
    <w:name w:val="Unresolved Mention"/>
    <w:uiPriority w:val="99"/>
    <w:semiHidden/>
    <w:unhideWhenUsed/>
    <w:rsid w:val="009C76DF"/>
    <w:rPr>
      <w:color w:val="605E5C"/>
      <w:shd w:val="clear" w:color="auto" w:fill="E1DFDD"/>
    </w:rPr>
  </w:style>
  <w:style w:type="character" w:styleId="FollowedHyperlink">
    <w:name w:val="FollowedHyperlink"/>
    <w:uiPriority w:val="99"/>
    <w:semiHidden/>
    <w:unhideWhenUsed/>
    <w:rsid w:val="005A7E7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brucellos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t.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a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89c9e8-0042-4e92-9a88-96965a4c4229"/>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C9D74-1D63-4373-AB43-22A537ACF923}">
  <ds:schemaRefs>
    <ds:schemaRef ds:uri="http://schemas.microsoft.com/sharepoint/v3/contenttype/forms"/>
  </ds:schemaRefs>
</ds:datastoreItem>
</file>

<file path=customXml/itemProps2.xml><?xml version="1.0" encoding="utf-8"?>
<ds:datastoreItem xmlns:ds="http://schemas.openxmlformats.org/officeDocument/2006/customXml" ds:itemID="{B0816466-58BF-4197-915A-D97AAB679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619C9-1B1A-468C-9DF4-5C005840B2CE}">
  <ds:schemaRefs>
    <ds:schemaRef ds:uri="http://schemas.openxmlformats.org/officeDocument/2006/bibliography"/>
  </ds:schemaRefs>
</ds:datastoreItem>
</file>

<file path=customXml/itemProps4.xml><?xml version="1.0" encoding="utf-8"?>
<ds:datastoreItem xmlns:ds="http://schemas.openxmlformats.org/officeDocument/2006/customXml" ds:itemID="{912D6F96-5500-4E95-AA34-6DBB04AD4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3976</CharactersWithSpaces>
  <SharedDoc>false</SharedDoc>
  <HLinks>
    <vt:vector size="24" baseType="variant">
      <vt:variant>
        <vt:i4>1441871</vt:i4>
      </vt:variant>
      <vt:variant>
        <vt:i4>8</vt:i4>
      </vt:variant>
      <vt:variant>
        <vt:i4>0</vt:i4>
      </vt:variant>
      <vt:variant>
        <vt:i4>5</vt:i4>
      </vt:variant>
      <vt:variant>
        <vt:lpwstr>https://www.cdc.gov/brucellosis/</vt:lpwstr>
      </vt:variant>
      <vt:variant>
        <vt:lpwstr/>
      </vt:variant>
      <vt:variant>
        <vt:i4>7143477</vt:i4>
      </vt:variant>
      <vt:variant>
        <vt:i4>6</vt:i4>
      </vt:variant>
      <vt:variant>
        <vt:i4>0</vt:i4>
      </vt:variant>
      <vt:variant>
        <vt:i4>5</vt:i4>
      </vt:variant>
      <vt:variant>
        <vt:lpwstr>http://www.bt.cdc.gov/</vt:lpwstr>
      </vt:variant>
      <vt:variant>
        <vt:lpwstr/>
      </vt:variant>
      <vt:variant>
        <vt:i4>1245248</vt:i4>
      </vt:variant>
      <vt:variant>
        <vt:i4>3</vt:i4>
      </vt:variant>
      <vt:variant>
        <vt:i4>0</vt:i4>
      </vt:variant>
      <vt:variant>
        <vt:i4>5</vt:i4>
      </vt:variant>
      <vt:variant>
        <vt:lpwstr>http://www.mass.gov/agr/</vt:lpwstr>
      </vt:variant>
      <vt:variant>
        <vt:lpwstr/>
      </vt:variant>
      <vt:variant>
        <vt:i4>2818103</vt:i4>
      </vt:variant>
      <vt:variant>
        <vt:i4>0</vt:i4>
      </vt:variant>
      <vt:variant>
        <vt:i4>0</vt:i4>
      </vt:variant>
      <vt:variant>
        <vt:i4>5</vt:i4>
      </vt:variant>
      <vt:variant>
        <vt:lpwstr>http://www.mass.gov/dph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Perez, Carley W. (DPH)</cp:lastModifiedBy>
  <cp:revision>2</cp:revision>
  <cp:lastPrinted>2015-05-08T14:22:00Z</cp:lastPrinted>
  <dcterms:created xsi:type="dcterms:W3CDTF">2025-02-21T18:36:00Z</dcterms:created>
  <dcterms:modified xsi:type="dcterms:W3CDTF">2025-02-21T18:36:00Z</dcterms:modified>
</cp:coreProperties>
</file>