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EA335" w14:textId="77777777" w:rsidR="002474EA" w:rsidRDefault="00AA3239">
      <w:pPr>
        <w:pStyle w:val="Title"/>
      </w:pPr>
      <w:r>
        <w:rPr>
          <w:noProof/>
        </w:rPr>
        <w:drawing>
          <wp:anchor distT="0" distB="0" distL="0" distR="0" simplePos="0" relativeHeight="15728640" behindDoc="0" locked="0" layoutInCell="1" allowOverlap="1" wp14:anchorId="6BB14751" wp14:editId="5292FB66">
            <wp:simplePos x="0" y="0"/>
            <wp:positionH relativeFrom="page">
              <wp:posOffset>267239</wp:posOffset>
            </wp:positionH>
            <wp:positionV relativeFrom="paragraph">
              <wp:posOffset>58179</wp:posOffset>
            </wp:positionV>
            <wp:extent cx="2440315" cy="838184"/>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5" cstate="print"/>
                    <a:stretch>
                      <a:fillRect/>
                    </a:stretch>
                  </pic:blipFill>
                  <pic:spPr>
                    <a:xfrm>
                      <a:off x="0" y="0"/>
                      <a:ext cx="2440315" cy="838184"/>
                    </a:xfrm>
                    <a:prstGeom prst="rect">
                      <a:avLst/>
                    </a:prstGeom>
                  </pic:spPr>
                </pic:pic>
              </a:graphicData>
            </a:graphic>
          </wp:anchor>
        </w:drawing>
      </w:r>
      <w:r>
        <w:rPr>
          <w:noProof/>
        </w:rPr>
        <w:drawing>
          <wp:anchor distT="0" distB="0" distL="0" distR="0" simplePos="0" relativeHeight="15729152" behindDoc="0" locked="0" layoutInCell="1" allowOverlap="1" wp14:anchorId="157F1A8C" wp14:editId="3E6D5F26">
            <wp:simplePos x="0" y="0"/>
            <wp:positionH relativeFrom="page">
              <wp:posOffset>6138085</wp:posOffset>
            </wp:positionH>
            <wp:positionV relativeFrom="paragraph">
              <wp:posOffset>11592</wp:posOffset>
            </wp:positionV>
            <wp:extent cx="1513710" cy="1011258"/>
            <wp:effectExtent l="0" t="0" r="0" b="0"/>
            <wp:wrapNone/>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6" cstate="print"/>
                    <a:stretch>
                      <a:fillRect/>
                    </a:stretch>
                  </pic:blipFill>
                  <pic:spPr>
                    <a:xfrm>
                      <a:off x="0" y="0"/>
                      <a:ext cx="1513710" cy="1011258"/>
                    </a:xfrm>
                    <a:prstGeom prst="rect">
                      <a:avLst/>
                    </a:prstGeom>
                  </pic:spPr>
                </pic:pic>
              </a:graphicData>
            </a:graphic>
          </wp:anchor>
        </w:drawing>
      </w:r>
      <w:r>
        <w:rPr>
          <w:color w:val="6F2F9F"/>
        </w:rPr>
        <w:t>What</w:t>
      </w:r>
      <w:r>
        <w:rPr>
          <w:color w:val="6F2F9F"/>
          <w:spacing w:val="-9"/>
        </w:rPr>
        <w:t xml:space="preserve"> </w:t>
      </w:r>
      <w:r>
        <w:rPr>
          <w:color w:val="6F2F9F"/>
        </w:rPr>
        <w:t>we</w:t>
      </w:r>
      <w:r>
        <w:rPr>
          <w:color w:val="6F2F9F"/>
          <w:spacing w:val="-9"/>
        </w:rPr>
        <w:t xml:space="preserve"> </w:t>
      </w:r>
      <w:r>
        <w:rPr>
          <w:color w:val="6F2F9F"/>
        </w:rPr>
        <w:t>say</w:t>
      </w:r>
      <w:r>
        <w:rPr>
          <w:color w:val="6F2F9F"/>
          <w:spacing w:val="-9"/>
        </w:rPr>
        <w:t xml:space="preserve"> </w:t>
      </w:r>
      <w:r>
        <w:rPr>
          <w:color w:val="6F2F9F"/>
        </w:rPr>
        <w:t>and</w:t>
      </w:r>
      <w:r>
        <w:rPr>
          <w:color w:val="6F2F9F"/>
          <w:spacing w:val="-8"/>
        </w:rPr>
        <w:t xml:space="preserve"> </w:t>
      </w:r>
      <w:r>
        <w:rPr>
          <w:color w:val="6F2F9F"/>
        </w:rPr>
        <w:t>how</w:t>
      </w:r>
      <w:r>
        <w:rPr>
          <w:color w:val="6F2F9F"/>
          <w:spacing w:val="-8"/>
        </w:rPr>
        <w:t xml:space="preserve"> </w:t>
      </w:r>
      <w:r>
        <w:rPr>
          <w:color w:val="6F2F9F"/>
        </w:rPr>
        <w:t>we</w:t>
      </w:r>
      <w:r>
        <w:rPr>
          <w:color w:val="6F2F9F"/>
          <w:spacing w:val="-9"/>
        </w:rPr>
        <w:t xml:space="preserve"> </w:t>
      </w:r>
      <w:r>
        <w:rPr>
          <w:color w:val="6F2F9F"/>
        </w:rPr>
        <w:t xml:space="preserve">say it makes a difference to the people and communities we </w:t>
      </w:r>
      <w:r>
        <w:rPr>
          <w:color w:val="6F2F9F"/>
          <w:spacing w:val="-2"/>
        </w:rPr>
        <w:t>serve.</w:t>
      </w:r>
    </w:p>
    <w:p w14:paraId="3D780FE1" w14:textId="77777777" w:rsidR="002474EA" w:rsidRDefault="002474EA">
      <w:pPr>
        <w:pStyle w:val="BodyText"/>
        <w:spacing w:before="34"/>
        <w:rPr>
          <w:rFonts w:ascii="Arial"/>
          <w:b/>
        </w:rPr>
      </w:pPr>
    </w:p>
    <w:p w14:paraId="42060C98" w14:textId="77777777" w:rsidR="002474EA" w:rsidRDefault="00AA3239">
      <w:pPr>
        <w:pStyle w:val="BodyText"/>
        <w:ind w:left="760" w:right="963"/>
      </w:pPr>
      <w:r>
        <w:t xml:space="preserve">At BSAS, one of our core values is </w:t>
      </w:r>
      <w:r>
        <w:rPr>
          <w:b/>
        </w:rPr>
        <w:t xml:space="preserve">compassion and positive regard </w:t>
      </w:r>
      <w:r>
        <w:t xml:space="preserve">for others in all our efforts. It is at the foundation of our mission to support </w:t>
      </w:r>
      <w:r>
        <w:t>accessible, effective, and culturally responsive prevention, intervention, treatment, harm reduction, and recovery support principles, programs and practices. This core</w:t>
      </w:r>
      <w:r>
        <w:rPr>
          <w:spacing w:val="-2"/>
        </w:rPr>
        <w:t xml:space="preserve"> </w:t>
      </w:r>
      <w:r>
        <w:t>value</w:t>
      </w:r>
      <w:r>
        <w:rPr>
          <w:spacing w:val="-2"/>
        </w:rPr>
        <w:t xml:space="preserve"> </w:t>
      </w:r>
      <w:r>
        <w:t>should</w:t>
      </w:r>
      <w:r>
        <w:rPr>
          <w:spacing w:val="-2"/>
        </w:rPr>
        <w:t xml:space="preserve"> </w:t>
      </w:r>
      <w:r>
        <w:t>be</w:t>
      </w:r>
      <w:r>
        <w:rPr>
          <w:spacing w:val="-2"/>
        </w:rPr>
        <w:t xml:space="preserve"> </w:t>
      </w:r>
      <w:r>
        <w:t>reflected</w:t>
      </w:r>
      <w:r>
        <w:rPr>
          <w:spacing w:val="-4"/>
        </w:rPr>
        <w:t xml:space="preserve"> </w:t>
      </w:r>
      <w:r>
        <w:t>in</w:t>
      </w:r>
      <w:r>
        <w:rPr>
          <w:spacing w:val="-2"/>
        </w:rPr>
        <w:t xml:space="preserve"> </w:t>
      </w:r>
      <w:r>
        <w:t>the</w:t>
      </w:r>
      <w:r>
        <w:rPr>
          <w:spacing w:val="-3"/>
        </w:rPr>
        <w:t xml:space="preserve"> </w:t>
      </w:r>
      <w:r>
        <w:t>language</w:t>
      </w:r>
      <w:r>
        <w:rPr>
          <w:spacing w:val="-3"/>
        </w:rPr>
        <w:t xml:space="preserve"> </w:t>
      </w:r>
      <w:r>
        <w:t>we</w:t>
      </w:r>
      <w:r>
        <w:rPr>
          <w:spacing w:val="-3"/>
        </w:rPr>
        <w:t xml:space="preserve"> </w:t>
      </w:r>
      <w:r>
        <w:t>use</w:t>
      </w:r>
      <w:r>
        <w:rPr>
          <w:spacing w:val="-2"/>
        </w:rPr>
        <w:t xml:space="preserve"> </w:t>
      </w:r>
      <w:r>
        <w:t>to</w:t>
      </w:r>
      <w:r>
        <w:rPr>
          <w:spacing w:val="-2"/>
        </w:rPr>
        <w:t xml:space="preserve"> </w:t>
      </w:r>
      <w:r>
        <w:t>communicate</w:t>
      </w:r>
      <w:r>
        <w:rPr>
          <w:spacing w:val="-2"/>
        </w:rPr>
        <w:t xml:space="preserve"> </w:t>
      </w:r>
      <w:r>
        <w:t>about</w:t>
      </w:r>
      <w:r>
        <w:rPr>
          <w:spacing w:val="-2"/>
        </w:rPr>
        <w:t xml:space="preserve"> </w:t>
      </w:r>
      <w:r>
        <w:t>the</w:t>
      </w:r>
      <w:r>
        <w:rPr>
          <w:spacing w:val="-2"/>
        </w:rPr>
        <w:t xml:space="preserve"> </w:t>
      </w:r>
      <w:r>
        <w:t>people</w:t>
      </w:r>
      <w:r>
        <w:rPr>
          <w:spacing w:val="-2"/>
        </w:rPr>
        <w:t xml:space="preserve"> </w:t>
      </w:r>
      <w:r>
        <w:t>and</w:t>
      </w:r>
      <w:r>
        <w:rPr>
          <w:spacing w:val="-2"/>
        </w:rPr>
        <w:t xml:space="preserve"> </w:t>
      </w:r>
      <w:r>
        <w:t>communities we serve.</w:t>
      </w:r>
    </w:p>
    <w:p w14:paraId="7D1E0599" w14:textId="77777777" w:rsidR="002474EA" w:rsidRDefault="002474EA">
      <w:pPr>
        <w:pStyle w:val="BodyText"/>
      </w:pPr>
    </w:p>
    <w:p w14:paraId="03C9AB62" w14:textId="77777777" w:rsidR="002474EA" w:rsidRDefault="00AA3239">
      <w:pPr>
        <w:pStyle w:val="BodyText"/>
        <w:ind w:left="760" w:right="1066"/>
      </w:pPr>
      <w:r>
        <w:t>Our</w:t>
      </w:r>
      <w:r>
        <w:rPr>
          <w:spacing w:val="-3"/>
        </w:rPr>
        <w:t xml:space="preserve"> </w:t>
      </w:r>
      <w:r>
        <w:t>words</w:t>
      </w:r>
      <w:r>
        <w:rPr>
          <w:spacing w:val="-3"/>
        </w:rPr>
        <w:t xml:space="preserve"> </w:t>
      </w:r>
      <w:r>
        <w:t>have</w:t>
      </w:r>
      <w:r>
        <w:rPr>
          <w:spacing w:val="-3"/>
        </w:rPr>
        <w:t xml:space="preserve"> </w:t>
      </w:r>
      <w:r>
        <w:t>impact.</w:t>
      </w:r>
      <w:r>
        <w:rPr>
          <w:spacing w:val="-5"/>
        </w:rPr>
        <w:t xml:space="preserve"> </w:t>
      </w:r>
      <w:r>
        <w:t>Language</w:t>
      </w:r>
      <w:r>
        <w:rPr>
          <w:spacing w:val="-3"/>
        </w:rPr>
        <w:t xml:space="preserve"> </w:t>
      </w:r>
      <w:r>
        <w:t>frames</w:t>
      </w:r>
      <w:r>
        <w:rPr>
          <w:spacing w:val="-3"/>
        </w:rPr>
        <w:t xml:space="preserve"> </w:t>
      </w:r>
      <w:r>
        <w:t>what</w:t>
      </w:r>
      <w:r>
        <w:rPr>
          <w:spacing w:val="-4"/>
        </w:rPr>
        <w:t xml:space="preserve"> </w:t>
      </w:r>
      <w:r>
        <w:t>the</w:t>
      </w:r>
      <w:r>
        <w:rPr>
          <w:spacing w:val="-3"/>
        </w:rPr>
        <w:t xml:space="preserve"> </w:t>
      </w:r>
      <w:r>
        <w:t>public</w:t>
      </w:r>
      <w:r>
        <w:rPr>
          <w:spacing w:val="-4"/>
        </w:rPr>
        <w:t xml:space="preserve"> </w:t>
      </w:r>
      <w:r>
        <w:t>thinks</w:t>
      </w:r>
      <w:r>
        <w:rPr>
          <w:spacing w:val="-3"/>
        </w:rPr>
        <w:t xml:space="preserve"> </w:t>
      </w:r>
      <w:r>
        <w:t>about</w:t>
      </w:r>
      <w:r>
        <w:rPr>
          <w:spacing w:val="-3"/>
        </w:rPr>
        <w:t xml:space="preserve"> </w:t>
      </w:r>
      <w:r>
        <w:t>substance</w:t>
      </w:r>
      <w:r>
        <w:rPr>
          <w:spacing w:val="-3"/>
        </w:rPr>
        <w:t xml:space="preserve"> </w:t>
      </w:r>
      <w:r>
        <w:t>use</w:t>
      </w:r>
      <w:r>
        <w:rPr>
          <w:spacing w:val="-4"/>
        </w:rPr>
        <w:t xml:space="preserve"> </w:t>
      </w:r>
      <w:r>
        <w:t>and</w:t>
      </w:r>
      <w:r>
        <w:rPr>
          <w:spacing w:val="-3"/>
        </w:rPr>
        <w:t xml:space="preserve"> </w:t>
      </w:r>
      <w:r>
        <w:t>recovery.</w:t>
      </w:r>
      <w:r>
        <w:rPr>
          <w:spacing w:val="-3"/>
        </w:rPr>
        <w:t xml:space="preserve"> </w:t>
      </w:r>
      <w:r>
        <w:t xml:space="preserve">It can also affect how individuals, groups, and families think about themselves and intentionally or unintentionally propagate </w:t>
      </w:r>
      <w:r>
        <w:t>stigma.</w:t>
      </w:r>
    </w:p>
    <w:p w14:paraId="6AC0782F" w14:textId="77777777" w:rsidR="002474EA" w:rsidRDefault="002474EA">
      <w:pPr>
        <w:pStyle w:val="BodyText"/>
      </w:pPr>
    </w:p>
    <w:p w14:paraId="74CF9C01" w14:textId="77777777" w:rsidR="002474EA" w:rsidRDefault="00AA3239">
      <w:pPr>
        <w:pStyle w:val="BodyText"/>
        <w:ind w:left="760" w:right="963"/>
      </w:pPr>
      <w:r>
        <w:t>Massachusetts</w:t>
      </w:r>
      <w:r>
        <w:rPr>
          <w:spacing w:val="-3"/>
        </w:rPr>
        <w:t xml:space="preserve"> </w:t>
      </w:r>
      <w:r>
        <w:t>is</w:t>
      </w:r>
      <w:r>
        <w:rPr>
          <w:spacing w:val="-3"/>
        </w:rPr>
        <w:t xml:space="preserve"> </w:t>
      </w:r>
      <w:r>
        <w:t>recognized</w:t>
      </w:r>
      <w:r>
        <w:rPr>
          <w:spacing w:val="-3"/>
        </w:rPr>
        <w:t xml:space="preserve"> </w:t>
      </w:r>
      <w:r>
        <w:t>as</w:t>
      </w:r>
      <w:r>
        <w:rPr>
          <w:spacing w:val="-3"/>
        </w:rPr>
        <w:t xml:space="preserve"> </w:t>
      </w:r>
      <w:r>
        <w:t>a</w:t>
      </w:r>
      <w:r>
        <w:rPr>
          <w:spacing w:val="-3"/>
        </w:rPr>
        <w:t xml:space="preserve"> </w:t>
      </w:r>
      <w:r>
        <w:t>leader</w:t>
      </w:r>
      <w:r>
        <w:rPr>
          <w:spacing w:val="-3"/>
        </w:rPr>
        <w:t xml:space="preserve"> </w:t>
      </w:r>
      <w:r>
        <w:t>in</w:t>
      </w:r>
      <w:r>
        <w:rPr>
          <w:spacing w:val="-4"/>
        </w:rPr>
        <w:t xml:space="preserve"> </w:t>
      </w:r>
      <w:r>
        <w:t>the</w:t>
      </w:r>
      <w:r>
        <w:rPr>
          <w:spacing w:val="-3"/>
        </w:rPr>
        <w:t xml:space="preserve"> </w:t>
      </w:r>
      <w:r>
        <w:t>field</w:t>
      </w:r>
      <w:r>
        <w:rPr>
          <w:spacing w:val="-3"/>
        </w:rPr>
        <w:t xml:space="preserve"> </w:t>
      </w:r>
      <w:r>
        <w:t>of</w:t>
      </w:r>
      <w:r>
        <w:rPr>
          <w:spacing w:val="-3"/>
        </w:rPr>
        <w:t xml:space="preserve"> </w:t>
      </w:r>
      <w:r>
        <w:t>substance</w:t>
      </w:r>
      <w:r>
        <w:rPr>
          <w:spacing w:val="-3"/>
        </w:rPr>
        <w:t xml:space="preserve"> </w:t>
      </w:r>
      <w:r>
        <w:t>use</w:t>
      </w:r>
      <w:r>
        <w:rPr>
          <w:spacing w:val="-3"/>
        </w:rPr>
        <w:t xml:space="preserve"> </w:t>
      </w:r>
      <w:r>
        <w:t>services.</w:t>
      </w:r>
      <w:r>
        <w:rPr>
          <w:spacing w:val="-3"/>
        </w:rPr>
        <w:t xml:space="preserve"> </w:t>
      </w:r>
      <w:r>
        <w:t>Innovative</w:t>
      </w:r>
      <w:r>
        <w:rPr>
          <w:spacing w:val="-3"/>
        </w:rPr>
        <w:t xml:space="preserve"> </w:t>
      </w:r>
      <w:r>
        <w:t>resources</w:t>
      </w:r>
      <w:r>
        <w:rPr>
          <w:spacing w:val="-4"/>
        </w:rPr>
        <w:t xml:space="preserve"> </w:t>
      </w:r>
      <w:r>
        <w:t>are available across the Commonwealth, supported by BSAS staff who demonstrate commitment to our shared vision of health and wellness for every individual, family, and community.</w:t>
      </w:r>
    </w:p>
    <w:p w14:paraId="5BA0D902" w14:textId="77777777" w:rsidR="002474EA" w:rsidRDefault="002474EA">
      <w:pPr>
        <w:pStyle w:val="BodyText"/>
      </w:pPr>
    </w:p>
    <w:p w14:paraId="44B20B4D" w14:textId="77777777" w:rsidR="002474EA" w:rsidRDefault="00AA3239">
      <w:pPr>
        <w:pStyle w:val="BodyText"/>
        <w:ind w:left="759" w:right="1012"/>
      </w:pPr>
      <w:r>
        <w:t>One way we can all commit to the BSAS mission and continue to lead this work is by being mindful about the words we use about substance use, both formally through messaging and policies, and informally in conversations with colleagues, providers, and community. This means staying aware of evolving language shifts to model appropriate and accurate terminology and supporting efforts to educate and change the negative attitudes and beliefs that lead to stigma and discrimination. It also means</w:t>
      </w:r>
      <w:r>
        <w:rPr>
          <w:spacing w:val="-2"/>
        </w:rPr>
        <w:t xml:space="preserve"> </w:t>
      </w:r>
      <w:r>
        <w:t>recognizing</w:t>
      </w:r>
      <w:r>
        <w:rPr>
          <w:spacing w:val="-4"/>
        </w:rPr>
        <w:t xml:space="preserve"> </w:t>
      </w:r>
      <w:r>
        <w:t>that</w:t>
      </w:r>
      <w:r>
        <w:rPr>
          <w:spacing w:val="-3"/>
        </w:rPr>
        <w:t xml:space="preserve"> </w:t>
      </w:r>
      <w:r>
        <w:t>while</w:t>
      </w:r>
      <w:r>
        <w:rPr>
          <w:spacing w:val="-2"/>
        </w:rPr>
        <w:t xml:space="preserve"> </w:t>
      </w:r>
      <w:r>
        <w:t>people</w:t>
      </w:r>
      <w:r>
        <w:rPr>
          <w:spacing w:val="-2"/>
        </w:rPr>
        <w:t xml:space="preserve"> </w:t>
      </w:r>
      <w:r>
        <w:t>may</w:t>
      </w:r>
      <w:r>
        <w:rPr>
          <w:spacing w:val="-2"/>
        </w:rPr>
        <w:t xml:space="preserve"> </w:t>
      </w:r>
      <w:r>
        <w:t>use</w:t>
      </w:r>
      <w:r>
        <w:rPr>
          <w:spacing w:val="-2"/>
        </w:rPr>
        <w:t xml:space="preserve"> </w:t>
      </w:r>
      <w:r>
        <w:t>different</w:t>
      </w:r>
      <w:r>
        <w:rPr>
          <w:spacing w:val="-3"/>
        </w:rPr>
        <w:t xml:space="preserve"> </w:t>
      </w:r>
      <w:r>
        <w:t>terms</w:t>
      </w:r>
      <w:r>
        <w:rPr>
          <w:spacing w:val="-2"/>
        </w:rPr>
        <w:t xml:space="preserve"> </w:t>
      </w:r>
      <w:r>
        <w:t>depending</w:t>
      </w:r>
      <w:r>
        <w:rPr>
          <w:spacing w:val="-4"/>
        </w:rPr>
        <w:t xml:space="preserve"> </w:t>
      </w:r>
      <w:r>
        <w:t>on</w:t>
      </w:r>
      <w:r>
        <w:rPr>
          <w:spacing w:val="-2"/>
        </w:rPr>
        <w:t xml:space="preserve"> </w:t>
      </w:r>
      <w:r>
        <w:t>their</w:t>
      </w:r>
      <w:r>
        <w:rPr>
          <w:spacing w:val="-2"/>
        </w:rPr>
        <w:t xml:space="preserve"> </w:t>
      </w:r>
      <w:r>
        <w:t>surroundings</w:t>
      </w:r>
      <w:r>
        <w:rPr>
          <w:spacing w:val="-2"/>
        </w:rPr>
        <w:t xml:space="preserve"> </w:t>
      </w:r>
      <w:r>
        <w:t>or</w:t>
      </w:r>
      <w:r>
        <w:rPr>
          <w:spacing w:val="-3"/>
        </w:rPr>
        <w:t xml:space="preserve"> </w:t>
      </w:r>
      <w:r>
        <w:t>reclaim language, as public servants we are responsible for modeling this culture shift.</w:t>
      </w:r>
    </w:p>
    <w:p w14:paraId="7D686030" w14:textId="77777777" w:rsidR="002474EA" w:rsidRDefault="002474EA">
      <w:pPr>
        <w:pStyle w:val="BodyText"/>
      </w:pPr>
    </w:p>
    <w:p w14:paraId="283EFBC3" w14:textId="77777777" w:rsidR="002474EA" w:rsidRDefault="00AA3239">
      <w:pPr>
        <w:pStyle w:val="BodyText"/>
        <w:ind w:left="760" w:right="1032"/>
        <w:jc w:val="both"/>
      </w:pPr>
      <w:r>
        <w:rPr>
          <w:b/>
        </w:rPr>
        <w:t>Why</w:t>
      </w:r>
      <w:r>
        <w:rPr>
          <w:b/>
          <w:spacing w:val="-3"/>
        </w:rPr>
        <w:t xml:space="preserve"> </w:t>
      </w:r>
      <w:r>
        <w:rPr>
          <w:b/>
        </w:rPr>
        <w:t>is</w:t>
      </w:r>
      <w:r>
        <w:rPr>
          <w:b/>
          <w:spacing w:val="-3"/>
        </w:rPr>
        <w:t xml:space="preserve"> </w:t>
      </w:r>
      <w:r>
        <w:rPr>
          <w:b/>
        </w:rPr>
        <w:t>this</w:t>
      </w:r>
      <w:r>
        <w:rPr>
          <w:b/>
          <w:spacing w:val="-4"/>
        </w:rPr>
        <w:t xml:space="preserve"> </w:t>
      </w:r>
      <w:r>
        <w:rPr>
          <w:b/>
        </w:rPr>
        <w:t>so</w:t>
      </w:r>
      <w:r>
        <w:rPr>
          <w:b/>
          <w:spacing w:val="-3"/>
        </w:rPr>
        <w:t xml:space="preserve"> </w:t>
      </w:r>
      <w:r>
        <w:rPr>
          <w:b/>
        </w:rPr>
        <w:t>important?</w:t>
      </w:r>
      <w:r>
        <w:rPr>
          <w:b/>
          <w:spacing w:val="-3"/>
        </w:rPr>
        <w:t xml:space="preserve"> </w:t>
      </w:r>
      <w:r>
        <w:t>Stigmatizing</w:t>
      </w:r>
      <w:r>
        <w:rPr>
          <w:spacing w:val="-3"/>
        </w:rPr>
        <w:t xml:space="preserve"> </w:t>
      </w:r>
      <w:r>
        <w:t>language</w:t>
      </w:r>
      <w:r>
        <w:rPr>
          <w:spacing w:val="-3"/>
        </w:rPr>
        <w:t xml:space="preserve"> </w:t>
      </w:r>
      <w:r>
        <w:t>discourages</w:t>
      </w:r>
      <w:r>
        <w:rPr>
          <w:spacing w:val="-3"/>
        </w:rPr>
        <w:t xml:space="preserve"> </w:t>
      </w:r>
      <w:r>
        <w:t>people</w:t>
      </w:r>
      <w:r>
        <w:rPr>
          <w:spacing w:val="-5"/>
        </w:rPr>
        <w:t xml:space="preserve"> </w:t>
      </w:r>
      <w:r>
        <w:t>from</w:t>
      </w:r>
      <w:r>
        <w:rPr>
          <w:spacing w:val="-3"/>
        </w:rPr>
        <w:t xml:space="preserve"> </w:t>
      </w:r>
      <w:r>
        <w:t>reaching</w:t>
      </w:r>
      <w:r>
        <w:rPr>
          <w:spacing w:val="-5"/>
        </w:rPr>
        <w:t xml:space="preserve"> </w:t>
      </w:r>
      <w:r>
        <w:t>out</w:t>
      </w:r>
      <w:r>
        <w:rPr>
          <w:spacing w:val="-3"/>
        </w:rPr>
        <w:t xml:space="preserve"> </w:t>
      </w:r>
      <w:r>
        <w:t>for</w:t>
      </w:r>
      <w:r>
        <w:rPr>
          <w:spacing w:val="-3"/>
        </w:rPr>
        <w:t xml:space="preserve"> </w:t>
      </w:r>
      <w:r>
        <w:t>help,</w:t>
      </w:r>
      <w:r>
        <w:rPr>
          <w:spacing w:val="-3"/>
        </w:rPr>
        <w:t xml:space="preserve"> </w:t>
      </w:r>
      <w:r>
        <w:t xml:space="preserve">which can have fatal consequences. People struggling with problematic relationships with substances and their loved </w:t>
      </w:r>
      <w:proofErr w:type="gramStart"/>
      <w:r>
        <w:t>ones</w:t>
      </w:r>
      <w:proofErr w:type="gramEnd"/>
      <w:r>
        <w:t xml:space="preserve"> face discrimination and barriers to getting support.</w:t>
      </w:r>
    </w:p>
    <w:p w14:paraId="134D3817" w14:textId="77777777" w:rsidR="002474EA" w:rsidRDefault="002474EA">
      <w:pPr>
        <w:pStyle w:val="BodyText"/>
      </w:pPr>
    </w:p>
    <w:p w14:paraId="146D9271" w14:textId="77777777" w:rsidR="002474EA" w:rsidRDefault="00AA3239">
      <w:pPr>
        <w:pStyle w:val="BodyText"/>
        <w:spacing w:line="276" w:lineRule="exact"/>
        <w:ind w:left="760"/>
      </w:pPr>
      <w:r>
        <w:t>Stigma</w:t>
      </w:r>
      <w:r>
        <w:rPr>
          <w:spacing w:val="-2"/>
        </w:rPr>
        <w:t xml:space="preserve"> </w:t>
      </w:r>
      <w:r>
        <w:rPr>
          <w:spacing w:val="-4"/>
        </w:rPr>
        <w:t>can:</w:t>
      </w:r>
    </w:p>
    <w:p w14:paraId="4A97A27C" w14:textId="77777777" w:rsidR="002474EA" w:rsidRDefault="00AA3239">
      <w:pPr>
        <w:pStyle w:val="ListParagraph"/>
        <w:numPr>
          <w:ilvl w:val="0"/>
          <w:numId w:val="1"/>
        </w:numPr>
        <w:tabs>
          <w:tab w:val="left" w:pos="1480"/>
        </w:tabs>
        <w:ind w:right="996"/>
        <w:rPr>
          <w:rFonts w:ascii="Symbol" w:hAnsi="Symbol"/>
          <w:sz w:val="24"/>
        </w:rPr>
      </w:pPr>
      <w:r>
        <w:t>Lea</w:t>
      </w:r>
      <w:r>
        <w:rPr>
          <w:sz w:val="24"/>
        </w:rPr>
        <w:t>d</w:t>
      </w:r>
      <w:r>
        <w:rPr>
          <w:spacing w:val="-3"/>
          <w:sz w:val="24"/>
        </w:rPr>
        <w:t xml:space="preserve"> </w:t>
      </w:r>
      <w:r>
        <w:rPr>
          <w:sz w:val="24"/>
        </w:rPr>
        <w:t>a</w:t>
      </w:r>
      <w:r>
        <w:rPr>
          <w:spacing w:val="-3"/>
          <w:sz w:val="24"/>
        </w:rPr>
        <w:t xml:space="preserve"> </w:t>
      </w:r>
      <w:r>
        <w:rPr>
          <w:sz w:val="24"/>
        </w:rPr>
        <w:t>person</w:t>
      </w:r>
      <w:r>
        <w:rPr>
          <w:spacing w:val="-3"/>
          <w:sz w:val="24"/>
        </w:rPr>
        <w:t xml:space="preserve"> </w:t>
      </w:r>
      <w:r>
        <w:rPr>
          <w:sz w:val="24"/>
        </w:rPr>
        <w:t>to</w:t>
      </w:r>
      <w:r>
        <w:rPr>
          <w:spacing w:val="-3"/>
          <w:sz w:val="24"/>
        </w:rPr>
        <w:t xml:space="preserve"> </w:t>
      </w:r>
      <w:r>
        <w:rPr>
          <w:sz w:val="24"/>
        </w:rPr>
        <w:t>avoid</w:t>
      </w:r>
      <w:r>
        <w:rPr>
          <w:spacing w:val="-3"/>
          <w:sz w:val="24"/>
        </w:rPr>
        <w:t xml:space="preserve"> </w:t>
      </w:r>
      <w:r>
        <w:rPr>
          <w:sz w:val="24"/>
        </w:rPr>
        <w:t>getting</w:t>
      </w:r>
      <w:r>
        <w:rPr>
          <w:spacing w:val="-3"/>
          <w:sz w:val="24"/>
        </w:rPr>
        <w:t xml:space="preserve"> </w:t>
      </w:r>
      <w:r>
        <w:rPr>
          <w:sz w:val="24"/>
        </w:rPr>
        <w:t>help</w:t>
      </w:r>
      <w:r>
        <w:rPr>
          <w:spacing w:val="-3"/>
          <w:sz w:val="24"/>
        </w:rPr>
        <w:t xml:space="preserve"> </w:t>
      </w:r>
      <w:r>
        <w:rPr>
          <w:sz w:val="24"/>
        </w:rPr>
        <w:t>because</w:t>
      </w:r>
      <w:r>
        <w:rPr>
          <w:spacing w:val="-4"/>
          <w:sz w:val="24"/>
        </w:rPr>
        <w:t xml:space="preserve"> </w:t>
      </w:r>
      <w:r>
        <w:rPr>
          <w:sz w:val="24"/>
        </w:rPr>
        <w:t>they</w:t>
      </w:r>
      <w:r>
        <w:rPr>
          <w:spacing w:val="-4"/>
          <w:sz w:val="24"/>
        </w:rPr>
        <w:t xml:space="preserve"> </w:t>
      </w:r>
      <w:r>
        <w:rPr>
          <w:sz w:val="24"/>
        </w:rPr>
        <w:t>are</w:t>
      </w:r>
      <w:r>
        <w:rPr>
          <w:spacing w:val="-3"/>
          <w:sz w:val="24"/>
        </w:rPr>
        <w:t xml:space="preserve"> </w:t>
      </w:r>
      <w:r>
        <w:rPr>
          <w:sz w:val="24"/>
        </w:rPr>
        <w:t>afraid</w:t>
      </w:r>
      <w:r>
        <w:rPr>
          <w:spacing w:val="-3"/>
          <w:sz w:val="24"/>
        </w:rPr>
        <w:t xml:space="preserve"> </w:t>
      </w:r>
      <w:r>
        <w:rPr>
          <w:sz w:val="24"/>
        </w:rPr>
        <w:t>of</w:t>
      </w:r>
      <w:r>
        <w:rPr>
          <w:spacing w:val="-4"/>
          <w:sz w:val="24"/>
        </w:rPr>
        <w:t xml:space="preserve"> </w:t>
      </w:r>
      <w:r>
        <w:rPr>
          <w:sz w:val="24"/>
        </w:rPr>
        <w:t>judgment</w:t>
      </w:r>
      <w:r>
        <w:rPr>
          <w:spacing w:val="-3"/>
          <w:sz w:val="24"/>
        </w:rPr>
        <w:t xml:space="preserve"> </w:t>
      </w:r>
      <w:r>
        <w:rPr>
          <w:sz w:val="24"/>
        </w:rPr>
        <w:t>or</w:t>
      </w:r>
      <w:r>
        <w:rPr>
          <w:spacing w:val="-4"/>
          <w:sz w:val="24"/>
        </w:rPr>
        <w:t xml:space="preserve"> </w:t>
      </w:r>
      <w:r>
        <w:rPr>
          <w:sz w:val="24"/>
        </w:rPr>
        <w:t>negative</w:t>
      </w:r>
      <w:r>
        <w:rPr>
          <w:spacing w:val="-3"/>
          <w:sz w:val="24"/>
        </w:rPr>
        <w:t xml:space="preserve"> </w:t>
      </w:r>
      <w:r>
        <w:rPr>
          <w:sz w:val="24"/>
        </w:rPr>
        <w:t>consequences with work, their loved ones, parental rights, social services, or the law.</w:t>
      </w:r>
    </w:p>
    <w:p w14:paraId="36415A0C" w14:textId="77777777" w:rsidR="002474EA" w:rsidRDefault="00AA3239">
      <w:pPr>
        <w:pStyle w:val="ListParagraph"/>
        <w:numPr>
          <w:ilvl w:val="0"/>
          <w:numId w:val="1"/>
        </w:numPr>
        <w:tabs>
          <w:tab w:val="left" w:pos="1479"/>
        </w:tabs>
        <w:spacing w:line="292" w:lineRule="exact"/>
        <w:ind w:left="1479" w:hanging="359"/>
        <w:rPr>
          <w:rFonts w:ascii="Symbol" w:hAnsi="Symbol"/>
          <w:sz w:val="24"/>
        </w:rPr>
      </w:pPr>
      <w:r>
        <w:rPr>
          <w:sz w:val="24"/>
        </w:rPr>
        <w:t>Cause</w:t>
      </w:r>
      <w:r>
        <w:rPr>
          <w:spacing w:val="-1"/>
          <w:sz w:val="24"/>
        </w:rPr>
        <w:t xml:space="preserve"> </w:t>
      </w:r>
      <w:r>
        <w:rPr>
          <w:sz w:val="24"/>
        </w:rPr>
        <w:t>a</w:t>
      </w:r>
      <w:r>
        <w:rPr>
          <w:spacing w:val="-1"/>
          <w:sz w:val="24"/>
        </w:rPr>
        <w:t xml:space="preserve"> </w:t>
      </w:r>
      <w:r>
        <w:rPr>
          <w:sz w:val="24"/>
        </w:rPr>
        <w:t>person</w:t>
      </w:r>
      <w:r>
        <w:rPr>
          <w:spacing w:val="-1"/>
          <w:sz w:val="24"/>
        </w:rPr>
        <w:t xml:space="preserve"> </w:t>
      </w:r>
      <w:r>
        <w:rPr>
          <w:sz w:val="24"/>
        </w:rPr>
        <w:t>to</w:t>
      </w:r>
      <w:r>
        <w:rPr>
          <w:spacing w:val="-1"/>
          <w:sz w:val="24"/>
        </w:rPr>
        <w:t xml:space="preserve"> </w:t>
      </w:r>
      <w:r>
        <w:rPr>
          <w:sz w:val="24"/>
        </w:rPr>
        <w:t>hide</w:t>
      </w:r>
      <w:r>
        <w:rPr>
          <w:spacing w:val="-2"/>
          <w:sz w:val="24"/>
        </w:rPr>
        <w:t xml:space="preserve"> </w:t>
      </w:r>
      <w:r>
        <w:rPr>
          <w:sz w:val="24"/>
        </w:rPr>
        <w:t>their</w:t>
      </w:r>
      <w:r>
        <w:rPr>
          <w:spacing w:val="-1"/>
          <w:sz w:val="24"/>
        </w:rPr>
        <w:t xml:space="preserve"> </w:t>
      </w:r>
      <w:r>
        <w:rPr>
          <w:sz w:val="24"/>
        </w:rPr>
        <w:t>alcohol or</w:t>
      </w:r>
      <w:r>
        <w:rPr>
          <w:spacing w:val="-1"/>
          <w:sz w:val="24"/>
        </w:rPr>
        <w:t xml:space="preserve"> </w:t>
      </w:r>
      <w:r>
        <w:rPr>
          <w:sz w:val="24"/>
        </w:rPr>
        <w:t>drug</w:t>
      </w:r>
      <w:r>
        <w:rPr>
          <w:spacing w:val="-1"/>
          <w:sz w:val="24"/>
        </w:rPr>
        <w:t xml:space="preserve"> </w:t>
      </w:r>
      <w:r>
        <w:rPr>
          <w:sz w:val="24"/>
        </w:rPr>
        <w:t>use,</w:t>
      </w:r>
      <w:r>
        <w:rPr>
          <w:spacing w:val="-1"/>
          <w:sz w:val="24"/>
        </w:rPr>
        <w:t xml:space="preserve"> </w:t>
      </w:r>
      <w:r>
        <w:rPr>
          <w:sz w:val="24"/>
        </w:rPr>
        <w:t>or</w:t>
      </w:r>
      <w:r>
        <w:rPr>
          <w:spacing w:val="-1"/>
          <w:sz w:val="24"/>
        </w:rPr>
        <w:t xml:space="preserve"> </w:t>
      </w:r>
      <w:r>
        <w:rPr>
          <w:sz w:val="24"/>
        </w:rPr>
        <w:t>to</w:t>
      </w:r>
      <w:r>
        <w:rPr>
          <w:spacing w:val="-1"/>
          <w:sz w:val="24"/>
        </w:rPr>
        <w:t xml:space="preserve"> </w:t>
      </w:r>
      <w:r>
        <w:rPr>
          <w:sz w:val="24"/>
        </w:rPr>
        <w:t xml:space="preserve">use </w:t>
      </w:r>
      <w:r>
        <w:rPr>
          <w:spacing w:val="-2"/>
          <w:sz w:val="24"/>
        </w:rPr>
        <w:t>alone.</w:t>
      </w:r>
    </w:p>
    <w:p w14:paraId="04284086" w14:textId="77777777" w:rsidR="002474EA" w:rsidRDefault="00AA3239">
      <w:pPr>
        <w:pStyle w:val="ListParagraph"/>
        <w:numPr>
          <w:ilvl w:val="0"/>
          <w:numId w:val="1"/>
        </w:numPr>
        <w:tabs>
          <w:tab w:val="left" w:pos="1480"/>
        </w:tabs>
        <w:ind w:right="1028"/>
        <w:rPr>
          <w:rFonts w:ascii="Symbol" w:hAnsi="Symbol"/>
          <w:sz w:val="24"/>
        </w:rPr>
      </w:pPr>
      <w:r>
        <w:rPr>
          <w:sz w:val="24"/>
        </w:rPr>
        <w:t>Affect</w:t>
      </w:r>
      <w:r>
        <w:rPr>
          <w:spacing w:val="-4"/>
          <w:sz w:val="24"/>
        </w:rPr>
        <w:t xml:space="preserve"> </w:t>
      </w:r>
      <w:r>
        <w:rPr>
          <w:sz w:val="24"/>
        </w:rPr>
        <w:t>a</w:t>
      </w:r>
      <w:r>
        <w:rPr>
          <w:spacing w:val="-4"/>
          <w:sz w:val="24"/>
        </w:rPr>
        <w:t xml:space="preserve"> </w:t>
      </w:r>
      <w:r>
        <w:rPr>
          <w:sz w:val="24"/>
        </w:rPr>
        <w:t>person's</w:t>
      </w:r>
      <w:r>
        <w:rPr>
          <w:spacing w:val="-4"/>
          <w:sz w:val="24"/>
        </w:rPr>
        <w:t xml:space="preserve"> </w:t>
      </w:r>
      <w:r>
        <w:rPr>
          <w:sz w:val="24"/>
        </w:rPr>
        <w:t>ability</w:t>
      </w:r>
      <w:r>
        <w:rPr>
          <w:spacing w:val="-5"/>
          <w:sz w:val="24"/>
        </w:rPr>
        <w:t xml:space="preserve"> </w:t>
      </w:r>
      <w:r>
        <w:rPr>
          <w:sz w:val="24"/>
        </w:rPr>
        <w:t>to</w:t>
      </w:r>
      <w:r>
        <w:rPr>
          <w:spacing w:val="-4"/>
          <w:sz w:val="24"/>
        </w:rPr>
        <w:t xml:space="preserve"> </w:t>
      </w:r>
      <w:r>
        <w:rPr>
          <w:sz w:val="24"/>
        </w:rPr>
        <w:t>access</w:t>
      </w:r>
      <w:r>
        <w:rPr>
          <w:spacing w:val="-4"/>
          <w:sz w:val="24"/>
        </w:rPr>
        <w:t xml:space="preserve"> </w:t>
      </w:r>
      <w:r>
        <w:rPr>
          <w:sz w:val="24"/>
        </w:rPr>
        <w:t>or</w:t>
      </w:r>
      <w:r>
        <w:rPr>
          <w:spacing w:val="-4"/>
          <w:sz w:val="24"/>
        </w:rPr>
        <w:t xml:space="preserve"> </w:t>
      </w:r>
      <w:r>
        <w:rPr>
          <w:sz w:val="24"/>
        </w:rPr>
        <w:t>maintain</w:t>
      </w:r>
      <w:r>
        <w:rPr>
          <w:spacing w:val="-4"/>
          <w:sz w:val="24"/>
        </w:rPr>
        <w:t xml:space="preserve"> </w:t>
      </w:r>
      <w:r>
        <w:rPr>
          <w:sz w:val="24"/>
        </w:rPr>
        <w:t>housing,</w:t>
      </w:r>
      <w:r>
        <w:rPr>
          <w:spacing w:val="-4"/>
          <w:sz w:val="24"/>
        </w:rPr>
        <w:t xml:space="preserve"> </w:t>
      </w:r>
      <w:r>
        <w:rPr>
          <w:sz w:val="24"/>
        </w:rPr>
        <w:t>employment,</w:t>
      </w:r>
      <w:r>
        <w:rPr>
          <w:spacing w:val="-4"/>
          <w:sz w:val="24"/>
        </w:rPr>
        <w:t xml:space="preserve"> </w:t>
      </w:r>
      <w:r>
        <w:rPr>
          <w:sz w:val="24"/>
        </w:rPr>
        <w:t>or</w:t>
      </w:r>
      <w:r>
        <w:rPr>
          <w:spacing w:val="-4"/>
          <w:sz w:val="24"/>
        </w:rPr>
        <w:t xml:space="preserve"> </w:t>
      </w:r>
      <w:r>
        <w:rPr>
          <w:sz w:val="24"/>
        </w:rPr>
        <w:t>education,</w:t>
      </w:r>
      <w:r>
        <w:rPr>
          <w:spacing w:val="-4"/>
          <w:sz w:val="24"/>
        </w:rPr>
        <w:t xml:space="preserve"> </w:t>
      </w:r>
      <w:r>
        <w:rPr>
          <w:sz w:val="24"/>
        </w:rPr>
        <w:t>which</w:t>
      </w:r>
      <w:r>
        <w:rPr>
          <w:spacing w:val="-4"/>
          <w:sz w:val="24"/>
        </w:rPr>
        <w:t xml:space="preserve"> </w:t>
      </w:r>
      <w:r>
        <w:rPr>
          <w:sz w:val="24"/>
        </w:rPr>
        <w:t>impacts their health, wellness, and quality of life.</w:t>
      </w:r>
    </w:p>
    <w:p w14:paraId="17401712" w14:textId="77777777" w:rsidR="002474EA" w:rsidRDefault="00AA3239">
      <w:pPr>
        <w:pStyle w:val="ListParagraph"/>
        <w:numPr>
          <w:ilvl w:val="0"/>
          <w:numId w:val="1"/>
        </w:numPr>
        <w:tabs>
          <w:tab w:val="left" w:pos="1480"/>
        </w:tabs>
        <w:ind w:right="2278"/>
        <w:rPr>
          <w:rFonts w:ascii="Symbol" w:hAnsi="Symbol"/>
        </w:rPr>
      </w:pPr>
      <w:r>
        <w:rPr>
          <w:sz w:val="24"/>
        </w:rPr>
        <w:t>Contribute</w:t>
      </w:r>
      <w:r>
        <w:rPr>
          <w:spacing w:val="-3"/>
          <w:sz w:val="24"/>
        </w:rPr>
        <w:t xml:space="preserve"> </w:t>
      </w:r>
      <w:r>
        <w:rPr>
          <w:sz w:val="24"/>
        </w:rPr>
        <w:t>to</w:t>
      </w:r>
      <w:r>
        <w:rPr>
          <w:spacing w:val="-3"/>
          <w:sz w:val="24"/>
        </w:rPr>
        <w:t xml:space="preserve"> </w:t>
      </w:r>
      <w:r>
        <w:rPr>
          <w:sz w:val="24"/>
        </w:rPr>
        <w:t>people</w:t>
      </w:r>
      <w:r>
        <w:rPr>
          <w:spacing w:val="-3"/>
          <w:sz w:val="24"/>
        </w:rPr>
        <w:t xml:space="preserve"> </w:t>
      </w:r>
      <w:r>
        <w:rPr>
          <w:sz w:val="24"/>
        </w:rPr>
        <w:t>who</w:t>
      </w:r>
      <w:r>
        <w:rPr>
          <w:spacing w:val="-3"/>
          <w:sz w:val="24"/>
        </w:rPr>
        <w:t xml:space="preserve"> </w:t>
      </w:r>
      <w:r>
        <w:rPr>
          <w:sz w:val="24"/>
        </w:rPr>
        <w:t>use</w:t>
      </w:r>
      <w:r>
        <w:rPr>
          <w:spacing w:val="-3"/>
          <w:sz w:val="24"/>
        </w:rPr>
        <w:t xml:space="preserve"> </w:t>
      </w:r>
      <w:r>
        <w:rPr>
          <w:sz w:val="24"/>
        </w:rPr>
        <w:t>substances</w:t>
      </w:r>
      <w:r>
        <w:rPr>
          <w:spacing w:val="-3"/>
          <w:sz w:val="24"/>
        </w:rPr>
        <w:t xml:space="preserve"> </w:t>
      </w:r>
      <w:r>
        <w:rPr>
          <w:sz w:val="24"/>
        </w:rPr>
        <w:t>receiving</w:t>
      </w:r>
      <w:r>
        <w:rPr>
          <w:spacing w:val="-3"/>
          <w:sz w:val="24"/>
        </w:rPr>
        <w:t xml:space="preserve"> </w:t>
      </w:r>
      <w:r>
        <w:rPr>
          <w:sz w:val="24"/>
        </w:rPr>
        <w:t>a</w:t>
      </w:r>
      <w:r>
        <w:rPr>
          <w:spacing w:val="-3"/>
          <w:sz w:val="24"/>
        </w:rPr>
        <w:t xml:space="preserve"> </w:t>
      </w:r>
      <w:r>
        <w:rPr>
          <w:sz w:val="24"/>
        </w:rPr>
        <w:t>lower</w:t>
      </w:r>
      <w:r>
        <w:rPr>
          <w:spacing w:val="-3"/>
          <w:sz w:val="24"/>
        </w:rPr>
        <w:t xml:space="preserve"> </w:t>
      </w:r>
      <w:r>
        <w:rPr>
          <w:sz w:val="24"/>
        </w:rPr>
        <w:t>quality</w:t>
      </w:r>
      <w:r>
        <w:rPr>
          <w:spacing w:val="-3"/>
          <w:sz w:val="24"/>
        </w:rPr>
        <w:t xml:space="preserve"> </w:t>
      </w:r>
      <w:r>
        <w:rPr>
          <w:sz w:val="24"/>
        </w:rPr>
        <w:t>of</w:t>
      </w:r>
      <w:r>
        <w:rPr>
          <w:spacing w:val="-3"/>
          <w:sz w:val="24"/>
        </w:rPr>
        <w:t xml:space="preserve"> </w:t>
      </w:r>
      <w:r>
        <w:rPr>
          <w:sz w:val="24"/>
        </w:rPr>
        <w:t>healthcare</w:t>
      </w:r>
      <w:r>
        <w:rPr>
          <w:spacing w:val="-3"/>
          <w:sz w:val="24"/>
        </w:rPr>
        <w:t xml:space="preserve"> </w:t>
      </w:r>
      <w:r>
        <w:rPr>
          <w:sz w:val="24"/>
        </w:rPr>
        <w:t>and experiencing challenges accessing services.</w:t>
      </w:r>
    </w:p>
    <w:p w14:paraId="10C1BE78" w14:textId="77777777" w:rsidR="002474EA" w:rsidRDefault="002474EA">
      <w:pPr>
        <w:pStyle w:val="BodyText"/>
      </w:pPr>
    </w:p>
    <w:p w14:paraId="73B4CC85" w14:textId="77777777" w:rsidR="002474EA" w:rsidRDefault="00AA3239">
      <w:pPr>
        <w:pStyle w:val="BodyText"/>
        <w:ind w:left="759" w:right="963"/>
      </w:pPr>
      <w:r>
        <w:t xml:space="preserve">Stigma is not only experienced by those using </w:t>
      </w:r>
      <w:r>
        <w:t>substances. It has a lasting impact on individuals in recovery,</w:t>
      </w:r>
      <w:r>
        <w:rPr>
          <w:spacing w:val="-3"/>
        </w:rPr>
        <w:t xml:space="preserve"> </w:t>
      </w:r>
      <w:r>
        <w:t>families,</w:t>
      </w:r>
      <w:r>
        <w:rPr>
          <w:spacing w:val="-3"/>
        </w:rPr>
        <w:t xml:space="preserve"> </w:t>
      </w:r>
      <w:r>
        <w:t>and</w:t>
      </w:r>
      <w:r>
        <w:rPr>
          <w:spacing w:val="-5"/>
        </w:rPr>
        <w:t xml:space="preserve"> </w:t>
      </w:r>
      <w:r>
        <w:t>those</w:t>
      </w:r>
      <w:r>
        <w:rPr>
          <w:spacing w:val="-3"/>
        </w:rPr>
        <w:t xml:space="preserve"> </w:t>
      </w:r>
      <w:r>
        <w:t>who</w:t>
      </w:r>
      <w:r>
        <w:rPr>
          <w:spacing w:val="-3"/>
        </w:rPr>
        <w:t xml:space="preserve"> </w:t>
      </w:r>
      <w:r>
        <w:t>support</w:t>
      </w:r>
      <w:r>
        <w:rPr>
          <w:spacing w:val="-3"/>
        </w:rPr>
        <w:t xml:space="preserve"> </w:t>
      </w:r>
      <w:r>
        <w:t>them,</w:t>
      </w:r>
      <w:r>
        <w:rPr>
          <w:spacing w:val="-5"/>
        </w:rPr>
        <w:t xml:space="preserve"> </w:t>
      </w:r>
      <w:r>
        <w:t>both</w:t>
      </w:r>
      <w:r>
        <w:rPr>
          <w:spacing w:val="-3"/>
        </w:rPr>
        <w:t xml:space="preserve"> </w:t>
      </w:r>
      <w:r>
        <w:t>internalized</w:t>
      </w:r>
      <w:r>
        <w:rPr>
          <w:spacing w:val="-3"/>
        </w:rPr>
        <w:t xml:space="preserve"> </w:t>
      </w:r>
      <w:r>
        <w:t>and</w:t>
      </w:r>
      <w:r>
        <w:rPr>
          <w:spacing w:val="-5"/>
        </w:rPr>
        <w:t xml:space="preserve"> </w:t>
      </w:r>
      <w:r>
        <w:t>through</w:t>
      </w:r>
      <w:r>
        <w:rPr>
          <w:spacing w:val="-3"/>
        </w:rPr>
        <w:t xml:space="preserve"> </w:t>
      </w:r>
      <w:r>
        <w:t>continued</w:t>
      </w:r>
      <w:r>
        <w:rPr>
          <w:spacing w:val="-3"/>
        </w:rPr>
        <w:t xml:space="preserve"> </w:t>
      </w:r>
      <w:r>
        <w:t>experiences</w:t>
      </w:r>
      <w:r>
        <w:rPr>
          <w:spacing w:val="-3"/>
        </w:rPr>
        <w:t xml:space="preserve"> </w:t>
      </w:r>
      <w:r>
        <w:t>of discrimination and devaluing attitudes.</w:t>
      </w:r>
    </w:p>
    <w:p w14:paraId="7A16FCBB" w14:textId="77777777" w:rsidR="002474EA" w:rsidRDefault="002474EA">
      <w:pPr>
        <w:pStyle w:val="BodyText"/>
      </w:pPr>
    </w:p>
    <w:p w14:paraId="5EEA79DC" w14:textId="77777777" w:rsidR="002474EA" w:rsidRDefault="00AA3239">
      <w:pPr>
        <w:pStyle w:val="BodyText"/>
        <w:ind w:left="760" w:right="1010"/>
      </w:pPr>
      <w:r>
        <w:t>When we use non-stigmatizing language in our policies and interactions it serves as a model for others, ensures alignment and accuracy in communicating our goals, and positively changes health-related public</w:t>
      </w:r>
      <w:r>
        <w:rPr>
          <w:spacing w:val="-2"/>
        </w:rPr>
        <w:t xml:space="preserve"> </w:t>
      </w:r>
      <w:r>
        <w:t>norms.</w:t>
      </w:r>
      <w:r>
        <w:rPr>
          <w:spacing w:val="-2"/>
        </w:rPr>
        <w:t xml:space="preserve"> </w:t>
      </w:r>
      <w:r>
        <w:t>We</w:t>
      </w:r>
      <w:r>
        <w:rPr>
          <w:spacing w:val="-2"/>
        </w:rPr>
        <w:t xml:space="preserve"> </w:t>
      </w:r>
      <w:r>
        <w:t>can</w:t>
      </w:r>
      <w:r>
        <w:rPr>
          <w:spacing w:val="-4"/>
        </w:rPr>
        <w:t xml:space="preserve"> </w:t>
      </w:r>
      <w:r>
        <w:t>make</w:t>
      </w:r>
      <w:r>
        <w:rPr>
          <w:spacing w:val="-2"/>
        </w:rPr>
        <w:t xml:space="preserve"> </w:t>
      </w:r>
      <w:r>
        <w:t>it</w:t>
      </w:r>
      <w:r>
        <w:rPr>
          <w:spacing w:val="-3"/>
        </w:rPr>
        <w:t xml:space="preserve"> </w:t>
      </w:r>
      <w:r>
        <w:t>easier</w:t>
      </w:r>
      <w:r>
        <w:rPr>
          <w:spacing w:val="-3"/>
        </w:rPr>
        <w:t xml:space="preserve"> </w:t>
      </w:r>
      <w:r>
        <w:t>to</w:t>
      </w:r>
      <w:r>
        <w:rPr>
          <w:spacing w:val="-2"/>
        </w:rPr>
        <w:t xml:space="preserve"> </w:t>
      </w:r>
      <w:r>
        <w:t>get</w:t>
      </w:r>
      <w:r>
        <w:rPr>
          <w:spacing w:val="-2"/>
        </w:rPr>
        <w:t xml:space="preserve"> </w:t>
      </w:r>
      <w:r>
        <w:t>support</w:t>
      </w:r>
      <w:r>
        <w:rPr>
          <w:spacing w:val="-2"/>
        </w:rPr>
        <w:t xml:space="preserve"> </w:t>
      </w:r>
      <w:r>
        <w:t>by</w:t>
      </w:r>
      <w:r>
        <w:rPr>
          <w:spacing w:val="-2"/>
        </w:rPr>
        <w:t xml:space="preserve"> </w:t>
      </w:r>
      <w:r>
        <w:t>letting</w:t>
      </w:r>
      <w:r>
        <w:rPr>
          <w:spacing w:val="-4"/>
        </w:rPr>
        <w:t xml:space="preserve"> </w:t>
      </w:r>
      <w:r>
        <w:t>people</w:t>
      </w:r>
      <w:r>
        <w:rPr>
          <w:spacing w:val="-2"/>
        </w:rPr>
        <w:t xml:space="preserve"> </w:t>
      </w:r>
      <w:r>
        <w:t>know</w:t>
      </w:r>
      <w:r>
        <w:rPr>
          <w:spacing w:val="-3"/>
        </w:rPr>
        <w:t xml:space="preserve"> </w:t>
      </w:r>
      <w:r>
        <w:t>they</w:t>
      </w:r>
      <w:r>
        <w:rPr>
          <w:spacing w:val="-2"/>
        </w:rPr>
        <w:t xml:space="preserve"> </w:t>
      </w:r>
      <w:r>
        <w:t>are</w:t>
      </w:r>
      <w:r>
        <w:rPr>
          <w:spacing w:val="-2"/>
        </w:rPr>
        <w:t xml:space="preserve"> </w:t>
      </w:r>
      <w:r>
        <w:t>not</w:t>
      </w:r>
      <w:r>
        <w:rPr>
          <w:spacing w:val="-2"/>
        </w:rPr>
        <w:t xml:space="preserve"> </w:t>
      </w:r>
      <w:r>
        <w:t>being</w:t>
      </w:r>
      <w:r>
        <w:rPr>
          <w:spacing w:val="-4"/>
        </w:rPr>
        <w:t xml:space="preserve"> </w:t>
      </w:r>
      <w:proofErr w:type="gramStart"/>
      <w:r>
        <w:t>judged</w:t>
      </w:r>
      <w:proofErr w:type="gramEnd"/>
      <w:r>
        <w:rPr>
          <w:spacing w:val="-2"/>
        </w:rPr>
        <w:t xml:space="preserve"> </w:t>
      </w:r>
      <w:r>
        <w:t xml:space="preserve">and that </w:t>
      </w:r>
      <w:r>
        <w:t>substance use does not define who they are.</w:t>
      </w:r>
    </w:p>
    <w:p w14:paraId="6451C45C" w14:textId="77777777" w:rsidR="002474EA" w:rsidRDefault="00AA3239">
      <w:pPr>
        <w:pStyle w:val="BodyText"/>
        <w:spacing w:before="275"/>
        <w:ind w:left="760" w:right="1027"/>
        <w:jc w:val="both"/>
      </w:pPr>
      <w:r>
        <w:t>As</w:t>
      </w:r>
      <w:r>
        <w:rPr>
          <w:spacing w:val="-3"/>
        </w:rPr>
        <w:t xml:space="preserve"> </w:t>
      </w:r>
      <w:r>
        <w:t>we</w:t>
      </w:r>
      <w:r>
        <w:rPr>
          <w:spacing w:val="-3"/>
        </w:rPr>
        <w:t xml:space="preserve"> </w:t>
      </w:r>
      <w:r>
        <w:t>prepare</w:t>
      </w:r>
      <w:r>
        <w:rPr>
          <w:spacing w:val="-3"/>
        </w:rPr>
        <w:t xml:space="preserve"> </w:t>
      </w:r>
      <w:r>
        <w:t>to</w:t>
      </w:r>
      <w:r>
        <w:rPr>
          <w:spacing w:val="-3"/>
        </w:rPr>
        <w:t xml:space="preserve"> </w:t>
      </w:r>
      <w:r>
        <w:t>celebrate</w:t>
      </w:r>
      <w:r>
        <w:rPr>
          <w:spacing w:val="-3"/>
        </w:rPr>
        <w:t xml:space="preserve"> </w:t>
      </w:r>
      <w:r>
        <w:t>National</w:t>
      </w:r>
      <w:r>
        <w:rPr>
          <w:spacing w:val="-4"/>
        </w:rPr>
        <w:t xml:space="preserve"> </w:t>
      </w:r>
      <w:r>
        <w:t>Recovery</w:t>
      </w:r>
      <w:r>
        <w:rPr>
          <w:spacing w:val="-3"/>
        </w:rPr>
        <w:t xml:space="preserve"> </w:t>
      </w:r>
      <w:r>
        <w:t>Month,</w:t>
      </w:r>
      <w:r>
        <w:rPr>
          <w:spacing w:val="-3"/>
        </w:rPr>
        <w:t xml:space="preserve"> </w:t>
      </w:r>
      <w:r>
        <w:t>the</w:t>
      </w:r>
      <w:r>
        <w:rPr>
          <w:spacing w:val="-3"/>
        </w:rPr>
        <w:t xml:space="preserve"> </w:t>
      </w:r>
      <w:r>
        <w:t>Massachusetts</w:t>
      </w:r>
      <w:r>
        <w:rPr>
          <w:spacing w:val="-4"/>
        </w:rPr>
        <w:t xml:space="preserve"> </w:t>
      </w:r>
      <w:r>
        <w:t>Bureau</w:t>
      </w:r>
      <w:r>
        <w:rPr>
          <w:spacing w:val="-3"/>
        </w:rPr>
        <w:t xml:space="preserve"> </w:t>
      </w:r>
      <w:r>
        <w:t>of</w:t>
      </w:r>
      <w:r>
        <w:rPr>
          <w:spacing w:val="-3"/>
        </w:rPr>
        <w:t xml:space="preserve"> </w:t>
      </w:r>
      <w:r>
        <w:t>Substance</w:t>
      </w:r>
      <w:r>
        <w:rPr>
          <w:spacing w:val="-3"/>
        </w:rPr>
        <w:t xml:space="preserve"> </w:t>
      </w:r>
      <w:r>
        <w:t>Addiction Services commits to the following Words Matter pledge. We further commit to using non-stigmatizing</w:t>
      </w:r>
    </w:p>
    <w:p w14:paraId="2FE6FCA7" w14:textId="77777777" w:rsidR="002474EA" w:rsidRDefault="002474EA">
      <w:pPr>
        <w:jc w:val="both"/>
        <w:sectPr w:rsidR="002474EA">
          <w:type w:val="continuous"/>
          <w:pgSz w:w="12240" w:h="15840"/>
          <w:pgMar w:top="340" w:right="80" w:bottom="280" w:left="320" w:header="720" w:footer="720" w:gutter="0"/>
          <w:cols w:space="720"/>
        </w:sectPr>
      </w:pPr>
    </w:p>
    <w:p w14:paraId="4B77567A" w14:textId="77777777" w:rsidR="002474EA" w:rsidRDefault="00AA3239">
      <w:pPr>
        <w:pStyle w:val="BodyText"/>
        <w:spacing w:before="60"/>
        <w:ind w:left="760" w:right="963"/>
      </w:pPr>
      <w:r>
        <w:lastRenderedPageBreak/>
        <w:t>language in our work, correcting outdated or harmful language in our documents, incorporating the voices</w:t>
      </w:r>
      <w:r>
        <w:rPr>
          <w:spacing w:val="-3"/>
        </w:rPr>
        <w:t xml:space="preserve"> </w:t>
      </w:r>
      <w:r>
        <w:t>of</w:t>
      </w:r>
      <w:r>
        <w:rPr>
          <w:spacing w:val="-3"/>
        </w:rPr>
        <w:t xml:space="preserve"> </w:t>
      </w:r>
      <w:r>
        <w:t>people</w:t>
      </w:r>
      <w:r>
        <w:rPr>
          <w:spacing w:val="-3"/>
        </w:rPr>
        <w:t xml:space="preserve"> </w:t>
      </w:r>
      <w:r>
        <w:t>with</w:t>
      </w:r>
      <w:r>
        <w:rPr>
          <w:spacing w:val="-5"/>
        </w:rPr>
        <w:t xml:space="preserve"> </w:t>
      </w:r>
      <w:r>
        <w:t>lived</w:t>
      </w:r>
      <w:r>
        <w:rPr>
          <w:spacing w:val="-3"/>
        </w:rPr>
        <w:t xml:space="preserve"> </w:t>
      </w:r>
      <w:r>
        <w:t>and</w:t>
      </w:r>
      <w:r>
        <w:rPr>
          <w:spacing w:val="-3"/>
        </w:rPr>
        <w:t xml:space="preserve"> </w:t>
      </w:r>
      <w:r>
        <w:t>living</w:t>
      </w:r>
      <w:r>
        <w:rPr>
          <w:spacing w:val="-3"/>
        </w:rPr>
        <w:t xml:space="preserve"> </w:t>
      </w:r>
      <w:r>
        <w:t>experience</w:t>
      </w:r>
      <w:r>
        <w:rPr>
          <w:spacing w:val="-4"/>
        </w:rPr>
        <w:t xml:space="preserve"> </w:t>
      </w:r>
      <w:r>
        <w:t>(PWLLE)</w:t>
      </w:r>
      <w:r>
        <w:rPr>
          <w:spacing w:val="-3"/>
        </w:rPr>
        <w:t xml:space="preserve"> </w:t>
      </w:r>
      <w:r>
        <w:t>into</w:t>
      </w:r>
      <w:r>
        <w:rPr>
          <w:spacing w:val="-3"/>
        </w:rPr>
        <w:t xml:space="preserve"> </w:t>
      </w:r>
      <w:r>
        <w:t>our</w:t>
      </w:r>
      <w:r>
        <w:rPr>
          <w:spacing w:val="-3"/>
        </w:rPr>
        <w:t xml:space="preserve"> </w:t>
      </w:r>
      <w:r>
        <w:t>decision</w:t>
      </w:r>
      <w:r>
        <w:rPr>
          <w:spacing w:val="-3"/>
        </w:rPr>
        <w:t xml:space="preserve"> </w:t>
      </w:r>
      <w:r>
        <w:t>making,</w:t>
      </w:r>
      <w:r>
        <w:rPr>
          <w:spacing w:val="-3"/>
        </w:rPr>
        <w:t xml:space="preserve"> </w:t>
      </w:r>
      <w:r>
        <w:t>and</w:t>
      </w:r>
      <w:r>
        <w:rPr>
          <w:spacing w:val="-3"/>
        </w:rPr>
        <w:t xml:space="preserve"> </w:t>
      </w:r>
      <w:r>
        <w:t>adjusting</w:t>
      </w:r>
      <w:r>
        <w:rPr>
          <w:spacing w:val="-3"/>
        </w:rPr>
        <w:t xml:space="preserve"> </w:t>
      </w:r>
      <w:r>
        <w:t>our practices as language evolves. These important steps toward our goal of creating a stigma-free Commonwealth are concrete ways that, together, we can show our leadership at this critical time.</w:t>
      </w:r>
    </w:p>
    <w:p w14:paraId="3C3D6EEC" w14:textId="77777777" w:rsidR="002474EA" w:rsidRDefault="002474EA">
      <w:pPr>
        <w:pStyle w:val="BodyText"/>
      </w:pPr>
    </w:p>
    <w:p w14:paraId="1BD51D17" w14:textId="77777777" w:rsidR="002474EA" w:rsidRDefault="00AA3239">
      <w:pPr>
        <w:ind w:left="760"/>
        <w:rPr>
          <w:rFonts w:ascii="Arial"/>
          <w:b/>
          <w:sz w:val="24"/>
        </w:rPr>
      </w:pPr>
      <w:r>
        <w:rPr>
          <w:rFonts w:ascii="Arial"/>
          <w:b/>
          <w:sz w:val="24"/>
        </w:rPr>
        <w:t>BSAS</w:t>
      </w:r>
      <w:r>
        <w:rPr>
          <w:rFonts w:ascii="Arial"/>
          <w:b/>
          <w:spacing w:val="-3"/>
          <w:sz w:val="24"/>
        </w:rPr>
        <w:t xml:space="preserve"> </w:t>
      </w:r>
      <w:r>
        <w:rPr>
          <w:rFonts w:ascii="Arial"/>
          <w:b/>
          <w:sz w:val="24"/>
        </w:rPr>
        <w:t>Words</w:t>
      </w:r>
      <w:r>
        <w:rPr>
          <w:rFonts w:ascii="Arial"/>
          <w:b/>
          <w:spacing w:val="-2"/>
          <w:sz w:val="24"/>
        </w:rPr>
        <w:t xml:space="preserve"> </w:t>
      </w:r>
      <w:r>
        <w:rPr>
          <w:rFonts w:ascii="Arial"/>
          <w:b/>
          <w:sz w:val="24"/>
        </w:rPr>
        <w:t>Matter</w:t>
      </w:r>
      <w:r>
        <w:rPr>
          <w:rFonts w:ascii="Arial"/>
          <w:b/>
          <w:spacing w:val="-2"/>
          <w:sz w:val="24"/>
        </w:rPr>
        <w:t xml:space="preserve"> Pledge</w:t>
      </w:r>
    </w:p>
    <w:p w14:paraId="59C9CE86" w14:textId="77777777" w:rsidR="002474EA" w:rsidRDefault="002474EA">
      <w:pPr>
        <w:pStyle w:val="BodyText"/>
        <w:rPr>
          <w:rFonts w:ascii="Arial"/>
          <w:b/>
        </w:rPr>
      </w:pPr>
    </w:p>
    <w:p w14:paraId="2E04DC59" w14:textId="77777777" w:rsidR="002474EA" w:rsidRDefault="00AA3239">
      <w:pPr>
        <w:pStyle w:val="BodyText"/>
        <w:ind w:left="760" w:right="1051"/>
      </w:pPr>
      <w:r>
        <w:rPr>
          <w:color w:val="211F1F"/>
        </w:rPr>
        <w:t xml:space="preserve">At the Massachusetts Bureau of Substance Addiction Services, we believe that the </w:t>
      </w:r>
      <w:r>
        <w:rPr>
          <w:color w:val="211F1F"/>
        </w:rPr>
        <w:t>language used to communicate</w:t>
      </w:r>
      <w:r>
        <w:rPr>
          <w:color w:val="211F1F"/>
          <w:spacing w:val="-3"/>
        </w:rPr>
        <w:t xml:space="preserve"> </w:t>
      </w:r>
      <w:r>
        <w:rPr>
          <w:color w:val="211F1F"/>
        </w:rPr>
        <w:t>about</w:t>
      </w:r>
      <w:r>
        <w:rPr>
          <w:color w:val="211F1F"/>
          <w:spacing w:val="-3"/>
        </w:rPr>
        <w:t xml:space="preserve"> </w:t>
      </w:r>
      <w:r>
        <w:rPr>
          <w:color w:val="211F1F"/>
        </w:rPr>
        <w:t>substance</w:t>
      </w:r>
      <w:r>
        <w:rPr>
          <w:color w:val="211F1F"/>
          <w:spacing w:val="-3"/>
        </w:rPr>
        <w:t xml:space="preserve"> </w:t>
      </w:r>
      <w:r>
        <w:rPr>
          <w:color w:val="211F1F"/>
        </w:rPr>
        <w:t>use</w:t>
      </w:r>
      <w:r>
        <w:rPr>
          <w:color w:val="211F1F"/>
          <w:spacing w:val="-3"/>
        </w:rPr>
        <w:t xml:space="preserve"> </w:t>
      </w:r>
      <w:r>
        <w:rPr>
          <w:color w:val="211F1F"/>
        </w:rPr>
        <w:t>is</w:t>
      </w:r>
      <w:r>
        <w:rPr>
          <w:color w:val="211F1F"/>
          <w:spacing w:val="-5"/>
        </w:rPr>
        <w:t xml:space="preserve"> </w:t>
      </w:r>
      <w:r>
        <w:rPr>
          <w:color w:val="211F1F"/>
        </w:rPr>
        <w:t>important.</w:t>
      </w:r>
      <w:r>
        <w:rPr>
          <w:color w:val="211F1F"/>
          <w:spacing w:val="-3"/>
        </w:rPr>
        <w:t xml:space="preserve"> </w:t>
      </w:r>
      <w:r>
        <w:rPr>
          <w:color w:val="211F1F"/>
        </w:rPr>
        <w:t>Using</w:t>
      </w:r>
      <w:r>
        <w:rPr>
          <w:color w:val="211F1F"/>
          <w:spacing w:val="-3"/>
        </w:rPr>
        <w:t xml:space="preserve"> </w:t>
      </w:r>
      <w:r>
        <w:rPr>
          <w:color w:val="211F1F"/>
        </w:rPr>
        <w:t>affirming</w:t>
      </w:r>
      <w:r>
        <w:rPr>
          <w:color w:val="211F1F"/>
          <w:spacing w:val="-4"/>
        </w:rPr>
        <w:t xml:space="preserve"> </w:t>
      </w:r>
      <w:r>
        <w:rPr>
          <w:color w:val="211F1F"/>
        </w:rPr>
        <w:t>language</w:t>
      </w:r>
      <w:r>
        <w:rPr>
          <w:color w:val="211F1F"/>
          <w:spacing w:val="-4"/>
        </w:rPr>
        <w:t xml:space="preserve"> </w:t>
      </w:r>
      <w:r>
        <w:rPr>
          <w:color w:val="211F1F"/>
        </w:rPr>
        <w:t>helps</w:t>
      </w:r>
      <w:r>
        <w:rPr>
          <w:color w:val="211F1F"/>
          <w:spacing w:val="-3"/>
        </w:rPr>
        <w:t xml:space="preserve"> </w:t>
      </w:r>
      <w:r>
        <w:rPr>
          <w:color w:val="211F1F"/>
        </w:rPr>
        <w:t>decrease</w:t>
      </w:r>
      <w:r>
        <w:rPr>
          <w:color w:val="211F1F"/>
          <w:spacing w:val="-3"/>
        </w:rPr>
        <w:t xml:space="preserve"> </w:t>
      </w:r>
      <w:r>
        <w:rPr>
          <w:color w:val="211F1F"/>
        </w:rPr>
        <w:t>stigma</w:t>
      </w:r>
      <w:r>
        <w:rPr>
          <w:color w:val="211F1F"/>
          <w:spacing w:val="-4"/>
        </w:rPr>
        <w:t xml:space="preserve"> </w:t>
      </w:r>
      <w:r>
        <w:rPr>
          <w:color w:val="211F1F"/>
        </w:rPr>
        <w:t>that</w:t>
      </w:r>
      <w:r>
        <w:rPr>
          <w:color w:val="211F1F"/>
          <w:spacing w:val="-3"/>
        </w:rPr>
        <w:t xml:space="preserve"> </w:t>
      </w:r>
      <w:r>
        <w:rPr>
          <w:color w:val="211F1F"/>
        </w:rPr>
        <w:t>can harm people. We pledge to treat all people with compassion, dignity, and positive regard and to respect personal choices, including the language people use to define their substance use or recovery. We believe that words matter, and we pledge to be leaders in reducing stigma by using language that is appropriate and accurate. We pledge to educate others about the use of stigmatizing languag</w:t>
      </w:r>
      <w:r>
        <w:rPr>
          <w:color w:val="211F1F"/>
        </w:rPr>
        <w:t>e wherever it occurs - including in policies, regulations, and guidance as well as in verbal communication with colleagues, providers, and public relations.</w:t>
      </w:r>
    </w:p>
    <w:p w14:paraId="0B860ADE" w14:textId="77777777" w:rsidR="002474EA" w:rsidRDefault="002474EA">
      <w:pPr>
        <w:pStyle w:val="BodyText"/>
      </w:pPr>
    </w:p>
    <w:p w14:paraId="305B9388" w14:textId="77777777" w:rsidR="002474EA" w:rsidRDefault="00AA3239">
      <w:pPr>
        <w:pStyle w:val="BodyText"/>
        <w:ind w:left="760" w:right="1066"/>
      </w:pPr>
      <w:r>
        <w:t xml:space="preserve">This pledge and the following table were developed in partnership with BSAS staff and community members holding lived and living expertise, using language adapted from </w:t>
      </w:r>
      <w:hyperlink r:id="rId7">
        <w:r w:rsidR="002474EA">
          <w:rPr>
            <w:color w:val="0000FF"/>
            <w:u w:val="single" w:color="0000FF"/>
          </w:rPr>
          <w:t>NIDA’s “Words Matter”</w:t>
        </w:r>
      </w:hyperlink>
      <w:r>
        <w:rPr>
          <w:color w:val="0000FF"/>
        </w:rPr>
        <w:t xml:space="preserve"> </w:t>
      </w:r>
      <w:hyperlink r:id="rId8">
        <w:r w:rsidR="002474EA">
          <w:rPr>
            <w:color w:val="0000FF"/>
            <w:u w:val="single" w:color="0000FF"/>
          </w:rPr>
          <w:t>document</w:t>
        </w:r>
      </w:hyperlink>
      <w:r>
        <w:rPr>
          <w:color w:val="0000FF"/>
        </w:rPr>
        <w:t xml:space="preserve"> </w:t>
      </w:r>
      <w:r>
        <w:t>and other existing resources and by listening to those we serve. We offer these suggestions knowing that language will continue to evolve, and that we do not intend to shame or police anyone’s language or behavior but rather to ground our work in the use of affirming and positive word choices. We also recognize that the first iteration of this pledge and corresponding guidance apply only to those communicating</w:t>
      </w:r>
      <w:r>
        <w:rPr>
          <w:spacing w:val="-3"/>
        </w:rPr>
        <w:t xml:space="preserve"> </w:t>
      </w:r>
      <w:r>
        <w:t>in</w:t>
      </w:r>
      <w:r>
        <w:rPr>
          <w:spacing w:val="-3"/>
        </w:rPr>
        <w:t xml:space="preserve"> </w:t>
      </w:r>
      <w:proofErr w:type="gramStart"/>
      <w:r>
        <w:t>English,</w:t>
      </w:r>
      <w:r>
        <w:rPr>
          <w:spacing w:val="-3"/>
        </w:rPr>
        <w:t xml:space="preserve"> </w:t>
      </w:r>
      <w:r>
        <w:t>and</w:t>
      </w:r>
      <w:proofErr w:type="gramEnd"/>
      <w:r>
        <w:rPr>
          <w:spacing w:val="-3"/>
        </w:rPr>
        <w:t xml:space="preserve"> </w:t>
      </w:r>
      <w:r>
        <w:t>commit</w:t>
      </w:r>
      <w:r>
        <w:rPr>
          <w:spacing w:val="-4"/>
        </w:rPr>
        <w:t xml:space="preserve"> </w:t>
      </w:r>
      <w:r>
        <w:t>to</w:t>
      </w:r>
      <w:r>
        <w:rPr>
          <w:spacing w:val="-3"/>
        </w:rPr>
        <w:t xml:space="preserve"> </w:t>
      </w:r>
      <w:r>
        <w:t>working</w:t>
      </w:r>
      <w:r>
        <w:rPr>
          <w:spacing w:val="-3"/>
        </w:rPr>
        <w:t xml:space="preserve"> </w:t>
      </w:r>
      <w:r>
        <w:t>with</w:t>
      </w:r>
      <w:r>
        <w:rPr>
          <w:spacing w:val="-3"/>
        </w:rPr>
        <w:t xml:space="preserve"> </w:t>
      </w:r>
      <w:r>
        <w:t>communities</w:t>
      </w:r>
      <w:r>
        <w:rPr>
          <w:spacing w:val="-3"/>
        </w:rPr>
        <w:t xml:space="preserve"> </w:t>
      </w:r>
      <w:r>
        <w:t>speaking</w:t>
      </w:r>
      <w:r>
        <w:rPr>
          <w:spacing w:val="-3"/>
        </w:rPr>
        <w:t xml:space="preserve"> </w:t>
      </w:r>
      <w:r>
        <w:t>other</w:t>
      </w:r>
      <w:r>
        <w:rPr>
          <w:spacing w:val="-3"/>
        </w:rPr>
        <w:t xml:space="preserve"> </w:t>
      </w:r>
      <w:r>
        <w:t>languages</w:t>
      </w:r>
      <w:r>
        <w:rPr>
          <w:spacing w:val="-3"/>
        </w:rPr>
        <w:t xml:space="preserve"> </w:t>
      </w:r>
      <w:r>
        <w:t>to</w:t>
      </w:r>
      <w:r>
        <w:rPr>
          <w:spacing w:val="-5"/>
        </w:rPr>
        <w:t xml:space="preserve"> </w:t>
      </w:r>
      <w:r>
        <w:t xml:space="preserve">avoid further </w:t>
      </w:r>
      <w:r>
        <w:t>perpetuation of stigma.</w:t>
      </w:r>
    </w:p>
    <w:p w14:paraId="44379AAD" w14:textId="77777777" w:rsidR="002474EA" w:rsidRDefault="002474EA">
      <w:pPr>
        <w:pStyle w:val="BodyText"/>
        <w:spacing w:before="22"/>
        <w:rPr>
          <w:sz w:val="20"/>
        </w:rPr>
      </w:pPr>
    </w:p>
    <w:tbl>
      <w:tblPr>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0"/>
        <w:gridCol w:w="3360"/>
        <w:gridCol w:w="3360"/>
      </w:tblGrid>
      <w:tr w:rsidR="002474EA" w14:paraId="65F224DC" w14:textId="77777777">
        <w:trPr>
          <w:trHeight w:val="300"/>
        </w:trPr>
        <w:tc>
          <w:tcPr>
            <w:tcW w:w="3360" w:type="dxa"/>
          </w:tcPr>
          <w:p w14:paraId="2435C99F" w14:textId="77777777" w:rsidR="002474EA" w:rsidRDefault="00AA3239">
            <w:pPr>
              <w:pStyle w:val="TableParagraph"/>
              <w:ind w:left="921"/>
              <w:rPr>
                <w:b/>
              </w:rPr>
            </w:pPr>
            <w:r>
              <w:rPr>
                <w:b/>
                <w:color w:val="211F1F"/>
              </w:rPr>
              <w:t>INSTEAD</w:t>
            </w:r>
            <w:r>
              <w:rPr>
                <w:b/>
                <w:color w:val="211F1F"/>
                <w:spacing w:val="-13"/>
              </w:rPr>
              <w:t xml:space="preserve"> </w:t>
            </w:r>
            <w:r>
              <w:rPr>
                <w:b/>
                <w:color w:val="211F1F"/>
                <w:spacing w:val="-2"/>
              </w:rPr>
              <w:t>OF...</w:t>
            </w:r>
          </w:p>
        </w:tc>
        <w:tc>
          <w:tcPr>
            <w:tcW w:w="3360" w:type="dxa"/>
          </w:tcPr>
          <w:p w14:paraId="3E84AC62" w14:textId="77777777" w:rsidR="002474EA" w:rsidRDefault="00AA3239">
            <w:pPr>
              <w:pStyle w:val="TableParagraph"/>
              <w:ind w:left="536"/>
              <w:rPr>
                <w:b/>
              </w:rPr>
            </w:pPr>
            <w:r>
              <w:rPr>
                <w:b/>
                <w:color w:val="211F1F"/>
                <w:spacing w:val="-2"/>
              </w:rPr>
              <w:t>...CONSIDER</w:t>
            </w:r>
            <w:r>
              <w:rPr>
                <w:b/>
                <w:color w:val="211F1F"/>
                <w:spacing w:val="4"/>
              </w:rPr>
              <w:t xml:space="preserve"> </w:t>
            </w:r>
            <w:r>
              <w:rPr>
                <w:b/>
                <w:color w:val="211F1F"/>
                <w:spacing w:val="-2"/>
              </w:rPr>
              <w:t>USING...</w:t>
            </w:r>
          </w:p>
        </w:tc>
        <w:tc>
          <w:tcPr>
            <w:tcW w:w="3360" w:type="dxa"/>
          </w:tcPr>
          <w:p w14:paraId="02D5FA5B" w14:textId="77777777" w:rsidR="002474EA" w:rsidRDefault="00AA3239">
            <w:pPr>
              <w:pStyle w:val="TableParagraph"/>
              <w:ind w:left="1049"/>
              <w:rPr>
                <w:b/>
              </w:rPr>
            </w:pPr>
            <w:r>
              <w:rPr>
                <w:b/>
                <w:color w:val="211F1F"/>
                <w:spacing w:val="-2"/>
              </w:rPr>
              <w:t>...BECAUSE</w:t>
            </w:r>
          </w:p>
        </w:tc>
      </w:tr>
      <w:tr w:rsidR="002474EA" w14:paraId="212FD9E3" w14:textId="77777777">
        <w:trPr>
          <w:trHeight w:val="3540"/>
        </w:trPr>
        <w:tc>
          <w:tcPr>
            <w:tcW w:w="3360" w:type="dxa"/>
          </w:tcPr>
          <w:p w14:paraId="157D07C9" w14:textId="77777777" w:rsidR="002474EA" w:rsidRDefault="00AA3239">
            <w:pPr>
              <w:pStyle w:val="TableParagraph"/>
              <w:ind w:right="1465"/>
            </w:pPr>
            <w:r>
              <w:rPr>
                <w:color w:val="211F1F"/>
              </w:rPr>
              <w:t>Substance</w:t>
            </w:r>
            <w:r>
              <w:rPr>
                <w:color w:val="211F1F"/>
                <w:spacing w:val="-16"/>
              </w:rPr>
              <w:t xml:space="preserve"> </w:t>
            </w:r>
            <w:r>
              <w:rPr>
                <w:color w:val="211F1F"/>
              </w:rPr>
              <w:t xml:space="preserve">abuser Drug abuser </w:t>
            </w:r>
            <w:r>
              <w:rPr>
                <w:color w:val="211F1F"/>
                <w:spacing w:val="-2"/>
              </w:rPr>
              <w:t>Alcoholic</w:t>
            </w:r>
          </w:p>
          <w:p w14:paraId="78A057CC" w14:textId="77777777" w:rsidR="002474EA" w:rsidRDefault="00AA3239">
            <w:pPr>
              <w:pStyle w:val="TableParagraph"/>
              <w:ind w:right="2599"/>
            </w:pPr>
            <w:r>
              <w:rPr>
                <w:color w:val="211F1F"/>
                <w:spacing w:val="-2"/>
              </w:rPr>
              <w:t xml:space="preserve">Addict </w:t>
            </w:r>
            <w:r>
              <w:rPr>
                <w:color w:val="211F1F"/>
                <w:spacing w:val="-4"/>
              </w:rPr>
              <w:t xml:space="preserve">User </w:t>
            </w:r>
            <w:r>
              <w:rPr>
                <w:color w:val="211F1F"/>
                <w:spacing w:val="-2"/>
              </w:rPr>
              <w:t>Drunk Junkie</w:t>
            </w:r>
          </w:p>
          <w:p w14:paraId="3A552CA3" w14:textId="77777777" w:rsidR="002474EA" w:rsidRDefault="00AA3239">
            <w:pPr>
              <w:pStyle w:val="TableParagraph"/>
            </w:pPr>
            <w:r>
              <w:rPr>
                <w:color w:val="211F1F"/>
              </w:rPr>
              <w:t>High-risk</w:t>
            </w:r>
            <w:r>
              <w:rPr>
                <w:color w:val="211F1F"/>
                <w:spacing w:val="-10"/>
              </w:rPr>
              <w:t xml:space="preserve"> </w:t>
            </w:r>
            <w:r>
              <w:rPr>
                <w:color w:val="211F1F"/>
                <w:spacing w:val="-2"/>
              </w:rPr>
              <w:t>population</w:t>
            </w:r>
          </w:p>
        </w:tc>
        <w:tc>
          <w:tcPr>
            <w:tcW w:w="3360" w:type="dxa"/>
          </w:tcPr>
          <w:p w14:paraId="709E490C" w14:textId="77777777" w:rsidR="002474EA" w:rsidRDefault="00AA3239">
            <w:pPr>
              <w:pStyle w:val="TableParagraph"/>
            </w:pPr>
            <w:r>
              <w:rPr>
                <w:color w:val="211F1F"/>
              </w:rPr>
              <w:t>Person with a problematic relationship with substances Person</w:t>
            </w:r>
            <w:r>
              <w:rPr>
                <w:color w:val="211F1F"/>
                <w:spacing w:val="-9"/>
              </w:rPr>
              <w:t xml:space="preserve"> </w:t>
            </w:r>
            <w:r>
              <w:rPr>
                <w:color w:val="211F1F"/>
              </w:rPr>
              <w:t>with</w:t>
            </w:r>
            <w:r>
              <w:rPr>
                <w:color w:val="211F1F"/>
                <w:spacing w:val="-9"/>
              </w:rPr>
              <w:t xml:space="preserve"> </w:t>
            </w:r>
            <w:r>
              <w:rPr>
                <w:color w:val="211F1F"/>
              </w:rPr>
              <w:t>a</w:t>
            </w:r>
            <w:r>
              <w:rPr>
                <w:color w:val="211F1F"/>
                <w:spacing w:val="-9"/>
              </w:rPr>
              <w:t xml:space="preserve"> </w:t>
            </w:r>
            <w:r>
              <w:rPr>
                <w:color w:val="211F1F"/>
              </w:rPr>
              <w:t>substance</w:t>
            </w:r>
            <w:r>
              <w:rPr>
                <w:color w:val="211F1F"/>
                <w:spacing w:val="-10"/>
              </w:rPr>
              <w:t xml:space="preserve"> </w:t>
            </w:r>
            <w:r>
              <w:rPr>
                <w:color w:val="211F1F"/>
              </w:rPr>
              <w:t xml:space="preserve">use disorder (if </w:t>
            </w:r>
            <w:r>
              <w:rPr>
                <w:color w:val="211F1F"/>
              </w:rPr>
              <w:t>so diagnosed) Substance use</w:t>
            </w:r>
          </w:p>
          <w:p w14:paraId="0365376A" w14:textId="77777777" w:rsidR="002474EA" w:rsidRDefault="00AA3239">
            <w:pPr>
              <w:pStyle w:val="TableParagraph"/>
              <w:ind w:right="217"/>
            </w:pPr>
            <w:r>
              <w:rPr>
                <w:color w:val="211F1F"/>
              </w:rPr>
              <w:t>Person</w:t>
            </w:r>
            <w:r>
              <w:rPr>
                <w:color w:val="211F1F"/>
                <w:spacing w:val="-16"/>
              </w:rPr>
              <w:t xml:space="preserve"> </w:t>
            </w:r>
            <w:r>
              <w:rPr>
                <w:color w:val="211F1F"/>
              </w:rPr>
              <w:t>using</w:t>
            </w:r>
            <w:r>
              <w:rPr>
                <w:color w:val="211F1F"/>
                <w:spacing w:val="-15"/>
              </w:rPr>
              <w:t xml:space="preserve"> </w:t>
            </w:r>
            <w:r>
              <w:rPr>
                <w:color w:val="211F1F"/>
              </w:rPr>
              <w:t xml:space="preserve">substances Person who uses drugs </w:t>
            </w:r>
            <w:r>
              <w:rPr>
                <w:color w:val="211F1F"/>
                <w:spacing w:val="-2"/>
              </w:rPr>
              <w:t>(PWUD)</w:t>
            </w:r>
          </w:p>
          <w:p w14:paraId="5D0BA044" w14:textId="77777777" w:rsidR="002474EA" w:rsidRDefault="00AA3239">
            <w:pPr>
              <w:pStyle w:val="TableParagraph"/>
            </w:pPr>
            <w:r>
              <w:rPr>
                <w:color w:val="211F1F"/>
              </w:rPr>
              <w:t>Person with living experience Person</w:t>
            </w:r>
            <w:r>
              <w:rPr>
                <w:color w:val="211F1F"/>
                <w:spacing w:val="-8"/>
              </w:rPr>
              <w:t xml:space="preserve"> </w:t>
            </w:r>
            <w:r>
              <w:rPr>
                <w:color w:val="211F1F"/>
              </w:rPr>
              <w:t>at</w:t>
            </w:r>
            <w:r>
              <w:rPr>
                <w:color w:val="211F1F"/>
                <w:spacing w:val="-8"/>
              </w:rPr>
              <w:t xml:space="preserve"> </w:t>
            </w:r>
            <w:r>
              <w:rPr>
                <w:color w:val="211F1F"/>
              </w:rPr>
              <w:t>high</w:t>
            </w:r>
            <w:r>
              <w:rPr>
                <w:color w:val="211F1F"/>
                <w:spacing w:val="-8"/>
              </w:rPr>
              <w:t xml:space="preserve"> </w:t>
            </w:r>
            <w:r>
              <w:rPr>
                <w:color w:val="211F1F"/>
              </w:rPr>
              <w:t>risk</w:t>
            </w:r>
            <w:r>
              <w:rPr>
                <w:color w:val="211F1F"/>
                <w:spacing w:val="-8"/>
              </w:rPr>
              <w:t xml:space="preserve"> </w:t>
            </w:r>
            <w:r>
              <w:rPr>
                <w:color w:val="211F1F"/>
              </w:rPr>
              <w:t>of</w:t>
            </w:r>
            <w:r>
              <w:rPr>
                <w:color w:val="211F1F"/>
                <w:spacing w:val="-8"/>
              </w:rPr>
              <w:t xml:space="preserve"> </w:t>
            </w:r>
            <w:r>
              <w:rPr>
                <w:color w:val="211F1F"/>
              </w:rPr>
              <w:t>overdose</w:t>
            </w:r>
          </w:p>
        </w:tc>
        <w:tc>
          <w:tcPr>
            <w:tcW w:w="3360" w:type="dxa"/>
          </w:tcPr>
          <w:p w14:paraId="22104AD7" w14:textId="77777777" w:rsidR="002474EA" w:rsidRDefault="00AA3239">
            <w:pPr>
              <w:pStyle w:val="TableParagraph"/>
              <w:ind w:right="131"/>
            </w:pPr>
            <w:r>
              <w:rPr>
                <w:color w:val="211F1F"/>
              </w:rPr>
              <w:t>Person-first language humanizes individuals and indicates that someone may “have”</w:t>
            </w:r>
            <w:r>
              <w:rPr>
                <w:color w:val="211F1F"/>
                <w:spacing w:val="-8"/>
              </w:rPr>
              <w:t xml:space="preserve"> </w:t>
            </w:r>
            <w:r>
              <w:rPr>
                <w:color w:val="211F1F"/>
              </w:rPr>
              <w:t>a</w:t>
            </w:r>
            <w:r>
              <w:rPr>
                <w:color w:val="211F1F"/>
                <w:spacing w:val="-8"/>
              </w:rPr>
              <w:t xml:space="preserve"> </w:t>
            </w:r>
            <w:r>
              <w:rPr>
                <w:color w:val="211F1F"/>
              </w:rPr>
              <w:t>problem</w:t>
            </w:r>
            <w:r>
              <w:rPr>
                <w:color w:val="211F1F"/>
                <w:spacing w:val="-9"/>
              </w:rPr>
              <w:t xml:space="preserve"> </w:t>
            </w:r>
            <w:r>
              <w:rPr>
                <w:color w:val="211F1F"/>
              </w:rPr>
              <w:t>as</w:t>
            </w:r>
            <w:r>
              <w:rPr>
                <w:color w:val="211F1F"/>
                <w:spacing w:val="-8"/>
              </w:rPr>
              <w:t xml:space="preserve"> </w:t>
            </w:r>
            <w:r>
              <w:rPr>
                <w:color w:val="211F1F"/>
              </w:rPr>
              <w:t>opposed</w:t>
            </w:r>
            <w:r>
              <w:rPr>
                <w:color w:val="211F1F"/>
                <w:spacing w:val="-8"/>
              </w:rPr>
              <w:t xml:space="preserve"> </w:t>
            </w:r>
            <w:r>
              <w:rPr>
                <w:color w:val="211F1F"/>
              </w:rPr>
              <w:t xml:space="preserve">to </w:t>
            </w:r>
            <w:r>
              <w:rPr>
                <w:color w:val="211F1F"/>
              </w:rPr>
              <w:t>them “being” a problem, while labels can define a person by their substance use. It’s important to note that not all people who use substances have a substance use disorder, and these phrases should not be used interchangeably.</w:t>
            </w:r>
          </w:p>
          <w:p w14:paraId="6613D06D" w14:textId="77777777" w:rsidR="002474EA" w:rsidRDefault="00AA3239">
            <w:pPr>
              <w:pStyle w:val="TableParagraph"/>
              <w:spacing w:line="252" w:lineRule="exact"/>
            </w:pPr>
            <w:r>
              <w:rPr>
                <w:color w:val="211F1F"/>
              </w:rPr>
              <w:t>Rather,</w:t>
            </w:r>
            <w:r>
              <w:rPr>
                <w:color w:val="211F1F"/>
                <w:spacing w:val="-9"/>
              </w:rPr>
              <w:t xml:space="preserve"> </w:t>
            </w:r>
            <w:r>
              <w:rPr>
                <w:color w:val="211F1F"/>
              </w:rPr>
              <w:t>use</w:t>
            </w:r>
            <w:r>
              <w:rPr>
                <w:color w:val="211F1F"/>
                <w:spacing w:val="-9"/>
              </w:rPr>
              <w:t xml:space="preserve"> </w:t>
            </w:r>
            <w:r>
              <w:rPr>
                <w:color w:val="211F1F"/>
              </w:rPr>
              <w:t>language</w:t>
            </w:r>
            <w:r>
              <w:rPr>
                <w:color w:val="211F1F"/>
                <w:spacing w:val="-9"/>
              </w:rPr>
              <w:t xml:space="preserve"> </w:t>
            </w:r>
            <w:r>
              <w:rPr>
                <w:color w:val="211F1F"/>
              </w:rPr>
              <w:t>specific</w:t>
            </w:r>
            <w:r>
              <w:rPr>
                <w:color w:val="211F1F"/>
                <w:spacing w:val="-9"/>
              </w:rPr>
              <w:t xml:space="preserve"> </w:t>
            </w:r>
            <w:r>
              <w:rPr>
                <w:color w:val="211F1F"/>
              </w:rPr>
              <w:t>to the person being discussed.</w:t>
            </w:r>
          </w:p>
        </w:tc>
      </w:tr>
      <w:tr w:rsidR="002474EA" w14:paraId="778BE372" w14:textId="77777777">
        <w:trPr>
          <w:trHeight w:val="3290"/>
        </w:trPr>
        <w:tc>
          <w:tcPr>
            <w:tcW w:w="3360" w:type="dxa"/>
          </w:tcPr>
          <w:p w14:paraId="43C6AFB5" w14:textId="77777777" w:rsidR="002474EA" w:rsidRDefault="00AA3239">
            <w:pPr>
              <w:pStyle w:val="TableParagraph"/>
              <w:spacing w:before="1"/>
              <w:ind w:right="1024"/>
            </w:pPr>
            <w:r>
              <w:rPr>
                <w:color w:val="211F1F"/>
              </w:rPr>
              <w:t xml:space="preserve">Addicted babies </w:t>
            </w:r>
            <w:proofErr w:type="spellStart"/>
            <w:r>
              <w:rPr>
                <w:color w:val="211F1F"/>
              </w:rPr>
              <w:t>Babies</w:t>
            </w:r>
            <w:proofErr w:type="spellEnd"/>
            <w:r>
              <w:rPr>
                <w:color w:val="211F1F"/>
                <w:spacing w:val="-16"/>
              </w:rPr>
              <w:t xml:space="preserve"> </w:t>
            </w:r>
            <w:r>
              <w:rPr>
                <w:color w:val="211F1F"/>
              </w:rPr>
              <w:t>born</w:t>
            </w:r>
            <w:r>
              <w:rPr>
                <w:color w:val="211F1F"/>
                <w:spacing w:val="-15"/>
              </w:rPr>
              <w:t xml:space="preserve"> </w:t>
            </w:r>
            <w:r>
              <w:rPr>
                <w:color w:val="211F1F"/>
              </w:rPr>
              <w:t>addicted</w:t>
            </w:r>
          </w:p>
        </w:tc>
        <w:tc>
          <w:tcPr>
            <w:tcW w:w="3360" w:type="dxa"/>
          </w:tcPr>
          <w:p w14:paraId="384F8F37" w14:textId="77777777" w:rsidR="002474EA" w:rsidRDefault="00AA3239">
            <w:pPr>
              <w:pStyle w:val="TableParagraph"/>
              <w:spacing w:before="1"/>
            </w:pPr>
            <w:r>
              <w:rPr>
                <w:color w:val="211F1F"/>
              </w:rPr>
              <w:t>Infants</w:t>
            </w:r>
            <w:r>
              <w:rPr>
                <w:color w:val="211F1F"/>
                <w:spacing w:val="-13"/>
              </w:rPr>
              <w:t xml:space="preserve"> </w:t>
            </w:r>
            <w:r>
              <w:rPr>
                <w:color w:val="211F1F"/>
              </w:rPr>
              <w:t>with</w:t>
            </w:r>
            <w:r>
              <w:rPr>
                <w:color w:val="211F1F"/>
                <w:spacing w:val="-13"/>
              </w:rPr>
              <w:t xml:space="preserve"> </w:t>
            </w:r>
            <w:r>
              <w:rPr>
                <w:color w:val="211F1F"/>
              </w:rPr>
              <w:t>prenatal</w:t>
            </w:r>
            <w:r>
              <w:rPr>
                <w:color w:val="211F1F"/>
                <w:spacing w:val="-13"/>
              </w:rPr>
              <w:t xml:space="preserve"> </w:t>
            </w:r>
            <w:r>
              <w:rPr>
                <w:color w:val="211F1F"/>
              </w:rPr>
              <w:t xml:space="preserve">substance </w:t>
            </w:r>
            <w:r>
              <w:rPr>
                <w:color w:val="211F1F"/>
                <w:spacing w:val="-2"/>
              </w:rPr>
              <w:t>exposure</w:t>
            </w:r>
          </w:p>
          <w:p w14:paraId="5F36105D" w14:textId="77777777" w:rsidR="002474EA" w:rsidRDefault="00AA3239">
            <w:pPr>
              <w:pStyle w:val="TableParagraph"/>
            </w:pPr>
            <w:r>
              <w:rPr>
                <w:color w:val="211F1F"/>
              </w:rPr>
              <w:t>Children</w:t>
            </w:r>
            <w:r>
              <w:rPr>
                <w:color w:val="211F1F"/>
                <w:spacing w:val="-13"/>
              </w:rPr>
              <w:t xml:space="preserve"> </w:t>
            </w:r>
            <w:r>
              <w:rPr>
                <w:color w:val="211F1F"/>
              </w:rPr>
              <w:t>born</w:t>
            </w:r>
            <w:r>
              <w:rPr>
                <w:color w:val="211F1F"/>
                <w:spacing w:val="-13"/>
              </w:rPr>
              <w:t xml:space="preserve"> </w:t>
            </w:r>
            <w:r>
              <w:rPr>
                <w:color w:val="211F1F"/>
              </w:rPr>
              <w:t>with</w:t>
            </w:r>
            <w:r>
              <w:rPr>
                <w:color w:val="211F1F"/>
                <w:spacing w:val="-13"/>
              </w:rPr>
              <w:t xml:space="preserve"> </w:t>
            </w:r>
            <w:r>
              <w:rPr>
                <w:color w:val="211F1F"/>
              </w:rPr>
              <w:t xml:space="preserve">substance </w:t>
            </w:r>
            <w:r>
              <w:rPr>
                <w:color w:val="211F1F"/>
                <w:spacing w:val="-2"/>
              </w:rPr>
              <w:t>dependency</w:t>
            </w:r>
          </w:p>
          <w:p w14:paraId="381EA264" w14:textId="77777777" w:rsidR="002474EA" w:rsidRDefault="00AA3239">
            <w:pPr>
              <w:pStyle w:val="TableParagraph"/>
            </w:pPr>
            <w:r>
              <w:rPr>
                <w:color w:val="211F1F"/>
              </w:rPr>
              <w:t>Infant</w:t>
            </w:r>
            <w:r>
              <w:rPr>
                <w:color w:val="211F1F"/>
                <w:spacing w:val="-16"/>
              </w:rPr>
              <w:t xml:space="preserve"> </w:t>
            </w:r>
            <w:r>
              <w:rPr>
                <w:color w:val="211F1F"/>
              </w:rPr>
              <w:t>exhibiting</w:t>
            </w:r>
            <w:r>
              <w:rPr>
                <w:color w:val="211F1F"/>
                <w:spacing w:val="-15"/>
              </w:rPr>
              <w:t xml:space="preserve"> </w:t>
            </w:r>
            <w:r>
              <w:rPr>
                <w:color w:val="211F1F"/>
              </w:rPr>
              <w:t xml:space="preserve">withdrawal </w:t>
            </w:r>
            <w:r>
              <w:rPr>
                <w:color w:val="211F1F"/>
                <w:spacing w:val="-2"/>
              </w:rPr>
              <w:t>symptoms</w:t>
            </w:r>
          </w:p>
        </w:tc>
        <w:tc>
          <w:tcPr>
            <w:tcW w:w="3360" w:type="dxa"/>
          </w:tcPr>
          <w:p w14:paraId="0A48B1AB" w14:textId="77777777" w:rsidR="002474EA" w:rsidRDefault="00AA3239">
            <w:pPr>
              <w:pStyle w:val="TableParagraph"/>
              <w:spacing w:before="1"/>
              <w:ind w:right="117"/>
            </w:pPr>
            <w:r>
              <w:rPr>
                <w:color w:val="211F1F"/>
              </w:rPr>
              <w:t>Children born to parents using substances</w:t>
            </w:r>
            <w:r>
              <w:rPr>
                <w:color w:val="211F1F"/>
                <w:spacing w:val="-13"/>
              </w:rPr>
              <w:t xml:space="preserve"> </w:t>
            </w:r>
            <w:r>
              <w:rPr>
                <w:color w:val="211F1F"/>
              </w:rPr>
              <w:t>or</w:t>
            </w:r>
            <w:r>
              <w:rPr>
                <w:color w:val="211F1F"/>
                <w:spacing w:val="-12"/>
              </w:rPr>
              <w:t xml:space="preserve"> </w:t>
            </w:r>
            <w:r>
              <w:rPr>
                <w:color w:val="211F1F"/>
              </w:rPr>
              <w:t>taking</w:t>
            </w:r>
            <w:r>
              <w:rPr>
                <w:color w:val="211F1F"/>
                <w:spacing w:val="-12"/>
              </w:rPr>
              <w:t xml:space="preserve"> </w:t>
            </w:r>
            <w:r>
              <w:rPr>
                <w:color w:val="211F1F"/>
              </w:rPr>
              <w:t>medication often face involvement with social or legal services immediately after birth, significantly increasing their</w:t>
            </w:r>
            <w:r>
              <w:rPr>
                <w:color w:val="211F1F"/>
                <w:spacing w:val="40"/>
              </w:rPr>
              <w:t xml:space="preserve"> </w:t>
            </w:r>
            <w:r>
              <w:rPr>
                <w:color w:val="211F1F"/>
              </w:rPr>
              <w:t>own likelihood of challenges later in life. Non-stigmatizing language framed accurately describes the medical situation of these infants instead of</w:t>
            </w:r>
          </w:p>
          <w:p w14:paraId="21D4B0B5" w14:textId="77777777" w:rsidR="002474EA" w:rsidRDefault="00AA3239">
            <w:pPr>
              <w:pStyle w:val="TableParagraph"/>
              <w:spacing w:line="252" w:lineRule="exact"/>
              <w:ind w:right="217"/>
            </w:pPr>
            <w:r>
              <w:rPr>
                <w:color w:val="211F1F"/>
              </w:rPr>
              <w:t>defining</w:t>
            </w:r>
            <w:r>
              <w:rPr>
                <w:color w:val="211F1F"/>
                <w:spacing w:val="-13"/>
              </w:rPr>
              <w:t xml:space="preserve"> </w:t>
            </w:r>
            <w:r>
              <w:rPr>
                <w:color w:val="211F1F"/>
              </w:rPr>
              <w:t>them</w:t>
            </w:r>
            <w:r>
              <w:rPr>
                <w:color w:val="211F1F"/>
                <w:spacing w:val="-13"/>
              </w:rPr>
              <w:t xml:space="preserve"> </w:t>
            </w:r>
            <w:r>
              <w:rPr>
                <w:color w:val="211F1F"/>
              </w:rPr>
              <w:t>negatively</w:t>
            </w:r>
            <w:r>
              <w:rPr>
                <w:color w:val="211F1F"/>
                <w:spacing w:val="-13"/>
              </w:rPr>
              <w:t xml:space="preserve"> </w:t>
            </w:r>
            <w:r>
              <w:rPr>
                <w:color w:val="211F1F"/>
              </w:rPr>
              <w:t>as soon as they are born.</w:t>
            </w:r>
          </w:p>
        </w:tc>
      </w:tr>
    </w:tbl>
    <w:p w14:paraId="4CA1887F" w14:textId="77777777" w:rsidR="002474EA" w:rsidRDefault="002474EA">
      <w:pPr>
        <w:spacing w:line="252" w:lineRule="exact"/>
        <w:sectPr w:rsidR="002474EA">
          <w:pgSz w:w="12240" w:h="15840"/>
          <w:pgMar w:top="660" w:right="80" w:bottom="280" w:left="320" w:header="720" w:footer="720" w:gutter="0"/>
          <w:cols w:space="720"/>
        </w:sectPr>
      </w:pPr>
    </w:p>
    <w:tbl>
      <w:tblPr>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0"/>
        <w:gridCol w:w="3360"/>
        <w:gridCol w:w="3360"/>
      </w:tblGrid>
      <w:tr w:rsidR="002474EA" w14:paraId="72279F34" w14:textId="77777777">
        <w:trPr>
          <w:trHeight w:val="1264"/>
        </w:trPr>
        <w:tc>
          <w:tcPr>
            <w:tcW w:w="3360" w:type="dxa"/>
          </w:tcPr>
          <w:p w14:paraId="6BFE422E" w14:textId="77777777" w:rsidR="002474EA" w:rsidRDefault="00AA3239">
            <w:pPr>
              <w:pStyle w:val="TableParagraph"/>
              <w:ind w:right="1698"/>
            </w:pPr>
            <w:r>
              <w:rPr>
                <w:color w:val="211F1F"/>
                <w:spacing w:val="-2"/>
              </w:rPr>
              <w:lastRenderedPageBreak/>
              <w:t xml:space="preserve">Relapse </w:t>
            </w:r>
            <w:r>
              <w:rPr>
                <w:color w:val="211F1F"/>
              </w:rPr>
              <w:t>Chronic</w:t>
            </w:r>
            <w:r>
              <w:rPr>
                <w:color w:val="211F1F"/>
                <w:spacing w:val="-16"/>
              </w:rPr>
              <w:t xml:space="preserve"> </w:t>
            </w:r>
            <w:r>
              <w:rPr>
                <w:color w:val="211F1F"/>
              </w:rPr>
              <w:t>relapse</w:t>
            </w:r>
          </w:p>
        </w:tc>
        <w:tc>
          <w:tcPr>
            <w:tcW w:w="3360" w:type="dxa"/>
          </w:tcPr>
          <w:p w14:paraId="143DDAF2" w14:textId="77777777" w:rsidR="002474EA" w:rsidRDefault="00AA3239">
            <w:pPr>
              <w:pStyle w:val="TableParagraph"/>
              <w:ind w:right="795"/>
            </w:pPr>
            <w:r>
              <w:rPr>
                <w:color w:val="211F1F"/>
              </w:rPr>
              <w:t>Return to use Recurrence</w:t>
            </w:r>
            <w:r>
              <w:rPr>
                <w:color w:val="211F1F"/>
                <w:spacing w:val="-16"/>
              </w:rPr>
              <w:t xml:space="preserve"> </w:t>
            </w:r>
            <w:r>
              <w:rPr>
                <w:color w:val="211F1F"/>
              </w:rPr>
              <w:t>of</w:t>
            </w:r>
            <w:r>
              <w:rPr>
                <w:color w:val="211F1F"/>
                <w:spacing w:val="-15"/>
              </w:rPr>
              <w:t xml:space="preserve"> </w:t>
            </w:r>
            <w:r>
              <w:rPr>
                <w:color w:val="211F1F"/>
              </w:rPr>
              <w:t>symptoms</w:t>
            </w:r>
          </w:p>
        </w:tc>
        <w:tc>
          <w:tcPr>
            <w:tcW w:w="3360" w:type="dxa"/>
          </w:tcPr>
          <w:p w14:paraId="24052FB0" w14:textId="77777777" w:rsidR="002474EA" w:rsidRDefault="00AA3239">
            <w:pPr>
              <w:pStyle w:val="TableParagraph"/>
            </w:pPr>
            <w:r>
              <w:rPr>
                <w:color w:val="211F1F"/>
              </w:rPr>
              <w:t>Substance use disorder often includes</w:t>
            </w:r>
            <w:r>
              <w:rPr>
                <w:color w:val="211F1F"/>
                <w:spacing w:val="-10"/>
              </w:rPr>
              <w:t xml:space="preserve"> </w:t>
            </w:r>
            <w:r>
              <w:rPr>
                <w:color w:val="211F1F"/>
              </w:rPr>
              <w:t>recurrence</w:t>
            </w:r>
            <w:r>
              <w:rPr>
                <w:color w:val="211F1F"/>
                <w:spacing w:val="-10"/>
              </w:rPr>
              <w:t xml:space="preserve"> </w:t>
            </w:r>
            <w:r>
              <w:rPr>
                <w:color w:val="211F1F"/>
              </w:rPr>
              <w:t>of</w:t>
            </w:r>
            <w:r>
              <w:rPr>
                <w:color w:val="211F1F"/>
                <w:spacing w:val="-10"/>
              </w:rPr>
              <w:t xml:space="preserve"> </w:t>
            </w:r>
            <w:r>
              <w:rPr>
                <w:color w:val="211F1F"/>
              </w:rPr>
              <w:t>use,</w:t>
            </w:r>
            <w:r>
              <w:rPr>
                <w:color w:val="211F1F"/>
                <w:spacing w:val="-10"/>
              </w:rPr>
              <w:t xml:space="preserve"> </w:t>
            </w:r>
            <w:r>
              <w:rPr>
                <w:color w:val="211F1F"/>
              </w:rPr>
              <w:t>and relapse can imply a failure</w:t>
            </w:r>
          </w:p>
          <w:p w14:paraId="76032822" w14:textId="77777777" w:rsidR="002474EA" w:rsidRDefault="00AA3239">
            <w:pPr>
              <w:pStyle w:val="TableParagraph"/>
              <w:spacing w:line="252" w:lineRule="exact"/>
              <w:ind w:right="217"/>
            </w:pPr>
            <w:r>
              <w:rPr>
                <w:color w:val="211F1F"/>
              </w:rPr>
              <w:t>instead</w:t>
            </w:r>
            <w:r>
              <w:rPr>
                <w:color w:val="211F1F"/>
                <w:spacing w:val="-8"/>
              </w:rPr>
              <w:t xml:space="preserve"> </w:t>
            </w:r>
            <w:r>
              <w:rPr>
                <w:color w:val="211F1F"/>
              </w:rPr>
              <w:t>of</w:t>
            </w:r>
            <w:r>
              <w:rPr>
                <w:color w:val="211F1F"/>
                <w:spacing w:val="-8"/>
              </w:rPr>
              <w:t xml:space="preserve"> </w:t>
            </w:r>
            <w:r>
              <w:rPr>
                <w:color w:val="211F1F"/>
              </w:rPr>
              <w:t>simply</w:t>
            </w:r>
            <w:r>
              <w:rPr>
                <w:color w:val="211F1F"/>
                <w:spacing w:val="-8"/>
              </w:rPr>
              <w:t xml:space="preserve"> </w:t>
            </w:r>
            <w:r>
              <w:rPr>
                <w:color w:val="211F1F"/>
              </w:rPr>
              <w:t>a</w:t>
            </w:r>
            <w:r>
              <w:rPr>
                <w:color w:val="211F1F"/>
                <w:spacing w:val="-8"/>
              </w:rPr>
              <w:t xml:space="preserve"> </w:t>
            </w:r>
            <w:r>
              <w:rPr>
                <w:color w:val="211F1F"/>
              </w:rPr>
              <w:t>symptom</w:t>
            </w:r>
            <w:r>
              <w:rPr>
                <w:color w:val="211F1F"/>
                <w:spacing w:val="-8"/>
              </w:rPr>
              <w:t xml:space="preserve"> </w:t>
            </w:r>
            <w:r>
              <w:rPr>
                <w:color w:val="211F1F"/>
              </w:rPr>
              <w:t>of a</w:t>
            </w:r>
            <w:r>
              <w:rPr>
                <w:color w:val="211F1F"/>
                <w:spacing w:val="-7"/>
              </w:rPr>
              <w:t xml:space="preserve"> </w:t>
            </w:r>
            <w:r>
              <w:rPr>
                <w:color w:val="211F1F"/>
              </w:rPr>
              <w:t>diagnosed</w:t>
            </w:r>
            <w:r>
              <w:rPr>
                <w:color w:val="211F1F"/>
                <w:spacing w:val="-8"/>
              </w:rPr>
              <w:t xml:space="preserve"> </w:t>
            </w:r>
            <w:r>
              <w:rPr>
                <w:color w:val="211F1F"/>
              </w:rPr>
              <w:t>medical</w:t>
            </w:r>
            <w:r>
              <w:rPr>
                <w:color w:val="211F1F"/>
                <w:spacing w:val="-6"/>
              </w:rPr>
              <w:t xml:space="preserve"> </w:t>
            </w:r>
            <w:r>
              <w:rPr>
                <w:color w:val="211F1F"/>
                <w:spacing w:val="-2"/>
              </w:rPr>
              <w:t>condition.</w:t>
            </w:r>
          </w:p>
        </w:tc>
      </w:tr>
      <w:tr w:rsidR="002474EA" w14:paraId="03CF155B" w14:textId="77777777">
        <w:trPr>
          <w:trHeight w:val="2277"/>
        </w:trPr>
        <w:tc>
          <w:tcPr>
            <w:tcW w:w="3360" w:type="dxa"/>
          </w:tcPr>
          <w:p w14:paraId="75137BA8" w14:textId="77777777" w:rsidR="002474EA" w:rsidRDefault="00AA3239">
            <w:pPr>
              <w:pStyle w:val="TableParagraph"/>
              <w:spacing w:before="1"/>
              <w:ind w:right="1538"/>
            </w:pPr>
            <w:r>
              <w:rPr>
                <w:color w:val="211F1F"/>
              </w:rPr>
              <w:t>Substance</w:t>
            </w:r>
            <w:r>
              <w:rPr>
                <w:color w:val="211F1F"/>
                <w:spacing w:val="-16"/>
              </w:rPr>
              <w:t xml:space="preserve"> </w:t>
            </w:r>
            <w:r>
              <w:rPr>
                <w:color w:val="211F1F"/>
              </w:rPr>
              <w:t>abuse Drug habit</w:t>
            </w:r>
          </w:p>
          <w:p w14:paraId="077BE049" w14:textId="77777777" w:rsidR="002474EA" w:rsidRDefault="00AA3239">
            <w:pPr>
              <w:pStyle w:val="TableParagraph"/>
              <w:spacing w:line="252" w:lineRule="exact"/>
            </w:pPr>
            <w:r>
              <w:rPr>
                <w:color w:val="211F1F"/>
              </w:rPr>
              <w:t>Drug</w:t>
            </w:r>
            <w:r>
              <w:rPr>
                <w:color w:val="211F1F"/>
                <w:spacing w:val="-6"/>
              </w:rPr>
              <w:t xml:space="preserve"> </w:t>
            </w:r>
            <w:r>
              <w:rPr>
                <w:color w:val="211F1F"/>
                <w:spacing w:val="-2"/>
              </w:rPr>
              <w:t>problem</w:t>
            </w:r>
          </w:p>
          <w:p w14:paraId="3657F490" w14:textId="77777777" w:rsidR="002474EA" w:rsidRDefault="00AA3239">
            <w:pPr>
              <w:pStyle w:val="TableParagraph"/>
            </w:pPr>
            <w:r>
              <w:rPr>
                <w:color w:val="211F1F"/>
              </w:rPr>
              <w:t>Substance</w:t>
            </w:r>
            <w:r>
              <w:rPr>
                <w:color w:val="211F1F"/>
                <w:spacing w:val="-10"/>
              </w:rPr>
              <w:t xml:space="preserve"> </w:t>
            </w:r>
            <w:r>
              <w:rPr>
                <w:color w:val="211F1F"/>
              </w:rPr>
              <w:t>misuse</w:t>
            </w:r>
            <w:r>
              <w:rPr>
                <w:color w:val="211F1F"/>
                <w:spacing w:val="-10"/>
              </w:rPr>
              <w:t xml:space="preserve"> </w:t>
            </w:r>
            <w:r>
              <w:rPr>
                <w:color w:val="211F1F"/>
              </w:rPr>
              <w:t>as</w:t>
            </w:r>
            <w:r>
              <w:rPr>
                <w:color w:val="211F1F"/>
                <w:spacing w:val="-10"/>
              </w:rPr>
              <w:t xml:space="preserve"> </w:t>
            </w:r>
            <w:r>
              <w:rPr>
                <w:color w:val="211F1F"/>
              </w:rPr>
              <w:t>a</w:t>
            </w:r>
            <w:r>
              <w:rPr>
                <w:color w:val="211F1F"/>
                <w:spacing w:val="-10"/>
              </w:rPr>
              <w:t xml:space="preserve"> </w:t>
            </w:r>
            <w:r>
              <w:rPr>
                <w:color w:val="211F1F"/>
              </w:rPr>
              <w:t xml:space="preserve">blanket </w:t>
            </w:r>
            <w:r>
              <w:rPr>
                <w:color w:val="211F1F"/>
                <w:spacing w:val="-4"/>
              </w:rPr>
              <w:t>term</w:t>
            </w:r>
          </w:p>
        </w:tc>
        <w:tc>
          <w:tcPr>
            <w:tcW w:w="3360" w:type="dxa"/>
          </w:tcPr>
          <w:p w14:paraId="674DF9F3" w14:textId="77777777" w:rsidR="002474EA" w:rsidRDefault="00AA3239">
            <w:pPr>
              <w:pStyle w:val="TableParagraph"/>
              <w:spacing w:before="1"/>
              <w:ind w:right="1783"/>
            </w:pPr>
            <w:r>
              <w:rPr>
                <w:color w:val="211F1F"/>
              </w:rPr>
              <w:t>Substance</w:t>
            </w:r>
            <w:r>
              <w:rPr>
                <w:color w:val="211F1F"/>
                <w:spacing w:val="-16"/>
              </w:rPr>
              <w:t xml:space="preserve"> </w:t>
            </w:r>
            <w:r>
              <w:rPr>
                <w:color w:val="211F1F"/>
              </w:rPr>
              <w:t>use Chaotic use</w:t>
            </w:r>
          </w:p>
          <w:p w14:paraId="357ABD9D" w14:textId="77777777" w:rsidR="002474EA" w:rsidRDefault="00AA3239">
            <w:pPr>
              <w:pStyle w:val="TableParagraph"/>
            </w:pPr>
            <w:r>
              <w:rPr>
                <w:color w:val="211F1F"/>
              </w:rPr>
              <w:t>Risky,</w:t>
            </w:r>
            <w:r>
              <w:rPr>
                <w:color w:val="211F1F"/>
                <w:spacing w:val="-13"/>
              </w:rPr>
              <w:t xml:space="preserve"> </w:t>
            </w:r>
            <w:r>
              <w:rPr>
                <w:color w:val="211F1F"/>
              </w:rPr>
              <w:t>unhealthy,</w:t>
            </w:r>
            <w:r>
              <w:rPr>
                <w:color w:val="211F1F"/>
                <w:spacing w:val="-13"/>
              </w:rPr>
              <w:t xml:space="preserve"> </w:t>
            </w:r>
            <w:r>
              <w:rPr>
                <w:color w:val="211F1F"/>
              </w:rPr>
              <w:t>or</w:t>
            </w:r>
            <w:r>
              <w:rPr>
                <w:color w:val="211F1F"/>
                <w:spacing w:val="-13"/>
              </w:rPr>
              <w:t xml:space="preserve"> </w:t>
            </w:r>
            <w:r>
              <w:rPr>
                <w:color w:val="211F1F"/>
              </w:rPr>
              <w:t xml:space="preserve">problematic </w:t>
            </w:r>
            <w:r>
              <w:rPr>
                <w:color w:val="211F1F"/>
                <w:spacing w:val="-4"/>
              </w:rPr>
              <w:t>use</w:t>
            </w:r>
          </w:p>
          <w:p w14:paraId="40C8FDD0" w14:textId="77777777" w:rsidR="002474EA" w:rsidRDefault="00AA3239">
            <w:pPr>
              <w:pStyle w:val="TableParagraph"/>
              <w:ind w:right="217"/>
            </w:pPr>
            <w:r>
              <w:rPr>
                <w:color w:val="211F1F"/>
              </w:rPr>
              <w:t>Substance Addiction Substance</w:t>
            </w:r>
            <w:r>
              <w:rPr>
                <w:color w:val="211F1F"/>
                <w:spacing w:val="-13"/>
              </w:rPr>
              <w:t xml:space="preserve"> </w:t>
            </w:r>
            <w:r>
              <w:rPr>
                <w:color w:val="211F1F"/>
              </w:rPr>
              <w:t>misuse</w:t>
            </w:r>
            <w:r>
              <w:rPr>
                <w:color w:val="211F1F"/>
                <w:spacing w:val="-12"/>
              </w:rPr>
              <w:t xml:space="preserve"> </w:t>
            </w:r>
            <w:r>
              <w:rPr>
                <w:color w:val="211F1F"/>
              </w:rPr>
              <w:t>to</w:t>
            </w:r>
            <w:r>
              <w:rPr>
                <w:color w:val="211F1F"/>
                <w:spacing w:val="-12"/>
              </w:rPr>
              <w:t xml:space="preserve"> </w:t>
            </w:r>
            <w:r>
              <w:rPr>
                <w:color w:val="211F1F"/>
              </w:rPr>
              <w:t xml:space="preserve">indicate using prescribed medication other </w:t>
            </w:r>
            <w:r>
              <w:rPr>
                <w:color w:val="211F1F"/>
              </w:rPr>
              <w:t>than prescribed</w:t>
            </w:r>
          </w:p>
        </w:tc>
        <w:tc>
          <w:tcPr>
            <w:tcW w:w="3360" w:type="dxa"/>
          </w:tcPr>
          <w:p w14:paraId="79BDDCDD" w14:textId="77777777" w:rsidR="002474EA" w:rsidRDefault="00AA3239">
            <w:pPr>
              <w:pStyle w:val="TableParagraph"/>
              <w:spacing w:before="1"/>
              <w:ind w:right="156"/>
            </w:pPr>
            <w:r>
              <w:rPr>
                <w:color w:val="211F1F"/>
              </w:rPr>
              <w:t>This language inaccurately implies a person is choosing a problematic relationship with substance and can both suggest</w:t>
            </w:r>
            <w:r>
              <w:rPr>
                <w:color w:val="211F1F"/>
                <w:spacing w:val="-7"/>
              </w:rPr>
              <w:t xml:space="preserve"> </w:t>
            </w:r>
            <w:proofErr w:type="gramStart"/>
            <w:r>
              <w:rPr>
                <w:color w:val="211F1F"/>
              </w:rPr>
              <w:t>or</w:t>
            </w:r>
            <w:proofErr w:type="gramEnd"/>
            <w:r>
              <w:rPr>
                <w:color w:val="211F1F"/>
                <w:spacing w:val="-9"/>
              </w:rPr>
              <w:t xml:space="preserve"> </w:t>
            </w:r>
            <w:proofErr w:type="gramStart"/>
            <w:r>
              <w:rPr>
                <w:color w:val="211F1F"/>
              </w:rPr>
              <w:t>more</w:t>
            </w:r>
            <w:r>
              <w:rPr>
                <w:color w:val="211F1F"/>
                <w:spacing w:val="-7"/>
              </w:rPr>
              <w:t xml:space="preserve"> </w:t>
            </w:r>
            <w:r>
              <w:rPr>
                <w:color w:val="211F1F"/>
              </w:rPr>
              <w:t>or</w:t>
            </w:r>
            <w:r>
              <w:rPr>
                <w:color w:val="211F1F"/>
                <w:spacing w:val="-7"/>
              </w:rPr>
              <w:t xml:space="preserve"> </w:t>
            </w:r>
            <w:r>
              <w:rPr>
                <w:color w:val="211F1F"/>
              </w:rPr>
              <w:t>less</w:t>
            </w:r>
            <w:r>
              <w:rPr>
                <w:color w:val="211F1F"/>
                <w:spacing w:val="-7"/>
              </w:rPr>
              <w:t xml:space="preserve"> </w:t>
            </w:r>
            <w:r>
              <w:rPr>
                <w:color w:val="211F1F"/>
              </w:rPr>
              <w:t>serious</w:t>
            </w:r>
            <w:proofErr w:type="gramEnd"/>
            <w:r>
              <w:rPr>
                <w:color w:val="211F1F"/>
              </w:rPr>
              <w:t xml:space="preserve"> situation, depending on the individual’s circumstances.</w:t>
            </w:r>
          </w:p>
        </w:tc>
      </w:tr>
      <w:tr w:rsidR="002474EA" w14:paraId="094274DA" w14:textId="77777777">
        <w:trPr>
          <w:trHeight w:val="2024"/>
        </w:trPr>
        <w:tc>
          <w:tcPr>
            <w:tcW w:w="3360" w:type="dxa"/>
          </w:tcPr>
          <w:p w14:paraId="3A72FC55" w14:textId="77777777" w:rsidR="002474EA" w:rsidRDefault="00AA3239">
            <w:pPr>
              <w:pStyle w:val="TableParagraph"/>
            </w:pPr>
            <w:r>
              <w:rPr>
                <w:color w:val="211F1F"/>
              </w:rPr>
              <w:t>Reformed</w:t>
            </w:r>
            <w:r>
              <w:rPr>
                <w:color w:val="211F1F"/>
                <w:spacing w:val="-13"/>
              </w:rPr>
              <w:t xml:space="preserve"> </w:t>
            </w:r>
            <w:r>
              <w:rPr>
                <w:color w:val="211F1F"/>
              </w:rPr>
              <w:t>addict</w:t>
            </w:r>
            <w:r>
              <w:rPr>
                <w:color w:val="211F1F"/>
                <w:spacing w:val="-13"/>
              </w:rPr>
              <w:t xml:space="preserve"> </w:t>
            </w:r>
            <w:r>
              <w:rPr>
                <w:color w:val="211F1F"/>
              </w:rPr>
              <w:t>or</w:t>
            </w:r>
            <w:r>
              <w:rPr>
                <w:color w:val="211F1F"/>
                <w:spacing w:val="-13"/>
              </w:rPr>
              <w:t xml:space="preserve"> </w:t>
            </w:r>
            <w:r>
              <w:rPr>
                <w:color w:val="211F1F"/>
              </w:rPr>
              <w:t>alcoholic Clean or dirty</w:t>
            </w:r>
          </w:p>
        </w:tc>
        <w:tc>
          <w:tcPr>
            <w:tcW w:w="3360" w:type="dxa"/>
          </w:tcPr>
          <w:p w14:paraId="68470C2A" w14:textId="77777777" w:rsidR="002474EA" w:rsidRDefault="00AA3239">
            <w:pPr>
              <w:pStyle w:val="TableParagraph"/>
            </w:pPr>
            <w:r>
              <w:rPr>
                <w:color w:val="211F1F"/>
              </w:rPr>
              <w:t>Person</w:t>
            </w:r>
            <w:r>
              <w:rPr>
                <w:color w:val="211F1F"/>
                <w:spacing w:val="-5"/>
              </w:rPr>
              <w:t xml:space="preserve"> </w:t>
            </w:r>
            <w:r>
              <w:rPr>
                <w:color w:val="211F1F"/>
              </w:rPr>
              <w:t>in</w:t>
            </w:r>
            <w:r>
              <w:rPr>
                <w:color w:val="211F1F"/>
                <w:spacing w:val="-5"/>
              </w:rPr>
              <w:t xml:space="preserve"> </w:t>
            </w:r>
            <w:r>
              <w:rPr>
                <w:color w:val="211F1F"/>
                <w:spacing w:val="-2"/>
              </w:rPr>
              <w:t>recovery</w:t>
            </w:r>
          </w:p>
          <w:p w14:paraId="08AA8572" w14:textId="77777777" w:rsidR="002474EA" w:rsidRDefault="00AA3239">
            <w:pPr>
              <w:pStyle w:val="TableParagraph"/>
              <w:ind w:right="217"/>
            </w:pPr>
            <w:r>
              <w:rPr>
                <w:color w:val="211F1F"/>
              </w:rPr>
              <w:t>Person with lived experience Person with a healthier relationship to substance(s) Abstinent</w:t>
            </w:r>
            <w:r>
              <w:rPr>
                <w:color w:val="211F1F"/>
                <w:spacing w:val="-12"/>
              </w:rPr>
              <w:t xml:space="preserve"> </w:t>
            </w:r>
            <w:r>
              <w:rPr>
                <w:color w:val="211F1F"/>
              </w:rPr>
              <w:t>from</w:t>
            </w:r>
            <w:r>
              <w:rPr>
                <w:color w:val="211F1F"/>
                <w:spacing w:val="-13"/>
              </w:rPr>
              <w:t xml:space="preserve"> </w:t>
            </w:r>
            <w:r>
              <w:rPr>
                <w:color w:val="211F1F"/>
              </w:rPr>
              <w:t>substance</w:t>
            </w:r>
            <w:r>
              <w:rPr>
                <w:color w:val="211F1F"/>
                <w:spacing w:val="-12"/>
              </w:rPr>
              <w:t xml:space="preserve"> </w:t>
            </w:r>
            <w:r>
              <w:rPr>
                <w:color w:val="211F1F"/>
              </w:rPr>
              <w:t>use Not using alcohol or drugs</w:t>
            </w:r>
          </w:p>
        </w:tc>
        <w:tc>
          <w:tcPr>
            <w:tcW w:w="3360" w:type="dxa"/>
          </w:tcPr>
          <w:p w14:paraId="10CE2642" w14:textId="77777777" w:rsidR="002474EA" w:rsidRDefault="00AA3239">
            <w:pPr>
              <w:pStyle w:val="TableParagraph"/>
              <w:ind w:right="98"/>
            </w:pPr>
            <w:r>
              <w:rPr>
                <w:color w:val="211F1F"/>
              </w:rPr>
              <w:t>While some communities have reclaimed</w:t>
            </w:r>
            <w:r>
              <w:rPr>
                <w:color w:val="211F1F"/>
                <w:spacing w:val="-16"/>
              </w:rPr>
              <w:t xml:space="preserve"> </w:t>
            </w:r>
            <w:r>
              <w:rPr>
                <w:color w:val="211F1F"/>
              </w:rPr>
              <w:t>stigmatizing</w:t>
            </w:r>
            <w:r>
              <w:rPr>
                <w:color w:val="211F1F"/>
                <w:spacing w:val="-15"/>
              </w:rPr>
              <w:t xml:space="preserve"> </w:t>
            </w:r>
            <w:r>
              <w:rPr>
                <w:color w:val="211F1F"/>
              </w:rPr>
              <w:t xml:space="preserve">language to celebrate recovery, this </w:t>
            </w:r>
            <w:r>
              <w:rPr>
                <w:color w:val="211F1F"/>
              </w:rPr>
              <w:t>nuance is not always understood broadly and can be interpreted as ascribing a moral</w:t>
            </w:r>
          </w:p>
          <w:p w14:paraId="4F9E5C29" w14:textId="77777777" w:rsidR="002474EA" w:rsidRDefault="00AA3239">
            <w:pPr>
              <w:pStyle w:val="TableParagraph"/>
              <w:spacing w:line="250" w:lineRule="atLeast"/>
            </w:pPr>
            <w:r>
              <w:rPr>
                <w:color w:val="211F1F"/>
              </w:rPr>
              <w:t>value</w:t>
            </w:r>
            <w:r>
              <w:rPr>
                <w:color w:val="211F1F"/>
                <w:spacing w:val="-9"/>
              </w:rPr>
              <w:t xml:space="preserve"> </w:t>
            </w:r>
            <w:r>
              <w:rPr>
                <w:color w:val="211F1F"/>
              </w:rPr>
              <w:t>to</w:t>
            </w:r>
            <w:r>
              <w:rPr>
                <w:color w:val="211F1F"/>
                <w:spacing w:val="-9"/>
              </w:rPr>
              <w:t xml:space="preserve"> </w:t>
            </w:r>
            <w:r>
              <w:rPr>
                <w:color w:val="211F1F"/>
              </w:rPr>
              <w:t>substance</w:t>
            </w:r>
            <w:r>
              <w:rPr>
                <w:color w:val="211F1F"/>
                <w:spacing w:val="-9"/>
              </w:rPr>
              <w:t xml:space="preserve"> </w:t>
            </w:r>
            <w:r>
              <w:rPr>
                <w:color w:val="211F1F"/>
              </w:rPr>
              <w:t>use</w:t>
            </w:r>
            <w:r>
              <w:rPr>
                <w:color w:val="211F1F"/>
                <w:spacing w:val="-10"/>
              </w:rPr>
              <w:t xml:space="preserve"> </w:t>
            </w:r>
            <w:r>
              <w:rPr>
                <w:color w:val="211F1F"/>
              </w:rPr>
              <w:t xml:space="preserve">or </w:t>
            </w:r>
            <w:r>
              <w:rPr>
                <w:color w:val="211F1F"/>
                <w:spacing w:val="-2"/>
              </w:rPr>
              <w:t>abstinence.</w:t>
            </w:r>
          </w:p>
        </w:tc>
      </w:tr>
      <w:tr w:rsidR="002474EA" w14:paraId="182A9565" w14:textId="77777777">
        <w:trPr>
          <w:trHeight w:val="3035"/>
        </w:trPr>
        <w:tc>
          <w:tcPr>
            <w:tcW w:w="3360" w:type="dxa"/>
          </w:tcPr>
          <w:p w14:paraId="55898E82" w14:textId="77777777" w:rsidR="002474EA" w:rsidRDefault="00AA3239">
            <w:pPr>
              <w:pStyle w:val="TableParagraph"/>
            </w:pPr>
            <w:r>
              <w:rPr>
                <w:color w:val="211F1F"/>
                <w:spacing w:val="-2"/>
              </w:rPr>
              <w:t>Substitution</w:t>
            </w:r>
          </w:p>
          <w:p w14:paraId="192CFDBA" w14:textId="77777777" w:rsidR="002474EA" w:rsidRDefault="00AA3239">
            <w:pPr>
              <w:pStyle w:val="TableParagraph"/>
              <w:ind w:right="217"/>
            </w:pPr>
            <w:r>
              <w:rPr>
                <w:color w:val="211F1F"/>
              </w:rPr>
              <w:t>Drug</w:t>
            </w:r>
            <w:r>
              <w:rPr>
                <w:color w:val="211F1F"/>
                <w:spacing w:val="-16"/>
              </w:rPr>
              <w:t xml:space="preserve"> </w:t>
            </w:r>
            <w:r>
              <w:rPr>
                <w:color w:val="211F1F"/>
              </w:rPr>
              <w:t>replacement</w:t>
            </w:r>
            <w:r>
              <w:rPr>
                <w:color w:val="211F1F"/>
                <w:spacing w:val="-15"/>
              </w:rPr>
              <w:t xml:space="preserve"> </w:t>
            </w:r>
            <w:r>
              <w:rPr>
                <w:color w:val="211F1F"/>
              </w:rPr>
              <w:t xml:space="preserve">therapy </w:t>
            </w:r>
            <w:r>
              <w:rPr>
                <w:color w:val="211F1F"/>
                <w:spacing w:val="-2"/>
              </w:rPr>
              <w:t>(DRT)</w:t>
            </w:r>
          </w:p>
          <w:p w14:paraId="6E0E7CA5" w14:textId="77777777" w:rsidR="002474EA" w:rsidRDefault="00AA3239">
            <w:pPr>
              <w:pStyle w:val="TableParagraph"/>
            </w:pPr>
            <w:r>
              <w:rPr>
                <w:color w:val="211F1F"/>
              </w:rPr>
              <w:t>Medication</w:t>
            </w:r>
            <w:r>
              <w:rPr>
                <w:color w:val="211F1F"/>
                <w:spacing w:val="-16"/>
              </w:rPr>
              <w:t xml:space="preserve"> </w:t>
            </w:r>
            <w:r>
              <w:rPr>
                <w:color w:val="211F1F"/>
              </w:rPr>
              <w:t>Assisted</w:t>
            </w:r>
            <w:r>
              <w:rPr>
                <w:color w:val="211F1F"/>
                <w:spacing w:val="-15"/>
              </w:rPr>
              <w:t xml:space="preserve"> </w:t>
            </w:r>
            <w:r>
              <w:rPr>
                <w:color w:val="211F1F"/>
              </w:rPr>
              <w:t>Treatment On methadone or other meds</w:t>
            </w:r>
          </w:p>
        </w:tc>
        <w:tc>
          <w:tcPr>
            <w:tcW w:w="3360" w:type="dxa"/>
          </w:tcPr>
          <w:p w14:paraId="3CD0A8FF" w14:textId="77777777" w:rsidR="002474EA" w:rsidRDefault="00AA3239">
            <w:pPr>
              <w:pStyle w:val="TableParagraph"/>
            </w:pPr>
            <w:r>
              <w:rPr>
                <w:color w:val="211F1F"/>
              </w:rPr>
              <w:t>Treatment</w:t>
            </w:r>
            <w:r>
              <w:rPr>
                <w:color w:val="211F1F"/>
                <w:spacing w:val="-13"/>
              </w:rPr>
              <w:t xml:space="preserve"> </w:t>
            </w:r>
            <w:r>
              <w:rPr>
                <w:color w:val="211F1F"/>
              </w:rPr>
              <w:t>or</w:t>
            </w:r>
            <w:r>
              <w:rPr>
                <w:color w:val="211F1F"/>
                <w:spacing w:val="-13"/>
              </w:rPr>
              <w:t xml:space="preserve"> </w:t>
            </w:r>
            <w:r>
              <w:rPr>
                <w:color w:val="211F1F"/>
              </w:rPr>
              <w:t>medication</w:t>
            </w:r>
            <w:r>
              <w:rPr>
                <w:color w:val="211F1F"/>
                <w:spacing w:val="-13"/>
              </w:rPr>
              <w:t xml:space="preserve"> </w:t>
            </w:r>
            <w:r>
              <w:rPr>
                <w:color w:val="211F1F"/>
              </w:rPr>
              <w:t xml:space="preserve">for substance use disorder Medication for Addiction </w:t>
            </w:r>
            <w:r>
              <w:rPr>
                <w:color w:val="211F1F"/>
                <w:spacing w:val="-2"/>
              </w:rPr>
              <w:t>Treatment</w:t>
            </w:r>
          </w:p>
          <w:p w14:paraId="2BF01D93" w14:textId="77777777" w:rsidR="002474EA" w:rsidRDefault="00AA3239">
            <w:pPr>
              <w:pStyle w:val="TableParagraph"/>
              <w:ind w:right="487"/>
            </w:pPr>
            <w:r>
              <w:rPr>
                <w:color w:val="211F1F"/>
              </w:rPr>
              <w:t>Medication for Opioid Use Disorder (MOUD) Medication</w:t>
            </w:r>
            <w:r>
              <w:rPr>
                <w:color w:val="211F1F"/>
                <w:spacing w:val="-13"/>
              </w:rPr>
              <w:t xml:space="preserve"> </w:t>
            </w:r>
            <w:r>
              <w:rPr>
                <w:color w:val="211F1F"/>
              </w:rPr>
              <w:t>for</w:t>
            </w:r>
            <w:r>
              <w:rPr>
                <w:color w:val="211F1F"/>
                <w:spacing w:val="-13"/>
              </w:rPr>
              <w:t xml:space="preserve"> </w:t>
            </w:r>
            <w:r>
              <w:rPr>
                <w:color w:val="211F1F"/>
              </w:rPr>
              <w:t>Alcohol</w:t>
            </w:r>
            <w:r>
              <w:rPr>
                <w:color w:val="211F1F"/>
                <w:spacing w:val="-13"/>
              </w:rPr>
              <w:t xml:space="preserve"> </w:t>
            </w:r>
            <w:r>
              <w:rPr>
                <w:color w:val="211F1F"/>
              </w:rPr>
              <w:t>Use Disorder (MAUD)</w:t>
            </w:r>
          </w:p>
          <w:p w14:paraId="35AB4933" w14:textId="77777777" w:rsidR="002474EA" w:rsidRDefault="00AA3239">
            <w:pPr>
              <w:pStyle w:val="TableParagraph"/>
            </w:pPr>
            <w:r>
              <w:rPr>
                <w:color w:val="211F1F"/>
              </w:rPr>
              <w:t>Medication</w:t>
            </w:r>
            <w:r>
              <w:rPr>
                <w:color w:val="211F1F"/>
                <w:spacing w:val="-16"/>
              </w:rPr>
              <w:t xml:space="preserve"> </w:t>
            </w:r>
            <w:r>
              <w:rPr>
                <w:color w:val="211F1F"/>
              </w:rPr>
              <w:t>Supported</w:t>
            </w:r>
            <w:r>
              <w:rPr>
                <w:color w:val="211F1F"/>
                <w:spacing w:val="-15"/>
              </w:rPr>
              <w:t xml:space="preserve"> </w:t>
            </w:r>
            <w:r>
              <w:rPr>
                <w:color w:val="211F1F"/>
              </w:rPr>
              <w:t>Recovery Receiving treatment</w:t>
            </w:r>
          </w:p>
          <w:p w14:paraId="0723F73B" w14:textId="77777777" w:rsidR="002474EA" w:rsidRDefault="00AA3239">
            <w:pPr>
              <w:pStyle w:val="TableParagraph"/>
              <w:spacing w:line="254" w:lineRule="exact"/>
            </w:pPr>
            <w:r>
              <w:rPr>
                <w:color w:val="211F1F"/>
              </w:rPr>
              <w:t>Opioid</w:t>
            </w:r>
            <w:r>
              <w:rPr>
                <w:color w:val="211F1F"/>
                <w:spacing w:val="-13"/>
              </w:rPr>
              <w:t xml:space="preserve"> </w:t>
            </w:r>
            <w:r>
              <w:rPr>
                <w:color w:val="211F1F"/>
              </w:rPr>
              <w:t>agonist</w:t>
            </w:r>
            <w:r>
              <w:rPr>
                <w:color w:val="211F1F"/>
                <w:spacing w:val="-13"/>
              </w:rPr>
              <w:t xml:space="preserve"> </w:t>
            </w:r>
            <w:r>
              <w:rPr>
                <w:color w:val="211F1F"/>
              </w:rPr>
              <w:t>or</w:t>
            </w:r>
            <w:r>
              <w:rPr>
                <w:color w:val="211F1F"/>
                <w:spacing w:val="-13"/>
              </w:rPr>
              <w:t xml:space="preserve"> </w:t>
            </w:r>
            <w:r>
              <w:rPr>
                <w:color w:val="211F1F"/>
              </w:rPr>
              <w:t xml:space="preserve">antagonist </w:t>
            </w:r>
            <w:r>
              <w:rPr>
                <w:color w:val="211F1F"/>
                <w:spacing w:val="-2"/>
              </w:rPr>
              <w:t>medication</w:t>
            </w:r>
          </w:p>
        </w:tc>
        <w:tc>
          <w:tcPr>
            <w:tcW w:w="3360" w:type="dxa"/>
          </w:tcPr>
          <w:p w14:paraId="09D053C6" w14:textId="77777777" w:rsidR="002474EA" w:rsidRDefault="00AA3239">
            <w:pPr>
              <w:pStyle w:val="TableParagraph"/>
            </w:pPr>
            <w:r>
              <w:rPr>
                <w:color w:val="211F1F"/>
              </w:rPr>
              <w:t>Accurate medical terminology allows from appropriate care, while words like “replacement” suggest that a person’s relationship to substances has not changed despite them seeking treatment. It is a misconception</w:t>
            </w:r>
            <w:r>
              <w:rPr>
                <w:color w:val="211F1F"/>
                <w:spacing w:val="-16"/>
              </w:rPr>
              <w:t xml:space="preserve"> </w:t>
            </w:r>
            <w:r>
              <w:rPr>
                <w:color w:val="211F1F"/>
              </w:rPr>
              <w:t>that</w:t>
            </w:r>
            <w:r>
              <w:rPr>
                <w:color w:val="211F1F"/>
                <w:spacing w:val="-15"/>
              </w:rPr>
              <w:t xml:space="preserve"> </w:t>
            </w:r>
            <w:r>
              <w:rPr>
                <w:color w:val="211F1F"/>
              </w:rPr>
              <w:t>medications merely</w:t>
            </w:r>
            <w:r>
              <w:rPr>
                <w:color w:val="211F1F"/>
                <w:spacing w:val="-6"/>
              </w:rPr>
              <w:t xml:space="preserve"> </w:t>
            </w:r>
            <w:r>
              <w:rPr>
                <w:color w:val="211F1F"/>
              </w:rPr>
              <w:t>“substitute”</w:t>
            </w:r>
            <w:r>
              <w:rPr>
                <w:color w:val="211F1F"/>
                <w:spacing w:val="-6"/>
              </w:rPr>
              <w:t xml:space="preserve"> </w:t>
            </w:r>
            <w:r>
              <w:rPr>
                <w:color w:val="211F1F"/>
              </w:rPr>
              <w:t>one</w:t>
            </w:r>
            <w:r>
              <w:rPr>
                <w:color w:val="211F1F"/>
                <w:spacing w:val="-7"/>
              </w:rPr>
              <w:t xml:space="preserve"> </w:t>
            </w:r>
            <w:r>
              <w:rPr>
                <w:color w:val="211F1F"/>
              </w:rPr>
              <w:t>drug</w:t>
            </w:r>
            <w:r>
              <w:rPr>
                <w:color w:val="211F1F"/>
                <w:spacing w:val="-6"/>
              </w:rPr>
              <w:t xml:space="preserve"> </w:t>
            </w:r>
            <w:r>
              <w:rPr>
                <w:color w:val="211F1F"/>
              </w:rPr>
              <w:t xml:space="preserve">for </w:t>
            </w:r>
            <w:r>
              <w:rPr>
                <w:color w:val="211F1F"/>
                <w:spacing w:val="-2"/>
              </w:rPr>
              <w:t>another.</w:t>
            </w:r>
          </w:p>
        </w:tc>
      </w:tr>
      <w:tr w:rsidR="002474EA" w14:paraId="716CC74A" w14:textId="77777777">
        <w:trPr>
          <w:trHeight w:val="1515"/>
        </w:trPr>
        <w:tc>
          <w:tcPr>
            <w:tcW w:w="3360" w:type="dxa"/>
          </w:tcPr>
          <w:p w14:paraId="34B1FB97" w14:textId="77777777" w:rsidR="002474EA" w:rsidRDefault="00AA3239">
            <w:pPr>
              <w:pStyle w:val="TableParagraph"/>
              <w:ind w:right="1024"/>
            </w:pPr>
            <w:r>
              <w:rPr>
                <w:color w:val="211F1F"/>
              </w:rPr>
              <w:t>Clean or dirty urine Dirty</w:t>
            </w:r>
            <w:r>
              <w:rPr>
                <w:color w:val="211F1F"/>
                <w:spacing w:val="-13"/>
              </w:rPr>
              <w:t xml:space="preserve"> </w:t>
            </w:r>
            <w:r>
              <w:rPr>
                <w:color w:val="211F1F"/>
              </w:rPr>
              <w:t>or</w:t>
            </w:r>
            <w:r>
              <w:rPr>
                <w:color w:val="211F1F"/>
                <w:spacing w:val="-13"/>
              </w:rPr>
              <w:t xml:space="preserve"> </w:t>
            </w:r>
            <w:r>
              <w:rPr>
                <w:color w:val="211F1F"/>
              </w:rPr>
              <w:t>clean</w:t>
            </w:r>
            <w:r>
              <w:rPr>
                <w:color w:val="211F1F"/>
                <w:spacing w:val="-13"/>
              </w:rPr>
              <w:t xml:space="preserve"> </w:t>
            </w:r>
            <w:r>
              <w:rPr>
                <w:color w:val="211F1F"/>
              </w:rPr>
              <w:t>needles</w:t>
            </w:r>
          </w:p>
        </w:tc>
        <w:tc>
          <w:tcPr>
            <w:tcW w:w="3360" w:type="dxa"/>
          </w:tcPr>
          <w:p w14:paraId="2B0D96AA" w14:textId="77777777" w:rsidR="002474EA" w:rsidRDefault="00AA3239">
            <w:pPr>
              <w:pStyle w:val="TableParagraph"/>
            </w:pPr>
            <w:r>
              <w:rPr>
                <w:color w:val="211F1F"/>
              </w:rPr>
              <w:t>Positive</w:t>
            </w:r>
            <w:r>
              <w:rPr>
                <w:color w:val="211F1F"/>
                <w:spacing w:val="-13"/>
              </w:rPr>
              <w:t xml:space="preserve"> </w:t>
            </w:r>
            <w:r>
              <w:rPr>
                <w:color w:val="211F1F"/>
              </w:rPr>
              <w:t>or</w:t>
            </w:r>
            <w:r>
              <w:rPr>
                <w:color w:val="211F1F"/>
                <w:spacing w:val="-13"/>
              </w:rPr>
              <w:t xml:space="preserve"> </w:t>
            </w:r>
            <w:r>
              <w:rPr>
                <w:color w:val="211F1F"/>
              </w:rPr>
              <w:t>negative</w:t>
            </w:r>
            <w:r>
              <w:rPr>
                <w:color w:val="211F1F"/>
                <w:spacing w:val="-13"/>
              </w:rPr>
              <w:t xml:space="preserve"> </w:t>
            </w:r>
            <w:r>
              <w:rPr>
                <w:color w:val="211F1F"/>
              </w:rPr>
              <w:t>toxicology screening result</w:t>
            </w:r>
          </w:p>
          <w:p w14:paraId="4359C42F" w14:textId="77777777" w:rsidR="002474EA" w:rsidRDefault="00AA3239">
            <w:pPr>
              <w:pStyle w:val="TableParagraph"/>
            </w:pPr>
            <w:r>
              <w:rPr>
                <w:color w:val="211F1F"/>
              </w:rPr>
              <w:t>Sterile</w:t>
            </w:r>
            <w:r>
              <w:rPr>
                <w:color w:val="211F1F"/>
                <w:spacing w:val="-10"/>
              </w:rPr>
              <w:t xml:space="preserve"> </w:t>
            </w:r>
            <w:r>
              <w:rPr>
                <w:color w:val="211F1F"/>
              </w:rPr>
              <w:t>or</w:t>
            </w:r>
            <w:r>
              <w:rPr>
                <w:color w:val="211F1F"/>
                <w:spacing w:val="-10"/>
              </w:rPr>
              <w:t xml:space="preserve"> </w:t>
            </w:r>
            <w:r>
              <w:rPr>
                <w:color w:val="211F1F"/>
              </w:rPr>
              <w:t>unsterile</w:t>
            </w:r>
            <w:r>
              <w:rPr>
                <w:color w:val="211F1F"/>
                <w:spacing w:val="-10"/>
              </w:rPr>
              <w:t xml:space="preserve"> </w:t>
            </w:r>
            <w:r>
              <w:rPr>
                <w:color w:val="211F1F"/>
              </w:rPr>
              <w:t>syringes</w:t>
            </w:r>
            <w:r>
              <w:rPr>
                <w:color w:val="211F1F"/>
                <w:spacing w:val="-9"/>
              </w:rPr>
              <w:t xml:space="preserve"> </w:t>
            </w:r>
            <w:r>
              <w:rPr>
                <w:color w:val="211F1F"/>
              </w:rPr>
              <w:t>and works/injection equipment</w:t>
            </w:r>
          </w:p>
          <w:p w14:paraId="65C82367" w14:textId="77777777" w:rsidR="002474EA" w:rsidRDefault="00AA3239">
            <w:pPr>
              <w:pStyle w:val="TableParagraph"/>
              <w:spacing w:line="254" w:lineRule="exact"/>
            </w:pPr>
            <w:r>
              <w:rPr>
                <w:color w:val="211F1F"/>
              </w:rPr>
              <w:t>New</w:t>
            </w:r>
            <w:r>
              <w:rPr>
                <w:color w:val="211F1F"/>
                <w:spacing w:val="-10"/>
              </w:rPr>
              <w:t xml:space="preserve"> </w:t>
            </w:r>
            <w:r>
              <w:rPr>
                <w:color w:val="211F1F"/>
              </w:rPr>
              <w:t>or</w:t>
            </w:r>
            <w:r>
              <w:rPr>
                <w:color w:val="211F1F"/>
                <w:spacing w:val="-9"/>
              </w:rPr>
              <w:t xml:space="preserve"> </w:t>
            </w:r>
            <w:r>
              <w:rPr>
                <w:color w:val="211F1F"/>
              </w:rPr>
              <w:t>used</w:t>
            </w:r>
            <w:r>
              <w:rPr>
                <w:color w:val="211F1F"/>
                <w:spacing w:val="-10"/>
              </w:rPr>
              <w:t xml:space="preserve"> </w:t>
            </w:r>
            <w:r>
              <w:rPr>
                <w:color w:val="211F1F"/>
              </w:rPr>
              <w:t>syringes</w:t>
            </w:r>
            <w:r>
              <w:rPr>
                <w:color w:val="211F1F"/>
                <w:spacing w:val="-10"/>
              </w:rPr>
              <w:t xml:space="preserve"> </w:t>
            </w:r>
            <w:r>
              <w:rPr>
                <w:color w:val="211F1F"/>
              </w:rPr>
              <w:t xml:space="preserve">and </w:t>
            </w:r>
            <w:r>
              <w:rPr>
                <w:color w:val="211F1F"/>
                <w:spacing w:val="-2"/>
              </w:rPr>
              <w:t>works/injection</w:t>
            </w:r>
            <w:r>
              <w:rPr>
                <w:color w:val="211F1F"/>
                <w:spacing w:val="12"/>
              </w:rPr>
              <w:t xml:space="preserve"> </w:t>
            </w:r>
            <w:r>
              <w:rPr>
                <w:color w:val="211F1F"/>
                <w:spacing w:val="-2"/>
              </w:rPr>
              <w:t>equipment</w:t>
            </w:r>
          </w:p>
        </w:tc>
        <w:tc>
          <w:tcPr>
            <w:tcW w:w="3360" w:type="dxa"/>
          </w:tcPr>
          <w:p w14:paraId="4A030893" w14:textId="77777777" w:rsidR="002474EA" w:rsidRDefault="00AA3239">
            <w:pPr>
              <w:pStyle w:val="TableParagraph"/>
            </w:pPr>
            <w:r>
              <w:rPr>
                <w:color w:val="211F1F"/>
              </w:rPr>
              <w:t xml:space="preserve">Use clinically accurate, non- </w:t>
            </w:r>
            <w:r>
              <w:rPr>
                <w:color w:val="211F1F"/>
              </w:rPr>
              <w:t>stigmatizing terminology the same</w:t>
            </w:r>
            <w:r>
              <w:rPr>
                <w:color w:val="211F1F"/>
                <w:spacing w:val="-7"/>
              </w:rPr>
              <w:t xml:space="preserve"> </w:t>
            </w:r>
            <w:r>
              <w:rPr>
                <w:color w:val="211F1F"/>
              </w:rPr>
              <w:t>way</w:t>
            </w:r>
            <w:r>
              <w:rPr>
                <w:color w:val="211F1F"/>
                <w:spacing w:val="-7"/>
              </w:rPr>
              <w:t xml:space="preserve"> </w:t>
            </w:r>
            <w:r>
              <w:rPr>
                <w:color w:val="211F1F"/>
              </w:rPr>
              <w:t>it</w:t>
            </w:r>
            <w:r>
              <w:rPr>
                <w:color w:val="211F1F"/>
                <w:spacing w:val="-7"/>
              </w:rPr>
              <w:t xml:space="preserve"> </w:t>
            </w:r>
            <w:r>
              <w:rPr>
                <w:color w:val="211F1F"/>
              </w:rPr>
              <w:t>would</w:t>
            </w:r>
            <w:r>
              <w:rPr>
                <w:color w:val="211F1F"/>
                <w:spacing w:val="-7"/>
              </w:rPr>
              <w:t xml:space="preserve"> </w:t>
            </w:r>
            <w:r>
              <w:rPr>
                <w:color w:val="211F1F"/>
              </w:rPr>
              <w:t>be</w:t>
            </w:r>
            <w:r>
              <w:rPr>
                <w:color w:val="211F1F"/>
                <w:spacing w:val="-7"/>
              </w:rPr>
              <w:t xml:space="preserve"> </w:t>
            </w:r>
            <w:r>
              <w:rPr>
                <w:color w:val="211F1F"/>
              </w:rPr>
              <w:t>used</w:t>
            </w:r>
            <w:r>
              <w:rPr>
                <w:color w:val="211F1F"/>
                <w:spacing w:val="-7"/>
              </w:rPr>
              <w:t xml:space="preserve"> </w:t>
            </w:r>
            <w:r>
              <w:rPr>
                <w:color w:val="211F1F"/>
              </w:rPr>
              <w:t>for other medical conditions.</w:t>
            </w:r>
          </w:p>
        </w:tc>
      </w:tr>
      <w:tr w:rsidR="002474EA" w14:paraId="6DE7127B" w14:textId="77777777">
        <w:trPr>
          <w:trHeight w:val="2525"/>
        </w:trPr>
        <w:tc>
          <w:tcPr>
            <w:tcW w:w="3360" w:type="dxa"/>
          </w:tcPr>
          <w:p w14:paraId="7526648E" w14:textId="77777777" w:rsidR="002474EA" w:rsidRDefault="00AA3239">
            <w:pPr>
              <w:pStyle w:val="TableParagraph"/>
              <w:ind w:right="1184"/>
            </w:pPr>
            <w:r>
              <w:rPr>
                <w:color w:val="211F1F"/>
              </w:rPr>
              <w:t>Drug dealer Prostitute</w:t>
            </w:r>
            <w:r>
              <w:rPr>
                <w:color w:val="211F1F"/>
                <w:spacing w:val="-16"/>
              </w:rPr>
              <w:t xml:space="preserve"> </w:t>
            </w:r>
            <w:r>
              <w:rPr>
                <w:color w:val="211F1F"/>
              </w:rPr>
              <w:t>or</w:t>
            </w:r>
            <w:r>
              <w:rPr>
                <w:color w:val="211F1F"/>
                <w:spacing w:val="-15"/>
              </w:rPr>
              <w:t xml:space="preserve"> </w:t>
            </w:r>
            <w:r>
              <w:rPr>
                <w:color w:val="211F1F"/>
              </w:rPr>
              <w:t>hooker Criminal or felon Drug court</w:t>
            </w:r>
          </w:p>
          <w:p w14:paraId="5CEC9365" w14:textId="77777777" w:rsidR="002474EA" w:rsidRDefault="00AA3239">
            <w:pPr>
              <w:pStyle w:val="TableParagraph"/>
            </w:pPr>
            <w:r>
              <w:rPr>
                <w:color w:val="211F1F"/>
                <w:spacing w:val="-2"/>
              </w:rPr>
              <w:t>Crazy</w:t>
            </w:r>
          </w:p>
        </w:tc>
        <w:tc>
          <w:tcPr>
            <w:tcW w:w="3360" w:type="dxa"/>
          </w:tcPr>
          <w:p w14:paraId="7ADF749C" w14:textId="77777777" w:rsidR="002474EA" w:rsidRDefault="00AA3239">
            <w:pPr>
              <w:pStyle w:val="TableParagraph"/>
              <w:spacing w:line="248" w:lineRule="exact"/>
            </w:pPr>
            <w:r>
              <w:rPr>
                <w:color w:val="211F1F"/>
              </w:rPr>
              <w:t>Underground</w:t>
            </w:r>
            <w:r>
              <w:rPr>
                <w:color w:val="211F1F"/>
                <w:spacing w:val="-14"/>
              </w:rPr>
              <w:t xml:space="preserve"> </w:t>
            </w:r>
            <w:r>
              <w:rPr>
                <w:color w:val="211F1F"/>
                <w:spacing w:val="-2"/>
              </w:rPr>
              <w:t>economy</w:t>
            </w:r>
          </w:p>
          <w:p w14:paraId="69898C97" w14:textId="77777777" w:rsidR="002474EA" w:rsidRDefault="00AA3239">
            <w:pPr>
              <w:pStyle w:val="TableParagraph"/>
              <w:ind w:right="181"/>
            </w:pPr>
            <w:r>
              <w:rPr>
                <w:color w:val="211F1F"/>
              </w:rPr>
              <w:t>Sex</w:t>
            </w:r>
            <w:r>
              <w:rPr>
                <w:color w:val="211F1F"/>
                <w:spacing w:val="-7"/>
              </w:rPr>
              <w:t xml:space="preserve"> </w:t>
            </w:r>
            <w:r>
              <w:rPr>
                <w:color w:val="211F1F"/>
              </w:rPr>
              <w:t>worker</w:t>
            </w:r>
            <w:r>
              <w:rPr>
                <w:color w:val="211F1F"/>
                <w:spacing w:val="-7"/>
              </w:rPr>
              <w:t xml:space="preserve"> </w:t>
            </w:r>
            <w:r>
              <w:rPr>
                <w:color w:val="211F1F"/>
              </w:rPr>
              <w:t>or</w:t>
            </w:r>
            <w:r>
              <w:rPr>
                <w:color w:val="211F1F"/>
                <w:spacing w:val="-7"/>
              </w:rPr>
              <w:t xml:space="preserve"> </w:t>
            </w:r>
            <w:r>
              <w:rPr>
                <w:color w:val="211F1F"/>
              </w:rPr>
              <w:t>person</w:t>
            </w:r>
            <w:r>
              <w:rPr>
                <w:color w:val="211F1F"/>
                <w:spacing w:val="-7"/>
              </w:rPr>
              <w:t xml:space="preserve"> </w:t>
            </w:r>
            <w:r>
              <w:rPr>
                <w:color w:val="211F1F"/>
              </w:rPr>
              <w:t>with</w:t>
            </w:r>
            <w:r>
              <w:rPr>
                <w:color w:val="211F1F"/>
                <w:spacing w:val="-7"/>
              </w:rPr>
              <w:t xml:space="preserve"> </w:t>
            </w:r>
            <w:r>
              <w:rPr>
                <w:color w:val="211F1F"/>
              </w:rPr>
              <w:t xml:space="preserve">lived experience in sex work Sexually exploited </w:t>
            </w:r>
            <w:r>
              <w:rPr>
                <w:color w:val="211F1F"/>
              </w:rPr>
              <w:t>person Trafficked person</w:t>
            </w:r>
          </w:p>
          <w:p w14:paraId="5CE369E0" w14:textId="77777777" w:rsidR="002474EA" w:rsidRDefault="00AA3239">
            <w:pPr>
              <w:pStyle w:val="TableParagraph"/>
              <w:spacing w:before="1"/>
            </w:pPr>
            <w:r>
              <w:rPr>
                <w:color w:val="211F1F"/>
              </w:rPr>
              <w:t>Person</w:t>
            </w:r>
            <w:r>
              <w:rPr>
                <w:color w:val="211F1F"/>
                <w:spacing w:val="-13"/>
              </w:rPr>
              <w:t xml:space="preserve"> </w:t>
            </w:r>
            <w:r>
              <w:rPr>
                <w:color w:val="211F1F"/>
              </w:rPr>
              <w:t>with</w:t>
            </w:r>
            <w:r>
              <w:rPr>
                <w:color w:val="211F1F"/>
                <w:spacing w:val="-13"/>
              </w:rPr>
              <w:t xml:space="preserve"> </w:t>
            </w:r>
            <w:r>
              <w:rPr>
                <w:color w:val="211F1F"/>
              </w:rPr>
              <w:t>legal</w:t>
            </w:r>
            <w:r>
              <w:rPr>
                <w:color w:val="211F1F"/>
                <w:spacing w:val="-13"/>
              </w:rPr>
              <w:t xml:space="preserve"> </w:t>
            </w:r>
            <w:r>
              <w:rPr>
                <w:color w:val="211F1F"/>
              </w:rPr>
              <w:t xml:space="preserve">system </w:t>
            </w:r>
            <w:r>
              <w:rPr>
                <w:color w:val="211F1F"/>
                <w:spacing w:val="-2"/>
              </w:rPr>
              <w:t>involvement</w:t>
            </w:r>
          </w:p>
          <w:p w14:paraId="1B619B3B" w14:textId="77777777" w:rsidR="002474EA" w:rsidRDefault="00AA3239">
            <w:pPr>
              <w:pStyle w:val="TableParagraph"/>
              <w:spacing w:line="252" w:lineRule="exact"/>
            </w:pPr>
            <w:r>
              <w:rPr>
                <w:color w:val="211F1F"/>
              </w:rPr>
              <w:t>Recovery</w:t>
            </w:r>
            <w:r>
              <w:rPr>
                <w:color w:val="211F1F"/>
                <w:spacing w:val="-11"/>
              </w:rPr>
              <w:t xml:space="preserve"> </w:t>
            </w:r>
            <w:r>
              <w:rPr>
                <w:color w:val="211F1F"/>
                <w:spacing w:val="-2"/>
              </w:rPr>
              <w:t>Court</w:t>
            </w:r>
          </w:p>
          <w:p w14:paraId="0A8CECA5" w14:textId="77777777" w:rsidR="002474EA" w:rsidRDefault="00AA3239">
            <w:pPr>
              <w:pStyle w:val="TableParagraph"/>
              <w:spacing w:line="250" w:lineRule="atLeast"/>
            </w:pPr>
            <w:r>
              <w:rPr>
                <w:color w:val="211F1F"/>
              </w:rPr>
              <w:t>Person</w:t>
            </w:r>
            <w:r>
              <w:rPr>
                <w:color w:val="211F1F"/>
                <w:spacing w:val="-13"/>
              </w:rPr>
              <w:t xml:space="preserve"> </w:t>
            </w:r>
            <w:r>
              <w:rPr>
                <w:color w:val="211F1F"/>
              </w:rPr>
              <w:t>with</w:t>
            </w:r>
            <w:r>
              <w:rPr>
                <w:color w:val="211F1F"/>
                <w:spacing w:val="-13"/>
              </w:rPr>
              <w:t xml:space="preserve"> </w:t>
            </w:r>
            <w:r>
              <w:rPr>
                <w:color w:val="211F1F"/>
              </w:rPr>
              <w:t>co-occurring</w:t>
            </w:r>
            <w:r>
              <w:rPr>
                <w:color w:val="211F1F"/>
                <w:spacing w:val="-14"/>
              </w:rPr>
              <w:t xml:space="preserve"> </w:t>
            </w:r>
            <w:r>
              <w:rPr>
                <w:color w:val="211F1F"/>
              </w:rPr>
              <w:t>mental health conditions</w:t>
            </w:r>
          </w:p>
        </w:tc>
        <w:tc>
          <w:tcPr>
            <w:tcW w:w="3360" w:type="dxa"/>
          </w:tcPr>
          <w:p w14:paraId="5B5F30FC" w14:textId="77777777" w:rsidR="002474EA" w:rsidRDefault="00AA3239">
            <w:pPr>
              <w:pStyle w:val="TableParagraph"/>
              <w:ind w:right="131"/>
            </w:pPr>
            <w:r>
              <w:rPr>
                <w:color w:val="211F1F"/>
              </w:rPr>
              <w:t xml:space="preserve">Behaviors sometimes associated with substance use can be criminalized and highly stigmatized, along with use itself; these </w:t>
            </w:r>
            <w:r>
              <w:rPr>
                <w:color w:val="211F1F"/>
              </w:rPr>
              <w:t>occupations or activities</w:t>
            </w:r>
            <w:r>
              <w:rPr>
                <w:color w:val="211F1F"/>
                <w:spacing w:val="-8"/>
              </w:rPr>
              <w:t xml:space="preserve"> </w:t>
            </w:r>
            <w:r>
              <w:rPr>
                <w:color w:val="211F1F"/>
              </w:rPr>
              <w:t>do</w:t>
            </w:r>
            <w:r>
              <w:rPr>
                <w:color w:val="211F1F"/>
                <w:spacing w:val="-9"/>
              </w:rPr>
              <w:t xml:space="preserve"> </w:t>
            </w:r>
            <w:r>
              <w:rPr>
                <w:color w:val="211F1F"/>
              </w:rPr>
              <w:t>not</w:t>
            </w:r>
            <w:r>
              <w:rPr>
                <w:color w:val="211F1F"/>
                <w:spacing w:val="-8"/>
              </w:rPr>
              <w:t xml:space="preserve"> </w:t>
            </w:r>
            <w:r>
              <w:rPr>
                <w:color w:val="211F1F"/>
              </w:rPr>
              <w:t>describe</w:t>
            </w:r>
            <w:r>
              <w:rPr>
                <w:color w:val="211F1F"/>
                <w:spacing w:val="-9"/>
              </w:rPr>
              <w:t xml:space="preserve"> </w:t>
            </w:r>
            <w:r>
              <w:rPr>
                <w:color w:val="211F1F"/>
              </w:rPr>
              <w:t>who</w:t>
            </w:r>
            <w:r>
              <w:rPr>
                <w:color w:val="211F1F"/>
                <w:spacing w:val="-8"/>
              </w:rPr>
              <w:t xml:space="preserve"> </w:t>
            </w:r>
            <w:r>
              <w:rPr>
                <w:color w:val="211F1F"/>
              </w:rPr>
              <w:t>a person is unless they claim the terms as part of their identity.</w:t>
            </w:r>
          </w:p>
        </w:tc>
      </w:tr>
    </w:tbl>
    <w:p w14:paraId="54BCD7D7" w14:textId="77777777" w:rsidR="00A46F06" w:rsidRDefault="00A46F06"/>
    <w:sectPr w:rsidR="00A46F06">
      <w:type w:val="continuous"/>
      <w:pgSz w:w="12240" w:h="15840"/>
      <w:pgMar w:top="700" w:right="80" w:bottom="280" w:left="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524EE"/>
    <w:multiLevelType w:val="hybridMultilevel"/>
    <w:tmpl w:val="EA5C55AC"/>
    <w:lvl w:ilvl="0" w:tplc="2054B2E6">
      <w:numFmt w:val="bullet"/>
      <w:lvlText w:val=""/>
      <w:lvlJc w:val="left"/>
      <w:pPr>
        <w:ind w:left="1480" w:hanging="360"/>
      </w:pPr>
      <w:rPr>
        <w:rFonts w:ascii="Symbol" w:eastAsia="Symbol" w:hAnsi="Symbol" w:cs="Symbol" w:hint="default"/>
        <w:spacing w:val="0"/>
        <w:w w:val="100"/>
        <w:lang w:val="en-US" w:eastAsia="en-US" w:bidi="ar-SA"/>
      </w:rPr>
    </w:lvl>
    <w:lvl w:ilvl="1" w:tplc="99280024">
      <w:numFmt w:val="bullet"/>
      <w:lvlText w:val="•"/>
      <w:lvlJc w:val="left"/>
      <w:pPr>
        <w:ind w:left="2516" w:hanging="360"/>
      </w:pPr>
      <w:rPr>
        <w:rFonts w:hint="default"/>
        <w:lang w:val="en-US" w:eastAsia="en-US" w:bidi="ar-SA"/>
      </w:rPr>
    </w:lvl>
    <w:lvl w:ilvl="2" w:tplc="B93E0594">
      <w:numFmt w:val="bullet"/>
      <w:lvlText w:val="•"/>
      <w:lvlJc w:val="left"/>
      <w:pPr>
        <w:ind w:left="3552" w:hanging="360"/>
      </w:pPr>
      <w:rPr>
        <w:rFonts w:hint="default"/>
        <w:lang w:val="en-US" w:eastAsia="en-US" w:bidi="ar-SA"/>
      </w:rPr>
    </w:lvl>
    <w:lvl w:ilvl="3" w:tplc="695C5FEA">
      <w:numFmt w:val="bullet"/>
      <w:lvlText w:val="•"/>
      <w:lvlJc w:val="left"/>
      <w:pPr>
        <w:ind w:left="4588" w:hanging="360"/>
      </w:pPr>
      <w:rPr>
        <w:rFonts w:hint="default"/>
        <w:lang w:val="en-US" w:eastAsia="en-US" w:bidi="ar-SA"/>
      </w:rPr>
    </w:lvl>
    <w:lvl w:ilvl="4" w:tplc="08946B04">
      <w:numFmt w:val="bullet"/>
      <w:lvlText w:val="•"/>
      <w:lvlJc w:val="left"/>
      <w:pPr>
        <w:ind w:left="5624" w:hanging="360"/>
      </w:pPr>
      <w:rPr>
        <w:rFonts w:hint="default"/>
        <w:lang w:val="en-US" w:eastAsia="en-US" w:bidi="ar-SA"/>
      </w:rPr>
    </w:lvl>
    <w:lvl w:ilvl="5" w:tplc="E67017D2">
      <w:numFmt w:val="bullet"/>
      <w:lvlText w:val="•"/>
      <w:lvlJc w:val="left"/>
      <w:pPr>
        <w:ind w:left="6660" w:hanging="360"/>
      </w:pPr>
      <w:rPr>
        <w:rFonts w:hint="default"/>
        <w:lang w:val="en-US" w:eastAsia="en-US" w:bidi="ar-SA"/>
      </w:rPr>
    </w:lvl>
    <w:lvl w:ilvl="6" w:tplc="5B262D78">
      <w:numFmt w:val="bullet"/>
      <w:lvlText w:val="•"/>
      <w:lvlJc w:val="left"/>
      <w:pPr>
        <w:ind w:left="7696" w:hanging="360"/>
      </w:pPr>
      <w:rPr>
        <w:rFonts w:hint="default"/>
        <w:lang w:val="en-US" w:eastAsia="en-US" w:bidi="ar-SA"/>
      </w:rPr>
    </w:lvl>
    <w:lvl w:ilvl="7" w:tplc="DEA61C24">
      <w:numFmt w:val="bullet"/>
      <w:lvlText w:val="•"/>
      <w:lvlJc w:val="left"/>
      <w:pPr>
        <w:ind w:left="8732" w:hanging="360"/>
      </w:pPr>
      <w:rPr>
        <w:rFonts w:hint="default"/>
        <w:lang w:val="en-US" w:eastAsia="en-US" w:bidi="ar-SA"/>
      </w:rPr>
    </w:lvl>
    <w:lvl w:ilvl="8" w:tplc="0D4437FC">
      <w:numFmt w:val="bullet"/>
      <w:lvlText w:val="•"/>
      <w:lvlJc w:val="left"/>
      <w:pPr>
        <w:ind w:left="9768" w:hanging="360"/>
      </w:pPr>
      <w:rPr>
        <w:rFonts w:hint="default"/>
        <w:lang w:val="en-US" w:eastAsia="en-US" w:bidi="ar-SA"/>
      </w:rPr>
    </w:lvl>
  </w:abstractNum>
  <w:num w:numId="1" w16cid:durableId="1131635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4EA"/>
    <w:rsid w:val="0008249F"/>
    <w:rsid w:val="002474EA"/>
    <w:rsid w:val="008A0F9B"/>
    <w:rsid w:val="00A46F06"/>
    <w:rsid w:val="00AA3239"/>
    <w:rsid w:val="00E14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28F0FD"/>
  <w15:docId w15:val="{573F775B-BBBD-455D-80A7-A9250A13B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0"/>
      <w:ind w:left="4211" w:right="2769"/>
    </w:pPr>
    <w:rPr>
      <w:rFonts w:ascii="Arial" w:eastAsia="Arial" w:hAnsi="Arial" w:cs="Arial"/>
      <w:b/>
      <w:bCs/>
      <w:sz w:val="34"/>
      <w:szCs w:val="34"/>
    </w:rPr>
  </w:style>
  <w:style w:type="paragraph" w:styleId="ListParagraph">
    <w:name w:val="List Paragraph"/>
    <w:basedOn w:val="Normal"/>
    <w:uiPriority w:val="1"/>
    <w:qFormat/>
    <w:pPr>
      <w:ind w:left="1480" w:hanging="360"/>
    </w:pPr>
  </w:style>
  <w:style w:type="paragraph" w:customStyle="1" w:styleId="TableParagraph">
    <w:name w:val="Table Paragraph"/>
    <w:basedOn w:val="Normal"/>
    <w:uiPriority w:val="1"/>
    <w:qFormat/>
    <w:pPr>
      <w:ind w:left="107"/>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nida.nih.gov/nidamed-medical-health-professionals/health-professions-education/words-matter-terms-to-use-avoid-when-talking-about-addiction" TargetMode="External"/><Relationship Id="rId3" Type="http://schemas.openxmlformats.org/officeDocument/2006/relationships/settings" Target="settings.xml"/><Relationship Id="rId7" Type="http://schemas.openxmlformats.org/officeDocument/2006/relationships/hyperlink" Target="https://nida.nih.gov/nidamed-medical-health-professionals/health-professions-education/words-matter-terms-to-use-avoid-when-talking-about-addic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1340</Words>
  <Characters>8024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Schmitt, Nicole M (DPH)</dc:creator>
  <dc:description/>
  <cp:lastModifiedBy>Harrison, Deborah (EHS)</cp:lastModifiedBy>
  <cp:revision>2</cp:revision>
  <dcterms:created xsi:type="dcterms:W3CDTF">2025-03-24T19:17:00Z</dcterms:created>
  <dcterms:modified xsi:type="dcterms:W3CDTF">2025-03-24T19:17:00Z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y fmtid="{D5CDD505-2E9C-101B-9397-08002B2CF9AE}" pid="3" name="Created">
    <vt:filetime>2024-09-05T00:00:00Z</vt:filetime>
  </property>
  <property fmtid="{D5CDD505-2E9C-101B-9397-08002B2CF9AE}" pid="4" name="Creator">
    <vt:lpwstr>Acrobat PDFMaker 24 for Word</vt:lpwstr>
  </property>
  <property fmtid="{D5CDD505-2E9C-101B-9397-08002B2CF9AE}" pid="5" name="LastSaved">
    <vt:filetime>2025-03-24T00:00:00Z</vt:filetime>
  </property>
  <property fmtid="{D5CDD505-2E9C-101B-9397-08002B2CF9AE}" pid="6" name="MediaServiceImageTags">
    <vt:lpwstr/>
  </property>
  <property fmtid="{D5CDD505-2E9C-101B-9397-08002B2CF9AE}" pid="7" name="Producer">
    <vt:lpwstr>Adobe PDF Library 24.3.86</vt:lpwstr>
  </property>
  <property fmtid="{D5CDD505-2E9C-101B-9397-08002B2CF9AE}" pid="8" name="SourceModified">
    <vt:lpwstr>D:20240905193044</vt:lpwstr>
  </property>
  <property fmtid="{D5CDD505-2E9C-101B-9397-08002B2CF9AE}" pid="9" name="GrammarlyDocumentId">
    <vt:lpwstr>5095ace0bfed351436e1436b8c8ae3d6b273179b287890901a1c0c95406e31b1</vt:lpwstr>
  </property>
</Properties>
</file>