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D1" w:rsidRPr="003A7560" w:rsidRDefault="00267AD1" w:rsidP="00267AD1">
      <w:pPr>
        <w:pStyle w:val="NoSpacing"/>
        <w:jc w:val="center"/>
        <w:rPr>
          <w:rFonts w:ascii="Times New Roman" w:hAnsi="Times New Roman" w:cs="Times New Roman"/>
          <w:b/>
          <w:sz w:val="25"/>
          <w:szCs w:val="25"/>
        </w:rPr>
      </w:pPr>
      <w:bookmarkStart w:id="0" w:name="_GoBack"/>
      <w:bookmarkEnd w:id="0"/>
      <w:r w:rsidRPr="003A7560">
        <w:rPr>
          <w:rFonts w:ascii="Times New Roman" w:hAnsi="Times New Roman" w:cs="Times New Roman"/>
          <w:b/>
          <w:sz w:val="25"/>
          <w:szCs w:val="25"/>
        </w:rPr>
        <w:t>COMMONWEALTH OF MASSACHUSETTS</w:t>
      </w:r>
    </w:p>
    <w:p w:rsidR="00267AD1" w:rsidRPr="003A7560" w:rsidRDefault="00267AD1" w:rsidP="00267AD1">
      <w:pPr>
        <w:pStyle w:val="NoSpacing"/>
        <w:jc w:val="center"/>
        <w:rPr>
          <w:rFonts w:ascii="Times New Roman" w:hAnsi="Times New Roman" w:cs="Times New Roman"/>
          <w:b/>
          <w:sz w:val="25"/>
          <w:szCs w:val="25"/>
        </w:rPr>
      </w:pPr>
      <w:r w:rsidRPr="003A7560">
        <w:rPr>
          <w:rFonts w:ascii="Times New Roman" w:hAnsi="Times New Roman" w:cs="Times New Roman"/>
          <w:b/>
          <w:sz w:val="25"/>
          <w:szCs w:val="25"/>
        </w:rPr>
        <w:t>DIVISION OF ADMINISTRATIVE LAW APPEALS</w:t>
      </w:r>
    </w:p>
    <w:p w:rsidR="00267AD1" w:rsidRPr="003A7560" w:rsidRDefault="00267AD1" w:rsidP="00267AD1">
      <w:pPr>
        <w:pStyle w:val="NoSpacing"/>
        <w:jc w:val="center"/>
        <w:rPr>
          <w:rFonts w:ascii="Times New Roman" w:hAnsi="Times New Roman" w:cs="Times New Roman"/>
          <w:b/>
          <w:sz w:val="25"/>
          <w:szCs w:val="25"/>
        </w:rPr>
      </w:pPr>
      <w:r w:rsidRPr="003A7560">
        <w:rPr>
          <w:rFonts w:ascii="Times New Roman" w:hAnsi="Times New Roman" w:cs="Times New Roman"/>
          <w:b/>
          <w:sz w:val="25"/>
          <w:szCs w:val="25"/>
        </w:rPr>
        <w:t>SPECIAL EDUCATION APPEALS</w:t>
      </w:r>
    </w:p>
    <w:p w:rsidR="00267AD1" w:rsidRPr="003A7560" w:rsidRDefault="00267AD1" w:rsidP="00267AD1">
      <w:pPr>
        <w:pStyle w:val="NoSpacing"/>
        <w:rPr>
          <w:rFonts w:ascii="Times New Roman" w:hAnsi="Times New Roman" w:cs="Times New Roman"/>
          <w:sz w:val="25"/>
          <w:szCs w:val="25"/>
        </w:rPr>
      </w:pPr>
    </w:p>
    <w:p w:rsidR="00267AD1" w:rsidRPr="003A7560" w:rsidRDefault="00267AD1" w:rsidP="00267AD1">
      <w:pPr>
        <w:pStyle w:val="NoSpacing"/>
        <w:rPr>
          <w:rFonts w:ascii="Times New Roman" w:hAnsi="Times New Roman" w:cs="Times New Roman"/>
          <w:sz w:val="25"/>
          <w:szCs w:val="25"/>
        </w:rPr>
      </w:pPr>
    </w:p>
    <w:p w:rsidR="00267AD1" w:rsidRPr="003A7560" w:rsidRDefault="00267AD1" w:rsidP="00267AD1">
      <w:pPr>
        <w:pStyle w:val="NoSpacing"/>
        <w:rPr>
          <w:rFonts w:ascii="Times New Roman" w:hAnsi="Times New Roman" w:cs="Times New Roman"/>
          <w:sz w:val="25"/>
          <w:szCs w:val="25"/>
        </w:rPr>
      </w:pPr>
      <w:r w:rsidRPr="003A7560">
        <w:rPr>
          <w:rFonts w:ascii="Times New Roman" w:hAnsi="Times New Roman" w:cs="Times New Roman"/>
          <w:b/>
          <w:sz w:val="25"/>
          <w:szCs w:val="25"/>
        </w:rPr>
        <w:t>In Re</w:t>
      </w:r>
      <w:r w:rsidRPr="003A7560">
        <w:rPr>
          <w:rFonts w:ascii="Times New Roman" w:hAnsi="Times New Roman" w:cs="Times New Roman"/>
          <w:sz w:val="25"/>
          <w:szCs w:val="25"/>
        </w:rPr>
        <w:t>:   S</w:t>
      </w:r>
      <w:r>
        <w:rPr>
          <w:rFonts w:ascii="Times New Roman" w:hAnsi="Times New Roman" w:cs="Times New Roman"/>
          <w:sz w:val="25"/>
          <w:szCs w:val="25"/>
        </w:rPr>
        <w:t>tudent</w:t>
      </w:r>
      <w:r w:rsidRPr="003A7560">
        <w:rPr>
          <w:rFonts w:ascii="Times New Roman" w:hAnsi="Times New Roman" w:cs="Times New Roman"/>
          <w:sz w:val="25"/>
          <w:szCs w:val="25"/>
        </w:rPr>
        <w:t xml:space="preserve"> v. </w:t>
      </w:r>
      <w:r w:rsidRPr="003A7560">
        <w:rPr>
          <w:rFonts w:ascii="Times New Roman" w:hAnsi="Times New Roman" w:cs="Times New Roman"/>
          <w:sz w:val="25"/>
          <w:szCs w:val="25"/>
        </w:rPr>
        <w:tab/>
      </w:r>
      <w:r w:rsidRPr="003A7560">
        <w:rPr>
          <w:rFonts w:ascii="Times New Roman" w:hAnsi="Times New Roman" w:cs="Times New Roman"/>
          <w:sz w:val="25"/>
          <w:szCs w:val="25"/>
        </w:rPr>
        <w:tab/>
      </w:r>
      <w:r w:rsidRPr="003A7560">
        <w:rPr>
          <w:rFonts w:ascii="Times New Roman" w:hAnsi="Times New Roman" w:cs="Times New Roman"/>
          <w:sz w:val="25"/>
          <w:szCs w:val="25"/>
        </w:rPr>
        <w:tab/>
      </w:r>
      <w:r w:rsidRPr="003A7560">
        <w:rPr>
          <w:rFonts w:ascii="Times New Roman" w:hAnsi="Times New Roman" w:cs="Times New Roman"/>
          <w:sz w:val="25"/>
          <w:szCs w:val="25"/>
        </w:rPr>
        <w:tab/>
      </w:r>
      <w:r w:rsidRPr="003A7560">
        <w:rPr>
          <w:rFonts w:ascii="Times New Roman" w:hAnsi="Times New Roman" w:cs="Times New Roman"/>
          <w:sz w:val="25"/>
          <w:szCs w:val="25"/>
        </w:rPr>
        <w:tab/>
      </w:r>
      <w:r w:rsidRPr="003A7560">
        <w:rPr>
          <w:rFonts w:ascii="Times New Roman" w:hAnsi="Times New Roman" w:cs="Times New Roman"/>
          <w:sz w:val="25"/>
          <w:szCs w:val="25"/>
        </w:rPr>
        <w:tab/>
      </w:r>
      <w:r w:rsidRPr="003A7560">
        <w:rPr>
          <w:rFonts w:ascii="Times New Roman" w:hAnsi="Times New Roman" w:cs="Times New Roman"/>
          <w:sz w:val="25"/>
          <w:szCs w:val="25"/>
        </w:rPr>
        <w:tab/>
      </w:r>
      <w:r>
        <w:rPr>
          <w:rFonts w:ascii="Times New Roman" w:hAnsi="Times New Roman" w:cs="Times New Roman"/>
          <w:sz w:val="25"/>
          <w:szCs w:val="25"/>
        </w:rPr>
        <w:tab/>
      </w:r>
      <w:r w:rsidRPr="003A7560">
        <w:rPr>
          <w:rFonts w:ascii="Times New Roman" w:hAnsi="Times New Roman" w:cs="Times New Roman"/>
          <w:b/>
          <w:sz w:val="25"/>
          <w:szCs w:val="25"/>
        </w:rPr>
        <w:t>BSEA #</w:t>
      </w:r>
      <w:r w:rsidRPr="003A7560">
        <w:rPr>
          <w:rFonts w:ascii="Times New Roman" w:hAnsi="Times New Roman" w:cs="Times New Roman"/>
          <w:sz w:val="25"/>
          <w:szCs w:val="25"/>
        </w:rPr>
        <w:t xml:space="preserve"> 140</w:t>
      </w:r>
      <w:r>
        <w:rPr>
          <w:rFonts w:ascii="Times New Roman" w:hAnsi="Times New Roman" w:cs="Times New Roman"/>
          <w:sz w:val="25"/>
          <w:szCs w:val="25"/>
        </w:rPr>
        <w:t>4110</w:t>
      </w:r>
    </w:p>
    <w:p w:rsidR="00267AD1" w:rsidRPr="003A7560" w:rsidRDefault="00267AD1" w:rsidP="00267AD1">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McAuliffe Regional Charter Public School</w:t>
      </w:r>
    </w:p>
    <w:p w:rsidR="00267AD1" w:rsidRDefault="00267AD1" w:rsidP="00267AD1">
      <w:pPr>
        <w:pStyle w:val="NoSpacing"/>
        <w:rPr>
          <w:rFonts w:ascii="Times New Roman" w:hAnsi="Times New Roman" w:cs="Times New Roman"/>
          <w:sz w:val="25"/>
          <w:szCs w:val="25"/>
        </w:rPr>
      </w:pPr>
    </w:p>
    <w:p w:rsidR="00267AD1" w:rsidRPr="003A7560" w:rsidRDefault="00267AD1" w:rsidP="00267AD1">
      <w:pPr>
        <w:pStyle w:val="NoSpacing"/>
        <w:rPr>
          <w:rFonts w:ascii="Times New Roman" w:hAnsi="Times New Roman" w:cs="Times New Roman"/>
          <w:sz w:val="25"/>
          <w:szCs w:val="25"/>
        </w:rPr>
      </w:pPr>
    </w:p>
    <w:p w:rsidR="00267AD1" w:rsidRDefault="00267AD1" w:rsidP="00267AD1">
      <w:pPr>
        <w:pStyle w:val="NoSpacing"/>
        <w:jc w:val="center"/>
        <w:rPr>
          <w:rFonts w:ascii="Times New Roman" w:hAnsi="Times New Roman" w:cs="Times New Roman"/>
          <w:b/>
          <w:sz w:val="25"/>
          <w:szCs w:val="25"/>
        </w:rPr>
      </w:pPr>
      <w:r w:rsidRPr="003A7560">
        <w:rPr>
          <w:rFonts w:ascii="Times New Roman" w:hAnsi="Times New Roman" w:cs="Times New Roman"/>
          <w:b/>
          <w:sz w:val="25"/>
          <w:szCs w:val="25"/>
        </w:rPr>
        <w:t xml:space="preserve">Ruling on </w:t>
      </w:r>
      <w:r>
        <w:rPr>
          <w:rFonts w:ascii="Times New Roman" w:hAnsi="Times New Roman" w:cs="Times New Roman"/>
          <w:b/>
          <w:sz w:val="25"/>
          <w:szCs w:val="25"/>
        </w:rPr>
        <w:t>McAuliffe Regional Charter Public School’s Motion to Dismiss</w:t>
      </w:r>
      <w:r w:rsidRPr="003A7560">
        <w:rPr>
          <w:rFonts w:ascii="Times New Roman" w:hAnsi="Times New Roman" w:cs="Times New Roman"/>
          <w:b/>
          <w:sz w:val="25"/>
          <w:szCs w:val="25"/>
        </w:rPr>
        <w:t xml:space="preserve"> </w:t>
      </w:r>
    </w:p>
    <w:p w:rsidR="00267AD1" w:rsidRPr="003A7560" w:rsidRDefault="00267AD1" w:rsidP="00267AD1">
      <w:pPr>
        <w:pStyle w:val="NoSpacing"/>
        <w:jc w:val="center"/>
        <w:rPr>
          <w:rFonts w:ascii="Times New Roman" w:hAnsi="Times New Roman" w:cs="Times New Roman"/>
          <w:b/>
          <w:sz w:val="25"/>
          <w:szCs w:val="25"/>
        </w:rPr>
      </w:pPr>
    </w:p>
    <w:p w:rsidR="00267AD1" w:rsidRPr="003A7560" w:rsidRDefault="00267AD1" w:rsidP="00267AD1">
      <w:pPr>
        <w:pStyle w:val="NoSpacing"/>
        <w:rPr>
          <w:rFonts w:ascii="Times New Roman" w:hAnsi="Times New Roman" w:cs="Times New Roman"/>
          <w:sz w:val="25"/>
          <w:szCs w:val="25"/>
        </w:rPr>
      </w:pPr>
    </w:p>
    <w:p w:rsidR="006351C1" w:rsidRDefault="00267AD1" w:rsidP="00267AD1">
      <w:pPr>
        <w:rPr>
          <w:rFonts w:ascii="Times New Roman" w:hAnsi="Times New Roman" w:cs="Times New Roman"/>
          <w:sz w:val="25"/>
          <w:szCs w:val="25"/>
        </w:rPr>
      </w:pPr>
      <w:r w:rsidRPr="000D3746">
        <w:rPr>
          <w:rFonts w:ascii="Times New Roman" w:hAnsi="Times New Roman" w:cs="Times New Roman"/>
          <w:sz w:val="25"/>
          <w:szCs w:val="25"/>
        </w:rPr>
        <w:t xml:space="preserve">On </w:t>
      </w:r>
      <w:r w:rsidR="002700E4">
        <w:rPr>
          <w:rFonts w:ascii="Times New Roman" w:hAnsi="Times New Roman" w:cs="Times New Roman"/>
          <w:sz w:val="25"/>
          <w:szCs w:val="25"/>
        </w:rPr>
        <w:t>March 26</w:t>
      </w:r>
      <w:r w:rsidRPr="000D3746">
        <w:rPr>
          <w:rFonts w:ascii="Times New Roman" w:hAnsi="Times New Roman" w:cs="Times New Roman"/>
          <w:sz w:val="25"/>
          <w:szCs w:val="25"/>
        </w:rPr>
        <w:t xml:space="preserve">, 2014, </w:t>
      </w:r>
      <w:r>
        <w:rPr>
          <w:rFonts w:ascii="Times New Roman" w:hAnsi="Times New Roman" w:cs="Times New Roman"/>
          <w:sz w:val="25"/>
          <w:szCs w:val="25"/>
        </w:rPr>
        <w:t>McAuliffe Regional Charter Public School</w:t>
      </w:r>
      <w:r w:rsidRPr="000D3746">
        <w:rPr>
          <w:rFonts w:ascii="Times New Roman" w:hAnsi="Times New Roman" w:cs="Times New Roman"/>
          <w:sz w:val="25"/>
          <w:szCs w:val="25"/>
        </w:rPr>
        <w:t xml:space="preserve"> (</w:t>
      </w:r>
      <w:r>
        <w:rPr>
          <w:rFonts w:ascii="Times New Roman" w:hAnsi="Times New Roman" w:cs="Times New Roman"/>
          <w:sz w:val="25"/>
          <w:szCs w:val="25"/>
        </w:rPr>
        <w:t>MRC</w:t>
      </w:r>
      <w:r w:rsidRPr="000D3746">
        <w:rPr>
          <w:rFonts w:ascii="Times New Roman" w:hAnsi="Times New Roman" w:cs="Times New Roman"/>
          <w:sz w:val="25"/>
          <w:szCs w:val="25"/>
        </w:rPr>
        <w:t>) filed a Motion to Dismiss</w:t>
      </w:r>
      <w:r w:rsidR="009020DB">
        <w:rPr>
          <w:rFonts w:ascii="Times New Roman" w:hAnsi="Times New Roman" w:cs="Times New Roman"/>
          <w:sz w:val="25"/>
          <w:szCs w:val="25"/>
        </w:rPr>
        <w:t xml:space="preserve"> in the above-referenced matter</w:t>
      </w:r>
      <w:r w:rsidR="002700E4">
        <w:rPr>
          <w:rFonts w:ascii="Times New Roman" w:hAnsi="Times New Roman" w:cs="Times New Roman"/>
          <w:sz w:val="25"/>
          <w:szCs w:val="25"/>
        </w:rPr>
        <w:t>.  MRC sought</w:t>
      </w:r>
      <w:r w:rsidR="009020DB">
        <w:rPr>
          <w:rFonts w:ascii="Times New Roman" w:hAnsi="Times New Roman" w:cs="Times New Roman"/>
          <w:sz w:val="25"/>
          <w:szCs w:val="25"/>
        </w:rPr>
        <w:t xml:space="preserve"> to have the BSEA dismiss </w:t>
      </w:r>
      <w:r w:rsidR="009C79D1">
        <w:rPr>
          <w:rFonts w:ascii="Times New Roman" w:hAnsi="Times New Roman" w:cs="Times New Roman"/>
          <w:sz w:val="25"/>
          <w:szCs w:val="25"/>
        </w:rPr>
        <w:t>most,</w:t>
      </w:r>
      <w:r w:rsidR="009020DB">
        <w:rPr>
          <w:rFonts w:ascii="Times New Roman" w:hAnsi="Times New Roman" w:cs="Times New Roman"/>
          <w:sz w:val="25"/>
          <w:szCs w:val="25"/>
        </w:rPr>
        <w:t xml:space="preserve"> </w:t>
      </w:r>
      <w:r w:rsidR="002700E4">
        <w:rPr>
          <w:rFonts w:ascii="Times New Roman" w:hAnsi="Times New Roman" w:cs="Times New Roman"/>
          <w:sz w:val="25"/>
          <w:szCs w:val="25"/>
        </w:rPr>
        <w:t xml:space="preserve">if not all </w:t>
      </w:r>
      <w:r w:rsidR="009020DB">
        <w:rPr>
          <w:rFonts w:ascii="Times New Roman" w:hAnsi="Times New Roman" w:cs="Times New Roman"/>
          <w:sz w:val="25"/>
          <w:szCs w:val="25"/>
        </w:rPr>
        <w:t>of Parent’s claims</w:t>
      </w:r>
      <w:r w:rsidR="009C79D1">
        <w:rPr>
          <w:rFonts w:ascii="Times New Roman" w:hAnsi="Times New Roman" w:cs="Times New Roman"/>
          <w:sz w:val="25"/>
          <w:szCs w:val="25"/>
        </w:rPr>
        <w:t xml:space="preserve">.  MRC argued </w:t>
      </w:r>
      <w:r w:rsidR="002700E4">
        <w:rPr>
          <w:rFonts w:ascii="Times New Roman" w:hAnsi="Times New Roman" w:cs="Times New Roman"/>
          <w:sz w:val="25"/>
          <w:szCs w:val="25"/>
        </w:rPr>
        <w:t>that the B</w:t>
      </w:r>
      <w:r w:rsidR="009C79D1">
        <w:rPr>
          <w:rFonts w:ascii="Times New Roman" w:hAnsi="Times New Roman" w:cs="Times New Roman"/>
          <w:sz w:val="25"/>
          <w:szCs w:val="25"/>
        </w:rPr>
        <w:t>ureau of Special Education appeals (B</w:t>
      </w:r>
      <w:r w:rsidR="002700E4">
        <w:rPr>
          <w:rFonts w:ascii="Times New Roman" w:hAnsi="Times New Roman" w:cs="Times New Roman"/>
          <w:sz w:val="25"/>
          <w:szCs w:val="25"/>
        </w:rPr>
        <w:t>SEA</w:t>
      </w:r>
      <w:r w:rsidR="009C79D1">
        <w:rPr>
          <w:rFonts w:ascii="Times New Roman" w:hAnsi="Times New Roman" w:cs="Times New Roman"/>
          <w:sz w:val="25"/>
          <w:szCs w:val="25"/>
        </w:rPr>
        <w:t>)</w:t>
      </w:r>
      <w:r w:rsidR="002700E4">
        <w:rPr>
          <w:rFonts w:ascii="Times New Roman" w:hAnsi="Times New Roman" w:cs="Times New Roman"/>
          <w:sz w:val="25"/>
          <w:szCs w:val="25"/>
        </w:rPr>
        <w:t xml:space="preserve"> lack</w:t>
      </w:r>
      <w:r w:rsidR="00A10B10">
        <w:rPr>
          <w:rFonts w:ascii="Times New Roman" w:hAnsi="Times New Roman" w:cs="Times New Roman"/>
          <w:sz w:val="25"/>
          <w:szCs w:val="25"/>
        </w:rPr>
        <w:t>s</w:t>
      </w:r>
      <w:r w:rsidR="002700E4">
        <w:rPr>
          <w:rFonts w:ascii="Times New Roman" w:hAnsi="Times New Roman" w:cs="Times New Roman"/>
          <w:sz w:val="25"/>
          <w:szCs w:val="25"/>
        </w:rPr>
        <w:t xml:space="preserve"> subject matter jurisdiction to address Parent’s complaints pertaining to the Annual Report Special Education Parent Advisory Council and public records.  Regarding Parent’s claim for compensa</w:t>
      </w:r>
      <w:r w:rsidR="00A10B10">
        <w:rPr>
          <w:rFonts w:ascii="Times New Roman" w:hAnsi="Times New Roman" w:cs="Times New Roman"/>
          <w:sz w:val="25"/>
          <w:szCs w:val="25"/>
        </w:rPr>
        <w:t>tory services, MRC argued that P</w:t>
      </w:r>
      <w:r w:rsidR="002700E4">
        <w:rPr>
          <w:rFonts w:ascii="Times New Roman" w:hAnsi="Times New Roman" w:cs="Times New Roman"/>
          <w:sz w:val="25"/>
          <w:szCs w:val="25"/>
        </w:rPr>
        <w:t xml:space="preserve">arent had waived this right by failing to raise this issue in previous BSEA Hearings.  Moreover, according to MRC the issue of compensatory services had been resolved by Program Quality Assurance at the Massachusetts Department of </w:t>
      </w:r>
      <w:r w:rsidR="009C79D1">
        <w:rPr>
          <w:rFonts w:ascii="Times New Roman" w:hAnsi="Times New Roman" w:cs="Times New Roman"/>
          <w:sz w:val="25"/>
          <w:szCs w:val="25"/>
        </w:rPr>
        <w:t xml:space="preserve">Elementary and Secondary </w:t>
      </w:r>
      <w:r w:rsidR="002700E4">
        <w:rPr>
          <w:rFonts w:ascii="Times New Roman" w:hAnsi="Times New Roman" w:cs="Times New Roman"/>
          <w:sz w:val="25"/>
          <w:szCs w:val="25"/>
        </w:rPr>
        <w:t>Education and The Office for Civil Rights.</w:t>
      </w:r>
    </w:p>
    <w:p w:rsidR="002700E4" w:rsidRDefault="002700E4" w:rsidP="00267AD1">
      <w:pPr>
        <w:rPr>
          <w:rFonts w:ascii="Times New Roman" w:hAnsi="Times New Roman" w:cs="Times New Roman"/>
          <w:sz w:val="25"/>
          <w:szCs w:val="25"/>
        </w:rPr>
      </w:pPr>
      <w:r>
        <w:rPr>
          <w:rFonts w:ascii="Times New Roman" w:hAnsi="Times New Roman" w:cs="Times New Roman"/>
          <w:sz w:val="25"/>
          <w:szCs w:val="25"/>
        </w:rPr>
        <w:t>Parent did not submit a response to MRC’s Motion to Dismiss.</w:t>
      </w:r>
    </w:p>
    <w:p w:rsidR="004849E6" w:rsidRDefault="002700E4" w:rsidP="004849E6">
      <w:pPr>
        <w:rPr>
          <w:rFonts w:ascii="Times New Roman" w:hAnsi="Times New Roman" w:cs="Times New Roman"/>
          <w:sz w:val="25"/>
          <w:szCs w:val="25"/>
        </w:rPr>
      </w:pPr>
      <w:r>
        <w:rPr>
          <w:rFonts w:ascii="Times New Roman" w:hAnsi="Times New Roman" w:cs="Times New Roman"/>
          <w:sz w:val="25"/>
          <w:szCs w:val="25"/>
        </w:rPr>
        <w:t>This Ruling is issued in consideration of all of the submissions made by the Parties including Parent’s Hearing Request and the Amended Hearing Request as well as MRC’s submissions and arguments.</w:t>
      </w:r>
      <w:r w:rsidR="004849E6">
        <w:rPr>
          <w:rFonts w:ascii="Times New Roman" w:hAnsi="Times New Roman" w:cs="Times New Roman"/>
          <w:sz w:val="25"/>
          <w:szCs w:val="25"/>
        </w:rPr>
        <w:t xml:space="preserve">  I have also taken administrative notice of Parent’s three previous cases before the BSEA</w:t>
      </w:r>
      <w:r w:rsidR="009C79D1">
        <w:rPr>
          <w:rFonts w:ascii="Times New Roman" w:hAnsi="Times New Roman" w:cs="Times New Roman"/>
          <w:sz w:val="25"/>
          <w:szCs w:val="25"/>
        </w:rPr>
        <w:t>,</w:t>
      </w:r>
      <w:r w:rsidR="004849E6">
        <w:rPr>
          <w:rFonts w:ascii="Times New Roman" w:hAnsi="Times New Roman" w:cs="Times New Roman"/>
          <w:sz w:val="25"/>
          <w:szCs w:val="25"/>
        </w:rPr>
        <w:t xml:space="preserve"> portions of which I have incorporated into the Facts and Conclusions section of this Ruling.</w:t>
      </w:r>
    </w:p>
    <w:p w:rsidR="004849E6" w:rsidRDefault="004849E6" w:rsidP="004849E6">
      <w:pPr>
        <w:rPr>
          <w:rFonts w:ascii="Times New Roman" w:hAnsi="Times New Roman" w:cs="Times New Roman"/>
          <w:sz w:val="25"/>
          <w:szCs w:val="25"/>
        </w:rPr>
      </w:pPr>
      <w:r w:rsidRPr="00EF4B5F">
        <w:rPr>
          <w:rFonts w:ascii="Times New Roman" w:hAnsi="Times New Roman" w:cs="Times New Roman"/>
          <w:b/>
          <w:sz w:val="25"/>
          <w:szCs w:val="25"/>
        </w:rPr>
        <w:t>Issues</w:t>
      </w:r>
      <w:r>
        <w:rPr>
          <w:rFonts w:ascii="Times New Roman" w:hAnsi="Times New Roman" w:cs="Times New Roman"/>
          <w:sz w:val="25"/>
          <w:szCs w:val="25"/>
        </w:rPr>
        <w:t>:</w:t>
      </w:r>
    </w:p>
    <w:p w:rsidR="004849E6" w:rsidRDefault="004849E6" w:rsidP="004849E6">
      <w:pPr>
        <w:pStyle w:val="ListParagraph"/>
        <w:numPr>
          <w:ilvl w:val="0"/>
          <w:numId w:val="5"/>
        </w:numPr>
        <w:rPr>
          <w:rFonts w:ascii="Times New Roman" w:hAnsi="Times New Roman" w:cs="Times New Roman"/>
          <w:sz w:val="25"/>
          <w:szCs w:val="25"/>
        </w:rPr>
      </w:pPr>
      <w:r>
        <w:rPr>
          <w:rFonts w:ascii="Times New Roman" w:hAnsi="Times New Roman" w:cs="Times New Roman"/>
          <w:sz w:val="25"/>
          <w:szCs w:val="25"/>
        </w:rPr>
        <w:t xml:space="preserve">Whether </w:t>
      </w:r>
      <w:r w:rsidR="001A3F80">
        <w:rPr>
          <w:rFonts w:ascii="Times New Roman" w:hAnsi="Times New Roman" w:cs="Times New Roman"/>
          <w:sz w:val="25"/>
          <w:szCs w:val="25"/>
        </w:rPr>
        <w:t xml:space="preserve">the BSEA has jurisdiction to address </w:t>
      </w:r>
      <w:r w:rsidRPr="00EF4B5F">
        <w:rPr>
          <w:rFonts w:ascii="Times New Roman" w:hAnsi="Times New Roman" w:cs="Times New Roman"/>
          <w:sz w:val="25"/>
          <w:szCs w:val="25"/>
        </w:rPr>
        <w:t>Parent</w:t>
      </w:r>
      <w:r w:rsidR="001A3F80">
        <w:rPr>
          <w:rFonts w:ascii="Times New Roman" w:hAnsi="Times New Roman" w:cs="Times New Roman"/>
          <w:sz w:val="25"/>
          <w:szCs w:val="25"/>
        </w:rPr>
        <w:t xml:space="preserve">’s request for </w:t>
      </w:r>
      <w:r w:rsidRPr="00EF4B5F">
        <w:rPr>
          <w:rFonts w:ascii="Times New Roman" w:hAnsi="Times New Roman" w:cs="Times New Roman"/>
          <w:sz w:val="25"/>
          <w:szCs w:val="25"/>
        </w:rPr>
        <w:t xml:space="preserve">an order to revise the </w:t>
      </w:r>
      <w:r>
        <w:rPr>
          <w:rFonts w:ascii="Times New Roman" w:hAnsi="Times New Roman" w:cs="Times New Roman"/>
          <w:sz w:val="25"/>
          <w:szCs w:val="25"/>
        </w:rPr>
        <w:t>Annual Report Special Education Parent Advisory Council to address the</w:t>
      </w:r>
      <w:r w:rsidRPr="00EF4B5F">
        <w:rPr>
          <w:rFonts w:ascii="Times New Roman" w:hAnsi="Times New Roman" w:cs="Times New Roman"/>
          <w:sz w:val="25"/>
          <w:szCs w:val="25"/>
        </w:rPr>
        <w:t xml:space="preserve"> f</w:t>
      </w:r>
      <w:r>
        <w:rPr>
          <w:rFonts w:ascii="Times New Roman" w:hAnsi="Times New Roman" w:cs="Times New Roman"/>
          <w:sz w:val="25"/>
          <w:szCs w:val="25"/>
        </w:rPr>
        <w:t xml:space="preserve">ormation </w:t>
      </w:r>
      <w:r w:rsidRPr="00EF4B5F">
        <w:rPr>
          <w:rFonts w:ascii="Times New Roman" w:hAnsi="Times New Roman" w:cs="Times New Roman"/>
          <w:sz w:val="25"/>
          <w:szCs w:val="25"/>
        </w:rPr>
        <w:t>of a parent’s S</w:t>
      </w:r>
      <w:r>
        <w:rPr>
          <w:rFonts w:ascii="Times New Roman" w:hAnsi="Times New Roman" w:cs="Times New Roman"/>
          <w:sz w:val="25"/>
          <w:szCs w:val="25"/>
        </w:rPr>
        <w:t>pecial Education Parent Council;</w:t>
      </w:r>
    </w:p>
    <w:p w:rsidR="004849E6" w:rsidRDefault="004849E6" w:rsidP="004849E6">
      <w:pPr>
        <w:pStyle w:val="ListParagraph"/>
        <w:numPr>
          <w:ilvl w:val="0"/>
          <w:numId w:val="5"/>
        </w:numPr>
        <w:rPr>
          <w:rFonts w:ascii="Times New Roman" w:hAnsi="Times New Roman" w:cs="Times New Roman"/>
          <w:sz w:val="25"/>
          <w:szCs w:val="25"/>
        </w:rPr>
      </w:pPr>
      <w:r>
        <w:rPr>
          <w:rFonts w:ascii="Times New Roman" w:hAnsi="Times New Roman" w:cs="Times New Roman"/>
          <w:sz w:val="25"/>
          <w:szCs w:val="25"/>
        </w:rPr>
        <w:t xml:space="preserve">Whether </w:t>
      </w:r>
      <w:r w:rsidR="001A3F80">
        <w:rPr>
          <w:rFonts w:ascii="Times New Roman" w:hAnsi="Times New Roman" w:cs="Times New Roman"/>
          <w:sz w:val="25"/>
          <w:szCs w:val="25"/>
        </w:rPr>
        <w:t xml:space="preserve">the BSEA has jurisdiction to address </w:t>
      </w:r>
      <w:r w:rsidR="001A3F80" w:rsidRPr="00EF4B5F">
        <w:rPr>
          <w:rFonts w:ascii="Times New Roman" w:hAnsi="Times New Roman" w:cs="Times New Roman"/>
          <w:sz w:val="25"/>
          <w:szCs w:val="25"/>
        </w:rPr>
        <w:t>Parent</w:t>
      </w:r>
      <w:r w:rsidR="001A3F80">
        <w:rPr>
          <w:rFonts w:ascii="Times New Roman" w:hAnsi="Times New Roman" w:cs="Times New Roman"/>
          <w:sz w:val="25"/>
          <w:szCs w:val="25"/>
        </w:rPr>
        <w:t>’s request for</w:t>
      </w:r>
      <w:r>
        <w:rPr>
          <w:rFonts w:ascii="Times New Roman" w:hAnsi="Times New Roman" w:cs="Times New Roman"/>
          <w:sz w:val="25"/>
          <w:szCs w:val="25"/>
        </w:rPr>
        <w:t xml:space="preserve"> an </w:t>
      </w:r>
      <w:r w:rsidRPr="001A3F80">
        <w:rPr>
          <w:rFonts w:ascii="Times New Roman" w:hAnsi="Times New Roman" w:cs="Times New Roman"/>
          <w:sz w:val="25"/>
          <w:szCs w:val="25"/>
        </w:rPr>
        <w:t>order to revise the rules and regulations applicable to student records</w:t>
      </w:r>
      <w:r>
        <w:rPr>
          <w:rFonts w:ascii="Times New Roman" w:hAnsi="Times New Roman" w:cs="Times New Roman"/>
          <w:sz w:val="25"/>
          <w:szCs w:val="25"/>
        </w:rPr>
        <w:t xml:space="preserve">;  </w:t>
      </w:r>
    </w:p>
    <w:p w:rsidR="004849E6" w:rsidRPr="00EF4B5F" w:rsidRDefault="004849E6" w:rsidP="004849E6">
      <w:pPr>
        <w:pStyle w:val="ListParagraph"/>
        <w:numPr>
          <w:ilvl w:val="0"/>
          <w:numId w:val="5"/>
        </w:numPr>
        <w:rPr>
          <w:rFonts w:ascii="Times New Roman" w:hAnsi="Times New Roman" w:cs="Times New Roman"/>
          <w:sz w:val="25"/>
          <w:szCs w:val="25"/>
        </w:rPr>
      </w:pPr>
      <w:r>
        <w:rPr>
          <w:rFonts w:ascii="Times New Roman" w:hAnsi="Times New Roman" w:cs="Times New Roman"/>
          <w:sz w:val="25"/>
          <w:szCs w:val="25"/>
        </w:rPr>
        <w:t>Whether Parent is entitled to</w:t>
      </w:r>
      <w:r w:rsidRPr="00EF4B5F">
        <w:rPr>
          <w:rFonts w:ascii="Times New Roman" w:hAnsi="Times New Roman" w:cs="Times New Roman"/>
          <w:sz w:val="25"/>
          <w:szCs w:val="25"/>
        </w:rPr>
        <w:t xml:space="preserve"> compensation for </w:t>
      </w:r>
      <w:r>
        <w:rPr>
          <w:rFonts w:ascii="Times New Roman" w:hAnsi="Times New Roman" w:cs="Times New Roman"/>
          <w:sz w:val="25"/>
          <w:szCs w:val="25"/>
        </w:rPr>
        <w:t xml:space="preserve">a </w:t>
      </w:r>
      <w:r w:rsidRPr="00EF4B5F">
        <w:rPr>
          <w:rFonts w:ascii="Times New Roman" w:hAnsi="Times New Roman" w:cs="Times New Roman"/>
          <w:sz w:val="25"/>
          <w:szCs w:val="25"/>
        </w:rPr>
        <w:t>speech and language evaluation, and services which according to him, were not provided by MRC</w:t>
      </w:r>
      <w:r>
        <w:rPr>
          <w:rFonts w:ascii="Times New Roman" w:hAnsi="Times New Roman" w:cs="Times New Roman"/>
          <w:sz w:val="25"/>
          <w:szCs w:val="25"/>
        </w:rPr>
        <w:t xml:space="preserve"> during the </w:t>
      </w:r>
      <w:r w:rsidRPr="001A3F80">
        <w:rPr>
          <w:rFonts w:ascii="Times New Roman" w:hAnsi="Times New Roman" w:cs="Times New Roman"/>
          <w:sz w:val="25"/>
          <w:szCs w:val="25"/>
        </w:rPr>
        <w:t>20</w:t>
      </w:r>
      <w:r w:rsidR="001A3F80" w:rsidRPr="001A3F80">
        <w:rPr>
          <w:rFonts w:ascii="Times New Roman" w:hAnsi="Times New Roman" w:cs="Times New Roman"/>
          <w:sz w:val="25"/>
          <w:szCs w:val="25"/>
        </w:rPr>
        <w:t>12</w:t>
      </w:r>
      <w:r w:rsidRPr="001A3F80">
        <w:rPr>
          <w:rFonts w:ascii="Times New Roman" w:hAnsi="Times New Roman" w:cs="Times New Roman"/>
          <w:sz w:val="25"/>
          <w:szCs w:val="25"/>
        </w:rPr>
        <w:t>-20</w:t>
      </w:r>
      <w:r w:rsidR="001A3F80">
        <w:rPr>
          <w:rFonts w:ascii="Times New Roman" w:hAnsi="Times New Roman" w:cs="Times New Roman"/>
          <w:sz w:val="25"/>
          <w:szCs w:val="25"/>
        </w:rPr>
        <w:t>13</w:t>
      </w:r>
      <w:r>
        <w:rPr>
          <w:rFonts w:ascii="Times New Roman" w:hAnsi="Times New Roman" w:cs="Times New Roman"/>
          <w:sz w:val="25"/>
          <w:szCs w:val="25"/>
        </w:rPr>
        <w:t xml:space="preserve"> school year</w:t>
      </w:r>
      <w:r w:rsidRPr="00EF4B5F">
        <w:rPr>
          <w:rFonts w:ascii="Times New Roman" w:hAnsi="Times New Roman" w:cs="Times New Roman"/>
          <w:sz w:val="25"/>
          <w:szCs w:val="25"/>
        </w:rPr>
        <w:t xml:space="preserve">.  </w:t>
      </w:r>
    </w:p>
    <w:p w:rsidR="00267AD1" w:rsidRDefault="00267AD1" w:rsidP="00267AD1">
      <w:pPr>
        <w:rPr>
          <w:rFonts w:ascii="Times New Roman" w:hAnsi="Times New Roman" w:cs="Times New Roman"/>
          <w:sz w:val="25"/>
          <w:szCs w:val="25"/>
        </w:rPr>
      </w:pPr>
      <w:r w:rsidRPr="00480D0F">
        <w:rPr>
          <w:rFonts w:ascii="Times New Roman" w:hAnsi="Times New Roman" w:cs="Times New Roman"/>
          <w:b/>
          <w:sz w:val="25"/>
          <w:szCs w:val="25"/>
        </w:rPr>
        <w:lastRenderedPageBreak/>
        <w:t>Facts</w:t>
      </w:r>
      <w:r>
        <w:rPr>
          <w:rFonts w:ascii="Times New Roman" w:hAnsi="Times New Roman" w:cs="Times New Roman"/>
          <w:sz w:val="25"/>
          <w:szCs w:val="25"/>
        </w:rPr>
        <w:t xml:space="preserve">:  </w:t>
      </w:r>
    </w:p>
    <w:p w:rsidR="00267AD1" w:rsidRPr="00480D0F" w:rsidRDefault="00267AD1"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In June 2012, Student graduated from MRC.</w:t>
      </w:r>
    </w:p>
    <w:p w:rsidR="00267AD1" w:rsidRPr="00480D0F" w:rsidRDefault="00267AD1"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At the time of graduation, Parent/Student and MRC agreed that Student was owed several language sessions which were to be made up because the speech and language pathologist had been absent frequently.  In addition to Student’s regularly scheduled speech and language sessions, MRC attempted to schedule additional sessions but Parent refused to have Student pulled out of her academic courses.  Student’s additional speech and language sessions were therefore schedule</w:t>
      </w:r>
      <w:r w:rsidR="009C79D1">
        <w:rPr>
          <w:rFonts w:ascii="Times New Roman" w:hAnsi="Times New Roman" w:cs="Times New Roman"/>
          <w:sz w:val="25"/>
          <w:szCs w:val="25"/>
        </w:rPr>
        <w:t>d</w:t>
      </w:r>
      <w:r w:rsidRPr="00480D0F">
        <w:rPr>
          <w:rFonts w:ascii="Times New Roman" w:hAnsi="Times New Roman" w:cs="Times New Roman"/>
          <w:sz w:val="25"/>
          <w:szCs w:val="25"/>
        </w:rPr>
        <w:t xml:space="preserve"> during her study hall period.  </w:t>
      </w:r>
    </w:p>
    <w:p w:rsidR="00267AD1" w:rsidRPr="00480D0F" w:rsidRDefault="00267AD1"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Parent</w:t>
      </w:r>
      <w:r w:rsidR="00D9643E" w:rsidRPr="00480D0F">
        <w:rPr>
          <w:rFonts w:ascii="Times New Roman" w:hAnsi="Times New Roman" w:cs="Times New Roman"/>
          <w:sz w:val="25"/>
          <w:szCs w:val="25"/>
        </w:rPr>
        <w:t xml:space="preserve"> brought </w:t>
      </w:r>
      <w:r w:rsidRPr="00480D0F">
        <w:rPr>
          <w:rFonts w:ascii="Times New Roman" w:hAnsi="Times New Roman" w:cs="Times New Roman"/>
          <w:sz w:val="25"/>
          <w:szCs w:val="25"/>
        </w:rPr>
        <w:t>hi</w:t>
      </w:r>
      <w:r w:rsidR="00D9643E" w:rsidRPr="00480D0F">
        <w:rPr>
          <w:rFonts w:ascii="Times New Roman" w:hAnsi="Times New Roman" w:cs="Times New Roman"/>
          <w:sz w:val="25"/>
          <w:szCs w:val="25"/>
        </w:rPr>
        <w:t>s</w:t>
      </w:r>
      <w:r w:rsidRPr="00480D0F">
        <w:rPr>
          <w:rFonts w:ascii="Times New Roman" w:hAnsi="Times New Roman" w:cs="Times New Roman"/>
          <w:sz w:val="25"/>
          <w:szCs w:val="25"/>
        </w:rPr>
        <w:t xml:space="preserve"> complaint to Program Quality Assurance (PQA) at the Department of Elementary and Secondary Education (DESE).  PQA responded that MRC should use as many study hall sessions as possible to compensate Student for the missing sessions prior to graduation.</w:t>
      </w:r>
      <w:r w:rsidR="00AA2D63" w:rsidRPr="00480D0F">
        <w:rPr>
          <w:rFonts w:ascii="Times New Roman" w:hAnsi="Times New Roman" w:cs="Times New Roman"/>
          <w:sz w:val="25"/>
          <w:szCs w:val="25"/>
        </w:rPr>
        <w:t xml:space="preserve">  MRC followed PQA’s plan and the complaint was closed.</w:t>
      </w:r>
    </w:p>
    <w:p w:rsidR="004F7F48" w:rsidRDefault="00AA2D63"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 xml:space="preserve">On December 9, 2013, Parent filed a Hearing Request with the Bureau of Special Education Appeals seeking: </w:t>
      </w:r>
      <w:r w:rsidR="00995F04" w:rsidRPr="00480D0F">
        <w:rPr>
          <w:rFonts w:ascii="Times New Roman" w:hAnsi="Times New Roman" w:cs="Times New Roman"/>
          <w:sz w:val="25"/>
          <w:szCs w:val="25"/>
        </w:rPr>
        <w:t xml:space="preserve">$496.00 </w:t>
      </w:r>
      <w:r w:rsidRPr="00480D0F">
        <w:rPr>
          <w:rFonts w:ascii="Times New Roman" w:hAnsi="Times New Roman" w:cs="Times New Roman"/>
          <w:sz w:val="25"/>
          <w:szCs w:val="25"/>
        </w:rPr>
        <w:t xml:space="preserve">reimbursement for a speech and language evaluation which MRC had allegedly failed to conduct in three years; </w:t>
      </w:r>
      <w:r w:rsidR="004F7F48">
        <w:rPr>
          <w:rFonts w:ascii="Times New Roman" w:hAnsi="Times New Roman" w:cs="Times New Roman"/>
          <w:sz w:val="25"/>
          <w:szCs w:val="25"/>
        </w:rPr>
        <w:t xml:space="preserve">$125.00 for private speech and language therapy (to be paid at market rate not state rate);  </w:t>
      </w:r>
      <w:r w:rsidR="00A10B10">
        <w:rPr>
          <w:rFonts w:ascii="Times New Roman" w:hAnsi="Times New Roman" w:cs="Times New Roman"/>
          <w:sz w:val="25"/>
          <w:szCs w:val="25"/>
        </w:rPr>
        <w:t xml:space="preserve">and </w:t>
      </w:r>
      <w:r w:rsidR="004F7F48">
        <w:rPr>
          <w:rFonts w:ascii="Times New Roman" w:hAnsi="Times New Roman" w:cs="Times New Roman"/>
          <w:sz w:val="25"/>
          <w:szCs w:val="25"/>
        </w:rPr>
        <w:t>to have the official 2012-2013 Board of Trustees complaints corrected so that it reflected that MRC had been investigated by the Office of Civil Rights (OCR) regarding Student, reflect that the complaint had been settled by providing compensatory services to Student</w:t>
      </w:r>
      <w:r w:rsidR="00BB3B28">
        <w:rPr>
          <w:rFonts w:ascii="Times New Roman" w:hAnsi="Times New Roman" w:cs="Times New Roman"/>
          <w:sz w:val="25"/>
          <w:szCs w:val="25"/>
        </w:rPr>
        <w:t>,</w:t>
      </w:r>
      <w:r w:rsidR="004F7F48">
        <w:rPr>
          <w:rFonts w:ascii="Times New Roman" w:hAnsi="Times New Roman" w:cs="Times New Roman"/>
          <w:sz w:val="25"/>
          <w:szCs w:val="25"/>
        </w:rPr>
        <w:t xml:space="preserve"> to have the revised report posted on the school’s website and distributed pursuant to 603 CMR 1.09(1)</w:t>
      </w:r>
      <w:r w:rsidR="00BB3B28">
        <w:rPr>
          <w:rFonts w:ascii="Times New Roman" w:hAnsi="Times New Roman" w:cs="Times New Roman"/>
          <w:sz w:val="25"/>
          <w:szCs w:val="25"/>
        </w:rPr>
        <w:t xml:space="preserve"> and to provide Parent with the receipt from the receiving parties as proof of completion</w:t>
      </w:r>
      <w:r w:rsidR="00B85B15">
        <w:rPr>
          <w:rFonts w:ascii="Times New Roman" w:hAnsi="Times New Roman" w:cs="Times New Roman"/>
          <w:sz w:val="25"/>
          <w:szCs w:val="25"/>
        </w:rPr>
        <w:t>.</w:t>
      </w:r>
      <w:r w:rsidR="004F7F48">
        <w:rPr>
          <w:rFonts w:ascii="Times New Roman" w:hAnsi="Times New Roman" w:cs="Times New Roman"/>
          <w:sz w:val="25"/>
          <w:szCs w:val="25"/>
        </w:rPr>
        <w:t xml:space="preserve">  </w:t>
      </w:r>
    </w:p>
    <w:p w:rsidR="00AA2D63" w:rsidRPr="00480D0F" w:rsidRDefault="00B85B15" w:rsidP="00480D0F">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 xml:space="preserve">In addition to seeking reimbursement, </w:t>
      </w:r>
      <w:r w:rsidR="004F7F48">
        <w:rPr>
          <w:rFonts w:ascii="Times New Roman" w:hAnsi="Times New Roman" w:cs="Times New Roman"/>
          <w:sz w:val="25"/>
          <w:szCs w:val="25"/>
        </w:rPr>
        <w:t>Parent</w:t>
      </w:r>
      <w:r>
        <w:rPr>
          <w:rFonts w:ascii="Times New Roman" w:hAnsi="Times New Roman" w:cs="Times New Roman"/>
          <w:sz w:val="25"/>
          <w:szCs w:val="25"/>
        </w:rPr>
        <w:t xml:space="preserve"> claim</w:t>
      </w:r>
      <w:r w:rsidR="009C79D1">
        <w:rPr>
          <w:rFonts w:ascii="Times New Roman" w:hAnsi="Times New Roman" w:cs="Times New Roman"/>
          <w:sz w:val="25"/>
          <w:szCs w:val="25"/>
        </w:rPr>
        <w:t>ed</w:t>
      </w:r>
      <w:r>
        <w:rPr>
          <w:rFonts w:ascii="Times New Roman" w:hAnsi="Times New Roman" w:cs="Times New Roman"/>
          <w:sz w:val="25"/>
          <w:szCs w:val="25"/>
        </w:rPr>
        <w:t xml:space="preserve"> that Student had been </w:t>
      </w:r>
      <w:r w:rsidR="004F7F48">
        <w:rPr>
          <w:rFonts w:ascii="Times New Roman" w:hAnsi="Times New Roman" w:cs="Times New Roman"/>
          <w:sz w:val="25"/>
          <w:szCs w:val="25"/>
        </w:rPr>
        <w:t>pulled from English Language Arts to receive compensatory speech and language services without th</w:t>
      </w:r>
      <w:r>
        <w:rPr>
          <w:rFonts w:ascii="Times New Roman" w:hAnsi="Times New Roman" w:cs="Times New Roman"/>
          <w:sz w:val="25"/>
          <w:szCs w:val="25"/>
        </w:rPr>
        <w:t xml:space="preserve">e IEP being modified or amended, and that MRC had </w:t>
      </w:r>
      <w:r w:rsidR="00AA2D63" w:rsidRPr="00480D0F">
        <w:rPr>
          <w:rFonts w:ascii="Times New Roman" w:hAnsi="Times New Roman" w:cs="Times New Roman"/>
          <w:sz w:val="25"/>
          <w:szCs w:val="25"/>
        </w:rPr>
        <w:t>fail</w:t>
      </w:r>
      <w:r>
        <w:rPr>
          <w:rFonts w:ascii="Times New Roman" w:hAnsi="Times New Roman" w:cs="Times New Roman"/>
          <w:sz w:val="25"/>
          <w:szCs w:val="25"/>
        </w:rPr>
        <w:t>ed</w:t>
      </w:r>
      <w:r w:rsidR="00AA2D63" w:rsidRPr="00480D0F">
        <w:rPr>
          <w:rFonts w:ascii="Times New Roman" w:hAnsi="Times New Roman" w:cs="Times New Roman"/>
          <w:sz w:val="25"/>
          <w:szCs w:val="25"/>
        </w:rPr>
        <w:t xml:space="preserve"> to disclose Parent</w:t>
      </w:r>
      <w:r>
        <w:rPr>
          <w:rFonts w:ascii="Times New Roman" w:hAnsi="Times New Roman" w:cs="Times New Roman"/>
          <w:sz w:val="25"/>
          <w:szCs w:val="25"/>
        </w:rPr>
        <w:t>’</w:t>
      </w:r>
      <w:r w:rsidR="00AA2D63" w:rsidRPr="00480D0F">
        <w:rPr>
          <w:rFonts w:ascii="Times New Roman" w:hAnsi="Times New Roman" w:cs="Times New Roman"/>
          <w:sz w:val="25"/>
          <w:szCs w:val="25"/>
        </w:rPr>
        <w:t>s complaint to the O</w:t>
      </w:r>
      <w:r w:rsidR="00E46D42" w:rsidRPr="00480D0F">
        <w:rPr>
          <w:rFonts w:ascii="Times New Roman" w:hAnsi="Times New Roman" w:cs="Times New Roman"/>
          <w:sz w:val="25"/>
          <w:szCs w:val="25"/>
        </w:rPr>
        <w:t xml:space="preserve">CR </w:t>
      </w:r>
      <w:r w:rsidR="00AA2D63" w:rsidRPr="00480D0F">
        <w:rPr>
          <w:rFonts w:ascii="Times New Roman" w:hAnsi="Times New Roman" w:cs="Times New Roman"/>
          <w:sz w:val="25"/>
          <w:szCs w:val="25"/>
        </w:rPr>
        <w:t>when it subm</w:t>
      </w:r>
      <w:r>
        <w:rPr>
          <w:rFonts w:ascii="Times New Roman" w:hAnsi="Times New Roman" w:cs="Times New Roman"/>
          <w:sz w:val="25"/>
          <w:szCs w:val="25"/>
        </w:rPr>
        <w:t>itted its annual report to DESE</w:t>
      </w:r>
      <w:r w:rsidR="00AA2D63" w:rsidRPr="00480D0F">
        <w:rPr>
          <w:rFonts w:ascii="Times New Roman" w:hAnsi="Times New Roman" w:cs="Times New Roman"/>
          <w:sz w:val="25"/>
          <w:szCs w:val="25"/>
        </w:rPr>
        <w:t>.</w:t>
      </w:r>
    </w:p>
    <w:p w:rsidR="00AA2D63" w:rsidRPr="00480D0F" w:rsidRDefault="00AA2D63"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 xml:space="preserve">On December 18, 2011, MRC agreed to pay for an independent speech and language evaluation at the then </w:t>
      </w:r>
      <w:r w:rsidR="009C79D1">
        <w:rPr>
          <w:rFonts w:ascii="Times New Roman" w:hAnsi="Times New Roman" w:cs="Times New Roman"/>
          <w:sz w:val="25"/>
          <w:szCs w:val="25"/>
        </w:rPr>
        <w:t>current</w:t>
      </w:r>
      <w:r w:rsidRPr="00480D0F">
        <w:rPr>
          <w:rFonts w:ascii="Times New Roman" w:hAnsi="Times New Roman" w:cs="Times New Roman"/>
          <w:sz w:val="25"/>
          <w:szCs w:val="25"/>
        </w:rPr>
        <w:t xml:space="preserve"> state rate.  Since </w:t>
      </w:r>
      <w:r w:rsidR="009C79D1">
        <w:rPr>
          <w:rFonts w:ascii="Times New Roman" w:hAnsi="Times New Roman" w:cs="Times New Roman"/>
          <w:sz w:val="25"/>
          <w:szCs w:val="25"/>
        </w:rPr>
        <w:t>the filing of Parent’s Hearing Request, P</w:t>
      </w:r>
      <w:r w:rsidRPr="00480D0F">
        <w:rPr>
          <w:rFonts w:ascii="Times New Roman" w:hAnsi="Times New Roman" w:cs="Times New Roman"/>
          <w:sz w:val="25"/>
          <w:szCs w:val="25"/>
        </w:rPr>
        <w:t>arent provided the necessary documents to support reimbursement and MRC has agreed to pay parent $460.</w:t>
      </w:r>
      <w:r w:rsidR="00995F04" w:rsidRPr="00480D0F">
        <w:rPr>
          <w:rFonts w:ascii="Times New Roman" w:hAnsi="Times New Roman" w:cs="Times New Roman"/>
          <w:sz w:val="25"/>
          <w:szCs w:val="25"/>
        </w:rPr>
        <w:t>00</w:t>
      </w:r>
    </w:p>
    <w:p w:rsidR="00D9643E" w:rsidRDefault="00F11D1A"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When MRC</w:t>
      </w:r>
      <w:r w:rsidR="00E46D42" w:rsidRPr="00480D0F">
        <w:rPr>
          <w:rFonts w:ascii="Times New Roman" w:hAnsi="Times New Roman" w:cs="Times New Roman"/>
          <w:sz w:val="25"/>
          <w:szCs w:val="25"/>
        </w:rPr>
        <w:t xml:space="preserve"> learned of P</w:t>
      </w:r>
      <w:r w:rsidRPr="00480D0F">
        <w:rPr>
          <w:rFonts w:ascii="Times New Roman" w:hAnsi="Times New Roman" w:cs="Times New Roman"/>
          <w:sz w:val="25"/>
          <w:szCs w:val="25"/>
        </w:rPr>
        <w:t>arent</w:t>
      </w:r>
      <w:r w:rsidR="00D9643E" w:rsidRPr="00480D0F">
        <w:rPr>
          <w:rFonts w:ascii="Times New Roman" w:hAnsi="Times New Roman" w:cs="Times New Roman"/>
          <w:sz w:val="25"/>
          <w:szCs w:val="25"/>
        </w:rPr>
        <w:t>’</w:t>
      </w:r>
      <w:r w:rsidRPr="00480D0F">
        <w:rPr>
          <w:rFonts w:ascii="Times New Roman" w:hAnsi="Times New Roman" w:cs="Times New Roman"/>
          <w:sz w:val="25"/>
          <w:szCs w:val="25"/>
        </w:rPr>
        <w:t xml:space="preserve">s concern regarding the omission of </w:t>
      </w:r>
      <w:r w:rsidR="009C79D1">
        <w:rPr>
          <w:rFonts w:ascii="Times New Roman" w:hAnsi="Times New Roman" w:cs="Times New Roman"/>
          <w:sz w:val="25"/>
          <w:szCs w:val="25"/>
        </w:rPr>
        <w:t>his</w:t>
      </w:r>
      <w:r w:rsidRPr="00480D0F">
        <w:rPr>
          <w:rFonts w:ascii="Times New Roman" w:hAnsi="Times New Roman" w:cs="Times New Roman"/>
          <w:sz w:val="25"/>
          <w:szCs w:val="25"/>
        </w:rPr>
        <w:t xml:space="preserve"> complaint to </w:t>
      </w:r>
      <w:r w:rsidR="00F4134E" w:rsidRPr="00480D0F">
        <w:rPr>
          <w:rFonts w:ascii="Times New Roman" w:hAnsi="Times New Roman" w:cs="Times New Roman"/>
          <w:sz w:val="25"/>
          <w:szCs w:val="25"/>
        </w:rPr>
        <w:t>OCR</w:t>
      </w:r>
      <w:r w:rsidR="00D9643E" w:rsidRPr="00480D0F">
        <w:rPr>
          <w:rFonts w:ascii="Times New Roman" w:hAnsi="Times New Roman" w:cs="Times New Roman"/>
          <w:sz w:val="25"/>
          <w:szCs w:val="25"/>
        </w:rPr>
        <w:t>, it sought input from DESE</w:t>
      </w:r>
      <w:r w:rsidR="00995F04" w:rsidRPr="00480D0F">
        <w:rPr>
          <w:rFonts w:ascii="Times New Roman" w:hAnsi="Times New Roman" w:cs="Times New Roman"/>
          <w:sz w:val="25"/>
          <w:szCs w:val="25"/>
        </w:rPr>
        <w:t>.</w:t>
      </w:r>
      <w:r w:rsidR="00D9643E" w:rsidRPr="00480D0F">
        <w:rPr>
          <w:rFonts w:ascii="Times New Roman" w:hAnsi="Times New Roman" w:cs="Times New Roman"/>
          <w:sz w:val="25"/>
          <w:szCs w:val="25"/>
        </w:rPr>
        <w:t xml:space="preserve">  DESE responded that the omission was not improper.</w:t>
      </w:r>
    </w:p>
    <w:p w:rsidR="00B96696" w:rsidRDefault="00B96696" w:rsidP="00480D0F">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Parent filed a complaint against MRC with OCR on September 28, 2012.</w:t>
      </w:r>
    </w:p>
    <w:p w:rsidR="00D630E4" w:rsidRPr="00480D0F" w:rsidRDefault="00B96696" w:rsidP="00480D0F">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On March 26, 2013</w:t>
      </w:r>
      <w:r w:rsidR="00D630E4">
        <w:rPr>
          <w:rFonts w:ascii="Times New Roman" w:hAnsi="Times New Roman" w:cs="Times New Roman"/>
          <w:sz w:val="25"/>
          <w:szCs w:val="25"/>
        </w:rPr>
        <w:t xml:space="preserve"> Thomas J. Hibino, Regional Director OCR</w:t>
      </w:r>
      <w:r>
        <w:rPr>
          <w:rFonts w:ascii="Times New Roman" w:hAnsi="Times New Roman" w:cs="Times New Roman"/>
          <w:sz w:val="25"/>
          <w:szCs w:val="25"/>
        </w:rPr>
        <w:t xml:space="preserve"> wrote to Parent regarding an investigation on whether MRC had denied Student a FAPE by failing to provide Student speech and language services as delineated in Student’s IEP, for the period from late March through mid-June 2012.  OCR explained that prior to reaching a compliance determination MRC voluntarily agreed to resolve the complaint by reimbursing Parent for eight (8) hours of speech and language services or arrange for Student to receive eight (8) hours of compensatory speech and language services.</w:t>
      </w:r>
    </w:p>
    <w:p w:rsidR="00480D0F" w:rsidRPr="00480D0F" w:rsidRDefault="00082070"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On August 18, 2013, Parent made a public records request seeking the following documents</w:t>
      </w:r>
      <w:r w:rsidR="00480D0F" w:rsidRPr="00480D0F">
        <w:rPr>
          <w:rFonts w:ascii="Times New Roman" w:hAnsi="Times New Roman" w:cs="Times New Roman"/>
          <w:sz w:val="25"/>
          <w:szCs w:val="25"/>
        </w:rPr>
        <w:t xml:space="preserve">: </w:t>
      </w:r>
    </w:p>
    <w:p w:rsidR="00480D0F" w:rsidRPr="00082070" w:rsidRDefault="00480D0F" w:rsidP="00480D0F">
      <w:pPr>
        <w:pStyle w:val="ListParagraph"/>
        <w:ind w:left="1800"/>
        <w:rPr>
          <w:rFonts w:ascii="Times New Roman" w:hAnsi="Times New Roman" w:cs="Times New Roman"/>
          <w:sz w:val="25"/>
          <w:szCs w:val="25"/>
        </w:rPr>
      </w:pPr>
      <w:r>
        <w:rPr>
          <w:rFonts w:ascii="Times New Roman" w:hAnsi="Times New Roman" w:cs="Times New Roman"/>
          <w:sz w:val="25"/>
          <w:szCs w:val="25"/>
        </w:rPr>
        <w:t>-</w:t>
      </w:r>
      <w:r w:rsidRPr="00082070">
        <w:rPr>
          <w:rFonts w:ascii="Times New Roman" w:hAnsi="Times New Roman" w:cs="Times New Roman"/>
          <w:sz w:val="25"/>
          <w:szCs w:val="25"/>
        </w:rPr>
        <w:t>Annual Report for 2012-2013;</w:t>
      </w:r>
      <w:r w:rsidRPr="00082070">
        <w:rPr>
          <w:rFonts w:ascii="Times New Roman" w:hAnsi="Times New Roman" w:cs="Times New Roman"/>
          <w:sz w:val="25"/>
          <w:szCs w:val="25"/>
        </w:rPr>
        <w:tab/>
      </w:r>
      <w:r w:rsidRPr="00082070">
        <w:rPr>
          <w:rFonts w:ascii="Times New Roman" w:hAnsi="Times New Roman" w:cs="Times New Roman"/>
          <w:sz w:val="25"/>
          <w:szCs w:val="25"/>
        </w:rPr>
        <w:tab/>
      </w:r>
      <w:r w:rsidRPr="00082070">
        <w:rPr>
          <w:rFonts w:ascii="Times New Roman" w:hAnsi="Times New Roman" w:cs="Times New Roman"/>
          <w:sz w:val="25"/>
          <w:szCs w:val="25"/>
        </w:rPr>
        <w:tab/>
      </w:r>
      <w:r w:rsidRPr="00082070">
        <w:rPr>
          <w:rFonts w:ascii="Times New Roman" w:hAnsi="Times New Roman" w:cs="Times New Roman"/>
          <w:sz w:val="25"/>
          <w:szCs w:val="25"/>
        </w:rPr>
        <w:tab/>
      </w:r>
      <w:r w:rsidRPr="00082070">
        <w:rPr>
          <w:rFonts w:ascii="Times New Roman" w:hAnsi="Times New Roman" w:cs="Times New Roman"/>
          <w:sz w:val="25"/>
          <w:szCs w:val="25"/>
        </w:rPr>
        <w:tab/>
      </w:r>
      <w:r w:rsidRPr="00082070">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Pr="00082070">
        <w:rPr>
          <w:rFonts w:ascii="Times New Roman" w:hAnsi="Times New Roman" w:cs="Times New Roman"/>
          <w:sz w:val="25"/>
          <w:szCs w:val="25"/>
        </w:rPr>
        <w:t>Legal expenses spent on Student from March 1, to August 1, 2013;</w:t>
      </w:r>
      <w:r w:rsidRPr="00082070">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Pr="00082070">
        <w:rPr>
          <w:rFonts w:ascii="Times New Roman" w:hAnsi="Times New Roman" w:cs="Times New Roman"/>
          <w:sz w:val="25"/>
          <w:szCs w:val="25"/>
        </w:rPr>
        <w:t>Copies of meeting notes and attendance for Special Education Parent Advisory Council meetings for the 2012-20</w:t>
      </w:r>
      <w:r>
        <w:rPr>
          <w:rFonts w:ascii="Times New Roman" w:hAnsi="Times New Roman" w:cs="Times New Roman"/>
          <w:sz w:val="25"/>
          <w:szCs w:val="25"/>
        </w:rPr>
        <w:t xml:space="preserve">13 school year; </w:t>
      </w:r>
      <w:r>
        <w:rPr>
          <w:rFonts w:ascii="Times New Roman" w:hAnsi="Times New Roman" w:cs="Times New Roman"/>
          <w:sz w:val="25"/>
          <w:szCs w:val="25"/>
        </w:rPr>
        <w:tab/>
      </w:r>
      <w:r>
        <w:rPr>
          <w:rFonts w:ascii="Times New Roman" w:hAnsi="Times New Roman" w:cs="Times New Roman"/>
          <w:sz w:val="25"/>
          <w:szCs w:val="25"/>
        </w:rPr>
        <w:tab/>
        <w:t xml:space="preserve">           -</w:t>
      </w:r>
      <w:r w:rsidRPr="00082070">
        <w:rPr>
          <w:rFonts w:ascii="Times New Roman" w:hAnsi="Times New Roman" w:cs="Times New Roman"/>
          <w:sz w:val="25"/>
          <w:szCs w:val="25"/>
        </w:rPr>
        <w:t xml:space="preserve">Billing records for “Dr. Green” [sic] regarding </w:t>
      </w:r>
      <w:r w:rsidR="001A3F80">
        <w:rPr>
          <w:rFonts w:ascii="Times New Roman" w:hAnsi="Times New Roman" w:cs="Times New Roman"/>
          <w:sz w:val="25"/>
          <w:szCs w:val="25"/>
        </w:rPr>
        <w:t>[Student]</w:t>
      </w:r>
      <w:r w:rsidRPr="00082070">
        <w:rPr>
          <w:rFonts w:ascii="Times New Roman" w:hAnsi="Times New Roman" w:cs="Times New Roman"/>
          <w:sz w:val="25"/>
          <w:szCs w:val="25"/>
        </w:rPr>
        <w:t xml:space="preserve"> from September 1, 2012 to June 30, 2013</w:t>
      </w:r>
      <w:r>
        <w:rPr>
          <w:rFonts w:ascii="Times New Roman" w:hAnsi="Times New Roman" w:cs="Times New Roman"/>
          <w:sz w:val="25"/>
          <w:szCs w:val="25"/>
        </w:rPr>
        <w:t>.</w:t>
      </w:r>
    </w:p>
    <w:p w:rsidR="00EF29A5" w:rsidRDefault="00EF29A5"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 xml:space="preserve">MRC responded to Parent’s record request on August 30, 2013 and on September 1, 2013.  MRC provided Parent </w:t>
      </w:r>
      <w:r w:rsidR="00A10B10">
        <w:rPr>
          <w:rFonts w:ascii="Times New Roman" w:hAnsi="Times New Roman" w:cs="Times New Roman"/>
          <w:sz w:val="25"/>
          <w:szCs w:val="25"/>
        </w:rPr>
        <w:t xml:space="preserve">with </w:t>
      </w:r>
      <w:r w:rsidRPr="00480D0F">
        <w:rPr>
          <w:rFonts w:ascii="Times New Roman" w:hAnsi="Times New Roman" w:cs="Times New Roman"/>
          <w:sz w:val="25"/>
          <w:szCs w:val="25"/>
        </w:rPr>
        <w:t xml:space="preserve">a copy of the annual report as well as copies of legal bills in response to the request (Parent attachment 3 of Hearing Request received at the BSEA on January 23, 2014).  Regarding the request for “billing records” for Dr. Greenstein, pertaining to Student, MRC explained that it did not have them.  MRC also explained that it did not have meeting minutes for a special education parent advisory council.   </w:t>
      </w:r>
    </w:p>
    <w:p w:rsidR="004F2935" w:rsidRPr="00480D0F" w:rsidRDefault="004F2935" w:rsidP="00480D0F">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 xml:space="preserve">Barry Barnett, Coordinator of Federal Programs, Charter School Office at DESE, informed Parent on September 30, 2013, that while he was correct that pursuant to 603 CMR 1.10, the annual reports generated by charter schools should include an accounting of complaints received by the board of trustees, MRC did not have to report Parent’s complaint because Parent had filed his complaint with OCR and not with the MRC’s Board of Trustees.  DESE found MRC’s annual report for the 2012-2013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xml:space="preserve"> to be correct. </w:t>
      </w:r>
    </w:p>
    <w:p w:rsidR="00082070" w:rsidRDefault="00D9643E" w:rsidP="00480D0F">
      <w:pPr>
        <w:pStyle w:val="ListParagraph"/>
        <w:numPr>
          <w:ilvl w:val="0"/>
          <w:numId w:val="2"/>
        </w:numPr>
        <w:rPr>
          <w:rFonts w:ascii="Times New Roman" w:hAnsi="Times New Roman" w:cs="Times New Roman"/>
          <w:sz w:val="25"/>
          <w:szCs w:val="25"/>
        </w:rPr>
      </w:pPr>
      <w:r w:rsidRPr="00480D0F">
        <w:rPr>
          <w:rFonts w:ascii="Times New Roman" w:hAnsi="Times New Roman" w:cs="Times New Roman"/>
          <w:sz w:val="25"/>
          <w:szCs w:val="25"/>
        </w:rPr>
        <w:t>On January 23, 2014, the BSEA receive Parent</w:t>
      </w:r>
      <w:r w:rsidR="009C79D1">
        <w:rPr>
          <w:rFonts w:ascii="Times New Roman" w:hAnsi="Times New Roman" w:cs="Times New Roman"/>
          <w:sz w:val="25"/>
          <w:szCs w:val="25"/>
        </w:rPr>
        <w:t>’s</w:t>
      </w:r>
      <w:r w:rsidRPr="00480D0F">
        <w:rPr>
          <w:rFonts w:ascii="Times New Roman" w:hAnsi="Times New Roman" w:cs="Times New Roman"/>
          <w:sz w:val="25"/>
          <w:szCs w:val="25"/>
        </w:rPr>
        <w:t xml:space="preserve"> Amended Hearing Request </w:t>
      </w:r>
      <w:r w:rsidR="009C79D1">
        <w:rPr>
          <w:rFonts w:ascii="Times New Roman" w:hAnsi="Times New Roman" w:cs="Times New Roman"/>
          <w:sz w:val="25"/>
          <w:szCs w:val="25"/>
        </w:rPr>
        <w:t xml:space="preserve">which </w:t>
      </w:r>
      <w:r w:rsidRPr="00480D0F">
        <w:rPr>
          <w:rFonts w:ascii="Times New Roman" w:hAnsi="Times New Roman" w:cs="Times New Roman"/>
          <w:sz w:val="25"/>
          <w:szCs w:val="25"/>
        </w:rPr>
        <w:t>include</w:t>
      </w:r>
      <w:r w:rsidR="009C79D1">
        <w:rPr>
          <w:rFonts w:ascii="Times New Roman" w:hAnsi="Times New Roman" w:cs="Times New Roman"/>
          <w:sz w:val="25"/>
          <w:szCs w:val="25"/>
        </w:rPr>
        <w:t>d</w:t>
      </w:r>
      <w:r w:rsidRPr="00480D0F">
        <w:rPr>
          <w:rFonts w:ascii="Times New Roman" w:hAnsi="Times New Roman" w:cs="Times New Roman"/>
          <w:sz w:val="25"/>
          <w:szCs w:val="25"/>
        </w:rPr>
        <w:t xml:space="preserve"> allegations that during 2012-2013</w:t>
      </w:r>
      <w:r w:rsidR="00A10B10">
        <w:rPr>
          <w:rFonts w:ascii="Times New Roman" w:hAnsi="Times New Roman" w:cs="Times New Roman"/>
          <w:sz w:val="25"/>
          <w:szCs w:val="25"/>
        </w:rPr>
        <w:t>,</w:t>
      </w:r>
      <w:r w:rsidRPr="00480D0F">
        <w:rPr>
          <w:rFonts w:ascii="Times New Roman" w:hAnsi="Times New Roman" w:cs="Times New Roman"/>
          <w:sz w:val="25"/>
          <w:szCs w:val="25"/>
        </w:rPr>
        <w:t xml:space="preserve"> MRC had failed to hold a special education parent advisory council meeting.  According to Parents, MRC had not conducted a parent workshop or cr</w:t>
      </w:r>
      <w:r w:rsidR="00357421">
        <w:rPr>
          <w:rFonts w:ascii="Times New Roman" w:hAnsi="Times New Roman" w:cs="Times New Roman"/>
          <w:sz w:val="25"/>
          <w:szCs w:val="25"/>
        </w:rPr>
        <w:t>e</w:t>
      </w:r>
      <w:r w:rsidRPr="00480D0F">
        <w:rPr>
          <w:rFonts w:ascii="Times New Roman" w:hAnsi="Times New Roman" w:cs="Times New Roman"/>
          <w:sz w:val="25"/>
          <w:szCs w:val="25"/>
        </w:rPr>
        <w:t>ated an active special education parent advisory council</w:t>
      </w:r>
      <w:r>
        <w:rPr>
          <w:rStyle w:val="FootnoteReference"/>
          <w:rFonts w:ascii="Times New Roman" w:hAnsi="Times New Roman" w:cs="Times New Roman"/>
          <w:sz w:val="25"/>
          <w:szCs w:val="25"/>
        </w:rPr>
        <w:footnoteReference w:id="1"/>
      </w:r>
      <w:r w:rsidR="00082070" w:rsidRPr="00480D0F">
        <w:rPr>
          <w:rFonts w:ascii="Times New Roman" w:hAnsi="Times New Roman" w:cs="Times New Roman"/>
          <w:sz w:val="25"/>
          <w:szCs w:val="25"/>
        </w:rPr>
        <w:t xml:space="preserve">, and had not complied with the student record regulations.  </w:t>
      </w:r>
      <w:r w:rsidR="00357421">
        <w:rPr>
          <w:rFonts w:ascii="Times New Roman" w:hAnsi="Times New Roman" w:cs="Times New Roman"/>
          <w:sz w:val="25"/>
          <w:szCs w:val="25"/>
        </w:rPr>
        <w:t>Specifically, Parent</w:t>
      </w:r>
      <w:r w:rsidR="00AE1111">
        <w:rPr>
          <w:rFonts w:ascii="Times New Roman" w:hAnsi="Times New Roman" w:cs="Times New Roman"/>
          <w:sz w:val="25"/>
          <w:szCs w:val="25"/>
        </w:rPr>
        <w:t>’s proposed resolution was:</w:t>
      </w:r>
      <w:r w:rsidR="00357421">
        <w:rPr>
          <w:rFonts w:ascii="Times New Roman" w:hAnsi="Times New Roman" w:cs="Times New Roman"/>
          <w:sz w:val="25"/>
          <w:szCs w:val="25"/>
        </w:rPr>
        <w:t xml:space="preserve"> </w:t>
      </w:r>
    </w:p>
    <w:p w:rsidR="00357421" w:rsidRDefault="00B85B15" w:rsidP="00357421">
      <w:pPr>
        <w:pStyle w:val="ListParagraph"/>
        <w:ind w:left="2160"/>
        <w:rPr>
          <w:rFonts w:ascii="Times New Roman" w:hAnsi="Times New Roman" w:cs="Times New Roman"/>
          <w:sz w:val="25"/>
          <w:szCs w:val="25"/>
        </w:rPr>
      </w:pPr>
      <w:r>
        <w:rPr>
          <w:rFonts w:ascii="Times New Roman" w:hAnsi="Times New Roman" w:cs="Times New Roman"/>
          <w:sz w:val="25"/>
          <w:szCs w:val="25"/>
        </w:rPr>
        <w:t>-</w:t>
      </w:r>
      <w:r w:rsidR="00AE1111">
        <w:rPr>
          <w:rFonts w:ascii="Times New Roman" w:hAnsi="Times New Roman" w:cs="Times New Roman"/>
          <w:sz w:val="25"/>
          <w:szCs w:val="25"/>
        </w:rPr>
        <w:t xml:space="preserve">Provide procedures that outline the need for </w:t>
      </w:r>
      <w:proofErr w:type="gramStart"/>
      <w:r w:rsidR="00AE1111">
        <w:rPr>
          <w:rFonts w:ascii="Times New Roman" w:hAnsi="Times New Roman" w:cs="Times New Roman"/>
          <w:sz w:val="25"/>
          <w:szCs w:val="25"/>
        </w:rPr>
        <w:t>a parents</w:t>
      </w:r>
      <w:proofErr w:type="gramEnd"/>
      <w:r w:rsidR="00AE1111">
        <w:rPr>
          <w:rFonts w:ascii="Times New Roman" w:hAnsi="Times New Roman" w:cs="Times New Roman"/>
          <w:sz w:val="25"/>
          <w:szCs w:val="25"/>
        </w:rPr>
        <w:t>’ rights training seminar, who will organize it and who will finance it.</w:t>
      </w:r>
    </w:p>
    <w:p w:rsidR="00AE1111" w:rsidRDefault="00A10B10" w:rsidP="00357421">
      <w:pPr>
        <w:pStyle w:val="ListParagraph"/>
        <w:ind w:left="2160"/>
        <w:rPr>
          <w:rFonts w:ascii="Times New Roman" w:hAnsi="Times New Roman" w:cs="Times New Roman"/>
          <w:sz w:val="25"/>
          <w:szCs w:val="25"/>
        </w:rPr>
      </w:pPr>
      <w:r>
        <w:rPr>
          <w:rFonts w:ascii="Times New Roman" w:hAnsi="Times New Roman" w:cs="Times New Roman"/>
          <w:sz w:val="25"/>
          <w:szCs w:val="25"/>
        </w:rPr>
        <w:t>-</w:t>
      </w:r>
      <w:r w:rsidR="00AE1111">
        <w:rPr>
          <w:rFonts w:ascii="Times New Roman" w:hAnsi="Times New Roman" w:cs="Times New Roman"/>
          <w:sz w:val="25"/>
          <w:szCs w:val="25"/>
        </w:rPr>
        <w:t>Provide proof of training by presenting procedure training attendance sheet.</w:t>
      </w:r>
    </w:p>
    <w:p w:rsidR="00AE1111" w:rsidRDefault="00B85B15" w:rsidP="00357421">
      <w:pPr>
        <w:pStyle w:val="ListParagraph"/>
        <w:ind w:left="2160"/>
        <w:rPr>
          <w:rFonts w:ascii="Times New Roman" w:hAnsi="Times New Roman" w:cs="Times New Roman"/>
          <w:sz w:val="25"/>
          <w:szCs w:val="25"/>
        </w:rPr>
      </w:pPr>
      <w:r>
        <w:rPr>
          <w:rFonts w:ascii="Times New Roman" w:hAnsi="Times New Roman" w:cs="Times New Roman"/>
          <w:sz w:val="25"/>
          <w:szCs w:val="25"/>
        </w:rPr>
        <w:t>-</w:t>
      </w:r>
      <w:r w:rsidR="00AE1111">
        <w:rPr>
          <w:rFonts w:ascii="Times New Roman" w:hAnsi="Times New Roman" w:cs="Times New Roman"/>
          <w:sz w:val="25"/>
          <w:szCs w:val="25"/>
        </w:rPr>
        <w:t>Provide proce</w:t>
      </w:r>
      <w:r>
        <w:rPr>
          <w:rFonts w:ascii="Times New Roman" w:hAnsi="Times New Roman" w:cs="Times New Roman"/>
          <w:sz w:val="25"/>
          <w:szCs w:val="25"/>
        </w:rPr>
        <w:t>dures that outline the need and function of a parent’s Special Education Parent C</w:t>
      </w:r>
      <w:r w:rsidR="00AE1111">
        <w:rPr>
          <w:rFonts w:ascii="Times New Roman" w:hAnsi="Times New Roman" w:cs="Times New Roman"/>
          <w:sz w:val="25"/>
          <w:szCs w:val="25"/>
        </w:rPr>
        <w:t>ouncil according to 603 CMR 28:07(4).</w:t>
      </w:r>
    </w:p>
    <w:p w:rsidR="00AE1111" w:rsidRDefault="00B85B15" w:rsidP="00357421">
      <w:pPr>
        <w:pStyle w:val="ListParagraph"/>
        <w:ind w:left="2160"/>
        <w:rPr>
          <w:rFonts w:ascii="Times New Roman" w:hAnsi="Times New Roman" w:cs="Times New Roman"/>
          <w:sz w:val="25"/>
          <w:szCs w:val="25"/>
        </w:rPr>
      </w:pPr>
      <w:r>
        <w:rPr>
          <w:rFonts w:ascii="Times New Roman" w:hAnsi="Times New Roman" w:cs="Times New Roman"/>
          <w:sz w:val="25"/>
          <w:szCs w:val="25"/>
        </w:rPr>
        <w:t>-</w:t>
      </w:r>
      <w:r w:rsidR="009C79D1">
        <w:rPr>
          <w:rFonts w:ascii="Times New Roman" w:hAnsi="Times New Roman" w:cs="Times New Roman"/>
          <w:sz w:val="25"/>
          <w:szCs w:val="25"/>
        </w:rPr>
        <w:t>Provide</w:t>
      </w:r>
      <w:r w:rsidR="00AE1111">
        <w:rPr>
          <w:rFonts w:ascii="Times New Roman" w:hAnsi="Times New Roman" w:cs="Times New Roman"/>
          <w:sz w:val="25"/>
          <w:szCs w:val="25"/>
        </w:rPr>
        <w:t xml:space="preserve"> procedures that define what student records are,</w:t>
      </w:r>
      <w:r w:rsidR="009020DB">
        <w:rPr>
          <w:rFonts w:ascii="Times New Roman" w:hAnsi="Times New Roman" w:cs="Times New Roman"/>
          <w:sz w:val="25"/>
          <w:szCs w:val="25"/>
        </w:rPr>
        <w:t xml:space="preserve"> who has access to them, how they are controlled and timeline requirements.  Proc</w:t>
      </w:r>
      <w:r w:rsidR="009C79D1">
        <w:rPr>
          <w:rFonts w:ascii="Times New Roman" w:hAnsi="Times New Roman" w:cs="Times New Roman"/>
          <w:sz w:val="25"/>
          <w:szCs w:val="25"/>
        </w:rPr>
        <w:t>edure must also meet state and f</w:t>
      </w:r>
      <w:r w:rsidR="009020DB">
        <w:rPr>
          <w:rFonts w:ascii="Times New Roman" w:hAnsi="Times New Roman" w:cs="Times New Roman"/>
          <w:sz w:val="25"/>
          <w:szCs w:val="25"/>
        </w:rPr>
        <w:t>ederal requirements.</w:t>
      </w:r>
    </w:p>
    <w:p w:rsidR="009020DB" w:rsidRPr="00480D0F" w:rsidRDefault="009020DB" w:rsidP="00357421">
      <w:pPr>
        <w:pStyle w:val="ListParagraph"/>
        <w:ind w:left="2160"/>
        <w:rPr>
          <w:rFonts w:ascii="Times New Roman" w:hAnsi="Times New Roman" w:cs="Times New Roman"/>
          <w:sz w:val="25"/>
          <w:szCs w:val="25"/>
        </w:rPr>
      </w:pPr>
      <w:r>
        <w:rPr>
          <w:rFonts w:ascii="Times New Roman" w:hAnsi="Times New Roman" w:cs="Times New Roman"/>
          <w:sz w:val="25"/>
          <w:szCs w:val="25"/>
        </w:rPr>
        <w:t xml:space="preserve">Provide proof of training by presenting procedure training attendance sheet.  </w:t>
      </w:r>
    </w:p>
    <w:p w:rsidR="002700E4" w:rsidRDefault="002700E4" w:rsidP="003C006E">
      <w:pPr>
        <w:pStyle w:val="NoSpacing"/>
        <w:rPr>
          <w:rFonts w:ascii="Times New Roman" w:hAnsi="Times New Roman" w:cs="Times New Roman"/>
          <w:sz w:val="25"/>
          <w:szCs w:val="25"/>
        </w:rPr>
      </w:pPr>
      <w:r w:rsidRPr="00CA1217">
        <w:rPr>
          <w:rFonts w:ascii="Times New Roman" w:hAnsi="Times New Roman" w:cs="Times New Roman"/>
          <w:b/>
          <w:sz w:val="25"/>
          <w:szCs w:val="25"/>
        </w:rPr>
        <w:t>Legal Framework</w:t>
      </w:r>
      <w:r>
        <w:rPr>
          <w:rFonts w:ascii="Times New Roman" w:hAnsi="Times New Roman" w:cs="Times New Roman"/>
          <w:sz w:val="25"/>
          <w:szCs w:val="25"/>
        </w:rPr>
        <w:t>:</w:t>
      </w:r>
    </w:p>
    <w:p w:rsidR="002700E4" w:rsidRDefault="002700E4" w:rsidP="002700E4">
      <w:pPr>
        <w:pStyle w:val="NoSpacing"/>
        <w:ind w:left="720"/>
        <w:rPr>
          <w:rFonts w:ascii="Times New Roman" w:hAnsi="Times New Roman" w:cs="Times New Roman"/>
          <w:sz w:val="25"/>
          <w:szCs w:val="25"/>
        </w:rPr>
      </w:pPr>
    </w:p>
    <w:p w:rsidR="002700E4" w:rsidRPr="00011D2C" w:rsidRDefault="002700E4" w:rsidP="003C006E">
      <w:pPr>
        <w:pStyle w:val="NoSpacing"/>
        <w:rPr>
          <w:rFonts w:ascii="Times New Roman" w:hAnsi="Times New Roman" w:cs="Times New Roman"/>
          <w:sz w:val="25"/>
          <w:szCs w:val="25"/>
        </w:rPr>
      </w:pPr>
      <w:r>
        <w:rPr>
          <w:rFonts w:ascii="Times New Roman" w:hAnsi="Times New Roman" w:cs="Times New Roman"/>
          <w:sz w:val="25"/>
          <w:szCs w:val="25"/>
        </w:rPr>
        <w:t xml:space="preserve">Neither Party questions the BSEA’s jurisdiction pursuant to Rule 17B of the </w:t>
      </w:r>
      <w:r w:rsidRPr="00EE34B0">
        <w:rPr>
          <w:rFonts w:ascii="Times New Roman" w:hAnsi="Times New Roman" w:cs="Times New Roman"/>
          <w:i/>
          <w:sz w:val="25"/>
          <w:szCs w:val="25"/>
        </w:rPr>
        <w:t>Hearing Rules for Special Education Appeals</w:t>
      </w:r>
      <w:r>
        <w:rPr>
          <w:rFonts w:ascii="Times New Roman" w:hAnsi="Times New Roman" w:cs="Times New Roman"/>
          <w:sz w:val="25"/>
          <w:szCs w:val="25"/>
        </w:rPr>
        <w:t xml:space="preserve"> to entertain motions to dismiss in instances such as when the moving party fails to state a claim upon which relief may be granted as </w:t>
      </w:r>
      <w:r w:rsidR="009C79D1">
        <w:rPr>
          <w:rFonts w:ascii="Times New Roman" w:hAnsi="Times New Roman" w:cs="Times New Roman"/>
          <w:sz w:val="25"/>
          <w:szCs w:val="25"/>
        </w:rPr>
        <w:t>MRC</w:t>
      </w:r>
      <w:r>
        <w:rPr>
          <w:rFonts w:ascii="Times New Roman" w:hAnsi="Times New Roman" w:cs="Times New Roman"/>
          <w:sz w:val="25"/>
          <w:szCs w:val="25"/>
        </w:rPr>
        <w:t xml:space="preserve"> claims.  See also 801 CMR 1.01(7</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g).   The BSEA has also held that these motions are akin to a Rule 12(b</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6) of the Federal Rules of Civil Procedure.  In considering this type of motion the Hearing Officer may consider the facts alleged in the pleadings, documents attached or incorporated by reference in the complaint and matters of which judicial notice may be taken.  </w:t>
      </w:r>
      <w:proofErr w:type="spellStart"/>
      <w:r w:rsidRPr="00EE34B0">
        <w:rPr>
          <w:rFonts w:ascii="Times New Roman" w:hAnsi="Times New Roman" w:cs="Times New Roman"/>
          <w:i/>
          <w:sz w:val="25"/>
          <w:szCs w:val="25"/>
        </w:rPr>
        <w:t>Nollet</w:t>
      </w:r>
      <w:proofErr w:type="spellEnd"/>
      <w:r w:rsidRPr="00EE34B0">
        <w:rPr>
          <w:rFonts w:ascii="Times New Roman" w:hAnsi="Times New Roman" w:cs="Times New Roman"/>
          <w:i/>
          <w:sz w:val="25"/>
          <w:szCs w:val="25"/>
        </w:rPr>
        <w:t xml:space="preserve"> v. Justices of the Trial Court of Mass</w:t>
      </w:r>
      <w:r>
        <w:rPr>
          <w:rFonts w:ascii="Times New Roman" w:hAnsi="Times New Roman" w:cs="Times New Roman"/>
          <w:sz w:val="25"/>
          <w:szCs w:val="25"/>
        </w:rPr>
        <w:t>., 83 F. Supp. 2d at 204, 208 (</w:t>
      </w:r>
      <w:proofErr w:type="spellStart"/>
      <w:r>
        <w:rPr>
          <w:rFonts w:ascii="Times New Roman" w:hAnsi="Times New Roman" w:cs="Times New Roman"/>
          <w:sz w:val="25"/>
          <w:szCs w:val="25"/>
        </w:rPr>
        <w:t>D.Mass</w:t>
      </w:r>
      <w:proofErr w:type="spellEnd"/>
      <w:r>
        <w:rPr>
          <w:rFonts w:ascii="Times New Roman" w:hAnsi="Times New Roman" w:cs="Times New Roman"/>
          <w:sz w:val="25"/>
          <w:szCs w:val="25"/>
        </w:rPr>
        <w:t xml:space="preserve">. 2000), </w:t>
      </w:r>
      <w:proofErr w:type="spellStart"/>
      <w:r w:rsidRPr="0021251B">
        <w:rPr>
          <w:rFonts w:ascii="Times New Roman" w:hAnsi="Times New Roman" w:cs="Times New Roman"/>
          <w:i/>
          <w:sz w:val="25"/>
          <w:szCs w:val="25"/>
        </w:rPr>
        <w:t>aff’d</w:t>
      </w:r>
      <w:proofErr w:type="spellEnd"/>
      <w:r>
        <w:rPr>
          <w:rFonts w:ascii="Times New Roman" w:hAnsi="Times New Roman" w:cs="Times New Roman"/>
          <w:sz w:val="25"/>
          <w:szCs w:val="25"/>
        </w:rPr>
        <w:t>, 248 F.3d 1127 (1</w:t>
      </w:r>
      <w:r w:rsidRPr="00EE34B0">
        <w:rPr>
          <w:rFonts w:ascii="Times New Roman" w:hAnsi="Times New Roman" w:cs="Times New Roman"/>
          <w:sz w:val="25"/>
          <w:szCs w:val="25"/>
          <w:vertAlign w:val="superscript"/>
        </w:rPr>
        <w:t>st</w:t>
      </w:r>
      <w:r>
        <w:rPr>
          <w:rFonts w:ascii="Times New Roman" w:hAnsi="Times New Roman" w:cs="Times New Roman"/>
          <w:sz w:val="25"/>
          <w:szCs w:val="25"/>
        </w:rPr>
        <w:t xml:space="preserve"> Cir. 2000).  Also, all factual allegations in the complaint must be taken as true and all reasonable inferences must be drawn in the plaintiff’s favor.  </w:t>
      </w:r>
      <w:proofErr w:type="spellStart"/>
      <w:proofErr w:type="gramStart"/>
      <w:r w:rsidRPr="0021251B">
        <w:rPr>
          <w:rFonts w:ascii="Times New Roman" w:hAnsi="Times New Roman" w:cs="Times New Roman"/>
          <w:i/>
          <w:sz w:val="25"/>
          <w:szCs w:val="25"/>
        </w:rPr>
        <w:t>Langadinos</w:t>
      </w:r>
      <w:proofErr w:type="spellEnd"/>
      <w:r w:rsidRPr="0021251B">
        <w:rPr>
          <w:rFonts w:ascii="Times New Roman" w:hAnsi="Times New Roman" w:cs="Times New Roman"/>
          <w:i/>
          <w:sz w:val="25"/>
          <w:szCs w:val="25"/>
        </w:rPr>
        <w:t xml:space="preserve"> v. Am. Airlines, Inc</w:t>
      </w:r>
      <w:r>
        <w:rPr>
          <w:rFonts w:ascii="Times New Roman" w:hAnsi="Times New Roman" w:cs="Times New Roman"/>
          <w:sz w:val="25"/>
          <w:szCs w:val="25"/>
        </w:rPr>
        <w:t>., 199 F.3d 68, 69 (1</w:t>
      </w:r>
      <w:r w:rsidRPr="0021251B">
        <w:rPr>
          <w:rFonts w:ascii="Times New Roman" w:hAnsi="Times New Roman" w:cs="Times New Roman"/>
          <w:sz w:val="25"/>
          <w:szCs w:val="25"/>
          <w:vertAlign w:val="superscript"/>
        </w:rPr>
        <w:t>st</w:t>
      </w:r>
      <w:r>
        <w:rPr>
          <w:rFonts w:ascii="Times New Roman" w:hAnsi="Times New Roman" w:cs="Times New Roman"/>
          <w:sz w:val="25"/>
          <w:szCs w:val="25"/>
        </w:rPr>
        <w:t xml:space="preserve"> Cir. 2000).</w:t>
      </w:r>
      <w:proofErr w:type="gramEnd"/>
      <w:r>
        <w:rPr>
          <w:rFonts w:ascii="Times New Roman" w:hAnsi="Times New Roman" w:cs="Times New Roman"/>
          <w:sz w:val="25"/>
          <w:szCs w:val="25"/>
        </w:rPr>
        <w:t xml:space="preserve">   Then, only if relief cannot be granted under the federal or state special education law or the relevant portions of Section 504 of the Rehabilitation Act of 1973</w:t>
      </w:r>
      <w:r w:rsidR="009C79D1">
        <w:rPr>
          <w:rFonts w:ascii="Times New Roman" w:hAnsi="Times New Roman" w:cs="Times New Roman"/>
          <w:sz w:val="25"/>
          <w:szCs w:val="25"/>
        </w:rPr>
        <w:t>,</w:t>
      </w:r>
      <w:r>
        <w:rPr>
          <w:rFonts w:ascii="Times New Roman" w:hAnsi="Times New Roman" w:cs="Times New Roman"/>
          <w:sz w:val="25"/>
          <w:szCs w:val="25"/>
        </w:rPr>
        <w:t xml:space="preserve"> after considering as true the allegations made by the opposing party (in the instant case Parent) and drawing all reasonable inferences in their </w:t>
      </w:r>
      <w:r w:rsidRPr="00011D2C">
        <w:rPr>
          <w:rFonts w:ascii="Times New Roman" w:hAnsi="Times New Roman" w:cs="Times New Roman"/>
          <w:sz w:val="25"/>
          <w:szCs w:val="25"/>
        </w:rPr>
        <w:t>favor may the motion to dismiss be granted.</w:t>
      </w:r>
    </w:p>
    <w:p w:rsidR="002700E4" w:rsidRPr="00011D2C" w:rsidRDefault="002700E4" w:rsidP="002700E4">
      <w:pPr>
        <w:pStyle w:val="NoSpacing"/>
        <w:ind w:left="720"/>
        <w:rPr>
          <w:rFonts w:ascii="Times New Roman" w:hAnsi="Times New Roman" w:cs="Times New Roman"/>
          <w:sz w:val="25"/>
          <w:szCs w:val="25"/>
        </w:rPr>
      </w:pPr>
    </w:p>
    <w:p w:rsidR="002700E4" w:rsidRPr="00011D2C" w:rsidRDefault="002700E4" w:rsidP="00011D2C">
      <w:pPr>
        <w:pStyle w:val="NoSpacing"/>
        <w:rPr>
          <w:rFonts w:ascii="Times New Roman" w:hAnsi="Times New Roman" w:cs="Times New Roman"/>
          <w:sz w:val="25"/>
          <w:szCs w:val="25"/>
        </w:rPr>
      </w:pPr>
      <w:r w:rsidRPr="00011D2C">
        <w:rPr>
          <w:rFonts w:ascii="Times New Roman" w:hAnsi="Times New Roman" w:cs="Times New Roman"/>
          <w:sz w:val="25"/>
          <w:szCs w:val="25"/>
        </w:rPr>
        <w:t xml:space="preserve">However, consistent with </w:t>
      </w:r>
      <w:r w:rsidRPr="00011D2C">
        <w:rPr>
          <w:rFonts w:ascii="Times New Roman" w:hAnsi="Times New Roman" w:cs="Times New Roman"/>
          <w:i/>
          <w:sz w:val="25"/>
          <w:szCs w:val="25"/>
        </w:rPr>
        <w:t>Ashcroft v. Iqbal</w:t>
      </w:r>
      <w:r w:rsidRPr="00011D2C">
        <w:rPr>
          <w:rFonts w:ascii="Times New Roman" w:hAnsi="Times New Roman" w:cs="Times New Roman"/>
          <w:sz w:val="25"/>
          <w:szCs w:val="25"/>
        </w:rPr>
        <w:t>, 129 S. Ct. 1937, 1949 (2009), if the opposing party’s allegations raise the plausibility of a viable claim that may give rise to some form of relief under special education law or Section 504 of the Rehabilitation Act, the matter may not be dismissed.</w:t>
      </w:r>
    </w:p>
    <w:p w:rsidR="002700E4" w:rsidRPr="00011D2C" w:rsidRDefault="002700E4" w:rsidP="00011D2C">
      <w:pPr>
        <w:pStyle w:val="NoSpacing"/>
        <w:rPr>
          <w:rFonts w:ascii="Times New Roman" w:hAnsi="Times New Roman" w:cs="Times New Roman"/>
          <w:b/>
          <w:sz w:val="25"/>
          <w:szCs w:val="25"/>
        </w:rPr>
      </w:pPr>
    </w:p>
    <w:p w:rsidR="00082070" w:rsidRDefault="001E16C7" w:rsidP="00011D2C">
      <w:pPr>
        <w:pStyle w:val="NoSpacing"/>
        <w:rPr>
          <w:rFonts w:ascii="Times New Roman" w:hAnsi="Times New Roman" w:cs="Times New Roman"/>
          <w:sz w:val="25"/>
          <w:szCs w:val="25"/>
        </w:rPr>
      </w:pPr>
      <w:r w:rsidRPr="00011D2C">
        <w:rPr>
          <w:rFonts w:ascii="Times New Roman" w:hAnsi="Times New Roman" w:cs="Times New Roman"/>
          <w:b/>
          <w:sz w:val="25"/>
          <w:szCs w:val="25"/>
        </w:rPr>
        <w:t>R</w:t>
      </w:r>
      <w:r w:rsidR="00B85B15" w:rsidRPr="00011D2C">
        <w:rPr>
          <w:rFonts w:ascii="Times New Roman" w:hAnsi="Times New Roman" w:cs="Times New Roman"/>
          <w:b/>
          <w:sz w:val="25"/>
          <w:szCs w:val="25"/>
        </w:rPr>
        <w:t>uling</w:t>
      </w:r>
      <w:r w:rsidR="00B85B15" w:rsidRPr="00011D2C">
        <w:rPr>
          <w:rFonts w:ascii="Times New Roman" w:hAnsi="Times New Roman" w:cs="Times New Roman"/>
          <w:sz w:val="25"/>
          <w:szCs w:val="25"/>
        </w:rPr>
        <w:t>:</w:t>
      </w:r>
    </w:p>
    <w:p w:rsidR="00011D2C" w:rsidRPr="00011D2C" w:rsidRDefault="00011D2C" w:rsidP="00011D2C">
      <w:pPr>
        <w:pStyle w:val="NoSpacing"/>
        <w:rPr>
          <w:rFonts w:ascii="Times New Roman" w:hAnsi="Times New Roman" w:cs="Times New Roman"/>
          <w:sz w:val="25"/>
          <w:szCs w:val="25"/>
        </w:rPr>
      </w:pPr>
    </w:p>
    <w:p w:rsidR="003C006E" w:rsidRPr="00011D2C" w:rsidRDefault="003C006E" w:rsidP="00011D2C">
      <w:pPr>
        <w:pStyle w:val="NoSpacing"/>
        <w:rPr>
          <w:rFonts w:ascii="Times New Roman" w:hAnsi="Times New Roman" w:cs="Times New Roman"/>
          <w:sz w:val="25"/>
          <w:szCs w:val="25"/>
        </w:rPr>
      </w:pPr>
      <w:r w:rsidRPr="00011D2C">
        <w:rPr>
          <w:rFonts w:ascii="Times New Roman" w:hAnsi="Times New Roman" w:cs="Times New Roman"/>
          <w:sz w:val="25"/>
          <w:szCs w:val="25"/>
        </w:rPr>
        <w:t xml:space="preserve">In the instant case, Parent seeks an order to revise the annual report and procedures regarding </w:t>
      </w:r>
      <w:r w:rsidR="009C79D1" w:rsidRPr="00011D2C">
        <w:rPr>
          <w:rFonts w:ascii="Times New Roman" w:hAnsi="Times New Roman" w:cs="Times New Roman"/>
          <w:sz w:val="25"/>
          <w:szCs w:val="25"/>
        </w:rPr>
        <w:t xml:space="preserve">the </w:t>
      </w:r>
      <w:r w:rsidRPr="00011D2C">
        <w:rPr>
          <w:rFonts w:ascii="Times New Roman" w:hAnsi="Times New Roman" w:cs="Times New Roman"/>
          <w:sz w:val="25"/>
          <w:szCs w:val="25"/>
        </w:rPr>
        <w:t>need and function of a parent’s Special Education Parent Council and student</w:t>
      </w:r>
      <w:r w:rsidR="009C79D1" w:rsidRPr="00011D2C">
        <w:rPr>
          <w:rFonts w:ascii="Times New Roman" w:hAnsi="Times New Roman" w:cs="Times New Roman"/>
          <w:sz w:val="25"/>
          <w:szCs w:val="25"/>
        </w:rPr>
        <w:t>/state</w:t>
      </w:r>
      <w:r w:rsidRPr="00011D2C">
        <w:rPr>
          <w:rFonts w:ascii="Times New Roman" w:hAnsi="Times New Roman" w:cs="Times New Roman"/>
          <w:sz w:val="25"/>
          <w:szCs w:val="25"/>
        </w:rPr>
        <w:t xml:space="preserve"> records</w:t>
      </w:r>
      <w:r w:rsidR="00C37721" w:rsidRPr="00011D2C">
        <w:rPr>
          <w:rFonts w:ascii="Times New Roman" w:hAnsi="Times New Roman" w:cs="Times New Roman"/>
          <w:sz w:val="25"/>
          <w:szCs w:val="25"/>
        </w:rPr>
        <w:t xml:space="preserve">.  Parent </w:t>
      </w:r>
      <w:r w:rsidRPr="00011D2C">
        <w:rPr>
          <w:rFonts w:ascii="Times New Roman" w:hAnsi="Times New Roman" w:cs="Times New Roman"/>
          <w:sz w:val="25"/>
          <w:szCs w:val="25"/>
        </w:rPr>
        <w:t xml:space="preserve">also seeks compensation for </w:t>
      </w:r>
      <w:r w:rsidR="00C37721" w:rsidRPr="00011D2C">
        <w:rPr>
          <w:rFonts w:ascii="Times New Roman" w:hAnsi="Times New Roman" w:cs="Times New Roman"/>
          <w:sz w:val="25"/>
          <w:szCs w:val="25"/>
        </w:rPr>
        <w:t xml:space="preserve">a </w:t>
      </w:r>
      <w:r w:rsidRPr="00011D2C">
        <w:rPr>
          <w:rFonts w:ascii="Times New Roman" w:hAnsi="Times New Roman" w:cs="Times New Roman"/>
          <w:sz w:val="25"/>
          <w:szCs w:val="25"/>
        </w:rPr>
        <w:t xml:space="preserve">speech and language evaluation, and </w:t>
      </w:r>
      <w:r w:rsidR="00C37721" w:rsidRPr="00011D2C">
        <w:rPr>
          <w:rFonts w:ascii="Times New Roman" w:hAnsi="Times New Roman" w:cs="Times New Roman"/>
          <w:sz w:val="25"/>
          <w:szCs w:val="25"/>
        </w:rPr>
        <w:t xml:space="preserve">speech and language </w:t>
      </w:r>
      <w:r w:rsidRPr="00011D2C">
        <w:rPr>
          <w:rFonts w:ascii="Times New Roman" w:hAnsi="Times New Roman" w:cs="Times New Roman"/>
          <w:sz w:val="25"/>
          <w:szCs w:val="25"/>
        </w:rPr>
        <w:t xml:space="preserve">services which according to him, were not provided by MRC.  </w:t>
      </w:r>
    </w:p>
    <w:p w:rsidR="003C006E" w:rsidRPr="00C561AC" w:rsidRDefault="003C006E" w:rsidP="003C006E">
      <w:pPr>
        <w:rPr>
          <w:rFonts w:ascii="Times New Roman" w:hAnsi="Times New Roman" w:cs="Times New Roman"/>
          <w:sz w:val="25"/>
          <w:szCs w:val="25"/>
        </w:rPr>
      </w:pPr>
      <w:r w:rsidRPr="00011D2C">
        <w:rPr>
          <w:rFonts w:ascii="Times New Roman" w:hAnsi="Times New Roman" w:cs="Times New Roman"/>
          <w:sz w:val="25"/>
          <w:szCs w:val="25"/>
        </w:rPr>
        <w:t>I first turn to MRC’s challenge regarding</w:t>
      </w:r>
      <w:r>
        <w:rPr>
          <w:rFonts w:ascii="Times New Roman" w:hAnsi="Times New Roman" w:cs="Times New Roman"/>
          <w:sz w:val="25"/>
          <w:szCs w:val="25"/>
        </w:rPr>
        <w:t xml:space="preserve"> </w:t>
      </w:r>
      <w:r w:rsidR="002700E4" w:rsidRPr="003C006E">
        <w:rPr>
          <w:rFonts w:ascii="Times New Roman" w:hAnsi="Times New Roman" w:cs="Times New Roman"/>
          <w:sz w:val="25"/>
          <w:szCs w:val="25"/>
        </w:rPr>
        <w:t>the BSEA</w:t>
      </w:r>
      <w:r>
        <w:rPr>
          <w:rFonts w:ascii="Times New Roman" w:hAnsi="Times New Roman" w:cs="Times New Roman"/>
          <w:sz w:val="25"/>
          <w:szCs w:val="25"/>
        </w:rPr>
        <w:t>’s jurisdiction</w:t>
      </w:r>
      <w:r w:rsidR="002700E4" w:rsidRPr="003C006E">
        <w:rPr>
          <w:rFonts w:ascii="Times New Roman" w:hAnsi="Times New Roman" w:cs="Times New Roman"/>
          <w:sz w:val="25"/>
          <w:szCs w:val="25"/>
        </w:rPr>
        <w:t xml:space="preserve"> </w:t>
      </w:r>
      <w:r>
        <w:rPr>
          <w:rFonts w:ascii="Times New Roman" w:hAnsi="Times New Roman" w:cs="Times New Roman"/>
          <w:sz w:val="25"/>
          <w:szCs w:val="25"/>
        </w:rPr>
        <w:t>to address Parent’s c</w:t>
      </w:r>
      <w:r w:rsidR="00300C87">
        <w:rPr>
          <w:rFonts w:ascii="Times New Roman" w:hAnsi="Times New Roman" w:cs="Times New Roman"/>
          <w:sz w:val="25"/>
          <w:szCs w:val="25"/>
        </w:rPr>
        <w:t>laims</w:t>
      </w:r>
      <w:r>
        <w:rPr>
          <w:rFonts w:ascii="Times New Roman" w:hAnsi="Times New Roman" w:cs="Times New Roman"/>
          <w:sz w:val="25"/>
          <w:szCs w:val="25"/>
        </w:rPr>
        <w:t xml:space="preserve"> pertaining to the Annual Report Special Education Parent Advisory Council and public </w:t>
      </w:r>
      <w:r w:rsidRPr="00C561AC">
        <w:rPr>
          <w:rFonts w:ascii="Times New Roman" w:hAnsi="Times New Roman" w:cs="Times New Roman"/>
          <w:sz w:val="25"/>
          <w:szCs w:val="25"/>
        </w:rPr>
        <w:t>records</w:t>
      </w:r>
      <w:r w:rsidR="00300C87" w:rsidRPr="00C561AC">
        <w:rPr>
          <w:rFonts w:ascii="Times New Roman" w:hAnsi="Times New Roman" w:cs="Times New Roman"/>
          <w:sz w:val="25"/>
          <w:szCs w:val="25"/>
        </w:rPr>
        <w:t xml:space="preserve"> as falling outside the purview of the BSEA as set forth in 603 CMR 28.08(3).</w:t>
      </w:r>
    </w:p>
    <w:p w:rsidR="00C561AC" w:rsidRPr="00C561AC" w:rsidRDefault="00C561AC" w:rsidP="00011D2C">
      <w:pPr>
        <w:pStyle w:val="FootnoteText"/>
        <w:rPr>
          <w:rFonts w:ascii="Times New Roman" w:hAnsi="Times New Roman" w:cs="Times New Roman"/>
          <w:sz w:val="25"/>
          <w:szCs w:val="25"/>
        </w:rPr>
      </w:pPr>
      <w:r w:rsidRPr="00C561AC">
        <w:rPr>
          <w:rFonts w:ascii="Times New Roman" w:hAnsi="Times New Roman" w:cs="Times New Roman"/>
          <w:sz w:val="25"/>
          <w:szCs w:val="25"/>
        </w:rPr>
        <w:t>603 CMR 28.08(3) limits the jurisdiction of the BSEA to resolving disputes among school districts, private schools, parents and state agencies consistent with 34 C.F.R. 300.154(a), over</w:t>
      </w:r>
      <w:r w:rsidR="00011D2C">
        <w:rPr>
          <w:rFonts w:ascii="Times New Roman" w:hAnsi="Times New Roman" w:cs="Times New Roman"/>
          <w:sz w:val="25"/>
          <w:szCs w:val="25"/>
        </w:rPr>
        <w:t xml:space="preserve"> “</w:t>
      </w:r>
      <w:r w:rsidRPr="00C561AC">
        <w:rPr>
          <w:rFonts w:ascii="Times New Roman" w:hAnsi="Times New Roman" w:cs="Times New Roman"/>
          <w:sz w:val="25"/>
          <w:szCs w:val="25"/>
        </w:rPr>
        <w:t xml:space="preserve">any matter concerning the eligibility, evaluation, placement, IEP, provision of special education in accordance with state and federal law, or procedural protections of state and federal law for students with disabilities as well as issues involving the denial of a free appropriate public education guaranteed by Section 504 of the Rehabilitation Act of 1973, as set forth in 34 C.F.R. §§104.31-104.39”.  See </w:t>
      </w:r>
      <w:r w:rsidRPr="00C561AC">
        <w:rPr>
          <w:rFonts w:ascii="Times New Roman" w:hAnsi="Times New Roman" w:cs="Times New Roman"/>
          <w:i/>
          <w:sz w:val="25"/>
          <w:szCs w:val="25"/>
        </w:rPr>
        <w:t>Student v. Blackstone-Millville Regional School District</w:t>
      </w:r>
      <w:r w:rsidRPr="00C561AC">
        <w:rPr>
          <w:rFonts w:ascii="Times New Roman" w:hAnsi="Times New Roman" w:cs="Times New Roman"/>
          <w:sz w:val="25"/>
          <w:szCs w:val="25"/>
        </w:rPr>
        <w:t>, BSEA No. 08-0785 at 4-5</w:t>
      </w:r>
      <w:r w:rsidR="00011D2C">
        <w:rPr>
          <w:rFonts w:ascii="Times New Roman" w:hAnsi="Times New Roman" w:cs="Times New Roman"/>
          <w:sz w:val="25"/>
          <w:szCs w:val="25"/>
        </w:rPr>
        <w:t xml:space="preserve"> (10/25/2007)</w:t>
      </w:r>
      <w:r w:rsidRPr="00C561AC">
        <w:rPr>
          <w:rFonts w:ascii="Times New Roman" w:hAnsi="Times New Roman" w:cs="Times New Roman"/>
          <w:sz w:val="25"/>
          <w:szCs w:val="25"/>
        </w:rPr>
        <w:t>.</w:t>
      </w:r>
    </w:p>
    <w:p w:rsidR="001A3F80" w:rsidRDefault="001A3F80" w:rsidP="003C006E">
      <w:pPr>
        <w:rPr>
          <w:rFonts w:ascii="Times New Roman" w:hAnsi="Times New Roman" w:cs="Times New Roman"/>
          <w:sz w:val="25"/>
          <w:szCs w:val="25"/>
        </w:rPr>
      </w:pPr>
    </w:p>
    <w:p w:rsidR="0031265B" w:rsidRDefault="0031265B" w:rsidP="003C006E">
      <w:pPr>
        <w:rPr>
          <w:rFonts w:ascii="Times New Roman" w:hAnsi="Times New Roman" w:cs="Times New Roman"/>
          <w:sz w:val="25"/>
          <w:szCs w:val="25"/>
        </w:rPr>
      </w:pPr>
      <w:r>
        <w:rPr>
          <w:rFonts w:ascii="Times New Roman" w:hAnsi="Times New Roman" w:cs="Times New Roman"/>
          <w:sz w:val="25"/>
          <w:szCs w:val="25"/>
        </w:rPr>
        <w:t xml:space="preserve">MRC further states that it reported Parent’s concern regarding </w:t>
      </w:r>
      <w:r w:rsidR="009C79D1">
        <w:rPr>
          <w:rFonts w:ascii="Times New Roman" w:hAnsi="Times New Roman" w:cs="Times New Roman"/>
          <w:sz w:val="25"/>
          <w:szCs w:val="25"/>
        </w:rPr>
        <w:t xml:space="preserve">the </w:t>
      </w:r>
      <w:r>
        <w:rPr>
          <w:rFonts w:ascii="Times New Roman" w:hAnsi="Times New Roman" w:cs="Times New Roman"/>
          <w:sz w:val="25"/>
          <w:szCs w:val="25"/>
        </w:rPr>
        <w:t xml:space="preserve">annual report directly to the Charter School Office at DESE and according to it, DESE determined that the report was properly filed and that MRC need not take any corrective action nor was it required to file an amendment.  </w:t>
      </w:r>
    </w:p>
    <w:p w:rsidR="00C561AC" w:rsidRDefault="0031265B" w:rsidP="003C006E">
      <w:pPr>
        <w:rPr>
          <w:rFonts w:ascii="Times New Roman" w:hAnsi="Times New Roman" w:cs="Times New Roman"/>
          <w:sz w:val="25"/>
          <w:szCs w:val="25"/>
        </w:rPr>
      </w:pPr>
      <w:r>
        <w:rPr>
          <w:rFonts w:ascii="Times New Roman" w:hAnsi="Times New Roman" w:cs="Times New Roman"/>
          <w:sz w:val="25"/>
          <w:szCs w:val="25"/>
        </w:rPr>
        <w:t xml:space="preserve">Regarding the Parent Advisory Council, MRC notes that Parent’s complaint related to the 2012-2013 school year, a year after Student had graduated from MRC.  MRC argues that Parent is precluded from raising allegations following Student’s graduation and further </w:t>
      </w:r>
      <w:r w:rsidR="00D95D44">
        <w:rPr>
          <w:rFonts w:ascii="Times New Roman" w:hAnsi="Times New Roman" w:cs="Times New Roman"/>
          <w:sz w:val="25"/>
          <w:szCs w:val="25"/>
        </w:rPr>
        <w:t>raises questions as to how a Parent Advisory Council would impact Student’s individual right to special education. Lastly, MRC disputes that 603 CMR 28.07(4) confers any individual right for which the BSEA would be able to grant relief.</w:t>
      </w:r>
      <w:r w:rsidR="00D95D44">
        <w:rPr>
          <w:rStyle w:val="FootnoteReference"/>
          <w:rFonts w:ascii="Times New Roman" w:hAnsi="Times New Roman" w:cs="Times New Roman"/>
          <w:sz w:val="25"/>
          <w:szCs w:val="25"/>
        </w:rPr>
        <w:footnoteReference w:id="2"/>
      </w:r>
      <w:r>
        <w:rPr>
          <w:rFonts w:ascii="Times New Roman" w:hAnsi="Times New Roman" w:cs="Times New Roman"/>
          <w:sz w:val="25"/>
          <w:szCs w:val="25"/>
        </w:rPr>
        <w:t xml:space="preserve"> </w:t>
      </w:r>
    </w:p>
    <w:p w:rsidR="001A3F80" w:rsidRDefault="00C561AC" w:rsidP="001A3F80">
      <w:pPr>
        <w:rPr>
          <w:rFonts w:ascii="Times New Roman" w:hAnsi="Times New Roman" w:cs="Times New Roman"/>
          <w:sz w:val="25"/>
          <w:szCs w:val="25"/>
        </w:rPr>
      </w:pPr>
      <w:r>
        <w:rPr>
          <w:rFonts w:ascii="Times New Roman" w:hAnsi="Times New Roman" w:cs="Times New Roman"/>
          <w:sz w:val="25"/>
          <w:szCs w:val="25"/>
        </w:rPr>
        <w:t xml:space="preserve">It is clear that </w:t>
      </w:r>
      <w:r w:rsidR="00011D2C">
        <w:rPr>
          <w:rFonts w:ascii="Times New Roman" w:hAnsi="Times New Roman" w:cs="Times New Roman"/>
          <w:sz w:val="25"/>
          <w:szCs w:val="25"/>
        </w:rPr>
        <w:t>the BSEA’s</w:t>
      </w:r>
      <w:r>
        <w:rPr>
          <w:rFonts w:ascii="Times New Roman" w:hAnsi="Times New Roman" w:cs="Times New Roman"/>
          <w:sz w:val="25"/>
          <w:szCs w:val="25"/>
        </w:rPr>
        <w:t xml:space="preserve"> grant of authority </w:t>
      </w:r>
      <w:r w:rsidR="00011D2C">
        <w:rPr>
          <w:rFonts w:ascii="Times New Roman" w:hAnsi="Times New Roman" w:cs="Times New Roman"/>
          <w:sz w:val="25"/>
          <w:szCs w:val="25"/>
        </w:rPr>
        <w:t>d</w:t>
      </w:r>
      <w:r>
        <w:rPr>
          <w:rFonts w:ascii="Times New Roman" w:hAnsi="Times New Roman" w:cs="Times New Roman"/>
          <w:sz w:val="25"/>
          <w:szCs w:val="25"/>
        </w:rPr>
        <w:t xml:space="preserve">oes not extend to the type of general policy sought by Parent involving the Annual Report Special Education Parent Advisory Council or the public </w:t>
      </w:r>
      <w:r w:rsidRPr="00C561AC">
        <w:rPr>
          <w:rFonts w:ascii="Times New Roman" w:hAnsi="Times New Roman" w:cs="Times New Roman"/>
          <w:sz w:val="25"/>
          <w:szCs w:val="25"/>
        </w:rPr>
        <w:t xml:space="preserve">records </w:t>
      </w:r>
      <w:r>
        <w:rPr>
          <w:rFonts w:ascii="Times New Roman" w:hAnsi="Times New Roman" w:cs="Times New Roman"/>
          <w:sz w:val="25"/>
          <w:szCs w:val="25"/>
        </w:rPr>
        <w:t>law.  Both of these</w:t>
      </w:r>
      <w:r w:rsidRPr="00C561AC">
        <w:rPr>
          <w:rFonts w:ascii="Times New Roman" w:hAnsi="Times New Roman" w:cs="Times New Roman"/>
          <w:sz w:val="25"/>
          <w:szCs w:val="25"/>
        </w:rPr>
        <w:t xml:space="preserve"> fall outside the purview of the BSEA</w:t>
      </w:r>
      <w:r w:rsidR="001A3F80">
        <w:rPr>
          <w:rFonts w:ascii="Times New Roman" w:hAnsi="Times New Roman" w:cs="Times New Roman"/>
          <w:sz w:val="25"/>
          <w:szCs w:val="25"/>
        </w:rPr>
        <w:t>.</w:t>
      </w:r>
      <w:r>
        <w:rPr>
          <w:rFonts w:ascii="Times New Roman" w:hAnsi="Times New Roman" w:cs="Times New Roman"/>
          <w:sz w:val="25"/>
          <w:szCs w:val="25"/>
        </w:rPr>
        <w:t xml:space="preserve"> </w:t>
      </w:r>
      <w:r w:rsidR="001A3F80">
        <w:rPr>
          <w:rFonts w:ascii="Times New Roman" w:hAnsi="Times New Roman" w:cs="Times New Roman"/>
          <w:sz w:val="25"/>
          <w:szCs w:val="25"/>
        </w:rPr>
        <w:t xml:space="preserve">As MRC correctly argues, consistent with 603 CMR 1.10(4), the proper forum for raising concerns regarding annual reports or special education advisory councils is DESE.   More properly, those concerns should be brought </w:t>
      </w:r>
      <w:r w:rsidR="000B0F52">
        <w:rPr>
          <w:rFonts w:ascii="Times New Roman" w:hAnsi="Times New Roman" w:cs="Times New Roman"/>
          <w:sz w:val="25"/>
          <w:szCs w:val="25"/>
        </w:rPr>
        <w:t>directly to the Charter School O</w:t>
      </w:r>
      <w:r w:rsidR="001A3F80">
        <w:rPr>
          <w:rFonts w:ascii="Times New Roman" w:hAnsi="Times New Roman" w:cs="Times New Roman"/>
          <w:sz w:val="25"/>
          <w:szCs w:val="25"/>
        </w:rPr>
        <w:t xml:space="preserve">ffice within DESE.  The record shows that </w:t>
      </w:r>
      <w:r w:rsidR="000B0F52">
        <w:rPr>
          <w:rFonts w:ascii="Times New Roman" w:hAnsi="Times New Roman" w:cs="Times New Roman"/>
          <w:sz w:val="25"/>
          <w:szCs w:val="25"/>
        </w:rPr>
        <w:t xml:space="preserve">Parent’s claims were already addressed by DESE, and </w:t>
      </w:r>
      <w:r w:rsidR="001A3F80">
        <w:rPr>
          <w:rFonts w:ascii="Times New Roman" w:hAnsi="Times New Roman" w:cs="Times New Roman"/>
          <w:sz w:val="25"/>
          <w:szCs w:val="25"/>
        </w:rPr>
        <w:t xml:space="preserve">DESE determined that MRC’s Annual Report was proper and required no corrective action.  </w:t>
      </w:r>
    </w:p>
    <w:p w:rsidR="003C006E" w:rsidRDefault="001A3F80" w:rsidP="003C006E">
      <w:pPr>
        <w:rPr>
          <w:rFonts w:ascii="Times New Roman" w:hAnsi="Times New Roman" w:cs="Times New Roman"/>
          <w:sz w:val="25"/>
          <w:szCs w:val="25"/>
        </w:rPr>
      </w:pPr>
      <w:r>
        <w:rPr>
          <w:rFonts w:ascii="Times New Roman" w:hAnsi="Times New Roman" w:cs="Times New Roman"/>
          <w:sz w:val="25"/>
          <w:szCs w:val="25"/>
        </w:rPr>
        <w:t>T</w:t>
      </w:r>
      <w:r w:rsidR="00C561AC">
        <w:rPr>
          <w:rFonts w:ascii="Times New Roman" w:hAnsi="Times New Roman" w:cs="Times New Roman"/>
          <w:sz w:val="25"/>
          <w:szCs w:val="25"/>
        </w:rPr>
        <w:t xml:space="preserve">herefore, </w:t>
      </w:r>
      <w:r w:rsidR="00C37721">
        <w:rPr>
          <w:rFonts w:ascii="Times New Roman" w:hAnsi="Times New Roman" w:cs="Times New Roman"/>
          <w:sz w:val="25"/>
          <w:szCs w:val="25"/>
        </w:rPr>
        <w:t xml:space="preserve">as to those, </w:t>
      </w:r>
      <w:r w:rsidR="00C561AC">
        <w:rPr>
          <w:rFonts w:ascii="Times New Roman" w:hAnsi="Times New Roman" w:cs="Times New Roman"/>
          <w:sz w:val="25"/>
          <w:szCs w:val="25"/>
        </w:rPr>
        <w:t>MRC is correct that Parent failed to state a claim for which relief can be granted.</w:t>
      </w:r>
      <w:r w:rsidR="00C561AC" w:rsidRPr="00C561AC">
        <w:rPr>
          <w:rFonts w:ascii="Times New Roman" w:hAnsi="Times New Roman" w:cs="Times New Roman"/>
          <w:sz w:val="25"/>
          <w:szCs w:val="25"/>
        </w:rPr>
        <w:t xml:space="preserve"> </w:t>
      </w:r>
      <w:proofErr w:type="gramStart"/>
      <w:r w:rsidR="00C561AC" w:rsidRPr="00C561AC">
        <w:rPr>
          <w:rFonts w:ascii="Times New Roman" w:hAnsi="Times New Roman" w:cs="Times New Roman"/>
          <w:sz w:val="25"/>
          <w:szCs w:val="25"/>
        </w:rPr>
        <w:t>603 CMR 28.08(3).</w:t>
      </w:r>
      <w:proofErr w:type="gramEnd"/>
      <w:r w:rsidR="00C561AC">
        <w:rPr>
          <w:rFonts w:ascii="Times New Roman" w:hAnsi="Times New Roman" w:cs="Times New Roman"/>
          <w:sz w:val="25"/>
          <w:szCs w:val="25"/>
        </w:rPr>
        <w:t xml:space="preserve">  MRC’s Motion to </w:t>
      </w:r>
      <w:proofErr w:type="gramStart"/>
      <w:r w:rsidR="00C561AC">
        <w:rPr>
          <w:rFonts w:ascii="Times New Roman" w:hAnsi="Times New Roman" w:cs="Times New Roman"/>
          <w:sz w:val="25"/>
          <w:szCs w:val="25"/>
        </w:rPr>
        <w:t>Dismiss</w:t>
      </w:r>
      <w:proofErr w:type="gramEnd"/>
      <w:r w:rsidR="00C561AC">
        <w:rPr>
          <w:rFonts w:ascii="Times New Roman" w:hAnsi="Times New Roman" w:cs="Times New Roman"/>
          <w:sz w:val="25"/>
          <w:szCs w:val="25"/>
        </w:rPr>
        <w:t xml:space="preserve"> the aforementioned claims is </w:t>
      </w:r>
      <w:r w:rsidR="00C561AC" w:rsidRPr="00C37721">
        <w:rPr>
          <w:rFonts w:ascii="Times New Roman" w:hAnsi="Times New Roman" w:cs="Times New Roman"/>
          <w:b/>
          <w:sz w:val="25"/>
          <w:szCs w:val="25"/>
        </w:rPr>
        <w:t>GRANTED</w:t>
      </w:r>
      <w:r w:rsidR="00C561AC">
        <w:rPr>
          <w:rFonts w:ascii="Times New Roman" w:hAnsi="Times New Roman" w:cs="Times New Roman"/>
          <w:sz w:val="25"/>
          <w:szCs w:val="25"/>
        </w:rPr>
        <w:t xml:space="preserve"> and Parent’s claims in this regard are </w:t>
      </w:r>
      <w:r w:rsidR="00C561AC" w:rsidRPr="00C37721">
        <w:rPr>
          <w:rFonts w:ascii="Times New Roman" w:hAnsi="Times New Roman" w:cs="Times New Roman"/>
          <w:b/>
          <w:sz w:val="25"/>
          <w:szCs w:val="25"/>
        </w:rPr>
        <w:t>DISMISSED with Prejudice</w:t>
      </w:r>
      <w:r w:rsidR="00C561AC">
        <w:rPr>
          <w:rFonts w:ascii="Times New Roman" w:hAnsi="Times New Roman" w:cs="Times New Roman"/>
          <w:sz w:val="25"/>
          <w:szCs w:val="25"/>
        </w:rPr>
        <w:t>.</w:t>
      </w:r>
    </w:p>
    <w:p w:rsidR="00C37721" w:rsidRDefault="00C37721" w:rsidP="003C006E">
      <w:pPr>
        <w:rPr>
          <w:rFonts w:ascii="Times New Roman" w:hAnsi="Times New Roman" w:cs="Times New Roman"/>
          <w:sz w:val="25"/>
          <w:szCs w:val="25"/>
        </w:rPr>
      </w:pPr>
      <w:r>
        <w:rPr>
          <w:rFonts w:ascii="Times New Roman" w:hAnsi="Times New Roman" w:cs="Times New Roman"/>
          <w:sz w:val="25"/>
          <w:szCs w:val="25"/>
        </w:rPr>
        <w:t xml:space="preserve">Regarding Parent’s claim relative to student records, MRC noted that Parent’s August 18, 2013 request for records </w:t>
      </w:r>
      <w:r w:rsidR="00EE11B9">
        <w:rPr>
          <w:rFonts w:ascii="Times New Roman" w:hAnsi="Times New Roman" w:cs="Times New Roman"/>
          <w:sz w:val="25"/>
          <w:szCs w:val="25"/>
        </w:rPr>
        <w:t xml:space="preserve">was framed as a public records request, not a student record’s request.  MRC asserts that it responded to Parent’s request providing him the annual report and the billing records.  MRC explained that </w:t>
      </w:r>
      <w:r w:rsidR="009C79D1">
        <w:rPr>
          <w:rFonts w:ascii="Times New Roman" w:hAnsi="Times New Roman" w:cs="Times New Roman"/>
          <w:sz w:val="25"/>
          <w:szCs w:val="25"/>
        </w:rPr>
        <w:t xml:space="preserve">it </w:t>
      </w:r>
      <w:r w:rsidR="00EE11B9">
        <w:rPr>
          <w:rFonts w:ascii="Times New Roman" w:hAnsi="Times New Roman" w:cs="Times New Roman"/>
          <w:sz w:val="25"/>
          <w:szCs w:val="25"/>
        </w:rPr>
        <w:t>did not have minutes from the special education parent advisory council and that its contract with Dr. Greenstein did not include references to any specific student.</w:t>
      </w:r>
      <w:r w:rsidR="00EE11B9">
        <w:rPr>
          <w:rStyle w:val="FootnoteReference"/>
          <w:rFonts w:ascii="Times New Roman" w:hAnsi="Times New Roman" w:cs="Times New Roman"/>
          <w:sz w:val="25"/>
          <w:szCs w:val="25"/>
        </w:rPr>
        <w:footnoteReference w:id="3"/>
      </w:r>
      <w:r w:rsidR="00EE11B9">
        <w:rPr>
          <w:rFonts w:ascii="Times New Roman" w:hAnsi="Times New Roman" w:cs="Times New Roman"/>
          <w:sz w:val="25"/>
          <w:szCs w:val="25"/>
        </w:rPr>
        <w:t xml:space="preserve">   MRC argued that although Parent was referring to this records request, in the case at bar he instead framed it as a student record request mischaracterizing the document.  MRC further argued that Parent’s requested documents do not meet the criteria of a “‘student record’, ‘transcript’ or ‘temporary record’ because they do not ‘individually identify’ the Student nor do they bear any level of ‘importance to the educational process’ for this individual Student”. </w:t>
      </w:r>
      <w:proofErr w:type="gramStart"/>
      <w:r w:rsidR="00011D2C">
        <w:rPr>
          <w:rFonts w:ascii="Times New Roman" w:hAnsi="Times New Roman" w:cs="Times New Roman"/>
          <w:sz w:val="25"/>
          <w:szCs w:val="25"/>
        </w:rPr>
        <w:t>603 CMR 23.02.</w:t>
      </w:r>
      <w:proofErr w:type="gramEnd"/>
      <w:r w:rsidR="00011D2C">
        <w:rPr>
          <w:rFonts w:ascii="Times New Roman" w:hAnsi="Times New Roman" w:cs="Times New Roman"/>
          <w:sz w:val="25"/>
          <w:szCs w:val="25"/>
        </w:rPr>
        <w:t xml:space="preserve">  </w:t>
      </w:r>
      <w:r w:rsidR="00EE11B9">
        <w:rPr>
          <w:rFonts w:ascii="Times New Roman" w:hAnsi="Times New Roman" w:cs="Times New Roman"/>
          <w:sz w:val="25"/>
          <w:szCs w:val="25"/>
        </w:rPr>
        <w:t xml:space="preserve">As a </w:t>
      </w:r>
      <w:r w:rsidR="00226A52">
        <w:rPr>
          <w:rFonts w:ascii="Times New Roman" w:hAnsi="Times New Roman" w:cs="Times New Roman"/>
          <w:sz w:val="25"/>
          <w:szCs w:val="25"/>
        </w:rPr>
        <w:t>public record request, MRC argued that the BSEA was not the proper forum for such disputes and further stated that the request fell outside the jurisdictional</w:t>
      </w:r>
      <w:r w:rsidR="009C79D1">
        <w:rPr>
          <w:rFonts w:ascii="Times New Roman" w:hAnsi="Times New Roman" w:cs="Times New Roman"/>
          <w:sz w:val="25"/>
          <w:szCs w:val="25"/>
        </w:rPr>
        <w:t xml:space="preserve"> boundaries of the BSEA. </w:t>
      </w:r>
      <w:r w:rsidR="00226A52">
        <w:rPr>
          <w:rFonts w:ascii="Times New Roman" w:hAnsi="Times New Roman" w:cs="Times New Roman"/>
          <w:sz w:val="25"/>
          <w:szCs w:val="25"/>
        </w:rPr>
        <w:t xml:space="preserve"> I agree.  As such, Parent’s clai</w:t>
      </w:r>
      <w:r w:rsidR="000A269F">
        <w:rPr>
          <w:rFonts w:ascii="Times New Roman" w:hAnsi="Times New Roman" w:cs="Times New Roman"/>
          <w:sz w:val="25"/>
          <w:szCs w:val="25"/>
        </w:rPr>
        <w:t>m regarding public records and/</w:t>
      </w:r>
      <w:r w:rsidR="00226A52">
        <w:rPr>
          <w:rFonts w:ascii="Times New Roman" w:hAnsi="Times New Roman" w:cs="Times New Roman"/>
          <w:sz w:val="25"/>
          <w:szCs w:val="25"/>
        </w:rPr>
        <w:t xml:space="preserve">or the student record’s request is </w:t>
      </w:r>
      <w:r w:rsidR="00226A52" w:rsidRPr="00C37721">
        <w:rPr>
          <w:rFonts w:ascii="Times New Roman" w:hAnsi="Times New Roman" w:cs="Times New Roman"/>
          <w:b/>
          <w:sz w:val="25"/>
          <w:szCs w:val="25"/>
        </w:rPr>
        <w:t>GRANTED</w:t>
      </w:r>
      <w:r w:rsidR="00226A52">
        <w:rPr>
          <w:rFonts w:ascii="Times New Roman" w:hAnsi="Times New Roman" w:cs="Times New Roman"/>
          <w:sz w:val="25"/>
          <w:szCs w:val="25"/>
        </w:rPr>
        <w:t xml:space="preserve"> and Parent’s claims in this regard are </w:t>
      </w:r>
      <w:r w:rsidR="00226A52" w:rsidRPr="00C37721">
        <w:rPr>
          <w:rFonts w:ascii="Times New Roman" w:hAnsi="Times New Roman" w:cs="Times New Roman"/>
          <w:b/>
          <w:sz w:val="25"/>
          <w:szCs w:val="25"/>
        </w:rPr>
        <w:t>DISMISSED with Prejudice</w:t>
      </w:r>
    </w:p>
    <w:p w:rsidR="003C006E" w:rsidRDefault="003C006E" w:rsidP="003C006E">
      <w:pPr>
        <w:rPr>
          <w:rFonts w:ascii="Times New Roman" w:hAnsi="Times New Roman" w:cs="Times New Roman"/>
          <w:sz w:val="25"/>
          <w:szCs w:val="25"/>
        </w:rPr>
      </w:pPr>
      <w:r>
        <w:rPr>
          <w:rFonts w:ascii="Times New Roman" w:hAnsi="Times New Roman" w:cs="Times New Roman"/>
          <w:sz w:val="25"/>
          <w:szCs w:val="25"/>
        </w:rPr>
        <w:t xml:space="preserve">Turning to Parent’s claim for compensatory </w:t>
      </w:r>
      <w:r w:rsidR="001E16C7">
        <w:rPr>
          <w:rFonts w:ascii="Times New Roman" w:hAnsi="Times New Roman" w:cs="Times New Roman"/>
          <w:sz w:val="25"/>
          <w:szCs w:val="25"/>
        </w:rPr>
        <w:t xml:space="preserve">speech and language </w:t>
      </w:r>
      <w:r>
        <w:rPr>
          <w:rFonts w:ascii="Times New Roman" w:hAnsi="Times New Roman" w:cs="Times New Roman"/>
          <w:sz w:val="25"/>
          <w:szCs w:val="25"/>
        </w:rPr>
        <w:t>services</w:t>
      </w:r>
      <w:r w:rsidR="001E16C7">
        <w:rPr>
          <w:rFonts w:ascii="Times New Roman" w:hAnsi="Times New Roman" w:cs="Times New Roman"/>
          <w:sz w:val="25"/>
          <w:szCs w:val="25"/>
        </w:rPr>
        <w:t xml:space="preserve"> and for a speech and language evaluation allegedly not provided by MRC, MRC argued that P</w:t>
      </w:r>
      <w:r>
        <w:rPr>
          <w:rFonts w:ascii="Times New Roman" w:hAnsi="Times New Roman" w:cs="Times New Roman"/>
          <w:sz w:val="25"/>
          <w:szCs w:val="25"/>
        </w:rPr>
        <w:t xml:space="preserve">arent had waived this right by failing to raise this issue in previous BSEA Hearings.  MRC </w:t>
      </w:r>
      <w:r w:rsidR="001E16C7">
        <w:rPr>
          <w:rFonts w:ascii="Times New Roman" w:hAnsi="Times New Roman" w:cs="Times New Roman"/>
          <w:sz w:val="25"/>
          <w:szCs w:val="25"/>
        </w:rPr>
        <w:t>also</w:t>
      </w:r>
      <w:r>
        <w:rPr>
          <w:rFonts w:ascii="Times New Roman" w:hAnsi="Times New Roman" w:cs="Times New Roman"/>
          <w:sz w:val="25"/>
          <w:szCs w:val="25"/>
        </w:rPr>
        <w:t xml:space="preserve"> argued that the issue of compensatory services had been raised by Parent with PQA at DESE and OCR and </w:t>
      </w:r>
      <w:r w:rsidR="001E16C7">
        <w:rPr>
          <w:rFonts w:ascii="Times New Roman" w:hAnsi="Times New Roman" w:cs="Times New Roman"/>
          <w:sz w:val="25"/>
          <w:szCs w:val="25"/>
        </w:rPr>
        <w:t xml:space="preserve">stated that the issue </w:t>
      </w:r>
      <w:r>
        <w:rPr>
          <w:rFonts w:ascii="Times New Roman" w:hAnsi="Times New Roman" w:cs="Times New Roman"/>
          <w:sz w:val="25"/>
          <w:szCs w:val="25"/>
        </w:rPr>
        <w:t>had been resolved in both forums.</w:t>
      </w:r>
      <w:r w:rsidR="001E16C7">
        <w:rPr>
          <w:rFonts w:ascii="Times New Roman" w:hAnsi="Times New Roman" w:cs="Times New Roman"/>
          <w:sz w:val="25"/>
          <w:szCs w:val="25"/>
        </w:rPr>
        <w:t xml:space="preserve">  For all three reasons, MRC sought dismissal of this claim.  </w:t>
      </w:r>
    </w:p>
    <w:p w:rsidR="008D31A7" w:rsidRPr="001E16C7" w:rsidRDefault="001E16C7" w:rsidP="001E16C7">
      <w:pPr>
        <w:rPr>
          <w:rFonts w:ascii="Times New Roman" w:hAnsi="Times New Roman" w:cs="Times New Roman"/>
          <w:sz w:val="25"/>
          <w:szCs w:val="25"/>
        </w:rPr>
      </w:pPr>
      <w:r>
        <w:rPr>
          <w:rFonts w:ascii="Times New Roman" w:hAnsi="Times New Roman" w:cs="Times New Roman"/>
          <w:sz w:val="25"/>
          <w:szCs w:val="25"/>
        </w:rPr>
        <w:t xml:space="preserve">According to MRC, Parent’s </w:t>
      </w:r>
      <w:r w:rsidR="000B0F52">
        <w:rPr>
          <w:rFonts w:ascii="Times New Roman" w:hAnsi="Times New Roman" w:cs="Times New Roman"/>
          <w:sz w:val="25"/>
          <w:szCs w:val="25"/>
        </w:rPr>
        <w:t xml:space="preserve">issues regarding Student’s </w:t>
      </w:r>
      <w:r>
        <w:rPr>
          <w:rFonts w:ascii="Times New Roman" w:hAnsi="Times New Roman" w:cs="Times New Roman"/>
          <w:sz w:val="25"/>
          <w:szCs w:val="25"/>
        </w:rPr>
        <w:t>speech and language services</w:t>
      </w:r>
      <w:r w:rsidR="000B0F52">
        <w:rPr>
          <w:rFonts w:ascii="Times New Roman" w:hAnsi="Times New Roman" w:cs="Times New Roman"/>
          <w:sz w:val="25"/>
          <w:szCs w:val="25"/>
        </w:rPr>
        <w:t xml:space="preserve"> arose in the winter of 2012 after which he only raised his compl</w:t>
      </w:r>
      <w:r w:rsidR="003027EE">
        <w:rPr>
          <w:rFonts w:ascii="Times New Roman" w:hAnsi="Times New Roman" w:cs="Times New Roman"/>
          <w:sz w:val="25"/>
          <w:szCs w:val="25"/>
        </w:rPr>
        <w:t>aint with PQA and OCR but never with the BSEA although he filed two other Hearing Requests: BSEA #1402591 and BSEA #1300761.  MRC interprets Parent’s conduct as abusive to MRC because MRC now has to defend its position in a third and separate proceeding before the BSEA when all issues could have been disposed of the first time Parent filed.  MRC argued that dismissal of this claim “would advance the interest of forcing litigants to plea all of their known claims thereby promoting judicial efficiency.”</w:t>
      </w:r>
      <w:r w:rsidR="003027EE">
        <w:rPr>
          <w:rStyle w:val="FootnoteReference"/>
          <w:rFonts w:ascii="Times New Roman" w:hAnsi="Times New Roman" w:cs="Times New Roman"/>
          <w:sz w:val="25"/>
          <w:szCs w:val="25"/>
        </w:rPr>
        <w:footnoteReference w:id="4"/>
      </w:r>
      <w:r w:rsidR="003027EE">
        <w:rPr>
          <w:rFonts w:ascii="Times New Roman" w:hAnsi="Times New Roman" w:cs="Times New Roman"/>
          <w:sz w:val="25"/>
          <w:szCs w:val="25"/>
        </w:rPr>
        <w:t xml:space="preserve"> </w:t>
      </w:r>
    </w:p>
    <w:p w:rsidR="000B0F52" w:rsidRDefault="000B0F52" w:rsidP="000B0F52">
      <w:pPr>
        <w:rPr>
          <w:rFonts w:ascii="Times New Roman" w:hAnsi="Times New Roman" w:cs="Times New Roman"/>
          <w:sz w:val="25"/>
          <w:szCs w:val="25"/>
        </w:rPr>
      </w:pPr>
      <w:r>
        <w:rPr>
          <w:rFonts w:ascii="Times New Roman" w:hAnsi="Times New Roman" w:cs="Times New Roman"/>
          <w:sz w:val="25"/>
          <w:szCs w:val="25"/>
        </w:rPr>
        <w:t xml:space="preserve">Review of the record shows that MRC’s allegations are correct with regard to Parent having raised the issues before PQA and </w:t>
      </w:r>
      <w:proofErr w:type="gramStart"/>
      <w:r>
        <w:rPr>
          <w:rFonts w:ascii="Times New Roman" w:hAnsi="Times New Roman" w:cs="Times New Roman"/>
          <w:sz w:val="25"/>
          <w:szCs w:val="25"/>
        </w:rPr>
        <w:t>OCR,</w:t>
      </w:r>
      <w:proofErr w:type="gramEnd"/>
      <w:r>
        <w:rPr>
          <w:rFonts w:ascii="Times New Roman" w:hAnsi="Times New Roman" w:cs="Times New Roman"/>
          <w:sz w:val="25"/>
          <w:szCs w:val="25"/>
        </w:rPr>
        <w:t xml:space="preserve"> however, having done so in no way bars Parent from proceeding on said issue before the BSEA.  Furthermore, since Parent did not raise this issue in his previous BSEA Hearings, he is not barred from doing so now.  While Parent’s multiple filings may be an inefficient use of administrative resources, he is not barred from bringing this issue now.  I note that during a telephone conference call on January 6, 2014, Parent was granted an extension of time to file an Amended Hearing Request to raise </w:t>
      </w:r>
      <w:r w:rsidRPr="00230B47">
        <w:rPr>
          <w:rFonts w:ascii="Times New Roman" w:hAnsi="Times New Roman" w:cs="Times New Roman"/>
          <w:sz w:val="25"/>
          <w:szCs w:val="25"/>
          <w:u w:val="single"/>
        </w:rPr>
        <w:t>all</w:t>
      </w:r>
      <w:r>
        <w:rPr>
          <w:rFonts w:ascii="Times New Roman" w:hAnsi="Times New Roman" w:cs="Times New Roman"/>
          <w:sz w:val="25"/>
          <w:szCs w:val="25"/>
        </w:rPr>
        <w:t xml:space="preserve"> r</w:t>
      </w:r>
      <w:r w:rsidRPr="00230B47">
        <w:rPr>
          <w:rFonts w:ascii="Times New Roman" w:hAnsi="Times New Roman" w:cs="Times New Roman"/>
          <w:sz w:val="25"/>
          <w:szCs w:val="25"/>
        </w:rPr>
        <w:t>emaining issues</w:t>
      </w:r>
      <w:r>
        <w:rPr>
          <w:rFonts w:ascii="Times New Roman" w:hAnsi="Times New Roman" w:cs="Times New Roman"/>
          <w:sz w:val="25"/>
          <w:szCs w:val="25"/>
        </w:rPr>
        <w:t xml:space="preserve"> falling within the purview of the BSEA that he may have against MRC.  Parent filed an Amended Hearing Request on January 23, 2014 and therefore, this filing presumably concludes all of Parent’s claims against MRC.</w:t>
      </w:r>
    </w:p>
    <w:p w:rsidR="009C79D1" w:rsidRPr="009C79D1" w:rsidRDefault="00847989" w:rsidP="009C79D1">
      <w:pPr>
        <w:rPr>
          <w:rFonts w:ascii="Times New Roman" w:hAnsi="Times New Roman" w:cs="Times New Roman"/>
          <w:sz w:val="25"/>
          <w:szCs w:val="25"/>
        </w:rPr>
      </w:pPr>
      <w:r>
        <w:rPr>
          <w:rFonts w:ascii="Times New Roman" w:hAnsi="Times New Roman" w:cs="Times New Roman"/>
          <w:sz w:val="25"/>
          <w:szCs w:val="25"/>
        </w:rPr>
        <w:t>Also, the record shows that o</w:t>
      </w:r>
      <w:r w:rsidR="009C79D1" w:rsidRPr="009C79D1">
        <w:rPr>
          <w:rFonts w:ascii="Times New Roman" w:hAnsi="Times New Roman" w:cs="Times New Roman"/>
          <w:sz w:val="25"/>
          <w:szCs w:val="25"/>
        </w:rPr>
        <w:t xml:space="preserve">n December 18, 2011, MRC agreed to pay </w:t>
      </w:r>
      <w:r w:rsidR="001C61F1">
        <w:rPr>
          <w:rFonts w:ascii="Times New Roman" w:hAnsi="Times New Roman" w:cs="Times New Roman"/>
          <w:sz w:val="25"/>
          <w:szCs w:val="25"/>
        </w:rPr>
        <w:t xml:space="preserve">Parent </w:t>
      </w:r>
      <w:r w:rsidR="001C61F1" w:rsidRPr="009C79D1">
        <w:rPr>
          <w:rFonts w:ascii="Times New Roman" w:hAnsi="Times New Roman" w:cs="Times New Roman"/>
          <w:sz w:val="25"/>
          <w:szCs w:val="25"/>
        </w:rPr>
        <w:t>$460.00</w:t>
      </w:r>
      <w:r w:rsidR="001C61F1">
        <w:rPr>
          <w:rFonts w:ascii="Times New Roman" w:hAnsi="Times New Roman" w:cs="Times New Roman"/>
          <w:sz w:val="25"/>
          <w:szCs w:val="25"/>
        </w:rPr>
        <w:t xml:space="preserve"> as reimbursement </w:t>
      </w:r>
      <w:r w:rsidR="009C79D1" w:rsidRPr="009C79D1">
        <w:rPr>
          <w:rFonts w:ascii="Times New Roman" w:hAnsi="Times New Roman" w:cs="Times New Roman"/>
          <w:sz w:val="25"/>
          <w:szCs w:val="25"/>
        </w:rPr>
        <w:t xml:space="preserve">for </w:t>
      </w:r>
      <w:r w:rsidR="001C61F1">
        <w:rPr>
          <w:rFonts w:ascii="Times New Roman" w:hAnsi="Times New Roman" w:cs="Times New Roman"/>
          <w:sz w:val="25"/>
          <w:szCs w:val="25"/>
        </w:rPr>
        <w:t xml:space="preserve">the </w:t>
      </w:r>
      <w:r w:rsidR="009C79D1" w:rsidRPr="009C79D1">
        <w:rPr>
          <w:rFonts w:ascii="Times New Roman" w:hAnsi="Times New Roman" w:cs="Times New Roman"/>
          <w:sz w:val="25"/>
          <w:szCs w:val="25"/>
        </w:rPr>
        <w:t>independent speech and language evaluation</w:t>
      </w:r>
      <w:r w:rsidR="001C61F1">
        <w:rPr>
          <w:rFonts w:ascii="Times New Roman" w:hAnsi="Times New Roman" w:cs="Times New Roman"/>
          <w:sz w:val="25"/>
          <w:szCs w:val="25"/>
        </w:rPr>
        <w:t>, purportedly the</w:t>
      </w:r>
      <w:r w:rsidR="009C79D1" w:rsidRPr="009C79D1">
        <w:rPr>
          <w:rFonts w:ascii="Times New Roman" w:hAnsi="Times New Roman" w:cs="Times New Roman"/>
          <w:sz w:val="25"/>
          <w:szCs w:val="25"/>
        </w:rPr>
        <w:t xml:space="preserve"> then current state rate.  </w:t>
      </w:r>
      <w:r w:rsidR="001C61F1">
        <w:rPr>
          <w:rFonts w:ascii="Times New Roman" w:hAnsi="Times New Roman" w:cs="Times New Roman"/>
          <w:sz w:val="25"/>
          <w:szCs w:val="25"/>
        </w:rPr>
        <w:t xml:space="preserve">Therefore, as soon as Parent receives the money, the reimbursement issue will be resolved leaving only the issue of the Student’s right to speech and language services outstanding. </w:t>
      </w:r>
    </w:p>
    <w:p w:rsidR="000B0F52" w:rsidRDefault="000B0F52" w:rsidP="000B0F52">
      <w:pPr>
        <w:rPr>
          <w:rFonts w:ascii="Times New Roman" w:hAnsi="Times New Roman" w:cs="Times New Roman"/>
          <w:sz w:val="25"/>
          <w:szCs w:val="25"/>
        </w:rPr>
      </w:pPr>
      <w:r>
        <w:rPr>
          <w:rFonts w:ascii="Times New Roman" w:hAnsi="Times New Roman" w:cs="Times New Roman"/>
          <w:sz w:val="25"/>
          <w:szCs w:val="25"/>
        </w:rPr>
        <w:t xml:space="preserve">Parent therefore, may proceed </w:t>
      </w:r>
      <w:r w:rsidR="001C61F1">
        <w:rPr>
          <w:rFonts w:ascii="Times New Roman" w:hAnsi="Times New Roman" w:cs="Times New Roman"/>
          <w:sz w:val="25"/>
          <w:szCs w:val="25"/>
        </w:rPr>
        <w:t xml:space="preserve">to Hearing </w:t>
      </w:r>
      <w:r>
        <w:rPr>
          <w:rFonts w:ascii="Times New Roman" w:hAnsi="Times New Roman" w:cs="Times New Roman"/>
          <w:sz w:val="25"/>
          <w:szCs w:val="25"/>
        </w:rPr>
        <w:t xml:space="preserve">only on the issue of the speech and language services.  All other issues, </w:t>
      </w:r>
      <w:proofErr w:type="gramStart"/>
      <w:r>
        <w:rPr>
          <w:rFonts w:ascii="Times New Roman" w:hAnsi="Times New Roman" w:cs="Times New Roman"/>
          <w:sz w:val="25"/>
          <w:szCs w:val="25"/>
        </w:rPr>
        <w:t>raised</w:t>
      </w:r>
      <w:proofErr w:type="gramEnd"/>
      <w:r>
        <w:rPr>
          <w:rFonts w:ascii="Times New Roman" w:hAnsi="Times New Roman" w:cs="Times New Roman"/>
          <w:sz w:val="25"/>
          <w:szCs w:val="25"/>
        </w:rPr>
        <w:t xml:space="preserve"> in the original Hearing Request and the Amended Hearing Request, are </w:t>
      </w:r>
      <w:r w:rsidR="001C61F1">
        <w:rPr>
          <w:rFonts w:ascii="Times New Roman" w:hAnsi="Times New Roman" w:cs="Times New Roman"/>
          <w:sz w:val="25"/>
          <w:szCs w:val="25"/>
        </w:rPr>
        <w:t xml:space="preserve">either, resolved or </w:t>
      </w:r>
      <w:r>
        <w:rPr>
          <w:rFonts w:ascii="Times New Roman" w:hAnsi="Times New Roman" w:cs="Times New Roman"/>
          <w:sz w:val="25"/>
          <w:szCs w:val="25"/>
        </w:rPr>
        <w:t>DISMISSED with Prejudice consistent with this Ruling.</w:t>
      </w:r>
    </w:p>
    <w:p w:rsidR="00B97F56" w:rsidRDefault="00B97F56" w:rsidP="00267AD1">
      <w:pPr>
        <w:rPr>
          <w:rFonts w:ascii="Times New Roman" w:hAnsi="Times New Roman" w:cs="Times New Roman"/>
          <w:sz w:val="25"/>
          <w:szCs w:val="25"/>
        </w:rPr>
      </w:pPr>
    </w:p>
    <w:p w:rsidR="00480D0F" w:rsidRDefault="00480D0F" w:rsidP="00267AD1">
      <w:pPr>
        <w:rPr>
          <w:rFonts w:ascii="Times New Roman" w:hAnsi="Times New Roman" w:cs="Times New Roman"/>
          <w:sz w:val="25"/>
          <w:szCs w:val="25"/>
        </w:rPr>
      </w:pPr>
      <w:r>
        <w:rPr>
          <w:rFonts w:ascii="Times New Roman" w:hAnsi="Times New Roman" w:cs="Times New Roman"/>
          <w:sz w:val="25"/>
          <w:szCs w:val="25"/>
        </w:rPr>
        <w:t>So Ordered by the Hearing Officer,</w:t>
      </w:r>
    </w:p>
    <w:p w:rsidR="001A2D49" w:rsidRDefault="001A2D49" w:rsidP="00267AD1">
      <w:pPr>
        <w:rPr>
          <w:rFonts w:ascii="Times New Roman" w:hAnsi="Times New Roman" w:cs="Times New Roman"/>
          <w:sz w:val="25"/>
          <w:szCs w:val="25"/>
        </w:rPr>
      </w:pPr>
    </w:p>
    <w:p w:rsidR="00480D0F" w:rsidRDefault="00480D0F" w:rsidP="00267AD1">
      <w:pPr>
        <w:rPr>
          <w:rFonts w:ascii="Times New Roman" w:hAnsi="Times New Roman" w:cs="Times New Roman"/>
          <w:sz w:val="25"/>
          <w:szCs w:val="25"/>
        </w:rPr>
      </w:pPr>
      <w:r>
        <w:rPr>
          <w:rFonts w:ascii="Times New Roman" w:hAnsi="Times New Roman" w:cs="Times New Roman"/>
          <w:sz w:val="25"/>
          <w:szCs w:val="25"/>
        </w:rPr>
        <w:t xml:space="preserve">________________________________________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Rosa I. Figueroa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Dated:  April </w:t>
      </w:r>
      <w:r w:rsidR="001C61F1">
        <w:rPr>
          <w:rFonts w:ascii="Times New Roman" w:hAnsi="Times New Roman" w:cs="Times New Roman"/>
          <w:sz w:val="25"/>
          <w:szCs w:val="25"/>
        </w:rPr>
        <w:t>2</w:t>
      </w:r>
      <w:r w:rsidR="000B3104">
        <w:rPr>
          <w:rFonts w:ascii="Times New Roman" w:hAnsi="Times New Roman" w:cs="Times New Roman"/>
          <w:sz w:val="25"/>
          <w:szCs w:val="25"/>
        </w:rPr>
        <w:t>5</w:t>
      </w:r>
      <w:r>
        <w:rPr>
          <w:rFonts w:ascii="Times New Roman" w:hAnsi="Times New Roman" w:cs="Times New Roman"/>
          <w:sz w:val="25"/>
          <w:szCs w:val="25"/>
        </w:rPr>
        <w:t>, 2014</w:t>
      </w:r>
    </w:p>
    <w:p w:rsidR="00D9643E" w:rsidRDefault="00082070" w:rsidP="00267AD1">
      <w:pPr>
        <w:rPr>
          <w:rFonts w:ascii="Times New Roman" w:hAnsi="Times New Roman" w:cs="Times New Roman"/>
          <w:sz w:val="25"/>
          <w:szCs w:val="25"/>
        </w:rPr>
      </w:pPr>
      <w:r>
        <w:rPr>
          <w:rFonts w:ascii="Times New Roman" w:hAnsi="Times New Roman" w:cs="Times New Roman"/>
          <w:sz w:val="25"/>
          <w:szCs w:val="25"/>
        </w:rPr>
        <w:t xml:space="preserve"> </w:t>
      </w:r>
      <w:r w:rsidR="00D9643E">
        <w:rPr>
          <w:rFonts w:ascii="Times New Roman" w:hAnsi="Times New Roman" w:cs="Times New Roman"/>
          <w:sz w:val="25"/>
          <w:szCs w:val="25"/>
        </w:rPr>
        <w:t xml:space="preserve"> </w:t>
      </w:r>
    </w:p>
    <w:sectPr w:rsidR="00D96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B0" w:rsidRDefault="004812B0" w:rsidP="00D9643E">
      <w:pPr>
        <w:spacing w:after="0" w:line="240" w:lineRule="auto"/>
      </w:pPr>
      <w:r>
        <w:separator/>
      </w:r>
    </w:p>
  </w:endnote>
  <w:endnote w:type="continuationSeparator" w:id="0">
    <w:p w:rsidR="004812B0" w:rsidRDefault="004812B0" w:rsidP="00D9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240189"/>
      <w:docPartObj>
        <w:docPartGallery w:val="Page Numbers (Bottom of Page)"/>
        <w:docPartUnique/>
      </w:docPartObj>
    </w:sdtPr>
    <w:sdtEndPr>
      <w:rPr>
        <w:noProof/>
      </w:rPr>
    </w:sdtEndPr>
    <w:sdtContent>
      <w:p w:rsidR="007E5A86" w:rsidRDefault="007E5A86">
        <w:pPr>
          <w:pStyle w:val="Footer"/>
          <w:jc w:val="center"/>
        </w:pPr>
        <w:r>
          <w:fldChar w:fldCharType="begin"/>
        </w:r>
        <w:r>
          <w:instrText xml:space="preserve"> PAGE   \* MERGEFORMAT </w:instrText>
        </w:r>
        <w:r>
          <w:fldChar w:fldCharType="separate"/>
        </w:r>
        <w:r w:rsidR="00873F1E">
          <w:rPr>
            <w:noProof/>
          </w:rPr>
          <w:t>1</w:t>
        </w:r>
        <w:r>
          <w:rPr>
            <w:noProof/>
          </w:rPr>
          <w:fldChar w:fldCharType="end"/>
        </w:r>
      </w:p>
    </w:sdtContent>
  </w:sdt>
  <w:p w:rsidR="007E5A86" w:rsidRDefault="007E5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B0" w:rsidRDefault="004812B0" w:rsidP="00D9643E">
      <w:pPr>
        <w:spacing w:after="0" w:line="240" w:lineRule="auto"/>
      </w:pPr>
      <w:r>
        <w:separator/>
      </w:r>
    </w:p>
  </w:footnote>
  <w:footnote w:type="continuationSeparator" w:id="0">
    <w:p w:rsidR="004812B0" w:rsidRDefault="004812B0" w:rsidP="00D9643E">
      <w:pPr>
        <w:spacing w:after="0" w:line="240" w:lineRule="auto"/>
      </w:pPr>
      <w:r>
        <w:continuationSeparator/>
      </w:r>
    </w:p>
  </w:footnote>
  <w:footnote w:id="1">
    <w:p w:rsidR="004812B0" w:rsidRPr="00D9643E" w:rsidRDefault="004812B0">
      <w:pPr>
        <w:pStyle w:val="FootnoteText"/>
        <w:rPr>
          <w:rFonts w:ascii="Times New Roman" w:hAnsi="Times New Roman" w:cs="Times New Roman"/>
        </w:rPr>
      </w:pPr>
      <w:r w:rsidRPr="00D9643E">
        <w:rPr>
          <w:rStyle w:val="FootnoteReference"/>
          <w:rFonts w:ascii="Times New Roman" w:hAnsi="Times New Roman" w:cs="Times New Roman"/>
        </w:rPr>
        <w:footnoteRef/>
      </w:r>
      <w:r w:rsidRPr="00D9643E">
        <w:rPr>
          <w:rFonts w:ascii="Times New Roman" w:hAnsi="Times New Roman" w:cs="Times New Roman"/>
        </w:rPr>
        <w:t xml:space="preserve"> </w:t>
      </w:r>
      <w:r>
        <w:t xml:space="preserve"> </w:t>
      </w:r>
      <w:r w:rsidRPr="00D9643E">
        <w:rPr>
          <w:rFonts w:ascii="Times New Roman" w:hAnsi="Times New Roman" w:cs="Times New Roman"/>
        </w:rPr>
        <w:t xml:space="preserve">MRC noted that Student had graduated prior to the 2012-2013 school </w:t>
      </w:r>
      <w:proofErr w:type="gramStart"/>
      <w:r w:rsidRPr="00D9643E">
        <w:rPr>
          <w:rFonts w:ascii="Times New Roman" w:hAnsi="Times New Roman" w:cs="Times New Roman"/>
        </w:rPr>
        <w:t>year</w:t>
      </w:r>
      <w:proofErr w:type="gramEnd"/>
      <w:r w:rsidRPr="00D9643E">
        <w:rPr>
          <w:rFonts w:ascii="Times New Roman" w:hAnsi="Times New Roman" w:cs="Times New Roman"/>
        </w:rPr>
        <w:t>.</w:t>
      </w:r>
    </w:p>
  </w:footnote>
  <w:footnote w:id="2">
    <w:p w:rsidR="004812B0" w:rsidRPr="00D95D44" w:rsidRDefault="004812B0">
      <w:pPr>
        <w:pStyle w:val="FootnoteText"/>
        <w:rPr>
          <w:rFonts w:ascii="Times New Roman" w:hAnsi="Times New Roman" w:cs="Times New Roman"/>
        </w:rPr>
      </w:pPr>
      <w:r w:rsidRPr="00D95D44">
        <w:rPr>
          <w:rStyle w:val="FootnoteReference"/>
          <w:rFonts w:ascii="Times New Roman" w:hAnsi="Times New Roman" w:cs="Times New Roman"/>
        </w:rPr>
        <w:footnoteRef/>
      </w:r>
      <w:r w:rsidRPr="00D95D44">
        <w:rPr>
          <w:rFonts w:ascii="Times New Roman" w:hAnsi="Times New Roman" w:cs="Times New Roman"/>
        </w:rPr>
        <w:t xml:space="preserve">   Pursuant to 603 CMR 28.07(4), the Parent Advisory Council is responsible for, “</w:t>
      </w:r>
      <w:r>
        <w:rPr>
          <w:rFonts w:ascii="Times New Roman" w:hAnsi="Times New Roman" w:cs="Times New Roman"/>
        </w:rPr>
        <w:t>advising the district on matters that pertain to the education and safety of students with disabilities; meeting regularly with school officials to participate in the planning, development, and evaluation of the school district’s special education programs.”</w:t>
      </w:r>
    </w:p>
  </w:footnote>
  <w:footnote w:id="3">
    <w:p w:rsidR="004812B0" w:rsidRPr="00EE11B9" w:rsidRDefault="004812B0">
      <w:pPr>
        <w:pStyle w:val="FootnoteText"/>
        <w:rPr>
          <w:rFonts w:ascii="Times New Roman" w:hAnsi="Times New Roman" w:cs="Times New Roman"/>
        </w:rPr>
      </w:pPr>
      <w:r w:rsidRPr="00EE11B9">
        <w:rPr>
          <w:rStyle w:val="FootnoteReference"/>
          <w:rFonts w:ascii="Times New Roman" w:hAnsi="Times New Roman" w:cs="Times New Roman"/>
        </w:rPr>
        <w:footnoteRef/>
      </w:r>
      <w:r w:rsidRPr="00EE11B9">
        <w:rPr>
          <w:rFonts w:ascii="Times New Roman" w:hAnsi="Times New Roman" w:cs="Times New Roman"/>
        </w:rPr>
        <w:t xml:space="preserve">   Parent</w:t>
      </w:r>
      <w:r>
        <w:rPr>
          <w:rFonts w:ascii="Times New Roman" w:hAnsi="Times New Roman" w:cs="Times New Roman"/>
        </w:rPr>
        <w:t xml:space="preserve"> filed a complaint with the Attorney General on this issue which complaint resolved in a manner favorable to MRC.</w:t>
      </w:r>
    </w:p>
  </w:footnote>
  <w:footnote w:id="4">
    <w:p w:rsidR="004812B0" w:rsidRDefault="004812B0">
      <w:pPr>
        <w:pStyle w:val="FootnoteText"/>
        <w:rPr>
          <w:rFonts w:ascii="Times New Roman" w:hAnsi="Times New Roman" w:cs="Times New Roman"/>
        </w:rPr>
      </w:pPr>
      <w:r w:rsidRPr="003027EE">
        <w:rPr>
          <w:rStyle w:val="FootnoteReference"/>
          <w:rFonts w:ascii="Times New Roman" w:hAnsi="Times New Roman" w:cs="Times New Roman"/>
        </w:rPr>
        <w:footnoteRef/>
      </w:r>
      <w:r w:rsidRPr="003027EE">
        <w:rPr>
          <w:rFonts w:ascii="Times New Roman" w:hAnsi="Times New Roman" w:cs="Times New Roman"/>
        </w:rPr>
        <w:t xml:space="preserve">   </w:t>
      </w:r>
      <w:r>
        <w:rPr>
          <w:rFonts w:ascii="Times New Roman" w:hAnsi="Times New Roman" w:cs="Times New Roman"/>
        </w:rPr>
        <w:t>MRC argued that</w:t>
      </w:r>
    </w:p>
    <w:p w:rsidR="004812B0" w:rsidRDefault="004812B0" w:rsidP="00D41616">
      <w:pPr>
        <w:pStyle w:val="FootnoteText"/>
        <w:ind w:left="1440"/>
        <w:rPr>
          <w:rFonts w:ascii="Times New Roman" w:hAnsi="Times New Roman" w:cs="Times New Roman"/>
        </w:rPr>
      </w:pPr>
      <w:r>
        <w:rPr>
          <w:rFonts w:ascii="Times New Roman" w:hAnsi="Times New Roman" w:cs="Times New Roman"/>
        </w:rPr>
        <w:t xml:space="preserve">A parent’s right to bring claims to hearing under M.G.L. c.30A is not absolute.  “Under appropriate circumstances the statutory right to an adjudicatory hearing may be waived.”  Alexander </w:t>
      </w:r>
      <w:proofErr w:type="spellStart"/>
      <w:r>
        <w:rPr>
          <w:rFonts w:ascii="Times New Roman" w:hAnsi="Times New Roman" w:cs="Times New Roman"/>
        </w:rPr>
        <w:t>Cella</w:t>
      </w:r>
      <w:proofErr w:type="spellEnd"/>
      <w:r>
        <w:rPr>
          <w:rFonts w:ascii="Times New Roman" w:hAnsi="Times New Roman" w:cs="Times New Roman"/>
        </w:rPr>
        <w:t xml:space="preserve">, </w:t>
      </w:r>
      <w:r w:rsidRPr="00D41616">
        <w:rPr>
          <w:rFonts w:ascii="Times New Roman" w:hAnsi="Times New Roman" w:cs="Times New Roman"/>
          <w:u w:val="single"/>
        </w:rPr>
        <w:t>Massachusetts Practice: Admin. Agency Proceedings</w:t>
      </w:r>
      <w:r>
        <w:rPr>
          <w:rFonts w:ascii="Times New Roman" w:hAnsi="Times New Roman" w:cs="Times New Roman"/>
        </w:rPr>
        <w:t>, Section 414 (1986).  Indeed, the rules of civil procedure require plaintiffs to bring all of their known claims at one time or face dismissal. Mass. R. Civ. P. 12(b</w:t>
      </w:r>
      <w:proofErr w:type="gramStart"/>
      <w:r>
        <w:rPr>
          <w:rFonts w:ascii="Times New Roman" w:hAnsi="Times New Roman" w:cs="Times New Roman"/>
        </w:rPr>
        <w:t>)(</w:t>
      </w:r>
      <w:proofErr w:type="gramEnd"/>
      <w:r>
        <w:rPr>
          <w:rFonts w:ascii="Times New Roman" w:hAnsi="Times New Roman" w:cs="Times New Roman"/>
        </w:rPr>
        <w:t>9)).  “On any given claim, plaintiff may only pursue defendant in one action.  Courts do not favor the shotgun approach to litigation; nor the splitting of claims, a condition Rule12 (b</w:t>
      </w:r>
      <w:proofErr w:type="gramStart"/>
      <w:r>
        <w:rPr>
          <w:rFonts w:ascii="Times New Roman" w:hAnsi="Times New Roman" w:cs="Times New Roman"/>
        </w:rPr>
        <w:t>)(</w:t>
      </w:r>
      <w:proofErr w:type="gramEnd"/>
      <w:r>
        <w:rPr>
          <w:rFonts w:ascii="Times New Roman" w:hAnsi="Times New Roman" w:cs="Times New Roman"/>
        </w:rPr>
        <w:t xml:space="preserve">9) seeks to prevent.” Smith and </w:t>
      </w:r>
      <w:proofErr w:type="spellStart"/>
      <w:r>
        <w:rPr>
          <w:rFonts w:ascii="Times New Roman" w:hAnsi="Times New Roman" w:cs="Times New Roman"/>
        </w:rPr>
        <w:t>Zobel</w:t>
      </w:r>
      <w:proofErr w:type="spellEnd"/>
      <w:r>
        <w:rPr>
          <w:rFonts w:ascii="Times New Roman" w:hAnsi="Times New Roman" w:cs="Times New Roman"/>
        </w:rPr>
        <w:t>, Rules Practice, §12.17, 2d ed. (2006</w:t>
      </w:r>
      <w:proofErr w:type="gramStart"/>
      <w:r>
        <w:rPr>
          <w:rFonts w:ascii="Times New Roman" w:hAnsi="Times New Roman" w:cs="Times New Roman"/>
        </w:rPr>
        <w:t>)(</w:t>
      </w:r>
      <w:proofErr w:type="gramEnd"/>
      <w:r>
        <w:rPr>
          <w:rFonts w:ascii="Times New Roman" w:hAnsi="Times New Roman" w:cs="Times New Roman"/>
        </w:rPr>
        <w:t xml:space="preserve">internal footnotes omitted). The claim splitting “doctrine presupposes that a claimant has had an opportunity to assert his claims against a given defendant, and either has failed to assert those claims or has asserted the claims and had </w:t>
      </w:r>
      <w:proofErr w:type="gramStart"/>
      <w:r>
        <w:rPr>
          <w:rFonts w:ascii="Times New Roman" w:hAnsi="Times New Roman" w:cs="Times New Roman"/>
        </w:rPr>
        <w:t>them</w:t>
      </w:r>
      <w:proofErr w:type="gramEnd"/>
      <w:r>
        <w:rPr>
          <w:rFonts w:ascii="Times New Roman" w:hAnsi="Times New Roman" w:cs="Times New Roman"/>
        </w:rPr>
        <w:t xml:space="preserve"> adjudicated adversely.” </w:t>
      </w:r>
      <w:proofErr w:type="gramStart"/>
      <w:r w:rsidRPr="00D41616">
        <w:rPr>
          <w:rFonts w:ascii="Times New Roman" w:hAnsi="Times New Roman" w:cs="Times New Roman"/>
          <w:i/>
        </w:rPr>
        <w:t xml:space="preserve">Day v. </w:t>
      </w:r>
      <w:proofErr w:type="spellStart"/>
      <w:r w:rsidRPr="00D41616">
        <w:rPr>
          <w:rFonts w:ascii="Times New Roman" w:hAnsi="Times New Roman" w:cs="Times New Roman"/>
          <w:i/>
        </w:rPr>
        <w:t>Kekorian</w:t>
      </w:r>
      <w:proofErr w:type="spellEnd"/>
      <w:r>
        <w:rPr>
          <w:rFonts w:ascii="Times New Roman" w:hAnsi="Times New Roman" w:cs="Times New Roman"/>
        </w:rPr>
        <w:t>, 61 Mass. App. Ct. 804, 811 (2004).</w:t>
      </w:r>
      <w:proofErr w:type="gramEnd"/>
    </w:p>
    <w:p w:rsidR="004812B0" w:rsidRPr="00D41616" w:rsidRDefault="004812B0" w:rsidP="00D41616">
      <w:pPr>
        <w:pStyle w:val="FootnoteText"/>
        <w:rPr>
          <w:rFonts w:ascii="Times New Roman" w:hAnsi="Times New Roman" w:cs="Times New Roman"/>
        </w:rPr>
      </w:pPr>
      <w:r>
        <w:rPr>
          <w:rFonts w:ascii="Times New Roman" w:hAnsi="Times New Roman" w:cs="Times New Roman"/>
        </w:rPr>
        <w:t xml:space="preserve">I note that in the case at bar Parent is </w:t>
      </w:r>
      <w:r w:rsidRPr="00D41616">
        <w:rPr>
          <w:rFonts w:ascii="Times New Roman" w:hAnsi="Times New Roman" w:cs="Times New Roman"/>
          <w:i/>
        </w:rPr>
        <w:t>pro se</w:t>
      </w:r>
      <w:r>
        <w:rPr>
          <w:rFonts w:ascii="Times New Roman" w:hAnsi="Times New Roman" w:cs="Times New Roman"/>
        </w:rPr>
        <w:t xml:space="preserve"> and may not have understood the advantages of bringing all claims together.  This has now been explained to him during a telephone conference call and in this Ruling.  He was also offered the opportunity to </w:t>
      </w:r>
      <w:proofErr w:type="gramStart"/>
      <w:r>
        <w:rPr>
          <w:rFonts w:ascii="Times New Roman" w:hAnsi="Times New Roman" w:cs="Times New Roman"/>
        </w:rPr>
        <w:t>Amend</w:t>
      </w:r>
      <w:proofErr w:type="gramEnd"/>
      <w:r>
        <w:rPr>
          <w:rFonts w:ascii="Times New Roman" w:hAnsi="Times New Roman" w:cs="Times New Roman"/>
        </w:rPr>
        <w:t xml:space="preserve"> his initial Hearing Request to add </w:t>
      </w:r>
      <w:r w:rsidRPr="00D41616">
        <w:rPr>
          <w:rFonts w:ascii="Times New Roman" w:hAnsi="Times New Roman" w:cs="Times New Roman"/>
          <w:u w:val="single"/>
        </w:rPr>
        <w:t>any and all</w:t>
      </w:r>
      <w:r>
        <w:rPr>
          <w:rFonts w:ascii="Times New Roman" w:hAnsi="Times New Roman" w:cs="Times New Roman"/>
        </w:rPr>
        <w:t xml:space="preserve"> remaining issues regarding Student’s education before the BSEA.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290D"/>
    <w:multiLevelType w:val="hybridMultilevel"/>
    <w:tmpl w:val="860C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50F88"/>
    <w:multiLevelType w:val="hybridMultilevel"/>
    <w:tmpl w:val="7DF2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F0C7B"/>
    <w:multiLevelType w:val="hybridMultilevel"/>
    <w:tmpl w:val="860C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70E0F"/>
    <w:multiLevelType w:val="hybridMultilevel"/>
    <w:tmpl w:val="1550D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355AC"/>
    <w:multiLevelType w:val="hybridMultilevel"/>
    <w:tmpl w:val="860C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502068"/>
    <w:multiLevelType w:val="hybridMultilevel"/>
    <w:tmpl w:val="1BCA5994"/>
    <w:lvl w:ilvl="0" w:tplc="4CD2845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D1"/>
    <w:rsid w:val="00011D2C"/>
    <w:rsid w:val="00082070"/>
    <w:rsid w:val="000A269F"/>
    <w:rsid w:val="000B0F52"/>
    <w:rsid w:val="000B3104"/>
    <w:rsid w:val="001A2D49"/>
    <w:rsid w:val="001A3F80"/>
    <w:rsid w:val="001C61F1"/>
    <w:rsid w:val="001E16C7"/>
    <w:rsid w:val="00226A52"/>
    <w:rsid w:val="00267AD1"/>
    <w:rsid w:val="002700E4"/>
    <w:rsid w:val="00300C87"/>
    <w:rsid w:val="003027EE"/>
    <w:rsid w:val="0031265B"/>
    <w:rsid w:val="00357421"/>
    <w:rsid w:val="003C006E"/>
    <w:rsid w:val="0047499C"/>
    <w:rsid w:val="00480D0F"/>
    <w:rsid w:val="004812B0"/>
    <w:rsid w:val="004849E6"/>
    <w:rsid w:val="004F2935"/>
    <w:rsid w:val="004F7F48"/>
    <w:rsid w:val="00566E34"/>
    <w:rsid w:val="006351C1"/>
    <w:rsid w:val="007E5A86"/>
    <w:rsid w:val="00822B36"/>
    <w:rsid w:val="00847989"/>
    <w:rsid w:val="00873F1E"/>
    <w:rsid w:val="008D31A7"/>
    <w:rsid w:val="009020DB"/>
    <w:rsid w:val="00995F04"/>
    <w:rsid w:val="009A0353"/>
    <w:rsid w:val="009C79D1"/>
    <w:rsid w:val="00A10B10"/>
    <w:rsid w:val="00AA2D63"/>
    <w:rsid w:val="00AE1111"/>
    <w:rsid w:val="00B85B15"/>
    <w:rsid w:val="00B96696"/>
    <w:rsid w:val="00B97F56"/>
    <w:rsid w:val="00BB3B28"/>
    <w:rsid w:val="00C37721"/>
    <w:rsid w:val="00C561AC"/>
    <w:rsid w:val="00D41616"/>
    <w:rsid w:val="00D630E4"/>
    <w:rsid w:val="00D95D44"/>
    <w:rsid w:val="00D9643E"/>
    <w:rsid w:val="00E46D42"/>
    <w:rsid w:val="00EE11B9"/>
    <w:rsid w:val="00EF29A5"/>
    <w:rsid w:val="00F11D1A"/>
    <w:rsid w:val="00F4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AD1"/>
    <w:pPr>
      <w:spacing w:after="0" w:line="240" w:lineRule="auto"/>
    </w:pPr>
  </w:style>
  <w:style w:type="paragraph" w:styleId="FootnoteText">
    <w:name w:val="footnote text"/>
    <w:basedOn w:val="Normal"/>
    <w:link w:val="FootnoteTextChar"/>
    <w:uiPriority w:val="99"/>
    <w:semiHidden/>
    <w:unhideWhenUsed/>
    <w:rsid w:val="00D964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43E"/>
    <w:rPr>
      <w:sz w:val="20"/>
      <w:szCs w:val="20"/>
    </w:rPr>
  </w:style>
  <w:style w:type="character" w:styleId="FootnoteReference">
    <w:name w:val="footnote reference"/>
    <w:basedOn w:val="DefaultParagraphFont"/>
    <w:uiPriority w:val="99"/>
    <w:semiHidden/>
    <w:unhideWhenUsed/>
    <w:rsid w:val="00D9643E"/>
    <w:rPr>
      <w:vertAlign w:val="superscript"/>
    </w:rPr>
  </w:style>
  <w:style w:type="paragraph" w:styleId="ListParagraph">
    <w:name w:val="List Paragraph"/>
    <w:basedOn w:val="Normal"/>
    <w:uiPriority w:val="34"/>
    <w:qFormat/>
    <w:rsid w:val="00082070"/>
    <w:pPr>
      <w:ind w:left="720"/>
      <w:contextualSpacing/>
    </w:pPr>
  </w:style>
  <w:style w:type="paragraph" w:styleId="Header">
    <w:name w:val="header"/>
    <w:basedOn w:val="Normal"/>
    <w:link w:val="HeaderChar"/>
    <w:uiPriority w:val="99"/>
    <w:unhideWhenUsed/>
    <w:rsid w:val="007E5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A86"/>
  </w:style>
  <w:style w:type="paragraph" w:styleId="Footer">
    <w:name w:val="footer"/>
    <w:basedOn w:val="Normal"/>
    <w:link w:val="FooterChar"/>
    <w:uiPriority w:val="99"/>
    <w:unhideWhenUsed/>
    <w:rsid w:val="007E5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AD1"/>
    <w:pPr>
      <w:spacing w:after="0" w:line="240" w:lineRule="auto"/>
    </w:pPr>
  </w:style>
  <w:style w:type="paragraph" w:styleId="FootnoteText">
    <w:name w:val="footnote text"/>
    <w:basedOn w:val="Normal"/>
    <w:link w:val="FootnoteTextChar"/>
    <w:uiPriority w:val="99"/>
    <w:semiHidden/>
    <w:unhideWhenUsed/>
    <w:rsid w:val="00D964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43E"/>
    <w:rPr>
      <w:sz w:val="20"/>
      <w:szCs w:val="20"/>
    </w:rPr>
  </w:style>
  <w:style w:type="character" w:styleId="FootnoteReference">
    <w:name w:val="footnote reference"/>
    <w:basedOn w:val="DefaultParagraphFont"/>
    <w:uiPriority w:val="99"/>
    <w:semiHidden/>
    <w:unhideWhenUsed/>
    <w:rsid w:val="00D9643E"/>
    <w:rPr>
      <w:vertAlign w:val="superscript"/>
    </w:rPr>
  </w:style>
  <w:style w:type="paragraph" w:styleId="ListParagraph">
    <w:name w:val="List Paragraph"/>
    <w:basedOn w:val="Normal"/>
    <w:uiPriority w:val="34"/>
    <w:qFormat/>
    <w:rsid w:val="00082070"/>
    <w:pPr>
      <w:ind w:left="720"/>
      <w:contextualSpacing/>
    </w:pPr>
  </w:style>
  <w:style w:type="paragraph" w:styleId="Header">
    <w:name w:val="header"/>
    <w:basedOn w:val="Normal"/>
    <w:link w:val="HeaderChar"/>
    <w:uiPriority w:val="99"/>
    <w:unhideWhenUsed/>
    <w:rsid w:val="007E5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A86"/>
  </w:style>
  <w:style w:type="paragraph" w:styleId="Footer">
    <w:name w:val="footer"/>
    <w:basedOn w:val="Normal"/>
    <w:link w:val="FooterChar"/>
    <w:uiPriority w:val="99"/>
    <w:unhideWhenUsed/>
    <w:rsid w:val="007E5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McAuliffe REgional Charter School, BSEA # 14-04110</vt:lpstr>
    </vt:vector>
  </TitlesOfParts>
  <Company/>
  <LinksUpToDate>false</LinksUpToDate>
  <CharactersWithSpaces>16389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McAuliffe REgional Charter School, BSEA # 14-04110</category>
  <dcterms:created xsi:type="dcterms:W3CDTF">2014-05-07T15:57:00Z</dcterms:created>
  <dc:creator>Figueroa, Rosa (ALA)</dc:creator>
  <keywords>McAuliffe REgional Charter School, BSEA # 14-04110</keywords>
  <lastModifiedBy>Erlichman, Reece (ALA)</lastModifiedBy>
  <lastPrinted>2014-04-23T23:15:00Z</lastPrinted>
  <dcterms:modified xsi:type="dcterms:W3CDTF">2014-05-07T15:58:00Z</dcterms:modified>
  <revision>3</revision>
  <dc:subject>McAuliffe REgional Charter School, BSEA # 14-04110</dc:subject>
  <dc:title>McAuliffe REgional Charter School, BSEA # 14-04110</dc:title>
</coreProperties>
</file>