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45" w:rsidRDefault="007E6E45" w:rsidP="007E6E45">
      <w:pPr>
        <w:pStyle w:val="Heading1"/>
        <w:jc w:val="center"/>
        <w:rPr>
          <w:rFonts w:ascii="Times New Roman" w:hAnsi="Times New Roman"/>
          <w:sz w:val="32"/>
          <w:szCs w:val="32"/>
        </w:rPr>
      </w:pPr>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7E6E45" w:rsidRDefault="007E6E45" w:rsidP="007E6E45">
      <w:pPr>
        <w:pStyle w:val="Heading2"/>
        <w:jc w:val="center"/>
        <w:rPr>
          <w:b w:val="0"/>
          <w:i w:val="0"/>
          <w:sz w:val="2"/>
          <w:szCs w:val="28"/>
        </w:rPr>
      </w:pPr>
      <w:r>
        <w:rPr>
          <w:i w:val="0"/>
          <w:sz w:val="28"/>
          <w:szCs w:val="28"/>
        </w:rPr>
        <w:t>Division of Administrative Law Appeals</w:t>
      </w:r>
    </w:p>
    <w:p w:rsidR="007E6E45" w:rsidRDefault="007E6E45" w:rsidP="007E6E45">
      <w:pPr>
        <w:jc w:val="center"/>
        <w:rPr>
          <w:sz w:val="2"/>
          <w:szCs w:val="24"/>
        </w:rPr>
      </w:pPr>
    </w:p>
    <w:p w:rsidR="007E6E45" w:rsidRDefault="007E6E45" w:rsidP="007E6E45">
      <w:pPr>
        <w:jc w:val="center"/>
        <w:rPr>
          <w:b/>
          <w:sz w:val="28"/>
          <w:szCs w:val="28"/>
        </w:rPr>
      </w:pPr>
      <w:r>
        <w:rPr>
          <w:b/>
          <w:sz w:val="28"/>
          <w:szCs w:val="28"/>
        </w:rPr>
        <w:t>Bureau of Special Education Appeals</w:t>
      </w:r>
    </w:p>
    <w:p w:rsidR="007E6E45" w:rsidRDefault="007E6E45" w:rsidP="007E6E45">
      <w:pPr>
        <w:rPr>
          <w:rFonts w:ascii="Times New Roman" w:hAnsi="Times New Roman" w:cs="Times New Roman"/>
          <w:sz w:val="24"/>
          <w:szCs w:val="24"/>
        </w:rPr>
      </w:pPr>
    </w:p>
    <w:p w:rsidR="007E6E45" w:rsidRDefault="007E6E45" w:rsidP="007E6E45">
      <w:pPr>
        <w:spacing w:line="240" w:lineRule="auto"/>
      </w:pPr>
      <w:r>
        <w:rPr>
          <w:rFonts w:ascii="Times New Roman" w:hAnsi="Times New Roman"/>
          <w:sz w:val="24"/>
          <w:szCs w:val="24"/>
        </w:rPr>
        <w:t xml:space="preserve">In re: </w:t>
      </w:r>
      <w:r w:rsidRPr="007E6E45">
        <w:rPr>
          <w:rFonts w:ascii="Times New Roman" w:hAnsi="Times New Roman" w:cs="Times New Roman"/>
          <w:sz w:val="24"/>
          <w:szCs w:val="24"/>
        </w:rPr>
        <w:t xml:space="preserve">Student v. </w:t>
      </w:r>
      <w:r>
        <w:rPr>
          <w:rFonts w:ascii="Times New Roman" w:hAnsi="Times New Roman" w:cs="Times New Roman"/>
          <w:sz w:val="24"/>
          <w:szCs w:val="24"/>
        </w:rPr>
        <w:t>Georgetown</w:t>
      </w:r>
      <w:r w:rsidRPr="007E6E45">
        <w:rPr>
          <w:rFonts w:ascii="Times New Roman" w:hAnsi="Times New Roman" w:cs="Times New Roman"/>
          <w:sz w:val="24"/>
          <w:szCs w:val="24"/>
        </w:rPr>
        <w:t xml:space="preserve"> Public Schools</w:t>
      </w:r>
      <w:r w:rsidRPr="007E6E45">
        <w:rPr>
          <w:rFonts w:ascii="Times New Roman" w:hAnsi="Times New Roman" w:cs="Times New Roman"/>
          <w:sz w:val="24"/>
          <w:szCs w:val="24"/>
        </w:rPr>
        <w:tab/>
      </w:r>
      <w:r w:rsidRPr="007E6E45">
        <w:rPr>
          <w:rFonts w:ascii="Times New Roman" w:hAnsi="Times New Roman" w:cs="Times New Roman"/>
          <w:sz w:val="24"/>
          <w:szCs w:val="24"/>
        </w:rPr>
        <w:tab/>
      </w:r>
      <w:r w:rsidRPr="007E6E45">
        <w:rPr>
          <w:rFonts w:ascii="Times New Roman" w:hAnsi="Times New Roman" w:cs="Times New Roman"/>
          <w:sz w:val="24"/>
          <w:szCs w:val="24"/>
        </w:rPr>
        <w:tab/>
      </w:r>
      <w:r w:rsidRPr="007E6E45">
        <w:rPr>
          <w:rFonts w:ascii="Times New Roman" w:hAnsi="Times New Roman" w:cs="Times New Roman"/>
          <w:sz w:val="24"/>
          <w:szCs w:val="24"/>
        </w:rPr>
        <w:tab/>
      </w:r>
      <w:r w:rsidRPr="007E6E45">
        <w:rPr>
          <w:rFonts w:ascii="Times New Roman" w:hAnsi="Times New Roman" w:cs="Times New Roman"/>
          <w:sz w:val="24"/>
          <w:szCs w:val="24"/>
        </w:rPr>
        <w:tab/>
        <w:t>BSEA #1500020     and Massachusetts Department of Mental Health</w:t>
      </w:r>
    </w:p>
    <w:p w:rsidR="007E6E45" w:rsidRDefault="007E6E45" w:rsidP="007E6E45">
      <w:pPr>
        <w:jc w:val="center"/>
        <w:rPr>
          <w:rFonts w:ascii="Times New Roman" w:hAnsi="Times New Roman" w:cs="Times New Roman"/>
          <w:b/>
          <w:sz w:val="24"/>
          <w:szCs w:val="24"/>
        </w:rPr>
      </w:pPr>
    </w:p>
    <w:p w:rsidR="007E6E45" w:rsidRDefault="007E6E45" w:rsidP="007E6E45">
      <w:pPr>
        <w:jc w:val="center"/>
        <w:rPr>
          <w:rFonts w:ascii="Times New Roman" w:hAnsi="Times New Roman" w:cs="Times New Roman"/>
          <w:b/>
          <w:sz w:val="24"/>
          <w:szCs w:val="24"/>
        </w:rPr>
      </w:pPr>
      <w:r>
        <w:rPr>
          <w:rFonts w:ascii="Times New Roman" w:hAnsi="Times New Roman" w:cs="Times New Roman"/>
          <w:b/>
          <w:sz w:val="24"/>
          <w:szCs w:val="24"/>
        </w:rPr>
        <w:t xml:space="preserve">RULING ON MASSACHUSETTS DEPARTMENT OF MENTAL HEALTH’S </w:t>
      </w:r>
      <w:r>
        <w:rPr>
          <w:rFonts w:ascii="Times New Roman" w:hAnsi="Times New Roman" w:cs="Times New Roman"/>
          <w:b/>
          <w:sz w:val="24"/>
          <w:szCs w:val="24"/>
        </w:rPr>
        <w:tab/>
        <w:t>MOTION TO DISMISS ITSELF FROM TH</w:t>
      </w:r>
      <w:r w:rsidR="00A56BCB">
        <w:rPr>
          <w:rFonts w:ascii="Times New Roman" w:hAnsi="Times New Roman" w:cs="Times New Roman"/>
          <w:b/>
          <w:sz w:val="24"/>
          <w:szCs w:val="24"/>
        </w:rPr>
        <w:t>IS</w:t>
      </w:r>
      <w:r>
        <w:rPr>
          <w:rFonts w:ascii="Times New Roman" w:hAnsi="Times New Roman" w:cs="Times New Roman"/>
          <w:b/>
          <w:sz w:val="24"/>
          <w:szCs w:val="24"/>
        </w:rPr>
        <w:t xml:space="preserve"> APPEAL</w:t>
      </w:r>
    </w:p>
    <w:p w:rsidR="007E6E45" w:rsidRDefault="007E6E45" w:rsidP="007E6E45">
      <w:pPr>
        <w:jc w:val="center"/>
        <w:rPr>
          <w:rFonts w:ascii="Times New Roman" w:hAnsi="Times New Roman" w:cs="Times New Roman"/>
          <w:b/>
          <w:sz w:val="24"/>
          <w:szCs w:val="24"/>
        </w:rPr>
      </w:pPr>
    </w:p>
    <w:p w:rsidR="007E6E45" w:rsidRDefault="007E6E45" w:rsidP="007E6E45">
      <w:pPr>
        <w:rPr>
          <w:rFonts w:ascii="Times New Roman" w:hAnsi="Times New Roman" w:cs="Times New Roman"/>
          <w:b/>
          <w:sz w:val="24"/>
          <w:szCs w:val="24"/>
        </w:rPr>
      </w:pPr>
      <w:r>
        <w:rPr>
          <w:rFonts w:ascii="Times New Roman" w:hAnsi="Times New Roman" w:cs="Times New Roman"/>
          <w:b/>
          <w:sz w:val="24"/>
          <w:szCs w:val="24"/>
        </w:rPr>
        <w:t>BACKGROUND</w:t>
      </w:r>
    </w:p>
    <w:p w:rsidR="008C36D8" w:rsidRDefault="007E6E45" w:rsidP="007E6E45">
      <w:pPr>
        <w:ind w:firstLine="720"/>
        <w:rPr>
          <w:rFonts w:ascii="Times New Roman" w:hAnsi="Times New Roman" w:cs="Times New Roman"/>
          <w:sz w:val="24"/>
          <w:szCs w:val="24"/>
        </w:rPr>
      </w:pPr>
      <w:r>
        <w:rPr>
          <w:rFonts w:ascii="Times New Roman" w:hAnsi="Times New Roman" w:cs="Times New Roman"/>
          <w:sz w:val="24"/>
          <w:szCs w:val="24"/>
        </w:rPr>
        <w:t>Student is a sixteen-year-old tenth grader who lives in Georgetown</w:t>
      </w:r>
      <w:r w:rsidR="00BE3FA7">
        <w:rPr>
          <w:rFonts w:ascii="Times New Roman" w:hAnsi="Times New Roman" w:cs="Times New Roman"/>
          <w:sz w:val="24"/>
          <w:szCs w:val="24"/>
        </w:rPr>
        <w:t xml:space="preserve">, Massachusetts with her family and attends the </w:t>
      </w:r>
      <w:r>
        <w:rPr>
          <w:rFonts w:ascii="Times New Roman" w:hAnsi="Times New Roman" w:cs="Times New Roman"/>
          <w:sz w:val="24"/>
          <w:szCs w:val="24"/>
        </w:rPr>
        <w:t>Gifford School (Gifford)</w:t>
      </w:r>
      <w:r w:rsidR="00BE3FA7">
        <w:rPr>
          <w:rFonts w:ascii="Times New Roman" w:hAnsi="Times New Roman" w:cs="Times New Roman"/>
          <w:sz w:val="24"/>
          <w:szCs w:val="24"/>
        </w:rPr>
        <w:t>, a private, therapeutic day school</w:t>
      </w:r>
      <w:r>
        <w:rPr>
          <w:rFonts w:ascii="Times New Roman" w:hAnsi="Times New Roman" w:cs="Times New Roman"/>
          <w:sz w:val="24"/>
          <w:szCs w:val="24"/>
        </w:rPr>
        <w:t xml:space="preserve"> </w:t>
      </w:r>
      <w:r w:rsidR="00BE3FA7">
        <w:rPr>
          <w:rFonts w:ascii="Times New Roman" w:hAnsi="Times New Roman" w:cs="Times New Roman"/>
          <w:sz w:val="24"/>
          <w:szCs w:val="24"/>
        </w:rPr>
        <w:t xml:space="preserve">in Weston, Massachusetts. </w:t>
      </w:r>
      <w:r>
        <w:rPr>
          <w:rFonts w:ascii="Times New Roman" w:hAnsi="Times New Roman" w:cs="Times New Roman"/>
          <w:sz w:val="24"/>
          <w:szCs w:val="24"/>
        </w:rPr>
        <w:t xml:space="preserve">Student is funded at Gifford </w:t>
      </w:r>
      <w:r w:rsidR="00A56BCB">
        <w:rPr>
          <w:rFonts w:ascii="Times New Roman" w:hAnsi="Times New Roman" w:cs="Times New Roman"/>
          <w:sz w:val="24"/>
          <w:szCs w:val="24"/>
        </w:rPr>
        <w:t>b</w:t>
      </w:r>
      <w:r>
        <w:rPr>
          <w:rFonts w:ascii="Times New Roman" w:hAnsi="Times New Roman" w:cs="Times New Roman"/>
          <w:sz w:val="24"/>
          <w:szCs w:val="24"/>
        </w:rPr>
        <w:t>y the Georgetown Public Schools (GPS).</w:t>
      </w:r>
    </w:p>
    <w:p w:rsidR="001264F0" w:rsidRDefault="001264F0" w:rsidP="007E6E45">
      <w:pPr>
        <w:ind w:firstLine="720"/>
        <w:rPr>
          <w:rFonts w:ascii="Times New Roman" w:hAnsi="Times New Roman" w:cs="Times New Roman"/>
          <w:sz w:val="24"/>
          <w:szCs w:val="24"/>
        </w:rPr>
      </w:pPr>
      <w:r>
        <w:rPr>
          <w:rFonts w:ascii="Times New Roman" w:hAnsi="Times New Roman" w:cs="Times New Roman"/>
          <w:sz w:val="24"/>
          <w:szCs w:val="24"/>
        </w:rPr>
        <w:t>On July 3, 2014 Parents filed an expedited hearing request against GPS and the Massachusetts Department of Mental Health (DMH). Parents seek a residential placement for Student.</w:t>
      </w:r>
    </w:p>
    <w:p w:rsidR="001264F0" w:rsidRDefault="001264F0" w:rsidP="007E6E45">
      <w:pPr>
        <w:ind w:firstLine="720"/>
        <w:rPr>
          <w:rFonts w:ascii="Times New Roman" w:hAnsi="Times New Roman" w:cs="Times New Roman"/>
          <w:sz w:val="24"/>
          <w:szCs w:val="24"/>
        </w:rPr>
      </w:pPr>
      <w:r>
        <w:rPr>
          <w:rFonts w:ascii="Times New Roman" w:hAnsi="Times New Roman" w:cs="Times New Roman"/>
          <w:sz w:val="24"/>
          <w:szCs w:val="24"/>
        </w:rPr>
        <w:t>On July 5, 2014 DMH filed a Motion to Dismiss Itself (MTDI)</w:t>
      </w:r>
      <w:r w:rsidR="00BE3FA7">
        <w:rPr>
          <w:rFonts w:ascii="Times New Roman" w:hAnsi="Times New Roman" w:cs="Times New Roman"/>
          <w:sz w:val="24"/>
          <w:szCs w:val="24"/>
        </w:rPr>
        <w:t xml:space="preserve"> as a party to this BSEA appeal, </w:t>
      </w:r>
      <w:r>
        <w:rPr>
          <w:rFonts w:ascii="Times New Roman" w:hAnsi="Times New Roman" w:cs="Times New Roman"/>
          <w:sz w:val="24"/>
          <w:szCs w:val="24"/>
        </w:rPr>
        <w:t>with accompanying written argument.</w:t>
      </w:r>
      <w:r w:rsidR="00A96ECE">
        <w:rPr>
          <w:rFonts w:ascii="Times New Roman" w:hAnsi="Times New Roman" w:cs="Times New Roman"/>
          <w:sz w:val="24"/>
          <w:szCs w:val="24"/>
        </w:rPr>
        <w:t xml:space="preserve"> On July 9, 2014 Parents filed their written opposition (PO) to DMH’s MTDI with accompanying written argument. On July 9, 2014 the Hearing Officer scheduled a telephonic motion session for July 14, 2014. On July 11, 2014 GPS filed correspondence in support of PO. The motion session and oral arguments took place on July 14, 2014 and the Hearing Officer issued an oral ruling at the close of the motion session. </w:t>
      </w:r>
    </w:p>
    <w:p w:rsidR="00A96ECE" w:rsidRPr="00044090" w:rsidRDefault="00A96ECE" w:rsidP="00A96ECE">
      <w:pPr>
        <w:rPr>
          <w:rFonts w:ascii="Times New Roman" w:hAnsi="Times New Roman" w:cs="Times New Roman"/>
          <w:b/>
          <w:sz w:val="24"/>
          <w:szCs w:val="24"/>
        </w:rPr>
      </w:pPr>
      <w:r w:rsidRPr="00044090">
        <w:rPr>
          <w:rFonts w:ascii="Times New Roman" w:hAnsi="Times New Roman" w:cs="Times New Roman"/>
          <w:b/>
          <w:sz w:val="24"/>
          <w:szCs w:val="24"/>
        </w:rPr>
        <w:t>STATEMENT OF POSITIONS</w:t>
      </w:r>
    </w:p>
    <w:p w:rsidR="00A96ECE" w:rsidRDefault="00A96ECE" w:rsidP="00A96ECE">
      <w:pPr>
        <w:rPr>
          <w:rFonts w:ascii="Times New Roman" w:hAnsi="Times New Roman" w:cs="Times New Roman"/>
          <w:sz w:val="24"/>
          <w:szCs w:val="24"/>
        </w:rPr>
      </w:pPr>
      <w:r>
        <w:rPr>
          <w:rFonts w:ascii="Times New Roman" w:hAnsi="Times New Roman" w:cs="Times New Roman"/>
          <w:sz w:val="24"/>
          <w:szCs w:val="24"/>
        </w:rPr>
        <w:tab/>
      </w:r>
      <w:r w:rsidRPr="00580B43">
        <w:rPr>
          <w:rFonts w:ascii="Times New Roman" w:hAnsi="Times New Roman" w:cs="Times New Roman"/>
          <w:sz w:val="24"/>
          <w:szCs w:val="24"/>
          <w:u w:val="single"/>
        </w:rPr>
        <w:t>DMH’s position</w:t>
      </w:r>
      <w:r>
        <w:rPr>
          <w:rFonts w:ascii="Times New Roman" w:hAnsi="Times New Roman" w:cs="Times New Roman"/>
          <w:sz w:val="24"/>
          <w:szCs w:val="24"/>
        </w:rPr>
        <w:t xml:space="preserve"> is that DMH should be dismissed as a party to this BSEA appeal. DMH states that Student is not a DMH client nor has she ever received services from DMH. On May 20, 2014 Student applied for DMH services but on July 1, 2014 DMH denied services “as the cause of her functional impairment is not a qualifying DMH diagnosis.” Parents received notification from DMH on July 2, 2014. DMH argues that Student does not meet the clinical criteria for DMH service authorization because DMH determined that Student’s primary impairment is a result of Asperger’s Disorder (ASD) </w:t>
      </w:r>
      <w:r w:rsidR="00A56BCB">
        <w:rPr>
          <w:rFonts w:ascii="Times New Roman" w:hAnsi="Times New Roman" w:cs="Times New Roman"/>
          <w:sz w:val="24"/>
          <w:szCs w:val="24"/>
        </w:rPr>
        <w:t>or</w:t>
      </w:r>
      <w:r>
        <w:rPr>
          <w:rFonts w:ascii="Times New Roman" w:hAnsi="Times New Roman" w:cs="Times New Roman"/>
          <w:sz w:val="24"/>
          <w:szCs w:val="24"/>
        </w:rPr>
        <w:t xml:space="preserve"> a Pervasive Developmental Disorder </w:t>
      </w:r>
      <w:r>
        <w:rPr>
          <w:rFonts w:ascii="Times New Roman" w:hAnsi="Times New Roman" w:cs="Times New Roman"/>
          <w:sz w:val="24"/>
          <w:szCs w:val="24"/>
        </w:rPr>
        <w:lastRenderedPageBreak/>
        <w:t xml:space="preserve">(PDD) which are not qualifying diagnoses for DMH services. DMH states the Hearing Officer’s authority over DMH is conditioned upon such services being in accordance with the rules, regulations and policies of DMH. Since DMH has denied Student DMH services, DMH contends that the Hearing Officer </w:t>
      </w:r>
      <w:r w:rsidR="00BE3FA7">
        <w:rPr>
          <w:rFonts w:ascii="Times New Roman" w:hAnsi="Times New Roman" w:cs="Times New Roman"/>
          <w:sz w:val="24"/>
          <w:szCs w:val="24"/>
        </w:rPr>
        <w:t xml:space="preserve">may </w:t>
      </w:r>
      <w:r>
        <w:rPr>
          <w:rFonts w:ascii="Times New Roman" w:hAnsi="Times New Roman" w:cs="Times New Roman"/>
          <w:sz w:val="24"/>
          <w:szCs w:val="24"/>
        </w:rPr>
        <w:t>not exercise authority over DMH.</w:t>
      </w:r>
    </w:p>
    <w:p w:rsidR="00A96ECE" w:rsidRDefault="00A96ECE" w:rsidP="00A96ECE">
      <w:pPr>
        <w:rPr>
          <w:rFonts w:ascii="Times New Roman" w:hAnsi="Times New Roman" w:cs="Times New Roman"/>
          <w:sz w:val="24"/>
          <w:szCs w:val="24"/>
        </w:rPr>
      </w:pPr>
      <w:r>
        <w:rPr>
          <w:rFonts w:ascii="Times New Roman" w:hAnsi="Times New Roman" w:cs="Times New Roman"/>
          <w:sz w:val="24"/>
          <w:szCs w:val="24"/>
        </w:rPr>
        <w:tab/>
      </w:r>
      <w:r w:rsidRPr="00580B43">
        <w:rPr>
          <w:rFonts w:ascii="Times New Roman" w:hAnsi="Times New Roman" w:cs="Times New Roman"/>
          <w:sz w:val="24"/>
          <w:szCs w:val="24"/>
          <w:u w:val="single"/>
        </w:rPr>
        <w:t>Parents’ position</w:t>
      </w:r>
      <w:r>
        <w:rPr>
          <w:rFonts w:ascii="Times New Roman" w:hAnsi="Times New Roman" w:cs="Times New Roman"/>
          <w:sz w:val="24"/>
          <w:szCs w:val="24"/>
        </w:rPr>
        <w:t xml:space="preserve"> is that Student requires a residential placement in order to receive a free and appropriate </w:t>
      </w:r>
      <w:r w:rsidR="00C27A7E">
        <w:rPr>
          <w:rFonts w:ascii="Times New Roman" w:hAnsi="Times New Roman" w:cs="Times New Roman"/>
          <w:sz w:val="24"/>
          <w:szCs w:val="24"/>
        </w:rPr>
        <w:t>public education (FAPE) under state and federal special education law. Parents brought this action against both GPS and DMH because it is likely that Student will require services from DMH in order to access a FAPE. Parents contend that DMH</w:t>
      </w:r>
      <w:r w:rsidR="00BE3FA7">
        <w:rPr>
          <w:rFonts w:ascii="Times New Roman" w:hAnsi="Times New Roman" w:cs="Times New Roman"/>
          <w:sz w:val="24"/>
          <w:szCs w:val="24"/>
        </w:rPr>
        <w:t xml:space="preserve">’s absence from the BSEA hearing could be prejudicial, </w:t>
      </w:r>
      <w:r w:rsidR="00C27A7E">
        <w:rPr>
          <w:rFonts w:ascii="Times New Roman" w:hAnsi="Times New Roman" w:cs="Times New Roman"/>
          <w:sz w:val="24"/>
          <w:szCs w:val="24"/>
        </w:rPr>
        <w:t>and</w:t>
      </w:r>
      <w:r w:rsidR="00BE3FA7">
        <w:rPr>
          <w:rFonts w:ascii="Times New Roman" w:hAnsi="Times New Roman" w:cs="Times New Roman"/>
          <w:sz w:val="24"/>
          <w:szCs w:val="24"/>
        </w:rPr>
        <w:t xml:space="preserve"> that</w:t>
      </w:r>
      <w:r w:rsidR="00C27A7E">
        <w:rPr>
          <w:rFonts w:ascii="Times New Roman" w:hAnsi="Times New Roman" w:cs="Times New Roman"/>
          <w:sz w:val="24"/>
          <w:szCs w:val="24"/>
        </w:rPr>
        <w:t xml:space="preserve"> full relief c</w:t>
      </w:r>
      <w:r w:rsidR="00BE3FA7">
        <w:rPr>
          <w:rFonts w:ascii="Times New Roman" w:hAnsi="Times New Roman" w:cs="Times New Roman"/>
          <w:sz w:val="24"/>
          <w:szCs w:val="24"/>
        </w:rPr>
        <w:t>ould not be accorded without</w:t>
      </w:r>
      <w:r w:rsidR="00C27A7E">
        <w:rPr>
          <w:rFonts w:ascii="Times New Roman" w:hAnsi="Times New Roman" w:cs="Times New Roman"/>
          <w:sz w:val="24"/>
          <w:szCs w:val="24"/>
        </w:rPr>
        <w:t xml:space="preserve"> DMH</w:t>
      </w:r>
      <w:r w:rsidR="00BE3FA7">
        <w:rPr>
          <w:rFonts w:ascii="Times New Roman" w:hAnsi="Times New Roman" w:cs="Times New Roman"/>
          <w:sz w:val="24"/>
          <w:szCs w:val="24"/>
        </w:rPr>
        <w:t xml:space="preserve"> participation</w:t>
      </w:r>
      <w:r w:rsidR="00C27A7E">
        <w:rPr>
          <w:rFonts w:ascii="Times New Roman" w:hAnsi="Times New Roman" w:cs="Times New Roman"/>
          <w:sz w:val="24"/>
          <w:szCs w:val="24"/>
        </w:rPr>
        <w:t xml:space="preserve">. On July 7, 2014 Parents, through DMH procedures, appealed DMH’s denial of services stating </w:t>
      </w:r>
      <w:r w:rsidR="006A180D">
        <w:rPr>
          <w:rFonts w:ascii="Times New Roman" w:hAnsi="Times New Roman" w:cs="Times New Roman"/>
          <w:sz w:val="24"/>
          <w:szCs w:val="24"/>
        </w:rPr>
        <w:t>that Student does have a qualifying diagnosis (Schizoaffective Disorder) and further stating that DMH had failed to state with any specificity the reason for the denial of services. Parents argue that Student’s Schizoaffective Disorder symptoms have been intensifying over the past several years and that this psychiatric condition substantially interferes with Student’s functioning across all areas.</w:t>
      </w:r>
    </w:p>
    <w:p w:rsidR="006A180D" w:rsidRDefault="006A180D" w:rsidP="00A96ECE">
      <w:pPr>
        <w:rPr>
          <w:rFonts w:ascii="Times New Roman" w:hAnsi="Times New Roman" w:cs="Times New Roman"/>
          <w:sz w:val="24"/>
          <w:szCs w:val="24"/>
        </w:rPr>
      </w:pPr>
      <w:r>
        <w:rPr>
          <w:rFonts w:ascii="Times New Roman" w:hAnsi="Times New Roman" w:cs="Times New Roman"/>
          <w:sz w:val="24"/>
          <w:szCs w:val="24"/>
        </w:rPr>
        <w:tab/>
      </w:r>
      <w:r w:rsidRPr="00580B43">
        <w:rPr>
          <w:rFonts w:ascii="Times New Roman" w:hAnsi="Times New Roman" w:cs="Times New Roman"/>
          <w:sz w:val="24"/>
          <w:szCs w:val="24"/>
          <w:u w:val="single"/>
        </w:rPr>
        <w:t>GPS’ position</w:t>
      </w:r>
      <w:r>
        <w:rPr>
          <w:rFonts w:ascii="Times New Roman" w:hAnsi="Times New Roman" w:cs="Times New Roman"/>
          <w:sz w:val="24"/>
          <w:szCs w:val="24"/>
        </w:rPr>
        <w:t xml:space="preserve"> is that it supports PO and agrees that DMH is an essential </w:t>
      </w:r>
      <w:r w:rsidR="00580B43">
        <w:rPr>
          <w:rFonts w:ascii="Times New Roman" w:hAnsi="Times New Roman" w:cs="Times New Roman"/>
          <w:sz w:val="24"/>
          <w:szCs w:val="24"/>
        </w:rPr>
        <w:t>party to this appeal. GPS also states that complete relief cannot be granted without DMH and that DMH participation is the most efficient way to resolve this dispute.</w:t>
      </w:r>
    </w:p>
    <w:p w:rsidR="00580B43" w:rsidRPr="00044090" w:rsidRDefault="00580B43" w:rsidP="00A96ECE">
      <w:pPr>
        <w:rPr>
          <w:rFonts w:ascii="Times New Roman" w:hAnsi="Times New Roman" w:cs="Times New Roman"/>
          <w:b/>
          <w:sz w:val="24"/>
          <w:szCs w:val="24"/>
        </w:rPr>
      </w:pPr>
      <w:r w:rsidRPr="00044090">
        <w:rPr>
          <w:rFonts w:ascii="Times New Roman" w:hAnsi="Times New Roman" w:cs="Times New Roman"/>
          <w:b/>
          <w:sz w:val="24"/>
          <w:szCs w:val="24"/>
        </w:rPr>
        <w:t>RULING</w:t>
      </w:r>
    </w:p>
    <w:p w:rsidR="00580B43" w:rsidRDefault="00580B43" w:rsidP="00A96ECE">
      <w:pPr>
        <w:rPr>
          <w:rFonts w:ascii="Times New Roman" w:hAnsi="Times New Roman" w:cs="Times New Roman"/>
          <w:sz w:val="24"/>
          <w:szCs w:val="24"/>
        </w:rPr>
      </w:pPr>
      <w:r>
        <w:rPr>
          <w:rFonts w:ascii="Times New Roman" w:hAnsi="Times New Roman" w:cs="Times New Roman"/>
          <w:sz w:val="24"/>
          <w:szCs w:val="24"/>
        </w:rPr>
        <w:tab/>
      </w:r>
      <w:r w:rsidRPr="00B44558">
        <w:rPr>
          <w:rFonts w:ascii="Times New Roman" w:hAnsi="Times New Roman" w:cs="Times New Roman"/>
          <w:sz w:val="24"/>
          <w:szCs w:val="24"/>
        </w:rPr>
        <w:t>M.G.L.c.71B</w:t>
      </w:r>
      <w:r>
        <w:rPr>
          <w:rFonts w:ascii="Times New Roman" w:hAnsi="Times New Roman" w:cs="Times New Roman"/>
          <w:sz w:val="24"/>
          <w:szCs w:val="24"/>
        </w:rPr>
        <w:t xml:space="preserve"> </w:t>
      </w:r>
      <w:r w:rsidRPr="00B44558">
        <w:rPr>
          <w:rFonts w:ascii="Times New Roman" w:hAnsi="Times New Roman" w:cs="Times New Roman"/>
          <w:sz w:val="24"/>
          <w:szCs w:val="24"/>
        </w:rPr>
        <w:t>s.3 provides, in pertinent part:</w:t>
      </w:r>
    </w:p>
    <w:p w:rsidR="00580B43" w:rsidRDefault="00580B43" w:rsidP="00580B43">
      <w:pPr>
        <w:ind w:left="720"/>
        <w:rPr>
          <w:rFonts w:ascii="Times New Roman" w:hAnsi="Times New Roman" w:cs="Times New Roman"/>
          <w:sz w:val="24"/>
          <w:szCs w:val="24"/>
        </w:rPr>
      </w:pPr>
      <w:r w:rsidRPr="00B44558">
        <w:rPr>
          <w:rFonts w:ascii="Times New Roman" w:hAnsi="Times New Roman" w:cs="Times New Roman"/>
          <w:sz w:val="24"/>
          <w:szCs w:val="24"/>
        </w:rPr>
        <w:t>The [BSEA] hearing officer may determine, in accordance with the rules, regulations and policies of the respective agencies, that services shall be provided by the department of social services [now called the Department of Children and Families], the department of mental retardation [now called the Department of Developmental Services], the department of mental health, the department of public health, or any other state agency or program, in addition to the program and related services to be provided by the school committee. See also 603 CMR 28.08(3) for corresponding regulation.</w:t>
      </w:r>
    </w:p>
    <w:p w:rsidR="00580B43" w:rsidRDefault="00580B43" w:rsidP="00580B43">
      <w:pPr>
        <w:rPr>
          <w:rFonts w:ascii="Times New Roman" w:hAnsi="Times New Roman" w:cs="Times New Roman"/>
          <w:sz w:val="24"/>
          <w:szCs w:val="24"/>
        </w:rPr>
      </w:pPr>
      <w:r>
        <w:rPr>
          <w:rFonts w:ascii="Times New Roman" w:hAnsi="Times New Roman" w:cs="Times New Roman"/>
          <w:sz w:val="24"/>
          <w:szCs w:val="24"/>
        </w:rPr>
        <w:tab/>
        <w:t xml:space="preserve">Although in this case Parents initially filed their hearing request against both GPS </w:t>
      </w:r>
      <w:r w:rsidR="00BE3FA7">
        <w:rPr>
          <w:rFonts w:ascii="Times New Roman" w:hAnsi="Times New Roman" w:cs="Times New Roman"/>
          <w:sz w:val="24"/>
          <w:szCs w:val="24"/>
        </w:rPr>
        <w:t>and DMH rather than</w:t>
      </w:r>
      <w:r>
        <w:rPr>
          <w:rFonts w:ascii="Times New Roman" w:hAnsi="Times New Roman" w:cs="Times New Roman"/>
          <w:sz w:val="24"/>
          <w:szCs w:val="24"/>
        </w:rPr>
        <w:t xml:space="preserve"> filing a motion to join DMH, the rule for the joinder of additional parties is instructive. Pursuant to Rule IJ of the </w:t>
      </w:r>
      <w:r w:rsidRPr="00A56BCB">
        <w:rPr>
          <w:rFonts w:ascii="Times New Roman" w:hAnsi="Times New Roman" w:cs="Times New Roman"/>
          <w:i/>
          <w:sz w:val="24"/>
          <w:szCs w:val="24"/>
        </w:rPr>
        <w:t>Hearing Rules for Special Education Appeals –</w:t>
      </w:r>
      <w:r>
        <w:rPr>
          <w:rFonts w:ascii="Times New Roman" w:hAnsi="Times New Roman" w:cs="Times New Roman"/>
          <w:sz w:val="24"/>
          <w:szCs w:val="24"/>
        </w:rPr>
        <w:t xml:space="preserve"> Joinder:</w:t>
      </w:r>
    </w:p>
    <w:p w:rsidR="00AB055C" w:rsidRPr="00AB055C" w:rsidRDefault="00AB055C" w:rsidP="00AB055C">
      <w:pPr>
        <w:ind w:left="720"/>
        <w:rPr>
          <w:rFonts w:ascii="Times New Roman" w:hAnsi="Times New Roman" w:cs="Times New Roman"/>
          <w:sz w:val="24"/>
          <w:szCs w:val="24"/>
        </w:rPr>
      </w:pPr>
      <w:r w:rsidRPr="00B44558">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w:t>
      </w:r>
      <w:r>
        <w:rPr>
          <w:rFonts w:ascii="Times New Roman" w:hAnsi="Times New Roman" w:cs="Times New Roman"/>
          <w:sz w:val="24"/>
          <w:szCs w:val="24"/>
        </w:rPr>
        <w:t xml:space="preserve">of </w:t>
      </w:r>
      <w:r w:rsidRPr="00B44558">
        <w:rPr>
          <w:rFonts w:ascii="Times New Roman" w:hAnsi="Times New Roman" w:cs="Times New Roman"/>
          <w:sz w:val="24"/>
          <w:szCs w:val="24"/>
        </w:rPr>
        <w:t xml:space="preserve">joinder are: the risk of prejudice to the present parties in the absence of the proposed party; the range of alternatives for fashioning relief; the inadequacy of a </w:t>
      </w:r>
      <w:r w:rsidRPr="00B44558">
        <w:rPr>
          <w:rFonts w:ascii="Times New Roman" w:hAnsi="Times New Roman" w:cs="Times New Roman"/>
          <w:sz w:val="24"/>
          <w:szCs w:val="24"/>
        </w:rPr>
        <w:lastRenderedPageBreak/>
        <w:t xml:space="preserve">judgment entered in the proposed party’s absence; and the existence of an alternative </w:t>
      </w:r>
      <w:r w:rsidRPr="00AB055C">
        <w:rPr>
          <w:rFonts w:ascii="Times New Roman" w:hAnsi="Times New Roman" w:cs="Times New Roman"/>
          <w:sz w:val="24"/>
          <w:szCs w:val="24"/>
        </w:rPr>
        <w:t>forum to resolve the issues.</w:t>
      </w:r>
    </w:p>
    <w:p w:rsidR="00580B43" w:rsidRDefault="00AB055C" w:rsidP="00A96ECE">
      <w:pPr>
        <w:rPr>
          <w:rFonts w:ascii="Times New Roman" w:hAnsi="Times New Roman" w:cs="Times New Roman"/>
          <w:sz w:val="24"/>
          <w:szCs w:val="24"/>
        </w:rPr>
      </w:pPr>
      <w:r w:rsidRPr="00AB055C">
        <w:rPr>
          <w:rFonts w:ascii="Times New Roman" w:hAnsi="Times New Roman" w:cs="Times New Roman"/>
          <w:sz w:val="24"/>
          <w:szCs w:val="24"/>
        </w:rPr>
        <w:tab/>
        <w:t>Based upon the written documentation before me, the written and oral arguments advanced by the parties, and a review of the applicable</w:t>
      </w:r>
      <w:r>
        <w:rPr>
          <w:rFonts w:ascii="Times New Roman" w:hAnsi="Times New Roman" w:cs="Times New Roman"/>
          <w:sz w:val="24"/>
          <w:szCs w:val="24"/>
        </w:rPr>
        <w:t xml:space="preserve"> law, I conclude that DMH’s MTDI should be </w:t>
      </w:r>
      <w:r w:rsidRPr="00A56BCB">
        <w:rPr>
          <w:rFonts w:ascii="Times New Roman" w:hAnsi="Times New Roman" w:cs="Times New Roman"/>
          <w:b/>
          <w:sz w:val="24"/>
          <w:szCs w:val="24"/>
        </w:rPr>
        <w:t>DENIED</w:t>
      </w:r>
      <w:r>
        <w:rPr>
          <w:rFonts w:ascii="Times New Roman" w:hAnsi="Times New Roman" w:cs="Times New Roman"/>
          <w:sz w:val="24"/>
          <w:szCs w:val="24"/>
        </w:rPr>
        <w:t xml:space="preserve"> at this time.</w:t>
      </w:r>
    </w:p>
    <w:p w:rsidR="00AB055C" w:rsidRDefault="00AB055C" w:rsidP="00A96ECE">
      <w:pPr>
        <w:rPr>
          <w:rFonts w:ascii="Times New Roman" w:hAnsi="Times New Roman" w:cs="Times New Roman"/>
          <w:sz w:val="24"/>
          <w:szCs w:val="24"/>
        </w:rPr>
      </w:pPr>
      <w:r>
        <w:rPr>
          <w:rFonts w:ascii="Times New Roman" w:hAnsi="Times New Roman" w:cs="Times New Roman"/>
          <w:sz w:val="24"/>
          <w:szCs w:val="24"/>
        </w:rPr>
        <w:tab/>
        <w:t>My analysis follows.</w:t>
      </w:r>
    </w:p>
    <w:p w:rsidR="004B361B" w:rsidRDefault="004B361B" w:rsidP="00A96ECE">
      <w:pPr>
        <w:rPr>
          <w:rFonts w:ascii="Times New Roman" w:hAnsi="Times New Roman" w:cs="Times New Roman"/>
          <w:sz w:val="24"/>
          <w:szCs w:val="24"/>
        </w:rPr>
      </w:pPr>
      <w:r>
        <w:rPr>
          <w:rFonts w:ascii="Times New Roman" w:hAnsi="Times New Roman" w:cs="Times New Roman"/>
          <w:sz w:val="24"/>
          <w:szCs w:val="24"/>
        </w:rPr>
        <w:tab/>
      </w:r>
      <w:r w:rsidR="00D62E1D">
        <w:rPr>
          <w:rFonts w:ascii="Times New Roman" w:hAnsi="Times New Roman" w:cs="Times New Roman"/>
          <w:sz w:val="24"/>
          <w:szCs w:val="24"/>
        </w:rPr>
        <w:t>I find that the standards for joinder have been met in the instant case. If Parents</w:t>
      </w:r>
      <w:r w:rsidR="00F85003">
        <w:rPr>
          <w:rFonts w:ascii="Times New Roman" w:hAnsi="Times New Roman" w:cs="Times New Roman"/>
          <w:sz w:val="24"/>
          <w:szCs w:val="24"/>
        </w:rPr>
        <w:t>’</w:t>
      </w:r>
      <w:r w:rsidR="00D62E1D">
        <w:rPr>
          <w:rFonts w:ascii="Times New Roman" w:hAnsi="Times New Roman" w:cs="Times New Roman"/>
          <w:sz w:val="24"/>
          <w:szCs w:val="24"/>
        </w:rPr>
        <w:t xml:space="preserve"> DMH  appeal is successful  there is a  risk of prejudice to Parents and GPS in the absence of DMH</w:t>
      </w:r>
      <w:r w:rsidR="00732104">
        <w:rPr>
          <w:rFonts w:ascii="Times New Roman" w:hAnsi="Times New Roman" w:cs="Times New Roman"/>
          <w:sz w:val="24"/>
          <w:szCs w:val="24"/>
        </w:rPr>
        <w:t xml:space="preserve"> in this BSEA appeal;</w:t>
      </w:r>
      <w:r w:rsidR="00F85003">
        <w:rPr>
          <w:rFonts w:ascii="Times New Roman" w:hAnsi="Times New Roman" w:cs="Times New Roman"/>
          <w:sz w:val="24"/>
          <w:szCs w:val="24"/>
        </w:rPr>
        <w:t xml:space="preserve"> the risk of the inadequacy of a</w:t>
      </w:r>
      <w:r w:rsidR="00732104">
        <w:rPr>
          <w:rFonts w:ascii="Times New Roman" w:hAnsi="Times New Roman" w:cs="Times New Roman"/>
          <w:sz w:val="24"/>
          <w:szCs w:val="24"/>
        </w:rPr>
        <w:t xml:space="preserve"> BSEA</w:t>
      </w:r>
      <w:r w:rsidR="00F85003">
        <w:rPr>
          <w:rFonts w:ascii="Times New Roman" w:hAnsi="Times New Roman" w:cs="Times New Roman"/>
          <w:sz w:val="24"/>
          <w:szCs w:val="24"/>
        </w:rPr>
        <w:t xml:space="preserve"> judgment enter</w:t>
      </w:r>
      <w:r w:rsidR="00ED7DA3">
        <w:rPr>
          <w:rFonts w:ascii="Times New Roman" w:hAnsi="Times New Roman" w:cs="Times New Roman"/>
          <w:sz w:val="24"/>
          <w:szCs w:val="24"/>
        </w:rPr>
        <w:t>ed</w:t>
      </w:r>
      <w:r w:rsidR="00F85003">
        <w:rPr>
          <w:rFonts w:ascii="Times New Roman" w:hAnsi="Times New Roman" w:cs="Times New Roman"/>
          <w:sz w:val="24"/>
          <w:szCs w:val="24"/>
        </w:rPr>
        <w:t xml:space="preserve"> in DMH’s absence; and the real possibility that complete relief cannot be granted in thi</w:t>
      </w:r>
      <w:r w:rsidR="00732104">
        <w:rPr>
          <w:rFonts w:ascii="Times New Roman" w:hAnsi="Times New Roman" w:cs="Times New Roman"/>
          <w:sz w:val="24"/>
          <w:szCs w:val="24"/>
        </w:rPr>
        <w:t>s</w:t>
      </w:r>
      <w:r w:rsidR="00F85003">
        <w:rPr>
          <w:rFonts w:ascii="Times New Roman" w:hAnsi="Times New Roman" w:cs="Times New Roman"/>
          <w:sz w:val="24"/>
          <w:szCs w:val="24"/>
        </w:rPr>
        <w:t xml:space="preserve"> BSEA appeal..</w:t>
      </w:r>
      <w:r>
        <w:rPr>
          <w:rFonts w:ascii="Times New Roman" w:hAnsi="Times New Roman" w:cs="Times New Roman"/>
          <w:sz w:val="24"/>
          <w:szCs w:val="24"/>
        </w:rPr>
        <w:t xml:space="preserve"> </w:t>
      </w:r>
    </w:p>
    <w:p w:rsidR="00AB055C" w:rsidRDefault="00AB055C" w:rsidP="00A96ECE">
      <w:pPr>
        <w:rPr>
          <w:rFonts w:ascii="Times New Roman" w:hAnsi="Times New Roman" w:cs="Times New Roman"/>
          <w:sz w:val="24"/>
          <w:szCs w:val="24"/>
        </w:rPr>
      </w:pPr>
      <w:r>
        <w:rPr>
          <w:rFonts w:ascii="Times New Roman" w:hAnsi="Times New Roman" w:cs="Times New Roman"/>
          <w:sz w:val="24"/>
          <w:szCs w:val="24"/>
        </w:rPr>
        <w:tab/>
        <w:t>As stated above, the Hearing Officer may determine, in accordance with the rules, regulations and policies of DMH</w:t>
      </w:r>
      <w:r w:rsidR="00BE3FA7">
        <w:rPr>
          <w:rFonts w:ascii="Times New Roman" w:hAnsi="Times New Roman" w:cs="Times New Roman"/>
          <w:sz w:val="24"/>
          <w:szCs w:val="24"/>
        </w:rPr>
        <w:t>,</w:t>
      </w:r>
      <w:r>
        <w:rPr>
          <w:rFonts w:ascii="Times New Roman" w:hAnsi="Times New Roman" w:cs="Times New Roman"/>
          <w:sz w:val="24"/>
          <w:szCs w:val="24"/>
        </w:rPr>
        <w:t xml:space="preserve"> whether services shall be provided by DMH, in addition to the program and related services to be provided by GPS. DMH is correct that Student is not a DMH client and that, pursuant to its regulations, DMH has denied DMH services to Student. However, Parents immediately appealed DMH’s initial denial of services, a DMH appeal hearing is pending, and said DMH hearing is expected to take place in the near future. Parents express great c</w:t>
      </w:r>
      <w:r w:rsidR="00BE3FA7">
        <w:rPr>
          <w:rFonts w:ascii="Times New Roman" w:hAnsi="Times New Roman" w:cs="Times New Roman"/>
          <w:sz w:val="24"/>
          <w:szCs w:val="24"/>
        </w:rPr>
        <w:t>onfidence that DMH will reverse</w:t>
      </w:r>
      <w:r>
        <w:rPr>
          <w:rFonts w:ascii="Times New Roman" w:hAnsi="Times New Roman" w:cs="Times New Roman"/>
          <w:sz w:val="24"/>
          <w:szCs w:val="24"/>
        </w:rPr>
        <w:t xml:space="preserve"> its initial denial of services </w:t>
      </w:r>
      <w:r w:rsidR="00A56BCB">
        <w:rPr>
          <w:rFonts w:ascii="Times New Roman" w:hAnsi="Times New Roman" w:cs="Times New Roman"/>
          <w:sz w:val="24"/>
          <w:szCs w:val="24"/>
        </w:rPr>
        <w:t>on</w:t>
      </w:r>
      <w:r>
        <w:rPr>
          <w:rFonts w:ascii="Times New Roman" w:hAnsi="Times New Roman" w:cs="Times New Roman"/>
          <w:sz w:val="24"/>
          <w:szCs w:val="24"/>
        </w:rPr>
        <w:t xml:space="preserve"> appeal. Parents cite four psychiatric hospitalizations of Student over the past 2 ½ years</w:t>
      </w:r>
      <w:r w:rsidR="00B91029">
        <w:rPr>
          <w:rFonts w:ascii="Times New Roman" w:hAnsi="Times New Roman" w:cs="Times New Roman"/>
          <w:sz w:val="24"/>
          <w:szCs w:val="24"/>
        </w:rPr>
        <w:t xml:space="preserve"> for psychotic thoughts, suicidal ideation, and self-harming behaviors,</w:t>
      </w:r>
      <w:r>
        <w:rPr>
          <w:rFonts w:ascii="Times New Roman" w:hAnsi="Times New Roman" w:cs="Times New Roman"/>
          <w:sz w:val="24"/>
          <w:szCs w:val="24"/>
        </w:rPr>
        <w:t xml:space="preserve"> with</w:t>
      </w:r>
      <w:r w:rsidR="00B91029">
        <w:rPr>
          <w:rFonts w:ascii="Times New Roman" w:hAnsi="Times New Roman" w:cs="Times New Roman"/>
          <w:sz w:val="24"/>
          <w:szCs w:val="24"/>
        </w:rPr>
        <w:t xml:space="preserve"> the last two hospitalizations occurring in the past</w:t>
      </w:r>
      <w:r w:rsidR="00BE3FA7">
        <w:rPr>
          <w:rFonts w:ascii="Times New Roman" w:hAnsi="Times New Roman" w:cs="Times New Roman"/>
          <w:sz w:val="24"/>
          <w:szCs w:val="24"/>
        </w:rPr>
        <w:t xml:space="preserve"> three months</w:t>
      </w:r>
      <w:r w:rsidR="00A56BCB">
        <w:rPr>
          <w:rFonts w:ascii="Times New Roman" w:hAnsi="Times New Roman" w:cs="Times New Roman"/>
          <w:sz w:val="24"/>
          <w:szCs w:val="24"/>
        </w:rPr>
        <w:t xml:space="preserve"> </w:t>
      </w:r>
      <w:r w:rsidR="00BE3FA7">
        <w:rPr>
          <w:rFonts w:ascii="Times New Roman" w:hAnsi="Times New Roman" w:cs="Times New Roman"/>
          <w:sz w:val="24"/>
          <w:szCs w:val="24"/>
        </w:rPr>
        <w:t>(</w:t>
      </w:r>
      <w:r>
        <w:rPr>
          <w:rFonts w:ascii="Times New Roman" w:hAnsi="Times New Roman" w:cs="Times New Roman"/>
          <w:sz w:val="24"/>
          <w:szCs w:val="24"/>
        </w:rPr>
        <w:t>18 days in March-April 201</w:t>
      </w:r>
      <w:r w:rsidR="00BE3FA7">
        <w:rPr>
          <w:rFonts w:ascii="Times New Roman" w:hAnsi="Times New Roman" w:cs="Times New Roman"/>
          <w:sz w:val="24"/>
          <w:szCs w:val="24"/>
        </w:rPr>
        <w:t>4 and 13 days in June-July 2014)</w:t>
      </w:r>
      <w:r>
        <w:rPr>
          <w:rFonts w:ascii="Times New Roman" w:hAnsi="Times New Roman" w:cs="Times New Roman"/>
          <w:sz w:val="24"/>
          <w:szCs w:val="24"/>
        </w:rPr>
        <w:t>. Par</w:t>
      </w:r>
      <w:r w:rsidR="00B91029">
        <w:rPr>
          <w:rFonts w:ascii="Times New Roman" w:hAnsi="Times New Roman" w:cs="Times New Roman"/>
          <w:sz w:val="24"/>
          <w:szCs w:val="24"/>
        </w:rPr>
        <w:t xml:space="preserve">ents also </w:t>
      </w:r>
      <w:r>
        <w:rPr>
          <w:rFonts w:ascii="Times New Roman" w:hAnsi="Times New Roman" w:cs="Times New Roman"/>
          <w:sz w:val="24"/>
          <w:szCs w:val="24"/>
        </w:rPr>
        <w:t>cite</w:t>
      </w:r>
      <w:r w:rsidR="00B91029">
        <w:rPr>
          <w:rFonts w:ascii="Times New Roman" w:hAnsi="Times New Roman" w:cs="Times New Roman"/>
          <w:sz w:val="24"/>
          <w:szCs w:val="24"/>
        </w:rPr>
        <w:t xml:space="preserve"> </w:t>
      </w:r>
      <w:r w:rsidR="00B705CA">
        <w:rPr>
          <w:rFonts w:ascii="Times New Roman" w:hAnsi="Times New Roman" w:cs="Times New Roman"/>
          <w:sz w:val="24"/>
          <w:szCs w:val="24"/>
        </w:rPr>
        <w:t>that Student’s</w:t>
      </w:r>
      <w:r w:rsidR="00B91029">
        <w:rPr>
          <w:rFonts w:ascii="Times New Roman" w:hAnsi="Times New Roman" w:cs="Times New Roman"/>
          <w:sz w:val="24"/>
          <w:szCs w:val="24"/>
        </w:rPr>
        <w:t xml:space="preserve"> primary diagnosis, according to both her</w:t>
      </w:r>
      <w:r w:rsidR="00804ED5">
        <w:rPr>
          <w:rFonts w:ascii="Times New Roman" w:hAnsi="Times New Roman" w:cs="Times New Roman"/>
          <w:sz w:val="24"/>
          <w:szCs w:val="24"/>
        </w:rPr>
        <w:t xml:space="preserve"> long time</w:t>
      </w:r>
      <w:r w:rsidR="00B91029">
        <w:rPr>
          <w:rFonts w:ascii="Times New Roman" w:hAnsi="Times New Roman" w:cs="Times New Roman"/>
          <w:sz w:val="24"/>
          <w:szCs w:val="24"/>
        </w:rPr>
        <w:t xml:space="preserve"> </w:t>
      </w:r>
      <w:r w:rsidR="00A56BCB">
        <w:rPr>
          <w:rFonts w:ascii="Times New Roman" w:hAnsi="Times New Roman" w:cs="Times New Roman"/>
          <w:sz w:val="24"/>
          <w:szCs w:val="24"/>
        </w:rPr>
        <w:t xml:space="preserve">psychiatrist and </w:t>
      </w:r>
      <w:r w:rsidR="00B91029">
        <w:rPr>
          <w:rFonts w:ascii="Times New Roman" w:hAnsi="Times New Roman" w:cs="Times New Roman"/>
          <w:sz w:val="24"/>
          <w:szCs w:val="24"/>
        </w:rPr>
        <w:t>treating psychologist, i</w:t>
      </w:r>
      <w:r w:rsidR="00C17B47">
        <w:rPr>
          <w:rFonts w:ascii="Times New Roman" w:hAnsi="Times New Roman" w:cs="Times New Roman"/>
          <w:sz w:val="24"/>
          <w:szCs w:val="24"/>
        </w:rPr>
        <w:t>s Schizoaffective Disorder, which falls into the same DSM-V diagnostic class as Schizophrenia. Parents strongly believe that Student’s primary diagnosis</w:t>
      </w:r>
      <w:r w:rsidR="00B91029">
        <w:rPr>
          <w:rFonts w:ascii="Times New Roman" w:hAnsi="Times New Roman" w:cs="Times New Roman"/>
          <w:sz w:val="24"/>
          <w:szCs w:val="24"/>
        </w:rPr>
        <w:t xml:space="preserve"> thus</w:t>
      </w:r>
      <w:r w:rsidR="00C17B47">
        <w:rPr>
          <w:rFonts w:ascii="Times New Roman" w:hAnsi="Times New Roman" w:cs="Times New Roman"/>
          <w:sz w:val="24"/>
          <w:szCs w:val="24"/>
        </w:rPr>
        <w:t xml:space="preserve"> falls within DMH’s clinical criteria. Parents also emphasize that Student’s IQ falls within the average range.</w:t>
      </w:r>
    </w:p>
    <w:p w:rsidR="00044090" w:rsidRDefault="00B705CA" w:rsidP="00A96ECE">
      <w:pPr>
        <w:rPr>
          <w:rFonts w:ascii="Times New Roman" w:hAnsi="Times New Roman" w:cs="Times New Roman"/>
          <w:sz w:val="24"/>
          <w:szCs w:val="24"/>
        </w:rPr>
      </w:pPr>
      <w:r>
        <w:rPr>
          <w:rFonts w:ascii="Times New Roman" w:hAnsi="Times New Roman" w:cs="Times New Roman"/>
          <w:sz w:val="24"/>
          <w:szCs w:val="24"/>
        </w:rPr>
        <w:tab/>
      </w:r>
      <w:r w:rsidR="00804ED5">
        <w:rPr>
          <w:rFonts w:ascii="Times New Roman" w:hAnsi="Times New Roman" w:cs="Times New Roman"/>
          <w:sz w:val="24"/>
          <w:szCs w:val="24"/>
        </w:rPr>
        <w:t>Thus</w:t>
      </w:r>
      <w:r w:rsidR="004F4E44">
        <w:rPr>
          <w:rFonts w:ascii="Times New Roman" w:hAnsi="Times New Roman" w:cs="Times New Roman"/>
          <w:sz w:val="24"/>
          <w:szCs w:val="24"/>
        </w:rPr>
        <w:t>,</w:t>
      </w:r>
      <w:r w:rsidR="00804ED5">
        <w:rPr>
          <w:rFonts w:ascii="Times New Roman" w:hAnsi="Times New Roman" w:cs="Times New Roman"/>
          <w:sz w:val="24"/>
          <w:szCs w:val="24"/>
        </w:rPr>
        <w:t xml:space="preserve"> there appears to be a substantial</w:t>
      </w:r>
      <w:r w:rsidR="004F4E44">
        <w:rPr>
          <w:rFonts w:ascii="Times New Roman" w:hAnsi="Times New Roman" w:cs="Times New Roman"/>
          <w:sz w:val="24"/>
          <w:szCs w:val="24"/>
        </w:rPr>
        <w:t xml:space="preserve"> likelihood that the DMH appeal will find student eligible for DMH services. In such case</w:t>
      </w:r>
      <w:r w:rsidR="00396142">
        <w:rPr>
          <w:rFonts w:ascii="Times New Roman" w:hAnsi="Times New Roman" w:cs="Times New Roman"/>
          <w:sz w:val="24"/>
          <w:szCs w:val="24"/>
        </w:rPr>
        <w:t>,</w:t>
      </w:r>
      <w:r w:rsidR="004F4E44">
        <w:rPr>
          <w:rFonts w:ascii="Times New Roman" w:hAnsi="Times New Roman" w:cs="Times New Roman"/>
          <w:sz w:val="24"/>
          <w:szCs w:val="24"/>
        </w:rPr>
        <w:t xml:space="preserve"> the BSEA</w:t>
      </w:r>
      <w:r w:rsidR="00396142">
        <w:rPr>
          <w:rFonts w:ascii="Times New Roman" w:hAnsi="Times New Roman" w:cs="Times New Roman"/>
          <w:sz w:val="24"/>
          <w:szCs w:val="24"/>
        </w:rPr>
        <w:t xml:space="preserve"> </w:t>
      </w:r>
      <w:r w:rsidR="004F4E44">
        <w:rPr>
          <w:rFonts w:ascii="Times New Roman" w:hAnsi="Times New Roman" w:cs="Times New Roman"/>
          <w:sz w:val="24"/>
          <w:szCs w:val="24"/>
        </w:rPr>
        <w:t>could properly assert jurisdiction over DMH pursuant to DMH ru</w:t>
      </w:r>
      <w:r w:rsidR="004B361B">
        <w:rPr>
          <w:rFonts w:ascii="Times New Roman" w:hAnsi="Times New Roman" w:cs="Times New Roman"/>
          <w:sz w:val="24"/>
          <w:szCs w:val="24"/>
        </w:rPr>
        <w:t>les, regulations, and policies</w:t>
      </w:r>
      <w:r w:rsidR="00396142">
        <w:rPr>
          <w:rFonts w:ascii="Times New Roman" w:hAnsi="Times New Roman" w:cs="Times New Roman"/>
          <w:sz w:val="24"/>
          <w:szCs w:val="24"/>
        </w:rPr>
        <w:t>,</w:t>
      </w:r>
      <w:r w:rsidR="0081242C">
        <w:rPr>
          <w:rFonts w:ascii="Times New Roman" w:hAnsi="Times New Roman" w:cs="Times New Roman"/>
          <w:sz w:val="24"/>
          <w:szCs w:val="24"/>
        </w:rPr>
        <w:t xml:space="preserve"> if the Hearing </w:t>
      </w:r>
      <w:r w:rsidR="004F4E44">
        <w:rPr>
          <w:rFonts w:ascii="Times New Roman" w:hAnsi="Times New Roman" w:cs="Times New Roman"/>
          <w:sz w:val="24"/>
          <w:szCs w:val="24"/>
        </w:rPr>
        <w:t>Officer determines that DMH should provide services i</w:t>
      </w:r>
      <w:r w:rsidR="0081242C">
        <w:rPr>
          <w:rFonts w:ascii="Times New Roman" w:hAnsi="Times New Roman" w:cs="Times New Roman"/>
          <w:sz w:val="24"/>
          <w:szCs w:val="24"/>
        </w:rPr>
        <w:t>n addition to those provided by</w:t>
      </w:r>
      <w:r w:rsidR="004F4E44">
        <w:rPr>
          <w:rFonts w:ascii="Times New Roman" w:hAnsi="Times New Roman" w:cs="Times New Roman"/>
          <w:sz w:val="24"/>
          <w:szCs w:val="24"/>
        </w:rPr>
        <w:t xml:space="preserve"> GPS.</w:t>
      </w:r>
      <w:r w:rsidR="00396142">
        <w:rPr>
          <w:rFonts w:ascii="Times New Roman" w:hAnsi="Times New Roman" w:cs="Times New Roman"/>
          <w:sz w:val="24"/>
          <w:szCs w:val="24"/>
        </w:rPr>
        <w:t xml:space="preserve"> Given</w:t>
      </w:r>
      <w:r w:rsidR="004B361B">
        <w:rPr>
          <w:rFonts w:ascii="Times New Roman" w:hAnsi="Times New Roman" w:cs="Times New Roman"/>
          <w:sz w:val="24"/>
          <w:szCs w:val="24"/>
        </w:rPr>
        <w:t xml:space="preserve"> such circumstances, and in light of my finding, above, </w:t>
      </w:r>
      <w:r w:rsidR="00396142">
        <w:rPr>
          <w:rFonts w:ascii="Times New Roman" w:hAnsi="Times New Roman" w:cs="Times New Roman"/>
          <w:sz w:val="24"/>
          <w:szCs w:val="24"/>
        </w:rPr>
        <w:t xml:space="preserve">that the criteria for joinder have been met in this matter, </w:t>
      </w:r>
      <w:r>
        <w:rPr>
          <w:rFonts w:ascii="Times New Roman" w:hAnsi="Times New Roman" w:cs="Times New Roman"/>
          <w:sz w:val="24"/>
          <w:szCs w:val="24"/>
        </w:rPr>
        <w:t>I decline to grant DMH’s MTDI at this time.</w:t>
      </w:r>
      <w:r w:rsidR="00C17B47" w:rsidRPr="00B705CA">
        <w:rPr>
          <w:rFonts w:ascii="Times New Roman" w:hAnsi="Times New Roman" w:cs="Times New Roman"/>
          <w:b/>
          <w:sz w:val="24"/>
          <w:szCs w:val="24"/>
        </w:rPr>
        <w:tab/>
      </w:r>
    </w:p>
    <w:p w:rsidR="00C17B47" w:rsidRPr="00044090" w:rsidRDefault="00C17B47" w:rsidP="00A96ECE">
      <w:pPr>
        <w:rPr>
          <w:rFonts w:ascii="Times New Roman" w:hAnsi="Times New Roman" w:cs="Times New Roman"/>
          <w:b/>
          <w:sz w:val="24"/>
          <w:szCs w:val="24"/>
        </w:rPr>
      </w:pPr>
      <w:r w:rsidRPr="00044090">
        <w:rPr>
          <w:rFonts w:ascii="Times New Roman" w:hAnsi="Times New Roman" w:cs="Times New Roman"/>
          <w:b/>
          <w:sz w:val="24"/>
          <w:szCs w:val="24"/>
        </w:rPr>
        <w:t>ORDER</w:t>
      </w:r>
    </w:p>
    <w:p w:rsidR="00C17B47" w:rsidRDefault="00C17B47" w:rsidP="00C17B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DMH’S MTDI is </w:t>
      </w:r>
      <w:r w:rsidRPr="00A56BCB">
        <w:rPr>
          <w:rFonts w:ascii="Times New Roman" w:hAnsi="Times New Roman" w:cs="Times New Roman"/>
          <w:b/>
          <w:sz w:val="24"/>
          <w:szCs w:val="24"/>
        </w:rPr>
        <w:t>DENIED</w:t>
      </w:r>
      <w:r>
        <w:rPr>
          <w:rFonts w:ascii="Times New Roman" w:hAnsi="Times New Roman" w:cs="Times New Roman"/>
          <w:sz w:val="24"/>
          <w:szCs w:val="24"/>
        </w:rPr>
        <w:t xml:space="preserve"> at the present time.</w:t>
      </w:r>
    </w:p>
    <w:p w:rsidR="00C17B47" w:rsidRDefault="00C17B47" w:rsidP="00C17B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pre-hearing conference in this matter is hereby scheduled for August 13, 2013 at 10:00a.m. at the Bureau of Special Education Appeals, One Congress Street, Boston Massachusetts 02114.</w:t>
      </w:r>
    </w:p>
    <w:p w:rsidR="00C17B47" w:rsidRDefault="00C17B47" w:rsidP="00C17B47">
      <w:pPr>
        <w:pStyle w:val="ListParagraph"/>
        <w:rPr>
          <w:rFonts w:ascii="Times New Roman" w:hAnsi="Times New Roman" w:cs="Times New Roman"/>
          <w:sz w:val="24"/>
          <w:szCs w:val="24"/>
        </w:rPr>
      </w:pPr>
    </w:p>
    <w:p w:rsidR="00044090" w:rsidRDefault="00044090" w:rsidP="00C17B47">
      <w:pPr>
        <w:pStyle w:val="ListParagraph"/>
        <w:rPr>
          <w:rFonts w:ascii="Times New Roman" w:hAnsi="Times New Roman" w:cs="Times New Roman"/>
          <w:sz w:val="24"/>
          <w:szCs w:val="24"/>
        </w:rPr>
      </w:pPr>
    </w:p>
    <w:p w:rsidR="00044090" w:rsidRDefault="00044090" w:rsidP="00C17B47">
      <w:pPr>
        <w:rPr>
          <w:rFonts w:ascii="Times New Roman" w:hAnsi="Times New Roman" w:cs="Times New Roman"/>
          <w:sz w:val="24"/>
          <w:szCs w:val="24"/>
        </w:rPr>
      </w:pPr>
      <w:r>
        <w:rPr>
          <w:rFonts w:ascii="Times New Roman" w:hAnsi="Times New Roman" w:cs="Times New Roman"/>
          <w:sz w:val="24"/>
          <w:szCs w:val="24"/>
        </w:rPr>
        <w:t>By the Hearing Officer</w:t>
      </w:r>
    </w:p>
    <w:p w:rsidR="00C17B47" w:rsidRPr="00044090" w:rsidRDefault="00C17B47" w:rsidP="00C17B47">
      <w:pPr>
        <w:rPr>
          <w:rFonts w:ascii="Times New Roman" w:hAnsi="Times New Roman" w:cs="Times New Roman"/>
          <w:sz w:val="24"/>
          <w:szCs w:val="24"/>
        </w:rPr>
      </w:pPr>
      <w:r w:rsidRPr="00044090">
        <w:rPr>
          <w:rFonts w:ascii="Times New Roman" w:hAnsi="Times New Roman" w:cs="Times New Roman"/>
          <w:sz w:val="24"/>
          <w:szCs w:val="24"/>
        </w:rPr>
        <w:t>____________________</w:t>
      </w:r>
      <w:r w:rsidRPr="00044090">
        <w:rPr>
          <w:rFonts w:ascii="Times New Roman" w:hAnsi="Times New Roman" w:cs="Times New Roman"/>
          <w:sz w:val="24"/>
          <w:szCs w:val="24"/>
        </w:rPr>
        <w:tab/>
      </w:r>
      <w:r w:rsidRPr="00044090">
        <w:rPr>
          <w:rFonts w:ascii="Times New Roman" w:hAnsi="Times New Roman" w:cs="Times New Roman"/>
          <w:sz w:val="24"/>
          <w:szCs w:val="24"/>
        </w:rPr>
        <w:tab/>
      </w:r>
      <w:r w:rsidRPr="00044090">
        <w:rPr>
          <w:rFonts w:ascii="Times New Roman" w:hAnsi="Times New Roman" w:cs="Times New Roman"/>
          <w:sz w:val="24"/>
          <w:szCs w:val="24"/>
        </w:rPr>
        <w:tab/>
      </w:r>
      <w:r w:rsidRPr="00044090">
        <w:rPr>
          <w:rFonts w:ascii="Times New Roman" w:hAnsi="Times New Roman" w:cs="Times New Roman"/>
          <w:sz w:val="24"/>
          <w:szCs w:val="24"/>
        </w:rPr>
        <w:tab/>
      </w:r>
      <w:r w:rsidRPr="00044090">
        <w:rPr>
          <w:rFonts w:ascii="Times New Roman" w:hAnsi="Times New Roman" w:cs="Times New Roman"/>
          <w:sz w:val="24"/>
          <w:szCs w:val="24"/>
        </w:rPr>
        <w:tab/>
      </w:r>
      <w:r w:rsidRPr="00044090">
        <w:rPr>
          <w:rFonts w:ascii="Times New Roman" w:hAnsi="Times New Roman" w:cs="Times New Roman"/>
          <w:sz w:val="24"/>
          <w:szCs w:val="24"/>
        </w:rPr>
        <w:tab/>
      </w:r>
      <w:r w:rsidR="008F293C">
        <w:rPr>
          <w:rFonts w:ascii="Times New Roman" w:hAnsi="Times New Roman" w:cs="Times New Roman"/>
          <w:sz w:val="24"/>
          <w:szCs w:val="24"/>
        </w:rPr>
        <w:t xml:space="preserve">Dated: July 24, </w:t>
      </w:r>
      <w:bookmarkStart w:id="0" w:name="_GoBack"/>
      <w:bookmarkEnd w:id="0"/>
      <w:r w:rsidR="008F293C">
        <w:rPr>
          <w:rFonts w:ascii="Times New Roman" w:hAnsi="Times New Roman" w:cs="Times New Roman"/>
          <w:sz w:val="24"/>
          <w:szCs w:val="24"/>
        </w:rPr>
        <w:t>2014</w:t>
      </w:r>
    </w:p>
    <w:sectPr w:rsidR="00C17B47" w:rsidRPr="000440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C8" w:rsidRDefault="001D58C8" w:rsidP="00C17B47">
      <w:pPr>
        <w:spacing w:after="0" w:line="240" w:lineRule="auto"/>
      </w:pPr>
      <w:r>
        <w:separator/>
      </w:r>
    </w:p>
  </w:endnote>
  <w:endnote w:type="continuationSeparator" w:id="0">
    <w:p w:rsidR="001D58C8" w:rsidRDefault="001D58C8"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47794"/>
      <w:docPartObj>
        <w:docPartGallery w:val="Page Numbers (Bottom of Page)"/>
        <w:docPartUnique/>
      </w:docPartObj>
    </w:sdtPr>
    <w:sdtEndPr>
      <w:rPr>
        <w:noProof/>
      </w:rPr>
    </w:sdtEndPr>
    <w:sdtContent>
      <w:p w:rsidR="00C17B47" w:rsidRDefault="00C17B47">
        <w:pPr>
          <w:pStyle w:val="Footer"/>
          <w:jc w:val="right"/>
        </w:pPr>
        <w:r>
          <w:fldChar w:fldCharType="begin"/>
        </w:r>
        <w:r>
          <w:instrText xml:space="preserve"> PAGE   \* MERGEFORMAT </w:instrText>
        </w:r>
        <w:r>
          <w:fldChar w:fldCharType="separate"/>
        </w:r>
        <w:r w:rsidR="008F293C">
          <w:rPr>
            <w:noProof/>
          </w:rPr>
          <w:t>4</w:t>
        </w:r>
        <w:r>
          <w:rPr>
            <w:noProof/>
          </w:rPr>
          <w:fldChar w:fldCharType="end"/>
        </w:r>
      </w:p>
    </w:sdtContent>
  </w:sdt>
  <w:p w:rsidR="00C17B47" w:rsidRDefault="00C17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C8" w:rsidRDefault="001D58C8" w:rsidP="00C17B47">
      <w:pPr>
        <w:spacing w:after="0" w:line="240" w:lineRule="auto"/>
      </w:pPr>
      <w:r>
        <w:separator/>
      </w:r>
    </w:p>
  </w:footnote>
  <w:footnote w:type="continuationSeparator" w:id="0">
    <w:p w:rsidR="001D58C8" w:rsidRDefault="001D58C8" w:rsidP="00C1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44090"/>
    <w:rsid w:val="00053E48"/>
    <w:rsid w:val="001264F0"/>
    <w:rsid w:val="001D58C8"/>
    <w:rsid w:val="00396142"/>
    <w:rsid w:val="004B361B"/>
    <w:rsid w:val="004F4E44"/>
    <w:rsid w:val="00580B43"/>
    <w:rsid w:val="006A180D"/>
    <w:rsid w:val="00732104"/>
    <w:rsid w:val="00774BEA"/>
    <w:rsid w:val="007E6E45"/>
    <w:rsid w:val="00804ED5"/>
    <w:rsid w:val="0081242C"/>
    <w:rsid w:val="008C36D8"/>
    <w:rsid w:val="008F293C"/>
    <w:rsid w:val="00A56BCB"/>
    <w:rsid w:val="00A96ECE"/>
    <w:rsid w:val="00AB055C"/>
    <w:rsid w:val="00AB2DBA"/>
    <w:rsid w:val="00B705CA"/>
    <w:rsid w:val="00B91029"/>
    <w:rsid w:val="00BC093E"/>
    <w:rsid w:val="00BE3FA7"/>
    <w:rsid w:val="00C17B47"/>
    <w:rsid w:val="00C27A7E"/>
    <w:rsid w:val="00CF10F6"/>
    <w:rsid w:val="00D62E1D"/>
    <w:rsid w:val="00ED7DA3"/>
    <w:rsid w:val="00F5642C"/>
    <w:rsid w:val="00F8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7758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2014-07-28T13:18:00Z</dcterms:created>
  <dc:creator>LeBlanc, Tiana (ALA)</dc:creator>
  <keywords>Georgetown and DMH, BSEA # 15-00020</keywords>
  <lastModifiedBy>Erlichman, Reece (ALA)</lastModifiedBy>
  <lastPrinted>2014-07-22T21:24:00Z</lastPrinted>
  <dcterms:modified xsi:type="dcterms:W3CDTF">2014-07-28T13:19:00Z</dcterms:modified>
  <revision>5</revision>
  <dc:subject>Georgetown and DMH, BSEA # 15-00020</dc:subject>
  <dc:title>Georgetown and DMH, BSEA # 15-00020</dc:title>
</coreProperties>
</file>