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15" w:rsidRPr="00154C69" w:rsidRDefault="00BB0D15" w:rsidP="00BB0D15">
      <w:pPr>
        <w:pStyle w:val="NoSpacing"/>
        <w:ind w:left="806" w:firstLine="634"/>
        <w:rPr>
          <w:rFonts w:ascii="Times New Roman" w:hAnsi="Times New Roman"/>
          <w:b/>
          <w:sz w:val="36"/>
          <w:szCs w:val="36"/>
        </w:rPr>
      </w:pPr>
      <w:r w:rsidRPr="00154C69">
        <w:rPr>
          <w:rFonts w:ascii="Times New Roman" w:hAnsi="Times New Roman"/>
          <w:b/>
          <w:sz w:val="36"/>
          <w:szCs w:val="36"/>
        </w:rPr>
        <w:t>COMMONWEALTH OF MASSACHUSETTS</w:t>
      </w:r>
    </w:p>
    <w:p w:rsidR="00BB0D15" w:rsidRPr="00154C69" w:rsidRDefault="00BB0D15" w:rsidP="00BB0D15">
      <w:pPr>
        <w:pStyle w:val="NoSpacing"/>
        <w:rPr>
          <w:rFonts w:ascii="Times New Roman" w:hAnsi="Times New Roman"/>
          <w:b/>
          <w:sz w:val="36"/>
          <w:szCs w:val="36"/>
        </w:rPr>
      </w:pPr>
      <w:r w:rsidRPr="00154C69">
        <w:rPr>
          <w:rFonts w:ascii="Times New Roman" w:hAnsi="Times New Roman"/>
          <w:b/>
          <w:sz w:val="36"/>
          <w:szCs w:val="36"/>
        </w:rPr>
        <w:t xml:space="preserve">           DIVISION OF ADMINISTRATIVE LAW APPEALS</w:t>
      </w:r>
    </w:p>
    <w:p w:rsidR="00BB0D15" w:rsidRPr="00154C69" w:rsidRDefault="00BB0D15" w:rsidP="00BB0D15">
      <w:pPr>
        <w:pStyle w:val="NoSpacing"/>
        <w:rPr>
          <w:rFonts w:ascii="Times New Roman" w:hAnsi="Times New Roman"/>
          <w:b/>
          <w:sz w:val="36"/>
          <w:szCs w:val="36"/>
        </w:rPr>
      </w:pPr>
      <w:r w:rsidRPr="00154C69">
        <w:rPr>
          <w:rFonts w:ascii="Times New Roman" w:hAnsi="Times New Roman"/>
          <w:b/>
          <w:sz w:val="36"/>
          <w:szCs w:val="36"/>
        </w:rPr>
        <w:t xml:space="preserve">              BUREAU OF SPECIAL EDUCATION APPEALS</w:t>
      </w:r>
    </w:p>
    <w:p w:rsidR="00BB0D15" w:rsidRPr="00CB782F" w:rsidRDefault="00BB0D15" w:rsidP="00BB0D15">
      <w:pPr>
        <w:pStyle w:val="NoSpacing"/>
        <w:rPr>
          <w:rFonts w:ascii="Times New Roman" w:hAnsi="Times New Roman"/>
          <w:b/>
          <w:sz w:val="32"/>
        </w:rPr>
      </w:pPr>
    </w:p>
    <w:p w:rsidR="00BB0D15" w:rsidRPr="002804BE" w:rsidRDefault="00BB0D15" w:rsidP="00BB0D15">
      <w:pPr>
        <w:spacing w:before="240" w:after="60" w:line="360" w:lineRule="auto"/>
        <w:outlineLvl w:val="1"/>
        <w:rPr>
          <w:rFonts w:ascii="Times New Roman" w:hAnsi="Times New Roman"/>
        </w:rPr>
      </w:pPr>
      <w:r w:rsidRPr="002804BE">
        <w:rPr>
          <w:rFonts w:ascii="Times New Roman" w:hAnsi="Times New Roman"/>
        </w:rPr>
        <w:t>_______________________________________</w:t>
      </w:r>
    </w:p>
    <w:p w:rsidR="00BB0D15" w:rsidRPr="002804BE" w:rsidRDefault="00BB0D15" w:rsidP="00BB0D15">
      <w:pPr>
        <w:spacing w:before="240" w:after="60" w:line="360" w:lineRule="auto"/>
        <w:outlineLvl w:val="1"/>
        <w:rPr>
          <w:rFonts w:ascii="Times New Roman" w:eastAsia="Times New Roman" w:hAnsi="Times New Roman"/>
          <w:bCs/>
          <w:iCs/>
        </w:rPr>
      </w:pPr>
      <w:r w:rsidRPr="002804BE">
        <w:rPr>
          <w:rFonts w:ascii="Times New Roman" w:hAnsi="Times New Roman"/>
        </w:rPr>
        <w:t>In Re:  Vladimir</w:t>
      </w:r>
      <w:r w:rsidRPr="002804BE">
        <w:rPr>
          <w:rStyle w:val="FootnoteReference"/>
          <w:rFonts w:ascii="Times New Roman" w:hAnsi="Times New Roman"/>
        </w:rPr>
        <w:footnoteReference w:id="1"/>
      </w:r>
      <w:r w:rsidRPr="002804BE">
        <w:rPr>
          <w:rFonts w:ascii="Times New Roman" w:hAnsi="Times New Roman"/>
        </w:rPr>
        <w:t xml:space="preserve"> </w:t>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p>
    <w:p w:rsidR="00BB0D15" w:rsidRPr="002804BE" w:rsidRDefault="00BB0D15" w:rsidP="00BB0D15">
      <w:pPr>
        <w:spacing w:before="240" w:after="60" w:line="360" w:lineRule="auto"/>
        <w:outlineLvl w:val="1"/>
        <w:rPr>
          <w:rFonts w:ascii="Times New Roman" w:eastAsia="Times New Roman" w:hAnsi="Times New Roman"/>
          <w:bCs/>
          <w:iCs/>
        </w:rPr>
      </w:pPr>
      <w:r w:rsidRPr="002804BE">
        <w:rPr>
          <w:rFonts w:ascii="Times New Roman" w:eastAsia="Times New Roman" w:hAnsi="Times New Roman"/>
          <w:bCs/>
          <w:iCs/>
        </w:rPr>
        <w:t>&amp;</w:t>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r>
      <w:r w:rsidRPr="002804BE">
        <w:rPr>
          <w:rFonts w:ascii="Times New Roman" w:eastAsia="Times New Roman" w:hAnsi="Times New Roman"/>
          <w:bCs/>
          <w:iCs/>
        </w:rPr>
        <w:tab/>
        <w:t>BSEA #1503957</w:t>
      </w:r>
    </w:p>
    <w:p w:rsidR="00BB0D15" w:rsidRPr="002804BE" w:rsidRDefault="00BB0D15" w:rsidP="00BB0D15">
      <w:pPr>
        <w:pStyle w:val="NoSpacing"/>
        <w:rPr>
          <w:rFonts w:ascii="Times New Roman" w:hAnsi="Times New Roman"/>
        </w:rPr>
      </w:pPr>
      <w:r w:rsidRPr="002804BE">
        <w:rPr>
          <w:rFonts w:ascii="Times New Roman" w:hAnsi="Times New Roman"/>
        </w:rPr>
        <w:t>Acton-Boxborough Regional School District</w:t>
      </w:r>
    </w:p>
    <w:p w:rsidR="00BB0D15" w:rsidRPr="002804BE" w:rsidRDefault="00BB0D15" w:rsidP="00BB0D15">
      <w:pPr>
        <w:pStyle w:val="NoSpacing"/>
        <w:spacing w:line="360" w:lineRule="auto"/>
        <w:rPr>
          <w:rFonts w:ascii="Times New Roman" w:hAnsi="Times New Roman"/>
        </w:rPr>
      </w:pPr>
      <w:r w:rsidRPr="002804BE">
        <w:rPr>
          <w:rFonts w:ascii="Times New Roman" w:hAnsi="Times New Roman"/>
        </w:rPr>
        <w:t>_______________________________________</w:t>
      </w:r>
    </w:p>
    <w:p w:rsidR="00BB0D15" w:rsidRDefault="00BB0D15" w:rsidP="00BB0D15">
      <w:pPr>
        <w:rPr>
          <w:rFonts w:ascii="Times New Roman" w:hAnsi="Times New Roman"/>
        </w:rPr>
      </w:pPr>
    </w:p>
    <w:p w:rsidR="00BB0D15" w:rsidRPr="00E16B38" w:rsidRDefault="00BB0D15" w:rsidP="00BB0D15">
      <w:pPr>
        <w:rPr>
          <w:rFonts w:ascii="Times New Roman" w:hAnsi="Times New Roman"/>
        </w:rPr>
      </w:pPr>
    </w:p>
    <w:p w:rsidR="00BB0D15" w:rsidRPr="00E23E00" w:rsidRDefault="00BB0D15" w:rsidP="00BB0D15">
      <w:pPr>
        <w:jc w:val="center"/>
        <w:rPr>
          <w:rFonts w:ascii="Times New Roman" w:hAnsi="Times New Roman"/>
          <w:bCs/>
          <w:sz w:val="32"/>
          <w:szCs w:val="32"/>
          <w:u w:val="single"/>
        </w:rPr>
      </w:pPr>
      <w:r w:rsidRPr="00E23E00">
        <w:rPr>
          <w:rFonts w:ascii="Times New Roman" w:hAnsi="Times New Roman"/>
          <w:b/>
          <w:bCs/>
          <w:sz w:val="32"/>
          <w:szCs w:val="32"/>
          <w:u w:val="single"/>
        </w:rPr>
        <w:t xml:space="preserve">DECISION </w:t>
      </w:r>
    </w:p>
    <w:p w:rsidR="00BB0D15" w:rsidRPr="007D143F" w:rsidRDefault="00BB0D15" w:rsidP="00BB0D15">
      <w:pPr>
        <w:jc w:val="center"/>
      </w:pPr>
    </w:p>
    <w:p w:rsidR="00BB0D15" w:rsidRPr="00F1061F" w:rsidRDefault="00BB0D15" w:rsidP="00BB0D15">
      <w:r w:rsidRPr="00F1061F">
        <w:t> </w:t>
      </w:r>
    </w:p>
    <w:p w:rsidR="00BB0D15" w:rsidRDefault="00BB0D15" w:rsidP="00BB0D15">
      <w:pPr>
        <w:ind w:left="-90"/>
        <w:rPr>
          <w:rFonts w:ascii="Times New Roman" w:hAnsi="Times New Roman"/>
        </w:rPr>
      </w:pPr>
      <w:r>
        <w:rPr>
          <w:rFonts w:ascii="Times New Roman" w:hAnsi="Times New Roman"/>
        </w:rPr>
        <w:tab/>
      </w:r>
      <w:r>
        <w:rPr>
          <w:rFonts w:ascii="Times New Roman" w:hAnsi="Times New Roman"/>
        </w:rPr>
        <w:tab/>
        <w:t>This Decision is issued pursuant to M.G.L. c71B and 30A, 20 U.S.C</w:t>
      </w:r>
      <w:proofErr w:type="gramStart"/>
      <w:r>
        <w:rPr>
          <w:rFonts w:ascii="Times New Roman" w:hAnsi="Times New Roman"/>
        </w:rPr>
        <w:t>.§</w:t>
      </w:r>
      <w:proofErr w:type="gramEnd"/>
      <w:r>
        <w:rPr>
          <w:rFonts w:ascii="Times New Roman" w:hAnsi="Times New Roman"/>
        </w:rPr>
        <w:t xml:space="preserve">1401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20 U.S.C. §794 and the regulations promulgated under those statutes.  The parties agreed to submit this matter for Decision without a Hearing pursuant to BSEA Rule XII.  The parties’ submissions were received on March 16, 2015.  </w:t>
      </w:r>
    </w:p>
    <w:p w:rsidR="00BB0D15" w:rsidRDefault="00BB0D15" w:rsidP="00BB0D15">
      <w:pPr>
        <w:ind w:left="-90"/>
        <w:rPr>
          <w:rFonts w:ascii="Times New Roman" w:hAnsi="Times New Roman"/>
        </w:rPr>
      </w:pPr>
    </w:p>
    <w:p w:rsidR="00BB0D15" w:rsidRDefault="00BB0D15" w:rsidP="00BB0D15">
      <w:pPr>
        <w:ind w:left="-90"/>
        <w:rPr>
          <w:rFonts w:ascii="Times New Roman" w:hAnsi="Times New Roman"/>
        </w:rPr>
      </w:pPr>
      <w:r>
        <w:rPr>
          <w:rFonts w:ascii="Times New Roman" w:hAnsi="Times New Roman"/>
          <w:u w:val="single"/>
        </w:rPr>
        <w:t>ISSUE</w:t>
      </w:r>
    </w:p>
    <w:p w:rsidR="00BB0D15" w:rsidRDefault="00BB0D15" w:rsidP="00BB0D15">
      <w:pPr>
        <w:ind w:left="-90"/>
        <w:rPr>
          <w:rFonts w:ascii="Times New Roman" w:hAnsi="Times New Roman"/>
        </w:rPr>
      </w:pPr>
    </w:p>
    <w:p w:rsidR="00807C9D" w:rsidRDefault="00BB0D15" w:rsidP="00BB0D15">
      <w:pPr>
        <w:ind w:left="-90"/>
        <w:rPr>
          <w:rFonts w:ascii="Times New Roman" w:hAnsi="Times New Roman"/>
        </w:rPr>
      </w:pPr>
      <w:r>
        <w:rPr>
          <w:rFonts w:ascii="Times New Roman" w:hAnsi="Times New Roman"/>
        </w:rPr>
        <w:tab/>
      </w:r>
      <w:r>
        <w:rPr>
          <w:rFonts w:ascii="Times New Roman" w:hAnsi="Times New Roman"/>
        </w:rPr>
        <w:tab/>
        <w:t>The issue for Decision, as set out in the Prehearing Order of February 19, 2015, is limited to:</w:t>
      </w:r>
      <w:r>
        <w:rPr>
          <w:rFonts w:ascii="Times New Roman" w:hAnsi="Times New Roman"/>
        </w:rPr>
        <w:tab/>
      </w:r>
    </w:p>
    <w:p w:rsidR="00BB0D15" w:rsidRDefault="00BB0D15" w:rsidP="00807C9D">
      <w:pPr>
        <w:ind w:left="-90" w:firstLine="810"/>
        <w:rPr>
          <w:rFonts w:ascii="Times New Roman" w:hAnsi="Times New Roman"/>
        </w:rPr>
      </w:pPr>
      <w:r>
        <w:rPr>
          <w:rFonts w:ascii="Times New Roman" w:hAnsi="Times New Roman"/>
        </w:rPr>
        <w:t xml:space="preserve">Whether Acton-Boxborough has failed to provide the related service </w:t>
      </w:r>
    </w:p>
    <w:p w:rsidR="00BB0D15" w:rsidRDefault="00BB0D15" w:rsidP="00BB0D15">
      <w:pPr>
        <w:ind w:left="-90" w:firstLine="810"/>
        <w:rPr>
          <w:rFonts w:ascii="Times New Roman" w:hAnsi="Times New Roman"/>
        </w:rPr>
      </w:pPr>
      <w:proofErr w:type="gramStart"/>
      <w:r>
        <w:rPr>
          <w:rFonts w:ascii="Times New Roman" w:hAnsi="Times New Roman"/>
        </w:rPr>
        <w:t>of</w:t>
      </w:r>
      <w:proofErr w:type="gramEnd"/>
      <w:r>
        <w:rPr>
          <w:rFonts w:ascii="Times New Roman" w:hAnsi="Times New Roman"/>
        </w:rPr>
        <w:t xml:space="preserve"> transportation so as to deny [Vladimir] equitable access to a free</w:t>
      </w:r>
    </w:p>
    <w:p w:rsidR="00BB0D15" w:rsidRDefault="00BB0D15" w:rsidP="00BB0D15">
      <w:pPr>
        <w:ind w:left="-90" w:firstLine="810"/>
        <w:rPr>
          <w:rFonts w:ascii="Times New Roman" w:hAnsi="Times New Roman"/>
        </w:rPr>
      </w:pPr>
      <w:proofErr w:type="gramStart"/>
      <w:r>
        <w:rPr>
          <w:rFonts w:ascii="Times New Roman" w:hAnsi="Times New Roman"/>
        </w:rPr>
        <w:t>appropriate</w:t>
      </w:r>
      <w:proofErr w:type="gramEnd"/>
      <w:r>
        <w:rPr>
          <w:rFonts w:ascii="Times New Roman" w:hAnsi="Times New Roman"/>
        </w:rPr>
        <w:t xml:space="preserve"> public education during the 2014-2015 school year?</w:t>
      </w:r>
    </w:p>
    <w:p w:rsidR="00BB0D15" w:rsidRDefault="00BB0D15" w:rsidP="00BB0D15">
      <w:pPr>
        <w:ind w:left="-90" w:firstLine="810"/>
        <w:rPr>
          <w:rFonts w:ascii="Times New Roman" w:hAnsi="Times New Roman"/>
        </w:rPr>
      </w:pPr>
    </w:p>
    <w:p w:rsidR="00807C9D" w:rsidRDefault="00807C9D" w:rsidP="00BB0D15">
      <w:pPr>
        <w:ind w:left="-90" w:firstLine="810"/>
        <w:rPr>
          <w:rFonts w:ascii="Times New Roman" w:hAnsi="Times New Roman"/>
        </w:rPr>
      </w:pPr>
    </w:p>
    <w:p w:rsidR="00BB0D15" w:rsidRPr="00E23E00" w:rsidRDefault="00BB0D15" w:rsidP="00BB0D15">
      <w:pPr>
        <w:ind w:left="0"/>
        <w:rPr>
          <w:rFonts w:ascii="Times New Roman" w:hAnsi="Times New Roman"/>
        </w:rPr>
      </w:pPr>
      <w:r>
        <w:rPr>
          <w:rFonts w:ascii="Times New Roman" w:hAnsi="Times New Roman"/>
          <w:u w:val="single"/>
        </w:rPr>
        <w:t>PARENT POSITION</w:t>
      </w:r>
    </w:p>
    <w:p w:rsidR="00BB0D15" w:rsidRDefault="00BB0D15" w:rsidP="00BB0D15">
      <w:pPr>
        <w:ind w:left="-90"/>
        <w:rPr>
          <w:rFonts w:ascii="Times New Roman" w:hAnsi="Times New Roman"/>
        </w:rPr>
      </w:pPr>
      <w:r>
        <w:rPr>
          <w:rFonts w:ascii="Times New Roman" w:hAnsi="Times New Roman"/>
        </w:rPr>
        <w:tab/>
      </w:r>
      <w:r>
        <w:rPr>
          <w:rFonts w:ascii="Times New Roman" w:hAnsi="Times New Roman"/>
        </w:rPr>
        <w:tab/>
      </w:r>
    </w:p>
    <w:p w:rsidR="00BB0D15" w:rsidRDefault="00BB0D15" w:rsidP="00BB0D15">
      <w:pPr>
        <w:ind w:left="-90"/>
        <w:rPr>
          <w:rFonts w:ascii="Times New Roman" w:hAnsi="Times New Roman"/>
        </w:rPr>
      </w:pPr>
      <w:r>
        <w:rPr>
          <w:rFonts w:ascii="Times New Roman" w:hAnsi="Times New Roman"/>
        </w:rPr>
        <w:tab/>
      </w:r>
      <w:r>
        <w:rPr>
          <w:rFonts w:ascii="Times New Roman" w:hAnsi="Times New Roman"/>
        </w:rPr>
        <w:tab/>
        <w:t xml:space="preserve">The transportation service used by Action-Boxborough to transport Vladimir between his home and his day placement during the 2014-2015 school </w:t>
      </w:r>
      <w:proofErr w:type="gramStart"/>
      <w:r>
        <w:rPr>
          <w:rFonts w:ascii="Times New Roman" w:hAnsi="Times New Roman"/>
        </w:rPr>
        <w:t>year</w:t>
      </w:r>
      <w:proofErr w:type="gramEnd"/>
      <w:r>
        <w:rPr>
          <w:rFonts w:ascii="Times New Roman" w:hAnsi="Times New Roman"/>
        </w:rPr>
        <w:t xml:space="preserve"> unilaterally terminated services, imposed unreasonable conditions of service and changed hours of service causing Vladimir to miss the educational hours guaranteed to him in his accepted IEP.  Acton-Boxborough failed to provide reliable alternative transportation, to timely meet the service conditions imposed by the transportation vendor, and to properly evaluate Vladimir’s transportation-related behaviors and needs.  As a result Vladimir has not received a free appropriate public education during the 2014-</w:t>
      </w:r>
      <w:r>
        <w:rPr>
          <w:rFonts w:ascii="Times New Roman" w:hAnsi="Times New Roman"/>
        </w:rPr>
        <w:lastRenderedPageBreak/>
        <w:t xml:space="preserve">2015 school </w:t>
      </w:r>
      <w:proofErr w:type="gramStart"/>
      <w:r>
        <w:rPr>
          <w:rFonts w:ascii="Times New Roman" w:hAnsi="Times New Roman"/>
        </w:rPr>
        <w:t>year</w:t>
      </w:r>
      <w:proofErr w:type="gramEnd"/>
      <w:r>
        <w:rPr>
          <w:rFonts w:ascii="Times New Roman" w:hAnsi="Times New Roman"/>
        </w:rPr>
        <w:t>.  While the Parent has been reimbursed at the state negotiated rate for the mileage and time she spent thus far in providing necessary substitute transportation</w:t>
      </w:r>
      <w:r w:rsidR="006A475D">
        <w:rPr>
          <w:rFonts w:ascii="Times New Roman" w:hAnsi="Times New Roman"/>
        </w:rPr>
        <w:t>,</w:t>
      </w:r>
      <w:r>
        <w:rPr>
          <w:rFonts w:ascii="Times New Roman" w:hAnsi="Times New Roman"/>
        </w:rPr>
        <w:t xml:space="preserve"> that reimbursement does not make up the educational service time lost by Vladimir, nor does it operate as </w:t>
      </w:r>
      <w:r w:rsidR="00C91EC7">
        <w:rPr>
          <w:rFonts w:ascii="Times New Roman" w:hAnsi="Times New Roman"/>
        </w:rPr>
        <w:t xml:space="preserve">the </w:t>
      </w:r>
      <w:r>
        <w:rPr>
          <w:rFonts w:ascii="Times New Roman" w:hAnsi="Times New Roman"/>
        </w:rPr>
        <w:t xml:space="preserve">learning tool </w:t>
      </w:r>
      <w:r w:rsidR="00C91EC7">
        <w:rPr>
          <w:rFonts w:ascii="Times New Roman" w:hAnsi="Times New Roman"/>
        </w:rPr>
        <w:t>V</w:t>
      </w:r>
      <w:r>
        <w:rPr>
          <w:rFonts w:ascii="Times New Roman" w:hAnsi="Times New Roman"/>
        </w:rPr>
        <w:t>ladimir</w:t>
      </w:r>
      <w:r w:rsidR="00C91EC7">
        <w:rPr>
          <w:rFonts w:ascii="Times New Roman" w:hAnsi="Times New Roman"/>
        </w:rPr>
        <w:t xml:space="preserve"> needs to conform his transportation related behavior to expected norms.</w:t>
      </w:r>
      <w:r>
        <w:rPr>
          <w:rFonts w:ascii="Times New Roman" w:hAnsi="Times New Roman"/>
        </w:rPr>
        <w:t xml:space="preserve">  Furthermore, there i</w:t>
      </w:r>
      <w:r w:rsidR="004F42BB">
        <w:rPr>
          <w:rFonts w:ascii="Times New Roman" w:hAnsi="Times New Roman"/>
        </w:rPr>
        <w:t>s no plan in place to prevent future</w:t>
      </w:r>
      <w:r>
        <w:rPr>
          <w:rFonts w:ascii="Times New Roman" w:hAnsi="Times New Roman"/>
        </w:rPr>
        <w:t xml:space="preserve"> arbitrary disruptions of transportation to Vladimir</w:t>
      </w:r>
      <w:r w:rsidR="004F42BB">
        <w:rPr>
          <w:rFonts w:ascii="Times New Roman" w:hAnsi="Times New Roman"/>
        </w:rPr>
        <w:t>.</w:t>
      </w:r>
      <w:r>
        <w:rPr>
          <w:rFonts w:ascii="Times New Roman" w:hAnsi="Times New Roman"/>
        </w:rPr>
        <w:t xml:space="preserve"> The Parent seeks an Order requiring Acton-Boxborough to develop an appropriate, consistent transportation plan, and a back-up plan, to ensure that Vladimir receives a free appropriate public education.</w:t>
      </w:r>
    </w:p>
    <w:p w:rsidR="00BB0D15" w:rsidRDefault="00BB0D15" w:rsidP="00BB0D15">
      <w:pPr>
        <w:ind w:left="-90"/>
        <w:rPr>
          <w:rFonts w:ascii="Times New Roman" w:hAnsi="Times New Roman"/>
        </w:rPr>
      </w:pPr>
    </w:p>
    <w:p w:rsidR="00BB0D15" w:rsidRDefault="00BB0D15" w:rsidP="00BB0D15">
      <w:pPr>
        <w:ind w:left="-90"/>
        <w:rPr>
          <w:rFonts w:ascii="Times New Roman" w:hAnsi="Times New Roman"/>
          <w:u w:val="single"/>
        </w:rPr>
      </w:pPr>
      <w:r w:rsidRPr="009D308E">
        <w:rPr>
          <w:rFonts w:ascii="Times New Roman" w:hAnsi="Times New Roman"/>
          <w:u w:val="single"/>
        </w:rPr>
        <w:t>SCHOOL POSITION</w:t>
      </w:r>
    </w:p>
    <w:p w:rsidR="00BB0D15" w:rsidRDefault="00BB0D15" w:rsidP="00BB0D15">
      <w:pPr>
        <w:ind w:left="-90"/>
        <w:rPr>
          <w:rFonts w:ascii="Times New Roman" w:hAnsi="Times New Roman"/>
          <w:u w:val="single"/>
        </w:rPr>
      </w:pPr>
    </w:p>
    <w:p w:rsidR="00BB0D15" w:rsidRDefault="00BB0D15" w:rsidP="00BB0D15">
      <w:pPr>
        <w:ind w:left="-90"/>
        <w:rPr>
          <w:rFonts w:ascii="Times New Roman" w:hAnsi="Times New Roman"/>
        </w:rPr>
      </w:pPr>
      <w:r>
        <w:rPr>
          <w:rFonts w:ascii="Times New Roman" w:hAnsi="Times New Roman"/>
        </w:rPr>
        <w:tab/>
      </w:r>
      <w:r>
        <w:rPr>
          <w:rFonts w:ascii="Times New Roman" w:hAnsi="Times New Roman"/>
        </w:rPr>
        <w:tab/>
        <w:t xml:space="preserve">Acton-Boxborough acknowledges that its transportation vendor unilaterally and precipitously imposed conditions of service that prevented timely </w:t>
      </w:r>
      <w:r w:rsidR="004F42BB">
        <w:rPr>
          <w:rFonts w:ascii="Times New Roman" w:hAnsi="Times New Roman"/>
        </w:rPr>
        <w:t>transport o</w:t>
      </w:r>
      <w:r>
        <w:rPr>
          <w:rFonts w:ascii="Times New Roman" w:hAnsi="Times New Roman"/>
        </w:rPr>
        <w:t xml:space="preserve">f Vladimir, and at times any </w:t>
      </w:r>
      <w:r w:rsidR="004F42BB">
        <w:rPr>
          <w:rFonts w:ascii="Times New Roman" w:hAnsi="Times New Roman"/>
        </w:rPr>
        <w:t>transport</w:t>
      </w:r>
      <w:r>
        <w:rPr>
          <w:rFonts w:ascii="Times New Roman" w:hAnsi="Times New Roman"/>
        </w:rPr>
        <w:t xml:space="preserve"> of Vladimir, to his educational placement.  Acton-Boxborough asserts that it worked closely with the transportation company and with the Parent to minimize disruptions to Vladimir’s educational program.  It further asserts that the Parties reached an agreement concerning reimbursement to the Parent and that it has fulfilled the terms of that agreement.</w:t>
      </w:r>
    </w:p>
    <w:p w:rsidR="00BB0D15" w:rsidRDefault="00BB0D15" w:rsidP="00BB0D15">
      <w:pPr>
        <w:ind w:left="-90"/>
        <w:rPr>
          <w:rFonts w:ascii="Times New Roman" w:hAnsi="Times New Roman"/>
        </w:rPr>
      </w:pPr>
    </w:p>
    <w:p w:rsidR="00BB0D15" w:rsidRDefault="00BB0D15" w:rsidP="00BB0D15">
      <w:pPr>
        <w:ind w:left="-90"/>
        <w:rPr>
          <w:rFonts w:ascii="Times New Roman" w:hAnsi="Times New Roman"/>
        </w:rPr>
      </w:pPr>
      <w:r>
        <w:rPr>
          <w:rFonts w:ascii="Times New Roman" w:hAnsi="Times New Roman"/>
          <w:u w:val="single"/>
        </w:rPr>
        <w:t>FACTUAL BACKGROUND</w:t>
      </w:r>
    </w:p>
    <w:p w:rsidR="00BB0D15" w:rsidRDefault="00BB0D15" w:rsidP="00BB0D15">
      <w:pPr>
        <w:ind w:left="-90"/>
        <w:rPr>
          <w:rFonts w:ascii="Times New Roman" w:hAnsi="Times New Roman"/>
        </w:rPr>
      </w:pPr>
    </w:p>
    <w:p w:rsidR="00BB0D15" w:rsidRDefault="00BB0D15" w:rsidP="00BB0D15">
      <w:pPr>
        <w:ind w:left="-90"/>
        <w:rPr>
          <w:rFonts w:ascii="Times New Roman" w:hAnsi="Times New Roman"/>
        </w:rPr>
      </w:pPr>
      <w:r>
        <w:rPr>
          <w:rFonts w:ascii="Times New Roman" w:hAnsi="Times New Roman"/>
        </w:rPr>
        <w:tab/>
      </w:r>
      <w:r>
        <w:rPr>
          <w:rFonts w:ascii="Times New Roman" w:hAnsi="Times New Roman"/>
        </w:rPr>
        <w:tab/>
        <w:t>The pertinent facts are not in dispute and may be briefly summarized:</w:t>
      </w:r>
    </w:p>
    <w:p w:rsidR="00BB0D15" w:rsidRDefault="00BB0D15" w:rsidP="00BB0D15">
      <w:pPr>
        <w:ind w:left="-9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1.</w:t>
      </w:r>
      <w:r>
        <w:rPr>
          <w:rFonts w:ascii="Times New Roman" w:hAnsi="Times New Roman"/>
        </w:rPr>
        <w:tab/>
        <w:t>Vladimir is a 16 year old 9</w:t>
      </w:r>
      <w:r w:rsidRPr="009D308E">
        <w:rPr>
          <w:rFonts w:ascii="Times New Roman" w:hAnsi="Times New Roman"/>
          <w:vertAlign w:val="superscript"/>
        </w:rPr>
        <w:t>th</w:t>
      </w:r>
      <w:r>
        <w:rPr>
          <w:rFonts w:ascii="Times New Roman" w:hAnsi="Times New Roman"/>
        </w:rPr>
        <w:t xml:space="preserve"> grade student.  He attends a substantially separate classroom program operated by the LABB</w:t>
      </w:r>
      <w:r w:rsidR="00767DBB">
        <w:rPr>
          <w:rFonts w:ascii="Times New Roman" w:hAnsi="Times New Roman"/>
        </w:rPr>
        <w:t>B</w:t>
      </w:r>
      <w:r>
        <w:rPr>
          <w:rFonts w:ascii="Times New Roman" w:hAnsi="Times New Roman"/>
        </w:rPr>
        <w:t xml:space="preserve"> Collaborat</w:t>
      </w:r>
      <w:r w:rsidR="00767DBB">
        <w:rPr>
          <w:rFonts w:ascii="Times New Roman" w:hAnsi="Times New Roman"/>
        </w:rPr>
        <w:t xml:space="preserve">ive </w:t>
      </w:r>
      <w:r>
        <w:rPr>
          <w:rFonts w:ascii="Times New Roman" w:hAnsi="Times New Roman"/>
        </w:rPr>
        <w:t xml:space="preserve">pursuant to </w:t>
      </w:r>
      <w:r w:rsidR="00767DBB">
        <w:rPr>
          <w:rFonts w:ascii="Times New Roman" w:hAnsi="Times New Roman"/>
        </w:rPr>
        <w:t xml:space="preserve">an accepted March 2014-March 2015 </w:t>
      </w:r>
      <w:r>
        <w:rPr>
          <w:rFonts w:ascii="Times New Roman" w:hAnsi="Times New Roman"/>
        </w:rPr>
        <w:t>Individualized Education Program developed by the Ac</w:t>
      </w:r>
      <w:r w:rsidR="004F42BB">
        <w:rPr>
          <w:rFonts w:ascii="Times New Roman" w:hAnsi="Times New Roman"/>
        </w:rPr>
        <w:t>ton-Boxborough Regional School D</w:t>
      </w:r>
      <w:r>
        <w:rPr>
          <w:rFonts w:ascii="Times New Roman" w:hAnsi="Times New Roman"/>
        </w:rPr>
        <w:t>istrict (“Acton-Boxborough”)</w:t>
      </w:r>
      <w:r w:rsidR="004F42BB">
        <w:rPr>
          <w:rFonts w:ascii="Times New Roman" w:hAnsi="Times New Roman"/>
        </w:rPr>
        <w:t xml:space="preserve">. </w:t>
      </w:r>
      <w:r>
        <w:rPr>
          <w:rFonts w:ascii="Times New Roman" w:hAnsi="Times New Roman"/>
        </w:rPr>
        <w:t xml:space="preserve"> The appropriate</w:t>
      </w:r>
      <w:r w:rsidR="00C91EC7">
        <w:rPr>
          <w:rFonts w:ascii="Times New Roman" w:hAnsi="Times New Roman"/>
        </w:rPr>
        <w:t>ness</w:t>
      </w:r>
      <w:r>
        <w:rPr>
          <w:rFonts w:ascii="Times New Roman" w:hAnsi="Times New Roman"/>
        </w:rPr>
        <w:t xml:space="preserve"> and availability of that placement is not in dispute</w:t>
      </w:r>
      <w:r w:rsidR="00C91EC7">
        <w:rPr>
          <w:rFonts w:ascii="Times New Roman" w:hAnsi="Times New Roman"/>
        </w:rPr>
        <w:t xml:space="preserve">. </w:t>
      </w:r>
      <w:r>
        <w:rPr>
          <w:rFonts w:ascii="Times New Roman" w:hAnsi="Times New Roman"/>
        </w:rPr>
        <w:t>The IEP provides for regular transportation services.</w:t>
      </w:r>
    </w:p>
    <w:p w:rsidR="00BB0D15" w:rsidRDefault="00C91EC7" w:rsidP="00BB0D15">
      <w:pPr>
        <w:ind w:left="720" w:hanging="810"/>
        <w:rPr>
          <w:rFonts w:ascii="Times New Roman" w:hAnsi="Times New Roman"/>
        </w:rPr>
      </w:pPr>
      <w:r>
        <w:rPr>
          <w:rFonts w:ascii="Times New Roman" w:hAnsi="Times New Roman"/>
        </w:rPr>
        <w:tab/>
        <w:t xml:space="preserve">(S-1, P-1)  </w:t>
      </w:r>
    </w:p>
    <w:p w:rsidR="00C91EC7" w:rsidRDefault="00C91EC7"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2.</w:t>
      </w:r>
      <w:r>
        <w:rPr>
          <w:rFonts w:ascii="Times New Roman" w:hAnsi="Times New Roman"/>
        </w:rPr>
        <w:tab/>
        <w:t>Acton-Boxborough does not directly provide transportation to Vladimir.  It contracts with CASE Collaborative transportation services to provide door-to-door transportation to Vladimir between his home in Acton and his special education program in Lexington.  (Affidavit of Kidder)</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 xml:space="preserve">3.  </w:t>
      </w:r>
      <w:r>
        <w:rPr>
          <w:rFonts w:ascii="Times New Roman" w:hAnsi="Times New Roman"/>
        </w:rPr>
        <w:tab/>
        <w:t xml:space="preserve">Beginning in September 2014 Vladimir exhibited behaviors on the van which prompted </w:t>
      </w:r>
      <w:r w:rsidR="00767DBB">
        <w:rPr>
          <w:rFonts w:ascii="Times New Roman" w:hAnsi="Times New Roman"/>
        </w:rPr>
        <w:t>C</w:t>
      </w:r>
      <w:r>
        <w:rPr>
          <w:rFonts w:ascii="Times New Roman" w:hAnsi="Times New Roman"/>
        </w:rPr>
        <w:t xml:space="preserve">ASE Collaborative </w:t>
      </w:r>
      <w:r w:rsidR="004F42BB">
        <w:rPr>
          <w:rFonts w:ascii="Times New Roman" w:hAnsi="Times New Roman"/>
        </w:rPr>
        <w:t>(</w:t>
      </w:r>
      <w:r w:rsidR="00767DBB">
        <w:rPr>
          <w:rFonts w:ascii="Times New Roman" w:hAnsi="Times New Roman"/>
        </w:rPr>
        <w:t>“</w:t>
      </w:r>
      <w:r w:rsidR="004F42BB">
        <w:rPr>
          <w:rFonts w:ascii="Times New Roman" w:hAnsi="Times New Roman"/>
        </w:rPr>
        <w:t>CASE</w:t>
      </w:r>
      <w:r w:rsidR="00767DBB">
        <w:rPr>
          <w:rFonts w:ascii="Times New Roman" w:hAnsi="Times New Roman"/>
        </w:rPr>
        <w:t>”</w:t>
      </w:r>
      <w:r w:rsidR="004F42BB">
        <w:rPr>
          <w:rFonts w:ascii="Times New Roman" w:hAnsi="Times New Roman"/>
        </w:rPr>
        <w:t xml:space="preserve">) </w:t>
      </w:r>
      <w:r>
        <w:rPr>
          <w:rFonts w:ascii="Times New Roman" w:hAnsi="Times New Roman"/>
        </w:rPr>
        <w:t>to curtail or refuse transportation to him.  The behaviors included removing clothing</w:t>
      </w:r>
      <w:r w:rsidR="004F42BB">
        <w:rPr>
          <w:rFonts w:ascii="Times New Roman" w:hAnsi="Times New Roman"/>
        </w:rPr>
        <w:t>,</w:t>
      </w:r>
      <w:r>
        <w:rPr>
          <w:rFonts w:ascii="Times New Roman" w:hAnsi="Times New Roman"/>
        </w:rPr>
        <w:t xml:space="preserve"> after which CASE refused to transport Vladimir between September 29 and October 2, 2014</w:t>
      </w:r>
      <w:r w:rsidR="004F42BB">
        <w:rPr>
          <w:rFonts w:ascii="Times New Roman" w:hAnsi="Times New Roman"/>
        </w:rPr>
        <w:t xml:space="preserve">, </w:t>
      </w:r>
      <w:r>
        <w:rPr>
          <w:rFonts w:ascii="Times New Roman" w:hAnsi="Times New Roman"/>
        </w:rPr>
        <w:t>and reflux/vomiting after which CASE Collaborative refused to tran</w:t>
      </w:r>
      <w:r w:rsidR="0038638A">
        <w:rPr>
          <w:rFonts w:ascii="Times New Roman" w:hAnsi="Times New Roman"/>
        </w:rPr>
        <w:t xml:space="preserve">sport Vladimir between October </w:t>
      </w:r>
      <w:r w:rsidR="000E3BB4">
        <w:rPr>
          <w:rFonts w:ascii="Times New Roman" w:hAnsi="Times New Roman"/>
        </w:rPr>
        <w:t>8</w:t>
      </w:r>
      <w:r w:rsidR="0038638A">
        <w:rPr>
          <w:rFonts w:ascii="Times New Roman" w:hAnsi="Times New Roman"/>
        </w:rPr>
        <w:t xml:space="preserve"> and October 1</w:t>
      </w:r>
      <w:r w:rsidR="00CD731E">
        <w:rPr>
          <w:rFonts w:ascii="Times New Roman" w:hAnsi="Times New Roman"/>
        </w:rPr>
        <w:t>3</w:t>
      </w:r>
      <w:r w:rsidR="0038638A">
        <w:rPr>
          <w:rFonts w:ascii="Times New Roman" w:hAnsi="Times New Roman"/>
        </w:rPr>
        <w:t>,</w:t>
      </w:r>
      <w:r>
        <w:rPr>
          <w:rFonts w:ascii="Times New Roman" w:hAnsi="Times New Roman"/>
        </w:rPr>
        <w:t xml:space="preserve"> 2014.  </w:t>
      </w:r>
      <w:r w:rsidR="000E3BB4">
        <w:rPr>
          <w:rFonts w:ascii="Times New Roman" w:hAnsi="Times New Roman"/>
        </w:rPr>
        <w:t xml:space="preserve">Between October </w:t>
      </w:r>
      <w:r w:rsidR="00CD731E">
        <w:rPr>
          <w:rFonts w:ascii="Times New Roman" w:hAnsi="Times New Roman"/>
        </w:rPr>
        <w:t xml:space="preserve">14 </w:t>
      </w:r>
      <w:r w:rsidR="004F42BB">
        <w:rPr>
          <w:rFonts w:ascii="Times New Roman" w:hAnsi="Times New Roman"/>
        </w:rPr>
        <w:t>and</w:t>
      </w:r>
      <w:r w:rsidR="00CD731E">
        <w:rPr>
          <w:rFonts w:ascii="Times New Roman" w:hAnsi="Times New Roman"/>
        </w:rPr>
        <w:t xml:space="preserve"> October 17, 2014 </w:t>
      </w:r>
      <w:r>
        <w:rPr>
          <w:rFonts w:ascii="Times New Roman" w:hAnsi="Times New Roman"/>
        </w:rPr>
        <w:t>CASE agreed to provide afternoon transportation only</w:t>
      </w:r>
      <w:r w:rsidR="000E3BB4">
        <w:rPr>
          <w:rFonts w:ascii="Times New Roman" w:hAnsi="Times New Roman"/>
        </w:rPr>
        <w:t>.</w:t>
      </w:r>
      <w:r>
        <w:rPr>
          <w:rFonts w:ascii="Times New Roman" w:hAnsi="Times New Roman"/>
        </w:rPr>
        <w:t xml:space="preserve"> On October 20, 2014 CASE resumed morning transportation on a one hour delay with Vladimir as the </w:t>
      </w:r>
      <w:r w:rsidR="0038638A">
        <w:rPr>
          <w:rFonts w:ascii="Times New Roman" w:hAnsi="Times New Roman"/>
        </w:rPr>
        <w:t xml:space="preserve">sole van </w:t>
      </w:r>
      <w:r>
        <w:rPr>
          <w:rFonts w:ascii="Times New Roman" w:hAnsi="Times New Roman"/>
        </w:rPr>
        <w:t>passenger</w:t>
      </w:r>
      <w:r w:rsidR="00C91EC7">
        <w:rPr>
          <w:rFonts w:ascii="Times New Roman" w:hAnsi="Times New Roman"/>
        </w:rPr>
        <w:t xml:space="preserve">, causing Vladimir to miss the first hour of each school day. </w:t>
      </w:r>
      <w:r>
        <w:rPr>
          <w:rFonts w:ascii="Times New Roman" w:hAnsi="Times New Roman"/>
        </w:rPr>
        <w:t xml:space="preserve"> (Affidavit of Kidder)</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4.</w:t>
      </w:r>
      <w:r>
        <w:rPr>
          <w:rFonts w:ascii="Times New Roman" w:hAnsi="Times New Roman"/>
        </w:rPr>
        <w:tab/>
        <w:t>The Parent provided physicians</w:t>
      </w:r>
      <w:r w:rsidR="00C91EC7">
        <w:rPr>
          <w:rFonts w:ascii="Times New Roman" w:hAnsi="Times New Roman"/>
        </w:rPr>
        <w:t>’</w:t>
      </w:r>
      <w:r>
        <w:rPr>
          <w:rFonts w:ascii="Times New Roman" w:hAnsi="Times New Roman"/>
        </w:rPr>
        <w:t xml:space="preserve"> notes indicating a medica</w:t>
      </w:r>
      <w:r w:rsidR="004F42BB">
        <w:rPr>
          <w:rFonts w:ascii="Times New Roman" w:hAnsi="Times New Roman"/>
        </w:rPr>
        <w:t xml:space="preserve">l </w:t>
      </w:r>
      <w:r>
        <w:rPr>
          <w:rFonts w:ascii="Times New Roman" w:hAnsi="Times New Roman"/>
        </w:rPr>
        <w:t>explanation and ongoing medical treatment for the problematic behaviors (S-3; S-7; P-4; S-4; S-8; P-5)</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5.</w:t>
      </w:r>
      <w:r>
        <w:rPr>
          <w:rFonts w:ascii="Times New Roman" w:hAnsi="Times New Roman"/>
        </w:rPr>
        <w:tab/>
        <w:t>Acton-Boxborough arranged for consultations with Board Certified Behavior Analys</w:t>
      </w:r>
      <w:r w:rsidR="004F42BB">
        <w:rPr>
          <w:rFonts w:ascii="Times New Roman" w:hAnsi="Times New Roman"/>
        </w:rPr>
        <w:t>t</w:t>
      </w:r>
      <w:r>
        <w:rPr>
          <w:rFonts w:ascii="Times New Roman" w:hAnsi="Times New Roman"/>
        </w:rPr>
        <w:t xml:space="preserve"> from the district and from LABB</w:t>
      </w:r>
      <w:r w:rsidR="004F42BB">
        <w:rPr>
          <w:rFonts w:ascii="Times New Roman" w:hAnsi="Times New Roman"/>
        </w:rPr>
        <w:t>B</w:t>
      </w:r>
      <w:r>
        <w:rPr>
          <w:rFonts w:ascii="Times New Roman" w:hAnsi="Times New Roman"/>
        </w:rPr>
        <w:t>, to evaluate Vladimir’s transportation behaviors and needs.  (Affidavit of Kidder)  There is no other evidence in this record of the existence or results of any such consultations.</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 xml:space="preserve">6.  </w:t>
      </w:r>
      <w:r>
        <w:rPr>
          <w:rFonts w:ascii="Times New Roman" w:hAnsi="Times New Roman"/>
        </w:rPr>
        <w:tab/>
        <w:t xml:space="preserve">On October 29, 2014 the </w:t>
      </w:r>
      <w:r w:rsidR="00C91EC7">
        <w:rPr>
          <w:rFonts w:ascii="Times New Roman" w:hAnsi="Times New Roman"/>
        </w:rPr>
        <w:t>P</w:t>
      </w:r>
      <w:r>
        <w:rPr>
          <w:rFonts w:ascii="Times New Roman" w:hAnsi="Times New Roman"/>
        </w:rPr>
        <w:t>arent rejected the portion of the current IEP that provided for regular transportation.  She requested that the IEP reflect Vladimir’s need for special transportation.</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 xml:space="preserve">7.  </w:t>
      </w:r>
      <w:r>
        <w:rPr>
          <w:rFonts w:ascii="Times New Roman" w:hAnsi="Times New Roman"/>
        </w:rPr>
        <w:tab/>
        <w:t>On November 5, 2014 CASE transportation requested the assignment of a bus monitor during Vladimir’s transportation runs.  CASE refused to provide morning transportation without one.  Acton-Boxborough provided a bus monitor on November 12, 13 and 14, 2014.  (Affidavit of Kidder)</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8.</w:t>
      </w:r>
      <w:r>
        <w:rPr>
          <w:rFonts w:ascii="Times New Roman" w:hAnsi="Times New Roman"/>
        </w:rPr>
        <w:tab/>
        <w:t xml:space="preserve">On December 1, 2014, Vladimir removed his seatbelt and </w:t>
      </w:r>
      <w:r w:rsidR="0038638A">
        <w:rPr>
          <w:rFonts w:ascii="Times New Roman" w:hAnsi="Times New Roman"/>
        </w:rPr>
        <w:t xml:space="preserve">attempted to open the van door.  Thereafter </w:t>
      </w:r>
      <w:r>
        <w:rPr>
          <w:rFonts w:ascii="Times New Roman" w:hAnsi="Times New Roman"/>
        </w:rPr>
        <w:t xml:space="preserve">CASE </w:t>
      </w:r>
      <w:r w:rsidR="004F42BB">
        <w:rPr>
          <w:rFonts w:ascii="Times New Roman" w:hAnsi="Times New Roman"/>
        </w:rPr>
        <w:t>r</w:t>
      </w:r>
      <w:r>
        <w:rPr>
          <w:rFonts w:ascii="Times New Roman" w:hAnsi="Times New Roman"/>
        </w:rPr>
        <w:t>efused to transport Vladi</w:t>
      </w:r>
      <w:r w:rsidR="0038638A">
        <w:rPr>
          <w:rFonts w:ascii="Times New Roman" w:hAnsi="Times New Roman"/>
        </w:rPr>
        <w:t>mir in the absence of a monitor.  (Affidavit of Kidder)</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9.</w:t>
      </w:r>
      <w:r>
        <w:rPr>
          <w:rFonts w:ascii="Times New Roman" w:hAnsi="Times New Roman"/>
        </w:rPr>
        <w:tab/>
        <w:t xml:space="preserve">Acton-Boxborough had difficulty arranging for a bus monitor throughout October, November and December 2014.  When CASE refused to transport Vladimir his mother provided substitute transportation.  Acton-Boxborough </w:t>
      </w:r>
      <w:proofErr w:type="gramStart"/>
      <w:r>
        <w:rPr>
          <w:rFonts w:ascii="Times New Roman" w:hAnsi="Times New Roman"/>
        </w:rPr>
        <w:t>reimbursed  the</w:t>
      </w:r>
      <w:proofErr w:type="gramEnd"/>
      <w:r>
        <w:rPr>
          <w:rFonts w:ascii="Times New Roman" w:hAnsi="Times New Roman"/>
        </w:rPr>
        <w:t xml:space="preserve"> Parent for mileage costs associated with 28 round trips made during that period.  (Affidavits of Emmons and Kidder: P-2)</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10.</w:t>
      </w:r>
      <w:r>
        <w:rPr>
          <w:rFonts w:ascii="Times New Roman" w:hAnsi="Times New Roman"/>
        </w:rPr>
        <w:tab/>
        <w:t>Acton-Boxborough continued to have difficulty arranging for consistent bus monitor service in January 2015.  The Parent provided substitute transportation nine times for which reimbursement, at the time of this Decision, is pending.  (Affidavits of Emmons and Kidder; P-3)</w:t>
      </w:r>
    </w:p>
    <w:p w:rsidR="00BB0D15" w:rsidRDefault="00BB0D15" w:rsidP="00BB0D15">
      <w:pPr>
        <w:ind w:left="720" w:hanging="810"/>
        <w:rPr>
          <w:rFonts w:ascii="Times New Roman" w:hAnsi="Times New Roman"/>
        </w:rPr>
      </w:pPr>
    </w:p>
    <w:p w:rsidR="00BB0D15" w:rsidRDefault="00BB0D15" w:rsidP="00BB0D15">
      <w:pPr>
        <w:ind w:left="720" w:hanging="810"/>
        <w:rPr>
          <w:rFonts w:ascii="Times New Roman" w:hAnsi="Times New Roman"/>
        </w:rPr>
      </w:pPr>
      <w:r>
        <w:rPr>
          <w:rFonts w:ascii="Times New Roman" w:hAnsi="Times New Roman"/>
        </w:rPr>
        <w:t>11.</w:t>
      </w:r>
      <w:r>
        <w:rPr>
          <w:rFonts w:ascii="Times New Roman" w:hAnsi="Times New Roman"/>
        </w:rPr>
        <w:tab/>
      </w:r>
      <w:r w:rsidR="0026642A">
        <w:rPr>
          <w:rFonts w:ascii="Times New Roman" w:hAnsi="Times New Roman"/>
        </w:rPr>
        <w:t xml:space="preserve">On January 20, 2015 Acton-Boxborough hired a nursing service to provide bus monitoring services to Vladimir.  Since January 20, 2015, with the exception of the morning of January 23, 2015, the bus monitor has been </w:t>
      </w:r>
      <w:r w:rsidR="004F42BB">
        <w:rPr>
          <w:rFonts w:ascii="Times New Roman" w:hAnsi="Times New Roman"/>
        </w:rPr>
        <w:t xml:space="preserve">available to Vladimir and CASE </w:t>
      </w:r>
      <w:r w:rsidR="0026642A">
        <w:rPr>
          <w:rFonts w:ascii="Times New Roman" w:hAnsi="Times New Roman"/>
        </w:rPr>
        <w:t>has provided transportation.  (Affidavit of Kidder)</w:t>
      </w:r>
    </w:p>
    <w:p w:rsidR="0026642A" w:rsidRDefault="0026642A" w:rsidP="00BB0D15">
      <w:pPr>
        <w:ind w:left="720" w:hanging="810"/>
        <w:rPr>
          <w:rFonts w:ascii="Times New Roman" w:hAnsi="Times New Roman"/>
        </w:rPr>
      </w:pPr>
    </w:p>
    <w:p w:rsidR="0026642A" w:rsidRDefault="0026642A" w:rsidP="00BB0D15">
      <w:pPr>
        <w:ind w:left="720" w:hanging="810"/>
        <w:rPr>
          <w:rFonts w:ascii="Times New Roman" w:hAnsi="Times New Roman"/>
        </w:rPr>
      </w:pPr>
      <w:r>
        <w:rPr>
          <w:rFonts w:ascii="Times New Roman" w:hAnsi="Times New Roman"/>
        </w:rPr>
        <w:t>12.</w:t>
      </w:r>
      <w:r>
        <w:rPr>
          <w:rFonts w:ascii="Times New Roman" w:hAnsi="Times New Roman"/>
        </w:rPr>
        <w:tab/>
        <w:t xml:space="preserve">Since the Parent provided substitute transportation when necessary Vladimir did not miss any full days of school as a result of the district and </w:t>
      </w:r>
      <w:proofErr w:type="spellStart"/>
      <w:r>
        <w:rPr>
          <w:rFonts w:ascii="Times New Roman" w:hAnsi="Times New Roman"/>
        </w:rPr>
        <w:t>collaborative’s</w:t>
      </w:r>
      <w:proofErr w:type="spellEnd"/>
      <w:r>
        <w:rPr>
          <w:rFonts w:ascii="Times New Roman" w:hAnsi="Times New Roman"/>
        </w:rPr>
        <w:t xml:space="preserve"> transportation difficulties.  Vladimir did miss at least 10 hours of special education service as a result of CASE </w:t>
      </w:r>
      <w:proofErr w:type="spellStart"/>
      <w:r>
        <w:rPr>
          <w:rFonts w:ascii="Times New Roman" w:hAnsi="Times New Roman"/>
        </w:rPr>
        <w:t>Collaborative’s</w:t>
      </w:r>
      <w:proofErr w:type="spellEnd"/>
      <w:r>
        <w:rPr>
          <w:rFonts w:ascii="Times New Roman" w:hAnsi="Times New Roman"/>
        </w:rPr>
        <w:t xml:space="preserve"> insistence on a shortened school day in October 2014.  (Affidavit of Kidder)</w:t>
      </w:r>
    </w:p>
    <w:p w:rsidR="0026642A" w:rsidRDefault="0026642A" w:rsidP="00BB0D15">
      <w:pPr>
        <w:ind w:left="720" w:hanging="810"/>
        <w:rPr>
          <w:rFonts w:ascii="Times New Roman" w:hAnsi="Times New Roman"/>
        </w:rPr>
      </w:pPr>
    </w:p>
    <w:p w:rsidR="0026642A" w:rsidRDefault="0026642A" w:rsidP="00BB0D15">
      <w:pPr>
        <w:ind w:left="720" w:hanging="810"/>
        <w:rPr>
          <w:rFonts w:ascii="Times New Roman" w:hAnsi="Times New Roman"/>
          <w:u w:val="single"/>
        </w:rPr>
      </w:pPr>
      <w:r>
        <w:rPr>
          <w:rFonts w:ascii="Times New Roman" w:hAnsi="Times New Roman"/>
          <w:u w:val="single"/>
        </w:rPr>
        <w:t>FINDINGS AND CONCLUSIONS</w:t>
      </w:r>
    </w:p>
    <w:p w:rsidR="002804BE" w:rsidRDefault="002804BE" w:rsidP="00BB0D15">
      <w:pPr>
        <w:ind w:left="720" w:hanging="810"/>
        <w:rPr>
          <w:rFonts w:ascii="Times New Roman" w:hAnsi="Times New Roman"/>
          <w:u w:val="single"/>
        </w:rPr>
      </w:pPr>
    </w:p>
    <w:p w:rsidR="0026642A" w:rsidRDefault="00C35B02" w:rsidP="002804BE">
      <w:pPr>
        <w:ind w:left="-90" w:hanging="810"/>
        <w:rPr>
          <w:rFonts w:ascii="Times New Roman" w:hAnsi="Times New Roman"/>
        </w:rPr>
      </w:pPr>
      <w:r>
        <w:rPr>
          <w:rFonts w:ascii="Times New Roman" w:hAnsi="Times New Roman"/>
        </w:rPr>
        <w:t xml:space="preserve">     </w:t>
      </w:r>
      <w:r w:rsidR="0026642A">
        <w:rPr>
          <w:rFonts w:ascii="Times New Roman" w:hAnsi="Times New Roman"/>
        </w:rPr>
        <w:tab/>
      </w:r>
      <w:r w:rsidR="002804BE">
        <w:rPr>
          <w:rFonts w:ascii="Times New Roman" w:hAnsi="Times New Roman"/>
        </w:rPr>
        <w:tab/>
      </w:r>
      <w:r w:rsidR="002804BE">
        <w:rPr>
          <w:rFonts w:ascii="Times New Roman" w:hAnsi="Times New Roman"/>
        </w:rPr>
        <w:tab/>
      </w:r>
      <w:r w:rsidR="0026642A">
        <w:rPr>
          <w:rFonts w:ascii="Times New Roman" w:hAnsi="Times New Roman"/>
        </w:rPr>
        <w:t xml:space="preserve">There is no dispute about Vladimir’s eligibility for special education pursuant to M.G.L. c 71B and 20 U.S.C. §1401 </w:t>
      </w:r>
      <w:r w:rsidR="004F42BB">
        <w:rPr>
          <w:rFonts w:ascii="Times New Roman" w:hAnsi="Times New Roman"/>
          <w:i/>
        </w:rPr>
        <w:t xml:space="preserve">et </w:t>
      </w:r>
      <w:proofErr w:type="spellStart"/>
      <w:r w:rsidR="004F42BB">
        <w:rPr>
          <w:rFonts w:ascii="Times New Roman" w:hAnsi="Times New Roman"/>
          <w:i/>
        </w:rPr>
        <w:t>seq</w:t>
      </w:r>
      <w:proofErr w:type="spellEnd"/>
      <w:r w:rsidR="0026642A">
        <w:rPr>
          <w:rFonts w:ascii="Times New Roman" w:hAnsi="Times New Roman"/>
        </w:rPr>
        <w:t xml:space="preserve">, nor about the appropriateness of the special education program </w:t>
      </w:r>
      <w:r w:rsidR="0026642A">
        <w:rPr>
          <w:rFonts w:ascii="Times New Roman" w:hAnsi="Times New Roman"/>
        </w:rPr>
        <w:lastRenderedPageBreak/>
        <w:t>and placement he participated in accordance with the March 2014-March 2015 IEP.  The Parent seeks clarification of the School’s transportation responsibilities, and enforcement thereof.</w:t>
      </w:r>
    </w:p>
    <w:p w:rsidR="0026642A" w:rsidRDefault="0026642A" w:rsidP="0026642A">
      <w:pPr>
        <w:ind w:left="720" w:hanging="810"/>
        <w:rPr>
          <w:rFonts w:ascii="Times New Roman" w:hAnsi="Times New Roman"/>
        </w:rPr>
      </w:pPr>
    </w:p>
    <w:p w:rsidR="0026642A" w:rsidRDefault="0026642A" w:rsidP="002804BE">
      <w:pPr>
        <w:ind w:left="-90" w:hanging="810"/>
        <w:rPr>
          <w:rFonts w:ascii="Times New Roman" w:hAnsi="Times New Roman"/>
        </w:rPr>
      </w:pPr>
      <w:r>
        <w:rPr>
          <w:rFonts w:ascii="Times New Roman" w:hAnsi="Times New Roman"/>
        </w:rPr>
        <w:tab/>
      </w:r>
      <w:r>
        <w:rPr>
          <w:rFonts w:ascii="Times New Roman" w:hAnsi="Times New Roman"/>
        </w:rPr>
        <w:tab/>
      </w:r>
      <w:r w:rsidR="002804BE">
        <w:rPr>
          <w:rFonts w:ascii="Times New Roman" w:hAnsi="Times New Roman"/>
        </w:rPr>
        <w:tab/>
      </w:r>
      <w:r>
        <w:rPr>
          <w:rFonts w:ascii="Times New Roman" w:hAnsi="Times New Roman"/>
        </w:rPr>
        <w:t xml:space="preserve">Transportation is a “related service” when it is necessary to assist a </w:t>
      </w:r>
      <w:r w:rsidR="00C91EC7">
        <w:rPr>
          <w:rFonts w:ascii="Times New Roman" w:hAnsi="Times New Roman"/>
        </w:rPr>
        <w:t>s</w:t>
      </w:r>
      <w:r>
        <w:rPr>
          <w:rFonts w:ascii="Times New Roman" w:hAnsi="Times New Roman"/>
        </w:rPr>
        <w:t xml:space="preserve">tudent with a disability to benefit from special education.  </w:t>
      </w:r>
      <w:proofErr w:type="gramStart"/>
      <w:r>
        <w:rPr>
          <w:rFonts w:ascii="Times New Roman" w:hAnsi="Times New Roman"/>
        </w:rPr>
        <w:t>20 U.S.C. §1401 (26); 34 CFR 300.34.</w:t>
      </w:r>
      <w:proofErr w:type="gramEnd"/>
      <w:r>
        <w:rPr>
          <w:rFonts w:ascii="Times New Roman" w:hAnsi="Times New Roman"/>
        </w:rPr>
        <w:t xml:space="preserve">  A school district is responsible for providing transportation to a student with a disability at a time, in a manner, and with the equipment and personnel necessary to ensure the student receives all the special education services outlined in the IEP. </w:t>
      </w:r>
      <w:proofErr w:type="gramStart"/>
      <w:r>
        <w:rPr>
          <w:rFonts w:ascii="Times New Roman" w:hAnsi="Times New Roman"/>
        </w:rPr>
        <w:t>603 CMR 28.05 (5) (b); 603</w:t>
      </w:r>
      <w:r w:rsidR="00C35B02">
        <w:rPr>
          <w:rFonts w:ascii="Times New Roman" w:hAnsi="Times New Roman"/>
        </w:rPr>
        <w:t xml:space="preserve"> CMR 28.06(8).</w:t>
      </w:r>
      <w:proofErr w:type="gramEnd"/>
      <w:r w:rsidR="00C35B02">
        <w:rPr>
          <w:rFonts w:ascii="Times New Roman" w:hAnsi="Times New Roman"/>
        </w:rPr>
        <w:t xml:space="preserve">  When a Parent steps in to provide transportation that a school district is obligated to provide but has not, the Parent is entitled to public reimbursement of transportation related expenses. </w:t>
      </w:r>
      <w:proofErr w:type="gramStart"/>
      <w:r w:rsidR="00C35B02">
        <w:rPr>
          <w:rFonts w:ascii="Times New Roman" w:hAnsi="Times New Roman"/>
        </w:rPr>
        <w:t>603 CMR 28.07 (6).</w:t>
      </w:r>
      <w:proofErr w:type="gramEnd"/>
    </w:p>
    <w:p w:rsidR="00C35B02" w:rsidRDefault="00C35B02" w:rsidP="0026642A">
      <w:pPr>
        <w:ind w:left="720" w:hanging="810"/>
        <w:rPr>
          <w:rFonts w:ascii="Times New Roman" w:hAnsi="Times New Roman"/>
        </w:rPr>
      </w:pPr>
    </w:p>
    <w:p w:rsidR="00C35B02" w:rsidRDefault="00C35B02" w:rsidP="002804BE">
      <w:pPr>
        <w:ind w:left="-90" w:hanging="810"/>
        <w:rPr>
          <w:rFonts w:ascii="Times New Roman" w:hAnsi="Times New Roman"/>
        </w:rPr>
      </w:pPr>
      <w:r>
        <w:rPr>
          <w:rFonts w:ascii="Times New Roman" w:hAnsi="Times New Roman"/>
        </w:rPr>
        <w:tab/>
      </w:r>
      <w:r>
        <w:rPr>
          <w:rFonts w:ascii="Times New Roman" w:hAnsi="Times New Roman"/>
        </w:rPr>
        <w:tab/>
      </w:r>
      <w:r w:rsidR="002804BE">
        <w:rPr>
          <w:rFonts w:ascii="Times New Roman" w:hAnsi="Times New Roman"/>
        </w:rPr>
        <w:tab/>
      </w:r>
      <w:r>
        <w:rPr>
          <w:rFonts w:ascii="Times New Roman" w:hAnsi="Times New Roman"/>
        </w:rPr>
        <w:t xml:space="preserve">Here there is no dispute that transportation services during the 2014-2015 school </w:t>
      </w:r>
      <w:proofErr w:type="gramStart"/>
      <w:r>
        <w:rPr>
          <w:rFonts w:ascii="Times New Roman" w:hAnsi="Times New Roman"/>
        </w:rPr>
        <w:t>year</w:t>
      </w:r>
      <w:proofErr w:type="gramEnd"/>
      <w:r>
        <w:rPr>
          <w:rFonts w:ascii="Times New Roman" w:hAnsi="Times New Roman"/>
        </w:rPr>
        <w:t xml:space="preserve"> have been problematic, nor that the Parent has stepped into the breach on multiple occasions to ensure that Vladimir attends school. </w:t>
      </w:r>
      <w:proofErr w:type="gramStart"/>
      <w:r>
        <w:rPr>
          <w:rFonts w:ascii="Times New Roman" w:hAnsi="Times New Roman"/>
        </w:rPr>
        <w:t xml:space="preserve">While Acton-Boxborough has </w:t>
      </w:r>
      <w:proofErr w:type="spellStart"/>
      <w:r>
        <w:rPr>
          <w:rFonts w:ascii="Times New Roman" w:hAnsi="Times New Roman"/>
        </w:rPr>
        <w:t>proferred</w:t>
      </w:r>
      <w:proofErr w:type="spellEnd"/>
      <w:r>
        <w:rPr>
          <w:rFonts w:ascii="Times New Roman" w:hAnsi="Times New Roman"/>
        </w:rPr>
        <w:t xml:space="preserve"> financial reimbursement to the Parent for mileage and, later, for her time, that address</w:t>
      </w:r>
      <w:r w:rsidR="00C91EC7">
        <w:rPr>
          <w:rFonts w:ascii="Times New Roman" w:hAnsi="Times New Roman"/>
        </w:rPr>
        <w:t>es</w:t>
      </w:r>
      <w:r>
        <w:rPr>
          <w:rFonts w:ascii="Times New Roman" w:hAnsi="Times New Roman"/>
        </w:rPr>
        <w:t xml:space="preserve"> only part of its obligation.</w:t>
      </w:r>
      <w:proofErr w:type="gramEnd"/>
    </w:p>
    <w:p w:rsidR="002804BE" w:rsidRDefault="002804BE" w:rsidP="002804BE">
      <w:pPr>
        <w:ind w:left="-90" w:hanging="810"/>
        <w:rPr>
          <w:rFonts w:ascii="Times New Roman" w:hAnsi="Times New Roman"/>
        </w:rPr>
      </w:pPr>
    </w:p>
    <w:p w:rsidR="002804BE" w:rsidRDefault="002804BE" w:rsidP="002804BE">
      <w:pPr>
        <w:ind w:left="-90" w:hanging="81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Acton-Boxborough has been on notice since at least September 29, 2014 that its “regular” transportation arrangement with CASE Collaborative was not working for Vladimir.  Throughout the month of October CASE had on several occasions refused to transport Vladimir to his special education program, had transported him at odd times resulting in curtailment of his special education services, and had demanded the assignment of additional personnel on the bus to assist with Vladimir’s behaviors and medical needs.  Acton-Boxborough had also received notes from two physician’s document</w:t>
      </w:r>
      <w:r w:rsidR="00C91EC7">
        <w:rPr>
          <w:rFonts w:ascii="Times New Roman" w:hAnsi="Times New Roman"/>
        </w:rPr>
        <w:t>ing</w:t>
      </w:r>
      <w:r>
        <w:rPr>
          <w:rFonts w:ascii="Times New Roman" w:hAnsi="Times New Roman"/>
        </w:rPr>
        <w:t xml:space="preserve"> Vladimir’s </w:t>
      </w:r>
      <w:r w:rsidR="00F76BAA">
        <w:rPr>
          <w:rFonts w:ascii="Times New Roman" w:hAnsi="Times New Roman"/>
        </w:rPr>
        <w:t>medical issues.</w:t>
      </w:r>
    </w:p>
    <w:p w:rsidR="00F76BAA" w:rsidRDefault="00F76BAA" w:rsidP="002804BE">
      <w:pPr>
        <w:ind w:left="-90" w:hanging="810"/>
        <w:rPr>
          <w:rFonts w:ascii="Times New Roman" w:hAnsi="Times New Roman"/>
        </w:rPr>
      </w:pPr>
    </w:p>
    <w:p w:rsidR="00F76BAA" w:rsidRDefault="00F76BAA" w:rsidP="002804BE">
      <w:pPr>
        <w:ind w:left="-90" w:hanging="81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Acton-Boxborough did not reconvene the Team to discuss </w:t>
      </w:r>
      <w:r w:rsidR="00C91EC7">
        <w:rPr>
          <w:rFonts w:ascii="Times New Roman" w:hAnsi="Times New Roman"/>
        </w:rPr>
        <w:t xml:space="preserve">the new information it had received concerning </w:t>
      </w:r>
      <w:r>
        <w:rPr>
          <w:rFonts w:ascii="Times New Roman" w:hAnsi="Times New Roman"/>
        </w:rPr>
        <w:t xml:space="preserve">Vladimir’s transportation requirements.  Acton-Boxborough did not evaluate Vladimir or his transportation environment to determine whether developing a plan to address the behavioral concerns raised by CASE could avoid the diminishment of </w:t>
      </w:r>
      <w:r w:rsidR="00C91EC7">
        <w:rPr>
          <w:rFonts w:ascii="Times New Roman" w:hAnsi="Times New Roman"/>
        </w:rPr>
        <w:t xml:space="preserve">special education </w:t>
      </w:r>
      <w:r>
        <w:rPr>
          <w:rFonts w:ascii="Times New Roman" w:hAnsi="Times New Roman"/>
        </w:rPr>
        <w:t>programming Vladimir was then experiencing.  Acton-Boxborough did not address the Parent’s specific request to change the transportation plan set out in Vladimir’s 2014-2015 IEP from “regular” to “special”.  No explanation was offered for Acton-Boxborough’s inaction.</w:t>
      </w:r>
    </w:p>
    <w:p w:rsidR="00F76BAA" w:rsidRDefault="00F76BAA" w:rsidP="002804BE">
      <w:pPr>
        <w:ind w:left="-90" w:hanging="810"/>
        <w:rPr>
          <w:rFonts w:ascii="Times New Roman" w:hAnsi="Times New Roman"/>
        </w:rPr>
      </w:pPr>
    </w:p>
    <w:p w:rsidR="00F76BAA" w:rsidRDefault="00F76BAA" w:rsidP="002804BE">
      <w:pPr>
        <w:ind w:left="-90" w:hanging="81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While reimbursing the Parent for some of the costs she incurred in taking up the school’s transportation responsibilities is a start, it does not meet Acton-Boxborough’s obligations to ensure seamless access to all of the special education services set out in Vladimir’s IEP.  To that end, based on the uncontroverted facts set out above, the following Orders are entered:</w:t>
      </w:r>
    </w:p>
    <w:p w:rsidR="00F76BAA" w:rsidRDefault="00F76BAA" w:rsidP="002804BE">
      <w:pPr>
        <w:ind w:left="-90" w:hanging="810"/>
        <w:rPr>
          <w:rFonts w:ascii="Times New Roman" w:hAnsi="Times New Roman"/>
        </w:rPr>
      </w:pPr>
    </w:p>
    <w:p w:rsidR="00F76BAA" w:rsidRDefault="00F76BAA" w:rsidP="002804BE">
      <w:pPr>
        <w:ind w:left="-90" w:hanging="810"/>
        <w:rPr>
          <w:rFonts w:ascii="Times New Roman" w:hAnsi="Times New Roman"/>
        </w:rPr>
      </w:pPr>
      <w:r>
        <w:rPr>
          <w:rFonts w:ascii="Times New Roman" w:hAnsi="Times New Roman"/>
        </w:rPr>
        <w:tab/>
        <w:t>1.</w:t>
      </w:r>
      <w:r>
        <w:rPr>
          <w:rFonts w:ascii="Times New Roman" w:hAnsi="Times New Roman"/>
        </w:rPr>
        <w:tab/>
        <w:t>Vladimir is entitled to “special transportation” pursuant to 603 CMR 28.05 (b).</w:t>
      </w:r>
    </w:p>
    <w:p w:rsidR="00F76BAA" w:rsidRDefault="00F76BAA" w:rsidP="002804BE">
      <w:pPr>
        <w:ind w:left="-90" w:hanging="810"/>
        <w:rPr>
          <w:rFonts w:ascii="Times New Roman" w:hAnsi="Times New Roman"/>
        </w:rPr>
      </w:pPr>
    </w:p>
    <w:p w:rsidR="00C91EC7" w:rsidRDefault="00F76BAA" w:rsidP="002804BE">
      <w:pPr>
        <w:ind w:left="-90" w:hanging="810"/>
        <w:rPr>
          <w:rFonts w:ascii="Times New Roman" w:hAnsi="Times New Roman"/>
        </w:rPr>
      </w:pPr>
      <w:r>
        <w:rPr>
          <w:rFonts w:ascii="Times New Roman" w:hAnsi="Times New Roman"/>
        </w:rPr>
        <w:tab/>
        <w:t>2.</w:t>
      </w:r>
      <w:r>
        <w:rPr>
          <w:rFonts w:ascii="Times New Roman" w:hAnsi="Times New Roman"/>
        </w:rPr>
        <w:tab/>
        <w:t>Acton-Boxborough shall</w:t>
      </w:r>
      <w:r w:rsidR="00C91EC7">
        <w:rPr>
          <w:rFonts w:ascii="Times New Roman" w:hAnsi="Times New Roman"/>
        </w:rPr>
        <w:t>,</w:t>
      </w:r>
      <w:r>
        <w:rPr>
          <w:rFonts w:ascii="Times New Roman" w:hAnsi="Times New Roman"/>
        </w:rPr>
        <w:t xml:space="preserve"> within 30 days</w:t>
      </w:r>
      <w:r w:rsidR="00C91EC7">
        <w:rPr>
          <w:rFonts w:ascii="Times New Roman" w:hAnsi="Times New Roman"/>
        </w:rPr>
        <w:t>,</w:t>
      </w:r>
      <w:r>
        <w:rPr>
          <w:rFonts w:ascii="Times New Roman" w:hAnsi="Times New Roman"/>
        </w:rPr>
        <w:t xml:space="preserve"> conduct a Functional Behavioral Assessment of </w:t>
      </w:r>
    </w:p>
    <w:p w:rsidR="00F76BAA" w:rsidRDefault="00C91EC7" w:rsidP="00C91EC7">
      <w:pPr>
        <w:ind w:left="-90" w:hanging="81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gramStart"/>
      <w:r w:rsidR="00F76BAA">
        <w:rPr>
          <w:rFonts w:ascii="Times New Roman" w:hAnsi="Times New Roman"/>
        </w:rPr>
        <w:t>Vladimir during morning and afternoon transportation.</w:t>
      </w:r>
      <w:proofErr w:type="gramEnd"/>
    </w:p>
    <w:p w:rsidR="00F76BAA" w:rsidRDefault="00F76BAA" w:rsidP="00F76BAA">
      <w:pPr>
        <w:ind w:left="-9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r>
        <w:rPr>
          <w:rFonts w:ascii="Times New Roman" w:hAnsi="Times New Roman"/>
        </w:rPr>
        <w:t>3.</w:t>
      </w:r>
      <w:r>
        <w:rPr>
          <w:rFonts w:ascii="Times New Roman" w:hAnsi="Times New Roman"/>
        </w:rPr>
        <w:tab/>
        <w:t xml:space="preserve">The Team shall reconvene within 45 days to consider the results of the Functional Behavioral Assessment, the concerns voiced by CASE Collaborative and the </w:t>
      </w:r>
      <w:r w:rsidR="00C91EC7">
        <w:rPr>
          <w:rFonts w:ascii="Times New Roman" w:hAnsi="Times New Roman"/>
        </w:rPr>
        <w:t>P</w:t>
      </w:r>
      <w:r>
        <w:rPr>
          <w:rFonts w:ascii="Times New Roman" w:hAnsi="Times New Roman"/>
        </w:rPr>
        <w:t>arent, the medical documentation and any other</w:t>
      </w:r>
      <w:r w:rsidR="00C91EC7">
        <w:rPr>
          <w:rFonts w:ascii="Times New Roman" w:hAnsi="Times New Roman"/>
        </w:rPr>
        <w:t xml:space="preserve"> available</w:t>
      </w:r>
      <w:r>
        <w:rPr>
          <w:rFonts w:ascii="Times New Roman" w:hAnsi="Times New Roman"/>
        </w:rPr>
        <w:t xml:space="preserve"> transportation-related information </w:t>
      </w:r>
      <w:r w:rsidR="00C91EC7">
        <w:rPr>
          <w:rFonts w:ascii="Times New Roman" w:hAnsi="Times New Roman"/>
        </w:rPr>
        <w:t>and to develop an</w:t>
      </w:r>
      <w:r>
        <w:rPr>
          <w:rFonts w:ascii="Times New Roman" w:hAnsi="Times New Roman"/>
        </w:rPr>
        <w:t xml:space="preserve"> appropriate t</w:t>
      </w:r>
      <w:r w:rsidR="00C91EC7">
        <w:rPr>
          <w:rFonts w:ascii="Times New Roman" w:hAnsi="Times New Roman"/>
        </w:rPr>
        <w:t>ransportation plan for Vladimir.  Th</w:t>
      </w:r>
      <w:r>
        <w:rPr>
          <w:rFonts w:ascii="Times New Roman" w:hAnsi="Times New Roman"/>
        </w:rPr>
        <w:t xml:space="preserve">e transportation plan must include </w:t>
      </w:r>
      <w:r w:rsidR="004F42BB">
        <w:rPr>
          <w:rFonts w:ascii="Times New Roman" w:hAnsi="Times New Roman"/>
        </w:rPr>
        <w:t>a</w:t>
      </w:r>
      <w:r>
        <w:rPr>
          <w:rFonts w:ascii="Times New Roman" w:hAnsi="Times New Roman"/>
        </w:rPr>
        <w:t xml:space="preserve"> “back-up” plan to ensure full implementation of Vladimir’s IEP.</w:t>
      </w: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Default="00F76BAA" w:rsidP="00F76BAA">
      <w:pPr>
        <w:ind w:left="720" w:hanging="810"/>
        <w:rPr>
          <w:rFonts w:ascii="Times New Roman" w:hAnsi="Times New Roman"/>
        </w:rPr>
      </w:pPr>
    </w:p>
    <w:p w:rsidR="00F76BAA" w:rsidRPr="0026642A" w:rsidRDefault="00F76BAA" w:rsidP="00F76BAA">
      <w:pPr>
        <w:ind w:left="720" w:hanging="810"/>
        <w:rPr>
          <w:rFonts w:ascii="Times New Roman" w:hAnsi="Times New Roman"/>
        </w:rPr>
      </w:pPr>
    </w:p>
    <w:p w:rsidR="00BB0D15" w:rsidRDefault="00F76BAA" w:rsidP="00BB0D15">
      <w:pPr>
        <w:ind w:left="-90"/>
        <w:rPr>
          <w:rFonts w:ascii="Times New Roman" w:hAnsi="Times New Roman"/>
        </w:rPr>
      </w:pPr>
      <w:r>
        <w:rPr>
          <w:rFonts w:ascii="Times New Roman" w:hAnsi="Times New Roman"/>
        </w:rPr>
        <w:t>By the Hearing officer</w:t>
      </w:r>
    </w:p>
    <w:p w:rsidR="00F76BAA" w:rsidRDefault="00F76BAA" w:rsidP="00BB0D15">
      <w:pPr>
        <w:ind w:left="-90"/>
        <w:rPr>
          <w:rFonts w:ascii="Times New Roman" w:hAnsi="Times New Roman"/>
        </w:rPr>
      </w:pPr>
    </w:p>
    <w:p w:rsidR="00F76BAA" w:rsidRDefault="00F76BAA" w:rsidP="00BB0D15">
      <w:pPr>
        <w:ind w:left="-90"/>
        <w:rPr>
          <w:rFonts w:ascii="Times New Roman" w:hAnsi="Times New Roman"/>
        </w:rPr>
      </w:pPr>
    </w:p>
    <w:p w:rsidR="00F76BAA" w:rsidRPr="000B1304" w:rsidRDefault="00F76BAA" w:rsidP="00BB0D15">
      <w:pPr>
        <w:ind w:left="-90"/>
        <w:rPr>
          <w:rFonts w:ascii="Times New Roman" w:hAnsi="Times New Roman"/>
        </w:rPr>
      </w:pPr>
    </w:p>
    <w:p w:rsidR="00BB0D15" w:rsidRPr="000B1304" w:rsidRDefault="00BB0D15" w:rsidP="00BB0D15">
      <w:pPr>
        <w:ind w:left="-90"/>
        <w:rPr>
          <w:rFonts w:ascii="Times New Roman" w:hAnsi="Times New Roman"/>
        </w:rPr>
      </w:pPr>
      <w:r w:rsidRPr="000B1304">
        <w:rPr>
          <w:rFonts w:ascii="Times New Roman" w:hAnsi="Times New Roman"/>
        </w:rPr>
        <w:t>_________________________</w:t>
      </w:r>
    </w:p>
    <w:p w:rsidR="00BB0D15" w:rsidRPr="000B1304" w:rsidRDefault="00BB0D15" w:rsidP="00BB0D15">
      <w:pPr>
        <w:ind w:left="-90"/>
        <w:rPr>
          <w:rFonts w:ascii="Times New Roman" w:hAnsi="Times New Roman"/>
        </w:rPr>
      </w:pPr>
      <w:r w:rsidRPr="000B1304">
        <w:rPr>
          <w:rFonts w:ascii="Times New Roman" w:hAnsi="Times New Roman"/>
        </w:rPr>
        <w:t>Lindsay Byrne</w:t>
      </w:r>
    </w:p>
    <w:p w:rsidR="00BB0D15" w:rsidRPr="000B1304" w:rsidRDefault="00BB0D15" w:rsidP="00BB0D15">
      <w:pPr>
        <w:ind w:left="-90"/>
        <w:rPr>
          <w:rFonts w:ascii="Times New Roman" w:hAnsi="Times New Roman"/>
        </w:rPr>
      </w:pPr>
      <w:r w:rsidRPr="000B1304">
        <w:rPr>
          <w:rFonts w:ascii="Times New Roman" w:hAnsi="Times New Roman"/>
        </w:rPr>
        <w:t xml:space="preserve">Dated:  </w:t>
      </w:r>
      <w:r>
        <w:rPr>
          <w:rFonts w:ascii="Times New Roman" w:hAnsi="Times New Roman"/>
        </w:rPr>
        <w:t xml:space="preserve">April </w:t>
      </w:r>
      <w:r w:rsidR="00336728">
        <w:rPr>
          <w:rFonts w:ascii="Times New Roman" w:hAnsi="Times New Roman"/>
        </w:rPr>
        <w:t>10</w:t>
      </w:r>
      <w:bookmarkStart w:id="0" w:name="_GoBack"/>
      <w:bookmarkEnd w:id="0"/>
      <w:r>
        <w:rPr>
          <w:rFonts w:ascii="Times New Roman" w:hAnsi="Times New Roman"/>
        </w:rPr>
        <w:t>, 2015</w:t>
      </w:r>
      <w:r w:rsidRPr="000B1304">
        <w:rPr>
          <w:rFonts w:ascii="Times New Roman" w:hAnsi="Times New Roman"/>
        </w:rPr>
        <w:t> </w:t>
      </w:r>
    </w:p>
    <w:p w:rsidR="00BB0D15" w:rsidRPr="007605E7" w:rsidRDefault="00BB0D15" w:rsidP="00BB0D15">
      <w:pPr>
        <w:ind w:left="-90"/>
        <w:jc w:val="center"/>
        <w:rPr>
          <w:rFonts w:ascii="Times New Roman" w:hAnsi="Times New Roman"/>
          <w:b/>
          <w:sz w:val="28"/>
          <w:szCs w:val="28"/>
          <w:u w:val="single"/>
        </w:rPr>
      </w:pPr>
    </w:p>
    <w:p w:rsidR="00BB0D15" w:rsidRDefault="00BB0D15" w:rsidP="00BB0D15">
      <w:pPr>
        <w:ind w:left="-90"/>
      </w:pPr>
    </w:p>
    <w:p w:rsidR="00BB0D15" w:rsidRDefault="00BB0D15" w:rsidP="00BB0D15"/>
    <w:p w:rsidR="007950AE" w:rsidRDefault="007950AE"/>
    <w:sectPr w:rsidR="007950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15" w:rsidRDefault="00BB0D15" w:rsidP="00BB0D15">
      <w:r>
        <w:separator/>
      </w:r>
    </w:p>
  </w:endnote>
  <w:endnote w:type="continuationSeparator" w:id="0">
    <w:p w:rsidR="00BB0D15" w:rsidRDefault="00BB0D15" w:rsidP="00BB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7367"/>
      <w:docPartObj>
        <w:docPartGallery w:val="Page Numbers (Bottom of Page)"/>
        <w:docPartUnique/>
      </w:docPartObj>
    </w:sdtPr>
    <w:sdtEndPr>
      <w:rPr>
        <w:noProof/>
      </w:rPr>
    </w:sdtEndPr>
    <w:sdtContent>
      <w:p w:rsidR="00290763" w:rsidRDefault="00BB0D15">
        <w:pPr>
          <w:pStyle w:val="Footer"/>
          <w:jc w:val="center"/>
        </w:pPr>
        <w:r>
          <w:fldChar w:fldCharType="begin"/>
        </w:r>
        <w:r>
          <w:instrText xml:space="preserve"> PAGE   \* MERGEFORMAT </w:instrText>
        </w:r>
        <w:r>
          <w:fldChar w:fldCharType="separate"/>
        </w:r>
        <w:r w:rsidR="00336728">
          <w:rPr>
            <w:noProof/>
          </w:rPr>
          <w:t>5</w:t>
        </w:r>
        <w:r>
          <w:rPr>
            <w:noProof/>
          </w:rPr>
          <w:fldChar w:fldCharType="end"/>
        </w:r>
      </w:p>
    </w:sdtContent>
  </w:sdt>
  <w:p w:rsidR="00290763" w:rsidRDefault="00A70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15" w:rsidRDefault="00BB0D15" w:rsidP="00BB0D15">
      <w:r>
        <w:separator/>
      </w:r>
    </w:p>
  </w:footnote>
  <w:footnote w:type="continuationSeparator" w:id="0">
    <w:p w:rsidR="00BB0D15" w:rsidRDefault="00BB0D15" w:rsidP="00BB0D15">
      <w:r>
        <w:continuationSeparator/>
      </w:r>
    </w:p>
  </w:footnote>
  <w:footnote w:id="1">
    <w:p w:rsidR="00BB0D15" w:rsidRDefault="00BB0D15" w:rsidP="00BB0D15">
      <w:pPr>
        <w:pStyle w:val="FootnoteText"/>
      </w:pPr>
      <w:r>
        <w:rPr>
          <w:rStyle w:val="FootnoteReference"/>
        </w:rPr>
        <w:footnoteRef/>
      </w:r>
      <w:r>
        <w:t xml:space="preserve"> “Vladimir” is a pseudonym chosen by the Hearing Officer to protect the privacy of the Student in documents available to the public.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15"/>
    <w:rsid w:val="000E3BB4"/>
    <w:rsid w:val="0026642A"/>
    <w:rsid w:val="002804BE"/>
    <w:rsid w:val="00336728"/>
    <w:rsid w:val="0038638A"/>
    <w:rsid w:val="004F42BB"/>
    <w:rsid w:val="005A4DD9"/>
    <w:rsid w:val="006A475D"/>
    <w:rsid w:val="00767DBB"/>
    <w:rsid w:val="007950AE"/>
    <w:rsid w:val="00807C9D"/>
    <w:rsid w:val="00A70A8B"/>
    <w:rsid w:val="00B3301B"/>
    <w:rsid w:val="00BB0D15"/>
    <w:rsid w:val="00C35B02"/>
    <w:rsid w:val="00C91EC7"/>
    <w:rsid w:val="00CD731E"/>
    <w:rsid w:val="00F7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15"/>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B0D15"/>
    <w:rPr>
      <w:szCs w:val="32"/>
    </w:rPr>
  </w:style>
  <w:style w:type="paragraph" w:styleId="FootnoteText">
    <w:name w:val="footnote text"/>
    <w:basedOn w:val="Normal"/>
    <w:link w:val="FootnoteTextChar"/>
    <w:uiPriority w:val="99"/>
    <w:semiHidden/>
    <w:unhideWhenUsed/>
    <w:rsid w:val="00BB0D15"/>
    <w:rPr>
      <w:sz w:val="20"/>
      <w:szCs w:val="20"/>
    </w:rPr>
  </w:style>
  <w:style w:type="character" w:customStyle="1" w:styleId="FootnoteTextChar">
    <w:name w:val="Footnote Text Char"/>
    <w:basedOn w:val="DefaultParagraphFont"/>
    <w:link w:val="FootnoteText"/>
    <w:uiPriority w:val="99"/>
    <w:semiHidden/>
    <w:rsid w:val="00BB0D15"/>
    <w:rPr>
      <w:rFonts w:cs="Times New Roman"/>
      <w:sz w:val="20"/>
      <w:szCs w:val="20"/>
    </w:rPr>
  </w:style>
  <w:style w:type="character" w:styleId="FootnoteReference">
    <w:name w:val="footnote reference"/>
    <w:basedOn w:val="DefaultParagraphFont"/>
    <w:uiPriority w:val="99"/>
    <w:semiHidden/>
    <w:unhideWhenUsed/>
    <w:rsid w:val="00BB0D15"/>
    <w:rPr>
      <w:vertAlign w:val="superscript"/>
    </w:rPr>
  </w:style>
  <w:style w:type="paragraph" w:styleId="Footer">
    <w:name w:val="footer"/>
    <w:basedOn w:val="Normal"/>
    <w:link w:val="FooterChar"/>
    <w:uiPriority w:val="99"/>
    <w:unhideWhenUsed/>
    <w:rsid w:val="00BB0D15"/>
    <w:pPr>
      <w:tabs>
        <w:tab w:val="center" w:pos="4680"/>
        <w:tab w:val="right" w:pos="9360"/>
      </w:tabs>
    </w:pPr>
  </w:style>
  <w:style w:type="character" w:customStyle="1" w:styleId="FooterChar">
    <w:name w:val="Footer Char"/>
    <w:basedOn w:val="DefaultParagraphFont"/>
    <w:link w:val="Footer"/>
    <w:uiPriority w:val="99"/>
    <w:rsid w:val="00BB0D15"/>
    <w:rPr>
      <w:rFonts w:cs="Times New Roman"/>
      <w:sz w:val="24"/>
      <w:szCs w:val="24"/>
    </w:rPr>
  </w:style>
  <w:style w:type="character" w:styleId="PlaceholderText">
    <w:name w:val="Placeholder Text"/>
    <w:basedOn w:val="DefaultParagraphFont"/>
    <w:uiPriority w:val="99"/>
    <w:semiHidden/>
    <w:rsid w:val="0026642A"/>
    <w:rPr>
      <w:color w:val="808080"/>
    </w:rPr>
  </w:style>
  <w:style w:type="paragraph" w:styleId="BalloonText">
    <w:name w:val="Balloon Text"/>
    <w:basedOn w:val="Normal"/>
    <w:link w:val="BalloonTextChar"/>
    <w:uiPriority w:val="99"/>
    <w:semiHidden/>
    <w:unhideWhenUsed/>
    <w:rsid w:val="0026642A"/>
    <w:rPr>
      <w:rFonts w:ascii="Tahoma" w:hAnsi="Tahoma" w:cs="Tahoma"/>
      <w:sz w:val="16"/>
      <w:szCs w:val="16"/>
    </w:rPr>
  </w:style>
  <w:style w:type="character" w:customStyle="1" w:styleId="BalloonTextChar">
    <w:name w:val="Balloon Text Char"/>
    <w:basedOn w:val="DefaultParagraphFont"/>
    <w:link w:val="BalloonText"/>
    <w:uiPriority w:val="99"/>
    <w:semiHidden/>
    <w:rsid w:val="002664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15"/>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B0D15"/>
    <w:rPr>
      <w:szCs w:val="32"/>
    </w:rPr>
  </w:style>
  <w:style w:type="paragraph" w:styleId="FootnoteText">
    <w:name w:val="footnote text"/>
    <w:basedOn w:val="Normal"/>
    <w:link w:val="FootnoteTextChar"/>
    <w:uiPriority w:val="99"/>
    <w:semiHidden/>
    <w:unhideWhenUsed/>
    <w:rsid w:val="00BB0D15"/>
    <w:rPr>
      <w:sz w:val="20"/>
      <w:szCs w:val="20"/>
    </w:rPr>
  </w:style>
  <w:style w:type="character" w:customStyle="1" w:styleId="FootnoteTextChar">
    <w:name w:val="Footnote Text Char"/>
    <w:basedOn w:val="DefaultParagraphFont"/>
    <w:link w:val="FootnoteText"/>
    <w:uiPriority w:val="99"/>
    <w:semiHidden/>
    <w:rsid w:val="00BB0D15"/>
    <w:rPr>
      <w:rFonts w:cs="Times New Roman"/>
      <w:sz w:val="20"/>
      <w:szCs w:val="20"/>
    </w:rPr>
  </w:style>
  <w:style w:type="character" w:styleId="FootnoteReference">
    <w:name w:val="footnote reference"/>
    <w:basedOn w:val="DefaultParagraphFont"/>
    <w:uiPriority w:val="99"/>
    <w:semiHidden/>
    <w:unhideWhenUsed/>
    <w:rsid w:val="00BB0D15"/>
    <w:rPr>
      <w:vertAlign w:val="superscript"/>
    </w:rPr>
  </w:style>
  <w:style w:type="paragraph" w:styleId="Footer">
    <w:name w:val="footer"/>
    <w:basedOn w:val="Normal"/>
    <w:link w:val="FooterChar"/>
    <w:uiPriority w:val="99"/>
    <w:unhideWhenUsed/>
    <w:rsid w:val="00BB0D15"/>
    <w:pPr>
      <w:tabs>
        <w:tab w:val="center" w:pos="4680"/>
        <w:tab w:val="right" w:pos="9360"/>
      </w:tabs>
    </w:pPr>
  </w:style>
  <w:style w:type="character" w:customStyle="1" w:styleId="FooterChar">
    <w:name w:val="Footer Char"/>
    <w:basedOn w:val="DefaultParagraphFont"/>
    <w:link w:val="Footer"/>
    <w:uiPriority w:val="99"/>
    <w:rsid w:val="00BB0D15"/>
    <w:rPr>
      <w:rFonts w:cs="Times New Roman"/>
      <w:sz w:val="24"/>
      <w:szCs w:val="24"/>
    </w:rPr>
  </w:style>
  <w:style w:type="character" w:styleId="PlaceholderText">
    <w:name w:val="Placeholder Text"/>
    <w:basedOn w:val="DefaultParagraphFont"/>
    <w:uiPriority w:val="99"/>
    <w:semiHidden/>
    <w:rsid w:val="0026642A"/>
    <w:rPr>
      <w:color w:val="808080"/>
    </w:rPr>
  </w:style>
  <w:style w:type="paragraph" w:styleId="BalloonText">
    <w:name w:val="Balloon Text"/>
    <w:basedOn w:val="Normal"/>
    <w:link w:val="BalloonTextChar"/>
    <w:uiPriority w:val="99"/>
    <w:semiHidden/>
    <w:unhideWhenUsed/>
    <w:rsid w:val="0026642A"/>
    <w:rPr>
      <w:rFonts w:ascii="Tahoma" w:hAnsi="Tahoma" w:cs="Tahoma"/>
      <w:sz w:val="16"/>
      <w:szCs w:val="16"/>
    </w:rPr>
  </w:style>
  <w:style w:type="character" w:customStyle="1" w:styleId="BalloonTextChar">
    <w:name w:val="Balloon Text Char"/>
    <w:basedOn w:val="DefaultParagraphFont"/>
    <w:link w:val="BalloonText"/>
    <w:uiPriority w:val="99"/>
    <w:semiHidden/>
    <w:rsid w:val="00266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3DCA-FB9E-44CE-B393-97F9BDEA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2015-04-06T17:52:00Z</dcterms:created>
  <dc:creator>ANF</dc:creator>
  <lastModifiedBy>ANF</lastModifiedBy>
  <lastPrinted>2015-04-10T17:25:00Z</lastPrinted>
  <dcterms:modified xsi:type="dcterms:W3CDTF">2015-04-10T17:44:00Z</dcterms:modified>
  <revision>12</revision>
</coreProperties>
</file>