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A326B" w14:textId="0C6BEFAD" w:rsidR="00706940" w:rsidRPr="00706940" w:rsidRDefault="00706940" w:rsidP="00706940">
      <w:pPr>
        <w:rPr>
          <w:rFonts w:ascii="Times New Roman" w:hAnsi="Times New Roman"/>
          <w:b/>
          <w:bCs/>
          <w:sz w:val="32"/>
          <w:szCs w:val="32"/>
        </w:rPr>
      </w:pPr>
      <w:bookmarkStart w:id="0" w:name="_GoBack"/>
      <w:bookmarkEnd w:id="0"/>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Pr="00706940">
        <w:rPr>
          <w:rFonts w:ascii="Times New Roman" w:hAnsi="Times New Roman"/>
          <w:b/>
          <w:bCs/>
          <w:sz w:val="32"/>
          <w:szCs w:val="32"/>
        </w:rPr>
        <w:t>NOVEMBER 24, 2015</w:t>
      </w:r>
    </w:p>
    <w:p w14:paraId="547D23B6" w14:textId="77777777" w:rsidR="00706940" w:rsidRPr="00706940" w:rsidRDefault="00706940" w:rsidP="00706940">
      <w:pPr>
        <w:rPr>
          <w:rFonts w:ascii="Times New Roman" w:hAnsi="Times New Roman"/>
          <w:b/>
          <w:bCs/>
          <w:sz w:val="32"/>
          <w:szCs w:val="32"/>
        </w:rPr>
      </w:pPr>
    </w:p>
    <w:p w14:paraId="5FCFEC16" w14:textId="77777777" w:rsidR="00706940" w:rsidRPr="00706940" w:rsidRDefault="00706940" w:rsidP="00706940">
      <w:pPr>
        <w:pStyle w:val="Heading1"/>
        <w:rPr>
          <w:b/>
          <w:bCs/>
          <w:sz w:val="32"/>
          <w:szCs w:val="32"/>
        </w:rPr>
      </w:pPr>
      <w:smartTag w:uri="urn:schemas-microsoft-com:office:smarttags" w:element="place">
        <w:smartTag w:uri="urn:schemas-microsoft-com:office:smarttags" w:element="PlaceType">
          <w:r w:rsidRPr="00706940">
            <w:rPr>
              <w:b/>
              <w:bCs/>
              <w:sz w:val="32"/>
              <w:szCs w:val="32"/>
            </w:rPr>
            <w:t>COMMONWEALTH</w:t>
          </w:r>
        </w:smartTag>
        <w:r w:rsidRPr="00706940">
          <w:rPr>
            <w:b/>
            <w:bCs/>
            <w:sz w:val="32"/>
            <w:szCs w:val="32"/>
          </w:rPr>
          <w:t xml:space="preserve"> OF </w:t>
        </w:r>
        <w:smartTag w:uri="urn:schemas-microsoft-com:office:smarttags" w:element="PostalCode">
          <w:r w:rsidRPr="00706940">
            <w:rPr>
              <w:b/>
              <w:bCs/>
              <w:sz w:val="32"/>
              <w:szCs w:val="32"/>
            </w:rPr>
            <w:t>MASSACHUSETTS</w:t>
          </w:r>
        </w:smartTag>
      </w:smartTag>
      <w:r w:rsidRPr="00706940">
        <w:rPr>
          <w:b/>
          <w:bCs/>
          <w:sz w:val="32"/>
          <w:szCs w:val="32"/>
        </w:rPr>
        <w:t xml:space="preserve"> </w:t>
      </w:r>
    </w:p>
    <w:p w14:paraId="46A0E235" w14:textId="77777777" w:rsidR="00706940" w:rsidRPr="00706940" w:rsidRDefault="00706940" w:rsidP="00706940">
      <w:pPr>
        <w:rPr>
          <w:rFonts w:ascii="Times New Roman" w:hAnsi="Times New Roman"/>
        </w:rPr>
      </w:pPr>
    </w:p>
    <w:p w14:paraId="2512D968" w14:textId="77777777" w:rsidR="00706940" w:rsidRPr="00706940" w:rsidRDefault="00706940" w:rsidP="00706940">
      <w:pPr>
        <w:rPr>
          <w:rFonts w:ascii="Times New Roman" w:hAnsi="Times New Roman"/>
        </w:rPr>
      </w:pPr>
    </w:p>
    <w:p w14:paraId="5F2B2F90" w14:textId="77777777" w:rsidR="00706940" w:rsidRPr="00706940" w:rsidRDefault="00706940" w:rsidP="00706940">
      <w:pPr>
        <w:pStyle w:val="Heading1"/>
        <w:rPr>
          <w:b/>
          <w:bCs/>
          <w:sz w:val="32"/>
          <w:szCs w:val="32"/>
        </w:rPr>
      </w:pPr>
      <w:r w:rsidRPr="00706940">
        <w:rPr>
          <w:b/>
          <w:bCs/>
          <w:sz w:val="32"/>
          <w:szCs w:val="32"/>
        </w:rPr>
        <w:t>DIVISION OF ADMINISTRATIVE LAW APPEALS</w:t>
      </w:r>
    </w:p>
    <w:p w14:paraId="16CC9DC7" w14:textId="77777777" w:rsidR="00706940" w:rsidRPr="00706940" w:rsidRDefault="00706940" w:rsidP="00706940">
      <w:pPr>
        <w:pStyle w:val="Heading1"/>
        <w:rPr>
          <w:b/>
          <w:bCs/>
          <w:sz w:val="32"/>
          <w:szCs w:val="32"/>
        </w:rPr>
      </w:pPr>
    </w:p>
    <w:p w14:paraId="42CD9570" w14:textId="77777777" w:rsidR="00706940" w:rsidRPr="00706940" w:rsidRDefault="00706940" w:rsidP="00706940">
      <w:pPr>
        <w:pStyle w:val="Heading1"/>
        <w:rPr>
          <w:b/>
          <w:bCs/>
          <w:sz w:val="32"/>
          <w:szCs w:val="32"/>
        </w:rPr>
      </w:pPr>
      <w:r w:rsidRPr="00706940">
        <w:rPr>
          <w:b/>
          <w:bCs/>
          <w:sz w:val="32"/>
          <w:szCs w:val="32"/>
        </w:rPr>
        <w:t>BUREAU OF SPECIAL EDUCATION APPEALS</w:t>
      </w:r>
    </w:p>
    <w:p w14:paraId="63EAC1BA" w14:textId="77777777" w:rsidR="00706940" w:rsidRPr="00706940" w:rsidRDefault="00706940" w:rsidP="00706940">
      <w:pPr>
        <w:pBdr>
          <w:bottom w:val="single" w:sz="12" w:space="1" w:color="auto"/>
        </w:pBdr>
        <w:jc w:val="center"/>
        <w:rPr>
          <w:rFonts w:ascii="Times New Roman" w:hAnsi="Times New Roman"/>
          <w:b/>
          <w:bCs/>
          <w:sz w:val="32"/>
          <w:szCs w:val="32"/>
        </w:rPr>
      </w:pPr>
    </w:p>
    <w:p w14:paraId="4016E6D2" w14:textId="77777777" w:rsidR="00706940" w:rsidRPr="00706940" w:rsidRDefault="00706940" w:rsidP="00706940">
      <w:pPr>
        <w:pBdr>
          <w:bottom w:val="single" w:sz="12" w:space="1" w:color="auto"/>
        </w:pBdr>
        <w:jc w:val="center"/>
        <w:rPr>
          <w:rFonts w:ascii="Times New Roman" w:hAnsi="Times New Roman"/>
          <w:b/>
          <w:bCs/>
          <w:sz w:val="32"/>
          <w:szCs w:val="32"/>
        </w:rPr>
      </w:pPr>
    </w:p>
    <w:p w14:paraId="49A1CF7E" w14:textId="77777777" w:rsidR="00706940" w:rsidRPr="00706940" w:rsidRDefault="00706940" w:rsidP="00706940">
      <w:pPr>
        <w:jc w:val="center"/>
        <w:rPr>
          <w:rFonts w:ascii="Times New Roman" w:hAnsi="Times New Roman"/>
          <w:b/>
          <w:bCs/>
          <w:sz w:val="32"/>
          <w:szCs w:val="32"/>
        </w:rPr>
      </w:pPr>
    </w:p>
    <w:p w14:paraId="5FA2005E" w14:textId="77777777" w:rsidR="00706940" w:rsidRPr="00706940" w:rsidRDefault="00706940" w:rsidP="00706940">
      <w:pPr>
        <w:jc w:val="center"/>
        <w:rPr>
          <w:rFonts w:ascii="Times New Roman" w:hAnsi="Times New Roman"/>
          <w:b/>
          <w:bCs/>
          <w:sz w:val="32"/>
          <w:szCs w:val="32"/>
        </w:rPr>
      </w:pPr>
      <w:r w:rsidRPr="00706940">
        <w:rPr>
          <w:rFonts w:ascii="Times New Roman" w:hAnsi="Times New Roman"/>
          <w:b/>
          <w:bCs/>
          <w:sz w:val="32"/>
          <w:szCs w:val="32"/>
        </w:rPr>
        <w:t>DECISION</w:t>
      </w:r>
    </w:p>
    <w:p w14:paraId="64F5100E" w14:textId="77777777" w:rsidR="00706940" w:rsidRPr="00706940" w:rsidRDefault="00706940" w:rsidP="00706940">
      <w:pPr>
        <w:jc w:val="center"/>
        <w:rPr>
          <w:rFonts w:ascii="Times New Roman" w:hAnsi="Times New Roman"/>
          <w:b/>
          <w:bCs/>
          <w:sz w:val="32"/>
          <w:szCs w:val="32"/>
        </w:rPr>
      </w:pPr>
      <w:r w:rsidRPr="00706940">
        <w:rPr>
          <w:rFonts w:ascii="Times New Roman" w:hAnsi="Times New Roman"/>
          <w:b/>
          <w:bCs/>
          <w:sz w:val="32"/>
          <w:szCs w:val="32"/>
        </w:rPr>
        <w:t xml:space="preserve"> </w:t>
      </w:r>
    </w:p>
    <w:p w14:paraId="2875D73B" w14:textId="77777777" w:rsidR="00706940" w:rsidRPr="00706940" w:rsidRDefault="00706940" w:rsidP="00706940">
      <w:pPr>
        <w:jc w:val="center"/>
        <w:rPr>
          <w:rFonts w:ascii="Times New Roman" w:hAnsi="Times New Roman"/>
          <w:b/>
          <w:bCs/>
          <w:sz w:val="32"/>
          <w:szCs w:val="32"/>
        </w:rPr>
      </w:pPr>
      <w:r w:rsidRPr="00706940">
        <w:rPr>
          <w:rFonts w:ascii="Times New Roman" w:hAnsi="Times New Roman"/>
          <w:b/>
          <w:bCs/>
          <w:sz w:val="32"/>
          <w:szCs w:val="32"/>
        </w:rPr>
        <w:t>IN RE:   SHREWSBURY PUBLIC SCHOOLS</w:t>
      </w:r>
    </w:p>
    <w:p w14:paraId="4BCECCB9" w14:textId="77777777" w:rsidR="00706940" w:rsidRPr="00706940" w:rsidRDefault="00706940" w:rsidP="00706940">
      <w:pPr>
        <w:jc w:val="center"/>
        <w:rPr>
          <w:rFonts w:ascii="Times New Roman" w:hAnsi="Times New Roman"/>
          <w:b/>
          <w:bCs/>
          <w:sz w:val="32"/>
          <w:szCs w:val="32"/>
        </w:rPr>
      </w:pPr>
    </w:p>
    <w:p w14:paraId="5790AA53" w14:textId="77777777" w:rsidR="00706940" w:rsidRPr="00706940" w:rsidRDefault="00706940" w:rsidP="00706940">
      <w:pPr>
        <w:jc w:val="center"/>
        <w:rPr>
          <w:rFonts w:ascii="Times New Roman" w:hAnsi="Times New Roman"/>
          <w:b/>
          <w:bCs/>
          <w:sz w:val="32"/>
          <w:szCs w:val="32"/>
        </w:rPr>
      </w:pPr>
      <w:r w:rsidRPr="00706940">
        <w:rPr>
          <w:rFonts w:ascii="Times New Roman" w:hAnsi="Times New Roman"/>
          <w:b/>
          <w:bCs/>
          <w:sz w:val="32"/>
          <w:szCs w:val="32"/>
        </w:rPr>
        <w:t>BSEA #1508106</w:t>
      </w:r>
    </w:p>
    <w:p w14:paraId="63E3192D" w14:textId="77777777" w:rsidR="00706940" w:rsidRPr="00706940" w:rsidRDefault="00706940" w:rsidP="00706940">
      <w:pPr>
        <w:pBdr>
          <w:bottom w:val="single" w:sz="12" w:space="1" w:color="auto"/>
        </w:pBdr>
        <w:jc w:val="center"/>
        <w:rPr>
          <w:rFonts w:ascii="Times New Roman" w:hAnsi="Times New Roman"/>
          <w:b/>
          <w:bCs/>
          <w:sz w:val="32"/>
          <w:szCs w:val="32"/>
        </w:rPr>
      </w:pPr>
    </w:p>
    <w:p w14:paraId="1A49CA30" w14:textId="77777777" w:rsidR="00706940" w:rsidRPr="00706940" w:rsidRDefault="00706940" w:rsidP="00706940">
      <w:pPr>
        <w:rPr>
          <w:rFonts w:ascii="Times New Roman" w:hAnsi="Times New Roman"/>
          <w:b/>
          <w:bCs/>
          <w:sz w:val="32"/>
          <w:szCs w:val="32"/>
        </w:rPr>
      </w:pPr>
    </w:p>
    <w:p w14:paraId="1BDE4A10" w14:textId="77777777" w:rsidR="00706940" w:rsidRPr="00706940" w:rsidRDefault="00706940" w:rsidP="00706940">
      <w:pPr>
        <w:rPr>
          <w:rFonts w:ascii="Times New Roman" w:hAnsi="Times New Roman"/>
          <w:b/>
          <w:bCs/>
          <w:sz w:val="32"/>
          <w:szCs w:val="32"/>
        </w:rPr>
      </w:pPr>
    </w:p>
    <w:p w14:paraId="39CC0B40" w14:textId="77777777" w:rsidR="00706940" w:rsidRPr="00706940" w:rsidRDefault="00706940" w:rsidP="00706940">
      <w:pPr>
        <w:pStyle w:val="Heading3"/>
        <w:jc w:val="center"/>
        <w:rPr>
          <w:b/>
          <w:bCs/>
          <w:sz w:val="32"/>
          <w:szCs w:val="32"/>
        </w:rPr>
      </w:pPr>
      <w:r w:rsidRPr="00706940">
        <w:rPr>
          <w:b/>
          <w:bCs/>
          <w:sz w:val="32"/>
          <w:szCs w:val="32"/>
        </w:rPr>
        <w:t>BEFORE</w:t>
      </w:r>
    </w:p>
    <w:p w14:paraId="63D85C02" w14:textId="77777777" w:rsidR="00706940" w:rsidRPr="00706940" w:rsidRDefault="00706940" w:rsidP="00706940">
      <w:pPr>
        <w:rPr>
          <w:rFonts w:ascii="Times New Roman" w:hAnsi="Times New Roman"/>
        </w:rPr>
      </w:pPr>
    </w:p>
    <w:p w14:paraId="7E4E96AF" w14:textId="77777777" w:rsidR="00706940" w:rsidRPr="00706940" w:rsidRDefault="00706940" w:rsidP="00706940">
      <w:pPr>
        <w:pStyle w:val="Heading4"/>
        <w:jc w:val="center"/>
        <w:rPr>
          <w:b/>
          <w:bCs/>
          <w:sz w:val="32"/>
          <w:szCs w:val="32"/>
        </w:rPr>
      </w:pPr>
      <w:r w:rsidRPr="00706940">
        <w:rPr>
          <w:b/>
          <w:bCs/>
          <w:sz w:val="32"/>
          <w:szCs w:val="32"/>
        </w:rPr>
        <w:t xml:space="preserve"> LINDSAY BYRNE</w:t>
      </w:r>
    </w:p>
    <w:p w14:paraId="27F7AF3D" w14:textId="77777777" w:rsidR="00706940" w:rsidRPr="00706940" w:rsidRDefault="00706940" w:rsidP="00706940">
      <w:pPr>
        <w:rPr>
          <w:rFonts w:ascii="Times New Roman" w:hAnsi="Times New Roman"/>
        </w:rPr>
      </w:pPr>
    </w:p>
    <w:p w14:paraId="640A6DC8" w14:textId="77777777" w:rsidR="00706940" w:rsidRPr="00706940" w:rsidRDefault="00706940" w:rsidP="00706940">
      <w:pPr>
        <w:pStyle w:val="Heading4"/>
        <w:jc w:val="center"/>
        <w:rPr>
          <w:b/>
          <w:bCs/>
          <w:sz w:val="32"/>
          <w:szCs w:val="32"/>
        </w:rPr>
      </w:pPr>
      <w:r w:rsidRPr="00706940">
        <w:rPr>
          <w:b/>
          <w:bCs/>
          <w:sz w:val="32"/>
          <w:szCs w:val="32"/>
        </w:rPr>
        <w:t>HEARING OFFICER</w:t>
      </w:r>
    </w:p>
    <w:p w14:paraId="7F227B74" w14:textId="77777777" w:rsidR="00706940" w:rsidRPr="00706940" w:rsidRDefault="00706940" w:rsidP="00706940">
      <w:pPr>
        <w:rPr>
          <w:rFonts w:ascii="Times New Roman" w:hAnsi="Times New Roman"/>
        </w:rPr>
      </w:pPr>
    </w:p>
    <w:p w14:paraId="68E6FD43" w14:textId="77777777" w:rsidR="00706940" w:rsidRPr="00706940" w:rsidRDefault="00706940" w:rsidP="00706940">
      <w:pPr>
        <w:pStyle w:val="Heading4"/>
        <w:jc w:val="center"/>
        <w:rPr>
          <w:b/>
          <w:bCs/>
          <w:sz w:val="32"/>
          <w:szCs w:val="32"/>
        </w:rPr>
      </w:pPr>
    </w:p>
    <w:p w14:paraId="008ED161" w14:textId="77777777" w:rsidR="00706940" w:rsidRPr="00706940" w:rsidRDefault="00706940" w:rsidP="00706940">
      <w:pPr>
        <w:pStyle w:val="Heading4"/>
        <w:jc w:val="center"/>
        <w:rPr>
          <w:b/>
          <w:bCs/>
          <w:sz w:val="32"/>
          <w:szCs w:val="32"/>
        </w:rPr>
      </w:pPr>
      <w:r w:rsidRPr="00706940">
        <w:rPr>
          <w:b/>
          <w:bCs/>
          <w:sz w:val="32"/>
          <w:szCs w:val="32"/>
        </w:rPr>
        <w:t>MELISSA MAGUIRE, SCHOOL DISTRICT</w:t>
      </w:r>
    </w:p>
    <w:p w14:paraId="02032825" w14:textId="77777777" w:rsidR="00706940" w:rsidRPr="00706940" w:rsidRDefault="00706940" w:rsidP="00706940">
      <w:pPr>
        <w:rPr>
          <w:rFonts w:ascii="Times New Roman" w:hAnsi="Times New Roman"/>
        </w:rPr>
      </w:pPr>
    </w:p>
    <w:p w14:paraId="4E27C5DE" w14:textId="77777777" w:rsidR="00706940" w:rsidRPr="00706940" w:rsidRDefault="00706940" w:rsidP="00706940">
      <w:pPr>
        <w:pStyle w:val="Heading4"/>
        <w:jc w:val="center"/>
        <w:rPr>
          <w:b/>
          <w:sz w:val="32"/>
          <w:szCs w:val="32"/>
        </w:rPr>
      </w:pPr>
      <w:r w:rsidRPr="00706940">
        <w:rPr>
          <w:b/>
          <w:sz w:val="32"/>
          <w:szCs w:val="32"/>
        </w:rPr>
        <w:t>PARENTS, PRO SE</w:t>
      </w:r>
    </w:p>
    <w:p w14:paraId="66DEC45A" w14:textId="77777777" w:rsidR="00706940" w:rsidRPr="00706940" w:rsidRDefault="00706940" w:rsidP="00706940">
      <w:pPr>
        <w:rPr>
          <w:rFonts w:ascii="Times New Roman" w:hAnsi="Times New Roman"/>
        </w:rPr>
      </w:pPr>
    </w:p>
    <w:p w14:paraId="23D677F9" w14:textId="77777777" w:rsidR="00706940" w:rsidRPr="00706940" w:rsidRDefault="00706940" w:rsidP="000A6580">
      <w:pPr>
        <w:pStyle w:val="NoSpacing"/>
        <w:ind w:left="806" w:firstLine="634"/>
        <w:rPr>
          <w:rFonts w:ascii="Times New Roman" w:hAnsi="Times New Roman"/>
          <w:b/>
          <w:sz w:val="36"/>
          <w:szCs w:val="36"/>
        </w:rPr>
      </w:pPr>
    </w:p>
    <w:p w14:paraId="75C540CE" w14:textId="77777777" w:rsidR="00706940" w:rsidRPr="00706940" w:rsidRDefault="00706940" w:rsidP="000A6580">
      <w:pPr>
        <w:pStyle w:val="NoSpacing"/>
        <w:ind w:left="806" w:firstLine="634"/>
        <w:rPr>
          <w:rFonts w:ascii="Times New Roman" w:hAnsi="Times New Roman"/>
          <w:b/>
          <w:sz w:val="36"/>
          <w:szCs w:val="36"/>
        </w:rPr>
      </w:pPr>
    </w:p>
    <w:p w14:paraId="2B540544" w14:textId="77777777" w:rsidR="00706940" w:rsidRPr="00706940" w:rsidRDefault="00706940" w:rsidP="000A6580">
      <w:pPr>
        <w:pStyle w:val="NoSpacing"/>
        <w:ind w:left="806" w:firstLine="634"/>
        <w:rPr>
          <w:rFonts w:ascii="Times New Roman" w:hAnsi="Times New Roman"/>
          <w:b/>
          <w:sz w:val="36"/>
          <w:szCs w:val="36"/>
        </w:rPr>
      </w:pPr>
    </w:p>
    <w:p w14:paraId="515AC0DE" w14:textId="77777777" w:rsidR="00706940" w:rsidRDefault="00706940" w:rsidP="000A6580">
      <w:pPr>
        <w:pStyle w:val="NoSpacing"/>
        <w:ind w:left="806" w:firstLine="634"/>
        <w:rPr>
          <w:rFonts w:ascii="Times New Roman" w:hAnsi="Times New Roman"/>
          <w:b/>
          <w:sz w:val="36"/>
          <w:szCs w:val="36"/>
        </w:rPr>
      </w:pPr>
    </w:p>
    <w:p w14:paraId="3CF83DFF" w14:textId="77777777" w:rsidR="00706940" w:rsidRDefault="00706940" w:rsidP="000A6580">
      <w:pPr>
        <w:pStyle w:val="NoSpacing"/>
        <w:ind w:left="806" w:firstLine="634"/>
        <w:rPr>
          <w:rFonts w:ascii="Times New Roman" w:hAnsi="Times New Roman"/>
          <w:b/>
          <w:sz w:val="36"/>
          <w:szCs w:val="36"/>
        </w:rPr>
      </w:pPr>
    </w:p>
    <w:p w14:paraId="77B8BA5A" w14:textId="77777777" w:rsidR="000A6580" w:rsidRPr="00154C69" w:rsidRDefault="000A6580" w:rsidP="000A6580">
      <w:pPr>
        <w:pStyle w:val="NoSpacing"/>
        <w:ind w:left="806" w:firstLine="634"/>
        <w:rPr>
          <w:rFonts w:ascii="Times New Roman" w:hAnsi="Times New Roman"/>
          <w:b/>
          <w:sz w:val="36"/>
          <w:szCs w:val="36"/>
        </w:rPr>
      </w:pPr>
      <w:r w:rsidRPr="00154C69">
        <w:rPr>
          <w:rFonts w:ascii="Times New Roman" w:hAnsi="Times New Roman"/>
          <w:b/>
          <w:sz w:val="36"/>
          <w:szCs w:val="36"/>
        </w:rPr>
        <w:lastRenderedPageBreak/>
        <w:t>COMMONWEALTH OF MASSACHUSETTS</w:t>
      </w:r>
    </w:p>
    <w:p w14:paraId="04D2022A" w14:textId="77777777" w:rsidR="000A6580" w:rsidRPr="00154C69" w:rsidRDefault="000A6580" w:rsidP="000A6580">
      <w:pPr>
        <w:pStyle w:val="NoSpacing"/>
        <w:rPr>
          <w:rFonts w:ascii="Times New Roman" w:hAnsi="Times New Roman"/>
          <w:b/>
          <w:sz w:val="36"/>
          <w:szCs w:val="36"/>
        </w:rPr>
      </w:pPr>
      <w:r w:rsidRPr="00154C69">
        <w:rPr>
          <w:rFonts w:ascii="Times New Roman" w:hAnsi="Times New Roman"/>
          <w:b/>
          <w:sz w:val="36"/>
          <w:szCs w:val="36"/>
        </w:rPr>
        <w:t xml:space="preserve">           DIVISION OF ADMINISTRATIVE LAW APPEALS</w:t>
      </w:r>
    </w:p>
    <w:p w14:paraId="07A9B54A" w14:textId="77777777" w:rsidR="000A6580" w:rsidRPr="00154C69" w:rsidRDefault="000A6580" w:rsidP="000A6580">
      <w:pPr>
        <w:pStyle w:val="NoSpacing"/>
        <w:rPr>
          <w:rFonts w:ascii="Times New Roman" w:hAnsi="Times New Roman"/>
          <w:b/>
          <w:sz w:val="36"/>
          <w:szCs w:val="36"/>
        </w:rPr>
      </w:pPr>
      <w:r w:rsidRPr="00154C69">
        <w:rPr>
          <w:rFonts w:ascii="Times New Roman" w:hAnsi="Times New Roman"/>
          <w:b/>
          <w:sz w:val="36"/>
          <w:szCs w:val="36"/>
        </w:rPr>
        <w:t xml:space="preserve">              BUREAU OF SPECIAL EDUCATION APPEALS</w:t>
      </w:r>
    </w:p>
    <w:p w14:paraId="149C9BEC" w14:textId="77777777" w:rsidR="000A6580" w:rsidRPr="00CB782F" w:rsidRDefault="000A6580" w:rsidP="000A6580">
      <w:pPr>
        <w:pStyle w:val="NoSpacing"/>
        <w:rPr>
          <w:rFonts w:ascii="Times New Roman" w:hAnsi="Times New Roman"/>
          <w:b/>
          <w:sz w:val="32"/>
        </w:rPr>
      </w:pPr>
    </w:p>
    <w:p w14:paraId="57165D83" w14:textId="77777777" w:rsidR="000A6580" w:rsidRPr="003325BE" w:rsidRDefault="000A6580" w:rsidP="000A6580">
      <w:pPr>
        <w:spacing w:before="240" w:after="60" w:line="360" w:lineRule="auto"/>
        <w:outlineLvl w:val="1"/>
        <w:rPr>
          <w:rFonts w:ascii="Times New Roman" w:hAnsi="Times New Roman"/>
        </w:rPr>
      </w:pPr>
      <w:r w:rsidRPr="003325BE">
        <w:rPr>
          <w:rFonts w:ascii="Times New Roman" w:hAnsi="Times New Roman"/>
        </w:rPr>
        <w:t>_______________________________________</w:t>
      </w:r>
    </w:p>
    <w:p w14:paraId="100E4DF3" w14:textId="77777777" w:rsidR="000A6580" w:rsidRPr="003325BE" w:rsidRDefault="000A6580" w:rsidP="000A6580">
      <w:pPr>
        <w:spacing w:before="240" w:after="60" w:line="360" w:lineRule="auto"/>
        <w:outlineLvl w:val="1"/>
        <w:rPr>
          <w:rFonts w:ascii="Times New Roman" w:eastAsia="Times New Roman" w:hAnsi="Times New Roman"/>
          <w:bCs/>
          <w:iCs/>
        </w:rPr>
      </w:pPr>
      <w:r w:rsidRPr="003325BE">
        <w:rPr>
          <w:rFonts w:ascii="Times New Roman" w:hAnsi="Times New Roman"/>
        </w:rPr>
        <w:t xml:space="preserve">IN RE:   SHREWSBURY PUBLIC SCHOOLS </w:t>
      </w:r>
      <w:r w:rsidRPr="003325BE">
        <w:rPr>
          <w:rFonts w:ascii="Times New Roman" w:eastAsia="Times New Roman" w:hAnsi="Times New Roman"/>
          <w:bCs/>
          <w:iCs/>
        </w:rPr>
        <w:tab/>
      </w:r>
      <w:r w:rsidRPr="003325BE">
        <w:rPr>
          <w:rFonts w:ascii="Times New Roman" w:eastAsia="Times New Roman" w:hAnsi="Times New Roman"/>
          <w:bCs/>
          <w:iCs/>
        </w:rPr>
        <w:tab/>
      </w:r>
      <w:r w:rsidRPr="003325BE">
        <w:rPr>
          <w:rFonts w:ascii="Times New Roman" w:eastAsia="Times New Roman" w:hAnsi="Times New Roman"/>
          <w:bCs/>
          <w:iCs/>
        </w:rPr>
        <w:tab/>
      </w:r>
      <w:r w:rsidRPr="003325BE">
        <w:rPr>
          <w:rFonts w:ascii="Times New Roman" w:eastAsia="Times New Roman" w:hAnsi="Times New Roman"/>
          <w:bCs/>
          <w:iCs/>
        </w:rPr>
        <w:tab/>
      </w:r>
      <w:r w:rsidRPr="003325BE">
        <w:rPr>
          <w:rFonts w:ascii="Times New Roman" w:eastAsia="Times New Roman" w:hAnsi="Times New Roman"/>
          <w:bCs/>
          <w:iCs/>
        </w:rPr>
        <w:tab/>
      </w:r>
      <w:r w:rsidRPr="003325BE">
        <w:rPr>
          <w:rFonts w:ascii="Times New Roman" w:eastAsia="Times New Roman" w:hAnsi="Times New Roman"/>
          <w:bCs/>
          <w:iCs/>
        </w:rPr>
        <w:tab/>
      </w:r>
      <w:r w:rsidRPr="003325BE">
        <w:rPr>
          <w:rFonts w:ascii="Times New Roman" w:eastAsia="Times New Roman" w:hAnsi="Times New Roman"/>
          <w:bCs/>
          <w:iCs/>
        </w:rPr>
        <w:tab/>
      </w:r>
    </w:p>
    <w:p w14:paraId="0FD11136" w14:textId="38533114" w:rsidR="000A6580" w:rsidRPr="003325BE" w:rsidRDefault="00D0614D" w:rsidP="000A6580">
      <w:pPr>
        <w:spacing w:before="240" w:after="60" w:line="360" w:lineRule="auto"/>
        <w:outlineLvl w:val="1"/>
        <w:rPr>
          <w:rFonts w:ascii="Times New Roman" w:eastAsia="Times New Roman" w:hAnsi="Times New Roman"/>
          <w:bCs/>
          <w:iCs/>
        </w:rPr>
      </w:pPr>
      <w:r>
        <w:rPr>
          <w:rFonts w:ascii="Times New Roman" w:eastAsia="Times New Roman" w:hAnsi="Times New Roman"/>
          <w:bCs/>
          <w:iCs/>
        </w:rPr>
        <w:t>&amp;</w:t>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r>
      <w:r>
        <w:rPr>
          <w:rFonts w:ascii="Times New Roman" w:eastAsia="Times New Roman" w:hAnsi="Times New Roman"/>
          <w:bCs/>
          <w:iCs/>
        </w:rPr>
        <w:tab/>
        <w:t>BSEA #1508106</w:t>
      </w:r>
    </w:p>
    <w:p w14:paraId="628E055A" w14:textId="77777777" w:rsidR="000A6580" w:rsidRPr="003325BE" w:rsidRDefault="000A6580" w:rsidP="000A6580">
      <w:pPr>
        <w:pStyle w:val="NoSpacing"/>
        <w:rPr>
          <w:rFonts w:ascii="Times New Roman" w:hAnsi="Times New Roman"/>
        </w:rPr>
      </w:pPr>
      <w:r w:rsidRPr="003325BE">
        <w:rPr>
          <w:rFonts w:ascii="Times New Roman" w:hAnsi="Times New Roman"/>
        </w:rPr>
        <w:t>YANDEL</w:t>
      </w:r>
      <w:r w:rsidRPr="003325BE">
        <w:rPr>
          <w:rStyle w:val="FootnoteReference"/>
          <w:rFonts w:ascii="Times New Roman" w:hAnsi="Times New Roman"/>
        </w:rPr>
        <w:footnoteReference w:id="1"/>
      </w:r>
    </w:p>
    <w:p w14:paraId="7D704B7F" w14:textId="77777777" w:rsidR="000A6580" w:rsidRPr="003325BE" w:rsidRDefault="000A6580" w:rsidP="000A6580">
      <w:pPr>
        <w:pStyle w:val="NoSpacing"/>
        <w:spacing w:line="360" w:lineRule="auto"/>
        <w:rPr>
          <w:rFonts w:ascii="Times New Roman" w:hAnsi="Times New Roman"/>
        </w:rPr>
      </w:pPr>
      <w:r w:rsidRPr="003325BE">
        <w:rPr>
          <w:rFonts w:ascii="Times New Roman" w:hAnsi="Times New Roman"/>
        </w:rPr>
        <w:t>_______________________________________</w:t>
      </w:r>
    </w:p>
    <w:p w14:paraId="1051481D" w14:textId="77777777" w:rsidR="000A6580" w:rsidRPr="003325BE" w:rsidRDefault="000A6580" w:rsidP="000A6580">
      <w:pPr>
        <w:rPr>
          <w:rFonts w:ascii="Times New Roman" w:hAnsi="Times New Roman"/>
        </w:rPr>
      </w:pPr>
    </w:p>
    <w:p w14:paraId="19482A59" w14:textId="77777777" w:rsidR="000A6580" w:rsidRPr="006E2DD4" w:rsidRDefault="000A6580" w:rsidP="000A6580">
      <w:pPr>
        <w:jc w:val="center"/>
        <w:rPr>
          <w:rFonts w:ascii="Times New Roman" w:hAnsi="Times New Roman"/>
          <w:b/>
          <w:bCs/>
          <w:sz w:val="28"/>
          <w:szCs w:val="28"/>
          <w:u w:val="single"/>
        </w:rPr>
      </w:pPr>
      <w:r w:rsidRPr="006E2DD4">
        <w:rPr>
          <w:rFonts w:ascii="Times New Roman" w:hAnsi="Times New Roman"/>
          <w:b/>
          <w:bCs/>
          <w:sz w:val="28"/>
          <w:szCs w:val="28"/>
          <w:u w:val="single"/>
        </w:rPr>
        <w:t>DECISION</w:t>
      </w:r>
    </w:p>
    <w:p w14:paraId="008D5973" w14:textId="77777777" w:rsidR="000A6580" w:rsidRPr="003325BE" w:rsidRDefault="000A6580" w:rsidP="000A6580">
      <w:pPr>
        <w:jc w:val="center"/>
      </w:pPr>
    </w:p>
    <w:p w14:paraId="49AD3E55" w14:textId="77777777" w:rsidR="000A6580" w:rsidRPr="003325BE" w:rsidRDefault="000A6580" w:rsidP="000A6580">
      <w:r w:rsidRPr="003325BE">
        <w:t> </w:t>
      </w:r>
    </w:p>
    <w:p w14:paraId="163D2D82" w14:textId="77777777" w:rsidR="000A6580" w:rsidRPr="003325BE" w:rsidRDefault="000A6580" w:rsidP="000A6580">
      <w:pPr>
        <w:ind w:left="-90" w:firstLine="810"/>
        <w:rPr>
          <w:rFonts w:ascii="Times New Roman" w:hAnsi="Times New Roman"/>
        </w:rPr>
      </w:pPr>
      <w:r w:rsidRPr="003325BE">
        <w:rPr>
          <w:rFonts w:ascii="Times New Roman" w:hAnsi="Times New Roman"/>
        </w:rPr>
        <w:t xml:space="preserve">This Decision is issued pursuant to M.G.L. c. 71B and c. 30A, 20 U.S.C. § 1401 </w:t>
      </w:r>
      <w:r w:rsidRPr="003325BE">
        <w:rPr>
          <w:rFonts w:ascii="Times New Roman" w:hAnsi="Times New Roman"/>
          <w:i/>
        </w:rPr>
        <w:t>et seq.</w:t>
      </w:r>
      <w:r w:rsidRPr="003325BE">
        <w:rPr>
          <w:rFonts w:ascii="Times New Roman" w:hAnsi="Times New Roman"/>
        </w:rPr>
        <w:t xml:space="preserve">, 20 U.S.C. 794, and the regulations promulgated under these statutes.  The Parties elected to forgo testimony and to submit this matter for Decision on documents alone in accordance with BSEA Rule XII. The Parties, both </w:t>
      </w:r>
      <w:r w:rsidRPr="003325BE">
        <w:rPr>
          <w:rFonts w:ascii="Times New Roman" w:hAnsi="Times New Roman"/>
          <w:i/>
        </w:rPr>
        <w:t>pro se</w:t>
      </w:r>
      <w:r w:rsidRPr="003325BE">
        <w:rPr>
          <w:rFonts w:ascii="Times New Roman" w:hAnsi="Times New Roman"/>
        </w:rPr>
        <w:t>, originally submitted exhibits and arguments on August 10, 2015. The evidentiary record was determined to be incomplete. The Parties then supplemented their submissions on September 16 and October 30, 2015 and the record closed on that date.</w:t>
      </w:r>
    </w:p>
    <w:p w14:paraId="6EA06510" w14:textId="77777777" w:rsidR="000A6580" w:rsidRPr="003325BE" w:rsidRDefault="000A6580" w:rsidP="000A6580">
      <w:pPr>
        <w:ind w:left="-90"/>
        <w:rPr>
          <w:rFonts w:ascii="Times New Roman" w:hAnsi="Times New Roman"/>
        </w:rPr>
      </w:pPr>
    </w:p>
    <w:p w14:paraId="1A5201E3" w14:textId="77777777" w:rsidR="000A6580" w:rsidRPr="003325BE" w:rsidRDefault="000A6580" w:rsidP="000A6580">
      <w:pPr>
        <w:ind w:left="-90"/>
        <w:rPr>
          <w:rFonts w:ascii="Times New Roman" w:hAnsi="Times New Roman"/>
        </w:rPr>
      </w:pPr>
      <w:r w:rsidRPr="003325BE">
        <w:rPr>
          <w:rFonts w:ascii="Times New Roman" w:hAnsi="Times New Roman"/>
          <w:u w:val="single"/>
        </w:rPr>
        <w:t>ISSUE</w:t>
      </w:r>
    </w:p>
    <w:p w14:paraId="571F2AAB" w14:textId="77777777" w:rsidR="000A6580" w:rsidRPr="003325BE" w:rsidRDefault="000A6580" w:rsidP="000A6580">
      <w:pPr>
        <w:ind w:left="-90"/>
        <w:rPr>
          <w:rFonts w:ascii="Times New Roman" w:hAnsi="Times New Roman"/>
        </w:rPr>
      </w:pPr>
      <w:r w:rsidRPr="003325BE">
        <w:rPr>
          <w:rFonts w:ascii="Times New Roman" w:hAnsi="Times New Roman"/>
        </w:rPr>
        <w:t> </w:t>
      </w:r>
    </w:p>
    <w:p w14:paraId="61B4CDB7" w14:textId="77777777" w:rsidR="000A6580" w:rsidRPr="003325BE" w:rsidRDefault="000A6580" w:rsidP="000A6580">
      <w:pPr>
        <w:ind w:left="-90" w:firstLine="810"/>
        <w:rPr>
          <w:rFonts w:ascii="Times New Roman" w:hAnsi="Times New Roman"/>
        </w:rPr>
      </w:pPr>
      <w:r w:rsidRPr="003325BE">
        <w:rPr>
          <w:rFonts w:ascii="Times New Roman" w:hAnsi="Times New Roman"/>
        </w:rPr>
        <w:t>Whether the Parents are entitled to public funding of the 2015 comprehensive evaluation of Yandel conducted by the Boston Children’s Hospital Learning Disabilities Clinic</w:t>
      </w:r>
      <w:r w:rsidR="00F53CAC" w:rsidRPr="003325BE">
        <w:rPr>
          <w:rFonts w:ascii="Times New Roman" w:hAnsi="Times New Roman"/>
        </w:rPr>
        <w:t>?</w:t>
      </w:r>
      <w:r w:rsidR="000A6B1E" w:rsidRPr="003325BE">
        <w:rPr>
          <w:rFonts w:ascii="Times New Roman" w:hAnsi="Times New Roman"/>
        </w:rPr>
        <w:t xml:space="preserve">  M.G.L.c71B; 20 U.S.C. 1415(b)(1) and (d)(2)(A); 603 CMR 28.04(5); 34 CFR 300.502.</w:t>
      </w:r>
    </w:p>
    <w:p w14:paraId="7044DF63" w14:textId="77777777" w:rsidR="000A6580" w:rsidRPr="003325BE" w:rsidRDefault="000A6580" w:rsidP="000A6580">
      <w:pPr>
        <w:ind w:left="-90"/>
        <w:rPr>
          <w:rFonts w:ascii="Times New Roman" w:hAnsi="Times New Roman"/>
        </w:rPr>
      </w:pPr>
      <w:r w:rsidRPr="003325BE">
        <w:rPr>
          <w:rFonts w:ascii="Times New Roman" w:hAnsi="Times New Roman"/>
        </w:rPr>
        <w:t> </w:t>
      </w:r>
      <w:bookmarkStart w:id="1" w:name="1480e18496877cef__ftnref1"/>
      <w:bookmarkEnd w:id="1"/>
    </w:p>
    <w:p w14:paraId="72F5579C" w14:textId="055EB765" w:rsidR="000A6580" w:rsidRPr="003325BE" w:rsidRDefault="000A6580" w:rsidP="000A6580">
      <w:pPr>
        <w:ind w:left="-90"/>
        <w:rPr>
          <w:rFonts w:ascii="Times New Roman" w:hAnsi="Times New Roman"/>
        </w:rPr>
      </w:pPr>
      <w:r w:rsidRPr="003325BE">
        <w:rPr>
          <w:rFonts w:ascii="Times New Roman" w:hAnsi="Times New Roman"/>
        </w:rPr>
        <w:t> </w:t>
      </w:r>
      <w:r w:rsidR="00F53CAC" w:rsidRPr="003325BE">
        <w:rPr>
          <w:rFonts w:ascii="Times New Roman" w:hAnsi="Times New Roman"/>
          <w:u w:val="single"/>
        </w:rPr>
        <w:t xml:space="preserve">FINDINGS OF </w:t>
      </w:r>
      <w:r w:rsidRPr="003325BE">
        <w:rPr>
          <w:rFonts w:ascii="Times New Roman" w:hAnsi="Times New Roman"/>
          <w:u w:val="single"/>
        </w:rPr>
        <w:t>FACT</w:t>
      </w:r>
    </w:p>
    <w:p w14:paraId="492EDEBA" w14:textId="77777777" w:rsidR="000A6580" w:rsidRPr="003325BE" w:rsidRDefault="000A6580" w:rsidP="000A6580">
      <w:pPr>
        <w:ind w:left="-90"/>
        <w:rPr>
          <w:rFonts w:ascii="Times New Roman" w:hAnsi="Times New Roman"/>
        </w:rPr>
      </w:pPr>
      <w:r w:rsidRPr="003325BE">
        <w:rPr>
          <w:rFonts w:ascii="Times New Roman" w:hAnsi="Times New Roman"/>
        </w:rPr>
        <w:t>  </w:t>
      </w:r>
    </w:p>
    <w:p w14:paraId="26236482" w14:textId="77777777" w:rsidR="000A6580" w:rsidRPr="003325BE" w:rsidRDefault="000A6580" w:rsidP="000A6580">
      <w:pPr>
        <w:ind w:left="-90"/>
        <w:rPr>
          <w:rFonts w:ascii="Times New Roman" w:hAnsi="Times New Roman"/>
        </w:rPr>
      </w:pPr>
      <w:r w:rsidRPr="003325BE">
        <w:rPr>
          <w:rFonts w:ascii="Times New Roman" w:hAnsi="Times New Roman"/>
        </w:rPr>
        <w:t>1.    </w:t>
      </w:r>
      <w:r w:rsidRPr="003325BE">
        <w:rPr>
          <w:rFonts w:ascii="Times New Roman" w:hAnsi="Times New Roman"/>
        </w:rPr>
        <w:tab/>
        <w:t>Yandel is a ten year old fourth grade student attending a substantially separate in</w:t>
      </w:r>
      <w:r w:rsidR="000A6B1E" w:rsidRPr="003325BE">
        <w:rPr>
          <w:rFonts w:ascii="Times New Roman" w:hAnsi="Times New Roman"/>
        </w:rPr>
        <w:t>-</w:t>
      </w:r>
      <w:r w:rsidRPr="003325BE">
        <w:rPr>
          <w:rFonts w:ascii="Times New Roman" w:hAnsi="Times New Roman"/>
        </w:rPr>
        <w:t xml:space="preserve"> district special education program. He has received special education services through the Shrewsbury Public Schools since preschool. The nature and extent of his special needs are not in dispute for the purposes of this Hearing.</w:t>
      </w:r>
    </w:p>
    <w:p w14:paraId="36D38806" w14:textId="77777777" w:rsidR="000A6580" w:rsidRPr="003325BE" w:rsidRDefault="000A6580" w:rsidP="000A6580">
      <w:pPr>
        <w:ind w:left="-90"/>
        <w:rPr>
          <w:rFonts w:ascii="Times New Roman" w:hAnsi="Times New Roman"/>
        </w:rPr>
      </w:pPr>
      <w:r w:rsidRPr="003325BE">
        <w:rPr>
          <w:rFonts w:ascii="Times New Roman" w:hAnsi="Times New Roman"/>
        </w:rPr>
        <w:t> </w:t>
      </w:r>
    </w:p>
    <w:p w14:paraId="6C161BE1" w14:textId="610C9729" w:rsidR="000A6580" w:rsidRPr="003325BE" w:rsidRDefault="000A6580" w:rsidP="000A6580">
      <w:pPr>
        <w:ind w:left="-90"/>
        <w:rPr>
          <w:rFonts w:ascii="Times New Roman" w:hAnsi="Times New Roman"/>
        </w:rPr>
      </w:pPr>
      <w:r w:rsidRPr="003325BE">
        <w:rPr>
          <w:rFonts w:ascii="Times New Roman" w:hAnsi="Times New Roman"/>
        </w:rPr>
        <w:t xml:space="preserve">2.         </w:t>
      </w:r>
      <w:r w:rsidRPr="003325BE">
        <w:rPr>
          <w:rFonts w:ascii="Times New Roman" w:hAnsi="Times New Roman"/>
        </w:rPr>
        <w:tab/>
        <w:t xml:space="preserve">The most recent set of comprehensive evaluations conducted by Shrewsbury occurred in November and December 2012. (S-1; S-2).  </w:t>
      </w:r>
      <w:r w:rsidR="00083CEC">
        <w:rPr>
          <w:rFonts w:ascii="Times New Roman" w:hAnsi="Times New Roman"/>
        </w:rPr>
        <w:t xml:space="preserve">It included: </w:t>
      </w:r>
      <w:r w:rsidRPr="003325BE">
        <w:rPr>
          <w:rFonts w:ascii="Times New Roman" w:hAnsi="Times New Roman"/>
        </w:rPr>
        <w:t xml:space="preserve">educational assessments, classroom observations, a psychological evaluation, a speech-language evaluation, an occupational therapy </w:t>
      </w:r>
      <w:r w:rsidRPr="003325BE">
        <w:rPr>
          <w:rFonts w:ascii="Times New Roman" w:hAnsi="Times New Roman"/>
        </w:rPr>
        <w:lastRenderedPageBreak/>
        <w:t xml:space="preserve">evaluation and a learning assessment. (S-22; S-23; S-24; S-25; S-26; S-27; S-28) The </w:t>
      </w:r>
      <w:r w:rsidR="002B04D4">
        <w:rPr>
          <w:rFonts w:ascii="Times New Roman" w:hAnsi="Times New Roman"/>
        </w:rPr>
        <w:t xml:space="preserve">required </w:t>
      </w:r>
      <w:r w:rsidRPr="003325BE">
        <w:rPr>
          <w:rFonts w:ascii="Times New Roman" w:hAnsi="Times New Roman"/>
        </w:rPr>
        <w:t>three year re-evaluation is scheduled to take place by January 2016. (S-17; S-22 – S</w:t>
      </w:r>
      <w:r w:rsidR="00F53CAC" w:rsidRPr="003325BE">
        <w:rPr>
          <w:rFonts w:ascii="Times New Roman" w:hAnsi="Times New Roman"/>
        </w:rPr>
        <w:t>-</w:t>
      </w:r>
      <w:r w:rsidRPr="003325BE">
        <w:rPr>
          <w:rFonts w:ascii="Times New Roman" w:hAnsi="Times New Roman"/>
        </w:rPr>
        <w:t>28)</w:t>
      </w:r>
    </w:p>
    <w:p w14:paraId="27386E71" w14:textId="77777777" w:rsidR="000A6580" w:rsidRPr="003325BE" w:rsidRDefault="000A6580" w:rsidP="000A6580">
      <w:pPr>
        <w:ind w:left="-90"/>
        <w:rPr>
          <w:rFonts w:ascii="Times New Roman" w:hAnsi="Times New Roman"/>
        </w:rPr>
      </w:pPr>
    </w:p>
    <w:p w14:paraId="3AF1A783" w14:textId="74B05D7E" w:rsidR="000A6580" w:rsidRPr="003325BE" w:rsidRDefault="000A6580" w:rsidP="000A6580">
      <w:pPr>
        <w:ind w:left="-90"/>
        <w:rPr>
          <w:rFonts w:ascii="Times New Roman" w:hAnsi="Times New Roman"/>
        </w:rPr>
      </w:pPr>
      <w:r w:rsidRPr="003325BE">
        <w:rPr>
          <w:rFonts w:ascii="Times New Roman" w:hAnsi="Times New Roman"/>
        </w:rPr>
        <w:t>3.        </w:t>
      </w:r>
      <w:r w:rsidRPr="003325BE">
        <w:rPr>
          <w:rFonts w:ascii="Times New Roman" w:hAnsi="Times New Roman"/>
        </w:rPr>
        <w:tab/>
        <w:t xml:space="preserve"> The Parents accepted the services and placements outlined in annual IEPs developed by Shrewsbury from preschool through June 2015. On June 10, 2015 the Parents rejected the IEP and the placement proposed for Yandel for the 2015-2016 school year. (S-3; S-6; S-11; S-16)</w:t>
      </w:r>
    </w:p>
    <w:p w14:paraId="63B42AD9" w14:textId="77777777" w:rsidR="000A6580" w:rsidRPr="003325BE" w:rsidRDefault="000A6580" w:rsidP="000A6580">
      <w:pPr>
        <w:ind w:left="-90"/>
        <w:rPr>
          <w:rFonts w:ascii="Times New Roman" w:hAnsi="Times New Roman"/>
        </w:rPr>
      </w:pPr>
      <w:r w:rsidRPr="003325BE">
        <w:rPr>
          <w:rFonts w:ascii="Times New Roman" w:hAnsi="Times New Roman"/>
        </w:rPr>
        <w:t> </w:t>
      </w:r>
    </w:p>
    <w:p w14:paraId="11DCB401" w14:textId="72C11A37" w:rsidR="000A6580" w:rsidRPr="003325BE" w:rsidRDefault="000A6580" w:rsidP="000A6580">
      <w:pPr>
        <w:ind w:left="-90"/>
        <w:rPr>
          <w:rFonts w:ascii="Times New Roman" w:hAnsi="Times New Roman"/>
        </w:rPr>
      </w:pPr>
      <w:r w:rsidRPr="003325BE">
        <w:rPr>
          <w:rFonts w:ascii="Times New Roman" w:hAnsi="Times New Roman"/>
        </w:rPr>
        <w:t xml:space="preserve">4.         </w:t>
      </w:r>
      <w:r w:rsidRPr="003325BE">
        <w:rPr>
          <w:rFonts w:ascii="Times New Roman" w:hAnsi="Times New Roman"/>
        </w:rPr>
        <w:tab/>
        <w:t xml:space="preserve">The Parents arranged for privately funded evaluations of Yandel in July 2013, </w:t>
      </w:r>
      <w:r w:rsidR="008E36FA">
        <w:rPr>
          <w:rFonts w:ascii="Times New Roman" w:hAnsi="Times New Roman"/>
        </w:rPr>
        <w:t>s</w:t>
      </w:r>
      <w:r w:rsidRPr="003325BE">
        <w:rPr>
          <w:rFonts w:ascii="Times New Roman" w:hAnsi="Times New Roman"/>
        </w:rPr>
        <w:t xml:space="preserve">pring 2014 and </w:t>
      </w:r>
      <w:r w:rsidR="008E36FA">
        <w:rPr>
          <w:rFonts w:ascii="Times New Roman" w:hAnsi="Times New Roman"/>
        </w:rPr>
        <w:t>f</w:t>
      </w:r>
      <w:r w:rsidRPr="003325BE">
        <w:rPr>
          <w:rFonts w:ascii="Times New Roman" w:hAnsi="Times New Roman"/>
        </w:rPr>
        <w:t>all 2014. It is not clear from this record whether the results of those evaluations were shared with the Shrewsbury Special Education Team. The Parents did not request public funding of those evaluations. (Parent Affidavit)</w:t>
      </w:r>
    </w:p>
    <w:p w14:paraId="5AF256CA" w14:textId="77777777" w:rsidR="000A6580" w:rsidRPr="003325BE" w:rsidRDefault="000A6580" w:rsidP="000A6580">
      <w:pPr>
        <w:ind w:left="-90"/>
        <w:rPr>
          <w:rFonts w:ascii="Times New Roman" w:hAnsi="Times New Roman"/>
        </w:rPr>
      </w:pPr>
      <w:r w:rsidRPr="003325BE">
        <w:rPr>
          <w:rFonts w:ascii="Times New Roman" w:hAnsi="Times New Roman"/>
        </w:rPr>
        <w:t> </w:t>
      </w:r>
    </w:p>
    <w:p w14:paraId="1DF867B7" w14:textId="77777777" w:rsidR="000A6580" w:rsidRPr="003325BE" w:rsidRDefault="000A6580" w:rsidP="000A6580">
      <w:pPr>
        <w:ind w:left="-90"/>
        <w:rPr>
          <w:rFonts w:ascii="Times New Roman" w:hAnsi="Times New Roman"/>
        </w:rPr>
      </w:pPr>
      <w:r w:rsidRPr="003325BE">
        <w:rPr>
          <w:rFonts w:ascii="Times New Roman" w:hAnsi="Times New Roman"/>
        </w:rPr>
        <w:t>5.   </w:t>
      </w:r>
      <w:r w:rsidRPr="003325BE">
        <w:rPr>
          <w:rFonts w:ascii="Times New Roman" w:hAnsi="Times New Roman"/>
        </w:rPr>
        <w:tab/>
        <w:t> At a Team meeting on November 18, 2015 the Special Education Director, Melissa Maguire, suggested that a reading evaluation be conducted “to gain a deeper understanding about what reading program(s) might benefit [Yandel]’s development.” (S-7) Shrewsbury agreed to arrange for a specialist outside the Shrewsbury school system to evaluate Yandel’s reading program. (S-5) Shrewsbury also offered to conduct a vision evaluation of Yandel. The Parents accepted the proposed “reading evaluation” and declined the vision evaluation on November 18, 2014. Shrewsbury did not offer, and the Parents did not request, additional evaluations or assessments. (S-7; S-8).</w:t>
      </w:r>
    </w:p>
    <w:p w14:paraId="5DAF9346" w14:textId="77777777" w:rsidR="000A6580" w:rsidRPr="003325BE" w:rsidRDefault="000A6580" w:rsidP="000A6580">
      <w:pPr>
        <w:ind w:left="-90"/>
        <w:rPr>
          <w:rFonts w:ascii="Times New Roman" w:hAnsi="Times New Roman"/>
        </w:rPr>
      </w:pPr>
    </w:p>
    <w:p w14:paraId="33B1BC52" w14:textId="5AFCEFAA" w:rsidR="000A6580" w:rsidRPr="003325BE" w:rsidRDefault="000A6580" w:rsidP="000A6580">
      <w:pPr>
        <w:ind w:left="-90"/>
        <w:rPr>
          <w:rFonts w:ascii="Times New Roman" w:hAnsi="Times New Roman"/>
        </w:rPr>
      </w:pPr>
      <w:r w:rsidRPr="003325BE">
        <w:rPr>
          <w:rFonts w:ascii="Times New Roman" w:hAnsi="Times New Roman"/>
        </w:rPr>
        <w:t xml:space="preserve">6.     </w:t>
      </w:r>
      <w:r w:rsidRPr="003325BE">
        <w:rPr>
          <w:rFonts w:ascii="Times New Roman" w:hAnsi="Times New Roman"/>
        </w:rPr>
        <w:tab/>
        <w:t xml:space="preserve"> Susan Gately, Ph.D.</w:t>
      </w:r>
      <w:r w:rsidRPr="003325BE">
        <w:rPr>
          <w:rStyle w:val="FootnoteReference"/>
          <w:rFonts w:ascii="Times New Roman" w:hAnsi="Times New Roman"/>
        </w:rPr>
        <w:footnoteReference w:id="2"/>
      </w:r>
      <w:r w:rsidRPr="003325BE">
        <w:rPr>
          <w:rFonts w:ascii="Times New Roman" w:hAnsi="Times New Roman"/>
        </w:rPr>
        <w:t xml:space="preserve">, conducted </w:t>
      </w:r>
      <w:r w:rsidR="008E36FA">
        <w:rPr>
          <w:rFonts w:ascii="Times New Roman" w:hAnsi="Times New Roman"/>
        </w:rPr>
        <w:t xml:space="preserve">the “outside” reading evaluation the School requested on January 12 and January 22, 2015.  Her </w:t>
      </w:r>
      <w:r w:rsidR="003515C3">
        <w:rPr>
          <w:rFonts w:ascii="Times New Roman" w:hAnsi="Times New Roman"/>
        </w:rPr>
        <w:t xml:space="preserve">undated </w:t>
      </w:r>
      <w:r w:rsidR="008E36FA">
        <w:rPr>
          <w:rFonts w:ascii="Times New Roman" w:hAnsi="Times New Roman"/>
        </w:rPr>
        <w:t>report</w:t>
      </w:r>
      <w:r w:rsidR="00240D2D">
        <w:rPr>
          <w:rFonts w:ascii="Times New Roman" w:hAnsi="Times New Roman"/>
        </w:rPr>
        <w:t>,</w:t>
      </w:r>
      <w:r w:rsidR="008E36FA">
        <w:rPr>
          <w:rFonts w:ascii="Times New Roman" w:hAnsi="Times New Roman"/>
        </w:rPr>
        <w:t xml:space="preserve"> title</w:t>
      </w:r>
      <w:r w:rsidR="003515C3">
        <w:rPr>
          <w:rFonts w:ascii="Times New Roman" w:hAnsi="Times New Roman"/>
        </w:rPr>
        <w:t xml:space="preserve">d an “Educational Consultation”,  </w:t>
      </w:r>
      <w:r w:rsidR="008E36FA">
        <w:rPr>
          <w:rFonts w:ascii="Times New Roman" w:hAnsi="Times New Roman"/>
        </w:rPr>
        <w:t xml:space="preserve">details </w:t>
      </w:r>
      <w:r w:rsidRPr="003325BE">
        <w:rPr>
          <w:rFonts w:ascii="Times New Roman" w:hAnsi="Times New Roman"/>
        </w:rPr>
        <w:t>her review of Yandel’s education record, her interviews with school staff, and her observation of Yandel’s school program. She did not conduct any individualized or standardized reading assessments with Yandel. She made comprehensive recommendations concerning appropriate strategies, methods, interventions, curricula and settings for Yandel in the areas of executive functioning and reading. Dr. Gately’s Consultation Report was received by Shrewsbury on February 3, 2015. There is no indication in the r</w:t>
      </w:r>
      <w:r w:rsidR="003325BE">
        <w:rPr>
          <w:rFonts w:ascii="Times New Roman" w:hAnsi="Times New Roman"/>
        </w:rPr>
        <w:t>ecord of the date on which the P</w:t>
      </w:r>
      <w:r w:rsidRPr="003325BE">
        <w:rPr>
          <w:rFonts w:ascii="Times New Roman" w:hAnsi="Times New Roman"/>
        </w:rPr>
        <w:t>arents received Dr. Gately’s report. (P-1, S-18)</w:t>
      </w:r>
    </w:p>
    <w:p w14:paraId="4492721A" w14:textId="77777777" w:rsidR="000A6580" w:rsidRPr="003325BE" w:rsidRDefault="000A6580" w:rsidP="000A6580">
      <w:pPr>
        <w:ind w:left="-90"/>
        <w:rPr>
          <w:rFonts w:ascii="Times New Roman" w:hAnsi="Times New Roman"/>
        </w:rPr>
      </w:pPr>
      <w:r w:rsidRPr="003325BE">
        <w:rPr>
          <w:rFonts w:ascii="Times New Roman" w:hAnsi="Times New Roman"/>
        </w:rPr>
        <w:t> </w:t>
      </w:r>
    </w:p>
    <w:p w14:paraId="413020E5" w14:textId="77777777" w:rsidR="00F53CAC" w:rsidRPr="003325BE" w:rsidRDefault="000A6580" w:rsidP="000A6580">
      <w:pPr>
        <w:ind w:left="-90"/>
        <w:rPr>
          <w:rFonts w:ascii="Times New Roman" w:hAnsi="Times New Roman"/>
        </w:rPr>
      </w:pPr>
      <w:r w:rsidRPr="003325BE">
        <w:rPr>
          <w:rFonts w:ascii="Times New Roman" w:hAnsi="Times New Roman"/>
        </w:rPr>
        <w:t xml:space="preserve">7.       </w:t>
      </w:r>
      <w:r w:rsidRPr="003325BE">
        <w:rPr>
          <w:rFonts w:ascii="Times New Roman" w:hAnsi="Times New Roman"/>
        </w:rPr>
        <w:tab/>
        <w:t>The Team met to review the results of Dr. Gately’s evaluation on Marc</w:t>
      </w:r>
      <w:r w:rsidR="00F53CAC" w:rsidRPr="003325BE">
        <w:rPr>
          <w:rFonts w:ascii="Times New Roman" w:hAnsi="Times New Roman"/>
        </w:rPr>
        <w:t>h 3, 2015. The Team proposed to increase</w:t>
      </w:r>
      <w:r w:rsidRPr="003325BE">
        <w:rPr>
          <w:rFonts w:ascii="Times New Roman" w:hAnsi="Times New Roman"/>
        </w:rPr>
        <w:t xml:space="preserve"> </w:t>
      </w:r>
      <w:r w:rsidR="00F53CAC" w:rsidRPr="003325BE">
        <w:rPr>
          <w:rFonts w:ascii="Times New Roman" w:hAnsi="Times New Roman"/>
        </w:rPr>
        <w:t xml:space="preserve">the </w:t>
      </w:r>
      <w:r w:rsidRPr="003325BE">
        <w:rPr>
          <w:rFonts w:ascii="Times New Roman" w:hAnsi="Times New Roman"/>
        </w:rPr>
        <w:t>in-class special education reading support and a corollary decrease in 1-1 reading instruction outside the classroom. The Parents rejected this change in service. (S-10; S-11; S-12)</w:t>
      </w:r>
    </w:p>
    <w:p w14:paraId="6E6AB5AC" w14:textId="77777777" w:rsidR="00F53CAC" w:rsidRPr="003325BE" w:rsidRDefault="00F53CAC" w:rsidP="000A6580">
      <w:pPr>
        <w:ind w:left="-90"/>
        <w:rPr>
          <w:rFonts w:ascii="Times New Roman" w:hAnsi="Times New Roman"/>
        </w:rPr>
      </w:pPr>
    </w:p>
    <w:p w14:paraId="0EC88870" w14:textId="77777777" w:rsidR="000A6580" w:rsidRPr="003325BE" w:rsidRDefault="00F53CAC" w:rsidP="000A6580">
      <w:pPr>
        <w:ind w:left="-90"/>
        <w:rPr>
          <w:rFonts w:ascii="Times New Roman" w:hAnsi="Times New Roman"/>
        </w:rPr>
      </w:pPr>
      <w:r w:rsidRPr="003325BE">
        <w:rPr>
          <w:rFonts w:ascii="Times New Roman" w:hAnsi="Times New Roman"/>
        </w:rPr>
        <w:t xml:space="preserve">8.          </w:t>
      </w:r>
      <w:r w:rsidR="000A6580" w:rsidRPr="003325BE">
        <w:rPr>
          <w:rFonts w:ascii="Times New Roman" w:hAnsi="Times New Roman"/>
        </w:rPr>
        <w:t xml:space="preserve"> The Parents initially contacted Children’s Hospital Learning Disabilities Clinic (“Clinic”) about conducting a comprehensive educational evaluation of Yandel on January 22, 2015. The Clinic sent the Parents the pre-evaluation paperwork, including teacher response sheets. The paperwork was returned to the clinic by February 17, 2015. On March 3, 2015 the Clinic advised the Parents that Yandel’s evaluation had been scheduled for July 7, 2015. The Parents made an initial private payment for the Clinic eva</w:t>
      </w:r>
      <w:r w:rsidRPr="003325BE">
        <w:rPr>
          <w:rFonts w:ascii="Times New Roman" w:hAnsi="Times New Roman"/>
        </w:rPr>
        <w:t>luation on June 15, 2015. (P-4;</w:t>
      </w:r>
      <w:r w:rsidR="000A6580" w:rsidRPr="003325BE">
        <w:rPr>
          <w:rFonts w:ascii="Times New Roman" w:hAnsi="Times New Roman"/>
        </w:rPr>
        <w:t xml:space="preserve"> Parent Affidavit)</w:t>
      </w:r>
    </w:p>
    <w:p w14:paraId="3E26FB64" w14:textId="77777777" w:rsidR="000A6B1E" w:rsidRPr="003325BE" w:rsidRDefault="000A6B1E" w:rsidP="000A6580">
      <w:pPr>
        <w:ind w:left="-90"/>
        <w:rPr>
          <w:rFonts w:ascii="Times New Roman" w:hAnsi="Times New Roman"/>
        </w:rPr>
      </w:pPr>
    </w:p>
    <w:p w14:paraId="788708D6" w14:textId="77777777" w:rsidR="000A6580" w:rsidRPr="003325BE" w:rsidRDefault="000A6B1E" w:rsidP="000A6580">
      <w:pPr>
        <w:ind w:left="-90"/>
        <w:rPr>
          <w:rFonts w:ascii="Times New Roman" w:hAnsi="Times New Roman"/>
        </w:rPr>
      </w:pPr>
      <w:r w:rsidRPr="003325BE">
        <w:rPr>
          <w:rFonts w:ascii="Times New Roman" w:hAnsi="Times New Roman"/>
        </w:rPr>
        <w:lastRenderedPageBreak/>
        <w:t>9</w:t>
      </w:r>
      <w:r w:rsidR="000A6580" w:rsidRPr="003325BE">
        <w:rPr>
          <w:rFonts w:ascii="Times New Roman" w:hAnsi="Times New Roman"/>
        </w:rPr>
        <w:t xml:space="preserve">.      </w:t>
      </w:r>
      <w:r w:rsidR="000A6580" w:rsidRPr="003325BE">
        <w:rPr>
          <w:rFonts w:ascii="Times New Roman" w:hAnsi="Times New Roman"/>
        </w:rPr>
        <w:tab/>
        <w:t xml:space="preserve">The Team reconvened on May 5, 2015 to discuss Yandel’s transition to the Middle School building and schedule. Shrewsbury proposed a 2015-2016 fifth grade IEP substantially  similar to the one being implemented during the 2014-2015 school year. The proposed Middle School IEP also reduced the direct, outside classroom reading service to Yandel from 60 minutes daily to 30 minutes daily. It replaced the outside 30 minute block with additional time for guided reading </w:t>
      </w:r>
      <w:r w:rsidRPr="003325BE">
        <w:rPr>
          <w:rFonts w:ascii="Times New Roman" w:hAnsi="Times New Roman"/>
        </w:rPr>
        <w:t xml:space="preserve">in </w:t>
      </w:r>
      <w:r w:rsidR="000A6580" w:rsidRPr="003325BE">
        <w:rPr>
          <w:rFonts w:ascii="Times New Roman" w:hAnsi="Times New Roman"/>
        </w:rPr>
        <w:t xml:space="preserve">the special education classroom. The Team meeting notes reflect discussion of the impending Children’s Hospital Evaluation. The parents rejected the proposed 2015-2016 IEP and placement in full on June 10, 2015. (S-14; S-15; S-16; S-17) </w:t>
      </w:r>
    </w:p>
    <w:p w14:paraId="6F6AEDF4" w14:textId="77777777" w:rsidR="000A6580" w:rsidRPr="003325BE" w:rsidRDefault="000A6580" w:rsidP="000A6580">
      <w:pPr>
        <w:ind w:left="-90"/>
        <w:rPr>
          <w:rFonts w:ascii="Times New Roman" w:hAnsi="Times New Roman"/>
        </w:rPr>
      </w:pPr>
    </w:p>
    <w:p w14:paraId="74379F5A" w14:textId="77777777" w:rsidR="000A6580" w:rsidRPr="003325BE" w:rsidRDefault="000A6B1E" w:rsidP="000A6580">
      <w:pPr>
        <w:ind w:left="-90"/>
        <w:rPr>
          <w:rFonts w:ascii="Times New Roman" w:hAnsi="Times New Roman"/>
        </w:rPr>
      </w:pPr>
      <w:r w:rsidRPr="003325BE">
        <w:rPr>
          <w:rFonts w:ascii="Times New Roman" w:hAnsi="Times New Roman"/>
        </w:rPr>
        <w:t>10</w:t>
      </w:r>
      <w:r w:rsidR="000A6580" w:rsidRPr="003325BE">
        <w:rPr>
          <w:rFonts w:ascii="Times New Roman" w:hAnsi="Times New Roman"/>
        </w:rPr>
        <w:t xml:space="preserve">.       </w:t>
      </w:r>
      <w:r w:rsidR="000A6580" w:rsidRPr="003325BE">
        <w:rPr>
          <w:rFonts w:ascii="Times New Roman" w:hAnsi="Times New Roman"/>
        </w:rPr>
        <w:tab/>
        <w:t>On June 8, 2015 the Parents wrote to Shrewsbury requesting funding for “an independent evaluation” of Yandel “by the Learning Disabilities Program at Boston Children’s Hospital due to our concerns of not making affective [</w:t>
      </w:r>
      <w:r w:rsidR="000A6580" w:rsidRPr="003325BE">
        <w:rPr>
          <w:rFonts w:ascii="Times New Roman" w:hAnsi="Times New Roman"/>
          <w:i/>
        </w:rPr>
        <w:t>sic</w:t>
      </w:r>
      <w:r w:rsidR="000A6580" w:rsidRPr="003325BE">
        <w:rPr>
          <w:rFonts w:ascii="Times New Roman" w:hAnsi="Times New Roman"/>
        </w:rPr>
        <w:t>] progress.” The Parents requested public funding of the Neuropsychology, Psychology, Oral Language, Written Language, Mathematics, and Coordination and Integration of Findings components of the evaluation. (P-1, S-18; P-3, S-19)</w:t>
      </w:r>
    </w:p>
    <w:p w14:paraId="14E92753" w14:textId="77777777" w:rsidR="000A6B1E" w:rsidRPr="003325BE" w:rsidRDefault="000A6B1E" w:rsidP="000A6580">
      <w:pPr>
        <w:ind w:left="-90"/>
        <w:rPr>
          <w:rFonts w:ascii="Times New Roman" w:hAnsi="Times New Roman"/>
        </w:rPr>
      </w:pPr>
    </w:p>
    <w:p w14:paraId="4F9656B8" w14:textId="6FE24220" w:rsidR="000A6B1E" w:rsidRPr="003325BE" w:rsidRDefault="000A6B1E" w:rsidP="000A6580">
      <w:pPr>
        <w:ind w:left="-90"/>
        <w:rPr>
          <w:rFonts w:ascii="Times New Roman" w:hAnsi="Times New Roman"/>
          <w:color w:val="FF0000"/>
        </w:rPr>
      </w:pPr>
      <w:r w:rsidRPr="003325BE">
        <w:rPr>
          <w:rFonts w:ascii="Times New Roman" w:hAnsi="Times New Roman"/>
        </w:rPr>
        <w:t xml:space="preserve">11.         Shrewsbury declined to fund the Children’s Hospital evaluation sought by the Parents.  Shrewsbury </w:t>
      </w:r>
      <w:r w:rsidR="002B04D4">
        <w:rPr>
          <w:rFonts w:ascii="Times New Roman" w:hAnsi="Times New Roman"/>
        </w:rPr>
        <w:t xml:space="preserve">timely </w:t>
      </w:r>
      <w:r w:rsidRPr="003325BE">
        <w:rPr>
          <w:rFonts w:ascii="Times New Roman" w:hAnsi="Times New Roman"/>
        </w:rPr>
        <w:t>requested a Hearing at the BSEA o</w:t>
      </w:r>
      <w:r w:rsidR="0092086C" w:rsidRPr="003325BE">
        <w:rPr>
          <w:rFonts w:ascii="Times New Roman" w:hAnsi="Times New Roman"/>
        </w:rPr>
        <w:t>n June 14, 2015 seeking “a ruling to determine that Shrewsbury is not responsible to fund an independent evaluation as reques</w:t>
      </w:r>
      <w:r w:rsidR="005A17DF" w:rsidRPr="003325BE">
        <w:rPr>
          <w:rFonts w:ascii="Times New Roman" w:hAnsi="Times New Roman"/>
        </w:rPr>
        <w:t xml:space="preserve">ted by the </w:t>
      </w:r>
      <w:r w:rsidR="003325BE">
        <w:rPr>
          <w:rFonts w:ascii="Times New Roman" w:hAnsi="Times New Roman"/>
        </w:rPr>
        <w:t>P</w:t>
      </w:r>
      <w:r w:rsidR="005A17DF" w:rsidRPr="003325BE">
        <w:rPr>
          <w:rFonts w:ascii="Times New Roman" w:hAnsi="Times New Roman"/>
        </w:rPr>
        <w:t xml:space="preserve">arents.” </w:t>
      </w:r>
      <w:r w:rsidR="003325BE">
        <w:rPr>
          <w:rFonts w:ascii="Times New Roman" w:hAnsi="Times New Roman"/>
        </w:rPr>
        <w:t xml:space="preserve"> </w:t>
      </w:r>
      <w:r w:rsidR="005A17DF" w:rsidRPr="003325BE">
        <w:rPr>
          <w:rFonts w:ascii="Times New Roman" w:hAnsi="Times New Roman"/>
        </w:rPr>
        <w:t xml:space="preserve">The School </w:t>
      </w:r>
      <w:r w:rsidR="0092086C" w:rsidRPr="003325BE">
        <w:rPr>
          <w:rFonts w:ascii="Times New Roman" w:hAnsi="Times New Roman"/>
        </w:rPr>
        <w:t>indicated that Yandel had been evaluated in January 2013 and was due to be re-ev</w:t>
      </w:r>
      <w:r w:rsidR="005A17DF" w:rsidRPr="003325BE">
        <w:rPr>
          <w:rFonts w:ascii="Times New Roman" w:hAnsi="Times New Roman"/>
        </w:rPr>
        <w:t xml:space="preserve">aluated by January of 2016.  It </w:t>
      </w:r>
      <w:r w:rsidR="0092086C" w:rsidRPr="003325BE">
        <w:rPr>
          <w:rFonts w:ascii="Times New Roman" w:hAnsi="Times New Roman"/>
        </w:rPr>
        <w:t>asserted that the Parents’ request was “beyond the 16-month period in which an independent evaluation can be requested</w:t>
      </w:r>
      <w:r w:rsidR="005A17DF" w:rsidRPr="003325BE">
        <w:rPr>
          <w:rFonts w:ascii="Times New Roman" w:hAnsi="Times New Roman"/>
        </w:rPr>
        <w:t>” and that the School</w:t>
      </w:r>
      <w:r w:rsidR="0092086C" w:rsidRPr="003325BE">
        <w:rPr>
          <w:rFonts w:ascii="Times New Roman" w:hAnsi="Times New Roman"/>
        </w:rPr>
        <w:t xml:space="preserve"> was “entitle[d]</w:t>
      </w:r>
      <w:r w:rsidR="005A17DF" w:rsidRPr="003325BE">
        <w:rPr>
          <w:rFonts w:ascii="Times New Roman" w:hAnsi="Times New Roman"/>
        </w:rPr>
        <w:t xml:space="preserve"> </w:t>
      </w:r>
      <w:r w:rsidR="0092086C" w:rsidRPr="003325BE">
        <w:rPr>
          <w:rFonts w:ascii="Times New Roman" w:hAnsi="Times New Roman"/>
        </w:rPr>
        <w:t>to evaluate prior to a request for an independent evaluation.”</w:t>
      </w:r>
      <w:r w:rsidRPr="003325BE">
        <w:rPr>
          <w:rFonts w:ascii="Times New Roman" w:hAnsi="Times New Roman"/>
          <w:color w:val="FF0000"/>
        </w:rPr>
        <w:t xml:space="preserve"> </w:t>
      </w:r>
      <w:r w:rsidR="003E00BC" w:rsidRPr="003325BE">
        <w:rPr>
          <w:rFonts w:ascii="Times New Roman" w:hAnsi="Times New Roman"/>
          <w:color w:val="000000" w:themeColor="text1"/>
        </w:rPr>
        <w:t>I</w:t>
      </w:r>
      <w:r w:rsidR="0092086C" w:rsidRPr="003325BE">
        <w:rPr>
          <w:rFonts w:ascii="Times New Roman" w:hAnsi="Times New Roman"/>
          <w:color w:val="000000" w:themeColor="text1"/>
        </w:rPr>
        <w:t xml:space="preserve">n its Hearing Request </w:t>
      </w:r>
      <w:r w:rsidR="003E00BC" w:rsidRPr="003325BE">
        <w:rPr>
          <w:rFonts w:ascii="Times New Roman" w:hAnsi="Times New Roman"/>
          <w:color w:val="000000" w:themeColor="text1"/>
        </w:rPr>
        <w:t xml:space="preserve">Shrewsbury stated </w:t>
      </w:r>
      <w:r w:rsidR="0092086C" w:rsidRPr="003325BE">
        <w:rPr>
          <w:rFonts w:ascii="Times New Roman" w:hAnsi="Times New Roman"/>
          <w:color w:val="000000" w:themeColor="text1"/>
        </w:rPr>
        <w:t>that it had contacted the Parents to explain the reason it had not agreed to f</w:t>
      </w:r>
      <w:r w:rsidR="003E00BC" w:rsidRPr="003325BE">
        <w:rPr>
          <w:rFonts w:ascii="Times New Roman" w:hAnsi="Times New Roman"/>
          <w:color w:val="000000" w:themeColor="text1"/>
        </w:rPr>
        <w:t>und the independent evaluation.  The Hearing Request did not indic</w:t>
      </w:r>
      <w:r w:rsidR="005A17DF" w:rsidRPr="003325BE">
        <w:rPr>
          <w:rFonts w:ascii="Times New Roman" w:hAnsi="Times New Roman"/>
          <w:color w:val="000000" w:themeColor="text1"/>
        </w:rPr>
        <w:t>ate that Shrewsbury had provided</w:t>
      </w:r>
      <w:r w:rsidR="003E00BC" w:rsidRPr="003325BE">
        <w:rPr>
          <w:rFonts w:ascii="Times New Roman" w:hAnsi="Times New Roman"/>
          <w:color w:val="000000" w:themeColor="text1"/>
        </w:rPr>
        <w:t xml:space="preserve"> the</w:t>
      </w:r>
      <w:r w:rsidR="005A17DF" w:rsidRPr="003325BE">
        <w:rPr>
          <w:rFonts w:ascii="Times New Roman" w:hAnsi="Times New Roman"/>
          <w:color w:val="000000" w:themeColor="text1"/>
        </w:rPr>
        <w:t xml:space="preserve"> Parents with information about</w:t>
      </w:r>
      <w:r w:rsidR="003E00BC" w:rsidRPr="003325BE">
        <w:rPr>
          <w:rFonts w:ascii="Times New Roman" w:hAnsi="Times New Roman"/>
          <w:color w:val="000000" w:themeColor="text1"/>
        </w:rPr>
        <w:t xml:space="preserve"> their potential eligibility for a publicly funded IEE using the Massachusetts </w:t>
      </w:r>
      <w:r w:rsidR="000F332D" w:rsidRPr="003325BE">
        <w:rPr>
          <w:rFonts w:ascii="Times New Roman" w:hAnsi="Times New Roman"/>
          <w:color w:val="000000" w:themeColor="text1"/>
        </w:rPr>
        <w:t>sliding scale.</w:t>
      </w:r>
      <w:r w:rsidR="005A17DF" w:rsidRPr="003325BE">
        <w:rPr>
          <w:rFonts w:ascii="Times New Roman" w:hAnsi="Times New Roman"/>
          <w:color w:val="000000" w:themeColor="text1"/>
        </w:rPr>
        <w:t xml:space="preserve"> (Administrative Record) </w:t>
      </w:r>
      <w:r w:rsidR="000F332D" w:rsidRPr="003325BE">
        <w:rPr>
          <w:rFonts w:ascii="Times New Roman" w:hAnsi="Times New Roman"/>
          <w:color w:val="000000" w:themeColor="text1"/>
        </w:rPr>
        <w:t xml:space="preserve"> </w:t>
      </w:r>
      <w:r w:rsidR="00794D48" w:rsidRPr="003325BE">
        <w:rPr>
          <w:rFonts w:ascii="Times New Roman" w:hAnsi="Times New Roman"/>
          <w:color w:val="000000" w:themeColor="text1"/>
        </w:rPr>
        <w:t>The School sent an N-1 to the Parents dated June 15, 2015</w:t>
      </w:r>
      <w:r w:rsidR="00A97755" w:rsidRPr="003325BE">
        <w:rPr>
          <w:rFonts w:ascii="Times New Roman" w:hAnsi="Times New Roman"/>
          <w:color w:val="000000" w:themeColor="text1"/>
        </w:rPr>
        <w:t xml:space="preserve"> notifying them o</w:t>
      </w:r>
      <w:r w:rsidR="00283D33" w:rsidRPr="003325BE">
        <w:rPr>
          <w:rFonts w:ascii="Times New Roman" w:hAnsi="Times New Roman"/>
          <w:color w:val="000000" w:themeColor="text1"/>
        </w:rPr>
        <w:t>f its refusal to fund an IEE</w:t>
      </w:r>
      <w:r w:rsidR="003925B3" w:rsidRPr="003325BE">
        <w:rPr>
          <w:rFonts w:ascii="Times New Roman" w:hAnsi="Times New Roman"/>
          <w:color w:val="000000" w:themeColor="text1"/>
        </w:rPr>
        <w:t xml:space="preserve"> because </w:t>
      </w:r>
      <w:r w:rsidR="004A38F2" w:rsidRPr="003325BE">
        <w:rPr>
          <w:rFonts w:ascii="Times New Roman" w:hAnsi="Times New Roman"/>
          <w:color w:val="000000" w:themeColor="text1"/>
        </w:rPr>
        <w:t>their request was lodged more than 16 months after the last comprehensive evaluation conducted by Shrewsbury and that, therefore, Shrewsbury was entitled to conduct its own evaluations prior to an IEE request.</w:t>
      </w:r>
      <w:r w:rsidR="003E00BC" w:rsidRPr="003325BE">
        <w:rPr>
          <w:rFonts w:ascii="Times New Roman" w:hAnsi="Times New Roman"/>
          <w:color w:val="000000" w:themeColor="text1"/>
        </w:rPr>
        <w:t xml:space="preserve"> </w:t>
      </w:r>
      <w:r w:rsidR="00A97755" w:rsidRPr="003325BE">
        <w:rPr>
          <w:rFonts w:ascii="Times New Roman" w:hAnsi="Times New Roman"/>
          <w:color w:val="000000" w:themeColor="text1"/>
        </w:rPr>
        <w:t>(S-20)</w:t>
      </w:r>
      <w:r w:rsidR="007102F2" w:rsidRPr="003325BE">
        <w:rPr>
          <w:rFonts w:ascii="Times New Roman" w:hAnsi="Times New Roman"/>
          <w:color w:val="000000" w:themeColor="text1"/>
        </w:rPr>
        <w:t xml:space="preserve"> </w:t>
      </w:r>
    </w:p>
    <w:p w14:paraId="5589BA31" w14:textId="77777777" w:rsidR="007102F2" w:rsidRPr="003325BE" w:rsidRDefault="007102F2" w:rsidP="000A6580">
      <w:pPr>
        <w:ind w:left="-90"/>
        <w:rPr>
          <w:rFonts w:ascii="Times New Roman" w:hAnsi="Times New Roman"/>
          <w:color w:val="FF0000"/>
        </w:rPr>
      </w:pPr>
    </w:p>
    <w:p w14:paraId="106F62A6" w14:textId="360B4901" w:rsidR="007102F2" w:rsidRPr="003325BE" w:rsidRDefault="00F14CC0" w:rsidP="000A6580">
      <w:pPr>
        <w:ind w:left="-90"/>
        <w:rPr>
          <w:rFonts w:ascii="Times New Roman" w:hAnsi="Times New Roman"/>
          <w:color w:val="FF0000"/>
        </w:rPr>
      </w:pPr>
      <w:r w:rsidRPr="003325BE">
        <w:rPr>
          <w:rFonts w:ascii="Times New Roman" w:hAnsi="Times New Roman"/>
          <w:color w:val="000000" w:themeColor="text1"/>
        </w:rPr>
        <w:t>12.          In July 2015 t</w:t>
      </w:r>
      <w:r w:rsidR="007102F2" w:rsidRPr="003325BE">
        <w:rPr>
          <w:rFonts w:ascii="Times New Roman" w:hAnsi="Times New Roman"/>
          <w:color w:val="000000" w:themeColor="text1"/>
        </w:rPr>
        <w:t>he Children’</w:t>
      </w:r>
      <w:r w:rsidRPr="003325BE">
        <w:rPr>
          <w:rFonts w:ascii="Times New Roman" w:hAnsi="Times New Roman"/>
          <w:color w:val="000000" w:themeColor="text1"/>
        </w:rPr>
        <w:t>s Hospital Learning Disa</w:t>
      </w:r>
      <w:r w:rsidR="007102F2" w:rsidRPr="003325BE">
        <w:rPr>
          <w:rFonts w:ascii="Times New Roman" w:hAnsi="Times New Roman"/>
          <w:color w:val="000000" w:themeColor="text1"/>
        </w:rPr>
        <w:t xml:space="preserve">bilities Clinic </w:t>
      </w:r>
      <w:r w:rsidRPr="003325BE">
        <w:rPr>
          <w:rFonts w:ascii="Times New Roman" w:hAnsi="Times New Roman"/>
          <w:color w:val="000000" w:themeColor="text1"/>
        </w:rPr>
        <w:t xml:space="preserve">conducted evaluations of Yandel in the areas of: Neurology, Neuropsychology, Psychology, Oral Language, Written Language and Mathematics.  The </w:t>
      </w:r>
      <w:r w:rsidR="003325BE">
        <w:rPr>
          <w:rFonts w:ascii="Times New Roman" w:hAnsi="Times New Roman"/>
          <w:color w:val="000000" w:themeColor="text1"/>
        </w:rPr>
        <w:t>P</w:t>
      </w:r>
      <w:r w:rsidRPr="003325BE">
        <w:rPr>
          <w:rFonts w:ascii="Times New Roman" w:hAnsi="Times New Roman"/>
          <w:color w:val="000000" w:themeColor="text1"/>
        </w:rPr>
        <w:t xml:space="preserve">arents’ medical insurance covered the cost of the Neurology evaluation. The </w:t>
      </w:r>
      <w:r w:rsidR="003325BE">
        <w:rPr>
          <w:rFonts w:ascii="Times New Roman" w:hAnsi="Times New Roman"/>
          <w:color w:val="000000" w:themeColor="text1"/>
        </w:rPr>
        <w:t>P</w:t>
      </w:r>
      <w:r w:rsidRPr="003325BE">
        <w:rPr>
          <w:rFonts w:ascii="Times New Roman" w:hAnsi="Times New Roman"/>
          <w:color w:val="000000" w:themeColor="text1"/>
        </w:rPr>
        <w:t>arent</w:t>
      </w:r>
      <w:r w:rsidR="002B04D4">
        <w:rPr>
          <w:rFonts w:ascii="Times New Roman" w:hAnsi="Times New Roman"/>
          <w:color w:val="000000" w:themeColor="text1"/>
        </w:rPr>
        <w:t>s</w:t>
      </w:r>
      <w:r w:rsidRPr="003325BE">
        <w:rPr>
          <w:rFonts w:ascii="Times New Roman" w:hAnsi="Times New Roman"/>
          <w:color w:val="000000" w:themeColor="text1"/>
        </w:rPr>
        <w:t xml:space="preserve"> paid the bill for the remaining components. The Clinic also charged the </w:t>
      </w:r>
      <w:r w:rsidR="003325BE">
        <w:rPr>
          <w:rFonts w:ascii="Times New Roman" w:hAnsi="Times New Roman"/>
          <w:color w:val="000000" w:themeColor="text1"/>
        </w:rPr>
        <w:t>P</w:t>
      </w:r>
      <w:r w:rsidRPr="003325BE">
        <w:rPr>
          <w:rFonts w:ascii="Times New Roman" w:hAnsi="Times New Roman"/>
          <w:color w:val="000000" w:themeColor="text1"/>
        </w:rPr>
        <w:t>arent</w:t>
      </w:r>
      <w:r w:rsidR="002B04D4">
        <w:rPr>
          <w:rFonts w:ascii="Times New Roman" w:hAnsi="Times New Roman"/>
          <w:color w:val="000000" w:themeColor="text1"/>
        </w:rPr>
        <w:t>s</w:t>
      </w:r>
      <w:r w:rsidRPr="003325BE">
        <w:rPr>
          <w:rFonts w:ascii="Times New Roman" w:hAnsi="Times New Roman"/>
          <w:color w:val="000000" w:themeColor="text1"/>
        </w:rPr>
        <w:t xml:space="preserve"> for a component titled “Coordination and Integration of Findings.”  The Clinic’s reports were forwarded to Shrewsbury before the start of the 2015-2016 school year.  The Team discussed the evaluations at a meeting held on September 15, 2015. (S-29; S-19)</w:t>
      </w:r>
    </w:p>
    <w:p w14:paraId="1C2822FE" w14:textId="77777777" w:rsidR="000A6580" w:rsidRPr="003325BE" w:rsidRDefault="000A6580" w:rsidP="000A6580">
      <w:pPr>
        <w:ind w:left="-90"/>
        <w:rPr>
          <w:rFonts w:ascii="Times New Roman" w:hAnsi="Times New Roman"/>
        </w:rPr>
      </w:pPr>
      <w:r w:rsidRPr="003325BE">
        <w:rPr>
          <w:rFonts w:ascii="Times New Roman" w:hAnsi="Times New Roman"/>
        </w:rPr>
        <w:t> </w:t>
      </w:r>
    </w:p>
    <w:p w14:paraId="4AD335F3" w14:textId="3A60DEAC" w:rsidR="000A6580" w:rsidRPr="003325BE" w:rsidRDefault="00F14CC0" w:rsidP="000A6580">
      <w:pPr>
        <w:ind w:left="-90"/>
        <w:rPr>
          <w:rFonts w:ascii="Times New Roman" w:hAnsi="Times New Roman"/>
        </w:rPr>
      </w:pPr>
      <w:r w:rsidRPr="003325BE">
        <w:rPr>
          <w:rFonts w:ascii="Times New Roman" w:hAnsi="Times New Roman"/>
        </w:rPr>
        <w:t>13</w:t>
      </w:r>
      <w:r w:rsidR="000A6580" w:rsidRPr="003325BE">
        <w:rPr>
          <w:rFonts w:ascii="Times New Roman" w:hAnsi="Times New Roman"/>
        </w:rPr>
        <w:t xml:space="preserve">.     </w:t>
      </w:r>
      <w:r w:rsidR="000A6580" w:rsidRPr="003325BE">
        <w:rPr>
          <w:rFonts w:ascii="Times New Roman" w:hAnsi="Times New Roman"/>
        </w:rPr>
        <w:tab/>
        <w:t xml:space="preserve">The Parents did not identify any element of any evaluation conducted by Shrewsbury school staff with which they disagreed. Nor is there evidence of parental dissatisfaction with Dr. Gately’s “educational consultation” before or contemporaneous with their request for public funding of the Clinic evaluation. </w:t>
      </w:r>
    </w:p>
    <w:p w14:paraId="23C996A7" w14:textId="77777777" w:rsidR="000A6580" w:rsidRPr="003325BE" w:rsidRDefault="000A6580" w:rsidP="000A6580">
      <w:pPr>
        <w:ind w:left="-90"/>
        <w:rPr>
          <w:rFonts w:ascii="Times New Roman" w:hAnsi="Times New Roman"/>
        </w:rPr>
      </w:pPr>
      <w:r w:rsidRPr="003325BE">
        <w:rPr>
          <w:rFonts w:ascii="Times New Roman" w:hAnsi="Times New Roman"/>
        </w:rPr>
        <w:t> </w:t>
      </w:r>
    </w:p>
    <w:p w14:paraId="07A54350" w14:textId="15E85745" w:rsidR="000A6580" w:rsidRPr="003325BE" w:rsidRDefault="00F14CC0" w:rsidP="000A6580">
      <w:pPr>
        <w:ind w:left="-90"/>
        <w:rPr>
          <w:rFonts w:ascii="Times New Roman" w:hAnsi="Times New Roman"/>
          <w:color w:val="FF0000"/>
        </w:rPr>
      </w:pPr>
      <w:r w:rsidRPr="003325BE">
        <w:rPr>
          <w:rFonts w:ascii="Times New Roman" w:hAnsi="Times New Roman"/>
        </w:rPr>
        <w:t>14</w:t>
      </w:r>
      <w:r w:rsidR="000A6580" w:rsidRPr="003325BE">
        <w:rPr>
          <w:rFonts w:ascii="Times New Roman" w:hAnsi="Times New Roman"/>
        </w:rPr>
        <w:t xml:space="preserve">.        </w:t>
      </w:r>
      <w:r w:rsidR="000A6B1E" w:rsidRPr="003325BE">
        <w:rPr>
          <w:rFonts w:ascii="Times New Roman" w:hAnsi="Times New Roman"/>
        </w:rPr>
        <w:tab/>
        <w:t xml:space="preserve">Shrewsbury submitted an undated, unsigned standard form which contained a checkmark next to language indicating the Parents’ agreement with the School’s evaluations. </w:t>
      </w:r>
      <w:r w:rsidR="000F332D" w:rsidRPr="003325BE">
        <w:rPr>
          <w:rFonts w:ascii="Times New Roman" w:hAnsi="Times New Roman"/>
        </w:rPr>
        <w:t>Specifically, the q</w:t>
      </w:r>
      <w:r w:rsidR="005B5E6B">
        <w:rPr>
          <w:rFonts w:ascii="Times New Roman" w:hAnsi="Times New Roman"/>
        </w:rPr>
        <w:t>uestion on the form reads, “Is P</w:t>
      </w:r>
      <w:r w:rsidR="000F332D" w:rsidRPr="003325BE">
        <w:rPr>
          <w:rFonts w:ascii="Times New Roman" w:hAnsi="Times New Roman"/>
        </w:rPr>
        <w:t xml:space="preserve">arent satisfied with school evaluation? If YES, continue forward </w:t>
      </w:r>
      <w:r w:rsidR="000F332D" w:rsidRPr="003325BE">
        <w:rPr>
          <w:rFonts w:ascii="Times New Roman" w:hAnsi="Times New Roman"/>
        </w:rPr>
        <w:lastRenderedPageBreak/>
        <w:t xml:space="preserve">as previously discussed. If NO, discuss Extended Evaluation and rights to an Independent Educational Evaluation.” </w:t>
      </w:r>
      <w:r w:rsidR="000A6B1E" w:rsidRPr="003325BE">
        <w:rPr>
          <w:rFonts w:ascii="Times New Roman" w:hAnsi="Times New Roman"/>
        </w:rPr>
        <w:t>(S-33)</w:t>
      </w:r>
      <w:r w:rsidR="00844132" w:rsidRPr="003325BE">
        <w:rPr>
          <w:rFonts w:ascii="Times New Roman" w:hAnsi="Times New Roman"/>
          <w:color w:val="FF0000"/>
        </w:rPr>
        <w:t xml:space="preserve">  </w:t>
      </w:r>
    </w:p>
    <w:p w14:paraId="6A1401D7" w14:textId="77777777" w:rsidR="000A6580" w:rsidRPr="003325BE" w:rsidRDefault="000A6580" w:rsidP="000A6580">
      <w:pPr>
        <w:ind w:left="-90"/>
        <w:rPr>
          <w:rFonts w:ascii="Times New Roman" w:hAnsi="Times New Roman"/>
        </w:rPr>
      </w:pPr>
    </w:p>
    <w:p w14:paraId="1C9794A3" w14:textId="77777777" w:rsidR="000A6580" w:rsidRPr="003325BE" w:rsidRDefault="00F14CC0" w:rsidP="000A6580">
      <w:pPr>
        <w:ind w:left="-90"/>
        <w:rPr>
          <w:rFonts w:ascii="Times New Roman" w:hAnsi="Times New Roman"/>
        </w:rPr>
      </w:pPr>
      <w:r w:rsidRPr="003325BE">
        <w:rPr>
          <w:rFonts w:ascii="Times New Roman" w:hAnsi="Times New Roman"/>
        </w:rPr>
        <w:t>15</w:t>
      </w:r>
      <w:r w:rsidR="000A6580" w:rsidRPr="003325BE">
        <w:rPr>
          <w:rFonts w:ascii="Times New Roman" w:hAnsi="Times New Roman"/>
        </w:rPr>
        <w:t xml:space="preserve">.     </w:t>
      </w:r>
      <w:r w:rsidR="000A6580" w:rsidRPr="003325BE">
        <w:rPr>
          <w:rFonts w:ascii="Times New Roman" w:hAnsi="Times New Roman"/>
        </w:rPr>
        <w:tab/>
        <w:t>There is nothing in this record to indicate that the Parents requested an Independent Educational Evaluation (IEE) from Shrewsbury before they made direct arrangements for a comprehensive evaluation at Boston Children’s Hospital.</w:t>
      </w:r>
    </w:p>
    <w:p w14:paraId="7E2DEA88" w14:textId="77777777" w:rsidR="006A3EEA" w:rsidRPr="003325BE" w:rsidRDefault="006A3EEA" w:rsidP="000A6580">
      <w:pPr>
        <w:ind w:left="-90"/>
        <w:rPr>
          <w:rFonts w:ascii="Times New Roman" w:hAnsi="Times New Roman"/>
        </w:rPr>
      </w:pPr>
    </w:p>
    <w:p w14:paraId="428B61E3" w14:textId="0FA27654" w:rsidR="006A3EEA" w:rsidRPr="003325BE" w:rsidRDefault="00F14CC0" w:rsidP="000A6580">
      <w:pPr>
        <w:ind w:left="-90"/>
        <w:rPr>
          <w:rFonts w:ascii="Times New Roman" w:hAnsi="Times New Roman"/>
        </w:rPr>
      </w:pPr>
      <w:r w:rsidRPr="003325BE">
        <w:rPr>
          <w:rFonts w:ascii="Times New Roman" w:hAnsi="Times New Roman"/>
        </w:rPr>
        <w:t>16</w:t>
      </w:r>
      <w:r w:rsidR="006A3EEA" w:rsidRPr="003325BE">
        <w:rPr>
          <w:rFonts w:ascii="Times New Roman" w:hAnsi="Times New Roman"/>
        </w:rPr>
        <w:t xml:space="preserve">.      </w:t>
      </w:r>
      <w:r w:rsidR="003325BE" w:rsidRPr="003325BE">
        <w:rPr>
          <w:rFonts w:ascii="Times New Roman" w:hAnsi="Times New Roman"/>
        </w:rPr>
        <w:t xml:space="preserve"> </w:t>
      </w:r>
      <w:r w:rsidR="006A3EEA" w:rsidRPr="003325BE">
        <w:rPr>
          <w:rFonts w:ascii="Times New Roman" w:hAnsi="Times New Roman"/>
        </w:rPr>
        <w:t xml:space="preserve">  There is no evidence that Shrewsbury inquired about, or that the Parent offered, family financial information.  There is no family financial information in the record.</w:t>
      </w:r>
    </w:p>
    <w:p w14:paraId="78370C51" w14:textId="77777777" w:rsidR="00F14CC0" w:rsidRPr="003325BE" w:rsidRDefault="00F14CC0" w:rsidP="000A6580">
      <w:pPr>
        <w:ind w:left="-90"/>
        <w:rPr>
          <w:rFonts w:ascii="Times New Roman" w:hAnsi="Times New Roman"/>
        </w:rPr>
      </w:pPr>
    </w:p>
    <w:p w14:paraId="72E06ADF" w14:textId="77777777" w:rsidR="008631FD" w:rsidRPr="003325BE" w:rsidRDefault="008631FD" w:rsidP="008631FD">
      <w:pPr>
        <w:ind w:left="-90" w:firstLine="810"/>
        <w:rPr>
          <w:rFonts w:ascii="Times New Roman" w:hAnsi="Times New Roman"/>
        </w:rPr>
      </w:pPr>
    </w:p>
    <w:p w14:paraId="2670D923" w14:textId="77777777" w:rsidR="008631FD" w:rsidRPr="003325BE" w:rsidRDefault="008631FD" w:rsidP="008631FD">
      <w:pPr>
        <w:ind w:left="-90"/>
        <w:rPr>
          <w:rFonts w:ascii="Times New Roman" w:hAnsi="Times New Roman"/>
        </w:rPr>
      </w:pPr>
      <w:r w:rsidRPr="003325BE">
        <w:rPr>
          <w:rFonts w:ascii="Times New Roman" w:hAnsi="Times New Roman"/>
          <w:u w:val="single"/>
        </w:rPr>
        <w:t>POSITIONS OF THE PARTIES</w:t>
      </w:r>
    </w:p>
    <w:p w14:paraId="5246CB63" w14:textId="77777777" w:rsidR="008631FD" w:rsidRPr="003325BE" w:rsidRDefault="008631FD" w:rsidP="008631FD">
      <w:pPr>
        <w:ind w:left="-90"/>
        <w:rPr>
          <w:rFonts w:ascii="Times New Roman" w:hAnsi="Times New Roman"/>
        </w:rPr>
      </w:pPr>
      <w:r w:rsidRPr="003325BE">
        <w:rPr>
          <w:rFonts w:ascii="Times New Roman" w:hAnsi="Times New Roman"/>
        </w:rPr>
        <w:t> </w:t>
      </w:r>
    </w:p>
    <w:p w14:paraId="00F56D3C" w14:textId="77777777" w:rsidR="008631FD" w:rsidRPr="003325BE" w:rsidRDefault="008631FD" w:rsidP="008631FD">
      <w:pPr>
        <w:ind w:left="-86"/>
        <w:rPr>
          <w:rFonts w:ascii="Times New Roman" w:hAnsi="Times New Roman"/>
        </w:rPr>
      </w:pPr>
      <w:r w:rsidRPr="003325BE">
        <w:rPr>
          <w:rFonts w:ascii="Times New Roman" w:hAnsi="Times New Roman"/>
        </w:rPr>
        <w:t xml:space="preserve">     </w:t>
      </w:r>
      <w:r w:rsidRPr="003325BE">
        <w:rPr>
          <w:rFonts w:ascii="Times New Roman" w:hAnsi="Times New Roman"/>
        </w:rPr>
        <w:tab/>
        <w:t xml:space="preserve">The positions of the Parties, both proceeding </w:t>
      </w:r>
      <w:r w:rsidRPr="003325BE">
        <w:rPr>
          <w:rFonts w:ascii="Times New Roman" w:hAnsi="Times New Roman"/>
          <w:i/>
        </w:rPr>
        <w:t>pro se</w:t>
      </w:r>
      <w:r w:rsidRPr="003325BE">
        <w:rPr>
          <w:rFonts w:ascii="Times New Roman" w:hAnsi="Times New Roman"/>
        </w:rPr>
        <w:t xml:space="preserve">, have been gleaned from their filings and several conference calls. </w:t>
      </w:r>
    </w:p>
    <w:p w14:paraId="626C4939" w14:textId="77777777" w:rsidR="008631FD" w:rsidRPr="003325BE" w:rsidRDefault="008631FD" w:rsidP="008631FD">
      <w:pPr>
        <w:ind w:left="-86" w:firstLine="86"/>
        <w:rPr>
          <w:rFonts w:ascii="Times New Roman" w:hAnsi="Times New Roman"/>
        </w:rPr>
      </w:pPr>
    </w:p>
    <w:p w14:paraId="6F41F2E9" w14:textId="7D76F125" w:rsidR="008631FD" w:rsidRPr="003325BE" w:rsidRDefault="008631FD" w:rsidP="008631FD">
      <w:pPr>
        <w:ind w:firstLine="634"/>
        <w:rPr>
          <w:rFonts w:ascii="Times New Roman" w:hAnsi="Times New Roman"/>
        </w:rPr>
      </w:pPr>
      <w:r w:rsidRPr="003325BE">
        <w:rPr>
          <w:rFonts w:ascii="Times New Roman" w:hAnsi="Times New Roman"/>
        </w:rPr>
        <w:t xml:space="preserve">The District offers three main arguments in support of its position that it properly declined to approve the parent’s request for public funding of the comprehensive evaluation she had arranged for Yandel at Children’s Hospital. </w:t>
      </w:r>
      <w:r w:rsidRPr="003325BE">
        <w:rPr>
          <w:rStyle w:val="FootnoteReference"/>
          <w:rFonts w:ascii="Times New Roman" w:hAnsi="Times New Roman"/>
        </w:rPr>
        <w:footnoteReference w:id="3"/>
      </w:r>
      <w:r w:rsidRPr="003325BE">
        <w:rPr>
          <w:rFonts w:ascii="Times New Roman" w:hAnsi="Times New Roman"/>
        </w:rPr>
        <w:t xml:space="preserve">  First</w:t>
      </w:r>
      <w:r w:rsidR="00844132" w:rsidRPr="003325BE">
        <w:rPr>
          <w:rFonts w:ascii="Times New Roman" w:hAnsi="Times New Roman"/>
        </w:rPr>
        <w:t>,</w:t>
      </w:r>
      <w:r w:rsidRPr="003325BE">
        <w:rPr>
          <w:rFonts w:ascii="Times New Roman" w:hAnsi="Times New Roman"/>
        </w:rPr>
        <w:t xml:space="preserve"> Shrewsbury argue</w:t>
      </w:r>
      <w:r w:rsidR="00844132" w:rsidRPr="003325BE">
        <w:rPr>
          <w:rFonts w:ascii="Times New Roman" w:hAnsi="Times New Roman"/>
        </w:rPr>
        <w:t>s</w:t>
      </w:r>
      <w:r w:rsidRPr="003325BE">
        <w:rPr>
          <w:rFonts w:ascii="Times New Roman" w:hAnsi="Times New Roman"/>
        </w:rPr>
        <w:t xml:space="preserve"> that the Parents’ request was untimely as it was made more than 16 months after the district had conducted its own evaluations in December 2012.  The school also argue</w:t>
      </w:r>
      <w:r w:rsidR="00844132" w:rsidRPr="003325BE">
        <w:rPr>
          <w:rFonts w:ascii="Times New Roman" w:hAnsi="Times New Roman"/>
        </w:rPr>
        <w:t>s</w:t>
      </w:r>
      <w:r w:rsidRPr="003325BE">
        <w:rPr>
          <w:rFonts w:ascii="Times New Roman" w:hAnsi="Times New Roman"/>
        </w:rPr>
        <w:t xml:space="preserve"> that Yandel’s three year re-evaluation was due to be conducted in December 2015 and that the school should be permitted to conduct that before funding an IEE. Finally</w:t>
      </w:r>
      <w:r w:rsidR="00844132" w:rsidRPr="003325BE">
        <w:rPr>
          <w:rFonts w:ascii="Times New Roman" w:hAnsi="Times New Roman"/>
        </w:rPr>
        <w:t>,</w:t>
      </w:r>
      <w:r w:rsidRPr="003325BE">
        <w:rPr>
          <w:rFonts w:ascii="Times New Roman" w:hAnsi="Times New Roman"/>
        </w:rPr>
        <w:t xml:space="preserve"> Shrewsbury argue</w:t>
      </w:r>
      <w:r w:rsidR="00844132" w:rsidRPr="003325BE">
        <w:rPr>
          <w:rFonts w:ascii="Times New Roman" w:hAnsi="Times New Roman"/>
        </w:rPr>
        <w:t>s</w:t>
      </w:r>
      <w:r w:rsidRPr="003325BE">
        <w:rPr>
          <w:rFonts w:ascii="Times New Roman" w:hAnsi="Times New Roman"/>
        </w:rPr>
        <w:t xml:space="preserve"> that the Parents never explicitly disagreed with any of the evaluations Shrewsbury conducted.  Therefore, according to the school, the Parents did not meet one of the necessary preconditions for public funding of IEE requests.</w:t>
      </w:r>
    </w:p>
    <w:p w14:paraId="5010CCD4" w14:textId="77777777" w:rsidR="008631FD" w:rsidRPr="003325BE" w:rsidRDefault="008631FD" w:rsidP="008631FD">
      <w:pPr>
        <w:ind w:firstLine="634"/>
        <w:rPr>
          <w:rFonts w:ascii="Times New Roman" w:hAnsi="Times New Roman"/>
        </w:rPr>
      </w:pPr>
    </w:p>
    <w:p w14:paraId="2F8EC858" w14:textId="68377BA0" w:rsidR="008631FD" w:rsidRPr="003325BE" w:rsidRDefault="008631FD" w:rsidP="008631FD">
      <w:pPr>
        <w:rPr>
          <w:rFonts w:ascii="Times New Roman" w:hAnsi="Times New Roman"/>
        </w:rPr>
      </w:pPr>
      <w:r w:rsidRPr="003325BE">
        <w:rPr>
          <w:rFonts w:ascii="Times New Roman" w:hAnsi="Times New Roman"/>
        </w:rPr>
        <w:t xml:space="preserve">       </w:t>
      </w:r>
      <w:r w:rsidR="003325BE" w:rsidRPr="003325BE">
        <w:rPr>
          <w:rFonts w:ascii="Times New Roman" w:hAnsi="Times New Roman"/>
        </w:rPr>
        <w:t xml:space="preserve">    </w:t>
      </w:r>
      <w:r w:rsidRPr="003325BE">
        <w:rPr>
          <w:rFonts w:ascii="Times New Roman" w:hAnsi="Times New Roman"/>
        </w:rPr>
        <w:t xml:space="preserve"> The Parents assert that they have acted reasonably and responsibly and that their request for public funding of the Clinic evaluation should not have been denied.  Noting that the evaluations are helpful to the school they seek reimbursement of expenses they incurred in connection with Yandel’s evaluation at the Clinic.</w:t>
      </w:r>
    </w:p>
    <w:p w14:paraId="3978D0E9" w14:textId="6CFBDB1A" w:rsidR="000A6580" w:rsidRPr="003325BE" w:rsidRDefault="008631FD" w:rsidP="003325BE">
      <w:pPr>
        <w:ind w:left="0"/>
        <w:rPr>
          <w:rFonts w:ascii="Times New Roman" w:hAnsi="Times New Roman"/>
        </w:rPr>
      </w:pPr>
      <w:r w:rsidRPr="003325BE">
        <w:rPr>
          <w:rFonts w:ascii="Times New Roman" w:hAnsi="Times New Roman"/>
        </w:rPr>
        <w:t> </w:t>
      </w:r>
      <w:r w:rsidR="000A6580" w:rsidRPr="003325BE">
        <w:rPr>
          <w:rFonts w:ascii="Times New Roman" w:hAnsi="Times New Roman"/>
        </w:rPr>
        <w:t xml:space="preserve">        </w:t>
      </w:r>
    </w:p>
    <w:p w14:paraId="667AB742" w14:textId="77777777" w:rsidR="00EB3AF8" w:rsidRDefault="00EB3AF8" w:rsidP="000A6580">
      <w:pPr>
        <w:ind w:left="-90"/>
        <w:rPr>
          <w:rFonts w:ascii="Times New Roman" w:hAnsi="Times New Roman"/>
          <w:u w:val="single"/>
        </w:rPr>
      </w:pPr>
    </w:p>
    <w:p w14:paraId="0CD54F73" w14:textId="77777777" w:rsidR="00EB3AF8" w:rsidRDefault="00EB3AF8" w:rsidP="000A6580">
      <w:pPr>
        <w:ind w:left="-90"/>
        <w:rPr>
          <w:rFonts w:ascii="Times New Roman" w:hAnsi="Times New Roman"/>
          <w:u w:val="single"/>
        </w:rPr>
      </w:pPr>
    </w:p>
    <w:p w14:paraId="6E55948A" w14:textId="77777777" w:rsidR="00EB3AF8" w:rsidRDefault="00EB3AF8" w:rsidP="000A6580">
      <w:pPr>
        <w:ind w:left="-90"/>
        <w:rPr>
          <w:rFonts w:ascii="Times New Roman" w:hAnsi="Times New Roman"/>
          <w:u w:val="single"/>
        </w:rPr>
      </w:pPr>
    </w:p>
    <w:p w14:paraId="643060F3" w14:textId="77777777" w:rsidR="00EB3AF8" w:rsidRDefault="00EB3AF8" w:rsidP="000A6580">
      <w:pPr>
        <w:ind w:left="-90"/>
        <w:rPr>
          <w:rFonts w:ascii="Times New Roman" w:hAnsi="Times New Roman"/>
          <w:u w:val="single"/>
        </w:rPr>
      </w:pPr>
    </w:p>
    <w:p w14:paraId="2F043CFE" w14:textId="77777777" w:rsidR="00EB3AF8" w:rsidRDefault="00EB3AF8" w:rsidP="000A6580">
      <w:pPr>
        <w:ind w:left="-90"/>
        <w:rPr>
          <w:rFonts w:ascii="Times New Roman" w:hAnsi="Times New Roman"/>
          <w:u w:val="single"/>
        </w:rPr>
      </w:pPr>
    </w:p>
    <w:p w14:paraId="07F5D60B" w14:textId="77777777" w:rsidR="003515C3" w:rsidRDefault="003515C3" w:rsidP="000A6580">
      <w:pPr>
        <w:ind w:left="-90"/>
        <w:rPr>
          <w:rFonts w:ascii="Times New Roman" w:hAnsi="Times New Roman"/>
          <w:u w:val="single"/>
        </w:rPr>
      </w:pPr>
    </w:p>
    <w:p w14:paraId="7D2126D3" w14:textId="77777777" w:rsidR="003515C3" w:rsidRDefault="003515C3" w:rsidP="000A6580">
      <w:pPr>
        <w:ind w:left="-90"/>
        <w:rPr>
          <w:rFonts w:ascii="Times New Roman" w:hAnsi="Times New Roman"/>
          <w:u w:val="single"/>
        </w:rPr>
      </w:pPr>
    </w:p>
    <w:p w14:paraId="50A4B9A2" w14:textId="77777777" w:rsidR="00EB3AF8" w:rsidRDefault="00EB3AF8" w:rsidP="000A6580">
      <w:pPr>
        <w:ind w:left="-90"/>
        <w:rPr>
          <w:rFonts w:ascii="Times New Roman" w:hAnsi="Times New Roman"/>
          <w:u w:val="single"/>
        </w:rPr>
      </w:pPr>
    </w:p>
    <w:p w14:paraId="7B85E024" w14:textId="77777777" w:rsidR="00240D2D" w:rsidRDefault="00240D2D" w:rsidP="000A6580">
      <w:pPr>
        <w:ind w:left="-90"/>
        <w:rPr>
          <w:rFonts w:ascii="Times New Roman" w:hAnsi="Times New Roman"/>
          <w:u w:val="single"/>
        </w:rPr>
      </w:pPr>
    </w:p>
    <w:p w14:paraId="59F4B58B" w14:textId="77777777" w:rsidR="00240D2D" w:rsidRDefault="00240D2D" w:rsidP="000A6580">
      <w:pPr>
        <w:ind w:left="-90"/>
        <w:rPr>
          <w:rFonts w:ascii="Times New Roman" w:hAnsi="Times New Roman"/>
          <w:u w:val="single"/>
        </w:rPr>
      </w:pPr>
    </w:p>
    <w:p w14:paraId="1BE58810" w14:textId="77777777" w:rsidR="00240D2D" w:rsidRDefault="00240D2D" w:rsidP="000A6580">
      <w:pPr>
        <w:ind w:left="-90"/>
        <w:rPr>
          <w:rFonts w:ascii="Times New Roman" w:hAnsi="Times New Roman"/>
          <w:u w:val="single"/>
        </w:rPr>
      </w:pPr>
    </w:p>
    <w:p w14:paraId="4FA19D3C" w14:textId="77777777" w:rsidR="00240D2D" w:rsidRDefault="00240D2D" w:rsidP="000A6580">
      <w:pPr>
        <w:ind w:left="-90"/>
        <w:rPr>
          <w:rFonts w:ascii="Times New Roman" w:hAnsi="Times New Roman"/>
          <w:u w:val="single"/>
        </w:rPr>
      </w:pPr>
    </w:p>
    <w:p w14:paraId="6AF3536F" w14:textId="77777777" w:rsidR="000A6580" w:rsidRPr="003325BE" w:rsidRDefault="000A6580" w:rsidP="000A6580">
      <w:pPr>
        <w:ind w:left="-90"/>
        <w:rPr>
          <w:rFonts w:ascii="Times New Roman" w:hAnsi="Times New Roman"/>
          <w:u w:val="single"/>
        </w:rPr>
      </w:pPr>
      <w:r w:rsidRPr="003325BE">
        <w:rPr>
          <w:rFonts w:ascii="Times New Roman" w:hAnsi="Times New Roman"/>
          <w:u w:val="single"/>
        </w:rPr>
        <w:lastRenderedPageBreak/>
        <w:t>LEGAL FRAMEWORK</w:t>
      </w:r>
    </w:p>
    <w:p w14:paraId="13D4AC88" w14:textId="77777777" w:rsidR="006A3EEA" w:rsidRPr="003325BE" w:rsidRDefault="006A3EEA" w:rsidP="000A6580">
      <w:pPr>
        <w:ind w:left="-90"/>
        <w:rPr>
          <w:rFonts w:ascii="Times New Roman" w:hAnsi="Times New Roman"/>
          <w:u w:val="single"/>
        </w:rPr>
      </w:pPr>
    </w:p>
    <w:p w14:paraId="68AE64C4" w14:textId="62424AF5" w:rsidR="000F332D" w:rsidRPr="003325BE" w:rsidRDefault="006A3EEA" w:rsidP="000A6580">
      <w:pPr>
        <w:ind w:left="-90"/>
        <w:rPr>
          <w:rFonts w:ascii="Times New Roman" w:hAnsi="Times New Roman"/>
        </w:rPr>
      </w:pPr>
      <w:r w:rsidRPr="003325BE">
        <w:rPr>
          <w:rFonts w:ascii="Times New Roman" w:hAnsi="Times New Roman"/>
        </w:rPr>
        <w:t xml:space="preserve">            Independent Educational Evaluations (IEEs) are a fundamental component of both the federal and the state special education framework.</w:t>
      </w:r>
      <w:r w:rsidRPr="003325BE">
        <w:rPr>
          <w:rStyle w:val="FootnoteReference"/>
          <w:rFonts w:ascii="Times New Roman" w:hAnsi="Times New Roman"/>
        </w:rPr>
        <w:footnoteReference w:id="4"/>
      </w:r>
      <w:r w:rsidRPr="003325BE">
        <w:rPr>
          <w:rFonts w:ascii="Times New Roman" w:hAnsi="Times New Roman"/>
        </w:rPr>
        <w:t xml:space="preserve"> In </w:t>
      </w:r>
      <w:r w:rsidRPr="003325BE">
        <w:rPr>
          <w:rFonts w:ascii="Times New Roman" w:hAnsi="Times New Roman"/>
          <w:i/>
        </w:rPr>
        <w:t>Schaffer v. Weast</w:t>
      </w:r>
      <w:r w:rsidRPr="003325BE">
        <w:rPr>
          <w:rFonts w:ascii="Times New Roman" w:hAnsi="Times New Roman"/>
        </w:rPr>
        <w:t xml:space="preserve">, 546 U.S. 49 (2005) the Supreme Court recognized the central role that access to a publicly-funded IEE may play in addressing the natural advantage </w:t>
      </w:r>
      <w:r w:rsidR="00276DD3" w:rsidRPr="003325BE">
        <w:rPr>
          <w:rFonts w:ascii="Times New Roman" w:hAnsi="Times New Roman"/>
        </w:rPr>
        <w:t xml:space="preserve">in information and expertise that schools have </w:t>
      </w:r>
      <w:r w:rsidRPr="003325BE">
        <w:rPr>
          <w:rFonts w:ascii="Times New Roman" w:hAnsi="Times New Roman"/>
        </w:rPr>
        <w:t>over pare</w:t>
      </w:r>
      <w:r w:rsidR="00276DD3" w:rsidRPr="003325BE">
        <w:rPr>
          <w:rFonts w:ascii="Times New Roman" w:hAnsi="Times New Roman"/>
        </w:rPr>
        <w:t>nts.</w:t>
      </w:r>
      <w:r w:rsidRPr="003325BE">
        <w:rPr>
          <w:rStyle w:val="FootnoteReference"/>
          <w:rFonts w:ascii="Times New Roman" w:hAnsi="Times New Roman"/>
        </w:rPr>
        <w:footnoteReference w:id="5"/>
      </w:r>
      <w:r w:rsidRPr="003325BE">
        <w:rPr>
          <w:rFonts w:ascii="Times New Roman" w:hAnsi="Times New Roman"/>
        </w:rPr>
        <w:t xml:space="preserve"> </w:t>
      </w:r>
      <w:r w:rsidR="00276DD3" w:rsidRPr="003325BE">
        <w:rPr>
          <w:rFonts w:ascii="Times New Roman" w:hAnsi="Times New Roman"/>
        </w:rPr>
        <w:t xml:space="preserve">More recently, in </w:t>
      </w:r>
      <w:r w:rsidR="00276DD3" w:rsidRPr="003325BE">
        <w:rPr>
          <w:rFonts w:ascii="Times New Roman" w:hAnsi="Times New Roman"/>
          <w:i/>
        </w:rPr>
        <w:t>Phillip C. v. Jefferson County Bd. of Education</w:t>
      </w:r>
      <w:r w:rsidR="00276DD3" w:rsidRPr="003325BE">
        <w:rPr>
          <w:rFonts w:ascii="Times New Roman" w:hAnsi="Times New Roman"/>
        </w:rPr>
        <w:t>, 701 F3d 691 (11</w:t>
      </w:r>
      <w:r w:rsidR="00276DD3" w:rsidRPr="003325BE">
        <w:rPr>
          <w:rFonts w:ascii="Times New Roman" w:hAnsi="Times New Roman"/>
          <w:vertAlign w:val="superscript"/>
        </w:rPr>
        <w:t>th</w:t>
      </w:r>
      <w:r w:rsidR="00276DD3" w:rsidRPr="003325BE">
        <w:rPr>
          <w:rFonts w:ascii="Times New Roman" w:hAnsi="Times New Roman"/>
        </w:rPr>
        <w:t xml:space="preserve"> Cir. 2012) </w:t>
      </w:r>
      <w:r w:rsidR="000F332D" w:rsidRPr="003325BE">
        <w:rPr>
          <w:rFonts w:ascii="Times New Roman" w:hAnsi="Times New Roman"/>
        </w:rPr>
        <w:t>t</w:t>
      </w:r>
      <w:r w:rsidR="00276DD3" w:rsidRPr="003325BE">
        <w:rPr>
          <w:rFonts w:ascii="Times New Roman" w:hAnsi="Times New Roman"/>
        </w:rPr>
        <w:t>he Court of Appeals reaffirmed the importance of independent assessments of students</w:t>
      </w:r>
      <w:r w:rsidRPr="003325BE">
        <w:rPr>
          <w:rFonts w:ascii="Times New Roman" w:hAnsi="Times New Roman"/>
        </w:rPr>
        <w:t>, noting that “[t]he right to a publicly financed IEE guarantees meaningful participation throughout the development of the IEP,” and without it some children “would not receive, as the IDEA intended, ‘a free and appropriate public education’ as the result of a cooperative process that protects the rights of parents</w:t>
      </w:r>
      <w:r w:rsidR="00276DD3" w:rsidRPr="003325BE">
        <w:rPr>
          <w:rFonts w:ascii="Times New Roman" w:hAnsi="Times New Roman"/>
        </w:rPr>
        <w:t>.</w:t>
      </w:r>
      <w:r w:rsidR="001737DA" w:rsidRPr="003325BE">
        <w:rPr>
          <w:rFonts w:ascii="Times New Roman" w:hAnsi="Times New Roman"/>
        </w:rPr>
        <w:t xml:space="preserve">” </w:t>
      </w:r>
      <w:r w:rsidR="00276DD3" w:rsidRPr="003325BE">
        <w:rPr>
          <w:rFonts w:ascii="Times New Roman" w:hAnsi="Times New Roman"/>
          <w:i/>
        </w:rPr>
        <w:t xml:space="preserve"> Ibid</w:t>
      </w:r>
      <w:r w:rsidR="00276DD3" w:rsidRPr="003325BE">
        <w:rPr>
          <w:rFonts w:ascii="Times New Roman" w:hAnsi="Times New Roman"/>
        </w:rPr>
        <w:t xml:space="preserve"> at 698.</w:t>
      </w:r>
    </w:p>
    <w:p w14:paraId="4B848631" w14:textId="24428EDE" w:rsidR="000A6580" w:rsidRPr="003325BE" w:rsidRDefault="000A6580" w:rsidP="000A6580">
      <w:pPr>
        <w:ind w:left="-90"/>
        <w:rPr>
          <w:rFonts w:ascii="Times New Roman" w:hAnsi="Times New Roman"/>
        </w:rPr>
      </w:pPr>
    </w:p>
    <w:p w14:paraId="361CEAA8" w14:textId="2CE4FB32" w:rsidR="00276DD3" w:rsidRPr="003325BE" w:rsidRDefault="00276DD3" w:rsidP="000A6580">
      <w:pPr>
        <w:ind w:left="-90"/>
        <w:rPr>
          <w:rFonts w:ascii="Times New Roman" w:hAnsi="Times New Roman"/>
        </w:rPr>
      </w:pPr>
      <w:r w:rsidRPr="003325BE">
        <w:rPr>
          <w:rFonts w:ascii="Times New Roman" w:hAnsi="Times New Roman"/>
        </w:rPr>
        <w:t xml:space="preserve">              Under federal law a Parent is entitled to an Independent Educational Evaluation</w:t>
      </w:r>
      <w:r w:rsidR="00B753A9" w:rsidRPr="003325BE">
        <w:rPr>
          <w:rFonts w:ascii="Times New Roman" w:hAnsi="Times New Roman"/>
        </w:rPr>
        <w:t xml:space="preserve"> </w:t>
      </w:r>
      <w:r w:rsidRPr="003325BE">
        <w:rPr>
          <w:rFonts w:ascii="Times New Roman" w:hAnsi="Times New Roman"/>
        </w:rPr>
        <w:t>at no cost to her</w:t>
      </w:r>
      <w:r w:rsidR="00B753A9" w:rsidRPr="003325BE">
        <w:rPr>
          <w:rFonts w:ascii="Times New Roman" w:hAnsi="Times New Roman"/>
        </w:rPr>
        <w:t xml:space="preserve"> if she disagrees with the evaluation obtained in the first instance by the school district unless the school shows, at a due process hearing, that the disputed evaluation was comprehensive and appropriate</w:t>
      </w:r>
      <w:r w:rsidR="00270D31" w:rsidRPr="003325BE">
        <w:rPr>
          <w:rStyle w:val="FootnoteReference"/>
          <w:rFonts w:ascii="Times New Roman" w:hAnsi="Times New Roman"/>
        </w:rPr>
        <w:footnoteReference w:id="6"/>
      </w:r>
      <w:r w:rsidR="00270D31" w:rsidRPr="003325BE">
        <w:rPr>
          <w:rFonts w:ascii="Times New Roman" w:hAnsi="Times New Roman"/>
        </w:rPr>
        <w:t xml:space="preserve"> or that the alternate evaluation obtained by the parent did not meet the school’s criteria</w:t>
      </w:r>
      <w:r w:rsidR="00B753A9" w:rsidRPr="003325BE">
        <w:rPr>
          <w:rFonts w:ascii="Times New Roman" w:hAnsi="Times New Roman"/>
        </w:rPr>
        <w:t>.</w:t>
      </w:r>
      <w:r w:rsidR="00270D31" w:rsidRPr="003325BE">
        <w:rPr>
          <w:rStyle w:val="FootnoteReference"/>
          <w:rFonts w:ascii="Times New Roman" w:hAnsi="Times New Roman"/>
        </w:rPr>
        <w:footnoteReference w:id="7"/>
      </w:r>
      <w:r w:rsidR="00240D2D">
        <w:rPr>
          <w:rFonts w:ascii="Times New Roman" w:hAnsi="Times New Roman"/>
        </w:rPr>
        <w:t xml:space="preserve">  20 U.S.C. 1415(b)(1) and (d)(2)(A).</w:t>
      </w:r>
    </w:p>
    <w:p w14:paraId="0E62F53E" w14:textId="77777777" w:rsidR="00E94E1F" w:rsidRPr="003325BE" w:rsidRDefault="00E94E1F" w:rsidP="000A6580">
      <w:pPr>
        <w:ind w:left="-90"/>
        <w:rPr>
          <w:rFonts w:ascii="Times New Roman" w:hAnsi="Times New Roman"/>
        </w:rPr>
      </w:pPr>
    </w:p>
    <w:p w14:paraId="5C73C79C" w14:textId="7074A6C0" w:rsidR="000F332D" w:rsidRPr="003325BE" w:rsidRDefault="00E94E1F" w:rsidP="000A6580">
      <w:pPr>
        <w:ind w:left="-90"/>
        <w:rPr>
          <w:rFonts w:ascii="Times New Roman" w:hAnsi="Times New Roman"/>
        </w:rPr>
      </w:pPr>
      <w:r w:rsidRPr="003325BE">
        <w:rPr>
          <w:rFonts w:ascii="Times New Roman" w:hAnsi="Times New Roman"/>
        </w:rPr>
        <w:t xml:space="preserve">  </w:t>
      </w:r>
      <w:r w:rsidR="003325BE" w:rsidRPr="003325BE">
        <w:rPr>
          <w:rFonts w:ascii="Times New Roman" w:hAnsi="Times New Roman"/>
        </w:rPr>
        <w:tab/>
      </w:r>
      <w:r w:rsidRPr="003325BE">
        <w:rPr>
          <w:rFonts w:ascii="Times New Roman" w:hAnsi="Times New Roman"/>
        </w:rPr>
        <w:t xml:space="preserve">   Recognizing an implicit power imbalance</w:t>
      </w:r>
      <w:r w:rsidR="00240D2D">
        <w:rPr>
          <w:rFonts w:ascii="Times New Roman" w:hAnsi="Times New Roman"/>
        </w:rPr>
        <w:t xml:space="preserve"> between the resource</w:t>
      </w:r>
      <w:r w:rsidR="00083CEC">
        <w:rPr>
          <w:rFonts w:ascii="Times New Roman" w:hAnsi="Times New Roman"/>
        </w:rPr>
        <w:t>s</w:t>
      </w:r>
      <w:r w:rsidR="00240D2D">
        <w:rPr>
          <w:rFonts w:ascii="Times New Roman" w:hAnsi="Times New Roman"/>
        </w:rPr>
        <w:t xml:space="preserve"> and expertise school districts have at hand and those readily available to </w:t>
      </w:r>
      <w:r w:rsidR="00483C1A">
        <w:rPr>
          <w:rFonts w:ascii="Times New Roman" w:hAnsi="Times New Roman"/>
        </w:rPr>
        <w:t>p</w:t>
      </w:r>
      <w:r w:rsidR="00240D2D">
        <w:rPr>
          <w:rFonts w:ascii="Times New Roman" w:hAnsi="Times New Roman"/>
        </w:rPr>
        <w:t xml:space="preserve">arents of </w:t>
      </w:r>
      <w:r w:rsidR="00083CEC">
        <w:rPr>
          <w:rFonts w:ascii="Times New Roman" w:hAnsi="Times New Roman"/>
        </w:rPr>
        <w:t>s</w:t>
      </w:r>
      <w:r w:rsidR="00240D2D">
        <w:rPr>
          <w:rFonts w:ascii="Times New Roman" w:hAnsi="Times New Roman"/>
        </w:rPr>
        <w:t>tudent</w:t>
      </w:r>
      <w:r w:rsidR="00083CEC">
        <w:rPr>
          <w:rFonts w:ascii="Times New Roman" w:hAnsi="Times New Roman"/>
        </w:rPr>
        <w:t>s</w:t>
      </w:r>
      <w:r w:rsidR="00240D2D">
        <w:rPr>
          <w:rFonts w:ascii="Times New Roman" w:hAnsi="Times New Roman"/>
        </w:rPr>
        <w:t xml:space="preserve"> with disabilities.</w:t>
      </w:r>
      <w:r w:rsidRPr="003325BE">
        <w:rPr>
          <w:rFonts w:ascii="Times New Roman" w:hAnsi="Times New Roman"/>
        </w:rPr>
        <w:t xml:space="preserve"> Massachusetts </w:t>
      </w:r>
      <w:r w:rsidR="00483C1A">
        <w:rPr>
          <w:rFonts w:ascii="Times New Roman" w:hAnsi="Times New Roman"/>
        </w:rPr>
        <w:t>chose</w:t>
      </w:r>
      <w:r w:rsidRPr="003325BE">
        <w:rPr>
          <w:rFonts w:ascii="Times New Roman" w:hAnsi="Times New Roman"/>
        </w:rPr>
        <w:t xml:space="preserve"> to assist low-income parents seeking publicly funded IEEs by removing a district’s capacity to</w:t>
      </w:r>
      <w:r w:rsidR="000F332D" w:rsidRPr="003325BE">
        <w:rPr>
          <w:rFonts w:ascii="Times New Roman" w:hAnsi="Times New Roman"/>
        </w:rPr>
        <w:t xml:space="preserve"> defeat the request by</w:t>
      </w:r>
      <w:r w:rsidRPr="003325BE">
        <w:rPr>
          <w:rFonts w:ascii="Times New Roman" w:hAnsi="Times New Roman"/>
        </w:rPr>
        <w:t xml:space="preserve"> show</w:t>
      </w:r>
      <w:r w:rsidR="000F332D" w:rsidRPr="003325BE">
        <w:rPr>
          <w:rFonts w:ascii="Times New Roman" w:hAnsi="Times New Roman"/>
        </w:rPr>
        <w:t>ing</w:t>
      </w:r>
      <w:r w:rsidRPr="003325BE">
        <w:rPr>
          <w:rFonts w:ascii="Times New Roman" w:hAnsi="Times New Roman"/>
        </w:rPr>
        <w:t xml:space="preserve"> the appropriateness of its own evaluation at a due process hearing.  Instead, if an income</w:t>
      </w:r>
      <w:r w:rsidR="00240D2D">
        <w:rPr>
          <w:rFonts w:ascii="Times New Roman" w:hAnsi="Times New Roman"/>
        </w:rPr>
        <w:t>-</w:t>
      </w:r>
      <w:r w:rsidRPr="003325BE">
        <w:rPr>
          <w:rFonts w:ascii="Times New Roman" w:hAnsi="Times New Roman"/>
        </w:rPr>
        <w:t xml:space="preserve">eligible parent requests a publicly funded IEE within 16 months of the school’s evaluation the school must automatically and without delay arrange for </w:t>
      </w:r>
      <w:r w:rsidRPr="003325BE">
        <w:rPr>
          <w:rFonts w:ascii="Times New Roman" w:hAnsi="Times New Roman"/>
        </w:rPr>
        <w:lastRenderedPageBreak/>
        <w:t>the IEE at public expense.</w:t>
      </w:r>
      <w:r w:rsidR="00240D2D">
        <w:rPr>
          <w:rStyle w:val="FootnoteReference"/>
          <w:rFonts w:ascii="Times New Roman" w:hAnsi="Times New Roman"/>
        </w:rPr>
        <w:footnoteReference w:id="8"/>
      </w:r>
      <w:r w:rsidRPr="003325BE">
        <w:rPr>
          <w:rFonts w:ascii="Times New Roman" w:hAnsi="Times New Roman"/>
        </w:rPr>
        <w:t xml:space="preserve">  That 16 month time limit does not apply however, where, as here, the parent is not providing financial information in support of her request</w:t>
      </w:r>
      <w:r w:rsidR="008F4712" w:rsidRPr="003325BE">
        <w:rPr>
          <w:rFonts w:ascii="Times New Roman" w:hAnsi="Times New Roman"/>
        </w:rPr>
        <w:t xml:space="preserve"> for public funding.  In this instance Massachusetts follows federal law which explicitly bars imposition of time limitations on a parent’s IEE request.  34 CFR 300.502(</w:t>
      </w:r>
      <w:r w:rsidR="00240D2D">
        <w:rPr>
          <w:rFonts w:ascii="Times New Roman" w:hAnsi="Times New Roman"/>
        </w:rPr>
        <w:t>e</w:t>
      </w:r>
      <w:r w:rsidR="008F4712" w:rsidRPr="003325BE">
        <w:rPr>
          <w:rFonts w:ascii="Times New Roman" w:hAnsi="Times New Roman"/>
        </w:rPr>
        <w:t>)</w:t>
      </w:r>
      <w:r w:rsidR="00240D2D">
        <w:rPr>
          <w:rFonts w:ascii="Times New Roman" w:hAnsi="Times New Roman"/>
        </w:rPr>
        <w:t>(2)</w:t>
      </w:r>
      <w:r w:rsidR="008F4712" w:rsidRPr="003325BE">
        <w:rPr>
          <w:rFonts w:ascii="Times New Roman" w:hAnsi="Times New Roman"/>
        </w:rPr>
        <w:t>.  The applicable Massachusetts regulation, 603 CMR 28.04(5) provides, in pertinent part:</w:t>
      </w:r>
    </w:p>
    <w:p w14:paraId="60BD8AD4" w14:textId="77777777" w:rsidR="000F332D" w:rsidRPr="003325BE" w:rsidRDefault="000F332D" w:rsidP="000A6580">
      <w:pPr>
        <w:ind w:left="-90"/>
        <w:rPr>
          <w:rFonts w:ascii="Times New Roman" w:hAnsi="Times New Roman"/>
        </w:rPr>
      </w:pPr>
    </w:p>
    <w:p w14:paraId="6C41BEEB" w14:textId="676CA5FB" w:rsidR="008D4446" w:rsidRPr="003325BE" w:rsidRDefault="000F332D" w:rsidP="00B60748">
      <w:pPr>
        <w:ind w:left="-90"/>
        <w:rPr>
          <w:rFonts w:ascii="Times New Roman" w:hAnsi="Times New Roman"/>
        </w:rPr>
      </w:pPr>
      <w:r w:rsidRPr="003325BE">
        <w:rPr>
          <w:rFonts w:ascii="Times New Roman" w:hAnsi="Times New Roman"/>
        </w:rPr>
        <w:tab/>
      </w:r>
      <w:r w:rsidRPr="003325BE">
        <w:rPr>
          <w:rFonts w:ascii="Times New Roman" w:hAnsi="Times New Roman"/>
        </w:rPr>
        <w:tab/>
      </w:r>
      <w:r w:rsidR="008F4712" w:rsidRPr="003325BE">
        <w:rPr>
          <w:rFonts w:ascii="Times New Roman" w:hAnsi="Times New Roman"/>
        </w:rPr>
        <w:t>Upon receipt of evaluation results if a parent disagrees with an initial evaluation or a re-</w:t>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8F4712" w:rsidRPr="003325BE">
        <w:rPr>
          <w:rFonts w:ascii="Times New Roman" w:hAnsi="Times New Roman"/>
        </w:rPr>
        <w:t xml:space="preserve">evaluation completed by the school district then the parent may request an independent </w:t>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8F4712" w:rsidRPr="003325BE">
        <w:rPr>
          <w:rFonts w:ascii="Times New Roman" w:hAnsi="Times New Roman"/>
        </w:rPr>
        <w:t>educational evaluation</w:t>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F4712" w:rsidRPr="003325BE">
        <w:rPr>
          <w:rFonts w:ascii="Times New Roman" w:hAnsi="Times New Roman"/>
        </w:rPr>
        <w:t>…</w:t>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r w:rsidR="008D4446" w:rsidRPr="003325BE">
        <w:rPr>
          <w:rFonts w:ascii="Times New Roman" w:hAnsi="Times New Roman"/>
        </w:rPr>
        <w:tab/>
      </w:r>
    </w:p>
    <w:p w14:paraId="6CE6370B" w14:textId="4E28791B" w:rsidR="00C015B8" w:rsidRPr="003325BE" w:rsidRDefault="008D4446" w:rsidP="00B60748">
      <w:pPr>
        <w:ind w:left="-90"/>
        <w:rPr>
          <w:rFonts w:ascii="Times New Roman" w:hAnsi="Times New Roman"/>
        </w:rPr>
      </w:pP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8F4712" w:rsidRPr="003325BE">
        <w:rPr>
          <w:rFonts w:ascii="Times New Roman" w:hAnsi="Times New Roman"/>
        </w:rPr>
        <w:t xml:space="preserve">(d) If the parent is requesting an evaluation in an area not assessed by the school </w:t>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8F4712" w:rsidRPr="003325BE">
        <w:rPr>
          <w:rFonts w:ascii="Times New Roman" w:hAnsi="Times New Roman"/>
        </w:rPr>
        <w:t xml:space="preserve">district, the student does not meet income eligibility standards, or the family </w:t>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8F4712" w:rsidRPr="003325BE">
        <w:rPr>
          <w:rFonts w:ascii="Times New Roman" w:hAnsi="Times New Roman"/>
        </w:rPr>
        <w:t>chooses not to provide financial documentation to the district establishing</w:t>
      </w:r>
      <w:r w:rsidR="00C015B8" w:rsidRPr="003325BE">
        <w:rPr>
          <w:rFonts w:ascii="Times New Roman" w:hAnsi="Times New Roman"/>
        </w:rPr>
        <w:t xml:space="preserve"> family </w:t>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C015B8" w:rsidRPr="003325BE">
        <w:rPr>
          <w:rFonts w:ascii="Times New Roman" w:hAnsi="Times New Roman"/>
        </w:rPr>
        <w:t xml:space="preserve">income level, the school district shall respond </w:t>
      </w:r>
      <w:r w:rsidR="00C015B8" w:rsidRPr="003325BE">
        <w:rPr>
          <w:rFonts w:ascii="Times New Roman" w:hAnsi="Times New Roman"/>
          <w:i/>
        </w:rPr>
        <w:t xml:space="preserve">in accordance with the </w:t>
      </w:r>
      <w:r w:rsidRPr="003325BE">
        <w:rPr>
          <w:rFonts w:ascii="Times New Roman" w:hAnsi="Times New Roman"/>
          <w:i/>
        </w:rPr>
        <w:tab/>
      </w:r>
      <w:r w:rsidRPr="003325BE">
        <w:rPr>
          <w:rFonts w:ascii="Times New Roman" w:hAnsi="Times New Roman"/>
          <w:i/>
        </w:rPr>
        <w:tab/>
      </w:r>
      <w:r w:rsidRPr="003325BE">
        <w:rPr>
          <w:rFonts w:ascii="Times New Roman" w:hAnsi="Times New Roman"/>
          <w:i/>
        </w:rPr>
        <w:tab/>
      </w:r>
      <w:r w:rsidRPr="003325BE">
        <w:rPr>
          <w:rFonts w:ascii="Times New Roman" w:hAnsi="Times New Roman"/>
          <w:i/>
        </w:rPr>
        <w:tab/>
      </w:r>
      <w:r w:rsidRPr="003325BE">
        <w:rPr>
          <w:rFonts w:ascii="Times New Roman" w:hAnsi="Times New Roman"/>
          <w:i/>
        </w:rPr>
        <w:tab/>
      </w:r>
      <w:r w:rsidR="00C015B8" w:rsidRPr="003325BE">
        <w:rPr>
          <w:rFonts w:ascii="Times New Roman" w:hAnsi="Times New Roman"/>
          <w:i/>
        </w:rPr>
        <w:t>requirements</w:t>
      </w:r>
      <w:r w:rsidR="00C015B8" w:rsidRPr="003325BE">
        <w:rPr>
          <w:rFonts w:ascii="Times New Roman" w:hAnsi="Times New Roman"/>
        </w:rPr>
        <w:t xml:space="preserve"> </w:t>
      </w:r>
      <w:r w:rsidR="00C015B8" w:rsidRPr="003325BE">
        <w:rPr>
          <w:rFonts w:ascii="Times New Roman" w:hAnsi="Times New Roman"/>
          <w:i/>
        </w:rPr>
        <w:t>of federal law</w:t>
      </w:r>
      <w:r w:rsidR="00C015B8" w:rsidRPr="003325BE">
        <w:rPr>
          <w:rFonts w:ascii="Times New Roman" w:hAnsi="Times New Roman"/>
        </w:rPr>
        <w:t xml:space="preserve">.  The district shall either agree to pay for the </w:t>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C015B8" w:rsidRPr="003325BE">
        <w:rPr>
          <w:rFonts w:ascii="Times New Roman" w:hAnsi="Times New Roman"/>
        </w:rPr>
        <w:t xml:space="preserve">independent educational evaluation or within five school days, proceed to the </w:t>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C015B8" w:rsidRPr="003325BE">
        <w:rPr>
          <w:rFonts w:ascii="Times New Roman" w:hAnsi="Times New Roman"/>
        </w:rPr>
        <w:t xml:space="preserve">Bureau of Special Education Appeals to show that its evaluation was </w:t>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Pr="003325BE">
        <w:rPr>
          <w:rFonts w:ascii="Times New Roman" w:hAnsi="Times New Roman"/>
        </w:rPr>
        <w:tab/>
      </w:r>
      <w:r w:rsidR="00C015B8" w:rsidRPr="003325BE">
        <w:rPr>
          <w:rFonts w:ascii="Times New Roman" w:hAnsi="Times New Roman"/>
        </w:rPr>
        <w:t>comprehensive and appropriate.</w:t>
      </w:r>
      <w:r w:rsidRPr="003325BE">
        <w:rPr>
          <w:rFonts w:ascii="Times New Roman" w:hAnsi="Times New Roman"/>
        </w:rPr>
        <w:t xml:space="preserve"> </w:t>
      </w:r>
      <w:r w:rsidR="00C015B8" w:rsidRPr="003325BE">
        <w:rPr>
          <w:rFonts w:ascii="Times New Roman" w:hAnsi="Times New Roman"/>
        </w:rPr>
        <w:t>(emphasis added)</w:t>
      </w:r>
    </w:p>
    <w:p w14:paraId="3CC9A673" w14:textId="77777777" w:rsidR="001737DA" w:rsidRPr="003325BE" w:rsidRDefault="001737DA" w:rsidP="00C015B8">
      <w:pPr>
        <w:ind w:left="0"/>
        <w:rPr>
          <w:rFonts w:ascii="Times New Roman" w:hAnsi="Times New Roman"/>
        </w:rPr>
      </w:pPr>
    </w:p>
    <w:p w14:paraId="1F0358AE" w14:textId="2BDA47B6" w:rsidR="00C015B8" w:rsidRPr="003325BE" w:rsidRDefault="003325BE" w:rsidP="00C015B8">
      <w:pPr>
        <w:ind w:left="0"/>
        <w:rPr>
          <w:rFonts w:ascii="Times New Roman" w:hAnsi="Times New Roman"/>
        </w:rPr>
      </w:pPr>
      <w:r w:rsidRPr="003325BE">
        <w:rPr>
          <w:rFonts w:ascii="Times New Roman" w:hAnsi="Times New Roman"/>
        </w:rPr>
        <w:tab/>
      </w:r>
      <w:r w:rsidR="0064508D" w:rsidRPr="003325BE">
        <w:rPr>
          <w:rFonts w:ascii="Times New Roman" w:hAnsi="Times New Roman"/>
        </w:rPr>
        <w:t xml:space="preserve">As the facts </w:t>
      </w:r>
      <w:r w:rsidR="00240D2D">
        <w:rPr>
          <w:rFonts w:ascii="Times New Roman" w:hAnsi="Times New Roman"/>
        </w:rPr>
        <w:t xml:space="preserve">of this matter </w:t>
      </w:r>
      <w:r w:rsidR="00083CEC">
        <w:rPr>
          <w:rFonts w:ascii="Times New Roman" w:hAnsi="Times New Roman"/>
        </w:rPr>
        <w:t>do</w:t>
      </w:r>
      <w:r w:rsidR="0064508D" w:rsidRPr="003325BE">
        <w:rPr>
          <w:rFonts w:ascii="Times New Roman" w:hAnsi="Times New Roman"/>
        </w:rPr>
        <w:t xml:space="preserve"> not implicate the Massachusetts expansion of parental right to an uncontested IEE, Massachusetts and federal law are congruent and may be applied consistently here.  Both provide that whenever a parent requests a publicly funded IEE the school must promptly arrange for the evaluation and/or associated funding </w:t>
      </w:r>
      <w:r w:rsidR="003725A6">
        <w:rPr>
          <w:rFonts w:ascii="Times New Roman" w:hAnsi="Times New Roman"/>
        </w:rPr>
        <w:t>unless it timely</w:t>
      </w:r>
      <w:r w:rsidR="0064508D" w:rsidRPr="003325BE">
        <w:rPr>
          <w:rFonts w:ascii="Times New Roman" w:hAnsi="Times New Roman"/>
        </w:rPr>
        <w:t xml:space="preserve"> (within 5 school days in Massachusetts) request</w:t>
      </w:r>
      <w:r w:rsidR="003725A6">
        <w:rPr>
          <w:rFonts w:ascii="Times New Roman" w:hAnsi="Times New Roman"/>
        </w:rPr>
        <w:t>s</w:t>
      </w:r>
      <w:r w:rsidR="0064508D" w:rsidRPr="003325BE">
        <w:rPr>
          <w:rFonts w:ascii="Times New Roman" w:hAnsi="Times New Roman"/>
        </w:rPr>
        <w:t xml:space="preserve"> a </w:t>
      </w:r>
      <w:r w:rsidR="00083CEC">
        <w:rPr>
          <w:rFonts w:ascii="Times New Roman" w:hAnsi="Times New Roman"/>
        </w:rPr>
        <w:t xml:space="preserve">due process </w:t>
      </w:r>
      <w:r w:rsidR="0064508D" w:rsidRPr="003325BE">
        <w:rPr>
          <w:rFonts w:ascii="Times New Roman" w:hAnsi="Times New Roman"/>
        </w:rPr>
        <w:t xml:space="preserve">hearing to show that </w:t>
      </w:r>
      <w:r w:rsidR="00483C1A">
        <w:rPr>
          <w:rFonts w:ascii="Times New Roman" w:hAnsi="Times New Roman"/>
        </w:rPr>
        <w:t>the s</w:t>
      </w:r>
      <w:r w:rsidR="00083CEC">
        <w:rPr>
          <w:rFonts w:ascii="Times New Roman" w:hAnsi="Times New Roman"/>
        </w:rPr>
        <w:t>chool’s e</w:t>
      </w:r>
      <w:r w:rsidR="0064508D" w:rsidRPr="003325BE">
        <w:rPr>
          <w:rFonts w:ascii="Times New Roman" w:hAnsi="Times New Roman"/>
        </w:rPr>
        <w:t>valuation was comprehensive and appropriate.</w:t>
      </w:r>
    </w:p>
    <w:p w14:paraId="5E6DC8F3" w14:textId="77777777" w:rsidR="0064508D" w:rsidRPr="003325BE" w:rsidRDefault="0064508D" w:rsidP="00C015B8">
      <w:pPr>
        <w:ind w:left="0"/>
        <w:rPr>
          <w:rFonts w:ascii="Times New Roman" w:hAnsi="Times New Roman"/>
        </w:rPr>
      </w:pPr>
    </w:p>
    <w:p w14:paraId="34C305E5" w14:textId="702BDCFD" w:rsidR="0064508D" w:rsidRPr="003325BE" w:rsidRDefault="003325BE" w:rsidP="00C015B8">
      <w:pPr>
        <w:ind w:left="0"/>
        <w:rPr>
          <w:rFonts w:ascii="Times New Roman" w:hAnsi="Times New Roman"/>
        </w:rPr>
      </w:pPr>
      <w:r w:rsidRPr="003325BE">
        <w:rPr>
          <w:rFonts w:ascii="Times New Roman" w:hAnsi="Times New Roman"/>
        </w:rPr>
        <w:tab/>
      </w:r>
      <w:r w:rsidR="0064508D" w:rsidRPr="003325BE">
        <w:rPr>
          <w:rFonts w:ascii="Times New Roman" w:hAnsi="Times New Roman"/>
        </w:rPr>
        <w:t xml:space="preserve"> The language of the </w:t>
      </w:r>
      <w:r w:rsidR="002B04D4">
        <w:rPr>
          <w:rFonts w:ascii="Times New Roman" w:hAnsi="Times New Roman"/>
        </w:rPr>
        <w:t xml:space="preserve">applicable </w:t>
      </w:r>
      <w:r w:rsidR="0064508D" w:rsidRPr="003325BE">
        <w:rPr>
          <w:rFonts w:ascii="Times New Roman" w:hAnsi="Times New Roman"/>
        </w:rPr>
        <w:t>Massachusetts regulations, as well as that in the federal statute and regulations, is directive.  It requires the school to take immediate responsive action to a parent’s IEE request.  It also, importantly, places the burden of production and persuasion on the school district.</w:t>
      </w:r>
      <w:r w:rsidR="001737DA" w:rsidRPr="003325BE">
        <w:rPr>
          <w:rFonts w:ascii="Times New Roman" w:hAnsi="Times New Roman"/>
        </w:rPr>
        <w:t xml:space="preserve">  Absent a convincing showing in a due process hearing that its evaluation is comprehensive and appropriate a school must arrange for public funding of nearly any IEE requested by a </w:t>
      </w:r>
      <w:r w:rsidR="005B5E6B">
        <w:rPr>
          <w:rFonts w:ascii="Times New Roman" w:hAnsi="Times New Roman"/>
        </w:rPr>
        <w:t>P</w:t>
      </w:r>
      <w:r w:rsidR="001737DA" w:rsidRPr="003325BE">
        <w:rPr>
          <w:rFonts w:ascii="Times New Roman" w:hAnsi="Times New Roman"/>
        </w:rPr>
        <w:t>arent.</w:t>
      </w:r>
    </w:p>
    <w:p w14:paraId="6FD99DFB" w14:textId="77777777" w:rsidR="003325BE" w:rsidRPr="003325BE" w:rsidRDefault="003325BE" w:rsidP="000A6580">
      <w:pPr>
        <w:ind w:left="-90"/>
        <w:rPr>
          <w:rFonts w:ascii="Times New Roman" w:hAnsi="Times New Roman"/>
          <w:u w:val="single"/>
        </w:rPr>
      </w:pPr>
      <w:bookmarkStart w:id="2" w:name="1480e18496877cef__ftnref5"/>
      <w:bookmarkStart w:id="3" w:name="1480e18496877cef__ftnref6"/>
      <w:bookmarkEnd w:id="2"/>
      <w:bookmarkEnd w:id="3"/>
    </w:p>
    <w:p w14:paraId="6B588C1F" w14:textId="77777777" w:rsidR="000A6580" w:rsidRPr="003325BE" w:rsidRDefault="000A6580" w:rsidP="000A6580">
      <w:pPr>
        <w:ind w:left="-90"/>
        <w:rPr>
          <w:rFonts w:ascii="Times New Roman" w:hAnsi="Times New Roman"/>
        </w:rPr>
      </w:pPr>
      <w:r w:rsidRPr="003325BE">
        <w:rPr>
          <w:rFonts w:ascii="Times New Roman" w:hAnsi="Times New Roman"/>
          <w:u w:val="single"/>
        </w:rPr>
        <w:t>FINDINGS AND CONCLUSIONS</w:t>
      </w:r>
    </w:p>
    <w:p w14:paraId="3F047C98" w14:textId="77777777" w:rsidR="000A6580" w:rsidRPr="003325BE" w:rsidRDefault="000A6580" w:rsidP="000A6580">
      <w:pPr>
        <w:ind w:left="-90"/>
        <w:rPr>
          <w:rFonts w:ascii="Times New Roman" w:hAnsi="Times New Roman"/>
        </w:rPr>
      </w:pPr>
      <w:r w:rsidRPr="003325BE">
        <w:rPr>
          <w:rFonts w:ascii="Times New Roman" w:hAnsi="Times New Roman"/>
        </w:rPr>
        <w:t> </w:t>
      </w:r>
    </w:p>
    <w:p w14:paraId="2A2CAC76" w14:textId="409A9A5F" w:rsidR="000A6580" w:rsidRPr="003325BE" w:rsidRDefault="000A6580" w:rsidP="000A6580">
      <w:pPr>
        <w:ind w:left="-90"/>
        <w:rPr>
          <w:rFonts w:ascii="Times New Roman" w:hAnsi="Times New Roman"/>
        </w:rPr>
      </w:pPr>
      <w:r w:rsidRPr="003325BE">
        <w:rPr>
          <w:rFonts w:ascii="Times New Roman" w:hAnsi="Times New Roman"/>
        </w:rPr>
        <w:t xml:space="preserve">           </w:t>
      </w:r>
      <w:r w:rsidRPr="003325BE">
        <w:rPr>
          <w:rFonts w:ascii="Times New Roman" w:hAnsi="Times New Roman"/>
        </w:rPr>
        <w:tab/>
        <w:t xml:space="preserve"> After careful consideration of the </w:t>
      </w:r>
      <w:r w:rsidR="0029062F" w:rsidRPr="003325BE">
        <w:rPr>
          <w:rFonts w:ascii="Times New Roman" w:hAnsi="Times New Roman"/>
        </w:rPr>
        <w:t>pertinent evidentiary record, the applicable statutes and regulations and the arguments of the Parties, I</w:t>
      </w:r>
      <w:r w:rsidRPr="003325BE">
        <w:rPr>
          <w:rFonts w:ascii="Times New Roman" w:hAnsi="Times New Roman"/>
        </w:rPr>
        <w:t xml:space="preserve"> find that the Parents are entitled </w:t>
      </w:r>
      <w:r w:rsidR="0029062F" w:rsidRPr="003325BE">
        <w:rPr>
          <w:rFonts w:ascii="Times New Roman" w:hAnsi="Times New Roman"/>
        </w:rPr>
        <w:t xml:space="preserve">under federal and Massachusetts law </w:t>
      </w:r>
      <w:r w:rsidRPr="003325BE">
        <w:rPr>
          <w:rFonts w:ascii="Times New Roman" w:hAnsi="Times New Roman"/>
        </w:rPr>
        <w:t xml:space="preserve">to public funding of the </w:t>
      </w:r>
      <w:r w:rsidR="0029062F" w:rsidRPr="003325BE">
        <w:rPr>
          <w:rFonts w:ascii="Times New Roman" w:hAnsi="Times New Roman"/>
        </w:rPr>
        <w:t xml:space="preserve">2015 </w:t>
      </w:r>
      <w:r w:rsidRPr="003325BE">
        <w:rPr>
          <w:rFonts w:ascii="Times New Roman" w:hAnsi="Times New Roman"/>
        </w:rPr>
        <w:t>Children’s Hospital Evaluation of Yandel. </w:t>
      </w:r>
      <w:r w:rsidR="0029062F" w:rsidRPr="003325BE">
        <w:rPr>
          <w:rFonts w:ascii="Times New Roman" w:hAnsi="Times New Roman"/>
        </w:rPr>
        <w:t>My reasoning follows:</w:t>
      </w:r>
    </w:p>
    <w:p w14:paraId="65AA3186" w14:textId="153B00DE" w:rsidR="000A6580" w:rsidRPr="003325BE" w:rsidRDefault="000A6580" w:rsidP="000A6580">
      <w:pPr>
        <w:ind w:left="-90"/>
        <w:rPr>
          <w:rFonts w:ascii="Times New Roman" w:hAnsi="Times New Roman"/>
        </w:rPr>
      </w:pPr>
    </w:p>
    <w:p w14:paraId="5A4D03C1" w14:textId="45BBC143" w:rsidR="003325BE" w:rsidRPr="003325BE" w:rsidRDefault="0029062F" w:rsidP="00B60748">
      <w:pPr>
        <w:pStyle w:val="ListParagraph"/>
        <w:ind w:left="0"/>
        <w:jc w:val="both"/>
        <w:rPr>
          <w:rFonts w:ascii="Times New Roman" w:hAnsi="Times New Roman"/>
        </w:rPr>
      </w:pPr>
      <w:r w:rsidRPr="003325BE">
        <w:rPr>
          <w:rFonts w:ascii="Times New Roman" w:hAnsi="Times New Roman"/>
        </w:rPr>
        <w:t xml:space="preserve">             </w:t>
      </w:r>
      <w:r w:rsidR="003325BE" w:rsidRPr="003325BE">
        <w:rPr>
          <w:rFonts w:ascii="Times New Roman" w:hAnsi="Times New Roman"/>
        </w:rPr>
        <w:t>First,</w:t>
      </w:r>
      <w:r w:rsidR="003325BE">
        <w:rPr>
          <w:rFonts w:ascii="Times New Roman" w:hAnsi="Times New Roman"/>
        </w:rPr>
        <w:t xml:space="preserve"> </w:t>
      </w:r>
      <w:r w:rsidRPr="003325BE">
        <w:rPr>
          <w:rFonts w:ascii="Times New Roman" w:hAnsi="Times New Roman"/>
        </w:rPr>
        <w:t xml:space="preserve">the School’s argument that the Parents’ funding request is untimely </w:t>
      </w:r>
    </w:p>
    <w:p w14:paraId="64C7E5FD" w14:textId="2E668A7E" w:rsidR="000A6580" w:rsidRPr="003325BE" w:rsidRDefault="0029062F" w:rsidP="00B60748">
      <w:pPr>
        <w:pStyle w:val="ListParagraph"/>
        <w:ind w:left="0"/>
        <w:jc w:val="both"/>
        <w:rPr>
          <w:rFonts w:ascii="Times New Roman" w:hAnsi="Times New Roman"/>
        </w:rPr>
      </w:pPr>
      <w:r w:rsidRPr="003325BE">
        <w:rPr>
          <w:rFonts w:ascii="Times New Roman" w:hAnsi="Times New Roman"/>
        </w:rPr>
        <w:t>misunderstands the applicable law.</w:t>
      </w:r>
      <w:r w:rsidR="000A6580" w:rsidRPr="003325BE">
        <w:rPr>
          <w:rFonts w:ascii="Times New Roman" w:hAnsi="Times New Roman"/>
        </w:rPr>
        <w:t xml:space="preserve"> </w:t>
      </w:r>
      <w:r w:rsidRPr="003325BE">
        <w:rPr>
          <w:rFonts w:ascii="Times New Roman" w:hAnsi="Times New Roman"/>
        </w:rPr>
        <w:t xml:space="preserve"> The 16 month window</w:t>
      </w:r>
      <w:r w:rsidR="000A6580" w:rsidRPr="003325BE">
        <w:rPr>
          <w:rFonts w:ascii="Times New Roman" w:hAnsi="Times New Roman"/>
        </w:rPr>
        <w:t xml:space="preserve"> applies only to</w:t>
      </w:r>
      <w:r w:rsidR="003325BE" w:rsidRPr="003325BE">
        <w:rPr>
          <w:rFonts w:ascii="Times New Roman" w:hAnsi="Times New Roman"/>
        </w:rPr>
        <w:t xml:space="preserve"> requests for</w:t>
      </w:r>
    </w:p>
    <w:p w14:paraId="63CF18A3" w14:textId="6547CCF2" w:rsidR="000A6580" w:rsidRDefault="000A6580" w:rsidP="000A6580">
      <w:pPr>
        <w:ind w:left="0"/>
        <w:rPr>
          <w:rFonts w:ascii="Times New Roman" w:hAnsi="Times New Roman"/>
        </w:rPr>
      </w:pPr>
      <w:r w:rsidRPr="003325BE">
        <w:rPr>
          <w:rFonts w:ascii="Times New Roman" w:hAnsi="Times New Roman"/>
        </w:rPr>
        <w:t>for publicly</w:t>
      </w:r>
      <w:r w:rsidR="0029062F" w:rsidRPr="003325BE">
        <w:rPr>
          <w:rFonts w:ascii="Times New Roman" w:hAnsi="Times New Roman"/>
        </w:rPr>
        <w:t xml:space="preserve"> </w:t>
      </w:r>
      <w:r w:rsidRPr="003325BE">
        <w:rPr>
          <w:rFonts w:ascii="Times New Roman" w:hAnsi="Times New Roman"/>
        </w:rPr>
        <w:t xml:space="preserve">funded IEEs pursuant to </w:t>
      </w:r>
      <w:r w:rsidR="0029062F" w:rsidRPr="003325BE">
        <w:rPr>
          <w:rFonts w:ascii="Times New Roman" w:hAnsi="Times New Roman"/>
        </w:rPr>
        <w:t xml:space="preserve">the </w:t>
      </w:r>
      <w:r w:rsidRPr="003325BE">
        <w:rPr>
          <w:rFonts w:ascii="Times New Roman" w:hAnsi="Times New Roman"/>
        </w:rPr>
        <w:t>Massachusetts law</w:t>
      </w:r>
      <w:r w:rsidR="0029062F" w:rsidRPr="003325BE">
        <w:rPr>
          <w:rFonts w:ascii="Times New Roman" w:hAnsi="Times New Roman"/>
        </w:rPr>
        <w:t xml:space="preserve"> expanding access to IEEs for families who meet specified financial criteria.</w:t>
      </w:r>
      <w:r w:rsidRPr="003325BE">
        <w:rPr>
          <w:rFonts w:ascii="Times New Roman" w:hAnsi="Times New Roman"/>
        </w:rPr>
        <w:t xml:space="preserve">  Yandel’s </w:t>
      </w:r>
      <w:r w:rsidR="005B5E6B">
        <w:rPr>
          <w:rFonts w:ascii="Times New Roman" w:hAnsi="Times New Roman"/>
        </w:rPr>
        <w:t>P</w:t>
      </w:r>
      <w:r w:rsidRPr="003325BE">
        <w:rPr>
          <w:rFonts w:ascii="Times New Roman" w:hAnsi="Times New Roman"/>
        </w:rPr>
        <w:t xml:space="preserve">arents made no claim to financial </w:t>
      </w:r>
      <w:r w:rsidRPr="003325BE">
        <w:rPr>
          <w:rFonts w:ascii="Times New Roman" w:hAnsi="Times New Roman"/>
        </w:rPr>
        <w:lastRenderedPageBreak/>
        <w:t>eligibility for public funding of an IEE pursuant to state law.</w:t>
      </w:r>
      <w:r w:rsidR="003725A6">
        <w:rPr>
          <w:rStyle w:val="FootnoteReference"/>
          <w:rFonts w:ascii="Times New Roman" w:hAnsi="Times New Roman"/>
        </w:rPr>
        <w:footnoteReference w:id="9"/>
      </w:r>
      <w:r w:rsidRPr="003325BE">
        <w:rPr>
          <w:rFonts w:ascii="Times New Roman" w:hAnsi="Times New Roman"/>
        </w:rPr>
        <w:t xml:space="preserve"> </w:t>
      </w:r>
      <w:r w:rsidR="00083CEC">
        <w:rPr>
          <w:rFonts w:ascii="Times New Roman" w:hAnsi="Times New Roman"/>
        </w:rPr>
        <w:t>Therefore the School was obligated</w:t>
      </w:r>
      <w:r w:rsidR="0029062F" w:rsidRPr="003325BE">
        <w:rPr>
          <w:rFonts w:ascii="Times New Roman" w:hAnsi="Times New Roman"/>
        </w:rPr>
        <w:t xml:space="preserve"> to respond to their request </w:t>
      </w:r>
      <w:r w:rsidRPr="003325BE">
        <w:rPr>
          <w:rFonts w:ascii="Times New Roman" w:hAnsi="Times New Roman"/>
        </w:rPr>
        <w:t>“in accordance with the requirements of federal law.”</w:t>
      </w:r>
      <w:r w:rsidRPr="003325BE">
        <w:rPr>
          <w:rStyle w:val="FootnoteReference"/>
          <w:rFonts w:ascii="Times New Roman" w:hAnsi="Times New Roman"/>
        </w:rPr>
        <w:footnoteReference w:id="10"/>
      </w:r>
      <w:r w:rsidRPr="003325BE">
        <w:rPr>
          <w:rFonts w:ascii="Times New Roman" w:hAnsi="Times New Roman"/>
        </w:rPr>
        <w:t xml:space="preserve"> </w:t>
      </w:r>
      <w:r w:rsidR="0029062F" w:rsidRPr="003325BE">
        <w:rPr>
          <w:rFonts w:ascii="Times New Roman" w:hAnsi="Times New Roman"/>
        </w:rPr>
        <w:t xml:space="preserve"> Federal law does not permit im</w:t>
      </w:r>
      <w:r w:rsidR="008A2E7A" w:rsidRPr="003325BE">
        <w:rPr>
          <w:rFonts w:ascii="Times New Roman" w:hAnsi="Times New Roman"/>
        </w:rPr>
        <w:t>position of a time limitation that would serve to delay, deny or otherwise infringe upon</w:t>
      </w:r>
      <w:r w:rsidR="00083CEC">
        <w:rPr>
          <w:rFonts w:ascii="Times New Roman" w:hAnsi="Times New Roman"/>
        </w:rPr>
        <w:t xml:space="preserve"> parental requests for an IEE.  Thus Shrewsbury’s argument that the Parents’ request was time barred because it was not filed within 16 months of Shrewsbury’s last set of evaluations finds no support in either state or federal law.</w:t>
      </w:r>
    </w:p>
    <w:p w14:paraId="3A7A928E" w14:textId="77777777" w:rsidR="003725A6" w:rsidRDefault="003725A6" w:rsidP="000A6580">
      <w:pPr>
        <w:ind w:left="0"/>
        <w:rPr>
          <w:rFonts w:ascii="Times New Roman" w:hAnsi="Times New Roman"/>
        </w:rPr>
      </w:pPr>
    </w:p>
    <w:p w14:paraId="4023D17A" w14:textId="77777777" w:rsidR="003725A6" w:rsidRDefault="003725A6" w:rsidP="000A6580">
      <w:pPr>
        <w:ind w:left="0"/>
        <w:rPr>
          <w:rFonts w:ascii="Times New Roman" w:hAnsi="Times New Roman"/>
        </w:rPr>
      </w:pPr>
      <w:r>
        <w:rPr>
          <w:rFonts w:ascii="Times New Roman" w:hAnsi="Times New Roman"/>
        </w:rPr>
        <w:tab/>
        <w:t xml:space="preserve">Second, the School’s argument that it should be allowed to conduct updated </w:t>
      </w:r>
    </w:p>
    <w:p w14:paraId="5201808A" w14:textId="77777777" w:rsidR="003725A6" w:rsidRDefault="003725A6" w:rsidP="000A6580">
      <w:pPr>
        <w:ind w:left="0"/>
        <w:rPr>
          <w:rFonts w:ascii="Times New Roman" w:hAnsi="Times New Roman"/>
        </w:rPr>
      </w:pPr>
      <w:r>
        <w:rPr>
          <w:rFonts w:ascii="Times New Roman" w:hAnsi="Times New Roman"/>
        </w:rPr>
        <w:t xml:space="preserve"> evaluations before agreeing to the independent evaluation requested by the Parents,</w:t>
      </w:r>
    </w:p>
    <w:p w14:paraId="6E51560D" w14:textId="55BD8C53" w:rsidR="003725A6" w:rsidRDefault="003725A6" w:rsidP="000A6580">
      <w:pPr>
        <w:ind w:left="0"/>
        <w:rPr>
          <w:rFonts w:ascii="Times New Roman" w:hAnsi="Times New Roman"/>
        </w:rPr>
      </w:pPr>
      <w:r>
        <w:rPr>
          <w:rFonts w:ascii="Times New Roman" w:hAnsi="Times New Roman"/>
        </w:rPr>
        <w:t xml:space="preserve"> while reasonable given the passage of time between evaluations in this matter</w:t>
      </w:r>
      <w:r w:rsidR="00083CEC">
        <w:rPr>
          <w:rFonts w:ascii="Times New Roman" w:hAnsi="Times New Roman"/>
        </w:rPr>
        <w:t>,</w:t>
      </w:r>
      <w:r>
        <w:rPr>
          <w:rFonts w:ascii="Times New Roman" w:hAnsi="Times New Roman"/>
        </w:rPr>
        <w:t xml:space="preserve"> is not</w:t>
      </w:r>
    </w:p>
    <w:p w14:paraId="49BB1974" w14:textId="07154325" w:rsidR="00346EFE" w:rsidRDefault="003725A6" w:rsidP="003725A6">
      <w:pPr>
        <w:ind w:left="0"/>
        <w:rPr>
          <w:rFonts w:ascii="Times New Roman" w:hAnsi="Times New Roman"/>
        </w:rPr>
      </w:pPr>
      <w:r>
        <w:rPr>
          <w:rFonts w:ascii="Times New Roman" w:hAnsi="Times New Roman"/>
        </w:rPr>
        <w:t xml:space="preserve"> a permissible ground to deny the Parents’ request .  Under federal law, </w:t>
      </w:r>
      <w:r w:rsidR="00083CEC">
        <w:rPr>
          <w:rFonts w:ascii="Times New Roman" w:hAnsi="Times New Roman"/>
        </w:rPr>
        <w:t>“</w:t>
      </w:r>
      <w:r w:rsidRPr="003325BE">
        <w:rPr>
          <w:rFonts w:ascii="Times New Roman" w:hAnsi="Times New Roman"/>
        </w:rPr>
        <w:t xml:space="preserve">[a] </w:t>
      </w:r>
      <w:r>
        <w:rPr>
          <w:rFonts w:ascii="Times New Roman" w:hAnsi="Times New Roman"/>
        </w:rPr>
        <w:t>P</w:t>
      </w:r>
      <w:r w:rsidRPr="003325BE">
        <w:rPr>
          <w:rFonts w:ascii="Times New Roman" w:hAnsi="Times New Roman"/>
        </w:rPr>
        <w:t xml:space="preserve">arent has the </w:t>
      </w:r>
    </w:p>
    <w:p w14:paraId="5E781479" w14:textId="34F44974" w:rsidR="000A6580" w:rsidRPr="003325BE" w:rsidRDefault="00346EFE" w:rsidP="003725A6">
      <w:pPr>
        <w:ind w:left="0"/>
        <w:rPr>
          <w:rFonts w:ascii="Times New Roman" w:hAnsi="Times New Roman"/>
        </w:rPr>
      </w:pPr>
      <w:r>
        <w:rPr>
          <w:rFonts w:ascii="Times New Roman" w:hAnsi="Times New Roman"/>
        </w:rPr>
        <w:t xml:space="preserve"> </w:t>
      </w:r>
      <w:r w:rsidR="003725A6" w:rsidRPr="003325BE">
        <w:rPr>
          <w:rFonts w:ascii="Times New Roman" w:hAnsi="Times New Roman"/>
        </w:rPr>
        <w:t>right to an independent educational</w:t>
      </w:r>
      <w:r w:rsidR="003725A6">
        <w:rPr>
          <w:rFonts w:ascii="Times New Roman" w:hAnsi="Times New Roman"/>
        </w:rPr>
        <w:t xml:space="preserve"> </w:t>
      </w:r>
      <w:r w:rsidR="003325BE" w:rsidRPr="003325BE">
        <w:rPr>
          <w:rFonts w:ascii="Times New Roman" w:hAnsi="Times New Roman"/>
        </w:rPr>
        <w:t>e</w:t>
      </w:r>
      <w:r w:rsidR="000A6580" w:rsidRPr="003325BE">
        <w:rPr>
          <w:rFonts w:ascii="Times New Roman" w:hAnsi="Times New Roman"/>
        </w:rPr>
        <w:t>valuation at public expense if the parent disagrees with an evaluation obtained by the public agency</w:t>
      </w:r>
      <w:r w:rsidR="008A2E7A" w:rsidRPr="003325BE">
        <w:rPr>
          <w:rFonts w:ascii="Times New Roman" w:hAnsi="Times New Roman"/>
        </w:rPr>
        <w:t xml:space="preserve">.” </w:t>
      </w:r>
      <w:r w:rsidR="000A6580" w:rsidRPr="003325BE">
        <w:rPr>
          <w:rFonts w:ascii="Times New Roman" w:hAnsi="Times New Roman"/>
        </w:rPr>
        <w:t xml:space="preserve"> </w:t>
      </w:r>
      <w:r w:rsidR="008A2E7A" w:rsidRPr="003325BE">
        <w:rPr>
          <w:rFonts w:ascii="Times New Roman" w:hAnsi="Times New Roman"/>
        </w:rPr>
        <w:t>T</w:t>
      </w:r>
      <w:r w:rsidR="000A6580" w:rsidRPr="003325BE">
        <w:rPr>
          <w:rFonts w:ascii="Times New Roman" w:hAnsi="Times New Roman"/>
        </w:rPr>
        <w:t xml:space="preserve">he </w:t>
      </w:r>
      <w:r w:rsidR="00483C1A">
        <w:rPr>
          <w:rFonts w:ascii="Times New Roman" w:hAnsi="Times New Roman"/>
        </w:rPr>
        <w:t>school district</w:t>
      </w:r>
      <w:r w:rsidR="000A6580" w:rsidRPr="003325BE">
        <w:rPr>
          <w:rFonts w:ascii="Times New Roman" w:hAnsi="Times New Roman"/>
        </w:rPr>
        <w:t xml:space="preserve"> may defeat that right only if it demonstrates at a hearing that its own evaluation was appropriate or that the </w:t>
      </w:r>
      <w:r w:rsidR="00483C1A">
        <w:rPr>
          <w:rFonts w:ascii="Times New Roman" w:hAnsi="Times New Roman"/>
        </w:rPr>
        <w:t>p</w:t>
      </w:r>
      <w:r w:rsidR="000A6580" w:rsidRPr="003325BE">
        <w:rPr>
          <w:rFonts w:ascii="Times New Roman" w:hAnsi="Times New Roman"/>
        </w:rPr>
        <w:t>arent’s evaluation did not meet its own criteria.</w:t>
      </w:r>
      <w:r w:rsidR="000A6580" w:rsidRPr="003325BE">
        <w:rPr>
          <w:rStyle w:val="FootnoteReference"/>
          <w:rFonts w:ascii="Times New Roman" w:hAnsi="Times New Roman"/>
        </w:rPr>
        <w:footnoteReference w:id="11"/>
      </w:r>
      <w:r w:rsidR="000A6580" w:rsidRPr="003325BE">
        <w:rPr>
          <w:rFonts w:ascii="Times New Roman" w:hAnsi="Times New Roman"/>
        </w:rPr>
        <w:t xml:space="preserve"> </w:t>
      </w:r>
      <w:r w:rsidR="003725A6">
        <w:rPr>
          <w:rFonts w:ascii="Times New Roman" w:hAnsi="Times New Roman"/>
        </w:rPr>
        <w:t xml:space="preserve"> </w:t>
      </w:r>
      <w:r w:rsidR="008A2E7A" w:rsidRPr="003325BE">
        <w:rPr>
          <w:rFonts w:ascii="Times New Roman" w:hAnsi="Times New Roman"/>
        </w:rPr>
        <w:t xml:space="preserve">While obtaining parental consent to a more current </w:t>
      </w:r>
      <w:r w:rsidR="00483C1A">
        <w:rPr>
          <w:rFonts w:ascii="Times New Roman" w:hAnsi="Times New Roman"/>
        </w:rPr>
        <w:t>s</w:t>
      </w:r>
      <w:r w:rsidR="008A2E7A" w:rsidRPr="003325BE">
        <w:rPr>
          <w:rFonts w:ascii="Times New Roman" w:hAnsi="Times New Roman"/>
        </w:rPr>
        <w:t>chool evaluation is considered to be “best practice,” t</w:t>
      </w:r>
      <w:r w:rsidR="00483C1A">
        <w:rPr>
          <w:rFonts w:ascii="Times New Roman" w:hAnsi="Times New Roman"/>
        </w:rPr>
        <w:t>he fact that the d</w:t>
      </w:r>
      <w:r w:rsidR="000A6580" w:rsidRPr="003325BE">
        <w:rPr>
          <w:rFonts w:ascii="Times New Roman" w:hAnsi="Times New Roman"/>
        </w:rPr>
        <w:t>istrict intends to begin its next three year re-evaluation in the near future does not extinguish</w:t>
      </w:r>
      <w:r w:rsidR="004B7E3C" w:rsidRPr="003325BE">
        <w:rPr>
          <w:rFonts w:ascii="Times New Roman" w:hAnsi="Times New Roman"/>
        </w:rPr>
        <w:t xml:space="preserve"> the </w:t>
      </w:r>
      <w:r w:rsidR="00483C1A">
        <w:rPr>
          <w:rFonts w:ascii="Times New Roman" w:hAnsi="Times New Roman"/>
        </w:rPr>
        <w:t>p</w:t>
      </w:r>
      <w:r w:rsidR="004B7E3C" w:rsidRPr="003325BE">
        <w:rPr>
          <w:rFonts w:ascii="Times New Roman" w:hAnsi="Times New Roman"/>
        </w:rPr>
        <w:t>arents’ right to obtain an IEE at public expense</w:t>
      </w:r>
      <w:r w:rsidR="008A2E7A" w:rsidRPr="003325BE">
        <w:rPr>
          <w:rFonts w:ascii="Times New Roman" w:hAnsi="Times New Roman"/>
        </w:rPr>
        <w:t xml:space="preserve"> if they disagree with an earlier evaluation conducted by the </w:t>
      </w:r>
      <w:r w:rsidR="00483C1A">
        <w:rPr>
          <w:rFonts w:ascii="Times New Roman" w:hAnsi="Times New Roman"/>
        </w:rPr>
        <w:t>school district</w:t>
      </w:r>
      <w:r w:rsidR="008A2E7A" w:rsidRPr="003325BE">
        <w:rPr>
          <w:rFonts w:ascii="Times New Roman" w:hAnsi="Times New Roman"/>
        </w:rPr>
        <w:t>.</w:t>
      </w:r>
      <w:r>
        <w:rPr>
          <w:rStyle w:val="FootnoteReference"/>
          <w:rFonts w:ascii="Times New Roman" w:hAnsi="Times New Roman"/>
        </w:rPr>
        <w:footnoteReference w:id="12"/>
      </w:r>
      <w:r w:rsidR="00BB0642" w:rsidRPr="003325BE">
        <w:rPr>
          <w:rFonts w:ascii="Times New Roman" w:hAnsi="Times New Roman"/>
        </w:rPr>
        <w:t xml:space="preserve"> </w:t>
      </w:r>
      <w:r w:rsidR="00EC6AB0" w:rsidRPr="003325BE">
        <w:rPr>
          <w:rFonts w:ascii="Times New Roman" w:hAnsi="Times New Roman"/>
        </w:rPr>
        <w:t xml:space="preserve">Although </w:t>
      </w:r>
      <w:r w:rsidR="00083CEC">
        <w:rPr>
          <w:rFonts w:ascii="Times New Roman" w:hAnsi="Times New Roman"/>
        </w:rPr>
        <w:t>a wait of two years to challenge Shrewsbury’s</w:t>
      </w:r>
      <w:r w:rsidR="002B04D4">
        <w:rPr>
          <w:rFonts w:ascii="Times New Roman" w:hAnsi="Times New Roman"/>
        </w:rPr>
        <w:t xml:space="preserve"> </w:t>
      </w:r>
      <w:r w:rsidR="00BB0642" w:rsidRPr="003325BE">
        <w:rPr>
          <w:rFonts w:ascii="Times New Roman" w:hAnsi="Times New Roman"/>
        </w:rPr>
        <w:t xml:space="preserve">evaluations may not </w:t>
      </w:r>
      <w:r w:rsidR="00083CEC">
        <w:rPr>
          <w:rFonts w:ascii="Times New Roman" w:hAnsi="Times New Roman"/>
        </w:rPr>
        <w:t>have been</w:t>
      </w:r>
      <w:r w:rsidR="00BB0642" w:rsidRPr="003325BE">
        <w:rPr>
          <w:rFonts w:ascii="Times New Roman" w:hAnsi="Times New Roman"/>
        </w:rPr>
        <w:t xml:space="preserve"> </w:t>
      </w:r>
      <w:r w:rsidR="002B04D4">
        <w:rPr>
          <w:rFonts w:ascii="Times New Roman" w:hAnsi="Times New Roman"/>
        </w:rPr>
        <w:t>wise</w:t>
      </w:r>
      <w:r w:rsidR="008E36FA">
        <w:rPr>
          <w:rFonts w:ascii="Times New Roman" w:hAnsi="Times New Roman"/>
        </w:rPr>
        <w:t>,</w:t>
      </w:r>
      <w:r w:rsidR="002B04D4">
        <w:rPr>
          <w:rFonts w:ascii="Times New Roman" w:hAnsi="Times New Roman"/>
        </w:rPr>
        <w:t xml:space="preserve"> </w:t>
      </w:r>
      <w:r w:rsidR="008A2E7A" w:rsidRPr="003325BE">
        <w:rPr>
          <w:rFonts w:ascii="Times New Roman" w:hAnsi="Times New Roman"/>
        </w:rPr>
        <w:t>a delay of this sort</w:t>
      </w:r>
      <w:r w:rsidR="00BB0642" w:rsidRPr="003325BE">
        <w:rPr>
          <w:rFonts w:ascii="Times New Roman" w:hAnsi="Times New Roman"/>
        </w:rPr>
        <w:t xml:space="preserve"> does not automatically preclude reimbursement for the Clinic evaluation</w:t>
      </w:r>
      <w:r w:rsidR="00083CEC">
        <w:rPr>
          <w:rFonts w:ascii="Times New Roman" w:hAnsi="Times New Roman"/>
        </w:rPr>
        <w:t xml:space="preserve"> obtained by the Parents</w:t>
      </w:r>
      <w:r w:rsidR="00BB0642" w:rsidRPr="003325BE">
        <w:rPr>
          <w:rFonts w:ascii="Times New Roman" w:hAnsi="Times New Roman"/>
        </w:rPr>
        <w:t>.</w:t>
      </w:r>
      <w:r w:rsidR="008E36FA">
        <w:rPr>
          <w:rStyle w:val="FootnoteReference"/>
          <w:rFonts w:ascii="Times New Roman" w:hAnsi="Times New Roman"/>
        </w:rPr>
        <w:footnoteReference w:id="13"/>
      </w:r>
      <w:r w:rsidR="008A2E7A" w:rsidRPr="003325BE">
        <w:rPr>
          <w:rFonts w:ascii="Times New Roman" w:hAnsi="Times New Roman"/>
        </w:rPr>
        <w:t xml:space="preserve">  </w:t>
      </w:r>
    </w:p>
    <w:p w14:paraId="1F818369" w14:textId="77777777" w:rsidR="003325BE" w:rsidRPr="003325BE" w:rsidRDefault="003325BE" w:rsidP="000A6580">
      <w:pPr>
        <w:rPr>
          <w:rFonts w:ascii="Times New Roman" w:hAnsi="Times New Roman"/>
        </w:rPr>
      </w:pPr>
    </w:p>
    <w:p w14:paraId="057878FC" w14:textId="00591795" w:rsidR="00BB0642" w:rsidRPr="003325BE" w:rsidRDefault="003325BE" w:rsidP="003325BE">
      <w:pPr>
        <w:rPr>
          <w:rFonts w:ascii="Times New Roman" w:hAnsi="Times New Roman"/>
        </w:rPr>
      </w:pPr>
      <w:r w:rsidRPr="003325BE">
        <w:rPr>
          <w:rFonts w:ascii="Times New Roman" w:hAnsi="Times New Roman"/>
        </w:rPr>
        <w:t xml:space="preserve">             Thi</w:t>
      </w:r>
      <w:r w:rsidR="00D76936" w:rsidRPr="003325BE">
        <w:rPr>
          <w:rFonts w:ascii="Times New Roman" w:hAnsi="Times New Roman"/>
        </w:rPr>
        <w:t>rd, t</w:t>
      </w:r>
      <w:r w:rsidR="00BB0642" w:rsidRPr="003325BE">
        <w:rPr>
          <w:rFonts w:ascii="Times New Roman" w:hAnsi="Times New Roman"/>
        </w:rPr>
        <w:t xml:space="preserve">he District </w:t>
      </w:r>
      <w:r w:rsidR="002B04D4">
        <w:rPr>
          <w:rFonts w:ascii="Times New Roman" w:hAnsi="Times New Roman"/>
        </w:rPr>
        <w:t>points out</w:t>
      </w:r>
      <w:r w:rsidR="00BB0642" w:rsidRPr="003325BE">
        <w:rPr>
          <w:rFonts w:ascii="Times New Roman" w:hAnsi="Times New Roman"/>
        </w:rPr>
        <w:t xml:space="preserve"> </w:t>
      </w:r>
      <w:r w:rsidR="00D76936" w:rsidRPr="003325BE">
        <w:rPr>
          <w:rFonts w:ascii="Times New Roman" w:hAnsi="Times New Roman"/>
        </w:rPr>
        <w:t xml:space="preserve">that the </w:t>
      </w:r>
      <w:r w:rsidR="00BB0642" w:rsidRPr="003325BE">
        <w:rPr>
          <w:rFonts w:ascii="Times New Roman" w:hAnsi="Times New Roman"/>
        </w:rPr>
        <w:t xml:space="preserve">Parents have not </w:t>
      </w:r>
      <w:r w:rsidRPr="003325BE">
        <w:rPr>
          <w:rFonts w:ascii="Times New Roman" w:hAnsi="Times New Roman"/>
        </w:rPr>
        <w:t>expressed disagreement</w:t>
      </w:r>
    </w:p>
    <w:p w14:paraId="79C60F52" w14:textId="31700595" w:rsidR="00BB0642" w:rsidRPr="003325BE" w:rsidRDefault="00BB0642" w:rsidP="00BB0642">
      <w:pPr>
        <w:rPr>
          <w:rFonts w:ascii="Times New Roman" w:hAnsi="Times New Roman"/>
        </w:rPr>
      </w:pPr>
      <w:r w:rsidRPr="003325BE">
        <w:rPr>
          <w:rFonts w:ascii="Times New Roman" w:hAnsi="Times New Roman"/>
        </w:rPr>
        <w:t xml:space="preserve">with Dr. Gately’s </w:t>
      </w:r>
      <w:r w:rsidR="003F2714" w:rsidRPr="003325BE">
        <w:rPr>
          <w:rFonts w:ascii="Times New Roman" w:hAnsi="Times New Roman"/>
        </w:rPr>
        <w:t xml:space="preserve">January 2015 </w:t>
      </w:r>
      <w:r w:rsidRPr="003325BE">
        <w:rPr>
          <w:rFonts w:ascii="Times New Roman" w:hAnsi="Times New Roman"/>
        </w:rPr>
        <w:t>“Educational Consul</w:t>
      </w:r>
      <w:r w:rsidR="003F2714" w:rsidRPr="003325BE">
        <w:rPr>
          <w:rFonts w:ascii="Times New Roman" w:hAnsi="Times New Roman"/>
        </w:rPr>
        <w:t>t</w:t>
      </w:r>
      <w:r w:rsidRPr="003325BE">
        <w:rPr>
          <w:rFonts w:ascii="Times New Roman" w:hAnsi="Times New Roman"/>
        </w:rPr>
        <w:t>ation</w:t>
      </w:r>
      <w:r w:rsidR="003F2714" w:rsidRPr="003325BE">
        <w:rPr>
          <w:rFonts w:ascii="Times New Roman" w:hAnsi="Times New Roman"/>
        </w:rPr>
        <w:t xml:space="preserve">,” nor have they expressed disagreement with the District’s </w:t>
      </w:r>
      <w:r w:rsidR="00083CEC">
        <w:rPr>
          <w:rFonts w:ascii="Times New Roman" w:hAnsi="Times New Roman"/>
        </w:rPr>
        <w:t>December 2012/</w:t>
      </w:r>
      <w:r w:rsidR="003F2714" w:rsidRPr="003325BE">
        <w:rPr>
          <w:rFonts w:ascii="Times New Roman" w:hAnsi="Times New Roman"/>
        </w:rPr>
        <w:t xml:space="preserve">January 2013 comprehensive re-evaluation of Yandel. </w:t>
      </w:r>
      <w:r w:rsidR="00D76936" w:rsidRPr="003325BE">
        <w:rPr>
          <w:rFonts w:ascii="Times New Roman" w:hAnsi="Times New Roman"/>
        </w:rPr>
        <w:t>The School contends that the Parents are not entitled to a publicly funded IEE under either state or federal law without first notifying the School of their dissatisfaction with the evaluations conducted by the School and giving the School an opportunity to correct any deficien</w:t>
      </w:r>
      <w:r w:rsidR="003325BE" w:rsidRPr="003325BE">
        <w:rPr>
          <w:rFonts w:ascii="Times New Roman" w:hAnsi="Times New Roman"/>
        </w:rPr>
        <w:t xml:space="preserve">cies. </w:t>
      </w:r>
      <w:r w:rsidR="00D76936" w:rsidRPr="003325BE">
        <w:rPr>
          <w:rFonts w:ascii="Times New Roman" w:hAnsi="Times New Roman"/>
        </w:rPr>
        <w:t xml:space="preserve"> In this case, the School argues, there is evidence that the Parents actively agreed with the School’s evaluations.  Agreement, the School argues, bars the Parents from obtaining an IEE at public expense.  Shrewsbury</w:t>
      </w:r>
      <w:r w:rsidR="003F2714" w:rsidRPr="003325BE">
        <w:rPr>
          <w:rFonts w:ascii="Times New Roman" w:hAnsi="Times New Roman"/>
        </w:rPr>
        <w:t xml:space="preserve"> points to its Eligibility Determination worksheet, undated, on which</w:t>
      </w:r>
      <w:r w:rsidR="00D76936" w:rsidRPr="003325BE">
        <w:rPr>
          <w:rFonts w:ascii="Times New Roman" w:hAnsi="Times New Roman"/>
        </w:rPr>
        <w:t xml:space="preserve"> a box labelled </w:t>
      </w:r>
      <w:r w:rsidR="003F2714" w:rsidRPr="003325BE">
        <w:rPr>
          <w:rFonts w:ascii="Times New Roman" w:hAnsi="Times New Roman"/>
        </w:rPr>
        <w:t xml:space="preserve">“Yes” </w:t>
      </w:r>
      <w:r w:rsidR="00D76936" w:rsidRPr="003325BE">
        <w:rPr>
          <w:rFonts w:ascii="Times New Roman" w:hAnsi="Times New Roman"/>
        </w:rPr>
        <w:t>associated with the question</w:t>
      </w:r>
      <w:r w:rsidR="003F2714" w:rsidRPr="003325BE">
        <w:rPr>
          <w:rFonts w:ascii="Times New Roman" w:hAnsi="Times New Roman"/>
        </w:rPr>
        <w:t xml:space="preserve"> “Is parent satisfied with school evaluation?” </w:t>
      </w:r>
      <w:r w:rsidR="00D76936" w:rsidRPr="003325BE">
        <w:rPr>
          <w:rFonts w:ascii="Times New Roman" w:hAnsi="Times New Roman"/>
        </w:rPr>
        <w:t xml:space="preserve">is checked, </w:t>
      </w:r>
      <w:r w:rsidR="003F2714" w:rsidRPr="003325BE">
        <w:rPr>
          <w:rFonts w:ascii="Times New Roman" w:hAnsi="Times New Roman"/>
        </w:rPr>
        <w:t xml:space="preserve">as evidence of Yandel’s </w:t>
      </w:r>
      <w:r w:rsidR="00D76936" w:rsidRPr="003325BE">
        <w:rPr>
          <w:rFonts w:ascii="Times New Roman" w:hAnsi="Times New Roman"/>
        </w:rPr>
        <w:t>P</w:t>
      </w:r>
      <w:r w:rsidR="003F2714" w:rsidRPr="003325BE">
        <w:rPr>
          <w:rFonts w:ascii="Times New Roman" w:hAnsi="Times New Roman"/>
        </w:rPr>
        <w:t>arents’ agreement. (S-33)</w:t>
      </w:r>
      <w:r w:rsidR="00D76936" w:rsidRPr="003325BE">
        <w:rPr>
          <w:rFonts w:ascii="Times New Roman" w:hAnsi="Times New Roman"/>
        </w:rPr>
        <w:t xml:space="preserve"> These are appealing arg</w:t>
      </w:r>
      <w:r w:rsidR="006E5562" w:rsidRPr="003325BE">
        <w:rPr>
          <w:rFonts w:ascii="Times New Roman" w:hAnsi="Times New Roman"/>
        </w:rPr>
        <w:t>uments</w:t>
      </w:r>
      <w:r w:rsidR="00D76936" w:rsidRPr="003325BE">
        <w:rPr>
          <w:rFonts w:ascii="Times New Roman" w:hAnsi="Times New Roman"/>
        </w:rPr>
        <w:t xml:space="preserve"> </w:t>
      </w:r>
      <w:r w:rsidR="006E5562" w:rsidRPr="003325BE">
        <w:rPr>
          <w:rFonts w:ascii="Times New Roman" w:hAnsi="Times New Roman"/>
        </w:rPr>
        <w:t>which have not been considered by Courts in this jurisdiction.</w:t>
      </w:r>
    </w:p>
    <w:p w14:paraId="3745BC4B" w14:textId="77777777" w:rsidR="003325BE" w:rsidRPr="003325BE" w:rsidRDefault="003325BE" w:rsidP="00B64C0B">
      <w:pPr>
        <w:ind w:firstLine="634"/>
        <w:rPr>
          <w:rFonts w:ascii="Times New Roman" w:hAnsi="Times New Roman"/>
        </w:rPr>
      </w:pPr>
    </w:p>
    <w:p w14:paraId="38016E4C" w14:textId="1AB2A7CE" w:rsidR="000A6580" w:rsidRPr="003325BE" w:rsidRDefault="003325BE" w:rsidP="00B64C0B">
      <w:pPr>
        <w:ind w:firstLine="634"/>
        <w:rPr>
          <w:rFonts w:ascii="Times New Roman" w:hAnsi="Times New Roman"/>
        </w:rPr>
      </w:pPr>
      <w:r w:rsidRPr="003325BE">
        <w:rPr>
          <w:rFonts w:ascii="Times New Roman" w:hAnsi="Times New Roman"/>
        </w:rPr>
        <w:t xml:space="preserve">   </w:t>
      </w:r>
      <w:r w:rsidR="00A96351" w:rsidRPr="003325BE">
        <w:rPr>
          <w:rFonts w:ascii="Times New Roman" w:hAnsi="Times New Roman"/>
        </w:rPr>
        <w:t xml:space="preserve">Most </w:t>
      </w:r>
      <w:r w:rsidR="006E5562" w:rsidRPr="003325BE">
        <w:rPr>
          <w:rFonts w:ascii="Times New Roman" w:hAnsi="Times New Roman"/>
        </w:rPr>
        <w:t xml:space="preserve">other </w:t>
      </w:r>
      <w:r w:rsidR="00A96351" w:rsidRPr="003325BE">
        <w:rPr>
          <w:rFonts w:ascii="Times New Roman" w:hAnsi="Times New Roman"/>
        </w:rPr>
        <w:t>courts that ha</w:t>
      </w:r>
      <w:r w:rsidR="003F2714" w:rsidRPr="003325BE">
        <w:rPr>
          <w:rFonts w:ascii="Times New Roman" w:hAnsi="Times New Roman"/>
        </w:rPr>
        <w:t xml:space="preserve">ve </w:t>
      </w:r>
      <w:r w:rsidR="006E5562" w:rsidRPr="003325BE">
        <w:rPr>
          <w:rFonts w:ascii="Times New Roman" w:hAnsi="Times New Roman"/>
        </w:rPr>
        <w:t>addressed the issue</w:t>
      </w:r>
      <w:r w:rsidR="003F2714" w:rsidRPr="003325BE">
        <w:rPr>
          <w:rFonts w:ascii="Times New Roman" w:hAnsi="Times New Roman"/>
        </w:rPr>
        <w:t xml:space="preserve"> </w:t>
      </w:r>
      <w:r w:rsidR="006E5562" w:rsidRPr="003325BE">
        <w:rPr>
          <w:rFonts w:ascii="Times New Roman" w:hAnsi="Times New Roman"/>
        </w:rPr>
        <w:t xml:space="preserve">of </w:t>
      </w:r>
      <w:r w:rsidR="003F2714" w:rsidRPr="003325BE">
        <w:rPr>
          <w:rFonts w:ascii="Times New Roman" w:hAnsi="Times New Roman"/>
        </w:rPr>
        <w:t>whether a parent must disagree with a</w:t>
      </w:r>
      <w:r w:rsidR="006E5562" w:rsidRPr="003325BE">
        <w:rPr>
          <w:rFonts w:ascii="Times New Roman" w:hAnsi="Times New Roman"/>
        </w:rPr>
        <w:t xml:space="preserve"> school conducted</w:t>
      </w:r>
      <w:r w:rsidR="003F2714" w:rsidRPr="003325BE">
        <w:rPr>
          <w:rFonts w:ascii="Times New Roman" w:hAnsi="Times New Roman"/>
        </w:rPr>
        <w:t xml:space="preserve"> evaluation and express that disagreement explicitly to the </w:t>
      </w:r>
      <w:r w:rsidR="00346EFE">
        <w:rPr>
          <w:rFonts w:ascii="Times New Roman" w:hAnsi="Times New Roman"/>
        </w:rPr>
        <w:t>School</w:t>
      </w:r>
      <w:r w:rsidR="003F2714" w:rsidRPr="003325BE">
        <w:rPr>
          <w:rFonts w:ascii="Times New Roman" w:hAnsi="Times New Roman"/>
        </w:rPr>
        <w:t xml:space="preserve"> in order to qualify for a publicly-funded IEE have answered this question in the n</w:t>
      </w:r>
      <w:r w:rsidR="00B64C0B" w:rsidRPr="003325BE">
        <w:rPr>
          <w:rFonts w:ascii="Times New Roman" w:hAnsi="Times New Roman"/>
        </w:rPr>
        <w:t>egative</w:t>
      </w:r>
      <w:r w:rsidR="006E5562" w:rsidRPr="003325BE">
        <w:rPr>
          <w:rFonts w:ascii="Times New Roman" w:hAnsi="Times New Roman"/>
        </w:rPr>
        <w:t xml:space="preserve">. </w:t>
      </w:r>
      <w:r w:rsidR="00346EFE">
        <w:rPr>
          <w:rFonts w:ascii="Times New Roman" w:hAnsi="Times New Roman"/>
        </w:rPr>
        <w:t xml:space="preserve"> The Third Circuit in </w:t>
      </w:r>
      <w:r w:rsidR="00346EFE" w:rsidRPr="00083CEC">
        <w:rPr>
          <w:rFonts w:ascii="Times New Roman" w:hAnsi="Times New Roman"/>
          <w:i/>
        </w:rPr>
        <w:t xml:space="preserve">Lauren </w:t>
      </w:r>
      <w:r w:rsidR="00083CEC" w:rsidRPr="00083CEC">
        <w:rPr>
          <w:rFonts w:ascii="Times New Roman" w:hAnsi="Times New Roman"/>
          <w:i/>
        </w:rPr>
        <w:t xml:space="preserve">W. </w:t>
      </w:r>
      <w:r w:rsidR="00346EFE" w:rsidRPr="00083CEC">
        <w:rPr>
          <w:rFonts w:ascii="Times New Roman" w:hAnsi="Times New Roman"/>
          <w:i/>
        </w:rPr>
        <w:t>v. Defiammis</w:t>
      </w:r>
      <w:r w:rsidR="00346EFE">
        <w:rPr>
          <w:rFonts w:ascii="Times New Roman" w:hAnsi="Times New Roman"/>
        </w:rPr>
        <w:t>, 480 F.3d 262, 275 (3</w:t>
      </w:r>
      <w:r w:rsidR="00083CEC">
        <w:rPr>
          <w:rFonts w:ascii="Times New Roman" w:hAnsi="Times New Roman"/>
        </w:rPr>
        <w:t>d</w:t>
      </w:r>
      <w:r w:rsidR="00346EFE">
        <w:rPr>
          <w:rFonts w:ascii="Times New Roman" w:hAnsi="Times New Roman"/>
        </w:rPr>
        <w:t xml:space="preserve"> </w:t>
      </w:r>
      <w:r w:rsidR="00483C1A">
        <w:rPr>
          <w:rFonts w:ascii="Times New Roman" w:hAnsi="Times New Roman"/>
        </w:rPr>
        <w:t xml:space="preserve">Cir. </w:t>
      </w:r>
      <w:r w:rsidR="00346EFE">
        <w:rPr>
          <w:rFonts w:ascii="Times New Roman" w:hAnsi="Times New Roman"/>
        </w:rPr>
        <w:t xml:space="preserve">2007) held that “reimbursement may be warranted where a parent does not take a position with respect to the district’s </w:t>
      </w:r>
      <w:r w:rsidR="00346EFE">
        <w:rPr>
          <w:rFonts w:ascii="Times New Roman" w:hAnsi="Times New Roman"/>
        </w:rPr>
        <w:lastRenderedPageBreak/>
        <w:t xml:space="preserve">evaluation or </w:t>
      </w:r>
      <w:r w:rsidR="00083CEC">
        <w:rPr>
          <w:rFonts w:ascii="Times New Roman" w:hAnsi="Times New Roman"/>
        </w:rPr>
        <w:t>“</w:t>
      </w:r>
      <w:r w:rsidR="00346EFE">
        <w:rPr>
          <w:rFonts w:ascii="Times New Roman" w:hAnsi="Times New Roman"/>
        </w:rPr>
        <w:t>otherwise</w:t>
      </w:r>
      <w:r w:rsidR="00267ED0">
        <w:rPr>
          <w:rFonts w:ascii="Times New Roman" w:hAnsi="Times New Roman"/>
        </w:rPr>
        <w:t xml:space="preserve"> fails to express disagreement.</w:t>
      </w:r>
      <w:r w:rsidR="00083CEC">
        <w:rPr>
          <w:rFonts w:ascii="Times New Roman" w:hAnsi="Times New Roman"/>
        </w:rPr>
        <w:t>”</w:t>
      </w:r>
      <w:r w:rsidR="00267ED0">
        <w:rPr>
          <w:rFonts w:ascii="Times New Roman" w:hAnsi="Times New Roman"/>
        </w:rPr>
        <w:t xml:space="preserve">  </w:t>
      </w:r>
      <w:r w:rsidR="006E5562" w:rsidRPr="003325BE">
        <w:rPr>
          <w:rFonts w:ascii="Times New Roman" w:hAnsi="Times New Roman"/>
        </w:rPr>
        <w:t>The</w:t>
      </w:r>
      <w:r w:rsidR="00346EFE">
        <w:rPr>
          <w:rFonts w:ascii="Times New Roman" w:hAnsi="Times New Roman"/>
        </w:rPr>
        <w:t xml:space="preserve"> Court</w:t>
      </w:r>
      <w:r w:rsidR="006E5562" w:rsidRPr="003325BE">
        <w:rPr>
          <w:rFonts w:ascii="Times New Roman" w:hAnsi="Times New Roman"/>
        </w:rPr>
        <w:t xml:space="preserve"> applied</w:t>
      </w:r>
      <w:r w:rsidR="00B64C0B" w:rsidRPr="003325BE">
        <w:rPr>
          <w:rFonts w:ascii="Times New Roman" w:hAnsi="Times New Roman"/>
        </w:rPr>
        <w:t xml:space="preserve"> “</w:t>
      </w:r>
      <w:r w:rsidR="00A96351" w:rsidRPr="003325BE">
        <w:rPr>
          <w:rFonts w:ascii="Times New Roman" w:hAnsi="Times New Roman"/>
        </w:rPr>
        <w:t>the regulation broadly to permit reimbursement not only when the parents expressly disagree with the evaluation but also when ‘the parents</w:t>
      </w:r>
      <w:r w:rsidR="006E5562" w:rsidRPr="003325BE">
        <w:rPr>
          <w:rFonts w:ascii="Times New Roman" w:hAnsi="Times New Roman"/>
        </w:rPr>
        <w:t xml:space="preserve"> </w:t>
      </w:r>
      <w:r w:rsidR="00A96351" w:rsidRPr="003325BE">
        <w:rPr>
          <w:rFonts w:ascii="Times New Roman" w:hAnsi="Times New Roman"/>
        </w:rPr>
        <w:t>[fail] to express disagreement with the District’s evaluations prior to obtaining their own’ evaluation</w:t>
      </w:r>
      <w:r w:rsidR="00B64C0B" w:rsidRPr="003325BE">
        <w:rPr>
          <w:rFonts w:ascii="Times New Roman" w:hAnsi="Times New Roman"/>
        </w:rPr>
        <w:t>.”</w:t>
      </w:r>
      <w:r w:rsidR="00A96351" w:rsidRPr="003325BE">
        <w:rPr>
          <w:rStyle w:val="FootnoteReference"/>
          <w:rFonts w:ascii="Times New Roman" w:hAnsi="Times New Roman"/>
        </w:rPr>
        <w:footnoteReference w:id="14"/>
      </w:r>
      <w:r w:rsidR="006E5562" w:rsidRPr="003325BE">
        <w:rPr>
          <w:rFonts w:ascii="Times New Roman" w:hAnsi="Times New Roman"/>
        </w:rPr>
        <w:t xml:space="preserve">   T</w:t>
      </w:r>
      <w:r w:rsidR="00B64C0B" w:rsidRPr="003325BE">
        <w:rPr>
          <w:rFonts w:ascii="Times New Roman" w:hAnsi="Times New Roman"/>
        </w:rPr>
        <w:t>o hold otherwise would render the regulation “pointless because the object of parents’ obtaining their own evaluation is to determine whether grounds exist to challenge the District’s.”</w:t>
      </w:r>
      <w:r w:rsidR="00B64C0B" w:rsidRPr="003325BE">
        <w:rPr>
          <w:rStyle w:val="FootnoteReference"/>
          <w:rFonts w:ascii="Times New Roman" w:hAnsi="Times New Roman"/>
        </w:rPr>
        <w:footnoteReference w:id="15"/>
      </w:r>
      <w:r w:rsidR="00E60AE3" w:rsidRPr="003325BE">
        <w:rPr>
          <w:rFonts w:ascii="Times New Roman" w:hAnsi="Times New Roman"/>
        </w:rPr>
        <w:t xml:space="preserve"> </w:t>
      </w:r>
    </w:p>
    <w:p w14:paraId="1347E865" w14:textId="77777777" w:rsidR="00EB3AF8" w:rsidRDefault="00EB3AF8" w:rsidP="00B64C0B">
      <w:pPr>
        <w:ind w:firstLine="634"/>
        <w:rPr>
          <w:rFonts w:ascii="Times New Roman" w:hAnsi="Times New Roman"/>
        </w:rPr>
      </w:pPr>
    </w:p>
    <w:p w14:paraId="256C02CE" w14:textId="728C1070" w:rsidR="008E36FA" w:rsidRPr="003325BE" w:rsidRDefault="00B64C0B" w:rsidP="00B64C0B">
      <w:pPr>
        <w:ind w:firstLine="634"/>
        <w:rPr>
          <w:rFonts w:ascii="Times New Roman" w:hAnsi="Times New Roman"/>
        </w:rPr>
      </w:pPr>
      <w:r w:rsidRPr="003325BE">
        <w:rPr>
          <w:rFonts w:ascii="Times New Roman" w:hAnsi="Times New Roman"/>
        </w:rPr>
        <w:t>In several instances, courts have denied public funding for an IEE obtained where parents explicitly agreed with the District’s evaluation.</w:t>
      </w:r>
      <w:r w:rsidR="00E60AE3" w:rsidRPr="003325BE">
        <w:rPr>
          <w:rStyle w:val="FootnoteReference"/>
          <w:rFonts w:ascii="Times New Roman" w:hAnsi="Times New Roman"/>
        </w:rPr>
        <w:footnoteReference w:id="16"/>
      </w:r>
      <w:r w:rsidRPr="003325BE">
        <w:rPr>
          <w:rFonts w:ascii="Times New Roman" w:hAnsi="Times New Roman"/>
        </w:rPr>
        <w:t xml:space="preserve"> In each of those cases, however, parents testified before the fact-finder to their agreement. In the matter presently before me, I have only an unsigned</w:t>
      </w:r>
      <w:r w:rsidR="00483C1A">
        <w:rPr>
          <w:rFonts w:ascii="Times New Roman" w:hAnsi="Times New Roman"/>
        </w:rPr>
        <w:t>, undated form generated by Shrewsbury</w:t>
      </w:r>
      <w:r w:rsidRPr="003325BE">
        <w:rPr>
          <w:rFonts w:ascii="Times New Roman" w:hAnsi="Times New Roman"/>
        </w:rPr>
        <w:t xml:space="preserve">, </w:t>
      </w:r>
      <w:r w:rsidR="006E5562" w:rsidRPr="003325BE">
        <w:rPr>
          <w:rFonts w:ascii="Times New Roman" w:hAnsi="Times New Roman"/>
        </w:rPr>
        <w:t>purporting</w:t>
      </w:r>
      <w:r w:rsidRPr="003325BE">
        <w:rPr>
          <w:rFonts w:ascii="Times New Roman" w:hAnsi="Times New Roman"/>
        </w:rPr>
        <w:t xml:space="preserve"> to indicate </w:t>
      </w:r>
      <w:r w:rsidR="006E5562" w:rsidRPr="003325BE">
        <w:rPr>
          <w:rFonts w:ascii="Times New Roman" w:hAnsi="Times New Roman"/>
        </w:rPr>
        <w:t xml:space="preserve">the </w:t>
      </w:r>
      <w:r w:rsidRPr="003325BE">
        <w:rPr>
          <w:rFonts w:ascii="Times New Roman" w:hAnsi="Times New Roman"/>
        </w:rPr>
        <w:t xml:space="preserve">Parents’ agreement with the </w:t>
      </w:r>
      <w:r w:rsidR="00483C1A">
        <w:rPr>
          <w:rFonts w:ascii="Times New Roman" w:hAnsi="Times New Roman"/>
        </w:rPr>
        <w:t>school d</w:t>
      </w:r>
      <w:r w:rsidRPr="003325BE">
        <w:rPr>
          <w:rFonts w:ascii="Times New Roman" w:hAnsi="Times New Roman"/>
        </w:rPr>
        <w:t>istrict’s evaluations</w:t>
      </w:r>
      <w:r w:rsidR="006E5562" w:rsidRPr="003325BE">
        <w:rPr>
          <w:rFonts w:ascii="Times New Roman" w:hAnsi="Times New Roman"/>
        </w:rPr>
        <w:t xml:space="preserve"> at some unknown point in time</w:t>
      </w:r>
      <w:r w:rsidRPr="003325BE">
        <w:rPr>
          <w:rFonts w:ascii="Times New Roman" w:hAnsi="Times New Roman"/>
        </w:rPr>
        <w:t xml:space="preserve">. This is not the type of explicit agreement that courts have relied on to deny </w:t>
      </w:r>
      <w:r w:rsidR="006E5562" w:rsidRPr="003325BE">
        <w:rPr>
          <w:rFonts w:ascii="Times New Roman" w:hAnsi="Times New Roman"/>
        </w:rPr>
        <w:t xml:space="preserve">parents </w:t>
      </w:r>
      <w:r w:rsidRPr="003325BE">
        <w:rPr>
          <w:rFonts w:ascii="Times New Roman" w:hAnsi="Times New Roman"/>
        </w:rPr>
        <w:t>public funding f</w:t>
      </w:r>
      <w:r w:rsidR="003515C3">
        <w:rPr>
          <w:rFonts w:ascii="Times New Roman" w:hAnsi="Times New Roman"/>
        </w:rPr>
        <w:t xml:space="preserve">or an IEE.  Similarly, as IEPs reflect a special education program and placement, parental acceptance of </w:t>
      </w:r>
      <w:r w:rsidR="00267ED0">
        <w:rPr>
          <w:rFonts w:ascii="Times New Roman" w:hAnsi="Times New Roman"/>
        </w:rPr>
        <w:t xml:space="preserve">the program and the placement outlined in a </w:t>
      </w:r>
      <w:r w:rsidR="00483C1A">
        <w:rPr>
          <w:rFonts w:ascii="Times New Roman" w:hAnsi="Times New Roman"/>
        </w:rPr>
        <w:t>s</w:t>
      </w:r>
      <w:r w:rsidR="00267ED0">
        <w:rPr>
          <w:rFonts w:ascii="Times New Roman" w:hAnsi="Times New Roman"/>
        </w:rPr>
        <w:t>tudent’s</w:t>
      </w:r>
      <w:r w:rsidR="003515C3">
        <w:rPr>
          <w:rFonts w:ascii="Times New Roman" w:hAnsi="Times New Roman"/>
        </w:rPr>
        <w:t xml:space="preserve"> IEP does not necessarily indicate acceptance of an evaluation conducted before the IEP is proposed.</w:t>
      </w:r>
      <w:r w:rsidR="008E36FA">
        <w:rPr>
          <w:rFonts w:ascii="Times New Roman" w:hAnsi="Times New Roman"/>
        </w:rPr>
        <w:t xml:space="preserve"> </w:t>
      </w:r>
    </w:p>
    <w:p w14:paraId="7105F197" w14:textId="77777777" w:rsidR="000A6580" w:rsidRPr="003325BE" w:rsidRDefault="000A6580" w:rsidP="000A6580">
      <w:pPr>
        <w:ind w:left="-90"/>
        <w:rPr>
          <w:rFonts w:ascii="Times New Roman" w:hAnsi="Times New Roman"/>
        </w:rPr>
      </w:pPr>
    </w:p>
    <w:p w14:paraId="0C120F31" w14:textId="7D95DEC2" w:rsidR="000A6580" w:rsidRPr="003325BE" w:rsidRDefault="000A6580" w:rsidP="00E60AE3">
      <w:pPr>
        <w:ind w:firstLine="634"/>
        <w:rPr>
          <w:rFonts w:ascii="Times New Roman" w:hAnsi="Times New Roman"/>
        </w:rPr>
      </w:pPr>
      <w:r w:rsidRPr="003325BE">
        <w:rPr>
          <w:rFonts w:ascii="Times New Roman" w:hAnsi="Times New Roman"/>
        </w:rPr>
        <w:t>In</w:t>
      </w:r>
      <w:r w:rsidR="00E60AE3" w:rsidRPr="003325BE">
        <w:rPr>
          <w:rFonts w:ascii="Times New Roman" w:hAnsi="Times New Roman"/>
        </w:rPr>
        <w:t xml:space="preserve"> the</w:t>
      </w:r>
      <w:r w:rsidRPr="003325BE">
        <w:rPr>
          <w:rFonts w:ascii="Times New Roman" w:hAnsi="Times New Roman"/>
        </w:rPr>
        <w:t xml:space="preserve"> circumstances of this case, </w:t>
      </w:r>
      <w:r w:rsidR="00E60AE3" w:rsidRPr="003325BE">
        <w:rPr>
          <w:rFonts w:ascii="Times New Roman" w:hAnsi="Times New Roman"/>
        </w:rPr>
        <w:t xml:space="preserve">I can conclude neither that the </w:t>
      </w:r>
      <w:r w:rsidR="00483C1A">
        <w:rPr>
          <w:rFonts w:ascii="Times New Roman" w:hAnsi="Times New Roman"/>
        </w:rPr>
        <w:t>P</w:t>
      </w:r>
      <w:r w:rsidR="00E60AE3" w:rsidRPr="003325BE">
        <w:rPr>
          <w:rFonts w:ascii="Times New Roman" w:hAnsi="Times New Roman"/>
        </w:rPr>
        <w:t xml:space="preserve">arents </w:t>
      </w:r>
      <w:r w:rsidRPr="003325BE">
        <w:rPr>
          <w:rFonts w:ascii="Times New Roman" w:hAnsi="Times New Roman"/>
        </w:rPr>
        <w:t>explicitly disagree</w:t>
      </w:r>
      <w:r w:rsidR="00E60AE3" w:rsidRPr="003325BE">
        <w:rPr>
          <w:rFonts w:ascii="Times New Roman" w:hAnsi="Times New Roman"/>
        </w:rPr>
        <w:t>d with</w:t>
      </w:r>
      <w:r w:rsidR="003515C3">
        <w:rPr>
          <w:rFonts w:ascii="Times New Roman" w:hAnsi="Times New Roman"/>
        </w:rPr>
        <w:t>,</w:t>
      </w:r>
      <w:r w:rsidR="00E60AE3" w:rsidRPr="003325BE">
        <w:rPr>
          <w:rFonts w:ascii="Times New Roman" w:hAnsi="Times New Roman"/>
        </w:rPr>
        <w:t xml:space="preserve"> nor that</w:t>
      </w:r>
      <w:r w:rsidRPr="003325BE">
        <w:rPr>
          <w:rFonts w:ascii="Times New Roman" w:hAnsi="Times New Roman"/>
        </w:rPr>
        <w:t xml:space="preserve"> they explicitly </w:t>
      </w:r>
      <w:r w:rsidR="00E60AE3" w:rsidRPr="003325BE">
        <w:rPr>
          <w:rFonts w:ascii="Times New Roman" w:hAnsi="Times New Roman"/>
        </w:rPr>
        <w:t xml:space="preserve">agreed with or </w:t>
      </w:r>
      <w:r w:rsidR="00793845">
        <w:rPr>
          <w:rFonts w:ascii="Times New Roman" w:hAnsi="Times New Roman"/>
        </w:rPr>
        <w:t>a</w:t>
      </w:r>
      <w:r w:rsidR="00483C1A">
        <w:rPr>
          <w:rFonts w:ascii="Times New Roman" w:hAnsi="Times New Roman"/>
        </w:rPr>
        <w:t xml:space="preserve">ccepted, Shrewsbury’s </w:t>
      </w:r>
      <w:r w:rsidR="00DA4AB2">
        <w:rPr>
          <w:rFonts w:ascii="Times New Roman" w:hAnsi="Times New Roman"/>
        </w:rPr>
        <w:t>2012/</w:t>
      </w:r>
      <w:r w:rsidR="00E60AE3" w:rsidRPr="003325BE">
        <w:rPr>
          <w:rFonts w:ascii="Times New Roman" w:hAnsi="Times New Roman"/>
        </w:rPr>
        <w:t xml:space="preserve">2013 </w:t>
      </w:r>
      <w:r w:rsidR="003325BE" w:rsidRPr="003325BE">
        <w:rPr>
          <w:rFonts w:ascii="Times New Roman" w:hAnsi="Times New Roman"/>
        </w:rPr>
        <w:t>comprehensive evaluation.  T</w:t>
      </w:r>
      <w:r w:rsidR="00D47D9B" w:rsidRPr="003325BE">
        <w:rPr>
          <w:rFonts w:ascii="Times New Roman" w:hAnsi="Times New Roman"/>
        </w:rPr>
        <w:t>heir request for public funding of the Clinic evaluation, therefore, is not barred.</w:t>
      </w:r>
    </w:p>
    <w:p w14:paraId="2BDD7C7B" w14:textId="77777777" w:rsidR="00D47D9B" w:rsidRPr="003325BE" w:rsidRDefault="00D47D9B" w:rsidP="00E60AE3">
      <w:pPr>
        <w:ind w:firstLine="634"/>
        <w:rPr>
          <w:rFonts w:ascii="Times New Roman" w:hAnsi="Times New Roman"/>
        </w:rPr>
      </w:pPr>
    </w:p>
    <w:p w14:paraId="1056303F" w14:textId="4994DE08" w:rsidR="000A6580" w:rsidRPr="003325BE" w:rsidRDefault="00D47D9B" w:rsidP="006E2DD4">
      <w:pPr>
        <w:ind w:firstLine="634"/>
        <w:rPr>
          <w:rFonts w:ascii="Times New Roman" w:hAnsi="Times New Roman"/>
        </w:rPr>
      </w:pPr>
      <w:r w:rsidRPr="003325BE">
        <w:rPr>
          <w:rFonts w:ascii="Times New Roman" w:hAnsi="Times New Roman"/>
        </w:rPr>
        <w:t xml:space="preserve">Finally, I note that although federal law permits a </w:t>
      </w:r>
      <w:r w:rsidR="00483C1A">
        <w:rPr>
          <w:rFonts w:ascii="Times New Roman" w:hAnsi="Times New Roman"/>
        </w:rPr>
        <w:t>school d</w:t>
      </w:r>
      <w:r w:rsidRPr="003325BE">
        <w:rPr>
          <w:rFonts w:ascii="Times New Roman" w:hAnsi="Times New Roman"/>
        </w:rPr>
        <w:t xml:space="preserve">istrict to </w:t>
      </w:r>
      <w:r w:rsidR="00351EB4" w:rsidRPr="003325BE">
        <w:rPr>
          <w:rFonts w:ascii="Times New Roman" w:hAnsi="Times New Roman"/>
        </w:rPr>
        <w:t xml:space="preserve">defeat a </w:t>
      </w:r>
      <w:r w:rsidR="00483C1A">
        <w:rPr>
          <w:rFonts w:ascii="Times New Roman" w:hAnsi="Times New Roman"/>
        </w:rPr>
        <w:t>p</w:t>
      </w:r>
      <w:r w:rsidRPr="003325BE">
        <w:rPr>
          <w:rFonts w:ascii="Times New Roman" w:hAnsi="Times New Roman"/>
        </w:rPr>
        <w:t>arent’s request for public funding of an IEE by demonstrating to a Hearing Officer that its own evaluations were app</w:t>
      </w:r>
      <w:r w:rsidR="00351EB4" w:rsidRPr="003325BE">
        <w:rPr>
          <w:rFonts w:ascii="Times New Roman" w:hAnsi="Times New Roman"/>
        </w:rPr>
        <w:t xml:space="preserve">ropriate, or that the evaluation obtained by the </w:t>
      </w:r>
      <w:r w:rsidR="00483C1A">
        <w:rPr>
          <w:rFonts w:ascii="Times New Roman" w:hAnsi="Times New Roman"/>
        </w:rPr>
        <w:t>p</w:t>
      </w:r>
      <w:r w:rsidR="00351EB4" w:rsidRPr="003325BE">
        <w:rPr>
          <w:rFonts w:ascii="Times New Roman" w:hAnsi="Times New Roman"/>
        </w:rPr>
        <w:t>arent did not meet agency criteria</w:t>
      </w:r>
      <w:r w:rsidR="00351EB4" w:rsidRPr="003325BE">
        <w:rPr>
          <w:rStyle w:val="FootnoteReference"/>
          <w:rFonts w:ascii="Times New Roman" w:hAnsi="Times New Roman"/>
        </w:rPr>
        <w:footnoteReference w:id="17"/>
      </w:r>
      <w:r w:rsidRPr="003325BE">
        <w:rPr>
          <w:rFonts w:ascii="Times New Roman" w:hAnsi="Times New Roman"/>
        </w:rPr>
        <w:t xml:space="preserve"> </w:t>
      </w:r>
      <w:r w:rsidR="00351EB4" w:rsidRPr="003325BE">
        <w:rPr>
          <w:rFonts w:ascii="Times New Roman" w:hAnsi="Times New Roman"/>
        </w:rPr>
        <w:t>neither of these arguments</w:t>
      </w:r>
      <w:r w:rsidRPr="003325BE">
        <w:rPr>
          <w:rFonts w:ascii="Times New Roman" w:hAnsi="Times New Roman"/>
        </w:rPr>
        <w:t xml:space="preserve"> was made here.</w:t>
      </w:r>
      <w:r w:rsidR="006F5054" w:rsidRPr="003325BE">
        <w:rPr>
          <w:rStyle w:val="FootnoteReference"/>
          <w:rFonts w:ascii="Times New Roman" w:hAnsi="Times New Roman"/>
        </w:rPr>
        <w:footnoteReference w:id="18"/>
      </w:r>
      <w:r w:rsidR="00351EB4" w:rsidRPr="003325BE">
        <w:rPr>
          <w:rFonts w:ascii="Times New Roman" w:hAnsi="Times New Roman"/>
        </w:rPr>
        <w:t xml:space="preserve"> </w:t>
      </w:r>
      <w:r w:rsidR="002B04D4">
        <w:rPr>
          <w:rFonts w:ascii="Times New Roman" w:hAnsi="Times New Roman"/>
        </w:rPr>
        <w:t xml:space="preserve">The </w:t>
      </w:r>
      <w:r w:rsidR="006E5562" w:rsidRPr="003325BE">
        <w:rPr>
          <w:rFonts w:ascii="Times New Roman" w:hAnsi="Times New Roman"/>
        </w:rPr>
        <w:t xml:space="preserve">documentary record </w:t>
      </w:r>
      <w:r w:rsidR="002B04D4">
        <w:rPr>
          <w:rFonts w:ascii="Times New Roman" w:hAnsi="Times New Roman"/>
        </w:rPr>
        <w:t xml:space="preserve">simply was not </w:t>
      </w:r>
      <w:r w:rsidR="006E5562" w:rsidRPr="003325BE">
        <w:rPr>
          <w:rFonts w:ascii="Times New Roman" w:hAnsi="Times New Roman"/>
        </w:rPr>
        <w:t>sufficiently strong on its own to carry the School’s burden of persuasion that its challenged evaluations were comprehensive and appropriate.</w:t>
      </w:r>
    </w:p>
    <w:p w14:paraId="49B42FF2" w14:textId="77777777" w:rsidR="003325BE" w:rsidRPr="003325BE" w:rsidRDefault="003325BE" w:rsidP="00351EB4">
      <w:pPr>
        <w:ind w:left="0"/>
        <w:rPr>
          <w:rFonts w:ascii="Times New Roman" w:hAnsi="Times New Roman"/>
        </w:rPr>
      </w:pPr>
    </w:p>
    <w:p w14:paraId="5585A632" w14:textId="77777777" w:rsidR="000A6580" w:rsidRPr="003325BE" w:rsidRDefault="000A6580" w:rsidP="000A6580">
      <w:pPr>
        <w:ind w:left="-90"/>
        <w:rPr>
          <w:rFonts w:ascii="Times New Roman" w:hAnsi="Times New Roman"/>
        </w:rPr>
      </w:pPr>
    </w:p>
    <w:p w14:paraId="1D08F4D0" w14:textId="77777777" w:rsidR="00542306" w:rsidRDefault="00542306" w:rsidP="000A6580">
      <w:pPr>
        <w:ind w:left="-90"/>
        <w:rPr>
          <w:rFonts w:ascii="Times New Roman" w:hAnsi="Times New Roman"/>
          <w:u w:val="single"/>
        </w:rPr>
      </w:pPr>
    </w:p>
    <w:p w14:paraId="7BA49072" w14:textId="77777777" w:rsidR="00542306" w:rsidRDefault="00542306" w:rsidP="000A6580">
      <w:pPr>
        <w:ind w:left="-90"/>
        <w:rPr>
          <w:rFonts w:ascii="Times New Roman" w:hAnsi="Times New Roman"/>
          <w:u w:val="single"/>
        </w:rPr>
      </w:pPr>
    </w:p>
    <w:p w14:paraId="73467127" w14:textId="77777777" w:rsidR="00542306" w:rsidRDefault="00542306" w:rsidP="000A6580">
      <w:pPr>
        <w:ind w:left="-90"/>
        <w:rPr>
          <w:rFonts w:ascii="Times New Roman" w:hAnsi="Times New Roman"/>
          <w:u w:val="single"/>
        </w:rPr>
      </w:pPr>
    </w:p>
    <w:p w14:paraId="706FDC3A" w14:textId="77777777" w:rsidR="00542306" w:rsidRDefault="00542306" w:rsidP="000A6580">
      <w:pPr>
        <w:ind w:left="-90"/>
        <w:rPr>
          <w:rFonts w:ascii="Times New Roman" w:hAnsi="Times New Roman"/>
          <w:u w:val="single"/>
        </w:rPr>
      </w:pPr>
    </w:p>
    <w:p w14:paraId="0E608F0A" w14:textId="77777777" w:rsidR="00542306" w:rsidRDefault="00542306" w:rsidP="000A6580">
      <w:pPr>
        <w:ind w:left="-90"/>
        <w:rPr>
          <w:rFonts w:ascii="Times New Roman" w:hAnsi="Times New Roman"/>
          <w:u w:val="single"/>
        </w:rPr>
      </w:pPr>
    </w:p>
    <w:p w14:paraId="295C30C0" w14:textId="77777777" w:rsidR="00542306" w:rsidRDefault="00542306" w:rsidP="000A6580">
      <w:pPr>
        <w:ind w:left="-90"/>
        <w:rPr>
          <w:rFonts w:ascii="Times New Roman" w:hAnsi="Times New Roman"/>
          <w:u w:val="single"/>
        </w:rPr>
      </w:pPr>
    </w:p>
    <w:p w14:paraId="50C6FF7B" w14:textId="77777777" w:rsidR="00542306" w:rsidRDefault="00542306" w:rsidP="000A6580">
      <w:pPr>
        <w:ind w:left="-90"/>
        <w:rPr>
          <w:rFonts w:ascii="Times New Roman" w:hAnsi="Times New Roman"/>
          <w:u w:val="single"/>
        </w:rPr>
      </w:pPr>
    </w:p>
    <w:p w14:paraId="7D43E154" w14:textId="77777777" w:rsidR="00542306" w:rsidRDefault="00542306" w:rsidP="000A6580">
      <w:pPr>
        <w:ind w:left="-90"/>
        <w:rPr>
          <w:rFonts w:ascii="Times New Roman" w:hAnsi="Times New Roman"/>
          <w:u w:val="single"/>
        </w:rPr>
      </w:pPr>
    </w:p>
    <w:p w14:paraId="0345A6AE" w14:textId="77777777" w:rsidR="000A6580" w:rsidRPr="003325BE" w:rsidRDefault="000A6580" w:rsidP="000A6580">
      <w:pPr>
        <w:ind w:left="-90"/>
        <w:rPr>
          <w:rFonts w:ascii="Times New Roman" w:hAnsi="Times New Roman"/>
          <w:u w:val="single"/>
        </w:rPr>
      </w:pPr>
      <w:r w:rsidRPr="003325BE">
        <w:rPr>
          <w:rFonts w:ascii="Times New Roman" w:hAnsi="Times New Roman"/>
          <w:u w:val="single"/>
        </w:rPr>
        <w:t>ORDER</w:t>
      </w:r>
    </w:p>
    <w:p w14:paraId="221824E0" w14:textId="77777777" w:rsidR="000A6580" w:rsidRPr="003325BE" w:rsidRDefault="000A6580" w:rsidP="000A6580">
      <w:pPr>
        <w:ind w:left="-90"/>
        <w:rPr>
          <w:rFonts w:ascii="Times New Roman" w:hAnsi="Times New Roman"/>
        </w:rPr>
      </w:pPr>
      <w:r w:rsidRPr="003325BE">
        <w:rPr>
          <w:rFonts w:ascii="Times New Roman" w:hAnsi="Times New Roman"/>
        </w:rPr>
        <w:t> </w:t>
      </w:r>
    </w:p>
    <w:p w14:paraId="134B59AE" w14:textId="48AB1613" w:rsidR="00351EB4" w:rsidRPr="003325BE" w:rsidRDefault="00351EB4" w:rsidP="000A6580">
      <w:pPr>
        <w:ind w:left="-90"/>
        <w:rPr>
          <w:rFonts w:ascii="Times New Roman" w:hAnsi="Times New Roman"/>
        </w:rPr>
      </w:pPr>
      <w:r w:rsidRPr="003325BE">
        <w:rPr>
          <w:rFonts w:ascii="Times New Roman" w:hAnsi="Times New Roman"/>
        </w:rPr>
        <w:tab/>
      </w:r>
      <w:r w:rsidRPr="003325BE">
        <w:rPr>
          <w:rFonts w:ascii="Times New Roman" w:hAnsi="Times New Roman"/>
        </w:rPr>
        <w:tab/>
      </w:r>
      <w:r w:rsidR="006E5562" w:rsidRPr="003325BE">
        <w:rPr>
          <w:rFonts w:ascii="Times New Roman" w:hAnsi="Times New Roman"/>
        </w:rPr>
        <w:t>Shrewsbury Public Schools shall reimburse the Parents for all out</w:t>
      </w:r>
      <w:r w:rsidR="006F5054" w:rsidRPr="003325BE">
        <w:rPr>
          <w:rFonts w:ascii="Times New Roman" w:hAnsi="Times New Roman"/>
        </w:rPr>
        <w:t>-</w:t>
      </w:r>
      <w:r w:rsidR="006E5562" w:rsidRPr="003325BE">
        <w:rPr>
          <w:rFonts w:ascii="Times New Roman" w:hAnsi="Times New Roman"/>
        </w:rPr>
        <w:t>of</w:t>
      </w:r>
      <w:r w:rsidR="006F5054" w:rsidRPr="003325BE">
        <w:rPr>
          <w:rFonts w:ascii="Times New Roman" w:hAnsi="Times New Roman"/>
        </w:rPr>
        <w:t>-</w:t>
      </w:r>
      <w:r w:rsidR="006E5562" w:rsidRPr="003325BE">
        <w:rPr>
          <w:rFonts w:ascii="Times New Roman" w:hAnsi="Times New Roman"/>
        </w:rPr>
        <w:t>pocket costs they have previously paid to Children’</w:t>
      </w:r>
      <w:r w:rsidR="006F5054" w:rsidRPr="003325BE">
        <w:rPr>
          <w:rFonts w:ascii="Times New Roman" w:hAnsi="Times New Roman"/>
        </w:rPr>
        <w:t>s Hospital Learning Disabil</w:t>
      </w:r>
      <w:r w:rsidR="006E5562" w:rsidRPr="003325BE">
        <w:rPr>
          <w:rFonts w:ascii="Times New Roman" w:hAnsi="Times New Roman"/>
        </w:rPr>
        <w:t>ities Clinic in connection with Yandel’s evaluation there in July 2015</w:t>
      </w:r>
      <w:r w:rsidR="002B04D4">
        <w:rPr>
          <w:rFonts w:ascii="Times New Roman" w:hAnsi="Times New Roman"/>
        </w:rPr>
        <w:t>, with the exception of any costs directly related to the medical examination by the Neurologist.</w:t>
      </w:r>
    </w:p>
    <w:p w14:paraId="44285383" w14:textId="77777777" w:rsidR="000A6580" w:rsidRPr="003325BE" w:rsidRDefault="000A6580" w:rsidP="000A6580">
      <w:pPr>
        <w:ind w:left="-90"/>
        <w:rPr>
          <w:rFonts w:ascii="Times New Roman" w:hAnsi="Times New Roman"/>
        </w:rPr>
      </w:pPr>
    </w:p>
    <w:p w14:paraId="5A189ADC" w14:textId="77777777" w:rsidR="000A6580" w:rsidRPr="003325BE" w:rsidRDefault="000A6580" w:rsidP="000A6580">
      <w:pPr>
        <w:ind w:left="-90"/>
        <w:rPr>
          <w:rFonts w:ascii="Times New Roman" w:hAnsi="Times New Roman"/>
        </w:rPr>
      </w:pPr>
      <w:r w:rsidRPr="003325BE">
        <w:rPr>
          <w:rFonts w:ascii="Times New Roman" w:hAnsi="Times New Roman"/>
        </w:rPr>
        <w:t xml:space="preserve">          </w:t>
      </w:r>
    </w:p>
    <w:p w14:paraId="7CF9D4B1" w14:textId="77777777" w:rsidR="000A6580" w:rsidRPr="003325BE" w:rsidRDefault="000A6580" w:rsidP="000A6580">
      <w:pPr>
        <w:ind w:left="-90"/>
        <w:rPr>
          <w:rFonts w:ascii="Times New Roman" w:hAnsi="Times New Roman"/>
        </w:rPr>
      </w:pPr>
      <w:r w:rsidRPr="003325BE">
        <w:rPr>
          <w:rFonts w:ascii="Times New Roman" w:hAnsi="Times New Roman"/>
        </w:rPr>
        <w:t>By the Hearing Officer,</w:t>
      </w:r>
    </w:p>
    <w:p w14:paraId="17618449" w14:textId="77777777" w:rsidR="000A6580" w:rsidRPr="003325BE" w:rsidRDefault="000A6580" w:rsidP="000A6580">
      <w:pPr>
        <w:ind w:left="-90"/>
        <w:rPr>
          <w:rFonts w:ascii="Times New Roman" w:hAnsi="Times New Roman"/>
        </w:rPr>
      </w:pPr>
    </w:p>
    <w:p w14:paraId="4C5FA3EB" w14:textId="77777777" w:rsidR="006E2DD4" w:rsidRPr="003325BE" w:rsidRDefault="006E2DD4" w:rsidP="000A6580">
      <w:pPr>
        <w:ind w:left="-90"/>
        <w:rPr>
          <w:rFonts w:ascii="Times New Roman" w:hAnsi="Times New Roman"/>
        </w:rPr>
      </w:pPr>
    </w:p>
    <w:p w14:paraId="131CB346" w14:textId="77777777" w:rsidR="000A6580" w:rsidRPr="003325BE" w:rsidRDefault="000A6580" w:rsidP="000A6580">
      <w:pPr>
        <w:ind w:left="-90"/>
        <w:rPr>
          <w:rFonts w:ascii="Times New Roman" w:hAnsi="Times New Roman"/>
        </w:rPr>
      </w:pPr>
      <w:r w:rsidRPr="003325BE">
        <w:rPr>
          <w:rFonts w:ascii="Times New Roman" w:hAnsi="Times New Roman"/>
        </w:rPr>
        <w:t>_________________________</w:t>
      </w:r>
    </w:p>
    <w:p w14:paraId="4F16343C" w14:textId="03DE65B0" w:rsidR="000A6580" w:rsidRPr="003325BE" w:rsidRDefault="000A6580" w:rsidP="000A6580">
      <w:pPr>
        <w:ind w:left="-90"/>
        <w:rPr>
          <w:rFonts w:ascii="Times New Roman" w:hAnsi="Times New Roman"/>
        </w:rPr>
      </w:pPr>
      <w:r w:rsidRPr="003325BE">
        <w:rPr>
          <w:rFonts w:ascii="Times New Roman" w:hAnsi="Times New Roman"/>
        </w:rPr>
        <w:t>Lindsay Byrne</w:t>
      </w:r>
      <w:r w:rsidR="00A86EE1" w:rsidRPr="003325BE">
        <w:rPr>
          <w:rStyle w:val="FootnoteReference"/>
          <w:rFonts w:ascii="Times New Roman" w:hAnsi="Times New Roman"/>
        </w:rPr>
        <w:footnoteReference w:id="19"/>
      </w:r>
    </w:p>
    <w:p w14:paraId="0E2D121A" w14:textId="5BEE7A6C" w:rsidR="000A6580" w:rsidRDefault="000A6580" w:rsidP="000A6580">
      <w:pPr>
        <w:ind w:left="-90"/>
        <w:rPr>
          <w:rFonts w:ascii="Times New Roman" w:hAnsi="Times New Roman"/>
        </w:rPr>
      </w:pPr>
      <w:r w:rsidRPr="003325BE">
        <w:rPr>
          <w:rFonts w:ascii="Times New Roman" w:hAnsi="Times New Roman"/>
        </w:rPr>
        <w:t xml:space="preserve">Dated:  </w:t>
      </w:r>
      <w:r w:rsidR="0039442D" w:rsidRPr="003325BE">
        <w:rPr>
          <w:rFonts w:ascii="Times New Roman" w:hAnsi="Times New Roman"/>
        </w:rPr>
        <w:t xml:space="preserve">November </w:t>
      </w:r>
      <w:r w:rsidR="002B04D4">
        <w:rPr>
          <w:rFonts w:ascii="Times New Roman" w:hAnsi="Times New Roman"/>
        </w:rPr>
        <w:t>2</w:t>
      </w:r>
      <w:r w:rsidR="00D92C4A">
        <w:rPr>
          <w:rFonts w:ascii="Times New Roman" w:hAnsi="Times New Roman"/>
        </w:rPr>
        <w:t>4</w:t>
      </w:r>
      <w:r w:rsidR="0039442D" w:rsidRPr="003325BE">
        <w:rPr>
          <w:rFonts w:ascii="Times New Roman" w:hAnsi="Times New Roman"/>
        </w:rPr>
        <w:t>, 2015</w:t>
      </w:r>
    </w:p>
    <w:sectPr w:rsidR="000A658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B2E26" w14:textId="77777777" w:rsidR="00EE2D72" w:rsidRDefault="00EE2D72" w:rsidP="000A6580">
      <w:r>
        <w:separator/>
      </w:r>
    </w:p>
  </w:endnote>
  <w:endnote w:type="continuationSeparator" w:id="0">
    <w:p w14:paraId="00687A5A" w14:textId="77777777" w:rsidR="00EE2D72" w:rsidRDefault="00EE2D72" w:rsidP="000A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677367"/>
      <w:docPartObj>
        <w:docPartGallery w:val="Page Numbers (Bottom of Page)"/>
        <w:docPartUnique/>
      </w:docPartObj>
    </w:sdtPr>
    <w:sdtEndPr>
      <w:rPr>
        <w:noProof/>
      </w:rPr>
    </w:sdtEndPr>
    <w:sdtContent>
      <w:p w14:paraId="6109695D" w14:textId="77777777" w:rsidR="0029062F" w:rsidRDefault="0029062F">
        <w:pPr>
          <w:pStyle w:val="Footer"/>
          <w:jc w:val="center"/>
        </w:pPr>
        <w:r>
          <w:fldChar w:fldCharType="begin"/>
        </w:r>
        <w:r>
          <w:instrText xml:space="preserve"> PAGE   \* MERGEFORMAT </w:instrText>
        </w:r>
        <w:r>
          <w:fldChar w:fldCharType="separate"/>
        </w:r>
        <w:r w:rsidR="00130512">
          <w:rPr>
            <w:noProof/>
          </w:rPr>
          <w:t>2</w:t>
        </w:r>
        <w:r>
          <w:rPr>
            <w:noProof/>
          </w:rPr>
          <w:fldChar w:fldCharType="end"/>
        </w:r>
      </w:p>
    </w:sdtContent>
  </w:sdt>
  <w:p w14:paraId="411C069A" w14:textId="77777777" w:rsidR="0029062F" w:rsidRDefault="00290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AC2A1" w14:textId="77777777" w:rsidR="00EE2D72" w:rsidRDefault="00EE2D72" w:rsidP="000A6580">
      <w:r>
        <w:separator/>
      </w:r>
    </w:p>
  </w:footnote>
  <w:footnote w:type="continuationSeparator" w:id="0">
    <w:p w14:paraId="105C2CC8" w14:textId="77777777" w:rsidR="00EE2D72" w:rsidRDefault="00EE2D72" w:rsidP="000A6580">
      <w:r>
        <w:continuationSeparator/>
      </w:r>
    </w:p>
  </w:footnote>
  <w:footnote w:id="1">
    <w:p w14:paraId="3B6A25B0" w14:textId="77777777" w:rsidR="0029062F" w:rsidRPr="007B0A28" w:rsidRDefault="0029062F" w:rsidP="000A6580">
      <w:pPr>
        <w:pStyle w:val="FootnoteText"/>
        <w:rPr>
          <w:rFonts w:ascii="Times New Roman" w:hAnsi="Times New Roman"/>
        </w:rPr>
      </w:pPr>
      <w:r w:rsidRPr="007B0A28">
        <w:rPr>
          <w:rStyle w:val="FootnoteReference"/>
          <w:rFonts w:ascii="Times New Roman" w:hAnsi="Times New Roman"/>
        </w:rPr>
        <w:footnoteRef/>
      </w:r>
      <w:r w:rsidRPr="007B0A28">
        <w:rPr>
          <w:rFonts w:ascii="Times New Roman" w:hAnsi="Times New Roman"/>
        </w:rPr>
        <w:t xml:space="preserve"> </w:t>
      </w:r>
      <w:r>
        <w:rPr>
          <w:rFonts w:ascii="Times New Roman" w:hAnsi="Times New Roman"/>
        </w:rPr>
        <w:t>“Yandel” is a pseudonym chosen by the Hearing Officer to protect the privacy of the Student in documents available to the public.</w:t>
      </w:r>
    </w:p>
  </w:footnote>
  <w:footnote w:id="2">
    <w:p w14:paraId="72349545" w14:textId="77777777" w:rsidR="0029062F" w:rsidRPr="00140312" w:rsidRDefault="0029062F" w:rsidP="000A6580">
      <w:pPr>
        <w:pStyle w:val="FootnoteText"/>
        <w:rPr>
          <w:rFonts w:ascii="Times New Roman" w:hAnsi="Times New Roman"/>
        </w:rPr>
      </w:pPr>
      <w:r w:rsidRPr="00140312">
        <w:rPr>
          <w:rStyle w:val="FootnoteReference"/>
          <w:rFonts w:ascii="Times New Roman" w:hAnsi="Times New Roman"/>
        </w:rPr>
        <w:footnoteRef/>
      </w:r>
      <w:r w:rsidRPr="00140312">
        <w:rPr>
          <w:rFonts w:ascii="Times New Roman" w:hAnsi="Times New Roman"/>
        </w:rPr>
        <w:t xml:space="preserve"> Dr. Gately’s curriculum vitae indicates extensive training and experience in evaluating students with, and specialized programs for, language based literacy and learning disabilities. (S-21)</w:t>
      </w:r>
    </w:p>
  </w:footnote>
  <w:footnote w:id="3">
    <w:p w14:paraId="664F6B14" w14:textId="3B0FD77D" w:rsidR="0029062F" w:rsidRPr="008B3A4D" w:rsidRDefault="0029062F" w:rsidP="008631FD">
      <w:pPr>
        <w:pStyle w:val="FootnoteText"/>
        <w:rPr>
          <w:rFonts w:ascii="Times New Roman" w:hAnsi="Times New Roman"/>
        </w:rPr>
      </w:pPr>
      <w:r w:rsidRPr="008B3A4D">
        <w:rPr>
          <w:rStyle w:val="FootnoteReference"/>
          <w:rFonts w:ascii="Times New Roman" w:hAnsi="Times New Roman"/>
        </w:rPr>
        <w:footnoteRef/>
      </w:r>
      <w:r w:rsidRPr="008B3A4D">
        <w:rPr>
          <w:rFonts w:ascii="Times New Roman" w:hAnsi="Times New Roman"/>
        </w:rPr>
        <w:t xml:space="preserve"> I note</w:t>
      </w:r>
      <w:r>
        <w:rPr>
          <w:rFonts w:ascii="Times New Roman" w:hAnsi="Times New Roman"/>
        </w:rPr>
        <w:t xml:space="preserve"> that the District did not make the argument</w:t>
      </w:r>
      <w:r w:rsidRPr="008B3A4D">
        <w:rPr>
          <w:rFonts w:ascii="Times New Roman" w:hAnsi="Times New Roman"/>
        </w:rPr>
        <w:t xml:space="preserve"> that its </w:t>
      </w:r>
      <w:r w:rsidR="00083CEC">
        <w:rPr>
          <w:rFonts w:ascii="Times New Roman" w:hAnsi="Times New Roman"/>
        </w:rPr>
        <w:t>November/</w:t>
      </w:r>
      <w:r w:rsidR="00240D2D">
        <w:rPr>
          <w:rFonts w:ascii="Times New Roman" w:hAnsi="Times New Roman"/>
        </w:rPr>
        <w:t>December 2012/</w:t>
      </w:r>
      <w:r w:rsidRPr="008B3A4D">
        <w:rPr>
          <w:rFonts w:ascii="Times New Roman" w:hAnsi="Times New Roman"/>
        </w:rPr>
        <w:t>January 2013 evaluations of Yandel were comprehensive and/or appropriate.</w:t>
      </w:r>
    </w:p>
  </w:footnote>
  <w:footnote w:id="4">
    <w:p w14:paraId="0FCBD794" w14:textId="77777777" w:rsidR="0029062F" w:rsidRDefault="0029062F">
      <w:pPr>
        <w:pStyle w:val="FootnoteText"/>
      </w:pPr>
      <w:r>
        <w:rPr>
          <w:rStyle w:val="FootnoteReference"/>
        </w:rPr>
        <w:footnoteRef/>
      </w:r>
      <w:r>
        <w:t xml:space="preserve"> In 2004 the Massachusetts Department of Education (now DESE) issued an Administrative Advisory, SPED 2004-1, which succinctly explains the then, and still current, rights and obligations of Parents and School Districts with respect to IEEs.</w:t>
      </w:r>
    </w:p>
  </w:footnote>
  <w:footnote w:id="5">
    <w:p w14:paraId="1A19FF2B" w14:textId="4B3EAD1F" w:rsidR="0029062F" w:rsidRPr="00A96351" w:rsidRDefault="00267ED0" w:rsidP="006A3EEA">
      <w:pPr>
        <w:ind w:left="0"/>
        <w:rPr>
          <w:rFonts w:ascii="Times New Roman" w:hAnsi="Times New Roman"/>
          <w:sz w:val="20"/>
          <w:szCs w:val="20"/>
        </w:rPr>
      </w:pPr>
      <w:r>
        <w:rPr>
          <w:rFonts w:ascii="Times New Roman" w:hAnsi="Times New Roman"/>
          <w:sz w:val="20"/>
          <w:szCs w:val="20"/>
        </w:rPr>
        <w:t xml:space="preserve"> </w:t>
      </w:r>
      <w:r w:rsidR="0029062F" w:rsidRPr="00A96351">
        <w:rPr>
          <w:rStyle w:val="FootnoteReference"/>
          <w:rFonts w:ascii="Times New Roman" w:hAnsi="Times New Roman"/>
          <w:sz w:val="20"/>
          <w:szCs w:val="20"/>
        </w:rPr>
        <w:footnoteRef/>
      </w:r>
      <w:r w:rsidR="0029062F" w:rsidRPr="00A96351">
        <w:rPr>
          <w:rFonts w:ascii="Times New Roman" w:hAnsi="Times New Roman"/>
          <w:sz w:val="20"/>
          <w:szCs w:val="20"/>
        </w:rPr>
        <w:t xml:space="preserve"> </w:t>
      </w:r>
      <w:r w:rsidR="0029062F" w:rsidRPr="00A96351">
        <w:rPr>
          <w:rFonts w:ascii="Times New Roman" w:hAnsi="Times New Roman"/>
          <w:i/>
          <w:sz w:val="20"/>
          <w:szCs w:val="20"/>
        </w:rPr>
        <w:t>Schaffer v Weast</w:t>
      </w:r>
      <w:r w:rsidR="0029062F" w:rsidRPr="00A96351">
        <w:rPr>
          <w:rFonts w:ascii="Times New Roman" w:hAnsi="Times New Roman"/>
          <w:sz w:val="20"/>
          <w:szCs w:val="20"/>
        </w:rPr>
        <w:t xml:space="preserve">, 546 U.S. 49, 60-61 (2005) (“IDEA thus ensures parents access to an expert who can evaluate all </w:t>
      </w:r>
      <w:r>
        <w:rPr>
          <w:rFonts w:ascii="Times New Roman" w:hAnsi="Times New Roman"/>
          <w:sz w:val="20"/>
          <w:szCs w:val="20"/>
        </w:rPr>
        <w:t xml:space="preserve"> </w:t>
      </w:r>
      <w:r w:rsidR="0029062F" w:rsidRPr="00A96351">
        <w:rPr>
          <w:rFonts w:ascii="Times New Roman" w:hAnsi="Times New Roman"/>
          <w:sz w:val="20"/>
          <w:szCs w:val="20"/>
        </w:rPr>
        <w:t xml:space="preserve">the materials that the school must make available, and who can give an independent opinion. They are not left to </w:t>
      </w:r>
      <w:r>
        <w:rPr>
          <w:rFonts w:ascii="Times New Roman" w:hAnsi="Times New Roman"/>
          <w:sz w:val="20"/>
          <w:szCs w:val="20"/>
        </w:rPr>
        <w:t xml:space="preserve"> </w:t>
      </w:r>
      <w:r w:rsidR="0029062F" w:rsidRPr="00A96351">
        <w:rPr>
          <w:rFonts w:ascii="Times New Roman" w:hAnsi="Times New Roman"/>
          <w:sz w:val="20"/>
          <w:szCs w:val="20"/>
        </w:rPr>
        <w:t>challenge the government without a realistic opportunity to access the necessary evidence, or without an expert with the firepower to match the opposition.”)</w:t>
      </w:r>
    </w:p>
  </w:footnote>
  <w:footnote w:id="6">
    <w:p w14:paraId="725EC326" w14:textId="77777777" w:rsidR="0029062F" w:rsidRDefault="0029062F" w:rsidP="00270D31">
      <w:pPr>
        <w:pStyle w:val="FootnoteText"/>
      </w:pPr>
      <w:r>
        <w:rPr>
          <w:rStyle w:val="FootnoteReference"/>
        </w:rPr>
        <w:footnoteRef/>
      </w:r>
      <w:r>
        <w:t xml:space="preserve">  The applicable federal regulation is found at 34 CFR 300.502 which provides, in pertinent part: </w:t>
      </w:r>
    </w:p>
    <w:p w14:paraId="3871814A" w14:textId="6CBAC0DB" w:rsidR="0029062F" w:rsidRDefault="0029062F" w:rsidP="00270D31">
      <w:pPr>
        <w:pStyle w:val="FootnoteText"/>
      </w:pPr>
      <w:r>
        <w:t xml:space="preserve">  </w:t>
      </w:r>
      <w:r w:rsidR="00240D2D">
        <w:t xml:space="preserve"> (3)</w:t>
      </w:r>
      <w:r>
        <w:t xml:space="preserve">(b)(1) A parent has the right to an independent educational evaluation at public expense if the parent </w:t>
      </w:r>
      <w:r w:rsidR="00267ED0">
        <w:t xml:space="preserve">  </w:t>
      </w:r>
      <w:r>
        <w:t>disagrees with an evaluation obtained by the public agency.</w:t>
      </w:r>
    </w:p>
    <w:p w14:paraId="7579D0B7" w14:textId="77777777" w:rsidR="0029062F" w:rsidRDefault="0029062F" w:rsidP="00270D31">
      <w:pPr>
        <w:pStyle w:val="FootnoteText"/>
      </w:pPr>
      <w:r>
        <w:t xml:space="preserve">         (2) If a parent requests an independent educational evaluation at public expense, the public agency must, without unnecessary delay, either – (i) Initiate a hearing … to show that its evaluation is appropriate, or (ii) Ensure that an independent educational evaluation is provided at public expense</w:t>
      </w:r>
    </w:p>
    <w:p w14:paraId="5D48FEB4" w14:textId="77777777" w:rsidR="0029062F" w:rsidRDefault="0029062F" w:rsidP="00270D31">
      <w:pPr>
        <w:pStyle w:val="FootnoteText"/>
      </w:pPr>
      <w:r>
        <w:t>…</w:t>
      </w:r>
    </w:p>
    <w:p w14:paraId="546033E7" w14:textId="77777777" w:rsidR="0029062F" w:rsidRDefault="0029062F" w:rsidP="00270D31">
      <w:pPr>
        <w:pStyle w:val="FootnoteText"/>
      </w:pPr>
      <w:r>
        <w:t xml:space="preserve">         (4) If a parent requests an independent educational evaluation, the public agency may ask for the parent’s reason why he or she objects to the public evaluation.  However, the explanation by the parent may not be required and the public agency may not unreasonably delay either providing the independent educational evaluation at public expense or initiating a due process hearing to defend the public evaluation.</w:t>
      </w:r>
    </w:p>
    <w:p w14:paraId="5BD92C46" w14:textId="59DCA8E1" w:rsidR="0029062F" w:rsidRDefault="0029062F">
      <w:pPr>
        <w:pStyle w:val="FootnoteText"/>
      </w:pPr>
      <w:r>
        <w:t xml:space="preserve">     (</w:t>
      </w:r>
      <w:r w:rsidR="00240D2D">
        <w:t>5</w:t>
      </w:r>
      <w:r>
        <w:t>)</w:t>
      </w:r>
      <w:r w:rsidR="00240D2D">
        <w:t>(e)(2)</w:t>
      </w:r>
      <w:r>
        <w:t xml:space="preserve"> … a public agency may not impose conditions or timelines related to obtaining an independent educational evaluation at public expense.</w:t>
      </w:r>
    </w:p>
  </w:footnote>
  <w:footnote w:id="7">
    <w:p w14:paraId="358459F0" w14:textId="77777777" w:rsidR="0029062F" w:rsidRDefault="0029062F">
      <w:pPr>
        <w:pStyle w:val="FootnoteText"/>
      </w:pPr>
      <w:r>
        <w:rPr>
          <w:rStyle w:val="FootnoteReference"/>
        </w:rPr>
        <w:footnoteRef/>
      </w:r>
      <w:r>
        <w:t xml:space="preserve"> The criteria referenced in this section refer to technical issues such as qualifications of the examiner and location of the evaluation. 34 CFR 300.502(e).</w:t>
      </w:r>
    </w:p>
  </w:footnote>
  <w:footnote w:id="8">
    <w:p w14:paraId="1B5B3F7B" w14:textId="426933B5" w:rsidR="00240D2D" w:rsidRDefault="00240D2D">
      <w:pPr>
        <w:pStyle w:val="FootnoteText"/>
      </w:pPr>
      <w:r>
        <w:rPr>
          <w:rStyle w:val="FootnoteReference"/>
        </w:rPr>
        <w:footnoteRef/>
      </w:r>
      <w:r>
        <w:t xml:space="preserve"> M.G.L. c71B §3; 603 CMR 28.04(5).</w:t>
      </w:r>
    </w:p>
  </w:footnote>
  <w:footnote w:id="9">
    <w:p w14:paraId="1294E93F" w14:textId="7DA6EE7F" w:rsidR="003725A6" w:rsidRDefault="003725A6">
      <w:pPr>
        <w:pStyle w:val="FootnoteText"/>
      </w:pPr>
      <w:r>
        <w:rPr>
          <w:rStyle w:val="FootnoteReference"/>
        </w:rPr>
        <w:footnoteRef/>
      </w:r>
      <w:r>
        <w:t xml:space="preserve"> It is unclear from this record whether Shrewsbury advised the Parents of the availability of public fund</w:t>
      </w:r>
      <w:r w:rsidR="00083CEC">
        <w:t>ing</w:t>
      </w:r>
      <w:r>
        <w:t xml:space="preserve"> for IEEs to financially eligible families as required. 603 CMR 28.04 (5)(2).</w:t>
      </w:r>
    </w:p>
  </w:footnote>
  <w:footnote w:id="10">
    <w:p w14:paraId="4637A5FE" w14:textId="4B4DCEAE" w:rsidR="0029062F" w:rsidRDefault="00346EFE" w:rsidP="000A6580">
      <w:pPr>
        <w:pStyle w:val="FootnoteText"/>
        <w:ind w:left="0"/>
      </w:pPr>
      <w:r>
        <w:rPr>
          <w:rFonts w:ascii="Times New Roman" w:hAnsi="Times New Roman"/>
        </w:rPr>
        <w:t xml:space="preserve"> </w:t>
      </w:r>
      <w:r w:rsidR="0029062F" w:rsidRPr="00A96351">
        <w:rPr>
          <w:rStyle w:val="FootnoteReference"/>
          <w:rFonts w:ascii="Times New Roman" w:hAnsi="Times New Roman"/>
        </w:rPr>
        <w:footnoteRef/>
      </w:r>
      <w:r w:rsidR="0029062F" w:rsidRPr="00A96351">
        <w:rPr>
          <w:rFonts w:ascii="Times New Roman" w:hAnsi="Times New Roman"/>
        </w:rPr>
        <w:t xml:space="preserve"> 605 CMR 28.04(5)(d).</w:t>
      </w:r>
    </w:p>
  </w:footnote>
  <w:footnote w:id="11">
    <w:p w14:paraId="5FE7ECDE" w14:textId="02FEB617" w:rsidR="0029062F" w:rsidRPr="00BB0642" w:rsidRDefault="00346EFE" w:rsidP="000A6580">
      <w:pPr>
        <w:pStyle w:val="FootnoteText"/>
        <w:ind w:left="0"/>
        <w:rPr>
          <w:rFonts w:ascii="Times New Roman" w:hAnsi="Times New Roman"/>
        </w:rPr>
      </w:pPr>
      <w:r>
        <w:rPr>
          <w:rFonts w:ascii="Times New Roman" w:hAnsi="Times New Roman"/>
        </w:rPr>
        <w:t xml:space="preserve"> </w:t>
      </w:r>
      <w:r w:rsidR="0029062F" w:rsidRPr="00BB0642">
        <w:rPr>
          <w:rStyle w:val="FootnoteReference"/>
          <w:rFonts w:ascii="Times New Roman" w:hAnsi="Times New Roman"/>
        </w:rPr>
        <w:footnoteRef/>
      </w:r>
      <w:r w:rsidR="0029062F" w:rsidRPr="00BB0642">
        <w:rPr>
          <w:rFonts w:ascii="Times New Roman" w:hAnsi="Times New Roman"/>
        </w:rPr>
        <w:t xml:space="preserve"> 34 CFR § 300.502(b).</w:t>
      </w:r>
    </w:p>
  </w:footnote>
  <w:footnote w:id="12">
    <w:p w14:paraId="12AE16C7" w14:textId="095AF375" w:rsidR="00346EFE" w:rsidRDefault="00346EFE">
      <w:pPr>
        <w:pStyle w:val="FootnoteText"/>
      </w:pPr>
      <w:r>
        <w:rPr>
          <w:rStyle w:val="FootnoteReference"/>
        </w:rPr>
        <w:footnoteRef/>
      </w:r>
      <w:r>
        <w:t xml:space="preserve"> DESE Administrative Advisory SPED 2004-1.  www.doe.mass.edu/sped/advisories/04_1.html.</w:t>
      </w:r>
    </w:p>
  </w:footnote>
  <w:footnote w:id="13">
    <w:p w14:paraId="262DBEE0" w14:textId="64EDE918" w:rsidR="008E36FA" w:rsidRPr="008E36FA" w:rsidRDefault="008E36FA">
      <w:pPr>
        <w:pStyle w:val="FootnoteText"/>
        <w:rPr>
          <w:i/>
        </w:rPr>
      </w:pPr>
      <w:r>
        <w:rPr>
          <w:rStyle w:val="FootnoteReference"/>
        </w:rPr>
        <w:footnoteRef/>
      </w:r>
      <w:r>
        <w:t xml:space="preserve"> </w:t>
      </w:r>
      <w:r w:rsidRPr="003515C3">
        <w:rPr>
          <w:i/>
        </w:rPr>
        <w:t xml:space="preserve">Warren G. v. Cumberland County School District </w:t>
      </w:r>
      <w:r w:rsidRPr="003515C3">
        <w:t>190 F.3d 80, 87 (3</w:t>
      </w:r>
      <w:r w:rsidRPr="003515C3">
        <w:rPr>
          <w:vertAlign w:val="superscript"/>
        </w:rPr>
        <w:t>rd</w:t>
      </w:r>
      <w:r w:rsidRPr="003515C3">
        <w:t xml:space="preserve"> Cir. 1999)</w:t>
      </w:r>
      <w:r w:rsidRPr="003515C3">
        <w:rPr>
          <w:i/>
        </w:rPr>
        <w:t>.</w:t>
      </w:r>
    </w:p>
  </w:footnote>
  <w:footnote w:id="14">
    <w:p w14:paraId="5F76FA8E" w14:textId="2BF7746B" w:rsidR="0029062F" w:rsidRPr="00D47D9B" w:rsidRDefault="00346EFE" w:rsidP="00BB0642">
      <w:pPr>
        <w:pStyle w:val="FootnoteText"/>
        <w:ind w:left="0"/>
        <w:rPr>
          <w:highlight w:val="yellow"/>
        </w:rPr>
      </w:pPr>
      <w:r>
        <w:rPr>
          <w:rFonts w:ascii="Times New Roman" w:hAnsi="Times New Roman"/>
        </w:rPr>
        <w:t xml:space="preserve"> </w:t>
      </w:r>
      <w:r w:rsidR="0029062F" w:rsidRPr="00BB0642">
        <w:rPr>
          <w:rStyle w:val="FootnoteReference"/>
          <w:rFonts w:ascii="Times New Roman" w:hAnsi="Times New Roman"/>
        </w:rPr>
        <w:footnoteRef/>
      </w:r>
      <w:r w:rsidR="0029062F" w:rsidRPr="00BB0642">
        <w:rPr>
          <w:rFonts w:ascii="Times New Roman" w:hAnsi="Times New Roman"/>
        </w:rPr>
        <w:t xml:space="preserve"> </w:t>
      </w:r>
      <w:r w:rsidR="0029062F" w:rsidRPr="00BB0642">
        <w:rPr>
          <w:rFonts w:ascii="Times New Roman" w:hAnsi="Times New Roman"/>
          <w:i/>
        </w:rPr>
        <w:t xml:space="preserve">Lauren W. ex. rel. Jean W. v. Deflaminis, </w:t>
      </w:r>
      <w:r>
        <w:rPr>
          <w:rFonts w:ascii="Times New Roman" w:hAnsi="Times New Roman"/>
        </w:rPr>
        <w:t>480 F.3d 26</w:t>
      </w:r>
      <w:r w:rsidR="0029062F" w:rsidRPr="00B64C0B">
        <w:rPr>
          <w:rFonts w:ascii="Times New Roman" w:hAnsi="Times New Roman"/>
        </w:rPr>
        <w:t>, 274 (3rd Cir. 2007)</w:t>
      </w:r>
      <w:r w:rsidR="0029062F" w:rsidRPr="00BB0642">
        <w:rPr>
          <w:rFonts w:ascii="Times New Roman" w:hAnsi="Times New Roman"/>
          <w:i/>
        </w:rPr>
        <w:t xml:space="preserve"> (quoting Warren G. ex. rel. Tom. G. v. Cumberland Cnty. Sch. Dist.</w:t>
      </w:r>
      <w:r w:rsidR="0029062F" w:rsidRPr="00BB0642">
        <w:rPr>
          <w:rFonts w:ascii="Times New Roman" w:hAnsi="Times New Roman"/>
        </w:rPr>
        <w:t>, 190 F.3d 80, 87</w:t>
      </w:r>
      <w:r w:rsidR="0029062F">
        <w:rPr>
          <w:rFonts w:ascii="Times New Roman" w:hAnsi="Times New Roman"/>
        </w:rPr>
        <w:t>-88</w:t>
      </w:r>
      <w:r w:rsidR="0029062F" w:rsidRPr="00BB0642">
        <w:rPr>
          <w:rFonts w:ascii="Times New Roman" w:hAnsi="Times New Roman"/>
        </w:rPr>
        <w:t xml:space="preserve"> (3d Cir. 1999)</w:t>
      </w:r>
      <w:r w:rsidR="0029062F">
        <w:rPr>
          <w:rFonts w:ascii="Times New Roman" w:hAnsi="Times New Roman"/>
        </w:rPr>
        <w:t xml:space="preserve">); </w:t>
      </w:r>
      <w:r w:rsidR="0029062F">
        <w:rPr>
          <w:rFonts w:ascii="Times New Roman" w:hAnsi="Times New Roman"/>
          <w:u w:val="single"/>
        </w:rPr>
        <w:t>see</w:t>
      </w:r>
      <w:r w:rsidR="0029062F">
        <w:rPr>
          <w:rFonts w:ascii="Times New Roman" w:hAnsi="Times New Roman"/>
        </w:rPr>
        <w:t xml:space="preserve"> </w:t>
      </w:r>
      <w:r w:rsidR="0029062F">
        <w:rPr>
          <w:rFonts w:ascii="Times New Roman" w:hAnsi="Times New Roman"/>
          <w:i/>
        </w:rPr>
        <w:t>Hudson ex. rel. Tyree v. Wilson</w:t>
      </w:r>
      <w:r w:rsidR="0029062F">
        <w:rPr>
          <w:rFonts w:ascii="Times New Roman" w:hAnsi="Times New Roman"/>
        </w:rPr>
        <w:t xml:space="preserve">, 828 F.2d 1059, 1065 (4th Cir. 1987). Dear Colleague letters issued by the United States Department of Education, Office of Special Education Programs support this interpretation. </w:t>
      </w:r>
      <w:r w:rsidR="0029062F">
        <w:rPr>
          <w:rFonts w:ascii="Times New Roman" w:hAnsi="Times New Roman"/>
          <w:u w:val="single"/>
        </w:rPr>
        <w:t>See</w:t>
      </w:r>
      <w:r w:rsidR="0029062F">
        <w:rPr>
          <w:rFonts w:ascii="Times New Roman" w:hAnsi="Times New Roman"/>
        </w:rPr>
        <w:t xml:space="preserve"> Letter to Imber, 21 IDELR 677 (OSEP 1994), Letter to Imber, 19 IDELR 352 (OSEP 1992); Letter to Mitchell, 17 EHLR 282 (OSERS 1990).</w:t>
      </w:r>
    </w:p>
  </w:footnote>
  <w:footnote w:id="15">
    <w:p w14:paraId="727707BA" w14:textId="77777777" w:rsidR="0029062F" w:rsidRPr="00B64C0B" w:rsidRDefault="0029062F" w:rsidP="00B64C0B">
      <w:pPr>
        <w:pStyle w:val="FootnoteText"/>
        <w:ind w:left="0"/>
      </w:pPr>
      <w:r w:rsidRPr="00D47D9B">
        <w:rPr>
          <w:rStyle w:val="FootnoteReference"/>
          <w:highlight w:val="yellow"/>
        </w:rPr>
        <w:footnoteRef/>
      </w:r>
      <w:r w:rsidRPr="00D47D9B">
        <w:rPr>
          <w:highlight w:val="yellow"/>
        </w:rPr>
        <w:t xml:space="preserve"> </w:t>
      </w:r>
      <w:r w:rsidRPr="00D47D9B">
        <w:rPr>
          <w:i/>
          <w:highlight w:val="yellow"/>
        </w:rPr>
        <w:t>Id</w:t>
      </w:r>
      <w:r w:rsidRPr="00D47D9B">
        <w:rPr>
          <w:highlight w:val="yellow"/>
        </w:rPr>
        <w:t>.</w:t>
      </w:r>
    </w:p>
  </w:footnote>
  <w:footnote w:id="16">
    <w:p w14:paraId="5B706B39" w14:textId="77777777" w:rsidR="0029062F" w:rsidRPr="00E60AE3" w:rsidRDefault="0029062F">
      <w:pPr>
        <w:pStyle w:val="FootnoteText"/>
      </w:pPr>
      <w:r>
        <w:rPr>
          <w:rStyle w:val="FootnoteReference"/>
        </w:rPr>
        <w:footnoteRef/>
      </w:r>
      <w:r>
        <w:t xml:space="preserve"> </w:t>
      </w:r>
      <w:r w:rsidRPr="00E7578D">
        <w:rPr>
          <w:rFonts w:ascii="Times New Roman" w:hAnsi="Times New Roman"/>
          <w:i/>
        </w:rPr>
        <w:t>See, e.g., R.L. ex rel. Mr. L. v. Plainville Bd. of Educ</w:t>
      </w:r>
      <w:r>
        <w:rPr>
          <w:i/>
        </w:rPr>
        <w:t>.</w:t>
      </w:r>
      <w:r>
        <w:t xml:space="preserve">, 363 F. Supp. 222, 234 (D. Conn. 2005); </w:t>
      </w:r>
      <w:r w:rsidRPr="00BB0642">
        <w:rPr>
          <w:rFonts w:ascii="Times New Roman" w:hAnsi="Times New Roman"/>
          <w:i/>
        </w:rPr>
        <w:t xml:space="preserve">Deflaminis, </w:t>
      </w:r>
      <w:r w:rsidR="006E5562">
        <w:rPr>
          <w:rFonts w:ascii="Times New Roman" w:hAnsi="Times New Roman"/>
          <w:i/>
        </w:rPr>
        <w:t xml:space="preserve">supra </w:t>
      </w:r>
      <w:r w:rsidRPr="00B64C0B">
        <w:rPr>
          <w:rFonts w:ascii="Times New Roman" w:hAnsi="Times New Roman"/>
        </w:rPr>
        <w:t>480 F.3</w:t>
      </w:r>
      <w:r>
        <w:rPr>
          <w:rFonts w:ascii="Times New Roman" w:hAnsi="Times New Roman"/>
        </w:rPr>
        <w:t>d at 275.</w:t>
      </w:r>
    </w:p>
  </w:footnote>
  <w:footnote w:id="17">
    <w:p w14:paraId="02CE3EE8" w14:textId="77777777" w:rsidR="0029062F" w:rsidRDefault="0029062F">
      <w:pPr>
        <w:pStyle w:val="FootnoteText"/>
      </w:pPr>
      <w:r>
        <w:rPr>
          <w:rStyle w:val="FootnoteReference"/>
        </w:rPr>
        <w:footnoteRef/>
      </w:r>
      <w:r>
        <w:t xml:space="preserve"> See 34 CFR § 300.502(b)(2)(ii).</w:t>
      </w:r>
    </w:p>
  </w:footnote>
  <w:footnote w:id="18">
    <w:p w14:paraId="3D4FEB8D" w14:textId="77777777" w:rsidR="006F5054" w:rsidRDefault="006F5054">
      <w:pPr>
        <w:pStyle w:val="FootnoteText"/>
      </w:pPr>
      <w:r>
        <w:rPr>
          <w:rStyle w:val="FootnoteReference"/>
        </w:rPr>
        <w:footnoteRef/>
      </w:r>
      <w:r>
        <w:t xml:space="preserve"> Because the School appeared to be under the misapprehension that the Parents’ request was barred by the 16 month time limit applicable to requests made under 603 CMR 28.04(5) its arguments concerning appropriateness were confined to the Reading Evaluation its consultant conducted in January 2015.</w:t>
      </w:r>
    </w:p>
  </w:footnote>
  <w:footnote w:id="19">
    <w:p w14:paraId="05EFB97A" w14:textId="5F513A91" w:rsidR="00A86EE1" w:rsidRDefault="00A86EE1">
      <w:pPr>
        <w:pStyle w:val="FootnoteText"/>
      </w:pPr>
      <w:r>
        <w:rPr>
          <w:rStyle w:val="FootnoteReference"/>
        </w:rPr>
        <w:footnoteRef/>
      </w:r>
      <w:r>
        <w:t xml:space="preserve"> The Hearing Officer gratefully acknowledges the assistance of Colleen Shea in the preparation of this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A58"/>
    <w:multiLevelType w:val="hybridMultilevel"/>
    <w:tmpl w:val="936AB086"/>
    <w:lvl w:ilvl="0" w:tplc="DD7A131C">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47BE0BEF"/>
    <w:multiLevelType w:val="hybridMultilevel"/>
    <w:tmpl w:val="FAE6EAE2"/>
    <w:lvl w:ilvl="0" w:tplc="D4D0B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36614A"/>
    <w:multiLevelType w:val="hybridMultilevel"/>
    <w:tmpl w:val="BCA24742"/>
    <w:lvl w:ilvl="0" w:tplc="0618229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80"/>
    <w:rsid w:val="00083CEC"/>
    <w:rsid w:val="000A6580"/>
    <w:rsid w:val="000A6B1E"/>
    <w:rsid w:val="000F332D"/>
    <w:rsid w:val="00130512"/>
    <w:rsid w:val="001737DA"/>
    <w:rsid w:val="001D3AE4"/>
    <w:rsid w:val="00240D2D"/>
    <w:rsid w:val="00267ED0"/>
    <w:rsid w:val="00270D31"/>
    <w:rsid w:val="00276DD3"/>
    <w:rsid w:val="00283D33"/>
    <w:rsid w:val="0029062F"/>
    <w:rsid w:val="002B04D4"/>
    <w:rsid w:val="003325BE"/>
    <w:rsid w:val="00346EFE"/>
    <w:rsid w:val="003515C3"/>
    <w:rsid w:val="00351EB4"/>
    <w:rsid w:val="003725A6"/>
    <w:rsid w:val="003925B3"/>
    <w:rsid w:val="0039442D"/>
    <w:rsid w:val="003E00BC"/>
    <w:rsid w:val="003F2714"/>
    <w:rsid w:val="00483C1A"/>
    <w:rsid w:val="004A38F2"/>
    <w:rsid w:val="004B7E3C"/>
    <w:rsid w:val="00542306"/>
    <w:rsid w:val="005A17DF"/>
    <w:rsid w:val="005B5E6B"/>
    <w:rsid w:val="0064508D"/>
    <w:rsid w:val="006A3EEA"/>
    <w:rsid w:val="006E2DD4"/>
    <w:rsid w:val="006E5562"/>
    <w:rsid w:val="006F5054"/>
    <w:rsid w:val="00706940"/>
    <w:rsid w:val="007102F2"/>
    <w:rsid w:val="00793845"/>
    <w:rsid w:val="00794D48"/>
    <w:rsid w:val="00844132"/>
    <w:rsid w:val="008631FD"/>
    <w:rsid w:val="008A2E7A"/>
    <w:rsid w:val="008D4446"/>
    <w:rsid w:val="008E36FA"/>
    <w:rsid w:val="008F4712"/>
    <w:rsid w:val="0092086C"/>
    <w:rsid w:val="00970B93"/>
    <w:rsid w:val="00A86EE1"/>
    <w:rsid w:val="00A96351"/>
    <w:rsid w:val="00A97755"/>
    <w:rsid w:val="00B5335F"/>
    <w:rsid w:val="00B60748"/>
    <w:rsid w:val="00B64C0B"/>
    <w:rsid w:val="00B753A9"/>
    <w:rsid w:val="00BB0642"/>
    <w:rsid w:val="00BE2515"/>
    <w:rsid w:val="00C015B8"/>
    <w:rsid w:val="00C241DE"/>
    <w:rsid w:val="00C8513F"/>
    <w:rsid w:val="00D0614D"/>
    <w:rsid w:val="00D14EE7"/>
    <w:rsid w:val="00D47D9B"/>
    <w:rsid w:val="00D76936"/>
    <w:rsid w:val="00D92C4A"/>
    <w:rsid w:val="00DA4AB2"/>
    <w:rsid w:val="00E52F85"/>
    <w:rsid w:val="00E60AE3"/>
    <w:rsid w:val="00E7578D"/>
    <w:rsid w:val="00E94E1F"/>
    <w:rsid w:val="00EB3AF8"/>
    <w:rsid w:val="00EC6AB0"/>
    <w:rsid w:val="00EE1339"/>
    <w:rsid w:val="00EE2A4C"/>
    <w:rsid w:val="00EE2D72"/>
    <w:rsid w:val="00F14CC0"/>
    <w:rsid w:val="00F33BA5"/>
    <w:rsid w:val="00F53CAC"/>
    <w:rsid w:val="00F8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ostalCode"/>
  <w:smartTagType w:namespaceuri="urn:schemas-microsoft-com:office:smarttags" w:name="PlaceType"/>
  <w:shapeDefaults>
    <o:shapedefaults v:ext="edit" spidmax="1026"/>
    <o:shapelayout v:ext="edit">
      <o:idmap v:ext="edit" data="1"/>
    </o:shapelayout>
  </w:shapeDefaults>
  <w:decimalSymbol w:val="."/>
  <w:listSeparator w:val=","/>
  <w14:docId w14:val="029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paragraph" w:styleId="Heading1">
    <w:name w:val="heading 1"/>
    <w:basedOn w:val="Normal"/>
    <w:next w:val="Normal"/>
    <w:link w:val="Heading1Char"/>
    <w:qFormat/>
    <w:rsid w:val="00706940"/>
    <w:pPr>
      <w:keepNext/>
      <w:ind w:left="0"/>
      <w:jc w:val="center"/>
      <w:outlineLvl w:val="0"/>
    </w:pPr>
    <w:rPr>
      <w:rFonts w:ascii="Times New Roman" w:eastAsia="Times New Roman" w:hAnsi="Times New Roman"/>
      <w:szCs w:val="20"/>
    </w:rPr>
  </w:style>
  <w:style w:type="paragraph" w:styleId="Heading3">
    <w:name w:val="heading 3"/>
    <w:basedOn w:val="Normal"/>
    <w:next w:val="Normal"/>
    <w:link w:val="Heading3Char"/>
    <w:qFormat/>
    <w:rsid w:val="00706940"/>
    <w:pPr>
      <w:keepNext/>
      <w:ind w:left="0"/>
      <w:outlineLvl w:val="2"/>
    </w:pPr>
    <w:rPr>
      <w:rFonts w:ascii="Times New Roman" w:eastAsia="Times New Roman" w:hAnsi="Times New Roman"/>
      <w:sz w:val="28"/>
      <w:szCs w:val="20"/>
    </w:rPr>
  </w:style>
  <w:style w:type="paragraph" w:styleId="Heading4">
    <w:name w:val="heading 4"/>
    <w:basedOn w:val="Normal"/>
    <w:next w:val="Normal"/>
    <w:link w:val="Heading4Char"/>
    <w:qFormat/>
    <w:rsid w:val="00706940"/>
    <w:pPr>
      <w:keepNext/>
      <w:ind w:left="0"/>
      <w:outlineLvl w:val="3"/>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character" w:customStyle="1" w:styleId="Heading1Char">
    <w:name w:val="Heading 1 Char"/>
    <w:basedOn w:val="DefaultParagraphFont"/>
    <w:link w:val="Heading1"/>
    <w:rsid w:val="00706940"/>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706940"/>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70694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paragraph" w:styleId="Heading1">
    <w:name w:val="heading 1"/>
    <w:basedOn w:val="Normal"/>
    <w:next w:val="Normal"/>
    <w:link w:val="Heading1Char"/>
    <w:qFormat/>
    <w:rsid w:val="00706940"/>
    <w:pPr>
      <w:keepNext/>
      <w:ind w:left="0"/>
      <w:jc w:val="center"/>
      <w:outlineLvl w:val="0"/>
    </w:pPr>
    <w:rPr>
      <w:rFonts w:ascii="Times New Roman" w:eastAsia="Times New Roman" w:hAnsi="Times New Roman"/>
      <w:szCs w:val="20"/>
    </w:rPr>
  </w:style>
  <w:style w:type="paragraph" w:styleId="Heading3">
    <w:name w:val="heading 3"/>
    <w:basedOn w:val="Normal"/>
    <w:next w:val="Normal"/>
    <w:link w:val="Heading3Char"/>
    <w:qFormat/>
    <w:rsid w:val="00706940"/>
    <w:pPr>
      <w:keepNext/>
      <w:ind w:left="0"/>
      <w:outlineLvl w:val="2"/>
    </w:pPr>
    <w:rPr>
      <w:rFonts w:ascii="Times New Roman" w:eastAsia="Times New Roman" w:hAnsi="Times New Roman"/>
      <w:sz w:val="28"/>
      <w:szCs w:val="20"/>
    </w:rPr>
  </w:style>
  <w:style w:type="paragraph" w:styleId="Heading4">
    <w:name w:val="heading 4"/>
    <w:basedOn w:val="Normal"/>
    <w:next w:val="Normal"/>
    <w:link w:val="Heading4Char"/>
    <w:qFormat/>
    <w:rsid w:val="00706940"/>
    <w:pPr>
      <w:keepNext/>
      <w:ind w:left="0"/>
      <w:outlineLvl w:val="3"/>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character" w:customStyle="1" w:styleId="Heading1Char">
    <w:name w:val="Heading 1 Char"/>
    <w:basedOn w:val="DefaultParagraphFont"/>
    <w:link w:val="Heading1"/>
    <w:rsid w:val="00706940"/>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706940"/>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7069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A992-CD6F-4332-96CC-E5F7779B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2015-12-01T15:09:00Z</dcterms:created>
  <dc:creator>Owner</dc:creator>
  <lastModifiedBy>ANF</lastModifiedBy>
  <lastPrinted>2015-11-24T19:59:00Z</lastPrinted>
  <dcterms:modified xsi:type="dcterms:W3CDTF">2015-12-01T15:09:00Z</dcterms:modified>
  <revision>2</revision>
</coreProperties>
</file>