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E7FA9" w14:textId="77777777" w:rsidR="007E6E45" w:rsidRPr="00A94F63" w:rsidRDefault="007E6E45" w:rsidP="00A94F63">
      <w:pPr>
        <w:pStyle w:val="NoSpacing"/>
        <w:jc w:val="center"/>
        <w:rPr>
          <w:rFonts w:ascii="Times New Roman" w:hAnsi="Times New Roman" w:cs="Times New Roman"/>
          <w:b/>
          <w:sz w:val="25"/>
          <w:szCs w:val="25"/>
        </w:rPr>
      </w:pPr>
      <w:bookmarkStart w:id="0" w:name="_GoBack"/>
      <w:bookmarkEnd w:id="0"/>
      <w:r w:rsidRPr="00A94F63">
        <w:rPr>
          <w:rFonts w:ascii="Times New Roman" w:hAnsi="Times New Roman" w:cs="Times New Roman"/>
          <w:b/>
          <w:sz w:val="25"/>
          <w:szCs w:val="25"/>
        </w:rPr>
        <w:t>COMMONWEALTH OF MASSACHUSETTS</w:t>
      </w:r>
    </w:p>
    <w:p w14:paraId="49D44B70" w14:textId="11256B5A"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D</w:t>
      </w:r>
      <w:r w:rsidR="00A94F63" w:rsidRPr="00A94F63">
        <w:rPr>
          <w:rFonts w:ascii="Times New Roman" w:hAnsi="Times New Roman" w:cs="Times New Roman"/>
          <w:b/>
          <w:sz w:val="25"/>
          <w:szCs w:val="25"/>
        </w:rPr>
        <w:t>IVISION OF ADMINISTRATIVE LAW APPEALS</w:t>
      </w:r>
    </w:p>
    <w:p w14:paraId="03ED5EFC" w14:textId="03E761DD"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B</w:t>
      </w:r>
      <w:r w:rsidR="00A94F63" w:rsidRPr="00A94F63">
        <w:rPr>
          <w:rFonts w:ascii="Times New Roman" w:hAnsi="Times New Roman" w:cs="Times New Roman"/>
          <w:b/>
          <w:sz w:val="25"/>
          <w:szCs w:val="25"/>
        </w:rPr>
        <w:t>UREAU OF SPECIAL EDUCATION APPEALS</w:t>
      </w:r>
    </w:p>
    <w:p w14:paraId="44619FDF" w14:textId="77777777" w:rsidR="007E6E45" w:rsidRDefault="007E6E45" w:rsidP="00A94F63">
      <w:pPr>
        <w:pStyle w:val="NoSpacing"/>
        <w:jc w:val="center"/>
        <w:rPr>
          <w:rFonts w:ascii="Times New Roman" w:hAnsi="Times New Roman" w:cs="Times New Roman"/>
          <w:sz w:val="25"/>
          <w:szCs w:val="25"/>
        </w:rPr>
      </w:pPr>
    </w:p>
    <w:p w14:paraId="0CA4EFB8" w14:textId="77777777" w:rsidR="00A94F63" w:rsidRPr="00331E3A" w:rsidRDefault="00A94F63" w:rsidP="00A94F63">
      <w:pPr>
        <w:pStyle w:val="NoSpacing"/>
        <w:jc w:val="center"/>
        <w:rPr>
          <w:rFonts w:ascii="Times New Roman" w:hAnsi="Times New Roman" w:cs="Times New Roman"/>
          <w:sz w:val="24"/>
          <w:szCs w:val="24"/>
        </w:rPr>
      </w:pPr>
    </w:p>
    <w:p w14:paraId="703EFBEF" w14:textId="3843282E" w:rsidR="007E6E45" w:rsidRDefault="007E6E45" w:rsidP="00A94F63">
      <w:pPr>
        <w:pStyle w:val="NoSpacing"/>
        <w:rPr>
          <w:rFonts w:ascii="Times New Roman" w:hAnsi="Times New Roman" w:cs="Times New Roman"/>
          <w:sz w:val="24"/>
          <w:szCs w:val="24"/>
        </w:rPr>
      </w:pPr>
      <w:r w:rsidRPr="00331E3A">
        <w:rPr>
          <w:rFonts w:ascii="Times New Roman" w:hAnsi="Times New Roman" w:cs="Times New Roman"/>
          <w:sz w:val="24"/>
          <w:szCs w:val="24"/>
        </w:rPr>
        <w:t xml:space="preserve">In re: </w:t>
      </w:r>
      <w:r w:rsidR="00A94F63" w:rsidRPr="00331E3A">
        <w:rPr>
          <w:rFonts w:ascii="Times New Roman" w:hAnsi="Times New Roman" w:cs="Times New Roman"/>
          <w:sz w:val="24"/>
          <w:szCs w:val="24"/>
        </w:rPr>
        <w:t xml:space="preserve">   </w:t>
      </w:r>
      <w:r w:rsidR="001E1005">
        <w:rPr>
          <w:rFonts w:ascii="Times New Roman" w:hAnsi="Times New Roman" w:cs="Times New Roman"/>
          <w:sz w:val="24"/>
          <w:szCs w:val="24"/>
        </w:rPr>
        <w:t>Maurice</w:t>
      </w:r>
      <w:r w:rsidR="00E46BD9">
        <w:rPr>
          <w:rStyle w:val="FootnoteReference"/>
          <w:rFonts w:ascii="Times New Roman" w:hAnsi="Times New Roman" w:cs="Times New Roman"/>
          <w:sz w:val="24"/>
          <w:szCs w:val="24"/>
        </w:rPr>
        <w:footnoteReference w:id="1"/>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2ACD">
        <w:rPr>
          <w:rFonts w:ascii="Times New Roman" w:hAnsi="Times New Roman" w:cs="Times New Roman"/>
          <w:sz w:val="24"/>
          <w:szCs w:val="24"/>
        </w:rPr>
        <w:tab/>
      </w:r>
      <w:r w:rsidR="00332ACD">
        <w:rPr>
          <w:rFonts w:ascii="Times New Roman" w:hAnsi="Times New Roman" w:cs="Times New Roman"/>
          <w:sz w:val="24"/>
          <w:szCs w:val="24"/>
        </w:rPr>
        <w:tab/>
      </w:r>
      <w:r w:rsidR="00E501CC" w:rsidRPr="00331E3A">
        <w:rPr>
          <w:rFonts w:ascii="Times New Roman" w:hAnsi="Times New Roman" w:cs="Times New Roman"/>
          <w:sz w:val="24"/>
          <w:szCs w:val="24"/>
        </w:rPr>
        <w:t>BSEA</w:t>
      </w:r>
      <w:r w:rsidR="00E501CC" w:rsidRPr="00331E3A">
        <w:rPr>
          <w:rFonts w:ascii="Times New Roman" w:hAnsi="Times New Roman" w:cs="Times New Roman"/>
          <w:b/>
          <w:sz w:val="24"/>
          <w:szCs w:val="24"/>
        </w:rPr>
        <w:t xml:space="preserve"> #</w:t>
      </w:r>
      <w:r w:rsidR="001E1005">
        <w:rPr>
          <w:rFonts w:ascii="Times New Roman" w:hAnsi="Times New Roman" w:cs="Times New Roman"/>
          <w:sz w:val="24"/>
          <w:szCs w:val="24"/>
        </w:rPr>
        <w:t>1600002</w:t>
      </w:r>
    </w:p>
    <w:p w14:paraId="416186AC" w14:textId="77777777" w:rsidR="002C3362" w:rsidRPr="00331E3A" w:rsidRDefault="002C3362" w:rsidP="00A94F63">
      <w:pPr>
        <w:pStyle w:val="NoSpacing"/>
        <w:rPr>
          <w:rFonts w:ascii="Times New Roman" w:hAnsi="Times New Roman" w:cs="Times New Roman"/>
          <w:sz w:val="24"/>
          <w:szCs w:val="24"/>
        </w:rPr>
      </w:pPr>
    </w:p>
    <w:p w14:paraId="3B53FC6E" w14:textId="77777777" w:rsidR="007E6E45" w:rsidRPr="00331E3A" w:rsidRDefault="007E6E45" w:rsidP="00A94F63">
      <w:pPr>
        <w:pStyle w:val="NoSpacing"/>
        <w:rPr>
          <w:rFonts w:ascii="Times New Roman" w:hAnsi="Times New Roman" w:cs="Times New Roman"/>
          <w:b/>
          <w:sz w:val="24"/>
          <w:szCs w:val="24"/>
        </w:rPr>
      </w:pPr>
    </w:p>
    <w:p w14:paraId="2E8D2C5A" w14:textId="77777777" w:rsidR="00A94F63" w:rsidRPr="00331E3A" w:rsidRDefault="00A94F63" w:rsidP="00A94F63">
      <w:pPr>
        <w:pStyle w:val="NoSpacing"/>
        <w:rPr>
          <w:rFonts w:ascii="Times New Roman" w:hAnsi="Times New Roman" w:cs="Times New Roman"/>
          <w:b/>
          <w:sz w:val="24"/>
          <w:szCs w:val="24"/>
        </w:rPr>
      </w:pPr>
    </w:p>
    <w:p w14:paraId="227352A7" w14:textId="11E83130" w:rsidR="00331E3A" w:rsidRPr="00331E3A" w:rsidRDefault="00331E3A" w:rsidP="00331E3A">
      <w:pPr>
        <w:pStyle w:val="NoSpacing"/>
        <w:jc w:val="center"/>
        <w:rPr>
          <w:rFonts w:ascii="Times New Roman" w:hAnsi="Times New Roman" w:cs="Times New Roman"/>
          <w:b/>
          <w:sz w:val="24"/>
          <w:szCs w:val="24"/>
          <w:u w:val="single"/>
        </w:rPr>
      </w:pPr>
      <w:r w:rsidRPr="00331E3A">
        <w:rPr>
          <w:rFonts w:ascii="Times New Roman" w:hAnsi="Times New Roman" w:cs="Times New Roman"/>
          <w:b/>
          <w:sz w:val="24"/>
          <w:szCs w:val="24"/>
          <w:u w:val="single"/>
        </w:rPr>
        <w:t xml:space="preserve">RULING ON </w:t>
      </w:r>
      <w:r w:rsidR="0064287A">
        <w:rPr>
          <w:rFonts w:ascii="Times New Roman" w:hAnsi="Times New Roman" w:cs="Times New Roman"/>
          <w:b/>
          <w:sz w:val="24"/>
          <w:szCs w:val="24"/>
          <w:u w:val="single"/>
        </w:rPr>
        <w:t>TAUNTON</w:t>
      </w:r>
      <w:r w:rsidR="005A560B">
        <w:rPr>
          <w:rFonts w:ascii="Times New Roman" w:hAnsi="Times New Roman" w:cs="Times New Roman"/>
          <w:b/>
          <w:sz w:val="24"/>
          <w:szCs w:val="24"/>
          <w:u w:val="single"/>
        </w:rPr>
        <w:t xml:space="preserve"> PUBLIC</w:t>
      </w:r>
      <w:r w:rsidR="00817701">
        <w:rPr>
          <w:rFonts w:ascii="Times New Roman" w:hAnsi="Times New Roman" w:cs="Times New Roman"/>
          <w:b/>
          <w:sz w:val="24"/>
          <w:szCs w:val="24"/>
          <w:u w:val="single"/>
        </w:rPr>
        <w:t xml:space="preserve"> SCHOOLS’ MOTION </w:t>
      </w:r>
      <w:r w:rsidR="006C7F5E">
        <w:rPr>
          <w:rFonts w:ascii="Times New Roman" w:hAnsi="Times New Roman" w:cs="Times New Roman"/>
          <w:b/>
          <w:sz w:val="24"/>
          <w:szCs w:val="24"/>
          <w:u w:val="single"/>
        </w:rPr>
        <w:t>FOR SUMMARY JUDGMENT</w:t>
      </w:r>
    </w:p>
    <w:p w14:paraId="3D36905C" w14:textId="77777777" w:rsidR="00331E3A" w:rsidRPr="00331E3A" w:rsidRDefault="00331E3A" w:rsidP="00331E3A">
      <w:pPr>
        <w:pStyle w:val="NoSpacing"/>
        <w:jc w:val="center"/>
        <w:rPr>
          <w:rFonts w:ascii="Times New Roman" w:hAnsi="Times New Roman" w:cs="Times New Roman"/>
          <w:b/>
          <w:sz w:val="24"/>
          <w:szCs w:val="24"/>
          <w:u w:val="single"/>
        </w:rPr>
      </w:pPr>
    </w:p>
    <w:p w14:paraId="2CA20B1B" w14:textId="4EB9D970" w:rsidR="00331E3A" w:rsidRDefault="00331E3A" w:rsidP="00331E3A">
      <w:pPr>
        <w:pStyle w:val="NoSpacing"/>
        <w:rPr>
          <w:rFonts w:ascii="Times New Roman" w:hAnsi="Times New Roman" w:cs="Times New Roman"/>
          <w:sz w:val="24"/>
          <w:szCs w:val="24"/>
        </w:rPr>
      </w:pPr>
      <w:r w:rsidRPr="00331E3A">
        <w:rPr>
          <w:rFonts w:ascii="Times New Roman" w:hAnsi="Times New Roman" w:cs="Times New Roman"/>
          <w:sz w:val="24"/>
          <w:szCs w:val="24"/>
        </w:rPr>
        <w:tab/>
        <w:t>This matter comes before the Heari</w:t>
      </w:r>
      <w:r w:rsidR="001C18EA">
        <w:rPr>
          <w:rFonts w:ascii="Times New Roman" w:hAnsi="Times New Roman" w:cs="Times New Roman"/>
          <w:sz w:val="24"/>
          <w:szCs w:val="24"/>
        </w:rPr>
        <w:t xml:space="preserve">ng Officer on </w:t>
      </w:r>
      <w:r w:rsidR="00244A24">
        <w:rPr>
          <w:rFonts w:ascii="Times New Roman" w:hAnsi="Times New Roman" w:cs="Times New Roman"/>
          <w:sz w:val="24"/>
          <w:szCs w:val="24"/>
        </w:rPr>
        <w:t xml:space="preserve">the Motion of the </w:t>
      </w:r>
      <w:r w:rsidR="0064287A">
        <w:rPr>
          <w:rFonts w:ascii="Times New Roman" w:hAnsi="Times New Roman" w:cs="Times New Roman"/>
          <w:sz w:val="24"/>
          <w:szCs w:val="24"/>
        </w:rPr>
        <w:t>Taunton</w:t>
      </w:r>
      <w:r w:rsidR="0088467C">
        <w:rPr>
          <w:rFonts w:ascii="Times New Roman" w:hAnsi="Times New Roman" w:cs="Times New Roman"/>
          <w:sz w:val="24"/>
          <w:szCs w:val="24"/>
        </w:rPr>
        <w:t xml:space="preserve"> Public Schools</w:t>
      </w:r>
      <w:r w:rsidR="00244A24">
        <w:rPr>
          <w:rFonts w:ascii="Times New Roman" w:hAnsi="Times New Roman" w:cs="Times New Roman"/>
          <w:sz w:val="24"/>
          <w:szCs w:val="24"/>
        </w:rPr>
        <w:t xml:space="preserve"> (</w:t>
      </w:r>
      <w:r w:rsidR="0064287A">
        <w:rPr>
          <w:rFonts w:ascii="Times New Roman" w:hAnsi="Times New Roman" w:cs="Times New Roman"/>
          <w:sz w:val="24"/>
          <w:szCs w:val="24"/>
        </w:rPr>
        <w:t>“Taunton” or</w:t>
      </w:r>
      <w:r w:rsidR="00244A24">
        <w:rPr>
          <w:rFonts w:ascii="Times New Roman" w:hAnsi="Times New Roman" w:cs="Times New Roman"/>
          <w:sz w:val="24"/>
          <w:szCs w:val="24"/>
        </w:rPr>
        <w:t xml:space="preserve"> “the District”) </w:t>
      </w:r>
      <w:r w:rsidR="006C7F5E">
        <w:rPr>
          <w:rFonts w:ascii="Times New Roman" w:hAnsi="Times New Roman" w:cs="Times New Roman"/>
          <w:sz w:val="24"/>
          <w:szCs w:val="24"/>
        </w:rPr>
        <w:t>for Summary Judgment and Request for Order of Dismissal with Prejudice (“Motion for Summary Judgment”), filed on July 24, 2015. The Parent filed his Oppositi</w:t>
      </w:r>
      <w:r w:rsidR="0076396E">
        <w:rPr>
          <w:rFonts w:ascii="Times New Roman" w:hAnsi="Times New Roman" w:cs="Times New Roman"/>
          <w:sz w:val="24"/>
          <w:szCs w:val="24"/>
        </w:rPr>
        <w:t>on to the District’s Motion on July 27</w:t>
      </w:r>
      <w:r w:rsidR="006C7F5E">
        <w:rPr>
          <w:rFonts w:ascii="Times New Roman" w:hAnsi="Times New Roman" w:cs="Times New Roman"/>
          <w:sz w:val="24"/>
          <w:szCs w:val="24"/>
        </w:rPr>
        <w:t xml:space="preserve">, 2015. </w:t>
      </w:r>
      <w:r w:rsidR="004D7D57">
        <w:rPr>
          <w:rFonts w:ascii="Times New Roman" w:hAnsi="Times New Roman" w:cs="Times New Roman"/>
          <w:sz w:val="24"/>
          <w:szCs w:val="24"/>
        </w:rPr>
        <w:t xml:space="preserve">Neither party has requested a hearing on the Motion, and as testimony or oral argument would not advance the Hearing Officer’s understanding of the issues involved, this Ruling is being issued without a hearing pursuant </w:t>
      </w:r>
      <w:r w:rsidR="0091339B">
        <w:rPr>
          <w:rFonts w:ascii="Times New Roman" w:hAnsi="Times New Roman" w:cs="Times New Roman"/>
          <w:sz w:val="24"/>
          <w:szCs w:val="24"/>
        </w:rPr>
        <w:t xml:space="preserve">to </w:t>
      </w:r>
      <w:r w:rsidR="0091339B" w:rsidRPr="0091339B">
        <w:rPr>
          <w:rFonts w:ascii="Times New Roman" w:hAnsi="Times New Roman" w:cs="Times New Roman"/>
          <w:i/>
          <w:sz w:val="24"/>
          <w:szCs w:val="24"/>
        </w:rPr>
        <w:t>B</w:t>
      </w:r>
      <w:r w:rsidR="0091339B">
        <w:rPr>
          <w:rFonts w:ascii="Times New Roman" w:hAnsi="Times New Roman" w:cs="Times New Roman"/>
          <w:i/>
          <w:sz w:val="24"/>
          <w:szCs w:val="24"/>
        </w:rPr>
        <w:t xml:space="preserve">ureau of </w:t>
      </w:r>
      <w:r w:rsidR="0091339B" w:rsidRPr="0091339B">
        <w:rPr>
          <w:rFonts w:ascii="Times New Roman" w:hAnsi="Times New Roman" w:cs="Times New Roman"/>
          <w:i/>
          <w:sz w:val="24"/>
          <w:szCs w:val="24"/>
        </w:rPr>
        <w:t>S</w:t>
      </w:r>
      <w:r w:rsidR="0091339B">
        <w:rPr>
          <w:rFonts w:ascii="Times New Roman" w:hAnsi="Times New Roman" w:cs="Times New Roman"/>
          <w:i/>
          <w:sz w:val="24"/>
          <w:szCs w:val="24"/>
        </w:rPr>
        <w:t xml:space="preserve">pecial </w:t>
      </w:r>
      <w:r w:rsidR="0091339B" w:rsidRPr="0091339B">
        <w:rPr>
          <w:rFonts w:ascii="Times New Roman" w:hAnsi="Times New Roman" w:cs="Times New Roman"/>
          <w:i/>
          <w:sz w:val="24"/>
          <w:szCs w:val="24"/>
        </w:rPr>
        <w:t>E</w:t>
      </w:r>
      <w:r w:rsidR="0091339B">
        <w:rPr>
          <w:rFonts w:ascii="Times New Roman" w:hAnsi="Times New Roman" w:cs="Times New Roman"/>
          <w:i/>
          <w:sz w:val="24"/>
          <w:szCs w:val="24"/>
        </w:rPr>
        <w:t xml:space="preserve">ducation </w:t>
      </w:r>
      <w:r w:rsidR="0091339B" w:rsidRPr="0091339B">
        <w:rPr>
          <w:rFonts w:ascii="Times New Roman" w:hAnsi="Times New Roman" w:cs="Times New Roman"/>
          <w:i/>
          <w:sz w:val="24"/>
          <w:szCs w:val="24"/>
        </w:rPr>
        <w:t>A</w:t>
      </w:r>
      <w:r w:rsidR="0091339B">
        <w:rPr>
          <w:rFonts w:ascii="Times New Roman" w:hAnsi="Times New Roman" w:cs="Times New Roman"/>
          <w:i/>
          <w:sz w:val="24"/>
          <w:szCs w:val="24"/>
        </w:rPr>
        <w:t xml:space="preserve">ppeals </w:t>
      </w:r>
      <w:r w:rsidR="0091339B" w:rsidRPr="0091339B">
        <w:rPr>
          <w:rFonts w:ascii="Times New Roman" w:hAnsi="Times New Roman" w:cs="Times New Roman"/>
          <w:i/>
          <w:sz w:val="24"/>
          <w:szCs w:val="24"/>
        </w:rPr>
        <w:t xml:space="preserve">Hearing Rule </w:t>
      </w:r>
      <w:proofErr w:type="gramStart"/>
      <w:r w:rsidR="0091339B" w:rsidRPr="0091339B">
        <w:rPr>
          <w:rFonts w:ascii="Times New Roman" w:hAnsi="Times New Roman" w:cs="Times New Roman"/>
          <w:i/>
          <w:sz w:val="24"/>
          <w:szCs w:val="24"/>
        </w:rPr>
        <w:t>VII(</w:t>
      </w:r>
      <w:proofErr w:type="gramEnd"/>
      <w:r w:rsidR="0091339B" w:rsidRPr="0091339B">
        <w:rPr>
          <w:rFonts w:ascii="Times New Roman" w:hAnsi="Times New Roman" w:cs="Times New Roman"/>
          <w:i/>
          <w:sz w:val="24"/>
          <w:szCs w:val="24"/>
        </w:rPr>
        <w:t>D)</w:t>
      </w:r>
      <w:r w:rsidR="0091339B">
        <w:rPr>
          <w:rFonts w:ascii="Times New Roman" w:hAnsi="Times New Roman" w:cs="Times New Roman"/>
          <w:sz w:val="24"/>
          <w:szCs w:val="24"/>
        </w:rPr>
        <w:t>.</w:t>
      </w:r>
      <w:r w:rsidR="00106232">
        <w:rPr>
          <w:rStyle w:val="FootnoteReference"/>
          <w:rFonts w:ascii="Times New Roman" w:hAnsi="Times New Roman" w:cs="Times New Roman"/>
          <w:sz w:val="24"/>
          <w:szCs w:val="24"/>
        </w:rPr>
        <w:footnoteReference w:id="2"/>
      </w:r>
      <w:r w:rsidR="0091339B">
        <w:rPr>
          <w:rFonts w:ascii="Times New Roman" w:hAnsi="Times New Roman" w:cs="Times New Roman"/>
          <w:sz w:val="24"/>
          <w:szCs w:val="24"/>
        </w:rPr>
        <w:t xml:space="preserve">  For the reasons set forth below, </w:t>
      </w:r>
      <w:r w:rsidR="0002113B">
        <w:rPr>
          <w:rFonts w:ascii="Times New Roman" w:hAnsi="Times New Roman" w:cs="Times New Roman"/>
          <w:sz w:val="24"/>
          <w:szCs w:val="24"/>
        </w:rPr>
        <w:t>Taunton</w:t>
      </w:r>
      <w:r w:rsidR="004D7D57">
        <w:rPr>
          <w:rFonts w:ascii="Times New Roman" w:hAnsi="Times New Roman" w:cs="Times New Roman"/>
          <w:sz w:val="24"/>
          <w:szCs w:val="24"/>
        </w:rPr>
        <w:t>’</w:t>
      </w:r>
      <w:r w:rsidR="00244A24">
        <w:rPr>
          <w:rFonts w:ascii="Times New Roman" w:hAnsi="Times New Roman" w:cs="Times New Roman"/>
          <w:sz w:val="24"/>
          <w:szCs w:val="24"/>
        </w:rPr>
        <w:t>s</w:t>
      </w:r>
      <w:r w:rsidR="0091339B">
        <w:rPr>
          <w:rFonts w:ascii="Times New Roman" w:hAnsi="Times New Roman" w:cs="Times New Roman"/>
          <w:sz w:val="24"/>
          <w:szCs w:val="24"/>
        </w:rPr>
        <w:t xml:space="preserve"> Motion </w:t>
      </w:r>
      <w:r w:rsidR="006C7F5E">
        <w:rPr>
          <w:rFonts w:ascii="Times New Roman" w:hAnsi="Times New Roman" w:cs="Times New Roman"/>
          <w:sz w:val="24"/>
          <w:szCs w:val="24"/>
        </w:rPr>
        <w:t xml:space="preserve">for Summary Judgment </w:t>
      </w:r>
      <w:r w:rsidR="0088467C">
        <w:rPr>
          <w:rFonts w:ascii="Times New Roman" w:hAnsi="Times New Roman" w:cs="Times New Roman"/>
          <w:sz w:val="24"/>
          <w:szCs w:val="24"/>
        </w:rPr>
        <w:t xml:space="preserve">is hereby </w:t>
      </w:r>
      <w:r w:rsidR="006C7F5E">
        <w:rPr>
          <w:rFonts w:ascii="Times New Roman" w:hAnsi="Times New Roman" w:cs="Times New Roman"/>
          <w:sz w:val="24"/>
          <w:szCs w:val="24"/>
        </w:rPr>
        <w:t xml:space="preserve">ALLOWED. To the extent the District seeks an Order of Dismissal with Prejudice, its Request is </w:t>
      </w:r>
      <w:r w:rsidR="0088467C">
        <w:rPr>
          <w:rFonts w:ascii="Times New Roman" w:hAnsi="Times New Roman" w:cs="Times New Roman"/>
          <w:sz w:val="24"/>
          <w:szCs w:val="24"/>
        </w:rPr>
        <w:t>DENIED.</w:t>
      </w:r>
    </w:p>
    <w:p w14:paraId="10C7D7AC" w14:textId="77777777" w:rsidR="005A560B" w:rsidRPr="00331E3A" w:rsidRDefault="005A560B" w:rsidP="005A560B">
      <w:pPr>
        <w:pStyle w:val="NoSpacing"/>
        <w:rPr>
          <w:rFonts w:ascii="Times New Roman" w:hAnsi="Times New Roman" w:cs="Times New Roman"/>
          <w:sz w:val="24"/>
          <w:szCs w:val="24"/>
          <w:u w:val="single"/>
        </w:rPr>
      </w:pPr>
    </w:p>
    <w:p w14:paraId="5DA99928" w14:textId="77777777" w:rsidR="005A560B" w:rsidRPr="00331E3A" w:rsidRDefault="005A560B" w:rsidP="005A560B">
      <w:pPr>
        <w:pStyle w:val="NoSpacing"/>
        <w:rPr>
          <w:rFonts w:ascii="Times New Roman" w:hAnsi="Times New Roman" w:cs="Times New Roman"/>
          <w:sz w:val="24"/>
          <w:szCs w:val="24"/>
        </w:rPr>
      </w:pPr>
    </w:p>
    <w:p w14:paraId="4E656BCC" w14:textId="77777777" w:rsidR="005A560B" w:rsidRPr="00331E3A" w:rsidRDefault="005A560B" w:rsidP="005A560B">
      <w:pPr>
        <w:pStyle w:val="NoSpacing"/>
        <w:rPr>
          <w:rFonts w:ascii="Times New Roman" w:hAnsi="Times New Roman" w:cs="Times New Roman"/>
          <w:sz w:val="24"/>
          <w:szCs w:val="24"/>
          <w:u w:val="single"/>
        </w:rPr>
      </w:pPr>
      <w:r>
        <w:rPr>
          <w:rFonts w:ascii="Times New Roman" w:hAnsi="Times New Roman" w:cs="Times New Roman"/>
          <w:sz w:val="24"/>
          <w:szCs w:val="24"/>
          <w:u w:val="single"/>
        </w:rPr>
        <w:t>FACTUAL BACKGROUND AND PROCEDURAL HISTORY</w:t>
      </w:r>
    </w:p>
    <w:p w14:paraId="23E549E7" w14:textId="77777777" w:rsidR="005A560B" w:rsidRPr="00331E3A" w:rsidRDefault="005A560B" w:rsidP="005A560B">
      <w:pPr>
        <w:pStyle w:val="NoSpacing"/>
        <w:rPr>
          <w:rFonts w:ascii="Times New Roman" w:hAnsi="Times New Roman" w:cs="Times New Roman"/>
          <w:sz w:val="24"/>
          <w:szCs w:val="24"/>
        </w:rPr>
      </w:pPr>
    </w:p>
    <w:p w14:paraId="3E1E63AB" w14:textId="751993F8" w:rsidR="00AE0E84" w:rsidRDefault="005A560B" w:rsidP="005A560B">
      <w:pPr>
        <w:pStyle w:val="NoSpacing"/>
        <w:rPr>
          <w:rFonts w:ascii="Times New Roman" w:hAnsi="Times New Roman" w:cs="Times New Roman"/>
          <w:sz w:val="24"/>
          <w:szCs w:val="24"/>
        </w:rPr>
      </w:pPr>
      <w:r w:rsidRPr="00331E3A">
        <w:rPr>
          <w:rFonts w:ascii="Times New Roman" w:hAnsi="Times New Roman" w:cs="Times New Roman"/>
          <w:sz w:val="24"/>
          <w:szCs w:val="24"/>
        </w:rPr>
        <w:tab/>
      </w:r>
      <w:r>
        <w:rPr>
          <w:rFonts w:ascii="Times New Roman" w:hAnsi="Times New Roman" w:cs="Times New Roman"/>
          <w:sz w:val="24"/>
          <w:szCs w:val="24"/>
        </w:rPr>
        <w:t xml:space="preserve">On </w:t>
      </w:r>
      <w:r w:rsidR="0002113B">
        <w:rPr>
          <w:rFonts w:ascii="Times New Roman" w:hAnsi="Times New Roman" w:cs="Times New Roman"/>
          <w:sz w:val="24"/>
          <w:szCs w:val="24"/>
        </w:rPr>
        <w:t>July 1</w:t>
      </w:r>
      <w:r w:rsidR="00D45172">
        <w:rPr>
          <w:rFonts w:ascii="Times New Roman" w:hAnsi="Times New Roman" w:cs="Times New Roman"/>
          <w:sz w:val="24"/>
          <w:szCs w:val="24"/>
        </w:rPr>
        <w:t xml:space="preserve">, </w:t>
      </w:r>
      <w:r w:rsidR="00544680">
        <w:rPr>
          <w:rFonts w:ascii="Times New Roman" w:hAnsi="Times New Roman" w:cs="Times New Roman"/>
          <w:sz w:val="24"/>
          <w:szCs w:val="24"/>
        </w:rPr>
        <w:t xml:space="preserve">2015 </w:t>
      </w:r>
      <w:r w:rsidR="0002113B">
        <w:rPr>
          <w:rFonts w:ascii="Times New Roman" w:hAnsi="Times New Roman" w:cs="Times New Roman"/>
          <w:sz w:val="24"/>
          <w:szCs w:val="24"/>
        </w:rPr>
        <w:t xml:space="preserve">the Parent of Maurice </w:t>
      </w:r>
      <w:r w:rsidR="00D45172">
        <w:rPr>
          <w:rFonts w:ascii="Times New Roman" w:hAnsi="Times New Roman" w:cs="Times New Roman"/>
          <w:sz w:val="24"/>
          <w:szCs w:val="24"/>
        </w:rPr>
        <w:t xml:space="preserve">filed a Hearing Request with the </w:t>
      </w:r>
      <w:r>
        <w:rPr>
          <w:rFonts w:ascii="Times New Roman" w:hAnsi="Times New Roman" w:cs="Times New Roman"/>
          <w:sz w:val="24"/>
          <w:szCs w:val="24"/>
        </w:rPr>
        <w:t xml:space="preserve">Bureau of Special Education Appeals (“BSEA”) against the </w:t>
      </w:r>
      <w:r w:rsidR="009D3BA6">
        <w:rPr>
          <w:rFonts w:ascii="Times New Roman" w:hAnsi="Times New Roman" w:cs="Times New Roman"/>
          <w:sz w:val="24"/>
          <w:szCs w:val="24"/>
        </w:rPr>
        <w:t>District, the Department of Children and Families (“DCF”), and the May Institute.</w:t>
      </w:r>
      <w:r w:rsidR="00AE0E84">
        <w:rPr>
          <w:rStyle w:val="FootnoteReference"/>
          <w:rFonts w:ascii="Times New Roman" w:hAnsi="Times New Roman" w:cs="Times New Roman"/>
          <w:sz w:val="24"/>
          <w:szCs w:val="24"/>
        </w:rPr>
        <w:footnoteReference w:id="3"/>
      </w:r>
      <w:r w:rsidR="009B00FF">
        <w:rPr>
          <w:rFonts w:ascii="Times New Roman" w:hAnsi="Times New Roman" w:cs="Times New Roman"/>
          <w:sz w:val="24"/>
          <w:szCs w:val="24"/>
        </w:rPr>
        <w:t xml:space="preserve"> </w:t>
      </w:r>
      <w:r w:rsidR="0076396E">
        <w:rPr>
          <w:rFonts w:ascii="Times New Roman" w:hAnsi="Times New Roman" w:cs="Times New Roman"/>
          <w:sz w:val="24"/>
          <w:szCs w:val="24"/>
        </w:rPr>
        <w:t xml:space="preserve">In his request, </w:t>
      </w:r>
      <w:r w:rsidR="009D3BA6">
        <w:rPr>
          <w:rFonts w:ascii="Times New Roman" w:hAnsi="Times New Roman" w:cs="Times New Roman"/>
          <w:sz w:val="24"/>
          <w:szCs w:val="24"/>
        </w:rPr>
        <w:t xml:space="preserve">Parent enumerated multiple ways in which he believed the defendants had violated Maurice’s educational rights and his </w:t>
      </w:r>
      <w:r w:rsidR="0076396E">
        <w:rPr>
          <w:rFonts w:ascii="Times New Roman" w:hAnsi="Times New Roman" w:cs="Times New Roman"/>
          <w:sz w:val="24"/>
          <w:szCs w:val="24"/>
        </w:rPr>
        <w:t xml:space="preserve">own </w:t>
      </w:r>
      <w:r w:rsidR="009D3BA6">
        <w:rPr>
          <w:rFonts w:ascii="Times New Roman" w:hAnsi="Times New Roman" w:cs="Times New Roman"/>
          <w:sz w:val="24"/>
          <w:szCs w:val="24"/>
        </w:rPr>
        <w:t>parental rights. The allegations pertinent to these proceedings are, essentially, that the District’s</w:t>
      </w:r>
      <w:r w:rsidR="00AE0E84">
        <w:rPr>
          <w:rFonts w:ascii="Times New Roman" w:hAnsi="Times New Roman" w:cs="Times New Roman"/>
          <w:sz w:val="24"/>
          <w:szCs w:val="24"/>
        </w:rPr>
        <w:t xml:space="preserve"> placement of Maurice at the May Institute resulted from an </w:t>
      </w:r>
      <w:r w:rsidR="009B00FF">
        <w:rPr>
          <w:rFonts w:ascii="Times New Roman" w:hAnsi="Times New Roman" w:cs="Times New Roman"/>
          <w:sz w:val="24"/>
          <w:szCs w:val="24"/>
        </w:rPr>
        <w:t>Individualized Education Program</w:t>
      </w:r>
      <w:r w:rsidR="00106232">
        <w:rPr>
          <w:rFonts w:ascii="Times New Roman" w:hAnsi="Times New Roman" w:cs="Times New Roman"/>
          <w:sz w:val="24"/>
          <w:szCs w:val="24"/>
        </w:rPr>
        <w:t xml:space="preserve"> (“IEP”)</w:t>
      </w:r>
      <w:r w:rsidR="009B00FF">
        <w:rPr>
          <w:rFonts w:ascii="Times New Roman" w:hAnsi="Times New Roman" w:cs="Times New Roman"/>
          <w:sz w:val="24"/>
          <w:szCs w:val="24"/>
        </w:rPr>
        <w:t xml:space="preserve"> </w:t>
      </w:r>
      <w:r w:rsidR="00AE0E84">
        <w:rPr>
          <w:rFonts w:ascii="Times New Roman" w:hAnsi="Times New Roman" w:cs="Times New Roman"/>
          <w:sz w:val="24"/>
          <w:szCs w:val="24"/>
        </w:rPr>
        <w:t xml:space="preserve">that </w:t>
      </w:r>
      <w:r w:rsidR="009B00FF">
        <w:rPr>
          <w:rFonts w:ascii="Times New Roman" w:hAnsi="Times New Roman" w:cs="Times New Roman"/>
          <w:sz w:val="24"/>
          <w:szCs w:val="24"/>
        </w:rPr>
        <w:t xml:space="preserve">was not reasonably calculated to provide </w:t>
      </w:r>
      <w:r w:rsidR="00AE0E84">
        <w:rPr>
          <w:rFonts w:ascii="Times New Roman" w:hAnsi="Times New Roman" w:cs="Times New Roman"/>
          <w:sz w:val="24"/>
          <w:szCs w:val="24"/>
        </w:rPr>
        <w:t>Maurice</w:t>
      </w:r>
      <w:r w:rsidR="00C918A1">
        <w:rPr>
          <w:rFonts w:ascii="Times New Roman" w:hAnsi="Times New Roman" w:cs="Times New Roman"/>
          <w:sz w:val="24"/>
          <w:szCs w:val="24"/>
        </w:rPr>
        <w:t xml:space="preserve"> with a free, appropriate public education</w:t>
      </w:r>
      <w:r w:rsidR="00AE0E84">
        <w:rPr>
          <w:rFonts w:ascii="Times New Roman" w:hAnsi="Times New Roman" w:cs="Times New Roman"/>
          <w:sz w:val="24"/>
          <w:szCs w:val="24"/>
        </w:rPr>
        <w:t xml:space="preserve">, </w:t>
      </w:r>
      <w:r w:rsidR="00106232">
        <w:rPr>
          <w:rFonts w:ascii="Times New Roman" w:hAnsi="Times New Roman" w:cs="Times New Roman"/>
          <w:sz w:val="24"/>
          <w:szCs w:val="24"/>
        </w:rPr>
        <w:t>and that Parent</w:t>
      </w:r>
      <w:r w:rsidR="00AE0E84">
        <w:rPr>
          <w:rFonts w:ascii="Times New Roman" w:hAnsi="Times New Roman" w:cs="Times New Roman"/>
          <w:sz w:val="24"/>
          <w:szCs w:val="24"/>
        </w:rPr>
        <w:t xml:space="preserve"> had been denied the opportunity to participate fully in the special education process</w:t>
      </w:r>
      <w:r w:rsidR="00106232">
        <w:rPr>
          <w:rFonts w:ascii="Times New Roman" w:hAnsi="Times New Roman" w:cs="Times New Roman"/>
          <w:sz w:val="24"/>
          <w:szCs w:val="24"/>
        </w:rPr>
        <w:t xml:space="preserve"> regarding his son</w:t>
      </w:r>
      <w:r w:rsidR="00AE0E84">
        <w:rPr>
          <w:rFonts w:ascii="Times New Roman" w:hAnsi="Times New Roman" w:cs="Times New Roman"/>
          <w:sz w:val="24"/>
          <w:szCs w:val="24"/>
        </w:rPr>
        <w:t>.</w:t>
      </w:r>
    </w:p>
    <w:p w14:paraId="75025F02" w14:textId="77777777" w:rsidR="00CA6937" w:rsidRDefault="00CA6937" w:rsidP="005A560B">
      <w:pPr>
        <w:pStyle w:val="NoSpacing"/>
        <w:rPr>
          <w:rFonts w:ascii="Times New Roman" w:hAnsi="Times New Roman" w:cs="Times New Roman"/>
          <w:sz w:val="24"/>
          <w:szCs w:val="24"/>
        </w:rPr>
      </w:pPr>
    </w:p>
    <w:p w14:paraId="4CFC140F" w14:textId="670DD380" w:rsidR="00762D8A" w:rsidRDefault="00AE0E84" w:rsidP="005A560B">
      <w:pPr>
        <w:pStyle w:val="NoSpacing"/>
        <w:rPr>
          <w:rFonts w:ascii="Times New Roman" w:hAnsi="Times New Roman" w:cs="Times New Roman"/>
          <w:sz w:val="24"/>
          <w:szCs w:val="24"/>
        </w:rPr>
      </w:pPr>
      <w:r>
        <w:rPr>
          <w:rFonts w:ascii="Times New Roman" w:hAnsi="Times New Roman" w:cs="Times New Roman"/>
          <w:sz w:val="24"/>
          <w:szCs w:val="24"/>
        </w:rPr>
        <w:tab/>
        <w:t>On July 9</w:t>
      </w:r>
      <w:r w:rsidR="00CA6937">
        <w:rPr>
          <w:rFonts w:ascii="Times New Roman" w:hAnsi="Times New Roman" w:cs="Times New Roman"/>
          <w:sz w:val="24"/>
          <w:szCs w:val="24"/>
        </w:rPr>
        <w:t>, 20</w:t>
      </w:r>
      <w:r w:rsidR="009B00FF">
        <w:rPr>
          <w:rFonts w:ascii="Times New Roman" w:hAnsi="Times New Roman" w:cs="Times New Roman"/>
          <w:sz w:val="24"/>
          <w:szCs w:val="24"/>
        </w:rPr>
        <w:t xml:space="preserve">15, </w:t>
      </w:r>
      <w:r>
        <w:rPr>
          <w:rFonts w:ascii="Times New Roman" w:hAnsi="Times New Roman" w:cs="Times New Roman"/>
          <w:sz w:val="24"/>
          <w:szCs w:val="24"/>
        </w:rPr>
        <w:t>the District</w:t>
      </w:r>
      <w:r w:rsidR="009B00FF">
        <w:rPr>
          <w:rFonts w:ascii="Times New Roman" w:hAnsi="Times New Roman" w:cs="Times New Roman"/>
          <w:sz w:val="24"/>
          <w:szCs w:val="24"/>
        </w:rPr>
        <w:t xml:space="preserve"> </w:t>
      </w:r>
      <w:r w:rsidR="00CA6937">
        <w:rPr>
          <w:rFonts w:ascii="Times New Roman" w:hAnsi="Times New Roman" w:cs="Times New Roman"/>
          <w:sz w:val="24"/>
          <w:szCs w:val="24"/>
        </w:rPr>
        <w:t>filed its Response to the Hearing Request</w:t>
      </w:r>
      <w:r>
        <w:rPr>
          <w:rFonts w:ascii="Times New Roman" w:hAnsi="Times New Roman" w:cs="Times New Roman"/>
          <w:sz w:val="24"/>
          <w:szCs w:val="24"/>
        </w:rPr>
        <w:t>, which also constituted its Motion to Dismiss</w:t>
      </w:r>
      <w:r w:rsidR="00B83FFD">
        <w:rPr>
          <w:rFonts w:ascii="Times New Roman" w:hAnsi="Times New Roman" w:cs="Times New Roman"/>
          <w:sz w:val="24"/>
          <w:szCs w:val="24"/>
        </w:rPr>
        <w:t xml:space="preserve"> and an Objection to the Sufficiency of the Hearing Request</w:t>
      </w:r>
      <w:r w:rsidR="002F438B">
        <w:rPr>
          <w:rFonts w:ascii="Times New Roman" w:hAnsi="Times New Roman" w:cs="Times New Roman"/>
          <w:sz w:val="24"/>
          <w:szCs w:val="24"/>
        </w:rPr>
        <w:t xml:space="preserve"> (“</w:t>
      </w:r>
      <w:r w:rsidR="002357B9">
        <w:rPr>
          <w:rFonts w:ascii="Times New Roman" w:hAnsi="Times New Roman" w:cs="Times New Roman"/>
          <w:sz w:val="24"/>
          <w:szCs w:val="24"/>
        </w:rPr>
        <w:t>Response</w:t>
      </w:r>
      <w:r w:rsidR="002F438B">
        <w:rPr>
          <w:rFonts w:ascii="Times New Roman" w:hAnsi="Times New Roman" w:cs="Times New Roman"/>
          <w:sz w:val="24"/>
          <w:szCs w:val="24"/>
        </w:rPr>
        <w:t>”</w:t>
      </w:r>
      <w:r w:rsidR="006814B7">
        <w:rPr>
          <w:rFonts w:ascii="Times New Roman" w:hAnsi="Times New Roman" w:cs="Times New Roman"/>
          <w:sz w:val="24"/>
          <w:szCs w:val="24"/>
        </w:rPr>
        <w:t xml:space="preserve"> or “Motion to Dismiss”</w:t>
      </w:r>
      <w:r w:rsidR="002F438B">
        <w:rPr>
          <w:rFonts w:ascii="Times New Roman" w:hAnsi="Times New Roman" w:cs="Times New Roman"/>
          <w:sz w:val="24"/>
          <w:szCs w:val="24"/>
        </w:rPr>
        <w:t>)</w:t>
      </w:r>
      <w:r w:rsidR="008B1650">
        <w:rPr>
          <w:rFonts w:ascii="Times New Roman" w:hAnsi="Times New Roman" w:cs="Times New Roman"/>
          <w:sz w:val="24"/>
          <w:szCs w:val="24"/>
        </w:rPr>
        <w:t xml:space="preserve">. </w:t>
      </w:r>
      <w:r w:rsidR="002357B9">
        <w:rPr>
          <w:rFonts w:ascii="Times New Roman" w:hAnsi="Times New Roman" w:cs="Times New Roman"/>
          <w:sz w:val="24"/>
          <w:szCs w:val="24"/>
        </w:rPr>
        <w:t>In its Response, the District asserted that the BSEA lacked jurisdiction over Parent’s Hearing Request because Maurice was in the custody of DCF at the time Parent filed his Hearing Request and Parent had neither custodial nor education</w:t>
      </w:r>
      <w:r w:rsidR="002F033F">
        <w:rPr>
          <w:rFonts w:ascii="Times New Roman" w:hAnsi="Times New Roman" w:cs="Times New Roman"/>
          <w:sz w:val="24"/>
          <w:szCs w:val="24"/>
        </w:rPr>
        <w:t>al</w:t>
      </w:r>
      <w:r w:rsidR="002357B9">
        <w:rPr>
          <w:rFonts w:ascii="Times New Roman" w:hAnsi="Times New Roman" w:cs="Times New Roman"/>
          <w:sz w:val="24"/>
          <w:szCs w:val="24"/>
        </w:rPr>
        <w:t xml:space="preserve"> decision </w:t>
      </w:r>
      <w:r w:rsidR="002357B9">
        <w:rPr>
          <w:rFonts w:ascii="Times New Roman" w:hAnsi="Times New Roman" w:cs="Times New Roman"/>
          <w:sz w:val="24"/>
          <w:szCs w:val="24"/>
        </w:rPr>
        <w:lastRenderedPageBreak/>
        <w:t xml:space="preserve">making rights regarding Maurice at that time. In his Opposition to the District’s </w:t>
      </w:r>
      <w:r w:rsidR="0046084A">
        <w:rPr>
          <w:rFonts w:ascii="Times New Roman" w:hAnsi="Times New Roman" w:cs="Times New Roman"/>
          <w:sz w:val="24"/>
          <w:szCs w:val="24"/>
        </w:rPr>
        <w:t>Response, filed on July 13, 2015, Parent asserted that his son was without a signed IEP and objected to the District’s submission of juvenile court records in support of its Response. He argued that these records were not reliable, that Maurice had been returned home, and that the individual identified by the District as Maurice’s Special Education Surrogate Parent (SESP) did not have the authority to make educational decisions concerning his son.</w:t>
      </w:r>
      <w:r w:rsidR="0046084A">
        <w:rPr>
          <w:rStyle w:val="FootnoteReference"/>
          <w:rFonts w:ascii="Times New Roman" w:hAnsi="Times New Roman" w:cs="Times New Roman"/>
          <w:sz w:val="24"/>
          <w:szCs w:val="24"/>
        </w:rPr>
        <w:footnoteReference w:id="4"/>
      </w:r>
      <w:r w:rsidR="0046084A">
        <w:rPr>
          <w:rFonts w:ascii="Times New Roman" w:hAnsi="Times New Roman" w:cs="Times New Roman"/>
          <w:sz w:val="24"/>
          <w:szCs w:val="24"/>
        </w:rPr>
        <w:t xml:space="preserve"> </w:t>
      </w:r>
      <w:r w:rsidR="002F438B">
        <w:rPr>
          <w:rFonts w:ascii="Times New Roman" w:hAnsi="Times New Roman" w:cs="Times New Roman"/>
          <w:sz w:val="24"/>
          <w:szCs w:val="24"/>
        </w:rPr>
        <w:t>By Orders dated July 16 and</w:t>
      </w:r>
      <w:r w:rsidR="00762D8A">
        <w:rPr>
          <w:rFonts w:ascii="Times New Roman" w:hAnsi="Times New Roman" w:cs="Times New Roman"/>
          <w:sz w:val="24"/>
          <w:szCs w:val="24"/>
        </w:rPr>
        <w:t xml:space="preserve"> July 23, 20</w:t>
      </w:r>
      <w:r w:rsidR="002F438B">
        <w:rPr>
          <w:rFonts w:ascii="Times New Roman" w:hAnsi="Times New Roman" w:cs="Times New Roman"/>
          <w:sz w:val="24"/>
          <w:szCs w:val="24"/>
        </w:rPr>
        <w:t>15, this Hearing Officer overruled the District’s Objection and denied its Motion to Dismiss, respectively.</w:t>
      </w:r>
    </w:p>
    <w:p w14:paraId="3603B5CD" w14:textId="77777777" w:rsidR="002F438B" w:rsidRDefault="002F438B" w:rsidP="005A560B">
      <w:pPr>
        <w:pStyle w:val="NoSpacing"/>
        <w:rPr>
          <w:rFonts w:ascii="Times New Roman" w:hAnsi="Times New Roman" w:cs="Times New Roman"/>
          <w:sz w:val="24"/>
          <w:szCs w:val="24"/>
        </w:rPr>
      </w:pPr>
    </w:p>
    <w:p w14:paraId="08B0E09A" w14:textId="5E0400A6" w:rsidR="005A560B" w:rsidRDefault="002F438B" w:rsidP="005A560B">
      <w:pPr>
        <w:pStyle w:val="NoSpacing"/>
        <w:rPr>
          <w:rFonts w:ascii="Times New Roman" w:hAnsi="Times New Roman" w:cs="Times New Roman"/>
          <w:sz w:val="24"/>
          <w:szCs w:val="24"/>
        </w:rPr>
      </w:pPr>
      <w:r>
        <w:rPr>
          <w:rFonts w:ascii="Times New Roman" w:hAnsi="Times New Roman" w:cs="Times New Roman"/>
          <w:sz w:val="24"/>
          <w:szCs w:val="24"/>
        </w:rPr>
        <w:tab/>
        <w:t>Following a Conference Call held in this matter on July 21, 2015, the District filed the present Motion</w:t>
      </w:r>
      <w:r w:rsidR="0046084A">
        <w:rPr>
          <w:rFonts w:ascii="Times New Roman" w:hAnsi="Times New Roman" w:cs="Times New Roman"/>
          <w:sz w:val="24"/>
          <w:szCs w:val="24"/>
        </w:rPr>
        <w:t xml:space="preserve"> for Summary Judgment, supported by five exhibits, as follows: (1) Juvenile Court Orders dated July 23, 2014 and May 28, 2015 committing Maurice to the custody of DCF;</w:t>
      </w:r>
      <w:r w:rsidR="0046084A">
        <w:rPr>
          <w:rStyle w:val="FootnoteReference"/>
          <w:rFonts w:ascii="Times New Roman" w:hAnsi="Times New Roman" w:cs="Times New Roman"/>
          <w:sz w:val="24"/>
          <w:szCs w:val="24"/>
        </w:rPr>
        <w:footnoteReference w:id="5"/>
      </w:r>
      <w:r w:rsidR="0046084A">
        <w:rPr>
          <w:rFonts w:ascii="Times New Roman" w:hAnsi="Times New Roman" w:cs="Times New Roman"/>
          <w:sz w:val="24"/>
          <w:szCs w:val="24"/>
        </w:rPr>
        <w:t xml:space="preserve"> (2) a letter from the Massachusetts Department of Elementary and Secondary Education Special Education Surrogate Parent Program addressed to an individual named Margaret </w:t>
      </w:r>
      <w:proofErr w:type="spellStart"/>
      <w:r w:rsidR="0046084A">
        <w:rPr>
          <w:rFonts w:ascii="Times New Roman" w:hAnsi="Times New Roman" w:cs="Times New Roman"/>
          <w:sz w:val="24"/>
          <w:szCs w:val="24"/>
        </w:rPr>
        <w:t>Coulombe</w:t>
      </w:r>
      <w:proofErr w:type="spellEnd"/>
      <w:r w:rsidR="0046084A">
        <w:rPr>
          <w:rFonts w:ascii="Times New Roman" w:hAnsi="Times New Roman" w:cs="Times New Roman"/>
          <w:sz w:val="24"/>
          <w:szCs w:val="24"/>
        </w:rPr>
        <w:t>, dated August 6, 2014, appointing her as the SESP for Maurice;</w:t>
      </w:r>
      <w:r w:rsidR="0046084A">
        <w:rPr>
          <w:rStyle w:val="FootnoteReference"/>
          <w:rFonts w:ascii="Times New Roman" w:hAnsi="Times New Roman" w:cs="Times New Roman"/>
          <w:sz w:val="24"/>
          <w:szCs w:val="24"/>
        </w:rPr>
        <w:footnoteReference w:id="6"/>
      </w:r>
      <w:r w:rsidR="0046084A">
        <w:rPr>
          <w:rFonts w:ascii="Times New Roman" w:hAnsi="Times New Roman" w:cs="Times New Roman"/>
          <w:sz w:val="24"/>
          <w:szCs w:val="24"/>
        </w:rPr>
        <w:t xml:space="preserve"> (3) </w:t>
      </w:r>
      <w:r>
        <w:rPr>
          <w:rFonts w:ascii="Times New Roman" w:hAnsi="Times New Roman" w:cs="Times New Roman"/>
          <w:sz w:val="24"/>
          <w:szCs w:val="24"/>
        </w:rPr>
        <w:t>Maurice’s current IEP</w:t>
      </w:r>
      <w:r w:rsidR="002357B9">
        <w:rPr>
          <w:rFonts w:ascii="Times New Roman" w:hAnsi="Times New Roman" w:cs="Times New Roman"/>
          <w:sz w:val="24"/>
          <w:szCs w:val="24"/>
        </w:rPr>
        <w:t xml:space="preserve">, which lists Ms. </w:t>
      </w:r>
      <w:proofErr w:type="spellStart"/>
      <w:r w:rsidR="002357B9">
        <w:rPr>
          <w:rFonts w:ascii="Times New Roman" w:hAnsi="Times New Roman" w:cs="Times New Roman"/>
          <w:sz w:val="24"/>
          <w:szCs w:val="24"/>
        </w:rPr>
        <w:t>Coulombe</w:t>
      </w:r>
      <w:proofErr w:type="spellEnd"/>
      <w:r w:rsidR="002357B9">
        <w:rPr>
          <w:rFonts w:ascii="Times New Roman" w:hAnsi="Times New Roman" w:cs="Times New Roman"/>
          <w:sz w:val="24"/>
          <w:szCs w:val="24"/>
        </w:rPr>
        <w:t>, SESP, and Patrick Fitzgerald, DCF social worker, in the spaces reserved for Parent/Guardian Information;</w:t>
      </w:r>
      <w:r w:rsidR="002357B9">
        <w:rPr>
          <w:rStyle w:val="FootnoteReference"/>
          <w:rFonts w:ascii="Times New Roman" w:hAnsi="Times New Roman" w:cs="Times New Roman"/>
          <w:sz w:val="24"/>
          <w:szCs w:val="24"/>
        </w:rPr>
        <w:footnoteReference w:id="7"/>
      </w:r>
      <w:r w:rsidR="002357B9">
        <w:rPr>
          <w:rFonts w:ascii="Times New Roman" w:hAnsi="Times New Roman" w:cs="Times New Roman"/>
          <w:sz w:val="24"/>
          <w:szCs w:val="24"/>
        </w:rPr>
        <w:t xml:space="preserve"> </w:t>
      </w:r>
      <w:r w:rsidR="0046084A">
        <w:rPr>
          <w:rFonts w:ascii="Times New Roman" w:hAnsi="Times New Roman" w:cs="Times New Roman"/>
          <w:sz w:val="24"/>
          <w:szCs w:val="24"/>
        </w:rPr>
        <w:t xml:space="preserve">(4) </w:t>
      </w:r>
      <w:r w:rsidR="002357B9">
        <w:rPr>
          <w:rFonts w:ascii="Times New Roman" w:hAnsi="Times New Roman" w:cs="Times New Roman"/>
          <w:sz w:val="24"/>
          <w:szCs w:val="24"/>
        </w:rPr>
        <w:t xml:space="preserve">an affidavit submitted by Ms. </w:t>
      </w:r>
      <w:proofErr w:type="spellStart"/>
      <w:r w:rsidR="002357B9">
        <w:rPr>
          <w:rFonts w:ascii="Times New Roman" w:hAnsi="Times New Roman" w:cs="Times New Roman"/>
          <w:sz w:val="24"/>
          <w:szCs w:val="24"/>
        </w:rPr>
        <w:t>Couloumbe</w:t>
      </w:r>
      <w:proofErr w:type="spellEnd"/>
      <w:r w:rsidR="002357B9">
        <w:rPr>
          <w:rFonts w:ascii="Times New Roman" w:hAnsi="Times New Roman" w:cs="Times New Roman"/>
          <w:sz w:val="24"/>
          <w:szCs w:val="24"/>
        </w:rPr>
        <w:t xml:space="preserve"> stating that her appointment as SESP for Maurice began on August 6, 2014 and continued without interruption through July 15, 2015;</w:t>
      </w:r>
      <w:r w:rsidR="002357B9">
        <w:rPr>
          <w:rStyle w:val="FootnoteReference"/>
          <w:rFonts w:ascii="Times New Roman" w:hAnsi="Times New Roman" w:cs="Times New Roman"/>
          <w:sz w:val="24"/>
          <w:szCs w:val="24"/>
        </w:rPr>
        <w:footnoteReference w:id="8"/>
      </w:r>
      <w:r w:rsidR="002357B9">
        <w:rPr>
          <w:rFonts w:ascii="Times New Roman" w:hAnsi="Times New Roman" w:cs="Times New Roman"/>
          <w:sz w:val="24"/>
          <w:szCs w:val="24"/>
        </w:rPr>
        <w:t xml:space="preserve"> and </w:t>
      </w:r>
      <w:r w:rsidR="0046084A">
        <w:rPr>
          <w:rFonts w:ascii="Times New Roman" w:hAnsi="Times New Roman" w:cs="Times New Roman"/>
          <w:sz w:val="24"/>
          <w:szCs w:val="24"/>
        </w:rPr>
        <w:t xml:space="preserve">(5) </w:t>
      </w:r>
      <w:r w:rsidR="002357B9">
        <w:rPr>
          <w:rFonts w:ascii="Times New Roman" w:hAnsi="Times New Roman" w:cs="Times New Roman"/>
          <w:sz w:val="24"/>
          <w:szCs w:val="24"/>
        </w:rPr>
        <w:t>a DCF Guidance on Appointment of Special Education Surrogate Parents</w:t>
      </w:r>
      <w:r w:rsidR="006814B7">
        <w:rPr>
          <w:rFonts w:ascii="Times New Roman" w:hAnsi="Times New Roman" w:cs="Times New Roman"/>
          <w:sz w:val="24"/>
          <w:szCs w:val="24"/>
        </w:rPr>
        <w:t xml:space="preserve"> (“DCF Guidance”)</w:t>
      </w:r>
      <w:r w:rsidR="002357B9">
        <w:rPr>
          <w:rFonts w:ascii="Times New Roman" w:hAnsi="Times New Roman" w:cs="Times New Roman"/>
          <w:sz w:val="24"/>
          <w:szCs w:val="24"/>
        </w:rPr>
        <w:t>.</w:t>
      </w:r>
      <w:r w:rsidR="002357B9">
        <w:rPr>
          <w:rStyle w:val="FootnoteReference"/>
          <w:rFonts w:ascii="Times New Roman" w:hAnsi="Times New Roman" w:cs="Times New Roman"/>
          <w:sz w:val="24"/>
          <w:szCs w:val="24"/>
        </w:rPr>
        <w:footnoteReference w:id="9"/>
      </w:r>
      <w:r w:rsidR="0076396E">
        <w:rPr>
          <w:rFonts w:ascii="Times New Roman" w:hAnsi="Times New Roman" w:cs="Times New Roman"/>
          <w:sz w:val="24"/>
          <w:szCs w:val="24"/>
        </w:rPr>
        <w:t xml:space="preserve"> During the Conference Call on July 21, 2015, </w:t>
      </w:r>
      <w:r w:rsidR="00041B0B">
        <w:rPr>
          <w:rFonts w:ascii="Times New Roman" w:hAnsi="Times New Roman" w:cs="Times New Roman"/>
          <w:sz w:val="24"/>
          <w:szCs w:val="24"/>
        </w:rPr>
        <w:t>the parties informed this Hearing Officer that on July 15, 2015 the Care and Protection Petition under which DCF was awarded custody of Maurice had been dismissed and custody of Maurice returned to his parents.</w:t>
      </w:r>
      <w:r w:rsidR="00041B0B">
        <w:rPr>
          <w:rStyle w:val="FootnoteReference"/>
          <w:rFonts w:ascii="Times New Roman" w:hAnsi="Times New Roman" w:cs="Times New Roman"/>
          <w:sz w:val="24"/>
          <w:szCs w:val="24"/>
        </w:rPr>
        <w:footnoteReference w:id="10"/>
      </w:r>
    </w:p>
    <w:p w14:paraId="636F40F7" w14:textId="77777777" w:rsidR="00AE0E84" w:rsidRDefault="00AE0E84" w:rsidP="005A560B">
      <w:pPr>
        <w:pStyle w:val="NoSpacing"/>
        <w:rPr>
          <w:rFonts w:ascii="Times New Roman" w:hAnsi="Times New Roman" w:cs="Times New Roman"/>
          <w:sz w:val="24"/>
          <w:szCs w:val="24"/>
        </w:rPr>
      </w:pPr>
    </w:p>
    <w:p w14:paraId="576E274C" w14:textId="1B7F4C3D" w:rsidR="006A1BE9" w:rsidRPr="00BB348A" w:rsidRDefault="00AE0E84" w:rsidP="005A560B">
      <w:pPr>
        <w:pStyle w:val="NoSpacing"/>
        <w:rPr>
          <w:rFonts w:ascii="Times New Roman" w:hAnsi="Times New Roman" w:cs="Times New Roman"/>
          <w:sz w:val="24"/>
          <w:szCs w:val="24"/>
        </w:rPr>
      </w:pPr>
      <w:r>
        <w:rPr>
          <w:rFonts w:ascii="Times New Roman" w:hAnsi="Times New Roman" w:cs="Times New Roman"/>
          <w:sz w:val="24"/>
          <w:szCs w:val="24"/>
        </w:rPr>
        <w:tab/>
        <w:t>In his Opposition to the District’s Motion</w:t>
      </w:r>
      <w:r w:rsidR="002F438B">
        <w:rPr>
          <w:rFonts w:ascii="Times New Roman" w:hAnsi="Times New Roman" w:cs="Times New Roman"/>
          <w:sz w:val="24"/>
          <w:szCs w:val="24"/>
        </w:rPr>
        <w:t xml:space="preserve"> to Dismiss</w:t>
      </w:r>
      <w:r w:rsidR="00B83FFD">
        <w:rPr>
          <w:rFonts w:ascii="Times New Roman" w:hAnsi="Times New Roman" w:cs="Times New Roman"/>
          <w:sz w:val="24"/>
          <w:szCs w:val="24"/>
        </w:rPr>
        <w:t xml:space="preserve">, filed on </w:t>
      </w:r>
      <w:r w:rsidR="00321012">
        <w:rPr>
          <w:rFonts w:ascii="Times New Roman" w:hAnsi="Times New Roman" w:cs="Times New Roman"/>
          <w:sz w:val="24"/>
          <w:szCs w:val="24"/>
        </w:rPr>
        <w:t xml:space="preserve">July 27, 2015, Parent argued that the IEP under which Maurice was placed at the May Institute was fraudulent and in violation of special education laws because neither he nor his wife had consented to it, and that </w:t>
      </w:r>
      <w:r w:rsidR="00321012">
        <w:rPr>
          <w:rFonts w:ascii="Times New Roman" w:hAnsi="Times New Roman" w:cs="Times New Roman"/>
          <w:sz w:val="24"/>
          <w:szCs w:val="24"/>
        </w:rPr>
        <w:lastRenderedPageBreak/>
        <w:t xml:space="preserve">Maurice should be attending </w:t>
      </w:r>
      <w:r w:rsidR="006814B7">
        <w:rPr>
          <w:rFonts w:ascii="Times New Roman" w:hAnsi="Times New Roman" w:cs="Times New Roman"/>
          <w:sz w:val="24"/>
          <w:szCs w:val="24"/>
        </w:rPr>
        <w:t>public school in Taunton rather than the May Institute in Randolph</w:t>
      </w:r>
      <w:r w:rsidR="00321012">
        <w:rPr>
          <w:rFonts w:ascii="Times New Roman" w:hAnsi="Times New Roman" w:cs="Times New Roman"/>
          <w:sz w:val="24"/>
          <w:szCs w:val="24"/>
        </w:rPr>
        <w:t>. In support of his Opposition, Parent submitted a May Institute document entitled “Emergency Contact Card” signed on June 27, 2015 listing Maurice’s home address and his Father as Parent/Guardian,</w:t>
      </w:r>
      <w:r w:rsidR="00321012">
        <w:rPr>
          <w:rStyle w:val="FootnoteReference"/>
          <w:rFonts w:ascii="Times New Roman" w:hAnsi="Times New Roman" w:cs="Times New Roman"/>
          <w:sz w:val="24"/>
          <w:szCs w:val="24"/>
        </w:rPr>
        <w:footnoteReference w:id="11"/>
      </w:r>
      <w:r w:rsidR="00321012">
        <w:rPr>
          <w:rFonts w:ascii="Times New Roman" w:hAnsi="Times New Roman" w:cs="Times New Roman"/>
          <w:sz w:val="24"/>
          <w:szCs w:val="24"/>
        </w:rPr>
        <w:t xml:space="preserve"> and a document that appears to be a letter from the Massachusetts Department of Elementary and Secondary Education (“DESE”) addressed to Parent regarding an incident report received by DESE from the South Coast Educational Collaborative for an incident that took place on August 7, 2013</w:t>
      </w:r>
      <w:r w:rsidR="006814B7">
        <w:rPr>
          <w:rFonts w:ascii="Times New Roman" w:hAnsi="Times New Roman" w:cs="Times New Roman"/>
          <w:sz w:val="24"/>
          <w:szCs w:val="24"/>
        </w:rPr>
        <w:t xml:space="preserve"> involving Maurice</w:t>
      </w:r>
      <w:r w:rsidR="00321012">
        <w:rPr>
          <w:rFonts w:ascii="Times New Roman" w:hAnsi="Times New Roman" w:cs="Times New Roman"/>
          <w:sz w:val="24"/>
          <w:szCs w:val="24"/>
        </w:rPr>
        <w:t>.</w:t>
      </w:r>
      <w:r w:rsidR="00321012">
        <w:rPr>
          <w:rStyle w:val="FootnoteReference"/>
          <w:rFonts w:ascii="Times New Roman" w:hAnsi="Times New Roman" w:cs="Times New Roman"/>
          <w:sz w:val="24"/>
          <w:szCs w:val="24"/>
        </w:rPr>
        <w:footnoteReference w:id="12"/>
      </w:r>
    </w:p>
    <w:p w14:paraId="04A52CE5" w14:textId="77777777" w:rsidR="005A560B" w:rsidRDefault="005A560B" w:rsidP="005A560B">
      <w:pPr>
        <w:pStyle w:val="NoSpacing"/>
        <w:rPr>
          <w:rFonts w:ascii="Times New Roman" w:hAnsi="Times New Roman" w:cs="Times New Roman"/>
          <w:sz w:val="24"/>
          <w:szCs w:val="24"/>
        </w:rPr>
      </w:pPr>
    </w:p>
    <w:p w14:paraId="4FB80277" w14:textId="77777777" w:rsidR="005A560B" w:rsidRDefault="005A560B" w:rsidP="005A560B">
      <w:pPr>
        <w:pStyle w:val="NoSpacing"/>
        <w:rPr>
          <w:rFonts w:ascii="Times New Roman" w:hAnsi="Times New Roman" w:cs="Times New Roman"/>
          <w:sz w:val="24"/>
          <w:szCs w:val="24"/>
        </w:rPr>
      </w:pPr>
    </w:p>
    <w:p w14:paraId="61436EB0" w14:textId="77777777" w:rsidR="005A560B" w:rsidRPr="00331E3A" w:rsidRDefault="005A560B" w:rsidP="005A560B">
      <w:pPr>
        <w:pStyle w:val="NoSpacing"/>
        <w:rPr>
          <w:rFonts w:ascii="Times New Roman" w:hAnsi="Times New Roman" w:cs="Times New Roman"/>
          <w:sz w:val="24"/>
          <w:szCs w:val="24"/>
          <w:u w:val="single"/>
        </w:rPr>
      </w:pPr>
      <w:r>
        <w:rPr>
          <w:rFonts w:ascii="Times New Roman" w:hAnsi="Times New Roman" w:cs="Times New Roman"/>
          <w:sz w:val="24"/>
          <w:szCs w:val="24"/>
          <w:u w:val="single"/>
        </w:rPr>
        <w:t>DISCUSSION</w:t>
      </w:r>
    </w:p>
    <w:p w14:paraId="7CF4D656" w14:textId="77777777" w:rsidR="004918BB" w:rsidRDefault="004918BB" w:rsidP="004918BB">
      <w:pPr>
        <w:pStyle w:val="NoSpacing"/>
        <w:rPr>
          <w:rFonts w:ascii="Times New Roman" w:hAnsi="Times New Roman" w:cs="Times New Roman"/>
          <w:sz w:val="24"/>
          <w:szCs w:val="24"/>
          <w:u w:val="single"/>
        </w:rPr>
      </w:pPr>
    </w:p>
    <w:p w14:paraId="57CFAD95" w14:textId="7A82B92D" w:rsidR="004918BB" w:rsidRPr="00E128D2" w:rsidRDefault="004918BB" w:rsidP="004918BB">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u w:val="single"/>
        </w:rPr>
        <w:t>Legal Standard for Summary Judgment</w:t>
      </w:r>
      <w:r w:rsidR="006A1BE9">
        <w:rPr>
          <w:rStyle w:val="FootnoteReference"/>
          <w:rFonts w:ascii="Times New Roman" w:hAnsi="Times New Roman" w:cs="Times New Roman"/>
          <w:sz w:val="24"/>
          <w:szCs w:val="24"/>
          <w:u w:val="single"/>
        </w:rPr>
        <w:footnoteReference w:id="13"/>
      </w:r>
    </w:p>
    <w:p w14:paraId="55430F36" w14:textId="77777777" w:rsidR="004918BB" w:rsidRPr="00E128D2" w:rsidRDefault="004918BB" w:rsidP="004918BB">
      <w:pPr>
        <w:pStyle w:val="NoSpacing"/>
        <w:ind w:left="720"/>
        <w:rPr>
          <w:rFonts w:ascii="Times New Roman" w:hAnsi="Times New Roman" w:cs="Times New Roman"/>
          <w:sz w:val="24"/>
          <w:szCs w:val="24"/>
        </w:rPr>
      </w:pPr>
    </w:p>
    <w:p w14:paraId="0BE3010E" w14:textId="77777777" w:rsidR="006A1BE9" w:rsidRDefault="004918BB" w:rsidP="006A1BE9">
      <w:pPr>
        <w:ind w:firstLine="720"/>
        <w:rPr>
          <w:rFonts w:ascii="Times New Roman" w:hAnsi="Times New Roman" w:cs="Times New Roman"/>
          <w:sz w:val="24"/>
          <w:szCs w:val="24"/>
        </w:rPr>
      </w:pPr>
      <w:r>
        <w:rPr>
          <w:rFonts w:ascii="Times New Roman" w:hAnsi="Times New Roman" w:cs="Times New Roman"/>
          <w:sz w:val="24"/>
          <w:szCs w:val="24"/>
        </w:rPr>
        <w:t>Pursuant to 801 CMR 1.01(7)(h), Summary Decision may be granted when there is “no genuine issue of fact relating to all or part of a claim or defense and [the moving party] is entitled to prevail as a matter of law.” This rule of administrative practice is modeled after Rule 56 – Summary Judgment – of both the Massachusetts and Federal Rules of Civil Procedure.</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w:t>
      </w:r>
      <w:r w:rsidR="00F1167A">
        <w:rPr>
          <w:rFonts w:ascii="Times New Roman" w:hAnsi="Times New Roman" w:cs="Times New Roman"/>
          <w:sz w:val="24"/>
          <w:szCs w:val="24"/>
        </w:rPr>
        <w:t xml:space="preserve">The party </w:t>
      </w:r>
      <w:r w:rsidR="006A1BE9">
        <w:rPr>
          <w:rFonts w:ascii="Times New Roman" w:hAnsi="Times New Roman" w:cs="Times New Roman"/>
          <w:sz w:val="24"/>
          <w:szCs w:val="24"/>
        </w:rPr>
        <w:t>seeking summary judgment</w:t>
      </w:r>
      <w:r w:rsidR="00F1167A">
        <w:rPr>
          <w:rFonts w:ascii="Times New Roman" w:hAnsi="Times New Roman" w:cs="Times New Roman"/>
          <w:sz w:val="24"/>
          <w:szCs w:val="24"/>
        </w:rPr>
        <w:t xml:space="preserve"> begins by demonstrating, with the support of its documents, that there is no genuine issue relating to the claim or defense. </w:t>
      </w:r>
      <w:r w:rsidR="006A1BE9">
        <w:rPr>
          <w:rFonts w:ascii="Times New Roman" w:hAnsi="Times New Roman" w:cs="Times New Roman"/>
          <w:sz w:val="24"/>
          <w:szCs w:val="24"/>
        </w:rPr>
        <w:t>This party bears the burden of proof, and all evidence and inferences must be viewed in the light most favorable to the party opposing summary judgment.</w:t>
      </w:r>
      <w:r w:rsidR="006A1BE9">
        <w:rPr>
          <w:rStyle w:val="FootnoteReference"/>
          <w:rFonts w:ascii="Times New Roman" w:hAnsi="Times New Roman" w:cs="Times New Roman"/>
          <w:sz w:val="24"/>
          <w:szCs w:val="24"/>
        </w:rPr>
        <w:footnoteReference w:id="15"/>
      </w:r>
      <w:r w:rsidR="006A1BE9">
        <w:rPr>
          <w:rFonts w:ascii="Times New Roman" w:hAnsi="Times New Roman" w:cs="Times New Roman"/>
          <w:sz w:val="24"/>
          <w:szCs w:val="24"/>
        </w:rPr>
        <w:t xml:space="preserve"> </w:t>
      </w:r>
    </w:p>
    <w:p w14:paraId="6659FF79" w14:textId="4A76DA11" w:rsidR="00813443" w:rsidRDefault="006A1BE9" w:rsidP="006A1BE9">
      <w:pPr>
        <w:ind w:firstLine="720"/>
        <w:rPr>
          <w:rFonts w:ascii="Times New Roman" w:hAnsi="Times New Roman" w:cs="Times New Roman"/>
          <w:sz w:val="24"/>
          <w:szCs w:val="24"/>
        </w:rPr>
      </w:pPr>
      <w:r>
        <w:rPr>
          <w:rFonts w:ascii="Times New Roman" w:hAnsi="Times New Roman" w:cs="Times New Roman"/>
          <w:sz w:val="24"/>
          <w:szCs w:val="24"/>
        </w:rPr>
        <w:t>In response to a Motion for Summary Judgment</w:t>
      </w:r>
      <w:r w:rsidR="00F1167A">
        <w:rPr>
          <w:rFonts w:ascii="Times New Roman" w:hAnsi="Times New Roman" w:cs="Times New Roman"/>
          <w:sz w:val="24"/>
          <w:szCs w:val="24"/>
        </w:rPr>
        <w:t>, the adverse party “must set forth specific facts showing that the</w:t>
      </w:r>
      <w:r>
        <w:rPr>
          <w:rFonts w:ascii="Times New Roman" w:hAnsi="Times New Roman" w:cs="Times New Roman"/>
          <w:sz w:val="24"/>
          <w:szCs w:val="24"/>
        </w:rPr>
        <w:t>re is a genuine issue for trial.</w:t>
      </w:r>
      <w:r w:rsidR="00F1167A">
        <w:rPr>
          <w:rFonts w:ascii="Times New Roman" w:hAnsi="Times New Roman" w:cs="Times New Roman"/>
          <w:sz w:val="24"/>
          <w:szCs w:val="24"/>
        </w:rPr>
        <w:t>”</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To survive this Motion</w:t>
      </w:r>
      <w:r w:rsidR="002E15DF">
        <w:rPr>
          <w:rFonts w:ascii="Times New Roman" w:hAnsi="Times New Roman" w:cs="Times New Roman"/>
          <w:sz w:val="24"/>
          <w:szCs w:val="24"/>
        </w:rPr>
        <w:t xml:space="preserve"> and proceed to hearing</w:t>
      </w:r>
      <w:r>
        <w:rPr>
          <w:rFonts w:ascii="Times New Roman" w:hAnsi="Times New Roman" w:cs="Times New Roman"/>
          <w:sz w:val="24"/>
          <w:szCs w:val="24"/>
        </w:rPr>
        <w:t>, the adverse party must show that there is “sufficient evidence” in his favor that the fact finder could decide for him.</w:t>
      </w:r>
      <w:r>
        <w:rPr>
          <w:rStyle w:val="FootnoteReference"/>
          <w:rFonts w:ascii="Times New Roman" w:hAnsi="Times New Roman" w:cs="Times New Roman"/>
          <w:sz w:val="24"/>
          <w:szCs w:val="24"/>
        </w:rPr>
        <w:footnoteReference w:id="17"/>
      </w:r>
      <w:r w:rsidR="00F1167A">
        <w:rPr>
          <w:rFonts w:ascii="Times New Roman" w:hAnsi="Times New Roman" w:cs="Times New Roman"/>
          <w:sz w:val="24"/>
          <w:szCs w:val="24"/>
        </w:rPr>
        <w:t xml:space="preserve"> “If the evidence is merely colorable, or is not significantly probative, summary judgment may be granted.”</w:t>
      </w:r>
      <w:r>
        <w:rPr>
          <w:rStyle w:val="FootnoteReference"/>
          <w:rFonts w:ascii="Times New Roman" w:hAnsi="Times New Roman" w:cs="Times New Roman"/>
          <w:sz w:val="24"/>
          <w:szCs w:val="24"/>
        </w:rPr>
        <w:footnoteReference w:id="18"/>
      </w:r>
    </w:p>
    <w:p w14:paraId="58BEA6EF" w14:textId="26F975AC" w:rsidR="00E57B11" w:rsidRPr="00041B0B" w:rsidRDefault="00E57B11" w:rsidP="00E57B11">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u w:val="single"/>
        </w:rPr>
        <w:lastRenderedPageBreak/>
        <w:t>Standing and BSEA Jurisdiction</w:t>
      </w:r>
    </w:p>
    <w:p w14:paraId="69E1B158" w14:textId="77777777" w:rsidR="00041B0B" w:rsidRDefault="00041B0B" w:rsidP="00041B0B">
      <w:pPr>
        <w:pStyle w:val="ListParagraph"/>
        <w:ind w:left="1080"/>
        <w:rPr>
          <w:rFonts w:ascii="Times New Roman" w:hAnsi="Times New Roman" w:cs="Times New Roman"/>
          <w:sz w:val="24"/>
          <w:szCs w:val="24"/>
        </w:rPr>
      </w:pPr>
    </w:p>
    <w:p w14:paraId="4BFF13A6" w14:textId="125D7B27" w:rsidR="00041B0B" w:rsidRPr="00041B0B" w:rsidRDefault="00041B0B" w:rsidP="00041B0B">
      <w:pPr>
        <w:pStyle w:val="ListParagraph"/>
        <w:numPr>
          <w:ilvl w:val="0"/>
          <w:numId w:val="20"/>
        </w:numPr>
        <w:rPr>
          <w:rFonts w:ascii="Times New Roman" w:hAnsi="Times New Roman" w:cs="Times New Roman"/>
          <w:sz w:val="24"/>
          <w:szCs w:val="24"/>
        </w:rPr>
      </w:pPr>
      <w:r w:rsidRPr="00041B0B">
        <w:rPr>
          <w:rFonts w:ascii="Times New Roman" w:hAnsi="Times New Roman" w:cs="Times New Roman"/>
          <w:sz w:val="24"/>
          <w:szCs w:val="24"/>
        </w:rPr>
        <w:t xml:space="preserve">“Parent” </w:t>
      </w:r>
      <w:r>
        <w:rPr>
          <w:rFonts w:ascii="Times New Roman" w:hAnsi="Times New Roman" w:cs="Times New Roman"/>
          <w:sz w:val="24"/>
          <w:szCs w:val="24"/>
        </w:rPr>
        <w:t xml:space="preserve">for Purposes of Special Education Decision-Making </w:t>
      </w:r>
      <w:r w:rsidRPr="00041B0B">
        <w:rPr>
          <w:rFonts w:ascii="Times New Roman" w:hAnsi="Times New Roman" w:cs="Times New Roman"/>
          <w:sz w:val="24"/>
          <w:szCs w:val="24"/>
        </w:rPr>
        <w:t>Under Massachusetts Law</w:t>
      </w:r>
    </w:p>
    <w:p w14:paraId="5B662172" w14:textId="234D8C87" w:rsidR="000D1141" w:rsidRPr="00E57B11" w:rsidRDefault="000D1141" w:rsidP="002F033F">
      <w:pPr>
        <w:ind w:firstLine="720"/>
        <w:rPr>
          <w:rFonts w:ascii="Times New Roman" w:hAnsi="Times New Roman" w:cs="Times New Roman"/>
          <w:sz w:val="24"/>
          <w:szCs w:val="24"/>
        </w:rPr>
      </w:pPr>
      <w:r w:rsidRPr="00E57B11">
        <w:rPr>
          <w:rFonts w:ascii="Times New Roman" w:hAnsi="Times New Roman" w:cs="Times New Roman"/>
          <w:sz w:val="24"/>
          <w:szCs w:val="24"/>
        </w:rPr>
        <w:t xml:space="preserve">The BSEA has jurisdiction over requests for hearing filed by a “parent or school </w:t>
      </w:r>
      <w:r w:rsidR="00323143" w:rsidRPr="00E57B11">
        <w:rPr>
          <w:rFonts w:ascii="Times New Roman" w:hAnsi="Times New Roman" w:cs="Times New Roman"/>
          <w:sz w:val="24"/>
          <w:szCs w:val="24"/>
        </w:rPr>
        <w:t>district</w:t>
      </w:r>
      <w:r w:rsidRPr="00E57B11">
        <w:rPr>
          <w:rFonts w:ascii="Times New Roman" w:hAnsi="Times New Roman" w:cs="Times New Roman"/>
          <w:sz w:val="24"/>
          <w:szCs w:val="24"/>
        </w:rPr>
        <w:t xml:space="preserve"> </w:t>
      </w:r>
      <w:r w:rsidR="002F033F">
        <w:rPr>
          <w:rFonts w:ascii="Times New Roman" w:hAnsi="Times New Roman" w:cs="Times New Roman"/>
          <w:sz w:val="24"/>
          <w:szCs w:val="24"/>
        </w:rPr>
        <w:t xml:space="preserve">  </w:t>
      </w:r>
      <w:r w:rsidRPr="00E57B11">
        <w:rPr>
          <w:rFonts w:ascii="Times New Roman" w:hAnsi="Times New Roman" w:cs="Times New Roman"/>
          <w:sz w:val="24"/>
          <w:szCs w:val="24"/>
        </w:rPr>
        <w:t>. . . on any matter concerning the eligibility, evaluation, placement, IEP, provision of special education in accordance with state and federal law, or procedural protections</w:t>
      </w:r>
      <w:r w:rsidR="00105288" w:rsidRPr="00E57B11">
        <w:rPr>
          <w:rFonts w:ascii="Times New Roman" w:hAnsi="Times New Roman" w:cs="Times New Roman"/>
          <w:sz w:val="24"/>
          <w:szCs w:val="24"/>
        </w:rPr>
        <w:t xml:space="preserve"> of</w:t>
      </w:r>
      <w:r w:rsidRPr="00E57B11">
        <w:rPr>
          <w:rFonts w:ascii="Times New Roman" w:hAnsi="Times New Roman" w:cs="Times New Roman"/>
          <w:sz w:val="24"/>
          <w:szCs w:val="24"/>
        </w:rPr>
        <w:t xml:space="preserve"> state and federal law for students with disabilities. A parent of a student with a disability may also request a hearing on any issue involving the denial of the free appropriate public education guaranteed by Section 504 of the Rehabilitation Act of 1973. . .</w:t>
      </w:r>
      <w:r w:rsidR="008B1650" w:rsidRPr="00E57B11">
        <w:rPr>
          <w:rFonts w:ascii="Times New Roman" w:hAnsi="Times New Roman" w:cs="Times New Roman"/>
          <w:sz w:val="24"/>
          <w:szCs w:val="24"/>
        </w:rPr>
        <w:t xml:space="preserve"> .</w:t>
      </w:r>
      <w:r w:rsidRPr="00E57B11">
        <w:rPr>
          <w:rFonts w:ascii="Times New Roman" w:hAnsi="Times New Roman" w:cs="Times New Roman"/>
          <w:sz w:val="24"/>
          <w:szCs w:val="24"/>
        </w:rPr>
        <w:t>”</w:t>
      </w:r>
      <w:r w:rsidR="00B03C41">
        <w:rPr>
          <w:rStyle w:val="FootnoteReference"/>
          <w:rFonts w:ascii="Times New Roman" w:hAnsi="Times New Roman" w:cs="Times New Roman"/>
          <w:sz w:val="24"/>
          <w:szCs w:val="24"/>
        </w:rPr>
        <w:footnoteReference w:id="19"/>
      </w:r>
      <w:r w:rsidRPr="00E57B11">
        <w:rPr>
          <w:rFonts w:ascii="Times New Roman" w:hAnsi="Times New Roman" w:cs="Times New Roman"/>
          <w:sz w:val="24"/>
          <w:szCs w:val="24"/>
        </w:rPr>
        <w:t xml:space="preserve"> </w:t>
      </w:r>
    </w:p>
    <w:p w14:paraId="1345684B" w14:textId="4B607C5B" w:rsidR="000D1141" w:rsidRDefault="00B03C41" w:rsidP="00E57B11">
      <w:pPr>
        <w:ind w:firstLine="720"/>
        <w:rPr>
          <w:rFonts w:ascii="Times New Roman" w:hAnsi="Times New Roman" w:cs="Times New Roman"/>
          <w:color w:val="000000"/>
          <w:sz w:val="24"/>
          <w:szCs w:val="24"/>
          <w:shd w:val="clear" w:color="auto" w:fill="FFFFFF"/>
        </w:rPr>
      </w:pPr>
      <w:r w:rsidRPr="00B03C41">
        <w:rPr>
          <w:rFonts w:ascii="Times New Roman" w:hAnsi="Times New Roman" w:cs="Times New Roman"/>
          <w:color w:val="000000"/>
          <w:sz w:val="24"/>
          <w:szCs w:val="24"/>
          <w:shd w:val="clear" w:color="auto" w:fill="FFFFFF"/>
        </w:rPr>
        <w:t>Massachusetts regulations</w:t>
      </w:r>
      <w:r>
        <w:rPr>
          <w:rFonts w:ascii="Times New Roman" w:hAnsi="Times New Roman" w:cs="Times New Roman"/>
          <w:color w:val="000000"/>
          <w:sz w:val="24"/>
          <w:szCs w:val="24"/>
          <w:shd w:val="clear" w:color="auto" w:fill="FFFFFF"/>
        </w:rPr>
        <w:t xml:space="preserve"> recognize that the term “Parent” refers to a child’s mother or father, but further define the term “for purposes of special educational decision-making,” in pertinent part, as “</w:t>
      </w:r>
      <w:r w:rsidRPr="00B03C41">
        <w:rPr>
          <w:rFonts w:ascii="Times New Roman" w:hAnsi="Times New Roman" w:cs="Times New Roman"/>
          <w:color w:val="000000"/>
          <w:sz w:val="24"/>
          <w:szCs w:val="24"/>
          <w:shd w:val="clear" w:color="auto" w:fill="FFFFFF"/>
        </w:rPr>
        <w:t>father, mother, legal guardian, person acting as a parent of the child, foster parent, or an educational surrogate parent appointed in accordance with federal law.</w:t>
      </w:r>
      <w:r>
        <w:rPr>
          <w:rFonts w:ascii="Times New Roman" w:hAnsi="Times New Roman" w:cs="Times New Roman"/>
          <w:color w:val="000000"/>
          <w:sz w:val="24"/>
          <w:szCs w:val="24"/>
          <w:shd w:val="clear" w:color="auto" w:fill="FFFFFF"/>
        </w:rPr>
        <w:t>”</w:t>
      </w:r>
      <w:r>
        <w:rPr>
          <w:rStyle w:val="FootnoteReference"/>
          <w:rFonts w:ascii="Times New Roman" w:hAnsi="Times New Roman" w:cs="Times New Roman"/>
          <w:color w:val="000000"/>
          <w:sz w:val="24"/>
          <w:szCs w:val="24"/>
          <w:shd w:val="clear" w:color="auto" w:fill="FFFFFF"/>
        </w:rPr>
        <w:footnoteReference w:id="20"/>
      </w:r>
      <w:r w:rsidRPr="00B03C41">
        <w:rPr>
          <w:rFonts w:ascii="Times New Roman" w:hAnsi="Times New Roman" w:cs="Times New Roman"/>
          <w:color w:val="000000"/>
          <w:sz w:val="24"/>
          <w:szCs w:val="24"/>
          <w:shd w:val="clear" w:color="auto" w:fill="FFFFFF"/>
        </w:rPr>
        <w:t xml:space="preserve"> </w:t>
      </w:r>
    </w:p>
    <w:p w14:paraId="322C075C" w14:textId="132747C1" w:rsidR="00041B0B" w:rsidRDefault="00041B0B" w:rsidP="00E57B11">
      <w:pPr>
        <w:ind w:firstLine="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ii. </w:t>
      </w:r>
      <w:r>
        <w:rPr>
          <w:rFonts w:ascii="Times New Roman" w:hAnsi="Times New Roman" w:cs="Times New Roman"/>
          <w:color w:val="000000"/>
          <w:sz w:val="24"/>
          <w:szCs w:val="24"/>
          <w:shd w:val="clear" w:color="auto" w:fill="FFFFFF"/>
        </w:rPr>
        <w:tab/>
      </w:r>
      <w:r w:rsidR="00A124E3">
        <w:rPr>
          <w:rFonts w:ascii="Times New Roman" w:hAnsi="Times New Roman" w:cs="Times New Roman"/>
          <w:color w:val="000000"/>
          <w:sz w:val="24"/>
          <w:szCs w:val="24"/>
          <w:shd w:val="clear" w:color="auto" w:fill="FFFFFF"/>
        </w:rPr>
        <w:t xml:space="preserve">Educational Decision </w:t>
      </w:r>
      <w:r>
        <w:rPr>
          <w:rFonts w:ascii="Times New Roman" w:hAnsi="Times New Roman" w:cs="Times New Roman"/>
          <w:color w:val="000000"/>
          <w:sz w:val="24"/>
          <w:szCs w:val="24"/>
          <w:shd w:val="clear" w:color="auto" w:fill="FFFFFF"/>
        </w:rPr>
        <w:t>Making for Children in DCF Custody</w:t>
      </w:r>
    </w:p>
    <w:p w14:paraId="7912EE87" w14:textId="280C21EF" w:rsidR="00A124E3" w:rsidRDefault="00CB3E29" w:rsidP="00A124E3">
      <w:pPr>
        <w:ind w:firstLine="36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DCF regulations regarding advocacy on behalf of children w</w:t>
      </w:r>
      <w:r w:rsidR="00A124E3">
        <w:rPr>
          <w:rFonts w:ascii="Times New Roman" w:hAnsi="Times New Roman" w:cs="Times New Roman"/>
          <w:color w:val="000000"/>
          <w:sz w:val="24"/>
          <w:szCs w:val="24"/>
          <w:shd w:val="clear" w:color="auto" w:fill="FFFFFF"/>
        </w:rPr>
        <w:t>ith special needs in DCF</w:t>
      </w:r>
      <w:r>
        <w:rPr>
          <w:rFonts w:ascii="Times New Roman" w:hAnsi="Times New Roman" w:cs="Times New Roman"/>
          <w:color w:val="000000"/>
          <w:sz w:val="24"/>
          <w:szCs w:val="24"/>
          <w:shd w:val="clear" w:color="auto" w:fill="FFFFFF"/>
        </w:rPr>
        <w:t xml:space="preserve"> custody allow for educational decision-making authority to lie with one of several classes of individuals. These include an educational advocate appointed by an authorized educational advocacy program (a SESP); a foster parent;</w:t>
      </w:r>
      <w:r>
        <w:rPr>
          <w:rStyle w:val="FootnoteReference"/>
          <w:rFonts w:ascii="Times New Roman" w:hAnsi="Times New Roman" w:cs="Times New Roman"/>
          <w:color w:val="000000"/>
          <w:sz w:val="24"/>
          <w:szCs w:val="24"/>
          <w:shd w:val="clear" w:color="auto" w:fill="FFFFFF"/>
        </w:rPr>
        <w:footnoteReference w:id="21"/>
      </w:r>
      <w:r>
        <w:rPr>
          <w:rFonts w:ascii="Times New Roman" w:hAnsi="Times New Roman" w:cs="Times New Roman"/>
          <w:color w:val="000000"/>
          <w:sz w:val="24"/>
          <w:szCs w:val="24"/>
          <w:shd w:val="clear" w:color="auto" w:fill="FFFFFF"/>
        </w:rPr>
        <w:t xml:space="preserve"> or the child’s parent or legal guardian.</w:t>
      </w:r>
      <w:r>
        <w:rPr>
          <w:rStyle w:val="FootnoteReference"/>
          <w:rFonts w:ascii="Times New Roman" w:hAnsi="Times New Roman" w:cs="Times New Roman"/>
          <w:color w:val="000000"/>
          <w:sz w:val="24"/>
          <w:szCs w:val="24"/>
          <w:shd w:val="clear" w:color="auto" w:fill="FFFFFF"/>
        </w:rPr>
        <w:footnoteReference w:id="22"/>
      </w:r>
      <w:r w:rsidR="00A124E3">
        <w:rPr>
          <w:rFonts w:ascii="Times New Roman" w:hAnsi="Times New Roman" w:cs="Times New Roman"/>
          <w:color w:val="000000"/>
          <w:sz w:val="24"/>
          <w:szCs w:val="24"/>
          <w:shd w:val="clear" w:color="auto" w:fill="FFFFFF"/>
        </w:rPr>
        <w:t xml:space="preserve"> As explained in </w:t>
      </w:r>
      <w:r w:rsidR="006814B7">
        <w:rPr>
          <w:rFonts w:ascii="Times New Roman" w:hAnsi="Times New Roman" w:cs="Times New Roman"/>
          <w:color w:val="000000"/>
          <w:sz w:val="24"/>
          <w:szCs w:val="24"/>
          <w:shd w:val="clear" w:color="auto" w:fill="FFFFFF"/>
        </w:rPr>
        <w:t>DCF’s Guidance</w:t>
      </w:r>
      <w:r w:rsidR="00A124E3">
        <w:rPr>
          <w:rFonts w:ascii="Times New Roman" w:hAnsi="Times New Roman" w:cs="Times New Roman"/>
          <w:color w:val="000000"/>
          <w:sz w:val="24"/>
          <w:szCs w:val="24"/>
          <w:shd w:val="clear" w:color="auto" w:fill="FFFFFF"/>
        </w:rPr>
        <w:t xml:space="preserve">, when DCF determines that the parent or guardian of a child in its custody should not continue in the role of educational decision maker and the child is not placed with a foster parent willing and able to assume that role, DCF may request that the </w:t>
      </w:r>
      <w:r w:rsidR="002E15DF">
        <w:rPr>
          <w:rFonts w:ascii="Times New Roman" w:hAnsi="Times New Roman" w:cs="Times New Roman"/>
          <w:color w:val="000000"/>
          <w:sz w:val="24"/>
          <w:szCs w:val="24"/>
          <w:shd w:val="clear" w:color="auto" w:fill="FFFFFF"/>
        </w:rPr>
        <w:t>DESE</w:t>
      </w:r>
      <w:r w:rsidR="00A124E3">
        <w:rPr>
          <w:rFonts w:ascii="Times New Roman" w:hAnsi="Times New Roman" w:cs="Times New Roman"/>
          <w:color w:val="000000"/>
          <w:sz w:val="24"/>
          <w:szCs w:val="24"/>
          <w:shd w:val="clear" w:color="auto" w:fill="FFFFFF"/>
        </w:rPr>
        <w:t>,</w:t>
      </w:r>
      <w:r w:rsidR="00452368">
        <w:rPr>
          <w:rFonts w:ascii="Times New Roman" w:hAnsi="Times New Roman" w:cs="Times New Roman"/>
          <w:color w:val="000000"/>
          <w:sz w:val="24"/>
          <w:szCs w:val="24"/>
          <w:shd w:val="clear" w:color="auto" w:fill="FFFFFF"/>
        </w:rPr>
        <w:t xml:space="preserve"> </w:t>
      </w:r>
      <w:r w:rsidR="002E15DF">
        <w:rPr>
          <w:rFonts w:ascii="Times New Roman" w:hAnsi="Times New Roman" w:cs="Times New Roman"/>
          <w:color w:val="000000"/>
          <w:sz w:val="24"/>
          <w:szCs w:val="24"/>
          <w:shd w:val="clear" w:color="auto" w:fill="FFFFFF"/>
        </w:rPr>
        <w:t xml:space="preserve">which </w:t>
      </w:r>
      <w:r w:rsidR="00452368">
        <w:rPr>
          <w:rFonts w:ascii="Times New Roman" w:hAnsi="Times New Roman" w:cs="Times New Roman"/>
          <w:color w:val="000000"/>
          <w:sz w:val="24"/>
          <w:szCs w:val="24"/>
          <w:shd w:val="clear" w:color="auto" w:fill="FFFFFF"/>
        </w:rPr>
        <w:t>administers the Massachusetts Special Education Surrogate Parent Program</w:t>
      </w:r>
      <w:r w:rsidR="00A124E3">
        <w:rPr>
          <w:rFonts w:ascii="Times New Roman" w:hAnsi="Times New Roman" w:cs="Times New Roman"/>
          <w:color w:val="000000"/>
          <w:sz w:val="24"/>
          <w:szCs w:val="24"/>
          <w:shd w:val="clear" w:color="auto" w:fill="FFFFFF"/>
        </w:rPr>
        <w:t>, appoint a SESP for that child.</w:t>
      </w:r>
      <w:r w:rsidR="00A124E3">
        <w:rPr>
          <w:rStyle w:val="FootnoteReference"/>
          <w:rFonts w:ascii="Times New Roman" w:hAnsi="Times New Roman" w:cs="Times New Roman"/>
          <w:color w:val="000000"/>
          <w:sz w:val="24"/>
          <w:szCs w:val="24"/>
          <w:shd w:val="clear" w:color="auto" w:fill="FFFFFF"/>
        </w:rPr>
        <w:footnoteReference w:id="23"/>
      </w:r>
      <w:r w:rsidR="00A124E3">
        <w:rPr>
          <w:rFonts w:ascii="Times New Roman" w:hAnsi="Times New Roman" w:cs="Times New Roman"/>
          <w:color w:val="000000"/>
          <w:sz w:val="24"/>
          <w:szCs w:val="24"/>
          <w:shd w:val="clear" w:color="auto" w:fill="FFFFFF"/>
        </w:rPr>
        <w:t xml:space="preserve"> </w:t>
      </w:r>
    </w:p>
    <w:p w14:paraId="421F7AF1" w14:textId="7E9D8527" w:rsidR="00041B0B" w:rsidRDefault="00A124E3" w:rsidP="00A124E3">
      <w:pPr>
        <w:ind w:firstLine="36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When </w:t>
      </w:r>
      <w:r w:rsidR="00CB3E29">
        <w:rPr>
          <w:rFonts w:ascii="Times New Roman" w:hAnsi="Times New Roman" w:cs="Times New Roman"/>
          <w:color w:val="000000"/>
          <w:sz w:val="24"/>
          <w:szCs w:val="24"/>
          <w:shd w:val="clear" w:color="auto" w:fill="FFFFFF"/>
        </w:rPr>
        <w:t>a SESP has been appointed</w:t>
      </w:r>
      <w:r w:rsidR="00023BFC">
        <w:rPr>
          <w:rFonts w:ascii="Times New Roman" w:hAnsi="Times New Roman" w:cs="Times New Roman"/>
          <w:color w:val="000000"/>
          <w:sz w:val="24"/>
          <w:szCs w:val="24"/>
          <w:shd w:val="clear" w:color="auto" w:fill="FFFFFF"/>
        </w:rPr>
        <w:t>, she has “all the rights and responsibilities of a parent in making decisions regarding eligibility and services for special education of the assigned student.”</w:t>
      </w:r>
      <w:r w:rsidR="00CB3E29">
        <w:rPr>
          <w:rStyle w:val="FootnoteReference"/>
          <w:rFonts w:ascii="Times New Roman" w:hAnsi="Times New Roman" w:cs="Times New Roman"/>
          <w:color w:val="000000"/>
          <w:sz w:val="24"/>
          <w:szCs w:val="24"/>
          <w:shd w:val="clear" w:color="auto" w:fill="FFFFFF"/>
        </w:rPr>
        <w:footnoteReference w:id="24"/>
      </w:r>
      <w:r w:rsidR="008F7057">
        <w:rPr>
          <w:rFonts w:ascii="Times New Roman" w:hAnsi="Times New Roman" w:cs="Times New Roman"/>
          <w:color w:val="000000"/>
          <w:sz w:val="24"/>
          <w:szCs w:val="24"/>
          <w:shd w:val="clear" w:color="auto" w:fill="FFFFFF"/>
        </w:rPr>
        <w:t xml:space="preserve"> The appointment of a SESP “does not preclude a parent or parents from participating </w:t>
      </w:r>
      <w:r w:rsidR="008F7057">
        <w:rPr>
          <w:rFonts w:ascii="Times New Roman" w:hAnsi="Times New Roman" w:cs="Times New Roman"/>
          <w:color w:val="000000"/>
          <w:sz w:val="24"/>
          <w:szCs w:val="24"/>
          <w:shd w:val="clear" w:color="auto" w:fill="FFFFFF"/>
        </w:rPr>
        <w:lastRenderedPageBreak/>
        <w:t>in their child’s education,” but the SESP is empowered to override parental preferences</w:t>
      </w:r>
      <w:r w:rsidR="00452368">
        <w:rPr>
          <w:rFonts w:ascii="Times New Roman" w:hAnsi="Times New Roman" w:cs="Times New Roman"/>
          <w:color w:val="000000"/>
          <w:sz w:val="24"/>
          <w:szCs w:val="24"/>
          <w:shd w:val="clear" w:color="auto" w:fill="FFFFFF"/>
        </w:rPr>
        <w:t xml:space="preserve"> in the event of a conflict</w:t>
      </w:r>
      <w:r w:rsidR="008F7057">
        <w:rPr>
          <w:rFonts w:ascii="Times New Roman" w:hAnsi="Times New Roman" w:cs="Times New Roman"/>
          <w:color w:val="000000"/>
          <w:sz w:val="24"/>
          <w:szCs w:val="24"/>
          <w:shd w:val="clear" w:color="auto" w:fill="FFFFFF"/>
        </w:rPr>
        <w:t>.</w:t>
      </w:r>
      <w:r w:rsidR="008F7057">
        <w:rPr>
          <w:rStyle w:val="FootnoteReference"/>
          <w:rFonts w:ascii="Times New Roman" w:hAnsi="Times New Roman" w:cs="Times New Roman"/>
          <w:color w:val="000000"/>
          <w:sz w:val="24"/>
          <w:szCs w:val="24"/>
          <w:shd w:val="clear" w:color="auto" w:fill="FFFFFF"/>
        </w:rPr>
        <w:footnoteReference w:id="25"/>
      </w:r>
    </w:p>
    <w:p w14:paraId="2C2EB18B" w14:textId="4EDBBD8A" w:rsidR="00452368" w:rsidRDefault="00452368" w:rsidP="00041B0B">
      <w:pPr>
        <w:ind w:firstLine="36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 SESP’s appointment ends upon notification by the SESP program. “[W]here an SESP has been appointed for a child in DCF custody, and the child then leaves DCF custody, DCF will notify the SESP Program that the child has left DCF custody,” and the SESP program, in turn, ends the SESP’s appointment.</w:t>
      </w:r>
      <w:r w:rsidR="00A124E3">
        <w:rPr>
          <w:rFonts w:ascii="Times New Roman" w:hAnsi="Times New Roman" w:cs="Times New Roman"/>
          <w:color w:val="000000"/>
          <w:sz w:val="24"/>
          <w:szCs w:val="24"/>
          <w:shd w:val="clear" w:color="auto" w:fill="FFFFFF"/>
        </w:rPr>
        <w:t>”</w:t>
      </w:r>
      <w:r w:rsidR="00A124E3">
        <w:rPr>
          <w:rStyle w:val="FootnoteReference"/>
          <w:rFonts w:ascii="Times New Roman" w:hAnsi="Times New Roman" w:cs="Times New Roman"/>
          <w:color w:val="000000"/>
          <w:sz w:val="24"/>
          <w:szCs w:val="24"/>
          <w:shd w:val="clear" w:color="auto" w:fill="FFFFFF"/>
        </w:rPr>
        <w:footnoteReference w:id="26"/>
      </w:r>
    </w:p>
    <w:p w14:paraId="6CDC2A44" w14:textId="3D82F48F" w:rsidR="00041B0B" w:rsidRPr="002F033F" w:rsidRDefault="002E15DF" w:rsidP="002E15DF">
      <w:pPr>
        <w:pStyle w:val="ListParagraph"/>
        <w:numPr>
          <w:ilvl w:val="0"/>
          <w:numId w:val="9"/>
        </w:numPr>
        <w:rPr>
          <w:rFonts w:ascii="Times New Roman" w:hAnsi="Times New Roman" w:cs="Times New Roman"/>
          <w:color w:val="000000"/>
          <w:sz w:val="24"/>
          <w:szCs w:val="24"/>
          <w:u w:val="single"/>
          <w:shd w:val="clear" w:color="auto" w:fill="FFFFFF"/>
        </w:rPr>
      </w:pPr>
      <w:r w:rsidRPr="002F033F">
        <w:rPr>
          <w:rFonts w:ascii="Times New Roman" w:hAnsi="Times New Roman" w:cs="Times New Roman"/>
          <w:color w:val="000000"/>
          <w:sz w:val="24"/>
          <w:szCs w:val="24"/>
          <w:u w:val="single"/>
          <w:shd w:val="clear" w:color="auto" w:fill="FFFFFF"/>
        </w:rPr>
        <w:t>Application of Legal Standards and Regulations to Parent’s Hearing Request Demonstrates that Parent Lacks Standing to Proceed</w:t>
      </w:r>
    </w:p>
    <w:p w14:paraId="4F429A75" w14:textId="2CEE9964" w:rsidR="00CB3E29" w:rsidRDefault="002E15DF" w:rsidP="00E57B11">
      <w:pPr>
        <w:ind w:firstLine="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The District has submitted documents in the form of Juvenile Court Orders demonstrating that Maurice was in DCF custody as of July 1, 2015, the date Parent filed his Hearing Request.</w:t>
      </w:r>
      <w:r>
        <w:rPr>
          <w:rStyle w:val="FootnoteReference"/>
          <w:rFonts w:ascii="Times New Roman" w:hAnsi="Times New Roman" w:cs="Times New Roman"/>
          <w:color w:val="000000"/>
          <w:sz w:val="24"/>
          <w:szCs w:val="24"/>
          <w:shd w:val="clear" w:color="auto" w:fill="FFFFFF"/>
        </w:rPr>
        <w:footnoteReference w:id="27"/>
      </w:r>
      <w:r>
        <w:rPr>
          <w:rFonts w:ascii="Times New Roman" w:hAnsi="Times New Roman" w:cs="Times New Roman"/>
          <w:color w:val="000000"/>
          <w:sz w:val="24"/>
          <w:szCs w:val="24"/>
          <w:shd w:val="clear" w:color="auto" w:fill="FFFFFF"/>
        </w:rPr>
        <w:t xml:space="preserve"> Parent has produced no evidence to dispute this fact. As explained in my previous Order on the District’s Motion to Dismiss, however, this is not sufficient for me to conclude that Parent did not have the authority to make educational decisions for Maurice at that time.</w:t>
      </w:r>
    </w:p>
    <w:p w14:paraId="3EDE736A" w14:textId="77777777" w:rsidR="00160878" w:rsidRDefault="002E15DF" w:rsidP="00160878">
      <w:pPr>
        <w:ind w:firstLine="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Although the District has not produced a judicial </w:t>
      </w:r>
      <w:r w:rsidR="002F5A33">
        <w:rPr>
          <w:rFonts w:ascii="Times New Roman" w:hAnsi="Times New Roman" w:cs="Times New Roman"/>
          <w:color w:val="000000"/>
          <w:sz w:val="24"/>
          <w:szCs w:val="24"/>
          <w:shd w:val="clear" w:color="auto" w:fill="FFFFFF"/>
        </w:rPr>
        <w:t>decree or order regarding the status of Parent’s legal authority to make educational decisions for Maurice, it has submitted documentation that this authority lay with a SESP between August 6, 2014, when she was appointed by the DESE</w:t>
      </w:r>
      <w:r w:rsidR="00A225EE">
        <w:rPr>
          <w:rFonts w:ascii="Times New Roman" w:hAnsi="Times New Roman" w:cs="Times New Roman"/>
          <w:color w:val="000000"/>
          <w:sz w:val="24"/>
          <w:szCs w:val="24"/>
          <w:shd w:val="clear" w:color="auto" w:fill="FFFFFF"/>
        </w:rPr>
        <w:t>,</w:t>
      </w:r>
      <w:r w:rsidR="002F5A33">
        <w:rPr>
          <w:rStyle w:val="FootnoteReference"/>
          <w:rFonts w:ascii="Times New Roman" w:hAnsi="Times New Roman" w:cs="Times New Roman"/>
          <w:color w:val="000000"/>
          <w:sz w:val="24"/>
          <w:szCs w:val="24"/>
          <w:shd w:val="clear" w:color="auto" w:fill="FFFFFF"/>
        </w:rPr>
        <w:footnoteReference w:id="28"/>
      </w:r>
      <w:r w:rsidR="00A225EE">
        <w:rPr>
          <w:rFonts w:ascii="Times New Roman" w:hAnsi="Times New Roman" w:cs="Times New Roman"/>
          <w:color w:val="000000"/>
          <w:sz w:val="24"/>
          <w:szCs w:val="24"/>
          <w:shd w:val="clear" w:color="auto" w:fill="FFFFFF"/>
        </w:rPr>
        <w:t xml:space="preserve"> and July 15, 2015.</w:t>
      </w:r>
      <w:r w:rsidR="00A225EE">
        <w:rPr>
          <w:rStyle w:val="FootnoteReference"/>
          <w:rFonts w:ascii="Times New Roman" w:hAnsi="Times New Roman" w:cs="Times New Roman"/>
          <w:color w:val="000000"/>
          <w:sz w:val="24"/>
          <w:szCs w:val="24"/>
          <w:shd w:val="clear" w:color="auto" w:fill="FFFFFF"/>
        </w:rPr>
        <w:footnoteReference w:id="29"/>
      </w:r>
      <w:r w:rsidR="00A225EE">
        <w:rPr>
          <w:rFonts w:ascii="Times New Roman" w:hAnsi="Times New Roman" w:cs="Times New Roman"/>
          <w:color w:val="000000"/>
          <w:sz w:val="24"/>
          <w:szCs w:val="24"/>
          <w:shd w:val="clear" w:color="auto" w:fill="FFFFFF"/>
        </w:rPr>
        <w:t xml:space="preserve"> The IEP challenged by Parent was effective November 21, 2014 and was accepted by Ms. </w:t>
      </w:r>
      <w:proofErr w:type="spellStart"/>
      <w:r w:rsidR="00A225EE">
        <w:rPr>
          <w:rFonts w:ascii="Times New Roman" w:hAnsi="Times New Roman" w:cs="Times New Roman"/>
          <w:color w:val="000000"/>
          <w:sz w:val="24"/>
          <w:szCs w:val="24"/>
          <w:shd w:val="clear" w:color="auto" w:fill="FFFFFF"/>
        </w:rPr>
        <w:t>Coulombe</w:t>
      </w:r>
      <w:proofErr w:type="spellEnd"/>
      <w:r w:rsidR="00A225EE">
        <w:rPr>
          <w:rFonts w:ascii="Times New Roman" w:hAnsi="Times New Roman" w:cs="Times New Roman"/>
          <w:color w:val="000000"/>
          <w:sz w:val="24"/>
          <w:szCs w:val="24"/>
          <w:shd w:val="clear" w:color="auto" w:fill="FFFFFF"/>
        </w:rPr>
        <w:t xml:space="preserve"> during her appointment as Maurice’s SESP.</w:t>
      </w:r>
      <w:r w:rsidR="00A225EE">
        <w:rPr>
          <w:rStyle w:val="FootnoteReference"/>
          <w:rFonts w:ascii="Times New Roman" w:hAnsi="Times New Roman" w:cs="Times New Roman"/>
          <w:color w:val="000000"/>
          <w:sz w:val="24"/>
          <w:szCs w:val="24"/>
          <w:shd w:val="clear" w:color="auto" w:fill="FFFFFF"/>
        </w:rPr>
        <w:footnoteReference w:id="30"/>
      </w:r>
      <w:r w:rsidR="00A225EE">
        <w:rPr>
          <w:rFonts w:ascii="Times New Roman" w:hAnsi="Times New Roman" w:cs="Times New Roman"/>
          <w:color w:val="000000"/>
          <w:sz w:val="24"/>
          <w:szCs w:val="24"/>
          <w:shd w:val="clear" w:color="auto" w:fill="FFFFFF"/>
        </w:rPr>
        <w:t xml:space="preserve"> </w:t>
      </w:r>
      <w:r w:rsidR="00160878">
        <w:rPr>
          <w:rFonts w:ascii="Times New Roman" w:hAnsi="Times New Roman" w:cs="Times New Roman"/>
          <w:color w:val="000000"/>
          <w:sz w:val="24"/>
          <w:szCs w:val="24"/>
          <w:shd w:val="clear" w:color="auto" w:fill="FFFFFF"/>
        </w:rPr>
        <w:t xml:space="preserve"> </w:t>
      </w:r>
    </w:p>
    <w:p w14:paraId="0E9284DA" w14:textId="21AA9B76" w:rsidR="005E0E20" w:rsidRDefault="00160878" w:rsidP="00B44917">
      <w:pPr>
        <w:spacing w:afterLines="200" w:after="480"/>
        <w:ind w:firstLine="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Through the documents it submitted in support of its Motion for Summary Judgment, the District has demonstrated that Maurice was in the custody of DCF when Parent filed his Hearing Request at the BSEA on July 1, 2015 and that a SESP had the authority to make educ</w:t>
      </w:r>
      <w:r w:rsidR="006814B7">
        <w:rPr>
          <w:rFonts w:ascii="Times New Roman" w:hAnsi="Times New Roman" w:cs="Times New Roman"/>
          <w:color w:val="000000"/>
          <w:sz w:val="24"/>
          <w:szCs w:val="24"/>
          <w:shd w:val="clear" w:color="auto" w:fill="FFFFFF"/>
        </w:rPr>
        <w:t>ational decisions for him at that</w:t>
      </w:r>
      <w:r>
        <w:rPr>
          <w:rFonts w:ascii="Times New Roman" w:hAnsi="Times New Roman" w:cs="Times New Roman"/>
          <w:color w:val="000000"/>
          <w:sz w:val="24"/>
          <w:szCs w:val="24"/>
          <w:shd w:val="clear" w:color="auto" w:fill="FFFFFF"/>
        </w:rPr>
        <w:t xml:space="preserve"> time. Based on the evidence before me </w:t>
      </w:r>
      <w:r w:rsidR="008D17DB">
        <w:rPr>
          <w:rFonts w:ascii="Times New Roman" w:hAnsi="Times New Roman" w:cs="Times New Roman"/>
          <w:color w:val="000000"/>
          <w:sz w:val="24"/>
          <w:szCs w:val="24"/>
          <w:shd w:val="clear" w:color="auto" w:fill="FFFFFF"/>
        </w:rPr>
        <w:t>I have determined</w:t>
      </w:r>
      <w:r>
        <w:rPr>
          <w:rFonts w:ascii="Times New Roman" w:hAnsi="Times New Roman" w:cs="Times New Roman"/>
          <w:color w:val="000000"/>
          <w:sz w:val="24"/>
          <w:szCs w:val="24"/>
          <w:shd w:val="clear" w:color="auto" w:fill="FFFFFF"/>
        </w:rPr>
        <w:t xml:space="preserve"> that the SESP, therefore, was the “parent” for purposes of educational decision-making at the time Maurice’s November 21, 2014 IEP placing him at the May Institute was developed, and continued as the “parent” for these purposes through the date on which the Hearing Request was filed. Parent has not shown that there is any evidence, much less “sufficient evidence” for me to find otherwise.</w:t>
      </w:r>
      <w:r>
        <w:rPr>
          <w:rStyle w:val="FootnoteReference"/>
          <w:rFonts w:ascii="Times New Roman" w:hAnsi="Times New Roman" w:cs="Times New Roman"/>
          <w:color w:val="000000"/>
          <w:sz w:val="24"/>
          <w:szCs w:val="24"/>
          <w:shd w:val="clear" w:color="auto" w:fill="FFFFFF"/>
        </w:rPr>
        <w:footnoteReference w:id="31"/>
      </w:r>
      <w:r>
        <w:rPr>
          <w:rFonts w:ascii="Times New Roman" w:hAnsi="Times New Roman" w:cs="Times New Roman"/>
          <w:color w:val="000000"/>
          <w:sz w:val="24"/>
          <w:szCs w:val="24"/>
          <w:shd w:val="clear" w:color="auto" w:fill="FFFFFF"/>
        </w:rPr>
        <w:t xml:space="preserve"> Viewing all evidence and inferences in the light most favorable to the Parent, I</w:t>
      </w:r>
      <w:r w:rsidR="008D17DB">
        <w:rPr>
          <w:rFonts w:ascii="Times New Roman" w:hAnsi="Times New Roman" w:cs="Times New Roman"/>
          <w:color w:val="000000"/>
          <w:sz w:val="24"/>
          <w:szCs w:val="24"/>
          <w:shd w:val="clear" w:color="auto" w:fill="FFFFFF"/>
        </w:rPr>
        <w:t xml:space="preserve"> conclude that</w:t>
      </w:r>
      <w:r>
        <w:rPr>
          <w:rFonts w:ascii="Times New Roman" w:hAnsi="Times New Roman" w:cs="Times New Roman"/>
          <w:color w:val="000000"/>
          <w:sz w:val="24"/>
          <w:szCs w:val="24"/>
          <w:shd w:val="clear" w:color="auto" w:fill="FFFFFF"/>
        </w:rPr>
        <w:t xml:space="preserve"> the District has met its</w:t>
      </w:r>
      <w:r w:rsidR="008D17DB">
        <w:rPr>
          <w:rFonts w:ascii="Times New Roman" w:hAnsi="Times New Roman" w:cs="Times New Roman"/>
          <w:color w:val="000000"/>
          <w:sz w:val="24"/>
          <w:szCs w:val="24"/>
          <w:shd w:val="clear" w:color="auto" w:fill="FFFFFF"/>
        </w:rPr>
        <w:t xml:space="preserve"> burden of proof:</w:t>
      </w:r>
      <w:r w:rsidR="008D17DB">
        <w:rPr>
          <w:rStyle w:val="FootnoteReference"/>
          <w:rFonts w:ascii="Times New Roman" w:hAnsi="Times New Roman" w:cs="Times New Roman"/>
          <w:color w:val="000000"/>
          <w:sz w:val="24"/>
          <w:szCs w:val="24"/>
          <w:shd w:val="clear" w:color="auto" w:fill="FFFFFF"/>
        </w:rPr>
        <w:footnoteReference w:id="32"/>
      </w:r>
      <w:r w:rsidR="008D17DB">
        <w:rPr>
          <w:rFonts w:ascii="Times New Roman" w:hAnsi="Times New Roman" w:cs="Times New Roman"/>
          <w:color w:val="000000"/>
          <w:sz w:val="24"/>
          <w:szCs w:val="24"/>
          <w:shd w:val="clear" w:color="auto" w:fill="FFFFFF"/>
        </w:rPr>
        <w:t xml:space="preserve"> Parent did not have standing on July 1, 2015 to file a Hearing Request on Maurice’s behalf, because he did not have the authority to make educational decisions for Maurice at that time.</w:t>
      </w:r>
    </w:p>
    <w:p w14:paraId="6627ECC0" w14:textId="77777777" w:rsidR="00B44917" w:rsidRDefault="00152824" w:rsidP="00B44917">
      <w:pPr>
        <w:spacing w:before="200"/>
        <w:rPr>
          <w:rFonts w:ascii="Times New Roman" w:hAnsi="Times New Roman" w:cs="Times New Roman"/>
          <w:color w:val="000000"/>
          <w:sz w:val="24"/>
          <w:szCs w:val="24"/>
          <w:u w:val="single"/>
          <w:shd w:val="clear" w:color="auto" w:fill="FFFFFF"/>
        </w:rPr>
      </w:pPr>
      <w:r w:rsidRPr="008D17DB">
        <w:rPr>
          <w:rFonts w:ascii="Times New Roman" w:hAnsi="Times New Roman" w:cs="Times New Roman"/>
          <w:color w:val="000000"/>
          <w:sz w:val="24"/>
          <w:szCs w:val="24"/>
          <w:u w:val="single"/>
          <w:shd w:val="clear" w:color="auto" w:fill="FFFFFF"/>
        </w:rPr>
        <w:t>CONCLUSION</w:t>
      </w:r>
    </w:p>
    <w:p w14:paraId="030584CA" w14:textId="24B26B1A" w:rsidR="002F033F" w:rsidRPr="00B44917" w:rsidRDefault="00903587" w:rsidP="00B44917">
      <w:pPr>
        <w:spacing w:before="200"/>
        <w:ind w:firstLine="720"/>
        <w:rPr>
          <w:rFonts w:ascii="Times New Roman" w:hAnsi="Times New Roman" w:cs="Times New Roman"/>
          <w:color w:val="000000"/>
          <w:sz w:val="24"/>
          <w:szCs w:val="24"/>
          <w:u w:val="single"/>
          <w:shd w:val="clear" w:color="auto" w:fill="FFFFFF"/>
        </w:rPr>
      </w:pPr>
      <w:r>
        <w:rPr>
          <w:rFonts w:ascii="Times New Roman" w:hAnsi="Times New Roman" w:cs="Times New Roman"/>
          <w:sz w:val="24"/>
          <w:szCs w:val="24"/>
        </w:rPr>
        <w:t>Upon consideration of Ta</w:t>
      </w:r>
      <w:r w:rsidR="00E57B11">
        <w:rPr>
          <w:rFonts w:ascii="Times New Roman" w:hAnsi="Times New Roman" w:cs="Times New Roman"/>
          <w:sz w:val="24"/>
          <w:szCs w:val="24"/>
        </w:rPr>
        <w:t>unton Public Schools’ Motion for Summary Judgment and Request for Order of Dismissal with Prejudice</w:t>
      </w:r>
      <w:r>
        <w:rPr>
          <w:rFonts w:ascii="Times New Roman" w:hAnsi="Times New Roman" w:cs="Times New Roman"/>
          <w:color w:val="000000"/>
          <w:sz w:val="24"/>
          <w:szCs w:val="24"/>
          <w:shd w:val="clear" w:color="auto" w:fill="FFFFFF"/>
        </w:rPr>
        <w:t xml:space="preserve"> </w:t>
      </w:r>
      <w:r w:rsidRPr="008D17DB">
        <w:rPr>
          <w:rFonts w:ascii="Times New Roman" w:hAnsi="Times New Roman" w:cs="Times New Roman"/>
          <w:color w:val="000000"/>
          <w:sz w:val="24"/>
          <w:szCs w:val="24"/>
          <w:shd w:val="clear" w:color="auto" w:fill="FFFFFF"/>
        </w:rPr>
        <w:t>and Parent’s Opposition thereto</w:t>
      </w:r>
      <w:r>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as well as the relevant documents s</w:t>
      </w:r>
      <w:r w:rsidR="00AF7245">
        <w:rPr>
          <w:rFonts w:ascii="Times New Roman" w:hAnsi="Times New Roman" w:cs="Times New Roman"/>
          <w:sz w:val="24"/>
          <w:szCs w:val="24"/>
        </w:rPr>
        <w:t xml:space="preserve">ubmitted by the parties, </w:t>
      </w:r>
      <w:r w:rsidR="00E57B11">
        <w:rPr>
          <w:rFonts w:ascii="Times New Roman" w:hAnsi="Times New Roman" w:cs="Times New Roman"/>
          <w:sz w:val="24"/>
          <w:szCs w:val="24"/>
        </w:rPr>
        <w:t xml:space="preserve">I find that there is no genuine issue of material fact that would preclude the entry of Summary Judgment for the District. </w:t>
      </w:r>
    </w:p>
    <w:p w14:paraId="25FF542C" w14:textId="77777777" w:rsidR="005E0E20" w:rsidRDefault="005E0E20" w:rsidP="00B44917">
      <w:pPr>
        <w:ind w:firstLine="720"/>
        <w:rPr>
          <w:rFonts w:ascii="Times New Roman" w:hAnsi="Times New Roman" w:cs="Times New Roman"/>
          <w:sz w:val="24"/>
          <w:szCs w:val="24"/>
        </w:rPr>
      </w:pPr>
    </w:p>
    <w:p w14:paraId="13429DCA" w14:textId="376D5ED7" w:rsidR="008D17DB" w:rsidRPr="008D17DB" w:rsidRDefault="005E427D" w:rsidP="00B44917">
      <w:pPr>
        <w:rPr>
          <w:rFonts w:ascii="Times New Roman" w:hAnsi="Times New Roman" w:cs="Times New Roman"/>
          <w:b/>
          <w:sz w:val="24"/>
          <w:szCs w:val="24"/>
        </w:rPr>
      </w:pPr>
      <w:r>
        <w:rPr>
          <w:rFonts w:ascii="Times New Roman" w:hAnsi="Times New Roman" w:cs="Times New Roman"/>
          <w:b/>
          <w:sz w:val="24"/>
          <w:szCs w:val="24"/>
        </w:rPr>
        <w:t>ORDER</w:t>
      </w:r>
      <w:r w:rsidR="008D17DB">
        <w:rPr>
          <w:rFonts w:ascii="Times New Roman" w:hAnsi="Times New Roman" w:cs="Times New Roman"/>
          <w:sz w:val="24"/>
          <w:szCs w:val="24"/>
        </w:rPr>
        <w:t xml:space="preserve"> </w:t>
      </w:r>
    </w:p>
    <w:p w14:paraId="5329B7BC" w14:textId="3978AC0F" w:rsidR="005E0E20" w:rsidRDefault="005E0E20" w:rsidP="00B44917">
      <w:pPr>
        <w:ind w:firstLine="720"/>
        <w:rPr>
          <w:rFonts w:ascii="Times New Roman" w:hAnsi="Times New Roman" w:cs="Times New Roman"/>
          <w:sz w:val="24"/>
          <w:szCs w:val="24"/>
        </w:rPr>
      </w:pPr>
      <w:r>
        <w:rPr>
          <w:rFonts w:ascii="Times New Roman" w:hAnsi="Times New Roman" w:cs="Times New Roman"/>
          <w:sz w:val="24"/>
          <w:szCs w:val="24"/>
        </w:rPr>
        <w:t xml:space="preserve">Taunton Public Schools’ Motion for Summary Judgment is hereby ALLOWED. </w:t>
      </w:r>
    </w:p>
    <w:p w14:paraId="07A95C6C" w14:textId="1FD89343" w:rsidR="009F6C62" w:rsidRDefault="005E0E20" w:rsidP="005E0E20">
      <w:pPr>
        <w:ind w:firstLine="720"/>
        <w:rPr>
          <w:rFonts w:ascii="Times New Roman" w:hAnsi="Times New Roman" w:cs="Times New Roman"/>
          <w:sz w:val="24"/>
          <w:szCs w:val="24"/>
        </w:rPr>
      </w:pPr>
      <w:r>
        <w:rPr>
          <w:rFonts w:ascii="Times New Roman" w:hAnsi="Times New Roman" w:cs="Times New Roman"/>
          <w:sz w:val="24"/>
          <w:szCs w:val="24"/>
        </w:rPr>
        <w:t>To the extent the District</w:t>
      </w:r>
      <w:r w:rsidR="008D17DB">
        <w:rPr>
          <w:rFonts w:ascii="Times New Roman" w:hAnsi="Times New Roman" w:cs="Times New Roman"/>
          <w:sz w:val="24"/>
          <w:szCs w:val="24"/>
        </w:rPr>
        <w:t xml:space="preserve"> seeks an Order of Dismissal with Prejudice, its Request is DENIED.</w:t>
      </w:r>
      <w:r w:rsidR="00B44917">
        <w:rPr>
          <w:rFonts w:ascii="Times New Roman" w:hAnsi="Times New Roman" w:cs="Times New Roman"/>
          <w:sz w:val="24"/>
          <w:szCs w:val="24"/>
        </w:rPr>
        <w:t xml:space="preserve"> The</w:t>
      </w:r>
      <w:r>
        <w:rPr>
          <w:rFonts w:ascii="Times New Roman" w:hAnsi="Times New Roman" w:cs="Times New Roman"/>
          <w:sz w:val="24"/>
          <w:szCs w:val="24"/>
        </w:rPr>
        <w:t xml:space="preserve"> grant of summary judgment in </w:t>
      </w:r>
      <w:r w:rsidR="00B44917">
        <w:rPr>
          <w:rFonts w:ascii="Times New Roman" w:hAnsi="Times New Roman" w:cs="Times New Roman"/>
          <w:sz w:val="24"/>
          <w:szCs w:val="24"/>
        </w:rPr>
        <w:t>its favor constitutes the agency’s final decision in this matter</w:t>
      </w:r>
      <w:r>
        <w:rPr>
          <w:rFonts w:ascii="Times New Roman" w:hAnsi="Times New Roman" w:cs="Times New Roman"/>
          <w:sz w:val="24"/>
          <w:szCs w:val="24"/>
        </w:rPr>
        <w:t>.</w:t>
      </w:r>
    </w:p>
    <w:p w14:paraId="0DCC33E3" w14:textId="28CEEBFF" w:rsidR="00AE024F" w:rsidRDefault="00AE024F" w:rsidP="00B44917">
      <w:pPr>
        <w:ind w:firstLine="720"/>
        <w:rPr>
          <w:rFonts w:ascii="Times New Roman" w:hAnsi="Times New Roman" w:cs="Times New Roman"/>
          <w:sz w:val="24"/>
          <w:szCs w:val="24"/>
        </w:rPr>
      </w:pPr>
      <w:r>
        <w:rPr>
          <w:rFonts w:ascii="Times New Roman" w:hAnsi="Times New Roman" w:cs="Times New Roman"/>
          <w:sz w:val="24"/>
          <w:szCs w:val="24"/>
        </w:rPr>
        <w:t xml:space="preserve">In light of my determination that no issues remain for hearing, I need not address Parent’s renewed request, filed on July 31, 2015, that the Hearing be held in Taunton rather than in Boston. The Hearing scheduled for August 5, 2015 is CANCELLED. </w:t>
      </w:r>
    </w:p>
    <w:p w14:paraId="25406643" w14:textId="77777777" w:rsidR="00B44917" w:rsidRPr="00AE024F" w:rsidRDefault="00B44917" w:rsidP="00B44917">
      <w:pPr>
        <w:ind w:firstLine="720"/>
        <w:rPr>
          <w:rFonts w:ascii="Times New Roman" w:hAnsi="Times New Roman" w:cs="Times New Roman"/>
          <w:sz w:val="24"/>
          <w:szCs w:val="24"/>
        </w:rPr>
      </w:pPr>
    </w:p>
    <w:p w14:paraId="05B07FA7" w14:textId="5F1DEE13" w:rsidR="005E0E20" w:rsidRDefault="009F6C62" w:rsidP="005E427D">
      <w:pPr>
        <w:rPr>
          <w:rFonts w:ascii="Times New Roman" w:hAnsi="Times New Roman" w:cs="Times New Roman"/>
          <w:sz w:val="24"/>
          <w:szCs w:val="24"/>
        </w:rPr>
      </w:pPr>
      <w:r>
        <w:rPr>
          <w:rFonts w:ascii="Times New Roman" w:hAnsi="Times New Roman" w:cs="Times New Roman"/>
          <w:sz w:val="24"/>
          <w:szCs w:val="24"/>
        </w:rPr>
        <w:t>By the Hearing Officer:</w:t>
      </w:r>
    </w:p>
    <w:p w14:paraId="14DB1B75" w14:textId="6AF0D812" w:rsidR="00137D8B" w:rsidRDefault="009F6C62" w:rsidP="00137D8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sidR="000C3619">
        <w:rPr>
          <w:rFonts w:ascii="Times New Roman" w:hAnsi="Times New Roman" w:cs="Times New Roman"/>
          <w:sz w:val="24"/>
          <w:szCs w:val="24"/>
        </w:rPr>
        <w:t>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091A365" w14:textId="77777777" w:rsidR="00137D8B" w:rsidRDefault="00137D8B" w:rsidP="00137D8B">
      <w:pPr>
        <w:spacing w:after="0" w:line="240" w:lineRule="auto"/>
        <w:rPr>
          <w:rFonts w:ascii="Times New Roman" w:hAnsi="Times New Roman" w:cs="Times New Roman"/>
          <w:sz w:val="24"/>
          <w:szCs w:val="24"/>
        </w:rPr>
      </w:pPr>
      <w:r>
        <w:rPr>
          <w:rFonts w:ascii="Times New Roman" w:hAnsi="Times New Roman" w:cs="Times New Roman"/>
          <w:sz w:val="24"/>
          <w:szCs w:val="24"/>
        </w:rPr>
        <w:t>Amy M. Reichbach</w:t>
      </w:r>
    </w:p>
    <w:p w14:paraId="3D2DC6A0" w14:textId="2106B4C6" w:rsidR="00987768" w:rsidRPr="00137D8B" w:rsidRDefault="00137D8B" w:rsidP="00137D8B">
      <w:pPr>
        <w:spacing w:after="0" w:line="240" w:lineRule="auto"/>
        <w:rPr>
          <w:rFonts w:ascii="Times New Roman" w:hAnsi="Times New Roman" w:cs="Times New Roman"/>
          <w:b/>
          <w:sz w:val="24"/>
          <w:szCs w:val="24"/>
        </w:rPr>
      </w:pPr>
      <w:r w:rsidRPr="00331E3A">
        <w:rPr>
          <w:rFonts w:ascii="Times New Roman" w:hAnsi="Times New Roman" w:cs="Times New Roman"/>
          <w:sz w:val="24"/>
          <w:szCs w:val="24"/>
        </w:rPr>
        <w:t xml:space="preserve">Dated: </w:t>
      </w:r>
      <w:r w:rsidR="008D17DB">
        <w:rPr>
          <w:rFonts w:ascii="Times New Roman" w:hAnsi="Times New Roman" w:cs="Times New Roman"/>
          <w:sz w:val="24"/>
          <w:szCs w:val="24"/>
        </w:rPr>
        <w:t>August 3</w:t>
      </w:r>
      <w:r w:rsidR="000C3619">
        <w:rPr>
          <w:rFonts w:ascii="Times New Roman" w:hAnsi="Times New Roman" w:cs="Times New Roman"/>
          <w:sz w:val="24"/>
          <w:szCs w:val="24"/>
        </w:rPr>
        <w:t>, 2015</w:t>
      </w:r>
    </w:p>
    <w:sectPr w:rsidR="00987768" w:rsidRPr="00137D8B" w:rsidSect="00E27947">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850E2D" w14:textId="77777777" w:rsidR="00050EB9" w:rsidRDefault="00050EB9" w:rsidP="00C17B47">
      <w:pPr>
        <w:spacing w:after="0" w:line="240" w:lineRule="auto"/>
      </w:pPr>
      <w:r>
        <w:separator/>
      </w:r>
    </w:p>
  </w:endnote>
  <w:endnote w:type="continuationSeparator" w:id="0">
    <w:p w14:paraId="1BDEAF2C" w14:textId="77777777" w:rsidR="00050EB9" w:rsidRDefault="00050EB9" w:rsidP="00C1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585626"/>
      <w:docPartObj>
        <w:docPartGallery w:val="Page Numbers (Bottom of Page)"/>
        <w:docPartUnique/>
      </w:docPartObj>
    </w:sdtPr>
    <w:sdtEndPr>
      <w:rPr>
        <w:noProof/>
      </w:rPr>
    </w:sdtEndPr>
    <w:sdtContent>
      <w:p w14:paraId="61FB259A" w14:textId="4311B239" w:rsidR="00A44FA0" w:rsidRDefault="00A44FA0">
        <w:pPr>
          <w:pStyle w:val="Footer"/>
          <w:jc w:val="center"/>
        </w:pPr>
        <w:r>
          <w:fldChar w:fldCharType="begin"/>
        </w:r>
        <w:r>
          <w:instrText xml:space="preserve"> PAGE   \* MERGEFORMAT </w:instrText>
        </w:r>
        <w:r>
          <w:fldChar w:fldCharType="separate"/>
        </w:r>
        <w:r w:rsidR="001B75EF">
          <w:rPr>
            <w:noProof/>
          </w:rPr>
          <w:t>2</w:t>
        </w:r>
        <w:r>
          <w:rPr>
            <w:noProof/>
          </w:rPr>
          <w:fldChar w:fldCharType="end"/>
        </w:r>
      </w:p>
    </w:sdtContent>
  </w:sdt>
  <w:p w14:paraId="6EECF0F7" w14:textId="77777777" w:rsidR="00A44FA0" w:rsidRDefault="00A44F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8DDA60" w14:textId="77777777" w:rsidR="00050EB9" w:rsidRDefault="00050EB9" w:rsidP="00C17B47">
      <w:pPr>
        <w:spacing w:after="0" w:line="240" w:lineRule="auto"/>
      </w:pPr>
      <w:r>
        <w:separator/>
      </w:r>
    </w:p>
  </w:footnote>
  <w:footnote w:type="continuationSeparator" w:id="0">
    <w:p w14:paraId="1BC83777" w14:textId="77777777" w:rsidR="00050EB9" w:rsidRDefault="00050EB9" w:rsidP="00C17B47">
      <w:pPr>
        <w:spacing w:after="0" w:line="240" w:lineRule="auto"/>
      </w:pPr>
      <w:r>
        <w:continuationSeparator/>
      </w:r>
    </w:p>
  </w:footnote>
  <w:footnote w:id="1">
    <w:p w14:paraId="2F5391DB" w14:textId="27CD0B48" w:rsidR="00A44FA0" w:rsidRPr="00B83FFD" w:rsidRDefault="00A44FA0">
      <w:pPr>
        <w:pStyle w:val="FootnoteText"/>
        <w:rPr>
          <w:rFonts w:ascii="Times New Roman" w:hAnsi="Times New Roman" w:cs="Times New Roman"/>
        </w:rPr>
      </w:pPr>
      <w:r w:rsidRPr="00B83FFD">
        <w:rPr>
          <w:rStyle w:val="FootnoteReference"/>
          <w:rFonts w:ascii="Times New Roman" w:hAnsi="Times New Roman" w:cs="Times New Roman"/>
        </w:rPr>
        <w:footnoteRef/>
      </w:r>
      <w:r w:rsidR="0064287A" w:rsidRPr="00B83FFD">
        <w:rPr>
          <w:rFonts w:ascii="Times New Roman" w:hAnsi="Times New Roman" w:cs="Times New Roman"/>
        </w:rPr>
        <w:t xml:space="preserve"> “Maurice</w:t>
      </w:r>
      <w:r w:rsidRPr="00B83FFD">
        <w:rPr>
          <w:rFonts w:ascii="Times New Roman" w:hAnsi="Times New Roman" w:cs="Times New Roman"/>
        </w:rPr>
        <w:t>” is a pseudonym chosen by the Hearing Officer to protect the privacy of the Student in documents available to the public.</w:t>
      </w:r>
    </w:p>
  </w:footnote>
  <w:footnote w:id="2">
    <w:p w14:paraId="321146DA" w14:textId="7EEB6B53" w:rsidR="00106232" w:rsidRPr="00106232" w:rsidRDefault="00106232">
      <w:pPr>
        <w:pStyle w:val="FootnoteText"/>
        <w:rPr>
          <w:rFonts w:ascii="Times New Roman" w:hAnsi="Times New Roman" w:cs="Times New Roman"/>
        </w:rPr>
      </w:pPr>
      <w:r w:rsidRPr="00106232">
        <w:rPr>
          <w:rStyle w:val="FootnoteReference"/>
          <w:rFonts w:ascii="Times New Roman" w:hAnsi="Times New Roman" w:cs="Times New Roman"/>
        </w:rPr>
        <w:footnoteRef/>
      </w:r>
      <w:r w:rsidRPr="00106232">
        <w:rPr>
          <w:rFonts w:ascii="Times New Roman" w:hAnsi="Times New Roman" w:cs="Times New Roman"/>
        </w:rPr>
        <w:t xml:space="preserve"> A Conference Call was held in this matter on July 21, 2015</w:t>
      </w:r>
      <w:r w:rsidR="0076396E">
        <w:rPr>
          <w:rFonts w:ascii="Times New Roman" w:hAnsi="Times New Roman" w:cs="Times New Roman"/>
        </w:rPr>
        <w:t xml:space="preserve"> at which time the parties discussed the status of the case and of legal custody of Maurice.</w:t>
      </w:r>
    </w:p>
  </w:footnote>
  <w:footnote w:id="3">
    <w:p w14:paraId="3FE38C68" w14:textId="33AD3615" w:rsidR="00AE0E84" w:rsidRPr="00B83FFD" w:rsidRDefault="00AE0E84">
      <w:pPr>
        <w:pStyle w:val="FootnoteText"/>
        <w:rPr>
          <w:rFonts w:ascii="Times New Roman" w:hAnsi="Times New Roman" w:cs="Times New Roman"/>
        </w:rPr>
      </w:pPr>
      <w:r w:rsidRPr="00B83FFD">
        <w:rPr>
          <w:rStyle w:val="FootnoteReference"/>
          <w:rFonts w:ascii="Times New Roman" w:hAnsi="Times New Roman" w:cs="Times New Roman"/>
        </w:rPr>
        <w:footnoteRef/>
      </w:r>
      <w:r w:rsidRPr="00B83FFD">
        <w:rPr>
          <w:rFonts w:ascii="Times New Roman" w:hAnsi="Times New Roman" w:cs="Times New Roman"/>
        </w:rPr>
        <w:t xml:space="preserve"> Although his Hearing Request include</w:t>
      </w:r>
      <w:r w:rsidR="0076396E">
        <w:rPr>
          <w:rFonts w:ascii="Times New Roman" w:hAnsi="Times New Roman" w:cs="Times New Roman"/>
        </w:rPr>
        <w:t xml:space="preserve">d allegations against </w:t>
      </w:r>
      <w:r w:rsidR="006814B7">
        <w:rPr>
          <w:rFonts w:ascii="Times New Roman" w:hAnsi="Times New Roman" w:cs="Times New Roman"/>
        </w:rPr>
        <w:t>the Department of Children and Families (“</w:t>
      </w:r>
      <w:r w:rsidR="0076396E">
        <w:rPr>
          <w:rFonts w:ascii="Times New Roman" w:hAnsi="Times New Roman" w:cs="Times New Roman"/>
        </w:rPr>
        <w:t>DCF</w:t>
      </w:r>
      <w:r w:rsidR="006814B7">
        <w:rPr>
          <w:rFonts w:ascii="Times New Roman" w:hAnsi="Times New Roman" w:cs="Times New Roman"/>
        </w:rPr>
        <w:t>”)</w:t>
      </w:r>
      <w:r w:rsidR="0076396E">
        <w:rPr>
          <w:rFonts w:ascii="Times New Roman" w:hAnsi="Times New Roman" w:cs="Times New Roman"/>
        </w:rPr>
        <w:t xml:space="preserve"> and the May Institute, </w:t>
      </w:r>
      <w:r w:rsidRPr="00B83FFD">
        <w:rPr>
          <w:rFonts w:ascii="Times New Roman" w:hAnsi="Times New Roman" w:cs="Times New Roman"/>
        </w:rPr>
        <w:t xml:space="preserve">Parent has not included these defendants in </w:t>
      </w:r>
      <w:r w:rsidR="006814B7">
        <w:rPr>
          <w:rFonts w:ascii="Times New Roman" w:hAnsi="Times New Roman" w:cs="Times New Roman"/>
        </w:rPr>
        <w:t xml:space="preserve">most of his </w:t>
      </w:r>
      <w:r w:rsidRPr="00B83FFD">
        <w:rPr>
          <w:rFonts w:ascii="Times New Roman" w:hAnsi="Times New Roman" w:cs="Times New Roman"/>
        </w:rPr>
        <w:t>subsequent correspondence with the Bureau of Special Education Appeals (“BSEA”).</w:t>
      </w:r>
      <w:r w:rsidR="00106232">
        <w:rPr>
          <w:rFonts w:ascii="Times New Roman" w:hAnsi="Times New Roman" w:cs="Times New Roman"/>
        </w:rPr>
        <w:t xml:space="preserve"> Neither DCF nor the May Institute has filed an Answer to the Hearing Request.</w:t>
      </w:r>
    </w:p>
  </w:footnote>
  <w:footnote w:id="4">
    <w:p w14:paraId="67A51172" w14:textId="210CA01F" w:rsidR="0046084A" w:rsidRPr="0046084A" w:rsidRDefault="0046084A" w:rsidP="0046084A">
      <w:pPr>
        <w:pStyle w:val="FootnoteText"/>
        <w:rPr>
          <w:rFonts w:ascii="Times New Roman" w:hAnsi="Times New Roman" w:cs="Times New Roman"/>
        </w:rPr>
      </w:pPr>
      <w:r w:rsidRPr="0046084A">
        <w:rPr>
          <w:rStyle w:val="FootnoteReference"/>
          <w:rFonts w:ascii="Times New Roman" w:hAnsi="Times New Roman" w:cs="Times New Roman"/>
        </w:rPr>
        <w:footnoteRef/>
      </w:r>
      <w:r w:rsidRPr="0046084A">
        <w:rPr>
          <w:rFonts w:ascii="Times New Roman" w:hAnsi="Times New Roman" w:cs="Times New Roman"/>
        </w:rPr>
        <w:t xml:space="preserve"> Parent made additional arguments regarding the Care and Protection case involving his family, his parental rights, the failure of DCF and the May Institute to respond to his Hearing Request, and</w:t>
      </w:r>
      <w:r w:rsidR="0076396E">
        <w:rPr>
          <w:rFonts w:ascii="Times New Roman" w:hAnsi="Times New Roman" w:cs="Times New Roman"/>
        </w:rPr>
        <w:t xml:space="preserve"> his treatment by the</w:t>
      </w:r>
      <w:r w:rsidR="006814B7">
        <w:rPr>
          <w:rFonts w:ascii="Times New Roman" w:hAnsi="Times New Roman" w:cs="Times New Roman"/>
        </w:rPr>
        <w:t xml:space="preserve"> Taunton Public Schools (“the</w:t>
      </w:r>
      <w:r w:rsidR="0076396E">
        <w:rPr>
          <w:rFonts w:ascii="Times New Roman" w:hAnsi="Times New Roman" w:cs="Times New Roman"/>
        </w:rPr>
        <w:t xml:space="preserve"> District</w:t>
      </w:r>
      <w:r w:rsidR="006814B7">
        <w:rPr>
          <w:rFonts w:ascii="Times New Roman" w:hAnsi="Times New Roman" w:cs="Times New Roman"/>
        </w:rPr>
        <w:t>”)</w:t>
      </w:r>
      <w:r w:rsidR="0076396E">
        <w:rPr>
          <w:rFonts w:ascii="Times New Roman" w:hAnsi="Times New Roman" w:cs="Times New Roman"/>
        </w:rPr>
        <w:t>.</w:t>
      </w:r>
      <w:r w:rsidRPr="0046084A">
        <w:rPr>
          <w:rFonts w:ascii="Times New Roman" w:hAnsi="Times New Roman" w:cs="Times New Roman"/>
        </w:rPr>
        <w:t>As those allegations are not within the jurisdiction of the BSEA I do not address them. Parent has submitted several additional letters to the BSEA, none of which is relevant here and they therefore are not discussed further.</w:t>
      </w:r>
    </w:p>
  </w:footnote>
  <w:footnote w:id="5">
    <w:p w14:paraId="2B8CDC7D" w14:textId="47FDAFAF" w:rsidR="0046084A" w:rsidRPr="0046084A" w:rsidRDefault="0046084A" w:rsidP="0046084A">
      <w:pPr>
        <w:pStyle w:val="FootnoteText"/>
        <w:rPr>
          <w:rFonts w:ascii="Times New Roman" w:hAnsi="Times New Roman" w:cs="Times New Roman"/>
        </w:rPr>
      </w:pPr>
      <w:r w:rsidRPr="0046084A">
        <w:rPr>
          <w:rStyle w:val="FootnoteReference"/>
          <w:rFonts w:ascii="Times New Roman" w:hAnsi="Times New Roman" w:cs="Times New Roman"/>
        </w:rPr>
        <w:footnoteRef/>
      </w:r>
      <w:r w:rsidRPr="0046084A">
        <w:rPr>
          <w:rFonts w:ascii="Times New Roman" w:hAnsi="Times New Roman" w:cs="Times New Roman"/>
        </w:rPr>
        <w:t xml:space="preserve"> </w:t>
      </w:r>
      <w:proofErr w:type="gramStart"/>
      <w:r w:rsidR="00321012" w:rsidRPr="0046084A">
        <w:rPr>
          <w:rFonts w:ascii="Times New Roman" w:hAnsi="Times New Roman" w:cs="Times New Roman"/>
        </w:rPr>
        <w:t xml:space="preserve">Motion for Summary Judgment </w:t>
      </w:r>
      <w:r w:rsidR="00321012">
        <w:rPr>
          <w:rFonts w:ascii="Times New Roman" w:hAnsi="Times New Roman" w:cs="Times New Roman"/>
        </w:rPr>
        <w:t>and Request for Order of Dismissal with Prejudice (“Motion for Summary Judgment”)</w:t>
      </w:r>
      <w:r w:rsidRPr="0046084A">
        <w:rPr>
          <w:rFonts w:ascii="Times New Roman" w:hAnsi="Times New Roman" w:cs="Times New Roman"/>
        </w:rPr>
        <w:t xml:space="preserve"> Ex. 1.</w:t>
      </w:r>
      <w:proofErr w:type="gramEnd"/>
      <w:r w:rsidRPr="0046084A">
        <w:rPr>
          <w:rFonts w:ascii="Times New Roman" w:hAnsi="Times New Roman" w:cs="Times New Roman"/>
        </w:rPr>
        <w:t xml:space="preserve"> </w:t>
      </w:r>
      <w:r w:rsidR="0076396E" w:rsidRPr="0046084A">
        <w:rPr>
          <w:rFonts w:ascii="Times New Roman" w:hAnsi="Times New Roman" w:cs="Times New Roman"/>
        </w:rPr>
        <w:t>This exhibit had been submitted</w:t>
      </w:r>
      <w:r w:rsidR="002F033F">
        <w:rPr>
          <w:rFonts w:ascii="Times New Roman" w:hAnsi="Times New Roman" w:cs="Times New Roman"/>
        </w:rPr>
        <w:t xml:space="preserve"> previously</w:t>
      </w:r>
      <w:r w:rsidR="0076396E" w:rsidRPr="0046084A">
        <w:rPr>
          <w:rFonts w:ascii="Times New Roman" w:hAnsi="Times New Roman" w:cs="Times New Roman"/>
        </w:rPr>
        <w:t xml:space="preserve"> in support of the District’s Motion to Dismiss.</w:t>
      </w:r>
    </w:p>
  </w:footnote>
  <w:footnote w:id="6">
    <w:p w14:paraId="0B844428" w14:textId="1877D39B" w:rsidR="0046084A" w:rsidRPr="0046084A" w:rsidRDefault="0046084A" w:rsidP="0046084A">
      <w:pPr>
        <w:pStyle w:val="FootnoteText"/>
        <w:rPr>
          <w:rFonts w:ascii="Times New Roman" w:hAnsi="Times New Roman" w:cs="Times New Roman"/>
        </w:rPr>
      </w:pPr>
      <w:r w:rsidRPr="0046084A">
        <w:rPr>
          <w:rStyle w:val="FootnoteReference"/>
          <w:rFonts w:ascii="Times New Roman" w:hAnsi="Times New Roman" w:cs="Times New Roman"/>
        </w:rPr>
        <w:footnoteRef/>
      </w:r>
      <w:r w:rsidR="00321012">
        <w:rPr>
          <w:rFonts w:ascii="Times New Roman" w:hAnsi="Times New Roman" w:cs="Times New Roman"/>
        </w:rPr>
        <w:t xml:space="preserve"> </w:t>
      </w:r>
      <w:proofErr w:type="gramStart"/>
      <w:r w:rsidR="00321012">
        <w:rPr>
          <w:rFonts w:ascii="Times New Roman" w:hAnsi="Times New Roman" w:cs="Times New Roman"/>
        </w:rPr>
        <w:t xml:space="preserve">Motion for Summary Judgment </w:t>
      </w:r>
      <w:r w:rsidRPr="0046084A">
        <w:rPr>
          <w:rFonts w:ascii="Times New Roman" w:hAnsi="Times New Roman" w:cs="Times New Roman"/>
        </w:rPr>
        <w:t>Ex. 2.</w:t>
      </w:r>
      <w:proofErr w:type="gramEnd"/>
      <w:r w:rsidRPr="0046084A">
        <w:rPr>
          <w:rFonts w:ascii="Times New Roman" w:hAnsi="Times New Roman" w:cs="Times New Roman"/>
        </w:rPr>
        <w:t xml:space="preserve"> This exhibit had been submitted</w:t>
      </w:r>
      <w:r w:rsidR="002F033F">
        <w:rPr>
          <w:rFonts w:ascii="Times New Roman" w:hAnsi="Times New Roman" w:cs="Times New Roman"/>
        </w:rPr>
        <w:t xml:space="preserve"> previously</w:t>
      </w:r>
      <w:r w:rsidRPr="0046084A">
        <w:rPr>
          <w:rFonts w:ascii="Times New Roman" w:hAnsi="Times New Roman" w:cs="Times New Roman"/>
        </w:rPr>
        <w:t xml:space="preserve"> in support of the District’s Motion to Dismiss.</w:t>
      </w:r>
    </w:p>
  </w:footnote>
  <w:footnote w:id="7">
    <w:p w14:paraId="0B775154" w14:textId="63282DB5" w:rsidR="002357B9" w:rsidRPr="0046084A" w:rsidRDefault="002357B9">
      <w:pPr>
        <w:pStyle w:val="FootnoteText"/>
        <w:rPr>
          <w:rFonts w:ascii="Times New Roman" w:hAnsi="Times New Roman" w:cs="Times New Roman"/>
        </w:rPr>
      </w:pPr>
      <w:r w:rsidRPr="0046084A">
        <w:rPr>
          <w:rStyle w:val="FootnoteReference"/>
          <w:rFonts w:ascii="Times New Roman" w:hAnsi="Times New Roman" w:cs="Times New Roman"/>
        </w:rPr>
        <w:footnoteRef/>
      </w:r>
      <w:r w:rsidRPr="0046084A">
        <w:rPr>
          <w:rFonts w:ascii="Times New Roman" w:hAnsi="Times New Roman" w:cs="Times New Roman"/>
        </w:rPr>
        <w:t xml:space="preserve"> </w:t>
      </w:r>
      <w:proofErr w:type="gramStart"/>
      <w:r w:rsidRPr="0046084A">
        <w:rPr>
          <w:rFonts w:ascii="Times New Roman" w:hAnsi="Times New Roman" w:cs="Times New Roman"/>
        </w:rPr>
        <w:t>Motion for Summary Judgment Ex. 3.</w:t>
      </w:r>
      <w:proofErr w:type="gramEnd"/>
      <w:r w:rsidRPr="0046084A">
        <w:rPr>
          <w:rFonts w:ascii="Times New Roman" w:hAnsi="Times New Roman" w:cs="Times New Roman"/>
        </w:rPr>
        <w:t xml:space="preserve"> The Individualized Education</w:t>
      </w:r>
      <w:r w:rsidR="002F5A33">
        <w:rPr>
          <w:rFonts w:ascii="Times New Roman" w:hAnsi="Times New Roman" w:cs="Times New Roman"/>
        </w:rPr>
        <w:t xml:space="preserve"> Program (IEP) is dated 11/21/14</w:t>
      </w:r>
      <w:r w:rsidRPr="0046084A">
        <w:rPr>
          <w:rFonts w:ascii="Times New Roman" w:hAnsi="Times New Roman" w:cs="Times New Roman"/>
        </w:rPr>
        <w:t xml:space="preserve"> to 11/20/15 and signed by Ms. </w:t>
      </w:r>
      <w:proofErr w:type="spellStart"/>
      <w:r w:rsidRPr="0046084A">
        <w:rPr>
          <w:rFonts w:ascii="Times New Roman" w:hAnsi="Times New Roman" w:cs="Times New Roman"/>
        </w:rPr>
        <w:t>Coulombe</w:t>
      </w:r>
      <w:proofErr w:type="spellEnd"/>
      <w:r w:rsidRPr="0046084A">
        <w:rPr>
          <w:rFonts w:ascii="Times New Roman" w:hAnsi="Times New Roman" w:cs="Times New Roman"/>
        </w:rPr>
        <w:t xml:space="preserve">. </w:t>
      </w:r>
    </w:p>
  </w:footnote>
  <w:footnote w:id="8">
    <w:p w14:paraId="5A240555" w14:textId="14DD00B5" w:rsidR="002357B9" w:rsidRPr="0046084A" w:rsidRDefault="002357B9">
      <w:pPr>
        <w:pStyle w:val="FootnoteText"/>
        <w:rPr>
          <w:rFonts w:ascii="Times New Roman" w:hAnsi="Times New Roman" w:cs="Times New Roman"/>
        </w:rPr>
      </w:pPr>
      <w:r w:rsidRPr="0046084A">
        <w:rPr>
          <w:rStyle w:val="FootnoteReference"/>
          <w:rFonts w:ascii="Times New Roman" w:hAnsi="Times New Roman" w:cs="Times New Roman"/>
        </w:rPr>
        <w:footnoteRef/>
      </w:r>
      <w:r w:rsidRPr="0046084A">
        <w:rPr>
          <w:rFonts w:ascii="Times New Roman" w:hAnsi="Times New Roman" w:cs="Times New Roman"/>
        </w:rPr>
        <w:t xml:space="preserve"> </w:t>
      </w:r>
      <w:proofErr w:type="gramStart"/>
      <w:r w:rsidRPr="0046084A">
        <w:rPr>
          <w:rFonts w:ascii="Times New Roman" w:hAnsi="Times New Roman" w:cs="Times New Roman"/>
        </w:rPr>
        <w:t>Motion for Summary Judgment Ex. 4.</w:t>
      </w:r>
      <w:proofErr w:type="gramEnd"/>
      <w:r w:rsidRPr="0046084A">
        <w:rPr>
          <w:rFonts w:ascii="Times New Roman" w:hAnsi="Times New Roman" w:cs="Times New Roman"/>
        </w:rPr>
        <w:t xml:space="preserve"> This affidavit was signed on July 22, 2015.</w:t>
      </w:r>
    </w:p>
  </w:footnote>
  <w:footnote w:id="9">
    <w:p w14:paraId="29FA77AC" w14:textId="7D70D660" w:rsidR="002357B9" w:rsidRDefault="002357B9">
      <w:pPr>
        <w:pStyle w:val="FootnoteText"/>
      </w:pPr>
      <w:r w:rsidRPr="0046084A">
        <w:rPr>
          <w:rStyle w:val="FootnoteReference"/>
          <w:rFonts w:ascii="Times New Roman" w:hAnsi="Times New Roman" w:cs="Times New Roman"/>
        </w:rPr>
        <w:footnoteRef/>
      </w:r>
      <w:r w:rsidRPr="0046084A">
        <w:rPr>
          <w:rFonts w:ascii="Times New Roman" w:hAnsi="Times New Roman" w:cs="Times New Roman"/>
        </w:rPr>
        <w:t xml:space="preserve"> Motion for Summary Judgment Ex. 5, DCF Policy # 97-002, </w:t>
      </w:r>
      <w:r w:rsidRPr="0046084A">
        <w:rPr>
          <w:rFonts w:ascii="Times New Roman" w:hAnsi="Times New Roman" w:cs="Times New Roman"/>
          <w:i/>
        </w:rPr>
        <w:t>Education Policy for Children Birth through 22</w:t>
      </w:r>
      <w:r w:rsidRPr="0046084A">
        <w:rPr>
          <w:rFonts w:ascii="Times New Roman" w:hAnsi="Times New Roman" w:cs="Times New Roman"/>
        </w:rPr>
        <w:t xml:space="preserve">, Appendix B, </w:t>
      </w:r>
      <w:r w:rsidRPr="0046084A">
        <w:rPr>
          <w:rFonts w:ascii="Times New Roman" w:hAnsi="Times New Roman" w:cs="Times New Roman"/>
          <w:i/>
        </w:rPr>
        <w:t>Guidance on Appointment of Special Education Surrogate Parents</w:t>
      </w:r>
      <w:r w:rsidRPr="0046084A">
        <w:rPr>
          <w:rFonts w:ascii="Times New Roman" w:hAnsi="Times New Roman" w:cs="Times New Roman"/>
        </w:rPr>
        <w:t xml:space="preserve"> (rev. Jan. 2013) [hereinafter “DCF Guidance”].</w:t>
      </w:r>
    </w:p>
  </w:footnote>
  <w:footnote w:id="10">
    <w:p w14:paraId="5470AE26" w14:textId="080DA453" w:rsidR="0076396E" w:rsidRPr="00106232" w:rsidRDefault="00041B0B" w:rsidP="0076396E">
      <w:pPr>
        <w:pStyle w:val="FootnoteText"/>
        <w:rPr>
          <w:rFonts w:ascii="Times New Roman" w:hAnsi="Times New Roman" w:cs="Times New Roman"/>
        </w:rPr>
      </w:pPr>
      <w:r w:rsidRPr="00041B0B">
        <w:rPr>
          <w:rStyle w:val="FootnoteReference"/>
          <w:rFonts w:ascii="Times New Roman" w:hAnsi="Times New Roman" w:cs="Times New Roman"/>
        </w:rPr>
        <w:footnoteRef/>
      </w:r>
      <w:r w:rsidRPr="00041B0B">
        <w:rPr>
          <w:rFonts w:ascii="Times New Roman" w:hAnsi="Times New Roman" w:cs="Times New Roman"/>
        </w:rPr>
        <w:t xml:space="preserve"> To date</w:t>
      </w:r>
      <w:r>
        <w:rPr>
          <w:rFonts w:ascii="Times New Roman" w:hAnsi="Times New Roman" w:cs="Times New Roman"/>
        </w:rPr>
        <w:t>,</w:t>
      </w:r>
      <w:r w:rsidRPr="00041B0B">
        <w:rPr>
          <w:rFonts w:ascii="Times New Roman" w:hAnsi="Times New Roman" w:cs="Times New Roman"/>
        </w:rPr>
        <w:t xml:space="preserve"> neither party has provided written confirmation of this dismissal or transfer of custody, but the District noted in its Motion for Summary Judgment th</w:t>
      </w:r>
      <w:r w:rsidR="002F033F">
        <w:rPr>
          <w:rFonts w:ascii="Times New Roman" w:hAnsi="Times New Roman" w:cs="Times New Roman"/>
        </w:rPr>
        <w:t>at for purposes of the Motion it</w:t>
      </w:r>
      <w:r w:rsidRPr="00041B0B">
        <w:rPr>
          <w:rFonts w:ascii="Times New Roman" w:hAnsi="Times New Roman" w:cs="Times New Roman"/>
        </w:rPr>
        <w:t xml:space="preserve"> does not dispute this fact.</w:t>
      </w:r>
      <w:r w:rsidR="0076396E">
        <w:rPr>
          <w:rFonts w:ascii="Times New Roman" w:hAnsi="Times New Roman" w:cs="Times New Roman"/>
        </w:rPr>
        <w:t xml:space="preserve"> Moreover this issue is not determinative of the outcome of the present Motion for Summary Judgment, because although Parent argues that the Department of Children and Families (“DCF”) should not have had custody of Maurice, he has not asserted that the Care and Protection petition had been dismissed or that Maurice was legally in his custody at the time he filed the Hearing Request on July 1, 2015.</w:t>
      </w:r>
    </w:p>
    <w:p w14:paraId="5C73946B" w14:textId="61FA252A" w:rsidR="00041B0B" w:rsidRPr="00041B0B" w:rsidRDefault="00041B0B">
      <w:pPr>
        <w:pStyle w:val="FootnoteText"/>
        <w:rPr>
          <w:rFonts w:ascii="Times New Roman" w:hAnsi="Times New Roman" w:cs="Times New Roman"/>
        </w:rPr>
      </w:pPr>
    </w:p>
  </w:footnote>
  <w:footnote w:id="11">
    <w:p w14:paraId="5930630B" w14:textId="34DEE8CE" w:rsidR="00321012" w:rsidRPr="00321012" w:rsidRDefault="00321012">
      <w:pPr>
        <w:pStyle w:val="FootnoteText"/>
        <w:rPr>
          <w:rFonts w:ascii="Times New Roman" w:hAnsi="Times New Roman" w:cs="Times New Roman"/>
        </w:rPr>
      </w:pPr>
      <w:r w:rsidRPr="00321012">
        <w:rPr>
          <w:rStyle w:val="FootnoteReference"/>
          <w:rFonts w:ascii="Times New Roman" w:hAnsi="Times New Roman" w:cs="Times New Roman"/>
        </w:rPr>
        <w:footnoteRef/>
      </w:r>
      <w:r w:rsidRPr="00321012">
        <w:rPr>
          <w:rFonts w:ascii="Times New Roman" w:hAnsi="Times New Roman" w:cs="Times New Roman"/>
        </w:rPr>
        <w:t xml:space="preserve"> The document appears to be signed by Maurice’s mother/Parent’s wife, as she has the same last name as Parent and Maurice, and lists both her and Parent as Parents/Guardians. </w:t>
      </w:r>
      <w:proofErr w:type="gramStart"/>
      <w:r w:rsidRPr="00321012">
        <w:rPr>
          <w:rFonts w:ascii="Times New Roman" w:hAnsi="Times New Roman" w:cs="Times New Roman"/>
        </w:rPr>
        <w:t>Opposition to Motion for Summary Judgment Ex. 1.</w:t>
      </w:r>
      <w:proofErr w:type="gramEnd"/>
    </w:p>
  </w:footnote>
  <w:footnote w:id="12">
    <w:p w14:paraId="280C2E0A" w14:textId="4B661590" w:rsidR="00321012" w:rsidRDefault="00321012">
      <w:pPr>
        <w:pStyle w:val="FootnoteText"/>
      </w:pPr>
      <w:r w:rsidRPr="00321012">
        <w:rPr>
          <w:rStyle w:val="FootnoteReference"/>
          <w:rFonts w:ascii="Times New Roman" w:hAnsi="Times New Roman" w:cs="Times New Roman"/>
        </w:rPr>
        <w:footnoteRef/>
      </w:r>
      <w:r w:rsidRPr="00321012">
        <w:rPr>
          <w:rFonts w:ascii="Times New Roman" w:hAnsi="Times New Roman" w:cs="Times New Roman"/>
        </w:rPr>
        <w:t xml:space="preserve"> </w:t>
      </w:r>
      <w:proofErr w:type="gramStart"/>
      <w:r w:rsidRPr="00321012">
        <w:rPr>
          <w:rFonts w:ascii="Times New Roman" w:hAnsi="Times New Roman" w:cs="Times New Roman"/>
        </w:rPr>
        <w:t>Opposition to Motion for Summary Judgment Ex. 2.</w:t>
      </w:r>
      <w:proofErr w:type="gramEnd"/>
    </w:p>
  </w:footnote>
  <w:footnote w:id="13">
    <w:p w14:paraId="0406FB46" w14:textId="75692D41" w:rsidR="006A1BE9" w:rsidRPr="00E57B11" w:rsidRDefault="006A1BE9" w:rsidP="00E57B11">
      <w:pPr>
        <w:spacing w:after="0"/>
        <w:rPr>
          <w:rFonts w:ascii="Times New Roman" w:hAnsi="Times New Roman" w:cs="Times New Roman"/>
          <w:sz w:val="20"/>
          <w:szCs w:val="20"/>
        </w:rPr>
      </w:pPr>
      <w:r w:rsidRPr="006A1BE9">
        <w:rPr>
          <w:rStyle w:val="FootnoteReference"/>
          <w:rFonts w:ascii="Times New Roman" w:hAnsi="Times New Roman" w:cs="Times New Roman"/>
          <w:sz w:val="20"/>
          <w:szCs w:val="20"/>
        </w:rPr>
        <w:footnoteRef/>
      </w:r>
      <w:r w:rsidRPr="006A1BE9">
        <w:rPr>
          <w:rFonts w:ascii="Times New Roman" w:hAnsi="Times New Roman" w:cs="Times New Roman"/>
          <w:sz w:val="20"/>
          <w:szCs w:val="20"/>
        </w:rPr>
        <w:t xml:space="preserve"> Counsel for the District captioned her motion a Motion for Summary Judgment, but she cited the legal standards that govern a motion to dismiss and requested relief in the form of dismissal with prejudice. As the District submitted with its Motion evidence in the form of Individualized Education Programs (IEPs), co</w:t>
      </w:r>
      <w:r w:rsidR="006814B7">
        <w:rPr>
          <w:rFonts w:ascii="Times New Roman" w:hAnsi="Times New Roman" w:cs="Times New Roman"/>
          <w:sz w:val="20"/>
          <w:szCs w:val="20"/>
        </w:rPr>
        <w:t>urt documents, and an affidavit</w:t>
      </w:r>
      <w:r w:rsidRPr="006A1BE9">
        <w:rPr>
          <w:rFonts w:ascii="Times New Roman" w:hAnsi="Times New Roman" w:cs="Times New Roman"/>
          <w:sz w:val="20"/>
          <w:szCs w:val="20"/>
        </w:rPr>
        <w:t xml:space="preserve"> and asked that I consider its evidence in my ruling, I have interpreted the District’s Motion as a Motion for Summary Judgment and will apply the relevant legal standards. Compare FRCP 12(b</w:t>
      </w:r>
      <w:proofErr w:type="gramStart"/>
      <w:r w:rsidRPr="006A1BE9">
        <w:rPr>
          <w:rFonts w:ascii="Times New Roman" w:hAnsi="Times New Roman" w:cs="Times New Roman"/>
          <w:sz w:val="20"/>
          <w:szCs w:val="20"/>
        </w:rPr>
        <w:t>)(</w:t>
      </w:r>
      <w:proofErr w:type="gramEnd"/>
      <w:r w:rsidRPr="006A1BE9">
        <w:rPr>
          <w:rFonts w:ascii="Times New Roman" w:hAnsi="Times New Roman" w:cs="Times New Roman"/>
          <w:sz w:val="20"/>
          <w:szCs w:val="20"/>
        </w:rPr>
        <w:t>6) (fact finder relies solely on pleadings to determine the facts for purposes of deciding a motion to dismiss) with FRCP 56 (fact finder looks beyond pleadings to consider material such as affidavits and other documents to decide a motion for summary judgment).</w:t>
      </w:r>
    </w:p>
  </w:footnote>
  <w:footnote w:id="14">
    <w:p w14:paraId="272094C0" w14:textId="77777777" w:rsidR="004918BB" w:rsidRPr="00713A1E" w:rsidRDefault="004918BB" w:rsidP="004918BB">
      <w:pPr>
        <w:pStyle w:val="FootnoteText"/>
        <w:rPr>
          <w:rFonts w:ascii="Times New Roman" w:hAnsi="Times New Roman" w:cs="Times New Roman"/>
        </w:rPr>
      </w:pPr>
      <w:r w:rsidRPr="00713A1E">
        <w:rPr>
          <w:rStyle w:val="FootnoteReference"/>
          <w:rFonts w:ascii="Times New Roman" w:hAnsi="Times New Roman" w:cs="Times New Roman"/>
        </w:rPr>
        <w:footnoteRef/>
      </w:r>
      <w:r w:rsidRPr="00713A1E">
        <w:rPr>
          <w:rFonts w:ascii="Times New Roman" w:hAnsi="Times New Roman" w:cs="Times New Roman"/>
        </w:rPr>
        <w:t xml:space="preserve"> Federal Rule of Civil Procedure 56 authorizes the entry of summary judgment whenever it appears that “there is no genuine issue as to any material fact and that the movant is entitled to judgment as a matter of law.” </w:t>
      </w:r>
    </w:p>
  </w:footnote>
  <w:footnote w:id="15">
    <w:p w14:paraId="1EAC2CDC" w14:textId="77777777" w:rsidR="006A1BE9" w:rsidRPr="00E57B11" w:rsidRDefault="006A1BE9" w:rsidP="006A1BE9">
      <w:pPr>
        <w:pStyle w:val="FootnoteText"/>
        <w:rPr>
          <w:rFonts w:ascii="Times New Roman" w:hAnsi="Times New Roman" w:cs="Times New Roman"/>
        </w:rPr>
      </w:pPr>
      <w:r w:rsidRPr="00E57B11">
        <w:rPr>
          <w:rStyle w:val="FootnoteReference"/>
          <w:rFonts w:ascii="Times New Roman" w:hAnsi="Times New Roman" w:cs="Times New Roman"/>
        </w:rPr>
        <w:footnoteRef/>
      </w:r>
      <w:r w:rsidRPr="00E57B11">
        <w:rPr>
          <w:rFonts w:ascii="Times New Roman" w:hAnsi="Times New Roman" w:cs="Times New Roman"/>
        </w:rPr>
        <w:t xml:space="preserve"> </w:t>
      </w:r>
      <w:proofErr w:type="gramStart"/>
      <w:r w:rsidRPr="00E57B11">
        <w:rPr>
          <w:rFonts w:ascii="Times New Roman" w:hAnsi="Times New Roman" w:cs="Times New Roman"/>
          <w:i/>
        </w:rPr>
        <w:t>Anderson v. Liberty Lobby, Inc.</w:t>
      </w:r>
      <w:r w:rsidRPr="00E57B11">
        <w:rPr>
          <w:rFonts w:ascii="Times New Roman" w:hAnsi="Times New Roman" w:cs="Times New Roman"/>
        </w:rPr>
        <w:t xml:space="preserve"> 477 U.S. 242, 252 (1986).</w:t>
      </w:r>
      <w:proofErr w:type="gramEnd"/>
    </w:p>
  </w:footnote>
  <w:footnote w:id="16">
    <w:p w14:paraId="7659AD26" w14:textId="64BB791B" w:rsidR="006A1BE9" w:rsidRPr="00E57B11" w:rsidRDefault="006A1BE9">
      <w:pPr>
        <w:pStyle w:val="FootnoteText"/>
        <w:rPr>
          <w:rFonts w:ascii="Times New Roman" w:hAnsi="Times New Roman" w:cs="Times New Roman"/>
        </w:rPr>
      </w:pPr>
      <w:r w:rsidRPr="00E57B11">
        <w:rPr>
          <w:rStyle w:val="FootnoteReference"/>
          <w:rFonts w:ascii="Times New Roman" w:hAnsi="Times New Roman" w:cs="Times New Roman"/>
        </w:rPr>
        <w:footnoteRef/>
      </w:r>
      <w:r w:rsidRPr="00E57B11">
        <w:rPr>
          <w:rFonts w:ascii="Times New Roman" w:hAnsi="Times New Roman" w:cs="Times New Roman"/>
        </w:rPr>
        <w:t xml:space="preserve"> </w:t>
      </w:r>
      <w:proofErr w:type="gramStart"/>
      <w:r w:rsidR="002E15DF">
        <w:rPr>
          <w:rFonts w:ascii="Times New Roman" w:hAnsi="Times New Roman" w:cs="Times New Roman"/>
          <w:i/>
        </w:rPr>
        <w:t>Id.</w:t>
      </w:r>
      <w:r w:rsidR="002E15DF">
        <w:rPr>
          <w:rFonts w:ascii="Times New Roman" w:hAnsi="Times New Roman" w:cs="Times New Roman"/>
        </w:rPr>
        <w:t xml:space="preserve"> at 250.</w:t>
      </w:r>
      <w:proofErr w:type="gramEnd"/>
    </w:p>
  </w:footnote>
  <w:footnote w:id="17">
    <w:p w14:paraId="6309F2BE" w14:textId="7B220C22" w:rsidR="006A1BE9" w:rsidRPr="00E57B11" w:rsidRDefault="006A1BE9">
      <w:pPr>
        <w:pStyle w:val="FootnoteText"/>
        <w:rPr>
          <w:rFonts w:ascii="Times New Roman" w:hAnsi="Times New Roman" w:cs="Times New Roman"/>
        </w:rPr>
      </w:pPr>
      <w:r w:rsidRPr="00E57B11">
        <w:rPr>
          <w:rStyle w:val="FootnoteReference"/>
          <w:rFonts w:ascii="Times New Roman" w:hAnsi="Times New Roman" w:cs="Times New Roman"/>
        </w:rPr>
        <w:footnoteRef/>
      </w:r>
      <w:r w:rsidRPr="00E57B11">
        <w:rPr>
          <w:rFonts w:ascii="Times New Roman" w:hAnsi="Times New Roman" w:cs="Times New Roman"/>
        </w:rPr>
        <w:t xml:space="preserve"> </w:t>
      </w:r>
      <w:proofErr w:type="gramStart"/>
      <w:r w:rsidRPr="002E15DF">
        <w:rPr>
          <w:rFonts w:ascii="Times New Roman" w:hAnsi="Times New Roman" w:cs="Times New Roman"/>
          <w:i/>
        </w:rPr>
        <w:t>Id</w:t>
      </w:r>
      <w:r w:rsidRPr="00E57B11">
        <w:rPr>
          <w:rFonts w:ascii="Times New Roman" w:hAnsi="Times New Roman" w:cs="Times New Roman"/>
        </w:rPr>
        <w:t>. at 249.</w:t>
      </w:r>
      <w:proofErr w:type="gramEnd"/>
    </w:p>
  </w:footnote>
  <w:footnote w:id="18">
    <w:p w14:paraId="3E7F5766" w14:textId="48440950" w:rsidR="006A1BE9" w:rsidRPr="00E57B11" w:rsidRDefault="006A1BE9">
      <w:pPr>
        <w:pStyle w:val="FootnoteText"/>
        <w:rPr>
          <w:rFonts w:ascii="Times New Roman" w:hAnsi="Times New Roman" w:cs="Times New Roman"/>
        </w:rPr>
      </w:pPr>
      <w:r w:rsidRPr="00E57B11">
        <w:rPr>
          <w:rStyle w:val="FootnoteReference"/>
          <w:rFonts w:ascii="Times New Roman" w:hAnsi="Times New Roman" w:cs="Times New Roman"/>
        </w:rPr>
        <w:footnoteRef/>
      </w:r>
      <w:r w:rsidRPr="00E57B11">
        <w:rPr>
          <w:rFonts w:ascii="Times New Roman" w:hAnsi="Times New Roman" w:cs="Times New Roman"/>
        </w:rPr>
        <w:t xml:space="preserve"> </w:t>
      </w:r>
      <w:proofErr w:type="gramStart"/>
      <w:r w:rsidRPr="008D17DB">
        <w:rPr>
          <w:rFonts w:ascii="Times New Roman" w:hAnsi="Times New Roman" w:cs="Times New Roman"/>
          <w:i/>
        </w:rPr>
        <w:t>Id</w:t>
      </w:r>
      <w:r w:rsidRPr="00E57B11">
        <w:rPr>
          <w:rFonts w:ascii="Times New Roman" w:hAnsi="Times New Roman" w:cs="Times New Roman"/>
        </w:rPr>
        <w:t>. at 249-50.</w:t>
      </w:r>
      <w:proofErr w:type="gramEnd"/>
    </w:p>
  </w:footnote>
  <w:footnote w:id="19">
    <w:p w14:paraId="4E367600" w14:textId="2D87C77B" w:rsidR="00B03C41" w:rsidRPr="00E57B11" w:rsidRDefault="00B03C41">
      <w:pPr>
        <w:pStyle w:val="FootnoteText"/>
        <w:rPr>
          <w:rFonts w:ascii="Times New Roman" w:hAnsi="Times New Roman" w:cs="Times New Roman"/>
        </w:rPr>
      </w:pPr>
      <w:r w:rsidRPr="00E57B11">
        <w:rPr>
          <w:rStyle w:val="FootnoteReference"/>
          <w:rFonts w:ascii="Times New Roman" w:hAnsi="Times New Roman" w:cs="Times New Roman"/>
        </w:rPr>
        <w:footnoteRef/>
      </w:r>
      <w:r w:rsidRPr="00E57B11">
        <w:rPr>
          <w:rFonts w:ascii="Times New Roman" w:hAnsi="Times New Roman" w:cs="Times New Roman"/>
        </w:rPr>
        <w:t xml:space="preserve"> 603 CMR 28.08(3</w:t>
      </w:r>
      <w:proofErr w:type="gramStart"/>
      <w:r w:rsidRPr="00E57B11">
        <w:rPr>
          <w:rFonts w:ascii="Times New Roman" w:hAnsi="Times New Roman" w:cs="Times New Roman"/>
        </w:rPr>
        <w:t>)(</w:t>
      </w:r>
      <w:proofErr w:type="gramEnd"/>
      <w:r w:rsidRPr="00E57B11">
        <w:rPr>
          <w:rFonts w:ascii="Times New Roman" w:hAnsi="Times New Roman" w:cs="Times New Roman"/>
        </w:rPr>
        <w:t>a).</w:t>
      </w:r>
    </w:p>
  </w:footnote>
  <w:footnote w:id="20">
    <w:p w14:paraId="25526A94" w14:textId="6095886C" w:rsidR="00B03C41" w:rsidRDefault="00B03C41">
      <w:pPr>
        <w:pStyle w:val="FootnoteText"/>
      </w:pPr>
      <w:r w:rsidRPr="00E57B11">
        <w:rPr>
          <w:rStyle w:val="FootnoteReference"/>
          <w:rFonts w:ascii="Times New Roman" w:hAnsi="Times New Roman" w:cs="Times New Roman"/>
        </w:rPr>
        <w:footnoteRef/>
      </w:r>
      <w:r w:rsidRPr="00E57B11">
        <w:rPr>
          <w:rFonts w:ascii="Times New Roman" w:hAnsi="Times New Roman" w:cs="Times New Roman"/>
        </w:rPr>
        <w:t xml:space="preserve"> </w:t>
      </w:r>
      <w:proofErr w:type="gramStart"/>
      <w:r w:rsidRPr="00E57B11">
        <w:rPr>
          <w:rFonts w:ascii="Times New Roman" w:hAnsi="Times New Roman" w:cs="Times New Roman"/>
        </w:rPr>
        <w:t>603 CMR 28.02(15).</w:t>
      </w:r>
      <w:proofErr w:type="gramEnd"/>
    </w:p>
  </w:footnote>
  <w:footnote w:id="21">
    <w:p w14:paraId="14A94C31" w14:textId="007D1F1C" w:rsidR="00CB3E29" w:rsidRPr="00106232" w:rsidRDefault="00CB3E29" w:rsidP="00CB3E29">
      <w:pPr>
        <w:pStyle w:val="FootnoteText"/>
        <w:rPr>
          <w:rFonts w:ascii="Times New Roman" w:hAnsi="Times New Roman" w:cs="Times New Roman"/>
        </w:rPr>
      </w:pPr>
      <w:r w:rsidRPr="00106232">
        <w:rPr>
          <w:rStyle w:val="FootnoteReference"/>
          <w:rFonts w:ascii="Times New Roman" w:hAnsi="Times New Roman" w:cs="Times New Roman"/>
        </w:rPr>
        <w:footnoteRef/>
      </w:r>
      <w:r w:rsidRPr="00106232">
        <w:rPr>
          <w:rFonts w:ascii="Times New Roman" w:hAnsi="Times New Roman" w:cs="Times New Roman"/>
        </w:rPr>
        <w:t xml:space="preserve"> See 110 CMR 7.402(1), as clarified by </w:t>
      </w:r>
      <w:r w:rsidR="002F033F">
        <w:rPr>
          <w:rFonts w:ascii="Times New Roman" w:hAnsi="Times New Roman" w:cs="Times New Roman"/>
        </w:rPr>
        <w:t>the DCF Guidance</w:t>
      </w:r>
      <w:r w:rsidRPr="00106232">
        <w:rPr>
          <w:rFonts w:ascii="Times New Roman" w:hAnsi="Times New Roman" w:cs="Times New Roman"/>
        </w:rPr>
        <w:t xml:space="preserve"> (providing that for a child in DCF custody, the educational advocate may be a foster parent or “an educational advocate appointed by an authorized educational advocacy program established by the Department o</w:t>
      </w:r>
      <w:r>
        <w:rPr>
          <w:rFonts w:ascii="Times New Roman" w:hAnsi="Times New Roman" w:cs="Times New Roman"/>
        </w:rPr>
        <w:t>f Education pursuant to 20 U.S.</w:t>
      </w:r>
      <w:r w:rsidRPr="00106232">
        <w:rPr>
          <w:rFonts w:ascii="Times New Roman" w:hAnsi="Times New Roman" w:cs="Times New Roman"/>
        </w:rPr>
        <w:t>C. § 1401</w:t>
      </w:r>
      <w:r>
        <w:rPr>
          <w:rFonts w:ascii="Times New Roman" w:hAnsi="Times New Roman" w:cs="Times New Roman"/>
        </w:rPr>
        <w:t>”). In conjunction with 20 U.S.</w:t>
      </w:r>
      <w:r w:rsidRPr="00106232">
        <w:rPr>
          <w:rFonts w:ascii="Times New Roman" w:hAnsi="Times New Roman" w:cs="Times New Roman"/>
        </w:rPr>
        <w:t xml:space="preserve">C. § 1401, </w:t>
      </w:r>
      <w:r>
        <w:rPr>
          <w:rFonts w:ascii="Times New Roman" w:hAnsi="Times New Roman" w:cs="Times New Roman"/>
        </w:rPr>
        <w:t xml:space="preserve">as explained in the DCF Guidance, </w:t>
      </w:r>
      <w:r w:rsidRPr="00106232">
        <w:rPr>
          <w:rFonts w:ascii="Times New Roman" w:hAnsi="Times New Roman" w:cs="Times New Roman"/>
        </w:rPr>
        <w:t>Massachusetts provides for the appointment of a Special Education Surrogate Parent (“SESP”) by the Department of Eleme</w:t>
      </w:r>
      <w:r>
        <w:rPr>
          <w:rFonts w:ascii="Times New Roman" w:hAnsi="Times New Roman" w:cs="Times New Roman"/>
        </w:rPr>
        <w:t>ntary and Secondary Education</w:t>
      </w:r>
      <w:r w:rsidR="008F7057">
        <w:rPr>
          <w:rFonts w:ascii="Times New Roman" w:hAnsi="Times New Roman" w:cs="Times New Roman"/>
        </w:rPr>
        <w:t xml:space="preserve"> (DESE)</w:t>
      </w:r>
      <w:r>
        <w:rPr>
          <w:rFonts w:ascii="Times New Roman" w:hAnsi="Times New Roman" w:cs="Times New Roman"/>
        </w:rPr>
        <w:t xml:space="preserve">. </w:t>
      </w:r>
    </w:p>
  </w:footnote>
  <w:footnote w:id="22">
    <w:p w14:paraId="3DDCAE05" w14:textId="07B1E382" w:rsidR="00CB3E29" w:rsidRPr="002E15DF" w:rsidRDefault="00CB3E29" w:rsidP="00CB3E29">
      <w:pPr>
        <w:pStyle w:val="FootnoteText"/>
        <w:rPr>
          <w:rFonts w:ascii="Times New Roman" w:hAnsi="Times New Roman" w:cs="Times New Roman"/>
        </w:rPr>
      </w:pPr>
      <w:r w:rsidRPr="00106232">
        <w:rPr>
          <w:rStyle w:val="FootnoteReference"/>
          <w:rFonts w:ascii="Times New Roman" w:hAnsi="Times New Roman" w:cs="Times New Roman"/>
        </w:rPr>
        <w:footnoteRef/>
      </w:r>
      <w:r w:rsidRPr="00106232">
        <w:rPr>
          <w:rFonts w:ascii="Times New Roman" w:hAnsi="Times New Roman" w:cs="Times New Roman"/>
        </w:rPr>
        <w:t xml:space="preserve"> See DCF Guidance</w:t>
      </w:r>
      <w:r w:rsidR="00452368">
        <w:rPr>
          <w:rFonts w:ascii="Times New Roman" w:hAnsi="Times New Roman" w:cs="Times New Roman"/>
        </w:rPr>
        <w:t xml:space="preserve"> at </w:t>
      </w:r>
      <w:proofErr w:type="gramStart"/>
      <w:r w:rsidR="00452368">
        <w:rPr>
          <w:rFonts w:ascii="Times New Roman" w:hAnsi="Times New Roman" w:cs="Times New Roman"/>
        </w:rPr>
        <w:t>II(</w:t>
      </w:r>
      <w:proofErr w:type="gramEnd"/>
      <w:r w:rsidR="00452368">
        <w:rPr>
          <w:rFonts w:ascii="Times New Roman" w:hAnsi="Times New Roman" w:cs="Times New Roman"/>
        </w:rPr>
        <w:t>A)</w:t>
      </w:r>
      <w:r w:rsidRPr="00106232">
        <w:rPr>
          <w:rFonts w:ascii="Times New Roman" w:hAnsi="Times New Roman" w:cs="Times New Roman"/>
        </w:rPr>
        <w:t xml:space="preserve">, which provides for the appointment of a SESP or a foster parent as educational decision maker for a child in DCF custody in circumstances where “DCF determines that the child’s parent should </w:t>
      </w:r>
      <w:r w:rsidRPr="002E15DF">
        <w:rPr>
          <w:rFonts w:ascii="Times New Roman" w:hAnsi="Times New Roman" w:cs="Times New Roman"/>
        </w:rPr>
        <w:t>not continue in the role of educational decision maker.”</w:t>
      </w:r>
    </w:p>
  </w:footnote>
  <w:footnote w:id="23">
    <w:p w14:paraId="17F0EFF2" w14:textId="6DA6C1A9" w:rsidR="00A124E3" w:rsidRPr="00A124E3" w:rsidRDefault="00A124E3">
      <w:pPr>
        <w:pStyle w:val="FootnoteText"/>
      </w:pPr>
      <w:r w:rsidRPr="002E15DF">
        <w:rPr>
          <w:rStyle w:val="FootnoteReference"/>
          <w:rFonts w:ascii="Times New Roman" w:hAnsi="Times New Roman" w:cs="Times New Roman"/>
        </w:rPr>
        <w:footnoteRef/>
      </w:r>
      <w:r w:rsidRPr="002E15DF">
        <w:rPr>
          <w:rFonts w:ascii="Times New Roman" w:hAnsi="Times New Roman" w:cs="Times New Roman"/>
        </w:rPr>
        <w:t xml:space="preserve"> See </w:t>
      </w:r>
      <w:r w:rsidRPr="002E15DF">
        <w:rPr>
          <w:rFonts w:ascii="Times New Roman" w:hAnsi="Times New Roman" w:cs="Times New Roman"/>
          <w:i/>
        </w:rPr>
        <w:t>id</w:t>
      </w:r>
      <w:r w:rsidRPr="002E15DF">
        <w:rPr>
          <w:rFonts w:ascii="Times New Roman" w:hAnsi="Times New Roman" w:cs="Times New Roman"/>
        </w:rPr>
        <w:t>.</w:t>
      </w:r>
    </w:p>
  </w:footnote>
  <w:footnote w:id="24">
    <w:p w14:paraId="75C10D21" w14:textId="252D470D" w:rsidR="00CB3E29" w:rsidRPr="006814B7" w:rsidRDefault="00CB3E29">
      <w:pPr>
        <w:pStyle w:val="FootnoteText"/>
        <w:rPr>
          <w:rFonts w:ascii="Times New Roman" w:hAnsi="Times New Roman" w:cs="Times New Roman"/>
        </w:rPr>
      </w:pPr>
      <w:r w:rsidRPr="006814B7">
        <w:rPr>
          <w:rStyle w:val="FootnoteReference"/>
          <w:rFonts w:ascii="Times New Roman" w:hAnsi="Times New Roman" w:cs="Times New Roman"/>
        </w:rPr>
        <w:footnoteRef/>
      </w:r>
      <w:r w:rsidRPr="006814B7">
        <w:rPr>
          <w:rFonts w:ascii="Times New Roman" w:hAnsi="Times New Roman" w:cs="Times New Roman"/>
        </w:rPr>
        <w:t xml:space="preserve"> </w:t>
      </w:r>
      <w:r w:rsidR="008F7057" w:rsidRPr="006814B7">
        <w:rPr>
          <w:rFonts w:ascii="Times New Roman" w:hAnsi="Times New Roman" w:cs="Times New Roman"/>
        </w:rPr>
        <w:t>603 CMR 28.07(7</w:t>
      </w:r>
      <w:proofErr w:type="gramStart"/>
      <w:r w:rsidR="008F7057" w:rsidRPr="006814B7">
        <w:rPr>
          <w:rFonts w:ascii="Times New Roman" w:hAnsi="Times New Roman" w:cs="Times New Roman"/>
        </w:rPr>
        <w:t>)(</w:t>
      </w:r>
      <w:proofErr w:type="gramEnd"/>
      <w:r w:rsidR="008F7057" w:rsidRPr="006814B7">
        <w:rPr>
          <w:rFonts w:ascii="Times New Roman" w:hAnsi="Times New Roman" w:cs="Times New Roman"/>
        </w:rPr>
        <w:t xml:space="preserve">a). </w:t>
      </w:r>
      <w:r w:rsidRPr="006814B7">
        <w:rPr>
          <w:rFonts w:ascii="Times New Roman" w:hAnsi="Times New Roman" w:cs="Times New Roman"/>
        </w:rPr>
        <w:t>In its Motion for Summary Judgment, the District cites to 34 CFR §300.30(b) in support of its positio</w:t>
      </w:r>
      <w:r w:rsidR="00023BFC" w:rsidRPr="006814B7">
        <w:rPr>
          <w:rFonts w:ascii="Times New Roman" w:hAnsi="Times New Roman" w:cs="Times New Roman"/>
        </w:rPr>
        <w:t xml:space="preserve">n. According to </w:t>
      </w:r>
      <w:r w:rsidR="008F7057" w:rsidRPr="006814B7">
        <w:rPr>
          <w:rFonts w:ascii="Times New Roman" w:hAnsi="Times New Roman" w:cs="Times New Roman"/>
        </w:rPr>
        <w:t xml:space="preserve">this provision </w:t>
      </w:r>
      <w:r w:rsidRPr="006814B7">
        <w:rPr>
          <w:rFonts w:ascii="Times New Roman" w:hAnsi="Times New Roman" w:cs="Times New Roman"/>
        </w:rPr>
        <w:t>when</w:t>
      </w:r>
      <w:r w:rsidR="00023BFC" w:rsidRPr="006814B7">
        <w:rPr>
          <w:rFonts w:ascii="Times New Roman" w:hAnsi="Times New Roman" w:cs="Times New Roman"/>
        </w:rPr>
        <w:t xml:space="preserve"> the biological or adoptive parent is attempting to act as the parent within the special education process and</w:t>
      </w:r>
      <w:r w:rsidRPr="006814B7">
        <w:rPr>
          <w:rFonts w:ascii="Times New Roman" w:hAnsi="Times New Roman" w:cs="Times New Roman"/>
        </w:rPr>
        <w:t xml:space="preserve"> more than one party is qualified to act as a </w:t>
      </w:r>
      <w:r w:rsidR="00023BFC" w:rsidRPr="006814B7">
        <w:rPr>
          <w:rFonts w:ascii="Times New Roman" w:hAnsi="Times New Roman" w:cs="Times New Roman"/>
        </w:rPr>
        <w:t>“p</w:t>
      </w:r>
      <w:r w:rsidRPr="006814B7">
        <w:rPr>
          <w:rFonts w:ascii="Times New Roman" w:hAnsi="Times New Roman" w:cs="Times New Roman"/>
        </w:rPr>
        <w:t>arent” for purposes of the regulation (i.e. a biological or adoptive parent and a surrogate parent,</w:t>
      </w:r>
      <w:r w:rsidR="00023BFC" w:rsidRPr="006814B7">
        <w:rPr>
          <w:rFonts w:ascii="Times New Roman" w:hAnsi="Times New Roman" w:cs="Times New Roman"/>
        </w:rPr>
        <w:t xml:space="preserve"> foster parent, or grandparent) the</w:t>
      </w:r>
      <w:r w:rsidRPr="006814B7">
        <w:rPr>
          <w:rFonts w:ascii="Times New Roman" w:hAnsi="Times New Roman" w:cs="Times New Roman"/>
        </w:rPr>
        <w:t xml:space="preserve"> biological or adoptive parent is presumed to be the parent</w:t>
      </w:r>
      <w:r w:rsidR="00023BFC" w:rsidRPr="006814B7">
        <w:rPr>
          <w:rFonts w:ascii="Times New Roman" w:hAnsi="Times New Roman" w:cs="Times New Roman"/>
        </w:rPr>
        <w:t xml:space="preserve"> except if he “does not have legal authority to make educational decisions for the child.” </w:t>
      </w:r>
      <w:r w:rsidR="00023BFC" w:rsidRPr="006814B7">
        <w:rPr>
          <w:rFonts w:ascii="Times New Roman" w:hAnsi="Times New Roman" w:cs="Times New Roman"/>
          <w:i/>
        </w:rPr>
        <w:t>Id.</w:t>
      </w:r>
      <w:r w:rsidR="00023BFC" w:rsidRPr="006814B7">
        <w:rPr>
          <w:rFonts w:ascii="Times New Roman" w:hAnsi="Times New Roman" w:cs="Times New Roman"/>
        </w:rPr>
        <w:t xml:space="preserve"> </w:t>
      </w:r>
      <w:r w:rsidR="008F7057" w:rsidRPr="006814B7">
        <w:rPr>
          <w:rFonts w:ascii="Times New Roman" w:hAnsi="Times New Roman" w:cs="Times New Roman"/>
        </w:rPr>
        <w:t>at §300.30(b</w:t>
      </w:r>
      <w:proofErr w:type="gramStart"/>
      <w:r w:rsidR="008F7057" w:rsidRPr="006814B7">
        <w:rPr>
          <w:rFonts w:ascii="Times New Roman" w:hAnsi="Times New Roman" w:cs="Times New Roman"/>
        </w:rPr>
        <w:t>)(</w:t>
      </w:r>
      <w:proofErr w:type="gramEnd"/>
      <w:r w:rsidR="008F7057" w:rsidRPr="006814B7">
        <w:rPr>
          <w:rFonts w:ascii="Times New Roman" w:hAnsi="Times New Roman" w:cs="Times New Roman"/>
        </w:rPr>
        <w:t xml:space="preserve">1). </w:t>
      </w:r>
      <w:r w:rsidR="00023BFC" w:rsidRPr="006814B7">
        <w:rPr>
          <w:rFonts w:ascii="Times New Roman" w:hAnsi="Times New Roman" w:cs="Times New Roman"/>
        </w:rPr>
        <w:t xml:space="preserve">The </w:t>
      </w:r>
      <w:r w:rsidR="008F7057" w:rsidRPr="006814B7">
        <w:rPr>
          <w:rFonts w:ascii="Times New Roman" w:hAnsi="Times New Roman" w:cs="Times New Roman"/>
        </w:rPr>
        <w:t xml:space="preserve">subsection provides for one way in which a party might demonstrate that the parent does not have this legal authority: </w:t>
      </w:r>
      <w:r w:rsidR="00023BFC" w:rsidRPr="006814B7">
        <w:rPr>
          <w:rFonts w:ascii="Times New Roman" w:hAnsi="Times New Roman" w:cs="Times New Roman"/>
        </w:rPr>
        <w:t>“</w:t>
      </w:r>
      <w:r w:rsidR="008F7057" w:rsidRPr="006814B7">
        <w:rPr>
          <w:rFonts w:ascii="Times New Roman" w:hAnsi="Times New Roman" w:cs="Times New Roman"/>
          <w:color w:val="000000"/>
          <w:shd w:val="clear" w:color="auto" w:fill="FFFFFF"/>
        </w:rPr>
        <w:t>[</w:t>
      </w:r>
      <w:proofErr w:type="spellStart"/>
      <w:r w:rsidR="008F7057" w:rsidRPr="006814B7">
        <w:rPr>
          <w:rFonts w:ascii="Times New Roman" w:hAnsi="Times New Roman" w:cs="Times New Roman"/>
          <w:color w:val="000000"/>
          <w:shd w:val="clear" w:color="auto" w:fill="FFFFFF"/>
        </w:rPr>
        <w:t>i</w:t>
      </w:r>
      <w:proofErr w:type="spellEnd"/>
      <w:r w:rsidR="008F7057" w:rsidRPr="006814B7">
        <w:rPr>
          <w:rFonts w:ascii="Times New Roman" w:hAnsi="Times New Roman" w:cs="Times New Roman"/>
          <w:color w:val="000000"/>
          <w:shd w:val="clear" w:color="auto" w:fill="FFFFFF"/>
        </w:rPr>
        <w:t>]</w:t>
      </w:r>
      <w:r w:rsidR="00023BFC" w:rsidRPr="006814B7">
        <w:rPr>
          <w:rFonts w:ascii="Times New Roman" w:hAnsi="Times New Roman" w:cs="Times New Roman"/>
          <w:color w:val="000000"/>
          <w:shd w:val="clear" w:color="auto" w:fill="FFFFFF"/>
        </w:rPr>
        <w:t>f a judicial decree or order identifies a specific person or persons</w:t>
      </w:r>
      <w:r w:rsidR="00A124E3" w:rsidRPr="006814B7">
        <w:rPr>
          <w:rFonts w:ascii="Times New Roman" w:hAnsi="Times New Roman" w:cs="Times New Roman"/>
          <w:color w:val="000000"/>
          <w:shd w:val="clear" w:color="auto" w:fill="FFFFFF"/>
        </w:rPr>
        <w:t xml:space="preserve"> </w:t>
      </w:r>
      <w:r w:rsidR="006814B7" w:rsidRPr="006814B7">
        <w:rPr>
          <w:rFonts w:ascii="Times New Roman" w:hAnsi="Times New Roman" w:cs="Times New Roman"/>
          <w:color w:val="000000"/>
          <w:shd w:val="clear" w:color="auto" w:fill="FFFFFF"/>
        </w:rPr>
        <w:t>. . . to act as the ‘parent’</w:t>
      </w:r>
      <w:r w:rsidR="00023BFC" w:rsidRPr="006814B7">
        <w:rPr>
          <w:rFonts w:ascii="Times New Roman" w:hAnsi="Times New Roman" w:cs="Times New Roman"/>
          <w:color w:val="000000"/>
          <w:shd w:val="clear" w:color="auto" w:fill="FFFFFF"/>
        </w:rPr>
        <w:t xml:space="preserve"> of a child or to make educational decisions on behalf of a child, then such person or persons shall be determined to be the ’parent’ for purposes of this section.”</w:t>
      </w:r>
      <w:r w:rsidR="008F7057" w:rsidRPr="006814B7">
        <w:rPr>
          <w:rFonts w:ascii="Times New Roman" w:hAnsi="Times New Roman" w:cs="Times New Roman"/>
          <w:color w:val="000000"/>
          <w:shd w:val="clear" w:color="auto" w:fill="FFFFFF"/>
        </w:rPr>
        <w:t xml:space="preserve"> </w:t>
      </w:r>
      <w:r w:rsidR="008F7057" w:rsidRPr="006814B7">
        <w:rPr>
          <w:rFonts w:ascii="Times New Roman" w:hAnsi="Times New Roman" w:cs="Times New Roman"/>
          <w:i/>
        </w:rPr>
        <w:t>Id.</w:t>
      </w:r>
      <w:r w:rsidR="008F7057" w:rsidRPr="006814B7">
        <w:rPr>
          <w:rFonts w:ascii="Times New Roman" w:hAnsi="Times New Roman" w:cs="Times New Roman"/>
        </w:rPr>
        <w:t xml:space="preserve"> at §300.30(b</w:t>
      </w:r>
      <w:proofErr w:type="gramStart"/>
      <w:r w:rsidR="008F7057" w:rsidRPr="006814B7">
        <w:rPr>
          <w:rFonts w:ascii="Times New Roman" w:hAnsi="Times New Roman" w:cs="Times New Roman"/>
        </w:rPr>
        <w:t>)(</w:t>
      </w:r>
      <w:proofErr w:type="gramEnd"/>
      <w:r w:rsidR="008F7057" w:rsidRPr="006814B7">
        <w:rPr>
          <w:rFonts w:ascii="Times New Roman" w:hAnsi="Times New Roman" w:cs="Times New Roman"/>
        </w:rPr>
        <w:t>2). No such judicial decree or order has been submitted to the BSEA by either party.</w:t>
      </w:r>
    </w:p>
  </w:footnote>
  <w:footnote w:id="25">
    <w:p w14:paraId="209C81B1" w14:textId="550B7997" w:rsidR="008F7057" w:rsidRPr="006814B7" w:rsidRDefault="008F7057">
      <w:pPr>
        <w:pStyle w:val="FootnoteText"/>
        <w:rPr>
          <w:rFonts w:ascii="Times New Roman" w:hAnsi="Times New Roman" w:cs="Times New Roman"/>
        </w:rPr>
      </w:pPr>
      <w:r w:rsidRPr="006814B7">
        <w:rPr>
          <w:rStyle w:val="FootnoteReference"/>
          <w:rFonts w:ascii="Times New Roman" w:hAnsi="Times New Roman" w:cs="Times New Roman"/>
        </w:rPr>
        <w:footnoteRef/>
      </w:r>
      <w:r w:rsidRPr="006814B7">
        <w:rPr>
          <w:rFonts w:ascii="Times New Roman" w:hAnsi="Times New Roman" w:cs="Times New Roman"/>
        </w:rPr>
        <w:t xml:space="preserve"> DCF Guidance</w:t>
      </w:r>
      <w:r w:rsidR="00452368" w:rsidRPr="006814B7">
        <w:rPr>
          <w:rFonts w:ascii="Times New Roman" w:hAnsi="Times New Roman" w:cs="Times New Roman"/>
        </w:rPr>
        <w:t xml:space="preserve"> at II(E)(“The appointment of an SESP does not preclude a parent or parents from participating in their child’s education . . . The SESP should consider the concerns and wishes of the parent in special education decision-making, but is not bound by parental preferences.”</w:t>
      </w:r>
      <w:r w:rsidR="006814B7" w:rsidRPr="006814B7">
        <w:rPr>
          <w:rFonts w:ascii="Times New Roman" w:hAnsi="Times New Roman" w:cs="Times New Roman"/>
        </w:rPr>
        <w:t>)</w:t>
      </w:r>
    </w:p>
  </w:footnote>
  <w:footnote w:id="26">
    <w:p w14:paraId="5F033D2F" w14:textId="468079BD" w:rsidR="00A124E3" w:rsidRPr="006814B7" w:rsidRDefault="00A124E3">
      <w:pPr>
        <w:pStyle w:val="FootnoteText"/>
        <w:rPr>
          <w:rFonts w:ascii="Times New Roman" w:hAnsi="Times New Roman" w:cs="Times New Roman"/>
        </w:rPr>
      </w:pPr>
      <w:r w:rsidRPr="006814B7">
        <w:rPr>
          <w:rStyle w:val="FootnoteReference"/>
          <w:rFonts w:ascii="Times New Roman" w:hAnsi="Times New Roman" w:cs="Times New Roman"/>
        </w:rPr>
        <w:footnoteRef/>
      </w:r>
      <w:r w:rsidRPr="006814B7">
        <w:rPr>
          <w:rFonts w:ascii="Times New Roman" w:hAnsi="Times New Roman" w:cs="Times New Roman"/>
        </w:rPr>
        <w:t xml:space="preserve"> DCF Guidance at </w:t>
      </w:r>
      <w:proofErr w:type="gramStart"/>
      <w:r w:rsidRPr="006814B7">
        <w:rPr>
          <w:rFonts w:ascii="Times New Roman" w:hAnsi="Times New Roman" w:cs="Times New Roman"/>
        </w:rPr>
        <w:t>II(</w:t>
      </w:r>
      <w:proofErr w:type="gramEnd"/>
      <w:r w:rsidRPr="006814B7">
        <w:rPr>
          <w:rFonts w:ascii="Times New Roman" w:hAnsi="Times New Roman" w:cs="Times New Roman"/>
        </w:rPr>
        <w:t>B).</w:t>
      </w:r>
    </w:p>
  </w:footnote>
  <w:footnote w:id="27">
    <w:p w14:paraId="4DC050E3" w14:textId="5F9C0EE0" w:rsidR="002E15DF" w:rsidRPr="006814B7" w:rsidRDefault="002E15DF">
      <w:pPr>
        <w:pStyle w:val="FootnoteText"/>
        <w:rPr>
          <w:rFonts w:ascii="Times New Roman" w:hAnsi="Times New Roman" w:cs="Times New Roman"/>
        </w:rPr>
      </w:pPr>
      <w:r w:rsidRPr="006814B7">
        <w:rPr>
          <w:rStyle w:val="FootnoteReference"/>
          <w:rFonts w:ascii="Times New Roman" w:hAnsi="Times New Roman" w:cs="Times New Roman"/>
        </w:rPr>
        <w:footnoteRef/>
      </w:r>
      <w:r w:rsidRPr="006814B7">
        <w:rPr>
          <w:rFonts w:ascii="Times New Roman" w:hAnsi="Times New Roman" w:cs="Times New Roman"/>
        </w:rPr>
        <w:t xml:space="preserve"> </w:t>
      </w:r>
      <w:r w:rsidR="002F5A33" w:rsidRPr="006814B7">
        <w:rPr>
          <w:rFonts w:ascii="Times New Roman" w:hAnsi="Times New Roman" w:cs="Times New Roman"/>
        </w:rPr>
        <w:t xml:space="preserve">See </w:t>
      </w:r>
      <w:r w:rsidRPr="006814B7">
        <w:rPr>
          <w:rFonts w:ascii="Times New Roman" w:hAnsi="Times New Roman" w:cs="Times New Roman"/>
        </w:rPr>
        <w:t>Motion for Summary Judgment Ex. 1, Juvenile Court Orders dated July 23, 2014 and May 28, 2015 committing Maurice to the custody of DCF.</w:t>
      </w:r>
    </w:p>
  </w:footnote>
  <w:footnote w:id="28">
    <w:p w14:paraId="55140C2F" w14:textId="0329A677" w:rsidR="002F5A33" w:rsidRPr="006814B7" w:rsidRDefault="002F5A33">
      <w:pPr>
        <w:pStyle w:val="FootnoteText"/>
        <w:rPr>
          <w:rFonts w:ascii="Times New Roman" w:hAnsi="Times New Roman" w:cs="Times New Roman"/>
        </w:rPr>
      </w:pPr>
      <w:r w:rsidRPr="006814B7">
        <w:rPr>
          <w:rStyle w:val="FootnoteReference"/>
          <w:rFonts w:ascii="Times New Roman" w:hAnsi="Times New Roman" w:cs="Times New Roman"/>
        </w:rPr>
        <w:footnoteRef/>
      </w:r>
      <w:r w:rsidRPr="006814B7">
        <w:rPr>
          <w:rFonts w:ascii="Times New Roman" w:hAnsi="Times New Roman" w:cs="Times New Roman"/>
        </w:rPr>
        <w:t xml:space="preserve"> See Motion for Summary Judgment Ex. 2, Letter from DESE to Ms. Margaret </w:t>
      </w:r>
      <w:proofErr w:type="spellStart"/>
      <w:r w:rsidRPr="006814B7">
        <w:rPr>
          <w:rFonts w:ascii="Times New Roman" w:hAnsi="Times New Roman" w:cs="Times New Roman"/>
        </w:rPr>
        <w:t>Coulombe</w:t>
      </w:r>
      <w:proofErr w:type="spellEnd"/>
      <w:r w:rsidRPr="006814B7">
        <w:rPr>
          <w:rFonts w:ascii="Times New Roman" w:hAnsi="Times New Roman" w:cs="Times New Roman"/>
        </w:rPr>
        <w:t xml:space="preserve"> dated August 6, 2014, appointing her as SESP for Maurice, informing her (in accordance with </w:t>
      </w:r>
      <w:r w:rsidR="00A225EE" w:rsidRPr="006814B7">
        <w:rPr>
          <w:rFonts w:ascii="Times New Roman" w:hAnsi="Times New Roman" w:cs="Times New Roman"/>
        </w:rPr>
        <w:t>603 CMR 28.07(7)(a)) that she has “all the rights and responsibilities of a parent in matters relating to the special education process, including signatory rights.”</w:t>
      </w:r>
    </w:p>
  </w:footnote>
  <w:footnote w:id="29">
    <w:p w14:paraId="578AE336" w14:textId="721C35E1" w:rsidR="00A225EE" w:rsidRDefault="00A225EE">
      <w:pPr>
        <w:pStyle w:val="FootnoteText"/>
      </w:pPr>
      <w:r w:rsidRPr="006814B7">
        <w:rPr>
          <w:rStyle w:val="FootnoteReference"/>
          <w:rFonts w:ascii="Times New Roman" w:hAnsi="Times New Roman" w:cs="Times New Roman"/>
        </w:rPr>
        <w:footnoteRef/>
      </w:r>
      <w:r w:rsidRPr="006814B7">
        <w:rPr>
          <w:rFonts w:ascii="Times New Roman" w:hAnsi="Times New Roman" w:cs="Times New Roman"/>
        </w:rPr>
        <w:t xml:space="preserve"> See Motion for Summary Judgment Ex. 4, Affidavit of Ms. </w:t>
      </w:r>
      <w:proofErr w:type="spellStart"/>
      <w:r w:rsidRPr="006814B7">
        <w:rPr>
          <w:rFonts w:ascii="Times New Roman" w:hAnsi="Times New Roman" w:cs="Times New Roman"/>
        </w:rPr>
        <w:t>Coulombe</w:t>
      </w:r>
      <w:proofErr w:type="spellEnd"/>
      <w:r w:rsidRPr="006814B7">
        <w:rPr>
          <w:rFonts w:ascii="Times New Roman" w:hAnsi="Times New Roman" w:cs="Times New Roman"/>
        </w:rPr>
        <w:t xml:space="preserve"> stating that her appointment “continued with interruption” from August 6, 2014 through July 15, 2015, in accordance with policies set forth in the DCF Guidance to the effect that a SESP’s appointment terminates when the subject child leaves DCF custody, and DCF Guidance at </w:t>
      </w:r>
      <w:proofErr w:type="gramStart"/>
      <w:r w:rsidRPr="006814B7">
        <w:rPr>
          <w:rFonts w:ascii="Times New Roman" w:hAnsi="Times New Roman" w:cs="Times New Roman"/>
        </w:rPr>
        <w:t>II(</w:t>
      </w:r>
      <w:proofErr w:type="gramEnd"/>
      <w:r w:rsidRPr="006814B7">
        <w:rPr>
          <w:rFonts w:ascii="Times New Roman" w:hAnsi="Times New Roman" w:cs="Times New Roman"/>
        </w:rPr>
        <w:t>B).</w:t>
      </w:r>
    </w:p>
  </w:footnote>
  <w:footnote w:id="30">
    <w:p w14:paraId="1051F5CE" w14:textId="15526E6D" w:rsidR="00A225EE" w:rsidRPr="006814B7" w:rsidRDefault="00A225EE">
      <w:pPr>
        <w:pStyle w:val="FootnoteText"/>
        <w:rPr>
          <w:rFonts w:ascii="Times New Roman" w:hAnsi="Times New Roman" w:cs="Times New Roman"/>
        </w:rPr>
      </w:pPr>
      <w:r w:rsidRPr="006814B7">
        <w:rPr>
          <w:rStyle w:val="FootnoteReference"/>
          <w:rFonts w:ascii="Times New Roman" w:hAnsi="Times New Roman" w:cs="Times New Roman"/>
        </w:rPr>
        <w:footnoteRef/>
      </w:r>
      <w:r w:rsidRPr="006814B7">
        <w:rPr>
          <w:rFonts w:ascii="Times New Roman" w:hAnsi="Times New Roman" w:cs="Times New Roman"/>
        </w:rPr>
        <w:t xml:space="preserve"> See Motion for Summary Judgment Ex. 3, IEP for Maurice dated November 21, 2014 to November 20, 2015</w:t>
      </w:r>
      <w:r w:rsidR="00160878" w:rsidRPr="006814B7">
        <w:rPr>
          <w:rFonts w:ascii="Times New Roman" w:hAnsi="Times New Roman" w:cs="Times New Roman"/>
        </w:rPr>
        <w:t xml:space="preserve">, signed by Ms. </w:t>
      </w:r>
      <w:proofErr w:type="spellStart"/>
      <w:r w:rsidR="00160878" w:rsidRPr="006814B7">
        <w:rPr>
          <w:rFonts w:ascii="Times New Roman" w:hAnsi="Times New Roman" w:cs="Times New Roman"/>
        </w:rPr>
        <w:t>Couloumbe</w:t>
      </w:r>
      <w:proofErr w:type="spellEnd"/>
      <w:r w:rsidR="00160878" w:rsidRPr="006814B7">
        <w:rPr>
          <w:rFonts w:ascii="Times New Roman" w:hAnsi="Times New Roman" w:cs="Times New Roman"/>
        </w:rPr>
        <w:t>, placing him at the May Institute.</w:t>
      </w:r>
    </w:p>
  </w:footnote>
  <w:footnote w:id="31">
    <w:p w14:paraId="0C4F5C85" w14:textId="0B30D1FF" w:rsidR="00160878" w:rsidRPr="006814B7" w:rsidRDefault="00160878">
      <w:pPr>
        <w:pStyle w:val="FootnoteText"/>
        <w:rPr>
          <w:rFonts w:ascii="Times New Roman" w:hAnsi="Times New Roman" w:cs="Times New Roman"/>
        </w:rPr>
      </w:pPr>
      <w:r w:rsidRPr="006814B7">
        <w:rPr>
          <w:rStyle w:val="FootnoteReference"/>
          <w:rFonts w:ascii="Times New Roman" w:hAnsi="Times New Roman" w:cs="Times New Roman"/>
        </w:rPr>
        <w:footnoteRef/>
      </w:r>
      <w:r w:rsidRPr="006814B7">
        <w:rPr>
          <w:rFonts w:ascii="Times New Roman" w:hAnsi="Times New Roman" w:cs="Times New Roman"/>
        </w:rPr>
        <w:t xml:space="preserve"> See </w:t>
      </w:r>
      <w:r w:rsidRPr="006814B7">
        <w:rPr>
          <w:rFonts w:ascii="Times New Roman" w:hAnsi="Times New Roman" w:cs="Times New Roman"/>
          <w:i/>
        </w:rPr>
        <w:t>Anderson v. Liberty Lobby, Inc.</w:t>
      </w:r>
      <w:r w:rsidRPr="006814B7">
        <w:rPr>
          <w:rFonts w:ascii="Times New Roman" w:hAnsi="Times New Roman" w:cs="Times New Roman"/>
        </w:rPr>
        <w:t xml:space="preserve"> 477 U.S. at 249.</w:t>
      </w:r>
    </w:p>
  </w:footnote>
  <w:footnote w:id="32">
    <w:p w14:paraId="020BC1FB" w14:textId="303A38FE" w:rsidR="008D17DB" w:rsidRDefault="008D17DB">
      <w:pPr>
        <w:pStyle w:val="FootnoteText"/>
      </w:pPr>
      <w:r w:rsidRPr="006814B7">
        <w:rPr>
          <w:rStyle w:val="FootnoteReference"/>
          <w:rFonts w:ascii="Times New Roman" w:hAnsi="Times New Roman" w:cs="Times New Roman"/>
        </w:rPr>
        <w:footnoteRef/>
      </w:r>
      <w:r w:rsidRPr="006814B7">
        <w:rPr>
          <w:rFonts w:ascii="Times New Roman" w:hAnsi="Times New Roman" w:cs="Times New Roman"/>
        </w:rPr>
        <w:t xml:space="preserve"> See </w:t>
      </w:r>
      <w:r w:rsidRPr="006814B7">
        <w:rPr>
          <w:rFonts w:ascii="Times New Roman" w:hAnsi="Times New Roman" w:cs="Times New Roman"/>
          <w:i/>
        </w:rPr>
        <w:t>id.</w:t>
      </w:r>
      <w:r w:rsidRPr="006814B7">
        <w:rPr>
          <w:rFonts w:ascii="Times New Roman" w:hAnsi="Times New Roman" w:cs="Times New Roman"/>
        </w:rPr>
        <w:t xml:space="preserve"> </w:t>
      </w:r>
      <w:proofErr w:type="gramStart"/>
      <w:r w:rsidRPr="006814B7">
        <w:rPr>
          <w:rFonts w:ascii="Times New Roman" w:hAnsi="Times New Roman" w:cs="Times New Roman"/>
        </w:rPr>
        <w:t>at</w:t>
      </w:r>
      <w:proofErr w:type="gramEnd"/>
      <w:r w:rsidRPr="006814B7">
        <w:rPr>
          <w:rFonts w:ascii="Times New Roman" w:hAnsi="Times New Roman" w:cs="Times New Roman"/>
        </w:rPr>
        <w:t xml:space="preserve"> 252.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18"/>
    <w:multiLevelType w:val="hybridMultilevel"/>
    <w:tmpl w:val="0CAA2FFC"/>
    <w:lvl w:ilvl="0" w:tplc="19540B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A4464"/>
    <w:multiLevelType w:val="multilevel"/>
    <w:tmpl w:val="239EC48C"/>
    <w:lvl w:ilvl="0">
      <w:start w:val="1"/>
      <w:numFmt w:val="upperLetter"/>
      <w:lvlText w:val="%1."/>
      <w:lvlJc w:val="left"/>
      <w:pPr>
        <w:ind w:left="1080" w:hanging="360"/>
      </w:pPr>
      <w:rPr>
        <w:rFonts w:ascii="Times New Roman" w:eastAsiaTheme="minorHAnsi"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15C96C3D"/>
    <w:multiLevelType w:val="hybridMultilevel"/>
    <w:tmpl w:val="06BA7C5A"/>
    <w:lvl w:ilvl="0" w:tplc="AB7AD0F6">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626AFC"/>
    <w:multiLevelType w:val="hybridMultilevel"/>
    <w:tmpl w:val="375C5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AF7C70"/>
    <w:multiLevelType w:val="hybridMultilevel"/>
    <w:tmpl w:val="2E585E44"/>
    <w:lvl w:ilvl="0" w:tplc="94C867B6">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80538DE"/>
    <w:multiLevelType w:val="hybridMultilevel"/>
    <w:tmpl w:val="FCE6A95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FC7EA2"/>
    <w:multiLevelType w:val="hybridMultilevel"/>
    <w:tmpl w:val="F496E106"/>
    <w:lvl w:ilvl="0" w:tplc="09AED7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C351BF"/>
    <w:multiLevelType w:val="hybridMultilevel"/>
    <w:tmpl w:val="57D04636"/>
    <w:lvl w:ilvl="0" w:tplc="26A014F4">
      <w:start w:val="1"/>
      <w:numFmt w:val="decimal"/>
      <w:lvlText w:val="%1."/>
      <w:lvlJc w:val="left"/>
      <w:pPr>
        <w:ind w:left="5670" w:hanging="720"/>
      </w:pPr>
      <w:rPr>
        <w:rFonts w:hint="default"/>
      </w:rPr>
    </w:lvl>
    <w:lvl w:ilvl="1" w:tplc="04090019" w:tentative="1">
      <w:start w:val="1"/>
      <w:numFmt w:val="lowerLetter"/>
      <w:lvlText w:val="%2."/>
      <w:lvlJc w:val="left"/>
      <w:pPr>
        <w:ind w:left="6030" w:hanging="360"/>
      </w:pPr>
    </w:lvl>
    <w:lvl w:ilvl="2" w:tplc="0409001B" w:tentative="1">
      <w:start w:val="1"/>
      <w:numFmt w:val="lowerRoman"/>
      <w:lvlText w:val="%3."/>
      <w:lvlJc w:val="right"/>
      <w:pPr>
        <w:ind w:left="6750" w:hanging="180"/>
      </w:pPr>
    </w:lvl>
    <w:lvl w:ilvl="3" w:tplc="0409000F" w:tentative="1">
      <w:start w:val="1"/>
      <w:numFmt w:val="decimal"/>
      <w:lvlText w:val="%4."/>
      <w:lvlJc w:val="left"/>
      <w:pPr>
        <w:ind w:left="7470" w:hanging="360"/>
      </w:pPr>
    </w:lvl>
    <w:lvl w:ilvl="4" w:tplc="04090019" w:tentative="1">
      <w:start w:val="1"/>
      <w:numFmt w:val="lowerLetter"/>
      <w:lvlText w:val="%5."/>
      <w:lvlJc w:val="left"/>
      <w:pPr>
        <w:ind w:left="8190" w:hanging="360"/>
      </w:pPr>
    </w:lvl>
    <w:lvl w:ilvl="5" w:tplc="0409001B" w:tentative="1">
      <w:start w:val="1"/>
      <w:numFmt w:val="lowerRoman"/>
      <w:lvlText w:val="%6."/>
      <w:lvlJc w:val="right"/>
      <w:pPr>
        <w:ind w:left="8910" w:hanging="180"/>
      </w:pPr>
    </w:lvl>
    <w:lvl w:ilvl="6" w:tplc="0409000F" w:tentative="1">
      <w:start w:val="1"/>
      <w:numFmt w:val="decimal"/>
      <w:lvlText w:val="%7."/>
      <w:lvlJc w:val="left"/>
      <w:pPr>
        <w:ind w:left="9630" w:hanging="360"/>
      </w:pPr>
    </w:lvl>
    <w:lvl w:ilvl="7" w:tplc="04090019" w:tentative="1">
      <w:start w:val="1"/>
      <w:numFmt w:val="lowerLetter"/>
      <w:lvlText w:val="%8."/>
      <w:lvlJc w:val="left"/>
      <w:pPr>
        <w:ind w:left="10350" w:hanging="360"/>
      </w:pPr>
    </w:lvl>
    <w:lvl w:ilvl="8" w:tplc="0409001B" w:tentative="1">
      <w:start w:val="1"/>
      <w:numFmt w:val="lowerRoman"/>
      <w:lvlText w:val="%9."/>
      <w:lvlJc w:val="right"/>
      <w:pPr>
        <w:ind w:left="11070" w:hanging="180"/>
      </w:pPr>
    </w:lvl>
  </w:abstractNum>
  <w:abstractNum w:abstractNumId="8">
    <w:nsid w:val="320F1571"/>
    <w:multiLevelType w:val="hybridMultilevel"/>
    <w:tmpl w:val="ED8C9CB2"/>
    <w:lvl w:ilvl="0" w:tplc="031EE1E6">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276123B"/>
    <w:multiLevelType w:val="multilevel"/>
    <w:tmpl w:val="41468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580F8F"/>
    <w:multiLevelType w:val="hybridMultilevel"/>
    <w:tmpl w:val="EEF0F28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92B3945"/>
    <w:multiLevelType w:val="hybridMultilevel"/>
    <w:tmpl w:val="9462E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793AEE"/>
    <w:multiLevelType w:val="hybridMultilevel"/>
    <w:tmpl w:val="FCE6A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CA525E"/>
    <w:multiLevelType w:val="hybridMultilevel"/>
    <w:tmpl w:val="29E24A0E"/>
    <w:lvl w:ilvl="0" w:tplc="8B42C5C2">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5393919"/>
    <w:multiLevelType w:val="hybridMultilevel"/>
    <w:tmpl w:val="F2402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D218F8"/>
    <w:multiLevelType w:val="hybridMultilevel"/>
    <w:tmpl w:val="EE0C0652"/>
    <w:lvl w:ilvl="0" w:tplc="C9540EDA">
      <w:start w:val="1"/>
      <w:numFmt w:val="upp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3">
      <w:start w:val="1"/>
      <w:numFmt w:val="upp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E8149E5"/>
    <w:multiLevelType w:val="hybridMultilevel"/>
    <w:tmpl w:val="B576EFD2"/>
    <w:lvl w:ilvl="0" w:tplc="9FC82A3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47D69B4"/>
    <w:multiLevelType w:val="hybridMultilevel"/>
    <w:tmpl w:val="F6F6E88A"/>
    <w:lvl w:ilvl="0" w:tplc="50D0B1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A1A2A25"/>
    <w:multiLevelType w:val="hybridMultilevel"/>
    <w:tmpl w:val="EFD6A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D01BA7"/>
    <w:multiLevelType w:val="multilevel"/>
    <w:tmpl w:val="239EC48C"/>
    <w:lvl w:ilvl="0">
      <w:start w:val="1"/>
      <w:numFmt w:val="upperLetter"/>
      <w:lvlText w:val="%1."/>
      <w:lvlJc w:val="left"/>
      <w:pPr>
        <w:ind w:left="1080" w:hanging="360"/>
      </w:pPr>
      <w:rPr>
        <w:rFonts w:ascii="Times New Roman" w:eastAsiaTheme="minorHAnsi"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8"/>
  </w:num>
  <w:num w:numId="2">
    <w:abstractNumId w:val="0"/>
  </w:num>
  <w:num w:numId="3">
    <w:abstractNumId w:val="9"/>
  </w:num>
  <w:num w:numId="4">
    <w:abstractNumId w:val="11"/>
  </w:num>
  <w:num w:numId="5">
    <w:abstractNumId w:val="14"/>
  </w:num>
  <w:num w:numId="6">
    <w:abstractNumId w:val="3"/>
  </w:num>
  <w:num w:numId="7">
    <w:abstractNumId w:val="16"/>
  </w:num>
  <w:num w:numId="8">
    <w:abstractNumId w:val="5"/>
  </w:num>
  <w:num w:numId="9">
    <w:abstractNumId w:val="15"/>
  </w:num>
  <w:num w:numId="10">
    <w:abstractNumId w:val="6"/>
  </w:num>
  <w:num w:numId="11">
    <w:abstractNumId w:val="17"/>
  </w:num>
  <w:num w:numId="12">
    <w:abstractNumId w:val="7"/>
  </w:num>
  <w:num w:numId="13">
    <w:abstractNumId w:val="12"/>
  </w:num>
  <w:num w:numId="14">
    <w:abstractNumId w:val="13"/>
  </w:num>
  <w:num w:numId="15">
    <w:abstractNumId w:val="10"/>
  </w:num>
  <w:num w:numId="16">
    <w:abstractNumId w:val="4"/>
  </w:num>
  <w:num w:numId="17">
    <w:abstractNumId w:val="8"/>
  </w:num>
  <w:num w:numId="18">
    <w:abstractNumId w:val="19"/>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E45"/>
    <w:rsid w:val="00003624"/>
    <w:rsid w:val="000161DA"/>
    <w:rsid w:val="000173EF"/>
    <w:rsid w:val="0002113B"/>
    <w:rsid w:val="00023BFC"/>
    <w:rsid w:val="00025645"/>
    <w:rsid w:val="00025D32"/>
    <w:rsid w:val="00037AA5"/>
    <w:rsid w:val="00037B42"/>
    <w:rsid w:val="00041B0B"/>
    <w:rsid w:val="00044090"/>
    <w:rsid w:val="00050EB9"/>
    <w:rsid w:val="00051607"/>
    <w:rsid w:val="00053225"/>
    <w:rsid w:val="00053E48"/>
    <w:rsid w:val="00054EF4"/>
    <w:rsid w:val="0006098F"/>
    <w:rsid w:val="00086AEB"/>
    <w:rsid w:val="00097508"/>
    <w:rsid w:val="000B6DE3"/>
    <w:rsid w:val="000C3619"/>
    <w:rsid w:val="000D1141"/>
    <w:rsid w:val="000D3435"/>
    <w:rsid w:val="000E3014"/>
    <w:rsid w:val="00105288"/>
    <w:rsid w:val="00105EEB"/>
    <w:rsid w:val="00106232"/>
    <w:rsid w:val="00111BB9"/>
    <w:rsid w:val="00111CDF"/>
    <w:rsid w:val="00113E11"/>
    <w:rsid w:val="001158B5"/>
    <w:rsid w:val="00117CA4"/>
    <w:rsid w:val="001264F0"/>
    <w:rsid w:val="00137D8B"/>
    <w:rsid w:val="00142729"/>
    <w:rsid w:val="001450FB"/>
    <w:rsid w:val="00145F73"/>
    <w:rsid w:val="00147A9C"/>
    <w:rsid w:val="00152824"/>
    <w:rsid w:val="00160878"/>
    <w:rsid w:val="001658B7"/>
    <w:rsid w:val="00172D6B"/>
    <w:rsid w:val="001734C2"/>
    <w:rsid w:val="001735CF"/>
    <w:rsid w:val="001A334B"/>
    <w:rsid w:val="001B2947"/>
    <w:rsid w:val="001B6F20"/>
    <w:rsid w:val="001B75EF"/>
    <w:rsid w:val="001C18EA"/>
    <w:rsid w:val="001D3986"/>
    <w:rsid w:val="001D3D4C"/>
    <w:rsid w:val="001D58C8"/>
    <w:rsid w:val="001E1005"/>
    <w:rsid w:val="001F0366"/>
    <w:rsid w:val="001F0844"/>
    <w:rsid w:val="001F6BB3"/>
    <w:rsid w:val="00200922"/>
    <w:rsid w:val="00203DCD"/>
    <w:rsid w:val="00211D4E"/>
    <w:rsid w:val="002307C8"/>
    <w:rsid w:val="002357B9"/>
    <w:rsid w:val="00236E5A"/>
    <w:rsid w:val="002411F5"/>
    <w:rsid w:val="00244A24"/>
    <w:rsid w:val="0025271C"/>
    <w:rsid w:val="00274271"/>
    <w:rsid w:val="00277734"/>
    <w:rsid w:val="00294BC4"/>
    <w:rsid w:val="002B5059"/>
    <w:rsid w:val="002C3362"/>
    <w:rsid w:val="002C7304"/>
    <w:rsid w:val="002D2149"/>
    <w:rsid w:val="002E15DF"/>
    <w:rsid w:val="002E1F13"/>
    <w:rsid w:val="002F033F"/>
    <w:rsid w:val="002F0B7C"/>
    <w:rsid w:val="002F1E94"/>
    <w:rsid w:val="002F226B"/>
    <w:rsid w:val="002F438B"/>
    <w:rsid w:val="002F5A33"/>
    <w:rsid w:val="003126D3"/>
    <w:rsid w:val="003162F4"/>
    <w:rsid w:val="003168D4"/>
    <w:rsid w:val="003177D4"/>
    <w:rsid w:val="00321012"/>
    <w:rsid w:val="00323143"/>
    <w:rsid w:val="00331E3A"/>
    <w:rsid w:val="00332ACD"/>
    <w:rsid w:val="003368E0"/>
    <w:rsid w:val="003409A7"/>
    <w:rsid w:val="00340C41"/>
    <w:rsid w:val="00342307"/>
    <w:rsid w:val="00342C24"/>
    <w:rsid w:val="00343A32"/>
    <w:rsid w:val="00352E26"/>
    <w:rsid w:val="00352E41"/>
    <w:rsid w:val="00354470"/>
    <w:rsid w:val="00355F7A"/>
    <w:rsid w:val="00360DA0"/>
    <w:rsid w:val="00363700"/>
    <w:rsid w:val="00381AD1"/>
    <w:rsid w:val="00396142"/>
    <w:rsid w:val="003B139E"/>
    <w:rsid w:val="003B2D71"/>
    <w:rsid w:val="003B3AD6"/>
    <w:rsid w:val="003C1E13"/>
    <w:rsid w:val="003C34D3"/>
    <w:rsid w:val="003D42BE"/>
    <w:rsid w:val="003E4A80"/>
    <w:rsid w:val="004003D9"/>
    <w:rsid w:val="00402DF4"/>
    <w:rsid w:val="004030E7"/>
    <w:rsid w:val="00407E2E"/>
    <w:rsid w:val="004122A0"/>
    <w:rsid w:val="00427EC8"/>
    <w:rsid w:val="00430C13"/>
    <w:rsid w:val="00431B5E"/>
    <w:rsid w:val="00433C17"/>
    <w:rsid w:val="00436B3C"/>
    <w:rsid w:val="004414E3"/>
    <w:rsid w:val="0044197E"/>
    <w:rsid w:val="004446DE"/>
    <w:rsid w:val="00452368"/>
    <w:rsid w:val="004576BA"/>
    <w:rsid w:val="0046084A"/>
    <w:rsid w:val="00462D63"/>
    <w:rsid w:val="00480BF8"/>
    <w:rsid w:val="0048106F"/>
    <w:rsid w:val="004918BB"/>
    <w:rsid w:val="004A03DC"/>
    <w:rsid w:val="004A34BE"/>
    <w:rsid w:val="004B361B"/>
    <w:rsid w:val="004B43AC"/>
    <w:rsid w:val="004B5A8F"/>
    <w:rsid w:val="004C1D3C"/>
    <w:rsid w:val="004D033C"/>
    <w:rsid w:val="004D10BD"/>
    <w:rsid w:val="004D7D57"/>
    <w:rsid w:val="004F4025"/>
    <w:rsid w:val="004F4E44"/>
    <w:rsid w:val="004F6C56"/>
    <w:rsid w:val="00512A85"/>
    <w:rsid w:val="00513C86"/>
    <w:rsid w:val="00526F3D"/>
    <w:rsid w:val="00544680"/>
    <w:rsid w:val="00552F44"/>
    <w:rsid w:val="00563C7A"/>
    <w:rsid w:val="00567293"/>
    <w:rsid w:val="00580B43"/>
    <w:rsid w:val="00585C77"/>
    <w:rsid w:val="005900CA"/>
    <w:rsid w:val="00597057"/>
    <w:rsid w:val="005A010A"/>
    <w:rsid w:val="005A0ED6"/>
    <w:rsid w:val="005A361D"/>
    <w:rsid w:val="005A560B"/>
    <w:rsid w:val="005B749D"/>
    <w:rsid w:val="005B7568"/>
    <w:rsid w:val="005B7D2D"/>
    <w:rsid w:val="005D1771"/>
    <w:rsid w:val="005D6405"/>
    <w:rsid w:val="005E0E20"/>
    <w:rsid w:val="005E427D"/>
    <w:rsid w:val="005F0A47"/>
    <w:rsid w:val="005F0AD2"/>
    <w:rsid w:val="005F4400"/>
    <w:rsid w:val="005F66A3"/>
    <w:rsid w:val="006007CC"/>
    <w:rsid w:val="00614A92"/>
    <w:rsid w:val="006172E4"/>
    <w:rsid w:val="00624489"/>
    <w:rsid w:val="00626D4B"/>
    <w:rsid w:val="00627016"/>
    <w:rsid w:val="006307CA"/>
    <w:rsid w:val="00631F3D"/>
    <w:rsid w:val="00635D79"/>
    <w:rsid w:val="006408E2"/>
    <w:rsid w:val="00641A40"/>
    <w:rsid w:val="0064287A"/>
    <w:rsid w:val="00644747"/>
    <w:rsid w:val="0065295A"/>
    <w:rsid w:val="006572F2"/>
    <w:rsid w:val="0066700D"/>
    <w:rsid w:val="00681129"/>
    <w:rsid w:val="006814B7"/>
    <w:rsid w:val="00683C51"/>
    <w:rsid w:val="00687862"/>
    <w:rsid w:val="00687A90"/>
    <w:rsid w:val="006A180D"/>
    <w:rsid w:val="006A1BE9"/>
    <w:rsid w:val="006A4BB2"/>
    <w:rsid w:val="006A4E1E"/>
    <w:rsid w:val="006A65A3"/>
    <w:rsid w:val="006B2E10"/>
    <w:rsid w:val="006C58FF"/>
    <w:rsid w:val="006C5BA2"/>
    <w:rsid w:val="006C79B3"/>
    <w:rsid w:val="006C7F5E"/>
    <w:rsid w:val="006D3FE9"/>
    <w:rsid w:val="006D45AD"/>
    <w:rsid w:val="006E1C01"/>
    <w:rsid w:val="006F0639"/>
    <w:rsid w:val="00705DE3"/>
    <w:rsid w:val="00713A1E"/>
    <w:rsid w:val="007163BF"/>
    <w:rsid w:val="00724C44"/>
    <w:rsid w:val="00727805"/>
    <w:rsid w:val="00732104"/>
    <w:rsid w:val="00732691"/>
    <w:rsid w:val="00750211"/>
    <w:rsid w:val="007518B8"/>
    <w:rsid w:val="0076007D"/>
    <w:rsid w:val="007627B2"/>
    <w:rsid w:val="00762A68"/>
    <w:rsid w:val="00762D8A"/>
    <w:rsid w:val="0076396E"/>
    <w:rsid w:val="00771BDB"/>
    <w:rsid w:val="00774264"/>
    <w:rsid w:val="00774BEA"/>
    <w:rsid w:val="00785170"/>
    <w:rsid w:val="00797057"/>
    <w:rsid w:val="007B2BC2"/>
    <w:rsid w:val="007C18AA"/>
    <w:rsid w:val="007C4089"/>
    <w:rsid w:val="007D39AA"/>
    <w:rsid w:val="007E6E45"/>
    <w:rsid w:val="00804ED5"/>
    <w:rsid w:val="0081242C"/>
    <w:rsid w:val="00812753"/>
    <w:rsid w:val="00813443"/>
    <w:rsid w:val="00813E9C"/>
    <w:rsid w:val="008148AA"/>
    <w:rsid w:val="00817701"/>
    <w:rsid w:val="00817DA0"/>
    <w:rsid w:val="00826379"/>
    <w:rsid w:val="00837020"/>
    <w:rsid w:val="008408BB"/>
    <w:rsid w:val="00865452"/>
    <w:rsid w:val="008770E9"/>
    <w:rsid w:val="0087794D"/>
    <w:rsid w:val="00880759"/>
    <w:rsid w:val="008828E5"/>
    <w:rsid w:val="0088467C"/>
    <w:rsid w:val="00884893"/>
    <w:rsid w:val="0089548E"/>
    <w:rsid w:val="00897272"/>
    <w:rsid w:val="008A6DDA"/>
    <w:rsid w:val="008B1650"/>
    <w:rsid w:val="008C36D8"/>
    <w:rsid w:val="008D17DB"/>
    <w:rsid w:val="008E19BE"/>
    <w:rsid w:val="008F293C"/>
    <w:rsid w:val="008F7057"/>
    <w:rsid w:val="00900104"/>
    <w:rsid w:val="00901772"/>
    <w:rsid w:val="00903587"/>
    <w:rsid w:val="00905746"/>
    <w:rsid w:val="00906D08"/>
    <w:rsid w:val="0091339B"/>
    <w:rsid w:val="00920A76"/>
    <w:rsid w:val="00926C0A"/>
    <w:rsid w:val="009312E0"/>
    <w:rsid w:val="00957C9B"/>
    <w:rsid w:val="00957DC2"/>
    <w:rsid w:val="00962533"/>
    <w:rsid w:val="00975087"/>
    <w:rsid w:val="00976D70"/>
    <w:rsid w:val="009773C5"/>
    <w:rsid w:val="00977FD7"/>
    <w:rsid w:val="00980837"/>
    <w:rsid w:val="00982AD4"/>
    <w:rsid w:val="00984827"/>
    <w:rsid w:val="00987768"/>
    <w:rsid w:val="00991270"/>
    <w:rsid w:val="00993B08"/>
    <w:rsid w:val="00995FAD"/>
    <w:rsid w:val="009A714D"/>
    <w:rsid w:val="009B00FF"/>
    <w:rsid w:val="009B2EE6"/>
    <w:rsid w:val="009D24EC"/>
    <w:rsid w:val="009D3BA6"/>
    <w:rsid w:val="009E191B"/>
    <w:rsid w:val="009F6C62"/>
    <w:rsid w:val="00A01C6C"/>
    <w:rsid w:val="00A0672D"/>
    <w:rsid w:val="00A124E3"/>
    <w:rsid w:val="00A20EE4"/>
    <w:rsid w:val="00A225EE"/>
    <w:rsid w:val="00A271CD"/>
    <w:rsid w:val="00A44FA0"/>
    <w:rsid w:val="00A56BCB"/>
    <w:rsid w:val="00A602FA"/>
    <w:rsid w:val="00A72CCE"/>
    <w:rsid w:val="00A8419B"/>
    <w:rsid w:val="00A84AC1"/>
    <w:rsid w:val="00A8501D"/>
    <w:rsid w:val="00A85637"/>
    <w:rsid w:val="00A910A6"/>
    <w:rsid w:val="00A94F63"/>
    <w:rsid w:val="00A96ECE"/>
    <w:rsid w:val="00AA1507"/>
    <w:rsid w:val="00AA2A8A"/>
    <w:rsid w:val="00AA43C4"/>
    <w:rsid w:val="00AB055C"/>
    <w:rsid w:val="00AB2DBA"/>
    <w:rsid w:val="00AB30F1"/>
    <w:rsid w:val="00AC49BE"/>
    <w:rsid w:val="00AE024F"/>
    <w:rsid w:val="00AE0E84"/>
    <w:rsid w:val="00AE2851"/>
    <w:rsid w:val="00AE5EC0"/>
    <w:rsid w:val="00AE7732"/>
    <w:rsid w:val="00AF4FE6"/>
    <w:rsid w:val="00AF7245"/>
    <w:rsid w:val="00B02B06"/>
    <w:rsid w:val="00B03C41"/>
    <w:rsid w:val="00B116A9"/>
    <w:rsid w:val="00B16BC1"/>
    <w:rsid w:val="00B215B7"/>
    <w:rsid w:val="00B22DE6"/>
    <w:rsid w:val="00B33F13"/>
    <w:rsid w:val="00B44917"/>
    <w:rsid w:val="00B705CA"/>
    <w:rsid w:val="00B7296D"/>
    <w:rsid w:val="00B73950"/>
    <w:rsid w:val="00B744CE"/>
    <w:rsid w:val="00B76D2A"/>
    <w:rsid w:val="00B83FFD"/>
    <w:rsid w:val="00B84CC3"/>
    <w:rsid w:val="00B8756E"/>
    <w:rsid w:val="00B91029"/>
    <w:rsid w:val="00B94B62"/>
    <w:rsid w:val="00BA0717"/>
    <w:rsid w:val="00BA1FC9"/>
    <w:rsid w:val="00BA2D8C"/>
    <w:rsid w:val="00BA4DAD"/>
    <w:rsid w:val="00BA7319"/>
    <w:rsid w:val="00BB3430"/>
    <w:rsid w:val="00BB348A"/>
    <w:rsid w:val="00BB47AB"/>
    <w:rsid w:val="00BB5EA5"/>
    <w:rsid w:val="00BC093E"/>
    <w:rsid w:val="00BC3C4D"/>
    <w:rsid w:val="00BC5308"/>
    <w:rsid w:val="00BD2017"/>
    <w:rsid w:val="00BE3FA7"/>
    <w:rsid w:val="00BE7E63"/>
    <w:rsid w:val="00BF0DE0"/>
    <w:rsid w:val="00C01D12"/>
    <w:rsid w:val="00C037E0"/>
    <w:rsid w:val="00C17B47"/>
    <w:rsid w:val="00C213F6"/>
    <w:rsid w:val="00C235D9"/>
    <w:rsid w:val="00C23C51"/>
    <w:rsid w:val="00C24B42"/>
    <w:rsid w:val="00C272B6"/>
    <w:rsid w:val="00C27A7E"/>
    <w:rsid w:val="00C37747"/>
    <w:rsid w:val="00C412A1"/>
    <w:rsid w:val="00C45C49"/>
    <w:rsid w:val="00C46F10"/>
    <w:rsid w:val="00C7445B"/>
    <w:rsid w:val="00C75BB1"/>
    <w:rsid w:val="00C871DB"/>
    <w:rsid w:val="00C918A1"/>
    <w:rsid w:val="00CA233A"/>
    <w:rsid w:val="00CA25F7"/>
    <w:rsid w:val="00CA2F6E"/>
    <w:rsid w:val="00CA6937"/>
    <w:rsid w:val="00CB3E29"/>
    <w:rsid w:val="00CE1014"/>
    <w:rsid w:val="00CE4DC8"/>
    <w:rsid w:val="00CF10F6"/>
    <w:rsid w:val="00CF1449"/>
    <w:rsid w:val="00CF3104"/>
    <w:rsid w:val="00CF58D5"/>
    <w:rsid w:val="00CF6155"/>
    <w:rsid w:val="00CF7D08"/>
    <w:rsid w:val="00CF7D60"/>
    <w:rsid w:val="00D13275"/>
    <w:rsid w:val="00D221BB"/>
    <w:rsid w:val="00D3002D"/>
    <w:rsid w:val="00D37DF2"/>
    <w:rsid w:val="00D45172"/>
    <w:rsid w:val="00D47A27"/>
    <w:rsid w:val="00D62E1D"/>
    <w:rsid w:val="00D66A1F"/>
    <w:rsid w:val="00D83A37"/>
    <w:rsid w:val="00DB43F7"/>
    <w:rsid w:val="00DC2FAD"/>
    <w:rsid w:val="00DC6F50"/>
    <w:rsid w:val="00DE030D"/>
    <w:rsid w:val="00DE4EA0"/>
    <w:rsid w:val="00DE7DF8"/>
    <w:rsid w:val="00DF06F2"/>
    <w:rsid w:val="00DF10CA"/>
    <w:rsid w:val="00DF162A"/>
    <w:rsid w:val="00DF517D"/>
    <w:rsid w:val="00DF7B2F"/>
    <w:rsid w:val="00E03F9D"/>
    <w:rsid w:val="00E128D2"/>
    <w:rsid w:val="00E12F54"/>
    <w:rsid w:val="00E13B26"/>
    <w:rsid w:val="00E2091F"/>
    <w:rsid w:val="00E21EA4"/>
    <w:rsid w:val="00E2215D"/>
    <w:rsid w:val="00E27947"/>
    <w:rsid w:val="00E33B63"/>
    <w:rsid w:val="00E3762E"/>
    <w:rsid w:val="00E4271B"/>
    <w:rsid w:val="00E46245"/>
    <w:rsid w:val="00E46BD9"/>
    <w:rsid w:val="00E501CC"/>
    <w:rsid w:val="00E52145"/>
    <w:rsid w:val="00E565A7"/>
    <w:rsid w:val="00E56ACC"/>
    <w:rsid w:val="00E57895"/>
    <w:rsid w:val="00E57B11"/>
    <w:rsid w:val="00E752B2"/>
    <w:rsid w:val="00E80D8B"/>
    <w:rsid w:val="00E9495E"/>
    <w:rsid w:val="00E950DC"/>
    <w:rsid w:val="00E97F64"/>
    <w:rsid w:val="00EA2710"/>
    <w:rsid w:val="00ED2F12"/>
    <w:rsid w:val="00ED7DA3"/>
    <w:rsid w:val="00EE22D7"/>
    <w:rsid w:val="00EE3A6B"/>
    <w:rsid w:val="00F1167A"/>
    <w:rsid w:val="00F23654"/>
    <w:rsid w:val="00F24369"/>
    <w:rsid w:val="00F32747"/>
    <w:rsid w:val="00F35E6A"/>
    <w:rsid w:val="00F444F2"/>
    <w:rsid w:val="00F52855"/>
    <w:rsid w:val="00F55E91"/>
    <w:rsid w:val="00F5642C"/>
    <w:rsid w:val="00F60E83"/>
    <w:rsid w:val="00F62D44"/>
    <w:rsid w:val="00F77C34"/>
    <w:rsid w:val="00F81DD8"/>
    <w:rsid w:val="00F81FD6"/>
    <w:rsid w:val="00F85003"/>
    <w:rsid w:val="00F85231"/>
    <w:rsid w:val="00F86CB4"/>
    <w:rsid w:val="00F91A02"/>
    <w:rsid w:val="00F94DF7"/>
    <w:rsid w:val="00F9785D"/>
    <w:rsid w:val="00FA022C"/>
    <w:rsid w:val="00FA27E2"/>
    <w:rsid w:val="00FC4C14"/>
    <w:rsid w:val="00FD0B85"/>
    <w:rsid w:val="00FD1BA5"/>
    <w:rsid w:val="00FD453A"/>
    <w:rsid w:val="00FD7155"/>
    <w:rsid w:val="00FE1D85"/>
    <w:rsid w:val="00FF50ED"/>
    <w:rsid w:val="00FF7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B5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unhideWhenUsed/>
    <w:rsid w:val="003E4A80"/>
    <w:pPr>
      <w:spacing w:after="0" w:line="240" w:lineRule="auto"/>
    </w:pPr>
    <w:rPr>
      <w:sz w:val="20"/>
      <w:szCs w:val="20"/>
    </w:rPr>
  </w:style>
  <w:style w:type="character" w:customStyle="1" w:styleId="FootnoteTextChar">
    <w:name w:val="Footnote Text Char"/>
    <w:basedOn w:val="DefaultParagraphFont"/>
    <w:link w:val="FootnoteText"/>
    <w:rsid w:val="003E4A80"/>
    <w:rPr>
      <w:sz w:val="20"/>
      <w:szCs w:val="20"/>
    </w:rPr>
  </w:style>
  <w:style w:type="character" w:styleId="FootnoteReference">
    <w:name w:val="footnote reference"/>
    <w:basedOn w:val="DefaultParagraphFont"/>
    <w:uiPriority w:val="99"/>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 w:type="character" w:customStyle="1" w:styleId="em">
    <w:name w:val="em"/>
    <w:basedOn w:val="DefaultParagraphFont"/>
    <w:rsid w:val="00B03C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unhideWhenUsed/>
    <w:rsid w:val="003E4A80"/>
    <w:pPr>
      <w:spacing w:after="0" w:line="240" w:lineRule="auto"/>
    </w:pPr>
    <w:rPr>
      <w:sz w:val="20"/>
      <w:szCs w:val="20"/>
    </w:rPr>
  </w:style>
  <w:style w:type="character" w:customStyle="1" w:styleId="FootnoteTextChar">
    <w:name w:val="Footnote Text Char"/>
    <w:basedOn w:val="DefaultParagraphFont"/>
    <w:link w:val="FootnoteText"/>
    <w:rsid w:val="003E4A80"/>
    <w:rPr>
      <w:sz w:val="20"/>
      <w:szCs w:val="20"/>
    </w:rPr>
  </w:style>
  <w:style w:type="character" w:styleId="FootnoteReference">
    <w:name w:val="footnote reference"/>
    <w:basedOn w:val="DefaultParagraphFont"/>
    <w:uiPriority w:val="99"/>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 w:type="character" w:customStyle="1" w:styleId="em">
    <w:name w:val="em"/>
    <w:basedOn w:val="DefaultParagraphFont"/>
    <w:rsid w:val="00B03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6937">
      <w:bodyDiv w:val="1"/>
      <w:marLeft w:val="0"/>
      <w:marRight w:val="0"/>
      <w:marTop w:val="0"/>
      <w:marBottom w:val="0"/>
      <w:divBdr>
        <w:top w:val="none" w:sz="0" w:space="0" w:color="auto"/>
        <w:left w:val="none" w:sz="0" w:space="0" w:color="auto"/>
        <w:bottom w:val="none" w:sz="0" w:space="0" w:color="auto"/>
        <w:right w:val="none" w:sz="0" w:space="0" w:color="auto"/>
      </w:divBdr>
    </w:div>
    <w:div w:id="425348739">
      <w:bodyDiv w:val="1"/>
      <w:marLeft w:val="0"/>
      <w:marRight w:val="0"/>
      <w:marTop w:val="0"/>
      <w:marBottom w:val="0"/>
      <w:divBdr>
        <w:top w:val="none" w:sz="0" w:space="0" w:color="auto"/>
        <w:left w:val="none" w:sz="0" w:space="0" w:color="auto"/>
        <w:bottom w:val="none" w:sz="0" w:space="0" w:color="auto"/>
        <w:right w:val="none" w:sz="0" w:space="0" w:color="auto"/>
      </w:divBdr>
    </w:div>
    <w:div w:id="551579078">
      <w:bodyDiv w:val="1"/>
      <w:marLeft w:val="0"/>
      <w:marRight w:val="0"/>
      <w:marTop w:val="0"/>
      <w:marBottom w:val="0"/>
      <w:divBdr>
        <w:top w:val="none" w:sz="0" w:space="0" w:color="auto"/>
        <w:left w:val="none" w:sz="0" w:space="0" w:color="auto"/>
        <w:bottom w:val="none" w:sz="0" w:space="0" w:color="auto"/>
        <w:right w:val="none" w:sz="0" w:space="0" w:color="auto"/>
      </w:divBdr>
    </w:div>
    <w:div w:id="724256959">
      <w:bodyDiv w:val="1"/>
      <w:marLeft w:val="0"/>
      <w:marRight w:val="0"/>
      <w:marTop w:val="0"/>
      <w:marBottom w:val="0"/>
      <w:divBdr>
        <w:top w:val="none" w:sz="0" w:space="0" w:color="auto"/>
        <w:left w:val="none" w:sz="0" w:space="0" w:color="auto"/>
        <w:bottom w:val="none" w:sz="0" w:space="0" w:color="auto"/>
        <w:right w:val="none" w:sz="0" w:space="0" w:color="auto"/>
      </w:divBdr>
    </w:div>
    <w:div w:id="894513929">
      <w:bodyDiv w:val="1"/>
      <w:marLeft w:val="0"/>
      <w:marRight w:val="0"/>
      <w:marTop w:val="0"/>
      <w:marBottom w:val="0"/>
      <w:divBdr>
        <w:top w:val="none" w:sz="0" w:space="0" w:color="auto"/>
        <w:left w:val="none" w:sz="0" w:space="0" w:color="auto"/>
        <w:bottom w:val="none" w:sz="0" w:space="0" w:color="auto"/>
        <w:right w:val="none" w:sz="0" w:space="0" w:color="auto"/>
      </w:divBdr>
    </w:div>
    <w:div w:id="936865110">
      <w:bodyDiv w:val="1"/>
      <w:marLeft w:val="0"/>
      <w:marRight w:val="0"/>
      <w:marTop w:val="0"/>
      <w:marBottom w:val="0"/>
      <w:divBdr>
        <w:top w:val="none" w:sz="0" w:space="0" w:color="auto"/>
        <w:left w:val="none" w:sz="0" w:space="0" w:color="auto"/>
        <w:bottom w:val="none" w:sz="0" w:space="0" w:color="auto"/>
        <w:right w:val="none" w:sz="0" w:space="0" w:color="auto"/>
      </w:divBdr>
    </w:div>
    <w:div w:id="1045642722">
      <w:bodyDiv w:val="1"/>
      <w:marLeft w:val="0"/>
      <w:marRight w:val="0"/>
      <w:marTop w:val="0"/>
      <w:marBottom w:val="0"/>
      <w:divBdr>
        <w:top w:val="none" w:sz="0" w:space="0" w:color="auto"/>
        <w:left w:val="none" w:sz="0" w:space="0" w:color="auto"/>
        <w:bottom w:val="none" w:sz="0" w:space="0" w:color="auto"/>
        <w:right w:val="none" w:sz="0" w:space="0" w:color="auto"/>
      </w:divBdr>
      <w:divsChild>
        <w:div w:id="1899825985">
          <w:marLeft w:val="600"/>
          <w:marRight w:val="600"/>
          <w:marTop w:val="240"/>
          <w:marBottom w:val="240"/>
          <w:divBdr>
            <w:top w:val="none" w:sz="0" w:space="0" w:color="auto"/>
            <w:left w:val="none" w:sz="0" w:space="0" w:color="auto"/>
            <w:bottom w:val="none" w:sz="0" w:space="0" w:color="auto"/>
            <w:right w:val="none" w:sz="0" w:space="0" w:color="auto"/>
          </w:divBdr>
          <w:divsChild>
            <w:div w:id="163396738">
              <w:marLeft w:val="300"/>
              <w:marRight w:val="0"/>
              <w:marTop w:val="264"/>
              <w:marBottom w:val="264"/>
              <w:divBdr>
                <w:top w:val="none" w:sz="0" w:space="0" w:color="auto"/>
                <w:left w:val="none" w:sz="0" w:space="0" w:color="auto"/>
                <w:bottom w:val="none" w:sz="0" w:space="0" w:color="auto"/>
                <w:right w:val="none" w:sz="0" w:space="0" w:color="auto"/>
              </w:divBdr>
            </w:div>
          </w:divsChild>
        </w:div>
      </w:divsChild>
    </w:div>
    <w:div w:id="1630628657">
      <w:bodyDiv w:val="1"/>
      <w:marLeft w:val="0"/>
      <w:marRight w:val="0"/>
      <w:marTop w:val="0"/>
      <w:marBottom w:val="0"/>
      <w:divBdr>
        <w:top w:val="none" w:sz="0" w:space="0" w:color="auto"/>
        <w:left w:val="none" w:sz="0" w:space="0" w:color="auto"/>
        <w:bottom w:val="none" w:sz="0" w:space="0" w:color="auto"/>
        <w:right w:val="none" w:sz="0" w:space="0" w:color="auto"/>
      </w:divBdr>
      <w:divsChild>
        <w:div w:id="341781809">
          <w:marLeft w:val="0"/>
          <w:marRight w:val="0"/>
          <w:marTop w:val="240"/>
          <w:marBottom w:val="240"/>
          <w:divBdr>
            <w:top w:val="none" w:sz="0" w:space="0" w:color="auto"/>
            <w:left w:val="none" w:sz="0" w:space="0" w:color="auto"/>
            <w:bottom w:val="none" w:sz="0" w:space="0" w:color="auto"/>
            <w:right w:val="none" w:sz="0" w:space="0" w:color="auto"/>
          </w:divBdr>
          <w:divsChild>
            <w:div w:id="447550767">
              <w:marLeft w:val="0"/>
              <w:marRight w:val="0"/>
              <w:marTop w:val="0"/>
              <w:marBottom w:val="240"/>
              <w:divBdr>
                <w:top w:val="none" w:sz="0" w:space="0" w:color="auto"/>
                <w:left w:val="none" w:sz="0" w:space="0" w:color="auto"/>
                <w:bottom w:val="none" w:sz="0" w:space="0" w:color="auto"/>
                <w:right w:val="none" w:sz="0" w:space="0" w:color="auto"/>
              </w:divBdr>
            </w:div>
            <w:div w:id="986787215">
              <w:marLeft w:val="0"/>
              <w:marRight w:val="0"/>
              <w:marTop w:val="0"/>
              <w:marBottom w:val="0"/>
              <w:divBdr>
                <w:top w:val="none" w:sz="0" w:space="0" w:color="auto"/>
                <w:left w:val="none" w:sz="0" w:space="0" w:color="auto"/>
                <w:bottom w:val="none" w:sz="0" w:space="0" w:color="auto"/>
                <w:right w:val="none" w:sz="0" w:space="0" w:color="auto"/>
              </w:divBdr>
            </w:div>
            <w:div w:id="1244102177">
              <w:marLeft w:val="0"/>
              <w:marRight w:val="0"/>
              <w:marTop w:val="0"/>
              <w:marBottom w:val="240"/>
              <w:divBdr>
                <w:top w:val="none" w:sz="0" w:space="0" w:color="auto"/>
                <w:left w:val="none" w:sz="0" w:space="0" w:color="auto"/>
                <w:bottom w:val="none" w:sz="0" w:space="0" w:color="auto"/>
                <w:right w:val="none" w:sz="0" w:space="0" w:color="auto"/>
              </w:divBdr>
            </w:div>
            <w:div w:id="2019692805">
              <w:marLeft w:val="0"/>
              <w:marRight w:val="0"/>
              <w:marTop w:val="0"/>
              <w:marBottom w:val="240"/>
              <w:divBdr>
                <w:top w:val="none" w:sz="0" w:space="0" w:color="auto"/>
                <w:left w:val="none" w:sz="0" w:space="0" w:color="auto"/>
                <w:bottom w:val="none" w:sz="0" w:space="0" w:color="auto"/>
                <w:right w:val="none" w:sz="0" w:space="0" w:color="auto"/>
              </w:divBdr>
            </w:div>
            <w:div w:id="2126119479">
              <w:marLeft w:val="0"/>
              <w:marRight w:val="0"/>
              <w:marTop w:val="0"/>
              <w:marBottom w:val="240"/>
              <w:divBdr>
                <w:top w:val="none" w:sz="0" w:space="0" w:color="auto"/>
                <w:left w:val="none" w:sz="0" w:space="0" w:color="auto"/>
                <w:bottom w:val="none" w:sz="0" w:space="0" w:color="auto"/>
                <w:right w:val="none" w:sz="0" w:space="0" w:color="auto"/>
              </w:divBdr>
            </w:div>
            <w:div w:id="1978144116">
              <w:marLeft w:val="0"/>
              <w:marRight w:val="0"/>
              <w:marTop w:val="0"/>
              <w:marBottom w:val="240"/>
              <w:divBdr>
                <w:top w:val="none" w:sz="0" w:space="0" w:color="auto"/>
                <w:left w:val="none" w:sz="0" w:space="0" w:color="auto"/>
                <w:bottom w:val="none" w:sz="0" w:space="0" w:color="auto"/>
                <w:right w:val="none" w:sz="0" w:space="0" w:color="auto"/>
              </w:divBdr>
            </w:div>
          </w:divsChild>
        </w:div>
        <w:div w:id="1114717403">
          <w:marLeft w:val="0"/>
          <w:marRight w:val="0"/>
          <w:marTop w:val="0"/>
          <w:marBottom w:val="240"/>
          <w:divBdr>
            <w:top w:val="none" w:sz="0" w:space="0" w:color="auto"/>
            <w:left w:val="none" w:sz="0" w:space="0" w:color="auto"/>
            <w:bottom w:val="none" w:sz="0" w:space="0" w:color="auto"/>
            <w:right w:val="none" w:sz="0" w:space="0" w:color="auto"/>
          </w:divBdr>
          <w:divsChild>
            <w:div w:id="1093626736">
              <w:marLeft w:val="0"/>
              <w:marRight w:val="0"/>
              <w:marTop w:val="240"/>
              <w:marBottom w:val="240"/>
              <w:divBdr>
                <w:top w:val="none" w:sz="0" w:space="0" w:color="auto"/>
                <w:left w:val="none" w:sz="0" w:space="0" w:color="auto"/>
                <w:bottom w:val="none" w:sz="0" w:space="0" w:color="auto"/>
                <w:right w:val="none" w:sz="0" w:space="0" w:color="auto"/>
              </w:divBdr>
            </w:div>
          </w:divsChild>
        </w:div>
        <w:div w:id="1462966929">
          <w:marLeft w:val="0"/>
          <w:marRight w:val="0"/>
          <w:marTop w:val="0"/>
          <w:marBottom w:val="0"/>
          <w:divBdr>
            <w:top w:val="none" w:sz="0" w:space="0" w:color="auto"/>
            <w:left w:val="none" w:sz="0" w:space="0" w:color="auto"/>
            <w:bottom w:val="none" w:sz="0" w:space="0" w:color="auto"/>
            <w:right w:val="none" w:sz="0" w:space="0" w:color="auto"/>
          </w:divBdr>
          <w:divsChild>
            <w:div w:id="1861775060">
              <w:marLeft w:val="0"/>
              <w:marRight w:val="0"/>
              <w:marTop w:val="0"/>
              <w:marBottom w:val="0"/>
              <w:divBdr>
                <w:top w:val="none" w:sz="0" w:space="0" w:color="auto"/>
                <w:left w:val="none" w:sz="0" w:space="0" w:color="auto"/>
                <w:bottom w:val="none" w:sz="0" w:space="0" w:color="auto"/>
                <w:right w:val="none" w:sz="0" w:space="0" w:color="auto"/>
              </w:divBdr>
              <w:divsChild>
                <w:div w:id="618538042">
                  <w:marLeft w:val="0"/>
                  <w:marRight w:val="0"/>
                  <w:marTop w:val="0"/>
                  <w:marBottom w:val="0"/>
                  <w:divBdr>
                    <w:top w:val="none" w:sz="0" w:space="0" w:color="auto"/>
                    <w:left w:val="none" w:sz="0" w:space="0" w:color="auto"/>
                    <w:bottom w:val="none" w:sz="0" w:space="0" w:color="auto"/>
                    <w:right w:val="none" w:sz="0" w:space="0" w:color="auto"/>
                  </w:divBdr>
                </w:div>
                <w:div w:id="1602909785">
                  <w:marLeft w:val="0"/>
                  <w:marRight w:val="0"/>
                  <w:marTop w:val="0"/>
                  <w:marBottom w:val="0"/>
                  <w:divBdr>
                    <w:top w:val="none" w:sz="0" w:space="0" w:color="auto"/>
                    <w:left w:val="none" w:sz="0" w:space="0" w:color="auto"/>
                    <w:bottom w:val="none" w:sz="0" w:space="0" w:color="auto"/>
                    <w:right w:val="none" w:sz="0" w:space="0" w:color="auto"/>
                  </w:divBdr>
                </w:div>
                <w:div w:id="13408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8778">
          <w:marLeft w:val="0"/>
          <w:marRight w:val="0"/>
          <w:marTop w:val="0"/>
          <w:marBottom w:val="0"/>
          <w:divBdr>
            <w:top w:val="none" w:sz="0" w:space="0" w:color="auto"/>
            <w:left w:val="none" w:sz="0" w:space="0" w:color="auto"/>
            <w:bottom w:val="none" w:sz="0" w:space="0" w:color="auto"/>
            <w:right w:val="none" w:sz="0" w:space="0" w:color="auto"/>
          </w:divBdr>
          <w:divsChild>
            <w:div w:id="657929760">
              <w:marLeft w:val="0"/>
              <w:marRight w:val="0"/>
              <w:marTop w:val="0"/>
              <w:marBottom w:val="0"/>
              <w:divBdr>
                <w:top w:val="none" w:sz="0" w:space="0" w:color="auto"/>
                <w:left w:val="none" w:sz="0" w:space="0" w:color="auto"/>
                <w:bottom w:val="none" w:sz="0" w:space="0" w:color="auto"/>
                <w:right w:val="none" w:sz="0" w:space="0" w:color="auto"/>
              </w:divBdr>
            </w:div>
            <w:div w:id="1862624373">
              <w:marLeft w:val="0"/>
              <w:marRight w:val="0"/>
              <w:marTop w:val="0"/>
              <w:marBottom w:val="0"/>
              <w:divBdr>
                <w:top w:val="none" w:sz="0" w:space="0" w:color="auto"/>
                <w:left w:val="none" w:sz="0" w:space="0" w:color="auto"/>
                <w:bottom w:val="none" w:sz="0" w:space="0" w:color="auto"/>
                <w:right w:val="none" w:sz="0" w:space="0" w:color="auto"/>
              </w:divBdr>
            </w:div>
            <w:div w:id="308706389">
              <w:marLeft w:val="0"/>
              <w:marRight w:val="0"/>
              <w:marTop w:val="0"/>
              <w:marBottom w:val="0"/>
              <w:divBdr>
                <w:top w:val="none" w:sz="0" w:space="0" w:color="auto"/>
                <w:left w:val="none" w:sz="0" w:space="0" w:color="auto"/>
                <w:bottom w:val="none" w:sz="0" w:space="0" w:color="auto"/>
                <w:right w:val="none" w:sz="0" w:space="0" w:color="auto"/>
              </w:divBdr>
            </w:div>
            <w:div w:id="1794247438">
              <w:marLeft w:val="0"/>
              <w:marRight w:val="0"/>
              <w:marTop w:val="0"/>
              <w:marBottom w:val="0"/>
              <w:divBdr>
                <w:top w:val="none" w:sz="0" w:space="0" w:color="auto"/>
                <w:left w:val="none" w:sz="0" w:space="0" w:color="auto"/>
                <w:bottom w:val="none" w:sz="0" w:space="0" w:color="auto"/>
                <w:right w:val="none" w:sz="0" w:space="0" w:color="auto"/>
              </w:divBdr>
            </w:div>
            <w:div w:id="749737426">
              <w:marLeft w:val="0"/>
              <w:marRight w:val="0"/>
              <w:marTop w:val="0"/>
              <w:marBottom w:val="0"/>
              <w:divBdr>
                <w:top w:val="none" w:sz="0" w:space="0" w:color="auto"/>
                <w:left w:val="none" w:sz="0" w:space="0" w:color="auto"/>
                <w:bottom w:val="none" w:sz="0" w:space="0" w:color="auto"/>
                <w:right w:val="none" w:sz="0" w:space="0" w:color="auto"/>
              </w:divBdr>
            </w:div>
            <w:div w:id="777682120">
              <w:marLeft w:val="0"/>
              <w:marRight w:val="0"/>
              <w:marTop w:val="0"/>
              <w:marBottom w:val="0"/>
              <w:divBdr>
                <w:top w:val="none" w:sz="0" w:space="0" w:color="auto"/>
                <w:left w:val="none" w:sz="0" w:space="0" w:color="auto"/>
                <w:bottom w:val="none" w:sz="0" w:space="0" w:color="auto"/>
                <w:right w:val="none" w:sz="0" w:space="0" w:color="auto"/>
              </w:divBdr>
            </w:div>
            <w:div w:id="659043371">
              <w:marLeft w:val="0"/>
              <w:marRight w:val="0"/>
              <w:marTop w:val="0"/>
              <w:marBottom w:val="0"/>
              <w:divBdr>
                <w:top w:val="none" w:sz="0" w:space="0" w:color="auto"/>
                <w:left w:val="none" w:sz="0" w:space="0" w:color="auto"/>
                <w:bottom w:val="none" w:sz="0" w:space="0" w:color="auto"/>
                <w:right w:val="none" w:sz="0" w:space="0" w:color="auto"/>
              </w:divBdr>
            </w:div>
            <w:div w:id="175532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73710">
      <w:bodyDiv w:val="1"/>
      <w:marLeft w:val="0"/>
      <w:marRight w:val="0"/>
      <w:marTop w:val="0"/>
      <w:marBottom w:val="0"/>
      <w:divBdr>
        <w:top w:val="none" w:sz="0" w:space="0" w:color="auto"/>
        <w:left w:val="none" w:sz="0" w:space="0" w:color="auto"/>
        <w:bottom w:val="none" w:sz="0" w:space="0" w:color="auto"/>
        <w:right w:val="none" w:sz="0" w:space="0" w:color="auto"/>
      </w:divBdr>
      <w:divsChild>
        <w:div w:id="1491408441">
          <w:marLeft w:val="0"/>
          <w:marRight w:val="0"/>
          <w:marTop w:val="240"/>
          <w:marBottom w:val="0"/>
          <w:divBdr>
            <w:top w:val="none" w:sz="0" w:space="0" w:color="auto"/>
            <w:left w:val="none" w:sz="0" w:space="0" w:color="auto"/>
            <w:bottom w:val="none" w:sz="0" w:space="0" w:color="auto"/>
            <w:right w:val="none" w:sz="0" w:space="0" w:color="auto"/>
          </w:divBdr>
          <w:divsChild>
            <w:div w:id="346834234">
              <w:marLeft w:val="0"/>
              <w:marRight w:val="0"/>
              <w:marTop w:val="0"/>
              <w:marBottom w:val="0"/>
              <w:divBdr>
                <w:top w:val="none" w:sz="0" w:space="0" w:color="auto"/>
                <w:left w:val="none" w:sz="0" w:space="0" w:color="auto"/>
                <w:bottom w:val="none" w:sz="0" w:space="0" w:color="auto"/>
                <w:right w:val="none" w:sz="0" w:space="0" w:color="auto"/>
              </w:divBdr>
            </w:div>
          </w:divsChild>
        </w:div>
        <w:div w:id="883374353">
          <w:marLeft w:val="0"/>
          <w:marRight w:val="0"/>
          <w:marTop w:val="240"/>
          <w:marBottom w:val="0"/>
          <w:divBdr>
            <w:top w:val="none" w:sz="0" w:space="0" w:color="auto"/>
            <w:left w:val="none" w:sz="0" w:space="0" w:color="auto"/>
            <w:bottom w:val="none" w:sz="0" w:space="0" w:color="auto"/>
            <w:right w:val="none" w:sz="0" w:space="0" w:color="auto"/>
          </w:divBdr>
          <w:divsChild>
            <w:div w:id="61028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3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3660A-4B31-4E33-BB03-B938AE65A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1760</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Georgetown and DMH, BSEA # 15-00020</vt:lpstr>
    </vt:vector>
  </TitlesOfParts>
  <Company/>
  <LinksUpToDate>false</LinksUpToDate>
  <CharactersWithSpaces>11775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Georgetown and DMH, BSEA # 15-00020</category>
  <dcterms:created xsi:type="dcterms:W3CDTF">2016-06-22T15:36:00Z</dcterms:created>
  <dc:creator>LeBlanc, Tiana (ALA)</dc:creator>
  <keywords>Georgetown and DMH, BSEA # 15-00020</keywords>
  <lastModifiedBy>ANF</lastModifiedBy>
  <lastPrinted>2015-08-03T17:48:00Z</lastPrinted>
  <dcterms:modified xsi:type="dcterms:W3CDTF">2016-06-22T15:36:00Z</dcterms:modified>
  <revision>2</revision>
  <dc:subject>Georgetown and DMH, BSEA # 15-00020</dc:subject>
  <dc:title>Georgetown and DMH, BSEA # 15-00020</dc:title>
</coreProperties>
</file>