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C7CE" w14:textId="525DB8E7" w:rsidR="002B1E7C" w:rsidRPr="002B1E7C" w:rsidRDefault="00A10AD8" w:rsidP="001B7515">
      <w:pPr>
        <w:jc w:val="center"/>
        <w:rPr>
          <w:rFonts w:eastAsia="Times New Roman" w:cs="Times New Roman"/>
          <w:szCs w:val="24"/>
        </w:rPr>
      </w:pPr>
      <w:bookmarkStart w:id="0" w:name="_GoBack"/>
      <w:bookmarkEnd w:id="0"/>
      <w:r>
        <w:rPr>
          <w:rFonts w:eastAsia="Times New Roman" w:cs="Times New Roman"/>
          <w:b/>
          <w:bCs/>
          <w:color w:val="000000"/>
          <w:sz w:val="25"/>
          <w:szCs w:val="25"/>
        </w:rPr>
        <w:t xml:space="preserve"> </w:t>
      </w:r>
      <w:r w:rsidR="002B1E7C" w:rsidRPr="002B1E7C">
        <w:rPr>
          <w:rFonts w:eastAsia="Times New Roman" w:cs="Times New Roman"/>
          <w:b/>
          <w:bCs/>
          <w:color w:val="000000"/>
          <w:sz w:val="25"/>
          <w:szCs w:val="25"/>
        </w:rPr>
        <w:t>COMMONWEALTH OF MASSACHUSETTS</w:t>
      </w:r>
    </w:p>
    <w:p w14:paraId="23ECEB66" w14:textId="77777777" w:rsidR="002B1E7C" w:rsidRPr="002B1E7C" w:rsidRDefault="002B1E7C" w:rsidP="001B7515">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530F7F6C" w14:textId="77777777" w:rsidR="002B1E7C" w:rsidRPr="002B1E7C" w:rsidRDefault="002B1E7C" w:rsidP="001B7515">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14982422" w14:textId="77777777" w:rsidR="002B1E7C" w:rsidRDefault="002B1E7C" w:rsidP="001B7515">
      <w:pPr>
        <w:rPr>
          <w:rFonts w:eastAsia="Times New Roman" w:cs="Times New Roman"/>
          <w:szCs w:val="24"/>
        </w:rPr>
      </w:pPr>
    </w:p>
    <w:p w14:paraId="60412309" w14:textId="77777777" w:rsidR="001B7515" w:rsidRPr="002B1E7C" w:rsidRDefault="001B7515" w:rsidP="001B7515">
      <w:pPr>
        <w:rPr>
          <w:rFonts w:eastAsia="Times New Roman" w:cs="Times New Roman"/>
          <w:szCs w:val="24"/>
        </w:rPr>
      </w:pPr>
    </w:p>
    <w:p w14:paraId="2BAEF449" w14:textId="5F8A20D0" w:rsidR="002B1E7C" w:rsidRPr="002B1E7C" w:rsidRDefault="002B1E7C" w:rsidP="001B7515">
      <w:pPr>
        <w:rPr>
          <w:rFonts w:eastAsia="Times New Roman" w:cs="Times New Roman"/>
          <w:szCs w:val="24"/>
        </w:rPr>
      </w:pPr>
      <w:r w:rsidRPr="002B1E7C">
        <w:rPr>
          <w:rFonts w:eastAsia="Times New Roman" w:cs="Times New Roman"/>
          <w:color w:val="000000"/>
          <w:szCs w:val="24"/>
        </w:rPr>
        <w:t>In re:    </w:t>
      </w:r>
      <w:r w:rsidR="002978D4">
        <w:rPr>
          <w:rFonts w:eastAsia="Times New Roman" w:cs="Times New Roman"/>
          <w:color w:val="000000"/>
          <w:szCs w:val="24"/>
        </w:rPr>
        <w:t>Trina</w:t>
      </w:r>
      <w:r w:rsidR="00A20085">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       </w:t>
      </w:r>
      <w:r w:rsidR="001E26C4">
        <w:rPr>
          <w:rFonts w:eastAsia="Times New Roman" w:cs="Times New Roman"/>
          <w:color w:val="000000"/>
          <w:szCs w:val="24"/>
        </w:rPr>
        <w:t xml:space="preserve">            </w:t>
      </w:r>
      <w:r>
        <w:rPr>
          <w:rFonts w:eastAsia="Times New Roman" w:cs="Times New Roman"/>
          <w:color w:val="000000"/>
          <w:szCs w:val="24"/>
        </w:rPr>
        <w:t xml:space="preserve"> </w:t>
      </w:r>
      <w:r w:rsidR="00F23402">
        <w:rPr>
          <w:rFonts w:eastAsia="Times New Roman" w:cs="Times New Roman"/>
          <w:color w:val="000000"/>
          <w:szCs w:val="24"/>
        </w:rPr>
        <w:t>BS</w:t>
      </w:r>
      <w:r w:rsidRPr="002B1E7C">
        <w:rPr>
          <w:rFonts w:eastAsia="Times New Roman" w:cs="Times New Roman"/>
          <w:color w:val="000000"/>
          <w:szCs w:val="24"/>
        </w:rPr>
        <w:t>EA</w:t>
      </w:r>
      <w:r w:rsidRPr="002B1E7C">
        <w:rPr>
          <w:rFonts w:eastAsia="Times New Roman" w:cs="Times New Roman"/>
          <w:b/>
          <w:bCs/>
          <w:color w:val="000000"/>
          <w:szCs w:val="24"/>
        </w:rPr>
        <w:t xml:space="preserve"> #</w:t>
      </w:r>
      <w:r w:rsidRPr="002B1E7C">
        <w:rPr>
          <w:rFonts w:eastAsia="Times New Roman" w:cs="Times New Roman"/>
          <w:color w:val="000000"/>
          <w:szCs w:val="24"/>
        </w:rPr>
        <w:t>1</w:t>
      </w:r>
      <w:r w:rsidR="00B80091">
        <w:rPr>
          <w:rFonts w:eastAsia="Times New Roman" w:cs="Times New Roman"/>
          <w:color w:val="000000"/>
          <w:szCs w:val="24"/>
        </w:rPr>
        <w:t>601943</w:t>
      </w:r>
    </w:p>
    <w:p w14:paraId="71DE5661" w14:textId="77777777" w:rsidR="002B1E7C" w:rsidRPr="002B1E7C" w:rsidRDefault="002B1E7C" w:rsidP="001B7515">
      <w:pPr>
        <w:rPr>
          <w:rFonts w:eastAsia="Times New Roman" w:cs="Times New Roman"/>
          <w:szCs w:val="24"/>
        </w:rPr>
      </w:pPr>
      <w:r w:rsidRPr="002B1E7C">
        <w:rPr>
          <w:rFonts w:eastAsia="Times New Roman" w:cs="Times New Roman"/>
          <w:color w:val="000000"/>
          <w:szCs w:val="24"/>
        </w:rPr>
        <w:t xml:space="preserve">                                        </w:t>
      </w:r>
    </w:p>
    <w:p w14:paraId="79A4BA7A" w14:textId="77777777" w:rsidR="002B1E7C" w:rsidRPr="002B1E7C" w:rsidRDefault="002B1E7C" w:rsidP="001B7515">
      <w:pPr>
        <w:rPr>
          <w:rFonts w:eastAsia="Times New Roman" w:cs="Times New Roman"/>
          <w:szCs w:val="24"/>
        </w:rPr>
      </w:pPr>
    </w:p>
    <w:p w14:paraId="3F92C23F" w14:textId="77777777" w:rsidR="002B1E7C" w:rsidRPr="002B1E7C" w:rsidRDefault="002B1E7C" w:rsidP="001B7515">
      <w:pPr>
        <w:jc w:val="center"/>
        <w:rPr>
          <w:rFonts w:eastAsia="Times New Roman" w:cs="Times New Roman"/>
          <w:szCs w:val="24"/>
        </w:rPr>
      </w:pPr>
      <w:r w:rsidRPr="002B1E7C">
        <w:rPr>
          <w:rFonts w:eastAsia="Times New Roman" w:cs="Times New Roman"/>
          <w:b/>
          <w:bCs/>
          <w:color w:val="000000"/>
          <w:szCs w:val="24"/>
          <w:u w:val="single"/>
        </w:rPr>
        <w:t>DECISION</w:t>
      </w:r>
    </w:p>
    <w:p w14:paraId="7C32C253" w14:textId="77777777" w:rsidR="002B1E7C" w:rsidRPr="002B1E7C" w:rsidRDefault="002B1E7C" w:rsidP="001B7515">
      <w:pPr>
        <w:rPr>
          <w:rFonts w:eastAsia="Times New Roman" w:cs="Times New Roman"/>
          <w:szCs w:val="24"/>
        </w:rPr>
      </w:pPr>
    </w:p>
    <w:p w14:paraId="4255E961" w14:textId="77777777" w:rsidR="002B1E7C" w:rsidRDefault="002B1E7C" w:rsidP="001B7515">
      <w:pPr>
        <w:ind w:firstLine="720"/>
        <w:rPr>
          <w:rFonts w:eastAsia="Times New Roman" w:cs="Times New Roman"/>
          <w:color w:val="000000"/>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14:paraId="3DE9F220" w14:textId="77777777" w:rsidR="001B7515" w:rsidRPr="002B1E7C" w:rsidRDefault="001B7515" w:rsidP="001B7515">
      <w:pPr>
        <w:ind w:firstLine="720"/>
        <w:rPr>
          <w:rFonts w:eastAsia="Times New Roman" w:cs="Times New Roman"/>
          <w:szCs w:val="24"/>
        </w:rPr>
      </w:pPr>
    </w:p>
    <w:p w14:paraId="60A61C7C" w14:textId="4AD62A92" w:rsidR="00543270" w:rsidRDefault="002B1E7C" w:rsidP="006C11D9">
      <w:pPr>
        <w:rPr>
          <w:rFonts w:eastAsia="Times New Roman" w:cs="Times New Roman"/>
          <w:color w:val="000000"/>
          <w:szCs w:val="24"/>
        </w:rPr>
      </w:pPr>
      <w:r>
        <w:rPr>
          <w:rFonts w:eastAsia="Times New Roman" w:cs="Times New Roman"/>
          <w:color w:val="000000"/>
          <w:szCs w:val="24"/>
        </w:rPr>
        <w:t>A hearing was</w:t>
      </w:r>
      <w:r w:rsidR="006C11D9">
        <w:rPr>
          <w:rFonts w:eastAsia="Times New Roman" w:cs="Times New Roman"/>
          <w:color w:val="000000"/>
          <w:szCs w:val="24"/>
        </w:rPr>
        <w:t xml:space="preserve"> held on March 22 and April 8, 11, 12, and 13, 2016</w:t>
      </w:r>
      <w:r w:rsidR="00B80091">
        <w:rPr>
          <w:rFonts w:eastAsia="Times New Roman" w:cs="Times New Roman"/>
          <w:color w:val="000000"/>
          <w:szCs w:val="24"/>
        </w:rPr>
        <w:t xml:space="preserve"> </w:t>
      </w:r>
      <w:r w:rsidRPr="002B1E7C">
        <w:rPr>
          <w:rFonts w:eastAsia="Times New Roman" w:cs="Times New Roman"/>
          <w:color w:val="000000"/>
          <w:szCs w:val="24"/>
        </w:rPr>
        <w:t>before Hearing Officer Amy Reichbach. Those present for all or part of the proceedings were</w:t>
      </w:r>
      <w:r>
        <w:rPr>
          <w:rFonts w:eastAsia="Times New Roman" w:cs="Times New Roman"/>
          <w:color w:val="000000"/>
          <w:szCs w:val="24"/>
        </w:rPr>
        <w:t>:</w:t>
      </w:r>
      <w:r w:rsidR="006C11D9">
        <w:rPr>
          <w:rFonts w:eastAsia="Times New Roman" w:cs="Times New Roman"/>
          <w:color w:val="000000"/>
          <w:szCs w:val="24"/>
        </w:rPr>
        <w:t xml:space="preserve"> </w:t>
      </w:r>
    </w:p>
    <w:p w14:paraId="152BF384" w14:textId="77777777" w:rsidR="006C11D9" w:rsidRDefault="006C11D9" w:rsidP="006C11D9">
      <w:pPr>
        <w:rPr>
          <w:rFonts w:eastAsia="Times New Roman" w:cs="Times New Roman"/>
          <w:color w:val="000000"/>
          <w:szCs w:val="24"/>
        </w:rPr>
      </w:pPr>
    </w:p>
    <w:p w14:paraId="715E18B3" w14:textId="77777777" w:rsidR="006C11D9" w:rsidRDefault="006C11D9" w:rsidP="006C11D9">
      <w:pPr>
        <w:rPr>
          <w:rFonts w:eastAsia="Times New Roman" w:cs="Times New Roman"/>
          <w:color w:val="000000"/>
          <w:szCs w:val="24"/>
        </w:rPr>
      </w:pPr>
      <w:r>
        <w:rPr>
          <w:rFonts w:eastAsia="Times New Roman" w:cs="Times New Roman"/>
          <w:color w:val="000000"/>
          <w:szCs w:val="24"/>
        </w:rPr>
        <w:t>Student’s Mother</w:t>
      </w:r>
    </w:p>
    <w:p w14:paraId="41E672F4" w14:textId="5BA0C92B" w:rsidR="006C11D9" w:rsidRDefault="006C11D9" w:rsidP="006C11D9">
      <w:pPr>
        <w:rPr>
          <w:rFonts w:eastAsia="Times New Roman" w:cs="Times New Roman"/>
          <w:color w:val="000000"/>
          <w:szCs w:val="24"/>
        </w:rPr>
      </w:pPr>
      <w:r>
        <w:rPr>
          <w:rFonts w:eastAsia="Times New Roman" w:cs="Times New Roman"/>
          <w:color w:val="000000"/>
          <w:szCs w:val="24"/>
        </w:rPr>
        <w:t>James Anderson</w:t>
      </w:r>
      <w:r>
        <w:rPr>
          <w:rFonts w:eastAsia="Times New Roman" w:cs="Times New Roman"/>
          <w:color w:val="000000"/>
          <w:szCs w:val="24"/>
        </w:rPr>
        <w:tab/>
        <w:t xml:space="preserve">Principal, Barnstable Public Schools </w:t>
      </w:r>
    </w:p>
    <w:p w14:paraId="40D4D215" w14:textId="1C4C1EED" w:rsidR="006C11D9" w:rsidRDefault="006C11D9" w:rsidP="006C11D9">
      <w:pPr>
        <w:rPr>
          <w:rFonts w:eastAsia="Times New Roman" w:cs="Times New Roman"/>
          <w:color w:val="000000"/>
          <w:szCs w:val="24"/>
        </w:rPr>
      </w:pPr>
      <w:r>
        <w:rPr>
          <w:rFonts w:eastAsia="Times New Roman" w:cs="Times New Roman"/>
          <w:color w:val="000000"/>
          <w:szCs w:val="24"/>
        </w:rPr>
        <w:t>Jeanne Baskin</w:t>
      </w:r>
      <w:r>
        <w:rPr>
          <w:rFonts w:eastAsia="Times New Roman" w:cs="Times New Roman"/>
          <w:color w:val="000000"/>
          <w:szCs w:val="24"/>
        </w:rPr>
        <w:tab/>
      </w:r>
      <w:r>
        <w:rPr>
          <w:rFonts w:eastAsia="Times New Roman" w:cs="Times New Roman"/>
          <w:color w:val="000000"/>
          <w:szCs w:val="24"/>
        </w:rPr>
        <w:tab/>
        <w:t>Speech Language Pathologist, Barnstable Public Schools</w:t>
      </w:r>
    </w:p>
    <w:p w14:paraId="3F8C487F" w14:textId="140F84DB" w:rsidR="006C11D9" w:rsidRDefault="003A567D" w:rsidP="006C11D9">
      <w:pPr>
        <w:rPr>
          <w:rFonts w:eastAsia="Times New Roman" w:cs="Times New Roman"/>
          <w:color w:val="000000"/>
          <w:szCs w:val="24"/>
        </w:rPr>
      </w:pPr>
      <w:r>
        <w:rPr>
          <w:rFonts w:eastAsia="Times New Roman" w:cs="Times New Roman"/>
          <w:color w:val="000000"/>
          <w:szCs w:val="24"/>
        </w:rPr>
        <w:t>Eric Bruinoog</w:t>
      </w:r>
      <w:r w:rsidR="006C11D9">
        <w:rPr>
          <w:rFonts w:eastAsia="Times New Roman" w:cs="Times New Roman"/>
          <w:color w:val="000000"/>
          <w:szCs w:val="24"/>
        </w:rPr>
        <w:t>e</w:t>
      </w:r>
      <w:r w:rsidR="006C11D9">
        <w:rPr>
          <w:rFonts w:eastAsia="Times New Roman" w:cs="Times New Roman"/>
          <w:color w:val="000000"/>
          <w:szCs w:val="24"/>
        </w:rPr>
        <w:tab/>
        <w:t>Assistant Director of Special Education, Barnstable Public Schools</w:t>
      </w:r>
    </w:p>
    <w:p w14:paraId="03C5F3F3" w14:textId="5269D6BD" w:rsidR="006C11D9" w:rsidRDefault="006C11D9" w:rsidP="006C11D9">
      <w:pPr>
        <w:rPr>
          <w:rFonts w:eastAsia="Times New Roman" w:cs="Times New Roman"/>
          <w:color w:val="000000"/>
          <w:szCs w:val="24"/>
        </w:rPr>
      </w:pPr>
      <w:r>
        <w:rPr>
          <w:rFonts w:eastAsia="Times New Roman" w:cs="Times New Roman"/>
          <w:color w:val="000000"/>
          <w:szCs w:val="24"/>
        </w:rPr>
        <w:t>Constance Capra</w:t>
      </w:r>
      <w:r>
        <w:rPr>
          <w:rFonts w:eastAsia="Times New Roman" w:cs="Times New Roman"/>
          <w:color w:val="000000"/>
          <w:szCs w:val="24"/>
        </w:rPr>
        <w:tab/>
        <w:t>Previous Paraprofessional for Student in the Barnstable Public Schools</w:t>
      </w:r>
    </w:p>
    <w:p w14:paraId="5C2C7383" w14:textId="77777777" w:rsidR="006C11D9" w:rsidRDefault="006C11D9" w:rsidP="006C11D9">
      <w:pPr>
        <w:rPr>
          <w:rFonts w:eastAsia="Times New Roman" w:cs="Times New Roman"/>
          <w:color w:val="000000"/>
          <w:szCs w:val="24"/>
        </w:rPr>
      </w:pPr>
      <w:r>
        <w:rPr>
          <w:rFonts w:eastAsia="Times New Roman" w:cs="Times New Roman"/>
          <w:color w:val="000000"/>
          <w:szCs w:val="24"/>
        </w:rPr>
        <w:t>Christina Graham</w:t>
      </w:r>
      <w:r>
        <w:rPr>
          <w:rFonts w:eastAsia="Times New Roman" w:cs="Times New Roman"/>
          <w:color w:val="000000"/>
          <w:szCs w:val="24"/>
        </w:rPr>
        <w:tab/>
        <w:t>Special Educator, Barnstable Public Schools</w:t>
      </w:r>
    </w:p>
    <w:p w14:paraId="3058584F" w14:textId="063D473D" w:rsidR="006C11D9" w:rsidRDefault="003A567D" w:rsidP="006C11D9">
      <w:pPr>
        <w:rPr>
          <w:rFonts w:eastAsia="Times New Roman" w:cs="Times New Roman"/>
          <w:color w:val="000000"/>
          <w:szCs w:val="24"/>
        </w:rPr>
      </w:pPr>
      <w:r>
        <w:rPr>
          <w:rFonts w:eastAsia="Times New Roman" w:cs="Times New Roman"/>
          <w:color w:val="000000"/>
          <w:szCs w:val="24"/>
        </w:rPr>
        <w:t>Jane Jezard</w:t>
      </w:r>
      <w:r>
        <w:rPr>
          <w:rFonts w:eastAsia="Times New Roman" w:cs="Times New Roman"/>
          <w:color w:val="000000"/>
          <w:szCs w:val="24"/>
        </w:rPr>
        <w:tab/>
      </w:r>
      <w:r w:rsidR="006C11D9">
        <w:rPr>
          <w:rFonts w:eastAsia="Times New Roman" w:cs="Times New Roman"/>
          <w:color w:val="000000"/>
          <w:szCs w:val="24"/>
        </w:rPr>
        <w:tab/>
        <w:t>Director of Special Education, Barnstable Public Schools</w:t>
      </w:r>
    </w:p>
    <w:p w14:paraId="4840A1DF" w14:textId="77777777" w:rsidR="006C11D9" w:rsidRDefault="006C11D9" w:rsidP="006C11D9">
      <w:pPr>
        <w:rPr>
          <w:rFonts w:eastAsia="Times New Roman" w:cs="Times New Roman"/>
          <w:color w:val="000000"/>
          <w:szCs w:val="24"/>
        </w:rPr>
      </w:pPr>
      <w:r>
        <w:rPr>
          <w:rFonts w:eastAsia="Times New Roman" w:cs="Times New Roman"/>
          <w:color w:val="000000"/>
          <w:szCs w:val="24"/>
        </w:rPr>
        <w:t>Cheryl Jorgensen</w:t>
      </w:r>
      <w:r>
        <w:rPr>
          <w:rFonts w:eastAsia="Times New Roman" w:cs="Times New Roman"/>
          <w:color w:val="000000"/>
          <w:szCs w:val="24"/>
        </w:rPr>
        <w:tab/>
        <w:t>Educational Consultant</w:t>
      </w:r>
    </w:p>
    <w:p w14:paraId="728EB350" w14:textId="77777777" w:rsidR="006C11D9" w:rsidRDefault="006C11D9" w:rsidP="006C11D9">
      <w:pPr>
        <w:rPr>
          <w:rFonts w:eastAsia="Times New Roman" w:cs="Times New Roman"/>
          <w:color w:val="000000"/>
          <w:szCs w:val="24"/>
        </w:rPr>
      </w:pPr>
      <w:r>
        <w:rPr>
          <w:rFonts w:eastAsia="Times New Roman" w:cs="Times New Roman"/>
          <w:color w:val="000000"/>
          <w:szCs w:val="24"/>
        </w:rPr>
        <w:t>Deborah Leary</w:t>
      </w:r>
      <w:r>
        <w:rPr>
          <w:rFonts w:eastAsia="Times New Roman" w:cs="Times New Roman"/>
          <w:color w:val="000000"/>
          <w:szCs w:val="24"/>
        </w:rPr>
        <w:tab/>
        <w:t>Reading Teacher, Barnstable Public Schools</w:t>
      </w:r>
    </w:p>
    <w:p w14:paraId="6781F2F4" w14:textId="38B89580" w:rsidR="006C11D9" w:rsidRDefault="006C11D9" w:rsidP="006C11D9">
      <w:pPr>
        <w:rPr>
          <w:rFonts w:eastAsia="Times New Roman" w:cs="Times New Roman"/>
          <w:color w:val="000000"/>
          <w:szCs w:val="24"/>
        </w:rPr>
      </w:pPr>
      <w:r>
        <w:rPr>
          <w:rFonts w:eastAsia="Times New Roman" w:cs="Times New Roman"/>
          <w:color w:val="000000"/>
          <w:szCs w:val="24"/>
        </w:rPr>
        <w:t>Lauren Marble</w:t>
      </w:r>
      <w:r>
        <w:rPr>
          <w:rFonts w:eastAsia="Times New Roman" w:cs="Times New Roman"/>
          <w:color w:val="000000"/>
          <w:szCs w:val="24"/>
        </w:rPr>
        <w:tab/>
      </w:r>
      <w:r>
        <w:rPr>
          <w:rFonts w:eastAsia="Times New Roman" w:cs="Times New Roman"/>
          <w:color w:val="000000"/>
          <w:szCs w:val="24"/>
        </w:rPr>
        <w:tab/>
        <w:t xml:space="preserve">Speech Language Pathologist, Spaulding Center for Children </w:t>
      </w:r>
    </w:p>
    <w:p w14:paraId="19428D86" w14:textId="72D3BE61" w:rsidR="006C11D9" w:rsidRDefault="006C11D9" w:rsidP="006C1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eastAsia="Times New Roman" w:cs="Times New Roman"/>
          <w:color w:val="000000"/>
          <w:szCs w:val="24"/>
        </w:rPr>
      </w:pPr>
      <w:r>
        <w:rPr>
          <w:rFonts w:eastAsia="Times New Roman" w:cs="Times New Roman"/>
          <w:color w:val="000000"/>
          <w:szCs w:val="24"/>
        </w:rPr>
        <w:t>Pamela Troutman</w:t>
      </w:r>
      <w:r>
        <w:rPr>
          <w:rFonts w:eastAsia="Times New Roman" w:cs="Times New Roman"/>
          <w:color w:val="000000"/>
          <w:szCs w:val="24"/>
        </w:rPr>
        <w:tab/>
        <w:t>Coordinator of Special Education, Barnstable Public Schools</w:t>
      </w:r>
      <w:r>
        <w:rPr>
          <w:rFonts w:eastAsia="Times New Roman" w:cs="Times New Roman"/>
          <w:color w:val="000000"/>
          <w:szCs w:val="24"/>
        </w:rPr>
        <w:tab/>
      </w:r>
    </w:p>
    <w:p w14:paraId="403B761D" w14:textId="5ED8AA6C" w:rsidR="006C11D9" w:rsidRDefault="006C11D9" w:rsidP="006C11D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color w:val="000000"/>
          <w:szCs w:val="24"/>
        </w:rPr>
      </w:pPr>
      <w:r>
        <w:rPr>
          <w:rFonts w:eastAsia="Times New Roman" w:cs="Times New Roman"/>
          <w:color w:val="000000"/>
          <w:szCs w:val="24"/>
        </w:rPr>
        <w:t>Joan Stein, Esq.</w:t>
      </w:r>
      <w:r>
        <w:rPr>
          <w:rFonts w:eastAsia="Times New Roman" w:cs="Times New Roman"/>
          <w:color w:val="000000"/>
          <w:szCs w:val="24"/>
        </w:rPr>
        <w:tab/>
        <w:t>Attorney for Barnstable Public Schools</w:t>
      </w:r>
    </w:p>
    <w:p w14:paraId="293C1217" w14:textId="48D2320F" w:rsidR="006C11D9" w:rsidRDefault="006C11D9" w:rsidP="006C11D9">
      <w:pPr>
        <w:tabs>
          <w:tab w:val="left" w:pos="720"/>
          <w:tab w:val="left" w:pos="1440"/>
          <w:tab w:val="left" w:pos="2160"/>
          <w:tab w:val="left" w:pos="2880"/>
          <w:tab w:val="left" w:pos="3600"/>
          <w:tab w:val="center" w:pos="4680"/>
        </w:tabs>
        <w:rPr>
          <w:rFonts w:eastAsia="Times New Roman" w:cs="Times New Roman"/>
          <w:color w:val="000000"/>
          <w:szCs w:val="24"/>
        </w:rPr>
      </w:pPr>
      <w:r>
        <w:rPr>
          <w:rFonts w:eastAsia="Times New Roman" w:cs="Times New Roman"/>
          <w:color w:val="000000"/>
          <w:szCs w:val="24"/>
        </w:rPr>
        <w:t>Michael Turner</w:t>
      </w:r>
      <w:r w:rsidR="001D6CA2">
        <w:rPr>
          <w:rFonts w:eastAsia="Times New Roman" w:cs="Times New Roman"/>
          <w:color w:val="000000"/>
          <w:szCs w:val="24"/>
        </w:rPr>
        <w:t>, Esq.</w:t>
      </w:r>
      <w:r>
        <w:rPr>
          <w:rFonts w:eastAsia="Times New Roman" w:cs="Times New Roman"/>
          <w:color w:val="000000"/>
          <w:szCs w:val="24"/>
        </w:rPr>
        <w:tab/>
        <w:t xml:space="preserve">Attorney for Parent </w:t>
      </w:r>
      <w:r>
        <w:rPr>
          <w:rFonts w:eastAsia="Times New Roman" w:cs="Times New Roman"/>
          <w:color w:val="000000"/>
          <w:szCs w:val="24"/>
        </w:rPr>
        <w:tab/>
      </w:r>
    </w:p>
    <w:p w14:paraId="522F8498" w14:textId="77777777" w:rsidR="00B2103C" w:rsidRDefault="00B2103C" w:rsidP="001B7515">
      <w:pP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03FE9A15" w14:textId="456328A5" w:rsidR="00470274" w:rsidRDefault="002B1E7C" w:rsidP="001B7515">
      <w:pPr>
        <w:rPr>
          <w:rFonts w:eastAsia="Times New Roman" w:cs="Times New Roman"/>
          <w:color w:val="000000"/>
          <w:szCs w:val="24"/>
        </w:rPr>
      </w:pPr>
      <w:r w:rsidRPr="002B1E7C">
        <w:rPr>
          <w:rFonts w:eastAsia="Times New Roman" w:cs="Times New Roman"/>
          <w:color w:val="000000"/>
          <w:szCs w:val="24"/>
        </w:rPr>
        <w:t>The official record of the hearing consist</w:t>
      </w:r>
      <w:r w:rsidR="00B80091">
        <w:rPr>
          <w:rFonts w:eastAsia="Times New Roman" w:cs="Times New Roman"/>
          <w:color w:val="000000"/>
          <w:szCs w:val="24"/>
        </w:rPr>
        <w:t>s of documents submitted by the Barnstable</w:t>
      </w:r>
      <w:r w:rsidR="00BB6FD8">
        <w:rPr>
          <w:rFonts w:eastAsia="Times New Roman" w:cs="Times New Roman"/>
          <w:color w:val="000000"/>
          <w:szCs w:val="24"/>
        </w:rPr>
        <w:t xml:space="preserve"> Public Schools</w:t>
      </w:r>
      <w:r>
        <w:rPr>
          <w:rFonts w:eastAsia="Times New Roman" w:cs="Times New Roman"/>
          <w:color w:val="000000"/>
          <w:szCs w:val="24"/>
        </w:rPr>
        <w:t xml:space="preserve"> and marked as </w:t>
      </w:r>
      <w:r w:rsidR="006874D2">
        <w:rPr>
          <w:rFonts w:eastAsia="Times New Roman" w:cs="Times New Roman"/>
          <w:color w:val="000000"/>
          <w:szCs w:val="24"/>
        </w:rPr>
        <w:t>E</w:t>
      </w:r>
      <w:r>
        <w:rPr>
          <w:rFonts w:eastAsia="Times New Roman" w:cs="Times New Roman"/>
          <w:color w:val="000000"/>
          <w:szCs w:val="24"/>
        </w:rPr>
        <w:t xml:space="preserve">xhibits </w:t>
      </w:r>
      <w:r w:rsidR="002D6263">
        <w:rPr>
          <w:rFonts w:eastAsia="Times New Roman" w:cs="Times New Roman"/>
          <w:color w:val="000000"/>
          <w:szCs w:val="24"/>
        </w:rPr>
        <w:t>S-</w:t>
      </w:r>
      <w:r>
        <w:rPr>
          <w:rFonts w:eastAsia="Times New Roman" w:cs="Times New Roman"/>
          <w:color w:val="000000"/>
          <w:szCs w:val="24"/>
        </w:rPr>
        <w:t>1</w:t>
      </w:r>
      <w:r w:rsidR="00B80091">
        <w:rPr>
          <w:rFonts w:eastAsia="Times New Roman" w:cs="Times New Roman"/>
          <w:color w:val="000000"/>
          <w:szCs w:val="24"/>
        </w:rPr>
        <w:t xml:space="preserve"> to </w:t>
      </w:r>
      <w:r w:rsidR="00D73202">
        <w:rPr>
          <w:rFonts w:eastAsia="Times New Roman" w:cs="Times New Roman"/>
          <w:color w:val="000000"/>
          <w:szCs w:val="24"/>
        </w:rPr>
        <w:t>S-20;</w:t>
      </w:r>
      <w:r w:rsidRPr="002B1E7C">
        <w:rPr>
          <w:rFonts w:eastAsia="Times New Roman" w:cs="Times New Roman"/>
          <w:color w:val="000000"/>
          <w:szCs w:val="24"/>
        </w:rPr>
        <w:t xml:space="preserve"> </w:t>
      </w:r>
      <w:r w:rsidR="00BB6FD8">
        <w:rPr>
          <w:rFonts w:eastAsia="Times New Roman" w:cs="Times New Roman"/>
          <w:color w:val="000000"/>
          <w:szCs w:val="24"/>
        </w:rPr>
        <w:t>document</w:t>
      </w:r>
      <w:r w:rsidR="00D73202">
        <w:rPr>
          <w:rFonts w:eastAsia="Times New Roman" w:cs="Times New Roman"/>
          <w:color w:val="000000"/>
          <w:szCs w:val="24"/>
        </w:rPr>
        <w:t>s</w:t>
      </w:r>
      <w:r w:rsidR="001434C8">
        <w:rPr>
          <w:rFonts w:eastAsia="Times New Roman" w:cs="Times New Roman"/>
          <w:color w:val="000000"/>
          <w:szCs w:val="24"/>
        </w:rPr>
        <w:t xml:space="preserve"> submitted by</w:t>
      </w:r>
      <w:r w:rsidR="00BB6FD8">
        <w:rPr>
          <w:rFonts w:eastAsia="Times New Roman" w:cs="Times New Roman"/>
          <w:color w:val="000000"/>
          <w:szCs w:val="24"/>
        </w:rPr>
        <w:t xml:space="preserve"> Parent</w:t>
      </w:r>
      <w:r w:rsidRPr="002B1E7C">
        <w:rPr>
          <w:rFonts w:eastAsia="Times New Roman" w:cs="Times New Roman"/>
          <w:color w:val="000000"/>
          <w:szCs w:val="24"/>
        </w:rPr>
        <w:t xml:space="preserve"> </w:t>
      </w:r>
      <w:r w:rsidR="00B80091">
        <w:rPr>
          <w:rFonts w:eastAsia="Times New Roman" w:cs="Times New Roman"/>
          <w:color w:val="000000"/>
          <w:szCs w:val="24"/>
        </w:rPr>
        <w:t xml:space="preserve">and marked as Exhibits P-1 to </w:t>
      </w:r>
      <w:r w:rsidR="00FE467B">
        <w:rPr>
          <w:rFonts w:eastAsia="Times New Roman" w:cs="Times New Roman"/>
          <w:color w:val="000000"/>
          <w:szCs w:val="24"/>
        </w:rPr>
        <w:t>P-10; P-13 to P-29; P-31 to P-53; P-55 to P-60;</w:t>
      </w:r>
      <w:r w:rsidR="00D73202">
        <w:rPr>
          <w:rStyle w:val="FootnoteReference"/>
          <w:rFonts w:eastAsia="Times New Roman" w:cs="Times New Roman"/>
          <w:color w:val="000000"/>
          <w:szCs w:val="24"/>
        </w:rPr>
        <w:footnoteReference w:id="2"/>
      </w:r>
      <w:r w:rsidR="00EE0702">
        <w:rPr>
          <w:rFonts w:eastAsia="Times New Roman" w:cs="Times New Roman"/>
          <w:color w:val="000000"/>
          <w:szCs w:val="24"/>
        </w:rPr>
        <w:t xml:space="preserve"> </w:t>
      </w:r>
      <w:r w:rsidR="00D73202">
        <w:rPr>
          <w:rFonts w:eastAsia="Times New Roman" w:cs="Times New Roman"/>
          <w:color w:val="000000"/>
          <w:szCs w:val="24"/>
        </w:rPr>
        <w:t>approximately four and a half</w:t>
      </w:r>
      <w:r w:rsidR="00B80091">
        <w:rPr>
          <w:rFonts w:eastAsia="Times New Roman" w:cs="Times New Roman"/>
          <w:color w:val="000000"/>
          <w:szCs w:val="24"/>
        </w:rPr>
        <w:t xml:space="preserve"> days</w:t>
      </w:r>
      <w:r w:rsidRPr="002B1E7C">
        <w:rPr>
          <w:rFonts w:eastAsia="Times New Roman" w:cs="Times New Roman"/>
          <w:color w:val="000000"/>
          <w:szCs w:val="24"/>
        </w:rPr>
        <w:t xml:space="preserve"> of recorded</w:t>
      </w:r>
      <w:r w:rsidR="00BB6FD8">
        <w:rPr>
          <w:rFonts w:eastAsia="Times New Roman" w:cs="Times New Roman"/>
          <w:color w:val="000000"/>
          <w:szCs w:val="24"/>
        </w:rPr>
        <w:t xml:space="preserve"> oral testimony and argument</w:t>
      </w:r>
      <w:r w:rsidR="00B80091">
        <w:rPr>
          <w:rFonts w:eastAsia="Times New Roman" w:cs="Times New Roman"/>
          <w:color w:val="000000"/>
          <w:szCs w:val="24"/>
        </w:rPr>
        <w:t>; and a five</w:t>
      </w:r>
      <w:r w:rsidR="00F46120">
        <w:rPr>
          <w:rFonts w:eastAsia="Times New Roman" w:cs="Times New Roman"/>
          <w:color w:val="000000"/>
          <w:szCs w:val="24"/>
        </w:rPr>
        <w:t xml:space="preserve"> volume transcript produced by a court reporter</w:t>
      </w:r>
      <w:r w:rsidR="00BB6FD8">
        <w:rPr>
          <w:rFonts w:eastAsia="Times New Roman" w:cs="Times New Roman"/>
          <w:color w:val="000000"/>
          <w:szCs w:val="24"/>
        </w:rPr>
        <w:t>.</w:t>
      </w:r>
      <w:r w:rsidR="00D73202">
        <w:rPr>
          <w:rFonts w:eastAsia="Times New Roman" w:cs="Times New Roman"/>
          <w:color w:val="000000"/>
          <w:szCs w:val="24"/>
        </w:rPr>
        <w:t xml:space="preserve"> </w:t>
      </w:r>
      <w:r w:rsidR="00B80091">
        <w:rPr>
          <w:rFonts w:eastAsia="Times New Roman" w:cs="Times New Roman"/>
          <w:color w:val="000000"/>
          <w:szCs w:val="24"/>
        </w:rPr>
        <w:t xml:space="preserve">As </w:t>
      </w:r>
      <w:r w:rsidR="00BB6FD8">
        <w:rPr>
          <w:rFonts w:eastAsia="Times New Roman" w:cs="Times New Roman"/>
          <w:color w:val="000000"/>
          <w:szCs w:val="24"/>
        </w:rPr>
        <w:t xml:space="preserve">agreed </w:t>
      </w:r>
      <w:r w:rsidR="00F8154A">
        <w:rPr>
          <w:rFonts w:eastAsia="Times New Roman" w:cs="Times New Roman"/>
          <w:color w:val="000000"/>
          <w:szCs w:val="24"/>
        </w:rPr>
        <w:t xml:space="preserve">to by the parties </w:t>
      </w:r>
      <w:r w:rsidR="00BB6FD8">
        <w:rPr>
          <w:rFonts w:eastAsia="Times New Roman" w:cs="Times New Roman"/>
          <w:color w:val="000000"/>
          <w:szCs w:val="24"/>
        </w:rPr>
        <w:t xml:space="preserve">the record was held open until </w:t>
      </w:r>
      <w:r w:rsidR="00FE467B">
        <w:rPr>
          <w:rFonts w:eastAsia="Times New Roman" w:cs="Times New Roman"/>
          <w:color w:val="000000"/>
          <w:szCs w:val="24"/>
        </w:rPr>
        <w:t>May 10</w:t>
      </w:r>
      <w:r w:rsidR="00B80091">
        <w:rPr>
          <w:rFonts w:eastAsia="Times New Roman" w:cs="Times New Roman"/>
          <w:color w:val="000000"/>
          <w:szCs w:val="24"/>
        </w:rPr>
        <w:t>, 2016. Closing</w:t>
      </w:r>
      <w:r w:rsidR="00EE0702">
        <w:rPr>
          <w:rFonts w:eastAsia="Times New Roman" w:cs="Times New Roman"/>
          <w:color w:val="000000"/>
          <w:szCs w:val="24"/>
        </w:rPr>
        <w:t xml:space="preserve"> argument</w:t>
      </w:r>
      <w:r w:rsidR="00B80091">
        <w:rPr>
          <w:rFonts w:eastAsia="Times New Roman" w:cs="Times New Roman"/>
          <w:color w:val="000000"/>
          <w:szCs w:val="24"/>
        </w:rPr>
        <w:t xml:space="preserve">s were received </w:t>
      </w:r>
      <w:r w:rsidR="0061692D">
        <w:rPr>
          <w:rFonts w:eastAsia="Times New Roman" w:cs="Times New Roman"/>
          <w:color w:val="000000"/>
          <w:szCs w:val="24"/>
        </w:rPr>
        <w:t>and t</w:t>
      </w:r>
      <w:r w:rsidRPr="002B1E7C">
        <w:rPr>
          <w:rFonts w:eastAsia="Times New Roman" w:cs="Times New Roman"/>
          <w:color w:val="000000"/>
          <w:szCs w:val="24"/>
        </w:rPr>
        <w:t>he record closed on that date.</w:t>
      </w:r>
      <w:r w:rsidR="00FE467B">
        <w:rPr>
          <w:rStyle w:val="FootnoteReference"/>
          <w:rFonts w:eastAsia="Times New Roman" w:cs="Times New Roman"/>
          <w:color w:val="000000"/>
          <w:szCs w:val="24"/>
        </w:rPr>
        <w:footnoteReference w:id="3"/>
      </w:r>
    </w:p>
    <w:p w14:paraId="5969C974" w14:textId="77777777" w:rsidR="00470274" w:rsidRDefault="00470274" w:rsidP="001B7515">
      <w:pPr>
        <w:ind w:firstLine="720"/>
        <w:rPr>
          <w:rFonts w:eastAsia="Times New Roman" w:cs="Times New Roman"/>
          <w:color w:val="000000"/>
          <w:szCs w:val="24"/>
        </w:rPr>
      </w:pPr>
    </w:p>
    <w:p w14:paraId="7639A576" w14:textId="77777777" w:rsidR="00F8154A" w:rsidRDefault="00F8154A" w:rsidP="001B7515">
      <w:pPr>
        <w:ind w:firstLine="720"/>
        <w:rPr>
          <w:rFonts w:eastAsia="Times New Roman" w:cs="Times New Roman"/>
          <w:color w:val="000000"/>
          <w:szCs w:val="24"/>
        </w:rPr>
      </w:pPr>
    </w:p>
    <w:p w14:paraId="4A625F53" w14:textId="77777777" w:rsidR="002B1E7C" w:rsidRPr="00706022" w:rsidRDefault="002B1E7C" w:rsidP="001B7515">
      <w:pPr>
        <w:rPr>
          <w:rFonts w:eastAsia="Times New Roman" w:cs="Times New Roman"/>
          <w:szCs w:val="24"/>
        </w:rPr>
      </w:pPr>
      <w:r w:rsidRPr="00706022">
        <w:rPr>
          <w:rFonts w:eastAsia="Times New Roman" w:cs="Times New Roman"/>
          <w:color w:val="000000"/>
          <w:szCs w:val="24"/>
        </w:rPr>
        <w:t>INTRODUCTION</w:t>
      </w:r>
    </w:p>
    <w:p w14:paraId="52FA9801" w14:textId="72925B8F" w:rsidR="001B7515" w:rsidRPr="00C71E89" w:rsidRDefault="00EA7910" w:rsidP="00C71E89">
      <w:pPr>
        <w:tabs>
          <w:tab w:val="left" w:pos="1620"/>
        </w:tabs>
        <w:rPr>
          <w:rFonts w:eastAsia="Times New Roman" w:cs="Times New Roman"/>
          <w:szCs w:val="24"/>
        </w:rPr>
      </w:pPr>
      <w:r>
        <w:rPr>
          <w:rFonts w:eastAsia="Times New Roman" w:cs="Times New Roman"/>
          <w:szCs w:val="24"/>
        </w:rPr>
        <w:tab/>
      </w:r>
    </w:p>
    <w:p w14:paraId="1AD2C349" w14:textId="78652ED5" w:rsidR="00792609" w:rsidRDefault="00690148" w:rsidP="001B7515">
      <w:pPr>
        <w:ind w:firstLine="720"/>
        <w:rPr>
          <w:rFonts w:eastAsia="Times New Roman" w:cs="Times New Roman"/>
          <w:color w:val="000000"/>
          <w:szCs w:val="24"/>
        </w:rPr>
      </w:pPr>
      <w:r>
        <w:rPr>
          <w:rFonts w:eastAsia="Times New Roman" w:cs="Times New Roman"/>
          <w:color w:val="000000"/>
          <w:szCs w:val="24"/>
        </w:rPr>
        <w:t>On</w:t>
      </w:r>
      <w:r w:rsidR="007D2BA6">
        <w:rPr>
          <w:rFonts w:eastAsia="Times New Roman" w:cs="Times New Roman"/>
          <w:color w:val="000000"/>
          <w:szCs w:val="24"/>
        </w:rPr>
        <w:t xml:space="preserve"> August 28, 2015, Parent filed a Hea</w:t>
      </w:r>
      <w:r w:rsidR="00A97EA7">
        <w:rPr>
          <w:rFonts w:eastAsia="Times New Roman" w:cs="Times New Roman"/>
          <w:color w:val="000000"/>
          <w:szCs w:val="24"/>
        </w:rPr>
        <w:t>ring Request against</w:t>
      </w:r>
      <w:r w:rsidR="00C71E89">
        <w:rPr>
          <w:rFonts w:eastAsia="Times New Roman" w:cs="Times New Roman"/>
          <w:color w:val="000000"/>
          <w:szCs w:val="24"/>
        </w:rPr>
        <w:t xml:space="preserve"> the</w:t>
      </w:r>
      <w:r w:rsidR="00A97EA7">
        <w:rPr>
          <w:rFonts w:eastAsia="Times New Roman" w:cs="Times New Roman"/>
          <w:color w:val="000000"/>
          <w:szCs w:val="24"/>
        </w:rPr>
        <w:t xml:space="preserve"> Barnstable</w:t>
      </w:r>
      <w:r w:rsidR="00C71E89">
        <w:rPr>
          <w:rFonts w:eastAsia="Times New Roman" w:cs="Times New Roman"/>
          <w:color w:val="000000"/>
          <w:szCs w:val="24"/>
        </w:rPr>
        <w:t xml:space="preserve"> Public Schools (“District”)</w:t>
      </w:r>
      <w:r w:rsidR="00A97EA7">
        <w:rPr>
          <w:rFonts w:eastAsia="Times New Roman" w:cs="Times New Roman"/>
          <w:color w:val="000000"/>
          <w:szCs w:val="24"/>
        </w:rPr>
        <w:t xml:space="preserve"> asserting</w:t>
      </w:r>
      <w:r w:rsidR="00792609">
        <w:rPr>
          <w:rFonts w:eastAsia="Times New Roman" w:cs="Times New Roman"/>
          <w:color w:val="000000"/>
          <w:szCs w:val="24"/>
        </w:rPr>
        <w:t>, among other things,</w:t>
      </w:r>
      <w:r w:rsidR="00A97EA7">
        <w:rPr>
          <w:rFonts w:eastAsia="Times New Roman" w:cs="Times New Roman"/>
          <w:color w:val="000000"/>
          <w:szCs w:val="24"/>
        </w:rPr>
        <w:t xml:space="preserve"> that the District has low expectations for Trina and has failed to take into account her potential in establishing its goals for her</w:t>
      </w:r>
      <w:r w:rsidR="00C71E89">
        <w:rPr>
          <w:rFonts w:eastAsia="Times New Roman" w:cs="Times New Roman"/>
          <w:color w:val="000000"/>
          <w:szCs w:val="24"/>
        </w:rPr>
        <w:t xml:space="preserve"> in her Individualized Education Program (IEP)</w:t>
      </w:r>
      <w:r w:rsidR="00A97EA7">
        <w:rPr>
          <w:rFonts w:eastAsia="Times New Roman" w:cs="Times New Roman"/>
          <w:color w:val="000000"/>
          <w:szCs w:val="24"/>
        </w:rPr>
        <w:t xml:space="preserve">; </w:t>
      </w:r>
      <w:r w:rsidR="00792609">
        <w:rPr>
          <w:rFonts w:eastAsia="Times New Roman" w:cs="Times New Roman"/>
          <w:color w:val="000000"/>
          <w:szCs w:val="24"/>
        </w:rPr>
        <w:t>that it has falsified communication wi</w:t>
      </w:r>
      <w:r w:rsidR="001434C8">
        <w:rPr>
          <w:rFonts w:eastAsia="Times New Roman" w:cs="Times New Roman"/>
          <w:color w:val="000000"/>
          <w:szCs w:val="24"/>
        </w:rPr>
        <w:t>th Parent</w:t>
      </w:r>
      <w:r w:rsidR="00792609">
        <w:rPr>
          <w:rFonts w:eastAsia="Times New Roman" w:cs="Times New Roman"/>
          <w:color w:val="000000"/>
          <w:szCs w:val="24"/>
        </w:rPr>
        <w:t xml:space="preserve">; </w:t>
      </w:r>
      <w:r w:rsidR="00A97EA7">
        <w:rPr>
          <w:rFonts w:eastAsia="Times New Roman" w:cs="Times New Roman"/>
          <w:color w:val="000000"/>
          <w:szCs w:val="24"/>
        </w:rPr>
        <w:t xml:space="preserve">that it </w:t>
      </w:r>
      <w:r w:rsidR="00AE758A">
        <w:rPr>
          <w:rFonts w:eastAsia="Times New Roman" w:cs="Times New Roman"/>
          <w:color w:val="000000"/>
          <w:szCs w:val="24"/>
        </w:rPr>
        <w:t>should implement a technology goal and reim</w:t>
      </w:r>
      <w:r w:rsidR="00792609">
        <w:rPr>
          <w:rFonts w:eastAsia="Times New Roman" w:cs="Times New Roman"/>
          <w:color w:val="000000"/>
          <w:szCs w:val="24"/>
        </w:rPr>
        <w:t>burse Parent for money she s</w:t>
      </w:r>
      <w:r w:rsidR="00AE758A">
        <w:rPr>
          <w:rFonts w:eastAsia="Times New Roman" w:cs="Times New Roman"/>
          <w:color w:val="000000"/>
          <w:szCs w:val="24"/>
        </w:rPr>
        <w:t>pent on programs used on Trina’s iPad last year; that it should fund her outside-of-school math tutoring and utilize her math block in scho</w:t>
      </w:r>
      <w:r w:rsidR="00C71E89">
        <w:rPr>
          <w:rFonts w:eastAsia="Times New Roman" w:cs="Times New Roman"/>
          <w:color w:val="000000"/>
          <w:szCs w:val="24"/>
        </w:rPr>
        <w:t>ol to work</w:t>
      </w:r>
      <w:r w:rsidR="00792609">
        <w:rPr>
          <w:rFonts w:eastAsia="Times New Roman" w:cs="Times New Roman"/>
          <w:color w:val="000000"/>
          <w:szCs w:val="24"/>
        </w:rPr>
        <w:t xml:space="preserve"> on the assignments given by that tutor</w:t>
      </w:r>
      <w:r w:rsidR="00AE758A">
        <w:rPr>
          <w:rFonts w:eastAsia="Times New Roman" w:cs="Times New Roman"/>
          <w:color w:val="000000"/>
          <w:szCs w:val="24"/>
        </w:rPr>
        <w:t>; that it should provide her pull-out math and English instruction in a room separate from othe</w:t>
      </w:r>
      <w:r w:rsidR="001434C8">
        <w:rPr>
          <w:rFonts w:eastAsia="Times New Roman" w:cs="Times New Roman"/>
          <w:color w:val="000000"/>
          <w:szCs w:val="24"/>
        </w:rPr>
        <w:t>r students</w:t>
      </w:r>
      <w:r w:rsidR="00AE758A">
        <w:rPr>
          <w:rFonts w:eastAsia="Times New Roman" w:cs="Times New Roman"/>
          <w:color w:val="000000"/>
          <w:szCs w:val="24"/>
        </w:rPr>
        <w:t xml:space="preserve"> to limit her exposure to “children with ba</w:t>
      </w:r>
      <w:r w:rsidR="00792609">
        <w:rPr>
          <w:rFonts w:eastAsia="Times New Roman" w:cs="Times New Roman"/>
          <w:color w:val="000000"/>
          <w:szCs w:val="24"/>
        </w:rPr>
        <w:t>d behaviors”; and that it must assign a different spec</w:t>
      </w:r>
      <w:r w:rsidR="00C71E89">
        <w:rPr>
          <w:rFonts w:eastAsia="Times New Roman" w:cs="Times New Roman"/>
          <w:color w:val="000000"/>
          <w:szCs w:val="24"/>
        </w:rPr>
        <w:t xml:space="preserve">ial education teacher to Trina. </w:t>
      </w:r>
      <w:r w:rsidR="00792609">
        <w:rPr>
          <w:rFonts w:eastAsia="Times New Roman" w:cs="Times New Roman"/>
          <w:color w:val="000000"/>
          <w:szCs w:val="24"/>
        </w:rPr>
        <w:t>Specifically, Parent</w:t>
      </w:r>
      <w:r w:rsidR="00A97EA7">
        <w:rPr>
          <w:rFonts w:eastAsia="Times New Roman" w:cs="Times New Roman"/>
          <w:color w:val="000000"/>
          <w:szCs w:val="24"/>
        </w:rPr>
        <w:t xml:space="preserve"> requested that the B</w:t>
      </w:r>
      <w:r w:rsidR="00792609">
        <w:rPr>
          <w:rFonts w:eastAsia="Times New Roman" w:cs="Times New Roman"/>
          <w:color w:val="000000"/>
          <w:szCs w:val="24"/>
        </w:rPr>
        <w:t>SEA take the following actions:</w:t>
      </w:r>
    </w:p>
    <w:p w14:paraId="72A64B28" w14:textId="77777777" w:rsidR="001B7515" w:rsidRDefault="001B7515" w:rsidP="001B7515">
      <w:pPr>
        <w:ind w:firstLine="720"/>
        <w:rPr>
          <w:rFonts w:eastAsia="Times New Roman" w:cs="Times New Roman"/>
          <w:color w:val="000000"/>
          <w:szCs w:val="24"/>
        </w:rPr>
      </w:pPr>
    </w:p>
    <w:p w14:paraId="709E33D7" w14:textId="42D741CA" w:rsidR="001B7515" w:rsidRDefault="00A97EA7" w:rsidP="00C808C7">
      <w:pPr>
        <w:pStyle w:val="ListParagraph"/>
        <w:numPr>
          <w:ilvl w:val="0"/>
          <w:numId w:val="15"/>
        </w:numPr>
        <w:ind w:left="720" w:hanging="360"/>
        <w:rPr>
          <w:rFonts w:eastAsia="Times New Roman" w:cs="Times New Roman"/>
          <w:color w:val="000000"/>
          <w:szCs w:val="24"/>
        </w:rPr>
      </w:pPr>
      <w:r w:rsidRPr="00792609">
        <w:rPr>
          <w:rFonts w:eastAsia="Times New Roman" w:cs="Times New Roman"/>
          <w:color w:val="000000"/>
          <w:szCs w:val="24"/>
        </w:rPr>
        <w:t>Order the District to adopt and integrate the recommendations of Dr. Sharma</w:t>
      </w:r>
      <w:r w:rsidR="001D6CA2">
        <w:rPr>
          <w:rStyle w:val="FootnoteReference"/>
          <w:rFonts w:eastAsia="Times New Roman" w:cs="Times New Roman"/>
          <w:color w:val="000000"/>
          <w:szCs w:val="24"/>
        </w:rPr>
        <w:footnoteReference w:id="4"/>
      </w:r>
      <w:r w:rsidR="00792609" w:rsidRPr="00792609">
        <w:rPr>
          <w:rFonts w:eastAsia="Times New Roman" w:cs="Times New Roman"/>
          <w:color w:val="000000"/>
          <w:szCs w:val="24"/>
        </w:rPr>
        <w:t xml:space="preserve"> and pay for all past evaluations and services provided by Dr. Sharma for the past two years and to have Dr. Sharma provide ongoing tutoring services for [Trina]</w:t>
      </w:r>
      <w:r w:rsidR="00217BAD">
        <w:rPr>
          <w:rFonts w:eastAsia="Times New Roman" w:cs="Times New Roman"/>
          <w:color w:val="000000"/>
          <w:szCs w:val="24"/>
        </w:rPr>
        <w:t>.</w:t>
      </w:r>
    </w:p>
    <w:p w14:paraId="6E9A41F8" w14:textId="77777777" w:rsidR="001B7515" w:rsidRPr="001B7515" w:rsidRDefault="001B7515" w:rsidP="00C808C7">
      <w:pPr>
        <w:ind w:left="720" w:hanging="360"/>
        <w:rPr>
          <w:rFonts w:eastAsia="Times New Roman" w:cs="Times New Roman"/>
          <w:color w:val="000000"/>
          <w:szCs w:val="24"/>
        </w:rPr>
      </w:pPr>
    </w:p>
    <w:p w14:paraId="430DC815" w14:textId="6F09F324" w:rsidR="00792609" w:rsidRDefault="00792609" w:rsidP="00C808C7">
      <w:pPr>
        <w:pStyle w:val="ListParagraph"/>
        <w:numPr>
          <w:ilvl w:val="0"/>
          <w:numId w:val="15"/>
        </w:numPr>
        <w:ind w:left="720" w:hanging="360"/>
        <w:rPr>
          <w:rFonts w:eastAsia="Times New Roman" w:cs="Times New Roman"/>
          <w:color w:val="000000"/>
          <w:szCs w:val="24"/>
        </w:rPr>
      </w:pPr>
      <w:r w:rsidRPr="00792609">
        <w:rPr>
          <w:rFonts w:eastAsia="Times New Roman" w:cs="Times New Roman"/>
          <w:color w:val="000000"/>
          <w:szCs w:val="24"/>
        </w:rPr>
        <w:t>Order the District to adopt and integrate the recommendation of Dr. Jorgensen</w:t>
      </w:r>
      <w:r w:rsidR="00F13243">
        <w:rPr>
          <w:rStyle w:val="FootnoteReference"/>
          <w:rFonts w:eastAsia="Times New Roman" w:cs="Times New Roman"/>
          <w:color w:val="000000"/>
          <w:szCs w:val="24"/>
        </w:rPr>
        <w:footnoteReference w:id="5"/>
      </w:r>
      <w:r w:rsidRPr="00792609">
        <w:rPr>
          <w:rFonts w:eastAsia="Times New Roman" w:cs="Times New Roman"/>
          <w:color w:val="000000"/>
          <w:szCs w:val="24"/>
        </w:rPr>
        <w:t xml:space="preserve"> into [Trina]’</w:t>
      </w:r>
      <w:r>
        <w:rPr>
          <w:rFonts w:eastAsia="Times New Roman" w:cs="Times New Roman"/>
          <w:color w:val="000000"/>
          <w:szCs w:val="24"/>
        </w:rPr>
        <w:t>s program.</w:t>
      </w:r>
    </w:p>
    <w:p w14:paraId="659AD2FB" w14:textId="77777777" w:rsidR="001B7515" w:rsidRPr="001B7515" w:rsidRDefault="001B7515" w:rsidP="00C808C7">
      <w:pPr>
        <w:ind w:left="720" w:hanging="360"/>
        <w:rPr>
          <w:rFonts w:eastAsia="Times New Roman" w:cs="Times New Roman"/>
          <w:color w:val="000000"/>
          <w:szCs w:val="24"/>
        </w:rPr>
      </w:pPr>
    </w:p>
    <w:p w14:paraId="2F4C3D7D" w14:textId="6F3BA3B5" w:rsidR="007D2BA6" w:rsidRDefault="00792609" w:rsidP="00C808C7">
      <w:pPr>
        <w:pStyle w:val="ListParagraph"/>
        <w:numPr>
          <w:ilvl w:val="0"/>
          <w:numId w:val="15"/>
        </w:numPr>
        <w:ind w:left="720" w:hanging="360"/>
        <w:rPr>
          <w:rFonts w:eastAsia="Times New Roman" w:cs="Times New Roman"/>
          <w:color w:val="000000"/>
          <w:szCs w:val="24"/>
        </w:rPr>
      </w:pPr>
      <w:r w:rsidRPr="00792609">
        <w:rPr>
          <w:rFonts w:eastAsia="Times New Roman" w:cs="Times New Roman"/>
          <w:color w:val="000000"/>
          <w:szCs w:val="24"/>
        </w:rPr>
        <w:t>Continue to provide</w:t>
      </w:r>
      <w:r>
        <w:rPr>
          <w:rFonts w:eastAsia="Times New Roman" w:cs="Times New Roman"/>
          <w:color w:val="000000"/>
          <w:szCs w:val="24"/>
        </w:rPr>
        <w:t xml:space="preserve"> one-on-one English and Math services with a pull-out instructional environment appropriate for [Trina], conductive (</w:t>
      </w:r>
      <w:r>
        <w:rPr>
          <w:rFonts w:eastAsia="Times New Roman" w:cs="Times New Roman"/>
          <w:i/>
          <w:color w:val="000000"/>
          <w:szCs w:val="24"/>
        </w:rPr>
        <w:t>sic</w:t>
      </w:r>
      <w:r>
        <w:rPr>
          <w:rFonts w:eastAsia="Times New Roman" w:cs="Times New Roman"/>
          <w:color w:val="000000"/>
          <w:szCs w:val="24"/>
        </w:rPr>
        <w:t>) to learning, and where she will not be exposed to inappropriate behavior.</w:t>
      </w:r>
    </w:p>
    <w:p w14:paraId="4728CBA8" w14:textId="77777777" w:rsidR="001B7515" w:rsidRPr="001B7515" w:rsidRDefault="001B7515" w:rsidP="00C808C7">
      <w:pPr>
        <w:ind w:left="720" w:hanging="360"/>
        <w:rPr>
          <w:rFonts w:eastAsia="Times New Roman" w:cs="Times New Roman"/>
          <w:color w:val="000000"/>
          <w:szCs w:val="24"/>
        </w:rPr>
      </w:pPr>
    </w:p>
    <w:p w14:paraId="60BE3422" w14:textId="5BB9B218" w:rsidR="001B7515" w:rsidRDefault="00792609" w:rsidP="00C808C7">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All specialized services such as OT, speech, and reading etc. need to be provided by a highly trained specialist with a highly trained consistent paraprofessional to provide meaningful carryover.</w:t>
      </w:r>
    </w:p>
    <w:p w14:paraId="7DF235E1" w14:textId="77777777" w:rsidR="001B7515" w:rsidRPr="001B7515" w:rsidRDefault="001B7515" w:rsidP="00C808C7">
      <w:pPr>
        <w:ind w:left="720" w:hanging="360"/>
        <w:rPr>
          <w:rFonts w:eastAsia="Times New Roman" w:cs="Times New Roman"/>
          <w:color w:val="000000"/>
          <w:szCs w:val="24"/>
        </w:rPr>
      </w:pPr>
    </w:p>
    <w:p w14:paraId="16281A6E" w14:textId="31679134" w:rsidR="001B7515" w:rsidRDefault="00792609" w:rsidP="00C808C7">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Order the Barnstable (</w:t>
      </w:r>
      <w:r w:rsidRPr="00792609">
        <w:rPr>
          <w:rFonts w:eastAsia="Times New Roman" w:cs="Times New Roman"/>
          <w:i/>
          <w:color w:val="000000"/>
          <w:szCs w:val="24"/>
        </w:rPr>
        <w:t>sic</w:t>
      </w:r>
      <w:r>
        <w:rPr>
          <w:rFonts w:eastAsia="Times New Roman" w:cs="Times New Roman"/>
          <w:color w:val="000000"/>
          <w:szCs w:val="24"/>
        </w:rPr>
        <w:t xml:space="preserve">) to provide an appropriate special education teacher who can teach [Trina] appropriately and to her potential and specifically not the prior year’s special education teacher who did not teach </w:t>
      </w:r>
      <w:r w:rsidR="00F13243">
        <w:rPr>
          <w:rFonts w:eastAsia="Times New Roman" w:cs="Times New Roman"/>
          <w:color w:val="000000"/>
          <w:szCs w:val="24"/>
        </w:rPr>
        <w:t>[Trina]</w:t>
      </w:r>
      <w:r>
        <w:rPr>
          <w:rFonts w:eastAsia="Times New Roman" w:cs="Times New Roman"/>
          <w:color w:val="000000"/>
          <w:szCs w:val="24"/>
        </w:rPr>
        <w:t xml:space="preserve"> appropriately.</w:t>
      </w:r>
    </w:p>
    <w:p w14:paraId="1B5F69B8" w14:textId="77777777" w:rsidR="001B7515" w:rsidRPr="001B7515" w:rsidRDefault="001B7515" w:rsidP="00C808C7">
      <w:pPr>
        <w:ind w:left="720" w:hanging="360"/>
        <w:rPr>
          <w:rFonts w:eastAsia="Times New Roman" w:cs="Times New Roman"/>
          <w:color w:val="000000"/>
          <w:szCs w:val="24"/>
        </w:rPr>
      </w:pPr>
    </w:p>
    <w:p w14:paraId="486258FB" w14:textId="2449E785" w:rsidR="001B7515" w:rsidRDefault="00792609" w:rsidP="00C808C7">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Pay for all past services and evaluations provided by the mother.</w:t>
      </w:r>
    </w:p>
    <w:p w14:paraId="4243A06C" w14:textId="77777777" w:rsidR="001B7515" w:rsidRPr="001B7515" w:rsidRDefault="001B7515" w:rsidP="00C808C7">
      <w:pPr>
        <w:ind w:left="720" w:hanging="360"/>
        <w:rPr>
          <w:rFonts w:eastAsia="Times New Roman" w:cs="Times New Roman"/>
          <w:color w:val="000000"/>
          <w:szCs w:val="24"/>
        </w:rPr>
      </w:pPr>
    </w:p>
    <w:p w14:paraId="1472D831" w14:textId="486DC70A" w:rsidR="00792609" w:rsidRDefault="00792609" w:rsidP="00C808C7">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Provide mother with daily, complete and thorough reports and school work and tests in a timely manner each school week.</w:t>
      </w:r>
    </w:p>
    <w:p w14:paraId="71228A7A" w14:textId="77777777" w:rsidR="001B7515" w:rsidRPr="001B7515" w:rsidRDefault="001B7515" w:rsidP="00C808C7">
      <w:pPr>
        <w:ind w:left="720" w:hanging="360"/>
        <w:rPr>
          <w:rFonts w:eastAsia="Times New Roman" w:cs="Times New Roman"/>
          <w:color w:val="000000"/>
          <w:szCs w:val="24"/>
        </w:rPr>
      </w:pPr>
    </w:p>
    <w:p w14:paraId="6EB59DA5" w14:textId="49D818A2" w:rsidR="00792609" w:rsidRDefault="00792609" w:rsidP="00C808C7">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Order the district to have all participants involved with [Trina]’s education work collaboratively.</w:t>
      </w:r>
    </w:p>
    <w:p w14:paraId="556CB86A" w14:textId="77777777" w:rsidR="001B7515" w:rsidRPr="001B7515" w:rsidRDefault="001B7515" w:rsidP="00C808C7">
      <w:pPr>
        <w:ind w:left="720" w:hanging="360"/>
        <w:rPr>
          <w:rFonts w:eastAsia="Times New Roman" w:cs="Times New Roman"/>
          <w:color w:val="000000"/>
          <w:szCs w:val="24"/>
        </w:rPr>
      </w:pPr>
    </w:p>
    <w:p w14:paraId="21148743" w14:textId="77777777" w:rsidR="00F13243" w:rsidRDefault="00792609" w:rsidP="00F13243">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Make findings of facts (</w:t>
      </w:r>
      <w:r>
        <w:rPr>
          <w:rFonts w:eastAsia="Times New Roman" w:cs="Times New Roman"/>
          <w:i/>
          <w:color w:val="000000"/>
          <w:szCs w:val="24"/>
        </w:rPr>
        <w:t>sic</w:t>
      </w:r>
      <w:r>
        <w:rPr>
          <w:rFonts w:eastAsia="Times New Roman" w:cs="Times New Roman"/>
          <w:color w:val="000000"/>
          <w:szCs w:val="24"/>
        </w:rPr>
        <w:t xml:space="preserve">) and rulings of law that [Trina]’s past IEP and most current proposed IEP deny [Trina] the ability to make effective progress based on her potential </w:t>
      </w:r>
      <w:proofErr w:type="gramStart"/>
      <w:r>
        <w:rPr>
          <w:rFonts w:eastAsia="Times New Roman" w:cs="Times New Roman"/>
          <w:color w:val="000000"/>
          <w:szCs w:val="24"/>
        </w:rPr>
        <w:lastRenderedPageBreak/>
        <w:t>and</w:t>
      </w:r>
      <w:proofErr w:type="gramEnd"/>
      <w:r>
        <w:rPr>
          <w:rFonts w:eastAsia="Times New Roman" w:cs="Times New Roman"/>
          <w:color w:val="000000"/>
          <w:szCs w:val="24"/>
        </w:rPr>
        <w:t xml:space="preserve"> that </w:t>
      </w:r>
      <w:r w:rsidR="00217BAD">
        <w:rPr>
          <w:rFonts w:eastAsia="Times New Roman" w:cs="Times New Roman"/>
          <w:color w:val="000000"/>
          <w:szCs w:val="24"/>
        </w:rPr>
        <w:t>the actions and non-actions of the District did violate [Trina]’s right to FAPE pursuant to the IDEA, Section 504, and MGL c. 71B and their regulations.</w:t>
      </w:r>
    </w:p>
    <w:p w14:paraId="2E3CD4F8" w14:textId="77777777" w:rsidR="00F13243" w:rsidRPr="00F13243" w:rsidRDefault="00F13243" w:rsidP="00F13243">
      <w:pPr>
        <w:pStyle w:val="ListParagraph"/>
        <w:rPr>
          <w:rFonts w:eastAsia="Times New Roman" w:cs="Times New Roman"/>
          <w:color w:val="000000"/>
          <w:szCs w:val="24"/>
        </w:rPr>
      </w:pPr>
    </w:p>
    <w:p w14:paraId="30317FAD" w14:textId="2B95D5EE" w:rsidR="00217BAD" w:rsidRPr="00F13243" w:rsidRDefault="00217BAD" w:rsidP="00F13243">
      <w:pPr>
        <w:pStyle w:val="ListParagraph"/>
        <w:numPr>
          <w:ilvl w:val="0"/>
          <w:numId w:val="15"/>
        </w:numPr>
        <w:ind w:left="720" w:hanging="360"/>
        <w:rPr>
          <w:rFonts w:eastAsia="Times New Roman" w:cs="Times New Roman"/>
          <w:color w:val="000000"/>
          <w:szCs w:val="24"/>
        </w:rPr>
      </w:pPr>
      <w:r w:rsidRPr="00F13243">
        <w:rPr>
          <w:rFonts w:eastAsia="Times New Roman" w:cs="Times New Roman"/>
          <w:color w:val="000000"/>
          <w:szCs w:val="24"/>
        </w:rPr>
        <w:t>Order two years of compensatory education services.</w:t>
      </w:r>
    </w:p>
    <w:p w14:paraId="5508ED74" w14:textId="77777777" w:rsidR="001B7515" w:rsidRPr="001B7515" w:rsidRDefault="001B7515" w:rsidP="00C808C7">
      <w:pPr>
        <w:ind w:left="720" w:hanging="360"/>
        <w:rPr>
          <w:rFonts w:eastAsia="Times New Roman" w:cs="Times New Roman"/>
          <w:color w:val="000000"/>
          <w:szCs w:val="24"/>
        </w:rPr>
      </w:pPr>
    </w:p>
    <w:p w14:paraId="5A02077A" w14:textId="6FF7E5C1" w:rsidR="00217BAD" w:rsidRDefault="00217BAD" w:rsidP="00C808C7">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Order the district to have sufficient administrative leadership to follow the laws and ensure IEPs and subsequent services are appropriate for [Trina].</w:t>
      </w:r>
    </w:p>
    <w:p w14:paraId="5614C6CE" w14:textId="77777777" w:rsidR="001B7515" w:rsidRPr="001B7515" w:rsidRDefault="001B7515" w:rsidP="00C808C7">
      <w:pPr>
        <w:ind w:left="720" w:hanging="360"/>
        <w:rPr>
          <w:rFonts w:eastAsia="Times New Roman" w:cs="Times New Roman"/>
          <w:color w:val="000000"/>
          <w:szCs w:val="24"/>
        </w:rPr>
      </w:pPr>
    </w:p>
    <w:p w14:paraId="206C239A" w14:textId="089D3E8E" w:rsidR="00217BAD" w:rsidRDefault="00217BAD" w:rsidP="00C808C7">
      <w:pPr>
        <w:pStyle w:val="ListParagraph"/>
        <w:numPr>
          <w:ilvl w:val="0"/>
          <w:numId w:val="15"/>
        </w:numPr>
        <w:ind w:left="720" w:hanging="360"/>
        <w:rPr>
          <w:rFonts w:eastAsia="Times New Roman" w:cs="Times New Roman"/>
          <w:color w:val="000000"/>
          <w:szCs w:val="24"/>
        </w:rPr>
      </w:pPr>
      <w:r>
        <w:rPr>
          <w:rFonts w:eastAsia="Times New Roman" w:cs="Times New Roman"/>
          <w:color w:val="000000"/>
          <w:szCs w:val="24"/>
        </w:rPr>
        <w:t>Make other such ruling (</w:t>
      </w:r>
      <w:r>
        <w:rPr>
          <w:rFonts w:eastAsia="Times New Roman" w:cs="Times New Roman"/>
          <w:i/>
          <w:color w:val="000000"/>
          <w:szCs w:val="24"/>
        </w:rPr>
        <w:t>sic</w:t>
      </w:r>
      <w:r>
        <w:rPr>
          <w:rFonts w:eastAsia="Times New Roman" w:cs="Times New Roman"/>
          <w:color w:val="000000"/>
          <w:szCs w:val="24"/>
        </w:rPr>
        <w:t>) and order as the facts presented during the hearing should warrant.</w:t>
      </w:r>
      <w:r>
        <w:rPr>
          <w:rStyle w:val="FootnoteReference"/>
          <w:rFonts w:eastAsia="Times New Roman" w:cs="Times New Roman"/>
          <w:color w:val="000000"/>
          <w:szCs w:val="24"/>
        </w:rPr>
        <w:footnoteReference w:id="6"/>
      </w:r>
    </w:p>
    <w:p w14:paraId="4B475B3A" w14:textId="77777777" w:rsidR="001B7515" w:rsidRPr="001B7515" w:rsidRDefault="001B7515" w:rsidP="001B7515">
      <w:pPr>
        <w:rPr>
          <w:rFonts w:eastAsia="Times New Roman" w:cs="Times New Roman"/>
          <w:color w:val="000000"/>
          <w:szCs w:val="24"/>
        </w:rPr>
      </w:pPr>
    </w:p>
    <w:p w14:paraId="3A766205" w14:textId="0C24F86C" w:rsidR="0074088A" w:rsidRDefault="00217BAD" w:rsidP="001B7515">
      <w:pPr>
        <w:rPr>
          <w:rFonts w:eastAsia="Times New Roman" w:cs="Times New Roman"/>
          <w:color w:val="000000"/>
          <w:szCs w:val="24"/>
        </w:rPr>
      </w:pPr>
      <w:r>
        <w:rPr>
          <w:rFonts w:eastAsia="Times New Roman" w:cs="Times New Roman"/>
          <w:color w:val="000000"/>
          <w:szCs w:val="24"/>
        </w:rPr>
        <w:tab/>
        <w:t xml:space="preserve">The District filed its </w:t>
      </w:r>
      <w:r w:rsidR="001434C8">
        <w:rPr>
          <w:rFonts w:eastAsia="Times New Roman" w:cs="Times New Roman"/>
          <w:color w:val="000000"/>
          <w:szCs w:val="24"/>
        </w:rPr>
        <w:t xml:space="preserve">response on September 9, 2015. </w:t>
      </w:r>
      <w:r w:rsidR="00E909DE">
        <w:rPr>
          <w:rFonts w:eastAsia="Times New Roman" w:cs="Times New Roman"/>
          <w:color w:val="000000"/>
          <w:szCs w:val="24"/>
        </w:rPr>
        <w:t>The Hearing was postponed f</w:t>
      </w:r>
      <w:r w:rsidR="001434C8">
        <w:rPr>
          <w:rFonts w:eastAsia="Times New Roman" w:cs="Times New Roman"/>
          <w:color w:val="000000"/>
          <w:szCs w:val="24"/>
        </w:rPr>
        <w:t xml:space="preserve">our times at the request of </w:t>
      </w:r>
      <w:r w:rsidR="00E909DE">
        <w:rPr>
          <w:rFonts w:eastAsia="Times New Roman" w:cs="Times New Roman"/>
          <w:color w:val="000000"/>
          <w:szCs w:val="24"/>
        </w:rPr>
        <w:t>Parent, with the District’s assent, and twice at the</w:t>
      </w:r>
      <w:r w:rsidR="001434C8">
        <w:rPr>
          <w:rFonts w:eastAsia="Times New Roman" w:cs="Times New Roman"/>
          <w:color w:val="000000"/>
          <w:szCs w:val="24"/>
        </w:rPr>
        <w:t xml:space="preserve"> District’s request</w:t>
      </w:r>
      <w:r w:rsidR="00E909DE">
        <w:rPr>
          <w:rFonts w:eastAsia="Times New Roman" w:cs="Times New Roman"/>
          <w:color w:val="000000"/>
          <w:szCs w:val="24"/>
        </w:rPr>
        <w:t xml:space="preserve">, with Parent’s assent. On March 8, 2016, Parent filed a Motion to </w:t>
      </w:r>
      <w:proofErr w:type="gramStart"/>
      <w:r w:rsidR="00E909DE">
        <w:rPr>
          <w:rFonts w:eastAsia="Times New Roman" w:cs="Times New Roman"/>
          <w:color w:val="000000"/>
          <w:szCs w:val="24"/>
        </w:rPr>
        <w:t>Sequester</w:t>
      </w:r>
      <w:proofErr w:type="gramEnd"/>
      <w:r w:rsidR="00E909DE">
        <w:rPr>
          <w:rFonts w:eastAsia="Times New Roman" w:cs="Times New Roman"/>
          <w:color w:val="000000"/>
          <w:szCs w:val="24"/>
        </w:rPr>
        <w:t xml:space="preserve"> witnesses, to which the District filed an Objection on March 14, 2016. On March 21, 2016 I issued a Ruling denying Parent’s Motion. Following a</w:t>
      </w:r>
      <w:r w:rsidR="00EF1E0B">
        <w:rPr>
          <w:rFonts w:eastAsia="Times New Roman" w:cs="Times New Roman"/>
          <w:color w:val="000000"/>
          <w:szCs w:val="24"/>
        </w:rPr>
        <w:t xml:space="preserve"> Conference Call</w:t>
      </w:r>
      <w:r w:rsidR="00E909DE">
        <w:rPr>
          <w:rFonts w:eastAsia="Times New Roman" w:cs="Times New Roman"/>
          <w:color w:val="000000"/>
          <w:szCs w:val="24"/>
        </w:rPr>
        <w:t xml:space="preserve"> on March 17, 2016, the Parties </w:t>
      </w:r>
      <w:r w:rsidR="0074088A">
        <w:rPr>
          <w:rFonts w:eastAsia="Times New Roman" w:cs="Times New Roman"/>
          <w:color w:val="000000"/>
          <w:szCs w:val="24"/>
        </w:rPr>
        <w:t>each submitted a brief statement of the issues to aid in clarifying the questions to be determined. On March 21, 2016, I issued an Order framing the issues as follows:</w:t>
      </w:r>
    </w:p>
    <w:p w14:paraId="5C70445A" w14:textId="77777777" w:rsidR="0074088A" w:rsidRDefault="0074088A" w:rsidP="001B7515">
      <w:pPr>
        <w:rPr>
          <w:rFonts w:eastAsia="Times New Roman" w:cs="Times New Roman"/>
          <w:color w:val="000000"/>
          <w:szCs w:val="24"/>
        </w:rPr>
      </w:pPr>
    </w:p>
    <w:p w14:paraId="23DCB2EB" w14:textId="77777777" w:rsidR="0074088A" w:rsidRDefault="0074088A" w:rsidP="00C808C7">
      <w:pPr>
        <w:pStyle w:val="ListParagraph"/>
        <w:numPr>
          <w:ilvl w:val="0"/>
          <w:numId w:val="17"/>
        </w:numPr>
        <w:ind w:left="720"/>
        <w:rPr>
          <w:rFonts w:eastAsia="Times New Roman" w:cs="Times New Roman"/>
          <w:color w:val="000000"/>
          <w:szCs w:val="24"/>
        </w:rPr>
      </w:pPr>
      <w:r>
        <w:rPr>
          <w:rFonts w:eastAsia="Times New Roman" w:cs="Times New Roman"/>
          <w:color w:val="000000"/>
          <w:szCs w:val="24"/>
        </w:rPr>
        <w:t>Whether the Individualized Education Program (IEP) proposed by Barnstable dated June 8, 2015 to June 8, 2016 provides [Trina] with a free, appropriate public education in the least restrictive environment;</w:t>
      </w:r>
    </w:p>
    <w:p w14:paraId="0AAA0DCE" w14:textId="77777777" w:rsidR="00F5416D" w:rsidRDefault="00F5416D" w:rsidP="00C808C7">
      <w:pPr>
        <w:pStyle w:val="ListParagraph"/>
        <w:ind w:hanging="360"/>
        <w:rPr>
          <w:rFonts w:eastAsia="Times New Roman" w:cs="Times New Roman"/>
          <w:color w:val="000000"/>
          <w:szCs w:val="24"/>
        </w:rPr>
      </w:pPr>
    </w:p>
    <w:p w14:paraId="38E0580D" w14:textId="0F89C95E" w:rsidR="00F5416D" w:rsidRDefault="00C808C7" w:rsidP="00C808C7">
      <w:pPr>
        <w:pStyle w:val="ListParagraph"/>
        <w:ind w:hanging="360"/>
        <w:rPr>
          <w:rFonts w:eastAsia="Times New Roman" w:cs="Times New Roman"/>
          <w:color w:val="000000"/>
          <w:szCs w:val="24"/>
        </w:rPr>
      </w:pPr>
      <w:r>
        <w:rPr>
          <w:rFonts w:eastAsia="Times New Roman" w:cs="Times New Roman"/>
          <w:szCs w:val="24"/>
        </w:rPr>
        <w:tab/>
      </w:r>
      <w:r w:rsidR="00F5416D">
        <w:rPr>
          <w:rFonts w:eastAsia="Times New Roman" w:cs="Times New Roman"/>
          <w:szCs w:val="24"/>
        </w:rPr>
        <w:t>Specifically, Parent argues that for Trina to receive FAPE, she must be separated from other children with special educational needs in order to receive her pull-out E</w:t>
      </w:r>
      <w:r w:rsidR="00EF1E0B">
        <w:rPr>
          <w:rFonts w:eastAsia="Times New Roman" w:cs="Times New Roman"/>
          <w:szCs w:val="24"/>
        </w:rPr>
        <w:t xml:space="preserve">nglish </w:t>
      </w:r>
      <w:r w:rsidR="00F5416D">
        <w:rPr>
          <w:rFonts w:eastAsia="Times New Roman" w:cs="Times New Roman"/>
          <w:szCs w:val="24"/>
        </w:rPr>
        <w:t>L</w:t>
      </w:r>
      <w:r w:rsidR="00EF1E0B">
        <w:rPr>
          <w:rFonts w:eastAsia="Times New Roman" w:cs="Times New Roman"/>
          <w:szCs w:val="24"/>
        </w:rPr>
        <w:t xml:space="preserve">anguage </w:t>
      </w:r>
      <w:r w:rsidR="00F5416D">
        <w:rPr>
          <w:rFonts w:eastAsia="Times New Roman" w:cs="Times New Roman"/>
          <w:szCs w:val="24"/>
        </w:rPr>
        <w:t>A</w:t>
      </w:r>
      <w:r w:rsidR="00EF1E0B">
        <w:rPr>
          <w:rFonts w:eastAsia="Times New Roman" w:cs="Times New Roman"/>
          <w:szCs w:val="24"/>
        </w:rPr>
        <w:t>rts (ELA)</w:t>
      </w:r>
      <w:r w:rsidR="00F5416D">
        <w:rPr>
          <w:rFonts w:eastAsia="Times New Roman" w:cs="Times New Roman"/>
          <w:szCs w:val="24"/>
        </w:rPr>
        <w:t xml:space="preserve"> and math instruction; she cannot receive this instruction from her current special education teacher and in fact must receive her ELA instruction from a reading specialist; and her mother must receive daily, complete and thorough reports, school work and tests in a timely manner each week.</w:t>
      </w:r>
    </w:p>
    <w:p w14:paraId="205F47E9" w14:textId="77777777" w:rsidR="0074088A" w:rsidRDefault="0074088A" w:rsidP="00C808C7">
      <w:pPr>
        <w:pStyle w:val="ListParagraph"/>
        <w:ind w:hanging="360"/>
        <w:rPr>
          <w:rFonts w:eastAsia="Times New Roman" w:cs="Times New Roman"/>
          <w:color w:val="000000"/>
          <w:szCs w:val="24"/>
        </w:rPr>
      </w:pPr>
    </w:p>
    <w:p w14:paraId="224CE4F5" w14:textId="3407EB70" w:rsidR="0074088A" w:rsidRDefault="0074088A" w:rsidP="00C808C7">
      <w:pPr>
        <w:pStyle w:val="ListParagraph"/>
        <w:numPr>
          <w:ilvl w:val="0"/>
          <w:numId w:val="17"/>
        </w:numPr>
        <w:ind w:left="720"/>
        <w:rPr>
          <w:rFonts w:eastAsia="Times New Roman" w:cs="Times New Roman"/>
          <w:color w:val="000000"/>
          <w:szCs w:val="24"/>
        </w:rPr>
      </w:pPr>
      <w:r>
        <w:rPr>
          <w:rFonts w:eastAsia="Times New Roman" w:cs="Times New Roman"/>
          <w:color w:val="000000"/>
          <w:szCs w:val="24"/>
        </w:rPr>
        <w:t>Whether [Trina]’s accepted</w:t>
      </w:r>
      <w:r w:rsidR="00EF1E0B">
        <w:rPr>
          <w:rFonts w:eastAsia="Times New Roman" w:cs="Times New Roman"/>
          <w:color w:val="000000"/>
          <w:szCs w:val="24"/>
        </w:rPr>
        <w:t>, expired</w:t>
      </w:r>
      <w:r>
        <w:rPr>
          <w:rFonts w:eastAsia="Times New Roman" w:cs="Times New Roman"/>
          <w:color w:val="000000"/>
          <w:szCs w:val="24"/>
        </w:rPr>
        <w:t xml:space="preserve"> IEPs for the period beginning August 28, 2013 were implemented as written.</w:t>
      </w:r>
    </w:p>
    <w:p w14:paraId="49A3C992" w14:textId="77777777" w:rsidR="0074088A" w:rsidRPr="0074088A" w:rsidRDefault="0074088A" w:rsidP="0074088A">
      <w:pPr>
        <w:pStyle w:val="ListParagraph"/>
        <w:rPr>
          <w:rFonts w:eastAsia="Times New Roman" w:cs="Times New Roman"/>
          <w:color w:val="000000"/>
          <w:szCs w:val="24"/>
        </w:rPr>
      </w:pPr>
    </w:p>
    <w:p w14:paraId="025673C4" w14:textId="49BD232B" w:rsidR="0074088A" w:rsidRDefault="0074088A" w:rsidP="00F5416D">
      <w:pPr>
        <w:rPr>
          <w:rFonts w:eastAsia="Times New Roman" w:cs="Times New Roman"/>
          <w:color w:val="000000"/>
          <w:szCs w:val="24"/>
        </w:rPr>
      </w:pPr>
      <w:r>
        <w:rPr>
          <w:rFonts w:eastAsia="Times New Roman" w:cs="Times New Roman"/>
          <w:color w:val="000000"/>
          <w:szCs w:val="24"/>
        </w:rPr>
        <w:t>In my Order, I noted that if the Parent wanted me to decide the additional issues</w:t>
      </w:r>
      <w:r w:rsidR="00F5416D">
        <w:rPr>
          <w:rFonts w:eastAsia="Times New Roman" w:cs="Times New Roman"/>
          <w:color w:val="000000"/>
          <w:szCs w:val="24"/>
        </w:rPr>
        <w:t xml:space="preserve"> </w:t>
      </w:r>
      <w:proofErr w:type="gramStart"/>
      <w:r>
        <w:rPr>
          <w:rFonts w:eastAsia="Times New Roman" w:cs="Times New Roman"/>
          <w:color w:val="000000"/>
          <w:szCs w:val="24"/>
        </w:rPr>
        <w:t>raised</w:t>
      </w:r>
      <w:proofErr w:type="gramEnd"/>
      <w:r>
        <w:rPr>
          <w:rFonts w:eastAsia="Times New Roman" w:cs="Times New Roman"/>
          <w:color w:val="000000"/>
          <w:szCs w:val="24"/>
        </w:rPr>
        <w:t xml:space="preserve"> for the first time in her Statement of Issues she filed on March 21, 2016, she would need to </w:t>
      </w:r>
      <w:r w:rsidR="00F5416D">
        <w:rPr>
          <w:rFonts w:eastAsia="Times New Roman" w:cs="Times New Roman"/>
          <w:color w:val="000000"/>
          <w:szCs w:val="24"/>
        </w:rPr>
        <w:t>amend her Hearing Request.</w:t>
      </w:r>
    </w:p>
    <w:p w14:paraId="51A1DD8C" w14:textId="77777777" w:rsidR="00F5416D" w:rsidRDefault="00F5416D" w:rsidP="00F5416D">
      <w:pPr>
        <w:rPr>
          <w:rFonts w:eastAsia="Times New Roman" w:cs="Times New Roman"/>
          <w:color w:val="000000"/>
          <w:szCs w:val="24"/>
        </w:rPr>
      </w:pPr>
    </w:p>
    <w:p w14:paraId="6B716A59" w14:textId="5EE754E8" w:rsidR="007D2BA6" w:rsidRPr="00F5416D" w:rsidRDefault="00F5416D" w:rsidP="00F5416D">
      <w:pPr>
        <w:rPr>
          <w:rFonts w:eastAsia="Times New Roman" w:cs="Times New Roman"/>
          <w:color w:val="000000"/>
          <w:szCs w:val="24"/>
        </w:rPr>
      </w:pPr>
      <w:r>
        <w:rPr>
          <w:rFonts w:eastAsia="Times New Roman" w:cs="Times New Roman"/>
          <w:color w:val="000000"/>
          <w:szCs w:val="24"/>
        </w:rPr>
        <w:tab/>
        <w:t>The Hearing began on March 22, 2016 and was scheduled to continue on March 24, 2016. On the afternoon of March 23, 2016, Parent</w:t>
      </w:r>
      <w:r w:rsidR="00EF1E0B">
        <w:rPr>
          <w:rFonts w:eastAsia="Times New Roman" w:cs="Times New Roman"/>
          <w:color w:val="000000"/>
          <w:szCs w:val="24"/>
        </w:rPr>
        <w:t xml:space="preserve"> </w:t>
      </w:r>
      <w:r>
        <w:rPr>
          <w:rFonts w:eastAsia="Times New Roman" w:cs="Times New Roman"/>
          <w:color w:val="000000"/>
          <w:szCs w:val="24"/>
        </w:rPr>
        <w:t>requested that the second day of Hearing be postponed due to the unavailability of her counsel. As such, the Hearing took place on March 22 and April 8, 11, 12, and 13, 2016.</w:t>
      </w:r>
    </w:p>
    <w:p w14:paraId="1D93C6FE" w14:textId="77777777" w:rsidR="001B7515" w:rsidRDefault="001B7515" w:rsidP="001B7515">
      <w:pPr>
        <w:ind w:firstLine="720"/>
        <w:rPr>
          <w:rFonts w:eastAsia="Times New Roman" w:cs="Times New Roman"/>
          <w:color w:val="000000"/>
          <w:szCs w:val="24"/>
        </w:rPr>
      </w:pPr>
    </w:p>
    <w:p w14:paraId="6D4C2F56" w14:textId="5DE130F1" w:rsidR="00CA2189" w:rsidRDefault="00C71E89" w:rsidP="001B7515">
      <w:pPr>
        <w:ind w:firstLine="720"/>
        <w:rPr>
          <w:rFonts w:eastAsia="Times New Roman" w:cs="Times New Roman"/>
          <w:color w:val="000000"/>
          <w:szCs w:val="24"/>
        </w:rPr>
      </w:pPr>
      <w:r>
        <w:rPr>
          <w:rFonts w:eastAsia="Times New Roman" w:cs="Times New Roman"/>
          <w:color w:val="000000"/>
          <w:szCs w:val="24"/>
        </w:rPr>
        <w:t>Upon the completion of Parent’s case</w:t>
      </w:r>
      <w:r w:rsidR="00F5416D">
        <w:rPr>
          <w:rFonts w:eastAsia="Times New Roman" w:cs="Times New Roman"/>
          <w:color w:val="000000"/>
          <w:szCs w:val="24"/>
        </w:rPr>
        <w:t xml:space="preserve"> in chief</w:t>
      </w:r>
      <w:r>
        <w:rPr>
          <w:rFonts w:eastAsia="Times New Roman" w:cs="Times New Roman"/>
          <w:color w:val="000000"/>
          <w:szCs w:val="24"/>
        </w:rPr>
        <w:t>, Barnstable moved for a Directed Verdict as to several issues. Although I denied the District’s Motion, the parties were able to establish se</w:t>
      </w:r>
      <w:r w:rsidR="00EF1E0B">
        <w:rPr>
          <w:rFonts w:eastAsia="Times New Roman" w:cs="Times New Roman"/>
          <w:color w:val="000000"/>
          <w:szCs w:val="24"/>
        </w:rPr>
        <w:t xml:space="preserve">veral points of agreement: (1) </w:t>
      </w:r>
      <w:r>
        <w:rPr>
          <w:rFonts w:eastAsia="Times New Roman" w:cs="Times New Roman"/>
          <w:color w:val="000000"/>
          <w:szCs w:val="24"/>
        </w:rPr>
        <w:t xml:space="preserve">Trina requires, and will be provided, a partial inclusion </w:t>
      </w:r>
      <w:r w:rsidR="00D96E3E">
        <w:rPr>
          <w:rFonts w:eastAsia="Times New Roman" w:cs="Times New Roman"/>
          <w:color w:val="000000"/>
          <w:szCs w:val="24"/>
        </w:rPr>
        <w:t xml:space="preserve">IEP </w:t>
      </w:r>
      <w:r>
        <w:rPr>
          <w:rFonts w:eastAsia="Times New Roman" w:cs="Times New Roman"/>
          <w:color w:val="000000"/>
          <w:szCs w:val="24"/>
        </w:rPr>
        <w:lastRenderedPageBreak/>
        <w:t xml:space="preserve">under which she </w:t>
      </w:r>
      <w:r w:rsidR="00826D4D">
        <w:rPr>
          <w:rFonts w:eastAsia="Times New Roman" w:cs="Times New Roman"/>
          <w:color w:val="000000"/>
          <w:szCs w:val="24"/>
        </w:rPr>
        <w:t>receives pull-out special education servic</w:t>
      </w:r>
      <w:r w:rsidR="00F13243">
        <w:rPr>
          <w:rFonts w:eastAsia="Times New Roman" w:cs="Times New Roman"/>
          <w:color w:val="000000"/>
          <w:szCs w:val="24"/>
        </w:rPr>
        <w:t>es for ELA, math, occupational t</w:t>
      </w:r>
      <w:r w:rsidR="00826D4D">
        <w:rPr>
          <w:rFonts w:eastAsia="Times New Roman" w:cs="Times New Roman"/>
          <w:color w:val="000000"/>
          <w:szCs w:val="24"/>
        </w:rPr>
        <w:t>herapy (OT), and speech and language, and otherwise participates</w:t>
      </w:r>
      <w:r>
        <w:rPr>
          <w:rFonts w:eastAsia="Times New Roman" w:cs="Times New Roman"/>
          <w:color w:val="000000"/>
          <w:szCs w:val="24"/>
        </w:rPr>
        <w:t xml:space="preserve"> in general educati</w:t>
      </w:r>
      <w:r w:rsidR="00826D4D">
        <w:rPr>
          <w:rFonts w:eastAsia="Times New Roman" w:cs="Times New Roman"/>
          <w:color w:val="000000"/>
          <w:szCs w:val="24"/>
        </w:rPr>
        <w:t>on classes; (2) Trina requires, and will be provided,</w:t>
      </w:r>
      <w:r w:rsidR="00F5416D">
        <w:rPr>
          <w:rFonts w:eastAsia="Times New Roman" w:cs="Times New Roman"/>
          <w:color w:val="000000"/>
          <w:szCs w:val="24"/>
        </w:rPr>
        <w:t xml:space="preserve"> </w:t>
      </w:r>
      <w:r w:rsidR="00826D4D">
        <w:rPr>
          <w:rFonts w:eastAsia="Times New Roman" w:cs="Times New Roman"/>
          <w:color w:val="000000"/>
          <w:szCs w:val="24"/>
        </w:rPr>
        <w:t>1:1 support at all times when she is in inclusion classes; (3</w:t>
      </w:r>
      <w:r w:rsidR="00EF1E0B">
        <w:rPr>
          <w:rFonts w:eastAsia="Times New Roman" w:cs="Times New Roman"/>
          <w:color w:val="000000"/>
          <w:szCs w:val="24"/>
        </w:rPr>
        <w:t xml:space="preserve">) </w:t>
      </w:r>
      <w:r w:rsidR="00826D4D">
        <w:rPr>
          <w:rFonts w:eastAsia="Times New Roman" w:cs="Times New Roman"/>
          <w:color w:val="000000"/>
          <w:szCs w:val="24"/>
        </w:rPr>
        <w:t xml:space="preserve">to the extent she continues to be tutored by Mr. Sharma outside of school, the District will align its math teaching of </w:t>
      </w:r>
      <w:r w:rsidR="00EF1E0B">
        <w:rPr>
          <w:rFonts w:eastAsia="Times New Roman" w:cs="Times New Roman"/>
          <w:color w:val="000000"/>
          <w:szCs w:val="24"/>
        </w:rPr>
        <w:t>Trina</w:t>
      </w:r>
      <w:r w:rsidR="0010071E">
        <w:rPr>
          <w:rFonts w:eastAsia="Times New Roman" w:cs="Times New Roman"/>
          <w:color w:val="000000"/>
          <w:szCs w:val="24"/>
        </w:rPr>
        <w:t xml:space="preserve"> with his recommendations; (4)</w:t>
      </w:r>
      <w:r w:rsidR="00EF1E0B">
        <w:rPr>
          <w:rFonts w:eastAsia="Times New Roman" w:cs="Times New Roman"/>
          <w:color w:val="000000"/>
          <w:szCs w:val="24"/>
        </w:rPr>
        <w:t xml:space="preserve"> there is no dispute as to the structure and amount of her related services, i.e. OT and speech and language.</w:t>
      </w:r>
    </w:p>
    <w:p w14:paraId="4945C6BB" w14:textId="77777777" w:rsidR="001B7515" w:rsidRDefault="001B7515" w:rsidP="001B7515">
      <w:pPr>
        <w:ind w:firstLine="720"/>
        <w:rPr>
          <w:rFonts w:eastAsia="Times New Roman" w:cs="Times New Roman"/>
          <w:color w:val="000000"/>
          <w:szCs w:val="24"/>
        </w:rPr>
      </w:pPr>
    </w:p>
    <w:p w14:paraId="4257C48A" w14:textId="43E1E96E" w:rsidR="001B7515" w:rsidRDefault="00EF1E0B" w:rsidP="00EF1E0B">
      <w:pPr>
        <w:ind w:firstLine="720"/>
        <w:rPr>
          <w:rFonts w:eastAsia="Times New Roman" w:cs="Times New Roman"/>
          <w:color w:val="000000"/>
          <w:szCs w:val="24"/>
        </w:rPr>
      </w:pPr>
      <w:r>
        <w:rPr>
          <w:rFonts w:eastAsia="Times New Roman" w:cs="Times New Roman"/>
          <w:color w:val="000000"/>
          <w:szCs w:val="24"/>
        </w:rPr>
        <w:t xml:space="preserve">For the reasons </w:t>
      </w:r>
      <w:r w:rsidR="00C71E89">
        <w:rPr>
          <w:rFonts w:eastAsia="Times New Roman" w:cs="Times New Roman"/>
          <w:color w:val="000000"/>
          <w:szCs w:val="24"/>
        </w:rPr>
        <w:t>below, I find that the IEP proposed for Trina for the 2015-16 school year provides her with FAPE, a</w:t>
      </w:r>
      <w:r w:rsidR="00F5416D">
        <w:rPr>
          <w:rFonts w:eastAsia="Times New Roman" w:cs="Times New Roman"/>
          <w:color w:val="000000"/>
          <w:szCs w:val="24"/>
        </w:rPr>
        <w:t xml:space="preserve">nd that Parent has not proven that Barnstable failed to implement </w:t>
      </w:r>
      <w:r w:rsidR="00C71E89">
        <w:rPr>
          <w:rFonts w:eastAsia="Times New Roman" w:cs="Times New Roman"/>
          <w:color w:val="000000"/>
          <w:szCs w:val="24"/>
        </w:rPr>
        <w:t>any past accepted, ex</w:t>
      </w:r>
      <w:r w:rsidR="00F5416D">
        <w:rPr>
          <w:rFonts w:eastAsia="Times New Roman" w:cs="Times New Roman"/>
          <w:color w:val="000000"/>
          <w:szCs w:val="24"/>
        </w:rPr>
        <w:t xml:space="preserve">pired IEPs </w:t>
      </w:r>
      <w:r w:rsidR="00C71E89">
        <w:rPr>
          <w:rFonts w:eastAsia="Times New Roman" w:cs="Times New Roman"/>
          <w:color w:val="000000"/>
          <w:szCs w:val="24"/>
        </w:rPr>
        <w:t>as written.</w:t>
      </w:r>
    </w:p>
    <w:p w14:paraId="5E788863" w14:textId="77777777" w:rsidR="00EF1E0B" w:rsidRPr="00EF1E0B" w:rsidRDefault="00EF1E0B" w:rsidP="00EF1E0B">
      <w:pPr>
        <w:ind w:firstLine="720"/>
        <w:rPr>
          <w:rFonts w:eastAsia="Times New Roman" w:cs="Times New Roman"/>
          <w:color w:val="000000"/>
          <w:szCs w:val="24"/>
        </w:rPr>
      </w:pPr>
    </w:p>
    <w:p w14:paraId="09F8D4E9" w14:textId="77777777" w:rsidR="00D96E3E" w:rsidRPr="00217BAD" w:rsidRDefault="00D96E3E" w:rsidP="001B7515">
      <w:pPr>
        <w:textAlignment w:val="baseline"/>
        <w:rPr>
          <w:rFonts w:eastAsia="Times New Roman" w:cs="Times New Roman"/>
          <w:szCs w:val="24"/>
        </w:rPr>
      </w:pPr>
    </w:p>
    <w:p w14:paraId="162B5663" w14:textId="3FA7491A" w:rsidR="00A10AD8" w:rsidRDefault="002B1E7C" w:rsidP="001B7515">
      <w:pPr>
        <w:rPr>
          <w:rFonts w:eastAsia="Times New Roman" w:cs="Times New Roman"/>
          <w:color w:val="000000"/>
          <w:szCs w:val="24"/>
        </w:rPr>
      </w:pPr>
      <w:r w:rsidRPr="00706022">
        <w:rPr>
          <w:rFonts w:eastAsia="Times New Roman" w:cs="Times New Roman"/>
          <w:color w:val="000000"/>
          <w:szCs w:val="24"/>
        </w:rPr>
        <w:t>FINDINGS OF FACT</w:t>
      </w:r>
    </w:p>
    <w:p w14:paraId="1F720AB3" w14:textId="77777777" w:rsidR="002231E2" w:rsidRDefault="002231E2" w:rsidP="001B7515">
      <w:pPr>
        <w:rPr>
          <w:rFonts w:eastAsia="Times New Roman" w:cs="Times New Roman"/>
          <w:color w:val="000000"/>
          <w:szCs w:val="24"/>
        </w:rPr>
      </w:pPr>
    </w:p>
    <w:p w14:paraId="75113503" w14:textId="44752F87" w:rsidR="002231E2" w:rsidRPr="002231E2" w:rsidRDefault="002231E2" w:rsidP="00C808C7">
      <w:pPr>
        <w:rPr>
          <w:rFonts w:eastAsia="Times New Roman" w:cs="Times New Roman"/>
          <w:color w:val="000000"/>
          <w:szCs w:val="24"/>
          <w:u w:val="single"/>
        </w:rPr>
      </w:pPr>
      <w:r>
        <w:rPr>
          <w:rFonts w:eastAsia="Times New Roman" w:cs="Times New Roman"/>
          <w:color w:val="000000"/>
          <w:szCs w:val="24"/>
          <w:u w:val="single"/>
        </w:rPr>
        <w:t>Trina’s Profile</w:t>
      </w:r>
    </w:p>
    <w:p w14:paraId="1179CBF1" w14:textId="77777777" w:rsidR="001B7515" w:rsidRPr="00217BAD" w:rsidRDefault="001B7515" w:rsidP="00C808C7">
      <w:pPr>
        <w:rPr>
          <w:rFonts w:eastAsia="Times New Roman" w:cs="Times New Roman"/>
          <w:color w:val="000000"/>
          <w:szCs w:val="24"/>
        </w:rPr>
      </w:pPr>
    </w:p>
    <w:p w14:paraId="68C41D24" w14:textId="61CA1D6F" w:rsidR="00E30968" w:rsidRDefault="00EF1E0B"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color w:val="000000"/>
          <w:szCs w:val="24"/>
        </w:rPr>
        <w:t>Trina is thirteen year-old resident of</w:t>
      </w:r>
      <w:r w:rsidR="007D2BA6">
        <w:rPr>
          <w:rFonts w:eastAsia="Times New Roman" w:cs="Times New Roman"/>
          <w:color w:val="000000"/>
          <w:szCs w:val="24"/>
        </w:rPr>
        <w:t xml:space="preserve"> Barnstable, Massachusetts. (S-4)</w:t>
      </w:r>
      <w:r w:rsidR="00621BFB" w:rsidRPr="00AC148E">
        <w:rPr>
          <w:rFonts w:eastAsia="Times New Roman" w:cs="Times New Roman"/>
          <w:color w:val="000000"/>
          <w:szCs w:val="24"/>
        </w:rPr>
        <w:t xml:space="preserve"> </w:t>
      </w:r>
      <w:r w:rsidR="002231E2">
        <w:rPr>
          <w:rFonts w:eastAsia="Times New Roman" w:cs="Times New Roman"/>
          <w:color w:val="000000"/>
          <w:szCs w:val="24"/>
        </w:rPr>
        <w:t>She</w:t>
      </w:r>
      <w:r w:rsidR="00081430">
        <w:rPr>
          <w:rFonts w:eastAsia="Times New Roman" w:cs="Times New Roman"/>
          <w:color w:val="000000"/>
          <w:szCs w:val="24"/>
        </w:rPr>
        <w:t xml:space="preserve"> is a social learner who is interested in other students</w:t>
      </w:r>
      <w:r w:rsidR="00364B61">
        <w:rPr>
          <w:rFonts w:eastAsia="Times New Roman" w:cs="Times New Roman"/>
          <w:color w:val="000000"/>
          <w:szCs w:val="24"/>
        </w:rPr>
        <w:t xml:space="preserve"> and connected to her teachers</w:t>
      </w:r>
      <w:r w:rsidR="00081430">
        <w:rPr>
          <w:rFonts w:eastAsia="Times New Roman" w:cs="Times New Roman"/>
          <w:color w:val="000000"/>
          <w:szCs w:val="24"/>
        </w:rPr>
        <w:t xml:space="preserve">; she </w:t>
      </w:r>
      <w:r w:rsidR="00E30968">
        <w:rPr>
          <w:rFonts w:eastAsia="Times New Roman" w:cs="Times New Roman"/>
          <w:color w:val="000000"/>
          <w:szCs w:val="24"/>
        </w:rPr>
        <w:t>enjoys school</w:t>
      </w:r>
      <w:r w:rsidR="00081430">
        <w:rPr>
          <w:rFonts w:eastAsia="Times New Roman" w:cs="Times New Roman"/>
          <w:color w:val="000000"/>
          <w:szCs w:val="24"/>
        </w:rPr>
        <w:t xml:space="preserve"> and spending time with her peers. (Graham; Marble</w:t>
      </w:r>
      <w:r w:rsidR="000D15B0">
        <w:rPr>
          <w:rFonts w:eastAsia="Times New Roman" w:cs="Times New Roman"/>
          <w:color w:val="000000"/>
          <w:szCs w:val="24"/>
        </w:rPr>
        <w:t>; Baskin</w:t>
      </w:r>
      <w:r w:rsidR="00081430">
        <w:rPr>
          <w:rFonts w:eastAsia="Times New Roman" w:cs="Times New Roman"/>
          <w:color w:val="000000"/>
          <w:szCs w:val="24"/>
        </w:rPr>
        <w:t>) She</w:t>
      </w:r>
      <w:r w:rsidR="00E30968">
        <w:rPr>
          <w:rFonts w:eastAsia="Times New Roman" w:cs="Times New Roman"/>
          <w:color w:val="000000"/>
          <w:szCs w:val="24"/>
        </w:rPr>
        <w:t xml:space="preserve"> is </w:t>
      </w:r>
      <w:r w:rsidR="00081430">
        <w:rPr>
          <w:rFonts w:eastAsia="Times New Roman" w:cs="Times New Roman"/>
          <w:color w:val="000000"/>
          <w:szCs w:val="24"/>
        </w:rPr>
        <w:t>hard-working and capable of maintaining her focus</w:t>
      </w:r>
      <w:r w:rsidR="00E30968">
        <w:rPr>
          <w:rFonts w:eastAsia="Times New Roman" w:cs="Times New Roman"/>
          <w:color w:val="000000"/>
          <w:szCs w:val="24"/>
        </w:rPr>
        <w:t xml:space="preserve"> for extended periods of time. (</w:t>
      </w:r>
      <w:r w:rsidR="00907C3B">
        <w:rPr>
          <w:rFonts w:eastAsia="Times New Roman" w:cs="Times New Roman"/>
          <w:color w:val="000000"/>
          <w:szCs w:val="24"/>
        </w:rPr>
        <w:t xml:space="preserve">Parent; </w:t>
      </w:r>
      <w:r w:rsidR="00E30968">
        <w:rPr>
          <w:rFonts w:eastAsia="Times New Roman" w:cs="Times New Roman"/>
          <w:color w:val="000000"/>
          <w:szCs w:val="24"/>
        </w:rPr>
        <w:t>Graham</w:t>
      </w:r>
      <w:r w:rsidR="00081430">
        <w:rPr>
          <w:rFonts w:eastAsia="Times New Roman" w:cs="Times New Roman"/>
          <w:color w:val="000000"/>
          <w:szCs w:val="24"/>
        </w:rPr>
        <w:t>; Marble</w:t>
      </w:r>
      <w:r w:rsidR="001B0AF7">
        <w:rPr>
          <w:rFonts w:eastAsia="Times New Roman" w:cs="Times New Roman"/>
          <w:color w:val="000000"/>
          <w:szCs w:val="24"/>
        </w:rPr>
        <w:t>; Capra</w:t>
      </w:r>
      <w:r w:rsidR="00907C3B">
        <w:rPr>
          <w:rFonts w:eastAsia="Times New Roman" w:cs="Times New Roman"/>
          <w:color w:val="000000"/>
          <w:szCs w:val="24"/>
        </w:rPr>
        <w:t>; Leary</w:t>
      </w:r>
      <w:r w:rsidR="00E30968">
        <w:rPr>
          <w:rFonts w:eastAsia="Times New Roman" w:cs="Times New Roman"/>
          <w:color w:val="000000"/>
          <w:szCs w:val="24"/>
        </w:rPr>
        <w:t>)</w:t>
      </w:r>
      <w:r w:rsidR="002231E2">
        <w:rPr>
          <w:rFonts w:eastAsia="Times New Roman" w:cs="Times New Roman"/>
          <w:color w:val="000000"/>
          <w:szCs w:val="24"/>
        </w:rPr>
        <w:t xml:space="preserve"> Barnstable staff describe Trina as a “fabulous kid” </w:t>
      </w:r>
      <w:proofErr w:type="gramStart"/>
      <w:r w:rsidR="002231E2">
        <w:rPr>
          <w:rFonts w:eastAsia="Times New Roman" w:cs="Times New Roman"/>
          <w:color w:val="000000"/>
          <w:szCs w:val="24"/>
        </w:rPr>
        <w:t>–  happy</w:t>
      </w:r>
      <w:proofErr w:type="gramEnd"/>
      <w:r w:rsidR="002231E2">
        <w:rPr>
          <w:rFonts w:eastAsia="Times New Roman" w:cs="Times New Roman"/>
          <w:color w:val="000000"/>
          <w:szCs w:val="24"/>
        </w:rPr>
        <w:t>, well-adjusted, courteous, well-behaved, and dedicated. (Bruinooge; Graham)</w:t>
      </w:r>
    </w:p>
    <w:p w14:paraId="4AADCDE5" w14:textId="77777777" w:rsidR="00E30968" w:rsidRPr="00E30968" w:rsidRDefault="00E30968" w:rsidP="00C808C7">
      <w:pPr>
        <w:tabs>
          <w:tab w:val="left" w:pos="720"/>
        </w:tabs>
        <w:ind w:left="720"/>
        <w:rPr>
          <w:rFonts w:eastAsia="Times New Roman" w:cs="Times New Roman"/>
          <w:szCs w:val="24"/>
        </w:rPr>
      </w:pPr>
    </w:p>
    <w:p w14:paraId="3D210622" w14:textId="74380DB3" w:rsidR="00EB09A9" w:rsidRPr="00375567" w:rsidRDefault="0064154E"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There </w:t>
      </w:r>
      <w:r w:rsidR="00AE3603">
        <w:rPr>
          <w:rFonts w:eastAsia="Times New Roman" w:cs="Times New Roman"/>
          <w:szCs w:val="24"/>
        </w:rPr>
        <w:t>is general agreement between</w:t>
      </w:r>
      <w:r>
        <w:rPr>
          <w:rFonts w:eastAsia="Times New Roman" w:cs="Times New Roman"/>
          <w:szCs w:val="24"/>
        </w:rPr>
        <w:t xml:space="preserve"> Parent and the District as to Trina’s cognitive profile. She</w:t>
      </w:r>
      <w:r w:rsidR="00F13243">
        <w:rPr>
          <w:rFonts w:eastAsia="Times New Roman" w:cs="Times New Roman"/>
          <w:szCs w:val="24"/>
        </w:rPr>
        <w:t xml:space="preserve"> has been diagnosed with Down </w:t>
      </w:r>
      <w:proofErr w:type="gramStart"/>
      <w:r w:rsidR="00F13243">
        <w:rPr>
          <w:rFonts w:eastAsia="Times New Roman" w:cs="Times New Roman"/>
          <w:szCs w:val="24"/>
        </w:rPr>
        <w:t>S</w:t>
      </w:r>
      <w:r w:rsidR="00E30968">
        <w:rPr>
          <w:rFonts w:eastAsia="Times New Roman" w:cs="Times New Roman"/>
          <w:szCs w:val="24"/>
        </w:rPr>
        <w:t>yndrome</w:t>
      </w:r>
      <w:proofErr w:type="gramEnd"/>
      <w:r w:rsidR="00E30968">
        <w:rPr>
          <w:rFonts w:eastAsia="Times New Roman" w:cs="Times New Roman"/>
          <w:szCs w:val="24"/>
        </w:rPr>
        <w:t xml:space="preserve"> and a severe communication disorder. (S-4) Her Full Scale Intellectual Quotient (FSIQ) </w:t>
      </w:r>
      <w:r w:rsidR="002231E2">
        <w:rPr>
          <w:rFonts w:eastAsia="Times New Roman" w:cs="Times New Roman"/>
          <w:szCs w:val="24"/>
        </w:rPr>
        <w:t>i</w:t>
      </w:r>
      <w:r w:rsidR="00E30968">
        <w:rPr>
          <w:rFonts w:eastAsia="Times New Roman" w:cs="Times New Roman"/>
          <w:szCs w:val="24"/>
        </w:rPr>
        <w:t>s below the first percentile, as are her verbal comprehension, perceptual reasoning, working memory, and processing speed scores.</w:t>
      </w:r>
      <w:r w:rsidR="000D4AFF">
        <w:rPr>
          <w:rFonts w:eastAsia="Times New Roman" w:cs="Times New Roman"/>
          <w:szCs w:val="24"/>
        </w:rPr>
        <w:t xml:space="preserve"> (S-4; P-7) Her cognitive skills cluster in the moderate range of inte</w:t>
      </w:r>
      <w:r w:rsidR="00F13243">
        <w:rPr>
          <w:rFonts w:eastAsia="Times New Roman" w:cs="Times New Roman"/>
          <w:szCs w:val="24"/>
        </w:rPr>
        <w:t>llectual disability; testing performed in July 2015, when Trina was</w:t>
      </w:r>
      <w:r w:rsidR="000D4AFF">
        <w:rPr>
          <w:rFonts w:eastAsia="Times New Roman" w:cs="Times New Roman"/>
          <w:szCs w:val="24"/>
        </w:rPr>
        <w:t xml:space="preserve"> twelve years, nine months </w:t>
      </w:r>
      <w:r w:rsidR="00F13243">
        <w:rPr>
          <w:rFonts w:eastAsia="Times New Roman" w:cs="Times New Roman"/>
          <w:szCs w:val="24"/>
        </w:rPr>
        <w:t xml:space="preserve">old measured </w:t>
      </w:r>
      <w:r w:rsidR="000D4AFF">
        <w:rPr>
          <w:rFonts w:eastAsia="Times New Roman" w:cs="Times New Roman"/>
          <w:szCs w:val="24"/>
        </w:rPr>
        <w:t>her o</w:t>
      </w:r>
      <w:r w:rsidR="00F13243">
        <w:rPr>
          <w:rFonts w:eastAsia="Times New Roman" w:cs="Times New Roman"/>
          <w:szCs w:val="24"/>
        </w:rPr>
        <w:t xml:space="preserve">verall skill level </w:t>
      </w:r>
      <w:r w:rsidR="000D4AFF">
        <w:rPr>
          <w:rFonts w:eastAsia="Times New Roman" w:cs="Times New Roman"/>
          <w:szCs w:val="24"/>
        </w:rPr>
        <w:t xml:space="preserve">at </w:t>
      </w:r>
      <w:r w:rsidR="002231E2">
        <w:rPr>
          <w:rFonts w:eastAsia="Times New Roman" w:cs="Times New Roman"/>
          <w:szCs w:val="24"/>
        </w:rPr>
        <w:t>three years, seven months.</w:t>
      </w:r>
      <w:r>
        <w:rPr>
          <w:rFonts w:eastAsia="Times New Roman" w:cs="Times New Roman"/>
          <w:szCs w:val="24"/>
        </w:rPr>
        <w:t xml:space="preserve"> Trina’s verbal skills are a weakness, whereas she has stronger nonverbal reasoning abilities.</w:t>
      </w:r>
      <w:r w:rsidR="000D4AFF">
        <w:rPr>
          <w:rFonts w:eastAsia="Times New Roman" w:cs="Times New Roman"/>
          <w:szCs w:val="24"/>
        </w:rPr>
        <w:t xml:space="preserve"> (P-</w:t>
      </w:r>
      <w:r w:rsidR="0068015D">
        <w:rPr>
          <w:rFonts w:eastAsia="Times New Roman" w:cs="Times New Roman"/>
          <w:szCs w:val="24"/>
        </w:rPr>
        <w:t>7)</w:t>
      </w:r>
      <w:r w:rsidR="006E0BEE">
        <w:rPr>
          <w:rFonts w:eastAsia="Times New Roman" w:cs="Times New Roman"/>
          <w:szCs w:val="24"/>
        </w:rPr>
        <w:t xml:space="preserve"> </w:t>
      </w:r>
      <w:r w:rsidR="001B0AF7">
        <w:rPr>
          <w:rFonts w:eastAsia="Times New Roman" w:cs="Times New Roman"/>
          <w:szCs w:val="24"/>
        </w:rPr>
        <w:t>Trina’s significant processing and working memory deficits impact her ability to process language and her expression is also reduced. (Marble) Trina may become frustrated when she gets overwhelmed, and she may shut down when she cannot comprehend what is expected of her. (Marble; Capra)</w:t>
      </w:r>
    </w:p>
    <w:p w14:paraId="6D73523E" w14:textId="77777777" w:rsidR="001B0AF7" w:rsidRPr="001B0AF7" w:rsidRDefault="001B0AF7" w:rsidP="00C808C7">
      <w:pPr>
        <w:tabs>
          <w:tab w:val="left" w:pos="720"/>
        </w:tabs>
        <w:ind w:left="720"/>
        <w:rPr>
          <w:rFonts w:eastAsia="Times New Roman" w:cs="Times New Roman"/>
          <w:szCs w:val="24"/>
        </w:rPr>
      </w:pPr>
    </w:p>
    <w:p w14:paraId="461837E4" w14:textId="4671A5E2" w:rsidR="0068015D" w:rsidRDefault="0064154E" w:rsidP="00C808C7">
      <w:pPr>
        <w:pStyle w:val="ListParagraph"/>
        <w:numPr>
          <w:ilvl w:val="0"/>
          <w:numId w:val="6"/>
        </w:numPr>
        <w:tabs>
          <w:tab w:val="clear" w:pos="1260"/>
          <w:tab w:val="left" w:pos="720"/>
        </w:tabs>
        <w:ind w:left="720"/>
        <w:rPr>
          <w:rFonts w:eastAsia="Times New Roman" w:cs="Times New Roman"/>
          <w:szCs w:val="24"/>
        </w:rPr>
      </w:pPr>
      <w:r w:rsidRPr="0068015D">
        <w:rPr>
          <w:rFonts w:eastAsia="Times New Roman" w:cs="Times New Roman"/>
          <w:szCs w:val="24"/>
        </w:rPr>
        <w:t>In July 2015, Trina was assessed by Dr. David Stein, Psy.D</w:t>
      </w:r>
      <w:r w:rsidR="00F86880">
        <w:rPr>
          <w:rFonts w:eastAsia="Times New Roman" w:cs="Times New Roman"/>
          <w:szCs w:val="24"/>
        </w:rPr>
        <w:t xml:space="preserve">, of the Developmental Medicine Center at Children’s Hospital. </w:t>
      </w:r>
      <w:r w:rsidRPr="0068015D">
        <w:rPr>
          <w:rFonts w:eastAsia="Times New Roman" w:cs="Times New Roman"/>
          <w:szCs w:val="24"/>
        </w:rPr>
        <w:t>Dr. Stein conducted a record review and parent interview in addition to administering a number of standardized tests</w:t>
      </w:r>
      <w:r w:rsidR="002231E2">
        <w:rPr>
          <w:rFonts w:eastAsia="Times New Roman" w:cs="Times New Roman"/>
          <w:szCs w:val="24"/>
        </w:rPr>
        <w:t>,</w:t>
      </w:r>
      <w:r w:rsidR="002231E2">
        <w:rPr>
          <w:rStyle w:val="FootnoteReference"/>
          <w:rFonts w:eastAsia="Times New Roman" w:cs="Times New Roman"/>
          <w:szCs w:val="24"/>
        </w:rPr>
        <w:footnoteReference w:id="7"/>
      </w:r>
      <w:r w:rsidR="002231E2">
        <w:rPr>
          <w:rFonts w:eastAsia="Times New Roman" w:cs="Times New Roman"/>
          <w:szCs w:val="24"/>
        </w:rPr>
        <w:t xml:space="preserve"> after which he concluded </w:t>
      </w:r>
      <w:r w:rsidR="0068015D" w:rsidRPr="0068015D">
        <w:rPr>
          <w:rFonts w:eastAsia="Times New Roman" w:cs="Times New Roman"/>
          <w:szCs w:val="24"/>
        </w:rPr>
        <w:t xml:space="preserve">that Trina’s academic skills were at the first grade, ninth month level. </w:t>
      </w:r>
      <w:r w:rsidR="00375567">
        <w:rPr>
          <w:rFonts w:eastAsia="Times New Roman" w:cs="Times New Roman"/>
          <w:szCs w:val="24"/>
        </w:rPr>
        <w:t xml:space="preserve">He reported no </w:t>
      </w:r>
      <w:r w:rsidR="002231E2">
        <w:rPr>
          <w:rFonts w:eastAsia="Times New Roman" w:cs="Times New Roman"/>
          <w:szCs w:val="24"/>
        </w:rPr>
        <w:t xml:space="preserve">difficulties administering any of the testing, </w:t>
      </w:r>
      <w:r w:rsidRPr="0068015D">
        <w:rPr>
          <w:rFonts w:eastAsia="Times New Roman" w:cs="Times New Roman"/>
          <w:szCs w:val="24"/>
        </w:rPr>
        <w:t>(P-7)</w:t>
      </w:r>
      <w:r w:rsidR="0068015D" w:rsidRPr="0068015D">
        <w:rPr>
          <w:rFonts w:eastAsia="Times New Roman" w:cs="Times New Roman"/>
          <w:szCs w:val="24"/>
        </w:rPr>
        <w:t xml:space="preserve"> </w:t>
      </w:r>
      <w:r w:rsidR="002231E2">
        <w:rPr>
          <w:rFonts w:eastAsia="Times New Roman" w:cs="Times New Roman"/>
          <w:szCs w:val="24"/>
        </w:rPr>
        <w:t>and his</w:t>
      </w:r>
      <w:r w:rsidR="00375567">
        <w:rPr>
          <w:rFonts w:eastAsia="Times New Roman" w:cs="Times New Roman"/>
          <w:szCs w:val="24"/>
        </w:rPr>
        <w:t xml:space="preserve"> evaluation of Trina </w:t>
      </w:r>
      <w:r w:rsidR="00375567">
        <w:rPr>
          <w:rFonts w:eastAsia="Times New Roman" w:cs="Times New Roman"/>
          <w:szCs w:val="24"/>
        </w:rPr>
        <w:lastRenderedPageBreak/>
        <w:t>was largely consistent with that performed by Barnstable Public Schools in the spring of 2014 as part of her three year re-evaluation. (P-14)</w:t>
      </w:r>
    </w:p>
    <w:p w14:paraId="69A4A6F4" w14:textId="77777777" w:rsidR="0068015D" w:rsidRDefault="0068015D" w:rsidP="00C808C7">
      <w:pPr>
        <w:pStyle w:val="ListParagraph"/>
        <w:tabs>
          <w:tab w:val="left" w:pos="720"/>
        </w:tabs>
        <w:rPr>
          <w:rFonts w:eastAsia="Times New Roman" w:cs="Times New Roman"/>
          <w:szCs w:val="24"/>
        </w:rPr>
      </w:pPr>
    </w:p>
    <w:p w14:paraId="0130214F" w14:textId="25728EB4" w:rsidR="0068015D" w:rsidRPr="0068015D" w:rsidRDefault="0068015D" w:rsidP="00C808C7">
      <w:pPr>
        <w:pStyle w:val="ListParagraph"/>
        <w:numPr>
          <w:ilvl w:val="0"/>
          <w:numId w:val="6"/>
        </w:numPr>
        <w:tabs>
          <w:tab w:val="clear" w:pos="1260"/>
          <w:tab w:val="left" w:pos="720"/>
        </w:tabs>
        <w:ind w:left="720"/>
        <w:rPr>
          <w:rFonts w:eastAsia="Times New Roman" w:cs="Times New Roman"/>
          <w:szCs w:val="24"/>
        </w:rPr>
      </w:pPr>
      <w:r w:rsidRPr="0068015D">
        <w:rPr>
          <w:rFonts w:eastAsia="Times New Roman" w:cs="Times New Roman"/>
          <w:szCs w:val="24"/>
        </w:rPr>
        <w:t>Dr. Stein</w:t>
      </w:r>
      <w:r>
        <w:rPr>
          <w:rFonts w:eastAsia="Times New Roman" w:cs="Times New Roman"/>
          <w:szCs w:val="24"/>
        </w:rPr>
        <w:t xml:space="preserve"> recommended that Trina receive both integrated and individualized programming, with access to a 1:1</w:t>
      </w:r>
      <w:r w:rsidR="00AE3603">
        <w:rPr>
          <w:rFonts w:eastAsia="Times New Roman" w:cs="Times New Roman"/>
          <w:szCs w:val="24"/>
        </w:rPr>
        <w:t xml:space="preserve"> aide for integrated periods. He suggested that</w:t>
      </w:r>
      <w:r>
        <w:rPr>
          <w:rFonts w:eastAsia="Times New Roman" w:cs="Times New Roman"/>
          <w:szCs w:val="24"/>
        </w:rPr>
        <w:t xml:space="preserve"> new learning, parti</w:t>
      </w:r>
      <w:r w:rsidR="00AE3603">
        <w:rPr>
          <w:rFonts w:eastAsia="Times New Roman" w:cs="Times New Roman"/>
          <w:szCs w:val="24"/>
        </w:rPr>
        <w:t>cularly in core subjects, occur with</w:t>
      </w:r>
      <w:r>
        <w:rPr>
          <w:rFonts w:eastAsia="Times New Roman" w:cs="Times New Roman"/>
          <w:szCs w:val="24"/>
        </w:rPr>
        <w:t xml:space="preserve"> </w:t>
      </w:r>
      <w:r w:rsidR="00F13243">
        <w:rPr>
          <w:rFonts w:eastAsia="Times New Roman" w:cs="Times New Roman"/>
          <w:szCs w:val="24"/>
        </w:rPr>
        <w:t xml:space="preserve">a </w:t>
      </w:r>
      <w:r>
        <w:rPr>
          <w:rFonts w:eastAsia="Times New Roman" w:cs="Times New Roman"/>
          <w:szCs w:val="24"/>
        </w:rPr>
        <w:t xml:space="preserve">special educator with expertise in the particular subject area, outside of the mainstream setting. He also recommended that </w:t>
      </w:r>
      <w:r w:rsidR="00AE3603">
        <w:rPr>
          <w:rFonts w:eastAsia="Times New Roman" w:cs="Times New Roman"/>
          <w:szCs w:val="24"/>
        </w:rPr>
        <w:t>Trina’s</w:t>
      </w:r>
      <w:r>
        <w:rPr>
          <w:rFonts w:eastAsia="Times New Roman" w:cs="Times New Roman"/>
          <w:szCs w:val="24"/>
        </w:rPr>
        <w:t xml:space="preserve"> peers in a specialized setting be carefully considered since she is a social learner. (P-7)</w:t>
      </w:r>
    </w:p>
    <w:p w14:paraId="34A2E3BA" w14:textId="77777777" w:rsidR="0064154E" w:rsidRDefault="0064154E" w:rsidP="00C808C7">
      <w:pPr>
        <w:pStyle w:val="ListParagraph"/>
        <w:tabs>
          <w:tab w:val="left" w:pos="720"/>
        </w:tabs>
        <w:ind w:hanging="360"/>
        <w:rPr>
          <w:rFonts w:eastAsia="Times New Roman" w:cs="Times New Roman"/>
          <w:szCs w:val="24"/>
        </w:rPr>
      </w:pPr>
    </w:p>
    <w:p w14:paraId="632E8D72" w14:textId="09A55753" w:rsidR="0064154E" w:rsidRDefault="0064154E"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Decoding is a relative strength for Trina. </w:t>
      </w:r>
      <w:r w:rsidR="00F5416D">
        <w:rPr>
          <w:rFonts w:eastAsia="Times New Roman" w:cs="Times New Roman"/>
          <w:szCs w:val="24"/>
        </w:rPr>
        <w:t xml:space="preserve">(S-4) </w:t>
      </w:r>
      <w:r>
        <w:rPr>
          <w:rFonts w:eastAsia="Times New Roman" w:cs="Times New Roman"/>
          <w:szCs w:val="24"/>
        </w:rPr>
        <w:t>Over the course of the last several years, she has progressed in her reading fluency, but her comprehension has not progressed at the same rate. (Graham)</w:t>
      </w:r>
      <w:r w:rsidR="0068015D">
        <w:rPr>
          <w:rFonts w:eastAsia="Times New Roman" w:cs="Times New Roman"/>
          <w:szCs w:val="24"/>
        </w:rPr>
        <w:t xml:space="preserve"> As of July 2015, Trina’s reading rate, accuracy, and fluency skills were within the early end of the first grade level</w:t>
      </w:r>
      <w:r w:rsidR="00F5416D">
        <w:rPr>
          <w:rFonts w:eastAsia="Times New Roman" w:cs="Times New Roman"/>
          <w:szCs w:val="24"/>
        </w:rPr>
        <w:t>; she scored below the first grade level on r</w:t>
      </w:r>
      <w:r w:rsidR="0068015D">
        <w:rPr>
          <w:rFonts w:eastAsia="Times New Roman" w:cs="Times New Roman"/>
          <w:szCs w:val="24"/>
        </w:rPr>
        <w:t>eadin</w:t>
      </w:r>
      <w:r w:rsidR="00F5416D">
        <w:rPr>
          <w:rFonts w:eastAsia="Times New Roman" w:cs="Times New Roman"/>
          <w:szCs w:val="24"/>
        </w:rPr>
        <w:t>g comprehension</w:t>
      </w:r>
      <w:r w:rsidR="0068015D">
        <w:rPr>
          <w:rFonts w:eastAsia="Times New Roman" w:cs="Times New Roman"/>
          <w:szCs w:val="24"/>
        </w:rPr>
        <w:t>. (P-7)</w:t>
      </w:r>
    </w:p>
    <w:p w14:paraId="0BF52E8D" w14:textId="77777777" w:rsidR="0064154E" w:rsidRPr="00CB0C82" w:rsidRDefault="0064154E" w:rsidP="00C808C7">
      <w:pPr>
        <w:pStyle w:val="ListParagraph"/>
        <w:tabs>
          <w:tab w:val="left" w:pos="720"/>
        </w:tabs>
        <w:ind w:hanging="360"/>
        <w:rPr>
          <w:rFonts w:eastAsia="Times New Roman" w:cs="Times New Roman"/>
          <w:szCs w:val="24"/>
        </w:rPr>
      </w:pPr>
    </w:p>
    <w:p w14:paraId="58078C6C" w14:textId="05FAC211" w:rsidR="0064154E" w:rsidRDefault="0068015D"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Mathematics is a weakness for Trina. As of July 2015, her math skills were at the kindergarten, first month level. (P-7) </w:t>
      </w:r>
      <w:r w:rsidR="0064154E">
        <w:rPr>
          <w:rFonts w:eastAsia="Times New Roman" w:cs="Times New Roman"/>
          <w:szCs w:val="24"/>
        </w:rPr>
        <w:t>Trina has had difficulty mastering some basic math concepts, including simple num</w:t>
      </w:r>
      <w:r w:rsidR="00F5416D">
        <w:rPr>
          <w:rFonts w:eastAsia="Times New Roman" w:cs="Times New Roman"/>
          <w:szCs w:val="24"/>
        </w:rPr>
        <w:t>ber conceptualization and</w:t>
      </w:r>
      <w:r w:rsidR="0064154E">
        <w:rPr>
          <w:rFonts w:eastAsia="Times New Roman" w:cs="Times New Roman"/>
          <w:szCs w:val="24"/>
        </w:rPr>
        <w:t xml:space="preserve"> arithmetic problems such as counting. (P-6</w:t>
      </w:r>
      <w:r>
        <w:rPr>
          <w:rFonts w:eastAsia="Times New Roman" w:cs="Times New Roman"/>
          <w:szCs w:val="24"/>
        </w:rPr>
        <w:t>; P-7</w:t>
      </w:r>
      <w:r w:rsidR="0064154E">
        <w:rPr>
          <w:rFonts w:eastAsia="Times New Roman" w:cs="Times New Roman"/>
          <w:szCs w:val="24"/>
        </w:rPr>
        <w:t>)</w:t>
      </w:r>
      <w:r>
        <w:rPr>
          <w:rFonts w:eastAsia="Times New Roman" w:cs="Times New Roman"/>
          <w:szCs w:val="24"/>
        </w:rPr>
        <w:t xml:space="preserve"> Dr. Stein recommended that examples, hands-on materials, and a focus on functional skills such as making purchases, using money, telling time, and readi</w:t>
      </w:r>
      <w:r w:rsidR="00A3760F">
        <w:rPr>
          <w:rFonts w:eastAsia="Times New Roman" w:cs="Times New Roman"/>
          <w:szCs w:val="24"/>
        </w:rPr>
        <w:t>ng schedules, be utilized in Trina’s</w:t>
      </w:r>
      <w:r>
        <w:rPr>
          <w:rFonts w:eastAsia="Times New Roman" w:cs="Times New Roman"/>
          <w:szCs w:val="24"/>
        </w:rPr>
        <w:t xml:space="preserve"> mathematics instruction. (P-7)</w:t>
      </w:r>
    </w:p>
    <w:p w14:paraId="1F6BA6CB" w14:textId="77777777" w:rsidR="0068015D" w:rsidRPr="0068015D" w:rsidRDefault="0068015D" w:rsidP="00C808C7">
      <w:pPr>
        <w:pStyle w:val="ListParagraph"/>
        <w:tabs>
          <w:tab w:val="left" w:pos="720"/>
        </w:tabs>
        <w:ind w:hanging="360"/>
        <w:rPr>
          <w:rFonts w:eastAsia="Times New Roman" w:cs="Times New Roman"/>
          <w:szCs w:val="24"/>
        </w:rPr>
      </w:pPr>
    </w:p>
    <w:p w14:paraId="5A3A1F3E" w14:textId="782DF24B" w:rsidR="00341B27" w:rsidRPr="00341B27" w:rsidRDefault="0068015D"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Trina made progress in most areas of her adaptive functioning between 2012 and 2015. </w:t>
      </w:r>
      <w:r w:rsidR="009E3999">
        <w:rPr>
          <w:rFonts w:eastAsia="Times New Roman" w:cs="Times New Roman"/>
          <w:szCs w:val="24"/>
        </w:rPr>
        <w:t xml:space="preserve">For example, her personal relating, play, coping, and self-care skills increased, and she made modest </w:t>
      </w:r>
      <w:r w:rsidR="00A3760F">
        <w:rPr>
          <w:rFonts w:eastAsia="Times New Roman" w:cs="Times New Roman"/>
          <w:szCs w:val="24"/>
        </w:rPr>
        <w:t>gains in her communication skills</w:t>
      </w:r>
      <w:r w:rsidR="009E3999">
        <w:rPr>
          <w:rFonts w:eastAsia="Times New Roman" w:cs="Times New Roman"/>
          <w:szCs w:val="24"/>
        </w:rPr>
        <w:t xml:space="preserve">. </w:t>
      </w:r>
      <w:r>
        <w:rPr>
          <w:rFonts w:eastAsia="Times New Roman" w:cs="Times New Roman"/>
          <w:szCs w:val="24"/>
        </w:rPr>
        <w:t>(P-7)</w:t>
      </w:r>
      <w:r w:rsidR="00341B27">
        <w:rPr>
          <w:rFonts w:eastAsia="Times New Roman" w:cs="Times New Roman"/>
          <w:szCs w:val="24"/>
        </w:rPr>
        <w:t xml:space="preserve"> </w:t>
      </w:r>
    </w:p>
    <w:p w14:paraId="21D26496" w14:textId="77777777" w:rsidR="0064154E" w:rsidRPr="0064154E" w:rsidRDefault="0064154E" w:rsidP="00C808C7">
      <w:pPr>
        <w:pStyle w:val="ListParagraph"/>
        <w:tabs>
          <w:tab w:val="left" w:pos="720"/>
        </w:tabs>
        <w:ind w:hanging="360"/>
        <w:rPr>
          <w:rFonts w:eastAsia="Times New Roman" w:cs="Times New Roman"/>
          <w:szCs w:val="24"/>
        </w:rPr>
      </w:pPr>
    </w:p>
    <w:p w14:paraId="18E1ED84" w14:textId="50E04B0B" w:rsidR="001B0AF7" w:rsidRDefault="001B0AF7"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Trina has been receiving private speech and language services from Lauren Marble at Spaulding Outpatient Center for Children since approximately 201</w:t>
      </w:r>
      <w:r w:rsidR="00EB09A9">
        <w:rPr>
          <w:rFonts w:eastAsia="Times New Roman" w:cs="Times New Roman"/>
          <w:szCs w:val="24"/>
        </w:rPr>
        <w:t>1</w:t>
      </w:r>
      <w:r w:rsidR="00AE3603">
        <w:rPr>
          <w:rFonts w:eastAsia="Times New Roman" w:cs="Times New Roman"/>
          <w:szCs w:val="24"/>
        </w:rPr>
        <w:t xml:space="preserve">. </w:t>
      </w:r>
      <w:r w:rsidR="00A3760F">
        <w:rPr>
          <w:rFonts w:eastAsia="Times New Roman" w:cs="Times New Roman"/>
          <w:szCs w:val="24"/>
        </w:rPr>
        <w:t>Ms. Marble has a Master’s degree in Communication Sciences and</w:t>
      </w:r>
      <w:r w:rsidR="00F13243">
        <w:rPr>
          <w:rFonts w:eastAsia="Times New Roman" w:cs="Times New Roman"/>
          <w:szCs w:val="24"/>
        </w:rPr>
        <w:t xml:space="preserve"> Disorders and is </w:t>
      </w:r>
      <w:r w:rsidR="00A3760F">
        <w:rPr>
          <w:rFonts w:eastAsia="Times New Roman" w:cs="Times New Roman"/>
          <w:szCs w:val="24"/>
        </w:rPr>
        <w:t>licensed in Massachusetts as a Speech-Language Pathologist and Ed</w:t>
      </w:r>
      <w:r w:rsidR="00AE3603">
        <w:rPr>
          <w:rFonts w:eastAsia="Times New Roman" w:cs="Times New Roman"/>
          <w:szCs w:val="24"/>
        </w:rPr>
        <w:t>ucator. At this time Ms. Marble</w:t>
      </w:r>
      <w:r w:rsidR="00A3760F">
        <w:rPr>
          <w:rFonts w:eastAsia="Times New Roman" w:cs="Times New Roman"/>
          <w:szCs w:val="24"/>
        </w:rPr>
        <w:t xml:space="preserve"> </w:t>
      </w:r>
      <w:r>
        <w:rPr>
          <w:rFonts w:eastAsia="Times New Roman" w:cs="Times New Roman"/>
          <w:szCs w:val="24"/>
        </w:rPr>
        <w:t>sees Trina once a week for</w:t>
      </w:r>
      <w:r w:rsidR="00A3760F">
        <w:rPr>
          <w:rFonts w:eastAsia="Times New Roman" w:cs="Times New Roman"/>
          <w:szCs w:val="24"/>
        </w:rPr>
        <w:t xml:space="preserve"> forty-five minutes. (P-22</w:t>
      </w:r>
      <w:r>
        <w:rPr>
          <w:rFonts w:eastAsia="Times New Roman" w:cs="Times New Roman"/>
          <w:szCs w:val="24"/>
        </w:rPr>
        <w:t xml:space="preserve">; Marble) </w:t>
      </w:r>
      <w:r w:rsidR="00EB09A9">
        <w:rPr>
          <w:rFonts w:eastAsia="Times New Roman" w:cs="Times New Roman"/>
          <w:szCs w:val="24"/>
        </w:rPr>
        <w:t>Together, the</w:t>
      </w:r>
      <w:r w:rsidR="00CB0C82">
        <w:rPr>
          <w:rFonts w:eastAsia="Times New Roman" w:cs="Times New Roman"/>
          <w:szCs w:val="24"/>
        </w:rPr>
        <w:t>y</w:t>
      </w:r>
      <w:r w:rsidR="00A3760F">
        <w:rPr>
          <w:rFonts w:eastAsia="Times New Roman" w:cs="Times New Roman"/>
          <w:szCs w:val="24"/>
        </w:rPr>
        <w:t xml:space="preserve"> use ProLo</w:t>
      </w:r>
      <w:r w:rsidR="00EB09A9">
        <w:rPr>
          <w:rFonts w:eastAsia="Times New Roman" w:cs="Times New Roman"/>
          <w:szCs w:val="24"/>
        </w:rPr>
        <w:t>quo2Go, a research-based alternative and augmentative communication application for the i</w:t>
      </w:r>
      <w:r w:rsidR="00AE3603">
        <w:rPr>
          <w:rFonts w:eastAsia="Times New Roman" w:cs="Times New Roman"/>
          <w:szCs w:val="24"/>
        </w:rPr>
        <w:t xml:space="preserve">Pad. </w:t>
      </w:r>
      <w:r>
        <w:rPr>
          <w:rFonts w:eastAsia="Times New Roman" w:cs="Times New Roman"/>
          <w:szCs w:val="24"/>
        </w:rPr>
        <w:t>According to Ms. Marble, Trina “makes slow progress, but she makes progress.”</w:t>
      </w:r>
      <w:r w:rsidR="00EB09A9">
        <w:rPr>
          <w:rFonts w:eastAsia="Times New Roman" w:cs="Times New Roman"/>
          <w:szCs w:val="24"/>
        </w:rPr>
        <w:t xml:space="preserve"> (Marble)</w:t>
      </w:r>
    </w:p>
    <w:p w14:paraId="39F1BE4C" w14:textId="77777777" w:rsidR="00CB0C82" w:rsidRPr="00CB0C82" w:rsidRDefault="00CB0C82" w:rsidP="00C808C7">
      <w:pPr>
        <w:pStyle w:val="ListParagraph"/>
        <w:tabs>
          <w:tab w:val="left" w:pos="720"/>
        </w:tabs>
        <w:ind w:hanging="360"/>
        <w:rPr>
          <w:rFonts w:eastAsia="Times New Roman" w:cs="Times New Roman"/>
          <w:szCs w:val="24"/>
        </w:rPr>
      </w:pPr>
    </w:p>
    <w:p w14:paraId="70DB6DE1" w14:textId="35385215" w:rsidR="001B0AF7" w:rsidRDefault="00CB0C82" w:rsidP="00C808C7">
      <w:pPr>
        <w:pStyle w:val="ListParagraph"/>
        <w:numPr>
          <w:ilvl w:val="0"/>
          <w:numId w:val="6"/>
        </w:numPr>
        <w:tabs>
          <w:tab w:val="clear" w:pos="1260"/>
          <w:tab w:val="left" w:pos="720"/>
        </w:tabs>
        <w:ind w:left="720"/>
        <w:rPr>
          <w:rFonts w:eastAsia="Times New Roman" w:cs="Times New Roman"/>
          <w:szCs w:val="24"/>
        </w:rPr>
      </w:pPr>
      <w:r w:rsidRPr="00CB0C82">
        <w:rPr>
          <w:rFonts w:eastAsia="Times New Roman" w:cs="Times New Roman"/>
          <w:szCs w:val="24"/>
        </w:rPr>
        <w:t xml:space="preserve">Ms. Marble testified that it is very important that the people working with Trina employ the same strategies across various contexts. She suggested that more communication and collaboration between her, as Trina’s outside speech and language pathologist, and </w:t>
      </w:r>
      <w:r w:rsidR="00AE3603">
        <w:rPr>
          <w:rFonts w:eastAsia="Times New Roman" w:cs="Times New Roman"/>
          <w:szCs w:val="24"/>
        </w:rPr>
        <w:t>Trina’s</w:t>
      </w:r>
      <w:r w:rsidR="00F86880">
        <w:rPr>
          <w:rFonts w:eastAsia="Times New Roman" w:cs="Times New Roman"/>
          <w:szCs w:val="24"/>
        </w:rPr>
        <w:t xml:space="preserve"> Team would be helpful, a recommendation supported by Dr. Stein.</w:t>
      </w:r>
      <w:r>
        <w:rPr>
          <w:rFonts w:eastAsia="Times New Roman" w:cs="Times New Roman"/>
          <w:szCs w:val="24"/>
        </w:rPr>
        <w:t xml:space="preserve"> (</w:t>
      </w:r>
      <w:r w:rsidR="00F86880">
        <w:rPr>
          <w:rFonts w:eastAsia="Times New Roman" w:cs="Times New Roman"/>
          <w:szCs w:val="24"/>
        </w:rPr>
        <w:t xml:space="preserve">P-7; </w:t>
      </w:r>
      <w:r>
        <w:rPr>
          <w:rFonts w:eastAsia="Times New Roman" w:cs="Times New Roman"/>
          <w:szCs w:val="24"/>
        </w:rPr>
        <w:t>Marble)</w:t>
      </w:r>
      <w:r w:rsidR="006C11D9">
        <w:rPr>
          <w:rFonts w:eastAsia="Times New Roman" w:cs="Times New Roman"/>
          <w:szCs w:val="24"/>
        </w:rPr>
        <w:t xml:space="preserve"> To date, Parent has not asked Jeanne Baskin, the speech pathologist who works with Trina in school, to be in contact with Ms. Marble. (Baskin)</w:t>
      </w:r>
    </w:p>
    <w:p w14:paraId="031A81C1" w14:textId="05544A2F" w:rsidR="00CB0C82" w:rsidRPr="00CB0C82" w:rsidRDefault="00CB0C82" w:rsidP="00C808C7">
      <w:pPr>
        <w:tabs>
          <w:tab w:val="left" w:pos="720"/>
        </w:tabs>
        <w:ind w:left="720" w:hanging="360"/>
        <w:rPr>
          <w:rFonts w:eastAsia="Times New Roman" w:cs="Times New Roman"/>
          <w:szCs w:val="24"/>
        </w:rPr>
      </w:pPr>
    </w:p>
    <w:p w14:paraId="2053D692" w14:textId="77777777" w:rsidR="000D15B0" w:rsidRDefault="001B0AF7"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Ms. Marble last ev</w:t>
      </w:r>
      <w:r w:rsidR="00A3760F">
        <w:rPr>
          <w:rFonts w:eastAsia="Times New Roman" w:cs="Times New Roman"/>
          <w:szCs w:val="24"/>
        </w:rPr>
        <w:t>aluated Trina in April 2015. (P-9)</w:t>
      </w:r>
      <w:r w:rsidR="000D15B0">
        <w:rPr>
          <w:rFonts w:eastAsia="Times New Roman" w:cs="Times New Roman"/>
          <w:szCs w:val="24"/>
        </w:rPr>
        <w:t xml:space="preserve"> Her findings were similar to those of Barnstable Speech Language Pathologist Jennifer Jones, who evaluated Trina in the spring of 2014, as part of her three-year re-evaluation. (S-16; Baskin)</w:t>
      </w:r>
    </w:p>
    <w:p w14:paraId="0A091D2A" w14:textId="77777777" w:rsidR="000D15B0" w:rsidRPr="000D15B0" w:rsidRDefault="000D15B0" w:rsidP="00C808C7">
      <w:pPr>
        <w:pStyle w:val="ListParagraph"/>
        <w:tabs>
          <w:tab w:val="left" w:pos="720"/>
        </w:tabs>
        <w:ind w:hanging="360"/>
        <w:rPr>
          <w:rFonts w:eastAsia="Times New Roman" w:cs="Times New Roman"/>
          <w:szCs w:val="24"/>
        </w:rPr>
      </w:pPr>
    </w:p>
    <w:p w14:paraId="7E3C6172" w14:textId="33FED1B3" w:rsidR="001B0AF7" w:rsidRDefault="000D15B0"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At Hearing, Ms. Marble</w:t>
      </w:r>
      <w:r w:rsidR="00A3760F">
        <w:rPr>
          <w:rFonts w:eastAsia="Times New Roman" w:cs="Times New Roman"/>
          <w:szCs w:val="24"/>
        </w:rPr>
        <w:t xml:space="preserve"> testified</w:t>
      </w:r>
      <w:r w:rsidR="001B0AF7">
        <w:rPr>
          <w:rFonts w:eastAsia="Times New Roman" w:cs="Times New Roman"/>
          <w:szCs w:val="24"/>
        </w:rPr>
        <w:t xml:space="preserve"> that standardized batteries do not capture accurately what Trina knows and is able to do. Because of her complex communication needs, combined with her cognitive impairment and expressive language disorder, Trina cannot necessarily communicate all she knows. </w:t>
      </w:r>
      <w:r w:rsidR="00EB09A9">
        <w:rPr>
          <w:rFonts w:eastAsia="Times New Roman" w:cs="Times New Roman"/>
          <w:szCs w:val="24"/>
        </w:rPr>
        <w:t>Asked directly by Parent’s attorney about Trina’s potential, Ms. Marble stated, “There’s no way I could answer that. Nobody could answer that. We don’t know anybody’s potential unless we give them access and learning. I don’t think anybody reaches a ceiling in learning.”</w:t>
      </w:r>
      <w:r w:rsidR="001B0AF7">
        <w:rPr>
          <w:rFonts w:eastAsia="Times New Roman" w:cs="Times New Roman"/>
          <w:szCs w:val="24"/>
        </w:rPr>
        <w:t>(Marble)</w:t>
      </w:r>
    </w:p>
    <w:p w14:paraId="594B292D" w14:textId="77777777" w:rsidR="00CB0C82" w:rsidRPr="00CB0C82" w:rsidRDefault="00CB0C82" w:rsidP="00C808C7">
      <w:pPr>
        <w:pStyle w:val="ListParagraph"/>
        <w:tabs>
          <w:tab w:val="left" w:pos="720"/>
        </w:tabs>
        <w:ind w:hanging="360"/>
        <w:rPr>
          <w:rFonts w:eastAsia="Times New Roman" w:cs="Times New Roman"/>
          <w:szCs w:val="24"/>
        </w:rPr>
      </w:pPr>
    </w:p>
    <w:p w14:paraId="289F09E1" w14:textId="4CB1CCD7" w:rsidR="00AC3397" w:rsidRPr="0060561E" w:rsidRDefault="00AC3397" w:rsidP="00C808C7">
      <w:pPr>
        <w:pStyle w:val="ListParagraph"/>
        <w:numPr>
          <w:ilvl w:val="0"/>
          <w:numId w:val="6"/>
        </w:numPr>
        <w:tabs>
          <w:tab w:val="clear" w:pos="1260"/>
          <w:tab w:val="left" w:pos="720"/>
        </w:tabs>
        <w:ind w:left="720"/>
        <w:rPr>
          <w:rFonts w:eastAsia="Times New Roman" w:cs="Times New Roman"/>
          <w:szCs w:val="24"/>
        </w:rPr>
      </w:pPr>
      <w:r w:rsidRPr="0060561E">
        <w:rPr>
          <w:rFonts w:eastAsia="Times New Roman" w:cs="Times New Roman"/>
          <w:color w:val="000000"/>
          <w:szCs w:val="24"/>
        </w:rPr>
        <w:t xml:space="preserve">Mahesh Sharma, at the Center for Teaching/Learning of Mathematics, conducted a Diagnostic Evaluation and Assessment of Trina’s </w:t>
      </w:r>
      <w:proofErr w:type="gramStart"/>
      <w:r w:rsidRPr="0060561E">
        <w:rPr>
          <w:rFonts w:eastAsia="Times New Roman" w:cs="Times New Roman"/>
          <w:color w:val="000000"/>
          <w:szCs w:val="24"/>
        </w:rPr>
        <w:t>Learning</w:t>
      </w:r>
      <w:proofErr w:type="gramEnd"/>
      <w:r w:rsidRPr="0060561E">
        <w:rPr>
          <w:rFonts w:eastAsia="Times New Roman" w:cs="Times New Roman"/>
          <w:color w:val="000000"/>
          <w:szCs w:val="24"/>
        </w:rPr>
        <w:t xml:space="preserve"> and Achievement dated May 10, 2015. The purpose of this evaluation was to “discover the nature of her potential for learning mathematics” and find out whether “there are special ways to help [Trina] acquire numeracy skills.</w:t>
      </w:r>
      <w:r w:rsidR="00AE3603">
        <w:rPr>
          <w:rFonts w:eastAsia="Times New Roman" w:cs="Times New Roman"/>
          <w:color w:val="000000"/>
          <w:szCs w:val="24"/>
        </w:rPr>
        <w:t xml:space="preserve"> </w:t>
      </w:r>
      <w:r w:rsidRPr="0060561E">
        <w:rPr>
          <w:rFonts w:eastAsia="Times New Roman" w:cs="Times New Roman"/>
          <w:color w:val="000000"/>
          <w:szCs w:val="24"/>
        </w:rPr>
        <w:t>(P-6) Although the parties referred to Mahesh Sharma</w:t>
      </w:r>
      <w:r>
        <w:rPr>
          <w:rFonts w:eastAsia="Times New Roman" w:cs="Times New Roman"/>
          <w:color w:val="000000"/>
          <w:szCs w:val="24"/>
        </w:rPr>
        <w:t xml:space="preserve"> during the Hearing</w:t>
      </w:r>
      <w:r w:rsidRPr="0060561E">
        <w:rPr>
          <w:rFonts w:eastAsia="Times New Roman" w:cs="Times New Roman"/>
          <w:color w:val="000000"/>
          <w:szCs w:val="24"/>
        </w:rPr>
        <w:t xml:space="preserve"> as “Dr. Sharma” or “Professor Sharma,” no evidence was offered regarding Mr. Sharma’s education, certification, or qualifications. </w:t>
      </w:r>
    </w:p>
    <w:p w14:paraId="784ACBB6" w14:textId="200ADB09" w:rsidR="00AC3397" w:rsidRDefault="00545CA3" w:rsidP="00C808C7">
      <w:pPr>
        <w:pStyle w:val="ListParagraph"/>
        <w:tabs>
          <w:tab w:val="left" w:pos="720"/>
          <w:tab w:val="left" w:pos="4080"/>
        </w:tabs>
        <w:ind w:hanging="360"/>
        <w:rPr>
          <w:rFonts w:eastAsia="Times New Roman" w:cs="Times New Roman"/>
          <w:szCs w:val="24"/>
        </w:rPr>
      </w:pPr>
      <w:r>
        <w:rPr>
          <w:rFonts w:eastAsia="Times New Roman" w:cs="Times New Roman"/>
          <w:szCs w:val="24"/>
        </w:rPr>
        <w:tab/>
      </w:r>
    </w:p>
    <w:p w14:paraId="150C7EF7" w14:textId="18DFB246" w:rsidR="00AC3397" w:rsidRPr="009E3999" w:rsidRDefault="00545CA3"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color w:val="000000"/>
          <w:szCs w:val="24"/>
        </w:rPr>
        <w:t xml:space="preserve">In his evaluation of Trina, </w:t>
      </w:r>
      <w:r w:rsidR="00AC3397">
        <w:rPr>
          <w:rFonts w:eastAsia="Times New Roman" w:cs="Times New Roman"/>
          <w:color w:val="000000"/>
          <w:szCs w:val="24"/>
        </w:rPr>
        <w:t>Mr.</w:t>
      </w:r>
      <w:r>
        <w:rPr>
          <w:rFonts w:eastAsia="Times New Roman" w:cs="Times New Roman"/>
          <w:color w:val="000000"/>
          <w:szCs w:val="24"/>
        </w:rPr>
        <w:t xml:space="preserve"> Sharma noted that due to</w:t>
      </w:r>
      <w:r w:rsidR="00AE6595">
        <w:rPr>
          <w:rFonts w:eastAsia="Times New Roman" w:cs="Times New Roman"/>
          <w:color w:val="000000"/>
          <w:szCs w:val="24"/>
        </w:rPr>
        <w:t xml:space="preserve"> T</w:t>
      </w:r>
      <w:r w:rsidR="00AE3603">
        <w:rPr>
          <w:rFonts w:eastAsia="Times New Roman" w:cs="Times New Roman"/>
          <w:color w:val="000000"/>
          <w:szCs w:val="24"/>
        </w:rPr>
        <w:t>r</w:t>
      </w:r>
      <w:r w:rsidR="00AE6595">
        <w:rPr>
          <w:rFonts w:eastAsia="Times New Roman" w:cs="Times New Roman"/>
          <w:color w:val="000000"/>
          <w:szCs w:val="24"/>
        </w:rPr>
        <w:t>i</w:t>
      </w:r>
      <w:r w:rsidR="00AC3397">
        <w:rPr>
          <w:rFonts w:eastAsia="Times New Roman" w:cs="Times New Roman"/>
          <w:color w:val="000000"/>
          <w:szCs w:val="24"/>
        </w:rPr>
        <w:t xml:space="preserve">na’s “difficulty with language and lack of numeracy skills, [he] was not able to administer any of the standard tests and protocols </w:t>
      </w:r>
      <w:r>
        <w:rPr>
          <w:rFonts w:eastAsia="Times New Roman" w:cs="Times New Roman"/>
          <w:color w:val="000000"/>
          <w:szCs w:val="24"/>
        </w:rPr>
        <w:t>with any level of reliability.” Instead, he relied on the concrete diagnostic activities she performed while with him as the basis for his assessment. Mr. Sharma concluded</w:t>
      </w:r>
      <w:r w:rsidR="00AC3397">
        <w:rPr>
          <w:rFonts w:eastAsia="Times New Roman" w:cs="Times New Roman"/>
          <w:color w:val="000000"/>
          <w:szCs w:val="24"/>
        </w:rPr>
        <w:t xml:space="preserve"> that Trina “has not yet acquired many of the cognitive skills at the concrete level of thinking at a sufficient level of mastery so that she can use them in acquiring abstract mathematical concepts.” According to Mr. Sharma, Trina has acquired dyscalculia, “contributed to by her neurological and cognitive status.” He recommended that she be shown number concepts through appropriate concrete models that “integrate the essential pre-skills of one-to-one correspondence, visual clustering, and sequencing.” Specifically, Mr. Sharma suggested that special playing cards, Cuisenaire rods and Base Ten materials be utilized in Trina’s mathematics instruction.</w:t>
      </w:r>
      <w:r w:rsidR="00AC3397" w:rsidRPr="000D4AFF">
        <w:rPr>
          <w:rFonts w:eastAsia="Times New Roman" w:cs="Times New Roman"/>
          <w:color w:val="000000"/>
          <w:szCs w:val="24"/>
        </w:rPr>
        <w:t xml:space="preserve"> </w:t>
      </w:r>
      <w:r w:rsidR="00AC3397">
        <w:rPr>
          <w:rFonts w:eastAsia="Times New Roman" w:cs="Times New Roman"/>
          <w:color w:val="000000"/>
          <w:szCs w:val="24"/>
        </w:rPr>
        <w:t xml:space="preserve">He also suggested that games and toys such as puzzles, Legos, cards, and dominos, would help Trina to develop pre-requisite mathematics skills. </w:t>
      </w:r>
      <w:r w:rsidR="00AC3397" w:rsidRPr="000D4AFF">
        <w:rPr>
          <w:rFonts w:eastAsia="Times New Roman" w:cs="Times New Roman"/>
          <w:color w:val="000000"/>
          <w:szCs w:val="24"/>
        </w:rPr>
        <w:t>(P-6)</w:t>
      </w:r>
    </w:p>
    <w:p w14:paraId="62EFC595" w14:textId="77777777" w:rsidR="009E3999" w:rsidRPr="009E3999" w:rsidRDefault="009E3999" w:rsidP="00C808C7">
      <w:pPr>
        <w:tabs>
          <w:tab w:val="left" w:pos="720"/>
        </w:tabs>
        <w:ind w:left="720" w:hanging="360"/>
        <w:rPr>
          <w:rFonts w:eastAsia="Times New Roman" w:cs="Times New Roman"/>
          <w:szCs w:val="24"/>
        </w:rPr>
      </w:pPr>
    </w:p>
    <w:p w14:paraId="55E590C5" w14:textId="61AD6B4B" w:rsidR="009E3999" w:rsidRDefault="009E3999"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Notwithstanding Mr. Sharma’s recommendation, Parent has indicated that she wants Trina sitting at a desk or table doing work and learning in school, not playing with toys. (Parent)</w:t>
      </w:r>
    </w:p>
    <w:p w14:paraId="677BFBDF" w14:textId="77777777" w:rsidR="00AC3397" w:rsidRPr="00AC3397" w:rsidRDefault="00AC3397" w:rsidP="00C808C7">
      <w:pPr>
        <w:tabs>
          <w:tab w:val="left" w:pos="720"/>
        </w:tabs>
        <w:ind w:left="720" w:hanging="360"/>
        <w:rPr>
          <w:rFonts w:eastAsia="Times New Roman" w:cs="Times New Roman"/>
          <w:szCs w:val="24"/>
        </w:rPr>
      </w:pPr>
    </w:p>
    <w:p w14:paraId="01C98B28" w14:textId="2DE7811E" w:rsidR="00CB0C82" w:rsidRDefault="00392AC9"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Trina received tutoring from</w:t>
      </w:r>
      <w:r w:rsidR="00AC3397">
        <w:rPr>
          <w:rFonts w:eastAsia="Times New Roman" w:cs="Times New Roman"/>
          <w:szCs w:val="24"/>
        </w:rPr>
        <w:t xml:space="preserve"> Mr. S</w:t>
      </w:r>
      <w:r>
        <w:rPr>
          <w:rFonts w:eastAsia="Times New Roman" w:cs="Times New Roman"/>
          <w:szCs w:val="24"/>
        </w:rPr>
        <w:t>harma</w:t>
      </w:r>
      <w:r w:rsidR="00A3760F">
        <w:rPr>
          <w:rFonts w:eastAsia="Times New Roman" w:cs="Times New Roman"/>
          <w:szCs w:val="24"/>
        </w:rPr>
        <w:t>, at Parent’s expense,</w:t>
      </w:r>
      <w:r>
        <w:rPr>
          <w:rFonts w:eastAsia="Times New Roman" w:cs="Times New Roman"/>
          <w:szCs w:val="24"/>
        </w:rPr>
        <w:t xml:space="preserve"> once a month for one hour </w:t>
      </w:r>
      <w:r w:rsidR="00AC3397">
        <w:rPr>
          <w:rFonts w:eastAsia="Times New Roman" w:cs="Times New Roman"/>
          <w:szCs w:val="24"/>
        </w:rPr>
        <w:t xml:space="preserve">between April and </w:t>
      </w:r>
      <w:r w:rsidR="00CB0C82">
        <w:rPr>
          <w:rFonts w:eastAsia="Times New Roman" w:cs="Times New Roman"/>
          <w:szCs w:val="24"/>
        </w:rPr>
        <w:t>December 2015</w:t>
      </w:r>
      <w:r>
        <w:rPr>
          <w:rFonts w:eastAsia="Times New Roman" w:cs="Times New Roman"/>
          <w:szCs w:val="24"/>
        </w:rPr>
        <w:t>, at which time tutoring was discontinued. She then resumed tutoring at the beginning of May, 2016. (</w:t>
      </w:r>
      <w:r w:rsidR="00AC3397">
        <w:rPr>
          <w:rFonts w:eastAsia="Times New Roman" w:cs="Times New Roman"/>
          <w:szCs w:val="24"/>
        </w:rPr>
        <w:t xml:space="preserve">Parent) </w:t>
      </w:r>
    </w:p>
    <w:p w14:paraId="0F3A53A4" w14:textId="77777777" w:rsidR="00375567" w:rsidRPr="00375567" w:rsidRDefault="00375567" w:rsidP="00C808C7">
      <w:pPr>
        <w:pStyle w:val="ListParagraph"/>
        <w:tabs>
          <w:tab w:val="left" w:pos="720"/>
        </w:tabs>
        <w:ind w:hanging="360"/>
        <w:rPr>
          <w:rFonts w:eastAsia="Times New Roman" w:cs="Times New Roman"/>
          <w:szCs w:val="24"/>
        </w:rPr>
      </w:pPr>
    </w:p>
    <w:p w14:paraId="709B41DB" w14:textId="03A49150" w:rsidR="00375567" w:rsidRDefault="00F13243"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Trina received physical and occupational t</w:t>
      </w:r>
      <w:r w:rsidR="00375567">
        <w:rPr>
          <w:rFonts w:eastAsia="Times New Roman" w:cs="Times New Roman"/>
          <w:szCs w:val="24"/>
        </w:rPr>
        <w:t xml:space="preserve">herapy evaluations through the </w:t>
      </w:r>
      <w:r w:rsidR="0010071E">
        <w:rPr>
          <w:rFonts w:eastAsia="Times New Roman" w:cs="Times New Roman"/>
          <w:szCs w:val="24"/>
        </w:rPr>
        <w:t>District in March 2014 and an occupational t</w:t>
      </w:r>
      <w:r w:rsidR="00375567">
        <w:rPr>
          <w:rFonts w:eastAsia="Times New Roman" w:cs="Times New Roman"/>
          <w:szCs w:val="24"/>
        </w:rPr>
        <w:t>herapy evaluation through the Spaulding Outpatient C</w:t>
      </w:r>
      <w:r w:rsidR="0010071E">
        <w:rPr>
          <w:rFonts w:eastAsia="Times New Roman" w:cs="Times New Roman"/>
          <w:szCs w:val="24"/>
        </w:rPr>
        <w:t>enter for Children in September</w:t>
      </w:r>
      <w:r w:rsidR="00375567">
        <w:rPr>
          <w:rFonts w:eastAsia="Times New Roman" w:cs="Times New Roman"/>
          <w:szCs w:val="24"/>
        </w:rPr>
        <w:t xml:space="preserve"> 2015. There is no dispute concerning her occupational therapy needs and services. (S-17; S-18; P-9)</w:t>
      </w:r>
    </w:p>
    <w:p w14:paraId="059806BD" w14:textId="77777777" w:rsidR="0010071E" w:rsidRPr="0010071E" w:rsidRDefault="0010071E" w:rsidP="0010071E">
      <w:pPr>
        <w:pStyle w:val="ListParagraph"/>
        <w:rPr>
          <w:rFonts w:eastAsia="Times New Roman" w:cs="Times New Roman"/>
          <w:szCs w:val="24"/>
        </w:rPr>
      </w:pPr>
    </w:p>
    <w:p w14:paraId="7B584D3D" w14:textId="77777777" w:rsidR="0010071E" w:rsidRDefault="0010071E" w:rsidP="0010071E">
      <w:pPr>
        <w:pStyle w:val="ListParagraph"/>
        <w:tabs>
          <w:tab w:val="left" w:pos="720"/>
        </w:tabs>
        <w:rPr>
          <w:rFonts w:eastAsia="Times New Roman" w:cs="Times New Roman"/>
          <w:szCs w:val="24"/>
        </w:rPr>
      </w:pPr>
    </w:p>
    <w:p w14:paraId="40AD1D0A" w14:textId="77777777" w:rsidR="00C808C7" w:rsidRDefault="00C808C7" w:rsidP="00C808C7">
      <w:pPr>
        <w:tabs>
          <w:tab w:val="left" w:pos="0"/>
        </w:tabs>
        <w:ind w:left="720"/>
        <w:rPr>
          <w:rFonts w:eastAsia="Times New Roman" w:cs="Times New Roman"/>
          <w:szCs w:val="24"/>
        </w:rPr>
      </w:pPr>
    </w:p>
    <w:p w14:paraId="28A84BA3" w14:textId="6AB7923C" w:rsidR="00EB09A9" w:rsidRPr="002231E2" w:rsidRDefault="002231E2" w:rsidP="00C808C7">
      <w:pPr>
        <w:tabs>
          <w:tab w:val="left" w:pos="0"/>
        </w:tabs>
        <w:rPr>
          <w:rFonts w:eastAsia="Times New Roman" w:cs="Times New Roman"/>
          <w:szCs w:val="24"/>
          <w:u w:val="single"/>
        </w:rPr>
      </w:pPr>
      <w:r>
        <w:rPr>
          <w:rFonts w:eastAsia="Times New Roman" w:cs="Times New Roman"/>
          <w:szCs w:val="24"/>
          <w:u w:val="single"/>
        </w:rPr>
        <w:t>Barnstable Intermediate School</w:t>
      </w:r>
    </w:p>
    <w:p w14:paraId="089C44D0" w14:textId="77777777" w:rsidR="00F1141B" w:rsidRPr="00F1141B" w:rsidRDefault="00F1141B" w:rsidP="00C808C7">
      <w:pPr>
        <w:tabs>
          <w:tab w:val="left" w:pos="720"/>
        </w:tabs>
        <w:ind w:left="720"/>
        <w:rPr>
          <w:rFonts w:eastAsia="Times New Roman" w:cs="Times New Roman"/>
          <w:szCs w:val="24"/>
        </w:rPr>
      </w:pPr>
    </w:p>
    <w:p w14:paraId="38647182" w14:textId="5B6DAF9D" w:rsidR="00C07C0D" w:rsidRPr="00AC3397" w:rsidRDefault="00EB09A9"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During the spring of 2014, while Trina was in the fifth grade </w:t>
      </w:r>
      <w:r w:rsidR="00F1141B">
        <w:rPr>
          <w:rFonts w:eastAsia="Times New Roman" w:cs="Times New Roman"/>
          <w:szCs w:val="24"/>
        </w:rPr>
        <w:t>at Barnstable United, several staff members from Barnstable Intermediate School</w:t>
      </w:r>
      <w:r w:rsidR="00AC3397">
        <w:rPr>
          <w:rFonts w:eastAsia="Times New Roman" w:cs="Times New Roman"/>
          <w:szCs w:val="24"/>
        </w:rPr>
        <w:t xml:space="preserve"> </w:t>
      </w:r>
      <w:r w:rsidR="00A3760F">
        <w:rPr>
          <w:rFonts w:eastAsia="Times New Roman" w:cs="Times New Roman"/>
          <w:szCs w:val="24"/>
        </w:rPr>
        <w:t xml:space="preserve">(BIS) </w:t>
      </w:r>
      <w:r w:rsidR="00AC3397">
        <w:rPr>
          <w:rFonts w:eastAsia="Times New Roman" w:cs="Times New Roman"/>
          <w:szCs w:val="24"/>
        </w:rPr>
        <w:t>attended one or more of her</w:t>
      </w:r>
      <w:r w:rsidR="00F1141B">
        <w:rPr>
          <w:rFonts w:eastAsia="Times New Roman" w:cs="Times New Roman"/>
          <w:szCs w:val="24"/>
        </w:rPr>
        <w:t xml:space="preserve"> Team meetings. (Bruinooge, Graham)</w:t>
      </w:r>
      <w:r w:rsidR="00AC3397">
        <w:rPr>
          <w:rFonts w:eastAsia="Times New Roman" w:cs="Times New Roman"/>
          <w:szCs w:val="24"/>
        </w:rPr>
        <w:t xml:space="preserve"> Christina</w:t>
      </w:r>
      <w:r w:rsidR="00503DBF">
        <w:rPr>
          <w:rFonts w:eastAsia="Times New Roman" w:cs="Times New Roman"/>
          <w:szCs w:val="24"/>
        </w:rPr>
        <w:t xml:space="preserve"> Graham, </w:t>
      </w:r>
      <w:r w:rsidR="00C07C0D">
        <w:rPr>
          <w:rFonts w:eastAsia="Times New Roman" w:cs="Times New Roman"/>
          <w:szCs w:val="24"/>
        </w:rPr>
        <w:t>who became</w:t>
      </w:r>
      <w:r w:rsidR="00503DBF">
        <w:rPr>
          <w:rFonts w:eastAsia="Times New Roman" w:cs="Times New Roman"/>
          <w:szCs w:val="24"/>
        </w:rPr>
        <w:t xml:space="preserve"> </w:t>
      </w:r>
      <w:r w:rsidR="00C07C0D">
        <w:rPr>
          <w:rFonts w:eastAsia="Times New Roman" w:cs="Times New Roman"/>
          <w:szCs w:val="24"/>
        </w:rPr>
        <w:t>Trina’s special education teacher for sixth and seventh grades, observed her in both general education and self-contained classrooms before she began at BIS. (Graham)</w:t>
      </w:r>
    </w:p>
    <w:p w14:paraId="39BC7ED4" w14:textId="77777777" w:rsidR="00C07C0D" w:rsidRPr="00C07C0D" w:rsidRDefault="00C07C0D" w:rsidP="00C808C7">
      <w:pPr>
        <w:tabs>
          <w:tab w:val="left" w:pos="720"/>
        </w:tabs>
        <w:ind w:left="720" w:hanging="360"/>
        <w:rPr>
          <w:rFonts w:eastAsia="Times New Roman" w:cs="Times New Roman"/>
          <w:szCs w:val="24"/>
        </w:rPr>
      </w:pPr>
    </w:p>
    <w:p w14:paraId="3E395D49" w14:textId="7F555645" w:rsidR="00C07C0D" w:rsidRPr="004169F4" w:rsidRDefault="00DC3B79"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Trina’s IEP for 2014-1</w:t>
      </w:r>
      <w:r w:rsidR="00C07C0D">
        <w:rPr>
          <w:rFonts w:eastAsia="Times New Roman" w:cs="Times New Roman"/>
          <w:szCs w:val="24"/>
        </w:rPr>
        <w:t>5, her sixth grade year, c</w:t>
      </w:r>
      <w:r w:rsidR="0062122F">
        <w:rPr>
          <w:rFonts w:eastAsia="Times New Roman" w:cs="Times New Roman"/>
          <w:szCs w:val="24"/>
        </w:rPr>
        <w:t xml:space="preserve">alled for partial inclusion. </w:t>
      </w:r>
      <w:r w:rsidR="00503DBF">
        <w:rPr>
          <w:rFonts w:eastAsia="Times New Roman" w:cs="Times New Roman"/>
          <w:szCs w:val="24"/>
        </w:rPr>
        <w:t xml:space="preserve">(S-6) </w:t>
      </w:r>
      <w:r w:rsidR="00AC3397">
        <w:rPr>
          <w:rFonts w:eastAsia="Times New Roman" w:cs="Times New Roman"/>
          <w:szCs w:val="24"/>
        </w:rPr>
        <w:t>Trina</w:t>
      </w:r>
      <w:r>
        <w:rPr>
          <w:rFonts w:eastAsia="Times New Roman" w:cs="Times New Roman"/>
          <w:szCs w:val="24"/>
        </w:rPr>
        <w:t xml:space="preserve"> was assigned to a team that included the Integrated Learning Center, a “fluid” program comprised of “the most significantly challenged children” at BIS. (Graham) The sixth grade students in the ILC who were in inclusion classes for science and social studies were assigned to the same teacher</w:t>
      </w:r>
      <w:r w:rsidR="00AC3397">
        <w:rPr>
          <w:rFonts w:eastAsia="Times New Roman" w:cs="Times New Roman"/>
          <w:szCs w:val="24"/>
        </w:rPr>
        <w:t>s</w:t>
      </w:r>
      <w:r>
        <w:rPr>
          <w:rFonts w:eastAsia="Times New Roman" w:cs="Times New Roman"/>
          <w:szCs w:val="24"/>
        </w:rPr>
        <w:t>, and attended these classes together along with their paraprofessionals. (Graham</w:t>
      </w:r>
      <w:r w:rsidR="00FA67CD">
        <w:rPr>
          <w:rFonts w:eastAsia="Times New Roman" w:cs="Times New Roman"/>
          <w:szCs w:val="24"/>
        </w:rPr>
        <w:t>, Capra</w:t>
      </w:r>
      <w:r>
        <w:rPr>
          <w:rFonts w:eastAsia="Times New Roman" w:cs="Times New Roman"/>
          <w:szCs w:val="24"/>
        </w:rPr>
        <w:t xml:space="preserve">) </w:t>
      </w:r>
      <w:r w:rsidR="004169F4">
        <w:rPr>
          <w:rFonts w:eastAsia="Times New Roman" w:cs="Times New Roman"/>
          <w:szCs w:val="24"/>
        </w:rPr>
        <w:t>Trina attended general education classes and activities, with the exception of some of her direct service</w:t>
      </w:r>
      <w:r w:rsidR="00AC3397">
        <w:rPr>
          <w:rFonts w:eastAsia="Times New Roman" w:cs="Times New Roman"/>
          <w:szCs w:val="24"/>
        </w:rPr>
        <w:t>s (speech and language, OT)</w:t>
      </w:r>
      <w:r w:rsidR="004169F4">
        <w:rPr>
          <w:rFonts w:eastAsia="Times New Roman" w:cs="Times New Roman"/>
          <w:szCs w:val="24"/>
        </w:rPr>
        <w:t xml:space="preserve"> and</w:t>
      </w:r>
      <w:r w:rsidR="00545CA3">
        <w:rPr>
          <w:rFonts w:eastAsia="Times New Roman" w:cs="Times New Roman"/>
          <w:szCs w:val="24"/>
        </w:rPr>
        <w:t xml:space="preserve"> </w:t>
      </w:r>
      <w:r w:rsidR="00AC3397">
        <w:rPr>
          <w:rFonts w:eastAsia="Times New Roman" w:cs="Times New Roman"/>
          <w:szCs w:val="24"/>
        </w:rPr>
        <w:t>ELA</w:t>
      </w:r>
      <w:r w:rsidR="00545CA3">
        <w:rPr>
          <w:rFonts w:eastAsia="Times New Roman" w:cs="Times New Roman"/>
          <w:szCs w:val="24"/>
        </w:rPr>
        <w:t xml:space="preserve"> </w:t>
      </w:r>
      <w:r w:rsidR="00C07C0D" w:rsidRPr="004169F4">
        <w:rPr>
          <w:rFonts w:eastAsia="Times New Roman" w:cs="Times New Roman"/>
          <w:szCs w:val="24"/>
        </w:rPr>
        <w:t>and</w:t>
      </w:r>
      <w:r w:rsidR="004169F4">
        <w:rPr>
          <w:rFonts w:eastAsia="Times New Roman" w:cs="Times New Roman"/>
          <w:szCs w:val="24"/>
        </w:rPr>
        <w:t xml:space="preserve"> math, which she received </w:t>
      </w:r>
      <w:r w:rsidR="0062122F" w:rsidRPr="004169F4">
        <w:rPr>
          <w:rFonts w:eastAsia="Times New Roman" w:cs="Times New Roman"/>
          <w:szCs w:val="24"/>
        </w:rPr>
        <w:t>in the I</w:t>
      </w:r>
      <w:r w:rsidR="004169F4">
        <w:rPr>
          <w:rFonts w:eastAsia="Times New Roman" w:cs="Times New Roman"/>
          <w:szCs w:val="24"/>
        </w:rPr>
        <w:t>LC.</w:t>
      </w:r>
      <w:r w:rsidR="0062122F" w:rsidRPr="004169F4">
        <w:rPr>
          <w:rFonts w:eastAsia="Times New Roman" w:cs="Times New Roman"/>
          <w:szCs w:val="24"/>
        </w:rPr>
        <w:t>(Graham)</w:t>
      </w:r>
    </w:p>
    <w:p w14:paraId="2D661810" w14:textId="77777777" w:rsidR="00C07C0D" w:rsidRPr="00C07C0D" w:rsidRDefault="00C07C0D" w:rsidP="00C808C7">
      <w:pPr>
        <w:tabs>
          <w:tab w:val="left" w:pos="720"/>
        </w:tabs>
        <w:ind w:left="720" w:hanging="360"/>
        <w:rPr>
          <w:rFonts w:eastAsia="Times New Roman" w:cs="Times New Roman"/>
          <w:szCs w:val="24"/>
        </w:rPr>
      </w:pPr>
    </w:p>
    <w:p w14:paraId="0144141D" w14:textId="0ABB2C30" w:rsidR="00DC3B79" w:rsidRDefault="0062122F"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Christina Graham is the teacher assigned to the ILC, which provides students with academics, instruction in activities of daily living, and any other </w:t>
      </w:r>
      <w:r w:rsidR="00545CA3">
        <w:rPr>
          <w:rFonts w:eastAsia="Times New Roman" w:cs="Times New Roman"/>
          <w:szCs w:val="24"/>
        </w:rPr>
        <w:t>kind of learning they need</w:t>
      </w:r>
      <w:r>
        <w:rPr>
          <w:rFonts w:eastAsia="Times New Roman" w:cs="Times New Roman"/>
          <w:szCs w:val="24"/>
        </w:rPr>
        <w:t xml:space="preserve">. </w:t>
      </w:r>
      <w:r w:rsidR="00C07C0D">
        <w:rPr>
          <w:rFonts w:eastAsia="Times New Roman" w:cs="Times New Roman"/>
          <w:szCs w:val="24"/>
        </w:rPr>
        <w:t xml:space="preserve">Ms. Graham is certified in elementary education, </w:t>
      </w:r>
      <w:r w:rsidR="009B1C51">
        <w:rPr>
          <w:rFonts w:eastAsia="Times New Roman" w:cs="Times New Roman"/>
          <w:szCs w:val="24"/>
        </w:rPr>
        <w:t xml:space="preserve">grades </w:t>
      </w:r>
      <w:r w:rsidR="00C07C0D">
        <w:rPr>
          <w:rFonts w:eastAsia="Times New Roman" w:cs="Times New Roman"/>
          <w:szCs w:val="24"/>
        </w:rPr>
        <w:t xml:space="preserve">K-6, and special education </w:t>
      </w:r>
      <w:r w:rsidR="009B1C51">
        <w:rPr>
          <w:rFonts w:eastAsia="Times New Roman" w:cs="Times New Roman"/>
          <w:szCs w:val="24"/>
        </w:rPr>
        <w:t xml:space="preserve">grades </w:t>
      </w:r>
      <w:r w:rsidR="00C07C0D">
        <w:rPr>
          <w:rFonts w:eastAsia="Times New Roman" w:cs="Times New Roman"/>
          <w:szCs w:val="24"/>
        </w:rPr>
        <w:t xml:space="preserve">pre-K-9. She has been teaching for almost </w:t>
      </w:r>
      <w:r w:rsidR="00A3760F">
        <w:rPr>
          <w:rFonts w:eastAsia="Times New Roman" w:cs="Times New Roman"/>
          <w:szCs w:val="24"/>
        </w:rPr>
        <w:t>thirty years, seventeen at BIS.</w:t>
      </w:r>
      <w:r>
        <w:rPr>
          <w:rFonts w:eastAsia="Times New Roman" w:cs="Times New Roman"/>
          <w:szCs w:val="24"/>
        </w:rPr>
        <w:t xml:space="preserve"> </w:t>
      </w:r>
      <w:r w:rsidR="00C07C0D">
        <w:rPr>
          <w:rFonts w:eastAsia="Times New Roman" w:cs="Times New Roman"/>
          <w:szCs w:val="24"/>
        </w:rPr>
        <w:t>(</w:t>
      </w:r>
      <w:r w:rsidR="009B1C51">
        <w:rPr>
          <w:rFonts w:eastAsia="Times New Roman" w:cs="Times New Roman"/>
          <w:szCs w:val="24"/>
        </w:rPr>
        <w:t xml:space="preserve">P-23; </w:t>
      </w:r>
      <w:r w:rsidR="00C07C0D">
        <w:rPr>
          <w:rFonts w:eastAsia="Times New Roman" w:cs="Times New Roman"/>
          <w:szCs w:val="24"/>
        </w:rPr>
        <w:t>Graham)</w:t>
      </w:r>
    </w:p>
    <w:p w14:paraId="7FC27651" w14:textId="77777777" w:rsidR="00907C3B" w:rsidRPr="00907C3B" w:rsidRDefault="00907C3B" w:rsidP="00C808C7">
      <w:pPr>
        <w:pStyle w:val="ListParagraph"/>
        <w:tabs>
          <w:tab w:val="left" w:pos="720"/>
        </w:tabs>
        <w:ind w:hanging="360"/>
        <w:rPr>
          <w:rFonts w:eastAsia="Times New Roman" w:cs="Times New Roman"/>
          <w:szCs w:val="24"/>
        </w:rPr>
      </w:pPr>
    </w:p>
    <w:p w14:paraId="5EEE871E" w14:textId="0069474B" w:rsidR="00907C3B" w:rsidRDefault="00907C3B"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Trina receives speech and language services at BIS from Jeanne Baskin. Ms. Baskin has a Master’s degree in speech and language and is certified through the Massachusetts Department of Elementary and Secondary Educat</w:t>
      </w:r>
      <w:r w:rsidR="00F13243">
        <w:rPr>
          <w:rFonts w:eastAsia="Times New Roman" w:cs="Times New Roman"/>
          <w:szCs w:val="24"/>
        </w:rPr>
        <w:t>ion</w:t>
      </w:r>
      <w:r>
        <w:rPr>
          <w:rFonts w:eastAsia="Times New Roman" w:cs="Times New Roman"/>
          <w:szCs w:val="24"/>
        </w:rPr>
        <w:t>. She also has training in augmentative and assistive technology and a specialization in social cognitive disorders. Ms. Baskin has worked in the District for sixteen years with children with communication impairments, foc</w:t>
      </w:r>
      <w:r w:rsidR="005C6C51">
        <w:rPr>
          <w:rFonts w:eastAsia="Times New Roman" w:cs="Times New Roman"/>
          <w:szCs w:val="24"/>
        </w:rPr>
        <w:t>using on student</w:t>
      </w:r>
      <w:r w:rsidR="00545CA3">
        <w:rPr>
          <w:rFonts w:eastAsia="Times New Roman" w:cs="Times New Roman"/>
          <w:szCs w:val="24"/>
        </w:rPr>
        <w:t>s</w:t>
      </w:r>
      <w:r w:rsidR="005C6C51">
        <w:rPr>
          <w:rFonts w:eastAsia="Times New Roman" w:cs="Times New Roman"/>
          <w:szCs w:val="24"/>
        </w:rPr>
        <w:t xml:space="preserve"> who also have</w:t>
      </w:r>
      <w:r>
        <w:rPr>
          <w:rFonts w:eastAsia="Times New Roman" w:cs="Times New Roman"/>
          <w:szCs w:val="24"/>
        </w:rPr>
        <w:t xml:space="preserve"> cognitive impairment</w:t>
      </w:r>
      <w:r w:rsidR="005C6C51">
        <w:rPr>
          <w:rFonts w:eastAsia="Times New Roman" w:cs="Times New Roman"/>
          <w:szCs w:val="24"/>
        </w:rPr>
        <w:t>s or other related disabilities</w:t>
      </w:r>
      <w:r>
        <w:rPr>
          <w:rFonts w:eastAsia="Times New Roman" w:cs="Times New Roman"/>
          <w:szCs w:val="24"/>
        </w:rPr>
        <w:t xml:space="preserve"> that might affect their</w:t>
      </w:r>
      <w:r w:rsidR="00F13243">
        <w:rPr>
          <w:rFonts w:eastAsia="Times New Roman" w:cs="Times New Roman"/>
          <w:szCs w:val="24"/>
        </w:rPr>
        <w:t xml:space="preserve"> communication, including Down </w:t>
      </w:r>
      <w:proofErr w:type="gramStart"/>
      <w:r w:rsidR="00F13243">
        <w:rPr>
          <w:rFonts w:eastAsia="Times New Roman" w:cs="Times New Roman"/>
          <w:szCs w:val="24"/>
        </w:rPr>
        <w:t>S</w:t>
      </w:r>
      <w:r>
        <w:rPr>
          <w:rFonts w:eastAsia="Times New Roman" w:cs="Times New Roman"/>
          <w:szCs w:val="24"/>
        </w:rPr>
        <w:t>yndrome</w:t>
      </w:r>
      <w:proofErr w:type="gramEnd"/>
      <w:r>
        <w:rPr>
          <w:rFonts w:eastAsia="Times New Roman" w:cs="Times New Roman"/>
          <w:szCs w:val="24"/>
        </w:rPr>
        <w:t xml:space="preserve">. She has been working with Trina for three years, since she was at Barnstable United. </w:t>
      </w:r>
      <w:r w:rsidR="000D15B0">
        <w:rPr>
          <w:rFonts w:eastAsia="Times New Roman" w:cs="Times New Roman"/>
          <w:szCs w:val="24"/>
        </w:rPr>
        <w:t>Ms. Baskin sees Trina two or three times a week; she has one individual session and one social skills lunch group per week, and twice a month Ms. Baskin accompanies Trina to one of her general education clas</w:t>
      </w:r>
      <w:r w:rsidR="005C6C51">
        <w:rPr>
          <w:rFonts w:eastAsia="Times New Roman" w:cs="Times New Roman"/>
          <w:szCs w:val="24"/>
        </w:rPr>
        <w:t xml:space="preserve">ses to support social </w:t>
      </w:r>
      <w:r w:rsidR="000D15B0">
        <w:rPr>
          <w:rFonts w:eastAsia="Times New Roman" w:cs="Times New Roman"/>
          <w:szCs w:val="24"/>
        </w:rPr>
        <w:t xml:space="preserve">communication </w:t>
      </w:r>
      <w:r w:rsidR="005C6C51">
        <w:rPr>
          <w:rFonts w:eastAsia="Times New Roman" w:cs="Times New Roman"/>
          <w:szCs w:val="24"/>
        </w:rPr>
        <w:t>in</w:t>
      </w:r>
      <w:r w:rsidR="000D15B0">
        <w:rPr>
          <w:rFonts w:eastAsia="Times New Roman" w:cs="Times New Roman"/>
          <w:szCs w:val="24"/>
        </w:rPr>
        <w:t xml:space="preserve"> the classroom setting.</w:t>
      </w:r>
      <w:r w:rsidR="005C6C51">
        <w:rPr>
          <w:rFonts w:eastAsia="Times New Roman" w:cs="Times New Roman"/>
          <w:szCs w:val="24"/>
        </w:rPr>
        <w:t xml:space="preserve"> She is working with Trina on functional communication, assisting her in becoming independent with her language so she is able to get her needs met, share information, answer questions, participate in meaningful discussion, access the </w:t>
      </w:r>
      <w:r w:rsidR="00545CA3">
        <w:rPr>
          <w:rFonts w:eastAsia="Times New Roman" w:cs="Times New Roman"/>
          <w:szCs w:val="24"/>
        </w:rPr>
        <w:t>curriculum mean</w:t>
      </w:r>
      <w:r w:rsidR="005C6C51">
        <w:rPr>
          <w:rFonts w:eastAsia="Times New Roman" w:cs="Times New Roman"/>
          <w:szCs w:val="24"/>
        </w:rPr>
        <w:t>in</w:t>
      </w:r>
      <w:r w:rsidR="00545CA3">
        <w:rPr>
          <w:rFonts w:eastAsia="Times New Roman" w:cs="Times New Roman"/>
          <w:szCs w:val="24"/>
        </w:rPr>
        <w:t>g</w:t>
      </w:r>
      <w:r w:rsidR="005C6C51">
        <w:rPr>
          <w:rFonts w:eastAsia="Times New Roman" w:cs="Times New Roman"/>
          <w:szCs w:val="24"/>
        </w:rPr>
        <w:t>fully, take t</w:t>
      </w:r>
      <w:r w:rsidR="00F13243">
        <w:rPr>
          <w:rFonts w:eastAsia="Times New Roman" w:cs="Times New Roman"/>
          <w:szCs w:val="24"/>
        </w:rPr>
        <w:t>urns, participate in a general</w:t>
      </w:r>
      <w:r w:rsidR="005C6C51">
        <w:rPr>
          <w:rFonts w:eastAsia="Times New Roman" w:cs="Times New Roman"/>
          <w:szCs w:val="24"/>
        </w:rPr>
        <w:t xml:space="preserve"> education class, and apply the language she has in natural settings. </w:t>
      </w:r>
      <w:r>
        <w:rPr>
          <w:rFonts w:eastAsia="Times New Roman" w:cs="Times New Roman"/>
          <w:szCs w:val="24"/>
        </w:rPr>
        <w:t>(Baskin)</w:t>
      </w:r>
    </w:p>
    <w:p w14:paraId="2EF4444F" w14:textId="77777777" w:rsidR="00907C3B" w:rsidRPr="00907C3B" w:rsidRDefault="00907C3B" w:rsidP="00C808C7">
      <w:pPr>
        <w:pStyle w:val="ListParagraph"/>
        <w:tabs>
          <w:tab w:val="left" w:pos="720"/>
        </w:tabs>
        <w:ind w:hanging="360"/>
        <w:rPr>
          <w:rFonts w:eastAsia="Times New Roman" w:cs="Times New Roman"/>
          <w:szCs w:val="24"/>
        </w:rPr>
      </w:pPr>
    </w:p>
    <w:p w14:paraId="64A596B9" w14:textId="2AF66DD5" w:rsidR="00907C3B" w:rsidRDefault="00907C3B"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Trina is </w:t>
      </w:r>
      <w:r w:rsidR="000D15B0">
        <w:rPr>
          <w:rFonts w:eastAsia="Times New Roman" w:cs="Times New Roman"/>
          <w:szCs w:val="24"/>
        </w:rPr>
        <w:t>very motivated to learn speech and language strategies, though she needs scaffolding. She has made progress through each of the last three years on the speech and language objectives on her IEP through a “tremendous amount of effective effort.”</w:t>
      </w:r>
      <w:r w:rsidR="005C6C51">
        <w:rPr>
          <w:rFonts w:eastAsia="Times New Roman" w:cs="Times New Roman"/>
          <w:szCs w:val="24"/>
        </w:rPr>
        <w:t xml:space="preserve"> Asked Trina’s potential, Ms. Baskin stated that she thinks Trina has the ability to make gains in </w:t>
      </w:r>
      <w:r w:rsidR="005C6C51">
        <w:rPr>
          <w:rFonts w:eastAsia="Times New Roman" w:cs="Times New Roman"/>
          <w:szCs w:val="24"/>
        </w:rPr>
        <w:lastRenderedPageBreak/>
        <w:t xml:space="preserve">communication for the rest of her life, less in foundational language and more in functional social communication. </w:t>
      </w:r>
      <w:r w:rsidR="000D15B0">
        <w:rPr>
          <w:rFonts w:eastAsia="Times New Roman" w:cs="Times New Roman"/>
          <w:szCs w:val="24"/>
        </w:rPr>
        <w:t>(Baskin)</w:t>
      </w:r>
    </w:p>
    <w:p w14:paraId="2C64F760" w14:textId="77777777" w:rsidR="00096C0C" w:rsidRPr="00096C0C" w:rsidRDefault="00096C0C" w:rsidP="00C808C7">
      <w:pPr>
        <w:tabs>
          <w:tab w:val="left" w:pos="720"/>
        </w:tabs>
        <w:ind w:left="720" w:hanging="360"/>
        <w:rPr>
          <w:rFonts w:eastAsia="Times New Roman" w:cs="Times New Roman"/>
          <w:szCs w:val="24"/>
        </w:rPr>
      </w:pPr>
    </w:p>
    <w:p w14:paraId="4EABB5A9" w14:textId="19F7015D" w:rsidR="00096C0C" w:rsidRPr="00DC3B79" w:rsidRDefault="00096C0C"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Parent observed Trina in school once </w:t>
      </w:r>
      <w:r w:rsidR="00907C50">
        <w:rPr>
          <w:rFonts w:eastAsia="Times New Roman" w:cs="Times New Roman"/>
          <w:szCs w:val="24"/>
        </w:rPr>
        <w:t xml:space="preserve">in her social studies class </w:t>
      </w:r>
      <w:r>
        <w:rPr>
          <w:rFonts w:eastAsia="Times New Roman" w:cs="Times New Roman"/>
          <w:szCs w:val="24"/>
        </w:rPr>
        <w:t>during the 2014-15</w:t>
      </w:r>
      <w:r w:rsidR="00907C50">
        <w:rPr>
          <w:rFonts w:eastAsia="Times New Roman" w:cs="Times New Roman"/>
          <w:szCs w:val="24"/>
        </w:rPr>
        <w:t xml:space="preserve"> school </w:t>
      </w:r>
      <w:proofErr w:type="gramStart"/>
      <w:r w:rsidR="00907C50">
        <w:rPr>
          <w:rFonts w:eastAsia="Times New Roman" w:cs="Times New Roman"/>
          <w:szCs w:val="24"/>
        </w:rPr>
        <w:t>year</w:t>
      </w:r>
      <w:proofErr w:type="gramEnd"/>
      <w:r>
        <w:rPr>
          <w:rFonts w:eastAsia="Times New Roman" w:cs="Times New Roman"/>
          <w:szCs w:val="24"/>
        </w:rPr>
        <w:t>.</w:t>
      </w:r>
      <w:r w:rsidR="00907C50">
        <w:rPr>
          <w:rFonts w:eastAsia="Times New Roman" w:cs="Times New Roman"/>
          <w:szCs w:val="24"/>
        </w:rPr>
        <w:t xml:space="preserve"> She did not observe her </w:t>
      </w:r>
      <w:r w:rsidR="00A3760F">
        <w:rPr>
          <w:rFonts w:eastAsia="Times New Roman" w:cs="Times New Roman"/>
          <w:szCs w:val="24"/>
        </w:rPr>
        <w:t xml:space="preserve">daughter </w:t>
      </w:r>
      <w:r w:rsidR="00907C50">
        <w:rPr>
          <w:rFonts w:eastAsia="Times New Roman" w:cs="Times New Roman"/>
          <w:szCs w:val="24"/>
        </w:rPr>
        <w:t>in Ms. Graham’s class during this school year.</w:t>
      </w:r>
      <w:r>
        <w:rPr>
          <w:rFonts w:eastAsia="Times New Roman" w:cs="Times New Roman"/>
          <w:szCs w:val="24"/>
        </w:rPr>
        <w:t xml:space="preserve"> (Parent)</w:t>
      </w:r>
    </w:p>
    <w:p w14:paraId="5AF6B262" w14:textId="77777777" w:rsidR="00364B61" w:rsidRPr="00364B61" w:rsidRDefault="00364B61" w:rsidP="00C808C7">
      <w:pPr>
        <w:tabs>
          <w:tab w:val="left" w:pos="720"/>
        </w:tabs>
        <w:ind w:left="720" w:hanging="360"/>
        <w:rPr>
          <w:rFonts w:eastAsia="Times New Roman" w:cs="Times New Roman"/>
          <w:szCs w:val="24"/>
        </w:rPr>
      </w:pPr>
    </w:p>
    <w:p w14:paraId="6304FF87" w14:textId="294B13FC" w:rsidR="00503DBF" w:rsidRDefault="00364B61"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During the fall of 2014, while Trina was in sixth grade, </w:t>
      </w:r>
      <w:r w:rsidR="00503DBF">
        <w:rPr>
          <w:rFonts w:eastAsia="Times New Roman" w:cs="Times New Roman"/>
          <w:szCs w:val="24"/>
        </w:rPr>
        <w:t>her teachers monitored her progress and met regularly with Parent. At these meetings</w:t>
      </w:r>
      <w:r w:rsidR="00545CA3">
        <w:rPr>
          <w:rFonts w:eastAsia="Times New Roman" w:cs="Times New Roman"/>
          <w:szCs w:val="24"/>
        </w:rPr>
        <w:t>, Parent</w:t>
      </w:r>
      <w:r w:rsidR="00AC3397">
        <w:rPr>
          <w:rFonts w:eastAsia="Times New Roman" w:cs="Times New Roman"/>
          <w:szCs w:val="24"/>
        </w:rPr>
        <w:t xml:space="preserve"> requested multiple changes,</w:t>
      </w:r>
      <w:r w:rsidR="00503DBF">
        <w:rPr>
          <w:rFonts w:eastAsia="Times New Roman" w:cs="Times New Roman"/>
          <w:szCs w:val="24"/>
        </w:rPr>
        <w:t xml:space="preserve"> includin</w:t>
      </w:r>
      <w:r w:rsidR="00C039A8">
        <w:rPr>
          <w:rFonts w:eastAsia="Times New Roman" w:cs="Times New Roman"/>
          <w:szCs w:val="24"/>
        </w:rPr>
        <w:t>g a reorder</w:t>
      </w:r>
      <w:r w:rsidR="00545CA3">
        <w:rPr>
          <w:rFonts w:eastAsia="Times New Roman" w:cs="Times New Roman"/>
          <w:szCs w:val="24"/>
        </w:rPr>
        <w:t xml:space="preserve">ing of Trina’s </w:t>
      </w:r>
      <w:r w:rsidR="00AC3397">
        <w:rPr>
          <w:rFonts w:eastAsia="Times New Roman" w:cs="Times New Roman"/>
          <w:szCs w:val="24"/>
        </w:rPr>
        <w:t>goals, and c</w:t>
      </w:r>
      <w:r w:rsidR="00503DBF">
        <w:rPr>
          <w:rFonts w:eastAsia="Times New Roman" w:cs="Times New Roman"/>
          <w:szCs w:val="24"/>
        </w:rPr>
        <w:t>hanges to the location of her services and the identity of those respo</w:t>
      </w:r>
      <w:r w:rsidR="00C039A8">
        <w:rPr>
          <w:rFonts w:eastAsia="Times New Roman" w:cs="Times New Roman"/>
          <w:szCs w:val="24"/>
        </w:rPr>
        <w:t xml:space="preserve">nsible for delivering them. She expressed a preference that Trina not be “exposed to students who demonstrate significant behaviors and </w:t>
      </w:r>
      <w:r w:rsidR="0010071E">
        <w:rPr>
          <w:rFonts w:eastAsia="Times New Roman" w:cs="Times New Roman"/>
          <w:szCs w:val="24"/>
        </w:rPr>
        <w:t>distract her from instruction.”</w:t>
      </w:r>
      <w:r w:rsidR="00907C50">
        <w:rPr>
          <w:rStyle w:val="FootnoteReference"/>
          <w:rFonts w:eastAsia="Times New Roman" w:cs="Times New Roman"/>
          <w:szCs w:val="24"/>
        </w:rPr>
        <w:footnoteReference w:id="8"/>
      </w:r>
      <w:r w:rsidR="00907C50">
        <w:rPr>
          <w:rFonts w:eastAsia="Times New Roman" w:cs="Times New Roman"/>
          <w:szCs w:val="24"/>
        </w:rPr>
        <w:t xml:space="preserve"> </w:t>
      </w:r>
      <w:r w:rsidR="00C039A8">
        <w:rPr>
          <w:rFonts w:eastAsia="Times New Roman" w:cs="Times New Roman"/>
          <w:szCs w:val="24"/>
        </w:rPr>
        <w:t>(Graham</w:t>
      </w:r>
      <w:r w:rsidR="00DC3B79">
        <w:rPr>
          <w:rFonts w:eastAsia="Times New Roman" w:cs="Times New Roman"/>
          <w:szCs w:val="24"/>
        </w:rPr>
        <w:t>; Anderson</w:t>
      </w:r>
      <w:r w:rsidR="00907C50">
        <w:rPr>
          <w:rFonts w:eastAsia="Times New Roman" w:cs="Times New Roman"/>
          <w:szCs w:val="24"/>
        </w:rPr>
        <w:t>) Although she had never observed her daughter in Ms. Graham’s room, Parent testified that she knows who the other students are and knows their behaviors. (Parent)</w:t>
      </w:r>
    </w:p>
    <w:p w14:paraId="129325A9" w14:textId="77777777" w:rsidR="00503DBF" w:rsidRPr="00503DBF" w:rsidRDefault="00503DBF" w:rsidP="00C808C7">
      <w:pPr>
        <w:tabs>
          <w:tab w:val="left" w:pos="720"/>
        </w:tabs>
        <w:ind w:left="720" w:hanging="360"/>
        <w:rPr>
          <w:rFonts w:eastAsia="Times New Roman" w:cs="Times New Roman"/>
          <w:szCs w:val="24"/>
        </w:rPr>
      </w:pPr>
    </w:p>
    <w:p w14:paraId="1C31B7FB" w14:textId="23C9C81A" w:rsidR="00364B61" w:rsidRDefault="00C039A8"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Several of these</w:t>
      </w:r>
      <w:r w:rsidR="001F42B0">
        <w:rPr>
          <w:rFonts w:eastAsia="Times New Roman" w:cs="Times New Roman"/>
          <w:szCs w:val="24"/>
        </w:rPr>
        <w:t xml:space="preserve"> changes </w:t>
      </w:r>
      <w:r>
        <w:rPr>
          <w:rFonts w:eastAsia="Times New Roman" w:cs="Times New Roman"/>
          <w:szCs w:val="24"/>
        </w:rPr>
        <w:t>were made, in an</w:t>
      </w:r>
      <w:r w:rsidR="001F42B0">
        <w:rPr>
          <w:rFonts w:eastAsia="Times New Roman" w:cs="Times New Roman"/>
          <w:szCs w:val="24"/>
        </w:rPr>
        <w:t xml:space="preserve"> attempt to accommodate</w:t>
      </w:r>
      <w:r>
        <w:rPr>
          <w:rFonts w:eastAsia="Times New Roman" w:cs="Times New Roman"/>
          <w:szCs w:val="24"/>
        </w:rPr>
        <w:t xml:space="preserve"> Parent’s concerns. </w:t>
      </w:r>
      <w:r w:rsidR="001F42B0">
        <w:rPr>
          <w:rFonts w:eastAsia="Times New Roman" w:cs="Times New Roman"/>
          <w:szCs w:val="24"/>
        </w:rPr>
        <w:t xml:space="preserve">Specifically, Trina was moved to a different </w:t>
      </w:r>
      <w:r w:rsidR="00545CA3">
        <w:rPr>
          <w:rFonts w:eastAsia="Times New Roman" w:cs="Times New Roman"/>
          <w:szCs w:val="24"/>
        </w:rPr>
        <w:t>sixth grade team</w:t>
      </w:r>
      <w:r w:rsidR="001F42B0">
        <w:rPr>
          <w:rFonts w:eastAsia="Times New Roman" w:cs="Times New Roman"/>
          <w:szCs w:val="24"/>
        </w:rPr>
        <w:t>, which meant that she no longer attended science or social studies with the “pod” of students on IEPs. She also began receiving her math and ELA instruction</w:t>
      </w:r>
      <w:r>
        <w:rPr>
          <w:rFonts w:eastAsia="Times New Roman" w:cs="Times New Roman"/>
          <w:szCs w:val="24"/>
        </w:rPr>
        <w:t xml:space="preserve"> in a separate classroom approximately twenty yards away </w:t>
      </w:r>
      <w:r w:rsidR="001F42B0">
        <w:rPr>
          <w:rFonts w:eastAsia="Times New Roman" w:cs="Times New Roman"/>
          <w:szCs w:val="24"/>
        </w:rPr>
        <w:t>from Ms. Graham’s room. (</w:t>
      </w:r>
      <w:r>
        <w:rPr>
          <w:rFonts w:eastAsia="Times New Roman" w:cs="Times New Roman"/>
          <w:szCs w:val="24"/>
        </w:rPr>
        <w:t xml:space="preserve">Anderson; </w:t>
      </w:r>
      <w:r w:rsidR="001F42B0">
        <w:rPr>
          <w:rFonts w:eastAsia="Times New Roman" w:cs="Times New Roman"/>
          <w:szCs w:val="24"/>
        </w:rPr>
        <w:t>Bruinooge</w:t>
      </w:r>
      <w:r>
        <w:rPr>
          <w:rFonts w:eastAsia="Times New Roman" w:cs="Times New Roman"/>
          <w:szCs w:val="24"/>
        </w:rPr>
        <w:t>; Graham</w:t>
      </w:r>
      <w:r w:rsidR="001F42B0">
        <w:rPr>
          <w:rFonts w:eastAsia="Times New Roman" w:cs="Times New Roman"/>
          <w:szCs w:val="24"/>
        </w:rPr>
        <w:t>)</w:t>
      </w:r>
    </w:p>
    <w:p w14:paraId="312CB5D9" w14:textId="77777777" w:rsidR="004169F4" w:rsidRPr="004169F4" w:rsidRDefault="004169F4" w:rsidP="00C808C7">
      <w:pPr>
        <w:tabs>
          <w:tab w:val="left" w:pos="720"/>
        </w:tabs>
        <w:ind w:left="720" w:hanging="360"/>
        <w:rPr>
          <w:rFonts w:eastAsia="Times New Roman" w:cs="Times New Roman"/>
          <w:szCs w:val="24"/>
        </w:rPr>
      </w:pPr>
    </w:p>
    <w:p w14:paraId="47E9F4C2" w14:textId="4584FF61" w:rsidR="00096C0C" w:rsidRDefault="00096C0C" w:rsidP="00C808C7">
      <w:pPr>
        <w:pStyle w:val="ListParagraph"/>
        <w:numPr>
          <w:ilvl w:val="0"/>
          <w:numId w:val="6"/>
        </w:numPr>
        <w:tabs>
          <w:tab w:val="clear" w:pos="1260"/>
          <w:tab w:val="left" w:pos="720"/>
        </w:tabs>
        <w:ind w:left="720"/>
        <w:rPr>
          <w:rFonts w:eastAsia="Times New Roman" w:cs="Times New Roman"/>
          <w:szCs w:val="24"/>
        </w:rPr>
      </w:pPr>
      <w:r w:rsidRPr="009B1C51">
        <w:rPr>
          <w:rFonts w:eastAsia="Times New Roman" w:cs="Times New Roman"/>
          <w:szCs w:val="24"/>
        </w:rPr>
        <w:t>At Parent’s request, Ms. Graham stopped providing Trina’s ELA instruction. Reading specialist Deborah Leary began</w:t>
      </w:r>
      <w:r w:rsidR="00907C50" w:rsidRPr="009B1C51">
        <w:rPr>
          <w:rFonts w:eastAsia="Times New Roman" w:cs="Times New Roman"/>
          <w:szCs w:val="24"/>
        </w:rPr>
        <w:t xml:space="preserve"> teaching her reading for thirty minutes a day instead. (Parent) </w:t>
      </w:r>
      <w:r w:rsidR="009B1C51">
        <w:rPr>
          <w:rFonts w:eastAsia="Times New Roman" w:cs="Times New Roman"/>
          <w:szCs w:val="24"/>
        </w:rPr>
        <w:t xml:space="preserve"> Ms. Leary is a certified reading teacher, and she has her Master’s degree in reading. In her position as a Title I reading teacher with the Barnstable Public Schools, Ms. Leary provides remedial assistance for students who are reading approximately one to two years below grade level</w:t>
      </w:r>
      <w:r w:rsidR="00907C3B">
        <w:rPr>
          <w:rFonts w:eastAsia="Times New Roman" w:cs="Times New Roman"/>
          <w:szCs w:val="24"/>
        </w:rPr>
        <w:t>, and sometimes up to three years behind in vocabulary development</w:t>
      </w:r>
      <w:r w:rsidR="009B1C51">
        <w:rPr>
          <w:rFonts w:eastAsia="Times New Roman" w:cs="Times New Roman"/>
          <w:szCs w:val="24"/>
        </w:rPr>
        <w:t>.</w:t>
      </w:r>
      <w:r w:rsidR="00907C3B">
        <w:rPr>
          <w:rFonts w:eastAsia="Times New Roman" w:cs="Times New Roman"/>
          <w:szCs w:val="24"/>
        </w:rPr>
        <w:t xml:space="preserve"> The students on her caseload are generally chosen based on teachers’ recommendations, MCAS scores, and report card grades. Before Trina, Ms. Leary had never taug</w:t>
      </w:r>
      <w:r w:rsidR="00724667">
        <w:rPr>
          <w:rFonts w:eastAsia="Times New Roman" w:cs="Times New Roman"/>
          <w:szCs w:val="24"/>
        </w:rPr>
        <w:t xml:space="preserve">ht reading to anyone with Down </w:t>
      </w:r>
      <w:proofErr w:type="gramStart"/>
      <w:r w:rsidR="00724667">
        <w:rPr>
          <w:rFonts w:eastAsia="Times New Roman" w:cs="Times New Roman"/>
          <w:szCs w:val="24"/>
        </w:rPr>
        <w:t>S</w:t>
      </w:r>
      <w:r w:rsidR="00907C3B">
        <w:rPr>
          <w:rFonts w:eastAsia="Times New Roman" w:cs="Times New Roman"/>
          <w:szCs w:val="24"/>
        </w:rPr>
        <w:t>yndrome</w:t>
      </w:r>
      <w:proofErr w:type="gramEnd"/>
      <w:r w:rsidR="00907C3B">
        <w:rPr>
          <w:rFonts w:eastAsia="Times New Roman" w:cs="Times New Roman"/>
          <w:szCs w:val="24"/>
        </w:rPr>
        <w:t>. She believes she was chosen by Mr. Anderson to work with Trina because of her phonics background and because she had some flexibility in her schedule. Ms. Leary felt she was “out of her realm” with Trina because even though she has a good reading background, she has neither education nor experience working with ch</w:t>
      </w:r>
      <w:r w:rsidR="00724667">
        <w:rPr>
          <w:rFonts w:eastAsia="Times New Roman" w:cs="Times New Roman"/>
          <w:szCs w:val="24"/>
        </w:rPr>
        <w:t xml:space="preserve">ildren with Down </w:t>
      </w:r>
      <w:proofErr w:type="gramStart"/>
      <w:r w:rsidR="00724667">
        <w:rPr>
          <w:rFonts w:eastAsia="Times New Roman" w:cs="Times New Roman"/>
          <w:szCs w:val="24"/>
        </w:rPr>
        <w:t>S</w:t>
      </w:r>
      <w:r w:rsidR="00907C3B">
        <w:rPr>
          <w:rFonts w:eastAsia="Times New Roman" w:cs="Times New Roman"/>
          <w:szCs w:val="24"/>
        </w:rPr>
        <w:t>yndrome</w:t>
      </w:r>
      <w:proofErr w:type="gramEnd"/>
      <w:r w:rsidR="00907C3B">
        <w:rPr>
          <w:rFonts w:eastAsia="Times New Roman" w:cs="Times New Roman"/>
          <w:szCs w:val="24"/>
        </w:rPr>
        <w:t xml:space="preserve"> in an academic setting. (Leary)</w:t>
      </w:r>
    </w:p>
    <w:p w14:paraId="296FD781" w14:textId="77777777" w:rsidR="009B1C51" w:rsidRPr="00907C3B" w:rsidRDefault="009B1C51" w:rsidP="00C808C7">
      <w:pPr>
        <w:tabs>
          <w:tab w:val="left" w:pos="720"/>
        </w:tabs>
        <w:ind w:left="720" w:hanging="360"/>
        <w:rPr>
          <w:rFonts w:eastAsia="Times New Roman" w:cs="Times New Roman"/>
          <w:szCs w:val="24"/>
        </w:rPr>
      </w:pPr>
    </w:p>
    <w:p w14:paraId="205D2A4E" w14:textId="14642AD5" w:rsidR="004169F4" w:rsidRDefault="00907C3B"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In her work with Trina over a period of about four and a half months, Ms. Leary used</w:t>
      </w:r>
      <w:r w:rsidR="00545CA3">
        <w:rPr>
          <w:rFonts w:eastAsia="Times New Roman" w:cs="Times New Roman"/>
          <w:szCs w:val="24"/>
        </w:rPr>
        <w:t xml:space="preserve"> the</w:t>
      </w:r>
      <w:r>
        <w:rPr>
          <w:rFonts w:eastAsia="Times New Roman" w:cs="Times New Roman"/>
          <w:szCs w:val="24"/>
        </w:rPr>
        <w:t xml:space="preserve"> Go Phonics</w:t>
      </w:r>
      <w:r w:rsidR="00545CA3">
        <w:rPr>
          <w:rFonts w:eastAsia="Times New Roman" w:cs="Times New Roman"/>
          <w:szCs w:val="24"/>
        </w:rPr>
        <w:t xml:space="preserve"> program</w:t>
      </w:r>
      <w:r>
        <w:rPr>
          <w:rFonts w:eastAsia="Times New Roman" w:cs="Times New Roman"/>
          <w:szCs w:val="24"/>
        </w:rPr>
        <w:t xml:space="preserve">. Trina made progress, particularly in her decoding, but she did not make much progress in reading comprehension. </w:t>
      </w:r>
      <w:r w:rsidR="00FA67CD">
        <w:rPr>
          <w:rFonts w:eastAsia="Times New Roman" w:cs="Times New Roman"/>
          <w:szCs w:val="24"/>
        </w:rPr>
        <w:t>Ms. Leary had to provide additional prompts and supports to enable Trina to answer questions in some lessons because her comprehension was not keeping pace with her fluency. (Leary)</w:t>
      </w:r>
    </w:p>
    <w:p w14:paraId="7BD13A99" w14:textId="77777777" w:rsidR="00355BC2" w:rsidRPr="00355BC2" w:rsidRDefault="00355BC2" w:rsidP="00C808C7">
      <w:pPr>
        <w:pStyle w:val="ListParagraph"/>
        <w:tabs>
          <w:tab w:val="left" w:pos="720"/>
        </w:tabs>
        <w:ind w:hanging="360"/>
        <w:rPr>
          <w:rFonts w:eastAsia="Times New Roman" w:cs="Times New Roman"/>
          <w:szCs w:val="24"/>
        </w:rPr>
      </w:pPr>
    </w:p>
    <w:p w14:paraId="5B0577C9" w14:textId="352FFCB4" w:rsidR="00355BC2" w:rsidRDefault="00355BC2"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Trina received her mathematics instruction from her paraprofessional in the separate classroom, under the supervision of Ms. Graham. (Graham) </w:t>
      </w:r>
    </w:p>
    <w:p w14:paraId="5E34DCDC" w14:textId="77777777" w:rsidR="00F96220" w:rsidRPr="00F96220" w:rsidRDefault="00F96220" w:rsidP="00C808C7">
      <w:pPr>
        <w:tabs>
          <w:tab w:val="left" w:pos="720"/>
        </w:tabs>
        <w:ind w:left="720" w:hanging="360"/>
        <w:rPr>
          <w:rFonts w:eastAsia="Times New Roman" w:cs="Times New Roman"/>
          <w:szCs w:val="24"/>
        </w:rPr>
      </w:pPr>
    </w:p>
    <w:p w14:paraId="244DF821" w14:textId="35E8C9B7" w:rsidR="00F96220" w:rsidRDefault="00F96220"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As a result of all of these changes, it was difficult for Ms. Graham to oversee the performance of Trina’s paraprofessional and give her feedback. (Graham)</w:t>
      </w:r>
    </w:p>
    <w:p w14:paraId="4507A523" w14:textId="77777777" w:rsidR="00907C50" w:rsidRPr="00907C50" w:rsidRDefault="00907C50" w:rsidP="00C808C7">
      <w:pPr>
        <w:tabs>
          <w:tab w:val="left" w:pos="720"/>
        </w:tabs>
        <w:ind w:left="720" w:hanging="360"/>
        <w:rPr>
          <w:rFonts w:eastAsia="Times New Roman" w:cs="Times New Roman"/>
          <w:szCs w:val="24"/>
        </w:rPr>
      </w:pPr>
    </w:p>
    <w:p w14:paraId="39FD49DE" w14:textId="3E2112DA" w:rsidR="00907C50" w:rsidRDefault="00907C50"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During the 2014-15 school </w:t>
      </w:r>
      <w:proofErr w:type="gramStart"/>
      <w:r>
        <w:rPr>
          <w:rFonts w:eastAsia="Times New Roman" w:cs="Times New Roman"/>
          <w:szCs w:val="24"/>
        </w:rPr>
        <w:t>year</w:t>
      </w:r>
      <w:proofErr w:type="gramEnd"/>
      <w:r>
        <w:rPr>
          <w:rFonts w:eastAsia="Times New Roman" w:cs="Times New Roman"/>
          <w:szCs w:val="24"/>
        </w:rPr>
        <w:t>, Trina used an iPad at school that had been provided by Parent, with programs and applications that were also provided by Parent. (Parent)</w:t>
      </w:r>
    </w:p>
    <w:p w14:paraId="708C1508" w14:textId="77777777" w:rsidR="001675BB" w:rsidRPr="001675BB" w:rsidRDefault="001675BB" w:rsidP="00C808C7">
      <w:pPr>
        <w:tabs>
          <w:tab w:val="left" w:pos="720"/>
        </w:tabs>
        <w:ind w:left="720" w:hanging="360"/>
        <w:rPr>
          <w:rFonts w:eastAsia="Times New Roman" w:cs="Times New Roman"/>
          <w:szCs w:val="24"/>
        </w:rPr>
      </w:pPr>
    </w:p>
    <w:p w14:paraId="29565874" w14:textId="620B4BF9" w:rsidR="001675BB" w:rsidRDefault="001675BB"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Parent</w:t>
      </w:r>
      <w:r w:rsidR="00C039A8">
        <w:rPr>
          <w:rFonts w:eastAsia="Times New Roman" w:cs="Times New Roman"/>
          <w:szCs w:val="24"/>
        </w:rPr>
        <w:t xml:space="preserve"> was satisfied with this arrangement and wanted to continue it through the remainder of sixth grade and into the following school year. (</w:t>
      </w:r>
      <w:r w:rsidR="00096C0C">
        <w:rPr>
          <w:rFonts w:eastAsia="Times New Roman" w:cs="Times New Roman"/>
          <w:szCs w:val="24"/>
        </w:rPr>
        <w:t xml:space="preserve">Parent; </w:t>
      </w:r>
      <w:r w:rsidR="00C039A8">
        <w:rPr>
          <w:rFonts w:eastAsia="Times New Roman" w:cs="Times New Roman"/>
          <w:szCs w:val="24"/>
        </w:rPr>
        <w:t xml:space="preserve">Anderson) </w:t>
      </w:r>
      <w:r w:rsidR="00907C50">
        <w:rPr>
          <w:rFonts w:eastAsia="Times New Roman" w:cs="Times New Roman"/>
          <w:szCs w:val="24"/>
        </w:rPr>
        <w:t>She testified that Trina came home talking about what she had learned in school and was excited to share her lessons. (Parent)</w:t>
      </w:r>
    </w:p>
    <w:p w14:paraId="718A10E1" w14:textId="5F0B72A0" w:rsidR="001F42B0" w:rsidRPr="001F42B0" w:rsidRDefault="00907C50" w:rsidP="00C808C7">
      <w:pPr>
        <w:tabs>
          <w:tab w:val="left" w:pos="720"/>
          <w:tab w:val="left" w:pos="3140"/>
        </w:tabs>
        <w:ind w:left="720" w:hanging="360"/>
        <w:rPr>
          <w:rFonts w:eastAsia="Times New Roman" w:cs="Times New Roman"/>
          <w:szCs w:val="24"/>
        </w:rPr>
      </w:pPr>
      <w:r>
        <w:rPr>
          <w:rFonts w:eastAsia="Times New Roman" w:cs="Times New Roman"/>
          <w:szCs w:val="24"/>
        </w:rPr>
        <w:tab/>
      </w:r>
    </w:p>
    <w:p w14:paraId="6EEF6888" w14:textId="50254D21" w:rsidR="001F42B0" w:rsidRDefault="001F42B0"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Despite Parent’s request, these changes were never written into Trina’s IEP.</w:t>
      </w:r>
      <w:r w:rsidR="00A3760F">
        <w:rPr>
          <w:rFonts w:eastAsia="Times New Roman" w:cs="Times New Roman"/>
          <w:szCs w:val="24"/>
        </w:rPr>
        <w:t xml:space="preserve"> (Parent; </w:t>
      </w:r>
      <w:r w:rsidR="00C039A8">
        <w:rPr>
          <w:rFonts w:eastAsia="Times New Roman" w:cs="Times New Roman"/>
          <w:szCs w:val="24"/>
        </w:rPr>
        <w:t>Graham)</w:t>
      </w:r>
    </w:p>
    <w:p w14:paraId="610F1554" w14:textId="77777777" w:rsidR="001675BB" w:rsidRPr="001675BB" w:rsidRDefault="001675BB" w:rsidP="00C808C7">
      <w:pPr>
        <w:tabs>
          <w:tab w:val="left" w:pos="720"/>
        </w:tabs>
        <w:ind w:left="720" w:hanging="360"/>
        <w:rPr>
          <w:rFonts w:eastAsia="Times New Roman" w:cs="Times New Roman"/>
          <w:szCs w:val="24"/>
        </w:rPr>
      </w:pPr>
    </w:p>
    <w:p w14:paraId="545BD511" w14:textId="61CBDB29" w:rsidR="00F1141B" w:rsidRDefault="001675BB" w:rsidP="00C808C7">
      <w:pPr>
        <w:pStyle w:val="ListParagraph"/>
        <w:numPr>
          <w:ilvl w:val="0"/>
          <w:numId w:val="6"/>
        </w:numPr>
        <w:tabs>
          <w:tab w:val="clear" w:pos="1260"/>
          <w:tab w:val="left" w:pos="720"/>
        </w:tabs>
        <w:ind w:left="720"/>
        <w:rPr>
          <w:rFonts w:eastAsia="Times New Roman" w:cs="Times New Roman"/>
          <w:szCs w:val="24"/>
        </w:rPr>
      </w:pPr>
      <w:r w:rsidRPr="00CB0C82">
        <w:rPr>
          <w:rFonts w:eastAsia="Times New Roman" w:cs="Times New Roman"/>
          <w:szCs w:val="24"/>
        </w:rPr>
        <w:t>Members of Trina’s Team believed this arrangement was not ideal for her because she wa</w:t>
      </w:r>
      <w:r w:rsidR="00C039A8" w:rsidRPr="00CB0C82">
        <w:rPr>
          <w:rFonts w:eastAsia="Times New Roman" w:cs="Times New Roman"/>
          <w:szCs w:val="24"/>
        </w:rPr>
        <w:t>s</w:t>
      </w:r>
      <w:r w:rsidRPr="00CB0C82">
        <w:rPr>
          <w:rFonts w:eastAsia="Times New Roman" w:cs="Times New Roman"/>
          <w:szCs w:val="24"/>
        </w:rPr>
        <w:t xml:space="preserve"> receiving t</w:t>
      </w:r>
      <w:r w:rsidR="00545CA3">
        <w:rPr>
          <w:rFonts w:eastAsia="Times New Roman" w:cs="Times New Roman"/>
          <w:szCs w:val="24"/>
        </w:rPr>
        <w:t>w</w:t>
      </w:r>
      <w:r w:rsidRPr="00CB0C82">
        <w:rPr>
          <w:rFonts w:eastAsia="Times New Roman" w:cs="Times New Roman"/>
          <w:szCs w:val="24"/>
        </w:rPr>
        <w:t>o periods a day of instruction “basically in a small, little, windowless office space with a one-to-one paraprofessional without access to other students,” and “was disconnected physically and in terms of educational programming was disconnected from her special education teacher, the team to which she was assigned and her students were assigned.” (Bruinooge)</w:t>
      </w:r>
      <w:r w:rsidR="0062122F" w:rsidRPr="00CB0C82">
        <w:rPr>
          <w:rFonts w:eastAsia="Times New Roman" w:cs="Times New Roman"/>
          <w:szCs w:val="24"/>
        </w:rPr>
        <w:t xml:space="preserve"> Moreover this arrangement made it difficult for Trina’s special education teacher to properly supervise the implementation of her services, including the support provided by her paraprofessional.</w:t>
      </w:r>
      <w:r w:rsidR="00FA67CD">
        <w:rPr>
          <w:rStyle w:val="FootnoteReference"/>
          <w:rFonts w:eastAsia="Times New Roman" w:cs="Times New Roman"/>
          <w:szCs w:val="24"/>
        </w:rPr>
        <w:footnoteReference w:id="9"/>
      </w:r>
      <w:r w:rsidR="0062122F" w:rsidRPr="00CB0C82">
        <w:rPr>
          <w:rFonts w:eastAsia="Times New Roman" w:cs="Times New Roman"/>
          <w:szCs w:val="24"/>
        </w:rPr>
        <w:t xml:space="preserve"> (Graham)</w:t>
      </w:r>
      <w:r w:rsidR="00DC3B79" w:rsidRPr="00CB0C82">
        <w:rPr>
          <w:rFonts w:eastAsia="Times New Roman" w:cs="Times New Roman"/>
          <w:szCs w:val="24"/>
        </w:rPr>
        <w:t xml:space="preserve"> Team members raised concerns about segregation and </w:t>
      </w:r>
      <w:r w:rsidR="004169F4" w:rsidRPr="00CB0C82">
        <w:rPr>
          <w:rFonts w:eastAsia="Times New Roman" w:cs="Times New Roman"/>
          <w:szCs w:val="24"/>
        </w:rPr>
        <w:t>the impact of separation from her peers on</w:t>
      </w:r>
      <w:r w:rsidR="003258B7">
        <w:rPr>
          <w:rFonts w:eastAsia="Times New Roman" w:cs="Times New Roman"/>
          <w:szCs w:val="24"/>
        </w:rPr>
        <w:t xml:space="preserve"> </w:t>
      </w:r>
      <w:r w:rsidR="00DC3B79" w:rsidRPr="00CB0C82">
        <w:rPr>
          <w:rFonts w:eastAsia="Times New Roman" w:cs="Times New Roman"/>
          <w:szCs w:val="24"/>
        </w:rPr>
        <w:t xml:space="preserve">Trina’s social </w:t>
      </w:r>
      <w:r w:rsidR="004169F4" w:rsidRPr="00CB0C82">
        <w:rPr>
          <w:rFonts w:eastAsia="Times New Roman" w:cs="Times New Roman"/>
          <w:szCs w:val="24"/>
        </w:rPr>
        <w:t xml:space="preserve">and emotional </w:t>
      </w:r>
      <w:r w:rsidR="00DC3B79" w:rsidRPr="00CB0C82">
        <w:rPr>
          <w:rFonts w:eastAsia="Times New Roman" w:cs="Times New Roman"/>
          <w:szCs w:val="24"/>
        </w:rPr>
        <w:t>development. (Anderson)</w:t>
      </w:r>
    </w:p>
    <w:p w14:paraId="362DDCCC" w14:textId="77777777" w:rsidR="00CB0C82" w:rsidRPr="00CB0C82" w:rsidRDefault="00CB0C82" w:rsidP="00C808C7">
      <w:pPr>
        <w:pStyle w:val="ListParagraph"/>
        <w:tabs>
          <w:tab w:val="left" w:pos="720"/>
        </w:tabs>
        <w:ind w:hanging="360"/>
        <w:rPr>
          <w:rFonts w:eastAsia="Times New Roman" w:cs="Times New Roman"/>
          <w:szCs w:val="24"/>
        </w:rPr>
      </w:pPr>
    </w:p>
    <w:p w14:paraId="50BF494D" w14:textId="21F04303" w:rsidR="00CB0C82" w:rsidRDefault="00951358"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On</w:t>
      </w:r>
      <w:r w:rsidR="00104C40">
        <w:rPr>
          <w:rFonts w:eastAsia="Times New Roman" w:cs="Times New Roman"/>
          <w:szCs w:val="24"/>
        </w:rPr>
        <w:t xml:space="preserve"> February </w:t>
      </w:r>
      <w:r>
        <w:rPr>
          <w:rFonts w:eastAsia="Times New Roman" w:cs="Times New Roman"/>
          <w:szCs w:val="24"/>
        </w:rPr>
        <w:t xml:space="preserve">26, </w:t>
      </w:r>
      <w:r w:rsidR="00104C40">
        <w:rPr>
          <w:rFonts w:eastAsia="Times New Roman" w:cs="Times New Roman"/>
          <w:szCs w:val="24"/>
        </w:rPr>
        <w:t xml:space="preserve">2015, Cheryl Jorgensen, Ph.D. observed Trina for half a day at BIS. </w:t>
      </w:r>
      <w:r w:rsidR="00A04917">
        <w:rPr>
          <w:rFonts w:eastAsia="Times New Roman" w:cs="Times New Roman"/>
          <w:szCs w:val="24"/>
        </w:rPr>
        <w:t>(P-5</w:t>
      </w:r>
      <w:r w:rsidR="003258B7">
        <w:rPr>
          <w:rFonts w:eastAsia="Times New Roman" w:cs="Times New Roman"/>
          <w:szCs w:val="24"/>
        </w:rPr>
        <w:t>) Dr. Jorgensen has a Mas</w:t>
      </w:r>
      <w:r w:rsidR="00545CA3">
        <w:rPr>
          <w:rFonts w:eastAsia="Times New Roman" w:cs="Times New Roman"/>
          <w:szCs w:val="24"/>
        </w:rPr>
        <w:t xml:space="preserve">ter’s degree in Public Health and a Doctor of Philosophy. </w:t>
      </w:r>
      <w:r w:rsidR="003258B7">
        <w:rPr>
          <w:rFonts w:eastAsia="Times New Roman" w:cs="Times New Roman"/>
          <w:szCs w:val="24"/>
        </w:rPr>
        <w:t>She</w:t>
      </w:r>
      <w:r w:rsidR="007B0385">
        <w:rPr>
          <w:rFonts w:eastAsia="Times New Roman" w:cs="Times New Roman"/>
          <w:szCs w:val="24"/>
        </w:rPr>
        <w:t xml:space="preserve"> taught at the University of New Hampshire between 1986 and 2011 in two different programs: a teacher certification program for students with intellectual and other developmental disabilities, and a graduate certificate in autism spectrum disorders. (Jorgensen) Dr. Jorgensen</w:t>
      </w:r>
      <w:r w:rsidR="003258B7">
        <w:rPr>
          <w:rFonts w:eastAsia="Times New Roman" w:cs="Times New Roman"/>
          <w:szCs w:val="24"/>
        </w:rPr>
        <w:t xml:space="preserve"> has managed or directed seve</w:t>
      </w:r>
      <w:r w:rsidR="0010071E">
        <w:rPr>
          <w:rFonts w:eastAsia="Times New Roman" w:cs="Times New Roman"/>
          <w:szCs w:val="24"/>
        </w:rPr>
        <w:t xml:space="preserve">ral grant-funded projects at UNH </w:t>
      </w:r>
      <w:r w:rsidR="003258B7">
        <w:rPr>
          <w:rFonts w:eastAsia="Times New Roman" w:cs="Times New Roman"/>
          <w:szCs w:val="24"/>
        </w:rPr>
        <w:t>focused on, for example, inclusive education for children with autism and related disabilities, or personnel preparation in intellectual and developmental disabilities. S</w:t>
      </w:r>
      <w:r w:rsidR="0010071E">
        <w:rPr>
          <w:rFonts w:eastAsia="Times New Roman" w:cs="Times New Roman"/>
          <w:szCs w:val="24"/>
        </w:rPr>
        <w:t xml:space="preserve">he has written </w:t>
      </w:r>
      <w:r w:rsidR="003258B7">
        <w:rPr>
          <w:rFonts w:eastAsia="Times New Roman" w:cs="Times New Roman"/>
          <w:szCs w:val="24"/>
        </w:rPr>
        <w:t xml:space="preserve">extensively and made presentations to various audiences about inclusion and certification for teachers of students with disabilities, among other things. </w:t>
      </w:r>
      <w:r w:rsidR="00A04917">
        <w:rPr>
          <w:rFonts w:eastAsia="Times New Roman" w:cs="Times New Roman"/>
          <w:szCs w:val="24"/>
        </w:rPr>
        <w:t xml:space="preserve">(P-21) For the last several years she has presented at the Massachusetts Down Syndrome Congress Educators Forum. (P-5) </w:t>
      </w:r>
      <w:r w:rsidR="003258B7">
        <w:rPr>
          <w:rFonts w:eastAsia="Times New Roman" w:cs="Times New Roman"/>
          <w:szCs w:val="24"/>
        </w:rPr>
        <w:t>Dr. Jorgensen currently works as an independent Inclusive Education Consultant. (P-21)</w:t>
      </w:r>
    </w:p>
    <w:p w14:paraId="456CFB92" w14:textId="77777777" w:rsidR="00A04917" w:rsidRPr="00A04917" w:rsidRDefault="00A04917" w:rsidP="00C808C7">
      <w:pPr>
        <w:pStyle w:val="ListParagraph"/>
        <w:tabs>
          <w:tab w:val="left" w:pos="720"/>
        </w:tabs>
        <w:ind w:hanging="360"/>
        <w:rPr>
          <w:rFonts w:eastAsia="Times New Roman" w:cs="Times New Roman"/>
          <w:szCs w:val="24"/>
        </w:rPr>
      </w:pPr>
    </w:p>
    <w:p w14:paraId="0F299471" w14:textId="7D03EB2A" w:rsidR="007B0385" w:rsidRDefault="007B0385"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Before her observation of Trina, Dr. Jorgensen reviewed </w:t>
      </w:r>
      <w:r w:rsidR="00545CA3">
        <w:rPr>
          <w:rFonts w:eastAsia="Times New Roman" w:cs="Times New Roman"/>
          <w:szCs w:val="24"/>
        </w:rPr>
        <w:t>Trina’s</w:t>
      </w:r>
      <w:r>
        <w:rPr>
          <w:rFonts w:eastAsia="Times New Roman" w:cs="Times New Roman"/>
          <w:szCs w:val="24"/>
        </w:rPr>
        <w:t xml:space="preserve"> IEP and her private evaluations, and she spoke with Parent on the phone. (Jorgensen) </w:t>
      </w:r>
      <w:r w:rsidR="00A04917">
        <w:rPr>
          <w:rFonts w:eastAsia="Times New Roman" w:cs="Times New Roman"/>
          <w:szCs w:val="24"/>
        </w:rPr>
        <w:t>Dr. Jorgensen did not meet with Trina o</w:t>
      </w:r>
      <w:r>
        <w:rPr>
          <w:rFonts w:eastAsia="Times New Roman" w:cs="Times New Roman"/>
          <w:szCs w:val="24"/>
        </w:rPr>
        <w:t>r conduct any evaluations herself</w:t>
      </w:r>
      <w:r w:rsidR="00A04917">
        <w:rPr>
          <w:rFonts w:eastAsia="Times New Roman" w:cs="Times New Roman"/>
          <w:szCs w:val="24"/>
        </w:rPr>
        <w:t>.</w:t>
      </w:r>
      <w:r>
        <w:rPr>
          <w:rFonts w:eastAsia="Times New Roman" w:cs="Times New Roman"/>
          <w:szCs w:val="24"/>
        </w:rPr>
        <w:t xml:space="preserve"> </w:t>
      </w:r>
    </w:p>
    <w:p w14:paraId="62F3A287" w14:textId="77777777" w:rsidR="007B0385" w:rsidRPr="007B0385" w:rsidRDefault="007B0385" w:rsidP="00C808C7">
      <w:pPr>
        <w:pStyle w:val="ListParagraph"/>
        <w:tabs>
          <w:tab w:val="left" w:pos="720"/>
        </w:tabs>
        <w:ind w:hanging="360"/>
        <w:rPr>
          <w:rFonts w:eastAsia="Times New Roman" w:cs="Times New Roman"/>
          <w:szCs w:val="24"/>
        </w:rPr>
      </w:pPr>
    </w:p>
    <w:p w14:paraId="5ABB08F9" w14:textId="68E4FB9C" w:rsidR="007D6985" w:rsidRPr="007D6985" w:rsidRDefault="007B0385"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Dr. Jorgensen observed Trina in her</w:t>
      </w:r>
      <w:r w:rsidR="00AC3397">
        <w:rPr>
          <w:rFonts w:eastAsia="Times New Roman" w:cs="Times New Roman"/>
          <w:szCs w:val="24"/>
        </w:rPr>
        <w:t xml:space="preserve"> inclusion </w:t>
      </w:r>
      <w:r>
        <w:rPr>
          <w:rFonts w:eastAsia="Times New Roman" w:cs="Times New Roman"/>
          <w:szCs w:val="24"/>
        </w:rPr>
        <w:t xml:space="preserve">social studies and science classes, as well as in </w:t>
      </w:r>
      <w:r w:rsidR="0010071E">
        <w:rPr>
          <w:rFonts w:eastAsia="Times New Roman" w:cs="Times New Roman"/>
          <w:szCs w:val="24"/>
        </w:rPr>
        <w:t>the</w:t>
      </w:r>
      <w:r>
        <w:rPr>
          <w:rFonts w:eastAsia="Times New Roman" w:cs="Times New Roman"/>
          <w:szCs w:val="24"/>
        </w:rPr>
        <w:t xml:space="preserve"> small room where she was being taught</w:t>
      </w:r>
      <w:r w:rsidR="00AC3397">
        <w:rPr>
          <w:rFonts w:eastAsia="Times New Roman" w:cs="Times New Roman"/>
          <w:szCs w:val="24"/>
        </w:rPr>
        <w:t xml:space="preserve"> ELA and math</w:t>
      </w:r>
      <w:r>
        <w:rPr>
          <w:rFonts w:eastAsia="Times New Roman" w:cs="Times New Roman"/>
          <w:szCs w:val="24"/>
        </w:rPr>
        <w:t xml:space="preserve"> by Ms. Graham and her paraprofessional. Dr. Jorgense</w:t>
      </w:r>
      <w:r w:rsidR="00AC3397">
        <w:rPr>
          <w:rFonts w:eastAsia="Times New Roman" w:cs="Times New Roman"/>
          <w:szCs w:val="24"/>
        </w:rPr>
        <w:t>n reported that Trina was happy,</w:t>
      </w:r>
      <w:r>
        <w:rPr>
          <w:rFonts w:eastAsia="Times New Roman" w:cs="Times New Roman"/>
          <w:szCs w:val="24"/>
        </w:rPr>
        <w:t xml:space="preserve"> focused in class with the </w:t>
      </w:r>
      <w:r w:rsidR="00AC3397">
        <w:rPr>
          <w:rFonts w:eastAsia="Times New Roman" w:cs="Times New Roman"/>
          <w:szCs w:val="24"/>
        </w:rPr>
        <w:t xml:space="preserve">supports she was given, engaged in her lessons, </w:t>
      </w:r>
      <w:r>
        <w:rPr>
          <w:rFonts w:eastAsia="Times New Roman" w:cs="Times New Roman"/>
          <w:szCs w:val="24"/>
        </w:rPr>
        <w:t>and using her iPad appropriately.</w:t>
      </w:r>
      <w:r w:rsidR="00A04917">
        <w:rPr>
          <w:rFonts w:eastAsia="Times New Roman" w:cs="Times New Roman"/>
          <w:szCs w:val="24"/>
        </w:rPr>
        <w:t xml:space="preserve"> (P-5</w:t>
      </w:r>
      <w:r>
        <w:rPr>
          <w:rFonts w:eastAsia="Times New Roman" w:cs="Times New Roman"/>
          <w:szCs w:val="24"/>
        </w:rPr>
        <w:t>; Jorgensen</w:t>
      </w:r>
      <w:r w:rsidR="00A04917">
        <w:rPr>
          <w:rFonts w:eastAsia="Times New Roman" w:cs="Times New Roman"/>
          <w:szCs w:val="24"/>
        </w:rPr>
        <w:t>)</w:t>
      </w:r>
      <w:r w:rsidR="007D6985">
        <w:rPr>
          <w:rFonts w:eastAsia="Times New Roman" w:cs="Times New Roman"/>
          <w:szCs w:val="24"/>
        </w:rPr>
        <w:t xml:space="preserve"> Dr. Jorgensen endorsed Trina’s 2014-15 IEP as providing Trina with a high quality education. (Jorgensen)</w:t>
      </w:r>
    </w:p>
    <w:p w14:paraId="00BC3EBB" w14:textId="77777777" w:rsidR="00CB0C82" w:rsidRPr="00CB0C82" w:rsidRDefault="00CB0C82" w:rsidP="00C808C7">
      <w:pPr>
        <w:pStyle w:val="ListParagraph"/>
        <w:tabs>
          <w:tab w:val="left" w:pos="720"/>
        </w:tabs>
        <w:ind w:hanging="360"/>
        <w:rPr>
          <w:rFonts w:eastAsia="Times New Roman" w:cs="Times New Roman"/>
          <w:szCs w:val="24"/>
        </w:rPr>
      </w:pPr>
    </w:p>
    <w:p w14:paraId="3137FE1C" w14:textId="65AD8CD0" w:rsidR="001F42B0" w:rsidRPr="00355BC2" w:rsidRDefault="00C039A8" w:rsidP="00C808C7">
      <w:pPr>
        <w:pStyle w:val="ListParagraph"/>
        <w:numPr>
          <w:ilvl w:val="0"/>
          <w:numId w:val="6"/>
        </w:numPr>
        <w:tabs>
          <w:tab w:val="clear" w:pos="1260"/>
          <w:tab w:val="left" w:pos="720"/>
        </w:tabs>
        <w:ind w:left="720"/>
        <w:rPr>
          <w:rFonts w:eastAsia="Times New Roman" w:cs="Times New Roman"/>
          <w:szCs w:val="24"/>
        </w:rPr>
      </w:pPr>
      <w:r w:rsidRPr="00355BC2">
        <w:rPr>
          <w:rFonts w:eastAsia="Times New Roman" w:cs="Times New Roman"/>
          <w:szCs w:val="24"/>
        </w:rPr>
        <w:t>On or about March 26, 2015</w:t>
      </w:r>
      <w:r w:rsidR="001F42B0" w:rsidRPr="00355BC2">
        <w:rPr>
          <w:rFonts w:eastAsia="Times New Roman" w:cs="Times New Roman"/>
          <w:szCs w:val="24"/>
        </w:rPr>
        <w:t>, the parties entered into a mediati</w:t>
      </w:r>
      <w:r w:rsidR="00AC3397" w:rsidRPr="00355BC2">
        <w:rPr>
          <w:rFonts w:eastAsia="Times New Roman" w:cs="Times New Roman"/>
          <w:szCs w:val="24"/>
        </w:rPr>
        <w:t>on agreement whereby the arrang</w:t>
      </w:r>
      <w:r w:rsidR="00355BC2">
        <w:rPr>
          <w:rFonts w:eastAsia="Times New Roman" w:cs="Times New Roman"/>
          <w:szCs w:val="24"/>
        </w:rPr>
        <w:t>e</w:t>
      </w:r>
      <w:r w:rsidR="00AC3397" w:rsidRPr="00355BC2">
        <w:rPr>
          <w:rFonts w:eastAsia="Times New Roman" w:cs="Times New Roman"/>
          <w:szCs w:val="24"/>
        </w:rPr>
        <w:t>ment</w:t>
      </w:r>
      <w:r w:rsidR="001F42B0" w:rsidRPr="00355BC2">
        <w:rPr>
          <w:rFonts w:eastAsia="Times New Roman" w:cs="Times New Roman"/>
          <w:szCs w:val="24"/>
        </w:rPr>
        <w:t xml:space="preserve"> described</w:t>
      </w:r>
      <w:r w:rsidR="0010071E">
        <w:rPr>
          <w:rFonts w:eastAsia="Times New Roman" w:cs="Times New Roman"/>
          <w:szCs w:val="24"/>
        </w:rPr>
        <w:t xml:space="preserve"> in Findings</w:t>
      </w:r>
      <w:r w:rsidR="00AC3397" w:rsidRPr="00355BC2">
        <w:rPr>
          <w:rFonts w:eastAsia="Times New Roman" w:cs="Times New Roman"/>
          <w:szCs w:val="24"/>
        </w:rPr>
        <w:t xml:space="preserve"> </w:t>
      </w:r>
      <w:r w:rsidR="00545CA3">
        <w:rPr>
          <w:rFonts w:eastAsia="Times New Roman" w:cs="Times New Roman"/>
          <w:szCs w:val="24"/>
        </w:rPr>
        <w:t>24-27</w:t>
      </w:r>
      <w:r w:rsidR="0010071E">
        <w:rPr>
          <w:rFonts w:eastAsia="Times New Roman" w:cs="Times New Roman"/>
          <w:szCs w:val="24"/>
        </w:rPr>
        <w:t>,</w:t>
      </w:r>
      <w:r w:rsidR="001F42B0" w:rsidRPr="00355BC2">
        <w:rPr>
          <w:rFonts w:eastAsia="Times New Roman" w:cs="Times New Roman"/>
          <w:szCs w:val="24"/>
        </w:rPr>
        <w:t xml:space="preserve"> above</w:t>
      </w:r>
      <w:r w:rsidR="0010071E">
        <w:rPr>
          <w:rFonts w:eastAsia="Times New Roman" w:cs="Times New Roman"/>
          <w:szCs w:val="24"/>
        </w:rPr>
        <w:t>,</w:t>
      </w:r>
      <w:r w:rsidR="001F42B0" w:rsidRPr="00355BC2">
        <w:rPr>
          <w:rFonts w:eastAsia="Times New Roman" w:cs="Times New Roman"/>
          <w:szCs w:val="24"/>
        </w:rPr>
        <w:t xml:space="preserve"> would remain in place through the end</w:t>
      </w:r>
      <w:r w:rsidR="0010071E">
        <w:rPr>
          <w:rFonts w:eastAsia="Times New Roman" w:cs="Times New Roman"/>
          <w:szCs w:val="24"/>
        </w:rPr>
        <w:t xml:space="preserve"> of the 2014-2015 school </w:t>
      </w:r>
      <w:proofErr w:type="gramStart"/>
      <w:r w:rsidR="0010071E">
        <w:rPr>
          <w:rFonts w:eastAsia="Times New Roman" w:cs="Times New Roman"/>
          <w:szCs w:val="24"/>
        </w:rPr>
        <w:t>year</w:t>
      </w:r>
      <w:proofErr w:type="gramEnd"/>
      <w:r w:rsidR="0010071E">
        <w:rPr>
          <w:rFonts w:eastAsia="Times New Roman" w:cs="Times New Roman"/>
          <w:szCs w:val="24"/>
        </w:rPr>
        <w:t>. P</w:t>
      </w:r>
      <w:r w:rsidR="001F42B0" w:rsidRPr="00355BC2">
        <w:rPr>
          <w:rFonts w:eastAsia="Times New Roman" w:cs="Times New Roman"/>
          <w:szCs w:val="24"/>
        </w:rPr>
        <w:t xml:space="preserve">ursuant to the agreement, </w:t>
      </w:r>
      <w:r w:rsidR="00724667">
        <w:rPr>
          <w:rFonts w:eastAsia="Times New Roman" w:cs="Times New Roman"/>
          <w:szCs w:val="24"/>
        </w:rPr>
        <w:t>Trina</w:t>
      </w:r>
      <w:r w:rsidR="0010071E">
        <w:rPr>
          <w:rFonts w:eastAsia="Times New Roman" w:cs="Times New Roman"/>
          <w:szCs w:val="24"/>
        </w:rPr>
        <w:t xml:space="preserve"> </w:t>
      </w:r>
      <w:r w:rsidR="001F42B0" w:rsidRPr="00355BC2">
        <w:rPr>
          <w:rFonts w:eastAsia="Times New Roman" w:cs="Times New Roman"/>
          <w:szCs w:val="24"/>
        </w:rPr>
        <w:t>would revert to the stay-pu</w:t>
      </w:r>
      <w:r w:rsidR="00355BC2">
        <w:rPr>
          <w:rFonts w:eastAsia="Times New Roman" w:cs="Times New Roman"/>
          <w:szCs w:val="24"/>
        </w:rPr>
        <w:t>t IEP for</w:t>
      </w:r>
      <w:r w:rsidR="0010071E">
        <w:rPr>
          <w:rFonts w:eastAsia="Times New Roman" w:cs="Times New Roman"/>
          <w:szCs w:val="24"/>
        </w:rPr>
        <w:t xml:space="preserve"> 2014-15, described in Finding</w:t>
      </w:r>
      <w:r w:rsidR="00355BC2">
        <w:rPr>
          <w:rFonts w:eastAsia="Times New Roman" w:cs="Times New Roman"/>
          <w:szCs w:val="24"/>
        </w:rPr>
        <w:t xml:space="preserve"> 18, above,</w:t>
      </w:r>
      <w:r w:rsidR="001F42B0" w:rsidRPr="00355BC2">
        <w:rPr>
          <w:rFonts w:eastAsia="Times New Roman" w:cs="Times New Roman"/>
          <w:szCs w:val="24"/>
        </w:rPr>
        <w:t xml:space="preserve"> in the absence of an accepted 2015-16 IEP. (</w:t>
      </w:r>
      <w:r w:rsidRPr="00355BC2">
        <w:rPr>
          <w:rFonts w:eastAsia="Times New Roman" w:cs="Times New Roman"/>
          <w:szCs w:val="24"/>
        </w:rPr>
        <w:t xml:space="preserve">S-11; </w:t>
      </w:r>
      <w:r w:rsidR="001F42B0" w:rsidRPr="00355BC2">
        <w:rPr>
          <w:rFonts w:eastAsia="Times New Roman" w:cs="Times New Roman"/>
          <w:szCs w:val="24"/>
        </w:rPr>
        <w:t>Bruinooge)</w:t>
      </w:r>
    </w:p>
    <w:p w14:paraId="35A8BB7F" w14:textId="77777777" w:rsidR="00096C0C" w:rsidRPr="00096C0C" w:rsidRDefault="00096C0C" w:rsidP="00C808C7">
      <w:pPr>
        <w:tabs>
          <w:tab w:val="left" w:pos="720"/>
        </w:tabs>
        <w:ind w:left="720" w:hanging="360"/>
        <w:rPr>
          <w:rFonts w:eastAsia="Times New Roman" w:cs="Times New Roman"/>
          <w:szCs w:val="24"/>
        </w:rPr>
      </w:pPr>
    </w:p>
    <w:p w14:paraId="562BC0BD" w14:textId="77B275ED" w:rsidR="00096C0C" w:rsidRDefault="00096C0C"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Parent testified that she believes there were days during the 2014-15 school </w:t>
      </w:r>
      <w:proofErr w:type="gramStart"/>
      <w:r>
        <w:rPr>
          <w:rFonts w:eastAsia="Times New Roman" w:cs="Times New Roman"/>
          <w:szCs w:val="24"/>
        </w:rPr>
        <w:t>year</w:t>
      </w:r>
      <w:proofErr w:type="gramEnd"/>
      <w:r>
        <w:rPr>
          <w:rFonts w:eastAsia="Times New Roman" w:cs="Times New Roman"/>
          <w:szCs w:val="24"/>
        </w:rPr>
        <w:t xml:space="preserve"> when Trina’s paraprofessional was out that she did not receive all of her academics. She provided a document reflecting her calculations of what she referred to as services owed to Trina, but was unable to specify which services on Trina’s IEP had not been implemented.</w:t>
      </w:r>
      <w:r w:rsidR="007C4EC5">
        <w:rPr>
          <w:rFonts w:eastAsia="Times New Roman" w:cs="Times New Roman"/>
          <w:szCs w:val="24"/>
        </w:rPr>
        <w:t xml:space="preserve"> Asked specifically for any evidence that Trina’s IEP was not implemented during the 2014-15 school year, Parent responded, “I do know it’s difficult for the staff to make up sessions that are missed, and I don’t think they’re always made up, and I have caught them on a few of those so she’s probably missed some. I got too tired to keep track, to be honest with you.”</w:t>
      </w:r>
      <w:r>
        <w:rPr>
          <w:rFonts w:eastAsia="Times New Roman" w:cs="Times New Roman"/>
          <w:szCs w:val="24"/>
        </w:rPr>
        <w:t xml:space="preserve"> (P-</w:t>
      </w:r>
      <w:r w:rsidR="008E6289">
        <w:rPr>
          <w:rFonts w:eastAsia="Times New Roman" w:cs="Times New Roman"/>
          <w:szCs w:val="24"/>
        </w:rPr>
        <w:t>36</w:t>
      </w:r>
      <w:r>
        <w:rPr>
          <w:rFonts w:eastAsia="Times New Roman" w:cs="Times New Roman"/>
          <w:szCs w:val="24"/>
        </w:rPr>
        <w:t>; Parent)</w:t>
      </w:r>
    </w:p>
    <w:p w14:paraId="4C57896B" w14:textId="77777777" w:rsidR="00096C0C" w:rsidRPr="00096C0C" w:rsidRDefault="00096C0C" w:rsidP="00C808C7">
      <w:pPr>
        <w:tabs>
          <w:tab w:val="left" w:pos="720"/>
        </w:tabs>
        <w:ind w:left="720" w:hanging="360"/>
        <w:rPr>
          <w:rFonts w:eastAsia="Times New Roman" w:cs="Times New Roman"/>
          <w:szCs w:val="24"/>
        </w:rPr>
      </w:pPr>
    </w:p>
    <w:p w14:paraId="2334A4F3" w14:textId="7B14610A" w:rsidR="00096C0C" w:rsidRDefault="00545CA3"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Parent</w:t>
      </w:r>
      <w:r w:rsidR="00096C0C">
        <w:rPr>
          <w:rFonts w:eastAsia="Times New Roman" w:cs="Times New Roman"/>
          <w:szCs w:val="24"/>
        </w:rPr>
        <w:t xml:space="preserve"> also testified that she believes some of the daily communication sheets she received for Trina were inaccurate.</w:t>
      </w:r>
      <w:r w:rsidR="00A11FE8">
        <w:rPr>
          <w:rFonts w:eastAsia="Times New Roman" w:cs="Times New Roman"/>
          <w:szCs w:val="24"/>
        </w:rPr>
        <w:t xml:space="preserve"> (Parent)</w:t>
      </w:r>
    </w:p>
    <w:p w14:paraId="4BC19BF7" w14:textId="77777777" w:rsidR="0062122F" w:rsidRPr="0062122F" w:rsidRDefault="0062122F" w:rsidP="00C808C7">
      <w:pPr>
        <w:tabs>
          <w:tab w:val="left" w:pos="720"/>
        </w:tabs>
        <w:ind w:left="720" w:hanging="360"/>
        <w:rPr>
          <w:rFonts w:eastAsia="Times New Roman" w:cs="Times New Roman"/>
          <w:szCs w:val="24"/>
        </w:rPr>
      </w:pPr>
    </w:p>
    <w:p w14:paraId="61A32B51" w14:textId="02D7DEF2" w:rsidR="0062122F" w:rsidRDefault="0062122F" w:rsidP="00C808C7">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Trina made progress during the 2014-2015 school </w:t>
      </w:r>
      <w:proofErr w:type="gramStart"/>
      <w:r>
        <w:rPr>
          <w:rFonts w:eastAsia="Times New Roman" w:cs="Times New Roman"/>
          <w:szCs w:val="24"/>
        </w:rPr>
        <w:t>year</w:t>
      </w:r>
      <w:proofErr w:type="gramEnd"/>
      <w:r>
        <w:rPr>
          <w:rFonts w:eastAsia="Times New Roman" w:cs="Times New Roman"/>
          <w:szCs w:val="24"/>
        </w:rPr>
        <w:t xml:space="preserve"> on her IEP goals and objectives. (</w:t>
      </w:r>
      <w:r w:rsidR="00DC3B79">
        <w:rPr>
          <w:rFonts w:eastAsia="Times New Roman" w:cs="Times New Roman"/>
          <w:szCs w:val="24"/>
        </w:rPr>
        <w:t xml:space="preserve">Anderson; </w:t>
      </w:r>
      <w:r>
        <w:rPr>
          <w:rFonts w:eastAsia="Times New Roman" w:cs="Times New Roman"/>
          <w:szCs w:val="24"/>
        </w:rPr>
        <w:t>Graham</w:t>
      </w:r>
      <w:r w:rsidR="00096C0C">
        <w:rPr>
          <w:rFonts w:eastAsia="Times New Roman" w:cs="Times New Roman"/>
          <w:szCs w:val="24"/>
        </w:rPr>
        <w:t>; Parent</w:t>
      </w:r>
      <w:r>
        <w:rPr>
          <w:rFonts w:eastAsia="Times New Roman" w:cs="Times New Roman"/>
          <w:szCs w:val="24"/>
        </w:rPr>
        <w:t>)</w:t>
      </w:r>
    </w:p>
    <w:p w14:paraId="488A3CDF" w14:textId="77777777" w:rsidR="00503DBF" w:rsidRDefault="00503DBF" w:rsidP="00C808C7">
      <w:pPr>
        <w:tabs>
          <w:tab w:val="left" w:pos="720"/>
        </w:tabs>
        <w:ind w:left="720"/>
        <w:rPr>
          <w:rFonts w:eastAsia="Times New Roman" w:cs="Times New Roman"/>
          <w:szCs w:val="24"/>
        </w:rPr>
      </w:pPr>
    </w:p>
    <w:p w14:paraId="7C77E394" w14:textId="6FD649A8" w:rsidR="007D2405" w:rsidRPr="007D2405" w:rsidRDefault="007D2405" w:rsidP="00C808C7">
      <w:pPr>
        <w:tabs>
          <w:tab w:val="left" w:pos="0"/>
        </w:tabs>
        <w:ind w:left="720" w:hanging="720"/>
        <w:rPr>
          <w:rFonts w:eastAsia="Times New Roman" w:cs="Times New Roman"/>
          <w:szCs w:val="24"/>
          <w:u w:val="single"/>
        </w:rPr>
      </w:pPr>
      <w:r>
        <w:rPr>
          <w:rFonts w:eastAsia="Times New Roman" w:cs="Times New Roman"/>
          <w:szCs w:val="24"/>
          <w:u w:val="single"/>
        </w:rPr>
        <w:t xml:space="preserve">2015-16 School </w:t>
      </w:r>
      <w:proofErr w:type="gramStart"/>
      <w:r>
        <w:rPr>
          <w:rFonts w:eastAsia="Times New Roman" w:cs="Times New Roman"/>
          <w:szCs w:val="24"/>
          <w:u w:val="single"/>
        </w:rPr>
        <w:t>Year</w:t>
      </w:r>
      <w:proofErr w:type="gramEnd"/>
    </w:p>
    <w:p w14:paraId="1E62AA71" w14:textId="77777777" w:rsidR="007D2405" w:rsidRDefault="007D2405" w:rsidP="00C808C7">
      <w:pPr>
        <w:tabs>
          <w:tab w:val="left" w:pos="720"/>
        </w:tabs>
        <w:ind w:left="720"/>
        <w:rPr>
          <w:rFonts w:eastAsia="Times New Roman" w:cs="Times New Roman"/>
          <w:szCs w:val="24"/>
          <w:u w:val="single"/>
        </w:rPr>
      </w:pPr>
    </w:p>
    <w:p w14:paraId="4A316653" w14:textId="1E5A89E9" w:rsidR="007D2405" w:rsidRPr="007D2405" w:rsidRDefault="007D2405" w:rsidP="001C3C22">
      <w:pPr>
        <w:pStyle w:val="ListParagraph"/>
        <w:numPr>
          <w:ilvl w:val="0"/>
          <w:numId w:val="6"/>
        </w:numPr>
        <w:tabs>
          <w:tab w:val="clear" w:pos="1260"/>
          <w:tab w:val="left" w:pos="720"/>
        </w:tabs>
        <w:ind w:left="720"/>
        <w:rPr>
          <w:rFonts w:eastAsia="Times New Roman" w:cs="Times New Roman"/>
          <w:szCs w:val="24"/>
        </w:rPr>
      </w:pPr>
      <w:r w:rsidRPr="007D2405">
        <w:rPr>
          <w:rFonts w:eastAsia="Times New Roman" w:cs="Times New Roman"/>
          <w:szCs w:val="24"/>
        </w:rPr>
        <w:t>The individuals responsible for writing Tr</w:t>
      </w:r>
      <w:r w:rsidR="00E574EC">
        <w:rPr>
          <w:rFonts w:eastAsia="Times New Roman" w:cs="Times New Roman"/>
          <w:szCs w:val="24"/>
        </w:rPr>
        <w:t>ina’s goals used assessment data</w:t>
      </w:r>
      <w:r w:rsidRPr="007D2405">
        <w:rPr>
          <w:rFonts w:eastAsia="Times New Roman" w:cs="Times New Roman"/>
          <w:szCs w:val="24"/>
        </w:rPr>
        <w:t>, both formal (evaluations and re-eva</w:t>
      </w:r>
      <w:r w:rsidR="00E574EC">
        <w:rPr>
          <w:rFonts w:eastAsia="Times New Roman" w:cs="Times New Roman"/>
          <w:szCs w:val="24"/>
        </w:rPr>
        <w:t>luations) and informal,</w:t>
      </w:r>
      <w:r w:rsidRPr="007D2405">
        <w:rPr>
          <w:rFonts w:eastAsia="Times New Roman" w:cs="Times New Roman"/>
          <w:szCs w:val="24"/>
        </w:rPr>
        <w:t xml:space="preserve"> that was collected over time to determine her current performance level. They then used that information to set meaningful, measurable goals as well as objectives and benchmarks to assist her in meeting these goals. (Bruinooge)</w:t>
      </w:r>
      <w:r w:rsidR="00716D08">
        <w:rPr>
          <w:rFonts w:eastAsia="Times New Roman" w:cs="Times New Roman"/>
          <w:szCs w:val="24"/>
        </w:rPr>
        <w:t xml:space="preserve"> For example, in drafting Trina’s ELA goal in the proposed IEP, Ms. Graham coordinated with Ms. Leary to describe Trina’s current performance level, incorporating her Dolch words, Burns &amp; Roe and GRADE Reading assessments. (S-4; Graham)</w:t>
      </w:r>
    </w:p>
    <w:p w14:paraId="642F5D9C" w14:textId="77777777" w:rsidR="007D2405" w:rsidRPr="007555E6" w:rsidRDefault="007D2405" w:rsidP="001C3C22">
      <w:pPr>
        <w:tabs>
          <w:tab w:val="left" w:pos="720"/>
          <w:tab w:val="left" w:pos="1305"/>
        </w:tabs>
        <w:ind w:left="720" w:hanging="360"/>
        <w:rPr>
          <w:rFonts w:eastAsia="Times New Roman" w:cs="Times New Roman"/>
          <w:szCs w:val="24"/>
        </w:rPr>
      </w:pPr>
      <w:r>
        <w:rPr>
          <w:rFonts w:eastAsia="Times New Roman" w:cs="Times New Roman"/>
          <w:szCs w:val="24"/>
        </w:rPr>
        <w:tab/>
      </w:r>
    </w:p>
    <w:p w14:paraId="2D8DE2C5" w14:textId="002F3831" w:rsidR="007D2405" w:rsidRPr="00E574EC" w:rsidRDefault="007D2405" w:rsidP="001C3C22">
      <w:pPr>
        <w:pStyle w:val="ListParagraph"/>
        <w:numPr>
          <w:ilvl w:val="0"/>
          <w:numId w:val="6"/>
        </w:numPr>
        <w:tabs>
          <w:tab w:val="clear" w:pos="1260"/>
          <w:tab w:val="left" w:pos="720"/>
        </w:tabs>
        <w:ind w:left="720"/>
        <w:rPr>
          <w:rFonts w:eastAsia="Times New Roman" w:cs="Times New Roman"/>
          <w:szCs w:val="24"/>
        </w:rPr>
      </w:pPr>
      <w:r w:rsidRPr="007D2405">
        <w:rPr>
          <w:rFonts w:eastAsia="Times New Roman" w:cs="Times New Roman"/>
          <w:szCs w:val="24"/>
        </w:rPr>
        <w:t>The challenging, yet attaina</w:t>
      </w:r>
      <w:r w:rsidR="00E574EC">
        <w:rPr>
          <w:rFonts w:eastAsia="Times New Roman" w:cs="Times New Roman"/>
          <w:szCs w:val="24"/>
        </w:rPr>
        <w:t>ble goals set for Trina “take</w:t>
      </w:r>
      <w:r w:rsidRPr="007D2405">
        <w:rPr>
          <w:rFonts w:eastAsia="Times New Roman" w:cs="Times New Roman"/>
          <w:szCs w:val="24"/>
        </w:rPr>
        <w:t xml:space="preserve"> into account her as a person, the nature and severity of her disability, what she’s able to show in the classroom, what she’s been able to show on assessments, and what she has b</w:t>
      </w:r>
      <w:r w:rsidR="00545CA3">
        <w:rPr>
          <w:rFonts w:eastAsia="Times New Roman" w:cs="Times New Roman"/>
          <w:szCs w:val="24"/>
        </w:rPr>
        <w:t>een able to do in the past.”</w:t>
      </w:r>
      <w:r w:rsidRPr="007D2405">
        <w:rPr>
          <w:rFonts w:eastAsia="Times New Roman" w:cs="Times New Roman"/>
          <w:szCs w:val="24"/>
        </w:rPr>
        <w:t xml:space="preserve"> (Bruinooge)</w:t>
      </w:r>
    </w:p>
    <w:p w14:paraId="4CA8A2BC" w14:textId="77777777" w:rsidR="007D2405" w:rsidRPr="007D2405" w:rsidRDefault="007D2405" w:rsidP="001C3C22">
      <w:pPr>
        <w:tabs>
          <w:tab w:val="left" w:pos="720"/>
        </w:tabs>
        <w:ind w:left="720" w:hanging="360"/>
        <w:rPr>
          <w:rFonts w:eastAsia="Times New Roman" w:cs="Times New Roman"/>
          <w:szCs w:val="24"/>
        </w:rPr>
      </w:pPr>
    </w:p>
    <w:p w14:paraId="6AA33511" w14:textId="458DDBC4" w:rsidR="00687E88" w:rsidRPr="00687E88" w:rsidRDefault="00687E88"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lastRenderedPageBreak/>
        <w:t xml:space="preserve">A Team meeting was facilitated by the BSEA on May 13, 2015, in advance of Trina’s annual meeting scheduled to occur on June 8, 2015. (S-13) The Team reconvened </w:t>
      </w:r>
      <w:r w:rsidR="00F51F0E" w:rsidRPr="00687E88">
        <w:rPr>
          <w:rFonts w:eastAsia="Times New Roman" w:cs="Times New Roman"/>
          <w:szCs w:val="24"/>
        </w:rPr>
        <w:t xml:space="preserve">to consider reports provided by Mahesh Sharma (math), Spaulding Children’s Center (speech and language), and Dr. Cheryl Jorgensen (observation). At this time the District indicated </w:t>
      </w:r>
      <w:r>
        <w:rPr>
          <w:rFonts w:eastAsia="Times New Roman" w:cs="Times New Roman"/>
          <w:szCs w:val="24"/>
        </w:rPr>
        <w:t>on its N</w:t>
      </w:r>
      <w:r w:rsidR="00724667">
        <w:rPr>
          <w:rFonts w:eastAsia="Times New Roman" w:cs="Times New Roman"/>
          <w:szCs w:val="24"/>
        </w:rPr>
        <w:t>-1 form, issued on June 11, 2015</w:t>
      </w:r>
      <w:r>
        <w:rPr>
          <w:rFonts w:eastAsia="Times New Roman" w:cs="Times New Roman"/>
          <w:szCs w:val="24"/>
        </w:rPr>
        <w:t xml:space="preserve">, </w:t>
      </w:r>
      <w:r w:rsidR="00F51F0E" w:rsidRPr="00687E88">
        <w:rPr>
          <w:rFonts w:eastAsia="Times New Roman" w:cs="Times New Roman"/>
          <w:szCs w:val="24"/>
        </w:rPr>
        <w:t xml:space="preserve">that it would revise Trina’s math goal </w:t>
      </w:r>
      <w:r w:rsidR="00A049EF" w:rsidRPr="00687E88">
        <w:rPr>
          <w:rFonts w:eastAsia="Times New Roman" w:cs="Times New Roman"/>
          <w:szCs w:val="24"/>
        </w:rPr>
        <w:t>t</w:t>
      </w:r>
      <w:r w:rsidR="00F51F0E" w:rsidRPr="00687E88">
        <w:rPr>
          <w:rFonts w:eastAsia="Times New Roman" w:cs="Times New Roman"/>
          <w:szCs w:val="24"/>
        </w:rPr>
        <w:t xml:space="preserve">o make explicit her need to develop foundational numeracy skills, as emphasized in </w:t>
      </w:r>
      <w:r w:rsidR="00545CA3">
        <w:rPr>
          <w:rFonts w:eastAsia="Times New Roman" w:cs="Times New Roman"/>
          <w:szCs w:val="24"/>
        </w:rPr>
        <w:t>Mr.</w:t>
      </w:r>
      <w:r w:rsidR="00F51F0E" w:rsidRPr="00687E88">
        <w:rPr>
          <w:rFonts w:eastAsia="Times New Roman" w:cs="Times New Roman"/>
          <w:szCs w:val="24"/>
        </w:rPr>
        <w:t xml:space="preserve">. Sharma’s report. It also agreed to update her communication goal to clarify expectations. The Team rejected Dr. Jorgensen’s recommendation for an assistive technology evaluation, as well as her recommendation that speech and language </w:t>
      </w:r>
      <w:r w:rsidR="00545CA3">
        <w:rPr>
          <w:rFonts w:eastAsia="Times New Roman" w:cs="Times New Roman"/>
          <w:szCs w:val="24"/>
        </w:rPr>
        <w:t xml:space="preserve">and </w:t>
      </w:r>
      <w:r w:rsidR="00F51F0E" w:rsidRPr="00687E88">
        <w:rPr>
          <w:rFonts w:eastAsia="Times New Roman" w:cs="Times New Roman"/>
          <w:szCs w:val="24"/>
        </w:rPr>
        <w:t>OT</w:t>
      </w:r>
      <w:r w:rsidR="00545CA3">
        <w:rPr>
          <w:rFonts w:eastAsia="Times New Roman" w:cs="Times New Roman"/>
          <w:szCs w:val="24"/>
        </w:rPr>
        <w:t xml:space="preserve"> </w:t>
      </w:r>
      <w:r w:rsidR="00F51F0E" w:rsidRPr="00687E88">
        <w:rPr>
          <w:rFonts w:eastAsia="Times New Roman" w:cs="Times New Roman"/>
          <w:szCs w:val="24"/>
        </w:rPr>
        <w:t>services be provided within the general education classroom rather than outside of general education c</w:t>
      </w:r>
      <w:r w:rsidR="00545CA3">
        <w:rPr>
          <w:rFonts w:eastAsia="Times New Roman" w:cs="Times New Roman"/>
          <w:szCs w:val="24"/>
        </w:rPr>
        <w:t>lassroom. Parent agreed that speech and language</w:t>
      </w:r>
      <w:r w:rsidR="00F51F0E" w:rsidRPr="00687E88">
        <w:rPr>
          <w:rFonts w:eastAsia="Times New Roman" w:cs="Times New Roman"/>
          <w:szCs w:val="24"/>
        </w:rPr>
        <w:t xml:space="preserve"> and OT services would continue to be delivered outside of the general education classroom. The Team refused to change proposed ELA goals, as requested by Parent; refused to have an outside tutor provide math instruction; refused to eliminate the independence goal; and rejected Parent’s request that Trina receive ELA and math in a separate distraction free environment where she would not be exposed to any other students’ negative behaviors.  (S-3) </w:t>
      </w:r>
    </w:p>
    <w:p w14:paraId="70E898A8" w14:textId="77777777" w:rsidR="00687E88" w:rsidRPr="00687E88" w:rsidRDefault="00687E88" w:rsidP="001C3C22">
      <w:pPr>
        <w:tabs>
          <w:tab w:val="left" w:pos="720"/>
        </w:tabs>
        <w:ind w:left="720" w:hanging="360"/>
        <w:rPr>
          <w:rFonts w:eastAsia="Times New Roman" w:cs="Times New Roman"/>
          <w:szCs w:val="24"/>
        </w:rPr>
      </w:pPr>
    </w:p>
    <w:p w14:paraId="56AEEA04" w14:textId="7653EBA6" w:rsidR="00687E88" w:rsidRDefault="00687E88"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w:t>
      </w:r>
      <w:r w:rsidR="008E6289">
        <w:rPr>
          <w:rFonts w:eastAsia="Times New Roman" w:cs="Times New Roman"/>
          <w:szCs w:val="24"/>
        </w:rPr>
        <w:t>he PL1 form for T</w:t>
      </w:r>
      <w:r>
        <w:rPr>
          <w:rFonts w:eastAsia="Times New Roman" w:cs="Times New Roman"/>
          <w:szCs w:val="24"/>
        </w:rPr>
        <w:t>rina’</w:t>
      </w:r>
      <w:r w:rsidR="008E6289">
        <w:rPr>
          <w:rFonts w:eastAsia="Times New Roman" w:cs="Times New Roman"/>
          <w:szCs w:val="24"/>
        </w:rPr>
        <w:t xml:space="preserve">s proposed </w:t>
      </w:r>
      <w:r>
        <w:rPr>
          <w:rFonts w:eastAsia="Times New Roman" w:cs="Times New Roman"/>
          <w:szCs w:val="24"/>
        </w:rPr>
        <w:t xml:space="preserve">2015-16 </w:t>
      </w:r>
      <w:r w:rsidR="008E6289">
        <w:rPr>
          <w:rFonts w:eastAsia="Times New Roman" w:cs="Times New Roman"/>
          <w:szCs w:val="24"/>
        </w:rPr>
        <w:t>IEP</w:t>
      </w:r>
      <w:r>
        <w:rPr>
          <w:rFonts w:eastAsia="Times New Roman" w:cs="Times New Roman"/>
          <w:szCs w:val="24"/>
        </w:rPr>
        <w:t xml:space="preserve"> (</w:t>
      </w:r>
      <w:r w:rsidR="008E6289">
        <w:rPr>
          <w:rFonts w:eastAsia="Times New Roman" w:cs="Times New Roman"/>
          <w:szCs w:val="24"/>
        </w:rPr>
        <w:t xml:space="preserve">dated </w:t>
      </w:r>
      <w:r>
        <w:rPr>
          <w:rFonts w:eastAsia="Times New Roman" w:cs="Times New Roman"/>
          <w:szCs w:val="24"/>
        </w:rPr>
        <w:t xml:space="preserve">June 8, 2015-June </w:t>
      </w:r>
      <w:r w:rsidR="008E6289">
        <w:rPr>
          <w:rFonts w:eastAsia="Times New Roman" w:cs="Times New Roman"/>
          <w:szCs w:val="24"/>
        </w:rPr>
        <w:t>8, 2016) places her in a Substantially Separate Classroom. (S-4) This designation, which requires that she receive services outside of the general education classroom for more than 60% of the time, is inconsistent with the services proposed. The parties clarified during testimony that Trina’s program should have been</w:t>
      </w:r>
      <w:r w:rsidR="00545CA3">
        <w:rPr>
          <w:rFonts w:eastAsia="Times New Roman" w:cs="Times New Roman"/>
          <w:szCs w:val="24"/>
        </w:rPr>
        <w:t xml:space="preserve"> designated Partial Inclusion.</w:t>
      </w:r>
    </w:p>
    <w:p w14:paraId="0F547E96" w14:textId="77777777" w:rsidR="00687E88" w:rsidRPr="00687E88" w:rsidRDefault="00687E88" w:rsidP="001C3C22">
      <w:pPr>
        <w:pStyle w:val="ListParagraph"/>
        <w:tabs>
          <w:tab w:val="left" w:pos="720"/>
        </w:tabs>
        <w:ind w:hanging="360"/>
        <w:rPr>
          <w:rFonts w:eastAsia="Times New Roman" w:cs="Times New Roman"/>
          <w:szCs w:val="24"/>
        </w:rPr>
      </w:pPr>
    </w:p>
    <w:p w14:paraId="3BD4356E" w14:textId="65E0BA4C" w:rsidR="00F51F0E" w:rsidRPr="008E6289" w:rsidRDefault="00687E88" w:rsidP="001C3C22">
      <w:pPr>
        <w:pStyle w:val="ListParagraph"/>
        <w:numPr>
          <w:ilvl w:val="0"/>
          <w:numId w:val="6"/>
        </w:numPr>
        <w:tabs>
          <w:tab w:val="clear" w:pos="1260"/>
          <w:tab w:val="left" w:pos="720"/>
        </w:tabs>
        <w:ind w:left="720"/>
        <w:rPr>
          <w:rFonts w:eastAsia="Times New Roman" w:cs="Times New Roman"/>
          <w:szCs w:val="24"/>
        </w:rPr>
      </w:pPr>
      <w:r w:rsidRPr="00687E88">
        <w:rPr>
          <w:rFonts w:eastAsia="Times New Roman" w:cs="Times New Roman"/>
          <w:szCs w:val="24"/>
        </w:rPr>
        <w:t>Parent rejected the IEP proposed for 2015-16 school y</w:t>
      </w:r>
      <w:r w:rsidR="00545CA3">
        <w:rPr>
          <w:rFonts w:eastAsia="Times New Roman" w:cs="Times New Roman"/>
          <w:szCs w:val="24"/>
        </w:rPr>
        <w:t xml:space="preserve">ear </w:t>
      </w:r>
      <w:r w:rsidRPr="00687E88">
        <w:rPr>
          <w:rFonts w:eastAsia="Times New Roman" w:cs="Times New Roman"/>
          <w:szCs w:val="24"/>
        </w:rPr>
        <w:t xml:space="preserve">on July 22, 2015. (S-6) </w:t>
      </w:r>
      <w:r w:rsidR="00545CA3">
        <w:rPr>
          <w:rFonts w:eastAsia="Times New Roman" w:cs="Times New Roman"/>
          <w:szCs w:val="24"/>
        </w:rPr>
        <w:t>This IEP</w:t>
      </w:r>
      <w:r w:rsidRPr="00687E88">
        <w:rPr>
          <w:rFonts w:eastAsia="Times New Roman" w:cs="Times New Roman"/>
          <w:szCs w:val="24"/>
        </w:rPr>
        <w:t xml:space="preserve"> was amended subsequent to the filing of the Hearing Request to address evaluations provided by the Parent to the District on January 4, 2016. </w:t>
      </w:r>
      <w:r>
        <w:rPr>
          <w:rFonts w:eastAsia="Times New Roman" w:cs="Times New Roman"/>
          <w:szCs w:val="24"/>
        </w:rPr>
        <w:t>(S-19; S-20)</w:t>
      </w:r>
    </w:p>
    <w:p w14:paraId="1BA29E30" w14:textId="77777777" w:rsidR="009E3999" w:rsidRPr="009E3999" w:rsidRDefault="009E3999" w:rsidP="001C3C22">
      <w:pPr>
        <w:tabs>
          <w:tab w:val="left" w:pos="720"/>
        </w:tabs>
        <w:ind w:left="720" w:hanging="360"/>
        <w:rPr>
          <w:rFonts w:eastAsia="Times New Roman" w:cs="Times New Roman"/>
          <w:szCs w:val="24"/>
        </w:rPr>
      </w:pPr>
    </w:p>
    <w:p w14:paraId="3799A02D" w14:textId="3A2D815E" w:rsidR="009E3999" w:rsidRDefault="009E3999"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Parent kept Trina home at the beginning of the 2015-16 school </w:t>
      </w:r>
      <w:proofErr w:type="gramStart"/>
      <w:r>
        <w:rPr>
          <w:rFonts w:eastAsia="Times New Roman" w:cs="Times New Roman"/>
          <w:szCs w:val="24"/>
        </w:rPr>
        <w:t>year</w:t>
      </w:r>
      <w:proofErr w:type="gramEnd"/>
      <w:r>
        <w:rPr>
          <w:rFonts w:eastAsia="Times New Roman" w:cs="Times New Roman"/>
          <w:szCs w:val="24"/>
        </w:rPr>
        <w:t>. She was dissatisfied that Trina had been placed in a “SPED pod” and with Ms. Graham. (Parent)</w:t>
      </w:r>
    </w:p>
    <w:p w14:paraId="7DB77915" w14:textId="77777777" w:rsidR="00F51F0E" w:rsidRPr="00B636F1" w:rsidRDefault="00F51F0E" w:rsidP="001C3C22">
      <w:pPr>
        <w:pStyle w:val="ListParagraph"/>
        <w:tabs>
          <w:tab w:val="left" w:pos="720"/>
        </w:tabs>
        <w:ind w:hanging="360"/>
        <w:rPr>
          <w:rFonts w:eastAsia="Times New Roman" w:cs="Times New Roman"/>
          <w:szCs w:val="24"/>
        </w:rPr>
      </w:pPr>
    </w:p>
    <w:p w14:paraId="15447089" w14:textId="6E1B3B9F" w:rsidR="000153D2" w:rsidRDefault="00F51F0E" w:rsidP="001C3C22">
      <w:pPr>
        <w:pStyle w:val="ListParagraph"/>
        <w:numPr>
          <w:ilvl w:val="0"/>
          <w:numId w:val="6"/>
        </w:numPr>
        <w:tabs>
          <w:tab w:val="clear" w:pos="1260"/>
          <w:tab w:val="left" w:pos="720"/>
        </w:tabs>
        <w:ind w:left="720"/>
        <w:rPr>
          <w:rFonts w:eastAsia="Times New Roman" w:cs="Times New Roman"/>
          <w:szCs w:val="24"/>
        </w:rPr>
      </w:pPr>
      <w:r w:rsidRPr="000153D2">
        <w:rPr>
          <w:rFonts w:eastAsia="Times New Roman" w:cs="Times New Roman"/>
          <w:szCs w:val="24"/>
        </w:rPr>
        <w:t xml:space="preserve">Kathleen Reilly, </w:t>
      </w:r>
      <w:proofErr w:type="gramStart"/>
      <w:r w:rsidRPr="000153D2">
        <w:rPr>
          <w:rFonts w:eastAsia="Times New Roman" w:cs="Times New Roman"/>
          <w:szCs w:val="24"/>
        </w:rPr>
        <w:t>Ed.S.,</w:t>
      </w:r>
      <w:proofErr w:type="gramEnd"/>
      <w:r w:rsidRPr="000153D2">
        <w:rPr>
          <w:rFonts w:eastAsia="Times New Roman" w:cs="Times New Roman"/>
          <w:szCs w:val="24"/>
        </w:rPr>
        <w:t xml:space="preserve"> M.Ed. of the Integrated Center for Child Development conducted an assistive technology evaluation of Trina dated September 17, 2015. (P-5; P-8) This evaluation included a review of evaluations and Trina’s IEP, parent intake, and two separate 1.5-2 hour hands-on sessions. A school observation was not included due to summer timing.</w:t>
      </w:r>
      <w:r w:rsidR="000153D2">
        <w:rPr>
          <w:rStyle w:val="FootnoteReference"/>
          <w:rFonts w:eastAsia="Times New Roman" w:cs="Times New Roman"/>
          <w:szCs w:val="24"/>
        </w:rPr>
        <w:footnoteReference w:id="10"/>
      </w:r>
      <w:r w:rsidRPr="000153D2">
        <w:rPr>
          <w:rFonts w:eastAsia="Times New Roman" w:cs="Times New Roman"/>
          <w:szCs w:val="24"/>
        </w:rPr>
        <w:t xml:space="preserve">(P-8) </w:t>
      </w:r>
    </w:p>
    <w:p w14:paraId="561842C4" w14:textId="77777777" w:rsidR="000153D2" w:rsidRPr="000153D2" w:rsidRDefault="000153D2" w:rsidP="001C3C22">
      <w:pPr>
        <w:tabs>
          <w:tab w:val="left" w:pos="720"/>
        </w:tabs>
        <w:ind w:left="720" w:hanging="360"/>
        <w:rPr>
          <w:rFonts w:eastAsia="Times New Roman" w:cs="Times New Roman"/>
          <w:szCs w:val="24"/>
        </w:rPr>
      </w:pPr>
    </w:p>
    <w:p w14:paraId="2C29FD8F" w14:textId="29564315" w:rsidR="00E902AD" w:rsidRDefault="00A049EF" w:rsidP="001C3C22">
      <w:pPr>
        <w:pStyle w:val="ListParagraph"/>
        <w:numPr>
          <w:ilvl w:val="0"/>
          <w:numId w:val="6"/>
        </w:numPr>
        <w:tabs>
          <w:tab w:val="clear" w:pos="1260"/>
          <w:tab w:val="left" w:pos="720"/>
        </w:tabs>
        <w:ind w:left="720"/>
        <w:rPr>
          <w:rFonts w:eastAsia="Times New Roman" w:cs="Times New Roman"/>
          <w:szCs w:val="24"/>
        </w:rPr>
      </w:pPr>
      <w:r w:rsidRPr="00E902AD">
        <w:rPr>
          <w:rFonts w:eastAsia="Times New Roman" w:cs="Times New Roman"/>
          <w:szCs w:val="24"/>
        </w:rPr>
        <w:t xml:space="preserve">It is not clear from the evidence whether Parent actually requested public funding for an independent assistive technology evaluation. The District issued an N-1 indicating that it </w:t>
      </w:r>
      <w:r w:rsidRPr="00E902AD">
        <w:rPr>
          <w:rFonts w:eastAsia="Times New Roman" w:cs="Times New Roman"/>
          <w:szCs w:val="24"/>
        </w:rPr>
        <w:lastRenderedPageBreak/>
        <w:t>did not accept Dr. Jorgensen’s recommendation for one. (S-3) Parent testified that she told the District she was getting an outside evaluation in this area.</w:t>
      </w:r>
      <w:r w:rsidR="00E902AD">
        <w:rPr>
          <w:rStyle w:val="FootnoteReference"/>
          <w:rFonts w:eastAsia="Times New Roman" w:cs="Times New Roman"/>
          <w:szCs w:val="24"/>
        </w:rPr>
        <w:footnoteReference w:id="11"/>
      </w:r>
      <w:r w:rsidRPr="00E902AD">
        <w:rPr>
          <w:rFonts w:eastAsia="Times New Roman" w:cs="Times New Roman"/>
          <w:szCs w:val="24"/>
        </w:rPr>
        <w:t xml:space="preserve"> (Parent) </w:t>
      </w:r>
    </w:p>
    <w:p w14:paraId="2205C6D8" w14:textId="77777777" w:rsidR="00E902AD" w:rsidRPr="00E902AD" w:rsidRDefault="00E902AD" w:rsidP="001C3C22">
      <w:pPr>
        <w:tabs>
          <w:tab w:val="left" w:pos="720"/>
        </w:tabs>
        <w:ind w:left="720" w:hanging="360"/>
        <w:rPr>
          <w:rFonts w:eastAsia="Times New Roman" w:cs="Times New Roman"/>
          <w:szCs w:val="24"/>
        </w:rPr>
      </w:pPr>
    </w:p>
    <w:p w14:paraId="5B3DAD76" w14:textId="47F391D1" w:rsidR="00907C50" w:rsidRPr="00F51F0E" w:rsidRDefault="00907C50"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Seventh graders at BIS are assigned school iPads. Despite Parent’s request, Trina was not permitted </w:t>
      </w:r>
      <w:r w:rsidR="009B1C51">
        <w:rPr>
          <w:rFonts w:eastAsia="Times New Roman" w:cs="Times New Roman"/>
          <w:szCs w:val="24"/>
        </w:rPr>
        <w:t>to take this iPad home. (Parent) In January</w:t>
      </w:r>
      <w:r w:rsidR="0010071E">
        <w:rPr>
          <w:rFonts w:eastAsia="Times New Roman" w:cs="Times New Roman"/>
          <w:szCs w:val="24"/>
        </w:rPr>
        <w:t xml:space="preserve"> 2016</w:t>
      </w:r>
      <w:r w:rsidR="009B1C51">
        <w:rPr>
          <w:rFonts w:eastAsia="Times New Roman" w:cs="Times New Roman"/>
          <w:szCs w:val="24"/>
        </w:rPr>
        <w:t xml:space="preserve">, upon considering Ms. Reilly’s assistive technology evaluation, </w:t>
      </w:r>
      <w:r>
        <w:rPr>
          <w:rFonts w:eastAsia="Times New Roman" w:cs="Times New Roman"/>
          <w:szCs w:val="24"/>
        </w:rPr>
        <w:t>the Team a</w:t>
      </w:r>
      <w:r w:rsidR="009B1C51">
        <w:rPr>
          <w:rFonts w:eastAsia="Times New Roman" w:cs="Times New Roman"/>
          <w:szCs w:val="24"/>
        </w:rPr>
        <w:t>greed that Trina should have access to the school iPad at home and issued an amendment to the proposed 2015-16 IEP reflecting this change. (S-20</w:t>
      </w:r>
      <w:r>
        <w:rPr>
          <w:rFonts w:eastAsia="Times New Roman" w:cs="Times New Roman"/>
          <w:szCs w:val="24"/>
        </w:rPr>
        <w:t>)</w:t>
      </w:r>
    </w:p>
    <w:p w14:paraId="1A703BB1" w14:textId="77777777" w:rsidR="001675BB" w:rsidRPr="001675BB" w:rsidRDefault="001675BB" w:rsidP="001C3C22">
      <w:pPr>
        <w:tabs>
          <w:tab w:val="left" w:pos="720"/>
        </w:tabs>
        <w:ind w:left="720" w:hanging="360"/>
        <w:rPr>
          <w:rFonts w:eastAsia="Times New Roman" w:cs="Times New Roman"/>
          <w:szCs w:val="24"/>
        </w:rPr>
      </w:pPr>
    </w:p>
    <w:p w14:paraId="3C9536BE" w14:textId="797824D6" w:rsidR="001675BB" w:rsidRDefault="009E3999"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Trina returned</w:t>
      </w:r>
      <w:r w:rsidR="00724667">
        <w:rPr>
          <w:rFonts w:eastAsia="Times New Roman" w:cs="Times New Roman"/>
          <w:szCs w:val="24"/>
        </w:rPr>
        <w:t xml:space="preserve"> to school in late October</w:t>
      </w:r>
      <w:r w:rsidR="006C11D9">
        <w:rPr>
          <w:rFonts w:eastAsia="Times New Roman" w:cs="Times New Roman"/>
          <w:szCs w:val="24"/>
        </w:rPr>
        <w:t xml:space="preserve"> 2015</w:t>
      </w:r>
      <w:r w:rsidR="00545CA3">
        <w:rPr>
          <w:rFonts w:eastAsia="Times New Roman" w:cs="Times New Roman"/>
          <w:szCs w:val="24"/>
        </w:rPr>
        <w:t xml:space="preserve">. (Parent) Pursuant to </w:t>
      </w:r>
      <w:r>
        <w:rPr>
          <w:rFonts w:eastAsia="Times New Roman" w:cs="Times New Roman"/>
          <w:szCs w:val="24"/>
        </w:rPr>
        <w:t>her last-accepted IEP, Trina</w:t>
      </w:r>
      <w:r w:rsidR="001675BB">
        <w:rPr>
          <w:rFonts w:eastAsia="Times New Roman" w:cs="Times New Roman"/>
          <w:szCs w:val="24"/>
        </w:rPr>
        <w:t xml:space="preserve"> receives ELA and math i</w:t>
      </w:r>
      <w:r w:rsidR="0062122F">
        <w:rPr>
          <w:rFonts w:eastAsia="Times New Roman" w:cs="Times New Roman"/>
          <w:szCs w:val="24"/>
        </w:rPr>
        <w:t>nstruction in the ILC.</w:t>
      </w:r>
      <w:r w:rsidR="001675BB">
        <w:rPr>
          <w:rFonts w:eastAsia="Times New Roman" w:cs="Times New Roman"/>
          <w:szCs w:val="24"/>
        </w:rPr>
        <w:t xml:space="preserve"> She is included in general education </w:t>
      </w:r>
      <w:r w:rsidR="0062122F">
        <w:rPr>
          <w:rFonts w:eastAsia="Times New Roman" w:cs="Times New Roman"/>
          <w:szCs w:val="24"/>
        </w:rPr>
        <w:t xml:space="preserve">classes for social studies, science, and electives such as band, </w:t>
      </w:r>
      <w:r w:rsidR="00503DBF">
        <w:rPr>
          <w:rFonts w:eastAsia="Times New Roman" w:cs="Times New Roman"/>
          <w:szCs w:val="24"/>
        </w:rPr>
        <w:t>drum lessons, art, and gym, as well as for lunch and homeroom. Trina is supported in her general education classes by Ms. Graham or, more frequently, by a paraprofessional under Ms. Graham’s supervision. (Graham, Bruinooge) Trina’s</w:t>
      </w:r>
      <w:r w:rsidR="00226D42">
        <w:rPr>
          <w:rFonts w:eastAsia="Times New Roman" w:cs="Times New Roman"/>
          <w:szCs w:val="24"/>
        </w:rPr>
        <w:t xml:space="preserve"> general education classes are in relatively close proximity to Ms. Graham’s classroom, which allows Ms. Graham to be effective in providing support and services to her. (Bruinooge)</w:t>
      </w:r>
      <w:r w:rsidR="001675BB">
        <w:rPr>
          <w:rFonts w:eastAsia="Times New Roman" w:cs="Times New Roman"/>
          <w:szCs w:val="24"/>
        </w:rPr>
        <w:t xml:space="preserve"> </w:t>
      </w:r>
      <w:r w:rsidR="00F96220">
        <w:rPr>
          <w:rFonts w:eastAsia="Times New Roman" w:cs="Times New Roman"/>
          <w:szCs w:val="24"/>
        </w:rPr>
        <w:t>In social studies, to the extent there are other students with disabilities in the class, they are low incidence disabilities. In science, Trina is integrated with a few other students with less severe disabilities. (Graham)</w:t>
      </w:r>
    </w:p>
    <w:p w14:paraId="3C58AA78" w14:textId="77777777" w:rsidR="008E6289" w:rsidRPr="008E6289" w:rsidRDefault="008E6289" w:rsidP="001C3C22">
      <w:pPr>
        <w:pStyle w:val="ListParagraph"/>
        <w:tabs>
          <w:tab w:val="left" w:pos="720"/>
        </w:tabs>
        <w:ind w:hanging="360"/>
        <w:rPr>
          <w:rFonts w:eastAsia="Times New Roman" w:cs="Times New Roman"/>
          <w:szCs w:val="24"/>
        </w:rPr>
      </w:pPr>
    </w:p>
    <w:p w14:paraId="2133CB02" w14:textId="69A4D255" w:rsidR="001675BB" w:rsidRDefault="008E6289" w:rsidP="001C3C22">
      <w:pPr>
        <w:pStyle w:val="ListParagraph"/>
        <w:numPr>
          <w:ilvl w:val="0"/>
          <w:numId w:val="6"/>
        </w:numPr>
        <w:tabs>
          <w:tab w:val="clear" w:pos="1260"/>
          <w:tab w:val="left" w:pos="720"/>
        </w:tabs>
        <w:ind w:left="720"/>
        <w:rPr>
          <w:rFonts w:eastAsia="Times New Roman" w:cs="Times New Roman"/>
          <w:szCs w:val="24"/>
        </w:rPr>
      </w:pPr>
      <w:r w:rsidRPr="00F74923">
        <w:rPr>
          <w:rFonts w:eastAsia="Times New Roman" w:cs="Times New Roman"/>
          <w:szCs w:val="24"/>
        </w:rPr>
        <w:t>The math instruction Trina receives this year is aligned with Mr. Sharma’s recommendations for</w:t>
      </w:r>
      <w:r w:rsidR="00F74923">
        <w:rPr>
          <w:rFonts w:eastAsia="Times New Roman" w:cs="Times New Roman"/>
          <w:szCs w:val="24"/>
        </w:rPr>
        <w:t xml:space="preserve"> her. After Parent brought Mr. </w:t>
      </w:r>
      <w:r w:rsidRPr="00F74923">
        <w:rPr>
          <w:rFonts w:eastAsia="Times New Roman" w:cs="Times New Roman"/>
          <w:szCs w:val="24"/>
        </w:rPr>
        <w:t>Sharma’s report</w:t>
      </w:r>
      <w:r w:rsidR="00F74923">
        <w:rPr>
          <w:rFonts w:eastAsia="Times New Roman" w:cs="Times New Roman"/>
          <w:szCs w:val="24"/>
        </w:rPr>
        <w:t xml:space="preserve"> to the Team</w:t>
      </w:r>
      <w:r w:rsidRPr="00F74923">
        <w:rPr>
          <w:rFonts w:eastAsia="Times New Roman" w:cs="Times New Roman"/>
          <w:szCs w:val="24"/>
        </w:rPr>
        <w:t xml:space="preserve">, </w:t>
      </w:r>
      <w:r w:rsidR="00F74923">
        <w:rPr>
          <w:rFonts w:eastAsia="Times New Roman" w:cs="Times New Roman"/>
          <w:szCs w:val="24"/>
        </w:rPr>
        <w:t>the Team incorporated his strategies into the writing of Trina’s math goal with regard to metholodology. (Bruinooge) The District hired Mr. Sharma</w:t>
      </w:r>
      <w:r w:rsidRPr="00F74923">
        <w:rPr>
          <w:rFonts w:eastAsia="Times New Roman" w:cs="Times New Roman"/>
          <w:szCs w:val="24"/>
        </w:rPr>
        <w:t xml:space="preserve"> to conduct two separate half-day professional development workshops. (Graham; Parent) Ms. Graham attended one and watched several video clips of him working with students. She is implementing some of his strategies with Trina and has noted that Trina is making progress. (Graham)</w:t>
      </w:r>
    </w:p>
    <w:p w14:paraId="2902E728" w14:textId="77777777" w:rsidR="00F74923" w:rsidRPr="00F74923" w:rsidRDefault="00F74923" w:rsidP="001C3C22">
      <w:pPr>
        <w:pStyle w:val="ListParagraph"/>
        <w:tabs>
          <w:tab w:val="left" w:pos="720"/>
        </w:tabs>
        <w:ind w:hanging="360"/>
        <w:rPr>
          <w:rFonts w:eastAsia="Times New Roman" w:cs="Times New Roman"/>
          <w:szCs w:val="24"/>
        </w:rPr>
      </w:pPr>
    </w:p>
    <w:p w14:paraId="523A7E0F" w14:textId="3F79FA6D" w:rsidR="00F74923" w:rsidRDefault="00F74923"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Trina receives her ELA instruction this year from Ms. Graham rather than Ms. Leary. Trina’s cognitive profile has an impact on her reading, as key areas of her cognition are impaired, including her processing speed and working memory. She also has significant language processing deficits that impact vocabulary and comprehension. As a special education teacher, Ms. Graham has experience working with students with cognitive profiles similar to Trina’s. Reading specialists at BIS typically do not have this knowledge and experience. (Bruinooge)</w:t>
      </w:r>
    </w:p>
    <w:p w14:paraId="65C23094" w14:textId="77777777" w:rsidR="00F74923" w:rsidRPr="00F74923" w:rsidRDefault="00F74923" w:rsidP="001C3C22">
      <w:pPr>
        <w:tabs>
          <w:tab w:val="left" w:pos="720"/>
        </w:tabs>
        <w:ind w:left="720" w:hanging="360"/>
        <w:rPr>
          <w:rFonts w:eastAsia="Times New Roman" w:cs="Times New Roman"/>
          <w:szCs w:val="24"/>
        </w:rPr>
      </w:pPr>
    </w:p>
    <w:p w14:paraId="7ED4BE76" w14:textId="65C4DF07" w:rsidR="00DC3B79" w:rsidRDefault="00EC41E0"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Ms. Graham’s classroom currently serves five students,</w:t>
      </w:r>
      <w:r w:rsidR="0062122F">
        <w:rPr>
          <w:rFonts w:eastAsia="Times New Roman" w:cs="Times New Roman"/>
          <w:szCs w:val="24"/>
        </w:rPr>
        <w:t xml:space="preserve"> including Trina. (Graham) </w:t>
      </w:r>
      <w:r w:rsidR="001675BB">
        <w:rPr>
          <w:rFonts w:eastAsia="Times New Roman" w:cs="Times New Roman"/>
          <w:szCs w:val="24"/>
        </w:rPr>
        <w:t>Trina has an excellent relationship with Ms. Graham and good relationships with her peers with disabilities in Ms. Graham’s class. (Bruinooge)</w:t>
      </w:r>
      <w:r w:rsidR="001675BB">
        <w:rPr>
          <w:rStyle w:val="FootnoteReference"/>
          <w:rFonts w:eastAsia="Times New Roman" w:cs="Times New Roman"/>
          <w:szCs w:val="24"/>
        </w:rPr>
        <w:footnoteReference w:id="12"/>
      </w:r>
    </w:p>
    <w:p w14:paraId="437D6436" w14:textId="6F5D9479" w:rsidR="00AC3397" w:rsidRPr="008E6289" w:rsidRDefault="00AC3397" w:rsidP="001C3C22">
      <w:pPr>
        <w:tabs>
          <w:tab w:val="left" w:pos="720"/>
        </w:tabs>
        <w:ind w:left="720" w:hanging="360"/>
        <w:rPr>
          <w:rFonts w:eastAsia="Times New Roman" w:cs="Times New Roman"/>
          <w:szCs w:val="24"/>
        </w:rPr>
      </w:pPr>
    </w:p>
    <w:p w14:paraId="35E3078B" w14:textId="2284BA5F" w:rsidR="000C2F8C" w:rsidRDefault="000C2F8C"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Ms. Graham’s classroom </w:t>
      </w:r>
      <w:r w:rsidR="009B1C51">
        <w:rPr>
          <w:rFonts w:eastAsia="Times New Roman" w:cs="Times New Roman"/>
          <w:szCs w:val="24"/>
        </w:rPr>
        <w:t>is divided into sections</w:t>
      </w:r>
      <w:r>
        <w:rPr>
          <w:rFonts w:eastAsia="Times New Roman" w:cs="Times New Roman"/>
          <w:szCs w:val="24"/>
        </w:rPr>
        <w:t xml:space="preserve"> by partitions and ready-built walls, such that each student and his or her paraprofessional have their own area of the classroom. Ms. Graham is able to see all areas of the classroom from where she is based. Trina sits in the section of the room furthest from the door, and all of her materials, including manipulatives, are in her space. (Graham)</w:t>
      </w:r>
      <w:r w:rsidR="00A16DE6">
        <w:rPr>
          <w:rFonts w:eastAsia="Times New Roman" w:cs="Times New Roman"/>
          <w:szCs w:val="24"/>
        </w:rPr>
        <w:t xml:space="preserve"> The arrangement of the room allows for Ms. Graham to provide individualized instruction to students while also being able to serve multiple students in the same room at the same time. (Bruinooge),</w:t>
      </w:r>
    </w:p>
    <w:p w14:paraId="4FF21006" w14:textId="77777777" w:rsidR="000C2F8C" w:rsidRPr="000C2F8C" w:rsidRDefault="000C2F8C" w:rsidP="001C3C22">
      <w:pPr>
        <w:tabs>
          <w:tab w:val="left" w:pos="720"/>
        </w:tabs>
        <w:ind w:left="720" w:hanging="360"/>
        <w:rPr>
          <w:rFonts w:eastAsia="Times New Roman" w:cs="Times New Roman"/>
          <w:szCs w:val="24"/>
        </w:rPr>
      </w:pPr>
    </w:p>
    <w:p w14:paraId="644C8391" w14:textId="662DE547" w:rsidR="00EC41E0" w:rsidRDefault="00AC3397" w:rsidP="001C3C22">
      <w:pPr>
        <w:pStyle w:val="ListParagraph"/>
        <w:numPr>
          <w:ilvl w:val="0"/>
          <w:numId w:val="6"/>
        </w:numPr>
        <w:tabs>
          <w:tab w:val="clear" w:pos="1260"/>
          <w:tab w:val="left" w:pos="720"/>
        </w:tabs>
        <w:ind w:left="720"/>
        <w:rPr>
          <w:rFonts w:eastAsia="Times New Roman" w:cs="Times New Roman"/>
          <w:szCs w:val="24"/>
        </w:rPr>
      </w:pPr>
      <w:r w:rsidRPr="000C2F8C">
        <w:rPr>
          <w:rFonts w:eastAsia="Times New Roman" w:cs="Times New Roman"/>
          <w:szCs w:val="24"/>
        </w:rPr>
        <w:t>Parent has expressed concerns repeatedly about the behavior of other students in Ms. Graham’s class, which she believes distract</w:t>
      </w:r>
      <w:r w:rsidR="0010071E">
        <w:rPr>
          <w:rFonts w:eastAsia="Times New Roman" w:cs="Times New Roman"/>
          <w:szCs w:val="24"/>
        </w:rPr>
        <w:t>s</w:t>
      </w:r>
      <w:r w:rsidRPr="000C2F8C">
        <w:rPr>
          <w:rFonts w:eastAsia="Times New Roman" w:cs="Times New Roman"/>
          <w:szCs w:val="24"/>
        </w:rPr>
        <w:t xml:space="preserve"> Trina from her academics. (Parent) The credible evidence</w:t>
      </w:r>
      <w:r w:rsidR="00E574EC">
        <w:rPr>
          <w:rFonts w:eastAsia="Times New Roman" w:cs="Times New Roman"/>
          <w:szCs w:val="24"/>
        </w:rPr>
        <w:t xml:space="preserve"> before me</w:t>
      </w:r>
      <w:r w:rsidRPr="000C2F8C">
        <w:rPr>
          <w:rFonts w:eastAsia="Times New Roman" w:cs="Times New Roman"/>
          <w:szCs w:val="24"/>
        </w:rPr>
        <w:t>, however, demonstr</w:t>
      </w:r>
      <w:r w:rsidR="00E574EC">
        <w:rPr>
          <w:rFonts w:eastAsia="Times New Roman" w:cs="Times New Roman"/>
          <w:szCs w:val="24"/>
        </w:rPr>
        <w:t>ates</w:t>
      </w:r>
      <w:r w:rsidRPr="000C2F8C">
        <w:rPr>
          <w:rFonts w:eastAsia="Times New Roman" w:cs="Times New Roman"/>
          <w:szCs w:val="24"/>
        </w:rPr>
        <w:t xml:space="preserve"> that to the extent other students ha</w:t>
      </w:r>
      <w:r w:rsidR="00F51F0E" w:rsidRPr="000C2F8C">
        <w:rPr>
          <w:rFonts w:eastAsia="Times New Roman" w:cs="Times New Roman"/>
          <w:szCs w:val="24"/>
        </w:rPr>
        <w:t>ve behavioral issues, any disruptions are minor</w:t>
      </w:r>
      <w:r w:rsidR="00F51F0E">
        <w:rPr>
          <w:rStyle w:val="FootnoteReference"/>
          <w:rFonts w:eastAsia="Times New Roman" w:cs="Times New Roman"/>
          <w:szCs w:val="24"/>
        </w:rPr>
        <w:footnoteReference w:id="13"/>
      </w:r>
      <w:r w:rsidRPr="000C2F8C">
        <w:rPr>
          <w:rFonts w:eastAsia="Times New Roman" w:cs="Times New Roman"/>
          <w:szCs w:val="24"/>
        </w:rPr>
        <w:t xml:space="preserve"> and other than brief social interactions</w:t>
      </w:r>
      <w:r w:rsidR="00F51F0E" w:rsidRPr="000C2F8C">
        <w:rPr>
          <w:rFonts w:eastAsia="Times New Roman" w:cs="Times New Roman"/>
          <w:szCs w:val="24"/>
        </w:rPr>
        <w:t xml:space="preserve"> with her peers</w:t>
      </w:r>
      <w:r w:rsidRPr="000C2F8C">
        <w:rPr>
          <w:rFonts w:eastAsia="Times New Roman" w:cs="Times New Roman"/>
          <w:szCs w:val="24"/>
        </w:rPr>
        <w:t>,</w:t>
      </w:r>
      <w:r w:rsidR="000C2F8C">
        <w:rPr>
          <w:rStyle w:val="FootnoteReference"/>
          <w:rFonts w:eastAsia="Times New Roman" w:cs="Times New Roman"/>
          <w:szCs w:val="24"/>
        </w:rPr>
        <w:footnoteReference w:id="14"/>
      </w:r>
      <w:r w:rsidRPr="000C2F8C">
        <w:rPr>
          <w:rFonts w:eastAsia="Times New Roman" w:cs="Times New Roman"/>
          <w:szCs w:val="24"/>
        </w:rPr>
        <w:t xml:space="preserve"> Trina remain</w:t>
      </w:r>
      <w:r w:rsidR="000C2F8C">
        <w:rPr>
          <w:rFonts w:eastAsia="Times New Roman" w:cs="Times New Roman"/>
          <w:szCs w:val="24"/>
        </w:rPr>
        <w:t>s</w:t>
      </w:r>
      <w:r w:rsidRPr="000C2F8C">
        <w:rPr>
          <w:rFonts w:eastAsia="Times New Roman" w:cs="Times New Roman"/>
          <w:szCs w:val="24"/>
        </w:rPr>
        <w:t xml:space="preserve"> focused on her work.</w:t>
      </w:r>
      <w:r w:rsidR="00A16DE6">
        <w:rPr>
          <w:rStyle w:val="FootnoteReference"/>
          <w:rFonts w:eastAsia="Times New Roman" w:cs="Times New Roman"/>
          <w:szCs w:val="24"/>
        </w:rPr>
        <w:footnoteReference w:id="15"/>
      </w:r>
      <w:r w:rsidR="00A11FE8" w:rsidRPr="000C2F8C">
        <w:rPr>
          <w:rFonts w:eastAsia="Times New Roman" w:cs="Times New Roman"/>
          <w:szCs w:val="24"/>
        </w:rPr>
        <w:t xml:space="preserve"> (Graham, Anderson, Jorgensen</w:t>
      </w:r>
      <w:r w:rsidR="006C11D9">
        <w:rPr>
          <w:rFonts w:eastAsia="Times New Roman" w:cs="Times New Roman"/>
          <w:szCs w:val="24"/>
        </w:rPr>
        <w:t>, Baskin</w:t>
      </w:r>
      <w:r w:rsidR="00A16DE6">
        <w:rPr>
          <w:rFonts w:eastAsia="Times New Roman" w:cs="Times New Roman"/>
          <w:szCs w:val="24"/>
        </w:rPr>
        <w:t>, Bruinooge</w:t>
      </w:r>
      <w:r w:rsidR="00A11FE8" w:rsidRPr="000C2F8C">
        <w:rPr>
          <w:rFonts w:eastAsia="Times New Roman" w:cs="Times New Roman"/>
          <w:szCs w:val="24"/>
        </w:rPr>
        <w:t>)</w:t>
      </w:r>
    </w:p>
    <w:p w14:paraId="5E2153F7" w14:textId="77777777" w:rsidR="00BB7508" w:rsidRPr="00BB7508" w:rsidRDefault="00BB7508" w:rsidP="001C3C22">
      <w:pPr>
        <w:tabs>
          <w:tab w:val="left" w:pos="720"/>
        </w:tabs>
        <w:ind w:left="720" w:hanging="360"/>
        <w:rPr>
          <w:rFonts w:eastAsia="Times New Roman" w:cs="Times New Roman"/>
          <w:szCs w:val="24"/>
        </w:rPr>
      </w:pPr>
    </w:p>
    <w:p w14:paraId="3E8DB9E5" w14:textId="751A6C05" w:rsidR="00BB7508" w:rsidRDefault="00BB7508"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In fact, the social aspects of the ILC are beneficial to Trina, as is her presence in her science, social studies, and other inclusion classes. Interacting with other students enables Trina to generalize and has strengthened her language skills.</w:t>
      </w:r>
      <w:r w:rsidR="000D15B0">
        <w:rPr>
          <w:rStyle w:val="FootnoteReference"/>
          <w:rFonts w:eastAsia="Times New Roman" w:cs="Times New Roman"/>
          <w:szCs w:val="24"/>
        </w:rPr>
        <w:footnoteReference w:id="16"/>
      </w:r>
      <w:r>
        <w:rPr>
          <w:rFonts w:eastAsia="Times New Roman" w:cs="Times New Roman"/>
          <w:szCs w:val="24"/>
        </w:rPr>
        <w:t xml:space="preserve"> (Graham)</w:t>
      </w:r>
      <w:r w:rsidR="000D15B0">
        <w:rPr>
          <w:rFonts w:eastAsia="Times New Roman" w:cs="Times New Roman"/>
          <w:szCs w:val="24"/>
        </w:rPr>
        <w:t xml:space="preserve"> </w:t>
      </w:r>
    </w:p>
    <w:p w14:paraId="090E4D8B" w14:textId="77777777" w:rsidR="00A0348E" w:rsidRPr="00A0348E" w:rsidRDefault="00A0348E" w:rsidP="001C3C22">
      <w:pPr>
        <w:tabs>
          <w:tab w:val="left" w:pos="720"/>
        </w:tabs>
        <w:ind w:left="720" w:hanging="360"/>
        <w:rPr>
          <w:rFonts w:eastAsia="Times New Roman" w:cs="Times New Roman"/>
          <w:szCs w:val="24"/>
        </w:rPr>
      </w:pPr>
    </w:p>
    <w:p w14:paraId="710C89C5" w14:textId="319E0098" w:rsidR="00A0348E" w:rsidRDefault="00A0348E"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Ms. Graham works closely with Trina’s general education science and social studies teachers to learn what they will be covering and provide materials appropriate for Trina’s entry and access levels of the curriculum frameworks. She provides a range of materials </w:t>
      </w:r>
      <w:r>
        <w:rPr>
          <w:rFonts w:eastAsia="Times New Roman" w:cs="Times New Roman"/>
          <w:szCs w:val="24"/>
        </w:rPr>
        <w:lastRenderedPageBreak/>
        <w:t>to Trina’s paraprofessionals, as she does not know what will be covered on a given day, and the par</w:t>
      </w:r>
      <w:r w:rsidR="008E6289">
        <w:rPr>
          <w:rFonts w:eastAsia="Times New Roman" w:cs="Times New Roman"/>
          <w:szCs w:val="24"/>
        </w:rPr>
        <w:t>aprofessional tweaks that work.</w:t>
      </w:r>
      <w:r>
        <w:rPr>
          <w:rFonts w:eastAsia="Times New Roman" w:cs="Times New Roman"/>
          <w:szCs w:val="24"/>
        </w:rPr>
        <w:t xml:space="preserve"> (Graham)</w:t>
      </w:r>
    </w:p>
    <w:p w14:paraId="1DE7A0CB" w14:textId="77777777" w:rsidR="008E6289" w:rsidRPr="008E6289" w:rsidRDefault="008E6289" w:rsidP="001C3C22">
      <w:pPr>
        <w:pStyle w:val="ListParagraph"/>
        <w:tabs>
          <w:tab w:val="left" w:pos="720"/>
        </w:tabs>
        <w:ind w:hanging="360"/>
        <w:rPr>
          <w:rFonts w:eastAsia="Times New Roman" w:cs="Times New Roman"/>
          <w:szCs w:val="24"/>
        </w:rPr>
      </w:pPr>
    </w:p>
    <w:p w14:paraId="1EDA1B1A" w14:textId="0189D750" w:rsidR="008E6289" w:rsidRDefault="008E6289"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In order to prepare and supervise paraprofessionals to support her students, Ms. Graham reviews students’ IEPs, goals and objectives with their paraprofessionals. She sets up routines, programs, and curricula to be supported by the paraprofessionals in their work together to assist students in meeting their goals. She noted that when a student/paraprofessional team is new, it may take some time for the paraprofessional to get to know the student and to build her own skills. </w:t>
      </w:r>
      <w:r w:rsidR="009B1C51">
        <w:rPr>
          <w:rFonts w:eastAsia="Times New Roman" w:cs="Times New Roman"/>
          <w:szCs w:val="24"/>
        </w:rPr>
        <w:t>After this tr</w:t>
      </w:r>
      <w:r w:rsidR="00E11A4E">
        <w:rPr>
          <w:rFonts w:eastAsia="Times New Roman" w:cs="Times New Roman"/>
          <w:szCs w:val="24"/>
        </w:rPr>
        <w:t>ansitional period, once the paraprofessional</w:t>
      </w:r>
      <w:r w:rsidR="009B1C51">
        <w:rPr>
          <w:rFonts w:eastAsia="Times New Roman" w:cs="Times New Roman"/>
          <w:szCs w:val="24"/>
        </w:rPr>
        <w:t xml:space="preserve"> and the stude</w:t>
      </w:r>
      <w:r w:rsidR="00E11A4E">
        <w:rPr>
          <w:rFonts w:eastAsia="Times New Roman" w:cs="Times New Roman"/>
          <w:szCs w:val="24"/>
        </w:rPr>
        <w:t>nt build a relationship the paraprofessional</w:t>
      </w:r>
      <w:r w:rsidR="009B1C51">
        <w:rPr>
          <w:rFonts w:eastAsia="Times New Roman" w:cs="Times New Roman"/>
          <w:szCs w:val="24"/>
        </w:rPr>
        <w:t xml:space="preserve"> often fades back. </w:t>
      </w:r>
      <w:r>
        <w:rPr>
          <w:rFonts w:eastAsia="Times New Roman" w:cs="Times New Roman"/>
          <w:szCs w:val="24"/>
        </w:rPr>
        <w:t>(Graham)</w:t>
      </w:r>
    </w:p>
    <w:p w14:paraId="7A771955" w14:textId="77777777" w:rsidR="00EC41E0" w:rsidRPr="00EC41E0" w:rsidRDefault="00EC41E0" w:rsidP="001C3C22">
      <w:pPr>
        <w:tabs>
          <w:tab w:val="left" w:pos="720"/>
        </w:tabs>
        <w:ind w:left="720" w:hanging="360"/>
        <w:rPr>
          <w:rFonts w:eastAsia="Times New Roman" w:cs="Times New Roman"/>
          <w:szCs w:val="24"/>
        </w:rPr>
      </w:pPr>
    </w:p>
    <w:p w14:paraId="6B348D4A" w14:textId="77777777" w:rsidR="008E6289" w:rsidRDefault="00F51F0E"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Parent’s expert Dr. Jorgensen observed Trina for an entire school day on January 19, 2016. (P-5) In advance of her observation she reviewed Trina’s IEP and her private evaluations and spoke with Parent. (Jorgensen) She did not conduct any evaluations herself. </w:t>
      </w:r>
    </w:p>
    <w:p w14:paraId="2F3A88E6" w14:textId="77777777" w:rsidR="008E6289" w:rsidRPr="008E6289" w:rsidRDefault="008E6289" w:rsidP="001C3C22">
      <w:pPr>
        <w:pStyle w:val="ListParagraph"/>
        <w:tabs>
          <w:tab w:val="left" w:pos="720"/>
        </w:tabs>
        <w:ind w:hanging="360"/>
        <w:rPr>
          <w:rFonts w:eastAsia="Times New Roman" w:cs="Times New Roman"/>
          <w:szCs w:val="24"/>
        </w:rPr>
      </w:pPr>
    </w:p>
    <w:p w14:paraId="3EAEA39A" w14:textId="2015D881" w:rsidR="00F51F0E" w:rsidRPr="00392AC9" w:rsidRDefault="00F51F0E"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In</w:t>
      </w:r>
      <w:r w:rsidR="007D2405">
        <w:rPr>
          <w:rFonts w:eastAsia="Times New Roman" w:cs="Times New Roman"/>
          <w:szCs w:val="24"/>
        </w:rPr>
        <w:t xml:space="preserve"> her report, Dr. Jorgensen observed</w:t>
      </w:r>
      <w:r>
        <w:rPr>
          <w:rFonts w:eastAsia="Times New Roman" w:cs="Times New Roman"/>
          <w:szCs w:val="24"/>
        </w:rPr>
        <w:t xml:space="preserve"> that Trina did not have </w:t>
      </w:r>
      <w:r w:rsidR="008E6289">
        <w:rPr>
          <w:rFonts w:eastAsia="Times New Roman" w:cs="Times New Roman"/>
          <w:szCs w:val="24"/>
        </w:rPr>
        <w:t xml:space="preserve">consistent access to </w:t>
      </w:r>
      <w:r>
        <w:rPr>
          <w:rFonts w:eastAsia="Times New Roman" w:cs="Times New Roman"/>
          <w:szCs w:val="24"/>
        </w:rPr>
        <w:t xml:space="preserve">adapted </w:t>
      </w:r>
      <w:r w:rsidR="008E6289">
        <w:rPr>
          <w:rFonts w:eastAsia="Times New Roman" w:cs="Times New Roman"/>
          <w:szCs w:val="24"/>
        </w:rPr>
        <w:t xml:space="preserve">materials or visual supports across all of her inclusion classes, </w:t>
      </w:r>
      <w:r>
        <w:rPr>
          <w:rFonts w:eastAsia="Times New Roman" w:cs="Times New Roman"/>
          <w:szCs w:val="24"/>
        </w:rPr>
        <w:t xml:space="preserve">though </w:t>
      </w:r>
      <w:r w:rsidR="008E6289">
        <w:rPr>
          <w:rFonts w:eastAsia="Times New Roman" w:cs="Times New Roman"/>
          <w:szCs w:val="24"/>
        </w:rPr>
        <w:t>she was able to participate in learning activities</w:t>
      </w:r>
      <w:r>
        <w:rPr>
          <w:rFonts w:eastAsia="Times New Roman" w:cs="Times New Roman"/>
          <w:szCs w:val="24"/>
        </w:rPr>
        <w:t xml:space="preserve"> with</w:t>
      </w:r>
      <w:r w:rsidR="008E6289">
        <w:rPr>
          <w:rFonts w:eastAsia="Times New Roman" w:cs="Times New Roman"/>
          <w:szCs w:val="24"/>
        </w:rPr>
        <w:t xml:space="preserve"> access to her iPad</w:t>
      </w:r>
      <w:r w:rsidR="00E11A4E">
        <w:rPr>
          <w:rFonts w:eastAsia="Times New Roman" w:cs="Times New Roman"/>
          <w:szCs w:val="24"/>
        </w:rPr>
        <w:t xml:space="preserve"> and</w:t>
      </w:r>
      <w:r>
        <w:rPr>
          <w:rFonts w:eastAsia="Times New Roman" w:cs="Times New Roman"/>
          <w:szCs w:val="24"/>
        </w:rPr>
        <w:t xml:space="preserve"> the support of her parap</w:t>
      </w:r>
      <w:r w:rsidR="008E6289">
        <w:rPr>
          <w:rFonts w:eastAsia="Times New Roman" w:cs="Times New Roman"/>
          <w:szCs w:val="24"/>
        </w:rPr>
        <w:t>rofessional or Ms</w:t>
      </w:r>
      <w:r>
        <w:rPr>
          <w:rFonts w:eastAsia="Times New Roman" w:cs="Times New Roman"/>
          <w:szCs w:val="24"/>
        </w:rPr>
        <w:t xml:space="preserve">. </w:t>
      </w:r>
      <w:r w:rsidR="008E6289">
        <w:rPr>
          <w:rFonts w:eastAsia="Times New Roman" w:cs="Times New Roman"/>
          <w:szCs w:val="24"/>
        </w:rPr>
        <w:t>Graham</w:t>
      </w:r>
      <w:r w:rsidR="007D2405">
        <w:rPr>
          <w:rFonts w:eastAsia="Times New Roman" w:cs="Times New Roman"/>
          <w:szCs w:val="24"/>
        </w:rPr>
        <w:t>. (P-5) She</w:t>
      </w:r>
      <w:r>
        <w:rPr>
          <w:rFonts w:eastAsia="Times New Roman" w:cs="Times New Roman"/>
          <w:szCs w:val="24"/>
        </w:rPr>
        <w:t xml:space="preserve"> noted brief interactions throughout the day between Trina and her neu</w:t>
      </w:r>
      <w:r w:rsidR="007D2405">
        <w:rPr>
          <w:rFonts w:eastAsia="Times New Roman" w:cs="Times New Roman"/>
          <w:szCs w:val="24"/>
        </w:rPr>
        <w:t xml:space="preserve">rotypical peers. (P-5) </w:t>
      </w:r>
    </w:p>
    <w:p w14:paraId="4CC71C64" w14:textId="77777777" w:rsidR="00F51F0E" w:rsidRDefault="00F51F0E" w:rsidP="001C3C22">
      <w:pPr>
        <w:pStyle w:val="ListParagraph"/>
        <w:tabs>
          <w:tab w:val="left" w:pos="720"/>
        </w:tabs>
        <w:ind w:hanging="360"/>
        <w:rPr>
          <w:rFonts w:eastAsia="Times New Roman" w:cs="Times New Roman"/>
          <w:szCs w:val="24"/>
        </w:rPr>
      </w:pPr>
    </w:p>
    <w:p w14:paraId="59E3402A" w14:textId="3AA85583" w:rsidR="00716D08" w:rsidRDefault="00F51F0E" w:rsidP="001C3C22">
      <w:pPr>
        <w:pStyle w:val="ListParagraph"/>
        <w:numPr>
          <w:ilvl w:val="0"/>
          <w:numId w:val="6"/>
        </w:numPr>
        <w:tabs>
          <w:tab w:val="clear" w:pos="1260"/>
          <w:tab w:val="left" w:pos="720"/>
        </w:tabs>
        <w:ind w:left="720"/>
        <w:rPr>
          <w:rFonts w:eastAsia="Times New Roman" w:cs="Times New Roman"/>
          <w:szCs w:val="24"/>
        </w:rPr>
      </w:pPr>
      <w:r w:rsidRPr="007D2405">
        <w:rPr>
          <w:rFonts w:eastAsia="Times New Roman" w:cs="Times New Roman"/>
          <w:szCs w:val="24"/>
        </w:rPr>
        <w:t>As she did following her previous observation of Trina, Dr. Jorgensen recommended evidence-based practices for students with Trina’s learning profile in her report. For the most part her recommendations were general and drawn from her own previous research summaries; many of them aligned with the content of Trina’s most recently proposed IEP (i.e. encouraging her social independence, using accessible adapted text, employing evidence-based instructional practices, et</w:t>
      </w:r>
      <w:r w:rsidR="0010071E">
        <w:rPr>
          <w:rFonts w:eastAsia="Times New Roman" w:cs="Times New Roman"/>
          <w:szCs w:val="24"/>
        </w:rPr>
        <w:t>c.). Dr. Jorgensen</w:t>
      </w:r>
      <w:r w:rsidRPr="007D2405">
        <w:rPr>
          <w:rFonts w:eastAsia="Times New Roman" w:cs="Times New Roman"/>
          <w:szCs w:val="24"/>
        </w:rPr>
        <w:t xml:space="preserve"> also emphasized the need for all staff working with Trina to participate in a common planning time and recommended that Parent receive information regarding upcoming lessons, graded homework and projects. (Jorgensen) </w:t>
      </w:r>
    </w:p>
    <w:p w14:paraId="65AE3988" w14:textId="77777777" w:rsidR="00716D08" w:rsidRPr="00716D08" w:rsidRDefault="00716D08" w:rsidP="001C3C22">
      <w:pPr>
        <w:pStyle w:val="ListParagraph"/>
        <w:tabs>
          <w:tab w:val="left" w:pos="720"/>
        </w:tabs>
        <w:ind w:hanging="360"/>
        <w:rPr>
          <w:rFonts w:eastAsia="Times New Roman" w:cs="Times New Roman"/>
          <w:szCs w:val="24"/>
        </w:rPr>
      </w:pPr>
    </w:p>
    <w:p w14:paraId="3FD68F1D" w14:textId="0A2B9912" w:rsidR="006C11D9" w:rsidRDefault="007D2405" w:rsidP="001C3C22">
      <w:pPr>
        <w:pStyle w:val="ListParagraph"/>
        <w:numPr>
          <w:ilvl w:val="0"/>
          <w:numId w:val="6"/>
        </w:numPr>
        <w:tabs>
          <w:tab w:val="clear" w:pos="1260"/>
          <w:tab w:val="left" w:pos="720"/>
        </w:tabs>
        <w:ind w:left="720"/>
        <w:rPr>
          <w:rFonts w:eastAsia="Times New Roman" w:cs="Times New Roman"/>
          <w:szCs w:val="24"/>
        </w:rPr>
      </w:pPr>
      <w:r w:rsidRPr="007D2405">
        <w:rPr>
          <w:rFonts w:eastAsia="Times New Roman" w:cs="Times New Roman"/>
          <w:szCs w:val="24"/>
        </w:rPr>
        <w:t>In her observations, Dr. Jorgensen indicated that Trina’s paraprofessional was hanging back appropriately and facilitating her participation in her education, though i</w:t>
      </w:r>
      <w:r w:rsidR="00F51F0E" w:rsidRPr="007D2405">
        <w:rPr>
          <w:rFonts w:eastAsia="Times New Roman" w:cs="Times New Roman"/>
          <w:szCs w:val="24"/>
        </w:rPr>
        <w:t>n her recommendations, Dr. Jorgensen noted that staff working with Trina was “over supporting” her, for example</w:t>
      </w:r>
      <w:r w:rsidR="00724667">
        <w:rPr>
          <w:rFonts w:eastAsia="Times New Roman" w:cs="Times New Roman"/>
          <w:szCs w:val="24"/>
        </w:rPr>
        <w:t>,</w:t>
      </w:r>
      <w:r w:rsidR="00F51F0E" w:rsidRPr="007D2405">
        <w:rPr>
          <w:rFonts w:eastAsia="Times New Roman" w:cs="Times New Roman"/>
          <w:szCs w:val="24"/>
        </w:rPr>
        <w:t xml:space="preserve"> by assuming she might need help when she does not; by providing too much verbal cuing; and by giving too much verbal praise.</w:t>
      </w:r>
      <w:r>
        <w:rPr>
          <w:rFonts w:eastAsia="Times New Roman" w:cs="Times New Roman"/>
          <w:szCs w:val="24"/>
        </w:rPr>
        <w:t xml:space="preserve"> (P-5; Jorgensen</w:t>
      </w:r>
      <w:r w:rsidR="00E574EC">
        <w:rPr>
          <w:rFonts w:eastAsia="Times New Roman" w:cs="Times New Roman"/>
          <w:szCs w:val="24"/>
        </w:rPr>
        <w:t xml:space="preserve">) </w:t>
      </w:r>
    </w:p>
    <w:p w14:paraId="67BC7CD3" w14:textId="77777777" w:rsidR="00716D08" w:rsidRPr="006C11D9" w:rsidRDefault="00716D08" w:rsidP="001C3C22">
      <w:pPr>
        <w:tabs>
          <w:tab w:val="left" w:pos="720"/>
        </w:tabs>
        <w:ind w:left="720" w:hanging="360"/>
        <w:rPr>
          <w:rFonts w:eastAsia="Times New Roman" w:cs="Times New Roman"/>
          <w:szCs w:val="24"/>
        </w:rPr>
      </w:pPr>
    </w:p>
    <w:p w14:paraId="3A9E58AB" w14:textId="52E711BD" w:rsidR="00716D08" w:rsidRDefault="00716D08"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Dr. Jorgensen testified that a paraprofessional should give Trin</w:t>
      </w:r>
      <w:r w:rsidR="00724667">
        <w:rPr>
          <w:rFonts w:eastAsia="Times New Roman" w:cs="Times New Roman"/>
          <w:szCs w:val="24"/>
        </w:rPr>
        <w:t xml:space="preserve">a more independence and also </w:t>
      </w:r>
      <w:r>
        <w:rPr>
          <w:rFonts w:eastAsia="Times New Roman" w:cs="Times New Roman"/>
          <w:szCs w:val="24"/>
        </w:rPr>
        <w:t xml:space="preserve">work closely with her teacher; she stated, “I don’t think you want somebody just kind of out there all on </w:t>
      </w:r>
      <w:r w:rsidR="00724667">
        <w:rPr>
          <w:rFonts w:eastAsia="Times New Roman" w:cs="Times New Roman"/>
          <w:szCs w:val="24"/>
        </w:rPr>
        <w:t>his</w:t>
      </w:r>
      <w:r>
        <w:rPr>
          <w:rFonts w:eastAsia="Times New Roman" w:cs="Times New Roman"/>
          <w:szCs w:val="24"/>
        </w:rPr>
        <w:t xml:space="preserve"> own or her own without having planning time with those professionally licensed people, and observation and supervision by those people.” (Jorgensen)</w:t>
      </w:r>
    </w:p>
    <w:p w14:paraId="0C58FC99" w14:textId="77777777" w:rsidR="006C11D9" w:rsidRPr="006C11D9" w:rsidRDefault="006C11D9" w:rsidP="001C3C22">
      <w:pPr>
        <w:pStyle w:val="ListParagraph"/>
        <w:tabs>
          <w:tab w:val="left" w:pos="720"/>
        </w:tabs>
        <w:ind w:hanging="360"/>
        <w:rPr>
          <w:rFonts w:eastAsia="Times New Roman" w:cs="Times New Roman"/>
          <w:szCs w:val="24"/>
        </w:rPr>
      </w:pPr>
    </w:p>
    <w:p w14:paraId="71E22958" w14:textId="41927199" w:rsidR="006C11D9" w:rsidRPr="006C11D9" w:rsidRDefault="006C11D9"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lastRenderedPageBreak/>
        <w:t>The paraprofessional working with Trina at the time of Dr. Jorgensen’s observation was new to her; they had been working together only one week. (Graham) At this point, Trina has been observed to have a good rapport with the same paraprofessional, and she is showing progress because of that level of comfort. (Baskin)</w:t>
      </w:r>
    </w:p>
    <w:p w14:paraId="1677EC85" w14:textId="77777777" w:rsidR="007D2405" w:rsidRPr="007D2405" w:rsidRDefault="007D2405" w:rsidP="001C3C22">
      <w:pPr>
        <w:pStyle w:val="ListParagraph"/>
        <w:tabs>
          <w:tab w:val="left" w:pos="720"/>
        </w:tabs>
        <w:ind w:hanging="360"/>
        <w:rPr>
          <w:rFonts w:eastAsia="Times New Roman" w:cs="Times New Roman"/>
          <w:szCs w:val="24"/>
        </w:rPr>
      </w:pPr>
    </w:p>
    <w:p w14:paraId="6881DE93" w14:textId="7B846E76" w:rsidR="00F51F0E" w:rsidRDefault="007D2405" w:rsidP="001C3C22">
      <w:pPr>
        <w:pStyle w:val="ListParagraph"/>
        <w:numPr>
          <w:ilvl w:val="0"/>
          <w:numId w:val="6"/>
        </w:numPr>
        <w:tabs>
          <w:tab w:val="clear" w:pos="1260"/>
          <w:tab w:val="left" w:pos="720"/>
        </w:tabs>
        <w:ind w:left="720"/>
        <w:rPr>
          <w:rFonts w:eastAsia="Times New Roman" w:cs="Times New Roman"/>
          <w:szCs w:val="24"/>
        </w:rPr>
      </w:pPr>
      <w:r w:rsidRPr="00E574EC">
        <w:rPr>
          <w:rFonts w:eastAsia="Times New Roman" w:cs="Times New Roman"/>
          <w:szCs w:val="24"/>
        </w:rPr>
        <w:t xml:space="preserve">Dr. Jorgensen reported that </w:t>
      </w:r>
      <w:r w:rsidR="00F51F0E" w:rsidRPr="00E574EC">
        <w:rPr>
          <w:rFonts w:eastAsia="Times New Roman" w:cs="Times New Roman"/>
          <w:szCs w:val="24"/>
        </w:rPr>
        <w:t>Ms. Graham deliver</w:t>
      </w:r>
      <w:r w:rsidRPr="00E574EC">
        <w:rPr>
          <w:rFonts w:eastAsia="Times New Roman" w:cs="Times New Roman"/>
          <w:szCs w:val="24"/>
        </w:rPr>
        <w:t>ed</w:t>
      </w:r>
      <w:r w:rsidR="00F51F0E" w:rsidRPr="00E574EC">
        <w:rPr>
          <w:rFonts w:eastAsia="Times New Roman" w:cs="Times New Roman"/>
          <w:szCs w:val="24"/>
        </w:rPr>
        <w:t xml:space="preserve"> effective math instruction</w:t>
      </w:r>
      <w:r w:rsidRPr="00E574EC">
        <w:rPr>
          <w:rFonts w:eastAsia="Times New Roman" w:cs="Times New Roman"/>
          <w:szCs w:val="24"/>
        </w:rPr>
        <w:t xml:space="preserve"> utilizing manipulatives to teach early number sense and </w:t>
      </w:r>
      <w:r w:rsidR="00724667">
        <w:rPr>
          <w:rFonts w:eastAsia="Times New Roman" w:cs="Times New Roman"/>
          <w:szCs w:val="24"/>
        </w:rPr>
        <w:t>“</w:t>
      </w:r>
      <w:r w:rsidRPr="00E574EC">
        <w:rPr>
          <w:rFonts w:eastAsia="Times New Roman" w:cs="Times New Roman"/>
          <w:szCs w:val="24"/>
        </w:rPr>
        <w:t>subitization,</w:t>
      </w:r>
      <w:r w:rsidR="00724667">
        <w:rPr>
          <w:rFonts w:eastAsia="Times New Roman" w:cs="Times New Roman"/>
          <w:szCs w:val="24"/>
        </w:rPr>
        <w:t>”</w:t>
      </w:r>
      <w:r w:rsidRPr="00E574EC">
        <w:rPr>
          <w:rFonts w:eastAsia="Times New Roman" w:cs="Times New Roman"/>
          <w:szCs w:val="24"/>
        </w:rPr>
        <w:t xml:space="preserve"> as recommended by Mr. Sharma,</w:t>
      </w:r>
      <w:r w:rsidR="00F51F0E" w:rsidRPr="00E574EC">
        <w:rPr>
          <w:rFonts w:eastAsia="Times New Roman" w:cs="Times New Roman"/>
          <w:szCs w:val="24"/>
        </w:rPr>
        <w:t xml:space="preserve"> and that Trina appeared to be learning math more quickly this year at an appropriate level.</w:t>
      </w:r>
      <w:r w:rsidR="00A16DE6">
        <w:rPr>
          <w:rStyle w:val="FootnoteReference"/>
          <w:rFonts w:eastAsia="Times New Roman" w:cs="Times New Roman"/>
          <w:szCs w:val="24"/>
        </w:rPr>
        <w:footnoteReference w:id="17"/>
      </w:r>
      <w:r w:rsidR="00F51F0E" w:rsidRPr="00E574EC">
        <w:rPr>
          <w:rFonts w:eastAsia="Times New Roman" w:cs="Times New Roman"/>
          <w:szCs w:val="24"/>
        </w:rPr>
        <w:t xml:space="preserve"> (</w:t>
      </w:r>
      <w:r w:rsidRPr="00E574EC">
        <w:rPr>
          <w:rFonts w:eastAsia="Times New Roman" w:cs="Times New Roman"/>
          <w:szCs w:val="24"/>
        </w:rPr>
        <w:t xml:space="preserve">P-5; </w:t>
      </w:r>
      <w:r w:rsidR="00F51F0E" w:rsidRPr="00E574EC">
        <w:rPr>
          <w:rFonts w:eastAsia="Times New Roman" w:cs="Times New Roman"/>
          <w:szCs w:val="24"/>
        </w:rPr>
        <w:t>J</w:t>
      </w:r>
      <w:r w:rsidRPr="00E574EC">
        <w:rPr>
          <w:rFonts w:eastAsia="Times New Roman" w:cs="Times New Roman"/>
          <w:szCs w:val="24"/>
        </w:rPr>
        <w:t xml:space="preserve">orgensen) In addition to these methods, Dr. </w:t>
      </w:r>
      <w:r w:rsidR="00392AC9" w:rsidRPr="00E574EC">
        <w:rPr>
          <w:rFonts w:eastAsia="Times New Roman" w:cs="Times New Roman"/>
          <w:szCs w:val="24"/>
        </w:rPr>
        <w:t>Jorgensen endors</w:t>
      </w:r>
      <w:r w:rsidR="00F51F0E" w:rsidRPr="00E574EC">
        <w:rPr>
          <w:rFonts w:eastAsia="Times New Roman" w:cs="Times New Roman"/>
          <w:szCs w:val="24"/>
        </w:rPr>
        <w:t xml:space="preserve">ed the teaching of </w:t>
      </w:r>
      <w:r w:rsidRPr="00E574EC">
        <w:rPr>
          <w:rFonts w:eastAsia="Times New Roman" w:cs="Times New Roman"/>
          <w:szCs w:val="24"/>
        </w:rPr>
        <w:t xml:space="preserve">functional skills (use of money, time-telling) </w:t>
      </w:r>
      <w:r w:rsidR="00F51F0E" w:rsidRPr="00E574EC">
        <w:rPr>
          <w:rFonts w:eastAsia="Times New Roman" w:cs="Times New Roman"/>
          <w:szCs w:val="24"/>
        </w:rPr>
        <w:t>skills in context. (P-5)</w:t>
      </w:r>
      <w:r w:rsidR="009B1C51">
        <w:rPr>
          <w:rFonts w:eastAsia="Times New Roman" w:cs="Times New Roman"/>
          <w:szCs w:val="24"/>
        </w:rPr>
        <w:t xml:space="preserve"> Ms. Graham believes that Mr. Sharma’s methodology is working to teach Trina numeracy skills, but agrees with Dr. Jorgenson that Trina also needs functional skills such as those involving money, shopping, and measuring. (Graham)</w:t>
      </w:r>
      <w:r w:rsidR="00E11A4E">
        <w:rPr>
          <w:rFonts w:eastAsia="Times New Roman" w:cs="Times New Roman"/>
          <w:szCs w:val="24"/>
        </w:rPr>
        <w:t xml:space="preserve"> Dr</w:t>
      </w:r>
      <w:r w:rsidR="00F74923">
        <w:rPr>
          <w:rFonts w:eastAsia="Times New Roman" w:cs="Times New Roman"/>
          <w:szCs w:val="24"/>
        </w:rPr>
        <w:t>. Bruinooge, Barnstable Public Schools’ Assistant Director of Special Education, testified that it is important that Trina be able to use her math skills for “meaningful productive purposes,” particularly as she moves from the elementary to the secondary level. (Bruinooge)</w:t>
      </w:r>
    </w:p>
    <w:p w14:paraId="1AAD4172" w14:textId="77777777" w:rsidR="00E574EC" w:rsidRPr="00E574EC" w:rsidRDefault="00E574EC" w:rsidP="001C3C22">
      <w:pPr>
        <w:pStyle w:val="ListParagraph"/>
        <w:tabs>
          <w:tab w:val="left" w:pos="720"/>
        </w:tabs>
        <w:ind w:hanging="360"/>
        <w:rPr>
          <w:rFonts w:eastAsia="Times New Roman" w:cs="Times New Roman"/>
          <w:szCs w:val="24"/>
        </w:rPr>
      </w:pPr>
    </w:p>
    <w:p w14:paraId="256B2669" w14:textId="4302FA1E" w:rsidR="00E574EC" w:rsidRDefault="00E574EC"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Dr. Jorgenson stated that a good literacy curriculum must</w:t>
      </w:r>
      <w:r w:rsidR="00716D08">
        <w:rPr>
          <w:rFonts w:eastAsia="Times New Roman" w:cs="Times New Roman"/>
          <w:szCs w:val="24"/>
        </w:rPr>
        <w:t xml:space="preserve"> include </w:t>
      </w:r>
      <w:r>
        <w:rPr>
          <w:rFonts w:eastAsia="Times New Roman" w:cs="Times New Roman"/>
          <w:szCs w:val="24"/>
        </w:rPr>
        <w:t>phonemic awareness, phonics, vocabulary</w:t>
      </w:r>
      <w:r w:rsidR="00716D08">
        <w:rPr>
          <w:rFonts w:eastAsia="Times New Roman" w:cs="Times New Roman"/>
          <w:szCs w:val="24"/>
        </w:rPr>
        <w:t>,</w:t>
      </w:r>
      <w:r>
        <w:rPr>
          <w:rFonts w:eastAsia="Times New Roman" w:cs="Times New Roman"/>
          <w:szCs w:val="24"/>
        </w:rPr>
        <w:t xml:space="preserve"> comprehension</w:t>
      </w:r>
      <w:r w:rsidR="00716D08">
        <w:rPr>
          <w:rFonts w:eastAsia="Times New Roman" w:cs="Times New Roman"/>
          <w:szCs w:val="24"/>
        </w:rPr>
        <w:t>, fluency, and writing. Regarding who should instruct Trina in this subject, she recommended that it be a licensed reading specialist who has participated in and successfully completed some professional development in teaching reading to students with complex support needs. (Jorgensen)</w:t>
      </w:r>
    </w:p>
    <w:p w14:paraId="458C84A6" w14:textId="77777777" w:rsidR="00E574EC" w:rsidRPr="00E574EC" w:rsidRDefault="00E574EC" w:rsidP="001C3C22">
      <w:pPr>
        <w:tabs>
          <w:tab w:val="left" w:pos="720"/>
        </w:tabs>
        <w:ind w:left="720" w:hanging="360"/>
        <w:rPr>
          <w:rFonts w:eastAsia="Times New Roman" w:cs="Times New Roman"/>
          <w:szCs w:val="24"/>
        </w:rPr>
      </w:pPr>
    </w:p>
    <w:p w14:paraId="1B07AFF1" w14:textId="2CCB6CAF" w:rsidR="00F51F0E" w:rsidRPr="00F51F0E" w:rsidRDefault="00F51F0E"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Asked directly by Parent’s coun</w:t>
      </w:r>
      <w:r w:rsidR="007D2405">
        <w:rPr>
          <w:rFonts w:eastAsia="Times New Roman" w:cs="Times New Roman"/>
          <w:szCs w:val="24"/>
        </w:rPr>
        <w:t>sel about Trina’s potential, Dr. Jorgensen</w:t>
      </w:r>
      <w:r>
        <w:rPr>
          <w:rFonts w:eastAsia="Times New Roman" w:cs="Times New Roman"/>
          <w:szCs w:val="24"/>
        </w:rPr>
        <w:t xml:space="preserve"> stated, “I think she has – I can’t tell you how much but great potential. I think she has the potential to make more progress at a greater rate of progress than she has in the previous years.” She based this assessment on her thirty-one years observing, recommending and overseeing math curricula for children with disabilities and providing expert advice to the United States Department of Education, rather than on any intimate knowledge of Trina. In fact, she acknowledged in her testimony, “I don’t know [Trina] well enough to give you the kind of measurable objective part of” her goals. (Jorgensen)</w:t>
      </w:r>
    </w:p>
    <w:p w14:paraId="5DDF4DB1" w14:textId="77777777" w:rsidR="00FA67CD" w:rsidRPr="00FA67CD" w:rsidRDefault="00FA67CD" w:rsidP="001C3C22">
      <w:pPr>
        <w:tabs>
          <w:tab w:val="left" w:pos="720"/>
        </w:tabs>
        <w:ind w:left="720" w:hanging="360"/>
        <w:rPr>
          <w:rFonts w:eastAsia="Times New Roman" w:cs="Times New Roman"/>
          <w:szCs w:val="24"/>
        </w:rPr>
      </w:pPr>
    </w:p>
    <w:p w14:paraId="6AE13C9D" w14:textId="1310A77F" w:rsidR="00FA67CD" w:rsidRDefault="00392AC9"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Parent remains dissatisfied with the support provided by the paraprofessionals working with Trina during the 2015-16 school </w:t>
      </w:r>
      <w:proofErr w:type="gramStart"/>
      <w:r>
        <w:rPr>
          <w:rFonts w:eastAsia="Times New Roman" w:cs="Times New Roman"/>
          <w:szCs w:val="24"/>
        </w:rPr>
        <w:t>year</w:t>
      </w:r>
      <w:proofErr w:type="gramEnd"/>
      <w:r>
        <w:rPr>
          <w:rFonts w:eastAsia="Times New Roman" w:cs="Times New Roman"/>
          <w:szCs w:val="24"/>
        </w:rPr>
        <w:t>. (</w:t>
      </w:r>
      <w:r w:rsidR="009E3999">
        <w:rPr>
          <w:rFonts w:eastAsia="Times New Roman" w:cs="Times New Roman"/>
          <w:szCs w:val="24"/>
        </w:rPr>
        <w:t xml:space="preserve">Parent) </w:t>
      </w:r>
      <w:r w:rsidR="00FA67CD">
        <w:rPr>
          <w:rFonts w:eastAsia="Times New Roman" w:cs="Times New Roman"/>
          <w:szCs w:val="24"/>
        </w:rPr>
        <w:t xml:space="preserve">The paraprofessional who worked with Trina during her sixth grade year had worked with her previously for a year and a half. (Capra) She allowed Trina a certain degree of independence in using the bathroom, gathering her materials, etc. (Parent) </w:t>
      </w:r>
      <w:proofErr w:type="gramStart"/>
      <w:r w:rsidR="00FA67CD">
        <w:rPr>
          <w:rFonts w:eastAsia="Times New Roman" w:cs="Times New Roman"/>
          <w:szCs w:val="24"/>
        </w:rPr>
        <w:t>During</w:t>
      </w:r>
      <w:proofErr w:type="gramEnd"/>
      <w:r w:rsidR="00FA67CD">
        <w:rPr>
          <w:rFonts w:eastAsia="Times New Roman" w:cs="Times New Roman"/>
          <w:szCs w:val="24"/>
        </w:rPr>
        <w:t xml:space="preserve"> the 2015-16 school year, Trina was supported by at least two different paraprofessionals. Each of them stayed closer to Trina and provided a higher level of assis</w:t>
      </w:r>
      <w:r w:rsidR="009E3999">
        <w:rPr>
          <w:rFonts w:eastAsia="Times New Roman" w:cs="Times New Roman"/>
          <w:szCs w:val="24"/>
        </w:rPr>
        <w:t>tance than Parent preferred</w:t>
      </w:r>
      <w:r w:rsidR="00FA67CD">
        <w:rPr>
          <w:rFonts w:eastAsia="Times New Roman" w:cs="Times New Roman"/>
          <w:szCs w:val="24"/>
        </w:rPr>
        <w:t>. (Parent, Graham)</w:t>
      </w:r>
      <w:r w:rsidR="009E3999">
        <w:rPr>
          <w:rFonts w:eastAsia="Times New Roman" w:cs="Times New Roman"/>
          <w:szCs w:val="24"/>
        </w:rPr>
        <w:t xml:space="preserve"> At the same time, Parent has expressed concern that Trina has been unsafe because she was left alone by her special education teacher and her current paraprofessional. (Parent)</w:t>
      </w:r>
    </w:p>
    <w:p w14:paraId="10B230D9" w14:textId="77777777" w:rsidR="009F45A1" w:rsidRPr="009F45A1" w:rsidRDefault="009F45A1" w:rsidP="001C3C22">
      <w:pPr>
        <w:pStyle w:val="ListParagraph"/>
        <w:tabs>
          <w:tab w:val="left" w:pos="720"/>
        </w:tabs>
        <w:ind w:hanging="360"/>
        <w:rPr>
          <w:rFonts w:eastAsia="Times New Roman" w:cs="Times New Roman"/>
          <w:szCs w:val="24"/>
        </w:rPr>
      </w:pPr>
    </w:p>
    <w:p w14:paraId="6CDDB694" w14:textId="1D7D9D24" w:rsidR="009F45A1" w:rsidRDefault="009F45A1"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 xml:space="preserve">Parent believes </w:t>
      </w:r>
      <w:r w:rsidR="005C6C51">
        <w:rPr>
          <w:rFonts w:eastAsia="Times New Roman" w:cs="Times New Roman"/>
          <w:szCs w:val="24"/>
        </w:rPr>
        <w:t xml:space="preserve">Trina is isolated from her </w:t>
      </w:r>
      <w:r>
        <w:rPr>
          <w:rFonts w:eastAsia="Times New Roman" w:cs="Times New Roman"/>
          <w:szCs w:val="24"/>
        </w:rPr>
        <w:t xml:space="preserve">typical peers at lunch </w:t>
      </w:r>
      <w:r w:rsidR="0010071E">
        <w:rPr>
          <w:rFonts w:eastAsia="Times New Roman" w:cs="Times New Roman"/>
          <w:szCs w:val="24"/>
        </w:rPr>
        <w:t>and required to sit at the “SPED</w:t>
      </w:r>
      <w:r>
        <w:rPr>
          <w:rFonts w:eastAsia="Times New Roman" w:cs="Times New Roman"/>
          <w:szCs w:val="24"/>
        </w:rPr>
        <w:t xml:space="preserve">” table. (Parent) The credible evidence before me does not support this concern. Trina chooses where to sit, and appears to gravitate toward other ILC students because </w:t>
      </w:r>
      <w:r>
        <w:rPr>
          <w:rFonts w:eastAsia="Times New Roman" w:cs="Times New Roman"/>
          <w:szCs w:val="24"/>
        </w:rPr>
        <w:lastRenderedPageBreak/>
        <w:t>she is comfortable with them. She enjoys lunch, and has been observed giggling and laughing with other students. (Graham)</w:t>
      </w:r>
    </w:p>
    <w:p w14:paraId="5D4FC88E" w14:textId="77777777" w:rsidR="00A11FE8" w:rsidRPr="00A11FE8" w:rsidRDefault="00A11FE8" w:rsidP="001C3C22">
      <w:pPr>
        <w:tabs>
          <w:tab w:val="left" w:pos="720"/>
        </w:tabs>
        <w:ind w:left="720" w:hanging="360"/>
        <w:rPr>
          <w:rFonts w:eastAsia="Times New Roman" w:cs="Times New Roman"/>
          <w:szCs w:val="24"/>
        </w:rPr>
      </w:pPr>
    </w:p>
    <w:p w14:paraId="0271A83C" w14:textId="76D4AAEE" w:rsidR="00A11FE8" w:rsidRDefault="00A11FE8"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Parent remains dissatisfied with the quantity and content of the school work that has been sent home with Trina this year. She believes the work has been below Trina’s level and the text above her level. As for the homework she receives sporadically, Parent stated, “</w:t>
      </w:r>
      <w:r w:rsidR="009F45A1">
        <w:rPr>
          <w:rFonts w:eastAsia="Times New Roman" w:cs="Times New Roman"/>
          <w:szCs w:val="24"/>
        </w:rPr>
        <w:t>It</w:t>
      </w:r>
      <w:r>
        <w:rPr>
          <w:rFonts w:eastAsia="Times New Roman" w:cs="Times New Roman"/>
          <w:szCs w:val="24"/>
        </w:rPr>
        <w:t xml:space="preserve"> is so ridiculous I refuse to do it.” She believes that the communication log sent home with Trina this year contains insufficient meanin</w:t>
      </w:r>
      <w:r w:rsidR="00470E3E">
        <w:rPr>
          <w:rFonts w:eastAsia="Times New Roman" w:cs="Times New Roman"/>
          <w:szCs w:val="24"/>
        </w:rPr>
        <w:t xml:space="preserve">gful information about her day, and that </w:t>
      </w:r>
      <w:r w:rsidR="00E11A4E">
        <w:rPr>
          <w:rFonts w:eastAsia="Times New Roman" w:cs="Times New Roman"/>
          <w:szCs w:val="24"/>
        </w:rPr>
        <w:t xml:space="preserve">it has </w:t>
      </w:r>
      <w:r w:rsidR="00470E3E">
        <w:rPr>
          <w:rFonts w:eastAsia="Times New Roman" w:cs="Times New Roman"/>
          <w:szCs w:val="24"/>
        </w:rPr>
        <w:t xml:space="preserve">been, at times, falsified by Ms. Graham. </w:t>
      </w:r>
      <w:r>
        <w:rPr>
          <w:rFonts w:eastAsia="Times New Roman" w:cs="Times New Roman"/>
          <w:szCs w:val="24"/>
        </w:rPr>
        <w:t>(Parent)</w:t>
      </w:r>
      <w:r w:rsidR="00E11A4E">
        <w:rPr>
          <w:rFonts w:eastAsia="Times New Roman" w:cs="Times New Roman"/>
          <w:szCs w:val="24"/>
        </w:rPr>
        <w:t xml:space="preserve"> </w:t>
      </w:r>
      <w:r w:rsidR="00470E3E">
        <w:rPr>
          <w:rFonts w:eastAsia="Times New Roman" w:cs="Times New Roman"/>
          <w:szCs w:val="24"/>
        </w:rPr>
        <w:t xml:space="preserve">Ms. Graham </w:t>
      </w:r>
      <w:r w:rsidR="00E11A4E">
        <w:rPr>
          <w:rFonts w:eastAsia="Times New Roman" w:cs="Times New Roman"/>
          <w:szCs w:val="24"/>
        </w:rPr>
        <w:t>acknowledged</w:t>
      </w:r>
      <w:r w:rsidR="00724667">
        <w:rPr>
          <w:rFonts w:eastAsia="Times New Roman" w:cs="Times New Roman"/>
          <w:szCs w:val="24"/>
        </w:rPr>
        <w:t xml:space="preserve"> that she</w:t>
      </w:r>
      <w:r w:rsidR="00E11A4E">
        <w:rPr>
          <w:rFonts w:eastAsia="Times New Roman" w:cs="Times New Roman"/>
          <w:szCs w:val="24"/>
        </w:rPr>
        <w:t xml:space="preserve"> </w:t>
      </w:r>
      <w:r w:rsidR="00470E3E">
        <w:rPr>
          <w:rFonts w:eastAsia="Times New Roman" w:cs="Times New Roman"/>
          <w:szCs w:val="24"/>
        </w:rPr>
        <w:t>has rewritten communication sheets</w:t>
      </w:r>
      <w:r w:rsidR="00E11A4E">
        <w:rPr>
          <w:rFonts w:eastAsia="Times New Roman" w:cs="Times New Roman"/>
          <w:szCs w:val="24"/>
        </w:rPr>
        <w:t xml:space="preserve"> submitted to her by paraprof</w:t>
      </w:r>
      <w:r w:rsidR="00233A89">
        <w:rPr>
          <w:rFonts w:eastAsia="Times New Roman" w:cs="Times New Roman"/>
          <w:szCs w:val="24"/>
        </w:rPr>
        <w:t>e</w:t>
      </w:r>
      <w:r w:rsidR="00E11A4E">
        <w:rPr>
          <w:rFonts w:eastAsia="Times New Roman" w:cs="Times New Roman"/>
          <w:szCs w:val="24"/>
        </w:rPr>
        <w:t>ssionals</w:t>
      </w:r>
      <w:r w:rsidR="009B1C51">
        <w:rPr>
          <w:rFonts w:eastAsia="Times New Roman" w:cs="Times New Roman"/>
          <w:szCs w:val="24"/>
        </w:rPr>
        <w:t>, but she testified that she did so</w:t>
      </w:r>
      <w:r w:rsidR="0010071E">
        <w:rPr>
          <w:rFonts w:eastAsia="Times New Roman" w:cs="Times New Roman"/>
          <w:szCs w:val="24"/>
        </w:rPr>
        <w:t xml:space="preserve"> to clear up wording</w:t>
      </w:r>
      <w:r w:rsidR="00724667">
        <w:rPr>
          <w:rFonts w:eastAsia="Times New Roman" w:cs="Times New Roman"/>
          <w:szCs w:val="24"/>
        </w:rPr>
        <w:t>, not to deceive Parent</w:t>
      </w:r>
      <w:r w:rsidR="00470E3E">
        <w:rPr>
          <w:rFonts w:eastAsia="Times New Roman" w:cs="Times New Roman"/>
          <w:szCs w:val="24"/>
        </w:rPr>
        <w:t>. (Graham)</w:t>
      </w:r>
    </w:p>
    <w:p w14:paraId="42AE5D8C" w14:textId="77777777" w:rsidR="00716D08" w:rsidRPr="00716D08" w:rsidRDefault="00716D08" w:rsidP="001C3C22">
      <w:pPr>
        <w:pStyle w:val="ListParagraph"/>
        <w:tabs>
          <w:tab w:val="left" w:pos="720"/>
        </w:tabs>
        <w:ind w:hanging="360"/>
        <w:rPr>
          <w:rFonts w:eastAsia="Times New Roman" w:cs="Times New Roman"/>
          <w:szCs w:val="24"/>
        </w:rPr>
      </w:pPr>
    </w:p>
    <w:p w14:paraId="6E13E0F3" w14:textId="080DE2A4" w:rsidR="009F45A1" w:rsidRDefault="00716D08" w:rsidP="001C3C22">
      <w:pPr>
        <w:pStyle w:val="ListParagraph"/>
        <w:numPr>
          <w:ilvl w:val="0"/>
          <w:numId w:val="6"/>
        </w:numPr>
        <w:tabs>
          <w:tab w:val="clear" w:pos="1260"/>
          <w:tab w:val="left" w:pos="720"/>
        </w:tabs>
        <w:ind w:left="720"/>
        <w:rPr>
          <w:rFonts w:eastAsia="Times New Roman" w:cs="Times New Roman"/>
          <w:szCs w:val="24"/>
        </w:rPr>
      </w:pPr>
      <w:r>
        <w:rPr>
          <w:rFonts w:eastAsia="Times New Roman" w:cs="Times New Roman"/>
          <w:szCs w:val="24"/>
        </w:rPr>
        <w:t>Because the proposed 2015-16 IEP was never accepted, Trina’s Team has had to continue working on the goals delineated in her 2014-15 IEP, though they have “continued moving the marker up.” Ms. G</w:t>
      </w:r>
      <w:r w:rsidR="00E11A4E">
        <w:rPr>
          <w:rFonts w:eastAsia="Times New Roman" w:cs="Times New Roman"/>
          <w:szCs w:val="24"/>
        </w:rPr>
        <w:t xml:space="preserve">raham is continuing to emphasize </w:t>
      </w:r>
      <w:r>
        <w:rPr>
          <w:rFonts w:eastAsia="Times New Roman" w:cs="Times New Roman"/>
          <w:szCs w:val="24"/>
        </w:rPr>
        <w:t>phonics and sight words for ELA, though the as-yet unsigned IEP focuses more on func</w:t>
      </w:r>
      <w:r w:rsidR="009F45A1">
        <w:rPr>
          <w:rFonts w:eastAsia="Times New Roman" w:cs="Times New Roman"/>
          <w:szCs w:val="24"/>
        </w:rPr>
        <w:t>tional words and menus.</w:t>
      </w:r>
      <w:r>
        <w:rPr>
          <w:rFonts w:eastAsia="Times New Roman" w:cs="Times New Roman"/>
          <w:szCs w:val="24"/>
        </w:rPr>
        <w:t xml:space="preserve"> Even once Trina meets a particular goal, she needs to continue to practice the</w:t>
      </w:r>
      <w:r w:rsidR="009F45A1">
        <w:rPr>
          <w:rFonts w:eastAsia="Times New Roman" w:cs="Times New Roman"/>
          <w:szCs w:val="24"/>
        </w:rPr>
        <w:t xml:space="preserve"> underlying skills to prevent regression.</w:t>
      </w:r>
      <w:r>
        <w:rPr>
          <w:rFonts w:eastAsia="Times New Roman" w:cs="Times New Roman"/>
          <w:szCs w:val="24"/>
        </w:rPr>
        <w:t xml:space="preserve"> (Graham)</w:t>
      </w:r>
      <w:r w:rsidR="009F45A1">
        <w:rPr>
          <w:rFonts w:eastAsia="Times New Roman" w:cs="Times New Roman"/>
          <w:szCs w:val="24"/>
        </w:rPr>
        <w:t xml:space="preserve"> </w:t>
      </w:r>
    </w:p>
    <w:p w14:paraId="43A5102B" w14:textId="03E00770" w:rsidR="00716D08" w:rsidRPr="009B1C51" w:rsidRDefault="00716D08" w:rsidP="001C3C22">
      <w:pPr>
        <w:tabs>
          <w:tab w:val="left" w:pos="720"/>
        </w:tabs>
        <w:ind w:left="720" w:hanging="360"/>
        <w:rPr>
          <w:rFonts w:eastAsia="Times New Roman" w:cs="Times New Roman"/>
          <w:szCs w:val="24"/>
        </w:rPr>
      </w:pPr>
    </w:p>
    <w:p w14:paraId="4359C350" w14:textId="420A5F0B" w:rsidR="000D15B0" w:rsidRDefault="00716D08" w:rsidP="001C3C22">
      <w:pPr>
        <w:pStyle w:val="ListParagraph"/>
        <w:numPr>
          <w:ilvl w:val="0"/>
          <w:numId w:val="6"/>
        </w:numPr>
        <w:tabs>
          <w:tab w:val="clear" w:pos="1260"/>
          <w:tab w:val="left" w:pos="720"/>
        </w:tabs>
        <w:ind w:left="720"/>
        <w:rPr>
          <w:rFonts w:eastAsia="Times New Roman" w:cs="Times New Roman"/>
          <w:szCs w:val="24"/>
        </w:rPr>
      </w:pPr>
      <w:r w:rsidRPr="009F45A1">
        <w:rPr>
          <w:rFonts w:eastAsia="Times New Roman" w:cs="Times New Roman"/>
          <w:szCs w:val="24"/>
        </w:rPr>
        <w:t xml:space="preserve">The parties </w:t>
      </w:r>
      <w:r w:rsidR="00EA3161" w:rsidRPr="009F45A1">
        <w:rPr>
          <w:rFonts w:eastAsia="Times New Roman" w:cs="Times New Roman"/>
          <w:szCs w:val="24"/>
        </w:rPr>
        <w:t xml:space="preserve">offered conflicting evidence as to whether Trina is becoming more or less prompt-dependent. </w:t>
      </w:r>
      <w:r w:rsidR="000D15B0">
        <w:rPr>
          <w:rFonts w:eastAsia="Times New Roman" w:cs="Times New Roman"/>
          <w:szCs w:val="24"/>
        </w:rPr>
        <w:t xml:space="preserve">Ms. Baskin testified that Trina has become far less prompt-dependent in the natural environment than she used to be, and requires less support from paraprofessionals to engage with her peers and her teachers. She has seen continuing progress, without regression, particularly in Trina’s desire to be more independent in daily living tasks and communication. </w:t>
      </w:r>
      <w:r w:rsidR="005C6C51">
        <w:rPr>
          <w:rFonts w:eastAsia="Times New Roman" w:cs="Times New Roman"/>
          <w:szCs w:val="24"/>
        </w:rPr>
        <w:t xml:space="preserve">Trina is showing growth in her ability to identify when she needs something and ask for it, rather than wait for prompting from the adults around her. </w:t>
      </w:r>
      <w:r w:rsidR="000D15B0">
        <w:rPr>
          <w:rFonts w:eastAsia="Times New Roman" w:cs="Times New Roman"/>
          <w:szCs w:val="24"/>
        </w:rPr>
        <w:t>(Baskin)</w:t>
      </w:r>
      <w:r w:rsidR="005C6C51">
        <w:rPr>
          <w:rFonts w:eastAsia="Times New Roman" w:cs="Times New Roman"/>
          <w:szCs w:val="24"/>
        </w:rPr>
        <w:t xml:space="preserve"> Ms. Graham also testified that Trina is making progress toward greater independence this year. (Graham)</w:t>
      </w:r>
    </w:p>
    <w:p w14:paraId="48E58C02" w14:textId="77777777" w:rsidR="000D15B0" w:rsidRPr="000D15B0" w:rsidRDefault="000D15B0" w:rsidP="001C3C22">
      <w:pPr>
        <w:pStyle w:val="ListParagraph"/>
        <w:tabs>
          <w:tab w:val="left" w:pos="720"/>
        </w:tabs>
        <w:ind w:hanging="360"/>
        <w:rPr>
          <w:rFonts w:eastAsia="Times New Roman" w:cs="Times New Roman"/>
          <w:szCs w:val="24"/>
        </w:rPr>
      </w:pPr>
    </w:p>
    <w:p w14:paraId="6B84E783" w14:textId="4281F980" w:rsidR="00F1141B" w:rsidRDefault="00716D08" w:rsidP="001C3C22">
      <w:pPr>
        <w:pStyle w:val="ListParagraph"/>
        <w:numPr>
          <w:ilvl w:val="0"/>
          <w:numId w:val="6"/>
        </w:numPr>
        <w:tabs>
          <w:tab w:val="clear" w:pos="1260"/>
          <w:tab w:val="left" w:pos="720"/>
        </w:tabs>
        <w:ind w:left="720"/>
        <w:rPr>
          <w:rFonts w:eastAsia="Times New Roman" w:cs="Times New Roman"/>
          <w:szCs w:val="24"/>
        </w:rPr>
      </w:pPr>
      <w:r w:rsidRPr="009F45A1">
        <w:rPr>
          <w:rFonts w:eastAsia="Times New Roman" w:cs="Times New Roman"/>
          <w:szCs w:val="24"/>
        </w:rPr>
        <w:t xml:space="preserve">Parent believes that since her return to school in October 2015, Trina has been less confident, more prompt-dependent, and more likely to shut down. (Parent) </w:t>
      </w:r>
      <w:r w:rsidR="00EA3161" w:rsidRPr="009F45A1">
        <w:rPr>
          <w:rFonts w:eastAsia="Times New Roman" w:cs="Times New Roman"/>
          <w:szCs w:val="24"/>
        </w:rPr>
        <w:t xml:space="preserve">According to </w:t>
      </w:r>
      <w:r w:rsidR="00CB0C82" w:rsidRPr="009F45A1">
        <w:rPr>
          <w:rFonts w:eastAsia="Times New Roman" w:cs="Times New Roman"/>
          <w:szCs w:val="24"/>
        </w:rPr>
        <w:t>Ms.</w:t>
      </w:r>
      <w:r w:rsidR="00EA3161" w:rsidRPr="009F45A1">
        <w:rPr>
          <w:rFonts w:eastAsia="Times New Roman" w:cs="Times New Roman"/>
          <w:szCs w:val="24"/>
        </w:rPr>
        <w:t xml:space="preserve"> Marbl</w:t>
      </w:r>
      <w:r w:rsidR="0010071E">
        <w:rPr>
          <w:rFonts w:eastAsia="Times New Roman" w:cs="Times New Roman"/>
          <w:szCs w:val="24"/>
        </w:rPr>
        <w:t>e, when Trina was working with M</w:t>
      </w:r>
      <w:r w:rsidR="00EA3161" w:rsidRPr="009F45A1">
        <w:rPr>
          <w:rFonts w:eastAsia="Times New Roman" w:cs="Times New Roman"/>
          <w:szCs w:val="24"/>
        </w:rPr>
        <w:t>r. Sharma she had a confidence and greater response rate, and demonstrated les</w:t>
      </w:r>
      <w:r w:rsidR="0010071E">
        <w:rPr>
          <w:rFonts w:eastAsia="Times New Roman" w:cs="Times New Roman"/>
          <w:szCs w:val="24"/>
        </w:rPr>
        <w:t>s</w:t>
      </w:r>
      <w:r w:rsidR="00EA3161" w:rsidRPr="009F45A1">
        <w:rPr>
          <w:rFonts w:eastAsia="Times New Roman" w:cs="Times New Roman"/>
          <w:szCs w:val="24"/>
        </w:rPr>
        <w:t xml:space="preserve"> dependency. She also believes that Trina was making gains in her working memory. (Marble)</w:t>
      </w:r>
      <w:r w:rsidRPr="009F45A1">
        <w:rPr>
          <w:rFonts w:eastAsia="Times New Roman" w:cs="Times New Roman"/>
          <w:szCs w:val="24"/>
        </w:rPr>
        <w:t xml:space="preserve"> Ms. Marble </w:t>
      </w:r>
      <w:r w:rsidR="00AE231D" w:rsidRPr="009F45A1">
        <w:rPr>
          <w:rFonts w:eastAsia="Times New Roman" w:cs="Times New Roman"/>
          <w:szCs w:val="24"/>
        </w:rPr>
        <w:t xml:space="preserve">has noticed </w:t>
      </w:r>
      <w:r w:rsidRPr="009F45A1">
        <w:rPr>
          <w:rFonts w:eastAsia="Times New Roman" w:cs="Times New Roman"/>
          <w:szCs w:val="24"/>
        </w:rPr>
        <w:t>Trina displaying less</w:t>
      </w:r>
      <w:r w:rsidR="00AE231D" w:rsidRPr="009F45A1">
        <w:rPr>
          <w:rFonts w:eastAsia="Times New Roman" w:cs="Times New Roman"/>
          <w:szCs w:val="24"/>
        </w:rPr>
        <w:t xml:space="preserve"> confidence and more prompt dependence</w:t>
      </w:r>
      <w:r w:rsidR="00CB0C82" w:rsidRPr="009F45A1">
        <w:rPr>
          <w:rFonts w:eastAsia="Times New Roman" w:cs="Times New Roman"/>
          <w:szCs w:val="24"/>
        </w:rPr>
        <w:t>, particularly when language gets too hard for her, since early November 2015. She attributes this shift to Trina’s return to school in late October, though she noted that for the month and a half preceding the hearing, Trina had begun asking for help when she needed it</w:t>
      </w:r>
      <w:r w:rsidR="00AE231D" w:rsidRPr="009F45A1">
        <w:rPr>
          <w:rFonts w:eastAsia="Times New Roman" w:cs="Times New Roman"/>
          <w:szCs w:val="24"/>
        </w:rPr>
        <w:t>.</w:t>
      </w:r>
      <w:r w:rsidR="00355BC2">
        <w:rPr>
          <w:rFonts w:eastAsia="Times New Roman" w:cs="Times New Roman"/>
          <w:szCs w:val="24"/>
        </w:rPr>
        <w:t xml:space="preserve"> (Marble)</w:t>
      </w:r>
    </w:p>
    <w:p w14:paraId="1899D35D" w14:textId="77777777" w:rsidR="0010071E" w:rsidRDefault="0010071E" w:rsidP="001B7515">
      <w:pPr>
        <w:rPr>
          <w:rFonts w:eastAsia="Times New Roman" w:cs="Times New Roman"/>
          <w:szCs w:val="24"/>
        </w:rPr>
      </w:pPr>
    </w:p>
    <w:p w14:paraId="6282566B" w14:textId="77777777" w:rsidR="00233A89" w:rsidRDefault="00233A89" w:rsidP="001B7515">
      <w:pPr>
        <w:rPr>
          <w:rFonts w:eastAsia="Times New Roman" w:cs="Times New Roman"/>
          <w:szCs w:val="24"/>
        </w:rPr>
      </w:pPr>
    </w:p>
    <w:p w14:paraId="4D1AE75F" w14:textId="77777777" w:rsidR="00094173" w:rsidRDefault="00094173" w:rsidP="00094173">
      <w:pPr>
        <w:pStyle w:val="NoSpacing"/>
        <w:rPr>
          <w:rFonts w:ascii="Times New Roman" w:hAnsi="Times New Roman" w:cs="Times New Roman"/>
          <w:sz w:val="24"/>
          <w:szCs w:val="24"/>
        </w:rPr>
      </w:pPr>
      <w:r>
        <w:rPr>
          <w:rFonts w:ascii="Times New Roman" w:hAnsi="Times New Roman" w:cs="Times New Roman"/>
          <w:sz w:val="24"/>
          <w:szCs w:val="24"/>
        </w:rPr>
        <w:t>DISCUSSION</w:t>
      </w:r>
    </w:p>
    <w:p w14:paraId="1C2AFB36" w14:textId="77777777" w:rsidR="00094173" w:rsidRDefault="00094173" w:rsidP="00094173">
      <w:pPr>
        <w:pStyle w:val="NoSpacing"/>
        <w:rPr>
          <w:rFonts w:ascii="Times New Roman" w:hAnsi="Times New Roman" w:cs="Times New Roman"/>
          <w:sz w:val="24"/>
          <w:szCs w:val="24"/>
        </w:rPr>
      </w:pPr>
    </w:p>
    <w:p w14:paraId="37F3F5F9" w14:textId="3D3A2BF3" w:rsidR="00094173" w:rsidRPr="00FF51DD" w:rsidRDefault="00094173" w:rsidP="00094173">
      <w:pPr>
        <w:pStyle w:val="NoSpacing"/>
        <w:numPr>
          <w:ilvl w:val="0"/>
          <w:numId w:val="23"/>
        </w:numPr>
        <w:rPr>
          <w:rFonts w:ascii="Times New Roman" w:hAnsi="Times New Roman" w:cs="Times New Roman"/>
          <w:sz w:val="24"/>
          <w:szCs w:val="24"/>
          <w:u w:val="single"/>
        </w:rPr>
      </w:pPr>
      <w:r w:rsidRPr="00CA7C45">
        <w:rPr>
          <w:rFonts w:ascii="Times New Roman" w:hAnsi="Times New Roman" w:cs="Times New Roman"/>
          <w:sz w:val="24"/>
          <w:szCs w:val="24"/>
          <w:u w:val="single"/>
        </w:rPr>
        <w:t>Legal Standards</w:t>
      </w:r>
      <w:r>
        <w:rPr>
          <w:rFonts w:ascii="Times New Roman" w:hAnsi="Times New Roman" w:cs="Times New Roman"/>
          <w:sz w:val="24"/>
          <w:szCs w:val="24"/>
          <w:u w:val="single"/>
        </w:rPr>
        <w:t>: Free Appropriate</w:t>
      </w:r>
      <w:r w:rsidR="00233A89">
        <w:rPr>
          <w:rFonts w:ascii="Times New Roman" w:hAnsi="Times New Roman" w:cs="Times New Roman"/>
          <w:sz w:val="24"/>
          <w:szCs w:val="24"/>
          <w:u w:val="single"/>
        </w:rPr>
        <w:t xml:space="preserve"> Public</w:t>
      </w:r>
      <w:r>
        <w:rPr>
          <w:rFonts w:ascii="Times New Roman" w:hAnsi="Times New Roman" w:cs="Times New Roman"/>
          <w:sz w:val="24"/>
          <w:szCs w:val="24"/>
          <w:u w:val="single"/>
        </w:rPr>
        <w:t xml:space="preserve"> Education, Least Restrictive Environment and Burden of Proof</w:t>
      </w:r>
    </w:p>
    <w:p w14:paraId="25302381" w14:textId="77777777" w:rsidR="00094173" w:rsidRDefault="00094173" w:rsidP="00094173">
      <w:pPr>
        <w:pStyle w:val="NoSpacing"/>
        <w:rPr>
          <w:rFonts w:ascii="Times New Roman" w:hAnsi="Times New Roman" w:cs="Times New Roman"/>
          <w:sz w:val="24"/>
          <w:szCs w:val="24"/>
          <w:u w:val="single"/>
        </w:rPr>
      </w:pPr>
    </w:p>
    <w:p w14:paraId="42CEE1BB" w14:textId="77777777" w:rsidR="00094173" w:rsidRDefault="00094173" w:rsidP="00094173">
      <w:pPr>
        <w:pStyle w:val="NoSpacing"/>
        <w:rPr>
          <w:rFonts w:ascii="Times New Roman" w:hAnsi="Times New Roman" w:cs="Times New Roman"/>
          <w:sz w:val="24"/>
          <w:szCs w:val="24"/>
        </w:rPr>
      </w:pPr>
      <w:r>
        <w:rPr>
          <w:rFonts w:ascii="Times New Roman" w:hAnsi="Times New Roman" w:cs="Times New Roman"/>
          <w:sz w:val="24"/>
          <w:szCs w:val="24"/>
        </w:rPr>
        <w:lastRenderedPageBreak/>
        <w:tab/>
        <w:t>The Individuals with Disabilities Education Act (IDEA) was enacted “to ensure that all children with disabilities have available to them a free appropriate public education” (FAPE).</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FAPE is delivered primarily through a child’s individualized education program (IEP).</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An IEP must be tailored to address each student’s unique needs that result from his or her disability.</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The IEP must be “reasonably calculated to confer a meaningful educational benefit.”</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14:paraId="15B6A2EB" w14:textId="77777777" w:rsidR="00094173" w:rsidRDefault="00094173" w:rsidP="00094173">
      <w:pPr>
        <w:pStyle w:val="NoSpacing"/>
        <w:rPr>
          <w:rFonts w:ascii="Times New Roman" w:hAnsi="Times New Roman" w:cs="Times New Roman"/>
          <w:sz w:val="24"/>
          <w:szCs w:val="24"/>
        </w:rPr>
      </w:pPr>
    </w:p>
    <w:p w14:paraId="1A94DF00" w14:textId="77777777" w:rsidR="00094173" w:rsidRDefault="00094173" w:rsidP="00094173">
      <w:pPr>
        <w:pStyle w:val="NoSpacing"/>
        <w:rPr>
          <w:rFonts w:ascii="Times New Roman" w:hAnsi="Times New Roman" w:cs="Times New Roman"/>
          <w:sz w:val="24"/>
          <w:szCs w:val="24"/>
        </w:rPr>
      </w:pPr>
      <w:r>
        <w:rPr>
          <w:rFonts w:ascii="Times New Roman" w:hAnsi="Times New Roman" w:cs="Times New Roman"/>
          <w:sz w:val="24"/>
          <w:szCs w:val="24"/>
        </w:rPr>
        <w:tab/>
        <w:t>Under state and federal special education law, a school district has an obligation to provide the services that comprise FAPE in the “least restrictive environment.”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“The goal, then, is to find the least restrictive educational environment that will accommodate the child’s legitimate needs.”</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Removing a child from the mainstream setting is permissible when “any marginal benefits received from mainstreaming are far outweighed by the benefits gained from services which could not feasibly be provided in the non-segregated setting . . .”</w:t>
      </w:r>
      <w:r>
        <w:rPr>
          <w:rStyle w:val="FootnoteReference"/>
          <w:rFonts w:ascii="Times New Roman" w:hAnsi="Times New Roman" w:cs="Times New Roman"/>
          <w:sz w:val="24"/>
          <w:szCs w:val="24"/>
        </w:rPr>
        <w:footnoteReference w:id="25"/>
      </w:r>
    </w:p>
    <w:p w14:paraId="5C3BBD5E" w14:textId="77777777" w:rsidR="00094173" w:rsidRDefault="00094173" w:rsidP="00094173">
      <w:pPr>
        <w:pStyle w:val="NoSpacing"/>
        <w:rPr>
          <w:rFonts w:ascii="Times New Roman" w:hAnsi="Times New Roman" w:cs="Times New Roman"/>
          <w:sz w:val="24"/>
          <w:szCs w:val="24"/>
        </w:rPr>
      </w:pPr>
    </w:p>
    <w:p w14:paraId="7ADCAC17" w14:textId="77777777" w:rsidR="00094173" w:rsidRDefault="00094173" w:rsidP="00094173">
      <w:pPr>
        <w:pStyle w:val="NoSpacing"/>
        <w:rPr>
          <w:rFonts w:ascii="Times New Roman" w:hAnsi="Times New Roman" w:cs="Times New Roman"/>
          <w:sz w:val="24"/>
          <w:szCs w:val="24"/>
        </w:rPr>
      </w:pPr>
      <w:r>
        <w:rPr>
          <w:rFonts w:ascii="Times New Roman" w:hAnsi="Times New Roman" w:cs="Times New Roman"/>
          <w:sz w:val="24"/>
          <w:szCs w:val="24"/>
        </w:rPr>
        <w:tab/>
        <w:t>FAPE is defined by the IDEA to include state educational standards, which may exceed the federal floor.</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Massachusetts FAPE standards seek “to ensure that eligible Massachusetts students receive special educational services designed to develop the student’s individual educational potential in the least restrictive environment.</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Moreover a student’s IEP must be designed to enable the student to make “effective progress.”</w:t>
      </w:r>
      <w:r>
        <w:rPr>
          <w:rStyle w:val="FootnoteReference"/>
          <w:rFonts w:ascii="Times New Roman" w:hAnsi="Times New Roman" w:cs="Times New Roman"/>
          <w:sz w:val="24"/>
          <w:szCs w:val="24"/>
        </w:rPr>
        <w:footnoteReference w:id="28"/>
      </w:r>
    </w:p>
    <w:p w14:paraId="7EC2F29A" w14:textId="77777777" w:rsidR="00094173" w:rsidRDefault="00094173" w:rsidP="00094173">
      <w:pPr>
        <w:pStyle w:val="NoSpacing"/>
        <w:rPr>
          <w:rFonts w:ascii="Times New Roman" w:hAnsi="Times New Roman" w:cs="Times New Roman"/>
          <w:sz w:val="24"/>
          <w:szCs w:val="24"/>
        </w:rPr>
      </w:pPr>
    </w:p>
    <w:p w14:paraId="17E1EEB7" w14:textId="7B37BE0D" w:rsidR="00094173" w:rsidRDefault="00094173" w:rsidP="00094173">
      <w:pPr>
        <w:pStyle w:val="NoSpacing"/>
        <w:rPr>
          <w:rFonts w:ascii="Times New Roman" w:hAnsi="Times New Roman" w:cs="Times New Roman"/>
          <w:sz w:val="24"/>
          <w:szCs w:val="24"/>
        </w:rPr>
      </w:pPr>
      <w:r>
        <w:rPr>
          <w:rFonts w:ascii="Times New Roman" w:hAnsi="Times New Roman" w:cs="Times New Roman"/>
          <w:sz w:val="24"/>
          <w:szCs w:val="24"/>
        </w:rPr>
        <w:tab/>
        <w:t>As the Supreme Court, lower federal courts and Massachusetts special education statutes have recognized, the application of the meaningful benefit standard is individualized. “[L]evels of progress must be judged with respect to the potential of the particular child,”</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unless the potential is unknowable,</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because “benefits obtainable by children at one end of the spectrum will differ dramatically from those obtainable by children at the other end, with infinite </w:t>
      </w:r>
      <w:r>
        <w:rPr>
          <w:rFonts w:ascii="Times New Roman" w:hAnsi="Times New Roman" w:cs="Times New Roman"/>
          <w:sz w:val="24"/>
          <w:szCs w:val="24"/>
        </w:rPr>
        <w:lastRenderedPageBreak/>
        <w:t>variations in between.”</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The sufficiency of any student’s progress, includi</w:t>
      </w:r>
      <w:r w:rsidR="00764C0E">
        <w:rPr>
          <w:rFonts w:ascii="Times New Roman" w:hAnsi="Times New Roman" w:cs="Times New Roman"/>
          <w:sz w:val="24"/>
          <w:szCs w:val="24"/>
        </w:rPr>
        <w:t>ng Trina</w:t>
      </w:r>
      <w:r>
        <w:rPr>
          <w:rFonts w:ascii="Times New Roman" w:hAnsi="Times New Roman" w:cs="Times New Roman"/>
          <w:sz w:val="24"/>
          <w:szCs w:val="24"/>
        </w:rPr>
        <w:t>’s, must be judged within the context of her individual potential or capacity to learn.</w:t>
      </w:r>
      <w:r>
        <w:rPr>
          <w:rStyle w:val="FootnoteReference"/>
          <w:rFonts w:ascii="Times New Roman" w:hAnsi="Times New Roman" w:cs="Times New Roman"/>
          <w:sz w:val="24"/>
          <w:szCs w:val="24"/>
        </w:rPr>
        <w:footnoteReference w:id="32"/>
      </w:r>
    </w:p>
    <w:p w14:paraId="518FA431" w14:textId="77777777" w:rsidR="00094173" w:rsidRDefault="00094173" w:rsidP="00094173">
      <w:pPr>
        <w:pStyle w:val="NoSpacing"/>
        <w:rPr>
          <w:rFonts w:ascii="Times New Roman" w:hAnsi="Times New Roman" w:cs="Times New Roman"/>
          <w:sz w:val="24"/>
          <w:szCs w:val="24"/>
        </w:rPr>
      </w:pPr>
    </w:p>
    <w:p w14:paraId="0E9AD11B" w14:textId="77777777" w:rsidR="00094173" w:rsidRPr="00E00508" w:rsidRDefault="00094173" w:rsidP="00094173">
      <w:pPr>
        <w:pStyle w:val="NoSpacing"/>
        <w:rPr>
          <w:rFonts w:ascii="Times New Roman" w:hAnsi="Times New Roman" w:cs="Times New Roman"/>
          <w:i/>
          <w:sz w:val="24"/>
          <w:szCs w:val="24"/>
        </w:rPr>
      </w:pPr>
      <w:r>
        <w:rPr>
          <w:rFonts w:ascii="Times New Roman" w:hAnsi="Times New Roman" w:cs="Times New Roman"/>
          <w:sz w:val="24"/>
          <w:szCs w:val="24"/>
        </w:rPr>
        <w:tab/>
        <w:t>As the party challenging the status quo in this matter, the Parents bear the burden of proof.</w:t>
      </w:r>
      <w:r>
        <w:rPr>
          <w:rStyle w:val="FootnoteReference"/>
          <w:rFonts w:ascii="Times New Roman" w:hAnsi="Times New Roman" w:cs="Times New Roman"/>
          <w:sz w:val="24"/>
          <w:szCs w:val="24"/>
        </w:rPr>
        <w:footnoteReference w:id="33"/>
      </w:r>
    </w:p>
    <w:p w14:paraId="6454C276" w14:textId="77777777" w:rsidR="00094173" w:rsidRDefault="00094173" w:rsidP="00094173">
      <w:pPr>
        <w:pStyle w:val="NoSpacing"/>
        <w:rPr>
          <w:rFonts w:ascii="Times New Roman" w:hAnsi="Times New Roman" w:cs="Times New Roman"/>
          <w:sz w:val="24"/>
          <w:szCs w:val="24"/>
        </w:rPr>
      </w:pPr>
    </w:p>
    <w:p w14:paraId="1A5B0ED5" w14:textId="2D3E0C19" w:rsidR="0031578E" w:rsidRDefault="00764C0E" w:rsidP="0031578E">
      <w:pPr>
        <w:pStyle w:val="NoSpacing"/>
        <w:numPr>
          <w:ilvl w:val="0"/>
          <w:numId w:val="23"/>
        </w:numPr>
        <w:rPr>
          <w:rFonts w:ascii="Times New Roman" w:hAnsi="Times New Roman" w:cs="Times New Roman"/>
          <w:sz w:val="24"/>
          <w:szCs w:val="24"/>
          <w:u w:val="single"/>
        </w:rPr>
      </w:pPr>
      <w:r>
        <w:rPr>
          <w:rFonts w:ascii="Times New Roman" w:hAnsi="Times New Roman" w:cs="Times New Roman"/>
          <w:sz w:val="24"/>
          <w:szCs w:val="24"/>
          <w:u w:val="single"/>
        </w:rPr>
        <w:t>Barnstable Public Schools’ 2015-16 IEP for Trina Is</w:t>
      </w:r>
      <w:r w:rsidR="00094173">
        <w:rPr>
          <w:rFonts w:ascii="Times New Roman" w:hAnsi="Times New Roman" w:cs="Times New Roman"/>
          <w:sz w:val="24"/>
          <w:szCs w:val="24"/>
          <w:u w:val="single"/>
        </w:rPr>
        <w:t xml:space="preserve"> Reasonably Calculated to Provide Her With FAPE.  </w:t>
      </w:r>
    </w:p>
    <w:p w14:paraId="56B5111F" w14:textId="77777777" w:rsidR="00C104CB" w:rsidRDefault="00C104CB" w:rsidP="00C104CB">
      <w:pPr>
        <w:pStyle w:val="NoSpacing"/>
        <w:rPr>
          <w:rFonts w:ascii="Times New Roman" w:hAnsi="Times New Roman" w:cs="Times New Roman"/>
          <w:sz w:val="24"/>
          <w:szCs w:val="24"/>
          <w:u w:val="single"/>
        </w:rPr>
      </w:pPr>
    </w:p>
    <w:p w14:paraId="7CF9D0B7" w14:textId="2DC63DCE" w:rsidR="00C104CB" w:rsidRDefault="00C104CB" w:rsidP="00C104CB">
      <w:pPr>
        <w:pStyle w:val="NoSpacing"/>
        <w:ind w:firstLine="720"/>
        <w:rPr>
          <w:rFonts w:ascii="Times New Roman" w:hAnsi="Times New Roman" w:cs="Times New Roman"/>
          <w:sz w:val="24"/>
          <w:szCs w:val="24"/>
        </w:rPr>
      </w:pPr>
      <w:r>
        <w:rPr>
          <w:rFonts w:ascii="Times New Roman" w:hAnsi="Times New Roman" w:cs="Times New Roman"/>
          <w:sz w:val="24"/>
          <w:szCs w:val="24"/>
        </w:rPr>
        <w:t>It</w:t>
      </w:r>
      <w:r w:rsidR="00233A89">
        <w:rPr>
          <w:rFonts w:ascii="Times New Roman" w:hAnsi="Times New Roman" w:cs="Times New Roman"/>
          <w:sz w:val="24"/>
          <w:szCs w:val="24"/>
        </w:rPr>
        <w:t xml:space="preserve"> is not disputed that Trina</w:t>
      </w:r>
      <w:r>
        <w:rPr>
          <w:rFonts w:ascii="Times New Roman" w:hAnsi="Times New Roman" w:cs="Times New Roman"/>
          <w:sz w:val="24"/>
          <w:szCs w:val="24"/>
        </w:rPr>
        <w:t xml:space="preserve"> is a student with a disability under federal and state special education law. The issue is whether Barnstable Public Schools’ IEP for Trina is reasonably calculated to provide her with FAPE. Whether Trina is making effective progress that allows her to benefit meaningfully from her IEP is, as explained above, an individualized determination based on her potential or capacity to learn.</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p>
    <w:p w14:paraId="16C8E635" w14:textId="77777777" w:rsidR="00C104CB" w:rsidRDefault="00C104CB" w:rsidP="00C104CB">
      <w:pPr>
        <w:pStyle w:val="NoSpacing"/>
        <w:ind w:firstLine="720"/>
        <w:rPr>
          <w:rFonts w:ascii="Times New Roman" w:hAnsi="Times New Roman" w:cs="Times New Roman"/>
          <w:sz w:val="24"/>
          <w:szCs w:val="24"/>
        </w:rPr>
      </w:pPr>
    </w:p>
    <w:p w14:paraId="34343E1F" w14:textId="01A5AACB" w:rsidR="00C104CB" w:rsidRDefault="00C104CB" w:rsidP="00C104CB">
      <w:pPr>
        <w:pStyle w:val="NoSpacing"/>
        <w:ind w:firstLine="720"/>
        <w:rPr>
          <w:rFonts w:ascii="Times New Roman" w:hAnsi="Times New Roman" w:cs="Times New Roman"/>
          <w:sz w:val="24"/>
          <w:szCs w:val="24"/>
        </w:rPr>
      </w:pPr>
      <w:r>
        <w:rPr>
          <w:rFonts w:ascii="Times New Roman" w:hAnsi="Times New Roman" w:cs="Times New Roman"/>
          <w:sz w:val="24"/>
          <w:szCs w:val="24"/>
        </w:rPr>
        <w:t>In this case, the profile of Trina developed by Parent’s experts is similar to that developed by Barnstable in terms of her disabilities and the methodology appropriate for delivery of instruction and related services. The District and Parent agree that Trina should participate in general education for all subjects except her direct services in speech and language and OT (and there is no disagreement as to the amount or delivery of these</w:t>
      </w:r>
      <w:r w:rsidR="00233A89">
        <w:rPr>
          <w:rFonts w:ascii="Times New Roman" w:hAnsi="Times New Roman" w:cs="Times New Roman"/>
          <w:sz w:val="24"/>
          <w:szCs w:val="24"/>
        </w:rPr>
        <w:t xml:space="preserve"> services), and ELA and math. </w:t>
      </w:r>
      <w:r>
        <w:rPr>
          <w:rFonts w:ascii="Times New Roman" w:hAnsi="Times New Roman" w:cs="Times New Roman"/>
          <w:sz w:val="24"/>
          <w:szCs w:val="24"/>
        </w:rPr>
        <w:t xml:space="preserve">Dr. Stein and Dr. Jorgensen, Parent’s experts, support this partial inclusion model. Moreover the parties agree that Trina made progress during the 2014-15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under this model.</w:t>
      </w:r>
    </w:p>
    <w:p w14:paraId="533FEDF2" w14:textId="77777777" w:rsidR="00C104CB" w:rsidRDefault="00C104CB" w:rsidP="00C104CB">
      <w:pPr>
        <w:pStyle w:val="NoSpacing"/>
        <w:ind w:firstLine="720"/>
        <w:rPr>
          <w:rFonts w:ascii="Times New Roman" w:hAnsi="Times New Roman" w:cs="Times New Roman"/>
          <w:sz w:val="24"/>
          <w:szCs w:val="24"/>
        </w:rPr>
      </w:pPr>
    </w:p>
    <w:p w14:paraId="56985014" w14:textId="3EAD3D29" w:rsidR="00C104CB" w:rsidRDefault="00C104CB" w:rsidP="00C104CB">
      <w:pPr>
        <w:pStyle w:val="NoSpacing"/>
        <w:ind w:firstLine="720"/>
        <w:rPr>
          <w:rFonts w:ascii="Times New Roman" w:hAnsi="Times New Roman" w:cs="Times New Roman"/>
          <w:sz w:val="24"/>
          <w:szCs w:val="24"/>
        </w:rPr>
      </w:pPr>
      <w:r>
        <w:rPr>
          <w:rFonts w:ascii="Times New Roman" w:hAnsi="Times New Roman" w:cs="Times New Roman"/>
          <w:sz w:val="24"/>
          <w:szCs w:val="24"/>
        </w:rPr>
        <w:t>Parent suggests that Trina’s IEP deprives her of FAPE for several reasons: it does not provide for math and ELA instruction in a room separat</w:t>
      </w:r>
      <w:r w:rsidR="00233A89">
        <w:rPr>
          <w:rFonts w:ascii="Times New Roman" w:hAnsi="Times New Roman" w:cs="Times New Roman"/>
          <w:sz w:val="24"/>
          <w:szCs w:val="24"/>
        </w:rPr>
        <w:t>e from other children who might distract her due to their disabilities</w:t>
      </w:r>
      <w:r>
        <w:rPr>
          <w:rFonts w:ascii="Times New Roman" w:hAnsi="Times New Roman" w:cs="Times New Roman"/>
          <w:sz w:val="24"/>
          <w:szCs w:val="24"/>
        </w:rPr>
        <w:t xml:space="preserve">; it does not require that Trina receive ELA instruction from a certified reading teacher; it does not prevent Ms. Graham from being Trina’s teacher; it does not require a certain type or amount of communication with Parent; and it does not require that the District permit Parent to </w:t>
      </w:r>
      <w:r w:rsidR="00233A89">
        <w:rPr>
          <w:rFonts w:ascii="Times New Roman" w:hAnsi="Times New Roman" w:cs="Times New Roman"/>
          <w:sz w:val="24"/>
          <w:szCs w:val="24"/>
        </w:rPr>
        <w:t>participate in the selection of the paraprofessional and</w:t>
      </w:r>
      <w:r>
        <w:rPr>
          <w:rFonts w:ascii="Times New Roman" w:hAnsi="Times New Roman" w:cs="Times New Roman"/>
          <w:sz w:val="24"/>
          <w:szCs w:val="24"/>
        </w:rPr>
        <w:t xml:space="preserve"> other staff members who work with her daughter. Furthermore, the goals in Trina’s IEP, according to Parent, are neither based on Trina’s potential nor sufficiently ambitious. I address these objections in turn.</w:t>
      </w:r>
    </w:p>
    <w:p w14:paraId="2C44F013" w14:textId="77777777" w:rsidR="00C104CB" w:rsidRDefault="00C104CB" w:rsidP="00C104CB">
      <w:pPr>
        <w:pStyle w:val="NoSpacing"/>
        <w:ind w:firstLine="720"/>
        <w:rPr>
          <w:rFonts w:ascii="Times New Roman" w:hAnsi="Times New Roman" w:cs="Times New Roman"/>
          <w:sz w:val="24"/>
          <w:szCs w:val="24"/>
        </w:rPr>
      </w:pPr>
    </w:p>
    <w:p w14:paraId="6BBAD673" w14:textId="77777777" w:rsidR="00C104CB" w:rsidRDefault="00C104CB" w:rsidP="00C104CB">
      <w:pPr>
        <w:pStyle w:val="NoSpacing"/>
        <w:numPr>
          <w:ilvl w:val="1"/>
          <w:numId w:val="6"/>
        </w:numPr>
        <w:rPr>
          <w:rFonts w:ascii="Times New Roman" w:hAnsi="Times New Roman" w:cs="Times New Roman"/>
          <w:sz w:val="24"/>
          <w:szCs w:val="24"/>
          <w:u w:val="single"/>
        </w:rPr>
      </w:pPr>
      <w:r>
        <w:rPr>
          <w:rFonts w:ascii="Times New Roman" w:hAnsi="Times New Roman" w:cs="Times New Roman"/>
          <w:sz w:val="24"/>
          <w:szCs w:val="24"/>
          <w:u w:val="single"/>
        </w:rPr>
        <w:t>Math and ELA instruction should be provided by Trina’s special education teacher in a substantially separate setting such as the ILC.</w:t>
      </w:r>
    </w:p>
    <w:p w14:paraId="79C1F9E7" w14:textId="77777777" w:rsidR="00C104CB" w:rsidRDefault="00C104CB" w:rsidP="00C104CB">
      <w:pPr>
        <w:pStyle w:val="NoSpacing"/>
        <w:rPr>
          <w:rFonts w:ascii="Times New Roman" w:hAnsi="Times New Roman" w:cs="Times New Roman"/>
          <w:sz w:val="24"/>
          <w:szCs w:val="24"/>
          <w:u w:val="single"/>
        </w:rPr>
      </w:pPr>
    </w:p>
    <w:p w14:paraId="219D0423" w14:textId="6277B624" w:rsidR="00C104CB" w:rsidRDefault="00C104CB" w:rsidP="00C104CB">
      <w:pPr>
        <w:pStyle w:val="NoSpacing"/>
        <w:tabs>
          <w:tab w:val="left" w:pos="7560"/>
        </w:tabs>
        <w:ind w:firstLine="720"/>
        <w:rPr>
          <w:rFonts w:ascii="Times New Roman" w:hAnsi="Times New Roman" w:cs="Times New Roman"/>
          <w:sz w:val="24"/>
          <w:szCs w:val="24"/>
        </w:rPr>
      </w:pPr>
      <w:r>
        <w:rPr>
          <w:rFonts w:ascii="Times New Roman" w:hAnsi="Times New Roman" w:cs="Times New Roman"/>
          <w:sz w:val="24"/>
          <w:szCs w:val="24"/>
        </w:rPr>
        <w:t xml:space="preserve">I find that the ILC is an appropriate setting for Trina’s math and ELA instruction. As many of the people who work with her testified, Trina is a social learner. Dr. Jorgensen and Ms. Baskin both emphasized that she benefits from exposure to peers, particularly in her functional </w:t>
      </w:r>
      <w:r>
        <w:rPr>
          <w:rFonts w:ascii="Times New Roman" w:hAnsi="Times New Roman" w:cs="Times New Roman"/>
          <w:sz w:val="24"/>
          <w:szCs w:val="24"/>
        </w:rPr>
        <w:lastRenderedPageBreak/>
        <w:t xml:space="preserve">communication. This includes both students with disabilities and typical students. The ILC is set up physically to minimize distractions. Although other students may </w:t>
      </w:r>
      <w:r w:rsidR="00724667">
        <w:rPr>
          <w:rFonts w:ascii="Times New Roman" w:hAnsi="Times New Roman" w:cs="Times New Roman"/>
          <w:sz w:val="24"/>
          <w:szCs w:val="24"/>
        </w:rPr>
        <w:t xml:space="preserve">infrequently </w:t>
      </w:r>
      <w:r>
        <w:rPr>
          <w:rFonts w:ascii="Times New Roman" w:hAnsi="Times New Roman" w:cs="Times New Roman"/>
          <w:sz w:val="24"/>
          <w:szCs w:val="24"/>
        </w:rPr>
        <w:t>displ</w:t>
      </w:r>
      <w:r w:rsidR="00724667">
        <w:rPr>
          <w:rFonts w:ascii="Times New Roman" w:hAnsi="Times New Roman" w:cs="Times New Roman"/>
          <w:sz w:val="24"/>
          <w:szCs w:val="24"/>
        </w:rPr>
        <w:t>ay behavioral issues</w:t>
      </w:r>
      <w:r>
        <w:rPr>
          <w:rFonts w:ascii="Times New Roman" w:hAnsi="Times New Roman" w:cs="Times New Roman"/>
          <w:sz w:val="24"/>
          <w:szCs w:val="24"/>
        </w:rPr>
        <w:t>, Trina is able to refocus on her work fairly quickly. Moreover to the extent students greet her upon entering and exiting the room while she is working, these interactions provide her with informal opportunities to practice the language and communication skills she is developing. If Trina were to receive math and ELA instruction in a separate room, she would be deprived of these opportunities. Moreover such an arrangement is more restrictive than participation in the ILC;</w:t>
      </w:r>
      <w:r w:rsidR="00724667">
        <w:rPr>
          <w:rFonts w:ascii="Times New Roman" w:hAnsi="Times New Roman" w:cs="Times New Roman"/>
          <w:sz w:val="24"/>
          <w:szCs w:val="24"/>
        </w:rPr>
        <w:t xml:space="preserve"> I find that</w:t>
      </w:r>
      <w:r>
        <w:rPr>
          <w:rFonts w:ascii="Times New Roman" w:hAnsi="Times New Roman" w:cs="Times New Roman"/>
          <w:sz w:val="24"/>
          <w:szCs w:val="24"/>
        </w:rPr>
        <w:t xml:space="preserve"> one-to-one instruction in a private room is not the least restrictive environment in which Trina can learn.</w:t>
      </w:r>
    </w:p>
    <w:p w14:paraId="1FB477E0" w14:textId="77777777" w:rsidR="00C104CB" w:rsidRDefault="00C104CB" w:rsidP="00C104CB">
      <w:pPr>
        <w:pStyle w:val="NoSpacing"/>
        <w:tabs>
          <w:tab w:val="left" w:pos="7560"/>
        </w:tabs>
        <w:ind w:firstLine="720"/>
        <w:rPr>
          <w:rFonts w:ascii="Times New Roman" w:hAnsi="Times New Roman" w:cs="Times New Roman"/>
          <w:sz w:val="24"/>
          <w:szCs w:val="24"/>
        </w:rPr>
      </w:pPr>
    </w:p>
    <w:p w14:paraId="696798F3" w14:textId="23601E06" w:rsidR="00C104CB" w:rsidRPr="0031578E" w:rsidRDefault="00724667" w:rsidP="00C104CB">
      <w:pPr>
        <w:pStyle w:val="NoSpacing"/>
        <w:tabs>
          <w:tab w:val="left" w:pos="7560"/>
        </w:tabs>
        <w:ind w:firstLine="720"/>
        <w:rPr>
          <w:rFonts w:ascii="Times New Roman" w:hAnsi="Times New Roman" w:cs="Times New Roman"/>
          <w:sz w:val="24"/>
          <w:szCs w:val="24"/>
        </w:rPr>
      </w:pPr>
      <w:r>
        <w:rPr>
          <w:rFonts w:ascii="Times New Roman" w:hAnsi="Times New Roman" w:cs="Times New Roman"/>
          <w:sz w:val="24"/>
          <w:szCs w:val="24"/>
        </w:rPr>
        <w:t>With respect to the credentials of the ELA provider, the</w:t>
      </w:r>
      <w:r w:rsidR="00C104CB">
        <w:rPr>
          <w:rFonts w:ascii="Times New Roman" w:hAnsi="Times New Roman" w:cs="Times New Roman"/>
          <w:sz w:val="24"/>
          <w:szCs w:val="24"/>
        </w:rPr>
        <w:t xml:space="preserve"> testimony of Ms. Leary, the reading teacher who provided Trina’s reading instruction for four and a half months during the 2014-15 school year, is persuasive. Although Ms. Leary endorsed the continuation of the phonics program she delivered to Trina, she recognized that Trina’s decoding skills were outpacing her comprehension. An experienced reading teacher, Ms. Leary felt that her lack of training in special education may have limited her effectiveness as an instructor for a student with Trina’s cognitive profile. As such, I conclude that a delivery of Trina’s ELA instruction by a certified reading teacher is not required for her to receive FAPE.</w:t>
      </w:r>
    </w:p>
    <w:p w14:paraId="4663948B" w14:textId="77777777" w:rsidR="00C104CB" w:rsidRPr="0031578E" w:rsidRDefault="00C104CB" w:rsidP="00C104CB">
      <w:pPr>
        <w:pStyle w:val="NoSpacing"/>
        <w:rPr>
          <w:rFonts w:ascii="Times New Roman" w:hAnsi="Times New Roman" w:cs="Times New Roman"/>
          <w:sz w:val="24"/>
          <w:szCs w:val="24"/>
          <w:u w:val="single"/>
        </w:rPr>
      </w:pPr>
    </w:p>
    <w:p w14:paraId="75467268" w14:textId="77777777" w:rsidR="00C104CB" w:rsidRPr="0031578E" w:rsidRDefault="00C104CB" w:rsidP="00C104CB">
      <w:pPr>
        <w:pStyle w:val="NoSpacing"/>
        <w:numPr>
          <w:ilvl w:val="1"/>
          <w:numId w:val="6"/>
        </w:numPr>
        <w:rPr>
          <w:rFonts w:ascii="Times New Roman" w:hAnsi="Times New Roman" w:cs="Times New Roman"/>
          <w:sz w:val="24"/>
          <w:szCs w:val="24"/>
          <w:u w:val="single"/>
        </w:rPr>
      </w:pPr>
      <w:r>
        <w:rPr>
          <w:rFonts w:ascii="Times New Roman" w:hAnsi="Times New Roman" w:cs="Times New Roman"/>
          <w:sz w:val="24"/>
          <w:szCs w:val="24"/>
          <w:u w:val="single"/>
        </w:rPr>
        <w:t>The goals and benchmarks in Trina’s IEP are reasonably calculated to enable her to make effective progress.</w:t>
      </w:r>
    </w:p>
    <w:p w14:paraId="2A9FFEC9" w14:textId="77777777" w:rsidR="00C104CB" w:rsidRDefault="00C104CB" w:rsidP="00C104CB">
      <w:pPr>
        <w:pStyle w:val="NoSpacing"/>
        <w:tabs>
          <w:tab w:val="left" w:pos="7560"/>
        </w:tabs>
        <w:ind w:firstLine="720"/>
        <w:rPr>
          <w:rFonts w:ascii="Times New Roman" w:hAnsi="Times New Roman" w:cs="Times New Roman"/>
          <w:sz w:val="24"/>
          <w:szCs w:val="24"/>
        </w:rPr>
      </w:pPr>
    </w:p>
    <w:p w14:paraId="56FE3A5D" w14:textId="2B5A29CC" w:rsidR="00C104CB" w:rsidRDefault="00C104CB" w:rsidP="00C104CB">
      <w:pPr>
        <w:pStyle w:val="NoSpacing"/>
        <w:tabs>
          <w:tab w:val="left" w:pos="7560"/>
        </w:tabs>
        <w:ind w:firstLine="720"/>
        <w:rPr>
          <w:rFonts w:ascii="Times New Roman" w:hAnsi="Times New Roman" w:cs="Times New Roman"/>
          <w:sz w:val="24"/>
          <w:szCs w:val="24"/>
        </w:rPr>
      </w:pPr>
      <w:r>
        <w:rPr>
          <w:rFonts w:ascii="Times New Roman" w:hAnsi="Times New Roman" w:cs="Times New Roman"/>
          <w:sz w:val="24"/>
          <w:szCs w:val="24"/>
        </w:rPr>
        <w:t xml:space="preserve">At Hearing, Parent emphasized the District’s obligation to develop goals for Trina based on her potential. She highlighted the fact that the District’s evaluations did not focus on the word “potential” and that the District did not appear to have measured her potential accurately. </w:t>
      </w:r>
      <w:r w:rsidR="00424224">
        <w:rPr>
          <w:rFonts w:ascii="Times New Roman" w:hAnsi="Times New Roman" w:cs="Times New Roman"/>
          <w:sz w:val="24"/>
          <w:szCs w:val="24"/>
        </w:rPr>
        <w:t>Parent’s</w:t>
      </w:r>
      <w:r>
        <w:rPr>
          <w:rFonts w:ascii="Times New Roman" w:hAnsi="Times New Roman" w:cs="Times New Roman"/>
          <w:sz w:val="24"/>
          <w:szCs w:val="24"/>
        </w:rPr>
        <w:t xml:space="preserve"> own experts</w:t>
      </w:r>
      <w:r w:rsidR="00424224">
        <w:rPr>
          <w:rFonts w:ascii="Times New Roman" w:hAnsi="Times New Roman" w:cs="Times New Roman"/>
          <w:sz w:val="24"/>
          <w:szCs w:val="24"/>
        </w:rPr>
        <w:t>, however, could not measure Trina’s</w:t>
      </w:r>
      <w:r w:rsidR="000B2BA8">
        <w:rPr>
          <w:rFonts w:ascii="Times New Roman" w:hAnsi="Times New Roman" w:cs="Times New Roman"/>
          <w:sz w:val="24"/>
          <w:szCs w:val="24"/>
        </w:rPr>
        <w:t xml:space="preserve"> potential either. Ms. Marble and Dr. Jorgensen, testified that Trina has</w:t>
      </w:r>
      <w:r>
        <w:rPr>
          <w:rFonts w:ascii="Times New Roman" w:hAnsi="Times New Roman" w:cs="Times New Roman"/>
          <w:sz w:val="24"/>
          <w:szCs w:val="24"/>
        </w:rPr>
        <w:t xml:space="preserve"> the potential to continue to progress, </w:t>
      </w:r>
      <w:r w:rsidR="000B2BA8">
        <w:rPr>
          <w:rFonts w:ascii="Times New Roman" w:hAnsi="Times New Roman" w:cs="Times New Roman"/>
          <w:sz w:val="24"/>
          <w:szCs w:val="24"/>
        </w:rPr>
        <w:t xml:space="preserve">but </w:t>
      </w:r>
      <w:r>
        <w:rPr>
          <w:rFonts w:ascii="Times New Roman" w:hAnsi="Times New Roman" w:cs="Times New Roman"/>
          <w:sz w:val="24"/>
          <w:szCs w:val="24"/>
        </w:rPr>
        <w:t>they could not quantify her potential. District witnesses, such as Ms. Baskin, testified similarly. As Dr. Bruinooge, Ms. Graham, and Ms. Leary testifi</w:t>
      </w:r>
      <w:r w:rsidR="00424224">
        <w:rPr>
          <w:rFonts w:ascii="Times New Roman" w:hAnsi="Times New Roman" w:cs="Times New Roman"/>
          <w:sz w:val="24"/>
          <w:szCs w:val="24"/>
        </w:rPr>
        <w:t xml:space="preserve">ed, Trina’s </w:t>
      </w:r>
      <w:r>
        <w:rPr>
          <w:rFonts w:ascii="Times New Roman" w:hAnsi="Times New Roman" w:cs="Times New Roman"/>
          <w:sz w:val="24"/>
          <w:szCs w:val="24"/>
        </w:rPr>
        <w:t>Team members reviewed formal and informal assessments to set current performance levels and relied on their knowledge and understanding of her as a person and the nature and severity of her disabilities to set challenging yet attainable goals. Parent offered no concrete evidence that Trina had already surpassed the benchmarks established by the Team other than her own testimony, which was disputed by multiple District witnesses who work with Trina at school.</w:t>
      </w:r>
    </w:p>
    <w:p w14:paraId="7211D75A" w14:textId="77777777" w:rsidR="00C104CB" w:rsidRDefault="00C104CB" w:rsidP="00C104CB">
      <w:pPr>
        <w:pStyle w:val="NoSpacing"/>
        <w:ind w:firstLine="720"/>
        <w:rPr>
          <w:rFonts w:ascii="Times New Roman" w:hAnsi="Times New Roman" w:cs="Times New Roman"/>
          <w:sz w:val="24"/>
          <w:szCs w:val="24"/>
        </w:rPr>
      </w:pPr>
    </w:p>
    <w:p w14:paraId="317F822B" w14:textId="72929D90" w:rsidR="00C104CB" w:rsidRDefault="00C104CB" w:rsidP="00C104C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For these reasons, I find that the IEP proposed by Barnstable for the 2015-16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is reasonably calculated to provide Trina with FAPE in the least restrictive environment. Parent has </w:t>
      </w:r>
      <w:r w:rsidR="000B2BA8">
        <w:rPr>
          <w:rFonts w:ascii="Times New Roman" w:hAnsi="Times New Roman" w:cs="Times New Roman"/>
          <w:sz w:val="24"/>
          <w:szCs w:val="24"/>
        </w:rPr>
        <w:t>not met her burden</w:t>
      </w:r>
      <w:r>
        <w:rPr>
          <w:rFonts w:ascii="Times New Roman" w:hAnsi="Times New Roman" w:cs="Times New Roman"/>
          <w:sz w:val="24"/>
          <w:szCs w:val="24"/>
        </w:rPr>
        <w:t xml:space="preserve"> to prove otherwise.</w:t>
      </w:r>
      <w:r>
        <w:rPr>
          <w:rStyle w:val="FootnoteReference"/>
          <w:rFonts w:ascii="Times New Roman" w:hAnsi="Times New Roman" w:cs="Times New Roman"/>
          <w:sz w:val="24"/>
          <w:szCs w:val="24"/>
        </w:rPr>
        <w:footnoteReference w:id="35"/>
      </w:r>
    </w:p>
    <w:p w14:paraId="7B5EC007" w14:textId="77777777" w:rsidR="00C104CB" w:rsidRDefault="00C104CB" w:rsidP="00C104CB">
      <w:pPr>
        <w:pStyle w:val="NoSpacing"/>
        <w:rPr>
          <w:rFonts w:ascii="Times New Roman" w:hAnsi="Times New Roman" w:cs="Times New Roman"/>
          <w:sz w:val="24"/>
          <w:szCs w:val="24"/>
          <w:u w:val="single"/>
        </w:rPr>
      </w:pPr>
    </w:p>
    <w:p w14:paraId="56664DC2" w14:textId="77777777" w:rsidR="00963487" w:rsidRDefault="00963487" w:rsidP="00963487">
      <w:pPr>
        <w:pStyle w:val="NoSpacing"/>
        <w:rPr>
          <w:rFonts w:ascii="Times New Roman" w:hAnsi="Times New Roman" w:cs="Times New Roman"/>
          <w:sz w:val="24"/>
          <w:szCs w:val="24"/>
          <w:u w:val="single"/>
        </w:rPr>
      </w:pPr>
    </w:p>
    <w:p w14:paraId="6A7CC8B4" w14:textId="4D1EADB4" w:rsidR="00963487" w:rsidRPr="00C104CB" w:rsidRDefault="00C104CB" w:rsidP="0031578E">
      <w:pPr>
        <w:pStyle w:val="NoSpacing"/>
        <w:numPr>
          <w:ilvl w:val="0"/>
          <w:numId w:val="23"/>
        </w:numPr>
        <w:rPr>
          <w:rFonts w:ascii="Times New Roman" w:hAnsi="Times New Roman" w:cs="Times New Roman"/>
          <w:sz w:val="24"/>
          <w:szCs w:val="24"/>
          <w:u w:val="single"/>
        </w:rPr>
      </w:pPr>
      <w:r>
        <w:rPr>
          <w:rFonts w:ascii="Times New Roman" w:hAnsi="Times New Roman" w:cs="Times New Roman"/>
          <w:sz w:val="24"/>
          <w:szCs w:val="24"/>
          <w:u w:val="single"/>
        </w:rPr>
        <w:t>Because Trina’s IEP Provides Her with FAPE, No Additions or Modifications are Necessary</w:t>
      </w:r>
    </w:p>
    <w:p w14:paraId="2CFAB393" w14:textId="77777777" w:rsidR="00C104CB" w:rsidRDefault="00C104CB" w:rsidP="00C104CB">
      <w:pPr>
        <w:pStyle w:val="NoSpacing"/>
        <w:rPr>
          <w:rFonts w:ascii="Times New Roman" w:hAnsi="Times New Roman" w:cs="Times New Roman"/>
          <w:sz w:val="24"/>
          <w:szCs w:val="24"/>
        </w:rPr>
      </w:pPr>
    </w:p>
    <w:p w14:paraId="3D08D2BF" w14:textId="039DBCEB" w:rsidR="007D5797" w:rsidRDefault="007D5797" w:rsidP="007D5797">
      <w:pPr>
        <w:pStyle w:val="NoSpacing"/>
        <w:ind w:firstLine="360"/>
        <w:rPr>
          <w:rFonts w:ascii="Times New Roman" w:hAnsi="Times New Roman" w:cs="Times New Roman"/>
          <w:sz w:val="24"/>
          <w:szCs w:val="24"/>
        </w:rPr>
      </w:pPr>
      <w:r>
        <w:rPr>
          <w:rFonts w:ascii="Times New Roman" w:hAnsi="Times New Roman" w:cs="Times New Roman"/>
          <w:sz w:val="24"/>
          <w:szCs w:val="24"/>
        </w:rPr>
        <w:t>As Barnstable’s proposed 2015-16 IEP is reasonably calculated to provide Trina with FAPE, the District need not incorporate the requests Parent has made for modifications to the IEP.</w:t>
      </w:r>
      <w:r w:rsidR="00CD5047">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In </w:t>
      </w:r>
      <w:r>
        <w:rPr>
          <w:rFonts w:ascii="Times New Roman" w:hAnsi="Times New Roman" w:cs="Times New Roman"/>
          <w:sz w:val="24"/>
          <w:szCs w:val="24"/>
        </w:rPr>
        <w:lastRenderedPageBreak/>
        <w:t>fact, if the District were to place Trina in a separate room for ELA and math instruction, I might well find that this arrangement was too restrictive for a social learner like Trina.</w:t>
      </w:r>
    </w:p>
    <w:p w14:paraId="3D7260FC" w14:textId="104329D0" w:rsidR="007D5797" w:rsidRDefault="00813069" w:rsidP="00813069">
      <w:pPr>
        <w:pStyle w:val="NoSpacing"/>
        <w:tabs>
          <w:tab w:val="left" w:pos="840"/>
        </w:tabs>
        <w:ind w:firstLine="360"/>
        <w:rPr>
          <w:rFonts w:ascii="Times New Roman" w:hAnsi="Times New Roman" w:cs="Times New Roman"/>
          <w:sz w:val="24"/>
          <w:szCs w:val="24"/>
        </w:rPr>
      </w:pPr>
      <w:r>
        <w:rPr>
          <w:rFonts w:ascii="Times New Roman" w:hAnsi="Times New Roman" w:cs="Times New Roman"/>
          <w:sz w:val="24"/>
          <w:szCs w:val="24"/>
        </w:rPr>
        <w:tab/>
      </w:r>
    </w:p>
    <w:p w14:paraId="1EF18FC4" w14:textId="75B6F988" w:rsidR="00486B90" w:rsidRDefault="007D5797" w:rsidP="00813069">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Moreover, </w:t>
      </w:r>
      <w:r w:rsidR="00813069">
        <w:rPr>
          <w:rFonts w:ascii="Times New Roman" w:hAnsi="Times New Roman" w:cs="Times New Roman"/>
          <w:sz w:val="24"/>
          <w:szCs w:val="24"/>
        </w:rPr>
        <w:t xml:space="preserve">several of the modifications </w:t>
      </w:r>
      <w:r>
        <w:rPr>
          <w:rFonts w:ascii="Times New Roman" w:hAnsi="Times New Roman" w:cs="Times New Roman"/>
          <w:sz w:val="24"/>
          <w:szCs w:val="24"/>
        </w:rPr>
        <w:t xml:space="preserve">Parent has requested are beyond the jurisdiction of the </w:t>
      </w:r>
      <w:r w:rsidR="00813069">
        <w:rPr>
          <w:rFonts w:ascii="Times New Roman" w:hAnsi="Times New Roman" w:cs="Times New Roman"/>
          <w:sz w:val="24"/>
          <w:szCs w:val="24"/>
        </w:rPr>
        <w:t xml:space="preserve">BSEA. A BSEA Hearing Officer has jurisdiction to address “a complaint . . . with respect </w:t>
      </w:r>
      <w:r w:rsidRPr="00494D83">
        <w:rPr>
          <w:rFonts w:ascii="Times New Roman" w:hAnsi="Times New Roman" w:cs="Times New Roman"/>
          <w:color w:val="000000"/>
        </w:rPr>
        <w:t xml:space="preserve">to </w:t>
      </w:r>
      <w:r w:rsidRPr="00813069">
        <w:rPr>
          <w:rFonts w:ascii="Times New Roman" w:hAnsi="Times New Roman" w:cs="Times New Roman"/>
          <w:color w:val="000000"/>
          <w:sz w:val="24"/>
          <w:szCs w:val="24"/>
        </w:rPr>
        <w:t>the identification, evaluation, or educational placement of the child, or the provision of a free appropriate public education to such child</w:t>
      </w:r>
      <w:r w:rsidR="00813069">
        <w:rPr>
          <w:rFonts w:ascii="Times New Roman" w:hAnsi="Times New Roman" w:cs="Times New Roman"/>
          <w:color w:val="000000"/>
          <w:sz w:val="24"/>
          <w:szCs w:val="24"/>
        </w:rPr>
        <w:t>.”</w:t>
      </w:r>
      <w:r w:rsidRPr="00813069">
        <w:rPr>
          <w:rFonts w:ascii="Times New Roman" w:hAnsi="Times New Roman" w:cs="Times New Roman"/>
          <w:sz w:val="24"/>
          <w:szCs w:val="24"/>
          <w:vertAlign w:val="superscript"/>
        </w:rPr>
        <w:footnoteReference w:id="37"/>
      </w:r>
      <w:r w:rsidR="00813069">
        <w:rPr>
          <w:rFonts w:ascii="Times New Roman" w:hAnsi="Times New Roman" w:cs="Times New Roman"/>
          <w:color w:val="000000"/>
          <w:sz w:val="24"/>
          <w:szCs w:val="24"/>
        </w:rPr>
        <w:t xml:space="preserve"> </w:t>
      </w:r>
      <w:r w:rsidRPr="00813069">
        <w:rPr>
          <w:rFonts w:ascii="Times New Roman" w:hAnsi="Times New Roman" w:cs="Times New Roman"/>
          <w:color w:val="000000"/>
          <w:sz w:val="24"/>
          <w:szCs w:val="24"/>
        </w:rPr>
        <w:t>On the basis of this authority (and related state statute and regulations), the BSEA resolves special edu</w:t>
      </w:r>
      <w:r w:rsidR="00813069">
        <w:rPr>
          <w:rFonts w:ascii="Times New Roman" w:hAnsi="Times New Roman" w:cs="Times New Roman"/>
          <w:color w:val="000000"/>
          <w:sz w:val="24"/>
          <w:szCs w:val="24"/>
        </w:rPr>
        <w:t xml:space="preserve">cation disputes between parents or </w:t>
      </w:r>
      <w:r w:rsidRPr="00813069">
        <w:rPr>
          <w:rFonts w:ascii="Times New Roman" w:hAnsi="Times New Roman" w:cs="Times New Roman"/>
          <w:color w:val="000000"/>
          <w:sz w:val="24"/>
          <w:szCs w:val="24"/>
        </w:rPr>
        <w:t>students and their school districts. State special education regulations have extended this jurisdiction to</w:t>
      </w:r>
      <w:r w:rsidRPr="00813069">
        <w:rPr>
          <w:rFonts w:ascii="Times New Roman" w:hAnsi="Times New Roman" w:cs="Times New Roman"/>
          <w:sz w:val="24"/>
          <w:szCs w:val="24"/>
        </w:rPr>
        <w:t xml:space="preserve"> include a parent’s (and student’s) claims regarding “any issue involving the denial of the free appropriate public education guaranteed by Section 504 of the Rehabilitation Act of 1973, as set forth in 34 CFR §§104.31-104.39.” </w:t>
      </w:r>
      <w:r w:rsidRPr="00813069">
        <w:rPr>
          <w:rFonts w:ascii="Times New Roman" w:hAnsi="Times New Roman" w:cs="Times New Roman"/>
          <w:sz w:val="24"/>
          <w:szCs w:val="24"/>
          <w:vertAlign w:val="superscript"/>
        </w:rPr>
        <w:footnoteReference w:id="38"/>
      </w:r>
      <w:r w:rsidRPr="00813069">
        <w:rPr>
          <w:rFonts w:ascii="Times New Roman" w:hAnsi="Times New Roman" w:cs="Times New Roman"/>
          <w:sz w:val="24"/>
          <w:szCs w:val="24"/>
        </w:rPr>
        <w:t xml:space="preserve"> </w:t>
      </w:r>
      <w:r w:rsidR="00813069">
        <w:rPr>
          <w:rFonts w:ascii="Times New Roman" w:hAnsi="Times New Roman" w:cs="Times New Roman"/>
          <w:sz w:val="24"/>
          <w:szCs w:val="24"/>
        </w:rPr>
        <w:t xml:space="preserve">Even with this expanded definition of claims that may come before the BSEA, </w:t>
      </w:r>
      <w:r w:rsidR="004B7853">
        <w:rPr>
          <w:rFonts w:ascii="Times New Roman" w:hAnsi="Times New Roman" w:cs="Times New Roman"/>
          <w:sz w:val="24"/>
          <w:szCs w:val="24"/>
        </w:rPr>
        <w:t>courts have held that certain</w:t>
      </w:r>
      <w:r w:rsidR="00813069">
        <w:rPr>
          <w:rFonts w:ascii="Times New Roman" w:hAnsi="Times New Roman" w:cs="Times New Roman"/>
          <w:sz w:val="24"/>
          <w:szCs w:val="24"/>
        </w:rPr>
        <w:t xml:space="preserve"> decisions regarding the delivery of services </w:t>
      </w:r>
      <w:r w:rsidR="004B7853">
        <w:rPr>
          <w:rFonts w:ascii="Times New Roman" w:hAnsi="Times New Roman" w:cs="Times New Roman"/>
          <w:sz w:val="24"/>
          <w:szCs w:val="24"/>
        </w:rPr>
        <w:t xml:space="preserve">remain </w:t>
      </w:r>
      <w:r w:rsidR="00813069">
        <w:rPr>
          <w:rFonts w:ascii="Times New Roman" w:hAnsi="Times New Roman" w:cs="Times New Roman"/>
          <w:sz w:val="24"/>
          <w:szCs w:val="24"/>
        </w:rPr>
        <w:t>firmly in the hands of school districts.</w:t>
      </w:r>
      <w:r w:rsidR="004B7853">
        <w:rPr>
          <w:rFonts w:ascii="Times New Roman" w:hAnsi="Times New Roman" w:cs="Times New Roman"/>
          <w:sz w:val="24"/>
          <w:szCs w:val="24"/>
        </w:rPr>
        <w:t xml:space="preserve"> For example, </w:t>
      </w:r>
      <w:r w:rsidR="00486B90">
        <w:rPr>
          <w:rFonts w:ascii="Times New Roman" w:hAnsi="Times New Roman" w:cs="Times New Roman"/>
          <w:sz w:val="24"/>
          <w:szCs w:val="24"/>
        </w:rPr>
        <w:t>a school district is generally given discretion to determine the appropriate methodology for instructing a particular student, so long as the selected methodology is likely to allow the student the opportunity to receive FAPE.</w:t>
      </w:r>
      <w:r w:rsidRPr="00813069">
        <w:rPr>
          <w:rStyle w:val="FootnoteReference"/>
          <w:rFonts w:ascii="Times New Roman" w:hAnsi="Times New Roman" w:cs="Times New Roman"/>
          <w:sz w:val="24"/>
          <w:szCs w:val="24"/>
        </w:rPr>
        <w:footnoteReference w:id="39"/>
      </w:r>
      <w:r w:rsidR="00486B90">
        <w:rPr>
          <w:rFonts w:ascii="Times New Roman" w:hAnsi="Times New Roman" w:cs="Times New Roman"/>
          <w:sz w:val="24"/>
          <w:szCs w:val="24"/>
        </w:rPr>
        <w:t xml:space="preserve"> </w:t>
      </w:r>
      <w:r w:rsidR="00F927AB">
        <w:rPr>
          <w:rFonts w:ascii="Times New Roman" w:hAnsi="Times New Roman" w:cs="Times New Roman"/>
          <w:sz w:val="24"/>
          <w:szCs w:val="24"/>
        </w:rPr>
        <w:t>A school district also has</w:t>
      </w:r>
      <w:r w:rsidR="00046604">
        <w:rPr>
          <w:rFonts w:ascii="Times New Roman" w:hAnsi="Times New Roman" w:cs="Times New Roman"/>
          <w:sz w:val="24"/>
          <w:szCs w:val="24"/>
        </w:rPr>
        <w:t xml:space="preserve"> the discretion to select which of its staff members will deliver a particular student’s services, so long as the chosen staff members have the qualifications required to deliver the services set forth in the student’s IEP.</w:t>
      </w:r>
      <w:r w:rsidR="00046604">
        <w:rPr>
          <w:rStyle w:val="FootnoteReference"/>
          <w:rFonts w:ascii="Times New Roman" w:hAnsi="Times New Roman" w:cs="Times New Roman"/>
          <w:sz w:val="24"/>
          <w:szCs w:val="24"/>
        </w:rPr>
        <w:footnoteReference w:id="40"/>
      </w:r>
      <w:r w:rsidR="00046604">
        <w:rPr>
          <w:rFonts w:ascii="Times New Roman" w:hAnsi="Times New Roman" w:cs="Times New Roman"/>
          <w:sz w:val="24"/>
          <w:szCs w:val="24"/>
        </w:rPr>
        <w:t xml:space="preserve"> </w:t>
      </w:r>
    </w:p>
    <w:p w14:paraId="0EAD6F7A" w14:textId="77777777" w:rsidR="00486B90" w:rsidRDefault="00486B90" w:rsidP="00813069">
      <w:pPr>
        <w:pStyle w:val="NoSpacing"/>
        <w:ind w:firstLine="360"/>
        <w:rPr>
          <w:rFonts w:ascii="Times New Roman" w:hAnsi="Times New Roman" w:cs="Times New Roman"/>
          <w:sz w:val="24"/>
          <w:szCs w:val="24"/>
        </w:rPr>
      </w:pPr>
    </w:p>
    <w:p w14:paraId="3E6615E7" w14:textId="77040238" w:rsidR="00550CF8" w:rsidRDefault="00486B90" w:rsidP="00550CF8">
      <w:pPr>
        <w:pStyle w:val="NoSpacing"/>
        <w:ind w:firstLine="360"/>
        <w:rPr>
          <w:rFonts w:ascii="Times New Roman" w:hAnsi="Times New Roman" w:cs="Times New Roman"/>
          <w:sz w:val="24"/>
          <w:szCs w:val="24"/>
        </w:rPr>
      </w:pPr>
      <w:r>
        <w:rPr>
          <w:rFonts w:ascii="Times New Roman" w:hAnsi="Times New Roman" w:cs="Times New Roman"/>
          <w:sz w:val="24"/>
          <w:szCs w:val="24"/>
        </w:rPr>
        <w:t>In this case</w:t>
      </w:r>
      <w:r w:rsidR="00550CF8">
        <w:rPr>
          <w:rFonts w:ascii="Times New Roman" w:hAnsi="Times New Roman" w:cs="Times New Roman"/>
          <w:sz w:val="24"/>
          <w:szCs w:val="24"/>
        </w:rPr>
        <w:t xml:space="preserve">, Parent asserts that the District must employ Mr. Sharma’s approach to Trina’s math instruction, which she argues entails funding private tutoring with him outside of </w:t>
      </w:r>
      <w:proofErr w:type="gramStart"/>
      <w:r w:rsidR="00550CF8">
        <w:rPr>
          <w:rFonts w:ascii="Times New Roman" w:hAnsi="Times New Roman" w:cs="Times New Roman"/>
          <w:sz w:val="24"/>
          <w:szCs w:val="24"/>
        </w:rPr>
        <w:t>school</w:t>
      </w:r>
      <w:proofErr w:type="gramEnd"/>
      <w:r w:rsidR="00550CF8">
        <w:rPr>
          <w:rFonts w:ascii="Times New Roman" w:hAnsi="Times New Roman" w:cs="Times New Roman"/>
          <w:sz w:val="24"/>
          <w:szCs w:val="24"/>
        </w:rPr>
        <w:t xml:space="preserve"> and practice, rather than instruction, in school. She also contends that Trina must receive ELA instruction from a certified reading teacher rather than a special education teacher</w:t>
      </w:r>
      <w:r w:rsidR="00424224">
        <w:rPr>
          <w:rFonts w:ascii="Times New Roman" w:hAnsi="Times New Roman" w:cs="Times New Roman"/>
          <w:sz w:val="24"/>
          <w:szCs w:val="24"/>
        </w:rPr>
        <w:t xml:space="preserve">, and </w:t>
      </w:r>
      <w:r w:rsidR="00550CF8">
        <w:rPr>
          <w:rFonts w:ascii="Times New Roman" w:hAnsi="Times New Roman" w:cs="Times New Roman"/>
          <w:sz w:val="24"/>
          <w:szCs w:val="24"/>
        </w:rPr>
        <w:t>that Trina should not be assigned to Ms. Graham as her special education teacher</w:t>
      </w:r>
      <w:r w:rsidR="00424224">
        <w:rPr>
          <w:rFonts w:ascii="Times New Roman" w:hAnsi="Times New Roman" w:cs="Times New Roman"/>
          <w:sz w:val="24"/>
          <w:szCs w:val="24"/>
        </w:rPr>
        <w:t>. In her closing statement, Parent argued that due to the conduct of the District, she should “be ordered the ability to pick and choose those individuals who are going to teach and educate her daughter.”</w:t>
      </w:r>
      <w:r w:rsidR="00424224">
        <w:rPr>
          <w:rStyle w:val="FootnoteReference"/>
          <w:rFonts w:ascii="Times New Roman" w:hAnsi="Times New Roman" w:cs="Times New Roman"/>
          <w:sz w:val="24"/>
          <w:szCs w:val="24"/>
        </w:rPr>
        <w:footnoteReference w:id="41"/>
      </w:r>
    </w:p>
    <w:p w14:paraId="0A8F009F" w14:textId="77777777" w:rsidR="00550CF8" w:rsidRDefault="00550CF8" w:rsidP="00550CF8">
      <w:pPr>
        <w:pStyle w:val="NoSpacing"/>
        <w:ind w:firstLine="360"/>
        <w:rPr>
          <w:rFonts w:ascii="Times New Roman" w:hAnsi="Times New Roman" w:cs="Times New Roman"/>
          <w:sz w:val="24"/>
          <w:szCs w:val="24"/>
        </w:rPr>
      </w:pPr>
    </w:p>
    <w:p w14:paraId="260FA0F9" w14:textId="158858F6" w:rsidR="007D5797" w:rsidRDefault="00550CF8" w:rsidP="00F927AB">
      <w:pPr>
        <w:pStyle w:val="NoSpacing"/>
        <w:ind w:firstLine="360"/>
        <w:rPr>
          <w:rFonts w:ascii="Times New Roman" w:hAnsi="Times New Roman" w:cs="Times New Roman"/>
          <w:sz w:val="24"/>
          <w:szCs w:val="24"/>
        </w:rPr>
      </w:pPr>
      <w:r>
        <w:rPr>
          <w:rFonts w:ascii="Times New Roman" w:hAnsi="Times New Roman" w:cs="Times New Roman"/>
          <w:sz w:val="24"/>
          <w:szCs w:val="24"/>
        </w:rPr>
        <w:t>T</w:t>
      </w:r>
      <w:r w:rsidR="00486B90">
        <w:rPr>
          <w:rFonts w:ascii="Times New Roman" w:hAnsi="Times New Roman" w:cs="Times New Roman"/>
          <w:sz w:val="24"/>
          <w:szCs w:val="24"/>
        </w:rPr>
        <w:t>he District has agreed to utilize Mr. Sharma’s approach to Trina’s math instruction insofar as Trina continues to receive priv</w:t>
      </w:r>
      <w:r>
        <w:rPr>
          <w:rFonts w:ascii="Times New Roman" w:hAnsi="Times New Roman" w:cs="Times New Roman"/>
          <w:sz w:val="24"/>
          <w:szCs w:val="24"/>
        </w:rPr>
        <w:t xml:space="preserve">ate tutoring from him. In addition to Mr. Sharma’s methodology, both </w:t>
      </w:r>
      <w:r w:rsidR="00486B90">
        <w:rPr>
          <w:rFonts w:ascii="Times New Roman" w:hAnsi="Times New Roman" w:cs="Times New Roman"/>
          <w:sz w:val="24"/>
          <w:szCs w:val="24"/>
        </w:rPr>
        <w:t xml:space="preserve">Dr. Stein and Dr. Jorgensen endorsed instruction in functional math skills, </w:t>
      </w:r>
      <w:r w:rsidR="00486B90">
        <w:rPr>
          <w:rFonts w:ascii="Times New Roman" w:hAnsi="Times New Roman" w:cs="Times New Roman"/>
          <w:sz w:val="24"/>
          <w:szCs w:val="24"/>
        </w:rPr>
        <w:lastRenderedPageBreak/>
        <w:t>which is included in Trina’s propo</w:t>
      </w:r>
      <w:r>
        <w:rPr>
          <w:rFonts w:ascii="Times New Roman" w:hAnsi="Times New Roman" w:cs="Times New Roman"/>
          <w:sz w:val="24"/>
          <w:szCs w:val="24"/>
        </w:rPr>
        <w:t xml:space="preserve">sed IEP. Moreover although </w:t>
      </w:r>
      <w:r w:rsidR="00486B90">
        <w:rPr>
          <w:rFonts w:ascii="Times New Roman" w:hAnsi="Times New Roman" w:cs="Times New Roman"/>
          <w:sz w:val="24"/>
          <w:szCs w:val="24"/>
        </w:rPr>
        <w:t>Parent prefers a phonics-based approach</w:t>
      </w:r>
      <w:r w:rsidR="00046604">
        <w:rPr>
          <w:rFonts w:ascii="Times New Roman" w:hAnsi="Times New Roman" w:cs="Times New Roman"/>
          <w:sz w:val="24"/>
          <w:szCs w:val="24"/>
        </w:rPr>
        <w:t xml:space="preserve"> delivered by a reading teacher for</w:t>
      </w:r>
      <w:r w:rsidR="00486B90">
        <w:rPr>
          <w:rFonts w:ascii="Times New Roman" w:hAnsi="Times New Roman" w:cs="Times New Roman"/>
          <w:sz w:val="24"/>
          <w:szCs w:val="24"/>
        </w:rPr>
        <w:t xml:space="preserve"> Trina’</w:t>
      </w:r>
      <w:r w:rsidR="00046604">
        <w:rPr>
          <w:rFonts w:ascii="Times New Roman" w:hAnsi="Times New Roman" w:cs="Times New Roman"/>
          <w:sz w:val="24"/>
          <w:szCs w:val="24"/>
        </w:rPr>
        <w:t>s ELA</w:t>
      </w:r>
      <w:r w:rsidR="00486B90">
        <w:rPr>
          <w:rFonts w:ascii="Times New Roman" w:hAnsi="Times New Roman" w:cs="Times New Roman"/>
          <w:sz w:val="24"/>
          <w:szCs w:val="24"/>
        </w:rPr>
        <w:t xml:space="preserve"> instruction, </w:t>
      </w:r>
      <w:r>
        <w:rPr>
          <w:rFonts w:ascii="Times New Roman" w:hAnsi="Times New Roman" w:cs="Times New Roman"/>
          <w:sz w:val="24"/>
          <w:szCs w:val="24"/>
        </w:rPr>
        <w:t>the evidence before me supports</w:t>
      </w:r>
      <w:r w:rsidR="00046604">
        <w:rPr>
          <w:rFonts w:ascii="Times New Roman" w:hAnsi="Times New Roman" w:cs="Times New Roman"/>
          <w:sz w:val="24"/>
          <w:szCs w:val="24"/>
        </w:rPr>
        <w:t xml:space="preserve"> the District’s focus on comprehension</w:t>
      </w:r>
      <w:r w:rsidR="00F927AB">
        <w:rPr>
          <w:rFonts w:ascii="Times New Roman" w:hAnsi="Times New Roman" w:cs="Times New Roman"/>
          <w:sz w:val="24"/>
          <w:szCs w:val="24"/>
        </w:rPr>
        <w:t xml:space="preserve"> in addition to phonics,</w:t>
      </w:r>
      <w:r w:rsidR="00046604">
        <w:rPr>
          <w:rFonts w:ascii="Times New Roman" w:hAnsi="Times New Roman" w:cs="Times New Roman"/>
          <w:sz w:val="24"/>
          <w:szCs w:val="24"/>
        </w:rPr>
        <w:t xml:space="preserve"> and delivery of services by a qualified special education teacher. </w:t>
      </w:r>
      <w:r w:rsidR="009749ED">
        <w:rPr>
          <w:rFonts w:ascii="Times New Roman" w:hAnsi="Times New Roman" w:cs="Times New Roman"/>
          <w:sz w:val="24"/>
          <w:szCs w:val="24"/>
        </w:rPr>
        <w:t xml:space="preserve">Ms. Graham possesses the necessary licensure to instruct Trina in ELA and math, and testimony demonstrated that she has a good relationship with Trina, that she is capable of instructing her in these subjects, and that Trina is making progress. </w:t>
      </w:r>
      <w:r w:rsidR="00046604">
        <w:rPr>
          <w:rFonts w:ascii="Times New Roman" w:hAnsi="Times New Roman" w:cs="Times New Roman"/>
          <w:sz w:val="24"/>
          <w:szCs w:val="24"/>
        </w:rPr>
        <w:t>The Distri</w:t>
      </w:r>
      <w:r>
        <w:rPr>
          <w:rFonts w:ascii="Times New Roman" w:hAnsi="Times New Roman" w:cs="Times New Roman"/>
          <w:sz w:val="24"/>
          <w:szCs w:val="24"/>
        </w:rPr>
        <w:t xml:space="preserve">ct has selected methodology and personnel </w:t>
      </w:r>
      <w:r w:rsidR="00046604">
        <w:rPr>
          <w:rFonts w:ascii="Times New Roman" w:hAnsi="Times New Roman" w:cs="Times New Roman"/>
          <w:sz w:val="24"/>
          <w:szCs w:val="24"/>
        </w:rPr>
        <w:t xml:space="preserve">likely to allow Trina to receive FAPE; as such, the BSEA will </w:t>
      </w:r>
      <w:r w:rsidR="009749ED">
        <w:rPr>
          <w:rFonts w:ascii="Times New Roman" w:hAnsi="Times New Roman" w:cs="Times New Roman"/>
          <w:sz w:val="24"/>
          <w:szCs w:val="24"/>
        </w:rPr>
        <w:t xml:space="preserve">not </w:t>
      </w:r>
      <w:r w:rsidR="00046604">
        <w:rPr>
          <w:rFonts w:ascii="Times New Roman" w:hAnsi="Times New Roman" w:cs="Times New Roman"/>
          <w:sz w:val="24"/>
          <w:szCs w:val="24"/>
        </w:rPr>
        <w:t>interfere with its discretion to do so.</w:t>
      </w:r>
    </w:p>
    <w:p w14:paraId="035611CE" w14:textId="77777777" w:rsidR="009749ED" w:rsidRDefault="009749ED" w:rsidP="009749ED">
      <w:pPr>
        <w:pStyle w:val="NoSpacing"/>
        <w:ind w:firstLine="360"/>
        <w:rPr>
          <w:rFonts w:ascii="Times New Roman" w:hAnsi="Times New Roman" w:cs="Times New Roman"/>
          <w:sz w:val="24"/>
          <w:szCs w:val="24"/>
        </w:rPr>
      </w:pPr>
    </w:p>
    <w:p w14:paraId="38C502A3" w14:textId="6A806767" w:rsidR="009749ED" w:rsidRPr="009749ED" w:rsidRDefault="009749ED" w:rsidP="009749ED">
      <w:pPr>
        <w:pStyle w:val="NoSpacing"/>
        <w:numPr>
          <w:ilvl w:val="0"/>
          <w:numId w:val="23"/>
        </w:numPr>
        <w:rPr>
          <w:rFonts w:ascii="Times New Roman" w:hAnsi="Times New Roman" w:cs="Times New Roman"/>
          <w:sz w:val="24"/>
          <w:szCs w:val="24"/>
          <w:u w:val="single"/>
        </w:rPr>
      </w:pPr>
      <w:r w:rsidRPr="009749ED">
        <w:rPr>
          <w:rFonts w:ascii="Times New Roman" w:hAnsi="Times New Roman" w:cs="Times New Roman"/>
          <w:sz w:val="24"/>
          <w:szCs w:val="24"/>
          <w:u w:val="single"/>
        </w:rPr>
        <w:t xml:space="preserve">Parent </w:t>
      </w:r>
      <w:r>
        <w:rPr>
          <w:rFonts w:ascii="Times New Roman" w:hAnsi="Times New Roman" w:cs="Times New Roman"/>
          <w:sz w:val="24"/>
          <w:szCs w:val="24"/>
          <w:u w:val="single"/>
        </w:rPr>
        <w:t>Has Not Met Her Burden to Prove that Trina’s Accepted, Expired IEPs Were Not Implemented as Written</w:t>
      </w:r>
    </w:p>
    <w:p w14:paraId="5B0BD333" w14:textId="77777777" w:rsidR="009749ED" w:rsidRDefault="009749ED" w:rsidP="009749ED">
      <w:pPr>
        <w:pStyle w:val="NoSpacing"/>
        <w:rPr>
          <w:rFonts w:ascii="Times New Roman" w:hAnsi="Times New Roman" w:cs="Times New Roman"/>
          <w:b/>
          <w:sz w:val="24"/>
          <w:szCs w:val="24"/>
          <w:u w:val="single"/>
        </w:rPr>
      </w:pPr>
    </w:p>
    <w:p w14:paraId="5DECB82A" w14:textId="0F755EDC" w:rsidR="009749ED" w:rsidRDefault="009749ED" w:rsidP="009749ED">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Parent did not offer any evidence regarding the delivery of services contained in any IEPs that were accepted and expired prior to the 2014-15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She testified that she was happy with the progress Trina made during the 2014-15 school year, and s</w:t>
      </w:r>
      <w:r w:rsidR="001620B5">
        <w:rPr>
          <w:rFonts w:ascii="Times New Roman" w:hAnsi="Times New Roman" w:cs="Times New Roman"/>
          <w:sz w:val="24"/>
          <w:szCs w:val="24"/>
        </w:rPr>
        <w:t>he offered no</w:t>
      </w:r>
      <w:r>
        <w:rPr>
          <w:rFonts w:ascii="Times New Roman" w:hAnsi="Times New Roman" w:cs="Times New Roman"/>
          <w:sz w:val="24"/>
          <w:szCs w:val="24"/>
        </w:rPr>
        <w:t xml:space="preserve"> concrete evidence other than her belief that Trina did not receive the services to which her 2014-15 IEP entitled her. </w:t>
      </w:r>
    </w:p>
    <w:p w14:paraId="6D1BF09A" w14:textId="77777777" w:rsidR="009749ED" w:rsidRPr="009749ED" w:rsidRDefault="009749ED" w:rsidP="009749ED">
      <w:pPr>
        <w:pStyle w:val="NoSpacing"/>
        <w:ind w:firstLine="360"/>
        <w:rPr>
          <w:rFonts w:ascii="Times New Roman" w:hAnsi="Times New Roman" w:cs="Times New Roman"/>
          <w:sz w:val="24"/>
          <w:szCs w:val="24"/>
        </w:rPr>
      </w:pPr>
    </w:p>
    <w:p w14:paraId="17F5AB89" w14:textId="4F93E92D" w:rsidR="009749ED" w:rsidRDefault="009749ED" w:rsidP="009749E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u w:val="single"/>
        </w:rPr>
        <w:t xml:space="preserve">Parent’s Request for Reimbursement is </w:t>
      </w:r>
      <w:proofErr w:type="gramStart"/>
      <w:r>
        <w:rPr>
          <w:rFonts w:ascii="Times New Roman" w:hAnsi="Times New Roman" w:cs="Times New Roman"/>
          <w:sz w:val="24"/>
          <w:szCs w:val="24"/>
          <w:u w:val="single"/>
        </w:rPr>
        <w:t>Denied</w:t>
      </w:r>
      <w:proofErr w:type="gramEnd"/>
      <w:r>
        <w:rPr>
          <w:rFonts w:ascii="Times New Roman" w:hAnsi="Times New Roman" w:cs="Times New Roman"/>
          <w:sz w:val="24"/>
          <w:szCs w:val="24"/>
          <w:u w:val="single"/>
        </w:rPr>
        <w:t>.</w:t>
      </w:r>
    </w:p>
    <w:p w14:paraId="78654DE4" w14:textId="77777777" w:rsidR="009749ED" w:rsidRDefault="009749ED" w:rsidP="009749ED">
      <w:pPr>
        <w:pStyle w:val="NoSpacing"/>
        <w:ind w:left="1080"/>
        <w:rPr>
          <w:rFonts w:ascii="Times New Roman" w:hAnsi="Times New Roman" w:cs="Times New Roman"/>
          <w:sz w:val="24"/>
          <w:szCs w:val="24"/>
        </w:rPr>
      </w:pPr>
    </w:p>
    <w:p w14:paraId="409F49FF" w14:textId="2698B087" w:rsidR="007D5797" w:rsidRDefault="009749ED" w:rsidP="009749ED">
      <w:pPr>
        <w:pStyle w:val="NoSpacing"/>
        <w:ind w:firstLine="360"/>
        <w:rPr>
          <w:rFonts w:ascii="Times New Roman" w:hAnsi="Times New Roman" w:cs="Times New Roman"/>
          <w:sz w:val="24"/>
          <w:szCs w:val="24"/>
        </w:rPr>
      </w:pPr>
      <w:r>
        <w:rPr>
          <w:rFonts w:ascii="Times New Roman" w:hAnsi="Times New Roman" w:cs="Times New Roman"/>
          <w:sz w:val="24"/>
          <w:szCs w:val="24"/>
        </w:rPr>
        <w:t>To the extent Parent has requested an order that the District reimburse her for all services provided to Trina at her expense, because she has proven neither that the District failed to implement any accepted, expired IEPs nor that the IEP proposed for 2015-16 failed to provide FAPE, she is not entitled to reimbursement for any services she chose to provide.</w:t>
      </w:r>
    </w:p>
    <w:p w14:paraId="4AB903D5" w14:textId="77777777" w:rsidR="009749ED" w:rsidRDefault="009749ED" w:rsidP="009749ED">
      <w:pPr>
        <w:pStyle w:val="NoSpacing"/>
        <w:ind w:firstLine="360"/>
        <w:rPr>
          <w:rFonts w:ascii="Times New Roman" w:hAnsi="Times New Roman" w:cs="Times New Roman"/>
          <w:sz w:val="24"/>
          <w:szCs w:val="24"/>
        </w:rPr>
      </w:pPr>
    </w:p>
    <w:p w14:paraId="36D4E596" w14:textId="67A2D096" w:rsidR="009749ED" w:rsidRDefault="009749ED" w:rsidP="009749ED">
      <w:pPr>
        <w:pStyle w:val="NoSpacing"/>
        <w:ind w:firstLine="360"/>
        <w:rPr>
          <w:rFonts w:ascii="Times New Roman" w:hAnsi="Times New Roman" w:cs="Times New Roman"/>
          <w:sz w:val="24"/>
          <w:szCs w:val="24"/>
        </w:rPr>
      </w:pPr>
      <w:r>
        <w:rPr>
          <w:rFonts w:ascii="Times New Roman" w:hAnsi="Times New Roman" w:cs="Times New Roman"/>
          <w:sz w:val="24"/>
          <w:szCs w:val="24"/>
        </w:rPr>
        <w:t>To the extent Parent has requested that the District reimbu</w:t>
      </w:r>
      <w:r w:rsidR="00DC5142">
        <w:rPr>
          <w:rFonts w:ascii="Times New Roman" w:hAnsi="Times New Roman" w:cs="Times New Roman"/>
          <w:sz w:val="24"/>
          <w:szCs w:val="24"/>
        </w:rPr>
        <w:t>rse her for all evaluations of Trina that she obtained at her own expense, with the possible exception of the assistive technology evaluation, which is not before me, Parent offered no evidence that she sought public funding in advance of obtaining any of these evaluation. As such, she is not entitled to reimbursement.</w:t>
      </w:r>
      <w:r w:rsidR="00DC5142">
        <w:rPr>
          <w:rStyle w:val="FootnoteReference"/>
          <w:rFonts w:ascii="Times New Roman" w:hAnsi="Times New Roman" w:cs="Times New Roman"/>
          <w:sz w:val="24"/>
          <w:szCs w:val="24"/>
        </w:rPr>
        <w:footnoteReference w:id="42"/>
      </w:r>
    </w:p>
    <w:p w14:paraId="6E979A5A" w14:textId="0DD42D1E" w:rsidR="00355BC2" w:rsidRPr="00DC5142" w:rsidRDefault="00355BC2" w:rsidP="00DC5142">
      <w:pPr>
        <w:rPr>
          <w:rFonts w:cs="Times New Roman"/>
        </w:rPr>
      </w:pPr>
    </w:p>
    <w:p w14:paraId="14C478D6" w14:textId="77777777" w:rsidR="00355BC2" w:rsidRPr="00355BC2" w:rsidRDefault="00355BC2" w:rsidP="00355BC2">
      <w:pPr>
        <w:rPr>
          <w:rFonts w:eastAsia="Times New Roman" w:cs="Times New Roman"/>
          <w:szCs w:val="24"/>
        </w:rPr>
      </w:pPr>
    </w:p>
    <w:p w14:paraId="049A6978" w14:textId="0252AAC8" w:rsidR="002B174A" w:rsidRPr="00F927AB" w:rsidRDefault="00F927AB" w:rsidP="00CD5047">
      <w:pPr>
        <w:pStyle w:val="NoSpacing"/>
        <w:tabs>
          <w:tab w:val="left" w:pos="720"/>
          <w:tab w:val="left" w:pos="1440"/>
          <w:tab w:val="left" w:pos="4140"/>
        </w:tabs>
        <w:rPr>
          <w:rFonts w:ascii="Times New Roman" w:eastAsia="Times New Roman" w:hAnsi="Times New Roman" w:cs="Times New Roman"/>
          <w:sz w:val="24"/>
          <w:szCs w:val="24"/>
        </w:rPr>
      </w:pPr>
      <w:r w:rsidRPr="00F927AB">
        <w:rPr>
          <w:rFonts w:ascii="Times New Roman" w:eastAsia="Times New Roman" w:hAnsi="Times New Roman" w:cs="Times New Roman"/>
          <w:sz w:val="24"/>
          <w:szCs w:val="24"/>
        </w:rPr>
        <w:t xml:space="preserve">CONCLUSION </w:t>
      </w:r>
    </w:p>
    <w:p w14:paraId="1DC42BE0" w14:textId="77777777" w:rsidR="00CD5047" w:rsidRDefault="00CD5047" w:rsidP="00CD5047">
      <w:pPr>
        <w:pStyle w:val="NoSpacing"/>
        <w:tabs>
          <w:tab w:val="left" w:pos="720"/>
          <w:tab w:val="left" w:pos="1440"/>
          <w:tab w:val="left" w:pos="4140"/>
        </w:tabs>
        <w:rPr>
          <w:rFonts w:ascii="Times New Roman" w:eastAsia="Times New Roman" w:hAnsi="Times New Roman" w:cs="Times New Roman"/>
          <w:sz w:val="24"/>
          <w:szCs w:val="24"/>
        </w:rPr>
      </w:pPr>
    </w:p>
    <w:p w14:paraId="44FD3871" w14:textId="2AC98D44" w:rsidR="00F927AB" w:rsidRDefault="00CD5047" w:rsidP="00F927AB">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the reasons above, I find that Pare</w:t>
      </w:r>
      <w:r w:rsidR="00F927AB">
        <w:rPr>
          <w:rFonts w:ascii="Times New Roman" w:eastAsia="Times New Roman" w:hAnsi="Times New Roman" w:cs="Times New Roman"/>
          <w:sz w:val="24"/>
          <w:szCs w:val="24"/>
        </w:rPr>
        <w:t>nt has failed to meet</w:t>
      </w:r>
      <w:r>
        <w:rPr>
          <w:rFonts w:ascii="Times New Roman" w:eastAsia="Times New Roman" w:hAnsi="Times New Roman" w:cs="Times New Roman"/>
          <w:sz w:val="24"/>
          <w:szCs w:val="24"/>
        </w:rPr>
        <w:t xml:space="preserve"> her burden to prove that the IEP proposed for Trina for the 2015-16 school year is not reasonably calculated to provide her with FAPE</w:t>
      </w:r>
      <w:r w:rsidR="00F927AB">
        <w:rPr>
          <w:rFonts w:ascii="Times New Roman" w:eastAsia="Times New Roman" w:hAnsi="Times New Roman" w:cs="Times New Roman"/>
          <w:sz w:val="24"/>
          <w:szCs w:val="24"/>
        </w:rPr>
        <w:t>. Furthermore, she has not proven</w:t>
      </w:r>
      <w:r>
        <w:rPr>
          <w:rFonts w:ascii="Times New Roman" w:eastAsia="Times New Roman" w:hAnsi="Times New Roman" w:cs="Times New Roman"/>
          <w:sz w:val="24"/>
          <w:szCs w:val="24"/>
        </w:rPr>
        <w:t xml:space="preserve"> that </w:t>
      </w:r>
      <w:r w:rsidR="00FB035F">
        <w:rPr>
          <w:rFonts w:ascii="Times New Roman" w:eastAsia="Times New Roman" w:hAnsi="Times New Roman" w:cs="Times New Roman"/>
          <w:sz w:val="24"/>
          <w:szCs w:val="24"/>
        </w:rPr>
        <w:t xml:space="preserve">any of Trina’s </w:t>
      </w:r>
      <w:r>
        <w:rPr>
          <w:rFonts w:ascii="Times New Roman" w:eastAsia="Times New Roman" w:hAnsi="Times New Roman" w:cs="Times New Roman"/>
          <w:sz w:val="24"/>
          <w:szCs w:val="24"/>
        </w:rPr>
        <w:t xml:space="preserve">accepted, expired IEPs dating back to </w:t>
      </w:r>
      <w:r w:rsidR="00FB035F">
        <w:rPr>
          <w:rFonts w:ascii="Times New Roman" w:eastAsia="Times New Roman" w:hAnsi="Times New Roman" w:cs="Times New Roman"/>
          <w:sz w:val="24"/>
          <w:szCs w:val="24"/>
        </w:rPr>
        <w:t>August 28, 2013 were not implemented fully.</w:t>
      </w:r>
    </w:p>
    <w:p w14:paraId="113D3083" w14:textId="77777777" w:rsidR="00785BD0" w:rsidRDefault="00785BD0" w:rsidP="00F927AB">
      <w:pPr>
        <w:pStyle w:val="NoSpacing"/>
        <w:tabs>
          <w:tab w:val="left" w:pos="720"/>
          <w:tab w:val="left" w:pos="4140"/>
        </w:tabs>
        <w:rPr>
          <w:rFonts w:ascii="Times New Roman" w:eastAsia="Times New Roman" w:hAnsi="Times New Roman" w:cs="Times New Roman"/>
          <w:sz w:val="24"/>
          <w:szCs w:val="24"/>
        </w:rPr>
      </w:pPr>
    </w:p>
    <w:p w14:paraId="737ADE04" w14:textId="77777777" w:rsidR="00785BD0" w:rsidRDefault="00785BD0" w:rsidP="00F927AB">
      <w:pPr>
        <w:pStyle w:val="NoSpacing"/>
        <w:tabs>
          <w:tab w:val="left" w:pos="720"/>
          <w:tab w:val="left" w:pos="4140"/>
        </w:tabs>
        <w:rPr>
          <w:rFonts w:ascii="Times New Roman" w:eastAsia="Times New Roman" w:hAnsi="Times New Roman" w:cs="Times New Roman"/>
          <w:sz w:val="24"/>
          <w:szCs w:val="24"/>
        </w:rPr>
      </w:pPr>
    </w:p>
    <w:p w14:paraId="4BA423C8" w14:textId="77777777" w:rsidR="00785BD0" w:rsidRDefault="00785BD0" w:rsidP="00F927AB">
      <w:pPr>
        <w:pStyle w:val="NoSpacing"/>
        <w:tabs>
          <w:tab w:val="left" w:pos="720"/>
          <w:tab w:val="left" w:pos="4140"/>
        </w:tabs>
        <w:rPr>
          <w:rFonts w:ascii="Times New Roman" w:eastAsia="Times New Roman" w:hAnsi="Times New Roman" w:cs="Times New Roman"/>
          <w:sz w:val="24"/>
          <w:szCs w:val="24"/>
        </w:rPr>
      </w:pPr>
    </w:p>
    <w:p w14:paraId="72FD91E2" w14:textId="77777777" w:rsidR="00785BD0" w:rsidRDefault="00785BD0" w:rsidP="00F927AB">
      <w:pPr>
        <w:pStyle w:val="NoSpacing"/>
        <w:tabs>
          <w:tab w:val="left" w:pos="720"/>
          <w:tab w:val="left" w:pos="4140"/>
        </w:tabs>
        <w:rPr>
          <w:rFonts w:ascii="Times New Roman" w:eastAsia="Times New Roman" w:hAnsi="Times New Roman" w:cs="Times New Roman"/>
          <w:sz w:val="24"/>
          <w:szCs w:val="24"/>
        </w:rPr>
      </w:pPr>
    </w:p>
    <w:p w14:paraId="04D29054" w14:textId="77777777" w:rsidR="00785BD0" w:rsidRDefault="00785BD0" w:rsidP="00F927AB">
      <w:pPr>
        <w:pStyle w:val="NoSpacing"/>
        <w:tabs>
          <w:tab w:val="left" w:pos="720"/>
          <w:tab w:val="left" w:pos="4140"/>
        </w:tabs>
        <w:rPr>
          <w:rFonts w:ascii="Times New Roman" w:eastAsia="Times New Roman" w:hAnsi="Times New Roman" w:cs="Times New Roman"/>
          <w:sz w:val="24"/>
          <w:szCs w:val="24"/>
        </w:rPr>
      </w:pPr>
    </w:p>
    <w:p w14:paraId="1CF7987F" w14:textId="77777777" w:rsidR="00785BD0" w:rsidRDefault="00785BD0" w:rsidP="00F927AB">
      <w:pPr>
        <w:pStyle w:val="NoSpacing"/>
        <w:tabs>
          <w:tab w:val="left" w:pos="720"/>
          <w:tab w:val="left" w:pos="4140"/>
        </w:tabs>
        <w:rPr>
          <w:rFonts w:ascii="Times New Roman" w:eastAsia="Times New Roman" w:hAnsi="Times New Roman" w:cs="Times New Roman"/>
          <w:sz w:val="24"/>
          <w:szCs w:val="24"/>
        </w:rPr>
      </w:pPr>
    </w:p>
    <w:p w14:paraId="386E5B67" w14:textId="77777777" w:rsidR="00F927AB" w:rsidRDefault="00F927AB" w:rsidP="00F927AB">
      <w:pPr>
        <w:pStyle w:val="NoSpacing"/>
        <w:tabs>
          <w:tab w:val="left" w:pos="720"/>
          <w:tab w:val="left" w:pos="4140"/>
        </w:tabs>
        <w:rPr>
          <w:rFonts w:ascii="Times New Roman" w:eastAsia="Times New Roman" w:hAnsi="Times New Roman" w:cs="Times New Roman"/>
          <w:sz w:val="24"/>
          <w:szCs w:val="24"/>
        </w:rPr>
      </w:pPr>
    </w:p>
    <w:p w14:paraId="7CB5405B" w14:textId="2A2B3E18" w:rsidR="00F927AB" w:rsidRDefault="00F927AB" w:rsidP="00F927AB">
      <w:pPr>
        <w:pStyle w:val="NoSpacing"/>
        <w:tabs>
          <w:tab w:val="left" w:pos="72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ORDER</w:t>
      </w:r>
    </w:p>
    <w:p w14:paraId="57F9E680" w14:textId="77777777" w:rsidR="00F927AB" w:rsidRDefault="00F927AB" w:rsidP="00F927AB">
      <w:pPr>
        <w:pStyle w:val="NoSpacing"/>
        <w:tabs>
          <w:tab w:val="left" w:pos="720"/>
          <w:tab w:val="left" w:pos="4140"/>
        </w:tabs>
        <w:rPr>
          <w:rFonts w:ascii="Times New Roman" w:eastAsia="Times New Roman" w:hAnsi="Times New Roman" w:cs="Times New Roman"/>
          <w:sz w:val="24"/>
          <w:szCs w:val="24"/>
        </w:rPr>
      </w:pPr>
    </w:p>
    <w:p w14:paraId="290C96CA" w14:textId="3FBBC943" w:rsidR="00F927AB" w:rsidRDefault="00F927AB" w:rsidP="00F927AB">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June 8, 2015 to June 8, 2016 IEP proposed by the Barnstable Public Schools is reasonably calculated to provide Trina with FAPE.</w:t>
      </w:r>
    </w:p>
    <w:p w14:paraId="068BE423" w14:textId="77777777" w:rsidR="00F927AB" w:rsidRDefault="00F927AB" w:rsidP="00F927AB">
      <w:pPr>
        <w:pStyle w:val="NoSpacing"/>
        <w:tabs>
          <w:tab w:val="left" w:pos="720"/>
          <w:tab w:val="left" w:pos="4140"/>
        </w:tabs>
        <w:rPr>
          <w:rFonts w:ascii="Times New Roman" w:eastAsia="Times New Roman" w:hAnsi="Times New Roman" w:cs="Times New Roman"/>
          <w:sz w:val="24"/>
          <w:szCs w:val="24"/>
        </w:rPr>
      </w:pPr>
    </w:p>
    <w:p w14:paraId="2224F22C" w14:textId="1E424321" w:rsidR="00F927AB" w:rsidRPr="00F927AB" w:rsidRDefault="00F927AB" w:rsidP="00F927AB">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District is not required to offer any reimbursement or compensatory services to Parent.</w:t>
      </w:r>
    </w:p>
    <w:p w14:paraId="5241DFBB" w14:textId="77777777" w:rsidR="00FB035F" w:rsidRDefault="00FB035F" w:rsidP="00FB035F">
      <w:pPr>
        <w:jc w:val="center"/>
        <w:rPr>
          <w:rFonts w:cs="Times New Roman"/>
          <w:b/>
          <w:szCs w:val="24"/>
        </w:rPr>
      </w:pPr>
    </w:p>
    <w:p w14:paraId="15BE8EE4" w14:textId="77777777" w:rsidR="00A0765F" w:rsidRPr="00343A32" w:rsidRDefault="00A0765F" w:rsidP="001B7515">
      <w:pPr>
        <w:rPr>
          <w:rFonts w:cs="Times New Roman"/>
          <w:szCs w:val="24"/>
        </w:rPr>
      </w:pPr>
    </w:p>
    <w:p w14:paraId="4A7C7BCC" w14:textId="77777777" w:rsidR="00A0765F" w:rsidRDefault="00A0765F" w:rsidP="001B7515">
      <w:pPr>
        <w:pStyle w:val="ListParagraph"/>
        <w:ind w:left="1080"/>
        <w:rPr>
          <w:rFonts w:cs="Times New Roman"/>
          <w:b/>
          <w:szCs w:val="24"/>
        </w:rPr>
      </w:pPr>
    </w:p>
    <w:p w14:paraId="24A61914" w14:textId="77777777" w:rsidR="00A0765F" w:rsidRPr="005E427D" w:rsidRDefault="00A0765F" w:rsidP="001B7515">
      <w:pPr>
        <w:pStyle w:val="ListParagraph"/>
        <w:ind w:left="1080"/>
        <w:rPr>
          <w:rFonts w:cs="Times New Roman"/>
          <w:b/>
          <w:szCs w:val="24"/>
        </w:rPr>
      </w:pPr>
    </w:p>
    <w:p w14:paraId="131CD12F" w14:textId="42F72A90" w:rsidR="00A0765F" w:rsidRDefault="00A0765F" w:rsidP="001B7515">
      <w:pPr>
        <w:rPr>
          <w:rFonts w:cs="Times New Roman"/>
          <w:szCs w:val="24"/>
        </w:rPr>
      </w:pPr>
      <w:r>
        <w:rPr>
          <w:rFonts w:cs="Times New Roman"/>
          <w:szCs w:val="24"/>
        </w:rPr>
        <w:t>By the Hearing Officer:</w:t>
      </w:r>
      <w:r w:rsidR="009749ED">
        <w:rPr>
          <w:rFonts w:cs="Times New Roman"/>
          <w:szCs w:val="24"/>
        </w:rPr>
        <w:tab/>
      </w:r>
    </w:p>
    <w:p w14:paraId="5391C566" w14:textId="77777777" w:rsidR="00A0765F" w:rsidRDefault="00A0765F" w:rsidP="001B7515">
      <w:pPr>
        <w:rPr>
          <w:rFonts w:cs="Times New Roman"/>
          <w:szCs w:val="24"/>
        </w:rPr>
      </w:pPr>
    </w:p>
    <w:p w14:paraId="118CE5C2" w14:textId="61A1F988" w:rsidR="00D878F7" w:rsidRDefault="00785BD0" w:rsidP="00785BD0">
      <w:pPr>
        <w:tabs>
          <w:tab w:val="left" w:pos="1290"/>
        </w:tabs>
        <w:rPr>
          <w:rFonts w:cs="Times New Roman"/>
          <w:szCs w:val="24"/>
        </w:rPr>
      </w:pPr>
      <w:r>
        <w:rPr>
          <w:rFonts w:cs="Times New Roman"/>
          <w:szCs w:val="24"/>
        </w:rPr>
        <w:tab/>
      </w:r>
    </w:p>
    <w:p w14:paraId="1DEEB57E" w14:textId="77777777" w:rsidR="00785BD0" w:rsidRDefault="00785BD0" w:rsidP="00785BD0">
      <w:pPr>
        <w:tabs>
          <w:tab w:val="left" w:pos="1290"/>
        </w:tabs>
        <w:rPr>
          <w:rFonts w:cs="Times New Roman"/>
          <w:szCs w:val="24"/>
        </w:rPr>
      </w:pPr>
    </w:p>
    <w:p w14:paraId="1A4EC548" w14:textId="77777777" w:rsidR="00A0765F" w:rsidRDefault="00A0765F" w:rsidP="001B7515">
      <w:pPr>
        <w:rPr>
          <w:rFonts w:cs="Times New Roman"/>
          <w:szCs w:val="24"/>
        </w:rPr>
      </w:pPr>
      <w:r>
        <w:rPr>
          <w:rFonts w:cs="Times New Roman"/>
          <w:szCs w:val="24"/>
        </w:rPr>
        <w:t>__________________________</w:t>
      </w:r>
    </w:p>
    <w:p w14:paraId="5AF30BDC" w14:textId="77777777" w:rsidR="00A0765F" w:rsidRDefault="00A0765F" w:rsidP="001B7515">
      <w:pPr>
        <w:rPr>
          <w:rFonts w:cs="Times New Roman"/>
          <w:szCs w:val="24"/>
        </w:rPr>
      </w:pPr>
      <w:r>
        <w:rPr>
          <w:rFonts w:cs="Times New Roman"/>
          <w:szCs w:val="24"/>
        </w:rPr>
        <w:t>Amy M. Reichbach</w:t>
      </w:r>
    </w:p>
    <w:p w14:paraId="3AA37346" w14:textId="1B001BB5" w:rsidR="00A0765F" w:rsidRPr="00A243A0" w:rsidRDefault="00A0765F" w:rsidP="001B7515">
      <w:pPr>
        <w:rPr>
          <w:rFonts w:eastAsia="Times New Roman" w:cs="Times New Roman"/>
          <w:szCs w:val="24"/>
        </w:rPr>
      </w:pPr>
      <w:r w:rsidRPr="00331E3A">
        <w:rPr>
          <w:rFonts w:cs="Times New Roman"/>
          <w:szCs w:val="24"/>
        </w:rPr>
        <w:t xml:space="preserve">Dated: </w:t>
      </w:r>
      <w:r w:rsidR="00C104CB">
        <w:rPr>
          <w:rFonts w:cs="Times New Roman"/>
          <w:szCs w:val="24"/>
        </w:rPr>
        <w:t>June 17</w:t>
      </w:r>
      <w:r w:rsidR="0091715B">
        <w:rPr>
          <w:rFonts w:cs="Times New Roman"/>
          <w:szCs w:val="24"/>
        </w:rPr>
        <w:t>, 2016</w:t>
      </w:r>
      <w:r>
        <w:rPr>
          <w:rFonts w:cs="Times New Roman"/>
          <w:b/>
          <w:szCs w:val="24"/>
        </w:rPr>
        <w:tab/>
      </w:r>
      <w:r>
        <w:rPr>
          <w:rFonts w:cs="Times New Roman"/>
          <w:b/>
          <w:szCs w:val="24"/>
        </w:rPr>
        <w:tab/>
      </w:r>
    </w:p>
    <w:p w14:paraId="5AAC0851" w14:textId="19BCF034" w:rsidR="007F626F" w:rsidRPr="00ED332F" w:rsidRDefault="007F626F" w:rsidP="001B7515">
      <w:pPr>
        <w:rPr>
          <w:rFonts w:eastAsia="Times New Roman" w:cs="Times New Roman"/>
          <w:szCs w:val="24"/>
        </w:rPr>
      </w:pPr>
    </w:p>
    <w:p w14:paraId="6500E8B9" w14:textId="77777777" w:rsidR="0086590E" w:rsidRPr="00FA15BF" w:rsidRDefault="0086590E" w:rsidP="001B7515">
      <w:pPr>
        <w:rPr>
          <w:rFonts w:eastAsia="Times New Roman" w:cs="Times New Roman"/>
          <w:szCs w:val="24"/>
        </w:rPr>
      </w:pPr>
    </w:p>
    <w:p w14:paraId="7C839DA9" w14:textId="77777777" w:rsidR="002B1E7C" w:rsidRDefault="002B1E7C" w:rsidP="001B7515"/>
    <w:sectPr w:rsidR="002B1E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237A2" w14:textId="77777777" w:rsidR="00DC7FD0" w:rsidRDefault="00DC7FD0" w:rsidP="002B1E7C">
      <w:r>
        <w:separator/>
      </w:r>
    </w:p>
  </w:endnote>
  <w:endnote w:type="continuationSeparator" w:id="0">
    <w:p w14:paraId="23A3B2DF" w14:textId="77777777" w:rsidR="00DC7FD0" w:rsidRDefault="00DC7FD0" w:rsidP="002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99286"/>
      <w:docPartObj>
        <w:docPartGallery w:val="Page Numbers (Bottom of Page)"/>
        <w:docPartUnique/>
      </w:docPartObj>
    </w:sdtPr>
    <w:sdtEndPr>
      <w:rPr>
        <w:noProof/>
      </w:rPr>
    </w:sdtEndPr>
    <w:sdtContent>
      <w:p w14:paraId="5B990159" w14:textId="77777777" w:rsidR="00046604" w:rsidRDefault="00046604">
        <w:pPr>
          <w:pStyle w:val="Footer"/>
          <w:jc w:val="right"/>
        </w:pPr>
        <w:r>
          <w:fldChar w:fldCharType="begin"/>
        </w:r>
        <w:r>
          <w:instrText xml:space="preserve"> PAGE   \* MERGEFORMAT </w:instrText>
        </w:r>
        <w:r>
          <w:fldChar w:fldCharType="separate"/>
        </w:r>
        <w:r w:rsidR="001E7FBC">
          <w:rPr>
            <w:noProof/>
          </w:rPr>
          <w:t>1</w:t>
        </w:r>
        <w:r>
          <w:rPr>
            <w:noProof/>
          </w:rPr>
          <w:fldChar w:fldCharType="end"/>
        </w:r>
      </w:p>
    </w:sdtContent>
  </w:sdt>
  <w:p w14:paraId="17D5A30E" w14:textId="77777777" w:rsidR="00046604" w:rsidRDefault="00046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4EFF" w14:textId="77777777" w:rsidR="00DC7FD0" w:rsidRDefault="00DC7FD0" w:rsidP="002B1E7C">
      <w:r>
        <w:separator/>
      </w:r>
    </w:p>
  </w:footnote>
  <w:footnote w:type="continuationSeparator" w:id="0">
    <w:p w14:paraId="09245DCC" w14:textId="77777777" w:rsidR="00DC7FD0" w:rsidRDefault="00DC7FD0" w:rsidP="002B1E7C">
      <w:r>
        <w:continuationSeparator/>
      </w:r>
    </w:p>
  </w:footnote>
  <w:footnote w:id="1">
    <w:p w14:paraId="51F2D8BE" w14:textId="761EB812" w:rsidR="00046604" w:rsidRDefault="00046604">
      <w:pPr>
        <w:pStyle w:val="FootnoteText"/>
      </w:pPr>
      <w:r>
        <w:rPr>
          <w:rStyle w:val="FootnoteReference"/>
        </w:rPr>
        <w:footnoteRef/>
      </w:r>
      <w:r>
        <w:t xml:space="preserve"> </w:t>
      </w:r>
      <w:r>
        <w:rPr>
          <w:color w:val="000000"/>
        </w:rPr>
        <w:t>“Trina” is a pseudonym chosen by the Hearing Officer to protect the privacy of the Student in documents available to the public.</w:t>
      </w:r>
    </w:p>
  </w:footnote>
  <w:footnote w:id="2">
    <w:p w14:paraId="550A8C58" w14:textId="3A2B8C3D" w:rsidR="00046604" w:rsidRDefault="00046604">
      <w:pPr>
        <w:pStyle w:val="FootnoteText"/>
      </w:pPr>
      <w:r>
        <w:rPr>
          <w:rStyle w:val="FootnoteReference"/>
        </w:rPr>
        <w:footnoteRef/>
      </w:r>
      <w:r>
        <w:t xml:space="preserve"> Parent’s Exhibits 17, 24-28, 31-33, 41-44, 46, 55, and 59-60 were admitted only to the extent testimony linked them to the relevant issues. Additional exhibits proffered by Parent were not admitted.</w:t>
      </w:r>
    </w:p>
  </w:footnote>
  <w:footnote w:id="3">
    <w:p w14:paraId="6EDC2A8E" w14:textId="0EB9F8BA" w:rsidR="00046604" w:rsidRDefault="00046604">
      <w:pPr>
        <w:pStyle w:val="FootnoteText"/>
      </w:pPr>
      <w:r>
        <w:rPr>
          <w:rStyle w:val="FootnoteReference"/>
        </w:rPr>
        <w:footnoteRef/>
      </w:r>
      <w:r>
        <w:t xml:space="preserve"> Along with her closing argument, Parent submitted an affidavit from a non-party who did not appear at the Hearing. The District objected to the affidavit as untimely and irrelevant, and asked that it be struck from the record. I decline Parent’s invitation to consider evidence submitted for the first time in a closing argument. The affidavit has been struck.</w:t>
      </w:r>
    </w:p>
  </w:footnote>
  <w:footnote w:id="4">
    <w:p w14:paraId="5703C224" w14:textId="11A8FD07" w:rsidR="001D6CA2" w:rsidRPr="00F13243" w:rsidRDefault="00F13243">
      <w:pPr>
        <w:pStyle w:val="FootnoteText"/>
      </w:pPr>
      <w:r>
        <w:rPr>
          <w:rStyle w:val="FootnoteReference"/>
        </w:rPr>
        <w:footnoteRef/>
      </w:r>
      <w:r w:rsidR="001D6CA2">
        <w:t xml:space="preserve"> Mr. Sharma is Parent’s independent evalua</w:t>
      </w:r>
      <w:r>
        <w:t xml:space="preserve">tor. </w:t>
      </w:r>
      <w:r w:rsidR="0010071E">
        <w:t xml:space="preserve">Although Parent refers to him as “Dr. Sharma” or “Professor Sharma,” no evidence was offered as to Mahesh Sharma’s education, training, or title. </w:t>
      </w:r>
      <w:r>
        <w:t xml:space="preserve">See </w:t>
      </w:r>
      <w:r w:rsidR="0010071E">
        <w:t>Finding</w:t>
      </w:r>
      <w:r>
        <w:t xml:space="preserve"> 12, </w:t>
      </w:r>
      <w:r>
        <w:rPr>
          <w:i/>
        </w:rPr>
        <w:t>infra</w:t>
      </w:r>
      <w:r>
        <w:t>.</w:t>
      </w:r>
    </w:p>
  </w:footnote>
  <w:footnote w:id="5">
    <w:p w14:paraId="6BC19042" w14:textId="114D2364" w:rsidR="00F13243" w:rsidRPr="00F13243" w:rsidRDefault="00F13243">
      <w:pPr>
        <w:pStyle w:val="FootnoteText"/>
      </w:pPr>
      <w:r>
        <w:rPr>
          <w:rStyle w:val="FootnoteReference"/>
        </w:rPr>
        <w:footnoteRef/>
      </w:r>
      <w:r>
        <w:t xml:space="preserve"> Dr. Jorgensen is Parent’s Educational Consultant.</w:t>
      </w:r>
      <w:r w:rsidR="0010071E">
        <w:t xml:space="preserve"> See Finding </w:t>
      </w:r>
      <w:r>
        <w:t xml:space="preserve">33, </w:t>
      </w:r>
      <w:r>
        <w:rPr>
          <w:i/>
        </w:rPr>
        <w:t>infra</w:t>
      </w:r>
      <w:r>
        <w:t>.</w:t>
      </w:r>
    </w:p>
  </w:footnote>
  <w:footnote w:id="6">
    <w:p w14:paraId="374F0432" w14:textId="58B9781D" w:rsidR="00046604" w:rsidRPr="00217BAD" w:rsidRDefault="00046604">
      <w:pPr>
        <w:pStyle w:val="FootnoteText"/>
        <w:rPr>
          <w:i/>
        </w:rPr>
      </w:pPr>
      <w:r>
        <w:rPr>
          <w:rStyle w:val="FootnoteReference"/>
        </w:rPr>
        <w:footnoteRef/>
      </w:r>
      <w:r>
        <w:t xml:space="preserve"> </w:t>
      </w:r>
      <w:proofErr w:type="gramStart"/>
      <w:r>
        <w:t>Hearing Request</w:t>
      </w:r>
      <w:r>
        <w:rPr>
          <w:i/>
        </w:rPr>
        <w:t>.</w:t>
      </w:r>
      <w:proofErr w:type="gramEnd"/>
    </w:p>
  </w:footnote>
  <w:footnote w:id="7">
    <w:p w14:paraId="78124766" w14:textId="37B5C6F2" w:rsidR="00046604" w:rsidRDefault="00046604">
      <w:pPr>
        <w:pStyle w:val="FootnoteText"/>
      </w:pPr>
      <w:r>
        <w:rPr>
          <w:rStyle w:val="FootnoteReference"/>
        </w:rPr>
        <w:footnoteRef/>
      </w:r>
      <w:r>
        <w:t xml:space="preserve"> Dr. Stein administered </w:t>
      </w:r>
      <w:r>
        <w:rPr>
          <w:rFonts w:eastAsia="Times New Roman" w:cs="Times New Roman"/>
          <w:szCs w:val="24"/>
        </w:rPr>
        <w:t>the</w:t>
      </w:r>
      <w:r w:rsidRPr="0068015D">
        <w:rPr>
          <w:rFonts w:eastAsia="Times New Roman" w:cs="Times New Roman"/>
          <w:szCs w:val="24"/>
        </w:rPr>
        <w:t xml:space="preserve"> Stanford Binet Intelligence Scales, Fifth Edition; Beery Buktenika Test of Visual Motor Integration, Sixth Edition; Peabody Picture Vocabulary Test, Fourth Edition; Expressive Vocabulary Test, Second Edition; Wide Range Achievement Test, Fourth Edition; Gray Oral Reading Tests, Fifth Edition; Development Behaviour Checklist, Parent; Aberrant Behavior Checklist, Community Edition; and the Vineland Adaptive Behavior Scales, Second Edition, Parent Report.</w:t>
      </w:r>
      <w:r>
        <w:rPr>
          <w:rFonts w:eastAsia="Times New Roman" w:cs="Times New Roman"/>
          <w:szCs w:val="24"/>
        </w:rPr>
        <w:t xml:space="preserve"> (P-7)</w:t>
      </w:r>
    </w:p>
  </w:footnote>
  <w:footnote w:id="8">
    <w:p w14:paraId="28F38605" w14:textId="34FF3FD1" w:rsidR="00046604" w:rsidRDefault="00046604">
      <w:pPr>
        <w:pStyle w:val="FootnoteText"/>
      </w:pPr>
      <w:r>
        <w:rPr>
          <w:rStyle w:val="FootnoteReference"/>
        </w:rPr>
        <w:footnoteRef/>
      </w:r>
      <w:r>
        <w:t xml:space="preserve"> Parent testified that she felt like it was bad for Trina, who is highly distractible, “to be in a room with that many SPED kids.” (Parent)</w:t>
      </w:r>
    </w:p>
  </w:footnote>
  <w:footnote w:id="9">
    <w:p w14:paraId="7D398FF8" w14:textId="45412AC3" w:rsidR="00046604" w:rsidRDefault="00046604">
      <w:pPr>
        <w:pStyle w:val="FootnoteText"/>
      </w:pPr>
      <w:r>
        <w:rPr>
          <w:rStyle w:val="FootnoteReference"/>
        </w:rPr>
        <w:footnoteRef/>
      </w:r>
      <w:r>
        <w:t xml:space="preserve"> The paraprofessional who worked with Trina during the 2014-15 school </w:t>
      </w:r>
      <w:proofErr w:type="gramStart"/>
      <w:r>
        <w:t>year</w:t>
      </w:r>
      <w:proofErr w:type="gramEnd"/>
      <w:r>
        <w:t xml:space="preserve"> noted that she had to choose among various papers to work on with Trina with little guidance, and often had to modify assignments further for Trina. (Capra)</w:t>
      </w:r>
    </w:p>
  </w:footnote>
  <w:footnote w:id="10">
    <w:p w14:paraId="03749337" w14:textId="0DE970A2" w:rsidR="00046604" w:rsidRDefault="00046604">
      <w:pPr>
        <w:pStyle w:val="FootnoteText"/>
      </w:pPr>
      <w:r>
        <w:rPr>
          <w:rStyle w:val="FootnoteReference"/>
        </w:rPr>
        <w:footnoteRef/>
      </w:r>
      <w:r>
        <w:t xml:space="preserve"> Ms. Reilly recommended that Trina continue to be provided with a dedicated iPad and requisite accessories; modified materials, alternate response formats, and independent practice activities designed using customized templates with several different iPad applications; a diagnostic-prescriptive reading program that includes explicit daily instruction in phonics and sign words in addition to guided reading in appropriately leveled books; an iPad application called Clicker Connect to facilitate written expression across classes and settings; and</w:t>
      </w:r>
      <w:r w:rsidR="0010071E">
        <w:t xml:space="preserve"> un</w:t>
      </w:r>
      <w:r>
        <w:t xml:space="preserve">interrupted, facilitated access to her iPad and Proloquo2Go to support her functional communication across settings. (P-8) </w:t>
      </w:r>
      <w:r>
        <w:rPr>
          <w:rFonts w:eastAsia="Times New Roman" w:cs="Times New Roman"/>
          <w:szCs w:val="24"/>
        </w:rPr>
        <w:t>As this evaluation was not shared with the Team until January 2016 and, as such, was used by the Team to develop the February 2016</w:t>
      </w:r>
      <w:r w:rsidR="0010071E">
        <w:rPr>
          <w:rFonts w:eastAsia="Times New Roman" w:cs="Times New Roman"/>
          <w:szCs w:val="24"/>
        </w:rPr>
        <w:t xml:space="preserve"> amendment to the proposed</w:t>
      </w:r>
      <w:r>
        <w:rPr>
          <w:rFonts w:eastAsia="Times New Roman" w:cs="Times New Roman"/>
          <w:szCs w:val="24"/>
        </w:rPr>
        <w:t xml:space="preserve"> IEP, I do not consider it in determining whether the 2015-16 IEP provides Trina with FAPE.</w:t>
      </w:r>
    </w:p>
  </w:footnote>
  <w:footnote w:id="11">
    <w:p w14:paraId="6D584827" w14:textId="2F639D5D" w:rsidR="00046604" w:rsidRPr="00724667" w:rsidRDefault="00046604">
      <w:pPr>
        <w:pStyle w:val="FootnoteText"/>
      </w:pPr>
      <w:r>
        <w:rPr>
          <w:rStyle w:val="FootnoteReference"/>
        </w:rPr>
        <w:footnoteRef/>
      </w:r>
      <w:r>
        <w:t xml:space="preserve"> As these events occurred after the filing of Parent’s Hearing Request and her request was never amended, to the extent the Parent may have formally requested public funding for an assistive technology evaluation and the District denied this request without filing for a Hearing at the BSEA, as it would have been required to do, I need not </w:t>
      </w:r>
      <w:r w:rsidRPr="00724667">
        <w:t xml:space="preserve">determine whether a procedural violation occurred. </w:t>
      </w:r>
    </w:p>
  </w:footnote>
  <w:footnote w:id="12">
    <w:p w14:paraId="4AC10110" w14:textId="576B631E" w:rsidR="00046604" w:rsidRPr="00724667" w:rsidRDefault="00046604" w:rsidP="00724667">
      <w:pPr>
        <w:pStyle w:val="ListParagraph"/>
        <w:ind w:left="0"/>
        <w:rPr>
          <w:rFonts w:eastAsia="Times New Roman" w:cs="Times New Roman"/>
          <w:sz w:val="20"/>
          <w:szCs w:val="20"/>
        </w:rPr>
      </w:pPr>
      <w:r w:rsidRPr="00724667">
        <w:rPr>
          <w:rStyle w:val="FootnoteReference"/>
          <w:sz w:val="20"/>
          <w:szCs w:val="20"/>
        </w:rPr>
        <w:footnoteRef/>
      </w:r>
      <w:r w:rsidR="00724667" w:rsidRPr="00724667">
        <w:rPr>
          <w:sz w:val="20"/>
          <w:szCs w:val="20"/>
        </w:rPr>
        <w:t xml:space="preserve"> Barnstable Public Schools</w:t>
      </w:r>
      <w:r w:rsidRPr="00724667">
        <w:rPr>
          <w:sz w:val="20"/>
          <w:szCs w:val="20"/>
        </w:rPr>
        <w:t xml:space="preserve"> Assistant Director of Special Education Eric Bruinooge based this conclusion on his six or seven observations of Trina in Ms. Graham’s class during the 2015-16 school </w:t>
      </w:r>
      <w:proofErr w:type="gramStart"/>
      <w:r w:rsidRPr="00724667">
        <w:rPr>
          <w:sz w:val="20"/>
          <w:szCs w:val="20"/>
        </w:rPr>
        <w:t>year</w:t>
      </w:r>
      <w:proofErr w:type="gramEnd"/>
      <w:r w:rsidRPr="00724667">
        <w:rPr>
          <w:sz w:val="20"/>
          <w:szCs w:val="20"/>
        </w:rPr>
        <w:t xml:space="preserve">. </w:t>
      </w:r>
      <w:r w:rsidR="00724667">
        <w:rPr>
          <w:rFonts w:eastAsia="Times New Roman" w:cs="Times New Roman"/>
          <w:sz w:val="20"/>
          <w:szCs w:val="20"/>
        </w:rPr>
        <w:t>Dr.</w:t>
      </w:r>
      <w:r w:rsidR="00724667" w:rsidRPr="00724667">
        <w:rPr>
          <w:rFonts w:eastAsia="Times New Roman" w:cs="Times New Roman"/>
          <w:sz w:val="20"/>
          <w:szCs w:val="20"/>
        </w:rPr>
        <w:t xml:space="preserve"> Bruinooge has a Master’s degree in teacher education and a Ph</w:t>
      </w:r>
      <w:r w:rsidR="00724667">
        <w:rPr>
          <w:rFonts w:eastAsia="Times New Roman" w:cs="Times New Roman"/>
          <w:sz w:val="20"/>
          <w:szCs w:val="20"/>
        </w:rPr>
        <w:t>.D in school psychology. In addition to his current role, Dr. Bruinooge</w:t>
      </w:r>
      <w:r w:rsidR="00724667" w:rsidRPr="00724667">
        <w:rPr>
          <w:rFonts w:eastAsia="Times New Roman" w:cs="Times New Roman"/>
          <w:sz w:val="20"/>
          <w:szCs w:val="20"/>
        </w:rPr>
        <w:t xml:space="preserve"> has held several</w:t>
      </w:r>
      <w:r w:rsidR="00724667">
        <w:rPr>
          <w:rFonts w:eastAsia="Times New Roman" w:cs="Times New Roman"/>
          <w:sz w:val="20"/>
          <w:szCs w:val="20"/>
        </w:rPr>
        <w:t xml:space="preserve"> positions within the </w:t>
      </w:r>
      <w:r w:rsidR="00724667" w:rsidRPr="006F0782">
        <w:rPr>
          <w:rFonts w:eastAsia="Times New Roman" w:cs="Times New Roman"/>
          <w:sz w:val="20"/>
          <w:szCs w:val="20"/>
        </w:rPr>
        <w:t>Barnstable Public S</w:t>
      </w:r>
      <w:r w:rsidR="00724667">
        <w:rPr>
          <w:rFonts w:eastAsia="Times New Roman" w:cs="Times New Roman"/>
          <w:sz w:val="20"/>
          <w:szCs w:val="20"/>
        </w:rPr>
        <w:t xml:space="preserve">chools, including </w:t>
      </w:r>
      <w:r w:rsidR="00724667" w:rsidRPr="006F0782">
        <w:rPr>
          <w:rFonts w:eastAsia="Times New Roman" w:cs="Times New Roman"/>
          <w:sz w:val="20"/>
          <w:szCs w:val="20"/>
        </w:rPr>
        <w:t>s</w:t>
      </w:r>
      <w:r w:rsidR="00724667">
        <w:rPr>
          <w:rFonts w:eastAsia="Times New Roman" w:cs="Times New Roman"/>
          <w:sz w:val="20"/>
          <w:szCs w:val="20"/>
        </w:rPr>
        <w:t>chool psychologist, curriculum director, and</w:t>
      </w:r>
      <w:r w:rsidR="00724667" w:rsidRPr="006F0782">
        <w:rPr>
          <w:rFonts w:eastAsia="Times New Roman" w:cs="Times New Roman"/>
          <w:sz w:val="20"/>
          <w:szCs w:val="20"/>
        </w:rPr>
        <w:t xml:space="preserve"> special edu</w:t>
      </w:r>
      <w:r w:rsidR="00724667">
        <w:rPr>
          <w:rFonts w:eastAsia="Times New Roman" w:cs="Times New Roman"/>
          <w:sz w:val="20"/>
          <w:szCs w:val="20"/>
        </w:rPr>
        <w:t>cation coordinator.</w:t>
      </w:r>
      <w:r w:rsidR="00724667" w:rsidRPr="006F0782">
        <w:rPr>
          <w:rFonts w:eastAsia="Times New Roman" w:cs="Times New Roman"/>
          <w:sz w:val="20"/>
          <w:szCs w:val="20"/>
        </w:rPr>
        <w:t xml:space="preserve"> (Bruinooge)</w:t>
      </w:r>
    </w:p>
  </w:footnote>
  <w:footnote w:id="13">
    <w:p w14:paraId="20B506A5" w14:textId="78FB63BF" w:rsidR="00046604" w:rsidRDefault="00046604">
      <w:pPr>
        <w:pStyle w:val="FootnoteText"/>
      </w:pPr>
      <w:r>
        <w:rPr>
          <w:rStyle w:val="FootnoteReference"/>
        </w:rPr>
        <w:footnoteRef/>
      </w:r>
      <w:r>
        <w:t xml:space="preserve"> BIS Principal James Anderson acknowledged that some of the students in Ms. Graham’s class “exhibit behaviors” and that he had been called in to assist in Ms. Graham’s room four or five times over the course of the last year. He noted that he has no evidence to suggest that this has affected Trina; when he observed Trina in Ms. Graham’s classroom in the fall of 2014 and again during the 2015-16 school year, he witnessed her working with other students and saw no concerning behaviors on the part of anyone. (Anderson) Ms. Graham testified that behavioral issues in her classroom most often present as attention-seeking or speaking out, both of which are generally low incidence. At the beginning of this school year, one child had a spike in behaviors such as yelling and screaming, which she believes was related to a change in medications and this behavior has ceased; another student’s attention-getting behaviors (i.e. burping) have been a</w:t>
      </w:r>
      <w:r w:rsidR="0010071E">
        <w:t>ddressed and extinguished. None of Ms. Graham’s</w:t>
      </w:r>
      <w:r>
        <w:t xml:space="preserve"> students has been restrained during Trina’s two years at BIS. (Graham) </w:t>
      </w:r>
    </w:p>
  </w:footnote>
  <w:footnote w:id="14">
    <w:p w14:paraId="0AB03B54" w14:textId="0D8B92DC" w:rsidR="00046604" w:rsidRDefault="00046604">
      <w:pPr>
        <w:pStyle w:val="FootnoteText"/>
      </w:pPr>
      <w:r>
        <w:rPr>
          <w:rStyle w:val="FootnoteReference"/>
        </w:rPr>
        <w:footnoteRef/>
      </w:r>
      <w:r>
        <w:t xml:space="preserve"> Both Mr. Anderson and Ms. Graham testified that students and the staff members working with them enter and exit the classroom, mostly at the breaks between 52 minute periods, though at times they may come in after 30 minute blocks, such as for speech and language. (Anderson, Graham) Trina is a dedicated worker who is serious about her work; she will stop and acknowledge someone who comes over to acknowledge her, but she then returns to her work. (Graham)</w:t>
      </w:r>
    </w:p>
  </w:footnote>
  <w:footnote w:id="15">
    <w:p w14:paraId="585FEC39" w14:textId="630D8AEB" w:rsidR="00046604" w:rsidRDefault="00046604">
      <w:pPr>
        <w:pStyle w:val="FootnoteText"/>
      </w:pPr>
      <w:r>
        <w:rPr>
          <w:rStyle w:val="FootnoteReference"/>
        </w:rPr>
        <w:footnoteRef/>
      </w:r>
      <w:r>
        <w:t xml:space="preserve"> Parent testified that when she observed Trina in the ILC, she noticed that another student was displaying attention-getting behaviors such as burping and not following instructions. Trina observed this and giggled. Another student was smacking his head and raising his voice; Trina responded by saying “Oh my.” On another visit to the classroom, Parent heard a child on the other side of Trina’s partition yell, “I don’t want to do it.” Trina stopped, looked up, and said, “Oh.” Several students entered the room in groups, and they stopped by to greet Trina. (Parent) Taken together, these observations do not support Parent’s contention that Trina is so distracted in the ILC that she is unable to focus on her work.  </w:t>
      </w:r>
    </w:p>
  </w:footnote>
  <w:footnote w:id="16">
    <w:p w14:paraId="11AEEB8A" w14:textId="3846AB6F" w:rsidR="00046604" w:rsidRDefault="00046604">
      <w:pPr>
        <w:pStyle w:val="FootnoteText"/>
      </w:pPr>
      <w:r>
        <w:rPr>
          <w:rStyle w:val="FootnoteReference"/>
        </w:rPr>
        <w:footnoteRef/>
      </w:r>
      <w:r>
        <w:t xml:space="preserve"> Barnstable Public Schools Speech and Language Pathologist Je</w:t>
      </w:r>
      <w:r w:rsidR="00724667">
        <w:t>anne Baskin testified that Trin</w:t>
      </w:r>
      <w:r>
        <w:t>a has nice relationships with peers who are able to scaffold conversation, as well as with other peers who communicate socially with her at a level they are both comfortable with, joking around and being silly. (Baskin)</w:t>
      </w:r>
    </w:p>
  </w:footnote>
  <w:footnote w:id="17">
    <w:p w14:paraId="39A3521A" w14:textId="7274023B" w:rsidR="00046604" w:rsidRDefault="00046604">
      <w:pPr>
        <w:pStyle w:val="FootnoteText"/>
      </w:pPr>
      <w:r>
        <w:rPr>
          <w:rStyle w:val="FootnoteReference"/>
        </w:rPr>
        <w:footnoteRef/>
      </w:r>
      <w:r>
        <w:t xml:space="preserve"> Dr. Bruinooge also testified that Ms. Graham works effectively with Mr. Sharma’</w:t>
      </w:r>
      <w:r w:rsidR="00724667">
        <w:t>s</w:t>
      </w:r>
      <w:r>
        <w:t xml:space="preserve"> methods.</w:t>
      </w:r>
      <w:r w:rsidR="00724667">
        <w:t xml:space="preserve"> (Bruinooge)</w:t>
      </w:r>
    </w:p>
  </w:footnote>
  <w:footnote w:id="18">
    <w:p w14:paraId="6228D327" w14:textId="359248E0" w:rsidR="00046604" w:rsidRPr="002042BB" w:rsidRDefault="00046604" w:rsidP="00094173">
      <w:pPr>
        <w:pStyle w:val="FootnoteText"/>
        <w:rPr>
          <w:rFonts w:cs="Times New Roman"/>
        </w:rPr>
      </w:pPr>
      <w:r w:rsidRPr="002042BB">
        <w:rPr>
          <w:rStyle w:val="FootnoteReference"/>
          <w:rFonts w:cs="Times New Roman"/>
        </w:rPr>
        <w:footnoteRef/>
      </w:r>
      <w:r w:rsidR="0010071E">
        <w:rPr>
          <w:rFonts w:cs="Times New Roman"/>
        </w:rPr>
        <w:t xml:space="preserve"> 20 U.S.C. § 1400</w:t>
      </w:r>
      <w:r w:rsidRPr="002042BB">
        <w:rPr>
          <w:rFonts w:cs="Times New Roman"/>
        </w:rPr>
        <w:t>(d</w:t>
      </w:r>
      <w:proofErr w:type="gramStart"/>
      <w:r w:rsidRPr="002042BB">
        <w:rPr>
          <w:rFonts w:cs="Times New Roman"/>
        </w:rPr>
        <w:t>)(</w:t>
      </w:r>
      <w:proofErr w:type="gramEnd"/>
      <w:r w:rsidRPr="002042BB">
        <w:rPr>
          <w:rFonts w:cs="Times New Roman"/>
        </w:rPr>
        <w:t>1)(A).</w:t>
      </w:r>
    </w:p>
  </w:footnote>
  <w:footnote w:id="19">
    <w:p w14:paraId="533979F9" w14:textId="77777777" w:rsidR="00046604" w:rsidRPr="002042BB" w:rsidRDefault="00046604" w:rsidP="00094173">
      <w:pPr>
        <w:pStyle w:val="FootnoteText"/>
        <w:rPr>
          <w:rFonts w:cs="Times New Roman"/>
        </w:rPr>
      </w:pPr>
      <w:r w:rsidRPr="002042BB">
        <w:rPr>
          <w:rStyle w:val="FootnoteReference"/>
          <w:rFonts w:cs="Times New Roman"/>
        </w:rPr>
        <w:footnoteRef/>
      </w:r>
      <w:r w:rsidRPr="002042BB">
        <w:rPr>
          <w:rFonts w:cs="Times New Roman"/>
        </w:rPr>
        <w:t xml:space="preserve"> </w:t>
      </w:r>
      <w:proofErr w:type="gramStart"/>
      <w:r w:rsidRPr="002042BB">
        <w:rPr>
          <w:rFonts w:cs="Times New Roman"/>
          <w:i/>
        </w:rPr>
        <w:t>D.B. ex rel. Elizabeth B. v. Esposito</w:t>
      </w:r>
      <w:r w:rsidRPr="002042BB">
        <w:rPr>
          <w:rFonts w:cs="Times New Roman"/>
        </w:rPr>
        <w:t>, 675 F.3d 26, 34 (1st Cir. 2012).</w:t>
      </w:r>
      <w:proofErr w:type="gramEnd"/>
    </w:p>
  </w:footnote>
  <w:footnote w:id="20">
    <w:p w14:paraId="5F093A7E" w14:textId="77777777" w:rsidR="00046604" w:rsidRPr="002042BB" w:rsidRDefault="00046604" w:rsidP="00094173">
      <w:pPr>
        <w:pStyle w:val="FootnoteText"/>
        <w:rPr>
          <w:rFonts w:cs="Times New Roman"/>
        </w:rPr>
      </w:pPr>
      <w:r w:rsidRPr="002042BB">
        <w:rPr>
          <w:rStyle w:val="FootnoteReference"/>
          <w:rFonts w:cs="Times New Roman"/>
        </w:rPr>
        <w:footnoteRef/>
      </w:r>
      <w:r w:rsidRPr="002042BB">
        <w:rPr>
          <w:rFonts w:cs="Times New Roman"/>
        </w:rPr>
        <w:t xml:space="preserve"> See </w:t>
      </w:r>
      <w:r w:rsidRPr="002042BB">
        <w:rPr>
          <w:rFonts w:cs="Times New Roman"/>
          <w:i/>
        </w:rPr>
        <w:t xml:space="preserve">Bd. of Educ. </w:t>
      </w:r>
      <w:r>
        <w:rPr>
          <w:rFonts w:cs="Times New Roman"/>
          <w:i/>
        </w:rPr>
        <w:t xml:space="preserve">of Hendrick Hudson Central Sch. Dist. </w:t>
      </w:r>
      <w:r w:rsidRPr="002042BB">
        <w:rPr>
          <w:rFonts w:cs="Times New Roman"/>
          <w:i/>
        </w:rPr>
        <w:t>v. Rowley</w:t>
      </w:r>
      <w:r w:rsidRPr="002042BB">
        <w:rPr>
          <w:rFonts w:cs="Times New Roman"/>
        </w:rPr>
        <w:t>, 458 U.S. 176, 181 (1982) (FAPE must be “tailored to the unique needs of the</w:t>
      </w:r>
      <w:r>
        <w:rPr>
          <w:rFonts w:cs="Times New Roman"/>
        </w:rPr>
        <w:t xml:space="preserve"> handicapped child”). </w:t>
      </w:r>
    </w:p>
  </w:footnote>
  <w:footnote w:id="21">
    <w:p w14:paraId="0015E957" w14:textId="77777777" w:rsidR="00046604" w:rsidRPr="002042BB" w:rsidRDefault="00046604" w:rsidP="00094173">
      <w:pPr>
        <w:pStyle w:val="FootnoteText"/>
        <w:rPr>
          <w:rFonts w:cs="Times New Roman"/>
        </w:rPr>
      </w:pPr>
      <w:r w:rsidRPr="002042BB">
        <w:rPr>
          <w:rStyle w:val="FootnoteReference"/>
          <w:rFonts w:cs="Times New Roman"/>
        </w:rPr>
        <w:footnoteRef/>
      </w:r>
      <w:r w:rsidRPr="002042BB">
        <w:rPr>
          <w:rFonts w:cs="Times New Roman"/>
        </w:rPr>
        <w:t xml:space="preserve"> </w:t>
      </w:r>
      <w:proofErr w:type="gramStart"/>
      <w:r w:rsidRPr="002042BB">
        <w:rPr>
          <w:rFonts w:cs="Times New Roman"/>
          <w:i/>
        </w:rPr>
        <w:t>Sebast</w:t>
      </w:r>
      <w:r>
        <w:rPr>
          <w:rFonts w:cs="Times New Roman"/>
          <w:i/>
        </w:rPr>
        <w:t>ian M. v. King Philip Reg’</w:t>
      </w:r>
      <w:r w:rsidRPr="002042BB">
        <w:rPr>
          <w:rFonts w:cs="Times New Roman"/>
          <w:i/>
        </w:rPr>
        <w:t>l Sch. Dist.</w:t>
      </w:r>
      <w:r w:rsidRPr="002042BB">
        <w:rPr>
          <w:rFonts w:cs="Times New Roman"/>
        </w:rPr>
        <w:t>, 685 F.3d 84, 84 (1st Cir. 2012).</w:t>
      </w:r>
      <w:proofErr w:type="gramEnd"/>
    </w:p>
  </w:footnote>
  <w:footnote w:id="22">
    <w:p w14:paraId="63A561DB" w14:textId="77777777" w:rsidR="00046604" w:rsidRPr="002042BB" w:rsidRDefault="00046604" w:rsidP="00094173">
      <w:pPr>
        <w:pStyle w:val="FootnoteText"/>
        <w:rPr>
          <w:rFonts w:cs="Times New Roman"/>
        </w:rPr>
      </w:pPr>
      <w:r w:rsidRPr="002042BB">
        <w:rPr>
          <w:rStyle w:val="FootnoteReference"/>
          <w:rFonts w:cs="Times New Roman"/>
        </w:rPr>
        <w:footnoteRef/>
      </w:r>
      <w:r w:rsidRPr="002042BB">
        <w:rPr>
          <w:rFonts w:cs="Times New Roman"/>
        </w:rPr>
        <w:t xml:space="preserve"> 20 USC</w:t>
      </w:r>
      <w:r>
        <w:rPr>
          <w:rFonts w:cs="Times New Roman"/>
        </w:rPr>
        <w:t xml:space="preserve"> §</w:t>
      </w:r>
      <w:r w:rsidRPr="002042BB">
        <w:rPr>
          <w:rFonts w:cs="Times New Roman"/>
        </w:rPr>
        <w:t xml:space="preserve"> 1412(a</w:t>
      </w:r>
      <w:proofErr w:type="gramStart"/>
      <w:r w:rsidRPr="002042BB">
        <w:rPr>
          <w:rFonts w:cs="Times New Roman"/>
        </w:rPr>
        <w:t>)(</w:t>
      </w:r>
      <w:proofErr w:type="gramEnd"/>
      <w:r w:rsidRPr="002042BB">
        <w:rPr>
          <w:rFonts w:cs="Times New Roman"/>
        </w:rPr>
        <w:t>5)(A); 34 CFR 300.114(a)(2)(i); MGL c 71 B, §§ 2, 3; 603 CMR 28.06(2)(c).</w:t>
      </w:r>
    </w:p>
  </w:footnote>
  <w:footnote w:id="23">
    <w:p w14:paraId="5AA7F1B0" w14:textId="77777777" w:rsidR="00046604" w:rsidRPr="002042BB" w:rsidRDefault="00046604" w:rsidP="00094173">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20 USC 1412(a</w:t>
      </w:r>
      <w:proofErr w:type="gramStart"/>
      <w:r w:rsidRPr="002042BB">
        <w:rPr>
          <w:rFonts w:ascii="Times New Roman" w:hAnsi="Times New Roman" w:cs="Times New Roman"/>
          <w:sz w:val="20"/>
          <w:szCs w:val="20"/>
        </w:rPr>
        <w:t>)(</w:t>
      </w:r>
      <w:proofErr w:type="gramEnd"/>
      <w:r w:rsidRPr="002042BB">
        <w:rPr>
          <w:rFonts w:ascii="Times New Roman" w:hAnsi="Times New Roman" w:cs="Times New Roman"/>
          <w:sz w:val="20"/>
          <w:szCs w:val="20"/>
        </w:rPr>
        <w:t>5)(A).</w:t>
      </w:r>
    </w:p>
  </w:footnote>
  <w:footnote w:id="24">
    <w:p w14:paraId="77EFE053" w14:textId="77777777" w:rsidR="00046604" w:rsidRPr="002042BB" w:rsidRDefault="00046604" w:rsidP="00094173">
      <w:pPr>
        <w:pStyle w:val="FootnoteText"/>
        <w:rPr>
          <w:rFonts w:cs="Times New Roman"/>
        </w:rPr>
      </w:pPr>
      <w:r w:rsidRPr="002042BB">
        <w:rPr>
          <w:rStyle w:val="FootnoteReference"/>
          <w:rFonts w:cs="Times New Roman"/>
        </w:rPr>
        <w:footnoteRef/>
      </w:r>
      <w:r w:rsidRPr="002042BB">
        <w:rPr>
          <w:rFonts w:cs="Times New Roman"/>
        </w:rPr>
        <w:t xml:space="preserve"> </w:t>
      </w:r>
      <w:proofErr w:type="gramStart"/>
      <w:r w:rsidRPr="0054719F">
        <w:rPr>
          <w:rFonts w:cs="Times New Roman"/>
          <w:i/>
        </w:rPr>
        <w:t>C.G. ex rel. A.S. v. Five Town Comty.</w:t>
      </w:r>
      <w:proofErr w:type="gramEnd"/>
      <w:r w:rsidRPr="0054719F">
        <w:rPr>
          <w:rFonts w:cs="Times New Roman"/>
          <w:i/>
        </w:rPr>
        <w:t xml:space="preserve"> </w:t>
      </w:r>
      <w:proofErr w:type="gramStart"/>
      <w:r w:rsidRPr="0054719F">
        <w:rPr>
          <w:rFonts w:cs="Times New Roman"/>
          <w:i/>
        </w:rPr>
        <w:t>Sch. Dist.,</w:t>
      </w:r>
      <w:r w:rsidRPr="002042BB">
        <w:rPr>
          <w:rFonts w:cs="Times New Roman"/>
        </w:rPr>
        <w:t xml:space="preserve"> 513 F.3d 279, 285 (1st Cir. 2008).</w:t>
      </w:r>
      <w:proofErr w:type="gramEnd"/>
      <w:r w:rsidRPr="002042BB">
        <w:rPr>
          <w:rFonts w:cs="Times New Roman"/>
        </w:rPr>
        <w:t xml:space="preserve"> </w:t>
      </w:r>
    </w:p>
  </w:footnote>
  <w:footnote w:id="25">
    <w:p w14:paraId="487DC5DD" w14:textId="77777777" w:rsidR="00046604" w:rsidRPr="00DC6219" w:rsidRDefault="00046604" w:rsidP="00094173">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w:t>
      </w:r>
      <w:r w:rsidRPr="002042BB">
        <w:rPr>
          <w:rFonts w:ascii="Times New Roman" w:hAnsi="Times New Roman" w:cs="Times New Roman"/>
          <w:i/>
          <w:sz w:val="20"/>
          <w:szCs w:val="20"/>
        </w:rPr>
        <w:t>Pachl v. Seagren</w:t>
      </w:r>
      <w:r>
        <w:rPr>
          <w:rFonts w:ascii="Times New Roman" w:hAnsi="Times New Roman" w:cs="Times New Roman"/>
          <w:sz w:val="20"/>
          <w:szCs w:val="20"/>
        </w:rPr>
        <w:t>, 453 F.3d 1064, 1068 (8th Cir. 2006</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internal citation omitted).</w:t>
      </w:r>
    </w:p>
  </w:footnote>
  <w:footnote w:id="26">
    <w:p w14:paraId="1C1C96EA" w14:textId="25E7B5E1" w:rsidR="00046604" w:rsidRPr="0008143D" w:rsidRDefault="00046604" w:rsidP="00094173">
      <w:pPr>
        <w:pStyle w:val="FootnoteText"/>
        <w:rPr>
          <w:rFonts w:cs="Times New Roman"/>
        </w:rPr>
      </w:pPr>
      <w:r w:rsidRPr="0008143D">
        <w:rPr>
          <w:rStyle w:val="FootnoteReference"/>
          <w:rFonts w:cs="Times New Roman"/>
        </w:rPr>
        <w:footnoteRef/>
      </w:r>
      <w:r w:rsidRPr="0008143D">
        <w:rPr>
          <w:rFonts w:cs="Times New Roman"/>
        </w:rPr>
        <w:t xml:space="preserve"> 20 USC 1401(9</w:t>
      </w:r>
      <w:proofErr w:type="gramStart"/>
      <w:r w:rsidRPr="0008143D">
        <w:rPr>
          <w:rFonts w:cs="Times New Roman"/>
        </w:rPr>
        <w:t>)(</w:t>
      </w:r>
      <w:proofErr w:type="gramEnd"/>
      <w:r w:rsidRPr="0008143D">
        <w:rPr>
          <w:rFonts w:cs="Times New Roman"/>
        </w:rPr>
        <w:t xml:space="preserve">b); see </w:t>
      </w:r>
      <w:r w:rsidRPr="0008143D">
        <w:rPr>
          <w:rFonts w:cs="Times New Roman"/>
          <w:i/>
        </w:rPr>
        <w:t>Winkelman v. Parma City Sch. Dist.</w:t>
      </w:r>
      <w:r w:rsidRPr="0008143D">
        <w:rPr>
          <w:rFonts w:cs="Times New Roman"/>
        </w:rPr>
        <w:t xml:space="preserve">, </w:t>
      </w:r>
      <w:r>
        <w:rPr>
          <w:rFonts w:cs="Times New Roman"/>
        </w:rPr>
        <w:t>550 U.S. 516, 524-25</w:t>
      </w:r>
      <w:r w:rsidRPr="0008143D">
        <w:rPr>
          <w:rFonts w:cs="Times New Roman"/>
        </w:rPr>
        <w:t xml:space="preserve"> (2007); see also </w:t>
      </w:r>
      <w:r w:rsidRPr="0008143D">
        <w:rPr>
          <w:rFonts w:cs="Times New Roman"/>
          <w:i/>
        </w:rPr>
        <w:t>Mr.</w:t>
      </w:r>
      <w:r>
        <w:rPr>
          <w:rFonts w:cs="Times New Roman"/>
          <w:i/>
        </w:rPr>
        <w:t xml:space="preserve"> I. v. Maine Sch. Admin. </w:t>
      </w:r>
      <w:r w:rsidRPr="0008143D">
        <w:rPr>
          <w:rFonts w:cs="Times New Roman"/>
          <w:i/>
        </w:rPr>
        <w:t xml:space="preserve"> Dist. No. 55</w:t>
      </w:r>
      <w:r w:rsidRPr="0008143D">
        <w:rPr>
          <w:rFonts w:cs="Times New Roman"/>
        </w:rPr>
        <w:t>,</w:t>
      </w:r>
      <w:r w:rsidR="0010071E">
        <w:rPr>
          <w:rFonts w:cs="Times New Roman"/>
        </w:rPr>
        <w:t xml:space="preserve"> 480 F.3d 1, 11 (1st Cir. 2007</w:t>
      </w:r>
      <w:proofErr w:type="gramStart"/>
      <w:r w:rsidR="0010071E">
        <w:rPr>
          <w:rFonts w:cs="Times New Roman"/>
        </w:rPr>
        <w:t>)</w:t>
      </w:r>
      <w:r w:rsidRPr="0008143D">
        <w:rPr>
          <w:rFonts w:cs="Times New Roman"/>
        </w:rPr>
        <w:t>(</w:t>
      </w:r>
      <w:proofErr w:type="gramEnd"/>
      <w:r w:rsidRPr="0008143D">
        <w:rPr>
          <w:rFonts w:cs="Times New Roman"/>
        </w:rPr>
        <w:t>state may “calibrate its own educational standards, provided it does not set them below the minimum level prescribed by the [IDEA]”).</w:t>
      </w:r>
    </w:p>
  </w:footnote>
  <w:footnote w:id="27">
    <w:p w14:paraId="0FD64A81" w14:textId="77777777" w:rsidR="00046604" w:rsidRPr="0008143D" w:rsidRDefault="00046604" w:rsidP="00094173">
      <w:pPr>
        <w:pStyle w:val="FootnoteText"/>
        <w:rPr>
          <w:rFonts w:cs="Times New Roman"/>
        </w:rPr>
      </w:pPr>
      <w:r w:rsidRPr="0008143D">
        <w:rPr>
          <w:rStyle w:val="FootnoteReference"/>
          <w:rFonts w:cs="Times New Roman"/>
        </w:rPr>
        <w:footnoteRef/>
      </w:r>
      <w:r w:rsidRPr="0008143D">
        <w:rPr>
          <w:rFonts w:cs="Times New Roman"/>
        </w:rPr>
        <w:t xml:space="preserve"> 603 CMR 28.01(3); see </w:t>
      </w:r>
      <w:r>
        <w:rPr>
          <w:rFonts w:cs="Times New Roman"/>
        </w:rPr>
        <w:t>MGL c. 69, § 1; MGL c. 71B, § 1.</w:t>
      </w:r>
      <w:r w:rsidRPr="0008143D">
        <w:rPr>
          <w:rFonts w:cs="Times New Roman"/>
        </w:rPr>
        <w:t xml:space="preserve"> </w:t>
      </w:r>
    </w:p>
  </w:footnote>
  <w:footnote w:id="28">
    <w:p w14:paraId="2AF4F2E2" w14:textId="77777777" w:rsidR="00046604" w:rsidRPr="0008143D" w:rsidRDefault="00046604" w:rsidP="00094173">
      <w:pPr>
        <w:pStyle w:val="FootnoteText"/>
        <w:rPr>
          <w:rFonts w:cs="Times New Roman"/>
        </w:rPr>
      </w:pPr>
      <w:r w:rsidRPr="0008143D">
        <w:rPr>
          <w:rStyle w:val="FootnoteReference"/>
          <w:rFonts w:cs="Times New Roman"/>
        </w:rPr>
        <w:footnoteRef/>
      </w:r>
      <w:r w:rsidRPr="0008143D">
        <w:rPr>
          <w:rFonts w:cs="Times New Roman"/>
        </w:rPr>
        <w:t xml:space="preserve"> 603 CMR 28.05(4</w:t>
      </w:r>
      <w:proofErr w:type="gramStart"/>
      <w:r w:rsidRPr="0008143D">
        <w:rPr>
          <w:rFonts w:cs="Times New Roman"/>
        </w:rPr>
        <w:t>)(</w:t>
      </w:r>
      <w:proofErr w:type="gramEnd"/>
      <w:r w:rsidRPr="0008143D">
        <w:rPr>
          <w:rFonts w:cs="Times New Roman"/>
        </w:rPr>
        <w:t>b) (IE</w:t>
      </w:r>
      <w:r>
        <w:rPr>
          <w:rFonts w:cs="Times New Roman"/>
        </w:rPr>
        <w:t>P must be “designed to enable the</w:t>
      </w:r>
      <w:r w:rsidRPr="0008143D">
        <w:rPr>
          <w:rFonts w:cs="Times New Roman"/>
        </w:rPr>
        <w:t xml:space="preserve"> student to progress effectively in the content areas of the general curriculum”).</w:t>
      </w:r>
    </w:p>
  </w:footnote>
  <w:footnote w:id="29">
    <w:p w14:paraId="12168E8A" w14:textId="77777777" w:rsidR="00046604" w:rsidRPr="0008143D" w:rsidRDefault="00046604" w:rsidP="00094173">
      <w:pPr>
        <w:pStyle w:val="FootnoteText"/>
        <w:rPr>
          <w:rFonts w:cs="Times New Roman"/>
        </w:rPr>
      </w:pPr>
      <w:r w:rsidRPr="0008143D">
        <w:rPr>
          <w:rStyle w:val="FootnoteReference"/>
          <w:rFonts w:cs="Times New Roman"/>
        </w:rPr>
        <w:footnoteRef/>
      </w:r>
      <w:r w:rsidRPr="0008143D">
        <w:rPr>
          <w:rFonts w:cs="Times New Roman"/>
        </w:rPr>
        <w:t xml:space="preserve"> </w:t>
      </w:r>
      <w:r w:rsidRPr="0008143D">
        <w:rPr>
          <w:rFonts w:cs="Times New Roman"/>
          <w:i/>
        </w:rPr>
        <w:t xml:space="preserve">Lessard v. </w:t>
      </w:r>
      <w:r>
        <w:rPr>
          <w:rFonts w:cs="Times New Roman"/>
          <w:i/>
        </w:rPr>
        <w:t xml:space="preserve">Wilton Lyndeborough Coop. </w:t>
      </w:r>
      <w:r w:rsidRPr="0008143D">
        <w:rPr>
          <w:rFonts w:cs="Times New Roman"/>
          <w:i/>
        </w:rPr>
        <w:t>Sch. Dist.</w:t>
      </w:r>
      <w:r>
        <w:rPr>
          <w:rFonts w:cs="Times New Roman"/>
        </w:rPr>
        <w:t>, 518 F.3d 18, 29 (1st</w:t>
      </w:r>
      <w:r w:rsidRPr="0008143D">
        <w:rPr>
          <w:rFonts w:cs="Times New Roman"/>
        </w:rPr>
        <w:t xml:space="preserve"> Cir. 2008)</w:t>
      </w:r>
      <w:r>
        <w:rPr>
          <w:rFonts w:cs="Times New Roman"/>
        </w:rPr>
        <w:t xml:space="preserve"> (</w:t>
      </w:r>
      <w:r>
        <w:rPr>
          <w:rFonts w:cs="Times New Roman"/>
          <w:i/>
        </w:rPr>
        <w:t>Lessard I</w:t>
      </w:r>
      <w:r>
        <w:rPr>
          <w:rFonts w:cs="Times New Roman"/>
        </w:rPr>
        <w:t>)</w:t>
      </w:r>
      <w:r w:rsidRPr="0008143D">
        <w:rPr>
          <w:rFonts w:cs="Times New Roman"/>
        </w:rPr>
        <w:t xml:space="preserve">; see </w:t>
      </w:r>
      <w:r w:rsidRPr="0008143D">
        <w:rPr>
          <w:rFonts w:cs="Times New Roman"/>
          <w:i/>
        </w:rPr>
        <w:t>Esposito</w:t>
      </w:r>
      <w:r w:rsidRPr="0008143D">
        <w:rPr>
          <w:rFonts w:cs="Times New Roman"/>
        </w:rPr>
        <w:t>, 675 F.3d at 36 (“In most cases, an assessment of a child’s potential will be a useful tool for evaluating the adequacy of his or her IEP”).</w:t>
      </w:r>
    </w:p>
  </w:footnote>
  <w:footnote w:id="30">
    <w:p w14:paraId="0666EDB9" w14:textId="77777777" w:rsidR="00046604" w:rsidRPr="0008143D" w:rsidRDefault="00046604" w:rsidP="00094173">
      <w:pPr>
        <w:pStyle w:val="FootnoteText"/>
        <w:rPr>
          <w:rFonts w:cs="Times New Roman"/>
        </w:rPr>
      </w:pPr>
      <w:r w:rsidRPr="0008143D">
        <w:rPr>
          <w:rStyle w:val="FootnoteReference"/>
          <w:rFonts w:cs="Times New Roman"/>
        </w:rPr>
        <w:footnoteRef/>
      </w:r>
      <w:r>
        <w:rPr>
          <w:rFonts w:cs="Times New Roman"/>
        </w:rPr>
        <w:t xml:space="preserve"> See </w:t>
      </w:r>
      <w:r w:rsidRPr="0008143D">
        <w:rPr>
          <w:rFonts w:cs="Times New Roman"/>
          <w:i/>
        </w:rPr>
        <w:t>Esposito</w:t>
      </w:r>
      <w:r w:rsidRPr="0008143D">
        <w:rPr>
          <w:rFonts w:cs="Times New Roman"/>
        </w:rPr>
        <w:t xml:space="preserve">, </w:t>
      </w:r>
      <w:proofErr w:type="gramStart"/>
      <w:r w:rsidRPr="0008143D">
        <w:rPr>
          <w:rFonts w:cs="Times New Roman"/>
        </w:rPr>
        <w:t>675 F.3d at 36</w:t>
      </w:r>
      <w:proofErr w:type="gramEnd"/>
      <w:r w:rsidRPr="0008143D">
        <w:rPr>
          <w:rFonts w:cs="Times New Roman"/>
        </w:rPr>
        <w:t>.</w:t>
      </w:r>
    </w:p>
  </w:footnote>
  <w:footnote w:id="31">
    <w:p w14:paraId="35BA7E6A" w14:textId="77777777" w:rsidR="00046604" w:rsidRPr="0008143D" w:rsidRDefault="00046604" w:rsidP="00094173">
      <w:pPr>
        <w:pStyle w:val="FootnoteText"/>
        <w:rPr>
          <w:rFonts w:cs="Times New Roman"/>
          <w:b/>
        </w:rPr>
      </w:pPr>
      <w:r w:rsidRPr="0008143D">
        <w:rPr>
          <w:rStyle w:val="FootnoteReference"/>
          <w:rFonts w:cs="Times New Roman"/>
        </w:rPr>
        <w:footnoteRef/>
      </w:r>
      <w:r w:rsidRPr="0008143D">
        <w:rPr>
          <w:rFonts w:cs="Times New Roman"/>
        </w:rPr>
        <w:t xml:space="preserve"> </w:t>
      </w:r>
      <w:r w:rsidRPr="0008143D">
        <w:rPr>
          <w:rFonts w:cs="Times New Roman"/>
          <w:i/>
        </w:rPr>
        <w:t>Rowley</w:t>
      </w:r>
      <w:r w:rsidRPr="0008143D">
        <w:rPr>
          <w:rFonts w:cs="Times New Roman"/>
        </w:rPr>
        <w:t>, 458 U.S. at 202.</w:t>
      </w:r>
    </w:p>
  </w:footnote>
  <w:footnote w:id="32">
    <w:p w14:paraId="4E9088CA" w14:textId="429B71D9" w:rsidR="00046604" w:rsidRPr="0010071E" w:rsidRDefault="00046604" w:rsidP="0010071E">
      <w:pPr>
        <w:rPr>
          <w:rFonts w:eastAsia="Times New Roman" w:cs="Times New Roman"/>
          <w:sz w:val="20"/>
          <w:szCs w:val="20"/>
        </w:rPr>
      </w:pPr>
      <w:r w:rsidRPr="00AE6595">
        <w:rPr>
          <w:rStyle w:val="FootnoteReference"/>
          <w:rFonts w:cs="Times New Roman"/>
          <w:sz w:val="20"/>
          <w:szCs w:val="20"/>
        </w:rPr>
        <w:footnoteRef/>
      </w:r>
      <w:r w:rsidR="00F927AB">
        <w:rPr>
          <w:rFonts w:cs="Times New Roman"/>
          <w:sz w:val="20"/>
          <w:szCs w:val="20"/>
        </w:rPr>
        <w:t xml:space="preserve"> </w:t>
      </w:r>
      <w:r w:rsidR="0010071E">
        <w:rPr>
          <w:rFonts w:cs="Times New Roman"/>
          <w:sz w:val="20"/>
          <w:szCs w:val="20"/>
        </w:rPr>
        <w:t>See</w:t>
      </w:r>
      <w:r w:rsidR="0010071E">
        <w:rPr>
          <w:rFonts w:eastAsia="Times New Roman" w:cs="Times New Roman"/>
          <w:sz w:val="20"/>
          <w:szCs w:val="20"/>
        </w:rPr>
        <w:t xml:space="preserve"> </w:t>
      </w:r>
      <w:r w:rsidR="0010071E">
        <w:rPr>
          <w:rFonts w:eastAsia="Times New Roman" w:cs="Times New Roman"/>
          <w:i/>
          <w:sz w:val="20"/>
          <w:szCs w:val="20"/>
        </w:rPr>
        <w:t>Rowley</w:t>
      </w:r>
      <w:r w:rsidR="0010071E">
        <w:rPr>
          <w:rFonts w:eastAsia="Times New Roman" w:cs="Times New Roman"/>
          <w:sz w:val="20"/>
          <w:szCs w:val="20"/>
        </w:rPr>
        <w:t>, 468 U.S. a</w:t>
      </w:r>
      <w:r w:rsidR="00F927AB">
        <w:rPr>
          <w:rFonts w:eastAsia="Times New Roman" w:cs="Times New Roman"/>
          <w:sz w:val="20"/>
          <w:szCs w:val="20"/>
        </w:rPr>
        <w:t>t 202; 603 CMR 28.01(3).</w:t>
      </w:r>
    </w:p>
  </w:footnote>
  <w:footnote w:id="33">
    <w:p w14:paraId="19DC96E2" w14:textId="4381DE7C" w:rsidR="00046604" w:rsidRPr="008E22E0" w:rsidRDefault="00046604" w:rsidP="00094173">
      <w:pPr>
        <w:pStyle w:val="FootnoteText"/>
        <w:rPr>
          <w:rFonts w:cs="Times New Roman"/>
        </w:rPr>
      </w:pPr>
      <w:r w:rsidRPr="008E22E0">
        <w:rPr>
          <w:rStyle w:val="FootnoteReference"/>
          <w:rFonts w:cs="Times New Roman"/>
        </w:rPr>
        <w:footnoteRef/>
      </w:r>
      <w:r w:rsidRPr="008E22E0">
        <w:rPr>
          <w:rFonts w:cs="Times New Roman"/>
        </w:rPr>
        <w:t xml:space="preserve"> </w:t>
      </w:r>
      <w:r>
        <w:rPr>
          <w:rFonts w:cs="Times New Roman"/>
        </w:rPr>
        <w:t xml:space="preserve">See </w:t>
      </w:r>
      <w:r w:rsidRPr="008E22E0">
        <w:rPr>
          <w:rFonts w:cs="Times New Roman"/>
          <w:i/>
        </w:rPr>
        <w:t>Scha</w:t>
      </w:r>
      <w:r>
        <w:rPr>
          <w:rFonts w:cs="Times New Roman"/>
          <w:i/>
        </w:rPr>
        <w:t>ffer ex</w:t>
      </w:r>
      <w:r w:rsidRPr="008E22E0">
        <w:rPr>
          <w:rFonts w:cs="Times New Roman"/>
          <w:i/>
        </w:rPr>
        <w:t xml:space="preserve"> rel. Schaffer v. Weast</w:t>
      </w:r>
      <w:r w:rsidRPr="008E22E0">
        <w:rPr>
          <w:rFonts w:cs="Times New Roman"/>
        </w:rPr>
        <w:t xml:space="preserve">, 546 U.S. 49, 62 (2008). As such, </w:t>
      </w:r>
      <w:r>
        <w:rPr>
          <w:rFonts w:cs="Times New Roman"/>
        </w:rPr>
        <w:t>to prevail she must prove,</w:t>
      </w:r>
      <w:r w:rsidRPr="008E22E0">
        <w:rPr>
          <w:rFonts w:cs="Times New Roman"/>
        </w:rPr>
        <w:t xml:space="preserve"> by a</w:t>
      </w:r>
      <w:r>
        <w:rPr>
          <w:rFonts w:cs="Times New Roman"/>
        </w:rPr>
        <w:t xml:space="preserve"> preponderance of the evidence, that Trina</w:t>
      </w:r>
      <w:r w:rsidRPr="008E22E0">
        <w:rPr>
          <w:rFonts w:cs="Times New Roman"/>
        </w:rPr>
        <w:t xml:space="preserve">’s current IEP does not provide her with a free appropriate public education. See </w:t>
      </w:r>
      <w:r w:rsidRPr="00424224">
        <w:rPr>
          <w:rFonts w:cs="Times New Roman"/>
          <w:i/>
        </w:rPr>
        <w:t>id.</w:t>
      </w:r>
    </w:p>
  </w:footnote>
  <w:footnote w:id="34">
    <w:p w14:paraId="03B189CF" w14:textId="58DFBB1C" w:rsidR="00046604" w:rsidRPr="00133BFB" w:rsidRDefault="00046604" w:rsidP="00C104CB">
      <w:pPr>
        <w:pStyle w:val="FootnoteText"/>
      </w:pPr>
      <w:r w:rsidRPr="0008143D">
        <w:rPr>
          <w:rStyle w:val="FootnoteReference"/>
          <w:rFonts w:cs="Times New Roman"/>
        </w:rPr>
        <w:footnoteRef/>
      </w:r>
      <w:r w:rsidRPr="0008143D">
        <w:rPr>
          <w:rFonts w:cs="Times New Roman"/>
        </w:rPr>
        <w:t xml:space="preserve"> See </w:t>
      </w:r>
      <w:r w:rsidRPr="0008143D">
        <w:rPr>
          <w:rFonts w:cs="Times New Roman"/>
          <w:i/>
        </w:rPr>
        <w:t xml:space="preserve">Lessard v. </w:t>
      </w:r>
      <w:r>
        <w:rPr>
          <w:rFonts w:cs="Times New Roman"/>
          <w:i/>
        </w:rPr>
        <w:t xml:space="preserve">Wilton-Lyndeborough Coop. </w:t>
      </w:r>
      <w:r w:rsidRPr="0008143D">
        <w:rPr>
          <w:rFonts w:cs="Times New Roman"/>
          <w:i/>
        </w:rPr>
        <w:t>Sch. Dist.</w:t>
      </w:r>
      <w:r>
        <w:rPr>
          <w:rFonts w:cs="Times New Roman"/>
        </w:rPr>
        <w:t>, 592 F.3d 267,</w:t>
      </w:r>
      <w:r w:rsidRPr="0008143D">
        <w:rPr>
          <w:rFonts w:cs="Times New Roman"/>
        </w:rPr>
        <w:t xml:space="preserve"> 270 </w:t>
      </w:r>
      <w:r>
        <w:rPr>
          <w:rFonts w:cs="Times New Roman"/>
        </w:rPr>
        <w:t>(1st Cir. 2010)</w:t>
      </w:r>
      <w:r w:rsidR="0010071E">
        <w:rPr>
          <w:rFonts w:cs="Times New Roman"/>
        </w:rPr>
        <w:t>(</w:t>
      </w:r>
      <w:r w:rsidR="0010071E">
        <w:rPr>
          <w:rFonts w:cs="Times New Roman"/>
          <w:i/>
        </w:rPr>
        <w:t>Lessard II</w:t>
      </w:r>
      <w:r w:rsidR="0010071E">
        <w:rPr>
          <w:rFonts w:cs="Times New Roman"/>
        </w:rPr>
        <w:t>)</w:t>
      </w:r>
      <w:r w:rsidRPr="0008143D">
        <w:rPr>
          <w:rFonts w:cs="Times New Roman"/>
        </w:rPr>
        <w:t>(upholding appropriateness of IEP where evidence demonstrated student “was progressing at a</w:t>
      </w:r>
      <w:r>
        <w:rPr>
          <w:rFonts w:cs="Times New Roman"/>
        </w:rPr>
        <w:t xml:space="preserve"> </w:t>
      </w:r>
      <w:r w:rsidRPr="0008143D">
        <w:rPr>
          <w:rFonts w:cs="Times New Roman"/>
        </w:rPr>
        <w:t xml:space="preserve">level commensurate with her cognitive profile”; </w:t>
      </w:r>
      <w:r>
        <w:rPr>
          <w:rFonts w:cs="Times New Roman"/>
          <w:i/>
        </w:rPr>
        <w:t>Lessard I</w:t>
      </w:r>
      <w:r>
        <w:rPr>
          <w:rFonts w:cs="Times New Roman"/>
        </w:rPr>
        <w:t>,</w:t>
      </w:r>
      <w:r w:rsidRPr="0008143D">
        <w:rPr>
          <w:rFonts w:cs="Times New Roman"/>
          <w:i/>
        </w:rPr>
        <w:t xml:space="preserve"> </w:t>
      </w:r>
      <w:r>
        <w:rPr>
          <w:rFonts w:cs="Times New Roman"/>
        </w:rPr>
        <w:t>518 F.3d at</w:t>
      </w:r>
      <w:r w:rsidRPr="0008143D">
        <w:rPr>
          <w:rFonts w:cs="Times New Roman"/>
        </w:rPr>
        <w:t xml:space="preserve"> 29</w:t>
      </w:r>
      <w:r>
        <w:rPr>
          <w:rFonts w:cs="Times New Roman"/>
        </w:rPr>
        <w:t xml:space="preserve"> </w:t>
      </w:r>
      <w:r w:rsidRPr="0008143D">
        <w:rPr>
          <w:rFonts w:cs="Times New Roman"/>
        </w:rPr>
        <w:t>(“levels of progress must be judged with respect to the potential of the particular child”).</w:t>
      </w:r>
    </w:p>
  </w:footnote>
  <w:footnote w:id="35">
    <w:p w14:paraId="4D008A0A" w14:textId="67359F14" w:rsidR="00046604" w:rsidRPr="00A2774A" w:rsidRDefault="00046604" w:rsidP="00C104CB">
      <w:pPr>
        <w:pStyle w:val="FootnoteText"/>
        <w:rPr>
          <w:rFonts w:cs="Times New Roman"/>
        </w:rPr>
      </w:pPr>
      <w:r w:rsidRPr="00A2774A">
        <w:rPr>
          <w:rStyle w:val="FootnoteReference"/>
          <w:rFonts w:cs="Times New Roman"/>
        </w:rPr>
        <w:footnoteRef/>
      </w:r>
      <w:r w:rsidRPr="00A2774A">
        <w:rPr>
          <w:rFonts w:cs="Times New Roman"/>
        </w:rPr>
        <w:t xml:space="preserve"> See </w:t>
      </w:r>
      <w:r w:rsidR="00424224" w:rsidRPr="0010071E">
        <w:rPr>
          <w:rFonts w:cs="Times New Roman"/>
          <w:i/>
        </w:rPr>
        <w:t>Schaffer,</w:t>
      </w:r>
      <w:r w:rsidR="00424224">
        <w:rPr>
          <w:rFonts w:cs="Times New Roman"/>
        </w:rPr>
        <w:t xml:space="preserve"> </w:t>
      </w:r>
      <w:r w:rsidRPr="00424224">
        <w:rPr>
          <w:rFonts w:cs="Times New Roman"/>
        </w:rPr>
        <w:t>546</w:t>
      </w:r>
      <w:r w:rsidR="00424224">
        <w:rPr>
          <w:rFonts w:cs="Times New Roman"/>
        </w:rPr>
        <w:t xml:space="preserve"> U.S.</w:t>
      </w:r>
      <w:r w:rsidR="003A567D">
        <w:rPr>
          <w:rFonts w:cs="Times New Roman"/>
        </w:rPr>
        <w:t xml:space="preserve"> </w:t>
      </w:r>
      <w:proofErr w:type="gramStart"/>
      <w:r w:rsidRPr="00A2774A">
        <w:rPr>
          <w:rFonts w:cs="Times New Roman"/>
        </w:rPr>
        <w:t>at</w:t>
      </w:r>
      <w:r w:rsidR="00424224">
        <w:rPr>
          <w:rFonts w:cs="Times New Roman"/>
        </w:rPr>
        <w:t xml:space="preserve"> </w:t>
      </w:r>
      <w:r w:rsidRPr="00A2774A">
        <w:rPr>
          <w:rFonts w:cs="Times New Roman"/>
        </w:rPr>
        <w:t xml:space="preserve"> 62</w:t>
      </w:r>
      <w:proofErr w:type="gramEnd"/>
      <w:r w:rsidRPr="00A2774A">
        <w:rPr>
          <w:rFonts w:cs="Times New Roman"/>
        </w:rPr>
        <w:t>.</w:t>
      </w:r>
    </w:p>
  </w:footnote>
  <w:footnote w:id="36">
    <w:p w14:paraId="55653E0A" w14:textId="46F072D9" w:rsidR="00CD5047" w:rsidRDefault="00CD5047">
      <w:pPr>
        <w:pStyle w:val="FootnoteText"/>
      </w:pPr>
      <w:r>
        <w:rPr>
          <w:rStyle w:val="FootnoteReference"/>
        </w:rPr>
        <w:footnoteRef/>
      </w:r>
      <w:r>
        <w:t xml:space="preserve"> Although Trina’s IEP provides for modified work to be made available to Trina to assist her in accessing the content of her science and social studies classes (S-3), Dr. Jorgensen testified that such work was not available to Trina consistently on the day of her observation in January 2016. (S-3; P-5) Modified work is an important feature of Trina’s IEP and must be made available to her consistently.</w:t>
      </w:r>
    </w:p>
  </w:footnote>
  <w:footnote w:id="37">
    <w:p w14:paraId="569D3496" w14:textId="12966A44" w:rsidR="00046604" w:rsidRPr="00813069" w:rsidRDefault="00046604" w:rsidP="007D5797">
      <w:pPr>
        <w:widowControl w:val="0"/>
        <w:autoSpaceDE w:val="0"/>
        <w:autoSpaceDN w:val="0"/>
        <w:adjustRightInd w:val="0"/>
        <w:rPr>
          <w:rFonts w:cs="Times New Roman"/>
          <w:color w:val="191919"/>
          <w:sz w:val="20"/>
          <w:szCs w:val="20"/>
        </w:rPr>
      </w:pPr>
      <w:r w:rsidRPr="00813069">
        <w:rPr>
          <w:rStyle w:val="FootnoteReference"/>
          <w:rFonts w:cs="Times New Roman"/>
          <w:sz w:val="20"/>
          <w:szCs w:val="20"/>
        </w:rPr>
        <w:footnoteRef/>
      </w:r>
      <w:r w:rsidRPr="00813069">
        <w:rPr>
          <w:rFonts w:cs="Times New Roman"/>
          <w:sz w:val="20"/>
          <w:szCs w:val="20"/>
        </w:rPr>
        <w:t xml:space="preserve"> </w:t>
      </w:r>
      <w:r w:rsidRPr="00813069">
        <w:rPr>
          <w:rFonts w:cs="Times New Roman"/>
          <w:color w:val="000000"/>
          <w:sz w:val="20"/>
          <w:szCs w:val="20"/>
        </w:rPr>
        <w:t>20 USC 1415(b</w:t>
      </w:r>
      <w:proofErr w:type="gramStart"/>
      <w:r w:rsidRPr="00813069">
        <w:rPr>
          <w:rFonts w:cs="Times New Roman"/>
          <w:color w:val="000000"/>
          <w:sz w:val="20"/>
          <w:szCs w:val="20"/>
        </w:rPr>
        <w:t>)(</w:t>
      </w:r>
      <w:proofErr w:type="gramEnd"/>
      <w:r w:rsidRPr="00813069">
        <w:rPr>
          <w:rFonts w:cs="Times New Roman"/>
          <w:color w:val="000000"/>
          <w:sz w:val="20"/>
          <w:szCs w:val="20"/>
        </w:rPr>
        <w:t xml:space="preserve">6)(A).  </w:t>
      </w:r>
    </w:p>
  </w:footnote>
  <w:footnote w:id="38">
    <w:p w14:paraId="67F7466A" w14:textId="77777777" w:rsidR="00046604" w:rsidRPr="00813069" w:rsidRDefault="00046604" w:rsidP="007D5797">
      <w:pPr>
        <w:pStyle w:val="FootnoteText"/>
        <w:rPr>
          <w:rFonts w:cs="Times New Roman"/>
        </w:rPr>
      </w:pPr>
      <w:r w:rsidRPr="00813069">
        <w:rPr>
          <w:rStyle w:val="FootnoteReference"/>
          <w:rFonts w:cs="Times New Roman"/>
        </w:rPr>
        <w:footnoteRef/>
      </w:r>
      <w:r w:rsidRPr="00813069">
        <w:rPr>
          <w:rFonts w:cs="Times New Roman"/>
        </w:rPr>
        <w:t xml:space="preserve"> 20 USC § 1415(b</w:t>
      </w:r>
      <w:proofErr w:type="gramStart"/>
      <w:r w:rsidRPr="00813069">
        <w:rPr>
          <w:rFonts w:cs="Times New Roman"/>
        </w:rPr>
        <w:t>)(</w:t>
      </w:r>
      <w:proofErr w:type="gramEnd"/>
      <w:r w:rsidRPr="00813069">
        <w:rPr>
          <w:rFonts w:cs="Times New Roman"/>
        </w:rPr>
        <w:t>6); 603 CMR 28.08(3); 603 CMR 28.10(9).</w:t>
      </w:r>
    </w:p>
  </w:footnote>
  <w:footnote w:id="39">
    <w:p w14:paraId="14554E3E" w14:textId="2FA1DB8D" w:rsidR="00046604" w:rsidRPr="00E305A5" w:rsidRDefault="00046604" w:rsidP="007D5797">
      <w:pPr>
        <w:pStyle w:val="FootnoteText"/>
        <w:rPr>
          <w:rFonts w:cs="Times New Roman"/>
        </w:rPr>
      </w:pPr>
      <w:r w:rsidRPr="00813069">
        <w:rPr>
          <w:rStyle w:val="FootnoteReference"/>
          <w:rFonts w:cs="Times New Roman"/>
        </w:rPr>
        <w:footnoteRef/>
      </w:r>
      <w:r w:rsidRPr="00813069">
        <w:rPr>
          <w:rFonts w:cs="Times New Roman"/>
        </w:rPr>
        <w:t xml:space="preserve"> </w:t>
      </w:r>
      <w:r w:rsidR="00F927AB">
        <w:rPr>
          <w:rStyle w:val="documentbody1"/>
          <w:rFonts w:ascii="Times New Roman" w:hAnsi="Times New Roman" w:cs="Times New Roman"/>
          <w:sz w:val="20"/>
          <w:szCs w:val="20"/>
        </w:rPr>
        <w:t>See</w:t>
      </w:r>
      <w:r w:rsidRPr="00813069">
        <w:rPr>
          <w:rStyle w:val="documentbody1"/>
          <w:rFonts w:ascii="Times New Roman" w:hAnsi="Times New Roman" w:cs="Times New Roman"/>
          <w:i/>
          <w:iCs/>
          <w:sz w:val="20"/>
          <w:szCs w:val="20"/>
        </w:rPr>
        <w:t xml:space="preserve"> Rowley,</w:t>
      </w:r>
      <w:r w:rsidR="00F927AB">
        <w:rPr>
          <w:rStyle w:val="documentbody1"/>
          <w:rFonts w:ascii="Times New Roman" w:hAnsi="Times New Roman" w:cs="Times New Roman"/>
          <w:sz w:val="20"/>
          <w:szCs w:val="20"/>
        </w:rPr>
        <w:t xml:space="preserve"> 458 U.S. at </w:t>
      </w:r>
      <w:r w:rsidRPr="00813069">
        <w:rPr>
          <w:rStyle w:val="documentbody1"/>
          <w:rFonts w:ascii="Times New Roman" w:hAnsi="Times New Roman" w:cs="Times New Roman"/>
          <w:sz w:val="20"/>
          <w:szCs w:val="20"/>
        </w:rPr>
        <w:t>20</w:t>
      </w:r>
      <w:r>
        <w:rPr>
          <w:rStyle w:val="documentbody1"/>
          <w:rFonts w:ascii="Times New Roman" w:hAnsi="Times New Roman" w:cs="Times New Roman"/>
          <w:sz w:val="20"/>
          <w:szCs w:val="20"/>
        </w:rPr>
        <w:t>7-0</w:t>
      </w:r>
      <w:r w:rsidRPr="00813069">
        <w:rPr>
          <w:rStyle w:val="documentbody1"/>
          <w:rFonts w:ascii="Times New Roman" w:hAnsi="Times New Roman" w:cs="Times New Roman"/>
          <w:sz w:val="20"/>
          <w:szCs w:val="20"/>
        </w:rPr>
        <w:t>8 (1982)</w:t>
      </w:r>
      <w:r w:rsidRPr="00813069">
        <w:rPr>
          <w:rFonts w:cs="Times New Roman"/>
        </w:rPr>
        <w:t xml:space="preserve"> (</w:t>
      </w:r>
      <w:r>
        <w:rPr>
          <w:rFonts w:cs="Times New Roman"/>
        </w:rPr>
        <w:t xml:space="preserve">noting that the primary responsibility for “choosing the educational method most suitable” to the needs of a child with a disability “was left by the [IDEA] to state and local educational agencies in cooperation with the parents or guardian of the child,” not to courts, such that “once a court determines that the requirements of the Act have been met, questions of methodology are </w:t>
      </w:r>
      <w:r w:rsidR="00424224">
        <w:rPr>
          <w:rFonts w:cs="Times New Roman"/>
        </w:rPr>
        <w:t xml:space="preserve">for resolution by the States); </w:t>
      </w:r>
      <w:r w:rsidRPr="00813069">
        <w:rPr>
          <w:rFonts w:cs="Times New Roman"/>
          <w:i/>
          <w:color w:val="191919"/>
        </w:rPr>
        <w:t>Kuszewski ex rel. Kus</w:t>
      </w:r>
      <w:r>
        <w:rPr>
          <w:rFonts w:cs="Times New Roman"/>
          <w:i/>
          <w:color w:val="191919"/>
        </w:rPr>
        <w:t>zewski v. Chippewa Valley Sch</w:t>
      </w:r>
      <w:r>
        <w:rPr>
          <w:rFonts w:cs="Times New Roman"/>
          <w:color w:val="191919"/>
        </w:rPr>
        <w:t xml:space="preserve">., 131 F. Supp. 2d 926, 933 </w:t>
      </w:r>
      <w:r w:rsidRPr="00813069">
        <w:rPr>
          <w:rFonts w:cs="Times New Roman"/>
          <w:color w:val="191919"/>
        </w:rPr>
        <w:t>(E.D. Mich. 2001)</w:t>
      </w:r>
      <w:r w:rsidRPr="00813069">
        <w:rPr>
          <w:rFonts w:cs="Times New Roman"/>
        </w:rPr>
        <w:t xml:space="preserve"> </w:t>
      </w:r>
      <w:r>
        <w:rPr>
          <w:rFonts w:cs="Times New Roman"/>
        </w:rPr>
        <w:t>(upholding Hearing Officer’s characterization of  District’s determinations not to provide student with a paraprofessional with specific training or include cursive writing in his cur</w:t>
      </w:r>
      <w:r w:rsidR="001620B5">
        <w:rPr>
          <w:rFonts w:cs="Times New Roman"/>
        </w:rPr>
        <w:t xml:space="preserve">riculum as issues of </w:t>
      </w:r>
      <w:r w:rsidR="00424224">
        <w:rPr>
          <w:rFonts w:cs="Times New Roman"/>
        </w:rPr>
        <w:t>methodology,</w:t>
      </w:r>
      <w:r>
        <w:rPr>
          <w:rFonts w:cs="Times New Roman"/>
        </w:rPr>
        <w:t xml:space="preserve"> and concluding that “plaintiffs are not entitled to prescribe or require a specific desired methodology” )</w:t>
      </w:r>
      <w:r w:rsidR="00424224">
        <w:rPr>
          <w:rFonts w:cs="Times New Roman"/>
        </w:rPr>
        <w:t xml:space="preserve"> </w:t>
      </w:r>
      <w:r>
        <w:rPr>
          <w:rFonts w:cs="Times New Roman"/>
        </w:rPr>
        <w:t>(internal citations omitted).</w:t>
      </w:r>
    </w:p>
  </w:footnote>
  <w:footnote w:id="40">
    <w:p w14:paraId="02F0E4A6" w14:textId="54374AA7" w:rsidR="00046604" w:rsidRDefault="00046604">
      <w:pPr>
        <w:pStyle w:val="FootnoteText"/>
      </w:pPr>
      <w:r>
        <w:rPr>
          <w:rStyle w:val="FootnoteReference"/>
        </w:rPr>
        <w:footnoteRef/>
      </w:r>
      <w:r>
        <w:t xml:space="preserve"> </w:t>
      </w:r>
      <w:r w:rsidR="00F927AB">
        <w:t xml:space="preserve">See </w:t>
      </w:r>
      <w:r w:rsidR="00F927AB">
        <w:rPr>
          <w:rFonts w:cs="Times New Roman"/>
          <w:bCs/>
          <w:i/>
        </w:rPr>
        <w:t>Lessard II</w:t>
      </w:r>
      <w:r>
        <w:rPr>
          <w:rFonts w:cs="Times New Roman"/>
          <w:bCs/>
        </w:rPr>
        <w:t xml:space="preserve"> </w:t>
      </w:r>
      <w:r w:rsidR="00F927AB">
        <w:rPr>
          <w:rFonts w:cs="Times New Roman"/>
          <w:bCs/>
        </w:rPr>
        <w:t>at 270</w:t>
      </w:r>
      <w:r w:rsidRPr="00813069">
        <w:rPr>
          <w:rFonts w:cs="Times New Roman"/>
          <w:bCs/>
        </w:rPr>
        <w:t xml:space="preserve"> (</w:t>
      </w:r>
      <w:r w:rsidR="00550CF8">
        <w:rPr>
          <w:rFonts w:cs="Times New Roman"/>
          <w:bCs/>
        </w:rPr>
        <w:t xml:space="preserve">holding that </w:t>
      </w:r>
      <w:r w:rsidRPr="00813069">
        <w:rPr>
          <w:rFonts w:cs="Times New Roman"/>
          <w:bCs/>
        </w:rPr>
        <w:t xml:space="preserve">IEP provided FAPE even though staff </w:t>
      </w:r>
      <w:r w:rsidR="00550CF8">
        <w:rPr>
          <w:rFonts w:cs="Times New Roman"/>
          <w:bCs/>
        </w:rPr>
        <w:t xml:space="preserve">assigned to student, a speech pathologist newly trained in a particularly literacy program, </w:t>
      </w:r>
      <w:r w:rsidRPr="00813069">
        <w:rPr>
          <w:rFonts w:cs="Times New Roman"/>
          <w:bCs/>
        </w:rPr>
        <w:t xml:space="preserve">did not have </w:t>
      </w:r>
      <w:r w:rsidR="00550CF8">
        <w:rPr>
          <w:rFonts w:cs="Times New Roman"/>
          <w:bCs/>
        </w:rPr>
        <w:t xml:space="preserve">the experience </w:t>
      </w:r>
      <w:r w:rsidRPr="00813069">
        <w:rPr>
          <w:rFonts w:cs="Times New Roman"/>
          <w:bCs/>
        </w:rPr>
        <w:t>recommended by</w:t>
      </w:r>
      <w:r w:rsidR="00550CF8">
        <w:rPr>
          <w:rFonts w:cs="Times New Roman"/>
          <w:bCs/>
        </w:rPr>
        <w:t xml:space="preserve"> parents’ expert).</w:t>
      </w:r>
    </w:p>
  </w:footnote>
  <w:footnote w:id="41">
    <w:p w14:paraId="74C99D42" w14:textId="42A3E7C9" w:rsidR="00424224" w:rsidRDefault="00424224">
      <w:pPr>
        <w:pStyle w:val="FootnoteText"/>
      </w:pPr>
      <w:r>
        <w:rPr>
          <w:rStyle w:val="FootnoteReference"/>
        </w:rPr>
        <w:footnoteRef/>
      </w:r>
      <w:r>
        <w:t xml:space="preserve"> Parent’s Closing Arguments, submitted May 10, 2016.</w:t>
      </w:r>
    </w:p>
  </w:footnote>
  <w:footnote w:id="42">
    <w:p w14:paraId="6C29067F" w14:textId="72AD9470" w:rsidR="00DC5142" w:rsidRDefault="00DC5142">
      <w:pPr>
        <w:pStyle w:val="FootnoteText"/>
      </w:pPr>
      <w:r>
        <w:rPr>
          <w:rStyle w:val="FootnoteReference"/>
        </w:rPr>
        <w:footnoteRef/>
      </w:r>
      <w:r>
        <w:t xml:space="preserve"> </w:t>
      </w:r>
      <w:proofErr w:type="gramStart"/>
      <w:r>
        <w:t xml:space="preserve">See 34 CFR </w:t>
      </w:r>
      <w:r w:rsidR="001620B5">
        <w:t>300.502(b</w:t>
      </w:r>
      <w:r>
        <w:t>) (outlining procedure to be followed when parent requests an independent educational evaluation at public expense</w:t>
      </w:r>
      <w:r w:rsidR="001620B5">
        <w:t>); 603 CMR 28.04(5) (same).</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67D"/>
    <w:multiLevelType w:val="hybridMultilevel"/>
    <w:tmpl w:val="B44A22AA"/>
    <w:lvl w:ilvl="0" w:tplc="5CB4E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420439"/>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4063A0"/>
    <w:multiLevelType w:val="multilevel"/>
    <w:tmpl w:val="6D20D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E1AD0"/>
    <w:multiLevelType w:val="multilevel"/>
    <w:tmpl w:val="AE34B68A"/>
    <w:lvl w:ilvl="0">
      <w:start w:val="2015"/>
      <w:numFmt w:val="decimal"/>
      <w:lvlText w:val="%1"/>
      <w:lvlJc w:val="left"/>
      <w:pPr>
        <w:ind w:left="795" w:hanging="795"/>
      </w:pPr>
      <w:rPr>
        <w:rFonts w:hint="default"/>
      </w:rPr>
    </w:lvl>
    <w:lvl w:ilvl="1">
      <w:start w:val="16"/>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FB5890"/>
    <w:multiLevelType w:val="multilevel"/>
    <w:tmpl w:val="2326DE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DF91333"/>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3C79F3"/>
    <w:multiLevelType w:val="hybridMultilevel"/>
    <w:tmpl w:val="57AC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37810"/>
    <w:multiLevelType w:val="multilevel"/>
    <w:tmpl w:val="2326DE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3586955"/>
    <w:multiLevelType w:val="hybridMultilevel"/>
    <w:tmpl w:val="7892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518BC"/>
    <w:multiLevelType w:val="hybridMultilevel"/>
    <w:tmpl w:val="16BEE942"/>
    <w:lvl w:ilvl="0" w:tplc="110A2A5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F49D8"/>
    <w:multiLevelType w:val="multilevel"/>
    <w:tmpl w:val="D01076A4"/>
    <w:lvl w:ilvl="0">
      <w:start w:val="23"/>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3B9921F8"/>
    <w:multiLevelType w:val="hybridMultilevel"/>
    <w:tmpl w:val="16BEE942"/>
    <w:lvl w:ilvl="0" w:tplc="110A2A5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740AE"/>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7F1705"/>
    <w:multiLevelType w:val="multilevel"/>
    <w:tmpl w:val="1AF2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A522A1"/>
    <w:multiLevelType w:val="hybridMultilevel"/>
    <w:tmpl w:val="604A691E"/>
    <w:lvl w:ilvl="0" w:tplc="4B9C06A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02778D"/>
    <w:multiLevelType w:val="hybridMultilevel"/>
    <w:tmpl w:val="1270C9CA"/>
    <w:lvl w:ilvl="0" w:tplc="DD6611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5E3863"/>
    <w:multiLevelType w:val="hybridMultilevel"/>
    <w:tmpl w:val="4798E6BA"/>
    <w:lvl w:ilvl="0" w:tplc="95905F1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BC26F5"/>
    <w:multiLevelType w:val="multilevel"/>
    <w:tmpl w:val="2326DEF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64264FD3"/>
    <w:multiLevelType w:val="multilevel"/>
    <w:tmpl w:val="2326DEF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687175E6"/>
    <w:multiLevelType w:val="multilevel"/>
    <w:tmpl w:val="9D14ACDA"/>
    <w:lvl w:ilvl="0">
      <w:start w:val="2015"/>
      <w:numFmt w:val="decimal"/>
      <w:lvlText w:val="%1"/>
      <w:lvlJc w:val="left"/>
      <w:pPr>
        <w:ind w:left="1035" w:hanging="1035"/>
      </w:pPr>
      <w:rPr>
        <w:rFonts w:hint="default"/>
      </w:rPr>
    </w:lvl>
    <w:lvl w:ilvl="1">
      <w:start w:val="2016"/>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A11C9E"/>
    <w:multiLevelType w:val="hybridMultilevel"/>
    <w:tmpl w:val="CB147814"/>
    <w:lvl w:ilvl="0" w:tplc="C32054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73B64"/>
    <w:multiLevelType w:val="hybridMultilevel"/>
    <w:tmpl w:val="E01C50BA"/>
    <w:lvl w:ilvl="0" w:tplc="46F80C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31D8B"/>
    <w:multiLevelType w:val="multilevel"/>
    <w:tmpl w:val="429CE4D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2"/>
    <w:lvlOverride w:ilvl="0">
      <w:lvl w:ilvl="0">
        <w:numFmt w:val="decimal"/>
        <w:lvlText w:val="%1."/>
        <w:lvlJc w:val="left"/>
      </w:lvl>
    </w:lvlOverride>
  </w:num>
  <w:num w:numId="3">
    <w:abstractNumId w:val="8"/>
  </w:num>
  <w:num w:numId="4">
    <w:abstractNumId w:val="22"/>
  </w:num>
  <w:num w:numId="5">
    <w:abstractNumId w:val="21"/>
  </w:num>
  <w:num w:numId="6">
    <w:abstractNumId w:val="18"/>
  </w:num>
  <w:num w:numId="7">
    <w:abstractNumId w:val="13"/>
    <w:lvlOverride w:ilvl="0">
      <w:lvl w:ilvl="0">
        <w:numFmt w:val="upperLetter"/>
        <w:lvlText w:val="%1."/>
        <w:lvlJc w:val="left"/>
        <w:rPr>
          <w:sz w:val="24"/>
          <w:szCs w:val="24"/>
        </w:rPr>
      </w:lvl>
    </w:lvlOverride>
  </w:num>
  <w:num w:numId="8">
    <w:abstractNumId w:val="15"/>
  </w:num>
  <w:num w:numId="9">
    <w:abstractNumId w:val="12"/>
  </w:num>
  <w:num w:numId="10">
    <w:abstractNumId w:val="5"/>
  </w:num>
  <w:num w:numId="11">
    <w:abstractNumId w:val="10"/>
  </w:num>
  <w:num w:numId="12">
    <w:abstractNumId w:val="6"/>
  </w:num>
  <w:num w:numId="13">
    <w:abstractNumId w:val="11"/>
  </w:num>
  <w:num w:numId="14">
    <w:abstractNumId w:val="14"/>
  </w:num>
  <w:num w:numId="15">
    <w:abstractNumId w:val="16"/>
  </w:num>
  <w:num w:numId="16">
    <w:abstractNumId w:val="7"/>
  </w:num>
  <w:num w:numId="17">
    <w:abstractNumId w:val="0"/>
  </w:num>
  <w:num w:numId="18">
    <w:abstractNumId w:val="4"/>
  </w:num>
  <w:num w:numId="19">
    <w:abstractNumId w:val="19"/>
  </w:num>
  <w:num w:numId="20">
    <w:abstractNumId w:val="3"/>
  </w:num>
  <w:num w:numId="21">
    <w:abstractNumId w:val="17"/>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7C"/>
    <w:rsid w:val="000021E4"/>
    <w:rsid w:val="0000294A"/>
    <w:rsid w:val="00005CE5"/>
    <w:rsid w:val="00006FD7"/>
    <w:rsid w:val="000071FC"/>
    <w:rsid w:val="0001482C"/>
    <w:rsid w:val="00014957"/>
    <w:rsid w:val="000153D2"/>
    <w:rsid w:val="000216C9"/>
    <w:rsid w:val="00021E10"/>
    <w:rsid w:val="00022682"/>
    <w:rsid w:val="00025E6A"/>
    <w:rsid w:val="000267F0"/>
    <w:rsid w:val="00031B25"/>
    <w:rsid w:val="00031B35"/>
    <w:rsid w:val="00031B63"/>
    <w:rsid w:val="00031B9F"/>
    <w:rsid w:val="00032832"/>
    <w:rsid w:val="000339D1"/>
    <w:rsid w:val="00033F6D"/>
    <w:rsid w:val="0003446B"/>
    <w:rsid w:val="00034917"/>
    <w:rsid w:val="00036883"/>
    <w:rsid w:val="000405BE"/>
    <w:rsid w:val="00042543"/>
    <w:rsid w:val="00045530"/>
    <w:rsid w:val="00045B80"/>
    <w:rsid w:val="00046604"/>
    <w:rsid w:val="00050935"/>
    <w:rsid w:val="0005554C"/>
    <w:rsid w:val="000571D7"/>
    <w:rsid w:val="00057AAA"/>
    <w:rsid w:val="00063088"/>
    <w:rsid w:val="00065F81"/>
    <w:rsid w:val="00067B04"/>
    <w:rsid w:val="0007025E"/>
    <w:rsid w:val="00070D27"/>
    <w:rsid w:val="000731F8"/>
    <w:rsid w:val="000749AD"/>
    <w:rsid w:val="00075B1A"/>
    <w:rsid w:val="00077CD4"/>
    <w:rsid w:val="000809D1"/>
    <w:rsid w:val="00080B15"/>
    <w:rsid w:val="00081349"/>
    <w:rsid w:val="00081430"/>
    <w:rsid w:val="00081D5E"/>
    <w:rsid w:val="0008271F"/>
    <w:rsid w:val="000863E3"/>
    <w:rsid w:val="000925B2"/>
    <w:rsid w:val="00092600"/>
    <w:rsid w:val="0009305B"/>
    <w:rsid w:val="00093136"/>
    <w:rsid w:val="00094173"/>
    <w:rsid w:val="00096C0C"/>
    <w:rsid w:val="0009756E"/>
    <w:rsid w:val="000A274D"/>
    <w:rsid w:val="000A40E2"/>
    <w:rsid w:val="000A5D0E"/>
    <w:rsid w:val="000A63DF"/>
    <w:rsid w:val="000B0ED1"/>
    <w:rsid w:val="000B2BA8"/>
    <w:rsid w:val="000B4FE4"/>
    <w:rsid w:val="000B5299"/>
    <w:rsid w:val="000C2386"/>
    <w:rsid w:val="000C2989"/>
    <w:rsid w:val="000C2F8C"/>
    <w:rsid w:val="000C71C5"/>
    <w:rsid w:val="000D0B1E"/>
    <w:rsid w:val="000D0B6D"/>
    <w:rsid w:val="000D15B0"/>
    <w:rsid w:val="000D1AFB"/>
    <w:rsid w:val="000D22E9"/>
    <w:rsid w:val="000D2A9F"/>
    <w:rsid w:val="000D440C"/>
    <w:rsid w:val="000D4AFF"/>
    <w:rsid w:val="000D77D8"/>
    <w:rsid w:val="000E0613"/>
    <w:rsid w:val="000E4B38"/>
    <w:rsid w:val="000E6EE4"/>
    <w:rsid w:val="000F3CCE"/>
    <w:rsid w:val="000F4758"/>
    <w:rsid w:val="000F7667"/>
    <w:rsid w:val="00100330"/>
    <w:rsid w:val="001004CF"/>
    <w:rsid w:val="0010071E"/>
    <w:rsid w:val="001018AC"/>
    <w:rsid w:val="00102111"/>
    <w:rsid w:val="00103093"/>
    <w:rsid w:val="00104C40"/>
    <w:rsid w:val="00104E80"/>
    <w:rsid w:val="001063E5"/>
    <w:rsid w:val="00106906"/>
    <w:rsid w:val="001108E5"/>
    <w:rsid w:val="00110E4B"/>
    <w:rsid w:val="00114E3E"/>
    <w:rsid w:val="001174F7"/>
    <w:rsid w:val="00122841"/>
    <w:rsid w:val="0012319D"/>
    <w:rsid w:val="001332DB"/>
    <w:rsid w:val="00133AB5"/>
    <w:rsid w:val="00134447"/>
    <w:rsid w:val="00141291"/>
    <w:rsid w:val="001422D0"/>
    <w:rsid w:val="00142B85"/>
    <w:rsid w:val="001432CF"/>
    <w:rsid w:val="001434C8"/>
    <w:rsid w:val="00144CA2"/>
    <w:rsid w:val="00153388"/>
    <w:rsid w:val="00155857"/>
    <w:rsid w:val="00155E67"/>
    <w:rsid w:val="001573E1"/>
    <w:rsid w:val="001620B5"/>
    <w:rsid w:val="00164F0F"/>
    <w:rsid w:val="001655A1"/>
    <w:rsid w:val="0016633D"/>
    <w:rsid w:val="00166379"/>
    <w:rsid w:val="00167547"/>
    <w:rsid w:val="001675BB"/>
    <w:rsid w:val="00170BCB"/>
    <w:rsid w:val="00173C8E"/>
    <w:rsid w:val="00174D40"/>
    <w:rsid w:val="00177563"/>
    <w:rsid w:val="00177ACF"/>
    <w:rsid w:val="00182898"/>
    <w:rsid w:val="00182A45"/>
    <w:rsid w:val="00184BC4"/>
    <w:rsid w:val="001879A5"/>
    <w:rsid w:val="0019051E"/>
    <w:rsid w:val="00190B99"/>
    <w:rsid w:val="00191469"/>
    <w:rsid w:val="00191F46"/>
    <w:rsid w:val="00192ACE"/>
    <w:rsid w:val="00192AFB"/>
    <w:rsid w:val="00197E43"/>
    <w:rsid w:val="001A2BA6"/>
    <w:rsid w:val="001A3ED1"/>
    <w:rsid w:val="001A6689"/>
    <w:rsid w:val="001A6DA4"/>
    <w:rsid w:val="001B0AF7"/>
    <w:rsid w:val="001B56CC"/>
    <w:rsid w:val="001B7254"/>
    <w:rsid w:val="001B7515"/>
    <w:rsid w:val="001C05DC"/>
    <w:rsid w:val="001C3055"/>
    <w:rsid w:val="001C3C22"/>
    <w:rsid w:val="001C3D39"/>
    <w:rsid w:val="001C3D69"/>
    <w:rsid w:val="001C56D6"/>
    <w:rsid w:val="001C56D9"/>
    <w:rsid w:val="001C5F91"/>
    <w:rsid w:val="001C7209"/>
    <w:rsid w:val="001D08BC"/>
    <w:rsid w:val="001D2148"/>
    <w:rsid w:val="001D2537"/>
    <w:rsid w:val="001D4119"/>
    <w:rsid w:val="001D6CA2"/>
    <w:rsid w:val="001D78EC"/>
    <w:rsid w:val="001D7D4B"/>
    <w:rsid w:val="001E26C4"/>
    <w:rsid w:val="001E6AAC"/>
    <w:rsid w:val="001E741E"/>
    <w:rsid w:val="001E7FBC"/>
    <w:rsid w:val="001F2DC6"/>
    <w:rsid w:val="001F42B0"/>
    <w:rsid w:val="001F5DBC"/>
    <w:rsid w:val="001F6A4D"/>
    <w:rsid w:val="001F70AA"/>
    <w:rsid w:val="00201E09"/>
    <w:rsid w:val="00202818"/>
    <w:rsid w:val="00203311"/>
    <w:rsid w:val="0020368A"/>
    <w:rsid w:val="00205905"/>
    <w:rsid w:val="0020654C"/>
    <w:rsid w:val="00206BAF"/>
    <w:rsid w:val="00212E5C"/>
    <w:rsid w:val="00213FF8"/>
    <w:rsid w:val="0021478C"/>
    <w:rsid w:val="0021531A"/>
    <w:rsid w:val="002161DF"/>
    <w:rsid w:val="00217BAD"/>
    <w:rsid w:val="00220337"/>
    <w:rsid w:val="002231E2"/>
    <w:rsid w:val="0022330C"/>
    <w:rsid w:val="00223E51"/>
    <w:rsid w:val="00226016"/>
    <w:rsid w:val="00226206"/>
    <w:rsid w:val="002268DA"/>
    <w:rsid w:val="00226BAF"/>
    <w:rsid w:val="00226D42"/>
    <w:rsid w:val="00227875"/>
    <w:rsid w:val="00230D77"/>
    <w:rsid w:val="00231AB3"/>
    <w:rsid w:val="00232896"/>
    <w:rsid w:val="00233A89"/>
    <w:rsid w:val="00235444"/>
    <w:rsid w:val="00237A14"/>
    <w:rsid w:val="00240D7B"/>
    <w:rsid w:val="0024465F"/>
    <w:rsid w:val="00247A12"/>
    <w:rsid w:val="00250381"/>
    <w:rsid w:val="00254B8B"/>
    <w:rsid w:val="0026085F"/>
    <w:rsid w:val="00260EFC"/>
    <w:rsid w:val="00261602"/>
    <w:rsid w:val="002668BA"/>
    <w:rsid w:val="00271037"/>
    <w:rsid w:val="002714F6"/>
    <w:rsid w:val="00275614"/>
    <w:rsid w:val="002765F9"/>
    <w:rsid w:val="00277985"/>
    <w:rsid w:val="00283EF5"/>
    <w:rsid w:val="00287427"/>
    <w:rsid w:val="00290781"/>
    <w:rsid w:val="00291F57"/>
    <w:rsid w:val="002922C2"/>
    <w:rsid w:val="00293D3E"/>
    <w:rsid w:val="00296F5E"/>
    <w:rsid w:val="002978D4"/>
    <w:rsid w:val="002A1DDA"/>
    <w:rsid w:val="002A2ABB"/>
    <w:rsid w:val="002A397C"/>
    <w:rsid w:val="002A4AB3"/>
    <w:rsid w:val="002B166C"/>
    <w:rsid w:val="002B174A"/>
    <w:rsid w:val="002B1E7C"/>
    <w:rsid w:val="002B4A6F"/>
    <w:rsid w:val="002B6165"/>
    <w:rsid w:val="002B65A4"/>
    <w:rsid w:val="002C0B5A"/>
    <w:rsid w:val="002C7876"/>
    <w:rsid w:val="002D1D70"/>
    <w:rsid w:val="002D5B32"/>
    <w:rsid w:val="002D6263"/>
    <w:rsid w:val="002E7415"/>
    <w:rsid w:val="002F485C"/>
    <w:rsid w:val="002F5740"/>
    <w:rsid w:val="002F63A5"/>
    <w:rsid w:val="00304122"/>
    <w:rsid w:val="00304F6B"/>
    <w:rsid w:val="00305086"/>
    <w:rsid w:val="00306652"/>
    <w:rsid w:val="00306ED9"/>
    <w:rsid w:val="00314CE0"/>
    <w:rsid w:val="00314D51"/>
    <w:rsid w:val="00315108"/>
    <w:rsid w:val="0031578E"/>
    <w:rsid w:val="00316E52"/>
    <w:rsid w:val="00320696"/>
    <w:rsid w:val="00320F65"/>
    <w:rsid w:val="003212F3"/>
    <w:rsid w:val="00321A6A"/>
    <w:rsid w:val="00321CD0"/>
    <w:rsid w:val="00322D96"/>
    <w:rsid w:val="003258B7"/>
    <w:rsid w:val="00325986"/>
    <w:rsid w:val="003265D8"/>
    <w:rsid w:val="003301DC"/>
    <w:rsid w:val="0033281D"/>
    <w:rsid w:val="00334D56"/>
    <w:rsid w:val="00334E09"/>
    <w:rsid w:val="00340145"/>
    <w:rsid w:val="00340A7D"/>
    <w:rsid w:val="0034113A"/>
    <w:rsid w:val="00341B27"/>
    <w:rsid w:val="00344C1E"/>
    <w:rsid w:val="00347136"/>
    <w:rsid w:val="00352E6E"/>
    <w:rsid w:val="00355BC2"/>
    <w:rsid w:val="0035630D"/>
    <w:rsid w:val="00356ADD"/>
    <w:rsid w:val="00356BB6"/>
    <w:rsid w:val="00357C80"/>
    <w:rsid w:val="003602A1"/>
    <w:rsid w:val="00362801"/>
    <w:rsid w:val="00363646"/>
    <w:rsid w:val="0036444C"/>
    <w:rsid w:val="00364B61"/>
    <w:rsid w:val="00365317"/>
    <w:rsid w:val="00365EBD"/>
    <w:rsid w:val="00366BE0"/>
    <w:rsid w:val="00367EC1"/>
    <w:rsid w:val="00372BBB"/>
    <w:rsid w:val="003743EC"/>
    <w:rsid w:val="0037457F"/>
    <w:rsid w:val="00374C6B"/>
    <w:rsid w:val="00374F3A"/>
    <w:rsid w:val="00375567"/>
    <w:rsid w:val="00375624"/>
    <w:rsid w:val="00380EC2"/>
    <w:rsid w:val="00384E20"/>
    <w:rsid w:val="00386577"/>
    <w:rsid w:val="003920FB"/>
    <w:rsid w:val="00392147"/>
    <w:rsid w:val="00392AC9"/>
    <w:rsid w:val="003933EB"/>
    <w:rsid w:val="0039467A"/>
    <w:rsid w:val="00396F9C"/>
    <w:rsid w:val="003A10BB"/>
    <w:rsid w:val="003A17DC"/>
    <w:rsid w:val="003A17E7"/>
    <w:rsid w:val="003A195B"/>
    <w:rsid w:val="003A567D"/>
    <w:rsid w:val="003B0499"/>
    <w:rsid w:val="003B2D76"/>
    <w:rsid w:val="003C56BE"/>
    <w:rsid w:val="003C7069"/>
    <w:rsid w:val="003C70D7"/>
    <w:rsid w:val="003C74B4"/>
    <w:rsid w:val="003C7F66"/>
    <w:rsid w:val="003D1F42"/>
    <w:rsid w:val="003D5845"/>
    <w:rsid w:val="003E00FC"/>
    <w:rsid w:val="003E02C2"/>
    <w:rsid w:val="003E0967"/>
    <w:rsid w:val="003E102F"/>
    <w:rsid w:val="003E15BF"/>
    <w:rsid w:val="003E4E78"/>
    <w:rsid w:val="003E5D77"/>
    <w:rsid w:val="003F0EE1"/>
    <w:rsid w:val="003F3F75"/>
    <w:rsid w:val="003F40DB"/>
    <w:rsid w:val="003F43FC"/>
    <w:rsid w:val="003F505B"/>
    <w:rsid w:val="003F790A"/>
    <w:rsid w:val="00402A3E"/>
    <w:rsid w:val="00404626"/>
    <w:rsid w:val="00405B7C"/>
    <w:rsid w:val="00407317"/>
    <w:rsid w:val="00413B0B"/>
    <w:rsid w:val="004169F4"/>
    <w:rsid w:val="00416E25"/>
    <w:rsid w:val="00424224"/>
    <w:rsid w:val="0042525D"/>
    <w:rsid w:val="00427174"/>
    <w:rsid w:val="004408F9"/>
    <w:rsid w:val="00440EE4"/>
    <w:rsid w:val="0044294E"/>
    <w:rsid w:val="004436B5"/>
    <w:rsid w:val="00443F85"/>
    <w:rsid w:val="00446DA0"/>
    <w:rsid w:val="004471F3"/>
    <w:rsid w:val="004500F0"/>
    <w:rsid w:val="00453B88"/>
    <w:rsid w:val="004608A0"/>
    <w:rsid w:val="00460999"/>
    <w:rsid w:val="00461AAA"/>
    <w:rsid w:val="00466307"/>
    <w:rsid w:val="00470274"/>
    <w:rsid w:val="0047099D"/>
    <w:rsid w:val="00470E3E"/>
    <w:rsid w:val="004718BD"/>
    <w:rsid w:val="00471D2B"/>
    <w:rsid w:val="004722C9"/>
    <w:rsid w:val="00472CCF"/>
    <w:rsid w:val="0047327D"/>
    <w:rsid w:val="004754F8"/>
    <w:rsid w:val="00480FDD"/>
    <w:rsid w:val="00481F1C"/>
    <w:rsid w:val="00482EEB"/>
    <w:rsid w:val="0048617A"/>
    <w:rsid w:val="00486449"/>
    <w:rsid w:val="00486B90"/>
    <w:rsid w:val="004925A0"/>
    <w:rsid w:val="004926C1"/>
    <w:rsid w:val="00494632"/>
    <w:rsid w:val="004948C3"/>
    <w:rsid w:val="004954E5"/>
    <w:rsid w:val="00495C8C"/>
    <w:rsid w:val="004977C7"/>
    <w:rsid w:val="004A0D99"/>
    <w:rsid w:val="004A2F45"/>
    <w:rsid w:val="004A433A"/>
    <w:rsid w:val="004A559D"/>
    <w:rsid w:val="004A6F11"/>
    <w:rsid w:val="004A70DE"/>
    <w:rsid w:val="004B074F"/>
    <w:rsid w:val="004B2DA9"/>
    <w:rsid w:val="004B3D39"/>
    <w:rsid w:val="004B3E00"/>
    <w:rsid w:val="004B7853"/>
    <w:rsid w:val="004C00B3"/>
    <w:rsid w:val="004C0835"/>
    <w:rsid w:val="004C1E43"/>
    <w:rsid w:val="004C26AD"/>
    <w:rsid w:val="004D02C5"/>
    <w:rsid w:val="004D277B"/>
    <w:rsid w:val="004D2938"/>
    <w:rsid w:val="004D42D0"/>
    <w:rsid w:val="004D529F"/>
    <w:rsid w:val="004E0454"/>
    <w:rsid w:val="004E1059"/>
    <w:rsid w:val="004E2917"/>
    <w:rsid w:val="004E3C30"/>
    <w:rsid w:val="004E3CF3"/>
    <w:rsid w:val="004E697F"/>
    <w:rsid w:val="004E6B01"/>
    <w:rsid w:val="004E7475"/>
    <w:rsid w:val="004F078F"/>
    <w:rsid w:val="004F6784"/>
    <w:rsid w:val="004F79D7"/>
    <w:rsid w:val="0050216D"/>
    <w:rsid w:val="00502FF8"/>
    <w:rsid w:val="00503199"/>
    <w:rsid w:val="00503945"/>
    <w:rsid w:val="00503DBF"/>
    <w:rsid w:val="00507730"/>
    <w:rsid w:val="00507F6B"/>
    <w:rsid w:val="0051219D"/>
    <w:rsid w:val="005165F0"/>
    <w:rsid w:val="00516E9D"/>
    <w:rsid w:val="00517647"/>
    <w:rsid w:val="0052042A"/>
    <w:rsid w:val="00521289"/>
    <w:rsid w:val="00522D32"/>
    <w:rsid w:val="00523116"/>
    <w:rsid w:val="00525863"/>
    <w:rsid w:val="00525F86"/>
    <w:rsid w:val="005306D6"/>
    <w:rsid w:val="00532EE1"/>
    <w:rsid w:val="0053321E"/>
    <w:rsid w:val="00534C3F"/>
    <w:rsid w:val="00537B1B"/>
    <w:rsid w:val="00537C1C"/>
    <w:rsid w:val="005414E0"/>
    <w:rsid w:val="00541989"/>
    <w:rsid w:val="005420B1"/>
    <w:rsid w:val="00543270"/>
    <w:rsid w:val="00543C67"/>
    <w:rsid w:val="00545CA3"/>
    <w:rsid w:val="005502D5"/>
    <w:rsid w:val="005506E8"/>
    <w:rsid w:val="00550727"/>
    <w:rsid w:val="00550CF8"/>
    <w:rsid w:val="0055238B"/>
    <w:rsid w:val="0055239D"/>
    <w:rsid w:val="00553CB8"/>
    <w:rsid w:val="0055411E"/>
    <w:rsid w:val="00556D5D"/>
    <w:rsid w:val="005600A6"/>
    <w:rsid w:val="00563094"/>
    <w:rsid w:val="00566D91"/>
    <w:rsid w:val="00570612"/>
    <w:rsid w:val="00570A60"/>
    <w:rsid w:val="00573AA4"/>
    <w:rsid w:val="005740B1"/>
    <w:rsid w:val="0057755B"/>
    <w:rsid w:val="00580AB5"/>
    <w:rsid w:val="00583621"/>
    <w:rsid w:val="00583BC2"/>
    <w:rsid w:val="005862A8"/>
    <w:rsid w:val="00586F7D"/>
    <w:rsid w:val="00590AE2"/>
    <w:rsid w:val="00591253"/>
    <w:rsid w:val="005929E2"/>
    <w:rsid w:val="00595E36"/>
    <w:rsid w:val="00597377"/>
    <w:rsid w:val="005A19AA"/>
    <w:rsid w:val="005A6500"/>
    <w:rsid w:val="005A784D"/>
    <w:rsid w:val="005A78FF"/>
    <w:rsid w:val="005B203F"/>
    <w:rsid w:val="005B2D42"/>
    <w:rsid w:val="005B3BEB"/>
    <w:rsid w:val="005B45AB"/>
    <w:rsid w:val="005B5476"/>
    <w:rsid w:val="005B66D1"/>
    <w:rsid w:val="005C10C3"/>
    <w:rsid w:val="005C11CC"/>
    <w:rsid w:val="005C2301"/>
    <w:rsid w:val="005C2725"/>
    <w:rsid w:val="005C33C1"/>
    <w:rsid w:val="005C423F"/>
    <w:rsid w:val="005C6C51"/>
    <w:rsid w:val="005C7358"/>
    <w:rsid w:val="005C75B8"/>
    <w:rsid w:val="005D20EC"/>
    <w:rsid w:val="005D2602"/>
    <w:rsid w:val="005D2756"/>
    <w:rsid w:val="005D38B1"/>
    <w:rsid w:val="005D47AE"/>
    <w:rsid w:val="005D5EC6"/>
    <w:rsid w:val="005D641E"/>
    <w:rsid w:val="005E479D"/>
    <w:rsid w:val="005E47D8"/>
    <w:rsid w:val="005E65E0"/>
    <w:rsid w:val="005E6EBE"/>
    <w:rsid w:val="005F0A01"/>
    <w:rsid w:val="005F68EB"/>
    <w:rsid w:val="00602637"/>
    <w:rsid w:val="00603596"/>
    <w:rsid w:val="0060561E"/>
    <w:rsid w:val="00606388"/>
    <w:rsid w:val="00611B61"/>
    <w:rsid w:val="00613FDD"/>
    <w:rsid w:val="00615185"/>
    <w:rsid w:val="0061554B"/>
    <w:rsid w:val="00616519"/>
    <w:rsid w:val="0061692D"/>
    <w:rsid w:val="00616ABA"/>
    <w:rsid w:val="0062122F"/>
    <w:rsid w:val="00621BFB"/>
    <w:rsid w:val="006252AA"/>
    <w:rsid w:val="00626A35"/>
    <w:rsid w:val="00631E70"/>
    <w:rsid w:val="006326B7"/>
    <w:rsid w:val="00633A7D"/>
    <w:rsid w:val="006370A0"/>
    <w:rsid w:val="0063732D"/>
    <w:rsid w:val="006376CF"/>
    <w:rsid w:val="0064154E"/>
    <w:rsid w:val="00644A50"/>
    <w:rsid w:val="0064606D"/>
    <w:rsid w:val="00646A82"/>
    <w:rsid w:val="00647AEE"/>
    <w:rsid w:val="00653273"/>
    <w:rsid w:val="006534A8"/>
    <w:rsid w:val="0065605E"/>
    <w:rsid w:val="006734D5"/>
    <w:rsid w:val="0067451B"/>
    <w:rsid w:val="0067757D"/>
    <w:rsid w:val="0068015D"/>
    <w:rsid w:val="0068111D"/>
    <w:rsid w:val="0068289F"/>
    <w:rsid w:val="006834B8"/>
    <w:rsid w:val="00683C0B"/>
    <w:rsid w:val="006874D2"/>
    <w:rsid w:val="006879C1"/>
    <w:rsid w:val="00687DE2"/>
    <w:rsid w:val="00687E88"/>
    <w:rsid w:val="00690148"/>
    <w:rsid w:val="00690191"/>
    <w:rsid w:val="006929FC"/>
    <w:rsid w:val="006933A5"/>
    <w:rsid w:val="00693D6D"/>
    <w:rsid w:val="00694BFF"/>
    <w:rsid w:val="006A2806"/>
    <w:rsid w:val="006A3A45"/>
    <w:rsid w:val="006A4804"/>
    <w:rsid w:val="006A51EC"/>
    <w:rsid w:val="006A58F0"/>
    <w:rsid w:val="006B0629"/>
    <w:rsid w:val="006B0DEA"/>
    <w:rsid w:val="006B1257"/>
    <w:rsid w:val="006B753E"/>
    <w:rsid w:val="006B77D2"/>
    <w:rsid w:val="006C0ECB"/>
    <w:rsid w:val="006C11D9"/>
    <w:rsid w:val="006C1A28"/>
    <w:rsid w:val="006C2BE5"/>
    <w:rsid w:val="006C45A6"/>
    <w:rsid w:val="006C4EA2"/>
    <w:rsid w:val="006C7121"/>
    <w:rsid w:val="006C7880"/>
    <w:rsid w:val="006D5951"/>
    <w:rsid w:val="006D6246"/>
    <w:rsid w:val="006D625D"/>
    <w:rsid w:val="006E0BEE"/>
    <w:rsid w:val="006E34E6"/>
    <w:rsid w:val="006E3744"/>
    <w:rsid w:val="006E4AD8"/>
    <w:rsid w:val="006E66EA"/>
    <w:rsid w:val="006E6E92"/>
    <w:rsid w:val="006E738D"/>
    <w:rsid w:val="006F34BC"/>
    <w:rsid w:val="006F3B61"/>
    <w:rsid w:val="006F3BC2"/>
    <w:rsid w:val="006F6847"/>
    <w:rsid w:val="0070088A"/>
    <w:rsid w:val="00704F6C"/>
    <w:rsid w:val="007053CB"/>
    <w:rsid w:val="00706022"/>
    <w:rsid w:val="0070624B"/>
    <w:rsid w:val="00706BEB"/>
    <w:rsid w:val="00707B24"/>
    <w:rsid w:val="007104C1"/>
    <w:rsid w:val="0071120C"/>
    <w:rsid w:val="00712DDD"/>
    <w:rsid w:val="00713725"/>
    <w:rsid w:val="007147E3"/>
    <w:rsid w:val="0071551A"/>
    <w:rsid w:val="0071667D"/>
    <w:rsid w:val="00716D08"/>
    <w:rsid w:val="0071725F"/>
    <w:rsid w:val="007203C9"/>
    <w:rsid w:val="00721E3F"/>
    <w:rsid w:val="00722898"/>
    <w:rsid w:val="00723BDB"/>
    <w:rsid w:val="00724667"/>
    <w:rsid w:val="00725320"/>
    <w:rsid w:val="0073609A"/>
    <w:rsid w:val="0074088A"/>
    <w:rsid w:val="00740BA9"/>
    <w:rsid w:val="00746EC2"/>
    <w:rsid w:val="00753D14"/>
    <w:rsid w:val="007555E6"/>
    <w:rsid w:val="00755B9D"/>
    <w:rsid w:val="007562A7"/>
    <w:rsid w:val="00756D0A"/>
    <w:rsid w:val="00760232"/>
    <w:rsid w:val="00761116"/>
    <w:rsid w:val="00762020"/>
    <w:rsid w:val="007621F0"/>
    <w:rsid w:val="00763C3C"/>
    <w:rsid w:val="007645F0"/>
    <w:rsid w:val="00764C0E"/>
    <w:rsid w:val="007653E0"/>
    <w:rsid w:val="00770E18"/>
    <w:rsid w:val="00772D73"/>
    <w:rsid w:val="00775A3B"/>
    <w:rsid w:val="00777C83"/>
    <w:rsid w:val="007809FC"/>
    <w:rsid w:val="00781C3E"/>
    <w:rsid w:val="00781D81"/>
    <w:rsid w:val="00783C58"/>
    <w:rsid w:val="00785BD0"/>
    <w:rsid w:val="00786071"/>
    <w:rsid w:val="0078607D"/>
    <w:rsid w:val="00790AD1"/>
    <w:rsid w:val="007914B8"/>
    <w:rsid w:val="00792609"/>
    <w:rsid w:val="007944F2"/>
    <w:rsid w:val="00794A41"/>
    <w:rsid w:val="00795077"/>
    <w:rsid w:val="007956F6"/>
    <w:rsid w:val="00796DD9"/>
    <w:rsid w:val="007A163D"/>
    <w:rsid w:val="007A1CBB"/>
    <w:rsid w:val="007A3F7B"/>
    <w:rsid w:val="007A625E"/>
    <w:rsid w:val="007B0385"/>
    <w:rsid w:val="007B095C"/>
    <w:rsid w:val="007B13DF"/>
    <w:rsid w:val="007B1484"/>
    <w:rsid w:val="007B4509"/>
    <w:rsid w:val="007B4E0C"/>
    <w:rsid w:val="007B641F"/>
    <w:rsid w:val="007B6BD0"/>
    <w:rsid w:val="007C101C"/>
    <w:rsid w:val="007C10AE"/>
    <w:rsid w:val="007C25F0"/>
    <w:rsid w:val="007C292C"/>
    <w:rsid w:val="007C3F84"/>
    <w:rsid w:val="007C4EA3"/>
    <w:rsid w:val="007C4EC5"/>
    <w:rsid w:val="007C555F"/>
    <w:rsid w:val="007C634A"/>
    <w:rsid w:val="007D0C73"/>
    <w:rsid w:val="007D2405"/>
    <w:rsid w:val="007D2BA6"/>
    <w:rsid w:val="007D51ED"/>
    <w:rsid w:val="007D5797"/>
    <w:rsid w:val="007D61D7"/>
    <w:rsid w:val="007D6985"/>
    <w:rsid w:val="007E0E28"/>
    <w:rsid w:val="007E0FE7"/>
    <w:rsid w:val="007E475B"/>
    <w:rsid w:val="007F0C04"/>
    <w:rsid w:val="007F1029"/>
    <w:rsid w:val="007F34E6"/>
    <w:rsid w:val="007F38D4"/>
    <w:rsid w:val="007F3E66"/>
    <w:rsid w:val="007F52C4"/>
    <w:rsid w:val="007F626F"/>
    <w:rsid w:val="007F6D87"/>
    <w:rsid w:val="008019BB"/>
    <w:rsid w:val="00804606"/>
    <w:rsid w:val="00806C46"/>
    <w:rsid w:val="00806E2F"/>
    <w:rsid w:val="008114AD"/>
    <w:rsid w:val="00811A04"/>
    <w:rsid w:val="00812B26"/>
    <w:rsid w:val="00812C49"/>
    <w:rsid w:val="00813069"/>
    <w:rsid w:val="0081540C"/>
    <w:rsid w:val="008168AF"/>
    <w:rsid w:val="00816CAC"/>
    <w:rsid w:val="008207F3"/>
    <w:rsid w:val="008209B7"/>
    <w:rsid w:val="00825EE4"/>
    <w:rsid w:val="00826D4D"/>
    <w:rsid w:val="00827D4F"/>
    <w:rsid w:val="0083043A"/>
    <w:rsid w:val="00834B50"/>
    <w:rsid w:val="008355A2"/>
    <w:rsid w:val="00835D74"/>
    <w:rsid w:val="0083675D"/>
    <w:rsid w:val="0083681F"/>
    <w:rsid w:val="008377A2"/>
    <w:rsid w:val="00837B85"/>
    <w:rsid w:val="008515A9"/>
    <w:rsid w:val="00851AA5"/>
    <w:rsid w:val="0085347D"/>
    <w:rsid w:val="00854269"/>
    <w:rsid w:val="0085785B"/>
    <w:rsid w:val="00857B06"/>
    <w:rsid w:val="00860161"/>
    <w:rsid w:val="00861594"/>
    <w:rsid w:val="00862EE9"/>
    <w:rsid w:val="0086590E"/>
    <w:rsid w:val="00866016"/>
    <w:rsid w:val="00866AB9"/>
    <w:rsid w:val="00867706"/>
    <w:rsid w:val="00871531"/>
    <w:rsid w:val="0087398D"/>
    <w:rsid w:val="008740DB"/>
    <w:rsid w:val="00874612"/>
    <w:rsid w:val="00874794"/>
    <w:rsid w:val="008759A7"/>
    <w:rsid w:val="00877991"/>
    <w:rsid w:val="008804BF"/>
    <w:rsid w:val="00880723"/>
    <w:rsid w:val="00881292"/>
    <w:rsid w:val="00881666"/>
    <w:rsid w:val="00883E65"/>
    <w:rsid w:val="008844E1"/>
    <w:rsid w:val="00884BB9"/>
    <w:rsid w:val="008859B6"/>
    <w:rsid w:val="00886071"/>
    <w:rsid w:val="00887257"/>
    <w:rsid w:val="00890B7F"/>
    <w:rsid w:val="00891CD4"/>
    <w:rsid w:val="00892319"/>
    <w:rsid w:val="00893E77"/>
    <w:rsid w:val="008A1C97"/>
    <w:rsid w:val="008A2981"/>
    <w:rsid w:val="008A4197"/>
    <w:rsid w:val="008A5EE1"/>
    <w:rsid w:val="008B1BB4"/>
    <w:rsid w:val="008B2668"/>
    <w:rsid w:val="008B2B6E"/>
    <w:rsid w:val="008B6F1C"/>
    <w:rsid w:val="008C1DE0"/>
    <w:rsid w:val="008C57AC"/>
    <w:rsid w:val="008C7B8D"/>
    <w:rsid w:val="008D1771"/>
    <w:rsid w:val="008D1B48"/>
    <w:rsid w:val="008D3763"/>
    <w:rsid w:val="008D7B50"/>
    <w:rsid w:val="008E0A1D"/>
    <w:rsid w:val="008E24F6"/>
    <w:rsid w:val="008E3365"/>
    <w:rsid w:val="008E4F20"/>
    <w:rsid w:val="008E6289"/>
    <w:rsid w:val="008F040C"/>
    <w:rsid w:val="008F19EA"/>
    <w:rsid w:val="008F5C20"/>
    <w:rsid w:val="008F652E"/>
    <w:rsid w:val="008F6598"/>
    <w:rsid w:val="008F6799"/>
    <w:rsid w:val="008F7C08"/>
    <w:rsid w:val="009012D8"/>
    <w:rsid w:val="009016EE"/>
    <w:rsid w:val="00903903"/>
    <w:rsid w:val="00903A2B"/>
    <w:rsid w:val="00905049"/>
    <w:rsid w:val="009057AA"/>
    <w:rsid w:val="009061D5"/>
    <w:rsid w:val="00907C3B"/>
    <w:rsid w:val="00907C50"/>
    <w:rsid w:val="00907D38"/>
    <w:rsid w:val="00910098"/>
    <w:rsid w:val="00910B3B"/>
    <w:rsid w:val="00910DC8"/>
    <w:rsid w:val="00911AA5"/>
    <w:rsid w:val="00911DD4"/>
    <w:rsid w:val="00915DC8"/>
    <w:rsid w:val="0091715B"/>
    <w:rsid w:val="0091733D"/>
    <w:rsid w:val="00917512"/>
    <w:rsid w:val="00920FB8"/>
    <w:rsid w:val="00921109"/>
    <w:rsid w:val="0092521C"/>
    <w:rsid w:val="0092522B"/>
    <w:rsid w:val="00925D29"/>
    <w:rsid w:val="00931CC9"/>
    <w:rsid w:val="009341E8"/>
    <w:rsid w:val="009424DC"/>
    <w:rsid w:val="00942ABE"/>
    <w:rsid w:val="00942FE9"/>
    <w:rsid w:val="009447A5"/>
    <w:rsid w:val="00945A79"/>
    <w:rsid w:val="00945B6B"/>
    <w:rsid w:val="009460FF"/>
    <w:rsid w:val="00946371"/>
    <w:rsid w:val="00947C9B"/>
    <w:rsid w:val="00950056"/>
    <w:rsid w:val="0095007C"/>
    <w:rsid w:val="009501E4"/>
    <w:rsid w:val="00951358"/>
    <w:rsid w:val="00951827"/>
    <w:rsid w:val="00951ECD"/>
    <w:rsid w:val="009539E7"/>
    <w:rsid w:val="00954050"/>
    <w:rsid w:val="00954A72"/>
    <w:rsid w:val="009604F5"/>
    <w:rsid w:val="009623BD"/>
    <w:rsid w:val="00963487"/>
    <w:rsid w:val="00964978"/>
    <w:rsid w:val="00974014"/>
    <w:rsid w:val="009749ED"/>
    <w:rsid w:val="0098279A"/>
    <w:rsid w:val="00985D23"/>
    <w:rsid w:val="0098680C"/>
    <w:rsid w:val="009912B6"/>
    <w:rsid w:val="00991704"/>
    <w:rsid w:val="0099397D"/>
    <w:rsid w:val="00994D86"/>
    <w:rsid w:val="009974EF"/>
    <w:rsid w:val="0099765D"/>
    <w:rsid w:val="009A2786"/>
    <w:rsid w:val="009B1C51"/>
    <w:rsid w:val="009B31A2"/>
    <w:rsid w:val="009B3E6A"/>
    <w:rsid w:val="009B5597"/>
    <w:rsid w:val="009B569B"/>
    <w:rsid w:val="009B7869"/>
    <w:rsid w:val="009B7F6F"/>
    <w:rsid w:val="009C2161"/>
    <w:rsid w:val="009C38E2"/>
    <w:rsid w:val="009D0B1B"/>
    <w:rsid w:val="009D24DC"/>
    <w:rsid w:val="009D26AC"/>
    <w:rsid w:val="009D4D16"/>
    <w:rsid w:val="009D5FE7"/>
    <w:rsid w:val="009D7475"/>
    <w:rsid w:val="009E3999"/>
    <w:rsid w:val="009E416B"/>
    <w:rsid w:val="009E473D"/>
    <w:rsid w:val="009E5BC8"/>
    <w:rsid w:val="009E6F40"/>
    <w:rsid w:val="009F12DA"/>
    <w:rsid w:val="009F45A1"/>
    <w:rsid w:val="009F7133"/>
    <w:rsid w:val="009F7CE6"/>
    <w:rsid w:val="00A00071"/>
    <w:rsid w:val="00A006C3"/>
    <w:rsid w:val="00A02677"/>
    <w:rsid w:val="00A0348E"/>
    <w:rsid w:val="00A04300"/>
    <w:rsid w:val="00A04917"/>
    <w:rsid w:val="00A049EF"/>
    <w:rsid w:val="00A05DE9"/>
    <w:rsid w:val="00A06A84"/>
    <w:rsid w:val="00A0765F"/>
    <w:rsid w:val="00A106F8"/>
    <w:rsid w:val="00A10AD8"/>
    <w:rsid w:val="00A113C3"/>
    <w:rsid w:val="00A11FE8"/>
    <w:rsid w:val="00A1270F"/>
    <w:rsid w:val="00A130AC"/>
    <w:rsid w:val="00A14699"/>
    <w:rsid w:val="00A15881"/>
    <w:rsid w:val="00A16DE6"/>
    <w:rsid w:val="00A17702"/>
    <w:rsid w:val="00A17803"/>
    <w:rsid w:val="00A20085"/>
    <w:rsid w:val="00A211A6"/>
    <w:rsid w:val="00A21888"/>
    <w:rsid w:val="00A21EDA"/>
    <w:rsid w:val="00A23A04"/>
    <w:rsid w:val="00A243A0"/>
    <w:rsid w:val="00A25189"/>
    <w:rsid w:val="00A30362"/>
    <w:rsid w:val="00A30724"/>
    <w:rsid w:val="00A33129"/>
    <w:rsid w:val="00A33335"/>
    <w:rsid w:val="00A35721"/>
    <w:rsid w:val="00A3760F"/>
    <w:rsid w:val="00A37B66"/>
    <w:rsid w:val="00A45A4E"/>
    <w:rsid w:val="00A46129"/>
    <w:rsid w:val="00A4704A"/>
    <w:rsid w:val="00A53E4C"/>
    <w:rsid w:val="00A54B03"/>
    <w:rsid w:val="00A54D78"/>
    <w:rsid w:val="00A55612"/>
    <w:rsid w:val="00A614F4"/>
    <w:rsid w:val="00A626C4"/>
    <w:rsid w:val="00A67DC6"/>
    <w:rsid w:val="00A70889"/>
    <w:rsid w:val="00A717FE"/>
    <w:rsid w:val="00A71A90"/>
    <w:rsid w:val="00A77DB2"/>
    <w:rsid w:val="00A83616"/>
    <w:rsid w:val="00A84E12"/>
    <w:rsid w:val="00A91F40"/>
    <w:rsid w:val="00A92A65"/>
    <w:rsid w:val="00A9470C"/>
    <w:rsid w:val="00A95EA8"/>
    <w:rsid w:val="00A9644E"/>
    <w:rsid w:val="00A96E9E"/>
    <w:rsid w:val="00A97079"/>
    <w:rsid w:val="00A97EA7"/>
    <w:rsid w:val="00AA0416"/>
    <w:rsid w:val="00AA482C"/>
    <w:rsid w:val="00AB123D"/>
    <w:rsid w:val="00AB1D9E"/>
    <w:rsid w:val="00AB250D"/>
    <w:rsid w:val="00AB2588"/>
    <w:rsid w:val="00AB3281"/>
    <w:rsid w:val="00AB38B7"/>
    <w:rsid w:val="00AB7F48"/>
    <w:rsid w:val="00AC148E"/>
    <w:rsid w:val="00AC20FF"/>
    <w:rsid w:val="00AC3397"/>
    <w:rsid w:val="00AC582A"/>
    <w:rsid w:val="00AC71D2"/>
    <w:rsid w:val="00AD4601"/>
    <w:rsid w:val="00AE231D"/>
    <w:rsid w:val="00AE3603"/>
    <w:rsid w:val="00AE36E0"/>
    <w:rsid w:val="00AE4E3B"/>
    <w:rsid w:val="00AE5312"/>
    <w:rsid w:val="00AE6595"/>
    <w:rsid w:val="00AE758A"/>
    <w:rsid w:val="00AF3116"/>
    <w:rsid w:val="00AF61D2"/>
    <w:rsid w:val="00AF7E86"/>
    <w:rsid w:val="00B05EDB"/>
    <w:rsid w:val="00B06E0A"/>
    <w:rsid w:val="00B07399"/>
    <w:rsid w:val="00B07A3D"/>
    <w:rsid w:val="00B07F61"/>
    <w:rsid w:val="00B11554"/>
    <w:rsid w:val="00B1155E"/>
    <w:rsid w:val="00B1781D"/>
    <w:rsid w:val="00B200CD"/>
    <w:rsid w:val="00B2103C"/>
    <w:rsid w:val="00B21303"/>
    <w:rsid w:val="00B2187A"/>
    <w:rsid w:val="00B225BD"/>
    <w:rsid w:val="00B24AEB"/>
    <w:rsid w:val="00B255BA"/>
    <w:rsid w:val="00B25A4E"/>
    <w:rsid w:val="00B403C6"/>
    <w:rsid w:val="00B43EF6"/>
    <w:rsid w:val="00B47DF8"/>
    <w:rsid w:val="00B532DE"/>
    <w:rsid w:val="00B53816"/>
    <w:rsid w:val="00B571E6"/>
    <w:rsid w:val="00B636F1"/>
    <w:rsid w:val="00B649D4"/>
    <w:rsid w:val="00B67F37"/>
    <w:rsid w:val="00B751CE"/>
    <w:rsid w:val="00B757F1"/>
    <w:rsid w:val="00B75AE8"/>
    <w:rsid w:val="00B80091"/>
    <w:rsid w:val="00B8078D"/>
    <w:rsid w:val="00B808A6"/>
    <w:rsid w:val="00B82480"/>
    <w:rsid w:val="00B82B3F"/>
    <w:rsid w:val="00B85538"/>
    <w:rsid w:val="00B85581"/>
    <w:rsid w:val="00B85EDC"/>
    <w:rsid w:val="00B87D91"/>
    <w:rsid w:val="00B90EA4"/>
    <w:rsid w:val="00B9286F"/>
    <w:rsid w:val="00B93F83"/>
    <w:rsid w:val="00B969C3"/>
    <w:rsid w:val="00B97A4C"/>
    <w:rsid w:val="00B97FB8"/>
    <w:rsid w:val="00BA200C"/>
    <w:rsid w:val="00BA218D"/>
    <w:rsid w:val="00BA22FF"/>
    <w:rsid w:val="00BA230F"/>
    <w:rsid w:val="00BA460C"/>
    <w:rsid w:val="00BA5246"/>
    <w:rsid w:val="00BB246F"/>
    <w:rsid w:val="00BB2664"/>
    <w:rsid w:val="00BB3675"/>
    <w:rsid w:val="00BB4848"/>
    <w:rsid w:val="00BB6FD8"/>
    <w:rsid w:val="00BB7508"/>
    <w:rsid w:val="00BC06A8"/>
    <w:rsid w:val="00BC1EFE"/>
    <w:rsid w:val="00BC25BC"/>
    <w:rsid w:val="00BC30B7"/>
    <w:rsid w:val="00BC3A18"/>
    <w:rsid w:val="00BC44D1"/>
    <w:rsid w:val="00BC50BD"/>
    <w:rsid w:val="00BC5D3D"/>
    <w:rsid w:val="00BD1739"/>
    <w:rsid w:val="00BD3CF4"/>
    <w:rsid w:val="00BD4207"/>
    <w:rsid w:val="00BD4269"/>
    <w:rsid w:val="00BD788E"/>
    <w:rsid w:val="00BD7E7A"/>
    <w:rsid w:val="00BE0DC2"/>
    <w:rsid w:val="00BE4BBD"/>
    <w:rsid w:val="00BE5945"/>
    <w:rsid w:val="00BE7D85"/>
    <w:rsid w:val="00BF0ECE"/>
    <w:rsid w:val="00BF2AF7"/>
    <w:rsid w:val="00BF3595"/>
    <w:rsid w:val="00BF3EF2"/>
    <w:rsid w:val="00BF42A4"/>
    <w:rsid w:val="00BF6C27"/>
    <w:rsid w:val="00BF7AC2"/>
    <w:rsid w:val="00BF7AD8"/>
    <w:rsid w:val="00C02125"/>
    <w:rsid w:val="00C03932"/>
    <w:rsid w:val="00C039A8"/>
    <w:rsid w:val="00C07C0D"/>
    <w:rsid w:val="00C07D45"/>
    <w:rsid w:val="00C104CB"/>
    <w:rsid w:val="00C10727"/>
    <w:rsid w:val="00C11781"/>
    <w:rsid w:val="00C1315A"/>
    <w:rsid w:val="00C15E5C"/>
    <w:rsid w:val="00C15E6A"/>
    <w:rsid w:val="00C20418"/>
    <w:rsid w:val="00C21525"/>
    <w:rsid w:val="00C2373C"/>
    <w:rsid w:val="00C25916"/>
    <w:rsid w:val="00C276C4"/>
    <w:rsid w:val="00C341B4"/>
    <w:rsid w:val="00C355CD"/>
    <w:rsid w:val="00C36727"/>
    <w:rsid w:val="00C371EE"/>
    <w:rsid w:val="00C37603"/>
    <w:rsid w:val="00C420E3"/>
    <w:rsid w:val="00C427B4"/>
    <w:rsid w:val="00C45D34"/>
    <w:rsid w:val="00C465D8"/>
    <w:rsid w:val="00C519CB"/>
    <w:rsid w:val="00C51CE5"/>
    <w:rsid w:val="00C531F1"/>
    <w:rsid w:val="00C53310"/>
    <w:rsid w:val="00C53869"/>
    <w:rsid w:val="00C57648"/>
    <w:rsid w:val="00C6039E"/>
    <w:rsid w:val="00C61015"/>
    <w:rsid w:val="00C64A32"/>
    <w:rsid w:val="00C64EF4"/>
    <w:rsid w:val="00C70386"/>
    <w:rsid w:val="00C71E89"/>
    <w:rsid w:val="00C74797"/>
    <w:rsid w:val="00C76706"/>
    <w:rsid w:val="00C808C7"/>
    <w:rsid w:val="00C841F2"/>
    <w:rsid w:val="00C8437D"/>
    <w:rsid w:val="00C90DD7"/>
    <w:rsid w:val="00C95291"/>
    <w:rsid w:val="00C960D6"/>
    <w:rsid w:val="00C9651E"/>
    <w:rsid w:val="00C96F09"/>
    <w:rsid w:val="00CA0240"/>
    <w:rsid w:val="00CA2189"/>
    <w:rsid w:val="00CA2348"/>
    <w:rsid w:val="00CA70D2"/>
    <w:rsid w:val="00CA7F40"/>
    <w:rsid w:val="00CB024C"/>
    <w:rsid w:val="00CB0C82"/>
    <w:rsid w:val="00CB4217"/>
    <w:rsid w:val="00CB498D"/>
    <w:rsid w:val="00CB51E8"/>
    <w:rsid w:val="00CB68B7"/>
    <w:rsid w:val="00CC014B"/>
    <w:rsid w:val="00CC169F"/>
    <w:rsid w:val="00CC2464"/>
    <w:rsid w:val="00CC62F0"/>
    <w:rsid w:val="00CC7B03"/>
    <w:rsid w:val="00CC7F8C"/>
    <w:rsid w:val="00CD1D57"/>
    <w:rsid w:val="00CD1D8F"/>
    <w:rsid w:val="00CD4DEC"/>
    <w:rsid w:val="00CD5047"/>
    <w:rsid w:val="00CD5A28"/>
    <w:rsid w:val="00CD7001"/>
    <w:rsid w:val="00CE2BD3"/>
    <w:rsid w:val="00CE2CF1"/>
    <w:rsid w:val="00CE3165"/>
    <w:rsid w:val="00CE59AF"/>
    <w:rsid w:val="00CE6FD1"/>
    <w:rsid w:val="00CF0318"/>
    <w:rsid w:val="00CF0D9A"/>
    <w:rsid w:val="00CF3C0D"/>
    <w:rsid w:val="00CF665F"/>
    <w:rsid w:val="00CF77E8"/>
    <w:rsid w:val="00D02FAD"/>
    <w:rsid w:val="00D052F2"/>
    <w:rsid w:val="00D05EA8"/>
    <w:rsid w:val="00D07AF1"/>
    <w:rsid w:val="00D10E4F"/>
    <w:rsid w:val="00D1111A"/>
    <w:rsid w:val="00D13197"/>
    <w:rsid w:val="00D13513"/>
    <w:rsid w:val="00D139A6"/>
    <w:rsid w:val="00D15AB5"/>
    <w:rsid w:val="00D15F6B"/>
    <w:rsid w:val="00D168D0"/>
    <w:rsid w:val="00D20448"/>
    <w:rsid w:val="00D208F0"/>
    <w:rsid w:val="00D2096E"/>
    <w:rsid w:val="00D2259F"/>
    <w:rsid w:val="00D24652"/>
    <w:rsid w:val="00D2489F"/>
    <w:rsid w:val="00D27254"/>
    <w:rsid w:val="00D30FF7"/>
    <w:rsid w:val="00D41015"/>
    <w:rsid w:val="00D42079"/>
    <w:rsid w:val="00D44C23"/>
    <w:rsid w:val="00D506D2"/>
    <w:rsid w:val="00D538F7"/>
    <w:rsid w:val="00D54E01"/>
    <w:rsid w:val="00D61710"/>
    <w:rsid w:val="00D6181C"/>
    <w:rsid w:val="00D618CF"/>
    <w:rsid w:val="00D62DC1"/>
    <w:rsid w:val="00D62F1F"/>
    <w:rsid w:val="00D63D45"/>
    <w:rsid w:val="00D7146D"/>
    <w:rsid w:val="00D71DA2"/>
    <w:rsid w:val="00D73202"/>
    <w:rsid w:val="00D75983"/>
    <w:rsid w:val="00D76731"/>
    <w:rsid w:val="00D804BC"/>
    <w:rsid w:val="00D812F8"/>
    <w:rsid w:val="00D839CE"/>
    <w:rsid w:val="00D83A29"/>
    <w:rsid w:val="00D8727D"/>
    <w:rsid w:val="00D878F7"/>
    <w:rsid w:val="00D90454"/>
    <w:rsid w:val="00D90CFE"/>
    <w:rsid w:val="00D90EF5"/>
    <w:rsid w:val="00D92551"/>
    <w:rsid w:val="00D929CE"/>
    <w:rsid w:val="00D92C33"/>
    <w:rsid w:val="00D93614"/>
    <w:rsid w:val="00D96D84"/>
    <w:rsid w:val="00D96E3E"/>
    <w:rsid w:val="00DA666F"/>
    <w:rsid w:val="00DA73F7"/>
    <w:rsid w:val="00DB0A76"/>
    <w:rsid w:val="00DB1906"/>
    <w:rsid w:val="00DB322F"/>
    <w:rsid w:val="00DB5483"/>
    <w:rsid w:val="00DB6700"/>
    <w:rsid w:val="00DC05AB"/>
    <w:rsid w:val="00DC0F03"/>
    <w:rsid w:val="00DC2A1E"/>
    <w:rsid w:val="00DC3B79"/>
    <w:rsid w:val="00DC5142"/>
    <w:rsid w:val="00DC7FD0"/>
    <w:rsid w:val="00DD07E7"/>
    <w:rsid w:val="00DD399C"/>
    <w:rsid w:val="00DD479F"/>
    <w:rsid w:val="00DE03B0"/>
    <w:rsid w:val="00DE0FB3"/>
    <w:rsid w:val="00DE17E0"/>
    <w:rsid w:val="00DE60B8"/>
    <w:rsid w:val="00DE6AB8"/>
    <w:rsid w:val="00DF05E9"/>
    <w:rsid w:val="00DF1CF4"/>
    <w:rsid w:val="00DF1F73"/>
    <w:rsid w:val="00DF3830"/>
    <w:rsid w:val="00DF5415"/>
    <w:rsid w:val="00DF710E"/>
    <w:rsid w:val="00DF7CD4"/>
    <w:rsid w:val="00E00319"/>
    <w:rsid w:val="00E01B9D"/>
    <w:rsid w:val="00E066C1"/>
    <w:rsid w:val="00E067D1"/>
    <w:rsid w:val="00E06F37"/>
    <w:rsid w:val="00E070A5"/>
    <w:rsid w:val="00E111CB"/>
    <w:rsid w:val="00E11753"/>
    <w:rsid w:val="00E11A4E"/>
    <w:rsid w:val="00E1353B"/>
    <w:rsid w:val="00E22229"/>
    <w:rsid w:val="00E24C4D"/>
    <w:rsid w:val="00E24C71"/>
    <w:rsid w:val="00E25350"/>
    <w:rsid w:val="00E26BD4"/>
    <w:rsid w:val="00E26C50"/>
    <w:rsid w:val="00E26F02"/>
    <w:rsid w:val="00E304EA"/>
    <w:rsid w:val="00E305A5"/>
    <w:rsid w:val="00E30968"/>
    <w:rsid w:val="00E31BD1"/>
    <w:rsid w:val="00E33CFB"/>
    <w:rsid w:val="00E40BE9"/>
    <w:rsid w:val="00E44B96"/>
    <w:rsid w:val="00E45AD4"/>
    <w:rsid w:val="00E53D60"/>
    <w:rsid w:val="00E54BC3"/>
    <w:rsid w:val="00E574EC"/>
    <w:rsid w:val="00E5769F"/>
    <w:rsid w:val="00E61169"/>
    <w:rsid w:val="00E6490D"/>
    <w:rsid w:val="00E71FB7"/>
    <w:rsid w:val="00E75785"/>
    <w:rsid w:val="00E81039"/>
    <w:rsid w:val="00E81EE7"/>
    <w:rsid w:val="00E839CE"/>
    <w:rsid w:val="00E879A4"/>
    <w:rsid w:val="00E87F0F"/>
    <w:rsid w:val="00E902AD"/>
    <w:rsid w:val="00E909DE"/>
    <w:rsid w:val="00E962B9"/>
    <w:rsid w:val="00E97962"/>
    <w:rsid w:val="00EA1F1D"/>
    <w:rsid w:val="00EA307E"/>
    <w:rsid w:val="00EA3161"/>
    <w:rsid w:val="00EA3B3B"/>
    <w:rsid w:val="00EA4AD8"/>
    <w:rsid w:val="00EA549A"/>
    <w:rsid w:val="00EA7910"/>
    <w:rsid w:val="00EB09A9"/>
    <w:rsid w:val="00EB1F88"/>
    <w:rsid w:val="00EB2115"/>
    <w:rsid w:val="00EB64D3"/>
    <w:rsid w:val="00EC009A"/>
    <w:rsid w:val="00EC11E3"/>
    <w:rsid w:val="00EC41E0"/>
    <w:rsid w:val="00EC448E"/>
    <w:rsid w:val="00EC5FDB"/>
    <w:rsid w:val="00EC6221"/>
    <w:rsid w:val="00EC6957"/>
    <w:rsid w:val="00EC7007"/>
    <w:rsid w:val="00ED00AF"/>
    <w:rsid w:val="00ED1045"/>
    <w:rsid w:val="00ED19CF"/>
    <w:rsid w:val="00ED2D0D"/>
    <w:rsid w:val="00ED313C"/>
    <w:rsid w:val="00ED332F"/>
    <w:rsid w:val="00ED4BEF"/>
    <w:rsid w:val="00ED4E7F"/>
    <w:rsid w:val="00ED6951"/>
    <w:rsid w:val="00ED6D68"/>
    <w:rsid w:val="00EE0702"/>
    <w:rsid w:val="00EE0F09"/>
    <w:rsid w:val="00EE18ED"/>
    <w:rsid w:val="00EE1A24"/>
    <w:rsid w:val="00EE2252"/>
    <w:rsid w:val="00EE3EC0"/>
    <w:rsid w:val="00EE6070"/>
    <w:rsid w:val="00EE7E0C"/>
    <w:rsid w:val="00EF1E0B"/>
    <w:rsid w:val="00EF25B3"/>
    <w:rsid w:val="00EF2EE5"/>
    <w:rsid w:val="00EF73A9"/>
    <w:rsid w:val="00EF7A9A"/>
    <w:rsid w:val="00F01412"/>
    <w:rsid w:val="00F021B7"/>
    <w:rsid w:val="00F02CEC"/>
    <w:rsid w:val="00F03683"/>
    <w:rsid w:val="00F106CB"/>
    <w:rsid w:val="00F1141B"/>
    <w:rsid w:val="00F11EF7"/>
    <w:rsid w:val="00F13243"/>
    <w:rsid w:val="00F1381F"/>
    <w:rsid w:val="00F165B4"/>
    <w:rsid w:val="00F16865"/>
    <w:rsid w:val="00F16B41"/>
    <w:rsid w:val="00F203A8"/>
    <w:rsid w:val="00F211F8"/>
    <w:rsid w:val="00F22522"/>
    <w:rsid w:val="00F22D1A"/>
    <w:rsid w:val="00F2327B"/>
    <w:rsid w:val="00F23402"/>
    <w:rsid w:val="00F23754"/>
    <w:rsid w:val="00F23DDB"/>
    <w:rsid w:val="00F319C9"/>
    <w:rsid w:val="00F3247D"/>
    <w:rsid w:val="00F34D0C"/>
    <w:rsid w:val="00F40548"/>
    <w:rsid w:val="00F40C9D"/>
    <w:rsid w:val="00F42F40"/>
    <w:rsid w:val="00F45DFE"/>
    <w:rsid w:val="00F46120"/>
    <w:rsid w:val="00F5172B"/>
    <w:rsid w:val="00F51783"/>
    <w:rsid w:val="00F51F0E"/>
    <w:rsid w:val="00F5416D"/>
    <w:rsid w:val="00F55D4A"/>
    <w:rsid w:val="00F567C4"/>
    <w:rsid w:val="00F60396"/>
    <w:rsid w:val="00F617D6"/>
    <w:rsid w:val="00F61FB0"/>
    <w:rsid w:val="00F63CA7"/>
    <w:rsid w:val="00F65341"/>
    <w:rsid w:val="00F66BF0"/>
    <w:rsid w:val="00F676BC"/>
    <w:rsid w:val="00F67AF4"/>
    <w:rsid w:val="00F7237A"/>
    <w:rsid w:val="00F74923"/>
    <w:rsid w:val="00F76B15"/>
    <w:rsid w:val="00F77F61"/>
    <w:rsid w:val="00F8154A"/>
    <w:rsid w:val="00F82125"/>
    <w:rsid w:val="00F83584"/>
    <w:rsid w:val="00F83683"/>
    <w:rsid w:val="00F84766"/>
    <w:rsid w:val="00F865CA"/>
    <w:rsid w:val="00F86880"/>
    <w:rsid w:val="00F9067B"/>
    <w:rsid w:val="00F907B8"/>
    <w:rsid w:val="00F913D5"/>
    <w:rsid w:val="00F927AB"/>
    <w:rsid w:val="00F931B9"/>
    <w:rsid w:val="00F93C9D"/>
    <w:rsid w:val="00F95BB3"/>
    <w:rsid w:val="00F96220"/>
    <w:rsid w:val="00FA15BF"/>
    <w:rsid w:val="00FA5634"/>
    <w:rsid w:val="00FA59A5"/>
    <w:rsid w:val="00FA67CD"/>
    <w:rsid w:val="00FA7EE0"/>
    <w:rsid w:val="00FB035F"/>
    <w:rsid w:val="00FB1C39"/>
    <w:rsid w:val="00FB4306"/>
    <w:rsid w:val="00FB477E"/>
    <w:rsid w:val="00FB541F"/>
    <w:rsid w:val="00FB627E"/>
    <w:rsid w:val="00FB70C3"/>
    <w:rsid w:val="00FB7F55"/>
    <w:rsid w:val="00FC0068"/>
    <w:rsid w:val="00FC1DB7"/>
    <w:rsid w:val="00FC31ED"/>
    <w:rsid w:val="00FC50A1"/>
    <w:rsid w:val="00FC5C28"/>
    <w:rsid w:val="00FD3A9B"/>
    <w:rsid w:val="00FD6AF4"/>
    <w:rsid w:val="00FE0973"/>
    <w:rsid w:val="00FE0CA0"/>
    <w:rsid w:val="00FE0EAE"/>
    <w:rsid w:val="00FE1C36"/>
    <w:rsid w:val="00FE3A21"/>
    <w:rsid w:val="00FE467B"/>
    <w:rsid w:val="00FE480D"/>
    <w:rsid w:val="00FE4967"/>
    <w:rsid w:val="00FE4976"/>
    <w:rsid w:val="00FE4A97"/>
    <w:rsid w:val="00FE5066"/>
    <w:rsid w:val="00FE772E"/>
    <w:rsid w:val="00FF30FF"/>
    <w:rsid w:val="00FF365E"/>
    <w:rsid w:val="00FF4C58"/>
    <w:rsid w:val="00FF5DC5"/>
    <w:rsid w:val="00FF624B"/>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E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 w:type="character" w:customStyle="1" w:styleId="enumxml">
    <w:name w:val="enumxml"/>
    <w:basedOn w:val="DefaultParagraphFont"/>
    <w:rsid w:val="00EF73A9"/>
  </w:style>
  <w:style w:type="character" w:customStyle="1" w:styleId="ptext-3">
    <w:name w:val="ptext-3"/>
    <w:basedOn w:val="DefaultParagraphFont"/>
    <w:rsid w:val="00EF73A9"/>
  </w:style>
  <w:style w:type="character" w:customStyle="1" w:styleId="documentbody1">
    <w:name w:val="documentbody1"/>
    <w:rsid w:val="007D5797"/>
    <w:rPr>
      <w:rFonts w:ascii="Verdana" w:hAnsi="Verdana" w:hint="default"/>
      <w:sz w:val="19"/>
      <w:szCs w:val="19"/>
    </w:rPr>
  </w:style>
  <w:style w:type="paragraph" w:styleId="BodyText">
    <w:name w:val="Body Text"/>
    <w:basedOn w:val="Normal"/>
    <w:link w:val="BodyTextChar"/>
    <w:rsid w:val="007D5797"/>
    <w:pPr>
      <w:spacing w:line="360" w:lineRule="auto"/>
    </w:pPr>
    <w:rPr>
      <w:rFonts w:eastAsia="Times New Roman" w:cs="Times New Roman"/>
      <w:sz w:val="25"/>
      <w:szCs w:val="20"/>
    </w:rPr>
  </w:style>
  <w:style w:type="character" w:customStyle="1" w:styleId="BodyTextChar">
    <w:name w:val="Body Text Char"/>
    <w:basedOn w:val="DefaultParagraphFont"/>
    <w:link w:val="BodyText"/>
    <w:rsid w:val="007D5797"/>
    <w:rPr>
      <w:rFonts w:eastAsia="Times New Roman" w:cs="Times New Roman"/>
      <w:sz w:val="25"/>
      <w:szCs w:val="20"/>
    </w:rPr>
  </w:style>
  <w:style w:type="paragraph" w:styleId="BodyText2">
    <w:name w:val="Body Text 2"/>
    <w:basedOn w:val="Normal"/>
    <w:link w:val="BodyText2Char"/>
    <w:uiPriority w:val="99"/>
    <w:semiHidden/>
    <w:unhideWhenUsed/>
    <w:rsid w:val="007D5797"/>
    <w:pPr>
      <w:spacing w:after="120" w:line="480" w:lineRule="auto"/>
    </w:pPr>
    <w:rPr>
      <w:rFonts w:asciiTheme="minorHAnsi" w:hAnsiTheme="minorHAnsi"/>
      <w:szCs w:val="24"/>
    </w:rPr>
  </w:style>
  <w:style w:type="character" w:customStyle="1" w:styleId="BodyText2Char">
    <w:name w:val="Body Text 2 Char"/>
    <w:basedOn w:val="DefaultParagraphFont"/>
    <w:link w:val="BodyText2"/>
    <w:uiPriority w:val="99"/>
    <w:semiHidden/>
    <w:rsid w:val="007D5797"/>
    <w:rPr>
      <w:rFonts w:asciiTheme="minorHAnsi" w:hAnsi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 w:type="character" w:customStyle="1" w:styleId="enumxml">
    <w:name w:val="enumxml"/>
    <w:basedOn w:val="DefaultParagraphFont"/>
    <w:rsid w:val="00EF73A9"/>
  </w:style>
  <w:style w:type="character" w:customStyle="1" w:styleId="ptext-3">
    <w:name w:val="ptext-3"/>
    <w:basedOn w:val="DefaultParagraphFont"/>
    <w:rsid w:val="00EF73A9"/>
  </w:style>
  <w:style w:type="character" w:customStyle="1" w:styleId="documentbody1">
    <w:name w:val="documentbody1"/>
    <w:rsid w:val="007D5797"/>
    <w:rPr>
      <w:rFonts w:ascii="Verdana" w:hAnsi="Verdana" w:hint="default"/>
      <w:sz w:val="19"/>
      <w:szCs w:val="19"/>
    </w:rPr>
  </w:style>
  <w:style w:type="paragraph" w:styleId="BodyText">
    <w:name w:val="Body Text"/>
    <w:basedOn w:val="Normal"/>
    <w:link w:val="BodyTextChar"/>
    <w:rsid w:val="007D5797"/>
    <w:pPr>
      <w:spacing w:line="360" w:lineRule="auto"/>
    </w:pPr>
    <w:rPr>
      <w:rFonts w:eastAsia="Times New Roman" w:cs="Times New Roman"/>
      <w:sz w:val="25"/>
      <w:szCs w:val="20"/>
    </w:rPr>
  </w:style>
  <w:style w:type="character" w:customStyle="1" w:styleId="BodyTextChar">
    <w:name w:val="Body Text Char"/>
    <w:basedOn w:val="DefaultParagraphFont"/>
    <w:link w:val="BodyText"/>
    <w:rsid w:val="007D5797"/>
    <w:rPr>
      <w:rFonts w:eastAsia="Times New Roman" w:cs="Times New Roman"/>
      <w:sz w:val="25"/>
      <w:szCs w:val="20"/>
    </w:rPr>
  </w:style>
  <w:style w:type="paragraph" w:styleId="BodyText2">
    <w:name w:val="Body Text 2"/>
    <w:basedOn w:val="Normal"/>
    <w:link w:val="BodyText2Char"/>
    <w:uiPriority w:val="99"/>
    <w:semiHidden/>
    <w:unhideWhenUsed/>
    <w:rsid w:val="007D5797"/>
    <w:pPr>
      <w:spacing w:after="120" w:line="480" w:lineRule="auto"/>
    </w:pPr>
    <w:rPr>
      <w:rFonts w:asciiTheme="minorHAnsi" w:hAnsiTheme="minorHAnsi"/>
      <w:szCs w:val="24"/>
    </w:rPr>
  </w:style>
  <w:style w:type="character" w:customStyle="1" w:styleId="BodyText2Char">
    <w:name w:val="Body Text 2 Char"/>
    <w:basedOn w:val="DefaultParagraphFont"/>
    <w:link w:val="BodyText2"/>
    <w:uiPriority w:val="99"/>
    <w:semiHidden/>
    <w:rsid w:val="007D5797"/>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193">
      <w:bodyDiv w:val="1"/>
      <w:marLeft w:val="0"/>
      <w:marRight w:val="0"/>
      <w:marTop w:val="0"/>
      <w:marBottom w:val="0"/>
      <w:divBdr>
        <w:top w:val="none" w:sz="0" w:space="0" w:color="auto"/>
        <w:left w:val="none" w:sz="0" w:space="0" w:color="auto"/>
        <w:bottom w:val="none" w:sz="0" w:space="0" w:color="auto"/>
        <w:right w:val="none" w:sz="0" w:space="0" w:color="auto"/>
      </w:divBdr>
      <w:divsChild>
        <w:div w:id="855196270">
          <w:marLeft w:val="0"/>
          <w:marRight w:val="0"/>
          <w:marTop w:val="0"/>
          <w:marBottom w:val="0"/>
          <w:divBdr>
            <w:top w:val="none" w:sz="0" w:space="0" w:color="auto"/>
            <w:left w:val="none" w:sz="0" w:space="0" w:color="auto"/>
            <w:bottom w:val="none" w:sz="0" w:space="0" w:color="auto"/>
            <w:right w:val="none" w:sz="0" w:space="0" w:color="auto"/>
          </w:divBdr>
        </w:div>
      </w:divsChild>
    </w:div>
    <w:div w:id="575407208">
      <w:bodyDiv w:val="1"/>
      <w:marLeft w:val="0"/>
      <w:marRight w:val="0"/>
      <w:marTop w:val="0"/>
      <w:marBottom w:val="0"/>
      <w:divBdr>
        <w:top w:val="none" w:sz="0" w:space="0" w:color="auto"/>
        <w:left w:val="none" w:sz="0" w:space="0" w:color="auto"/>
        <w:bottom w:val="none" w:sz="0" w:space="0" w:color="auto"/>
        <w:right w:val="none" w:sz="0" w:space="0" w:color="auto"/>
      </w:divBdr>
      <w:divsChild>
        <w:div w:id="681514315">
          <w:marLeft w:val="0"/>
          <w:marRight w:val="0"/>
          <w:marTop w:val="0"/>
          <w:marBottom w:val="0"/>
          <w:divBdr>
            <w:top w:val="none" w:sz="0" w:space="0" w:color="auto"/>
            <w:left w:val="none" w:sz="0" w:space="0" w:color="auto"/>
            <w:bottom w:val="none" w:sz="0" w:space="0" w:color="auto"/>
            <w:right w:val="none" w:sz="0" w:space="0" w:color="auto"/>
          </w:divBdr>
          <w:divsChild>
            <w:div w:id="576403224">
              <w:marLeft w:val="0"/>
              <w:marRight w:val="0"/>
              <w:marTop w:val="0"/>
              <w:marBottom w:val="0"/>
              <w:divBdr>
                <w:top w:val="none" w:sz="0" w:space="0" w:color="auto"/>
                <w:left w:val="none" w:sz="0" w:space="0" w:color="auto"/>
                <w:bottom w:val="none" w:sz="0" w:space="0" w:color="auto"/>
                <w:right w:val="none" w:sz="0" w:space="0" w:color="auto"/>
              </w:divBdr>
              <w:divsChild>
                <w:div w:id="12620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5741">
          <w:marLeft w:val="0"/>
          <w:marRight w:val="0"/>
          <w:marTop w:val="0"/>
          <w:marBottom w:val="0"/>
          <w:divBdr>
            <w:top w:val="none" w:sz="0" w:space="0" w:color="auto"/>
            <w:left w:val="none" w:sz="0" w:space="0" w:color="auto"/>
            <w:bottom w:val="none" w:sz="0" w:space="0" w:color="auto"/>
            <w:right w:val="none" w:sz="0" w:space="0" w:color="auto"/>
          </w:divBdr>
          <w:divsChild>
            <w:div w:id="56364414">
              <w:marLeft w:val="0"/>
              <w:marRight w:val="0"/>
              <w:marTop w:val="0"/>
              <w:marBottom w:val="0"/>
              <w:divBdr>
                <w:top w:val="none" w:sz="0" w:space="0" w:color="auto"/>
                <w:left w:val="none" w:sz="0" w:space="0" w:color="auto"/>
                <w:bottom w:val="none" w:sz="0" w:space="0" w:color="auto"/>
                <w:right w:val="none" w:sz="0" w:space="0" w:color="auto"/>
              </w:divBdr>
              <w:divsChild>
                <w:div w:id="2088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041">
          <w:marLeft w:val="0"/>
          <w:marRight w:val="0"/>
          <w:marTop w:val="0"/>
          <w:marBottom w:val="0"/>
          <w:divBdr>
            <w:top w:val="none" w:sz="0" w:space="0" w:color="auto"/>
            <w:left w:val="none" w:sz="0" w:space="0" w:color="auto"/>
            <w:bottom w:val="none" w:sz="0" w:space="0" w:color="auto"/>
            <w:right w:val="none" w:sz="0" w:space="0" w:color="auto"/>
          </w:divBdr>
          <w:divsChild>
            <w:div w:id="964122214">
              <w:marLeft w:val="0"/>
              <w:marRight w:val="0"/>
              <w:marTop w:val="0"/>
              <w:marBottom w:val="0"/>
              <w:divBdr>
                <w:top w:val="none" w:sz="0" w:space="0" w:color="auto"/>
                <w:left w:val="none" w:sz="0" w:space="0" w:color="auto"/>
                <w:bottom w:val="none" w:sz="0" w:space="0" w:color="auto"/>
                <w:right w:val="none" w:sz="0" w:space="0" w:color="auto"/>
              </w:divBdr>
              <w:divsChild>
                <w:div w:id="2129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4855">
          <w:marLeft w:val="0"/>
          <w:marRight w:val="0"/>
          <w:marTop w:val="0"/>
          <w:marBottom w:val="0"/>
          <w:divBdr>
            <w:top w:val="none" w:sz="0" w:space="0" w:color="auto"/>
            <w:left w:val="none" w:sz="0" w:space="0" w:color="auto"/>
            <w:bottom w:val="none" w:sz="0" w:space="0" w:color="auto"/>
            <w:right w:val="none" w:sz="0" w:space="0" w:color="auto"/>
          </w:divBdr>
          <w:divsChild>
            <w:div w:id="1267538374">
              <w:marLeft w:val="0"/>
              <w:marRight w:val="0"/>
              <w:marTop w:val="0"/>
              <w:marBottom w:val="0"/>
              <w:divBdr>
                <w:top w:val="none" w:sz="0" w:space="0" w:color="auto"/>
                <w:left w:val="none" w:sz="0" w:space="0" w:color="auto"/>
                <w:bottom w:val="none" w:sz="0" w:space="0" w:color="auto"/>
                <w:right w:val="none" w:sz="0" w:space="0" w:color="auto"/>
              </w:divBdr>
              <w:divsChild>
                <w:div w:id="1579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1651">
      <w:bodyDiv w:val="1"/>
      <w:marLeft w:val="0"/>
      <w:marRight w:val="0"/>
      <w:marTop w:val="0"/>
      <w:marBottom w:val="0"/>
      <w:divBdr>
        <w:top w:val="none" w:sz="0" w:space="0" w:color="auto"/>
        <w:left w:val="none" w:sz="0" w:space="0" w:color="auto"/>
        <w:bottom w:val="none" w:sz="0" w:space="0" w:color="auto"/>
        <w:right w:val="none" w:sz="0" w:space="0" w:color="auto"/>
      </w:divBdr>
    </w:div>
    <w:div w:id="860360778">
      <w:bodyDiv w:val="1"/>
      <w:marLeft w:val="0"/>
      <w:marRight w:val="0"/>
      <w:marTop w:val="0"/>
      <w:marBottom w:val="0"/>
      <w:divBdr>
        <w:top w:val="none" w:sz="0" w:space="0" w:color="auto"/>
        <w:left w:val="none" w:sz="0" w:space="0" w:color="auto"/>
        <w:bottom w:val="none" w:sz="0" w:space="0" w:color="auto"/>
        <w:right w:val="none" w:sz="0" w:space="0" w:color="auto"/>
      </w:divBdr>
      <w:divsChild>
        <w:div w:id="327446143">
          <w:marLeft w:val="0"/>
          <w:marRight w:val="0"/>
          <w:marTop w:val="0"/>
          <w:marBottom w:val="0"/>
          <w:divBdr>
            <w:top w:val="none" w:sz="0" w:space="0" w:color="auto"/>
            <w:left w:val="none" w:sz="0" w:space="0" w:color="auto"/>
            <w:bottom w:val="none" w:sz="0" w:space="0" w:color="auto"/>
            <w:right w:val="none" w:sz="0" w:space="0" w:color="auto"/>
          </w:divBdr>
        </w:div>
      </w:divsChild>
    </w:div>
    <w:div w:id="906767778">
      <w:bodyDiv w:val="1"/>
      <w:marLeft w:val="0"/>
      <w:marRight w:val="0"/>
      <w:marTop w:val="0"/>
      <w:marBottom w:val="0"/>
      <w:divBdr>
        <w:top w:val="none" w:sz="0" w:space="0" w:color="auto"/>
        <w:left w:val="none" w:sz="0" w:space="0" w:color="auto"/>
        <w:bottom w:val="none" w:sz="0" w:space="0" w:color="auto"/>
        <w:right w:val="none" w:sz="0" w:space="0" w:color="auto"/>
      </w:divBdr>
    </w:div>
    <w:div w:id="1059133949">
      <w:bodyDiv w:val="1"/>
      <w:marLeft w:val="0"/>
      <w:marRight w:val="0"/>
      <w:marTop w:val="0"/>
      <w:marBottom w:val="0"/>
      <w:divBdr>
        <w:top w:val="none" w:sz="0" w:space="0" w:color="auto"/>
        <w:left w:val="none" w:sz="0" w:space="0" w:color="auto"/>
        <w:bottom w:val="none" w:sz="0" w:space="0" w:color="auto"/>
        <w:right w:val="none" w:sz="0" w:space="0" w:color="auto"/>
      </w:divBdr>
      <w:divsChild>
        <w:div w:id="1853567508">
          <w:marLeft w:val="0"/>
          <w:marRight w:val="0"/>
          <w:marTop w:val="0"/>
          <w:marBottom w:val="0"/>
          <w:divBdr>
            <w:top w:val="none" w:sz="0" w:space="0" w:color="auto"/>
            <w:left w:val="none" w:sz="0" w:space="0" w:color="auto"/>
            <w:bottom w:val="none" w:sz="0" w:space="0" w:color="auto"/>
            <w:right w:val="none" w:sz="0" w:space="0" w:color="auto"/>
          </w:divBdr>
          <w:divsChild>
            <w:div w:id="49422985">
              <w:marLeft w:val="0"/>
              <w:marRight w:val="0"/>
              <w:marTop w:val="0"/>
              <w:marBottom w:val="0"/>
              <w:divBdr>
                <w:top w:val="none" w:sz="0" w:space="0" w:color="auto"/>
                <w:left w:val="none" w:sz="0" w:space="0" w:color="auto"/>
                <w:bottom w:val="none" w:sz="0" w:space="0" w:color="auto"/>
                <w:right w:val="none" w:sz="0" w:space="0" w:color="auto"/>
              </w:divBdr>
            </w:div>
            <w:div w:id="1786538578">
              <w:marLeft w:val="0"/>
              <w:marRight w:val="0"/>
              <w:marTop w:val="0"/>
              <w:marBottom w:val="0"/>
              <w:divBdr>
                <w:top w:val="none" w:sz="0" w:space="0" w:color="auto"/>
                <w:left w:val="none" w:sz="0" w:space="0" w:color="auto"/>
                <w:bottom w:val="none" w:sz="0" w:space="0" w:color="auto"/>
                <w:right w:val="none" w:sz="0" w:space="0" w:color="auto"/>
              </w:divBdr>
            </w:div>
            <w:div w:id="2052532237">
              <w:marLeft w:val="0"/>
              <w:marRight w:val="0"/>
              <w:marTop w:val="0"/>
              <w:marBottom w:val="0"/>
              <w:divBdr>
                <w:top w:val="none" w:sz="0" w:space="0" w:color="auto"/>
                <w:left w:val="none" w:sz="0" w:space="0" w:color="auto"/>
                <w:bottom w:val="none" w:sz="0" w:space="0" w:color="auto"/>
                <w:right w:val="none" w:sz="0" w:space="0" w:color="auto"/>
              </w:divBdr>
            </w:div>
            <w:div w:id="2062635240">
              <w:marLeft w:val="0"/>
              <w:marRight w:val="0"/>
              <w:marTop w:val="0"/>
              <w:marBottom w:val="0"/>
              <w:divBdr>
                <w:top w:val="none" w:sz="0" w:space="0" w:color="auto"/>
                <w:left w:val="none" w:sz="0" w:space="0" w:color="auto"/>
                <w:bottom w:val="none" w:sz="0" w:space="0" w:color="auto"/>
                <w:right w:val="none" w:sz="0" w:space="0" w:color="auto"/>
              </w:divBdr>
            </w:div>
            <w:div w:id="2081050696">
              <w:marLeft w:val="0"/>
              <w:marRight w:val="0"/>
              <w:marTop w:val="0"/>
              <w:marBottom w:val="0"/>
              <w:divBdr>
                <w:top w:val="none" w:sz="0" w:space="0" w:color="auto"/>
                <w:left w:val="none" w:sz="0" w:space="0" w:color="auto"/>
                <w:bottom w:val="none" w:sz="0" w:space="0" w:color="auto"/>
                <w:right w:val="none" w:sz="0" w:space="0" w:color="auto"/>
              </w:divBdr>
            </w:div>
            <w:div w:id="21466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1322">
      <w:bodyDiv w:val="1"/>
      <w:marLeft w:val="0"/>
      <w:marRight w:val="0"/>
      <w:marTop w:val="0"/>
      <w:marBottom w:val="0"/>
      <w:divBdr>
        <w:top w:val="none" w:sz="0" w:space="0" w:color="auto"/>
        <w:left w:val="none" w:sz="0" w:space="0" w:color="auto"/>
        <w:bottom w:val="none" w:sz="0" w:space="0" w:color="auto"/>
        <w:right w:val="none" w:sz="0" w:space="0" w:color="auto"/>
      </w:divBdr>
    </w:div>
    <w:div w:id="20910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184B-8540-4F5B-BFF1-785D843E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8557</Words>
  <Characters>48780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2016-06-22T15:43:00Z</dcterms:created>
  <dc:creator>Erlichman, Reece (ALA)</dc:creator>
  <lastModifiedBy>ANF</lastModifiedBy>
  <lastPrinted>2016-06-17T19:31:00Z</lastPrinted>
  <dcterms:modified xsi:type="dcterms:W3CDTF">2016-06-22T15:43:00Z</dcterms:modified>
  <revision>2</revision>
</coreProperties>
</file>