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1708D1" w:rsidRDefault="007E6E45" w:rsidP="00A94F63">
      <w:pPr>
        <w:pStyle w:val="NoSpacing"/>
        <w:jc w:val="center"/>
        <w:rPr>
          <w:rFonts w:ascii="Times New Roman" w:hAnsi="Times New Roman" w:cs="Times New Roman"/>
          <w:b/>
          <w:sz w:val="24"/>
          <w:szCs w:val="24"/>
        </w:rPr>
      </w:pPr>
      <w:bookmarkStart w:id="0" w:name="_GoBack"/>
      <w:bookmarkEnd w:id="0"/>
      <w:r w:rsidRPr="001708D1">
        <w:rPr>
          <w:rFonts w:ascii="Times New Roman" w:hAnsi="Times New Roman" w:cs="Times New Roman"/>
          <w:b/>
          <w:sz w:val="24"/>
          <w:szCs w:val="24"/>
        </w:rPr>
        <w:t>COMMONWEALTH OF MASSACHUSETTS</w:t>
      </w:r>
    </w:p>
    <w:p w14:paraId="49D44B70" w14:textId="11256B5A" w:rsidR="007E6E45" w:rsidRPr="001708D1" w:rsidRDefault="007E6E45" w:rsidP="00A94F63">
      <w:pPr>
        <w:pStyle w:val="NoSpacing"/>
        <w:jc w:val="center"/>
        <w:rPr>
          <w:rFonts w:ascii="Times New Roman" w:hAnsi="Times New Roman" w:cs="Times New Roman"/>
          <w:b/>
          <w:sz w:val="24"/>
          <w:szCs w:val="24"/>
        </w:rPr>
      </w:pPr>
      <w:r w:rsidRPr="001708D1">
        <w:rPr>
          <w:rFonts w:ascii="Times New Roman" w:hAnsi="Times New Roman" w:cs="Times New Roman"/>
          <w:b/>
          <w:sz w:val="24"/>
          <w:szCs w:val="24"/>
        </w:rPr>
        <w:t>D</w:t>
      </w:r>
      <w:r w:rsidR="00A94F63" w:rsidRPr="001708D1">
        <w:rPr>
          <w:rFonts w:ascii="Times New Roman" w:hAnsi="Times New Roman" w:cs="Times New Roman"/>
          <w:b/>
          <w:sz w:val="24"/>
          <w:szCs w:val="24"/>
        </w:rPr>
        <w:t>IVISION OF ADMINISTRATIVE LAW APPEALS</w:t>
      </w:r>
    </w:p>
    <w:p w14:paraId="03ED5EFC" w14:textId="03E761DD" w:rsidR="007E6E45" w:rsidRPr="001708D1" w:rsidRDefault="007E6E45" w:rsidP="00A94F63">
      <w:pPr>
        <w:pStyle w:val="NoSpacing"/>
        <w:jc w:val="center"/>
        <w:rPr>
          <w:rFonts w:ascii="Times New Roman" w:hAnsi="Times New Roman" w:cs="Times New Roman"/>
          <w:b/>
          <w:sz w:val="24"/>
          <w:szCs w:val="24"/>
        </w:rPr>
      </w:pPr>
      <w:r w:rsidRPr="001708D1">
        <w:rPr>
          <w:rFonts w:ascii="Times New Roman" w:hAnsi="Times New Roman" w:cs="Times New Roman"/>
          <w:b/>
          <w:sz w:val="24"/>
          <w:szCs w:val="24"/>
        </w:rPr>
        <w:t>B</w:t>
      </w:r>
      <w:r w:rsidR="00A94F63" w:rsidRPr="001708D1">
        <w:rPr>
          <w:rFonts w:ascii="Times New Roman" w:hAnsi="Times New Roman" w:cs="Times New Roman"/>
          <w:b/>
          <w:sz w:val="24"/>
          <w:szCs w:val="24"/>
        </w:rPr>
        <w:t>UREAU OF SPECIAL EDUCATION APPEALS</w:t>
      </w:r>
    </w:p>
    <w:p w14:paraId="44619FDF" w14:textId="77777777" w:rsidR="007E6E45" w:rsidRPr="001708D1" w:rsidRDefault="007E6E45" w:rsidP="00A94F63">
      <w:pPr>
        <w:pStyle w:val="NoSpacing"/>
        <w:jc w:val="center"/>
        <w:rPr>
          <w:rFonts w:ascii="Times New Roman" w:hAnsi="Times New Roman" w:cs="Times New Roman"/>
          <w:sz w:val="24"/>
          <w:szCs w:val="24"/>
        </w:rPr>
      </w:pPr>
    </w:p>
    <w:p w14:paraId="0CA4EFB8" w14:textId="77777777" w:rsidR="00A94F63" w:rsidRPr="001708D1" w:rsidRDefault="00A94F63" w:rsidP="00A94F63">
      <w:pPr>
        <w:pStyle w:val="NoSpacing"/>
        <w:jc w:val="center"/>
        <w:rPr>
          <w:rFonts w:ascii="Times New Roman" w:hAnsi="Times New Roman" w:cs="Times New Roman"/>
          <w:sz w:val="24"/>
          <w:szCs w:val="24"/>
        </w:rPr>
      </w:pPr>
    </w:p>
    <w:p w14:paraId="6A36C6CC" w14:textId="0F043F00" w:rsidR="00BC6279" w:rsidRPr="001708D1" w:rsidRDefault="007E6E45" w:rsidP="00BC6279">
      <w:pPr>
        <w:pStyle w:val="NoSpacing"/>
        <w:rPr>
          <w:rFonts w:ascii="Times New Roman" w:hAnsi="Times New Roman" w:cs="Times New Roman"/>
          <w:sz w:val="24"/>
          <w:szCs w:val="24"/>
        </w:rPr>
      </w:pPr>
      <w:r w:rsidRPr="001708D1">
        <w:rPr>
          <w:rFonts w:ascii="Times New Roman" w:hAnsi="Times New Roman" w:cs="Times New Roman"/>
          <w:sz w:val="24"/>
          <w:szCs w:val="24"/>
        </w:rPr>
        <w:t xml:space="preserve">In re: </w:t>
      </w:r>
      <w:r w:rsidR="00A94F63" w:rsidRPr="001708D1">
        <w:rPr>
          <w:rFonts w:ascii="Times New Roman" w:hAnsi="Times New Roman" w:cs="Times New Roman"/>
          <w:sz w:val="24"/>
          <w:szCs w:val="24"/>
        </w:rPr>
        <w:t xml:space="preserve">   </w:t>
      </w:r>
      <w:r w:rsidR="00FD616C" w:rsidRPr="001708D1">
        <w:rPr>
          <w:rFonts w:ascii="Times New Roman" w:hAnsi="Times New Roman" w:cs="Times New Roman"/>
          <w:sz w:val="24"/>
          <w:szCs w:val="24"/>
        </w:rPr>
        <w:t>Quin</w:t>
      </w:r>
      <w:r w:rsidR="00E46BD9" w:rsidRPr="001708D1">
        <w:rPr>
          <w:rStyle w:val="FootnoteReference"/>
          <w:rFonts w:ascii="Times New Roman" w:hAnsi="Times New Roman" w:cs="Times New Roman"/>
          <w:sz w:val="24"/>
          <w:szCs w:val="24"/>
        </w:rPr>
        <w:footnoteReference w:id="1"/>
      </w:r>
      <w:r w:rsidR="00331E3A" w:rsidRPr="001708D1">
        <w:rPr>
          <w:rFonts w:ascii="Times New Roman" w:hAnsi="Times New Roman" w:cs="Times New Roman"/>
          <w:sz w:val="24"/>
          <w:szCs w:val="24"/>
        </w:rPr>
        <w:tab/>
      </w:r>
      <w:r w:rsidR="00331E3A" w:rsidRPr="001708D1">
        <w:rPr>
          <w:rFonts w:ascii="Times New Roman" w:hAnsi="Times New Roman" w:cs="Times New Roman"/>
          <w:sz w:val="24"/>
          <w:szCs w:val="24"/>
        </w:rPr>
        <w:tab/>
      </w:r>
      <w:r w:rsidR="00331E3A" w:rsidRPr="001708D1">
        <w:rPr>
          <w:rFonts w:ascii="Times New Roman" w:hAnsi="Times New Roman" w:cs="Times New Roman"/>
          <w:sz w:val="24"/>
          <w:szCs w:val="24"/>
        </w:rPr>
        <w:tab/>
      </w:r>
      <w:r w:rsidR="00331E3A" w:rsidRPr="001708D1">
        <w:rPr>
          <w:rFonts w:ascii="Times New Roman" w:hAnsi="Times New Roman" w:cs="Times New Roman"/>
          <w:sz w:val="24"/>
          <w:szCs w:val="24"/>
        </w:rPr>
        <w:tab/>
      </w:r>
      <w:r w:rsidR="00331E3A" w:rsidRPr="001708D1">
        <w:rPr>
          <w:rFonts w:ascii="Times New Roman" w:hAnsi="Times New Roman" w:cs="Times New Roman"/>
          <w:sz w:val="24"/>
          <w:szCs w:val="24"/>
        </w:rPr>
        <w:tab/>
      </w:r>
      <w:r w:rsidR="00332ACD" w:rsidRPr="001708D1">
        <w:rPr>
          <w:rFonts w:ascii="Times New Roman" w:hAnsi="Times New Roman" w:cs="Times New Roman"/>
          <w:sz w:val="24"/>
          <w:szCs w:val="24"/>
        </w:rPr>
        <w:tab/>
      </w:r>
      <w:r w:rsidR="00332ACD" w:rsidRPr="001708D1">
        <w:rPr>
          <w:rFonts w:ascii="Times New Roman" w:hAnsi="Times New Roman" w:cs="Times New Roman"/>
          <w:sz w:val="24"/>
          <w:szCs w:val="24"/>
        </w:rPr>
        <w:tab/>
      </w:r>
      <w:r w:rsidR="00FD616C" w:rsidRPr="001708D1">
        <w:rPr>
          <w:rFonts w:ascii="Times New Roman" w:hAnsi="Times New Roman" w:cs="Times New Roman"/>
          <w:sz w:val="24"/>
          <w:szCs w:val="24"/>
        </w:rPr>
        <w:tab/>
      </w:r>
      <w:r w:rsidR="00FD616C" w:rsidRPr="001708D1">
        <w:rPr>
          <w:rFonts w:ascii="Times New Roman" w:hAnsi="Times New Roman" w:cs="Times New Roman"/>
          <w:sz w:val="24"/>
          <w:szCs w:val="24"/>
        </w:rPr>
        <w:tab/>
      </w:r>
      <w:r w:rsidR="00E501CC" w:rsidRPr="001708D1">
        <w:rPr>
          <w:rFonts w:ascii="Times New Roman" w:hAnsi="Times New Roman" w:cs="Times New Roman"/>
          <w:sz w:val="24"/>
          <w:szCs w:val="24"/>
        </w:rPr>
        <w:t>BSEA</w:t>
      </w:r>
      <w:r w:rsidR="00E501CC" w:rsidRPr="001708D1">
        <w:rPr>
          <w:rFonts w:ascii="Times New Roman" w:hAnsi="Times New Roman" w:cs="Times New Roman"/>
          <w:b/>
          <w:sz w:val="24"/>
          <w:szCs w:val="24"/>
        </w:rPr>
        <w:t xml:space="preserve"> #</w:t>
      </w:r>
      <w:r w:rsidR="00BC6279" w:rsidRPr="001708D1">
        <w:rPr>
          <w:rFonts w:ascii="Times New Roman" w:hAnsi="Times New Roman" w:cs="Times New Roman"/>
          <w:sz w:val="24"/>
          <w:szCs w:val="24"/>
        </w:rPr>
        <w:t>1</w:t>
      </w:r>
      <w:r w:rsidR="00FD616C" w:rsidRPr="001708D1">
        <w:rPr>
          <w:rFonts w:ascii="Times New Roman" w:hAnsi="Times New Roman" w:cs="Times New Roman"/>
          <w:sz w:val="24"/>
          <w:szCs w:val="24"/>
        </w:rPr>
        <w:t>605247</w:t>
      </w:r>
    </w:p>
    <w:p w14:paraId="3B53FC6E" w14:textId="77777777" w:rsidR="007E6E45" w:rsidRPr="001708D1" w:rsidRDefault="007E6E45" w:rsidP="00A94F63">
      <w:pPr>
        <w:pStyle w:val="NoSpacing"/>
        <w:rPr>
          <w:rFonts w:ascii="Times New Roman" w:hAnsi="Times New Roman" w:cs="Times New Roman"/>
          <w:b/>
          <w:sz w:val="24"/>
          <w:szCs w:val="24"/>
        </w:rPr>
      </w:pPr>
    </w:p>
    <w:p w14:paraId="2E8D2C5A" w14:textId="77777777" w:rsidR="00A94F63" w:rsidRPr="001708D1" w:rsidRDefault="00A94F63" w:rsidP="00A94F63">
      <w:pPr>
        <w:pStyle w:val="NoSpacing"/>
        <w:rPr>
          <w:rFonts w:ascii="Times New Roman" w:hAnsi="Times New Roman" w:cs="Times New Roman"/>
          <w:b/>
          <w:sz w:val="24"/>
          <w:szCs w:val="24"/>
        </w:rPr>
      </w:pPr>
    </w:p>
    <w:p w14:paraId="227352A7" w14:textId="4513D6AC" w:rsidR="00331E3A" w:rsidRPr="001708D1" w:rsidRDefault="00331E3A" w:rsidP="00331E3A">
      <w:pPr>
        <w:pStyle w:val="NoSpacing"/>
        <w:jc w:val="center"/>
        <w:rPr>
          <w:rFonts w:ascii="Times New Roman" w:hAnsi="Times New Roman" w:cs="Times New Roman"/>
          <w:b/>
          <w:sz w:val="24"/>
          <w:szCs w:val="24"/>
          <w:u w:val="single"/>
        </w:rPr>
      </w:pPr>
      <w:r w:rsidRPr="001708D1">
        <w:rPr>
          <w:rFonts w:ascii="Times New Roman" w:hAnsi="Times New Roman" w:cs="Times New Roman"/>
          <w:b/>
          <w:sz w:val="24"/>
          <w:szCs w:val="24"/>
          <w:u w:val="single"/>
        </w:rPr>
        <w:t xml:space="preserve">RULING ON </w:t>
      </w:r>
      <w:r w:rsidR="004C1529" w:rsidRPr="001708D1">
        <w:rPr>
          <w:rFonts w:ascii="Times New Roman" w:hAnsi="Times New Roman" w:cs="Times New Roman"/>
          <w:b/>
          <w:sz w:val="24"/>
          <w:szCs w:val="24"/>
          <w:u w:val="single"/>
        </w:rPr>
        <w:t>CROSS-MOTIONS FOR SUMMARY JUDGMENT</w:t>
      </w:r>
    </w:p>
    <w:p w14:paraId="3D36905C" w14:textId="77777777" w:rsidR="00331E3A" w:rsidRPr="001708D1" w:rsidRDefault="00331E3A" w:rsidP="00331E3A">
      <w:pPr>
        <w:pStyle w:val="NoSpacing"/>
        <w:jc w:val="center"/>
        <w:rPr>
          <w:rFonts w:ascii="Times New Roman" w:hAnsi="Times New Roman" w:cs="Times New Roman"/>
          <w:b/>
          <w:sz w:val="24"/>
          <w:szCs w:val="24"/>
          <w:u w:val="single"/>
        </w:rPr>
      </w:pPr>
    </w:p>
    <w:p w14:paraId="238B2D5D" w14:textId="7D2C13DC" w:rsidR="008E5BA5" w:rsidRPr="001708D1" w:rsidRDefault="00CE21E2"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This matter comes before the Hearing Officer on the Parent’s Motion for Summary Judgmen</w:t>
      </w:r>
      <w:r w:rsidR="00907D0B" w:rsidRPr="001708D1">
        <w:rPr>
          <w:rFonts w:ascii="Times New Roman" w:hAnsi="Times New Roman" w:cs="Times New Roman"/>
          <w:sz w:val="24"/>
          <w:szCs w:val="24"/>
        </w:rPr>
        <w:t>t and Framingham Public Schools</w:t>
      </w:r>
      <w:r w:rsidRPr="001708D1">
        <w:rPr>
          <w:rFonts w:ascii="Times New Roman" w:hAnsi="Times New Roman" w:cs="Times New Roman"/>
          <w:sz w:val="24"/>
          <w:szCs w:val="24"/>
        </w:rPr>
        <w:t xml:space="preserve"> (“Framingham” or “District”)</w:t>
      </w:r>
      <w:r w:rsidR="00907D0B" w:rsidRPr="001708D1">
        <w:rPr>
          <w:rFonts w:ascii="Times New Roman" w:hAnsi="Times New Roman" w:cs="Times New Roman"/>
          <w:sz w:val="24"/>
          <w:szCs w:val="24"/>
        </w:rPr>
        <w:t>’</w:t>
      </w:r>
      <w:r w:rsidR="00E52E75" w:rsidRPr="001708D1">
        <w:rPr>
          <w:rFonts w:ascii="Times New Roman" w:hAnsi="Times New Roman" w:cs="Times New Roman"/>
          <w:sz w:val="24"/>
          <w:szCs w:val="24"/>
        </w:rPr>
        <w:t>s</w:t>
      </w:r>
      <w:r w:rsidRPr="001708D1">
        <w:rPr>
          <w:rFonts w:ascii="Times New Roman" w:hAnsi="Times New Roman" w:cs="Times New Roman"/>
          <w:sz w:val="24"/>
          <w:szCs w:val="24"/>
        </w:rPr>
        <w:t xml:space="preserve"> Cross Motion for Summary Judgment. The procedural history of this matter is complex</w:t>
      </w:r>
      <w:r w:rsidR="009C42E1" w:rsidRPr="001708D1">
        <w:rPr>
          <w:rFonts w:ascii="Times New Roman" w:hAnsi="Times New Roman" w:cs="Times New Roman"/>
          <w:sz w:val="24"/>
          <w:szCs w:val="24"/>
        </w:rPr>
        <w:t xml:space="preserve"> and is recounted here only to the extent it is relevant for purposes of deciding this motion. </w:t>
      </w:r>
    </w:p>
    <w:p w14:paraId="37D0F6D4" w14:textId="46292217" w:rsidR="009C42E1" w:rsidRPr="001708D1" w:rsidRDefault="009C42E1"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Following the filing of a Hearing Request by the District on January 11, 2016, the issuance of a Stay Put Ruling on January</w:t>
      </w:r>
      <w:r w:rsidR="00907D0B" w:rsidRPr="001708D1">
        <w:rPr>
          <w:rFonts w:ascii="Times New Roman" w:hAnsi="Times New Roman" w:cs="Times New Roman"/>
          <w:sz w:val="24"/>
          <w:szCs w:val="24"/>
        </w:rPr>
        <w:t xml:space="preserve"> 26, 2016 on Parent’s Motion after oral arguments</w:t>
      </w:r>
      <w:r w:rsidRPr="001708D1">
        <w:rPr>
          <w:rFonts w:ascii="Times New Roman" w:hAnsi="Times New Roman" w:cs="Times New Roman"/>
          <w:sz w:val="24"/>
          <w:szCs w:val="24"/>
        </w:rPr>
        <w:t>, the filing o</w:t>
      </w:r>
      <w:r w:rsidR="00907D0B" w:rsidRPr="001708D1">
        <w:rPr>
          <w:rFonts w:ascii="Times New Roman" w:hAnsi="Times New Roman" w:cs="Times New Roman"/>
          <w:sz w:val="24"/>
          <w:szCs w:val="24"/>
        </w:rPr>
        <w:t>f a counter-claim by Parent on February 23, 2016</w:t>
      </w:r>
      <w:r w:rsidR="00907D0B" w:rsidRPr="001708D1">
        <w:rPr>
          <w:rStyle w:val="FootnoteReference"/>
          <w:rFonts w:ascii="Times New Roman" w:hAnsi="Times New Roman" w:cs="Times New Roman"/>
          <w:sz w:val="24"/>
          <w:szCs w:val="24"/>
        </w:rPr>
        <w:footnoteReference w:id="2"/>
      </w:r>
      <w:r w:rsidRPr="001708D1">
        <w:rPr>
          <w:rFonts w:ascii="Times New Roman" w:hAnsi="Times New Roman" w:cs="Times New Roman"/>
          <w:sz w:val="24"/>
          <w:szCs w:val="24"/>
        </w:rPr>
        <w:t>, the withdrawal of the Di</w:t>
      </w:r>
      <w:r w:rsidR="008425D0" w:rsidRPr="001708D1">
        <w:rPr>
          <w:rFonts w:ascii="Times New Roman" w:hAnsi="Times New Roman" w:cs="Times New Roman"/>
          <w:sz w:val="24"/>
          <w:szCs w:val="24"/>
        </w:rPr>
        <w:t xml:space="preserve">strict’s Hearing Request on March 18, 2016, and a Motion to Dismiss filed by the District on March 22, 2016 </w:t>
      </w:r>
      <w:r w:rsidRPr="001708D1">
        <w:rPr>
          <w:rFonts w:ascii="Times New Roman" w:hAnsi="Times New Roman" w:cs="Times New Roman"/>
          <w:sz w:val="24"/>
          <w:szCs w:val="24"/>
        </w:rPr>
        <w:t>(since withdrawn)</w:t>
      </w:r>
      <w:r w:rsidR="008425D0" w:rsidRPr="001708D1">
        <w:rPr>
          <w:rStyle w:val="FootnoteReference"/>
          <w:rFonts w:ascii="Times New Roman" w:hAnsi="Times New Roman" w:cs="Times New Roman"/>
          <w:sz w:val="24"/>
          <w:szCs w:val="24"/>
        </w:rPr>
        <w:footnoteReference w:id="3"/>
      </w:r>
      <w:r w:rsidRPr="001708D1">
        <w:rPr>
          <w:rFonts w:ascii="Times New Roman" w:hAnsi="Times New Roman" w:cs="Times New Roman"/>
          <w:sz w:val="24"/>
          <w:szCs w:val="24"/>
        </w:rPr>
        <w:t>, the Parent filed a Motion for Su</w:t>
      </w:r>
      <w:r w:rsidR="008425D0" w:rsidRPr="001708D1">
        <w:rPr>
          <w:rFonts w:ascii="Times New Roman" w:hAnsi="Times New Roman" w:cs="Times New Roman"/>
          <w:sz w:val="24"/>
          <w:szCs w:val="24"/>
        </w:rPr>
        <w:t>mmary J</w:t>
      </w:r>
      <w:r w:rsidR="006579DD" w:rsidRPr="001708D1">
        <w:rPr>
          <w:rFonts w:ascii="Times New Roman" w:hAnsi="Times New Roman" w:cs="Times New Roman"/>
          <w:sz w:val="24"/>
          <w:szCs w:val="24"/>
        </w:rPr>
        <w:t>udgment on her claim on March 22</w:t>
      </w:r>
      <w:r w:rsidR="008425D0" w:rsidRPr="001708D1">
        <w:rPr>
          <w:rFonts w:ascii="Times New Roman" w:hAnsi="Times New Roman" w:cs="Times New Roman"/>
          <w:sz w:val="24"/>
          <w:szCs w:val="24"/>
        </w:rPr>
        <w:t>, 2016, along with a Memorandum in support thereof. On April 29</w:t>
      </w:r>
      <w:r w:rsidRPr="001708D1">
        <w:rPr>
          <w:rFonts w:ascii="Times New Roman" w:hAnsi="Times New Roman" w:cs="Times New Roman"/>
          <w:sz w:val="24"/>
          <w:szCs w:val="24"/>
        </w:rPr>
        <w:t xml:space="preserve">, </w:t>
      </w:r>
      <w:r w:rsidR="00380CBB" w:rsidRPr="001708D1">
        <w:rPr>
          <w:rFonts w:ascii="Times New Roman" w:hAnsi="Times New Roman" w:cs="Times New Roman"/>
          <w:sz w:val="24"/>
          <w:szCs w:val="24"/>
        </w:rPr>
        <w:t xml:space="preserve">2016 </w:t>
      </w:r>
      <w:r w:rsidRPr="001708D1">
        <w:rPr>
          <w:rFonts w:ascii="Times New Roman" w:hAnsi="Times New Roman" w:cs="Times New Roman"/>
          <w:sz w:val="24"/>
          <w:szCs w:val="24"/>
        </w:rPr>
        <w:t>the District filed an Opposition to the Parent’s Motion along with its own Motion for Summary Judgment</w:t>
      </w:r>
      <w:r w:rsidR="008425D0" w:rsidRPr="001708D1">
        <w:rPr>
          <w:rFonts w:ascii="Times New Roman" w:hAnsi="Times New Roman" w:cs="Times New Roman"/>
          <w:sz w:val="24"/>
          <w:szCs w:val="24"/>
        </w:rPr>
        <w:t>, accompanied by a Memorandum in support thereof</w:t>
      </w:r>
      <w:r w:rsidRPr="001708D1">
        <w:rPr>
          <w:rFonts w:ascii="Times New Roman" w:hAnsi="Times New Roman" w:cs="Times New Roman"/>
          <w:sz w:val="24"/>
          <w:szCs w:val="24"/>
        </w:rPr>
        <w:t>.</w:t>
      </w:r>
      <w:r w:rsidR="00380CBB" w:rsidRPr="001708D1">
        <w:rPr>
          <w:rStyle w:val="FootnoteReference"/>
          <w:rFonts w:ascii="Times New Roman" w:hAnsi="Times New Roman" w:cs="Times New Roman"/>
          <w:sz w:val="24"/>
          <w:szCs w:val="24"/>
        </w:rPr>
        <w:footnoteReference w:id="4"/>
      </w:r>
      <w:r w:rsidR="008425D0" w:rsidRPr="001708D1">
        <w:rPr>
          <w:rFonts w:ascii="Times New Roman" w:hAnsi="Times New Roman" w:cs="Times New Roman"/>
          <w:sz w:val="24"/>
          <w:szCs w:val="24"/>
        </w:rPr>
        <w:t xml:space="preserve"> </w:t>
      </w:r>
      <w:r w:rsidR="00380CBB" w:rsidRPr="001708D1">
        <w:rPr>
          <w:rFonts w:ascii="Times New Roman" w:hAnsi="Times New Roman" w:cs="Times New Roman"/>
          <w:sz w:val="24"/>
          <w:szCs w:val="24"/>
        </w:rPr>
        <w:t xml:space="preserve">Parent filed an Opposition to the District’s Cross Motion for Summary Judgment on May 6, 2016, </w:t>
      </w:r>
      <w:r w:rsidR="00344928" w:rsidRPr="001708D1">
        <w:rPr>
          <w:rFonts w:ascii="Times New Roman" w:hAnsi="Times New Roman" w:cs="Times New Roman"/>
          <w:sz w:val="24"/>
          <w:szCs w:val="24"/>
        </w:rPr>
        <w:t>accompanied by a Memorandum in support t</w:t>
      </w:r>
      <w:r w:rsidR="00380CBB" w:rsidRPr="001708D1">
        <w:rPr>
          <w:rFonts w:ascii="Times New Roman" w:hAnsi="Times New Roman" w:cs="Times New Roman"/>
          <w:sz w:val="24"/>
          <w:szCs w:val="24"/>
        </w:rPr>
        <w:t xml:space="preserve">hereof. </w:t>
      </w:r>
      <w:r w:rsidR="008425D0" w:rsidRPr="001708D1">
        <w:rPr>
          <w:rFonts w:ascii="Times New Roman" w:hAnsi="Times New Roman" w:cs="Times New Roman"/>
          <w:sz w:val="24"/>
          <w:szCs w:val="24"/>
        </w:rPr>
        <w:t xml:space="preserve">The Child, through Counsel </w:t>
      </w:r>
      <w:r w:rsidR="00504DD2">
        <w:rPr>
          <w:rFonts w:ascii="Times New Roman" w:hAnsi="Times New Roman" w:cs="Times New Roman"/>
          <w:sz w:val="24"/>
          <w:szCs w:val="24"/>
        </w:rPr>
        <w:t>appointed in a child welfare</w:t>
      </w:r>
      <w:r w:rsidR="008425D0" w:rsidRPr="001708D1">
        <w:rPr>
          <w:rFonts w:ascii="Times New Roman" w:hAnsi="Times New Roman" w:cs="Times New Roman"/>
          <w:sz w:val="24"/>
          <w:szCs w:val="24"/>
        </w:rPr>
        <w:t xml:space="preserve"> matter pending in the Framingham J</w:t>
      </w:r>
      <w:r w:rsidR="00380CBB" w:rsidRPr="001708D1">
        <w:rPr>
          <w:rFonts w:ascii="Times New Roman" w:hAnsi="Times New Roman" w:cs="Times New Roman"/>
          <w:sz w:val="24"/>
          <w:szCs w:val="24"/>
        </w:rPr>
        <w:t>uvenile Court who then noticed his appearance at the BSEA, filed his Response to the Parties’ Respective Motions for Summary Judgment on May 6, 2016.</w:t>
      </w:r>
      <w:r w:rsidR="00344928" w:rsidRPr="001708D1">
        <w:rPr>
          <w:rFonts w:ascii="Times New Roman" w:hAnsi="Times New Roman" w:cs="Times New Roman"/>
          <w:sz w:val="24"/>
          <w:szCs w:val="24"/>
        </w:rPr>
        <w:t xml:space="preserve"> </w:t>
      </w:r>
    </w:p>
    <w:p w14:paraId="24E54E48" w14:textId="1F02DD07" w:rsidR="00B022B1" w:rsidRPr="001708D1" w:rsidRDefault="00344928"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 xml:space="preserve">Oral arguments were held on the parties’ Cross Motions for Summary Judgment on May 19, 2016. In advance of these arguments the parties supplemented the exhibits they had filed </w:t>
      </w:r>
      <w:r w:rsidRPr="001708D1">
        <w:rPr>
          <w:rFonts w:ascii="Times New Roman" w:hAnsi="Times New Roman" w:cs="Times New Roman"/>
          <w:sz w:val="24"/>
          <w:szCs w:val="24"/>
        </w:rPr>
        <w:lastRenderedPageBreak/>
        <w:t>previously, in advance of the Stay Put Ruling. For purposes of this Ruling, I have admitted School Exhibits 1-39 and Parent Exhibits 1-</w:t>
      </w:r>
      <w:r w:rsidR="00A82BFF" w:rsidRPr="001708D1">
        <w:rPr>
          <w:rFonts w:ascii="Times New Roman" w:hAnsi="Times New Roman" w:cs="Times New Roman"/>
          <w:sz w:val="24"/>
          <w:szCs w:val="24"/>
        </w:rPr>
        <w:t>28</w:t>
      </w:r>
      <w:r w:rsidR="00907D0B" w:rsidRPr="001708D1">
        <w:rPr>
          <w:rFonts w:ascii="Times New Roman" w:hAnsi="Times New Roman" w:cs="Times New Roman"/>
          <w:sz w:val="24"/>
          <w:szCs w:val="24"/>
        </w:rPr>
        <w:t>.</w:t>
      </w:r>
      <w:r w:rsidR="00907D0B" w:rsidRPr="001708D1">
        <w:rPr>
          <w:rStyle w:val="FootnoteReference"/>
          <w:rFonts w:ascii="Times New Roman" w:hAnsi="Times New Roman" w:cs="Times New Roman"/>
          <w:sz w:val="24"/>
          <w:szCs w:val="24"/>
        </w:rPr>
        <w:footnoteReference w:id="5"/>
      </w:r>
    </w:p>
    <w:p w14:paraId="171A9845" w14:textId="690AD6A2" w:rsidR="00344928" w:rsidRPr="001708D1" w:rsidRDefault="00B022B1"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 xml:space="preserve">The Parties’ Motions for Summary Judgment focus on two issues. </w:t>
      </w:r>
      <w:r w:rsidR="00E667CF" w:rsidRPr="001708D1">
        <w:rPr>
          <w:rFonts w:ascii="Times New Roman" w:hAnsi="Times New Roman" w:cs="Times New Roman"/>
          <w:sz w:val="24"/>
          <w:szCs w:val="24"/>
        </w:rPr>
        <w:t xml:space="preserve">The first is one of first impression and arises in the particular circumstances of this case: whether a parent who has custody of her child at the time she files </w:t>
      </w:r>
      <w:r w:rsidR="00504DD2">
        <w:rPr>
          <w:rFonts w:ascii="Times New Roman" w:hAnsi="Times New Roman" w:cs="Times New Roman"/>
          <w:sz w:val="24"/>
          <w:szCs w:val="24"/>
        </w:rPr>
        <w:t>a</w:t>
      </w:r>
      <w:r w:rsidR="00E667CF" w:rsidRPr="001708D1">
        <w:rPr>
          <w:rFonts w:ascii="Times New Roman" w:hAnsi="Times New Roman" w:cs="Times New Roman"/>
          <w:sz w:val="24"/>
          <w:szCs w:val="24"/>
        </w:rPr>
        <w:t xml:space="preserve"> claim for compensatory services at the BSEA, has standing to maintain that claim when she loses custody of her child to a state agency during the pendency of the matter. The second</w:t>
      </w:r>
      <w:r w:rsidR="008E5BA5" w:rsidRPr="001708D1">
        <w:rPr>
          <w:rFonts w:ascii="Times New Roman" w:hAnsi="Times New Roman" w:cs="Times New Roman"/>
          <w:sz w:val="24"/>
          <w:szCs w:val="24"/>
        </w:rPr>
        <w:t xml:space="preserve"> </w:t>
      </w:r>
      <w:r w:rsidRPr="001708D1">
        <w:rPr>
          <w:rFonts w:ascii="Times New Roman" w:hAnsi="Times New Roman" w:cs="Times New Roman"/>
          <w:sz w:val="24"/>
          <w:szCs w:val="24"/>
        </w:rPr>
        <w:t xml:space="preserve">is whether </w:t>
      </w:r>
      <w:r w:rsidR="00E667CF" w:rsidRPr="001708D1">
        <w:rPr>
          <w:rFonts w:ascii="Times New Roman" w:hAnsi="Times New Roman" w:cs="Times New Roman"/>
          <w:sz w:val="24"/>
          <w:szCs w:val="24"/>
        </w:rPr>
        <w:t xml:space="preserve">six year-old </w:t>
      </w:r>
      <w:r w:rsidRPr="001708D1">
        <w:rPr>
          <w:rFonts w:ascii="Times New Roman" w:hAnsi="Times New Roman" w:cs="Times New Roman"/>
          <w:sz w:val="24"/>
          <w:szCs w:val="24"/>
        </w:rPr>
        <w:t>Quin was kept out of school, first without services, then with te</w:t>
      </w:r>
      <w:r w:rsidR="005A441A" w:rsidRPr="001708D1">
        <w:rPr>
          <w:rFonts w:ascii="Times New Roman" w:hAnsi="Times New Roman" w:cs="Times New Roman"/>
          <w:sz w:val="24"/>
          <w:szCs w:val="24"/>
        </w:rPr>
        <w:t xml:space="preserve">n hours per week of </w:t>
      </w:r>
      <w:r w:rsidRPr="001708D1">
        <w:rPr>
          <w:rFonts w:ascii="Times New Roman" w:hAnsi="Times New Roman" w:cs="Times New Roman"/>
          <w:sz w:val="24"/>
          <w:szCs w:val="24"/>
        </w:rPr>
        <w:t>tutoring, by agreement of the parties pending placement in an out of district placement, or whether this situation was the result of procedural irregularities and occurred without the consent of the Parent</w:t>
      </w:r>
      <w:r w:rsidR="00F96B3A" w:rsidRPr="001708D1">
        <w:rPr>
          <w:rFonts w:ascii="Times New Roman" w:hAnsi="Times New Roman" w:cs="Times New Roman"/>
          <w:sz w:val="24"/>
          <w:szCs w:val="24"/>
        </w:rPr>
        <w:t xml:space="preserve"> thereby warranting an award of compensatory services</w:t>
      </w:r>
      <w:r w:rsidR="00A8498B" w:rsidRPr="001708D1">
        <w:rPr>
          <w:rFonts w:ascii="Times New Roman" w:hAnsi="Times New Roman" w:cs="Times New Roman"/>
          <w:sz w:val="24"/>
          <w:szCs w:val="24"/>
        </w:rPr>
        <w:t xml:space="preserve">. </w:t>
      </w:r>
    </w:p>
    <w:p w14:paraId="462610F4" w14:textId="11175D39" w:rsidR="00A8498B" w:rsidRPr="001708D1" w:rsidRDefault="00344928"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For the reasons below, the Parent’s Motion for Summary Judgment is hereby ALLOWED in part and DENIED in part. The District’s Motion for Sum</w:t>
      </w:r>
      <w:r w:rsidR="00A8498B" w:rsidRPr="001708D1">
        <w:rPr>
          <w:rFonts w:ascii="Times New Roman" w:hAnsi="Times New Roman" w:cs="Times New Roman"/>
          <w:sz w:val="24"/>
          <w:szCs w:val="24"/>
        </w:rPr>
        <w:t>mary Judgment is hereby DENIED.</w:t>
      </w:r>
    </w:p>
    <w:p w14:paraId="78959776" w14:textId="7329F42E" w:rsidR="005A441A" w:rsidRPr="001708D1" w:rsidRDefault="005A441A" w:rsidP="00A8498B">
      <w:pPr>
        <w:pStyle w:val="NoSpacing"/>
        <w:numPr>
          <w:ilvl w:val="0"/>
          <w:numId w:val="14"/>
        </w:numPr>
        <w:spacing w:after="100" w:afterAutospacing="1"/>
        <w:rPr>
          <w:rFonts w:ascii="Times New Roman" w:hAnsi="Times New Roman" w:cs="Times New Roman"/>
          <w:sz w:val="24"/>
          <w:szCs w:val="24"/>
        </w:rPr>
      </w:pPr>
      <w:r w:rsidRPr="001708D1">
        <w:rPr>
          <w:rFonts w:ascii="Times New Roman" w:hAnsi="Times New Roman" w:cs="Times New Roman"/>
          <w:sz w:val="24"/>
          <w:szCs w:val="24"/>
          <w:u w:val="single"/>
        </w:rPr>
        <w:t>Legal Standard for Summary Judgment</w:t>
      </w:r>
    </w:p>
    <w:p w14:paraId="51F25D3F" w14:textId="77777777" w:rsidR="00A8498B" w:rsidRPr="001708D1" w:rsidRDefault="005A441A" w:rsidP="00A8498B">
      <w:pPr>
        <w:spacing w:after="100" w:afterAutospacing="1" w:line="240" w:lineRule="auto"/>
        <w:ind w:firstLine="720"/>
        <w:rPr>
          <w:rFonts w:ascii="Times New Roman" w:hAnsi="Times New Roman" w:cs="Times New Roman"/>
          <w:sz w:val="24"/>
          <w:szCs w:val="24"/>
        </w:rPr>
      </w:pPr>
      <w:r w:rsidRPr="001708D1">
        <w:rPr>
          <w:rFonts w:ascii="Times New Roman" w:hAnsi="Times New Roman" w:cs="Times New Roman"/>
          <w:sz w:val="24"/>
          <w:szCs w:val="24"/>
        </w:rPr>
        <w:t>Pursuant to 801 CMR 1.01(7)(h), Summary Decision may be granted when there is “no genuine issue of fact relating to all or part of a claim or defense and [the moving party] is entitled to prevail as a matter of law.” This rule of administrative practice is modeled after Rule 56 – Summary Judgment – of both the Massachusetts and Federal Rules of Civil Procedure.</w:t>
      </w:r>
      <w:r w:rsidRPr="001708D1">
        <w:rPr>
          <w:rStyle w:val="FootnoteReference"/>
          <w:rFonts w:ascii="Times New Roman" w:hAnsi="Times New Roman" w:cs="Times New Roman"/>
          <w:sz w:val="24"/>
          <w:szCs w:val="24"/>
        </w:rPr>
        <w:footnoteReference w:id="6"/>
      </w:r>
      <w:r w:rsidRPr="001708D1">
        <w:rPr>
          <w:rFonts w:ascii="Times New Roman" w:hAnsi="Times New Roman" w:cs="Times New Roman"/>
          <w:sz w:val="24"/>
          <w:szCs w:val="24"/>
        </w:rPr>
        <w:t xml:space="preserve"> The party seeking summary judgment begins by demonstrating, with the support of its documents, that there is no genuine issue relating to the claim or defense. This party bears the burden of proof, and all evidence and inferences must be viewed in the light most favorable to the party opposing summary judgment.</w:t>
      </w:r>
      <w:r w:rsidRPr="001708D1">
        <w:rPr>
          <w:rStyle w:val="FootnoteReference"/>
          <w:rFonts w:ascii="Times New Roman" w:hAnsi="Times New Roman" w:cs="Times New Roman"/>
          <w:sz w:val="24"/>
          <w:szCs w:val="24"/>
        </w:rPr>
        <w:footnoteReference w:id="7"/>
      </w:r>
      <w:r w:rsidRPr="001708D1">
        <w:rPr>
          <w:rFonts w:ascii="Times New Roman" w:hAnsi="Times New Roman" w:cs="Times New Roman"/>
          <w:sz w:val="24"/>
          <w:szCs w:val="24"/>
        </w:rPr>
        <w:t xml:space="preserve"> </w:t>
      </w:r>
    </w:p>
    <w:p w14:paraId="45198D5C" w14:textId="59F0135A" w:rsidR="005A441A" w:rsidRPr="001708D1" w:rsidRDefault="005A441A" w:rsidP="00A8498B">
      <w:pPr>
        <w:spacing w:after="100" w:afterAutospacing="1" w:line="240" w:lineRule="auto"/>
        <w:ind w:firstLine="720"/>
        <w:rPr>
          <w:rFonts w:ascii="Times New Roman" w:hAnsi="Times New Roman" w:cs="Times New Roman"/>
          <w:sz w:val="24"/>
          <w:szCs w:val="24"/>
        </w:rPr>
      </w:pPr>
      <w:r w:rsidRPr="001708D1">
        <w:rPr>
          <w:rFonts w:ascii="Times New Roman" w:hAnsi="Times New Roman" w:cs="Times New Roman"/>
          <w:sz w:val="24"/>
          <w:szCs w:val="24"/>
        </w:rPr>
        <w:t>In response to a Motion for Summary Judgment, the adverse party “must set forth specific facts showing that there is a genuine issue for trial.”</w:t>
      </w:r>
      <w:r w:rsidRPr="001708D1">
        <w:rPr>
          <w:rStyle w:val="FootnoteReference"/>
          <w:rFonts w:ascii="Times New Roman" w:hAnsi="Times New Roman" w:cs="Times New Roman"/>
          <w:sz w:val="24"/>
          <w:szCs w:val="24"/>
        </w:rPr>
        <w:footnoteReference w:id="8"/>
      </w:r>
      <w:r w:rsidRPr="001708D1">
        <w:rPr>
          <w:rFonts w:ascii="Times New Roman" w:hAnsi="Times New Roman" w:cs="Times New Roman"/>
          <w:sz w:val="24"/>
          <w:szCs w:val="24"/>
        </w:rPr>
        <w:t xml:space="preserve"> To survive this Motion and proceed to hearing, the adverse party must show that there is “sufficient evidence” in his favor </w:t>
      </w:r>
      <w:r w:rsidRPr="001708D1">
        <w:rPr>
          <w:rFonts w:ascii="Times New Roman" w:hAnsi="Times New Roman" w:cs="Times New Roman"/>
          <w:sz w:val="24"/>
          <w:szCs w:val="24"/>
        </w:rPr>
        <w:lastRenderedPageBreak/>
        <w:t>that the fact finder could decide for him.</w:t>
      </w:r>
      <w:r w:rsidRPr="001708D1">
        <w:rPr>
          <w:rStyle w:val="FootnoteReference"/>
          <w:rFonts w:ascii="Times New Roman" w:hAnsi="Times New Roman" w:cs="Times New Roman"/>
          <w:sz w:val="24"/>
          <w:szCs w:val="24"/>
        </w:rPr>
        <w:footnoteReference w:id="9"/>
      </w:r>
      <w:r w:rsidRPr="001708D1">
        <w:rPr>
          <w:rFonts w:ascii="Times New Roman" w:hAnsi="Times New Roman" w:cs="Times New Roman"/>
          <w:sz w:val="24"/>
          <w:szCs w:val="24"/>
        </w:rPr>
        <w:t xml:space="preserve"> “If the evidence is merely colorable, or is not significantly probative, summary judgment may be granted.”</w:t>
      </w:r>
      <w:r w:rsidRPr="001708D1">
        <w:rPr>
          <w:rStyle w:val="FootnoteReference"/>
          <w:rFonts w:ascii="Times New Roman" w:hAnsi="Times New Roman" w:cs="Times New Roman"/>
          <w:sz w:val="24"/>
          <w:szCs w:val="24"/>
        </w:rPr>
        <w:footnoteReference w:id="10"/>
      </w:r>
    </w:p>
    <w:p w14:paraId="6A2338E3" w14:textId="05203D0F" w:rsidR="00A8498B" w:rsidRPr="001708D1" w:rsidRDefault="00E667CF" w:rsidP="00A8498B">
      <w:pPr>
        <w:spacing w:after="100" w:afterAutospacing="1" w:line="240" w:lineRule="auto"/>
        <w:ind w:firstLine="720"/>
        <w:rPr>
          <w:rFonts w:ascii="Times New Roman" w:hAnsi="Times New Roman" w:cs="Times New Roman"/>
          <w:sz w:val="24"/>
          <w:szCs w:val="24"/>
        </w:rPr>
      </w:pPr>
      <w:r w:rsidRPr="001708D1">
        <w:rPr>
          <w:rFonts w:ascii="Times New Roman" w:hAnsi="Times New Roman" w:cs="Times New Roman"/>
          <w:sz w:val="24"/>
          <w:szCs w:val="24"/>
        </w:rPr>
        <w:t>Because the Parent and th</w:t>
      </w:r>
      <w:r w:rsidR="00504DD2">
        <w:rPr>
          <w:rFonts w:ascii="Times New Roman" w:hAnsi="Times New Roman" w:cs="Times New Roman"/>
          <w:sz w:val="24"/>
          <w:szCs w:val="24"/>
        </w:rPr>
        <w:t xml:space="preserve">e District have submitted cross </w:t>
      </w:r>
      <w:r w:rsidRPr="001708D1">
        <w:rPr>
          <w:rFonts w:ascii="Times New Roman" w:hAnsi="Times New Roman" w:cs="Times New Roman"/>
          <w:sz w:val="24"/>
          <w:szCs w:val="24"/>
        </w:rPr>
        <w:t>motions for summary judgment, as to each of the issues before me I determine whether a genuine issue</w:t>
      </w:r>
      <w:r w:rsidR="00504DD2">
        <w:rPr>
          <w:rFonts w:ascii="Times New Roman" w:hAnsi="Times New Roman" w:cs="Times New Roman"/>
          <w:sz w:val="24"/>
          <w:szCs w:val="24"/>
        </w:rPr>
        <w:t xml:space="preserve"> exists that would preclude </w:t>
      </w:r>
      <w:r w:rsidRPr="001708D1">
        <w:rPr>
          <w:rFonts w:ascii="Times New Roman" w:hAnsi="Times New Roman" w:cs="Times New Roman"/>
          <w:sz w:val="24"/>
          <w:szCs w:val="24"/>
        </w:rPr>
        <w:t>entry of summary judgment and if not, w</w:t>
      </w:r>
      <w:r w:rsidR="00344928" w:rsidRPr="001708D1">
        <w:rPr>
          <w:rFonts w:ascii="Times New Roman" w:hAnsi="Times New Roman" w:cs="Times New Roman"/>
          <w:sz w:val="24"/>
          <w:szCs w:val="24"/>
        </w:rPr>
        <w:t>hether eithe</w:t>
      </w:r>
      <w:r w:rsidR="008E5BA5" w:rsidRPr="001708D1">
        <w:rPr>
          <w:rFonts w:ascii="Times New Roman" w:hAnsi="Times New Roman" w:cs="Times New Roman"/>
          <w:sz w:val="24"/>
          <w:szCs w:val="24"/>
        </w:rPr>
        <w:t xml:space="preserve">r party prevails </w:t>
      </w:r>
      <w:r w:rsidR="00344928" w:rsidRPr="001708D1">
        <w:rPr>
          <w:rFonts w:ascii="Times New Roman" w:hAnsi="Times New Roman" w:cs="Times New Roman"/>
          <w:sz w:val="24"/>
          <w:szCs w:val="24"/>
        </w:rPr>
        <w:t xml:space="preserve">as a matter of law. </w:t>
      </w:r>
    </w:p>
    <w:p w14:paraId="39120921" w14:textId="5493CBC3" w:rsidR="00E765A4" w:rsidRPr="001708D1" w:rsidRDefault="00E765A4" w:rsidP="00A8498B">
      <w:pPr>
        <w:pStyle w:val="NoSpacing"/>
        <w:numPr>
          <w:ilvl w:val="0"/>
          <w:numId w:val="14"/>
        </w:numPr>
        <w:spacing w:after="100" w:afterAutospacing="1"/>
        <w:rPr>
          <w:rFonts w:ascii="Times New Roman" w:hAnsi="Times New Roman" w:cs="Times New Roman"/>
          <w:sz w:val="24"/>
          <w:szCs w:val="24"/>
          <w:u w:val="single"/>
        </w:rPr>
      </w:pPr>
      <w:r w:rsidRPr="001708D1">
        <w:rPr>
          <w:rFonts w:ascii="Times New Roman" w:hAnsi="Times New Roman" w:cs="Times New Roman"/>
          <w:sz w:val="24"/>
          <w:szCs w:val="24"/>
          <w:u w:val="single"/>
        </w:rPr>
        <w:t>Standing</w:t>
      </w:r>
    </w:p>
    <w:p w14:paraId="5A0F1B7A" w14:textId="7C519464" w:rsidR="00E765A4" w:rsidRPr="001708D1" w:rsidRDefault="00E765A4"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There is no material disagreement between the parties as to the facts relevant to the question of standing. Pare</w:t>
      </w:r>
      <w:r w:rsidR="008425D0" w:rsidRPr="001708D1">
        <w:rPr>
          <w:rFonts w:ascii="Times New Roman" w:hAnsi="Times New Roman" w:cs="Times New Roman"/>
          <w:sz w:val="24"/>
          <w:szCs w:val="24"/>
        </w:rPr>
        <w:t>nt had custody of Quin on February 23, 2016</w:t>
      </w:r>
      <w:r w:rsidRPr="001708D1">
        <w:rPr>
          <w:rFonts w:ascii="Times New Roman" w:hAnsi="Times New Roman" w:cs="Times New Roman"/>
          <w:sz w:val="24"/>
          <w:szCs w:val="24"/>
        </w:rPr>
        <w:t>, when she filed her counterclaim against the District seeking compensatory services for the events that occurred between November 17, 2015 and January</w:t>
      </w:r>
      <w:r w:rsidR="008425D0" w:rsidRPr="001708D1">
        <w:rPr>
          <w:rFonts w:ascii="Times New Roman" w:hAnsi="Times New Roman" w:cs="Times New Roman"/>
          <w:sz w:val="24"/>
          <w:szCs w:val="24"/>
        </w:rPr>
        <w:t xml:space="preserve"> 22, 2016.</w:t>
      </w:r>
      <w:r w:rsidR="00E667CF" w:rsidRPr="001708D1">
        <w:rPr>
          <w:rFonts w:ascii="Times New Roman" w:hAnsi="Times New Roman" w:cs="Times New Roman"/>
          <w:sz w:val="24"/>
          <w:szCs w:val="24"/>
        </w:rPr>
        <w:t xml:space="preserve"> </w:t>
      </w:r>
      <w:r w:rsidR="008425D0" w:rsidRPr="001708D1">
        <w:rPr>
          <w:rFonts w:ascii="Times New Roman" w:hAnsi="Times New Roman" w:cs="Times New Roman"/>
          <w:sz w:val="24"/>
          <w:szCs w:val="24"/>
        </w:rPr>
        <w:t>On February 29, 2016</w:t>
      </w:r>
      <w:r w:rsidRPr="001708D1">
        <w:rPr>
          <w:rFonts w:ascii="Times New Roman" w:hAnsi="Times New Roman" w:cs="Times New Roman"/>
          <w:sz w:val="24"/>
          <w:szCs w:val="24"/>
        </w:rPr>
        <w:t>,</w:t>
      </w:r>
      <w:r w:rsidR="00EA0735" w:rsidRPr="001708D1">
        <w:rPr>
          <w:rFonts w:ascii="Times New Roman" w:hAnsi="Times New Roman" w:cs="Times New Roman"/>
          <w:sz w:val="24"/>
          <w:szCs w:val="24"/>
        </w:rPr>
        <w:t xml:space="preserve"> the District filed a 51A report</w:t>
      </w:r>
      <w:r w:rsidR="00EA0735" w:rsidRPr="001708D1">
        <w:rPr>
          <w:rStyle w:val="FootnoteReference"/>
          <w:rFonts w:ascii="Times New Roman" w:hAnsi="Times New Roman" w:cs="Times New Roman"/>
          <w:sz w:val="24"/>
          <w:szCs w:val="24"/>
        </w:rPr>
        <w:footnoteReference w:id="11"/>
      </w:r>
      <w:r w:rsidR="00EA0735" w:rsidRPr="001708D1">
        <w:rPr>
          <w:rFonts w:ascii="Times New Roman" w:hAnsi="Times New Roman" w:cs="Times New Roman"/>
          <w:sz w:val="24"/>
          <w:szCs w:val="24"/>
        </w:rPr>
        <w:t xml:space="preserve"> with the Department of Children and Families (DCF or “the Department”) (S-38</w:t>
      </w:r>
      <w:r w:rsidR="00504DD2">
        <w:rPr>
          <w:rFonts w:ascii="Times New Roman" w:hAnsi="Times New Roman" w:cs="Times New Roman"/>
          <w:sz w:val="24"/>
          <w:szCs w:val="24"/>
        </w:rPr>
        <w:t>, ¶</w:t>
      </w:r>
      <w:r w:rsidR="0009081D" w:rsidRPr="001708D1">
        <w:rPr>
          <w:rFonts w:ascii="Times New Roman" w:hAnsi="Times New Roman" w:cs="Times New Roman"/>
          <w:sz w:val="24"/>
          <w:szCs w:val="24"/>
        </w:rPr>
        <w:t>38</w:t>
      </w:r>
      <w:r w:rsidR="00EA0735" w:rsidRPr="001708D1">
        <w:rPr>
          <w:rFonts w:ascii="Times New Roman" w:hAnsi="Times New Roman" w:cs="Times New Roman"/>
          <w:sz w:val="24"/>
          <w:szCs w:val="24"/>
        </w:rPr>
        <w:t>) On that same date</w:t>
      </w:r>
      <w:r w:rsidRPr="001708D1">
        <w:rPr>
          <w:rFonts w:ascii="Times New Roman" w:hAnsi="Times New Roman" w:cs="Times New Roman"/>
          <w:sz w:val="24"/>
          <w:szCs w:val="24"/>
        </w:rPr>
        <w:t xml:space="preserve"> </w:t>
      </w:r>
      <w:r w:rsidR="003F4107" w:rsidRPr="001708D1">
        <w:rPr>
          <w:rFonts w:ascii="Times New Roman" w:hAnsi="Times New Roman" w:cs="Times New Roman"/>
          <w:sz w:val="24"/>
          <w:szCs w:val="24"/>
        </w:rPr>
        <w:t xml:space="preserve">a judge in </w:t>
      </w:r>
      <w:r w:rsidRPr="001708D1">
        <w:rPr>
          <w:rFonts w:ascii="Times New Roman" w:hAnsi="Times New Roman" w:cs="Times New Roman"/>
          <w:sz w:val="24"/>
          <w:szCs w:val="24"/>
        </w:rPr>
        <w:t>the Framingham Juvenile Court iss</w:t>
      </w:r>
      <w:r w:rsidR="00EA0735" w:rsidRPr="001708D1">
        <w:rPr>
          <w:rFonts w:ascii="Times New Roman" w:hAnsi="Times New Roman" w:cs="Times New Roman"/>
          <w:sz w:val="24"/>
          <w:szCs w:val="24"/>
        </w:rPr>
        <w:t xml:space="preserve">ued an order granting temporary </w:t>
      </w:r>
      <w:r w:rsidR="00000A99" w:rsidRPr="001708D1">
        <w:rPr>
          <w:rFonts w:ascii="Times New Roman" w:hAnsi="Times New Roman" w:cs="Times New Roman"/>
          <w:sz w:val="24"/>
          <w:szCs w:val="24"/>
        </w:rPr>
        <w:t>custody of Quin to DCF</w:t>
      </w:r>
      <w:r w:rsidR="003F4107" w:rsidRPr="001708D1">
        <w:rPr>
          <w:rFonts w:ascii="Times New Roman" w:hAnsi="Times New Roman" w:cs="Times New Roman"/>
          <w:sz w:val="24"/>
          <w:szCs w:val="24"/>
        </w:rPr>
        <w:t xml:space="preserve"> and continued the matter for a temporary custody hearing on March 15, 2016. (S-33)</w:t>
      </w:r>
      <w:r w:rsidR="008425D0" w:rsidRPr="001708D1">
        <w:rPr>
          <w:rFonts w:ascii="Times New Roman" w:hAnsi="Times New Roman" w:cs="Times New Roman"/>
          <w:sz w:val="24"/>
          <w:szCs w:val="24"/>
        </w:rPr>
        <w:t xml:space="preserve"> On </w:t>
      </w:r>
      <w:r w:rsidR="003F4107" w:rsidRPr="001708D1">
        <w:rPr>
          <w:rFonts w:ascii="Times New Roman" w:hAnsi="Times New Roman" w:cs="Times New Roman"/>
          <w:sz w:val="24"/>
          <w:szCs w:val="24"/>
        </w:rPr>
        <w:t xml:space="preserve">March 15, 2016, the judge </w:t>
      </w:r>
      <w:r w:rsidR="00344928" w:rsidRPr="001708D1">
        <w:rPr>
          <w:rFonts w:ascii="Times New Roman" w:hAnsi="Times New Roman" w:cs="Times New Roman"/>
          <w:sz w:val="24"/>
          <w:szCs w:val="24"/>
        </w:rPr>
        <w:t>extended the grant of</w:t>
      </w:r>
      <w:r w:rsidR="003F4107" w:rsidRPr="001708D1">
        <w:rPr>
          <w:rFonts w:ascii="Times New Roman" w:hAnsi="Times New Roman" w:cs="Times New Roman"/>
          <w:sz w:val="24"/>
          <w:szCs w:val="24"/>
        </w:rPr>
        <w:t xml:space="preserve"> temporary custody of Quin to DCF t</w:t>
      </w:r>
      <w:r w:rsidR="00344928" w:rsidRPr="001708D1">
        <w:rPr>
          <w:rFonts w:ascii="Times New Roman" w:hAnsi="Times New Roman" w:cs="Times New Roman"/>
          <w:sz w:val="24"/>
          <w:szCs w:val="24"/>
        </w:rPr>
        <w:t>hrough May 24, 2015 (S-34). O</w:t>
      </w:r>
      <w:r w:rsidR="003F4107" w:rsidRPr="001708D1">
        <w:rPr>
          <w:rFonts w:ascii="Times New Roman" w:hAnsi="Times New Roman" w:cs="Times New Roman"/>
          <w:sz w:val="24"/>
          <w:szCs w:val="24"/>
        </w:rPr>
        <w:t xml:space="preserve">n </w:t>
      </w:r>
      <w:r w:rsidR="008425D0" w:rsidRPr="001708D1">
        <w:rPr>
          <w:rFonts w:ascii="Times New Roman" w:hAnsi="Times New Roman" w:cs="Times New Roman"/>
          <w:sz w:val="24"/>
          <w:szCs w:val="24"/>
        </w:rPr>
        <w:t>March 16, 2016</w:t>
      </w:r>
      <w:r w:rsidRPr="001708D1">
        <w:rPr>
          <w:rFonts w:ascii="Times New Roman" w:hAnsi="Times New Roman" w:cs="Times New Roman"/>
          <w:sz w:val="24"/>
          <w:szCs w:val="24"/>
        </w:rPr>
        <w:t xml:space="preserve">, a </w:t>
      </w:r>
      <w:r w:rsidR="003F4107" w:rsidRPr="001708D1">
        <w:rPr>
          <w:rFonts w:ascii="Times New Roman" w:hAnsi="Times New Roman" w:cs="Times New Roman"/>
          <w:sz w:val="24"/>
          <w:szCs w:val="24"/>
        </w:rPr>
        <w:t xml:space="preserve">Special Education </w:t>
      </w:r>
      <w:r w:rsidRPr="001708D1">
        <w:rPr>
          <w:rFonts w:ascii="Times New Roman" w:hAnsi="Times New Roman" w:cs="Times New Roman"/>
          <w:sz w:val="24"/>
          <w:szCs w:val="24"/>
        </w:rPr>
        <w:t>Surrogate Pare</w:t>
      </w:r>
      <w:r w:rsidR="003F4107" w:rsidRPr="001708D1">
        <w:rPr>
          <w:rFonts w:ascii="Times New Roman" w:hAnsi="Times New Roman" w:cs="Times New Roman"/>
          <w:sz w:val="24"/>
          <w:szCs w:val="24"/>
        </w:rPr>
        <w:t>nt (SESP) was appointed for Quin by the Department of Elementary an</w:t>
      </w:r>
      <w:r w:rsidR="00504DD2">
        <w:rPr>
          <w:rFonts w:ascii="Times New Roman" w:hAnsi="Times New Roman" w:cs="Times New Roman"/>
          <w:sz w:val="24"/>
          <w:szCs w:val="24"/>
        </w:rPr>
        <w:t>d Secondary Education (DESE) at</w:t>
      </w:r>
      <w:r w:rsidR="00EA0735" w:rsidRPr="001708D1">
        <w:rPr>
          <w:rFonts w:ascii="Times New Roman" w:hAnsi="Times New Roman" w:cs="Times New Roman"/>
          <w:sz w:val="24"/>
          <w:szCs w:val="24"/>
        </w:rPr>
        <w:t xml:space="preserve"> the request of DCF. (S-35; S-39</w:t>
      </w:r>
      <w:r w:rsidR="00504DD2">
        <w:rPr>
          <w:rFonts w:ascii="Times New Roman" w:hAnsi="Times New Roman" w:cs="Times New Roman"/>
          <w:sz w:val="24"/>
          <w:szCs w:val="24"/>
        </w:rPr>
        <w:t xml:space="preserve">) </w:t>
      </w:r>
      <w:r w:rsidR="003F4107" w:rsidRPr="001708D1">
        <w:rPr>
          <w:rFonts w:ascii="Times New Roman" w:hAnsi="Times New Roman" w:cs="Times New Roman"/>
          <w:sz w:val="24"/>
          <w:szCs w:val="24"/>
        </w:rPr>
        <w:t xml:space="preserve"> </w:t>
      </w:r>
      <w:r w:rsidRPr="001708D1">
        <w:rPr>
          <w:rFonts w:ascii="Times New Roman" w:hAnsi="Times New Roman" w:cs="Times New Roman"/>
          <w:sz w:val="24"/>
          <w:szCs w:val="24"/>
        </w:rPr>
        <w:t>The terms of such an</w:t>
      </w:r>
      <w:r w:rsidR="003F4107" w:rsidRPr="001708D1">
        <w:rPr>
          <w:rFonts w:ascii="Times New Roman" w:hAnsi="Times New Roman" w:cs="Times New Roman"/>
          <w:sz w:val="24"/>
          <w:szCs w:val="24"/>
        </w:rPr>
        <w:t xml:space="preserve"> appointment provide the SESP with “all the rights and responsibilities </w:t>
      </w:r>
      <w:r w:rsidR="00C63CF0" w:rsidRPr="001708D1">
        <w:rPr>
          <w:rFonts w:ascii="Times New Roman" w:hAnsi="Times New Roman" w:cs="Times New Roman"/>
          <w:sz w:val="24"/>
          <w:szCs w:val="24"/>
        </w:rPr>
        <w:t xml:space="preserve">of a parent in matters relating to the special education process,” including </w:t>
      </w:r>
      <w:r w:rsidRPr="001708D1">
        <w:rPr>
          <w:rFonts w:ascii="Times New Roman" w:hAnsi="Times New Roman" w:cs="Times New Roman"/>
          <w:sz w:val="24"/>
          <w:szCs w:val="24"/>
        </w:rPr>
        <w:t xml:space="preserve">the ability to </w:t>
      </w:r>
      <w:r w:rsidR="00344928" w:rsidRPr="001708D1">
        <w:rPr>
          <w:rFonts w:ascii="Times New Roman" w:hAnsi="Times New Roman" w:cs="Times New Roman"/>
          <w:sz w:val="24"/>
          <w:szCs w:val="24"/>
        </w:rPr>
        <w:t>make educational decisions</w:t>
      </w:r>
      <w:r w:rsidR="00504DD2">
        <w:rPr>
          <w:rFonts w:ascii="Times New Roman" w:hAnsi="Times New Roman" w:cs="Times New Roman"/>
          <w:sz w:val="24"/>
          <w:szCs w:val="24"/>
        </w:rPr>
        <w:t xml:space="preserve"> for a child in state custody. (S-35)</w:t>
      </w:r>
      <w:r w:rsidR="007D6220" w:rsidRPr="001708D1">
        <w:rPr>
          <w:rFonts w:ascii="Times New Roman" w:hAnsi="Times New Roman" w:cs="Times New Roman"/>
          <w:sz w:val="24"/>
          <w:szCs w:val="24"/>
        </w:rPr>
        <w:t xml:space="preserve"> On March 18, 2016</w:t>
      </w:r>
      <w:r w:rsidR="00000A99" w:rsidRPr="001708D1">
        <w:rPr>
          <w:rFonts w:ascii="Times New Roman" w:hAnsi="Times New Roman" w:cs="Times New Roman"/>
          <w:sz w:val="24"/>
          <w:szCs w:val="24"/>
        </w:rPr>
        <w:t xml:space="preserve">, a Team meeting was held. The Parent was not present; DCF was present, and the SESP participated by telephone. </w:t>
      </w:r>
      <w:proofErr w:type="gramStart"/>
      <w:r w:rsidR="00000A99" w:rsidRPr="001708D1">
        <w:rPr>
          <w:rFonts w:ascii="Times New Roman" w:hAnsi="Times New Roman" w:cs="Times New Roman"/>
          <w:sz w:val="24"/>
          <w:szCs w:val="24"/>
        </w:rPr>
        <w:t>(S-38; Framingham Motion for Summary Judgment).</w:t>
      </w:r>
      <w:proofErr w:type="gramEnd"/>
      <w:r w:rsidR="00000A99" w:rsidRPr="001708D1">
        <w:rPr>
          <w:rFonts w:ascii="Times New Roman" w:hAnsi="Times New Roman" w:cs="Times New Roman"/>
          <w:sz w:val="24"/>
          <w:szCs w:val="24"/>
        </w:rPr>
        <w:t xml:space="preserve"> O</w:t>
      </w:r>
      <w:r w:rsidR="007D6220" w:rsidRPr="001708D1">
        <w:rPr>
          <w:rFonts w:ascii="Times New Roman" w:hAnsi="Times New Roman" w:cs="Times New Roman"/>
          <w:sz w:val="24"/>
          <w:szCs w:val="24"/>
        </w:rPr>
        <w:t>n that date the SESP signed a Placement Consent Form (PL1) dated March 18, 2016 to March 17, 2017, placing Quin at a private day school. (S-36) An I</w:t>
      </w:r>
      <w:r w:rsidR="00504DD2">
        <w:rPr>
          <w:rFonts w:ascii="Times New Roman" w:hAnsi="Times New Roman" w:cs="Times New Roman"/>
          <w:sz w:val="24"/>
          <w:szCs w:val="24"/>
        </w:rPr>
        <w:t xml:space="preserve">ndividualized </w:t>
      </w:r>
      <w:r w:rsidR="007D6220" w:rsidRPr="001708D1">
        <w:rPr>
          <w:rFonts w:ascii="Times New Roman" w:hAnsi="Times New Roman" w:cs="Times New Roman"/>
          <w:sz w:val="24"/>
          <w:szCs w:val="24"/>
        </w:rPr>
        <w:t>E</w:t>
      </w:r>
      <w:r w:rsidR="00504DD2">
        <w:rPr>
          <w:rFonts w:ascii="Times New Roman" w:hAnsi="Times New Roman" w:cs="Times New Roman"/>
          <w:sz w:val="24"/>
          <w:szCs w:val="24"/>
        </w:rPr>
        <w:t xml:space="preserve">ducation </w:t>
      </w:r>
      <w:r w:rsidR="007D6220" w:rsidRPr="001708D1">
        <w:rPr>
          <w:rFonts w:ascii="Times New Roman" w:hAnsi="Times New Roman" w:cs="Times New Roman"/>
          <w:sz w:val="24"/>
          <w:szCs w:val="24"/>
        </w:rPr>
        <w:t>P</w:t>
      </w:r>
      <w:r w:rsidR="00504DD2">
        <w:rPr>
          <w:rFonts w:ascii="Times New Roman" w:hAnsi="Times New Roman" w:cs="Times New Roman"/>
          <w:sz w:val="24"/>
          <w:szCs w:val="24"/>
        </w:rPr>
        <w:t>rogram (IEP)</w:t>
      </w:r>
      <w:r w:rsidR="007D6220" w:rsidRPr="001708D1">
        <w:rPr>
          <w:rFonts w:ascii="Times New Roman" w:hAnsi="Times New Roman" w:cs="Times New Roman"/>
          <w:sz w:val="24"/>
          <w:szCs w:val="24"/>
        </w:rPr>
        <w:t xml:space="preserve"> was sent to the SESP on March 28, 2016 and signed by the SESP on April 4, 2016. (S-37)</w:t>
      </w:r>
      <w:r w:rsidR="00344928" w:rsidRPr="001708D1">
        <w:rPr>
          <w:rFonts w:ascii="Times New Roman" w:hAnsi="Times New Roman" w:cs="Times New Roman"/>
          <w:sz w:val="24"/>
          <w:szCs w:val="24"/>
        </w:rPr>
        <w:t xml:space="preserve"> In the meantime, Counsel appointed to represent Quin in the child welfare p</w:t>
      </w:r>
      <w:r w:rsidR="00BE622F" w:rsidRPr="001708D1">
        <w:rPr>
          <w:rFonts w:ascii="Times New Roman" w:hAnsi="Times New Roman" w:cs="Times New Roman"/>
          <w:sz w:val="24"/>
          <w:szCs w:val="24"/>
        </w:rPr>
        <w:t>roceeding filed a Notice of Appearance on his behalf at the BSEA on March 31, 2016.</w:t>
      </w:r>
      <w:r w:rsidR="00EA0735" w:rsidRPr="001708D1">
        <w:rPr>
          <w:rFonts w:ascii="Times New Roman" w:hAnsi="Times New Roman" w:cs="Times New Roman"/>
          <w:sz w:val="24"/>
          <w:szCs w:val="24"/>
        </w:rPr>
        <w:t xml:space="preserve"> </w:t>
      </w:r>
      <w:proofErr w:type="gramStart"/>
      <w:r w:rsidR="00EA0735" w:rsidRPr="001708D1">
        <w:rPr>
          <w:rFonts w:ascii="Times New Roman" w:hAnsi="Times New Roman" w:cs="Times New Roman"/>
          <w:sz w:val="24"/>
          <w:szCs w:val="24"/>
        </w:rPr>
        <w:t>To date Quin remains in the Department’s temporary custody, pending a trial on the merits of a care and protecti</w:t>
      </w:r>
      <w:r w:rsidR="00504DD2">
        <w:rPr>
          <w:rFonts w:ascii="Times New Roman" w:hAnsi="Times New Roman" w:cs="Times New Roman"/>
          <w:sz w:val="24"/>
          <w:szCs w:val="24"/>
        </w:rPr>
        <w:t>on petition, pursuant to G.L. c.</w:t>
      </w:r>
      <w:r w:rsidR="00EA0735" w:rsidRPr="001708D1">
        <w:rPr>
          <w:rFonts w:ascii="Times New Roman" w:hAnsi="Times New Roman" w:cs="Times New Roman"/>
          <w:sz w:val="24"/>
          <w:szCs w:val="24"/>
        </w:rPr>
        <w:t xml:space="preserve"> 19, § 24.</w:t>
      </w:r>
      <w:proofErr w:type="gramEnd"/>
      <w:r w:rsidR="00EA0735" w:rsidRPr="001708D1">
        <w:rPr>
          <w:rFonts w:ascii="Times New Roman" w:hAnsi="Times New Roman" w:cs="Times New Roman"/>
          <w:sz w:val="24"/>
          <w:szCs w:val="24"/>
        </w:rPr>
        <w:t xml:space="preserve"> (S-39)</w:t>
      </w:r>
    </w:p>
    <w:p w14:paraId="324B4906" w14:textId="5C48B1B1" w:rsidR="00074F9A" w:rsidRPr="001708D1" w:rsidRDefault="00BE622F"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After Quin’s new IEP was signed by the SESP</w:t>
      </w:r>
      <w:r w:rsidR="00E765A4" w:rsidRPr="001708D1">
        <w:rPr>
          <w:rFonts w:ascii="Times New Roman" w:hAnsi="Times New Roman" w:cs="Times New Roman"/>
          <w:sz w:val="24"/>
          <w:szCs w:val="24"/>
        </w:rPr>
        <w:t xml:space="preserve">, Framingham raised the issue of standing, suggesting that because Parent no longer </w:t>
      </w:r>
      <w:r w:rsidR="00074F9A" w:rsidRPr="001708D1">
        <w:rPr>
          <w:rFonts w:ascii="Times New Roman" w:hAnsi="Times New Roman" w:cs="Times New Roman"/>
          <w:sz w:val="24"/>
          <w:szCs w:val="24"/>
        </w:rPr>
        <w:t>held</w:t>
      </w:r>
      <w:r w:rsidR="00E765A4" w:rsidRPr="001708D1">
        <w:rPr>
          <w:rFonts w:ascii="Times New Roman" w:hAnsi="Times New Roman" w:cs="Times New Roman"/>
          <w:sz w:val="24"/>
          <w:szCs w:val="24"/>
        </w:rPr>
        <w:t xml:space="preserve"> educational decision-making rights for Quin, she could not maintain her claim before the BSEA</w:t>
      </w:r>
      <w:r w:rsidR="00344928" w:rsidRPr="001708D1">
        <w:rPr>
          <w:rFonts w:ascii="Times New Roman" w:hAnsi="Times New Roman" w:cs="Times New Roman"/>
          <w:sz w:val="24"/>
          <w:szCs w:val="24"/>
        </w:rPr>
        <w:t>. According to the District,</w:t>
      </w:r>
      <w:r w:rsidR="000300A3" w:rsidRPr="001708D1">
        <w:rPr>
          <w:rFonts w:ascii="Times New Roman" w:hAnsi="Times New Roman" w:cs="Times New Roman"/>
          <w:sz w:val="24"/>
          <w:szCs w:val="24"/>
        </w:rPr>
        <w:t xml:space="preserve"> “[</w:t>
      </w:r>
      <w:proofErr w:type="spellStart"/>
      <w:r w:rsidR="000300A3" w:rsidRPr="001708D1">
        <w:rPr>
          <w:rFonts w:ascii="Times New Roman" w:hAnsi="Times New Roman" w:cs="Times New Roman"/>
          <w:sz w:val="24"/>
          <w:szCs w:val="24"/>
        </w:rPr>
        <w:t>i</w:t>
      </w:r>
      <w:proofErr w:type="spellEnd"/>
      <w:r w:rsidR="000300A3" w:rsidRPr="001708D1">
        <w:rPr>
          <w:rFonts w:ascii="Times New Roman" w:hAnsi="Times New Roman" w:cs="Times New Roman"/>
          <w:sz w:val="24"/>
          <w:szCs w:val="24"/>
        </w:rPr>
        <w:t>]t would make no sense to say that the Parent could maintain a Hearing Request for educational services for the Student where the Parent does not have educational decision making authority . . . and can have no role to play in determining educational services, whether compensatory or otherwise.”</w:t>
      </w:r>
      <w:r w:rsidR="00344928" w:rsidRPr="001708D1">
        <w:rPr>
          <w:rStyle w:val="FootnoteReference"/>
          <w:rFonts w:ascii="Times New Roman" w:hAnsi="Times New Roman" w:cs="Times New Roman"/>
          <w:sz w:val="24"/>
          <w:szCs w:val="24"/>
        </w:rPr>
        <w:footnoteReference w:id="12"/>
      </w:r>
      <w:r w:rsidR="000300A3" w:rsidRPr="001708D1">
        <w:rPr>
          <w:rFonts w:ascii="Times New Roman" w:hAnsi="Times New Roman" w:cs="Times New Roman"/>
          <w:sz w:val="24"/>
          <w:szCs w:val="24"/>
        </w:rPr>
        <w:t xml:space="preserve"> </w:t>
      </w:r>
      <w:r w:rsidR="00074F9A" w:rsidRPr="001708D1">
        <w:rPr>
          <w:rFonts w:ascii="Times New Roman" w:hAnsi="Times New Roman" w:cs="Times New Roman"/>
          <w:sz w:val="24"/>
          <w:szCs w:val="24"/>
        </w:rPr>
        <w:t>T</w:t>
      </w:r>
      <w:r w:rsidR="000300A3" w:rsidRPr="001708D1">
        <w:rPr>
          <w:rFonts w:ascii="Times New Roman" w:hAnsi="Times New Roman" w:cs="Times New Roman"/>
          <w:sz w:val="24"/>
          <w:szCs w:val="24"/>
        </w:rPr>
        <w:t>o support its position, t</w:t>
      </w:r>
      <w:r w:rsidR="00074F9A" w:rsidRPr="001708D1">
        <w:rPr>
          <w:rFonts w:ascii="Times New Roman" w:hAnsi="Times New Roman" w:cs="Times New Roman"/>
          <w:sz w:val="24"/>
          <w:szCs w:val="24"/>
        </w:rPr>
        <w:t xml:space="preserve">he District relied on a number of cases holding that a non-custodial parent </w:t>
      </w:r>
      <w:r w:rsidR="00074F9A" w:rsidRPr="001708D1">
        <w:rPr>
          <w:rFonts w:ascii="Times New Roman" w:hAnsi="Times New Roman" w:cs="Times New Roman"/>
          <w:sz w:val="24"/>
          <w:szCs w:val="24"/>
        </w:rPr>
        <w:lastRenderedPageBreak/>
        <w:t>does not have standing to file a</w:t>
      </w:r>
      <w:r w:rsidR="00F56687" w:rsidRPr="001708D1">
        <w:rPr>
          <w:rFonts w:ascii="Times New Roman" w:hAnsi="Times New Roman" w:cs="Times New Roman"/>
          <w:sz w:val="24"/>
          <w:szCs w:val="24"/>
        </w:rPr>
        <w:t xml:space="preserve"> due process</w:t>
      </w:r>
      <w:r w:rsidR="00074F9A" w:rsidRPr="001708D1">
        <w:rPr>
          <w:rFonts w:ascii="Times New Roman" w:hAnsi="Times New Roman" w:cs="Times New Roman"/>
          <w:sz w:val="24"/>
          <w:szCs w:val="24"/>
        </w:rPr>
        <w:t xml:space="preserve"> claim, or intervene as a party in a pending action, before an administrative agency on behalf of her child.</w:t>
      </w:r>
      <w:r w:rsidR="00074F9A" w:rsidRPr="001708D1">
        <w:rPr>
          <w:rStyle w:val="FootnoteReference"/>
          <w:rFonts w:ascii="Times New Roman" w:hAnsi="Times New Roman" w:cs="Times New Roman"/>
          <w:sz w:val="24"/>
          <w:szCs w:val="24"/>
        </w:rPr>
        <w:footnoteReference w:id="13"/>
      </w:r>
      <w:r w:rsidR="000300A3" w:rsidRPr="001708D1">
        <w:rPr>
          <w:rFonts w:ascii="Times New Roman" w:hAnsi="Times New Roman" w:cs="Times New Roman"/>
          <w:sz w:val="24"/>
          <w:szCs w:val="24"/>
        </w:rPr>
        <w:t xml:space="preserve"> </w:t>
      </w:r>
    </w:p>
    <w:p w14:paraId="164D9CC4" w14:textId="7686605D" w:rsidR="00BE622F" w:rsidRPr="001708D1" w:rsidRDefault="00074F9A"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Parent distinguished these cases on the basis that in none of them did the parent have custody of the child at the time she filed, or sought to intervene in, a matter on behalf of her child. Parent raised two additional groun</w:t>
      </w:r>
      <w:r w:rsidR="00000A99" w:rsidRPr="001708D1">
        <w:rPr>
          <w:rFonts w:ascii="Times New Roman" w:hAnsi="Times New Roman" w:cs="Times New Roman"/>
          <w:sz w:val="24"/>
          <w:szCs w:val="24"/>
        </w:rPr>
        <w:t xml:space="preserve">ds for standing: first, DCF </w:t>
      </w:r>
      <w:r w:rsidRPr="001708D1">
        <w:rPr>
          <w:rFonts w:ascii="Times New Roman" w:hAnsi="Times New Roman" w:cs="Times New Roman"/>
          <w:sz w:val="24"/>
          <w:szCs w:val="24"/>
        </w:rPr>
        <w:t xml:space="preserve">had consented to her retaining whatever authority </w:t>
      </w:r>
      <w:r w:rsidR="00BE622F" w:rsidRPr="001708D1">
        <w:rPr>
          <w:rFonts w:ascii="Times New Roman" w:hAnsi="Times New Roman" w:cs="Times New Roman"/>
          <w:sz w:val="24"/>
          <w:szCs w:val="24"/>
        </w:rPr>
        <w:t>she needed in order</w:t>
      </w:r>
      <w:r w:rsidRPr="001708D1">
        <w:rPr>
          <w:rFonts w:ascii="Times New Roman" w:hAnsi="Times New Roman" w:cs="Times New Roman"/>
          <w:sz w:val="24"/>
          <w:szCs w:val="24"/>
        </w:rPr>
        <w:t xml:space="preserve"> to pursue this particular claim before the BSEA; and second, she possesses her own </w:t>
      </w:r>
      <w:r w:rsidR="00F97179" w:rsidRPr="001708D1">
        <w:rPr>
          <w:rFonts w:ascii="Times New Roman" w:hAnsi="Times New Roman" w:cs="Times New Roman"/>
          <w:sz w:val="24"/>
          <w:szCs w:val="24"/>
        </w:rPr>
        <w:t>independent right to maintain this claim</w:t>
      </w:r>
      <w:r w:rsidR="00BE622F" w:rsidRPr="001708D1">
        <w:rPr>
          <w:rFonts w:ascii="Times New Roman" w:hAnsi="Times New Roman" w:cs="Times New Roman"/>
          <w:sz w:val="24"/>
          <w:szCs w:val="24"/>
        </w:rPr>
        <w:t xml:space="preserve"> for compensatory services</w:t>
      </w:r>
      <w:r w:rsidR="00F97179" w:rsidRPr="001708D1">
        <w:rPr>
          <w:rFonts w:ascii="Times New Roman" w:hAnsi="Times New Roman" w:cs="Times New Roman"/>
          <w:sz w:val="24"/>
          <w:szCs w:val="24"/>
        </w:rPr>
        <w:t xml:space="preserve"> on behalf of Quin</w:t>
      </w:r>
      <w:r w:rsidR="001C191F" w:rsidRPr="001708D1">
        <w:rPr>
          <w:rFonts w:ascii="Times New Roman" w:hAnsi="Times New Roman" w:cs="Times New Roman"/>
          <w:sz w:val="24"/>
          <w:szCs w:val="24"/>
        </w:rPr>
        <w:t xml:space="preserve">, consistent with the holding of the United States Supreme Court in </w:t>
      </w:r>
      <w:r w:rsidR="001C191F" w:rsidRPr="001708D1">
        <w:rPr>
          <w:rFonts w:ascii="Times New Roman" w:hAnsi="Times New Roman" w:cs="Times New Roman"/>
          <w:i/>
          <w:sz w:val="24"/>
          <w:szCs w:val="24"/>
        </w:rPr>
        <w:t>Winkelman ex rel. Winkelman v. Parma City School District</w:t>
      </w:r>
      <w:r w:rsidR="001C191F" w:rsidRPr="001708D1">
        <w:rPr>
          <w:rFonts w:ascii="Times New Roman" w:hAnsi="Times New Roman" w:cs="Times New Roman"/>
          <w:sz w:val="24"/>
          <w:szCs w:val="24"/>
        </w:rPr>
        <w:t>.</w:t>
      </w:r>
      <w:r w:rsidR="001C191F" w:rsidRPr="001708D1">
        <w:rPr>
          <w:rStyle w:val="FootnoteReference"/>
          <w:rFonts w:ascii="Times New Roman" w:hAnsi="Times New Roman" w:cs="Times New Roman"/>
          <w:sz w:val="24"/>
          <w:szCs w:val="24"/>
        </w:rPr>
        <w:footnoteReference w:id="14"/>
      </w:r>
    </w:p>
    <w:p w14:paraId="76954F18" w14:textId="5807CC62" w:rsidR="00536A44" w:rsidRPr="001708D1" w:rsidRDefault="00536A44"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 xml:space="preserve">Quin, </w:t>
      </w:r>
      <w:r w:rsidR="00BE622F" w:rsidRPr="001708D1">
        <w:rPr>
          <w:rFonts w:ascii="Times New Roman" w:hAnsi="Times New Roman" w:cs="Times New Roman"/>
          <w:sz w:val="24"/>
          <w:szCs w:val="24"/>
        </w:rPr>
        <w:t xml:space="preserve">through Counsel, </w:t>
      </w:r>
      <w:r w:rsidRPr="001708D1">
        <w:rPr>
          <w:rFonts w:ascii="Times New Roman" w:hAnsi="Times New Roman" w:cs="Times New Roman"/>
          <w:sz w:val="24"/>
          <w:szCs w:val="24"/>
        </w:rPr>
        <w:t xml:space="preserve">filed a Response to the Parties’ Respective Motions for Summary Judgment on May </w:t>
      </w:r>
      <w:r w:rsidR="003D1506" w:rsidRPr="001708D1">
        <w:rPr>
          <w:rFonts w:ascii="Times New Roman" w:hAnsi="Times New Roman" w:cs="Times New Roman"/>
          <w:sz w:val="24"/>
          <w:szCs w:val="24"/>
        </w:rPr>
        <w:t>6</w:t>
      </w:r>
      <w:r w:rsidRPr="001708D1">
        <w:rPr>
          <w:rFonts w:ascii="Times New Roman" w:hAnsi="Times New Roman" w:cs="Times New Roman"/>
          <w:sz w:val="24"/>
          <w:szCs w:val="24"/>
        </w:rPr>
        <w:t>, 2016. Quin</w:t>
      </w:r>
      <w:r w:rsidR="00BE622F" w:rsidRPr="001708D1">
        <w:rPr>
          <w:rFonts w:ascii="Times New Roman" w:hAnsi="Times New Roman" w:cs="Times New Roman"/>
          <w:sz w:val="24"/>
          <w:szCs w:val="24"/>
        </w:rPr>
        <w:t xml:space="preserve"> adopted </w:t>
      </w:r>
      <w:r w:rsidRPr="001708D1">
        <w:rPr>
          <w:rFonts w:ascii="Times New Roman" w:hAnsi="Times New Roman" w:cs="Times New Roman"/>
          <w:sz w:val="24"/>
          <w:szCs w:val="24"/>
        </w:rPr>
        <w:t xml:space="preserve">and supported in full </w:t>
      </w:r>
      <w:r w:rsidR="00BE622F" w:rsidRPr="001708D1">
        <w:rPr>
          <w:rFonts w:ascii="Times New Roman" w:hAnsi="Times New Roman" w:cs="Times New Roman"/>
          <w:sz w:val="24"/>
          <w:szCs w:val="24"/>
        </w:rPr>
        <w:t xml:space="preserve">Parent’s </w:t>
      </w:r>
      <w:r w:rsidRPr="001708D1">
        <w:rPr>
          <w:rFonts w:ascii="Times New Roman" w:hAnsi="Times New Roman" w:cs="Times New Roman"/>
          <w:sz w:val="24"/>
          <w:szCs w:val="24"/>
        </w:rPr>
        <w:t xml:space="preserve">Motion for Summary Judgment as well as her Opposition to the District’s Cross Motion for Summary Judgment, and adopted all of her arguments in support thereof. Quin also noted, through counsel, that on May 2, 2016 he obtained an Order from the Framingham Juvenile Court appointing a guardian </w:t>
      </w:r>
      <w:r w:rsidRPr="001708D1">
        <w:rPr>
          <w:rFonts w:ascii="Times New Roman" w:hAnsi="Times New Roman" w:cs="Times New Roman"/>
          <w:i/>
          <w:sz w:val="24"/>
          <w:szCs w:val="24"/>
        </w:rPr>
        <w:t xml:space="preserve">ad litem </w:t>
      </w:r>
      <w:r w:rsidRPr="001708D1">
        <w:rPr>
          <w:rFonts w:ascii="Times New Roman" w:hAnsi="Times New Roman" w:cs="Times New Roman"/>
          <w:sz w:val="24"/>
          <w:szCs w:val="24"/>
        </w:rPr>
        <w:t>(GAL) for Quin to specifically address and assert his claims in this proceeding should Parent be deemed to lack standing. A copy of the Appointment of the GAL was provided to all parties, and the GAL filed a Noti</w:t>
      </w:r>
      <w:r w:rsidR="00380CBB" w:rsidRPr="001708D1">
        <w:rPr>
          <w:rFonts w:ascii="Times New Roman" w:hAnsi="Times New Roman" w:cs="Times New Roman"/>
          <w:sz w:val="24"/>
          <w:szCs w:val="24"/>
        </w:rPr>
        <w:t>ce of Appearance on May 16, 2016</w:t>
      </w:r>
      <w:r w:rsidR="00A8498B" w:rsidRPr="001708D1">
        <w:rPr>
          <w:rFonts w:ascii="Times New Roman" w:hAnsi="Times New Roman" w:cs="Times New Roman"/>
          <w:sz w:val="24"/>
          <w:szCs w:val="24"/>
        </w:rPr>
        <w:t>.</w:t>
      </w:r>
    </w:p>
    <w:p w14:paraId="56D503B7" w14:textId="3E38ABA9" w:rsidR="00000A99" w:rsidRPr="001708D1" w:rsidRDefault="003D1506"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In the meantime on April 28, 2016</w:t>
      </w:r>
      <w:r w:rsidR="00BE622F" w:rsidRPr="001708D1">
        <w:rPr>
          <w:rFonts w:ascii="Times New Roman" w:hAnsi="Times New Roman" w:cs="Times New Roman"/>
          <w:sz w:val="24"/>
          <w:szCs w:val="24"/>
        </w:rPr>
        <w:t xml:space="preserve">, DCF, through legal counsel, filed a Motion to </w:t>
      </w:r>
      <w:proofErr w:type="gramStart"/>
      <w:r w:rsidR="00BE622F" w:rsidRPr="001708D1">
        <w:rPr>
          <w:rFonts w:ascii="Times New Roman" w:hAnsi="Times New Roman" w:cs="Times New Roman"/>
          <w:sz w:val="24"/>
          <w:szCs w:val="24"/>
        </w:rPr>
        <w:t>Intervene</w:t>
      </w:r>
      <w:proofErr w:type="gramEnd"/>
      <w:r w:rsidR="00BE622F" w:rsidRPr="001708D1">
        <w:rPr>
          <w:rFonts w:ascii="Times New Roman" w:hAnsi="Times New Roman" w:cs="Times New Roman"/>
          <w:sz w:val="24"/>
          <w:szCs w:val="24"/>
        </w:rPr>
        <w:t xml:space="preserve"> </w:t>
      </w:r>
      <w:r w:rsidR="00A3760A" w:rsidRPr="001708D1">
        <w:rPr>
          <w:rFonts w:ascii="Times New Roman" w:hAnsi="Times New Roman" w:cs="Times New Roman"/>
          <w:sz w:val="24"/>
          <w:szCs w:val="24"/>
        </w:rPr>
        <w:t>“for</w:t>
      </w:r>
      <w:r w:rsidR="00BE622F" w:rsidRPr="001708D1">
        <w:rPr>
          <w:rFonts w:ascii="Times New Roman" w:hAnsi="Times New Roman" w:cs="Times New Roman"/>
          <w:sz w:val="24"/>
          <w:szCs w:val="24"/>
        </w:rPr>
        <w:t xml:space="preserve"> the limited purpose of </w:t>
      </w:r>
      <w:r w:rsidR="00A3760A" w:rsidRPr="001708D1">
        <w:rPr>
          <w:rFonts w:ascii="Times New Roman" w:hAnsi="Times New Roman" w:cs="Times New Roman"/>
          <w:sz w:val="24"/>
          <w:szCs w:val="24"/>
        </w:rPr>
        <w:t>addressing the question of who may appear before the BSEA as the proper representative for a child in the department’s custody.” Parent filed an Opposition to this Motion, and t</w:t>
      </w:r>
      <w:r w:rsidR="00F56687" w:rsidRPr="001708D1">
        <w:rPr>
          <w:rFonts w:ascii="Times New Roman" w:hAnsi="Times New Roman" w:cs="Times New Roman"/>
          <w:sz w:val="24"/>
          <w:szCs w:val="24"/>
        </w:rPr>
        <w:t>he District filed a Response to Parent’s</w:t>
      </w:r>
      <w:r w:rsidR="00A3760A" w:rsidRPr="001708D1">
        <w:rPr>
          <w:rFonts w:ascii="Times New Roman" w:hAnsi="Times New Roman" w:cs="Times New Roman"/>
          <w:sz w:val="24"/>
          <w:szCs w:val="24"/>
        </w:rPr>
        <w:t xml:space="preserve"> Opposition</w:t>
      </w:r>
      <w:r w:rsidR="00F56687" w:rsidRPr="001708D1">
        <w:rPr>
          <w:rFonts w:ascii="Times New Roman" w:hAnsi="Times New Roman" w:cs="Times New Roman"/>
          <w:sz w:val="24"/>
          <w:szCs w:val="24"/>
        </w:rPr>
        <w:t xml:space="preserve"> supporting DCF intervention</w:t>
      </w:r>
      <w:r w:rsidR="00A3760A" w:rsidRPr="001708D1">
        <w:rPr>
          <w:rFonts w:ascii="Times New Roman" w:hAnsi="Times New Roman" w:cs="Times New Roman"/>
          <w:sz w:val="24"/>
          <w:szCs w:val="24"/>
        </w:rPr>
        <w:t xml:space="preserve">. </w:t>
      </w:r>
      <w:r w:rsidR="00BE622F" w:rsidRPr="001708D1">
        <w:rPr>
          <w:rFonts w:ascii="Times New Roman" w:hAnsi="Times New Roman" w:cs="Times New Roman"/>
          <w:sz w:val="24"/>
          <w:szCs w:val="24"/>
        </w:rPr>
        <w:t xml:space="preserve">After oral arguments during a Conference </w:t>
      </w:r>
      <w:r w:rsidRPr="001708D1">
        <w:rPr>
          <w:rFonts w:ascii="Times New Roman" w:hAnsi="Times New Roman" w:cs="Times New Roman"/>
          <w:sz w:val="24"/>
          <w:szCs w:val="24"/>
        </w:rPr>
        <w:t>Call on May 10</w:t>
      </w:r>
      <w:r w:rsidR="00536A44" w:rsidRPr="001708D1">
        <w:rPr>
          <w:rFonts w:ascii="Times New Roman" w:hAnsi="Times New Roman" w:cs="Times New Roman"/>
          <w:sz w:val="24"/>
          <w:szCs w:val="24"/>
        </w:rPr>
        <w:t>, I denied that Motion</w:t>
      </w:r>
      <w:r w:rsidR="00380CBB" w:rsidRPr="001708D1">
        <w:rPr>
          <w:rFonts w:ascii="Times New Roman" w:hAnsi="Times New Roman" w:cs="Times New Roman"/>
          <w:sz w:val="24"/>
          <w:szCs w:val="24"/>
        </w:rPr>
        <w:t xml:space="preserve"> by Order dated May 17, 2016</w:t>
      </w:r>
      <w:r w:rsidR="00536A44" w:rsidRPr="001708D1">
        <w:rPr>
          <w:rFonts w:ascii="Times New Roman" w:hAnsi="Times New Roman" w:cs="Times New Roman"/>
          <w:sz w:val="24"/>
          <w:szCs w:val="24"/>
        </w:rPr>
        <w:t>. DCF provided all parties with a written summary of its p</w:t>
      </w:r>
      <w:r w:rsidR="00A3760A" w:rsidRPr="001708D1">
        <w:rPr>
          <w:rFonts w:ascii="Times New Roman" w:hAnsi="Times New Roman" w:cs="Times New Roman"/>
          <w:sz w:val="24"/>
          <w:szCs w:val="24"/>
        </w:rPr>
        <w:t xml:space="preserve">osition, which was submitted </w:t>
      </w:r>
      <w:r w:rsidR="00F56687" w:rsidRPr="001708D1">
        <w:rPr>
          <w:rFonts w:ascii="Times New Roman" w:hAnsi="Times New Roman" w:cs="Times New Roman"/>
          <w:sz w:val="24"/>
          <w:szCs w:val="24"/>
        </w:rPr>
        <w:t xml:space="preserve">as an exhibit </w:t>
      </w:r>
      <w:r w:rsidR="00A3760A" w:rsidRPr="001708D1">
        <w:rPr>
          <w:rFonts w:ascii="Times New Roman" w:hAnsi="Times New Roman" w:cs="Times New Roman"/>
          <w:sz w:val="24"/>
          <w:szCs w:val="24"/>
        </w:rPr>
        <w:t>by the Dis</w:t>
      </w:r>
      <w:r w:rsidR="00000A99" w:rsidRPr="001708D1">
        <w:rPr>
          <w:rFonts w:ascii="Times New Roman" w:hAnsi="Times New Roman" w:cs="Times New Roman"/>
          <w:sz w:val="24"/>
          <w:szCs w:val="24"/>
        </w:rPr>
        <w:t xml:space="preserve">trict in support of its </w:t>
      </w:r>
      <w:r w:rsidR="00F56687" w:rsidRPr="001708D1">
        <w:rPr>
          <w:rFonts w:ascii="Times New Roman" w:hAnsi="Times New Roman" w:cs="Times New Roman"/>
          <w:sz w:val="24"/>
          <w:szCs w:val="24"/>
        </w:rPr>
        <w:t>Summary Judgment Motion</w:t>
      </w:r>
      <w:r w:rsidR="00000A99" w:rsidRPr="001708D1">
        <w:rPr>
          <w:rFonts w:ascii="Times New Roman" w:hAnsi="Times New Roman" w:cs="Times New Roman"/>
          <w:sz w:val="24"/>
          <w:szCs w:val="24"/>
        </w:rPr>
        <w:t>.</w:t>
      </w:r>
    </w:p>
    <w:p w14:paraId="56773528" w14:textId="4214CD58" w:rsidR="00E52E75" w:rsidRPr="001708D1" w:rsidRDefault="00000A99"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DCF focused its argument on the issue of educational decision-making authority, citing statute and case law to the effect that when a parent is relieved of custody of her child, even temporarily, she loses the ability to make decisions related to normal incidents of custody, including education.</w:t>
      </w:r>
      <w:r w:rsidRPr="001708D1">
        <w:rPr>
          <w:rStyle w:val="FootnoteReference"/>
          <w:rFonts w:ascii="Times New Roman" w:hAnsi="Times New Roman" w:cs="Times New Roman"/>
          <w:sz w:val="24"/>
          <w:szCs w:val="24"/>
        </w:rPr>
        <w:footnoteReference w:id="15"/>
      </w:r>
      <w:r w:rsidRPr="001708D1">
        <w:rPr>
          <w:rFonts w:ascii="Times New Roman" w:hAnsi="Times New Roman" w:cs="Times New Roman"/>
          <w:sz w:val="24"/>
          <w:szCs w:val="24"/>
        </w:rPr>
        <w:t xml:space="preserve"> </w:t>
      </w:r>
      <w:r w:rsidR="008E5BA5" w:rsidRPr="001708D1">
        <w:rPr>
          <w:rFonts w:ascii="Times New Roman" w:hAnsi="Times New Roman" w:cs="Times New Roman"/>
          <w:sz w:val="24"/>
          <w:szCs w:val="24"/>
        </w:rPr>
        <w:t>The only reference by DCF specifically to Parent’s standing before the BSEA</w:t>
      </w:r>
      <w:r w:rsidR="000300A3" w:rsidRPr="001708D1">
        <w:rPr>
          <w:rFonts w:ascii="Times New Roman" w:hAnsi="Times New Roman" w:cs="Times New Roman"/>
          <w:sz w:val="24"/>
          <w:szCs w:val="24"/>
        </w:rPr>
        <w:t>, is i</w:t>
      </w:r>
      <w:r w:rsidR="00F56687" w:rsidRPr="001708D1">
        <w:rPr>
          <w:rFonts w:ascii="Times New Roman" w:hAnsi="Times New Roman" w:cs="Times New Roman"/>
          <w:sz w:val="24"/>
          <w:szCs w:val="24"/>
        </w:rPr>
        <w:t>ts assertion that “[o]</w:t>
      </w:r>
      <w:proofErr w:type="spellStart"/>
      <w:r w:rsidR="00F56687" w:rsidRPr="001708D1">
        <w:rPr>
          <w:rFonts w:ascii="Times New Roman" w:hAnsi="Times New Roman" w:cs="Times New Roman"/>
          <w:sz w:val="24"/>
          <w:szCs w:val="24"/>
        </w:rPr>
        <w:t>nly</w:t>
      </w:r>
      <w:proofErr w:type="spellEnd"/>
      <w:r w:rsidR="00F56687" w:rsidRPr="001708D1">
        <w:rPr>
          <w:rFonts w:ascii="Times New Roman" w:hAnsi="Times New Roman" w:cs="Times New Roman"/>
          <w:sz w:val="24"/>
          <w:szCs w:val="24"/>
        </w:rPr>
        <w:t xml:space="preserve"> a law</w:t>
      </w:r>
      <w:r w:rsidR="000300A3" w:rsidRPr="001708D1">
        <w:rPr>
          <w:rFonts w:ascii="Times New Roman" w:hAnsi="Times New Roman" w:cs="Times New Roman"/>
          <w:sz w:val="24"/>
          <w:szCs w:val="24"/>
        </w:rPr>
        <w:t>ful special education decision-maker would have the authority to prosecute a hearing seeking relief that the mother is no longer permitted to accept on behalf of the child.”</w:t>
      </w:r>
      <w:r w:rsidR="00504DD2">
        <w:rPr>
          <w:rFonts w:ascii="Times New Roman" w:hAnsi="Times New Roman" w:cs="Times New Roman"/>
          <w:sz w:val="24"/>
          <w:szCs w:val="24"/>
        </w:rPr>
        <w:t xml:space="preserve"> (S-39)</w:t>
      </w:r>
      <w:r w:rsidR="00504DD2" w:rsidRPr="001708D1">
        <w:rPr>
          <w:rFonts w:ascii="Times New Roman" w:hAnsi="Times New Roman" w:cs="Times New Roman"/>
          <w:sz w:val="24"/>
          <w:szCs w:val="24"/>
        </w:rPr>
        <w:t xml:space="preserve"> </w:t>
      </w:r>
      <w:r w:rsidRPr="001708D1">
        <w:rPr>
          <w:rFonts w:ascii="Times New Roman" w:hAnsi="Times New Roman" w:cs="Times New Roman"/>
          <w:sz w:val="24"/>
          <w:szCs w:val="24"/>
        </w:rPr>
        <w:t>DCF also clarified that although workers involved in Quin’s case may have indicated informally to the Parent that she could p</w:t>
      </w:r>
      <w:r w:rsidR="00F56687" w:rsidRPr="001708D1">
        <w:rPr>
          <w:rFonts w:ascii="Times New Roman" w:hAnsi="Times New Roman" w:cs="Times New Roman"/>
          <w:sz w:val="24"/>
          <w:szCs w:val="24"/>
        </w:rPr>
        <w:t>ursue her Summary Judgment motion</w:t>
      </w:r>
      <w:r w:rsidRPr="001708D1">
        <w:rPr>
          <w:rFonts w:ascii="Times New Roman" w:hAnsi="Times New Roman" w:cs="Times New Roman"/>
          <w:sz w:val="24"/>
          <w:szCs w:val="24"/>
        </w:rPr>
        <w:t xml:space="preserve"> the agency did not, in fact, formally authorize Parent to prosecute her claim.</w:t>
      </w:r>
      <w:r w:rsidRPr="001708D1">
        <w:rPr>
          <w:rStyle w:val="FootnoteReference"/>
          <w:rFonts w:ascii="Times New Roman" w:hAnsi="Times New Roman" w:cs="Times New Roman"/>
          <w:sz w:val="24"/>
          <w:szCs w:val="24"/>
        </w:rPr>
        <w:footnoteReference w:id="16"/>
      </w:r>
      <w:r w:rsidRPr="001708D1">
        <w:rPr>
          <w:rFonts w:ascii="Times New Roman" w:hAnsi="Times New Roman" w:cs="Times New Roman"/>
          <w:sz w:val="24"/>
          <w:szCs w:val="24"/>
        </w:rPr>
        <w:t xml:space="preserve"> A DCF </w:t>
      </w:r>
      <w:r w:rsidRPr="001708D1">
        <w:rPr>
          <w:rFonts w:ascii="Times New Roman" w:hAnsi="Times New Roman" w:cs="Times New Roman"/>
          <w:sz w:val="24"/>
          <w:szCs w:val="24"/>
        </w:rPr>
        <w:lastRenderedPageBreak/>
        <w:t xml:space="preserve">document, </w:t>
      </w:r>
      <w:r w:rsidRPr="001708D1">
        <w:rPr>
          <w:rFonts w:ascii="Times New Roman" w:hAnsi="Times New Roman" w:cs="Times New Roman"/>
          <w:i/>
          <w:sz w:val="24"/>
          <w:szCs w:val="24"/>
        </w:rPr>
        <w:t>Guidance on Appointment of Special Education Surrogate Parents</w:t>
      </w:r>
      <w:r w:rsidRPr="001708D1">
        <w:rPr>
          <w:rFonts w:ascii="Times New Roman" w:hAnsi="Times New Roman" w:cs="Times New Roman"/>
          <w:sz w:val="24"/>
          <w:szCs w:val="24"/>
        </w:rPr>
        <w:t xml:space="preserve"> (rev. Jan. 2013) provides for a procedure by which, in certain circumstances, DCF may delegate special education decision-making responsibility back to a parent who has lost custody of a child under a care and protection petition. Neither party suggests that this procedure was followed in this case.</w:t>
      </w:r>
      <w:r w:rsidRPr="001708D1">
        <w:rPr>
          <w:rStyle w:val="FootnoteReference"/>
          <w:rFonts w:ascii="Times New Roman" w:hAnsi="Times New Roman" w:cs="Times New Roman"/>
          <w:sz w:val="24"/>
          <w:szCs w:val="24"/>
        </w:rPr>
        <w:footnoteReference w:id="17"/>
      </w:r>
      <w:r w:rsidRPr="001708D1">
        <w:rPr>
          <w:rFonts w:ascii="Times New Roman" w:hAnsi="Times New Roman" w:cs="Times New Roman"/>
          <w:sz w:val="24"/>
          <w:szCs w:val="24"/>
        </w:rPr>
        <w:t xml:space="preserve"> </w:t>
      </w:r>
      <w:r w:rsidR="000300A3" w:rsidRPr="001708D1">
        <w:rPr>
          <w:rFonts w:ascii="Times New Roman" w:hAnsi="Times New Roman" w:cs="Times New Roman"/>
          <w:sz w:val="24"/>
          <w:szCs w:val="24"/>
        </w:rPr>
        <w:t>The Department expressly took no position with respect to whether Parent possesses an independent cause of action.</w:t>
      </w:r>
    </w:p>
    <w:p w14:paraId="2C617323" w14:textId="363632B2" w:rsidR="001C191F" w:rsidRPr="001708D1" w:rsidRDefault="00E52E75"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There</w:t>
      </w:r>
      <w:r w:rsidR="00F56687" w:rsidRPr="001708D1">
        <w:rPr>
          <w:rFonts w:ascii="Times New Roman" w:hAnsi="Times New Roman" w:cs="Times New Roman"/>
          <w:sz w:val="24"/>
          <w:szCs w:val="24"/>
        </w:rPr>
        <w:t xml:space="preserve"> is no doubt that on February 23</w:t>
      </w:r>
      <w:r w:rsidRPr="001708D1">
        <w:rPr>
          <w:rFonts w:ascii="Times New Roman" w:hAnsi="Times New Roman" w:cs="Times New Roman"/>
          <w:sz w:val="24"/>
          <w:szCs w:val="24"/>
        </w:rPr>
        <w:t xml:space="preserve">, 2016, when </w:t>
      </w:r>
      <w:r w:rsidR="005F1E7E" w:rsidRPr="001708D1">
        <w:rPr>
          <w:rFonts w:ascii="Times New Roman" w:hAnsi="Times New Roman" w:cs="Times New Roman"/>
          <w:sz w:val="24"/>
          <w:szCs w:val="24"/>
        </w:rPr>
        <w:t>Parent</w:t>
      </w:r>
      <w:r w:rsidRPr="001708D1">
        <w:rPr>
          <w:rFonts w:ascii="Times New Roman" w:hAnsi="Times New Roman" w:cs="Times New Roman"/>
          <w:sz w:val="24"/>
          <w:szCs w:val="24"/>
        </w:rPr>
        <w:t xml:space="preserve"> filed her counterclaim for compensatory services, </w:t>
      </w:r>
      <w:r w:rsidR="005F1E7E" w:rsidRPr="001708D1">
        <w:rPr>
          <w:rFonts w:ascii="Times New Roman" w:hAnsi="Times New Roman" w:cs="Times New Roman"/>
          <w:sz w:val="24"/>
          <w:szCs w:val="24"/>
        </w:rPr>
        <w:t>Quin was living with her and she was responsible for decision-making regarding his IEP, placement, and other special education issues</w:t>
      </w:r>
      <w:r w:rsidR="00504DD2">
        <w:rPr>
          <w:rFonts w:ascii="Times New Roman" w:hAnsi="Times New Roman" w:cs="Times New Roman"/>
          <w:sz w:val="24"/>
          <w:szCs w:val="24"/>
        </w:rPr>
        <w:t xml:space="preserve">, and there are no indications of any </w:t>
      </w:r>
      <w:r w:rsidR="00202E9D" w:rsidRPr="001708D1">
        <w:rPr>
          <w:rFonts w:ascii="Times New Roman" w:hAnsi="Times New Roman" w:cs="Times New Roman"/>
          <w:sz w:val="24"/>
          <w:szCs w:val="24"/>
        </w:rPr>
        <w:t>limitations on her authority</w:t>
      </w:r>
      <w:r w:rsidR="00504DD2">
        <w:rPr>
          <w:rFonts w:ascii="Times New Roman" w:hAnsi="Times New Roman" w:cs="Times New Roman"/>
          <w:sz w:val="24"/>
          <w:szCs w:val="24"/>
        </w:rPr>
        <w:t>.</w:t>
      </w:r>
      <w:r w:rsidR="005F1E7E" w:rsidRPr="001708D1">
        <w:rPr>
          <w:rFonts w:ascii="Times New Roman" w:hAnsi="Times New Roman" w:cs="Times New Roman"/>
          <w:sz w:val="24"/>
          <w:szCs w:val="24"/>
        </w:rPr>
        <w:t xml:space="preserve"> Under </w:t>
      </w:r>
      <w:proofErr w:type="gramStart"/>
      <w:r w:rsidR="005F1E7E" w:rsidRPr="001708D1">
        <w:rPr>
          <w:rFonts w:ascii="Times New Roman" w:hAnsi="Times New Roman" w:cs="Times New Roman"/>
          <w:sz w:val="24"/>
          <w:szCs w:val="24"/>
        </w:rPr>
        <w:t>both the</w:t>
      </w:r>
      <w:proofErr w:type="gramEnd"/>
      <w:r w:rsidR="005F1E7E" w:rsidRPr="001708D1">
        <w:rPr>
          <w:rFonts w:ascii="Times New Roman" w:hAnsi="Times New Roman" w:cs="Times New Roman"/>
          <w:sz w:val="24"/>
          <w:szCs w:val="24"/>
        </w:rPr>
        <w:t xml:space="preserve"> IDEA</w:t>
      </w:r>
      <w:r w:rsidR="00F56687" w:rsidRPr="001708D1">
        <w:rPr>
          <w:rFonts w:ascii="Times New Roman" w:hAnsi="Times New Roman" w:cs="Times New Roman"/>
          <w:sz w:val="24"/>
          <w:szCs w:val="24"/>
        </w:rPr>
        <w:t xml:space="preserve"> and the BSEA’s own Hearing Rules,</w:t>
      </w:r>
      <w:r w:rsidRPr="001708D1">
        <w:rPr>
          <w:rStyle w:val="FootnoteReference"/>
          <w:rFonts w:ascii="Times New Roman" w:hAnsi="Times New Roman" w:cs="Times New Roman"/>
          <w:sz w:val="24"/>
          <w:szCs w:val="24"/>
        </w:rPr>
        <w:footnoteReference w:id="18"/>
      </w:r>
      <w:r w:rsidR="005F1E7E" w:rsidRPr="001708D1">
        <w:rPr>
          <w:rFonts w:ascii="Times New Roman" w:hAnsi="Times New Roman" w:cs="Times New Roman"/>
          <w:sz w:val="24"/>
          <w:szCs w:val="24"/>
        </w:rPr>
        <w:t xml:space="preserve"> Parent had standing to prosecute that claim before the BSEA</w:t>
      </w:r>
      <w:r w:rsidR="00A8498B" w:rsidRPr="001708D1">
        <w:rPr>
          <w:rFonts w:ascii="Times New Roman" w:hAnsi="Times New Roman" w:cs="Times New Roman"/>
          <w:sz w:val="24"/>
          <w:szCs w:val="24"/>
        </w:rPr>
        <w:t>.</w:t>
      </w:r>
    </w:p>
    <w:p w14:paraId="4F7A8340" w14:textId="74A9A9B5" w:rsidR="00E52E75" w:rsidRPr="001708D1" w:rsidRDefault="001C191F"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 xml:space="preserve">Although she contended initially that she maintained the right to make educational decisions for Quin subsequent to his temporary commitment to DCF custody, Parent has since acknowledged that she does not currently possess such educational decision-making authority. Moreover DCF has clarified that it did not actually formally delegate decision-making authority back to Parent, as explained above. As such, the only question before me is whether </w:t>
      </w:r>
      <w:r w:rsidR="00F56687" w:rsidRPr="001708D1">
        <w:rPr>
          <w:rFonts w:ascii="Times New Roman" w:hAnsi="Times New Roman" w:cs="Times New Roman"/>
          <w:sz w:val="24"/>
          <w:szCs w:val="24"/>
        </w:rPr>
        <w:t>her</w:t>
      </w:r>
      <w:r w:rsidRPr="001708D1">
        <w:rPr>
          <w:rFonts w:ascii="Times New Roman" w:hAnsi="Times New Roman" w:cs="Times New Roman"/>
          <w:sz w:val="24"/>
          <w:szCs w:val="24"/>
        </w:rPr>
        <w:t xml:space="preserve"> sub</w:t>
      </w:r>
      <w:r w:rsidR="00F56687" w:rsidRPr="001708D1">
        <w:rPr>
          <w:rFonts w:ascii="Times New Roman" w:hAnsi="Times New Roman" w:cs="Times New Roman"/>
          <w:sz w:val="24"/>
          <w:szCs w:val="24"/>
        </w:rPr>
        <w:t>sequent loss of custody vitiates</w:t>
      </w:r>
      <w:r w:rsidRPr="001708D1">
        <w:rPr>
          <w:rFonts w:ascii="Times New Roman" w:hAnsi="Times New Roman" w:cs="Times New Roman"/>
          <w:sz w:val="24"/>
          <w:szCs w:val="24"/>
        </w:rPr>
        <w:t xml:space="preserve"> Parent’s right to pursue a claim for compensatory services for her son</w:t>
      </w:r>
      <w:r w:rsidR="00F56687" w:rsidRPr="001708D1">
        <w:rPr>
          <w:rFonts w:ascii="Times New Roman" w:hAnsi="Times New Roman" w:cs="Times New Roman"/>
          <w:sz w:val="24"/>
          <w:szCs w:val="24"/>
        </w:rPr>
        <w:t xml:space="preserve"> arising from events</w:t>
      </w:r>
      <w:r w:rsidRPr="001708D1">
        <w:rPr>
          <w:rFonts w:ascii="Times New Roman" w:hAnsi="Times New Roman" w:cs="Times New Roman"/>
          <w:sz w:val="24"/>
          <w:szCs w:val="24"/>
        </w:rPr>
        <w:t xml:space="preserve"> that occurr</w:t>
      </w:r>
      <w:r w:rsidR="00A8498B" w:rsidRPr="001708D1">
        <w:rPr>
          <w:rFonts w:ascii="Times New Roman" w:hAnsi="Times New Roman" w:cs="Times New Roman"/>
          <w:sz w:val="24"/>
          <w:szCs w:val="24"/>
        </w:rPr>
        <w:t>ed while he was in her custody.</w:t>
      </w:r>
    </w:p>
    <w:p w14:paraId="6968B45C" w14:textId="2BE08050" w:rsidR="00064722" w:rsidRPr="001708D1" w:rsidRDefault="00202E9D"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 xml:space="preserve">None of the cases addressing </w:t>
      </w:r>
      <w:r w:rsidR="001C191F" w:rsidRPr="001708D1">
        <w:rPr>
          <w:rFonts w:ascii="Times New Roman" w:hAnsi="Times New Roman" w:cs="Times New Roman"/>
          <w:sz w:val="24"/>
          <w:szCs w:val="24"/>
        </w:rPr>
        <w:t xml:space="preserve">the ability of </w:t>
      </w:r>
      <w:r w:rsidRPr="001708D1">
        <w:rPr>
          <w:rFonts w:ascii="Times New Roman" w:hAnsi="Times New Roman" w:cs="Times New Roman"/>
          <w:sz w:val="24"/>
          <w:szCs w:val="24"/>
        </w:rPr>
        <w:t xml:space="preserve">parents to </w:t>
      </w:r>
      <w:r w:rsidR="00EA4FC3" w:rsidRPr="001708D1">
        <w:rPr>
          <w:rFonts w:ascii="Times New Roman" w:hAnsi="Times New Roman" w:cs="Times New Roman"/>
          <w:sz w:val="24"/>
          <w:szCs w:val="24"/>
        </w:rPr>
        <w:t xml:space="preserve">pursue a due process hearing </w:t>
      </w:r>
      <w:r w:rsidRPr="001708D1">
        <w:rPr>
          <w:rFonts w:ascii="Times New Roman" w:hAnsi="Times New Roman" w:cs="Times New Roman"/>
          <w:sz w:val="24"/>
          <w:szCs w:val="24"/>
        </w:rPr>
        <w:t xml:space="preserve">on behalf of children </w:t>
      </w:r>
      <w:r w:rsidR="001C191F" w:rsidRPr="001708D1">
        <w:rPr>
          <w:rFonts w:ascii="Times New Roman" w:hAnsi="Times New Roman" w:cs="Times New Roman"/>
          <w:sz w:val="24"/>
          <w:szCs w:val="24"/>
        </w:rPr>
        <w:t>of</w:t>
      </w:r>
      <w:r w:rsidRPr="001708D1">
        <w:rPr>
          <w:rFonts w:ascii="Times New Roman" w:hAnsi="Times New Roman" w:cs="Times New Roman"/>
          <w:sz w:val="24"/>
          <w:szCs w:val="24"/>
        </w:rPr>
        <w:t xml:space="preserve"> whom they do not have custody </w:t>
      </w:r>
      <w:r w:rsidR="001C191F" w:rsidRPr="001708D1">
        <w:rPr>
          <w:rFonts w:ascii="Times New Roman" w:hAnsi="Times New Roman" w:cs="Times New Roman"/>
          <w:sz w:val="24"/>
          <w:szCs w:val="24"/>
        </w:rPr>
        <w:t>address</w:t>
      </w:r>
      <w:r w:rsidR="008E5BA5" w:rsidRPr="001708D1">
        <w:rPr>
          <w:rFonts w:ascii="Times New Roman" w:hAnsi="Times New Roman" w:cs="Times New Roman"/>
          <w:sz w:val="24"/>
          <w:szCs w:val="24"/>
        </w:rPr>
        <w:t>es</w:t>
      </w:r>
      <w:r w:rsidR="001C191F" w:rsidRPr="001708D1">
        <w:rPr>
          <w:rFonts w:ascii="Times New Roman" w:hAnsi="Times New Roman" w:cs="Times New Roman"/>
          <w:sz w:val="24"/>
          <w:szCs w:val="24"/>
        </w:rPr>
        <w:t xml:space="preserve"> the</w:t>
      </w:r>
      <w:r w:rsidRPr="001708D1">
        <w:rPr>
          <w:rFonts w:ascii="Times New Roman" w:hAnsi="Times New Roman" w:cs="Times New Roman"/>
          <w:sz w:val="24"/>
          <w:szCs w:val="24"/>
        </w:rPr>
        <w:t xml:space="preserve"> </w:t>
      </w:r>
      <w:r w:rsidR="00F56687" w:rsidRPr="001708D1">
        <w:rPr>
          <w:rFonts w:ascii="Times New Roman" w:hAnsi="Times New Roman" w:cs="Times New Roman"/>
          <w:sz w:val="24"/>
          <w:szCs w:val="24"/>
        </w:rPr>
        <w:t xml:space="preserve">unusual </w:t>
      </w:r>
      <w:r w:rsidRPr="001708D1">
        <w:rPr>
          <w:rFonts w:ascii="Times New Roman" w:hAnsi="Times New Roman" w:cs="Times New Roman"/>
          <w:sz w:val="24"/>
          <w:szCs w:val="24"/>
        </w:rPr>
        <w:t>circumstances</w:t>
      </w:r>
      <w:r w:rsidR="001C191F" w:rsidRPr="001708D1">
        <w:rPr>
          <w:rFonts w:ascii="Times New Roman" w:hAnsi="Times New Roman" w:cs="Times New Roman"/>
          <w:sz w:val="24"/>
          <w:szCs w:val="24"/>
        </w:rPr>
        <w:t xml:space="preserve"> of thi</w:t>
      </w:r>
      <w:r w:rsidR="00F56687" w:rsidRPr="001708D1">
        <w:rPr>
          <w:rFonts w:ascii="Times New Roman" w:hAnsi="Times New Roman" w:cs="Times New Roman"/>
          <w:sz w:val="24"/>
          <w:szCs w:val="24"/>
        </w:rPr>
        <w:t xml:space="preserve">s </w:t>
      </w:r>
      <w:r w:rsidR="00935D06" w:rsidRPr="001708D1">
        <w:rPr>
          <w:rFonts w:ascii="Times New Roman" w:hAnsi="Times New Roman" w:cs="Times New Roman"/>
          <w:sz w:val="24"/>
          <w:szCs w:val="24"/>
        </w:rPr>
        <w:t xml:space="preserve">case. The District relies on </w:t>
      </w:r>
      <w:r w:rsidR="00064722" w:rsidRPr="001708D1">
        <w:rPr>
          <w:rFonts w:ascii="Times New Roman" w:hAnsi="Times New Roman" w:cs="Times New Roman"/>
          <w:i/>
          <w:sz w:val="24"/>
          <w:szCs w:val="24"/>
        </w:rPr>
        <w:t>Fuentes v. Board of Education</w:t>
      </w:r>
      <w:r w:rsidR="00064722" w:rsidRPr="001708D1">
        <w:rPr>
          <w:rFonts w:ascii="Times New Roman" w:hAnsi="Times New Roman" w:cs="Times New Roman"/>
          <w:sz w:val="24"/>
          <w:szCs w:val="24"/>
        </w:rPr>
        <w:t>, in which the Second Circuit Court of Appeals held that where applying New York law resulted in the determination that a particular non-custodial father had no right to co</w:t>
      </w:r>
      <w:r w:rsidR="00F56687" w:rsidRPr="001708D1">
        <w:rPr>
          <w:rFonts w:ascii="Times New Roman" w:hAnsi="Times New Roman" w:cs="Times New Roman"/>
          <w:sz w:val="24"/>
          <w:szCs w:val="24"/>
        </w:rPr>
        <w:t xml:space="preserve">ntrol educational decisions </w:t>
      </w:r>
      <w:r w:rsidR="008E5BA5" w:rsidRPr="001708D1">
        <w:rPr>
          <w:rFonts w:ascii="Times New Roman" w:hAnsi="Times New Roman" w:cs="Times New Roman"/>
          <w:sz w:val="24"/>
          <w:szCs w:val="24"/>
        </w:rPr>
        <w:t>(</w:t>
      </w:r>
      <w:r w:rsidR="00064722" w:rsidRPr="001708D1">
        <w:rPr>
          <w:rFonts w:ascii="Times New Roman" w:hAnsi="Times New Roman" w:cs="Times New Roman"/>
          <w:sz w:val="24"/>
          <w:szCs w:val="24"/>
        </w:rPr>
        <w:t>the custody order did not expressly permit joint decision-making authority or designate particular authority with respect to the child’s education), he lacked standing to sue as a “parent” under the IDEA.</w:t>
      </w:r>
      <w:r w:rsidR="00064722" w:rsidRPr="001708D1">
        <w:rPr>
          <w:rStyle w:val="FootnoteReference"/>
          <w:rFonts w:ascii="Times New Roman" w:hAnsi="Times New Roman" w:cs="Times New Roman"/>
          <w:sz w:val="24"/>
          <w:szCs w:val="24"/>
        </w:rPr>
        <w:footnoteReference w:id="19"/>
      </w:r>
      <w:r w:rsidR="00064722" w:rsidRPr="001708D1">
        <w:rPr>
          <w:rFonts w:ascii="Times New Roman" w:hAnsi="Times New Roman" w:cs="Times New Roman"/>
          <w:sz w:val="24"/>
          <w:szCs w:val="24"/>
        </w:rPr>
        <w:t xml:space="preserve"> In this case, a divorce decree granting exclusive custody of the child to his mother had entered four years prior to the father’s filing of the due process complaint.</w:t>
      </w:r>
      <w:r w:rsidR="00064722" w:rsidRPr="001708D1">
        <w:rPr>
          <w:rStyle w:val="FootnoteReference"/>
          <w:rFonts w:ascii="Times New Roman" w:hAnsi="Times New Roman" w:cs="Times New Roman"/>
          <w:sz w:val="24"/>
          <w:szCs w:val="24"/>
        </w:rPr>
        <w:footnoteReference w:id="20"/>
      </w:r>
    </w:p>
    <w:p w14:paraId="0309131E" w14:textId="652E04B8" w:rsidR="00117EE8" w:rsidRPr="001708D1" w:rsidRDefault="0003718E"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 xml:space="preserve">The BSEA case on which the District relies, </w:t>
      </w:r>
      <w:r w:rsidRPr="001708D1">
        <w:rPr>
          <w:rFonts w:ascii="Times New Roman" w:hAnsi="Times New Roman" w:cs="Times New Roman"/>
          <w:i/>
          <w:sz w:val="24"/>
          <w:szCs w:val="24"/>
        </w:rPr>
        <w:t>In Re Student &amp; Needham and Newton Public Schools</w:t>
      </w:r>
      <w:r w:rsidRPr="001708D1">
        <w:rPr>
          <w:rFonts w:ascii="Times New Roman" w:hAnsi="Times New Roman" w:cs="Times New Roman"/>
          <w:sz w:val="24"/>
          <w:szCs w:val="24"/>
        </w:rPr>
        <w:t xml:space="preserve">, </w:t>
      </w:r>
      <w:r w:rsidR="00915AC6" w:rsidRPr="001708D1">
        <w:rPr>
          <w:rFonts w:ascii="Times New Roman" w:hAnsi="Times New Roman" w:cs="Times New Roman"/>
          <w:sz w:val="24"/>
          <w:szCs w:val="24"/>
        </w:rPr>
        <w:t>addresses</w:t>
      </w:r>
      <w:r w:rsidRPr="001708D1">
        <w:rPr>
          <w:rFonts w:ascii="Times New Roman" w:hAnsi="Times New Roman" w:cs="Times New Roman"/>
          <w:sz w:val="24"/>
          <w:szCs w:val="24"/>
        </w:rPr>
        <w:t xml:space="preserve"> some of the con</w:t>
      </w:r>
      <w:r w:rsidR="00915AC6" w:rsidRPr="001708D1">
        <w:rPr>
          <w:rFonts w:ascii="Times New Roman" w:hAnsi="Times New Roman" w:cs="Times New Roman"/>
          <w:sz w:val="24"/>
          <w:szCs w:val="24"/>
        </w:rPr>
        <w:t xml:space="preserve">cerns raised </w:t>
      </w:r>
      <w:r w:rsidRPr="001708D1">
        <w:rPr>
          <w:rFonts w:ascii="Times New Roman" w:hAnsi="Times New Roman" w:cs="Times New Roman"/>
          <w:sz w:val="24"/>
          <w:szCs w:val="24"/>
        </w:rPr>
        <w:t>by the District in this case</w:t>
      </w:r>
      <w:r w:rsidR="00F56687" w:rsidRPr="001708D1">
        <w:rPr>
          <w:rFonts w:ascii="Times New Roman" w:hAnsi="Times New Roman" w:cs="Times New Roman"/>
          <w:sz w:val="24"/>
          <w:szCs w:val="24"/>
        </w:rPr>
        <w:t>, specifically that a c</w:t>
      </w:r>
      <w:r w:rsidR="00915AC6" w:rsidRPr="001708D1">
        <w:rPr>
          <w:rFonts w:ascii="Times New Roman" w:hAnsi="Times New Roman" w:cs="Times New Roman"/>
          <w:sz w:val="24"/>
          <w:szCs w:val="24"/>
        </w:rPr>
        <w:t>ourt had</w:t>
      </w:r>
      <w:r w:rsidR="002502D0" w:rsidRPr="001708D1">
        <w:rPr>
          <w:rFonts w:ascii="Times New Roman" w:hAnsi="Times New Roman" w:cs="Times New Roman"/>
          <w:sz w:val="24"/>
          <w:szCs w:val="24"/>
        </w:rPr>
        <w:t xml:space="preserve"> </w:t>
      </w:r>
      <w:r w:rsidR="00504DD2">
        <w:rPr>
          <w:rFonts w:ascii="Times New Roman" w:hAnsi="Times New Roman" w:cs="Times New Roman"/>
          <w:sz w:val="24"/>
          <w:szCs w:val="24"/>
        </w:rPr>
        <w:t xml:space="preserve">previously </w:t>
      </w:r>
      <w:r w:rsidR="002502D0" w:rsidRPr="001708D1">
        <w:rPr>
          <w:rFonts w:ascii="Times New Roman" w:hAnsi="Times New Roman" w:cs="Times New Roman"/>
          <w:sz w:val="24"/>
          <w:szCs w:val="24"/>
        </w:rPr>
        <w:t xml:space="preserve">considered the question of which parent should be the person responsible for parental decision-making regarding educational services and, through its orders, </w:t>
      </w:r>
      <w:r w:rsidR="002502D0" w:rsidRPr="001708D1">
        <w:rPr>
          <w:rFonts w:ascii="Times New Roman" w:hAnsi="Times New Roman" w:cs="Times New Roman"/>
          <w:sz w:val="24"/>
          <w:szCs w:val="24"/>
        </w:rPr>
        <w:lastRenderedPageBreak/>
        <w:t>decided against the</w:t>
      </w:r>
      <w:r w:rsidR="00F56687" w:rsidRPr="001708D1">
        <w:rPr>
          <w:rFonts w:ascii="Times New Roman" w:hAnsi="Times New Roman" w:cs="Times New Roman"/>
          <w:sz w:val="24"/>
          <w:szCs w:val="24"/>
        </w:rPr>
        <w:t xml:space="preserve"> non-custodial</w:t>
      </w:r>
      <w:r w:rsidR="002502D0" w:rsidRPr="001708D1">
        <w:rPr>
          <w:rFonts w:ascii="Times New Roman" w:hAnsi="Times New Roman" w:cs="Times New Roman"/>
          <w:sz w:val="24"/>
          <w:szCs w:val="24"/>
        </w:rPr>
        <w:t xml:space="preserve"> parent who sought to intervene as a party in a matter brought by custodial parent; and the potential for disagreement between the custodial parent and the non-custodial parent as to the proper resolution of the matter (</w:t>
      </w:r>
      <w:proofErr w:type="spellStart"/>
      <w:r w:rsidR="002502D0" w:rsidRPr="001708D1">
        <w:rPr>
          <w:rFonts w:ascii="Times New Roman" w:hAnsi="Times New Roman" w:cs="Times New Roman"/>
          <w:sz w:val="24"/>
          <w:szCs w:val="24"/>
        </w:rPr>
        <w:t>i.e</w:t>
      </w:r>
      <w:proofErr w:type="spellEnd"/>
      <w:r w:rsidR="002502D0" w:rsidRPr="001708D1">
        <w:rPr>
          <w:rFonts w:ascii="Times New Roman" w:hAnsi="Times New Roman" w:cs="Times New Roman"/>
          <w:sz w:val="24"/>
          <w:szCs w:val="24"/>
        </w:rPr>
        <w:t xml:space="preserve"> relief requested, whether to continue litigation, etc.).</w:t>
      </w:r>
      <w:r w:rsidR="00EA4FC3" w:rsidRPr="001708D1">
        <w:rPr>
          <w:rStyle w:val="FootnoteReference"/>
          <w:rFonts w:ascii="Times New Roman" w:hAnsi="Times New Roman" w:cs="Times New Roman"/>
          <w:sz w:val="24"/>
          <w:szCs w:val="24"/>
        </w:rPr>
        <w:footnoteReference w:id="21"/>
      </w:r>
      <w:r w:rsidR="002502D0" w:rsidRPr="001708D1">
        <w:rPr>
          <w:rFonts w:ascii="Times New Roman" w:hAnsi="Times New Roman" w:cs="Times New Roman"/>
          <w:sz w:val="24"/>
          <w:szCs w:val="24"/>
        </w:rPr>
        <w:t xml:space="preserve"> In denying the non-custodial mother full party status, Hearing Officer William Crane </w:t>
      </w:r>
      <w:r w:rsidR="00EA4FC3" w:rsidRPr="001708D1">
        <w:rPr>
          <w:rFonts w:ascii="Times New Roman" w:hAnsi="Times New Roman" w:cs="Times New Roman"/>
          <w:sz w:val="24"/>
          <w:szCs w:val="24"/>
        </w:rPr>
        <w:t xml:space="preserve">cited to cases from multiple jurisdictions and </w:t>
      </w:r>
      <w:r w:rsidR="002502D0" w:rsidRPr="001708D1">
        <w:rPr>
          <w:rFonts w:ascii="Times New Roman" w:hAnsi="Times New Roman" w:cs="Times New Roman"/>
          <w:sz w:val="24"/>
          <w:szCs w:val="24"/>
        </w:rPr>
        <w:t>stated, “</w:t>
      </w:r>
      <w:proofErr w:type="gramStart"/>
      <w:r w:rsidR="002502D0" w:rsidRPr="001708D1">
        <w:rPr>
          <w:rFonts w:ascii="Times New Roman" w:hAnsi="Times New Roman" w:cs="Times New Roman"/>
          <w:sz w:val="24"/>
          <w:szCs w:val="24"/>
        </w:rPr>
        <w:t>every</w:t>
      </w:r>
      <w:proofErr w:type="gramEnd"/>
      <w:r w:rsidR="002502D0" w:rsidRPr="001708D1">
        <w:rPr>
          <w:rFonts w:ascii="Times New Roman" w:hAnsi="Times New Roman" w:cs="Times New Roman"/>
          <w:sz w:val="24"/>
          <w:szCs w:val="24"/>
        </w:rPr>
        <w:t xml:space="preserve"> relevant decision I am aware of has concluded that a non-custodial parent without educational decision-making authority does not have standing to initiate a due process hearing to contest the special education or related services for his or her child.”</w:t>
      </w:r>
      <w:r w:rsidR="00EA4FC3" w:rsidRPr="001708D1">
        <w:rPr>
          <w:rStyle w:val="FootnoteReference"/>
          <w:rFonts w:ascii="Times New Roman" w:hAnsi="Times New Roman" w:cs="Times New Roman"/>
          <w:sz w:val="24"/>
          <w:szCs w:val="24"/>
        </w:rPr>
        <w:footnoteReference w:id="22"/>
      </w:r>
      <w:r w:rsidR="002502D0" w:rsidRPr="001708D1">
        <w:rPr>
          <w:rFonts w:ascii="Times New Roman" w:hAnsi="Times New Roman" w:cs="Times New Roman"/>
          <w:sz w:val="24"/>
          <w:szCs w:val="24"/>
        </w:rPr>
        <w:t xml:space="preserve"> </w:t>
      </w:r>
      <w:r w:rsidR="00EA4FC3" w:rsidRPr="001708D1">
        <w:rPr>
          <w:rFonts w:ascii="Times New Roman" w:hAnsi="Times New Roman" w:cs="Times New Roman"/>
          <w:sz w:val="24"/>
          <w:szCs w:val="24"/>
        </w:rPr>
        <w:t xml:space="preserve">It may well be true that a parent cannot </w:t>
      </w:r>
      <w:r w:rsidR="00EA4FC3" w:rsidRPr="001708D1">
        <w:rPr>
          <w:rFonts w:ascii="Times New Roman" w:hAnsi="Times New Roman" w:cs="Times New Roman"/>
          <w:i/>
          <w:sz w:val="24"/>
          <w:szCs w:val="24"/>
        </w:rPr>
        <w:t xml:space="preserve">initiate </w:t>
      </w:r>
      <w:r w:rsidR="00EA4FC3" w:rsidRPr="001708D1">
        <w:rPr>
          <w:rFonts w:ascii="Times New Roman" w:hAnsi="Times New Roman" w:cs="Times New Roman"/>
          <w:sz w:val="24"/>
          <w:szCs w:val="24"/>
        </w:rPr>
        <w:t>a due process hearing if she does not have custody of her child at the time she files her hearing request, but that is not the case before me. Moreover the potential for a conflict between the SESP and/or the GAL for Quin and the Parent is mi</w:t>
      </w:r>
      <w:r w:rsidR="008E5BA5" w:rsidRPr="001708D1">
        <w:rPr>
          <w:rFonts w:ascii="Times New Roman" w:hAnsi="Times New Roman" w:cs="Times New Roman"/>
          <w:sz w:val="24"/>
          <w:szCs w:val="24"/>
        </w:rPr>
        <w:t xml:space="preserve">tigated in these circumstances, where the GAL has expressed, on Quin’s behalf, agreement with Parent’s position. Furthermore, Parent has </w:t>
      </w:r>
      <w:r w:rsidR="00EA4FC3" w:rsidRPr="001708D1">
        <w:rPr>
          <w:rFonts w:ascii="Times New Roman" w:hAnsi="Times New Roman" w:cs="Times New Roman"/>
          <w:sz w:val="24"/>
          <w:szCs w:val="24"/>
        </w:rPr>
        <w:t>acknowledged that she does not current</w:t>
      </w:r>
      <w:r w:rsidR="00504DD2">
        <w:rPr>
          <w:rFonts w:ascii="Times New Roman" w:hAnsi="Times New Roman" w:cs="Times New Roman"/>
          <w:sz w:val="24"/>
          <w:szCs w:val="24"/>
        </w:rPr>
        <w:t>ly possess educational decision-</w:t>
      </w:r>
      <w:r w:rsidR="00EA4FC3" w:rsidRPr="001708D1">
        <w:rPr>
          <w:rFonts w:ascii="Times New Roman" w:hAnsi="Times New Roman" w:cs="Times New Roman"/>
          <w:sz w:val="24"/>
          <w:szCs w:val="24"/>
        </w:rPr>
        <w:t xml:space="preserve">making rights. As such, should I find that Framingham committed procedural violations for which compensatory services are </w:t>
      </w:r>
      <w:proofErr w:type="gramStart"/>
      <w:r w:rsidR="00EA4FC3" w:rsidRPr="001708D1">
        <w:rPr>
          <w:rFonts w:ascii="Times New Roman" w:hAnsi="Times New Roman" w:cs="Times New Roman"/>
          <w:sz w:val="24"/>
          <w:szCs w:val="24"/>
        </w:rPr>
        <w:t>owed,</w:t>
      </w:r>
      <w:proofErr w:type="gramEnd"/>
      <w:r w:rsidR="00EA4FC3" w:rsidRPr="001708D1">
        <w:rPr>
          <w:rFonts w:ascii="Times New Roman" w:hAnsi="Times New Roman" w:cs="Times New Roman"/>
          <w:sz w:val="24"/>
          <w:szCs w:val="24"/>
        </w:rPr>
        <w:t xml:space="preserve"> it is the SESP and/or the GAL,</w:t>
      </w:r>
      <w:r w:rsidR="00F56687" w:rsidRPr="001708D1">
        <w:rPr>
          <w:rFonts w:ascii="Times New Roman" w:hAnsi="Times New Roman" w:cs="Times New Roman"/>
          <w:sz w:val="24"/>
          <w:szCs w:val="24"/>
        </w:rPr>
        <w:t xml:space="preserve"> as the holder of</w:t>
      </w:r>
      <w:r w:rsidR="00EA4FC3" w:rsidRPr="001708D1">
        <w:rPr>
          <w:rFonts w:ascii="Times New Roman" w:hAnsi="Times New Roman" w:cs="Times New Roman"/>
          <w:sz w:val="24"/>
          <w:szCs w:val="24"/>
        </w:rPr>
        <w:t xml:space="preserve"> educational dec</w:t>
      </w:r>
      <w:r w:rsidR="00F56687" w:rsidRPr="001708D1">
        <w:rPr>
          <w:rFonts w:ascii="Times New Roman" w:hAnsi="Times New Roman" w:cs="Times New Roman"/>
          <w:sz w:val="24"/>
          <w:szCs w:val="24"/>
        </w:rPr>
        <w:t>ision-making rights</w:t>
      </w:r>
      <w:r w:rsidR="00EA4FC3" w:rsidRPr="001708D1">
        <w:rPr>
          <w:rFonts w:ascii="Times New Roman" w:hAnsi="Times New Roman" w:cs="Times New Roman"/>
          <w:sz w:val="24"/>
          <w:szCs w:val="24"/>
        </w:rPr>
        <w:t xml:space="preserve">, who will ultimately consent to the delivery of those services. </w:t>
      </w:r>
    </w:p>
    <w:p w14:paraId="434D722D" w14:textId="52060CE3" w:rsidR="000300A3" w:rsidRPr="001708D1" w:rsidRDefault="00117EE8"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There is, however, support for the proposition that lack of custody is not tantamount to lack of standing. I</w:t>
      </w:r>
      <w:r w:rsidR="001C191F" w:rsidRPr="001708D1">
        <w:rPr>
          <w:rFonts w:ascii="Times New Roman" w:hAnsi="Times New Roman" w:cs="Times New Roman"/>
          <w:sz w:val="24"/>
          <w:szCs w:val="24"/>
        </w:rPr>
        <w:t xml:space="preserve">n </w:t>
      </w:r>
      <w:r w:rsidR="001C191F" w:rsidRPr="001708D1">
        <w:rPr>
          <w:rFonts w:ascii="Times New Roman" w:hAnsi="Times New Roman" w:cs="Times New Roman"/>
          <w:i/>
          <w:sz w:val="24"/>
          <w:szCs w:val="24"/>
        </w:rPr>
        <w:t xml:space="preserve">Doe v. </w:t>
      </w:r>
      <w:proofErr w:type="spellStart"/>
      <w:r w:rsidR="001C191F" w:rsidRPr="001708D1">
        <w:rPr>
          <w:rFonts w:ascii="Times New Roman" w:hAnsi="Times New Roman" w:cs="Times New Roman"/>
          <w:i/>
          <w:sz w:val="24"/>
          <w:szCs w:val="24"/>
        </w:rPr>
        <w:t>Anrig</w:t>
      </w:r>
      <w:proofErr w:type="spellEnd"/>
      <w:r w:rsidR="001C191F" w:rsidRPr="001708D1">
        <w:rPr>
          <w:rFonts w:ascii="Times New Roman" w:hAnsi="Times New Roman" w:cs="Times New Roman"/>
          <w:sz w:val="24"/>
          <w:szCs w:val="24"/>
        </w:rPr>
        <w:t xml:space="preserve">, prior to the initiation of proceedings </w:t>
      </w:r>
      <w:r w:rsidRPr="001708D1">
        <w:rPr>
          <w:rFonts w:ascii="Times New Roman" w:hAnsi="Times New Roman" w:cs="Times New Roman"/>
          <w:sz w:val="24"/>
          <w:szCs w:val="24"/>
        </w:rPr>
        <w:t xml:space="preserve">by a non-custodial father </w:t>
      </w:r>
      <w:r w:rsidR="001C191F" w:rsidRPr="001708D1">
        <w:rPr>
          <w:rFonts w:ascii="Times New Roman" w:hAnsi="Times New Roman" w:cs="Times New Roman"/>
          <w:sz w:val="24"/>
          <w:szCs w:val="24"/>
        </w:rPr>
        <w:t xml:space="preserve">at the BSEA, a divorce decree granted the child’s </w:t>
      </w:r>
      <w:r w:rsidR="008E5BA5" w:rsidRPr="001708D1">
        <w:rPr>
          <w:rFonts w:ascii="Times New Roman" w:hAnsi="Times New Roman" w:cs="Times New Roman"/>
          <w:sz w:val="24"/>
          <w:szCs w:val="24"/>
        </w:rPr>
        <w:t>mother sole legal custody</w:t>
      </w:r>
      <w:r w:rsidR="001C191F" w:rsidRPr="001708D1">
        <w:rPr>
          <w:rFonts w:ascii="Times New Roman" w:hAnsi="Times New Roman" w:cs="Times New Roman"/>
          <w:sz w:val="24"/>
          <w:szCs w:val="24"/>
        </w:rPr>
        <w:t>, though his father retained responsibility for his educational expenses.</w:t>
      </w:r>
      <w:r w:rsidR="001C191F" w:rsidRPr="001708D1">
        <w:rPr>
          <w:rStyle w:val="FootnoteReference"/>
          <w:rFonts w:ascii="Times New Roman" w:hAnsi="Times New Roman" w:cs="Times New Roman"/>
          <w:sz w:val="24"/>
          <w:szCs w:val="24"/>
        </w:rPr>
        <w:footnoteReference w:id="23"/>
      </w:r>
      <w:r w:rsidRPr="001708D1">
        <w:rPr>
          <w:rFonts w:ascii="Times New Roman" w:hAnsi="Times New Roman" w:cs="Times New Roman"/>
          <w:sz w:val="24"/>
          <w:szCs w:val="24"/>
        </w:rPr>
        <w:t xml:space="preserve"> </w:t>
      </w:r>
      <w:r w:rsidR="00D9335D" w:rsidRPr="001708D1">
        <w:rPr>
          <w:rFonts w:ascii="Times New Roman" w:hAnsi="Times New Roman" w:cs="Times New Roman"/>
          <w:sz w:val="24"/>
          <w:szCs w:val="24"/>
        </w:rPr>
        <w:t>The father had filed a hearing request at the BSEA seeking reimbursement for services rendered to his son on the grounds that the IEPs prepared and implemented by Brookline failed to provide his son with a free appropriate public education (FAPE).</w:t>
      </w:r>
      <w:r w:rsidR="00D9335D" w:rsidRPr="001708D1">
        <w:rPr>
          <w:rStyle w:val="FootnoteReference"/>
          <w:rFonts w:ascii="Times New Roman" w:hAnsi="Times New Roman" w:cs="Times New Roman"/>
          <w:sz w:val="24"/>
          <w:szCs w:val="24"/>
        </w:rPr>
        <w:footnoteReference w:id="24"/>
      </w:r>
      <w:r w:rsidR="00D9335D" w:rsidRPr="001708D1">
        <w:rPr>
          <w:rFonts w:ascii="Times New Roman" w:hAnsi="Times New Roman" w:cs="Times New Roman"/>
          <w:sz w:val="24"/>
          <w:szCs w:val="24"/>
        </w:rPr>
        <w:t xml:space="preserve"> </w:t>
      </w:r>
      <w:r w:rsidRPr="001708D1">
        <w:rPr>
          <w:rFonts w:ascii="Times New Roman" w:hAnsi="Times New Roman" w:cs="Times New Roman"/>
          <w:sz w:val="24"/>
          <w:szCs w:val="24"/>
        </w:rPr>
        <w:t>The BSEA had dismissed the father’s suit “on the ground that [he] had no ‘standing’ to challenge the education program devised and implemented by” the District because “a divorced, non-custodial parent had no legal authority to accept or reject an IEP.”</w:t>
      </w:r>
      <w:r w:rsidRPr="001708D1">
        <w:rPr>
          <w:rStyle w:val="FootnoteReference"/>
          <w:rFonts w:ascii="Times New Roman" w:hAnsi="Times New Roman" w:cs="Times New Roman"/>
          <w:sz w:val="24"/>
          <w:szCs w:val="24"/>
        </w:rPr>
        <w:footnoteReference w:id="25"/>
      </w:r>
      <w:r w:rsidR="00D9335D" w:rsidRPr="001708D1">
        <w:rPr>
          <w:rFonts w:ascii="Times New Roman" w:hAnsi="Times New Roman" w:cs="Times New Roman"/>
          <w:sz w:val="24"/>
          <w:szCs w:val="24"/>
        </w:rPr>
        <w:t xml:space="preserve"> The U.S. District Court for the District of Massachusetts remanded the case to the BSEA for a determination as to whether Brookline had provided the student with a free appropriate education, which required reversing the BSEA on the grounds of the non-custodial father’s standing.</w:t>
      </w:r>
      <w:r w:rsidR="00D9335D" w:rsidRPr="001708D1">
        <w:rPr>
          <w:rStyle w:val="FootnoteReference"/>
          <w:rFonts w:ascii="Times New Roman" w:hAnsi="Times New Roman" w:cs="Times New Roman"/>
          <w:sz w:val="24"/>
          <w:szCs w:val="24"/>
        </w:rPr>
        <w:footnoteReference w:id="26"/>
      </w:r>
      <w:r w:rsidR="00915AC6" w:rsidRPr="001708D1">
        <w:rPr>
          <w:rFonts w:ascii="Times New Roman" w:hAnsi="Times New Roman" w:cs="Times New Roman"/>
          <w:sz w:val="24"/>
          <w:szCs w:val="24"/>
        </w:rPr>
        <w:t xml:space="preserve"> This decision was ultimately vacated and remanded; the basis of that remand is </w:t>
      </w:r>
      <w:r w:rsidR="00915AC6" w:rsidRPr="001708D1">
        <w:rPr>
          <w:rFonts w:ascii="Times New Roman" w:hAnsi="Times New Roman" w:cs="Times New Roman"/>
          <w:sz w:val="24"/>
          <w:szCs w:val="24"/>
        </w:rPr>
        <w:lastRenderedPageBreak/>
        <w:t xml:space="preserve">unclear from the record. I need not rely on this case, however, to conclude that a parent who filed a due process complaint at a time that she had custody of her child, seeking relief stemming from events that occurred while she had custody of her child, does not lose standing to </w:t>
      </w:r>
      <w:r w:rsidR="00453F23" w:rsidRPr="001708D1">
        <w:rPr>
          <w:rFonts w:ascii="Times New Roman" w:hAnsi="Times New Roman" w:cs="Times New Roman"/>
          <w:sz w:val="24"/>
          <w:szCs w:val="24"/>
        </w:rPr>
        <w:t>pursue</w:t>
      </w:r>
      <w:r w:rsidR="00915AC6" w:rsidRPr="001708D1">
        <w:rPr>
          <w:rFonts w:ascii="Times New Roman" w:hAnsi="Times New Roman" w:cs="Times New Roman"/>
          <w:sz w:val="24"/>
          <w:szCs w:val="24"/>
        </w:rPr>
        <w:t xml:space="preserve"> that complaint on his behalf by virtue of the fact that she lost custody of him subsequent to the filing of her claim.</w:t>
      </w:r>
    </w:p>
    <w:p w14:paraId="6892E5E4" w14:textId="6404BBBF" w:rsidR="005F1E7E" w:rsidRPr="001708D1" w:rsidRDefault="00A8498B"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Because I find that nothing</w:t>
      </w:r>
      <w:r w:rsidR="0048313A" w:rsidRPr="001708D1">
        <w:rPr>
          <w:rFonts w:ascii="Times New Roman" w:hAnsi="Times New Roman" w:cs="Times New Roman"/>
          <w:sz w:val="24"/>
          <w:szCs w:val="24"/>
        </w:rPr>
        <w:t xml:space="preserve"> </w:t>
      </w:r>
      <w:r w:rsidR="000300A3" w:rsidRPr="001708D1">
        <w:rPr>
          <w:rFonts w:ascii="Times New Roman" w:hAnsi="Times New Roman" w:cs="Times New Roman"/>
          <w:sz w:val="24"/>
          <w:szCs w:val="24"/>
        </w:rPr>
        <w:t>cuts off Parent’s</w:t>
      </w:r>
      <w:r w:rsidR="0048313A" w:rsidRPr="001708D1">
        <w:rPr>
          <w:rFonts w:ascii="Times New Roman" w:hAnsi="Times New Roman" w:cs="Times New Roman"/>
          <w:sz w:val="24"/>
          <w:szCs w:val="24"/>
        </w:rPr>
        <w:t xml:space="preserve"> ability to prosecute a claim she timely and properly filed </w:t>
      </w:r>
      <w:r w:rsidR="000300A3" w:rsidRPr="001708D1">
        <w:rPr>
          <w:rFonts w:ascii="Times New Roman" w:hAnsi="Times New Roman" w:cs="Times New Roman"/>
          <w:sz w:val="24"/>
          <w:szCs w:val="24"/>
        </w:rPr>
        <w:t>at the BSEA</w:t>
      </w:r>
      <w:r w:rsidR="0048313A" w:rsidRPr="001708D1">
        <w:rPr>
          <w:rFonts w:ascii="Times New Roman" w:hAnsi="Times New Roman" w:cs="Times New Roman"/>
          <w:sz w:val="24"/>
          <w:szCs w:val="24"/>
        </w:rPr>
        <w:t xml:space="preserve"> seeking compensatory services for events that occurred </w:t>
      </w:r>
      <w:r w:rsidR="00D54AB9" w:rsidRPr="001708D1">
        <w:rPr>
          <w:rFonts w:ascii="Times New Roman" w:hAnsi="Times New Roman" w:cs="Times New Roman"/>
          <w:sz w:val="24"/>
          <w:szCs w:val="24"/>
        </w:rPr>
        <w:t>between November 17, 2015 and January</w:t>
      </w:r>
      <w:r w:rsidR="00504DD2">
        <w:rPr>
          <w:rFonts w:ascii="Times New Roman" w:hAnsi="Times New Roman" w:cs="Times New Roman"/>
          <w:sz w:val="24"/>
          <w:szCs w:val="24"/>
        </w:rPr>
        <w:t xml:space="preserve"> 22,</w:t>
      </w:r>
      <w:r w:rsidR="00D54AB9" w:rsidRPr="001708D1">
        <w:rPr>
          <w:rFonts w:ascii="Times New Roman" w:hAnsi="Times New Roman" w:cs="Times New Roman"/>
          <w:sz w:val="24"/>
          <w:szCs w:val="24"/>
        </w:rPr>
        <w:t xml:space="preserve"> 2016, </w:t>
      </w:r>
      <w:r w:rsidR="0048313A" w:rsidRPr="001708D1">
        <w:rPr>
          <w:rFonts w:ascii="Times New Roman" w:hAnsi="Times New Roman" w:cs="Times New Roman"/>
          <w:sz w:val="24"/>
          <w:szCs w:val="24"/>
        </w:rPr>
        <w:t>while Quin was in her custody</w:t>
      </w:r>
      <w:r w:rsidR="000300A3" w:rsidRPr="001708D1">
        <w:rPr>
          <w:rFonts w:ascii="Times New Roman" w:hAnsi="Times New Roman" w:cs="Times New Roman"/>
          <w:sz w:val="24"/>
          <w:szCs w:val="24"/>
        </w:rPr>
        <w:t xml:space="preserve">, I need not address </w:t>
      </w:r>
      <w:r w:rsidR="00D54AB9" w:rsidRPr="001708D1">
        <w:rPr>
          <w:rFonts w:ascii="Times New Roman" w:hAnsi="Times New Roman" w:cs="Times New Roman"/>
          <w:sz w:val="24"/>
          <w:szCs w:val="24"/>
        </w:rPr>
        <w:t>the</w:t>
      </w:r>
      <w:r w:rsidR="000300A3" w:rsidRPr="001708D1">
        <w:rPr>
          <w:rFonts w:ascii="Times New Roman" w:hAnsi="Times New Roman" w:cs="Times New Roman"/>
          <w:sz w:val="24"/>
          <w:szCs w:val="24"/>
        </w:rPr>
        <w:t xml:space="preserve"> question whether in these circumstances Parent </w:t>
      </w:r>
      <w:r w:rsidR="00D54AB9" w:rsidRPr="001708D1">
        <w:rPr>
          <w:rFonts w:ascii="Times New Roman" w:hAnsi="Times New Roman" w:cs="Times New Roman"/>
          <w:sz w:val="24"/>
          <w:szCs w:val="24"/>
        </w:rPr>
        <w:t>hold</w:t>
      </w:r>
      <w:r w:rsidR="00453F23" w:rsidRPr="001708D1">
        <w:rPr>
          <w:rFonts w:ascii="Times New Roman" w:hAnsi="Times New Roman" w:cs="Times New Roman"/>
          <w:sz w:val="24"/>
          <w:szCs w:val="24"/>
        </w:rPr>
        <w:t>s</w:t>
      </w:r>
      <w:r w:rsidR="00D54AB9" w:rsidRPr="001708D1">
        <w:rPr>
          <w:rFonts w:ascii="Times New Roman" w:hAnsi="Times New Roman" w:cs="Times New Roman"/>
          <w:sz w:val="24"/>
          <w:szCs w:val="24"/>
        </w:rPr>
        <w:t xml:space="preserve"> independent rights as a real party in interest under </w:t>
      </w:r>
      <w:r w:rsidR="00D54AB9" w:rsidRPr="001708D1">
        <w:rPr>
          <w:rFonts w:ascii="Times New Roman" w:hAnsi="Times New Roman" w:cs="Times New Roman"/>
          <w:i/>
          <w:sz w:val="24"/>
          <w:szCs w:val="24"/>
        </w:rPr>
        <w:t>Winkelman</w:t>
      </w:r>
      <w:r w:rsidR="00D54AB9" w:rsidRPr="001708D1">
        <w:rPr>
          <w:rFonts w:ascii="Times New Roman" w:hAnsi="Times New Roman" w:cs="Times New Roman"/>
          <w:sz w:val="24"/>
          <w:szCs w:val="24"/>
        </w:rPr>
        <w:t xml:space="preserve">. </w:t>
      </w:r>
    </w:p>
    <w:p w14:paraId="30B626C6" w14:textId="77777777" w:rsidR="0032053F" w:rsidRPr="001708D1" w:rsidRDefault="0032053F" w:rsidP="00A8498B">
      <w:pPr>
        <w:pStyle w:val="NoSpacing"/>
        <w:spacing w:after="100" w:afterAutospacing="1"/>
        <w:rPr>
          <w:rFonts w:ascii="Times New Roman" w:hAnsi="Times New Roman" w:cs="Times New Roman"/>
          <w:sz w:val="24"/>
          <w:szCs w:val="24"/>
        </w:rPr>
      </w:pPr>
    </w:p>
    <w:p w14:paraId="6FD0A7A0" w14:textId="0E6CEFE9" w:rsidR="0032053F" w:rsidRPr="001708D1" w:rsidRDefault="0032053F" w:rsidP="00A8498B">
      <w:pPr>
        <w:pStyle w:val="NoSpacing"/>
        <w:numPr>
          <w:ilvl w:val="0"/>
          <w:numId w:val="14"/>
        </w:numPr>
        <w:spacing w:after="100" w:afterAutospacing="1"/>
        <w:rPr>
          <w:rFonts w:ascii="Times New Roman" w:hAnsi="Times New Roman" w:cs="Times New Roman"/>
          <w:sz w:val="24"/>
          <w:szCs w:val="24"/>
        </w:rPr>
      </w:pPr>
      <w:r w:rsidRPr="001708D1">
        <w:rPr>
          <w:rFonts w:ascii="Times New Roman" w:hAnsi="Times New Roman" w:cs="Times New Roman"/>
          <w:sz w:val="24"/>
          <w:szCs w:val="24"/>
          <w:u w:val="single"/>
        </w:rPr>
        <w:t>Quin’s Absence From School Between November 17, 2015 and January 22, 2016</w:t>
      </w:r>
    </w:p>
    <w:p w14:paraId="04DC0FDE" w14:textId="3B23650C" w:rsidR="0032053F" w:rsidRPr="001708D1" w:rsidRDefault="0032053F"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 xml:space="preserve">The uncontested facts, recited in the Stay Put Ruling, include the following: Quin, who is six (6) years old, has been diagnosed with Generalized Anxiety Disorder and Attention-Deficit/Hyperactivity Disorder. (S-10) He attended kindergarten at the McCarthy Elementary School in Framingham during the </w:t>
      </w:r>
      <w:r w:rsidR="00504DD2">
        <w:rPr>
          <w:rFonts w:ascii="Times New Roman" w:hAnsi="Times New Roman" w:cs="Times New Roman"/>
          <w:sz w:val="24"/>
          <w:szCs w:val="24"/>
        </w:rPr>
        <w:t xml:space="preserve">2014-15 school </w:t>
      </w:r>
      <w:proofErr w:type="gramStart"/>
      <w:r w:rsidR="00504DD2">
        <w:rPr>
          <w:rFonts w:ascii="Times New Roman" w:hAnsi="Times New Roman" w:cs="Times New Roman"/>
          <w:sz w:val="24"/>
          <w:szCs w:val="24"/>
        </w:rPr>
        <w:t>year</w:t>
      </w:r>
      <w:proofErr w:type="gramEnd"/>
      <w:r w:rsidR="00504DD2">
        <w:rPr>
          <w:rFonts w:ascii="Times New Roman" w:hAnsi="Times New Roman" w:cs="Times New Roman"/>
          <w:sz w:val="24"/>
          <w:szCs w:val="24"/>
        </w:rPr>
        <w:t>. During kindergarten</w:t>
      </w:r>
      <w:r w:rsidRPr="001708D1">
        <w:rPr>
          <w:rFonts w:ascii="Times New Roman" w:hAnsi="Times New Roman" w:cs="Times New Roman"/>
          <w:sz w:val="24"/>
          <w:szCs w:val="24"/>
        </w:rPr>
        <w:t>, Quin was found eligible for</w:t>
      </w:r>
      <w:r w:rsidR="00504DD2">
        <w:rPr>
          <w:rFonts w:ascii="Times New Roman" w:hAnsi="Times New Roman" w:cs="Times New Roman"/>
          <w:sz w:val="24"/>
          <w:szCs w:val="24"/>
        </w:rPr>
        <w:t xml:space="preserve"> special education and an IEP</w:t>
      </w:r>
      <w:r w:rsidRPr="001708D1">
        <w:rPr>
          <w:rFonts w:ascii="Times New Roman" w:hAnsi="Times New Roman" w:cs="Times New Roman"/>
          <w:sz w:val="24"/>
          <w:szCs w:val="24"/>
        </w:rPr>
        <w:t xml:space="preserve"> was developed that placed him in a full inclusion program. (S-8) The IEP, which was accepted by his Parent, covered the period from October 7, 2</w:t>
      </w:r>
      <w:r w:rsidR="00504DD2">
        <w:rPr>
          <w:rFonts w:ascii="Times New Roman" w:hAnsi="Times New Roman" w:cs="Times New Roman"/>
          <w:sz w:val="24"/>
          <w:szCs w:val="24"/>
        </w:rPr>
        <w:t>014 to October 6, 2015. (S-8) Quin</w:t>
      </w:r>
      <w:r w:rsidRPr="001708D1">
        <w:rPr>
          <w:rFonts w:ascii="Times New Roman" w:hAnsi="Times New Roman" w:cs="Times New Roman"/>
          <w:sz w:val="24"/>
          <w:szCs w:val="24"/>
        </w:rPr>
        <w:t xml:space="preserve"> began attending first grade at the McCarthy in a full inclusion program pursuant to </w:t>
      </w:r>
      <w:r w:rsidR="00A82BFF" w:rsidRPr="001708D1">
        <w:rPr>
          <w:rFonts w:ascii="Times New Roman" w:hAnsi="Times New Roman" w:cs="Times New Roman"/>
          <w:sz w:val="24"/>
          <w:szCs w:val="24"/>
        </w:rPr>
        <w:t>t</w:t>
      </w:r>
      <w:r w:rsidRPr="001708D1">
        <w:rPr>
          <w:rFonts w:ascii="Times New Roman" w:hAnsi="Times New Roman" w:cs="Times New Roman"/>
          <w:sz w:val="24"/>
          <w:szCs w:val="24"/>
        </w:rPr>
        <w:t>his IEP.</w:t>
      </w:r>
    </w:p>
    <w:p w14:paraId="384B9CCF" w14:textId="1A690A4C" w:rsidR="0032053F" w:rsidRPr="001708D1" w:rsidRDefault="0032053F"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On September 30, 2015 the Team met for Qu</w:t>
      </w:r>
      <w:r w:rsidR="00590594" w:rsidRPr="001708D1">
        <w:rPr>
          <w:rFonts w:ascii="Times New Roman" w:hAnsi="Times New Roman" w:cs="Times New Roman"/>
          <w:sz w:val="24"/>
          <w:szCs w:val="24"/>
        </w:rPr>
        <w:t xml:space="preserve">in’s annual review. It </w:t>
      </w:r>
      <w:r w:rsidRPr="001708D1">
        <w:rPr>
          <w:rFonts w:ascii="Times New Roman" w:hAnsi="Times New Roman" w:cs="Times New Roman"/>
          <w:sz w:val="24"/>
          <w:szCs w:val="24"/>
        </w:rPr>
        <w:t>wrote an IEP for the period from September 30, 2015 to September 29, 2016, which also placed him in a full inclusion program. (S-</w:t>
      </w:r>
      <w:r w:rsidR="00504DD2">
        <w:rPr>
          <w:rFonts w:ascii="Times New Roman" w:hAnsi="Times New Roman" w:cs="Times New Roman"/>
          <w:sz w:val="24"/>
          <w:szCs w:val="24"/>
        </w:rPr>
        <w:t>18) On October 21, 2015 the Team</w:t>
      </w:r>
      <w:r w:rsidRPr="001708D1">
        <w:rPr>
          <w:rFonts w:ascii="Times New Roman" w:hAnsi="Times New Roman" w:cs="Times New Roman"/>
          <w:sz w:val="24"/>
          <w:szCs w:val="24"/>
        </w:rPr>
        <w:t xml:space="preserve"> proposed an amendment to Quin’s IEP to include two</w:t>
      </w:r>
      <w:r w:rsidR="00A82BFF" w:rsidRPr="001708D1">
        <w:rPr>
          <w:rFonts w:ascii="Times New Roman" w:hAnsi="Times New Roman" w:cs="Times New Roman"/>
          <w:sz w:val="24"/>
          <w:szCs w:val="24"/>
        </w:rPr>
        <w:t xml:space="preserve"> (2)</w:t>
      </w:r>
      <w:r w:rsidRPr="001708D1">
        <w:rPr>
          <w:rFonts w:ascii="Times New Roman" w:hAnsi="Times New Roman" w:cs="Times New Roman"/>
          <w:sz w:val="24"/>
          <w:szCs w:val="24"/>
        </w:rPr>
        <w:t xml:space="preserve"> hours per week of direct Applied Behavioral Analysis (ABA) services and thirty </w:t>
      </w:r>
      <w:r w:rsidR="00A82BFF" w:rsidRPr="001708D1">
        <w:rPr>
          <w:rFonts w:ascii="Times New Roman" w:hAnsi="Times New Roman" w:cs="Times New Roman"/>
          <w:sz w:val="24"/>
          <w:szCs w:val="24"/>
        </w:rPr>
        <w:t xml:space="preserve">(30) </w:t>
      </w:r>
      <w:r w:rsidRPr="001708D1">
        <w:rPr>
          <w:rFonts w:ascii="Times New Roman" w:hAnsi="Times New Roman" w:cs="Times New Roman"/>
          <w:sz w:val="24"/>
          <w:szCs w:val="24"/>
        </w:rPr>
        <w:t xml:space="preserve">minutes per month of Board Certified Behavioral Analysis supervision. Parent accepted this Amendment on November 2, 2015. </w:t>
      </w:r>
      <w:proofErr w:type="gramStart"/>
      <w:r w:rsidRPr="001708D1">
        <w:rPr>
          <w:rFonts w:ascii="Times New Roman" w:hAnsi="Times New Roman" w:cs="Times New Roman"/>
          <w:sz w:val="24"/>
          <w:szCs w:val="24"/>
        </w:rPr>
        <w:t>(S-20).</w:t>
      </w:r>
      <w:proofErr w:type="gramEnd"/>
      <w:r w:rsidRPr="001708D1">
        <w:rPr>
          <w:rFonts w:ascii="Times New Roman" w:hAnsi="Times New Roman" w:cs="Times New Roman"/>
          <w:sz w:val="24"/>
          <w:szCs w:val="24"/>
        </w:rPr>
        <w:t xml:space="preserve"> Also on October 21, 2015, Parent signed a release to permit </w:t>
      </w:r>
      <w:r w:rsidR="00504DD2">
        <w:rPr>
          <w:rFonts w:ascii="Times New Roman" w:hAnsi="Times New Roman" w:cs="Times New Roman"/>
          <w:sz w:val="24"/>
          <w:szCs w:val="24"/>
        </w:rPr>
        <w:t>Framingham</w:t>
      </w:r>
      <w:r w:rsidRPr="001708D1">
        <w:rPr>
          <w:rFonts w:ascii="Times New Roman" w:hAnsi="Times New Roman" w:cs="Times New Roman"/>
          <w:sz w:val="24"/>
          <w:szCs w:val="24"/>
        </w:rPr>
        <w:t xml:space="preserve"> to explore </w:t>
      </w:r>
      <w:r w:rsidR="00590594" w:rsidRPr="001708D1">
        <w:rPr>
          <w:rFonts w:ascii="Times New Roman" w:hAnsi="Times New Roman" w:cs="Times New Roman"/>
          <w:sz w:val="24"/>
          <w:szCs w:val="24"/>
        </w:rPr>
        <w:t>out-of-</w:t>
      </w:r>
      <w:r w:rsidRPr="001708D1">
        <w:rPr>
          <w:rFonts w:ascii="Times New Roman" w:hAnsi="Times New Roman" w:cs="Times New Roman"/>
          <w:sz w:val="24"/>
          <w:szCs w:val="24"/>
        </w:rPr>
        <w:t>district day programs for Quin. (S-21)</w:t>
      </w:r>
      <w:r w:rsidR="00590594" w:rsidRPr="001708D1">
        <w:rPr>
          <w:rFonts w:ascii="Times New Roman" w:hAnsi="Times New Roman" w:cs="Times New Roman"/>
          <w:sz w:val="24"/>
          <w:szCs w:val="24"/>
        </w:rPr>
        <w:t xml:space="preserve"> The parties agreed that a referral would be sen</w:t>
      </w:r>
      <w:r w:rsidR="007166B9" w:rsidRPr="001708D1">
        <w:rPr>
          <w:rFonts w:ascii="Times New Roman" w:hAnsi="Times New Roman" w:cs="Times New Roman"/>
          <w:sz w:val="24"/>
          <w:szCs w:val="24"/>
        </w:rPr>
        <w:t xml:space="preserve">t to the ACCEPT Collaborative of the </w:t>
      </w:r>
      <w:proofErr w:type="spellStart"/>
      <w:r w:rsidR="007166B9" w:rsidRPr="001708D1">
        <w:rPr>
          <w:rFonts w:ascii="Times New Roman" w:hAnsi="Times New Roman" w:cs="Times New Roman"/>
          <w:sz w:val="24"/>
          <w:szCs w:val="24"/>
        </w:rPr>
        <w:t>Pittaway</w:t>
      </w:r>
      <w:proofErr w:type="spellEnd"/>
      <w:r w:rsidR="007166B9" w:rsidRPr="001708D1">
        <w:rPr>
          <w:rFonts w:ascii="Times New Roman" w:hAnsi="Times New Roman" w:cs="Times New Roman"/>
          <w:sz w:val="24"/>
          <w:szCs w:val="24"/>
        </w:rPr>
        <w:t xml:space="preserve"> School (“ACCEPT”)</w:t>
      </w:r>
      <w:r w:rsidR="00590594" w:rsidRPr="001708D1">
        <w:rPr>
          <w:rFonts w:ascii="Times New Roman" w:hAnsi="Times New Roman" w:cs="Times New Roman"/>
          <w:sz w:val="24"/>
          <w:szCs w:val="24"/>
        </w:rPr>
        <w:t>. (S-38</w:t>
      </w:r>
      <w:r w:rsidR="007166B9" w:rsidRPr="001708D1">
        <w:rPr>
          <w:rFonts w:ascii="Times New Roman" w:hAnsi="Times New Roman" w:cs="Times New Roman"/>
          <w:sz w:val="24"/>
          <w:szCs w:val="24"/>
        </w:rPr>
        <w:t>,</w:t>
      </w:r>
      <w:r w:rsidR="00590594" w:rsidRPr="001708D1">
        <w:rPr>
          <w:rFonts w:ascii="Times New Roman" w:hAnsi="Times New Roman" w:cs="Times New Roman"/>
          <w:sz w:val="24"/>
          <w:szCs w:val="24"/>
        </w:rPr>
        <w:t xml:space="preserve"> ¶</w:t>
      </w:r>
      <w:r w:rsidR="008B4B61">
        <w:rPr>
          <w:rFonts w:ascii="Times New Roman" w:hAnsi="Times New Roman" w:cs="Times New Roman"/>
          <w:sz w:val="24"/>
          <w:szCs w:val="24"/>
        </w:rPr>
        <w:t xml:space="preserve">¶ </w:t>
      </w:r>
      <w:r w:rsidR="007166B9" w:rsidRPr="001708D1">
        <w:rPr>
          <w:rFonts w:ascii="Times New Roman" w:hAnsi="Times New Roman" w:cs="Times New Roman"/>
          <w:sz w:val="24"/>
          <w:szCs w:val="24"/>
        </w:rPr>
        <w:t>4, 8</w:t>
      </w:r>
      <w:r w:rsidR="00590594" w:rsidRPr="001708D1">
        <w:rPr>
          <w:rFonts w:ascii="Times New Roman" w:hAnsi="Times New Roman" w:cs="Times New Roman"/>
          <w:sz w:val="24"/>
          <w:szCs w:val="24"/>
        </w:rPr>
        <w:t xml:space="preserve">, </w:t>
      </w:r>
      <w:r w:rsidR="008B4B61">
        <w:rPr>
          <w:rFonts w:ascii="Times New Roman" w:hAnsi="Times New Roman" w:cs="Times New Roman"/>
          <w:sz w:val="24"/>
          <w:szCs w:val="24"/>
        </w:rPr>
        <w:t>(</w:t>
      </w:r>
      <w:r w:rsidR="00032798" w:rsidRPr="001708D1">
        <w:rPr>
          <w:rFonts w:ascii="Times New Roman" w:hAnsi="Times New Roman" w:cs="Times New Roman"/>
          <w:sz w:val="24"/>
          <w:szCs w:val="24"/>
        </w:rPr>
        <w:t>Shor Affidavit</w:t>
      </w:r>
      <w:r w:rsidR="00590594" w:rsidRPr="001708D1">
        <w:rPr>
          <w:rFonts w:ascii="Times New Roman" w:hAnsi="Times New Roman" w:cs="Times New Roman"/>
          <w:sz w:val="24"/>
          <w:szCs w:val="24"/>
        </w:rPr>
        <w:t>)</w:t>
      </w:r>
      <w:r w:rsidR="008B4B61">
        <w:rPr>
          <w:rFonts w:ascii="Times New Roman" w:hAnsi="Times New Roman" w:cs="Times New Roman"/>
          <w:sz w:val="24"/>
          <w:szCs w:val="24"/>
        </w:rPr>
        <w:t>)</w:t>
      </w:r>
    </w:p>
    <w:p w14:paraId="2EE5C1DC" w14:textId="1D034CFD" w:rsidR="00590594" w:rsidRPr="001708D1" w:rsidRDefault="0032053F"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The parties agree that Quin did not attend school from November 17, 2015 until January</w:t>
      </w:r>
      <w:r w:rsidR="00A82BFF" w:rsidRPr="001708D1">
        <w:rPr>
          <w:rFonts w:ascii="Times New Roman" w:hAnsi="Times New Roman" w:cs="Times New Roman"/>
          <w:sz w:val="24"/>
          <w:szCs w:val="24"/>
        </w:rPr>
        <w:t xml:space="preserve"> 22, 2016. There is some disagreement as to what occurred during this time. I s</w:t>
      </w:r>
      <w:r w:rsidR="00684C51" w:rsidRPr="001708D1">
        <w:rPr>
          <w:rFonts w:ascii="Times New Roman" w:hAnsi="Times New Roman" w:cs="Times New Roman"/>
          <w:sz w:val="24"/>
          <w:szCs w:val="24"/>
        </w:rPr>
        <w:t>et forth the facts below, noting where disagreement exists, and in my analysis I construe these facts in the light most favorable to the party opposing summary judgment on that particular element.</w:t>
      </w:r>
      <w:r w:rsidR="00684C51" w:rsidRPr="001708D1">
        <w:rPr>
          <w:rStyle w:val="FootnoteReference"/>
          <w:rFonts w:ascii="Times New Roman" w:hAnsi="Times New Roman" w:cs="Times New Roman"/>
          <w:sz w:val="24"/>
          <w:szCs w:val="24"/>
        </w:rPr>
        <w:footnoteReference w:id="27"/>
      </w:r>
    </w:p>
    <w:p w14:paraId="050F9144" w14:textId="69311529" w:rsidR="00504DD2" w:rsidRDefault="00590594" w:rsidP="00504DD2">
      <w:pPr>
        <w:pStyle w:val="NoSpacing"/>
        <w:numPr>
          <w:ilvl w:val="0"/>
          <w:numId w:val="15"/>
        </w:numPr>
        <w:spacing w:after="100" w:afterAutospacing="1"/>
        <w:rPr>
          <w:rFonts w:ascii="Times New Roman" w:hAnsi="Times New Roman" w:cs="Times New Roman"/>
          <w:sz w:val="24"/>
          <w:szCs w:val="24"/>
        </w:rPr>
      </w:pPr>
      <w:r w:rsidRPr="001708D1">
        <w:rPr>
          <w:rFonts w:ascii="Times New Roman" w:hAnsi="Times New Roman" w:cs="Times New Roman"/>
          <w:sz w:val="24"/>
          <w:szCs w:val="24"/>
        </w:rPr>
        <w:t>Timeline of Events</w:t>
      </w:r>
      <w:r w:rsidR="00504DD2">
        <w:rPr>
          <w:rFonts w:ascii="Times New Roman" w:hAnsi="Times New Roman" w:cs="Times New Roman"/>
          <w:sz w:val="24"/>
          <w:szCs w:val="24"/>
        </w:rPr>
        <w:t xml:space="preserve">                                                                                                                                </w:t>
      </w:r>
      <w:r w:rsidR="00504DD2">
        <w:rPr>
          <w:rFonts w:ascii="Times New Roman" w:hAnsi="Times New Roman" w:cs="Times New Roman"/>
          <w:sz w:val="24"/>
          <w:szCs w:val="24"/>
        </w:rPr>
        <w:tab/>
      </w:r>
    </w:p>
    <w:p w14:paraId="3AABBAFB" w14:textId="77777777" w:rsidR="00504DD2" w:rsidRPr="00504DD2" w:rsidRDefault="00504DD2" w:rsidP="00504DD2">
      <w:pPr>
        <w:pStyle w:val="NoSpacing"/>
        <w:spacing w:after="100" w:afterAutospacing="1"/>
        <w:ind w:left="1080"/>
        <w:rPr>
          <w:rFonts w:ascii="Times New Roman" w:hAnsi="Times New Roman" w:cs="Times New Roman"/>
          <w:sz w:val="24"/>
          <w:szCs w:val="24"/>
        </w:rPr>
      </w:pPr>
    </w:p>
    <w:p w14:paraId="7535F12C" w14:textId="25596E4A" w:rsidR="00590594" w:rsidRPr="008B4B61" w:rsidRDefault="00590594" w:rsidP="008B4B61">
      <w:pPr>
        <w:pStyle w:val="NoSpacing"/>
        <w:numPr>
          <w:ilvl w:val="1"/>
          <w:numId w:val="15"/>
        </w:numPr>
        <w:spacing w:after="100" w:afterAutospacing="1"/>
        <w:rPr>
          <w:rFonts w:ascii="Times New Roman" w:hAnsi="Times New Roman" w:cs="Times New Roman"/>
          <w:sz w:val="24"/>
          <w:szCs w:val="24"/>
        </w:rPr>
      </w:pPr>
      <w:r w:rsidRPr="001708D1">
        <w:rPr>
          <w:rFonts w:ascii="Times New Roman" w:hAnsi="Times New Roman" w:cs="Times New Roman"/>
          <w:sz w:val="24"/>
          <w:szCs w:val="24"/>
        </w:rPr>
        <w:lastRenderedPageBreak/>
        <w:t>November 17</w:t>
      </w:r>
      <w:r w:rsidR="006D50EC" w:rsidRPr="001708D1">
        <w:rPr>
          <w:rFonts w:ascii="Times New Roman" w:hAnsi="Times New Roman" w:cs="Times New Roman"/>
          <w:sz w:val="24"/>
          <w:szCs w:val="24"/>
        </w:rPr>
        <w:t>-30</w:t>
      </w:r>
      <w:r w:rsidRPr="001708D1">
        <w:rPr>
          <w:rFonts w:ascii="Times New Roman" w:hAnsi="Times New Roman" w:cs="Times New Roman"/>
          <w:sz w:val="24"/>
          <w:szCs w:val="24"/>
        </w:rPr>
        <w:t>, 2015</w:t>
      </w:r>
    </w:p>
    <w:p w14:paraId="39290544" w14:textId="21866060" w:rsidR="00EE1BF7" w:rsidRPr="001708D1" w:rsidRDefault="007166B9"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The P</w:t>
      </w:r>
      <w:r w:rsidR="00590594" w:rsidRPr="001708D1">
        <w:rPr>
          <w:rFonts w:ascii="Times New Roman" w:hAnsi="Times New Roman" w:cs="Times New Roman"/>
          <w:sz w:val="24"/>
          <w:szCs w:val="24"/>
        </w:rPr>
        <w:t>arties agree that Quin stopped attending school at McCarthy</w:t>
      </w:r>
      <w:r w:rsidR="005F0917">
        <w:rPr>
          <w:rFonts w:ascii="Times New Roman" w:hAnsi="Times New Roman" w:cs="Times New Roman"/>
          <w:sz w:val="24"/>
          <w:szCs w:val="24"/>
        </w:rPr>
        <w:t xml:space="preserve"> Elementary on November 17, 2015</w:t>
      </w:r>
      <w:r w:rsidR="00590594" w:rsidRPr="001708D1">
        <w:rPr>
          <w:rFonts w:ascii="Times New Roman" w:hAnsi="Times New Roman" w:cs="Times New Roman"/>
          <w:sz w:val="24"/>
          <w:szCs w:val="24"/>
        </w:rPr>
        <w:t>. He was marked absent on that day. (S-27)</w:t>
      </w:r>
      <w:r w:rsidRPr="001708D1">
        <w:rPr>
          <w:rFonts w:ascii="Times New Roman" w:hAnsi="Times New Roman" w:cs="Times New Roman"/>
          <w:sz w:val="24"/>
          <w:szCs w:val="24"/>
        </w:rPr>
        <w:t xml:space="preserve"> The Parties also agree that on that date, McCarthy Elementary School Team Coordinator Nancy Shor called Parent. That call appears to have occurred early in the morning and lasted approximately two minutes.</w:t>
      </w:r>
      <w:r w:rsidRPr="001708D1">
        <w:rPr>
          <w:rStyle w:val="FootnoteReference"/>
          <w:rFonts w:ascii="Times New Roman" w:hAnsi="Times New Roman" w:cs="Times New Roman"/>
          <w:sz w:val="24"/>
          <w:szCs w:val="24"/>
        </w:rPr>
        <w:footnoteReference w:id="28"/>
      </w:r>
      <w:r w:rsidRPr="001708D1">
        <w:rPr>
          <w:rFonts w:ascii="Times New Roman" w:hAnsi="Times New Roman" w:cs="Times New Roman"/>
          <w:sz w:val="24"/>
          <w:szCs w:val="24"/>
        </w:rPr>
        <w:t xml:space="preserve"> (P-16)</w:t>
      </w:r>
      <w:r w:rsidR="006E32D8" w:rsidRPr="001708D1">
        <w:rPr>
          <w:rFonts w:ascii="Times New Roman" w:hAnsi="Times New Roman" w:cs="Times New Roman"/>
          <w:sz w:val="24"/>
          <w:szCs w:val="24"/>
        </w:rPr>
        <w:t xml:space="preserve"> During this</w:t>
      </w:r>
      <w:r w:rsidRPr="001708D1">
        <w:rPr>
          <w:rFonts w:ascii="Times New Roman" w:hAnsi="Times New Roman" w:cs="Times New Roman"/>
          <w:sz w:val="24"/>
          <w:szCs w:val="24"/>
        </w:rPr>
        <w:t xml:space="preserve"> telephone call, Ms. Shor informed Parent that Quin had not been accepted to ACCEPT, the one program to which she had permitted the Di</w:t>
      </w:r>
      <w:r w:rsidR="006E32D8" w:rsidRPr="001708D1">
        <w:rPr>
          <w:rFonts w:ascii="Times New Roman" w:hAnsi="Times New Roman" w:cs="Times New Roman"/>
          <w:sz w:val="24"/>
          <w:szCs w:val="24"/>
        </w:rPr>
        <w:t>strict to send a referral</w:t>
      </w:r>
      <w:r w:rsidR="00032798" w:rsidRPr="001708D1">
        <w:rPr>
          <w:rFonts w:ascii="Times New Roman" w:hAnsi="Times New Roman" w:cs="Times New Roman"/>
          <w:sz w:val="24"/>
          <w:szCs w:val="24"/>
        </w:rPr>
        <w:t>, and obtained Parent’s agreement to send referrals to other out-of-district programs</w:t>
      </w:r>
      <w:r w:rsidR="006E32D8" w:rsidRPr="001708D1">
        <w:rPr>
          <w:rFonts w:ascii="Times New Roman" w:hAnsi="Times New Roman" w:cs="Times New Roman"/>
          <w:sz w:val="24"/>
          <w:szCs w:val="24"/>
        </w:rPr>
        <w:t>.</w:t>
      </w:r>
      <w:r w:rsidR="00032798" w:rsidRPr="001708D1">
        <w:rPr>
          <w:rFonts w:ascii="Times New Roman" w:hAnsi="Times New Roman" w:cs="Times New Roman"/>
          <w:sz w:val="24"/>
          <w:szCs w:val="24"/>
        </w:rPr>
        <w:t xml:space="preserve"> (</w:t>
      </w:r>
      <w:r w:rsidRPr="001708D1">
        <w:rPr>
          <w:rFonts w:ascii="Times New Roman" w:hAnsi="Times New Roman" w:cs="Times New Roman"/>
          <w:sz w:val="24"/>
          <w:szCs w:val="24"/>
        </w:rPr>
        <w:t>S-38, ¶</w:t>
      </w:r>
      <w:r w:rsidR="00504DD2">
        <w:rPr>
          <w:rFonts w:ascii="Times New Roman" w:hAnsi="Times New Roman" w:cs="Times New Roman"/>
          <w:sz w:val="24"/>
          <w:szCs w:val="24"/>
        </w:rPr>
        <w:t>¶</w:t>
      </w:r>
      <w:r w:rsidRPr="001708D1">
        <w:rPr>
          <w:rFonts w:ascii="Times New Roman" w:hAnsi="Times New Roman" w:cs="Times New Roman"/>
          <w:sz w:val="24"/>
          <w:szCs w:val="24"/>
        </w:rPr>
        <w:t>11</w:t>
      </w:r>
      <w:r w:rsidR="00032798" w:rsidRPr="001708D1">
        <w:rPr>
          <w:rFonts w:ascii="Times New Roman" w:hAnsi="Times New Roman" w:cs="Times New Roman"/>
          <w:sz w:val="24"/>
          <w:szCs w:val="24"/>
        </w:rPr>
        <w:t>, 12</w:t>
      </w:r>
      <w:r w:rsidRPr="001708D1">
        <w:rPr>
          <w:rFonts w:ascii="Times New Roman" w:hAnsi="Times New Roman" w:cs="Times New Roman"/>
          <w:sz w:val="24"/>
          <w:szCs w:val="24"/>
        </w:rPr>
        <w:t>)</w:t>
      </w:r>
      <w:r w:rsidR="006E32D8" w:rsidRPr="001708D1">
        <w:rPr>
          <w:rFonts w:ascii="Times New Roman" w:hAnsi="Times New Roman" w:cs="Times New Roman"/>
          <w:sz w:val="24"/>
          <w:szCs w:val="24"/>
        </w:rPr>
        <w:t xml:space="preserve"> </w:t>
      </w:r>
      <w:r w:rsidR="00032798" w:rsidRPr="001708D1">
        <w:rPr>
          <w:rFonts w:ascii="Times New Roman" w:hAnsi="Times New Roman" w:cs="Times New Roman"/>
          <w:sz w:val="24"/>
          <w:szCs w:val="24"/>
        </w:rPr>
        <w:t>According to the District, Ms. Shor also told Parent, in light of Quin’s “escalating behaviors and inability to access educational services in the inclusion program,” that Quin was “having significant problems in school and that he was not effectively accessing educational services;” because of this, she “discussed with the Parent the option of out-of-school tutoring while [the District was] trying to place [Quin] in an out-</w:t>
      </w:r>
      <w:r w:rsidR="008B4B61">
        <w:rPr>
          <w:rFonts w:ascii="Times New Roman" w:hAnsi="Times New Roman" w:cs="Times New Roman"/>
          <w:sz w:val="24"/>
          <w:szCs w:val="24"/>
        </w:rPr>
        <w:t>of-district program.” (S-38, ¶¶</w:t>
      </w:r>
      <w:r w:rsidR="00032798" w:rsidRPr="001708D1">
        <w:rPr>
          <w:rFonts w:ascii="Times New Roman" w:hAnsi="Times New Roman" w:cs="Times New Roman"/>
          <w:sz w:val="24"/>
          <w:szCs w:val="24"/>
        </w:rPr>
        <w:t xml:space="preserve">14, 17) According to Parent, Ms. Shor told her that McCarthy Elementary could no longer </w:t>
      </w:r>
      <w:r w:rsidR="006D50EC" w:rsidRPr="001708D1">
        <w:rPr>
          <w:rFonts w:ascii="Times New Roman" w:hAnsi="Times New Roman" w:cs="Times New Roman"/>
          <w:sz w:val="24"/>
          <w:szCs w:val="24"/>
        </w:rPr>
        <w:t xml:space="preserve">handle her son or </w:t>
      </w:r>
      <w:r w:rsidR="00032798" w:rsidRPr="001708D1">
        <w:rPr>
          <w:rFonts w:ascii="Times New Roman" w:hAnsi="Times New Roman" w:cs="Times New Roman"/>
          <w:sz w:val="24"/>
          <w:szCs w:val="24"/>
        </w:rPr>
        <w:t>provide Quin with what he needs because he was taking away from the instruction of other children through his disruption of teachers and other students. (P-27, ¶¶ 4, 5,</w:t>
      </w:r>
      <w:r w:rsidR="006D50EC" w:rsidRPr="001708D1">
        <w:rPr>
          <w:rFonts w:ascii="Times New Roman" w:hAnsi="Times New Roman" w:cs="Times New Roman"/>
          <w:sz w:val="24"/>
          <w:szCs w:val="24"/>
        </w:rPr>
        <w:t xml:space="preserve"> 9</w:t>
      </w:r>
      <w:r w:rsidR="00032798" w:rsidRPr="001708D1">
        <w:rPr>
          <w:rFonts w:ascii="Times New Roman" w:hAnsi="Times New Roman" w:cs="Times New Roman"/>
          <w:sz w:val="24"/>
          <w:szCs w:val="24"/>
        </w:rPr>
        <w:t xml:space="preserve"> </w:t>
      </w:r>
      <w:r w:rsidR="00504DD2">
        <w:rPr>
          <w:rFonts w:ascii="Times New Roman" w:hAnsi="Times New Roman" w:cs="Times New Roman"/>
          <w:sz w:val="24"/>
          <w:szCs w:val="24"/>
        </w:rPr>
        <w:t>(</w:t>
      </w:r>
      <w:r w:rsidR="00032798" w:rsidRPr="001708D1">
        <w:rPr>
          <w:rFonts w:ascii="Times New Roman" w:hAnsi="Times New Roman" w:cs="Times New Roman"/>
          <w:sz w:val="24"/>
          <w:szCs w:val="24"/>
        </w:rPr>
        <w:t>Parent Affidavit I</w:t>
      </w:r>
      <w:r w:rsidR="00504DD2">
        <w:rPr>
          <w:rFonts w:ascii="Times New Roman" w:hAnsi="Times New Roman" w:cs="Times New Roman"/>
          <w:sz w:val="24"/>
          <w:szCs w:val="24"/>
        </w:rPr>
        <w:t>)</w:t>
      </w:r>
      <w:r w:rsidR="00032798" w:rsidRPr="001708D1">
        <w:rPr>
          <w:rFonts w:ascii="Times New Roman" w:hAnsi="Times New Roman" w:cs="Times New Roman"/>
          <w:sz w:val="24"/>
          <w:szCs w:val="24"/>
        </w:rPr>
        <w:t>)</w:t>
      </w:r>
      <w:r w:rsidR="006D50EC" w:rsidRPr="001708D1">
        <w:rPr>
          <w:rFonts w:ascii="Times New Roman" w:hAnsi="Times New Roman" w:cs="Times New Roman"/>
          <w:sz w:val="24"/>
          <w:szCs w:val="24"/>
        </w:rPr>
        <w:t xml:space="preserve"> </w:t>
      </w:r>
      <w:r w:rsidR="00EE1BF7" w:rsidRPr="001708D1">
        <w:rPr>
          <w:rFonts w:ascii="Times New Roman" w:hAnsi="Times New Roman" w:cs="Times New Roman"/>
          <w:sz w:val="24"/>
          <w:szCs w:val="24"/>
        </w:rPr>
        <w:t>School records suggest that Quin received “tutoring in lieu of the regular classroom day, due to his difficulty regulating his behaviors and accessing the curriculum in the gen</w:t>
      </w:r>
      <w:r w:rsidR="00A8498B" w:rsidRPr="001708D1">
        <w:rPr>
          <w:rFonts w:ascii="Times New Roman" w:hAnsi="Times New Roman" w:cs="Times New Roman"/>
          <w:sz w:val="24"/>
          <w:szCs w:val="24"/>
        </w:rPr>
        <w:t>eral education setting.” (S-37)</w:t>
      </w:r>
    </w:p>
    <w:p w14:paraId="591F3C10" w14:textId="17636EA1" w:rsidR="006D50EC" w:rsidRPr="001708D1" w:rsidRDefault="006D50EC"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 xml:space="preserve">In any event, </w:t>
      </w:r>
      <w:r w:rsidR="00EE1BF7" w:rsidRPr="001708D1">
        <w:rPr>
          <w:rFonts w:ascii="Times New Roman" w:hAnsi="Times New Roman" w:cs="Times New Roman"/>
          <w:sz w:val="24"/>
          <w:szCs w:val="24"/>
        </w:rPr>
        <w:t xml:space="preserve">during the telephone conversation on November 17, 2015, </w:t>
      </w:r>
      <w:r w:rsidRPr="001708D1">
        <w:rPr>
          <w:rFonts w:ascii="Times New Roman" w:hAnsi="Times New Roman" w:cs="Times New Roman"/>
          <w:sz w:val="24"/>
          <w:szCs w:val="24"/>
        </w:rPr>
        <w:t>Ms. Shor asked Parent whether she would consider out-of-school tutoring pending out-of-district placement, and Pare</w:t>
      </w:r>
      <w:r w:rsidR="008B4B61">
        <w:rPr>
          <w:rFonts w:ascii="Times New Roman" w:hAnsi="Times New Roman" w:cs="Times New Roman"/>
          <w:sz w:val="24"/>
          <w:szCs w:val="24"/>
        </w:rPr>
        <w:t>nt agreed. (S-38, ¶14; P-27, ¶¶</w:t>
      </w:r>
      <w:r w:rsidRPr="001708D1">
        <w:rPr>
          <w:rFonts w:ascii="Times New Roman" w:hAnsi="Times New Roman" w:cs="Times New Roman"/>
          <w:sz w:val="24"/>
          <w:szCs w:val="24"/>
        </w:rPr>
        <w:t>4, 7) At the time, Parent believed that her son would not be permitted to attend school. She kept him home from school the next day because she believed he would be sent home if sh</w:t>
      </w:r>
      <w:r w:rsidR="008B4B61">
        <w:rPr>
          <w:rFonts w:ascii="Times New Roman" w:hAnsi="Times New Roman" w:cs="Times New Roman"/>
          <w:sz w:val="24"/>
          <w:szCs w:val="24"/>
        </w:rPr>
        <w:t>e sent him to school. (P-27, ¶¶8, 10; P-28,</w:t>
      </w:r>
      <w:r w:rsidR="00504DD2">
        <w:rPr>
          <w:rFonts w:ascii="Times New Roman" w:hAnsi="Times New Roman" w:cs="Times New Roman"/>
          <w:sz w:val="24"/>
          <w:szCs w:val="24"/>
        </w:rPr>
        <w:t xml:space="preserve"> ¶</w:t>
      </w:r>
      <w:r w:rsidRPr="001708D1">
        <w:rPr>
          <w:rFonts w:ascii="Times New Roman" w:hAnsi="Times New Roman" w:cs="Times New Roman"/>
          <w:sz w:val="24"/>
          <w:szCs w:val="24"/>
        </w:rPr>
        <w:t xml:space="preserve">4, </w:t>
      </w:r>
      <w:r w:rsidR="008B4B61">
        <w:rPr>
          <w:rFonts w:ascii="Times New Roman" w:hAnsi="Times New Roman" w:cs="Times New Roman"/>
          <w:sz w:val="24"/>
          <w:szCs w:val="24"/>
        </w:rPr>
        <w:t>(</w:t>
      </w:r>
      <w:r w:rsidRPr="001708D1">
        <w:rPr>
          <w:rFonts w:ascii="Times New Roman" w:hAnsi="Times New Roman" w:cs="Times New Roman"/>
          <w:sz w:val="24"/>
          <w:szCs w:val="24"/>
        </w:rPr>
        <w:t>Parent Affidavit II)</w:t>
      </w:r>
      <w:r w:rsidR="008B4B61">
        <w:rPr>
          <w:rFonts w:ascii="Times New Roman" w:hAnsi="Times New Roman" w:cs="Times New Roman"/>
          <w:sz w:val="24"/>
          <w:szCs w:val="24"/>
        </w:rPr>
        <w:t>)</w:t>
      </w:r>
      <w:r w:rsidRPr="001708D1">
        <w:rPr>
          <w:rFonts w:ascii="Times New Roman" w:hAnsi="Times New Roman" w:cs="Times New Roman"/>
          <w:sz w:val="24"/>
          <w:szCs w:val="24"/>
        </w:rPr>
        <w:t xml:space="preserve"> Parent kept Quin home from Tuesday</w:t>
      </w:r>
      <w:r w:rsidR="008E5BA5" w:rsidRPr="001708D1">
        <w:rPr>
          <w:rFonts w:ascii="Times New Roman" w:hAnsi="Times New Roman" w:cs="Times New Roman"/>
          <w:sz w:val="24"/>
          <w:szCs w:val="24"/>
        </w:rPr>
        <w:t>,</w:t>
      </w:r>
      <w:r w:rsidRPr="001708D1">
        <w:rPr>
          <w:rFonts w:ascii="Times New Roman" w:hAnsi="Times New Roman" w:cs="Times New Roman"/>
          <w:sz w:val="24"/>
          <w:szCs w:val="24"/>
        </w:rPr>
        <w:t xml:space="preserve"> November 17 through Friday</w:t>
      </w:r>
      <w:r w:rsidR="008E5BA5" w:rsidRPr="001708D1">
        <w:rPr>
          <w:rFonts w:ascii="Times New Roman" w:hAnsi="Times New Roman" w:cs="Times New Roman"/>
          <w:sz w:val="24"/>
          <w:szCs w:val="24"/>
        </w:rPr>
        <w:t>,</w:t>
      </w:r>
      <w:r w:rsidRPr="001708D1">
        <w:rPr>
          <w:rFonts w:ascii="Times New Roman" w:hAnsi="Times New Roman" w:cs="Times New Roman"/>
          <w:sz w:val="24"/>
          <w:szCs w:val="24"/>
        </w:rPr>
        <w:t xml:space="preserve"> November 20 and </w:t>
      </w:r>
      <w:r w:rsidR="00D516AE" w:rsidRPr="001708D1">
        <w:rPr>
          <w:rFonts w:ascii="Times New Roman" w:hAnsi="Times New Roman" w:cs="Times New Roman"/>
          <w:sz w:val="24"/>
          <w:szCs w:val="24"/>
        </w:rPr>
        <w:t xml:space="preserve">on </w:t>
      </w:r>
      <w:r w:rsidRPr="001708D1">
        <w:rPr>
          <w:rFonts w:ascii="Times New Roman" w:hAnsi="Times New Roman" w:cs="Times New Roman"/>
          <w:sz w:val="24"/>
          <w:szCs w:val="24"/>
        </w:rPr>
        <w:t>Monday</w:t>
      </w:r>
      <w:r w:rsidR="008E5BA5" w:rsidRPr="001708D1">
        <w:rPr>
          <w:rFonts w:ascii="Times New Roman" w:hAnsi="Times New Roman" w:cs="Times New Roman"/>
          <w:sz w:val="24"/>
          <w:szCs w:val="24"/>
        </w:rPr>
        <w:t>,</w:t>
      </w:r>
      <w:r w:rsidRPr="001708D1">
        <w:rPr>
          <w:rFonts w:ascii="Times New Roman" w:hAnsi="Times New Roman" w:cs="Times New Roman"/>
          <w:sz w:val="24"/>
          <w:szCs w:val="24"/>
        </w:rPr>
        <w:t xml:space="preserve"> November 23</w:t>
      </w:r>
      <w:r w:rsidR="00D516AE" w:rsidRPr="001708D1">
        <w:rPr>
          <w:rFonts w:ascii="Times New Roman" w:hAnsi="Times New Roman" w:cs="Times New Roman"/>
          <w:sz w:val="24"/>
          <w:szCs w:val="24"/>
        </w:rPr>
        <w:t xml:space="preserve">, 2015. </w:t>
      </w:r>
      <w:r w:rsidR="008B4B61">
        <w:rPr>
          <w:rFonts w:ascii="Times New Roman" w:hAnsi="Times New Roman" w:cs="Times New Roman"/>
          <w:sz w:val="24"/>
          <w:szCs w:val="24"/>
        </w:rPr>
        <w:t>(S-38, ¶</w:t>
      </w:r>
      <w:r w:rsidRPr="001708D1">
        <w:rPr>
          <w:rFonts w:ascii="Times New Roman" w:hAnsi="Times New Roman" w:cs="Times New Roman"/>
          <w:sz w:val="24"/>
          <w:szCs w:val="24"/>
        </w:rPr>
        <w:t xml:space="preserve">18) </w:t>
      </w:r>
      <w:r w:rsidR="009E537F" w:rsidRPr="001708D1">
        <w:rPr>
          <w:rFonts w:ascii="Times New Roman" w:hAnsi="Times New Roman" w:cs="Times New Roman"/>
          <w:sz w:val="24"/>
          <w:szCs w:val="24"/>
        </w:rPr>
        <w:t>With the exception of November 17, 2015, Quin</w:t>
      </w:r>
      <w:r w:rsidRPr="001708D1">
        <w:rPr>
          <w:rFonts w:ascii="Times New Roman" w:hAnsi="Times New Roman" w:cs="Times New Roman"/>
          <w:sz w:val="24"/>
          <w:szCs w:val="24"/>
        </w:rPr>
        <w:t xml:space="preserve"> was not marked absent for any of these days</w:t>
      </w:r>
      <w:r w:rsidR="008E5BA5" w:rsidRPr="001708D1">
        <w:rPr>
          <w:rFonts w:ascii="Times New Roman" w:hAnsi="Times New Roman" w:cs="Times New Roman"/>
          <w:sz w:val="24"/>
          <w:szCs w:val="24"/>
        </w:rPr>
        <w:t>, according to an attendance record dated January 11, 2016. (S-27</w:t>
      </w:r>
      <w:r w:rsidRPr="001708D1">
        <w:rPr>
          <w:rFonts w:ascii="Times New Roman" w:hAnsi="Times New Roman" w:cs="Times New Roman"/>
          <w:sz w:val="24"/>
          <w:szCs w:val="24"/>
        </w:rPr>
        <w:t>)</w:t>
      </w:r>
      <w:r w:rsidR="008E5BA5" w:rsidRPr="001708D1">
        <w:rPr>
          <w:rFonts w:ascii="Times New Roman" w:hAnsi="Times New Roman" w:cs="Times New Roman"/>
          <w:sz w:val="24"/>
          <w:szCs w:val="24"/>
        </w:rPr>
        <w:t xml:space="preserve"> Quin received no services between November 17 and N</w:t>
      </w:r>
      <w:r w:rsidR="00D516AE" w:rsidRPr="001708D1">
        <w:rPr>
          <w:rFonts w:ascii="Times New Roman" w:hAnsi="Times New Roman" w:cs="Times New Roman"/>
          <w:sz w:val="24"/>
          <w:szCs w:val="24"/>
        </w:rPr>
        <w:t>ovember 23, 2015</w:t>
      </w:r>
      <w:r w:rsidR="008E5BA5" w:rsidRPr="001708D1">
        <w:rPr>
          <w:rFonts w:ascii="Times New Roman" w:hAnsi="Times New Roman" w:cs="Times New Roman"/>
          <w:sz w:val="24"/>
          <w:szCs w:val="24"/>
        </w:rPr>
        <w:t xml:space="preserve">, a total of </w:t>
      </w:r>
      <w:r w:rsidR="00D516AE" w:rsidRPr="001708D1">
        <w:rPr>
          <w:rFonts w:ascii="Times New Roman" w:hAnsi="Times New Roman" w:cs="Times New Roman"/>
          <w:sz w:val="24"/>
          <w:szCs w:val="24"/>
        </w:rPr>
        <w:t>five</w:t>
      </w:r>
      <w:r w:rsidR="008E5BA5" w:rsidRPr="001708D1">
        <w:rPr>
          <w:rFonts w:ascii="Times New Roman" w:hAnsi="Times New Roman" w:cs="Times New Roman"/>
          <w:sz w:val="24"/>
          <w:szCs w:val="24"/>
        </w:rPr>
        <w:t xml:space="preserve"> school days.</w:t>
      </w:r>
    </w:p>
    <w:p w14:paraId="25823EC8" w14:textId="3C3E6695" w:rsidR="00D516AE" w:rsidRPr="001708D1" w:rsidRDefault="001F3697" w:rsidP="00A8498B">
      <w:pPr>
        <w:pStyle w:val="NoSpacing"/>
        <w:spacing w:after="100" w:afterAutospacing="1"/>
        <w:ind w:firstLine="720"/>
        <w:rPr>
          <w:rFonts w:ascii="Times New Roman" w:hAnsi="Times New Roman" w:cs="Times New Roman"/>
          <w:sz w:val="24"/>
          <w:szCs w:val="24"/>
        </w:rPr>
      </w:pPr>
      <w:r>
        <w:rPr>
          <w:rFonts w:ascii="Times New Roman" w:hAnsi="Times New Roman" w:cs="Times New Roman"/>
          <w:sz w:val="24"/>
          <w:szCs w:val="24"/>
        </w:rPr>
        <w:t>On November 23, 2015</w:t>
      </w:r>
      <w:r w:rsidR="00670E12" w:rsidRPr="001708D1">
        <w:rPr>
          <w:rFonts w:ascii="Times New Roman" w:hAnsi="Times New Roman" w:cs="Times New Roman"/>
          <w:sz w:val="24"/>
          <w:szCs w:val="24"/>
        </w:rPr>
        <w:t xml:space="preserve"> Parent signed a </w:t>
      </w:r>
      <w:r w:rsidR="008E5BA5" w:rsidRPr="001708D1">
        <w:rPr>
          <w:rFonts w:ascii="Times New Roman" w:hAnsi="Times New Roman" w:cs="Times New Roman"/>
          <w:sz w:val="24"/>
          <w:szCs w:val="24"/>
        </w:rPr>
        <w:t xml:space="preserve">form that was either sent home in Quin’s sister’s backpack </w:t>
      </w:r>
      <w:r w:rsidR="00D516AE" w:rsidRPr="001708D1">
        <w:rPr>
          <w:rFonts w:ascii="Times New Roman" w:hAnsi="Times New Roman" w:cs="Times New Roman"/>
          <w:sz w:val="24"/>
          <w:szCs w:val="24"/>
        </w:rPr>
        <w:t>on that date or handed to her by Ms. Shor at school.</w:t>
      </w:r>
      <w:r w:rsidR="00D516AE" w:rsidRPr="001708D1">
        <w:rPr>
          <w:rStyle w:val="FootnoteReference"/>
          <w:rFonts w:ascii="Times New Roman" w:hAnsi="Times New Roman" w:cs="Times New Roman"/>
          <w:sz w:val="24"/>
          <w:szCs w:val="24"/>
        </w:rPr>
        <w:footnoteReference w:id="29"/>
      </w:r>
      <w:r w:rsidR="00D516AE" w:rsidRPr="001708D1">
        <w:rPr>
          <w:rFonts w:ascii="Times New Roman" w:hAnsi="Times New Roman" w:cs="Times New Roman"/>
          <w:sz w:val="24"/>
          <w:szCs w:val="24"/>
        </w:rPr>
        <w:t xml:space="preserve"> The form is dated November 23, 2015 and states simply, “The Framingham Public Schools is offering [Quin] tutoring services (2 hours per day) while awaiting the identification of an out of district placement.” It contains the name (though not the signature) of Nancy Shor, Team Evaluation Coordinator-McCarthy School, and provides two lines for parent signatures, one stating “I agree to [Quin] receiving tutoring </w:t>
      </w:r>
      <w:r w:rsidR="00D516AE" w:rsidRPr="001708D1">
        <w:rPr>
          <w:rFonts w:ascii="Times New Roman" w:hAnsi="Times New Roman" w:cs="Times New Roman"/>
          <w:sz w:val="24"/>
          <w:szCs w:val="24"/>
        </w:rPr>
        <w:lastRenderedPageBreak/>
        <w:t>services (2 hours per day) while awaiting an out of district placement,” and the other stating, “I do not agree to [Quin] receiving tutoring services (2 hours per day) while awaiting an out of district p</w:t>
      </w:r>
      <w:r w:rsidR="0092066A">
        <w:rPr>
          <w:rFonts w:ascii="Times New Roman" w:hAnsi="Times New Roman" w:cs="Times New Roman"/>
          <w:sz w:val="24"/>
          <w:szCs w:val="24"/>
        </w:rPr>
        <w:t>lacement starting</w:t>
      </w:r>
      <w:r w:rsidR="0092066A" w:rsidRPr="0092066A">
        <w:rPr>
          <w:rFonts w:ascii="Times New Roman" w:hAnsi="Times New Roman" w:cs="Times New Roman"/>
          <w:sz w:val="24"/>
          <w:szCs w:val="24"/>
        </w:rPr>
        <w:t>” (</w:t>
      </w:r>
      <w:r w:rsidR="0092066A" w:rsidRPr="0092066A">
        <w:rPr>
          <w:rFonts w:ascii="Times New Roman" w:hAnsi="Times New Roman" w:cs="Times New Roman"/>
          <w:i/>
          <w:sz w:val="24"/>
          <w:szCs w:val="24"/>
        </w:rPr>
        <w:t>sic</w:t>
      </w:r>
      <w:r w:rsidR="0092066A" w:rsidRPr="0092066A">
        <w:rPr>
          <w:rFonts w:ascii="Times New Roman" w:hAnsi="Times New Roman" w:cs="Times New Roman"/>
          <w:sz w:val="24"/>
          <w:szCs w:val="24"/>
        </w:rPr>
        <w:t>).</w:t>
      </w:r>
      <w:r w:rsidR="00D516AE" w:rsidRPr="0092066A">
        <w:rPr>
          <w:rFonts w:ascii="Times New Roman" w:hAnsi="Times New Roman" w:cs="Times New Roman"/>
          <w:sz w:val="24"/>
          <w:szCs w:val="24"/>
        </w:rPr>
        <w:t xml:space="preserve"> </w:t>
      </w:r>
      <w:r w:rsidR="00D516AE" w:rsidRPr="001708D1">
        <w:rPr>
          <w:rFonts w:ascii="Times New Roman" w:hAnsi="Times New Roman" w:cs="Times New Roman"/>
          <w:sz w:val="24"/>
          <w:szCs w:val="24"/>
        </w:rPr>
        <w:t>Parent signed under the first line. (S-22)</w:t>
      </w:r>
    </w:p>
    <w:p w14:paraId="10AF4ADD" w14:textId="20624F11" w:rsidR="00D516AE" w:rsidRPr="001708D1" w:rsidRDefault="00D516AE" w:rsidP="00A8498B">
      <w:pPr>
        <w:pStyle w:val="NoSpacing"/>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Quin did not attend school on Tuesday, November 24 or Wednesday, November 25, 2015.</w:t>
      </w:r>
      <w:r w:rsidRPr="001708D1">
        <w:rPr>
          <w:rStyle w:val="FootnoteReference"/>
          <w:rFonts w:ascii="Times New Roman" w:hAnsi="Times New Roman" w:cs="Times New Roman"/>
          <w:sz w:val="24"/>
          <w:szCs w:val="24"/>
        </w:rPr>
        <w:footnoteReference w:id="30"/>
      </w:r>
      <w:r w:rsidR="008B4B61">
        <w:rPr>
          <w:rFonts w:ascii="Times New Roman" w:hAnsi="Times New Roman" w:cs="Times New Roman"/>
          <w:sz w:val="24"/>
          <w:szCs w:val="24"/>
        </w:rPr>
        <w:t xml:space="preserve"> (S-38, ¶</w:t>
      </w:r>
      <w:r w:rsidRPr="001708D1">
        <w:rPr>
          <w:rFonts w:ascii="Times New Roman" w:hAnsi="Times New Roman" w:cs="Times New Roman"/>
          <w:sz w:val="24"/>
          <w:szCs w:val="24"/>
        </w:rPr>
        <w:t>18) H</w:t>
      </w:r>
      <w:r w:rsidR="00504DD2">
        <w:rPr>
          <w:rFonts w:ascii="Times New Roman" w:hAnsi="Times New Roman" w:cs="Times New Roman"/>
          <w:sz w:val="24"/>
          <w:szCs w:val="24"/>
        </w:rPr>
        <w:t xml:space="preserve">e was not marked absent for either </w:t>
      </w:r>
      <w:r w:rsidRPr="001708D1">
        <w:rPr>
          <w:rFonts w:ascii="Times New Roman" w:hAnsi="Times New Roman" w:cs="Times New Roman"/>
          <w:sz w:val="24"/>
          <w:szCs w:val="24"/>
        </w:rPr>
        <w:t>of these days, accordin</w:t>
      </w:r>
      <w:r w:rsidR="00504DD2">
        <w:rPr>
          <w:rFonts w:ascii="Times New Roman" w:hAnsi="Times New Roman" w:cs="Times New Roman"/>
          <w:sz w:val="24"/>
          <w:szCs w:val="24"/>
        </w:rPr>
        <w:t>g to Framingham’s attendance records</w:t>
      </w:r>
      <w:r w:rsidRPr="001708D1">
        <w:rPr>
          <w:rFonts w:ascii="Times New Roman" w:hAnsi="Times New Roman" w:cs="Times New Roman"/>
          <w:sz w:val="24"/>
          <w:szCs w:val="24"/>
        </w:rPr>
        <w:t>. (S-27) Quin received no services on November 24 or 25, 2015. Framingham provided no services for Qu</w:t>
      </w:r>
      <w:r w:rsidR="005347ED">
        <w:rPr>
          <w:rFonts w:ascii="Times New Roman" w:hAnsi="Times New Roman" w:cs="Times New Roman"/>
          <w:sz w:val="24"/>
          <w:szCs w:val="24"/>
        </w:rPr>
        <w:t>in for seven days in November</w:t>
      </w:r>
      <w:r w:rsidR="009E537F" w:rsidRPr="001708D1">
        <w:rPr>
          <w:rFonts w:ascii="Times New Roman" w:hAnsi="Times New Roman" w:cs="Times New Roman"/>
          <w:sz w:val="24"/>
          <w:szCs w:val="24"/>
        </w:rPr>
        <w:t xml:space="preserve"> 2015.</w:t>
      </w:r>
      <w:r w:rsidR="00A8498B" w:rsidRPr="001708D1">
        <w:rPr>
          <w:rFonts w:ascii="Times New Roman" w:hAnsi="Times New Roman" w:cs="Times New Roman"/>
          <w:sz w:val="24"/>
          <w:szCs w:val="24"/>
        </w:rPr>
        <w:t xml:space="preserve"> </w:t>
      </w:r>
    </w:p>
    <w:p w14:paraId="7D13D1F7" w14:textId="6BC5B71B" w:rsidR="009E537F" w:rsidRPr="001708D1" w:rsidRDefault="009E537F" w:rsidP="00A8498B">
      <w:pPr>
        <w:pStyle w:val="NoSpacing"/>
        <w:numPr>
          <w:ilvl w:val="1"/>
          <w:numId w:val="15"/>
        </w:numPr>
        <w:tabs>
          <w:tab w:val="left" w:pos="3840"/>
        </w:tabs>
        <w:spacing w:after="100" w:afterAutospacing="1"/>
        <w:rPr>
          <w:rFonts w:ascii="Times New Roman" w:hAnsi="Times New Roman" w:cs="Times New Roman"/>
          <w:sz w:val="24"/>
          <w:szCs w:val="24"/>
        </w:rPr>
      </w:pPr>
      <w:r w:rsidRPr="001708D1">
        <w:rPr>
          <w:rFonts w:ascii="Times New Roman" w:hAnsi="Times New Roman" w:cs="Times New Roman"/>
          <w:sz w:val="24"/>
          <w:szCs w:val="24"/>
        </w:rPr>
        <w:t xml:space="preserve">November </w:t>
      </w:r>
      <w:r w:rsidR="007F1249" w:rsidRPr="001708D1">
        <w:rPr>
          <w:rFonts w:ascii="Times New Roman" w:hAnsi="Times New Roman" w:cs="Times New Roman"/>
          <w:sz w:val="24"/>
          <w:szCs w:val="24"/>
        </w:rPr>
        <w:t>30, 2015-January 7, 2016</w:t>
      </w:r>
    </w:p>
    <w:p w14:paraId="34AF98FF" w14:textId="7786A8DC" w:rsidR="009E537F" w:rsidRPr="001708D1" w:rsidRDefault="009E537F" w:rsidP="00A8498B">
      <w:pPr>
        <w:pStyle w:val="NoSpacing"/>
        <w:tabs>
          <w:tab w:val="left" w:pos="3840"/>
        </w:tabs>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Tutoring began on</w:t>
      </w:r>
      <w:r w:rsidR="008961C4" w:rsidRPr="001708D1">
        <w:rPr>
          <w:rFonts w:ascii="Times New Roman" w:hAnsi="Times New Roman" w:cs="Times New Roman"/>
          <w:sz w:val="24"/>
          <w:szCs w:val="24"/>
        </w:rPr>
        <w:t xml:space="preserve"> November 30, 2015.</w:t>
      </w:r>
      <w:r w:rsidRPr="001708D1">
        <w:rPr>
          <w:rFonts w:ascii="Times New Roman" w:hAnsi="Times New Roman" w:cs="Times New Roman"/>
          <w:sz w:val="24"/>
          <w:szCs w:val="24"/>
        </w:rPr>
        <w:t xml:space="preserve"> Quin received two hours a day of tutoring, five days a week, after school</w:t>
      </w:r>
      <w:r w:rsidR="005F0917">
        <w:rPr>
          <w:rFonts w:ascii="Times New Roman" w:hAnsi="Times New Roman" w:cs="Times New Roman"/>
          <w:sz w:val="24"/>
          <w:szCs w:val="24"/>
        </w:rPr>
        <w:t xml:space="preserve"> hours</w:t>
      </w:r>
      <w:r w:rsidRPr="001708D1">
        <w:rPr>
          <w:rFonts w:ascii="Times New Roman" w:hAnsi="Times New Roman" w:cs="Times New Roman"/>
          <w:sz w:val="24"/>
          <w:szCs w:val="24"/>
        </w:rPr>
        <w:t>. It was provided by Ron Johnson, who became the McCarthy Elementary School behavior interventionist in 2014. Prior to this position, he taught his own behavior class for six years</w:t>
      </w:r>
      <w:r w:rsidR="005F0917">
        <w:rPr>
          <w:rFonts w:ascii="Times New Roman" w:hAnsi="Times New Roman" w:cs="Times New Roman"/>
          <w:sz w:val="24"/>
          <w:szCs w:val="24"/>
        </w:rPr>
        <w:t>,</w:t>
      </w:r>
      <w:r w:rsidRPr="001708D1">
        <w:rPr>
          <w:rFonts w:ascii="Times New Roman" w:hAnsi="Times New Roman" w:cs="Times New Roman"/>
          <w:sz w:val="24"/>
          <w:szCs w:val="24"/>
        </w:rPr>
        <w:t xml:space="preserve"> </w:t>
      </w:r>
      <w:proofErr w:type="gramStart"/>
      <w:r w:rsidRPr="001708D1">
        <w:rPr>
          <w:rFonts w:ascii="Times New Roman" w:hAnsi="Times New Roman" w:cs="Times New Roman"/>
          <w:sz w:val="24"/>
          <w:szCs w:val="24"/>
        </w:rPr>
        <w:t>then</w:t>
      </w:r>
      <w:proofErr w:type="gramEnd"/>
      <w:r w:rsidRPr="001708D1">
        <w:rPr>
          <w:rFonts w:ascii="Times New Roman" w:hAnsi="Times New Roman" w:cs="Times New Roman"/>
          <w:sz w:val="24"/>
          <w:szCs w:val="24"/>
        </w:rPr>
        <w:t xml:space="preserve"> worked as a teacher assistant. According to the District’s uncontested evidence, Mr. Johnson consulted with Quin’s classroom teacher and special educator and tutored Quin using the work that his teac</w:t>
      </w:r>
      <w:r w:rsidR="008B4B61">
        <w:rPr>
          <w:rFonts w:ascii="Times New Roman" w:hAnsi="Times New Roman" w:cs="Times New Roman"/>
          <w:sz w:val="24"/>
          <w:szCs w:val="24"/>
        </w:rPr>
        <w:t>her provided. (S-28, ¶¶</w:t>
      </w:r>
      <w:r w:rsidR="00A8498B" w:rsidRPr="001708D1">
        <w:rPr>
          <w:rFonts w:ascii="Times New Roman" w:hAnsi="Times New Roman" w:cs="Times New Roman"/>
          <w:sz w:val="24"/>
          <w:szCs w:val="24"/>
        </w:rPr>
        <w:t>20, 21)</w:t>
      </w:r>
    </w:p>
    <w:p w14:paraId="464ABE71" w14:textId="39AED857" w:rsidR="007F1249" w:rsidRPr="001708D1" w:rsidRDefault="009E537F" w:rsidP="00A8498B">
      <w:pPr>
        <w:pStyle w:val="NoSpacing"/>
        <w:tabs>
          <w:tab w:val="left" w:pos="3840"/>
        </w:tabs>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 xml:space="preserve">The Team reconvened on December 9, 2015. </w:t>
      </w:r>
      <w:r w:rsidR="00EE1BF7" w:rsidRPr="001708D1">
        <w:rPr>
          <w:rFonts w:ascii="Times New Roman" w:hAnsi="Times New Roman" w:cs="Times New Roman"/>
          <w:sz w:val="24"/>
          <w:szCs w:val="24"/>
        </w:rPr>
        <w:t>(S-25) There is some disagreement about the content and tone of this meeting, including whether Parent requested that Quin be allo</w:t>
      </w:r>
      <w:r w:rsidR="00504DD2">
        <w:rPr>
          <w:rFonts w:ascii="Times New Roman" w:hAnsi="Times New Roman" w:cs="Times New Roman"/>
          <w:sz w:val="24"/>
          <w:szCs w:val="24"/>
        </w:rPr>
        <w:t>wed to return to the McCarthy. The Parties agree that P</w:t>
      </w:r>
      <w:r w:rsidR="00EE1BF7" w:rsidRPr="001708D1">
        <w:rPr>
          <w:rFonts w:ascii="Times New Roman" w:hAnsi="Times New Roman" w:cs="Times New Roman"/>
          <w:sz w:val="24"/>
          <w:szCs w:val="24"/>
        </w:rPr>
        <w:t xml:space="preserve">arent requested that Quin be permitted to attend the </w:t>
      </w:r>
      <w:r w:rsidR="008B4B61">
        <w:rPr>
          <w:rFonts w:ascii="Times New Roman" w:hAnsi="Times New Roman" w:cs="Times New Roman"/>
          <w:sz w:val="24"/>
          <w:szCs w:val="24"/>
        </w:rPr>
        <w:t>“</w:t>
      </w:r>
      <w:r w:rsidR="00EE1BF7" w:rsidRPr="001708D1">
        <w:rPr>
          <w:rFonts w:ascii="Times New Roman" w:hAnsi="Times New Roman" w:cs="Times New Roman"/>
          <w:sz w:val="24"/>
          <w:szCs w:val="24"/>
        </w:rPr>
        <w:t xml:space="preserve">Stapleton </w:t>
      </w:r>
      <w:proofErr w:type="spellStart"/>
      <w:r w:rsidR="00EE1BF7" w:rsidRPr="001708D1">
        <w:rPr>
          <w:rFonts w:ascii="Times New Roman" w:hAnsi="Times New Roman" w:cs="Times New Roman"/>
          <w:sz w:val="24"/>
          <w:szCs w:val="24"/>
        </w:rPr>
        <w:t>Subseparate</w:t>
      </w:r>
      <w:proofErr w:type="spellEnd"/>
      <w:r w:rsidR="00EE1BF7" w:rsidRPr="001708D1">
        <w:rPr>
          <w:rFonts w:ascii="Times New Roman" w:hAnsi="Times New Roman" w:cs="Times New Roman"/>
          <w:sz w:val="24"/>
          <w:szCs w:val="24"/>
        </w:rPr>
        <w:t xml:space="preserve"> Program,</w:t>
      </w:r>
      <w:r w:rsidR="008B4B61">
        <w:rPr>
          <w:rFonts w:ascii="Times New Roman" w:hAnsi="Times New Roman" w:cs="Times New Roman"/>
          <w:sz w:val="24"/>
          <w:szCs w:val="24"/>
        </w:rPr>
        <w:t>”</w:t>
      </w:r>
      <w:r w:rsidR="00EE1BF7" w:rsidRPr="001708D1">
        <w:rPr>
          <w:rFonts w:ascii="Times New Roman" w:hAnsi="Times New Roman" w:cs="Times New Roman"/>
          <w:sz w:val="24"/>
          <w:szCs w:val="24"/>
        </w:rPr>
        <w:t xml:space="preserve"> an in-district placement that had been suggested by the District at the Team meeting on September 30, 2015 but rejected by th</w:t>
      </w:r>
      <w:r w:rsidR="008B4B61">
        <w:rPr>
          <w:rFonts w:ascii="Times New Roman" w:hAnsi="Times New Roman" w:cs="Times New Roman"/>
          <w:sz w:val="24"/>
          <w:szCs w:val="24"/>
        </w:rPr>
        <w:t>e Parent at that time. (S-28, ¶</w:t>
      </w:r>
      <w:r w:rsidR="00EE1BF7" w:rsidRPr="001708D1">
        <w:rPr>
          <w:rFonts w:ascii="Times New Roman" w:hAnsi="Times New Roman" w:cs="Times New Roman"/>
          <w:sz w:val="24"/>
          <w:szCs w:val="24"/>
        </w:rPr>
        <w:t>25) During this meeting, the District agreed to Parent’s request for referrals to out-of-district assessment programs, and Parent signed a Release form for this purpose. (S-26) The District asserts that the parties discussed and agreed to continue out-of-school tutoring while out-of-district placements and assessment p</w:t>
      </w:r>
      <w:r w:rsidR="008B4B61">
        <w:rPr>
          <w:rFonts w:ascii="Times New Roman" w:hAnsi="Times New Roman" w:cs="Times New Roman"/>
          <w:sz w:val="24"/>
          <w:szCs w:val="24"/>
        </w:rPr>
        <w:t>rograms were explored. (S-28, ¶</w:t>
      </w:r>
      <w:r w:rsidR="00EE1BF7" w:rsidRPr="001708D1">
        <w:rPr>
          <w:rFonts w:ascii="Times New Roman" w:hAnsi="Times New Roman" w:cs="Times New Roman"/>
          <w:sz w:val="24"/>
          <w:szCs w:val="24"/>
        </w:rPr>
        <w:t>26)</w:t>
      </w:r>
    </w:p>
    <w:p w14:paraId="69CCDAAA" w14:textId="57332EA1" w:rsidR="007F1249" w:rsidRPr="001708D1" w:rsidRDefault="007F1249" w:rsidP="00A8498B">
      <w:pPr>
        <w:pStyle w:val="NoSpacing"/>
        <w:tabs>
          <w:tab w:val="left" w:pos="3840"/>
        </w:tabs>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At some time during December or January,</w:t>
      </w:r>
      <w:r w:rsidR="00A8498B" w:rsidRPr="001708D1">
        <w:rPr>
          <w:rFonts w:ascii="Times New Roman" w:hAnsi="Times New Roman" w:cs="Times New Roman"/>
          <w:sz w:val="24"/>
          <w:szCs w:val="24"/>
        </w:rPr>
        <w:t xml:space="preserve"> Quin was accepted to between on</w:t>
      </w:r>
      <w:r w:rsidRPr="001708D1">
        <w:rPr>
          <w:rFonts w:ascii="Times New Roman" w:hAnsi="Times New Roman" w:cs="Times New Roman"/>
          <w:sz w:val="24"/>
          <w:szCs w:val="24"/>
        </w:rPr>
        <w:t>e and three out-of-district programs,</w:t>
      </w:r>
      <w:r w:rsidRPr="001708D1">
        <w:rPr>
          <w:rStyle w:val="FootnoteReference"/>
          <w:rFonts w:ascii="Times New Roman" w:hAnsi="Times New Roman" w:cs="Times New Roman"/>
          <w:sz w:val="24"/>
          <w:szCs w:val="24"/>
        </w:rPr>
        <w:footnoteReference w:id="31"/>
      </w:r>
      <w:r w:rsidRPr="001708D1">
        <w:rPr>
          <w:rFonts w:ascii="Times New Roman" w:hAnsi="Times New Roman" w:cs="Times New Roman"/>
          <w:sz w:val="24"/>
          <w:szCs w:val="24"/>
        </w:rPr>
        <w:t xml:space="preserve"> but the Parent did not agree to </w:t>
      </w:r>
      <w:r w:rsidR="00A8498B" w:rsidRPr="001708D1">
        <w:rPr>
          <w:rFonts w:ascii="Times New Roman" w:hAnsi="Times New Roman" w:cs="Times New Roman"/>
          <w:sz w:val="24"/>
          <w:szCs w:val="24"/>
        </w:rPr>
        <w:t xml:space="preserve">his attendance at any of them. </w:t>
      </w:r>
    </w:p>
    <w:p w14:paraId="2671EB74" w14:textId="63BB1D21" w:rsidR="007F1249" w:rsidRPr="001708D1" w:rsidRDefault="007F1249" w:rsidP="00A8498B">
      <w:pPr>
        <w:pStyle w:val="NoSpacing"/>
        <w:numPr>
          <w:ilvl w:val="1"/>
          <w:numId w:val="15"/>
        </w:numPr>
        <w:tabs>
          <w:tab w:val="left" w:pos="3840"/>
        </w:tabs>
        <w:spacing w:after="100" w:afterAutospacing="1"/>
        <w:rPr>
          <w:rFonts w:ascii="Times New Roman" w:hAnsi="Times New Roman" w:cs="Times New Roman"/>
          <w:sz w:val="24"/>
          <w:szCs w:val="24"/>
        </w:rPr>
      </w:pPr>
      <w:r w:rsidRPr="001708D1">
        <w:rPr>
          <w:rFonts w:ascii="Times New Roman" w:hAnsi="Times New Roman" w:cs="Times New Roman"/>
          <w:sz w:val="24"/>
          <w:szCs w:val="24"/>
        </w:rPr>
        <w:t>January 8-January 21, 2016</w:t>
      </w:r>
    </w:p>
    <w:p w14:paraId="34F927D6" w14:textId="0408FFC1" w:rsidR="00BA2190" w:rsidRPr="001708D1" w:rsidRDefault="0009081D" w:rsidP="00A8498B">
      <w:pPr>
        <w:pStyle w:val="NoSpacing"/>
        <w:tabs>
          <w:tab w:val="left" w:pos="3840"/>
        </w:tabs>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On January 7, 2016, Counsel for Parent informed Counsel for the District of Parent’s wish to return</w:t>
      </w:r>
      <w:r w:rsidR="005F0917">
        <w:rPr>
          <w:rFonts w:ascii="Times New Roman" w:hAnsi="Times New Roman" w:cs="Times New Roman"/>
          <w:sz w:val="24"/>
          <w:szCs w:val="24"/>
        </w:rPr>
        <w:t xml:space="preserve"> Quin</w:t>
      </w:r>
      <w:r w:rsidRPr="001708D1">
        <w:rPr>
          <w:rFonts w:ascii="Times New Roman" w:hAnsi="Times New Roman" w:cs="Times New Roman"/>
          <w:sz w:val="24"/>
          <w:szCs w:val="24"/>
        </w:rPr>
        <w:t xml:space="preserve"> immediately to school. (P-8) Parent was informed, through Counsel, that </w:t>
      </w:r>
      <w:r w:rsidR="00ED1B21" w:rsidRPr="001708D1">
        <w:rPr>
          <w:rFonts w:ascii="Times New Roman" w:hAnsi="Times New Roman" w:cs="Times New Roman"/>
          <w:sz w:val="24"/>
          <w:szCs w:val="24"/>
        </w:rPr>
        <w:t>“appropriate services are not available for the Student at McCarthy so he should not return there. Framingham continues to offer the tutoring. Framingham continues to offer placement in any of the out of district programs to which he has been accepted. Framingham continues to be open to exploring other programs. . .” (P-8, email from Counsel for District to Counsel for Parent, 1/8/16)</w:t>
      </w:r>
      <w:r w:rsidR="005B0446" w:rsidRPr="001708D1">
        <w:rPr>
          <w:rFonts w:ascii="Times New Roman" w:hAnsi="Times New Roman" w:cs="Times New Roman"/>
          <w:sz w:val="24"/>
          <w:szCs w:val="24"/>
        </w:rPr>
        <w:t xml:space="preserve"> </w:t>
      </w:r>
    </w:p>
    <w:p w14:paraId="66D975E2" w14:textId="1C5975F3" w:rsidR="00020C7C" w:rsidRPr="001708D1" w:rsidRDefault="0009081D" w:rsidP="00A8498B">
      <w:pPr>
        <w:pStyle w:val="NoSpacing"/>
        <w:tabs>
          <w:tab w:val="left" w:pos="3840"/>
        </w:tabs>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lastRenderedPageBreak/>
        <w:t>Quin was not permitted to return to school until January 22, 2016, the day after the Pre-Hearing Conference at which the undersigned Hearing Officer issued a Stay Put Ruling to the effect that Framingham was to permit him</w:t>
      </w:r>
      <w:r w:rsidR="00020C7C" w:rsidRPr="001708D1">
        <w:rPr>
          <w:rFonts w:ascii="Times New Roman" w:hAnsi="Times New Roman" w:cs="Times New Roman"/>
          <w:sz w:val="24"/>
          <w:szCs w:val="24"/>
        </w:rPr>
        <w:t xml:space="preserve"> to return to school immediately. In the interim he continued to receive tutoring two hours per day, five days per week. </w:t>
      </w:r>
    </w:p>
    <w:p w14:paraId="490AF808" w14:textId="09705539" w:rsidR="00020C7C" w:rsidRPr="001708D1" w:rsidRDefault="00020C7C" w:rsidP="00A8498B">
      <w:pPr>
        <w:pStyle w:val="NoSpacing"/>
        <w:numPr>
          <w:ilvl w:val="0"/>
          <w:numId w:val="15"/>
        </w:numPr>
        <w:tabs>
          <w:tab w:val="left" w:pos="3840"/>
        </w:tabs>
        <w:spacing w:after="100" w:afterAutospacing="1"/>
        <w:rPr>
          <w:rFonts w:ascii="Times New Roman" w:hAnsi="Times New Roman" w:cs="Times New Roman"/>
          <w:sz w:val="24"/>
          <w:szCs w:val="24"/>
        </w:rPr>
      </w:pPr>
      <w:r w:rsidRPr="001708D1">
        <w:rPr>
          <w:rFonts w:ascii="Times New Roman" w:hAnsi="Times New Roman" w:cs="Times New Roman"/>
          <w:sz w:val="24"/>
          <w:szCs w:val="24"/>
        </w:rPr>
        <w:t>The Parties’ Positions</w:t>
      </w:r>
    </w:p>
    <w:p w14:paraId="04A52CE5" w14:textId="64452AF3" w:rsidR="005A560B" w:rsidRPr="001708D1" w:rsidRDefault="00F43171" w:rsidP="00A8498B">
      <w:pPr>
        <w:pStyle w:val="NoSpacing"/>
        <w:tabs>
          <w:tab w:val="left" w:pos="3840"/>
        </w:tabs>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Parent contends that the District committed several procedural violations that impeded her opportunity to participate in the decision-making process regarding Quin’s education, and that i</w:t>
      </w:r>
      <w:r w:rsidR="005F0917">
        <w:rPr>
          <w:rFonts w:ascii="Times New Roman" w:hAnsi="Times New Roman" w:cs="Times New Roman"/>
          <w:sz w:val="24"/>
          <w:szCs w:val="24"/>
        </w:rPr>
        <w:t>t</w:t>
      </w:r>
      <w:r w:rsidRPr="001708D1">
        <w:rPr>
          <w:rFonts w:ascii="Times New Roman" w:hAnsi="Times New Roman" w:cs="Times New Roman"/>
          <w:sz w:val="24"/>
          <w:szCs w:val="24"/>
        </w:rPr>
        <w:t>s actions amount to the denial of FAPE</w:t>
      </w:r>
      <w:r w:rsidR="00767F04">
        <w:rPr>
          <w:rFonts w:ascii="Times New Roman" w:hAnsi="Times New Roman" w:cs="Times New Roman"/>
          <w:sz w:val="24"/>
          <w:szCs w:val="24"/>
        </w:rPr>
        <w:t xml:space="preserve"> </w:t>
      </w:r>
      <w:r w:rsidRPr="001708D1">
        <w:rPr>
          <w:rFonts w:ascii="Times New Roman" w:hAnsi="Times New Roman" w:cs="Times New Roman"/>
          <w:sz w:val="24"/>
          <w:szCs w:val="24"/>
        </w:rPr>
        <w:t>as a matter of law. Specifically, Parent argues that although Framingham refers to “interim services” and a “transition period,” the District in fact changed Quin’s placement unilaterally without providing the requisite notice or Team meeting, thereby denying her the opportunity to participate in this process; that Quin was wrongfully excluded from school without a Manifestation Determination; and that the District failed to obtain her informed consent to a change in placement.</w:t>
      </w:r>
      <w:r w:rsidR="00635573" w:rsidRPr="001708D1">
        <w:rPr>
          <w:rFonts w:ascii="Times New Roman" w:hAnsi="Times New Roman" w:cs="Times New Roman"/>
          <w:sz w:val="24"/>
          <w:szCs w:val="24"/>
        </w:rPr>
        <w:t xml:space="preserve"> As such, Quin is entitled to compensatory services for the period from November 17, 2015 to January 21, 2016.</w:t>
      </w:r>
    </w:p>
    <w:p w14:paraId="6712AB22" w14:textId="4C8DA5F6" w:rsidR="00635573" w:rsidRPr="001708D1" w:rsidRDefault="00635573" w:rsidP="00A8498B">
      <w:pPr>
        <w:pStyle w:val="NoSpacing"/>
        <w:tabs>
          <w:tab w:val="left" w:pos="3840"/>
        </w:tabs>
        <w:spacing w:after="100" w:afterAutospacing="1"/>
        <w:ind w:firstLine="720"/>
        <w:rPr>
          <w:rFonts w:ascii="Times New Roman" w:hAnsi="Times New Roman" w:cs="Times New Roman"/>
          <w:sz w:val="24"/>
          <w:szCs w:val="24"/>
        </w:rPr>
      </w:pPr>
      <w:r w:rsidRPr="001708D1">
        <w:rPr>
          <w:rFonts w:ascii="Times New Roman" w:hAnsi="Times New Roman" w:cs="Times New Roman"/>
          <w:sz w:val="24"/>
          <w:szCs w:val="24"/>
        </w:rPr>
        <w:t xml:space="preserve">Framingham asserts that its conduct did not amount to a deprivation of FAPE because its actions were taken with Parent’s knowledge and consent (with the possible exception of the last nine days), </w:t>
      </w:r>
      <w:r w:rsidR="005F0917">
        <w:rPr>
          <w:rFonts w:ascii="Times New Roman" w:hAnsi="Times New Roman" w:cs="Times New Roman"/>
          <w:sz w:val="24"/>
          <w:szCs w:val="24"/>
        </w:rPr>
        <w:t xml:space="preserve">and </w:t>
      </w:r>
      <w:r w:rsidRPr="001708D1">
        <w:rPr>
          <w:rFonts w:ascii="Times New Roman" w:hAnsi="Times New Roman" w:cs="Times New Roman"/>
          <w:sz w:val="24"/>
          <w:szCs w:val="24"/>
        </w:rPr>
        <w:t>Parent’s conduct substantially contributed to the delay in out-of-district placement of Quin. Specifically, the District argues that Quin’s absences from school between November 17 and November 25, 2015, were the result of Parent’s choice; that he received FAPE between November 30, 2015 and January 21, 2016 by means of home tutoring, which actually provided him with more services than his full inclusion placement due to his inability to access his education in school; that to the extent any procedural irregularities occurred, it is because interim services and “transition time” are to be expected when a Team has determined that a student’s last accepted IEP is no longer appropriate but has not yet drafted a new IEP;</w:t>
      </w:r>
      <w:r w:rsidR="0003409A">
        <w:rPr>
          <w:rStyle w:val="FootnoteReference"/>
          <w:rFonts w:ascii="Times New Roman" w:hAnsi="Times New Roman" w:cs="Times New Roman"/>
          <w:sz w:val="24"/>
          <w:szCs w:val="24"/>
        </w:rPr>
        <w:footnoteReference w:id="32"/>
      </w:r>
      <w:r w:rsidRPr="001708D1">
        <w:rPr>
          <w:rFonts w:ascii="Times New Roman" w:hAnsi="Times New Roman" w:cs="Times New Roman"/>
          <w:sz w:val="24"/>
          <w:szCs w:val="24"/>
        </w:rPr>
        <w:t xml:space="preserve"> and that Parent consented to these interim services in the form of home tutoring when she signed the tutoring form in November, did not object to continued tutoring at the IEP meeting in December, and failed to invoke “stay put” until January 8, 2016. </w:t>
      </w:r>
      <w:r w:rsidR="0003409A">
        <w:rPr>
          <w:rFonts w:ascii="Times New Roman" w:hAnsi="Times New Roman" w:cs="Times New Roman"/>
          <w:sz w:val="24"/>
          <w:szCs w:val="24"/>
        </w:rPr>
        <w:t xml:space="preserve"> </w:t>
      </w:r>
    </w:p>
    <w:p w14:paraId="1D3EC13C" w14:textId="50E43725" w:rsidR="00130A5C" w:rsidRPr="001708D1" w:rsidRDefault="00635573" w:rsidP="00A8498B">
      <w:pPr>
        <w:pStyle w:val="NoSpacing"/>
        <w:numPr>
          <w:ilvl w:val="0"/>
          <w:numId w:val="15"/>
        </w:numPr>
        <w:tabs>
          <w:tab w:val="left" w:pos="3840"/>
        </w:tabs>
        <w:spacing w:after="100" w:afterAutospacing="1"/>
        <w:rPr>
          <w:rFonts w:ascii="Times New Roman" w:hAnsi="Times New Roman" w:cs="Times New Roman"/>
          <w:sz w:val="24"/>
          <w:szCs w:val="24"/>
        </w:rPr>
      </w:pPr>
      <w:r w:rsidRPr="001708D1">
        <w:rPr>
          <w:rFonts w:ascii="Times New Roman" w:hAnsi="Times New Roman" w:cs="Times New Roman"/>
          <w:sz w:val="24"/>
          <w:szCs w:val="24"/>
        </w:rPr>
        <w:t>Procedural Violations</w:t>
      </w:r>
    </w:p>
    <w:p w14:paraId="0C457A89" w14:textId="5D44B681" w:rsidR="00A8498B" w:rsidRPr="001708D1" w:rsidRDefault="00A8498B" w:rsidP="00A8498B">
      <w:pPr>
        <w:spacing w:after="100" w:afterAutospacing="1" w:line="240" w:lineRule="auto"/>
        <w:ind w:firstLine="720"/>
        <w:rPr>
          <w:rFonts w:ascii="Times New Roman" w:hAnsi="Times New Roman" w:cs="Times New Roman"/>
          <w:sz w:val="24"/>
          <w:szCs w:val="24"/>
        </w:rPr>
      </w:pPr>
      <w:r w:rsidRPr="001708D1">
        <w:rPr>
          <w:rFonts w:ascii="Times New Roman" w:eastAsia="Times New Roman" w:hAnsi="Times New Roman" w:cs="Times New Roman"/>
          <w:sz w:val="24"/>
          <w:szCs w:val="24"/>
        </w:rPr>
        <w:t>Under the I</w:t>
      </w:r>
      <w:r w:rsidR="002736FC">
        <w:rPr>
          <w:rFonts w:ascii="Times New Roman" w:eastAsia="Times New Roman" w:hAnsi="Times New Roman" w:cs="Times New Roman"/>
          <w:sz w:val="24"/>
          <w:szCs w:val="24"/>
        </w:rPr>
        <w:t>DEA</w:t>
      </w:r>
      <w:r w:rsidRPr="001708D1">
        <w:rPr>
          <w:rFonts w:ascii="Times New Roman" w:eastAsia="Times New Roman" w:hAnsi="Times New Roman" w:cs="Times New Roman"/>
          <w:sz w:val="24"/>
          <w:szCs w:val="24"/>
        </w:rPr>
        <w:t xml:space="preserve">, a Hearing Officer may </w:t>
      </w:r>
      <w:r w:rsidR="00812D94">
        <w:rPr>
          <w:rFonts w:ascii="Times New Roman" w:eastAsia="Times New Roman" w:hAnsi="Times New Roman" w:cs="Times New Roman"/>
          <w:sz w:val="24"/>
          <w:szCs w:val="24"/>
        </w:rPr>
        <w:t xml:space="preserve">find that a child was denied FAPE </w:t>
      </w:r>
      <w:r w:rsidRPr="001708D1">
        <w:rPr>
          <w:rFonts w:ascii="Times New Roman" w:eastAsia="Times New Roman" w:hAnsi="Times New Roman" w:cs="Times New Roman"/>
          <w:sz w:val="24"/>
          <w:szCs w:val="24"/>
        </w:rPr>
        <w:t xml:space="preserve">as a result of </w:t>
      </w:r>
      <w:r w:rsidR="00812D94">
        <w:rPr>
          <w:rFonts w:ascii="Times New Roman" w:eastAsia="Times New Roman" w:hAnsi="Times New Roman" w:cs="Times New Roman"/>
          <w:sz w:val="24"/>
          <w:szCs w:val="24"/>
        </w:rPr>
        <w:t xml:space="preserve">procedural violations </w:t>
      </w:r>
      <w:r w:rsidRPr="001708D1">
        <w:rPr>
          <w:rFonts w:ascii="Times New Roman" w:eastAsia="Times New Roman" w:hAnsi="Times New Roman" w:cs="Times New Roman"/>
          <w:sz w:val="24"/>
          <w:szCs w:val="24"/>
        </w:rPr>
        <w:t>if the procedural inadequacies</w:t>
      </w:r>
      <w:r w:rsidR="00812D94">
        <w:rPr>
          <w:rFonts w:ascii="Times New Roman" w:eastAsia="Times New Roman" w:hAnsi="Times New Roman" w:cs="Times New Roman"/>
          <w:sz w:val="24"/>
          <w:szCs w:val="24"/>
        </w:rPr>
        <w:t xml:space="preserve"> “(</w:t>
      </w:r>
      <w:proofErr w:type="spellStart"/>
      <w:r w:rsidR="00812D94">
        <w:rPr>
          <w:rFonts w:ascii="Times New Roman" w:eastAsia="Times New Roman" w:hAnsi="Times New Roman" w:cs="Times New Roman"/>
          <w:sz w:val="24"/>
          <w:szCs w:val="24"/>
        </w:rPr>
        <w:t>i</w:t>
      </w:r>
      <w:proofErr w:type="spellEnd"/>
      <w:r w:rsidRPr="001708D1">
        <w:rPr>
          <w:rFonts w:ascii="Times New Roman" w:eastAsia="Times New Roman" w:hAnsi="Times New Roman" w:cs="Times New Roman"/>
          <w:sz w:val="24"/>
          <w:szCs w:val="24"/>
        </w:rPr>
        <w:t xml:space="preserve">) impeded the child's right to a free </w:t>
      </w:r>
      <w:r w:rsidR="00565C24">
        <w:rPr>
          <w:rFonts w:ascii="Times New Roman" w:eastAsia="Times New Roman" w:hAnsi="Times New Roman" w:cs="Times New Roman"/>
          <w:sz w:val="24"/>
          <w:szCs w:val="24"/>
        </w:rPr>
        <w:t>appropriate public education; (ii</w:t>
      </w:r>
      <w:r w:rsidRPr="001708D1">
        <w:rPr>
          <w:rFonts w:ascii="Times New Roman" w:eastAsia="Times New Roman" w:hAnsi="Times New Roman" w:cs="Times New Roman"/>
          <w:sz w:val="24"/>
          <w:szCs w:val="24"/>
        </w:rPr>
        <w:t>) significantly impeded the parents' opportunity to participate in the decision making process regarding the provision of a free appropriate public educat</w:t>
      </w:r>
      <w:r w:rsidR="00565C24">
        <w:rPr>
          <w:rFonts w:ascii="Times New Roman" w:eastAsia="Times New Roman" w:hAnsi="Times New Roman" w:cs="Times New Roman"/>
          <w:sz w:val="24"/>
          <w:szCs w:val="24"/>
        </w:rPr>
        <w:t>ion to the parents' child; or (iii</w:t>
      </w:r>
      <w:r w:rsidRPr="001708D1">
        <w:rPr>
          <w:rFonts w:ascii="Times New Roman" w:eastAsia="Times New Roman" w:hAnsi="Times New Roman" w:cs="Times New Roman"/>
          <w:sz w:val="24"/>
          <w:szCs w:val="24"/>
        </w:rPr>
        <w:t>) caused a deprivation of educational benefits.</w:t>
      </w:r>
      <w:r w:rsidR="00132EBD">
        <w:rPr>
          <w:rFonts w:ascii="Times New Roman" w:eastAsia="Times New Roman" w:hAnsi="Times New Roman" w:cs="Times New Roman"/>
          <w:sz w:val="24"/>
          <w:szCs w:val="24"/>
        </w:rPr>
        <w:t>”</w:t>
      </w:r>
      <w:r w:rsidR="00812D94" w:rsidRPr="001708D1">
        <w:rPr>
          <w:rFonts w:ascii="Times New Roman" w:eastAsia="Times New Roman" w:hAnsi="Times New Roman" w:cs="Times New Roman"/>
          <w:sz w:val="24"/>
          <w:szCs w:val="24"/>
          <w:vertAlign w:val="superscript"/>
        </w:rPr>
        <w:footnoteReference w:id="33"/>
      </w:r>
      <w:r w:rsidR="00565C24">
        <w:rPr>
          <w:rFonts w:ascii="Times New Roman" w:eastAsia="Times New Roman" w:hAnsi="Times New Roman" w:cs="Times New Roman"/>
          <w:sz w:val="24"/>
          <w:szCs w:val="24"/>
        </w:rPr>
        <w:t xml:space="preserve"> </w:t>
      </w:r>
    </w:p>
    <w:p w14:paraId="333B34E5" w14:textId="173C857B" w:rsidR="00565C24" w:rsidRDefault="00565C24" w:rsidP="00A8498B">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In the case before me</w:t>
      </w:r>
      <w:r w:rsidR="00A8498B" w:rsidRPr="001708D1">
        <w:rPr>
          <w:rFonts w:ascii="Times New Roman" w:eastAsia="Times New Roman" w:hAnsi="Times New Roman" w:cs="Times New Roman"/>
          <w:sz w:val="24"/>
          <w:szCs w:val="24"/>
        </w:rPr>
        <w:t xml:space="preserve">, Parent alleges that the District committed procedural violations </w:t>
      </w:r>
      <w:r>
        <w:rPr>
          <w:rFonts w:ascii="Times New Roman" w:eastAsia="Times New Roman" w:hAnsi="Times New Roman" w:cs="Times New Roman"/>
          <w:sz w:val="24"/>
          <w:szCs w:val="24"/>
        </w:rPr>
        <w:t>that amounted to a denial of FAPE by changing</w:t>
      </w:r>
      <w:r w:rsidR="00A8498B" w:rsidRPr="001708D1">
        <w:rPr>
          <w:rFonts w:ascii="Times New Roman" w:eastAsia="Times New Roman" w:hAnsi="Times New Roman" w:cs="Times New Roman"/>
          <w:sz w:val="24"/>
          <w:szCs w:val="24"/>
        </w:rPr>
        <w:t xml:space="preserve"> Quin’s special education and related s</w:t>
      </w:r>
      <w:r>
        <w:rPr>
          <w:rFonts w:ascii="Times New Roman" w:eastAsia="Times New Roman" w:hAnsi="Times New Roman" w:cs="Times New Roman"/>
          <w:sz w:val="24"/>
          <w:szCs w:val="24"/>
        </w:rPr>
        <w:t>ervices without following required procedures, depriving her of the opportunity</w:t>
      </w:r>
      <w:r w:rsidR="00403D39">
        <w:rPr>
          <w:rFonts w:ascii="Times New Roman" w:eastAsia="Times New Roman" w:hAnsi="Times New Roman" w:cs="Times New Roman"/>
          <w:sz w:val="24"/>
          <w:szCs w:val="24"/>
        </w:rPr>
        <w:t xml:space="preserve"> to participate in the decision-</w:t>
      </w:r>
      <w:r>
        <w:rPr>
          <w:rFonts w:ascii="Times New Roman" w:eastAsia="Times New Roman" w:hAnsi="Times New Roman" w:cs="Times New Roman"/>
          <w:sz w:val="24"/>
          <w:szCs w:val="24"/>
        </w:rPr>
        <w:t>making process with respect to him.</w:t>
      </w:r>
      <w:r w:rsidR="00A8498B" w:rsidRPr="001708D1">
        <w:rPr>
          <w:rFonts w:ascii="Times New Roman" w:eastAsia="Times New Roman" w:hAnsi="Times New Roman" w:cs="Times New Roman"/>
          <w:sz w:val="24"/>
          <w:szCs w:val="24"/>
        </w:rPr>
        <w:t xml:space="preserve"> The undisputed facts before me include the services Quin was entitled to pursuant to the IEP in effect between November 17, 2015 and January 22, 2016. This IEP, for the period from September 30, 2015 to September </w:t>
      </w:r>
      <w:r>
        <w:rPr>
          <w:rFonts w:ascii="Times New Roman" w:eastAsia="Times New Roman" w:hAnsi="Times New Roman" w:cs="Times New Roman"/>
          <w:sz w:val="24"/>
          <w:szCs w:val="24"/>
        </w:rPr>
        <w:t xml:space="preserve">29, 2016, </w:t>
      </w:r>
      <w:r w:rsidR="00A8498B" w:rsidRPr="001708D1">
        <w:rPr>
          <w:rFonts w:ascii="Times New Roman" w:eastAsia="Times New Roman" w:hAnsi="Times New Roman" w:cs="Times New Roman"/>
          <w:sz w:val="24"/>
          <w:szCs w:val="24"/>
        </w:rPr>
        <w:t xml:space="preserve">provides for a full inclusion </w:t>
      </w:r>
      <w:r>
        <w:rPr>
          <w:rFonts w:ascii="Times New Roman" w:eastAsia="Times New Roman" w:hAnsi="Times New Roman" w:cs="Times New Roman"/>
          <w:sz w:val="24"/>
          <w:szCs w:val="24"/>
        </w:rPr>
        <w:t>placement consisting of</w:t>
      </w:r>
      <w:r w:rsidR="00A8498B" w:rsidRPr="001708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three hundred (300) minutes per day, five (5) days per week of behavioral services provided by the special educator, general educator, and teaching assistant; thirty (30) minutes per day, five (5) days per week of reading instruction provided by the special educator, general educator, and teaching assistant; and thirty (30) minutes per day, four (4) days per week of math instruction provided by the special educator, general educator, and teaching assistant. (P-1) This IEP, as amended, </w:t>
      </w:r>
      <w:r w:rsidR="00A8498B" w:rsidRPr="001708D1">
        <w:rPr>
          <w:rFonts w:ascii="Times New Roman" w:eastAsia="Times New Roman" w:hAnsi="Times New Roman" w:cs="Times New Roman"/>
          <w:sz w:val="24"/>
          <w:szCs w:val="24"/>
        </w:rPr>
        <w:t>also provides for two (2) hours per week of Applied Behavioral Analysis (ABA) and thirty (30) minutes per month of supervision by a Board Certified Behavioral Analyst (BCBA).</w:t>
      </w:r>
      <w:r>
        <w:rPr>
          <w:rFonts w:ascii="Times New Roman" w:eastAsia="Times New Roman" w:hAnsi="Times New Roman" w:cs="Times New Roman"/>
          <w:sz w:val="24"/>
          <w:szCs w:val="24"/>
        </w:rPr>
        <w:t xml:space="preserve"> (P-2)</w:t>
      </w:r>
      <w:r w:rsidR="00A8498B" w:rsidRPr="001708D1">
        <w:rPr>
          <w:rFonts w:ascii="Times New Roman" w:eastAsia="Times New Roman" w:hAnsi="Times New Roman" w:cs="Times New Roman"/>
          <w:sz w:val="24"/>
          <w:szCs w:val="24"/>
          <w:vertAlign w:val="superscript"/>
        </w:rPr>
        <w:footnoteReference w:id="34"/>
      </w:r>
      <w:r w:rsidR="00A8498B" w:rsidRPr="001708D1">
        <w:rPr>
          <w:rFonts w:ascii="Times New Roman" w:eastAsia="Times New Roman" w:hAnsi="Times New Roman" w:cs="Times New Roman"/>
          <w:sz w:val="24"/>
          <w:szCs w:val="24"/>
        </w:rPr>
        <w:t xml:space="preserve"> </w:t>
      </w:r>
    </w:p>
    <w:p w14:paraId="663163AF" w14:textId="0A064AAD" w:rsidR="00A8498B" w:rsidRDefault="00565C24" w:rsidP="00565C24">
      <w:pPr>
        <w:spacing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explained above, it is undisputed that Quin did not receive these services between November 17, 2015 and January 21, 2016. </w:t>
      </w:r>
      <w:r w:rsidR="00A8498B" w:rsidRPr="001708D1">
        <w:rPr>
          <w:rFonts w:ascii="Times New Roman" w:eastAsia="Times New Roman" w:hAnsi="Times New Roman" w:cs="Times New Roman"/>
          <w:sz w:val="24"/>
          <w:szCs w:val="24"/>
        </w:rPr>
        <w:t xml:space="preserve">In order to determine whether the District’s conduct regarding the changes in Quin’s programming amounted to procedural violations that resulted in the deprivation of FAPE, I examine first whether the District’s recommendation and implementation of the tutoring program constituted a change in Quin’s placement. </w:t>
      </w:r>
    </w:p>
    <w:p w14:paraId="61133C24" w14:textId="76752793" w:rsidR="00C3648A" w:rsidRPr="00B0644A" w:rsidRDefault="00C3648A" w:rsidP="00B0644A">
      <w:pPr>
        <w:pStyle w:val="ListParagraph"/>
        <w:numPr>
          <w:ilvl w:val="0"/>
          <w:numId w:val="25"/>
        </w:numPr>
        <w:spacing w:after="100" w:afterAutospacing="1" w:line="240" w:lineRule="auto"/>
        <w:rPr>
          <w:rFonts w:ascii="Times New Roman" w:eastAsia="Times New Roman" w:hAnsi="Times New Roman" w:cs="Times New Roman"/>
          <w:sz w:val="24"/>
          <w:szCs w:val="24"/>
        </w:rPr>
      </w:pPr>
      <w:r w:rsidRPr="00B0644A">
        <w:rPr>
          <w:rFonts w:ascii="Times New Roman" w:eastAsia="Times New Roman" w:hAnsi="Times New Roman" w:cs="Times New Roman"/>
          <w:sz w:val="24"/>
          <w:szCs w:val="24"/>
        </w:rPr>
        <w:t>Change in Placement</w:t>
      </w:r>
    </w:p>
    <w:p w14:paraId="2D259819" w14:textId="3B16EECD" w:rsidR="00A8498B" w:rsidRPr="001708D1" w:rsidRDefault="00A8498B" w:rsidP="00A8498B">
      <w:pPr>
        <w:spacing w:after="100" w:afterAutospacing="1" w:line="240" w:lineRule="auto"/>
        <w:rPr>
          <w:rFonts w:ascii="Times New Roman" w:hAnsi="Times New Roman" w:cs="Times New Roman"/>
          <w:sz w:val="24"/>
          <w:szCs w:val="24"/>
        </w:rPr>
      </w:pPr>
      <w:r w:rsidRPr="001708D1">
        <w:rPr>
          <w:rFonts w:ascii="Times New Roman" w:eastAsia="Times New Roman" w:hAnsi="Times New Roman" w:cs="Times New Roman"/>
          <w:sz w:val="24"/>
          <w:szCs w:val="24"/>
        </w:rPr>
        <w:tab/>
        <w:t>School districts are not permitted to make unilateral changes to a child’s educational program</w:t>
      </w:r>
      <w:r w:rsidR="00C3648A">
        <w:rPr>
          <w:rFonts w:ascii="Times New Roman" w:eastAsia="Times New Roman" w:hAnsi="Times New Roman" w:cs="Times New Roman"/>
          <w:sz w:val="24"/>
          <w:szCs w:val="24"/>
        </w:rPr>
        <w:t>,</w:t>
      </w:r>
      <w:r w:rsidRPr="001708D1">
        <w:rPr>
          <w:rFonts w:ascii="Times New Roman" w:eastAsia="Times New Roman" w:hAnsi="Times New Roman" w:cs="Times New Roman"/>
          <w:sz w:val="24"/>
          <w:szCs w:val="24"/>
          <w:vertAlign w:val="superscript"/>
        </w:rPr>
        <w:footnoteReference w:id="35"/>
      </w:r>
      <w:r w:rsidRPr="001708D1">
        <w:rPr>
          <w:rFonts w:ascii="Times New Roman" w:eastAsia="Times New Roman" w:hAnsi="Times New Roman" w:cs="Times New Roman"/>
          <w:sz w:val="24"/>
          <w:szCs w:val="24"/>
        </w:rPr>
        <w:t xml:space="preserve"> but this does not mean that every change with respect to a student’s operative placement constitutes a violation of this</w:t>
      </w:r>
      <w:r w:rsidR="00C3648A">
        <w:rPr>
          <w:rFonts w:ascii="Times New Roman" w:eastAsia="Times New Roman" w:hAnsi="Times New Roman" w:cs="Times New Roman"/>
          <w:sz w:val="24"/>
          <w:szCs w:val="24"/>
        </w:rPr>
        <w:t xml:space="preserve"> </w:t>
      </w:r>
      <w:r w:rsidRPr="001708D1">
        <w:rPr>
          <w:rFonts w:ascii="Times New Roman" w:eastAsia="Times New Roman" w:hAnsi="Times New Roman" w:cs="Times New Roman"/>
          <w:sz w:val="24"/>
          <w:szCs w:val="24"/>
        </w:rPr>
        <w:t>mandate.</w:t>
      </w:r>
      <w:r w:rsidRPr="001708D1">
        <w:rPr>
          <w:rFonts w:ascii="Times New Roman" w:eastAsia="Times New Roman" w:hAnsi="Times New Roman" w:cs="Times New Roman"/>
          <w:sz w:val="24"/>
          <w:szCs w:val="24"/>
          <w:vertAlign w:val="superscript"/>
        </w:rPr>
        <w:footnoteReference w:id="36"/>
      </w:r>
      <w:r w:rsidR="008B4B61">
        <w:rPr>
          <w:rFonts w:ascii="Times New Roman" w:eastAsia="Times New Roman" w:hAnsi="Times New Roman" w:cs="Times New Roman"/>
          <w:sz w:val="24"/>
          <w:szCs w:val="24"/>
        </w:rPr>
        <w:t xml:space="preserve"> </w:t>
      </w:r>
      <w:r w:rsidRPr="001708D1">
        <w:rPr>
          <w:rFonts w:ascii="Times New Roman" w:eastAsia="Times New Roman" w:hAnsi="Times New Roman" w:cs="Times New Roman"/>
          <w:sz w:val="24"/>
          <w:szCs w:val="24"/>
        </w:rPr>
        <w:t xml:space="preserve">In order for an alteration to a student’s program to qualify as a change in placement, there must be </w:t>
      </w:r>
      <w:r w:rsidR="008139F9">
        <w:rPr>
          <w:rFonts w:ascii="Times New Roman" w:eastAsia="Times New Roman" w:hAnsi="Times New Roman" w:cs="Times New Roman"/>
          <w:sz w:val="24"/>
          <w:szCs w:val="24"/>
        </w:rPr>
        <w:t>“a</w:t>
      </w:r>
      <w:r w:rsidRPr="001708D1">
        <w:rPr>
          <w:rFonts w:ascii="Times New Roman" w:eastAsia="Times New Roman" w:hAnsi="Times New Roman" w:cs="Times New Roman"/>
          <w:sz w:val="24"/>
          <w:szCs w:val="24"/>
        </w:rPr>
        <w:t xml:space="preserve"> fundamental change in, or elimination of, a basic element of the educational program.</w:t>
      </w:r>
      <w:r w:rsidR="008139F9">
        <w:rPr>
          <w:rFonts w:ascii="Times New Roman" w:eastAsia="Times New Roman" w:hAnsi="Times New Roman" w:cs="Times New Roman"/>
          <w:sz w:val="24"/>
          <w:szCs w:val="24"/>
        </w:rPr>
        <w:t>”</w:t>
      </w:r>
      <w:r w:rsidRPr="001708D1">
        <w:rPr>
          <w:rFonts w:ascii="Times New Roman" w:eastAsia="Times New Roman" w:hAnsi="Times New Roman" w:cs="Times New Roman"/>
          <w:sz w:val="24"/>
          <w:szCs w:val="24"/>
          <w:vertAlign w:val="superscript"/>
        </w:rPr>
        <w:footnoteReference w:id="37"/>
      </w:r>
      <w:r w:rsidRPr="001708D1">
        <w:rPr>
          <w:rFonts w:ascii="Times New Roman" w:eastAsia="Times New Roman" w:hAnsi="Times New Roman" w:cs="Times New Roman"/>
          <w:sz w:val="24"/>
          <w:szCs w:val="24"/>
        </w:rPr>
        <w:t xml:space="preserve"> A change in locat</w:t>
      </w:r>
      <w:r w:rsidR="008139F9">
        <w:rPr>
          <w:rFonts w:ascii="Times New Roman" w:eastAsia="Times New Roman" w:hAnsi="Times New Roman" w:cs="Times New Roman"/>
          <w:sz w:val="24"/>
          <w:szCs w:val="24"/>
        </w:rPr>
        <w:t>ion constitutes</w:t>
      </w:r>
      <w:r w:rsidRPr="001708D1">
        <w:rPr>
          <w:rFonts w:ascii="Times New Roman" w:eastAsia="Times New Roman" w:hAnsi="Times New Roman" w:cs="Times New Roman"/>
          <w:sz w:val="24"/>
          <w:szCs w:val="24"/>
        </w:rPr>
        <w:t xml:space="preserve"> a chang</w:t>
      </w:r>
      <w:r w:rsidR="008139F9">
        <w:rPr>
          <w:rFonts w:ascii="Times New Roman" w:eastAsia="Times New Roman" w:hAnsi="Times New Roman" w:cs="Times New Roman"/>
          <w:sz w:val="24"/>
          <w:szCs w:val="24"/>
        </w:rPr>
        <w:t>e in placement if it “</w:t>
      </w:r>
      <w:r w:rsidRPr="001708D1">
        <w:rPr>
          <w:rFonts w:ascii="Times New Roman" w:eastAsia="Times New Roman" w:hAnsi="Times New Roman" w:cs="Times New Roman"/>
          <w:sz w:val="24"/>
          <w:szCs w:val="24"/>
        </w:rPr>
        <w:t xml:space="preserve">results in a dilution of the quality of a student's education or a departure from the student's </w:t>
      </w:r>
      <w:r w:rsidR="005C6CA0">
        <w:rPr>
          <w:rFonts w:ascii="Times New Roman" w:eastAsia="Times New Roman" w:hAnsi="Times New Roman" w:cs="Times New Roman"/>
          <w:sz w:val="24"/>
          <w:szCs w:val="24"/>
        </w:rPr>
        <w:t>LRE [</w:t>
      </w:r>
      <w:r w:rsidRPr="001708D1">
        <w:rPr>
          <w:rFonts w:ascii="Times New Roman" w:eastAsia="Times New Roman" w:hAnsi="Times New Roman" w:cs="Times New Roman"/>
          <w:sz w:val="24"/>
          <w:szCs w:val="24"/>
        </w:rPr>
        <w:t>lea</w:t>
      </w:r>
      <w:r w:rsidR="005C6CA0">
        <w:rPr>
          <w:rFonts w:ascii="Times New Roman" w:eastAsia="Times New Roman" w:hAnsi="Times New Roman" w:cs="Times New Roman"/>
          <w:sz w:val="24"/>
          <w:szCs w:val="24"/>
        </w:rPr>
        <w:t>st restrictive environment]</w:t>
      </w:r>
      <w:r w:rsidRPr="001708D1">
        <w:rPr>
          <w:rFonts w:ascii="Times New Roman" w:eastAsia="Times New Roman" w:hAnsi="Times New Roman" w:cs="Times New Roman"/>
          <w:sz w:val="24"/>
          <w:szCs w:val="24"/>
        </w:rPr>
        <w:t>-compliant setting.</w:t>
      </w:r>
      <w:r w:rsidR="005C6CA0">
        <w:rPr>
          <w:rFonts w:ascii="Times New Roman" w:eastAsia="Times New Roman" w:hAnsi="Times New Roman" w:cs="Times New Roman"/>
          <w:sz w:val="24"/>
          <w:szCs w:val="24"/>
        </w:rPr>
        <w:t>”</w:t>
      </w:r>
      <w:r w:rsidRPr="001708D1">
        <w:rPr>
          <w:rFonts w:ascii="Times New Roman" w:eastAsia="Times New Roman" w:hAnsi="Times New Roman" w:cs="Times New Roman"/>
          <w:sz w:val="24"/>
          <w:szCs w:val="24"/>
          <w:vertAlign w:val="superscript"/>
        </w:rPr>
        <w:footnoteReference w:id="38"/>
      </w:r>
    </w:p>
    <w:p w14:paraId="1648B846" w14:textId="0EF0299F" w:rsidR="00A8498B" w:rsidRPr="001708D1" w:rsidRDefault="00A8498B" w:rsidP="00A8498B">
      <w:pPr>
        <w:spacing w:after="100" w:afterAutospacing="1" w:line="240" w:lineRule="auto"/>
        <w:rPr>
          <w:rFonts w:ascii="Times New Roman" w:eastAsia="Times New Roman" w:hAnsi="Times New Roman" w:cs="Times New Roman"/>
          <w:sz w:val="24"/>
          <w:szCs w:val="24"/>
        </w:rPr>
      </w:pPr>
      <w:r w:rsidRPr="001708D1">
        <w:rPr>
          <w:rFonts w:ascii="Times New Roman" w:eastAsia="Times New Roman" w:hAnsi="Times New Roman" w:cs="Times New Roman"/>
          <w:sz w:val="24"/>
          <w:szCs w:val="24"/>
        </w:rPr>
        <w:tab/>
        <w:t xml:space="preserve">In this case, Quin’s IEP provided for </w:t>
      </w:r>
      <w:r w:rsidR="005C6CA0">
        <w:rPr>
          <w:rFonts w:ascii="Times New Roman" w:eastAsia="Times New Roman" w:hAnsi="Times New Roman" w:cs="Times New Roman"/>
          <w:sz w:val="24"/>
          <w:szCs w:val="24"/>
        </w:rPr>
        <w:t xml:space="preserve">300 minutes of behavioral services, 150 minutes of reading instruction, 120 minutes of math instruction, 120 minutes of ABA services, and approximately 7.5 minutes of BCBA supervision per week, all delivered in a </w:t>
      </w:r>
      <w:r w:rsidRPr="001708D1">
        <w:rPr>
          <w:rFonts w:ascii="Times New Roman" w:eastAsia="Times New Roman" w:hAnsi="Times New Roman" w:cs="Times New Roman"/>
          <w:sz w:val="24"/>
          <w:szCs w:val="24"/>
        </w:rPr>
        <w:t>ful</w:t>
      </w:r>
      <w:r w:rsidR="005C6CA0">
        <w:rPr>
          <w:rFonts w:ascii="Times New Roman" w:eastAsia="Times New Roman" w:hAnsi="Times New Roman" w:cs="Times New Roman"/>
          <w:sz w:val="24"/>
          <w:szCs w:val="24"/>
        </w:rPr>
        <w:t xml:space="preserve">l inclusion setting. </w:t>
      </w:r>
      <w:r w:rsidRPr="001708D1">
        <w:rPr>
          <w:rFonts w:ascii="Times New Roman" w:eastAsia="Times New Roman" w:hAnsi="Times New Roman" w:cs="Times New Roman"/>
          <w:sz w:val="24"/>
          <w:szCs w:val="24"/>
        </w:rPr>
        <w:t xml:space="preserve">His tutoring program </w:t>
      </w:r>
      <w:r w:rsidR="005C6CA0">
        <w:rPr>
          <w:rFonts w:ascii="Times New Roman" w:eastAsia="Times New Roman" w:hAnsi="Times New Roman" w:cs="Times New Roman"/>
          <w:sz w:val="24"/>
          <w:szCs w:val="24"/>
        </w:rPr>
        <w:t xml:space="preserve">entailed 600 minutes per week (two hours a day, five days per week) </w:t>
      </w:r>
      <w:r w:rsidRPr="001708D1">
        <w:rPr>
          <w:rFonts w:ascii="Times New Roman" w:eastAsia="Times New Roman" w:hAnsi="Times New Roman" w:cs="Times New Roman"/>
          <w:sz w:val="24"/>
          <w:szCs w:val="24"/>
        </w:rPr>
        <w:t xml:space="preserve">of </w:t>
      </w:r>
      <w:r w:rsidR="005C6CA0">
        <w:rPr>
          <w:rFonts w:ascii="Times New Roman" w:eastAsia="Times New Roman" w:hAnsi="Times New Roman" w:cs="Times New Roman"/>
          <w:sz w:val="24"/>
          <w:szCs w:val="24"/>
        </w:rPr>
        <w:t>one to one instruction</w:t>
      </w:r>
      <w:r w:rsidRPr="001708D1">
        <w:rPr>
          <w:rFonts w:ascii="Times New Roman" w:eastAsia="Times New Roman" w:hAnsi="Times New Roman" w:cs="Times New Roman"/>
          <w:sz w:val="24"/>
          <w:szCs w:val="24"/>
        </w:rPr>
        <w:t xml:space="preserve">. There is no question that a fundamental change occurred in at least one element of Quin’s program: he did not receive BCBA supervision, and there is no </w:t>
      </w:r>
      <w:r w:rsidRPr="001708D1">
        <w:rPr>
          <w:rFonts w:ascii="Times New Roman" w:eastAsia="Times New Roman" w:hAnsi="Times New Roman" w:cs="Times New Roman"/>
          <w:sz w:val="24"/>
          <w:szCs w:val="24"/>
        </w:rPr>
        <w:lastRenderedPageBreak/>
        <w:t>indication in the record that Quin’s tutoring included two hours per week of ABA service</w:t>
      </w:r>
      <w:r w:rsidR="00F9725D">
        <w:rPr>
          <w:rFonts w:ascii="Times New Roman" w:eastAsia="Times New Roman" w:hAnsi="Times New Roman" w:cs="Times New Roman"/>
          <w:sz w:val="24"/>
          <w:szCs w:val="24"/>
        </w:rPr>
        <w:t xml:space="preserve">s. (P-1; P-2) Moreover, even if </w:t>
      </w:r>
      <w:r w:rsidRPr="001708D1">
        <w:rPr>
          <w:rFonts w:ascii="Times New Roman" w:eastAsia="Times New Roman" w:hAnsi="Times New Roman" w:cs="Times New Roman"/>
          <w:sz w:val="24"/>
          <w:szCs w:val="24"/>
        </w:rPr>
        <w:t>the District</w:t>
      </w:r>
      <w:r w:rsidR="00F9725D">
        <w:rPr>
          <w:rFonts w:ascii="Times New Roman" w:eastAsia="Times New Roman" w:hAnsi="Times New Roman" w:cs="Times New Roman"/>
          <w:sz w:val="24"/>
          <w:szCs w:val="24"/>
        </w:rPr>
        <w:t xml:space="preserve"> is correct </w:t>
      </w:r>
      <w:r w:rsidRPr="001708D1">
        <w:rPr>
          <w:rFonts w:ascii="Times New Roman" w:eastAsia="Times New Roman" w:hAnsi="Times New Roman" w:cs="Times New Roman"/>
          <w:sz w:val="24"/>
          <w:szCs w:val="24"/>
        </w:rPr>
        <w:t xml:space="preserve">that </w:t>
      </w:r>
      <w:r w:rsidR="00F9725D">
        <w:rPr>
          <w:rFonts w:ascii="Times New Roman" w:eastAsia="Times New Roman" w:hAnsi="Times New Roman" w:cs="Times New Roman"/>
          <w:sz w:val="24"/>
          <w:szCs w:val="24"/>
        </w:rPr>
        <w:t>Quin was unable to access his education at school</w:t>
      </w:r>
      <w:r w:rsidRPr="001708D1">
        <w:rPr>
          <w:rFonts w:ascii="Times New Roman" w:eastAsia="Times New Roman" w:hAnsi="Times New Roman" w:cs="Times New Roman"/>
          <w:sz w:val="24"/>
          <w:szCs w:val="24"/>
        </w:rPr>
        <w:t>,</w:t>
      </w:r>
      <w:r w:rsidR="00F9725D">
        <w:rPr>
          <w:rFonts w:ascii="Times New Roman" w:eastAsia="Times New Roman" w:hAnsi="Times New Roman" w:cs="Times New Roman"/>
          <w:sz w:val="24"/>
          <w:szCs w:val="24"/>
        </w:rPr>
        <w:t xml:space="preserve"> and somehow two hours per day of</w:t>
      </w:r>
      <w:r w:rsidRPr="001708D1">
        <w:rPr>
          <w:rFonts w:ascii="Times New Roman" w:eastAsia="Times New Roman" w:hAnsi="Times New Roman" w:cs="Times New Roman"/>
          <w:sz w:val="24"/>
          <w:szCs w:val="24"/>
        </w:rPr>
        <w:t xml:space="preserve"> </w:t>
      </w:r>
      <w:r w:rsidR="00F9725D">
        <w:rPr>
          <w:rFonts w:ascii="Times New Roman" w:eastAsia="Times New Roman" w:hAnsi="Times New Roman" w:cs="Times New Roman"/>
          <w:sz w:val="24"/>
          <w:szCs w:val="24"/>
        </w:rPr>
        <w:t>tutoring</w:t>
      </w:r>
      <w:r w:rsidRPr="001708D1">
        <w:rPr>
          <w:rFonts w:ascii="Times New Roman" w:eastAsia="Times New Roman" w:hAnsi="Times New Roman" w:cs="Times New Roman"/>
          <w:sz w:val="24"/>
          <w:szCs w:val="24"/>
        </w:rPr>
        <w:t xml:space="preserve"> did not result in a d</w:t>
      </w:r>
      <w:r w:rsidR="00F9725D">
        <w:rPr>
          <w:rFonts w:ascii="Times New Roman" w:eastAsia="Times New Roman" w:hAnsi="Times New Roman" w:cs="Times New Roman"/>
          <w:sz w:val="24"/>
          <w:szCs w:val="24"/>
        </w:rPr>
        <w:t>ilution of the quality of his</w:t>
      </w:r>
      <w:r w:rsidRPr="001708D1">
        <w:rPr>
          <w:rFonts w:ascii="Times New Roman" w:eastAsia="Times New Roman" w:hAnsi="Times New Roman" w:cs="Times New Roman"/>
          <w:sz w:val="24"/>
          <w:szCs w:val="24"/>
        </w:rPr>
        <w:t xml:space="preserve"> instruction, there is no question that where Quin’s IEP called for a full inclusion program and he received one to one instruction instead, a departure from his</w:t>
      </w:r>
      <w:r w:rsidR="00F9725D">
        <w:rPr>
          <w:rFonts w:ascii="Times New Roman" w:eastAsia="Times New Roman" w:hAnsi="Times New Roman" w:cs="Times New Roman"/>
          <w:sz w:val="24"/>
          <w:szCs w:val="24"/>
        </w:rPr>
        <w:t xml:space="preserve"> LRE-compliant setting occurred.</w:t>
      </w:r>
      <w:r w:rsidRPr="001708D1">
        <w:rPr>
          <w:rFonts w:ascii="Times New Roman" w:eastAsia="Times New Roman" w:hAnsi="Times New Roman" w:cs="Times New Roman"/>
          <w:sz w:val="24"/>
          <w:szCs w:val="24"/>
        </w:rPr>
        <w:t xml:space="preserve"> </w:t>
      </w:r>
      <w:r w:rsidR="00F9725D">
        <w:rPr>
          <w:rFonts w:ascii="Times New Roman" w:eastAsia="Times New Roman" w:hAnsi="Times New Roman" w:cs="Times New Roman"/>
          <w:sz w:val="24"/>
          <w:szCs w:val="24"/>
        </w:rPr>
        <w:t xml:space="preserve">A </w:t>
      </w:r>
      <w:r w:rsidRPr="001708D1">
        <w:rPr>
          <w:rFonts w:ascii="Times New Roman" w:eastAsia="Times New Roman" w:hAnsi="Times New Roman" w:cs="Times New Roman"/>
          <w:sz w:val="24"/>
          <w:szCs w:val="24"/>
        </w:rPr>
        <w:t xml:space="preserve">private tutoring program is inherently </w:t>
      </w:r>
      <w:r w:rsidR="00F9725D">
        <w:rPr>
          <w:rFonts w:ascii="Times New Roman" w:eastAsia="Times New Roman" w:hAnsi="Times New Roman" w:cs="Times New Roman"/>
          <w:sz w:val="24"/>
          <w:szCs w:val="24"/>
        </w:rPr>
        <w:t xml:space="preserve">a </w:t>
      </w:r>
      <w:r w:rsidRPr="001708D1">
        <w:rPr>
          <w:rFonts w:ascii="Times New Roman" w:eastAsia="Times New Roman" w:hAnsi="Times New Roman" w:cs="Times New Roman"/>
          <w:sz w:val="24"/>
          <w:szCs w:val="24"/>
        </w:rPr>
        <w:t>rest</w:t>
      </w:r>
      <w:r w:rsidR="00F9725D">
        <w:rPr>
          <w:rFonts w:ascii="Times New Roman" w:eastAsia="Times New Roman" w:hAnsi="Times New Roman" w:cs="Times New Roman"/>
          <w:sz w:val="24"/>
          <w:szCs w:val="24"/>
        </w:rPr>
        <w:t xml:space="preserve">rictive environment. The </w:t>
      </w:r>
      <w:r w:rsidRPr="001708D1">
        <w:rPr>
          <w:rFonts w:ascii="Times New Roman" w:eastAsia="Times New Roman" w:hAnsi="Times New Roman" w:cs="Times New Roman"/>
          <w:sz w:val="24"/>
          <w:szCs w:val="24"/>
        </w:rPr>
        <w:t>District’s proposal for and implementation of Quin’s tutoring program constitutes a change in placement.</w:t>
      </w:r>
      <w:r w:rsidR="000B3D5E">
        <w:rPr>
          <w:rStyle w:val="FootnoteReference"/>
          <w:rFonts w:ascii="Times New Roman" w:eastAsia="Times New Roman" w:hAnsi="Times New Roman" w:cs="Times New Roman"/>
          <w:sz w:val="24"/>
          <w:szCs w:val="24"/>
        </w:rPr>
        <w:footnoteReference w:id="39"/>
      </w:r>
    </w:p>
    <w:p w14:paraId="7B59657E" w14:textId="0B6A64BE" w:rsidR="000B3D5E" w:rsidRPr="000B3D5E" w:rsidRDefault="00A8498B" w:rsidP="000B3D5E">
      <w:pPr>
        <w:spacing w:after="100" w:afterAutospacing="1" w:line="240" w:lineRule="auto"/>
        <w:rPr>
          <w:rFonts w:ascii="Times New Roman" w:eastAsia="Times New Roman" w:hAnsi="Times New Roman" w:cs="Times New Roman"/>
          <w:sz w:val="24"/>
          <w:szCs w:val="24"/>
        </w:rPr>
      </w:pPr>
      <w:r w:rsidRPr="001708D1">
        <w:rPr>
          <w:rFonts w:ascii="Times New Roman" w:eastAsia="Times New Roman" w:hAnsi="Times New Roman" w:cs="Times New Roman"/>
          <w:sz w:val="24"/>
          <w:szCs w:val="24"/>
        </w:rPr>
        <w:tab/>
        <w:t>As school districts are not permitted to make unilateral changes to a child’s educational program,</w:t>
      </w:r>
      <w:r w:rsidRPr="001708D1">
        <w:rPr>
          <w:rFonts w:ascii="Times New Roman" w:eastAsia="Times New Roman" w:hAnsi="Times New Roman" w:cs="Times New Roman"/>
          <w:sz w:val="24"/>
          <w:szCs w:val="24"/>
          <w:vertAlign w:val="superscript"/>
        </w:rPr>
        <w:footnoteReference w:id="40"/>
      </w:r>
      <w:r w:rsidRPr="001708D1">
        <w:rPr>
          <w:rFonts w:ascii="Times New Roman" w:eastAsia="Times New Roman" w:hAnsi="Times New Roman" w:cs="Times New Roman"/>
          <w:sz w:val="24"/>
          <w:szCs w:val="24"/>
        </w:rPr>
        <w:t xml:space="preserve">  this change in placement could have been </w:t>
      </w:r>
      <w:r w:rsidR="00F9725D">
        <w:rPr>
          <w:rFonts w:ascii="Times New Roman" w:eastAsia="Times New Roman" w:hAnsi="Times New Roman" w:cs="Times New Roman"/>
          <w:sz w:val="24"/>
          <w:szCs w:val="24"/>
        </w:rPr>
        <w:t xml:space="preserve">accomplished </w:t>
      </w:r>
      <w:r w:rsidRPr="001708D1">
        <w:rPr>
          <w:rFonts w:ascii="Times New Roman" w:eastAsia="Times New Roman" w:hAnsi="Times New Roman" w:cs="Times New Roman"/>
          <w:sz w:val="24"/>
          <w:szCs w:val="24"/>
        </w:rPr>
        <w:t>proper</w:t>
      </w:r>
      <w:r w:rsidR="00F9725D">
        <w:rPr>
          <w:rFonts w:ascii="Times New Roman" w:eastAsia="Times New Roman" w:hAnsi="Times New Roman" w:cs="Times New Roman"/>
          <w:sz w:val="24"/>
          <w:szCs w:val="24"/>
        </w:rPr>
        <w:t>ly in three way</w:t>
      </w:r>
      <w:r w:rsidR="003B2A73">
        <w:rPr>
          <w:rFonts w:ascii="Times New Roman" w:eastAsia="Times New Roman" w:hAnsi="Times New Roman" w:cs="Times New Roman"/>
          <w:sz w:val="24"/>
          <w:szCs w:val="24"/>
        </w:rPr>
        <w:t>s. Quin’s T</w:t>
      </w:r>
      <w:r w:rsidRPr="001708D1">
        <w:rPr>
          <w:rFonts w:ascii="Times New Roman" w:eastAsia="Times New Roman" w:hAnsi="Times New Roman" w:cs="Times New Roman"/>
          <w:sz w:val="24"/>
          <w:szCs w:val="24"/>
        </w:rPr>
        <w:t xml:space="preserve">eam </w:t>
      </w:r>
      <w:r w:rsidR="00F9725D">
        <w:rPr>
          <w:rFonts w:ascii="Times New Roman" w:eastAsia="Times New Roman" w:hAnsi="Times New Roman" w:cs="Times New Roman"/>
          <w:sz w:val="24"/>
          <w:szCs w:val="24"/>
        </w:rPr>
        <w:t xml:space="preserve">could have </w:t>
      </w:r>
      <w:r w:rsidRPr="001708D1">
        <w:rPr>
          <w:rFonts w:ascii="Times New Roman" w:eastAsia="Times New Roman" w:hAnsi="Times New Roman" w:cs="Times New Roman"/>
          <w:sz w:val="24"/>
          <w:szCs w:val="24"/>
        </w:rPr>
        <w:t>det</w:t>
      </w:r>
      <w:r w:rsidR="003B2A73">
        <w:rPr>
          <w:rFonts w:ascii="Times New Roman" w:eastAsia="Times New Roman" w:hAnsi="Times New Roman" w:cs="Times New Roman"/>
          <w:sz w:val="24"/>
          <w:szCs w:val="24"/>
        </w:rPr>
        <w:t>ermined, upon considering his</w:t>
      </w:r>
      <w:r w:rsidRPr="001708D1">
        <w:rPr>
          <w:rFonts w:ascii="Times New Roman" w:eastAsia="Times New Roman" w:hAnsi="Times New Roman" w:cs="Times New Roman"/>
          <w:sz w:val="24"/>
          <w:szCs w:val="24"/>
        </w:rPr>
        <w:t xml:space="preserve"> progress, that a change in placement was necessary and</w:t>
      </w:r>
      <w:r w:rsidR="00B0644A">
        <w:rPr>
          <w:rFonts w:ascii="Times New Roman" w:eastAsia="Times New Roman" w:hAnsi="Times New Roman" w:cs="Times New Roman"/>
          <w:sz w:val="24"/>
          <w:szCs w:val="24"/>
        </w:rPr>
        <w:t>, pursuant to</w:t>
      </w:r>
      <w:r w:rsidR="0092066A">
        <w:rPr>
          <w:rFonts w:ascii="Times New Roman" w:eastAsia="Times New Roman" w:hAnsi="Times New Roman" w:cs="Times New Roman"/>
          <w:sz w:val="24"/>
          <w:szCs w:val="24"/>
        </w:rPr>
        <w:t xml:space="preserve"> an appropriately comprised Team meeting,</w:t>
      </w:r>
      <w:r w:rsidRPr="001708D1">
        <w:rPr>
          <w:rFonts w:ascii="Times New Roman" w:eastAsia="Times New Roman" w:hAnsi="Times New Roman" w:cs="Times New Roman"/>
          <w:sz w:val="24"/>
          <w:szCs w:val="24"/>
        </w:rPr>
        <w:t xml:space="preserve"> drafted an IEP reflecting this change</w:t>
      </w:r>
      <w:r w:rsidR="003B2A73">
        <w:rPr>
          <w:rFonts w:ascii="Times New Roman" w:eastAsia="Times New Roman" w:hAnsi="Times New Roman" w:cs="Times New Roman"/>
          <w:sz w:val="24"/>
          <w:szCs w:val="24"/>
        </w:rPr>
        <w:t>; the District could have changed his placement pursuant to a disciplinary infraction, after providing the required due process</w:t>
      </w:r>
      <w:r w:rsidR="000B3D5E">
        <w:rPr>
          <w:rFonts w:ascii="Times New Roman" w:eastAsia="Times New Roman" w:hAnsi="Times New Roman" w:cs="Times New Roman"/>
          <w:sz w:val="24"/>
          <w:szCs w:val="24"/>
        </w:rPr>
        <w:t>;</w:t>
      </w:r>
      <w:r w:rsidRPr="001708D1">
        <w:rPr>
          <w:rFonts w:ascii="Times New Roman" w:eastAsia="Times New Roman" w:hAnsi="Times New Roman" w:cs="Times New Roman"/>
          <w:sz w:val="24"/>
          <w:szCs w:val="24"/>
          <w:vertAlign w:val="superscript"/>
        </w:rPr>
        <w:footnoteReference w:id="41"/>
      </w:r>
      <w:r w:rsidR="000B3D5E">
        <w:rPr>
          <w:rFonts w:ascii="Times New Roman" w:eastAsia="Times New Roman" w:hAnsi="Times New Roman" w:cs="Times New Roman"/>
          <w:sz w:val="24"/>
          <w:szCs w:val="24"/>
        </w:rPr>
        <w:t xml:space="preserve"> or t</w:t>
      </w:r>
      <w:r w:rsidRPr="001708D1">
        <w:rPr>
          <w:rFonts w:ascii="Times New Roman" w:eastAsia="Times New Roman" w:hAnsi="Times New Roman" w:cs="Times New Roman"/>
          <w:sz w:val="24"/>
          <w:szCs w:val="24"/>
        </w:rPr>
        <w:t>he District and Parent could have agreed to an alternative placement.</w:t>
      </w:r>
      <w:r w:rsidRPr="001708D1">
        <w:rPr>
          <w:rFonts w:ascii="Times New Roman" w:eastAsia="Times New Roman" w:hAnsi="Times New Roman" w:cs="Times New Roman"/>
          <w:sz w:val="24"/>
          <w:szCs w:val="24"/>
          <w:vertAlign w:val="superscript"/>
        </w:rPr>
        <w:footnoteReference w:id="42"/>
      </w:r>
    </w:p>
    <w:p w14:paraId="713CE910" w14:textId="69C86290" w:rsidR="00A8498B" w:rsidRPr="004A3559" w:rsidRDefault="00A8498B" w:rsidP="00A8498B">
      <w:pPr>
        <w:pStyle w:val="ListParagraph"/>
        <w:numPr>
          <w:ilvl w:val="0"/>
          <w:numId w:val="18"/>
        </w:numPr>
        <w:spacing w:after="100" w:afterAutospacing="1" w:line="240" w:lineRule="auto"/>
        <w:rPr>
          <w:rFonts w:ascii="Times New Roman" w:eastAsia="Times New Roman" w:hAnsi="Times New Roman" w:cs="Times New Roman"/>
          <w:sz w:val="24"/>
          <w:szCs w:val="24"/>
        </w:rPr>
      </w:pPr>
      <w:r w:rsidRPr="000B3D5E">
        <w:rPr>
          <w:rFonts w:ascii="Times New Roman" w:eastAsia="Times New Roman" w:hAnsi="Times New Roman" w:cs="Times New Roman"/>
          <w:sz w:val="24"/>
          <w:szCs w:val="24"/>
        </w:rPr>
        <w:t>Change in Pla</w:t>
      </w:r>
      <w:r w:rsidR="004A3559">
        <w:rPr>
          <w:rFonts w:ascii="Times New Roman" w:eastAsia="Times New Roman" w:hAnsi="Times New Roman" w:cs="Times New Roman"/>
          <w:sz w:val="24"/>
          <w:szCs w:val="24"/>
        </w:rPr>
        <w:t>cement through the Team process</w:t>
      </w:r>
    </w:p>
    <w:p w14:paraId="7896D67A" w14:textId="74414583" w:rsidR="006F5B2E" w:rsidRDefault="00A8498B" w:rsidP="006F5B2E">
      <w:pPr>
        <w:spacing w:after="100" w:afterAutospacing="1" w:line="240" w:lineRule="auto"/>
        <w:rPr>
          <w:rFonts w:ascii="Times New Roman" w:eastAsia="Times New Roman" w:hAnsi="Times New Roman" w:cs="Times New Roman"/>
          <w:sz w:val="24"/>
          <w:szCs w:val="24"/>
        </w:rPr>
      </w:pPr>
      <w:r w:rsidRPr="001708D1">
        <w:rPr>
          <w:rFonts w:ascii="Times New Roman" w:eastAsia="Times New Roman" w:hAnsi="Times New Roman" w:cs="Times New Roman"/>
          <w:sz w:val="24"/>
          <w:szCs w:val="24"/>
        </w:rPr>
        <w:tab/>
        <w:t>Where a school district contemplates changing a student’s placement, the IDEA requires that it accomplish this change through the Team process, in compliance with due process and considerable procedural safeguards.</w:t>
      </w:r>
      <w:r w:rsidRPr="001708D1">
        <w:rPr>
          <w:rFonts w:ascii="Times New Roman" w:eastAsia="Times New Roman" w:hAnsi="Times New Roman" w:cs="Times New Roman"/>
          <w:sz w:val="24"/>
          <w:szCs w:val="24"/>
          <w:vertAlign w:val="superscript"/>
        </w:rPr>
        <w:footnoteReference w:id="43"/>
      </w:r>
      <w:r w:rsidRPr="001708D1">
        <w:rPr>
          <w:rFonts w:ascii="Times New Roman" w:eastAsia="Times New Roman" w:hAnsi="Times New Roman" w:cs="Times New Roman"/>
          <w:sz w:val="24"/>
          <w:szCs w:val="24"/>
        </w:rPr>
        <w:t xml:space="preserve"> For example, a district is required to provide prior written notice whenever a change in placement of a child is proposed.</w:t>
      </w:r>
      <w:r w:rsidRPr="001708D1">
        <w:rPr>
          <w:rFonts w:ascii="Times New Roman" w:eastAsia="Times New Roman" w:hAnsi="Times New Roman" w:cs="Times New Roman"/>
          <w:sz w:val="24"/>
          <w:szCs w:val="24"/>
          <w:vertAlign w:val="superscript"/>
        </w:rPr>
        <w:footnoteReference w:id="44"/>
      </w:r>
      <w:r w:rsidR="006F5B2E">
        <w:rPr>
          <w:rFonts w:ascii="Times New Roman" w:eastAsia="Times New Roman" w:hAnsi="Times New Roman" w:cs="Times New Roman"/>
          <w:sz w:val="24"/>
          <w:szCs w:val="24"/>
        </w:rPr>
        <w:t xml:space="preserve"> Such notice must include</w:t>
      </w:r>
      <w:r w:rsidR="00483C4F">
        <w:rPr>
          <w:rFonts w:ascii="Times New Roman" w:eastAsia="Times New Roman" w:hAnsi="Times New Roman" w:cs="Times New Roman"/>
          <w:sz w:val="24"/>
          <w:szCs w:val="24"/>
        </w:rPr>
        <w:t>:</w:t>
      </w:r>
      <w:r w:rsidRPr="001708D1">
        <w:rPr>
          <w:rFonts w:ascii="Times New Roman" w:eastAsia="Times New Roman" w:hAnsi="Times New Roman" w:cs="Times New Roman"/>
          <w:sz w:val="24"/>
          <w:szCs w:val="24"/>
        </w:rPr>
        <w:t xml:space="preserve"> </w:t>
      </w:r>
    </w:p>
    <w:p w14:paraId="7316E8E7" w14:textId="77777777" w:rsidR="00E37008" w:rsidRPr="00E669D6" w:rsidRDefault="00E37008" w:rsidP="00E37008">
      <w:pPr>
        <w:pStyle w:val="ListParagraph"/>
        <w:numPr>
          <w:ilvl w:val="0"/>
          <w:numId w:val="23"/>
        </w:numPr>
        <w:spacing w:after="0" w:line="240" w:lineRule="auto"/>
        <w:ind w:left="720"/>
        <w:rPr>
          <w:rFonts w:ascii="Times New Roman" w:eastAsia="Times New Roman" w:hAnsi="Times New Roman" w:cs="Times New Roman"/>
          <w:sz w:val="24"/>
          <w:szCs w:val="24"/>
        </w:rPr>
      </w:pPr>
      <w:r w:rsidRPr="00E669D6">
        <w:rPr>
          <w:rFonts w:ascii="Times New Roman" w:hAnsi="Times New Roman" w:cs="Times New Roman"/>
          <w:sz w:val="24"/>
          <w:szCs w:val="24"/>
        </w:rPr>
        <w:t>a</w:t>
      </w:r>
      <w:r w:rsidRPr="00E669D6">
        <w:rPr>
          <w:rFonts w:ascii="Times New Roman" w:eastAsia="Times New Roman" w:hAnsi="Times New Roman" w:cs="Times New Roman"/>
          <w:color w:val="212121"/>
          <w:sz w:val="24"/>
          <w:szCs w:val="24"/>
        </w:rPr>
        <w:t xml:space="preserve"> description of the action proposed or refused by the agency; </w:t>
      </w:r>
    </w:p>
    <w:p w14:paraId="50F1DB08" w14:textId="77777777" w:rsidR="00E37008" w:rsidRPr="00E669D6" w:rsidRDefault="00E37008" w:rsidP="00E37008">
      <w:pPr>
        <w:pStyle w:val="ListParagraph"/>
        <w:numPr>
          <w:ilvl w:val="0"/>
          <w:numId w:val="23"/>
        </w:numPr>
        <w:spacing w:after="0" w:line="240" w:lineRule="auto"/>
        <w:ind w:left="720"/>
        <w:rPr>
          <w:rFonts w:ascii="Times New Roman" w:eastAsia="Times New Roman" w:hAnsi="Times New Roman" w:cs="Times New Roman"/>
          <w:sz w:val="24"/>
          <w:szCs w:val="24"/>
        </w:rPr>
      </w:pPr>
      <w:r w:rsidRPr="00E669D6">
        <w:rPr>
          <w:rFonts w:ascii="Times New Roman" w:eastAsia="Times New Roman" w:hAnsi="Times New Roman" w:cs="Times New Roman"/>
          <w:color w:val="212121"/>
          <w:sz w:val="24"/>
          <w:szCs w:val="24"/>
        </w:rPr>
        <w:t>an explanation of why the agency proposes or refuses to take the action and a description of each evaluation procedure, assessment, record, or report the agency used as a basis for the proposed or refused action;</w:t>
      </w:r>
    </w:p>
    <w:p w14:paraId="696C9826" w14:textId="77777777" w:rsidR="00E37008" w:rsidRPr="00E669D6" w:rsidRDefault="00E37008" w:rsidP="00E37008">
      <w:pPr>
        <w:pStyle w:val="ListParagraph"/>
        <w:numPr>
          <w:ilvl w:val="0"/>
          <w:numId w:val="23"/>
        </w:numPr>
        <w:spacing w:after="0" w:line="240" w:lineRule="auto"/>
        <w:ind w:left="720"/>
        <w:rPr>
          <w:rFonts w:ascii="Times New Roman" w:eastAsia="Times New Roman" w:hAnsi="Times New Roman" w:cs="Times New Roman"/>
          <w:sz w:val="24"/>
          <w:szCs w:val="24"/>
        </w:rPr>
      </w:pPr>
      <w:r w:rsidRPr="00E669D6">
        <w:rPr>
          <w:rFonts w:ascii="Times New Roman" w:eastAsia="Times New Roman" w:hAnsi="Times New Roman" w:cs="Times New Roman"/>
          <w:color w:val="212121"/>
          <w:sz w:val="24"/>
          <w:szCs w:val="24"/>
        </w:rPr>
        <w:lastRenderedPageBreak/>
        <w:t>a statement that the parents of a child with a disability have protection under the procedural safeguards of this subchapter and, if this notice is not an initial referral for evaluation, the means by which a copy of a description of the procedural safeguards can be obtained;</w:t>
      </w:r>
    </w:p>
    <w:p w14:paraId="0615C645" w14:textId="77777777" w:rsidR="00E37008" w:rsidRPr="00E669D6" w:rsidRDefault="00E37008" w:rsidP="00E37008">
      <w:pPr>
        <w:pStyle w:val="ListParagraph"/>
        <w:numPr>
          <w:ilvl w:val="0"/>
          <w:numId w:val="23"/>
        </w:numPr>
        <w:spacing w:after="0" w:line="240" w:lineRule="auto"/>
        <w:ind w:left="720"/>
        <w:rPr>
          <w:rFonts w:ascii="Times New Roman" w:eastAsia="Times New Roman" w:hAnsi="Times New Roman" w:cs="Times New Roman"/>
          <w:sz w:val="24"/>
          <w:szCs w:val="24"/>
        </w:rPr>
      </w:pPr>
      <w:r w:rsidRPr="00E669D6">
        <w:rPr>
          <w:rFonts w:ascii="Times New Roman" w:eastAsia="Times New Roman" w:hAnsi="Times New Roman" w:cs="Times New Roman"/>
          <w:color w:val="212121"/>
          <w:sz w:val="24"/>
          <w:szCs w:val="24"/>
        </w:rPr>
        <w:t>sources for parents to contact to obtain assistance in understanding the provisions of the related subchapter;</w:t>
      </w:r>
    </w:p>
    <w:p w14:paraId="0C63FE17" w14:textId="77777777" w:rsidR="00E37008" w:rsidRPr="00E669D6" w:rsidRDefault="00E37008" w:rsidP="00E37008">
      <w:pPr>
        <w:pStyle w:val="ListParagraph"/>
        <w:numPr>
          <w:ilvl w:val="0"/>
          <w:numId w:val="23"/>
        </w:numPr>
        <w:spacing w:after="0" w:line="240" w:lineRule="auto"/>
        <w:ind w:left="720"/>
        <w:rPr>
          <w:rFonts w:ascii="Times New Roman" w:eastAsia="Times New Roman" w:hAnsi="Times New Roman" w:cs="Times New Roman"/>
          <w:sz w:val="24"/>
          <w:szCs w:val="24"/>
        </w:rPr>
      </w:pPr>
      <w:r w:rsidRPr="00E669D6">
        <w:rPr>
          <w:rFonts w:ascii="Times New Roman" w:eastAsia="Times New Roman" w:hAnsi="Times New Roman" w:cs="Times New Roman"/>
          <w:color w:val="212121"/>
          <w:sz w:val="24"/>
          <w:szCs w:val="24"/>
        </w:rPr>
        <w:t>a description of other options considered by the IEP Team and the reason why those options were rejected; and</w:t>
      </w:r>
    </w:p>
    <w:p w14:paraId="73177498" w14:textId="77777777" w:rsidR="00E37008" w:rsidRPr="00E669D6" w:rsidRDefault="00E37008" w:rsidP="00E37008">
      <w:pPr>
        <w:pStyle w:val="ListParagraph"/>
        <w:numPr>
          <w:ilvl w:val="0"/>
          <w:numId w:val="23"/>
        </w:numPr>
        <w:spacing w:after="0" w:line="240" w:lineRule="auto"/>
        <w:ind w:left="720"/>
        <w:rPr>
          <w:rFonts w:ascii="Times New Roman" w:eastAsia="Times New Roman" w:hAnsi="Times New Roman" w:cs="Times New Roman"/>
          <w:sz w:val="24"/>
          <w:szCs w:val="24"/>
        </w:rPr>
      </w:pPr>
      <w:proofErr w:type="gramStart"/>
      <w:r w:rsidRPr="00E669D6">
        <w:rPr>
          <w:rFonts w:ascii="Times New Roman" w:eastAsia="Times New Roman" w:hAnsi="Times New Roman" w:cs="Times New Roman"/>
          <w:color w:val="212121"/>
          <w:sz w:val="24"/>
          <w:szCs w:val="24"/>
        </w:rPr>
        <w:t>a</w:t>
      </w:r>
      <w:proofErr w:type="gramEnd"/>
      <w:r w:rsidRPr="00E669D6">
        <w:rPr>
          <w:rFonts w:ascii="Times New Roman" w:eastAsia="Times New Roman" w:hAnsi="Times New Roman" w:cs="Times New Roman"/>
          <w:color w:val="212121"/>
          <w:sz w:val="24"/>
          <w:szCs w:val="24"/>
        </w:rPr>
        <w:t xml:space="preserve"> description of the factors that are relevant to the agency's proposal or refusal.</w:t>
      </w:r>
      <w:r>
        <w:rPr>
          <w:rStyle w:val="FootnoteReference"/>
          <w:rFonts w:ascii="Times New Roman" w:eastAsia="Times New Roman" w:hAnsi="Times New Roman" w:cs="Times New Roman"/>
          <w:color w:val="212121"/>
          <w:sz w:val="24"/>
          <w:szCs w:val="24"/>
        </w:rPr>
        <w:footnoteReference w:id="45"/>
      </w:r>
    </w:p>
    <w:p w14:paraId="477A0D2C" w14:textId="4C55335C" w:rsidR="004A3559" w:rsidRPr="001708D1" w:rsidRDefault="006F5B2E" w:rsidP="00E37008">
      <w:pPr>
        <w:tabs>
          <w:tab w:val="left" w:pos="6266"/>
        </w:tabs>
        <w:spacing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DDBEFDE" w14:textId="6DBAB45D" w:rsidR="00A8498B" w:rsidRPr="001D3ACD" w:rsidRDefault="00A8498B" w:rsidP="00A8498B">
      <w:pPr>
        <w:spacing w:after="100" w:afterAutospacing="1" w:line="240" w:lineRule="auto"/>
        <w:rPr>
          <w:rFonts w:ascii="Times New Roman" w:eastAsia="Times New Roman" w:hAnsi="Times New Roman" w:cs="Times New Roman"/>
          <w:sz w:val="24"/>
          <w:szCs w:val="24"/>
        </w:rPr>
      </w:pPr>
      <w:r w:rsidRPr="001708D1">
        <w:rPr>
          <w:rFonts w:ascii="Times New Roman" w:eastAsia="Times New Roman" w:hAnsi="Times New Roman" w:cs="Times New Roman"/>
          <w:sz w:val="24"/>
          <w:szCs w:val="24"/>
        </w:rPr>
        <w:tab/>
        <w:t xml:space="preserve">In the matter before me, the District </w:t>
      </w:r>
      <w:r w:rsidR="00483C4F">
        <w:rPr>
          <w:rFonts w:ascii="Times New Roman" w:eastAsia="Times New Roman" w:hAnsi="Times New Roman" w:cs="Times New Roman"/>
          <w:sz w:val="24"/>
          <w:szCs w:val="24"/>
        </w:rPr>
        <w:t xml:space="preserve">initiated a change from a full inclusion program to home tutoring for Quin, which as I have found constituted a change in placement. As such, </w:t>
      </w:r>
      <w:r w:rsidRPr="001708D1">
        <w:rPr>
          <w:rFonts w:ascii="Times New Roman" w:eastAsia="Times New Roman" w:hAnsi="Times New Roman" w:cs="Times New Roman"/>
          <w:sz w:val="24"/>
          <w:szCs w:val="24"/>
        </w:rPr>
        <w:t>it was required to provide Parent with prior written notice.</w:t>
      </w:r>
      <w:r w:rsidR="00483C4F">
        <w:rPr>
          <w:rFonts w:ascii="Times New Roman" w:eastAsia="Times New Roman" w:hAnsi="Times New Roman" w:cs="Times New Roman"/>
          <w:sz w:val="24"/>
          <w:szCs w:val="24"/>
        </w:rPr>
        <w:t xml:space="preserve"> </w:t>
      </w:r>
      <w:r w:rsidRPr="001708D1">
        <w:rPr>
          <w:rFonts w:ascii="Times New Roman" w:eastAsia="Times New Roman" w:hAnsi="Times New Roman" w:cs="Times New Roman"/>
          <w:sz w:val="24"/>
          <w:szCs w:val="24"/>
        </w:rPr>
        <w:t xml:space="preserve">The only form of prior notice that was provided to Parent by District was a </w:t>
      </w:r>
      <w:r w:rsidR="00483C4F">
        <w:rPr>
          <w:rFonts w:ascii="Times New Roman" w:eastAsia="Times New Roman" w:hAnsi="Times New Roman" w:cs="Times New Roman"/>
          <w:sz w:val="24"/>
          <w:szCs w:val="24"/>
        </w:rPr>
        <w:t>tele</w:t>
      </w:r>
      <w:r w:rsidRPr="001708D1">
        <w:rPr>
          <w:rFonts w:ascii="Times New Roman" w:eastAsia="Times New Roman" w:hAnsi="Times New Roman" w:cs="Times New Roman"/>
          <w:sz w:val="24"/>
          <w:szCs w:val="24"/>
        </w:rPr>
        <w:t>phone call from Ms. Shor to Parent, in which she recommended the out-of-school tutoring program.</w:t>
      </w:r>
      <w:r w:rsidRPr="001708D1">
        <w:rPr>
          <w:rFonts w:ascii="Times New Roman" w:eastAsia="Times New Roman" w:hAnsi="Times New Roman" w:cs="Times New Roman"/>
          <w:sz w:val="24"/>
          <w:szCs w:val="24"/>
          <w:vertAlign w:val="superscript"/>
        </w:rPr>
        <w:footnoteReference w:id="46"/>
      </w:r>
      <w:r w:rsidR="001D3ACD">
        <w:rPr>
          <w:rFonts w:ascii="Times New Roman" w:eastAsia="Times New Roman" w:hAnsi="Times New Roman" w:cs="Times New Roman"/>
          <w:sz w:val="24"/>
          <w:szCs w:val="24"/>
        </w:rPr>
        <w:t xml:space="preserve"> This telephone call </w:t>
      </w:r>
      <w:r w:rsidRPr="001708D1">
        <w:rPr>
          <w:rFonts w:ascii="Times New Roman" w:eastAsia="Times New Roman" w:hAnsi="Times New Roman" w:cs="Times New Roman"/>
          <w:sz w:val="24"/>
          <w:szCs w:val="24"/>
        </w:rPr>
        <w:t>cannot be cons</w:t>
      </w:r>
      <w:r w:rsidR="001D3ACD">
        <w:rPr>
          <w:rFonts w:ascii="Times New Roman" w:eastAsia="Times New Roman" w:hAnsi="Times New Roman" w:cs="Times New Roman"/>
          <w:sz w:val="24"/>
          <w:szCs w:val="24"/>
        </w:rPr>
        <w:t xml:space="preserve">idered prior written notice. The </w:t>
      </w:r>
      <w:r w:rsidRPr="001708D1">
        <w:rPr>
          <w:rFonts w:ascii="Times New Roman" w:eastAsia="Times New Roman" w:hAnsi="Times New Roman" w:cs="Times New Roman"/>
          <w:sz w:val="24"/>
          <w:szCs w:val="24"/>
        </w:rPr>
        <w:t>District</w:t>
      </w:r>
      <w:r w:rsidR="001D3ACD">
        <w:rPr>
          <w:rFonts w:ascii="Times New Roman" w:eastAsia="Times New Roman" w:hAnsi="Times New Roman" w:cs="Times New Roman"/>
          <w:sz w:val="24"/>
          <w:szCs w:val="24"/>
        </w:rPr>
        <w:t xml:space="preserve"> also</w:t>
      </w:r>
      <w:r w:rsidRPr="001708D1">
        <w:rPr>
          <w:rFonts w:ascii="Times New Roman" w:eastAsia="Times New Roman" w:hAnsi="Times New Roman" w:cs="Times New Roman"/>
          <w:sz w:val="24"/>
          <w:szCs w:val="24"/>
        </w:rPr>
        <w:t xml:space="preserve"> provided </w:t>
      </w:r>
      <w:r w:rsidR="001D3ACD">
        <w:rPr>
          <w:rFonts w:ascii="Times New Roman" w:eastAsia="Times New Roman" w:hAnsi="Times New Roman" w:cs="Times New Roman"/>
          <w:sz w:val="24"/>
          <w:szCs w:val="24"/>
        </w:rPr>
        <w:t>Parent with a form that it refers to as a “tutoring consent form</w:t>
      </w:r>
      <w:r w:rsidRPr="001708D1">
        <w:rPr>
          <w:rFonts w:ascii="Times New Roman" w:eastAsia="Times New Roman" w:hAnsi="Times New Roman" w:cs="Times New Roman"/>
          <w:sz w:val="24"/>
          <w:szCs w:val="24"/>
        </w:rPr>
        <w:t>”</w:t>
      </w:r>
      <w:r w:rsidR="001D3ACD">
        <w:rPr>
          <w:rFonts w:ascii="Times New Roman" w:eastAsia="Times New Roman" w:hAnsi="Times New Roman" w:cs="Times New Roman"/>
          <w:sz w:val="24"/>
          <w:szCs w:val="24"/>
        </w:rPr>
        <w:t xml:space="preserve"> after Quin stopped attending school and before tutoring began. T</w:t>
      </w:r>
      <w:r w:rsidRPr="001708D1">
        <w:rPr>
          <w:rFonts w:ascii="Times New Roman" w:eastAsia="Times New Roman" w:hAnsi="Times New Roman" w:cs="Times New Roman"/>
          <w:sz w:val="24"/>
          <w:szCs w:val="24"/>
        </w:rPr>
        <w:t>his form, however, lacked the information required by law</w:t>
      </w:r>
      <w:r w:rsidR="009C6C64">
        <w:rPr>
          <w:rFonts w:ascii="Times New Roman" w:eastAsia="Times New Roman" w:hAnsi="Times New Roman" w:cs="Times New Roman"/>
          <w:sz w:val="24"/>
          <w:szCs w:val="24"/>
        </w:rPr>
        <w:t>, such as an explanation of the basis of this action and any reference to procedural safeguards</w:t>
      </w:r>
      <w:r w:rsidRPr="001708D1">
        <w:rPr>
          <w:rFonts w:ascii="Times New Roman" w:eastAsia="Times New Roman" w:hAnsi="Times New Roman" w:cs="Times New Roman"/>
          <w:sz w:val="24"/>
          <w:szCs w:val="24"/>
        </w:rPr>
        <w:t>.</w:t>
      </w:r>
      <w:r w:rsidRPr="001708D1">
        <w:rPr>
          <w:rFonts w:ascii="Times New Roman" w:eastAsia="Times New Roman" w:hAnsi="Times New Roman" w:cs="Times New Roman"/>
          <w:sz w:val="24"/>
          <w:szCs w:val="24"/>
          <w:vertAlign w:val="superscript"/>
        </w:rPr>
        <w:footnoteReference w:id="47"/>
      </w:r>
      <w:r w:rsidR="009C6C64">
        <w:rPr>
          <w:rFonts w:ascii="Times New Roman" w:eastAsia="Times New Roman" w:hAnsi="Times New Roman" w:cs="Times New Roman"/>
          <w:sz w:val="24"/>
          <w:szCs w:val="24"/>
        </w:rPr>
        <w:t xml:space="preserve"> The form contained only the</w:t>
      </w:r>
      <w:r w:rsidRPr="001708D1">
        <w:rPr>
          <w:rFonts w:ascii="Times New Roman" w:eastAsia="Times New Roman" w:hAnsi="Times New Roman" w:cs="Times New Roman"/>
          <w:sz w:val="24"/>
          <w:szCs w:val="24"/>
        </w:rPr>
        <w:t xml:space="preserve"> Parent’s two options: to accept tutoring or to not accept tutoring.</w:t>
      </w:r>
      <w:r w:rsidRPr="001708D1">
        <w:rPr>
          <w:rFonts w:ascii="Times New Roman" w:eastAsia="Times New Roman" w:hAnsi="Times New Roman" w:cs="Times New Roman"/>
          <w:sz w:val="24"/>
          <w:szCs w:val="24"/>
          <w:vertAlign w:val="superscript"/>
        </w:rPr>
        <w:footnoteReference w:id="48"/>
      </w:r>
    </w:p>
    <w:p w14:paraId="198DE67A" w14:textId="2BBC00C8" w:rsidR="00A8498B" w:rsidRPr="001708D1" w:rsidRDefault="001D3ACD" w:rsidP="00A8498B">
      <w:pPr>
        <w:spacing w:after="100" w:afterAutospacing="1" w:line="24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In addition to prior written notice, the IDEA requires that</w:t>
      </w:r>
      <w:r w:rsidR="00A8498B" w:rsidRPr="001708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change in placement occur through the Team</w:t>
      </w:r>
      <w:r w:rsidR="00A8498B" w:rsidRPr="001708D1">
        <w:rPr>
          <w:rFonts w:ascii="Times New Roman" w:eastAsia="Times New Roman" w:hAnsi="Times New Roman" w:cs="Times New Roman"/>
          <w:sz w:val="24"/>
          <w:szCs w:val="24"/>
        </w:rPr>
        <w:t xml:space="preserve"> process.</w:t>
      </w:r>
      <w:r w:rsidR="00A8498B" w:rsidRPr="001708D1">
        <w:rPr>
          <w:rFonts w:ascii="Times New Roman" w:eastAsia="Times New Roman" w:hAnsi="Times New Roman" w:cs="Times New Roman"/>
          <w:sz w:val="24"/>
          <w:szCs w:val="24"/>
          <w:vertAlign w:val="superscript"/>
        </w:rPr>
        <w:footnoteReference w:id="49"/>
      </w:r>
      <w:r w:rsidR="00A8498B" w:rsidRPr="001708D1">
        <w:rPr>
          <w:rFonts w:ascii="Times New Roman" w:eastAsia="Times New Roman" w:hAnsi="Times New Roman" w:cs="Times New Roman"/>
          <w:sz w:val="24"/>
          <w:szCs w:val="24"/>
        </w:rPr>
        <w:t xml:space="preserve"> The entire Team must meet and thoroughly discuss all possible options</w:t>
      </w:r>
      <w:r>
        <w:rPr>
          <w:rFonts w:ascii="Times New Roman" w:eastAsia="Times New Roman" w:hAnsi="Times New Roman" w:cs="Times New Roman"/>
          <w:sz w:val="24"/>
          <w:szCs w:val="24"/>
        </w:rPr>
        <w:t xml:space="preserve"> for a student prior to initiating a change in placement</w:t>
      </w:r>
      <w:r w:rsidR="009C6C64">
        <w:rPr>
          <w:rFonts w:ascii="Times New Roman" w:eastAsia="Times New Roman" w:hAnsi="Times New Roman" w:cs="Times New Roman"/>
          <w:sz w:val="24"/>
          <w:szCs w:val="24"/>
        </w:rPr>
        <w:t>; failure to do so may constitute a denial of FAPE</w:t>
      </w:r>
      <w:r w:rsidR="00A8498B" w:rsidRPr="001708D1">
        <w:rPr>
          <w:rFonts w:ascii="Times New Roman" w:eastAsia="Times New Roman" w:hAnsi="Times New Roman" w:cs="Times New Roman"/>
          <w:sz w:val="24"/>
          <w:szCs w:val="24"/>
        </w:rPr>
        <w:t>.</w:t>
      </w:r>
      <w:r w:rsidR="00A8498B" w:rsidRPr="001708D1">
        <w:rPr>
          <w:rStyle w:val="FootnoteReference"/>
          <w:rFonts w:ascii="Times New Roman" w:eastAsia="Times New Roman" w:hAnsi="Times New Roman" w:cs="Times New Roman"/>
          <w:sz w:val="24"/>
          <w:szCs w:val="24"/>
        </w:rPr>
        <w:footnoteReference w:id="50"/>
      </w:r>
      <w:r w:rsidR="00A8498B" w:rsidRPr="001708D1">
        <w:rPr>
          <w:rFonts w:ascii="Times New Roman" w:eastAsia="Times New Roman" w:hAnsi="Times New Roman" w:cs="Times New Roman"/>
          <w:sz w:val="24"/>
          <w:szCs w:val="24"/>
        </w:rPr>
        <w:t xml:space="preserve"> Moreover, courts have emphasized the importa</w:t>
      </w:r>
      <w:r>
        <w:rPr>
          <w:rFonts w:ascii="Times New Roman" w:eastAsia="Times New Roman" w:hAnsi="Times New Roman" w:cs="Times New Roman"/>
          <w:sz w:val="24"/>
          <w:szCs w:val="24"/>
        </w:rPr>
        <w:t xml:space="preserve">nce of parental participation, </w:t>
      </w:r>
      <w:r w:rsidR="009C6C64">
        <w:rPr>
          <w:rFonts w:ascii="Times New Roman" w:eastAsia="Times New Roman" w:hAnsi="Times New Roman" w:cs="Times New Roman"/>
          <w:sz w:val="24"/>
          <w:szCs w:val="24"/>
        </w:rPr>
        <w:t>holding that</w:t>
      </w:r>
      <w:r w:rsidR="00A8498B" w:rsidRPr="001708D1">
        <w:rPr>
          <w:rFonts w:ascii="Times New Roman" w:eastAsia="Times New Roman" w:hAnsi="Times New Roman" w:cs="Times New Roman"/>
          <w:sz w:val="24"/>
          <w:szCs w:val="24"/>
        </w:rPr>
        <w:t xml:space="preserve"> “procedural violations that interfere with parental participation</w:t>
      </w:r>
      <w:r w:rsidR="00A8498B" w:rsidRPr="001708D1">
        <w:rPr>
          <w:rFonts w:ascii="Times New Roman" w:eastAsia="Times New Roman" w:hAnsi="Times New Roman" w:cs="Times New Roman"/>
          <w:b/>
          <w:sz w:val="24"/>
          <w:szCs w:val="24"/>
        </w:rPr>
        <w:t xml:space="preserve"> </w:t>
      </w:r>
      <w:r w:rsidR="00A8498B" w:rsidRPr="001708D1">
        <w:rPr>
          <w:rFonts w:ascii="Times New Roman" w:eastAsia="Times New Roman" w:hAnsi="Times New Roman" w:cs="Times New Roman"/>
          <w:sz w:val="24"/>
          <w:szCs w:val="24"/>
        </w:rPr>
        <w:t xml:space="preserve">in the IEP formulation process undermine </w:t>
      </w:r>
      <w:r>
        <w:rPr>
          <w:rFonts w:ascii="Times New Roman" w:eastAsia="Times New Roman" w:hAnsi="Times New Roman" w:cs="Times New Roman"/>
          <w:sz w:val="24"/>
          <w:szCs w:val="24"/>
        </w:rPr>
        <w:t>the very essence of the IDEA</w:t>
      </w:r>
      <w:r w:rsidR="00A52234">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A8498B" w:rsidRPr="001708D1">
        <w:rPr>
          <w:rFonts w:ascii="Times New Roman" w:eastAsia="Times New Roman" w:hAnsi="Times New Roman" w:cs="Times New Roman"/>
          <w:sz w:val="24"/>
          <w:szCs w:val="24"/>
          <w:vertAlign w:val="superscript"/>
        </w:rPr>
        <w:footnoteReference w:id="51"/>
      </w:r>
      <w:r w:rsidR="00A8498B" w:rsidRPr="001708D1">
        <w:rPr>
          <w:rFonts w:ascii="Times New Roman" w:eastAsia="Times New Roman" w:hAnsi="Times New Roman" w:cs="Times New Roman"/>
          <w:sz w:val="24"/>
          <w:szCs w:val="24"/>
        </w:rPr>
        <w:t xml:space="preserve"> </w:t>
      </w:r>
    </w:p>
    <w:p w14:paraId="73CF8D17" w14:textId="3FC433CB" w:rsidR="00A8498B" w:rsidRPr="001708D1" w:rsidRDefault="001D3ACD" w:rsidP="003F2FAB">
      <w:pPr>
        <w:spacing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w:t>
      </w:r>
      <w:r w:rsidR="00A52234">
        <w:rPr>
          <w:rFonts w:ascii="Times New Roman" w:eastAsia="Times New Roman" w:hAnsi="Times New Roman" w:cs="Times New Roman"/>
          <w:sz w:val="24"/>
          <w:szCs w:val="24"/>
        </w:rPr>
        <w:t>the parties have presented evidence</w:t>
      </w:r>
      <w:r w:rsidR="00A8498B" w:rsidRPr="001708D1">
        <w:rPr>
          <w:rFonts w:ascii="Times New Roman" w:eastAsia="Times New Roman" w:hAnsi="Times New Roman" w:cs="Times New Roman"/>
          <w:sz w:val="24"/>
          <w:szCs w:val="24"/>
        </w:rPr>
        <w:t xml:space="preserve"> that Qui</w:t>
      </w:r>
      <w:r w:rsidR="00403D39">
        <w:rPr>
          <w:rFonts w:ascii="Times New Roman" w:eastAsia="Times New Roman" w:hAnsi="Times New Roman" w:cs="Times New Roman"/>
          <w:sz w:val="24"/>
          <w:szCs w:val="24"/>
        </w:rPr>
        <w:t>n’s Team convened on October 21</w:t>
      </w:r>
      <w:r w:rsidR="00A8498B" w:rsidRPr="001708D1">
        <w:rPr>
          <w:rFonts w:ascii="Times New Roman" w:eastAsia="Times New Roman" w:hAnsi="Times New Roman" w:cs="Times New Roman"/>
          <w:sz w:val="24"/>
          <w:szCs w:val="24"/>
        </w:rPr>
        <w:t xml:space="preserve"> and</w:t>
      </w:r>
      <w:r w:rsidR="00A52234">
        <w:rPr>
          <w:rFonts w:ascii="Times New Roman" w:eastAsia="Times New Roman" w:hAnsi="Times New Roman" w:cs="Times New Roman"/>
          <w:sz w:val="24"/>
          <w:szCs w:val="24"/>
        </w:rPr>
        <w:t xml:space="preserve"> </w:t>
      </w:r>
      <w:r w:rsidR="00A8498B" w:rsidRPr="001708D1">
        <w:rPr>
          <w:rFonts w:ascii="Times New Roman" w:eastAsia="Times New Roman" w:hAnsi="Times New Roman" w:cs="Times New Roman"/>
          <w:sz w:val="24"/>
          <w:szCs w:val="24"/>
        </w:rPr>
        <w:t>December 9, 2015, there is no record of a Team meeting that o</w:t>
      </w:r>
      <w:r>
        <w:rPr>
          <w:rFonts w:ascii="Times New Roman" w:eastAsia="Times New Roman" w:hAnsi="Times New Roman" w:cs="Times New Roman"/>
          <w:sz w:val="24"/>
          <w:szCs w:val="24"/>
        </w:rPr>
        <w:t xml:space="preserve">ccurred prior to the </w:t>
      </w:r>
      <w:r>
        <w:rPr>
          <w:rFonts w:ascii="Times New Roman" w:eastAsia="Times New Roman" w:hAnsi="Times New Roman" w:cs="Times New Roman"/>
          <w:sz w:val="24"/>
          <w:szCs w:val="24"/>
        </w:rPr>
        <w:lastRenderedPageBreak/>
        <w:t>conversation between Parent and Ms. Shor on November 17, 2015, during which the District proposed</w:t>
      </w:r>
      <w:r w:rsidR="00A8498B" w:rsidRPr="001708D1">
        <w:rPr>
          <w:rFonts w:ascii="Times New Roman" w:eastAsia="Times New Roman" w:hAnsi="Times New Roman" w:cs="Times New Roman"/>
          <w:sz w:val="24"/>
          <w:szCs w:val="24"/>
        </w:rPr>
        <w:t xml:space="preserve"> the change in placement</w:t>
      </w:r>
      <w:r w:rsidR="00B0644A">
        <w:rPr>
          <w:rFonts w:ascii="Times New Roman" w:eastAsia="Times New Roman" w:hAnsi="Times New Roman" w:cs="Times New Roman"/>
          <w:sz w:val="24"/>
          <w:szCs w:val="24"/>
        </w:rPr>
        <w:t xml:space="preserve"> to home tutoring</w:t>
      </w:r>
      <w:r>
        <w:rPr>
          <w:rFonts w:ascii="Times New Roman" w:eastAsia="Times New Roman" w:hAnsi="Times New Roman" w:cs="Times New Roman"/>
          <w:sz w:val="24"/>
          <w:szCs w:val="24"/>
        </w:rPr>
        <w:t>,</w:t>
      </w:r>
      <w:r w:rsidR="00A8498B" w:rsidRPr="001708D1">
        <w:rPr>
          <w:rFonts w:ascii="Times New Roman" w:eastAsia="Times New Roman" w:hAnsi="Times New Roman" w:cs="Times New Roman"/>
          <w:sz w:val="24"/>
          <w:szCs w:val="24"/>
          <w:vertAlign w:val="superscript"/>
        </w:rPr>
        <w:footnoteReference w:id="52"/>
      </w:r>
      <w:r w:rsidR="00A8498B" w:rsidRPr="001708D1">
        <w:rPr>
          <w:rFonts w:ascii="Times New Roman" w:eastAsia="Times New Roman" w:hAnsi="Times New Roman" w:cs="Times New Roman"/>
          <w:sz w:val="24"/>
          <w:szCs w:val="24"/>
        </w:rPr>
        <w:t xml:space="preserve"> nor is there evidence that a Team meeting occurred prior to the implementation</w:t>
      </w:r>
      <w:r w:rsidR="00A8498B" w:rsidRPr="001708D1">
        <w:rPr>
          <w:rFonts w:ascii="Times New Roman" w:eastAsia="Times New Roman" w:hAnsi="Times New Roman" w:cs="Times New Roman"/>
          <w:sz w:val="24"/>
          <w:szCs w:val="24"/>
          <w:vertAlign w:val="superscript"/>
        </w:rPr>
        <w:footnoteReference w:id="53"/>
      </w:r>
      <w:r w:rsidR="00A8498B" w:rsidRPr="001708D1">
        <w:rPr>
          <w:rFonts w:ascii="Times New Roman" w:eastAsia="Times New Roman" w:hAnsi="Times New Roman" w:cs="Times New Roman"/>
          <w:sz w:val="24"/>
          <w:szCs w:val="24"/>
        </w:rPr>
        <w:t xml:space="preserve"> of the change of placement.</w:t>
      </w:r>
      <w:r w:rsidR="00A8498B" w:rsidRPr="001708D1">
        <w:rPr>
          <w:rFonts w:ascii="Times New Roman" w:eastAsia="Times New Roman" w:hAnsi="Times New Roman" w:cs="Times New Roman"/>
          <w:sz w:val="24"/>
          <w:szCs w:val="24"/>
          <w:vertAlign w:val="superscript"/>
        </w:rPr>
        <w:footnoteReference w:id="54"/>
      </w:r>
      <w:r w:rsidR="00A8498B" w:rsidRPr="001708D1">
        <w:rPr>
          <w:rFonts w:ascii="Times New Roman" w:eastAsia="Times New Roman" w:hAnsi="Times New Roman" w:cs="Times New Roman"/>
          <w:sz w:val="24"/>
          <w:szCs w:val="24"/>
        </w:rPr>
        <w:t xml:space="preserve"> The District did hold a Team meeting to discuss the change on December 9, 2015, but an after-the-fact meeting is not enough to remedy the District’s decision to change Quin’s placement without the participation of Parent.</w:t>
      </w:r>
      <w:r w:rsidR="00A8498B" w:rsidRPr="001708D1">
        <w:rPr>
          <w:rFonts w:ascii="Times New Roman" w:eastAsia="Times New Roman" w:hAnsi="Times New Roman" w:cs="Times New Roman"/>
          <w:sz w:val="24"/>
          <w:szCs w:val="24"/>
          <w:vertAlign w:val="superscript"/>
        </w:rPr>
        <w:footnoteReference w:id="55"/>
      </w:r>
      <w:r w:rsidR="003F2FAB">
        <w:rPr>
          <w:rFonts w:ascii="Times New Roman" w:eastAsia="Times New Roman" w:hAnsi="Times New Roman" w:cs="Times New Roman"/>
          <w:sz w:val="24"/>
          <w:szCs w:val="24"/>
        </w:rPr>
        <w:t xml:space="preserve"> The District’s failure to hold a Team meeting prior to Quin’s change in placement from full inclusion to home tutoring deprived the Team, including Parent, of the opportunity to work cooperatively to consider all options and potentially identify a more appropriate placement and/or constellation of services for him pending an out-of-district placement acceptable to all parties.</w:t>
      </w:r>
    </w:p>
    <w:p w14:paraId="523C2A71" w14:textId="7323D307" w:rsidR="00635573" w:rsidRPr="003F2FAB" w:rsidRDefault="00A8498B" w:rsidP="003F2FAB">
      <w:pPr>
        <w:spacing w:after="100" w:afterAutospacing="1" w:line="240" w:lineRule="auto"/>
        <w:ind w:firstLine="720"/>
        <w:rPr>
          <w:rFonts w:ascii="Times New Roman" w:eastAsia="Times New Roman" w:hAnsi="Times New Roman" w:cs="Times New Roman"/>
          <w:sz w:val="24"/>
          <w:szCs w:val="24"/>
        </w:rPr>
      </w:pPr>
      <w:r w:rsidRPr="001708D1">
        <w:rPr>
          <w:rFonts w:ascii="Times New Roman" w:eastAsia="Times New Roman" w:hAnsi="Times New Roman" w:cs="Times New Roman"/>
          <w:sz w:val="24"/>
          <w:szCs w:val="24"/>
        </w:rPr>
        <w:t xml:space="preserve">For these reasons, </w:t>
      </w:r>
      <w:r w:rsidR="003F2FAB">
        <w:rPr>
          <w:rFonts w:ascii="Times New Roman" w:eastAsia="Times New Roman" w:hAnsi="Times New Roman" w:cs="Times New Roman"/>
          <w:sz w:val="24"/>
          <w:szCs w:val="24"/>
        </w:rPr>
        <w:t>I conclude that Quin’s change in placement was not accomplished through a procedurally adequate Team process.</w:t>
      </w:r>
      <w:r w:rsidR="00130A5C" w:rsidRPr="00282DF6">
        <w:rPr>
          <w:rFonts w:ascii="Times New Roman" w:hAnsi="Times New Roman" w:cs="Times New Roman"/>
          <w:sz w:val="24"/>
          <w:szCs w:val="24"/>
        </w:rPr>
        <w:t xml:space="preserve">                                                                                                                                                                                                                                                                                                                                                                                                                                                                                                                                                                                                                   </w:t>
      </w:r>
      <w:r w:rsidR="003F2FAB">
        <w:rPr>
          <w:rFonts w:ascii="Times New Roman" w:hAnsi="Times New Roman" w:cs="Times New Roman"/>
          <w:sz w:val="24"/>
          <w:szCs w:val="24"/>
        </w:rPr>
        <w:t xml:space="preserve">                             </w:t>
      </w:r>
    </w:p>
    <w:p w14:paraId="5EA2A4F8" w14:textId="7392A93A" w:rsidR="00282DF6" w:rsidRPr="00282DF6" w:rsidRDefault="00282DF6" w:rsidP="00282DF6">
      <w:pPr>
        <w:pStyle w:val="NoSpacing"/>
        <w:numPr>
          <w:ilvl w:val="0"/>
          <w:numId w:val="18"/>
        </w:numPr>
        <w:tabs>
          <w:tab w:val="left" w:pos="3840"/>
        </w:tabs>
        <w:spacing w:after="100" w:afterAutospacing="1"/>
        <w:rPr>
          <w:rFonts w:ascii="Times New Roman" w:hAnsi="Times New Roman" w:cs="Times New Roman"/>
          <w:sz w:val="24"/>
          <w:szCs w:val="24"/>
        </w:rPr>
      </w:pPr>
      <w:r w:rsidRPr="00282DF6">
        <w:rPr>
          <w:rFonts w:ascii="Times New Roman" w:hAnsi="Times New Roman" w:cs="Times New Roman"/>
          <w:sz w:val="24"/>
          <w:szCs w:val="24"/>
        </w:rPr>
        <w:t xml:space="preserve">Change in Placement through the Disciplinary Process </w:t>
      </w:r>
    </w:p>
    <w:p w14:paraId="7F971ED0" w14:textId="2C0EC357" w:rsidR="00FD3CCE" w:rsidRPr="00282DF6" w:rsidRDefault="000C0888" w:rsidP="00282DF6">
      <w:pPr>
        <w:spacing w:after="100" w:afterAutospacing="1" w:line="240" w:lineRule="auto"/>
        <w:ind w:firstLine="720"/>
        <w:rPr>
          <w:sz w:val="24"/>
          <w:szCs w:val="24"/>
        </w:rPr>
      </w:pPr>
      <w:r>
        <w:rPr>
          <w:rFonts w:ascii="Times New Roman" w:eastAsia="Times New Roman" w:hAnsi="Times New Roman" w:cs="Times New Roman"/>
          <w:sz w:val="24"/>
          <w:szCs w:val="24"/>
        </w:rPr>
        <w:t>A district</w:t>
      </w:r>
      <w:r w:rsidR="00FD3CCE" w:rsidRPr="00282D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FD3CCE" w:rsidRPr="00282DF6">
        <w:rPr>
          <w:rFonts w:ascii="Times New Roman" w:eastAsia="Times New Roman" w:hAnsi="Times New Roman" w:cs="Times New Roman"/>
          <w:sz w:val="24"/>
          <w:szCs w:val="24"/>
        </w:rPr>
        <w:t xml:space="preserve">may remove a child with a disability who violates a code of student conduct from </w:t>
      </w:r>
      <w:r>
        <w:rPr>
          <w:rFonts w:ascii="Times New Roman" w:eastAsia="Times New Roman" w:hAnsi="Times New Roman" w:cs="Times New Roman"/>
          <w:sz w:val="24"/>
          <w:szCs w:val="24"/>
        </w:rPr>
        <w:t>their</w:t>
      </w:r>
      <w:r w:rsidR="00FD3CCE" w:rsidRPr="00282DF6">
        <w:rPr>
          <w:rFonts w:ascii="Times New Roman" w:eastAsia="Times New Roman" w:hAnsi="Times New Roman" w:cs="Times New Roman"/>
          <w:sz w:val="24"/>
          <w:szCs w:val="24"/>
        </w:rPr>
        <w:t xml:space="preserve"> current placement to an appropriate interim alternative educational setting, another setting, or suspension, for not more than 10 school days.</w:t>
      </w:r>
      <w:r>
        <w:rPr>
          <w:rFonts w:ascii="Times New Roman" w:eastAsia="Times New Roman" w:hAnsi="Times New Roman" w:cs="Times New Roman"/>
          <w:sz w:val="24"/>
          <w:szCs w:val="24"/>
        </w:rPr>
        <w:t>”</w:t>
      </w:r>
      <w:r w:rsidR="00FD3CCE" w:rsidRPr="00282DF6">
        <w:rPr>
          <w:rFonts w:ascii="Times New Roman" w:eastAsia="Times New Roman" w:hAnsi="Times New Roman" w:cs="Times New Roman"/>
          <w:sz w:val="24"/>
          <w:szCs w:val="24"/>
          <w:vertAlign w:val="superscript"/>
        </w:rPr>
        <w:footnoteReference w:id="56"/>
      </w:r>
      <w:r>
        <w:rPr>
          <w:rFonts w:ascii="Times New Roman" w:eastAsia="Times New Roman" w:hAnsi="Times New Roman" w:cs="Times New Roman"/>
          <w:sz w:val="24"/>
          <w:szCs w:val="24"/>
        </w:rPr>
        <w:t xml:space="preserve"> If a district </w:t>
      </w:r>
      <w:r w:rsidR="00FD3CCE" w:rsidRPr="00282DF6">
        <w:rPr>
          <w:rFonts w:ascii="Times New Roman" w:eastAsia="Times New Roman" w:hAnsi="Times New Roman" w:cs="Times New Roman"/>
          <w:sz w:val="24"/>
          <w:szCs w:val="24"/>
        </w:rPr>
        <w:t>removes a student with a disability</w:t>
      </w:r>
      <w:r>
        <w:rPr>
          <w:rFonts w:ascii="Times New Roman" w:eastAsia="Times New Roman" w:hAnsi="Times New Roman" w:cs="Times New Roman"/>
          <w:sz w:val="24"/>
          <w:szCs w:val="24"/>
        </w:rPr>
        <w:t xml:space="preserve"> from his current educational placement</w:t>
      </w:r>
      <w:r w:rsidR="00A012C3">
        <w:rPr>
          <w:rFonts w:ascii="Times New Roman" w:eastAsia="Times New Roman" w:hAnsi="Times New Roman" w:cs="Times New Roman"/>
          <w:sz w:val="24"/>
          <w:szCs w:val="24"/>
        </w:rPr>
        <w:t xml:space="preserve"> for more than ten school days</w:t>
      </w:r>
      <w:r w:rsidR="00FD3CCE" w:rsidRPr="00282DF6">
        <w:rPr>
          <w:rFonts w:ascii="Times New Roman" w:eastAsia="Times New Roman" w:hAnsi="Times New Roman" w:cs="Times New Roman"/>
          <w:sz w:val="24"/>
          <w:szCs w:val="24"/>
        </w:rPr>
        <w:t xml:space="preserve"> for disciplinary reasons, it is considered a change in placement.</w:t>
      </w:r>
      <w:r w:rsidR="00FD3CCE" w:rsidRPr="00282DF6">
        <w:rPr>
          <w:rFonts w:ascii="Times New Roman" w:eastAsia="Times New Roman" w:hAnsi="Times New Roman" w:cs="Times New Roman"/>
          <w:sz w:val="24"/>
          <w:szCs w:val="24"/>
          <w:vertAlign w:val="superscript"/>
        </w:rPr>
        <w:footnoteReference w:id="57"/>
      </w:r>
      <w:r w:rsidR="00FD3CCE" w:rsidRPr="00282DF6">
        <w:rPr>
          <w:rFonts w:ascii="Times New Roman" w:eastAsia="Times New Roman" w:hAnsi="Times New Roman" w:cs="Times New Roman"/>
          <w:sz w:val="24"/>
          <w:szCs w:val="24"/>
        </w:rPr>
        <w:t xml:space="preserve"> </w:t>
      </w:r>
      <w:r>
        <w:rPr>
          <w:rFonts w:ascii="Times New Roman" w:hAnsi="Times New Roman" w:cs="Times New Roman"/>
          <w:sz w:val="24"/>
          <w:szCs w:val="24"/>
        </w:rPr>
        <w:t>Pursuant to the IDEA,</w:t>
      </w:r>
      <w:r w:rsidR="00FD3CCE" w:rsidRPr="00282DF6">
        <w:rPr>
          <w:rFonts w:ascii="Times New Roman" w:hAnsi="Times New Roman" w:cs="Times New Roman"/>
          <w:sz w:val="24"/>
          <w:szCs w:val="24"/>
        </w:rPr>
        <w:t xml:space="preserve"> within ten </w:t>
      </w:r>
      <w:r w:rsidR="00D23130">
        <w:rPr>
          <w:rFonts w:ascii="Times New Roman" w:hAnsi="Times New Roman" w:cs="Times New Roman"/>
          <w:sz w:val="24"/>
          <w:szCs w:val="24"/>
        </w:rPr>
        <w:t xml:space="preserve">(10) </w:t>
      </w:r>
      <w:r w:rsidR="00FD3CCE" w:rsidRPr="00282DF6">
        <w:rPr>
          <w:rFonts w:ascii="Times New Roman" w:hAnsi="Times New Roman" w:cs="Times New Roman"/>
          <w:sz w:val="24"/>
          <w:szCs w:val="24"/>
        </w:rPr>
        <w:t xml:space="preserve">school days of any decision to change a student’s placement </w:t>
      </w:r>
      <w:r w:rsidR="00A012C3">
        <w:rPr>
          <w:rFonts w:ascii="Times New Roman" w:hAnsi="Times New Roman" w:cs="Times New Roman"/>
          <w:sz w:val="24"/>
          <w:szCs w:val="24"/>
        </w:rPr>
        <w:t>“</w:t>
      </w:r>
      <w:r w:rsidR="00FD3CCE" w:rsidRPr="00282DF6">
        <w:rPr>
          <w:rFonts w:ascii="Times New Roman" w:hAnsi="Times New Roman" w:cs="Times New Roman"/>
          <w:sz w:val="24"/>
          <w:szCs w:val="24"/>
        </w:rPr>
        <w:t>because of a violation of a code of stude</w:t>
      </w:r>
      <w:r w:rsidR="00A012C3">
        <w:rPr>
          <w:rFonts w:ascii="Times New Roman" w:hAnsi="Times New Roman" w:cs="Times New Roman"/>
          <w:sz w:val="24"/>
          <w:szCs w:val="24"/>
        </w:rPr>
        <w:t>nt conduct, the lo</w:t>
      </w:r>
      <w:r w:rsidR="00B0644A">
        <w:rPr>
          <w:rFonts w:ascii="Times New Roman" w:hAnsi="Times New Roman" w:cs="Times New Roman"/>
          <w:sz w:val="24"/>
          <w:szCs w:val="24"/>
        </w:rPr>
        <w:t>cal educational,</w:t>
      </w:r>
      <w:r w:rsidR="00A012C3">
        <w:rPr>
          <w:rFonts w:ascii="Times New Roman" w:hAnsi="Times New Roman" w:cs="Times New Roman"/>
          <w:sz w:val="24"/>
          <w:szCs w:val="24"/>
        </w:rPr>
        <w:t xml:space="preserve"> agency, the parent, and relevant members of the Team”</w:t>
      </w:r>
      <w:r>
        <w:rPr>
          <w:rFonts w:ascii="Times New Roman" w:hAnsi="Times New Roman" w:cs="Times New Roman"/>
          <w:sz w:val="24"/>
          <w:szCs w:val="24"/>
        </w:rPr>
        <w:t xml:space="preserve"> </w:t>
      </w:r>
      <w:r w:rsidR="00FD3CCE" w:rsidRPr="00282DF6">
        <w:rPr>
          <w:rFonts w:ascii="Times New Roman" w:hAnsi="Times New Roman" w:cs="Times New Roman"/>
          <w:sz w:val="24"/>
          <w:szCs w:val="24"/>
        </w:rPr>
        <w:t>must conduct a manifestation determination</w:t>
      </w:r>
      <w:r w:rsidR="00A012C3" w:rsidRPr="00282DF6">
        <w:rPr>
          <w:rFonts w:ascii="Times New Roman" w:eastAsia="Times New Roman" w:hAnsi="Times New Roman" w:cs="Times New Roman"/>
          <w:sz w:val="24"/>
          <w:szCs w:val="24"/>
        </w:rPr>
        <w:t xml:space="preserve"> </w:t>
      </w:r>
      <w:r w:rsidR="00A012C3">
        <w:rPr>
          <w:rFonts w:ascii="Times New Roman" w:eastAsia="Times New Roman" w:hAnsi="Times New Roman" w:cs="Times New Roman"/>
          <w:sz w:val="24"/>
          <w:szCs w:val="24"/>
        </w:rPr>
        <w:t>to ensure that the student</w:t>
      </w:r>
      <w:r w:rsidR="00FD3CCE" w:rsidRPr="00282DF6">
        <w:rPr>
          <w:rFonts w:ascii="Times New Roman" w:eastAsia="Times New Roman" w:hAnsi="Times New Roman" w:cs="Times New Roman"/>
          <w:sz w:val="24"/>
          <w:szCs w:val="24"/>
        </w:rPr>
        <w:t xml:space="preserve"> is not disciplined for conduct related to his disability.</w:t>
      </w:r>
      <w:r w:rsidR="00FD3CCE" w:rsidRPr="00282DF6">
        <w:rPr>
          <w:rFonts w:ascii="Times New Roman" w:eastAsia="Times New Roman" w:hAnsi="Times New Roman" w:cs="Times New Roman"/>
          <w:sz w:val="24"/>
          <w:szCs w:val="24"/>
          <w:vertAlign w:val="superscript"/>
        </w:rPr>
        <w:footnoteReference w:id="58"/>
      </w:r>
      <w:r w:rsidR="00FD3CCE" w:rsidRPr="00282DF6">
        <w:rPr>
          <w:rFonts w:ascii="Times New Roman" w:eastAsia="Times New Roman" w:hAnsi="Times New Roman" w:cs="Times New Roman"/>
          <w:sz w:val="24"/>
          <w:szCs w:val="24"/>
        </w:rPr>
        <w:t xml:space="preserve"> Only under special circumstances </w:t>
      </w:r>
      <w:r w:rsidR="00A012C3">
        <w:rPr>
          <w:rFonts w:ascii="Times New Roman" w:eastAsia="Times New Roman" w:hAnsi="Times New Roman" w:cs="Times New Roman"/>
          <w:sz w:val="24"/>
          <w:szCs w:val="24"/>
        </w:rPr>
        <w:t xml:space="preserve">not relevant here </w:t>
      </w:r>
      <w:r w:rsidR="00FD3CCE" w:rsidRPr="00282DF6">
        <w:rPr>
          <w:rFonts w:ascii="Times New Roman" w:eastAsia="Times New Roman" w:hAnsi="Times New Roman" w:cs="Times New Roman"/>
          <w:sz w:val="24"/>
          <w:szCs w:val="24"/>
        </w:rPr>
        <w:t>may the school make a disciplinary change in placement without regard to whether the behavior is determined to be a manifestation of the child’s disability.</w:t>
      </w:r>
      <w:r w:rsidR="00FD3CCE" w:rsidRPr="00282DF6">
        <w:rPr>
          <w:rFonts w:ascii="Times New Roman" w:eastAsia="Times New Roman" w:hAnsi="Times New Roman" w:cs="Times New Roman"/>
          <w:sz w:val="24"/>
          <w:szCs w:val="24"/>
          <w:vertAlign w:val="superscript"/>
        </w:rPr>
        <w:footnoteReference w:id="59"/>
      </w:r>
      <w:r w:rsidR="00A012C3">
        <w:rPr>
          <w:rFonts w:ascii="Times New Roman" w:eastAsia="Times New Roman" w:hAnsi="Times New Roman" w:cs="Times New Roman"/>
          <w:sz w:val="24"/>
          <w:szCs w:val="24"/>
        </w:rPr>
        <w:t xml:space="preserve"> If the placement of a child with a disability is changed for disciplinary reasons,</w:t>
      </w:r>
      <w:r w:rsidR="00FD3CCE" w:rsidRPr="00282DF6">
        <w:rPr>
          <w:rFonts w:ascii="Times New Roman" w:eastAsia="Times New Roman" w:hAnsi="Times New Roman" w:cs="Times New Roman"/>
          <w:sz w:val="24"/>
          <w:szCs w:val="24"/>
        </w:rPr>
        <w:t xml:space="preserve"> </w:t>
      </w:r>
      <w:r w:rsidR="00B0644A">
        <w:rPr>
          <w:rFonts w:ascii="Times New Roman" w:eastAsia="Times New Roman" w:hAnsi="Times New Roman" w:cs="Times New Roman"/>
          <w:sz w:val="24"/>
          <w:szCs w:val="24"/>
        </w:rPr>
        <w:t xml:space="preserve">the Student shall </w:t>
      </w:r>
      <w:r w:rsidR="00FD3CCE" w:rsidRPr="00282DF6">
        <w:rPr>
          <w:rFonts w:ascii="Times New Roman" w:eastAsia="Times New Roman" w:hAnsi="Times New Roman" w:cs="Times New Roman"/>
          <w:sz w:val="24"/>
          <w:szCs w:val="24"/>
        </w:rPr>
        <w:t>continue to receive educational services in an alternative setting.</w:t>
      </w:r>
      <w:r w:rsidR="00FD3CCE" w:rsidRPr="00282DF6">
        <w:rPr>
          <w:rFonts w:ascii="Times New Roman" w:eastAsia="Times New Roman" w:hAnsi="Times New Roman" w:cs="Times New Roman"/>
          <w:sz w:val="24"/>
          <w:szCs w:val="24"/>
          <w:vertAlign w:val="superscript"/>
        </w:rPr>
        <w:footnoteReference w:id="60"/>
      </w:r>
      <w:r w:rsidR="00FD3CCE" w:rsidRPr="00282DF6">
        <w:rPr>
          <w:rFonts w:ascii="Times New Roman" w:eastAsia="Times New Roman" w:hAnsi="Times New Roman" w:cs="Times New Roman"/>
          <w:sz w:val="24"/>
          <w:szCs w:val="24"/>
        </w:rPr>
        <w:t xml:space="preserve"> </w:t>
      </w:r>
    </w:p>
    <w:p w14:paraId="63861E20" w14:textId="10FF460A" w:rsidR="00FD3CCE" w:rsidRPr="00282DF6" w:rsidRDefault="00FD3CCE" w:rsidP="00282DF6">
      <w:pPr>
        <w:spacing w:after="100" w:afterAutospacing="1" w:line="240" w:lineRule="auto"/>
        <w:ind w:firstLine="720"/>
        <w:rPr>
          <w:sz w:val="24"/>
          <w:szCs w:val="24"/>
        </w:rPr>
      </w:pPr>
      <w:r w:rsidRPr="00282DF6">
        <w:rPr>
          <w:rFonts w:ascii="Times New Roman" w:eastAsia="Times New Roman" w:hAnsi="Times New Roman" w:cs="Times New Roman"/>
          <w:sz w:val="24"/>
          <w:szCs w:val="24"/>
        </w:rPr>
        <w:lastRenderedPageBreak/>
        <w:t xml:space="preserve">In this case, </w:t>
      </w:r>
      <w:r w:rsidR="00A012C3">
        <w:rPr>
          <w:rFonts w:ascii="Times New Roman" w:eastAsia="Times New Roman" w:hAnsi="Times New Roman" w:cs="Times New Roman"/>
          <w:sz w:val="24"/>
          <w:szCs w:val="24"/>
        </w:rPr>
        <w:t xml:space="preserve">the </w:t>
      </w:r>
      <w:r w:rsidRPr="00282DF6">
        <w:rPr>
          <w:rFonts w:ascii="Times New Roman" w:eastAsia="Times New Roman" w:hAnsi="Times New Roman" w:cs="Times New Roman"/>
          <w:sz w:val="24"/>
          <w:szCs w:val="24"/>
        </w:rPr>
        <w:t>District asserts that it did not suspend Q</w:t>
      </w:r>
      <w:r w:rsidR="00A012C3">
        <w:rPr>
          <w:rFonts w:ascii="Times New Roman" w:eastAsia="Times New Roman" w:hAnsi="Times New Roman" w:cs="Times New Roman"/>
          <w:sz w:val="24"/>
          <w:szCs w:val="24"/>
        </w:rPr>
        <w:t>uin or change his</w:t>
      </w:r>
      <w:r w:rsidRPr="00282DF6">
        <w:rPr>
          <w:rFonts w:ascii="Times New Roman" w:eastAsia="Times New Roman" w:hAnsi="Times New Roman" w:cs="Times New Roman"/>
          <w:sz w:val="24"/>
          <w:szCs w:val="24"/>
        </w:rPr>
        <w:t xml:space="preserve"> placement on a disciplinary basis</w:t>
      </w:r>
      <w:r w:rsidR="00A012C3">
        <w:rPr>
          <w:rFonts w:ascii="Times New Roman" w:eastAsia="Times New Roman" w:hAnsi="Times New Roman" w:cs="Times New Roman"/>
          <w:sz w:val="24"/>
          <w:szCs w:val="24"/>
        </w:rPr>
        <w:t xml:space="preserve">. </w:t>
      </w:r>
      <w:r w:rsidR="008B4B61">
        <w:rPr>
          <w:rFonts w:ascii="Times New Roman" w:eastAsia="Times New Roman" w:hAnsi="Times New Roman" w:cs="Times New Roman"/>
          <w:sz w:val="24"/>
          <w:szCs w:val="24"/>
        </w:rPr>
        <w:t>(S-38, ¶¶</w:t>
      </w:r>
      <w:r w:rsidR="00403D39">
        <w:rPr>
          <w:rFonts w:ascii="Times New Roman" w:eastAsia="Times New Roman" w:hAnsi="Times New Roman" w:cs="Times New Roman"/>
          <w:sz w:val="24"/>
          <w:szCs w:val="24"/>
        </w:rPr>
        <w:t>16, 18; P-4</w:t>
      </w:r>
      <w:r w:rsidR="00A012C3">
        <w:rPr>
          <w:rFonts w:ascii="Times New Roman" w:eastAsia="Times New Roman" w:hAnsi="Times New Roman" w:cs="Times New Roman"/>
          <w:sz w:val="24"/>
          <w:szCs w:val="24"/>
        </w:rPr>
        <w:t>) Yet the undisputed fa</w:t>
      </w:r>
      <w:r w:rsidRPr="00282DF6">
        <w:rPr>
          <w:rFonts w:ascii="Times New Roman" w:eastAsia="Times New Roman" w:hAnsi="Times New Roman" w:cs="Times New Roman"/>
          <w:sz w:val="24"/>
          <w:szCs w:val="24"/>
        </w:rPr>
        <w:t xml:space="preserve">cts indicate </w:t>
      </w:r>
      <w:r w:rsidR="00A012C3">
        <w:rPr>
          <w:rFonts w:ascii="Times New Roman" w:eastAsia="Times New Roman" w:hAnsi="Times New Roman" w:cs="Times New Roman"/>
          <w:sz w:val="24"/>
          <w:szCs w:val="24"/>
        </w:rPr>
        <w:t xml:space="preserve">that the District </w:t>
      </w:r>
      <w:r w:rsidR="00B0644A">
        <w:rPr>
          <w:rFonts w:ascii="Times New Roman" w:eastAsia="Times New Roman" w:hAnsi="Times New Roman" w:cs="Times New Roman"/>
          <w:sz w:val="24"/>
          <w:szCs w:val="24"/>
        </w:rPr>
        <w:t>w</w:t>
      </w:r>
      <w:r w:rsidR="00A012C3">
        <w:rPr>
          <w:rFonts w:ascii="Times New Roman" w:eastAsia="Times New Roman" w:hAnsi="Times New Roman" w:cs="Times New Roman"/>
          <w:sz w:val="24"/>
          <w:szCs w:val="24"/>
        </w:rPr>
        <w:t>as concerned about his behavior and had communicated that concern to his mother.</w:t>
      </w:r>
      <w:r w:rsidRPr="00282DF6">
        <w:rPr>
          <w:rFonts w:ascii="Times New Roman" w:eastAsia="Times New Roman" w:hAnsi="Times New Roman" w:cs="Times New Roman"/>
          <w:sz w:val="24"/>
          <w:szCs w:val="24"/>
          <w:vertAlign w:val="superscript"/>
        </w:rPr>
        <w:footnoteReference w:id="61"/>
      </w:r>
      <w:r w:rsidR="005347ED">
        <w:rPr>
          <w:rFonts w:ascii="Times New Roman" w:eastAsia="Times New Roman" w:hAnsi="Times New Roman" w:cs="Times New Roman"/>
          <w:sz w:val="24"/>
          <w:szCs w:val="24"/>
        </w:rPr>
        <w:t xml:space="preserve"> </w:t>
      </w:r>
      <w:proofErr w:type="gramStart"/>
      <w:r w:rsidR="005347ED">
        <w:rPr>
          <w:rFonts w:ascii="Times New Roman" w:eastAsia="Times New Roman" w:hAnsi="Times New Roman" w:cs="Times New Roman"/>
          <w:sz w:val="24"/>
          <w:szCs w:val="24"/>
        </w:rPr>
        <w:t>(S-38, ¶¶</w:t>
      </w:r>
      <w:r w:rsidR="008B4B61">
        <w:rPr>
          <w:rFonts w:ascii="Times New Roman" w:eastAsia="Times New Roman" w:hAnsi="Times New Roman" w:cs="Times New Roman"/>
          <w:sz w:val="24"/>
          <w:szCs w:val="24"/>
        </w:rPr>
        <w:t>2, 13, 14, 17; P-27, ¶¶5; P-28, ¶¶</w:t>
      </w:r>
      <w:r w:rsidR="00A012C3">
        <w:rPr>
          <w:rFonts w:ascii="Times New Roman" w:eastAsia="Times New Roman" w:hAnsi="Times New Roman" w:cs="Times New Roman"/>
          <w:sz w:val="24"/>
          <w:szCs w:val="24"/>
        </w:rPr>
        <w:t>11).</w:t>
      </w:r>
      <w:proofErr w:type="gramEnd"/>
      <w:r w:rsidR="00A012C3">
        <w:rPr>
          <w:rFonts w:ascii="Times New Roman" w:eastAsia="Times New Roman" w:hAnsi="Times New Roman" w:cs="Times New Roman"/>
          <w:sz w:val="24"/>
          <w:szCs w:val="24"/>
        </w:rPr>
        <w:t xml:space="preserve"> Ms. Shor</w:t>
      </w:r>
      <w:r w:rsidRPr="00282DF6">
        <w:rPr>
          <w:rFonts w:ascii="Times New Roman" w:eastAsia="Times New Roman" w:hAnsi="Times New Roman" w:cs="Times New Roman"/>
          <w:sz w:val="24"/>
          <w:szCs w:val="24"/>
        </w:rPr>
        <w:t xml:space="preserve"> told Parent that Quin should be placed in the out-of-school tutoring program, “given [his] escalating behaviors and inability to access educational serv</w:t>
      </w:r>
      <w:r w:rsidR="005347ED">
        <w:rPr>
          <w:rFonts w:ascii="Times New Roman" w:eastAsia="Times New Roman" w:hAnsi="Times New Roman" w:cs="Times New Roman"/>
          <w:sz w:val="24"/>
          <w:szCs w:val="24"/>
        </w:rPr>
        <w:t>ices in the</w:t>
      </w:r>
      <w:r w:rsidR="00403D39">
        <w:rPr>
          <w:rFonts w:ascii="Times New Roman" w:eastAsia="Times New Roman" w:hAnsi="Times New Roman" w:cs="Times New Roman"/>
          <w:sz w:val="24"/>
          <w:szCs w:val="24"/>
        </w:rPr>
        <w:t xml:space="preserve"> inclusion classroom.” (S-38, ¶14; P-8</w:t>
      </w:r>
      <w:r w:rsidR="005347ED">
        <w:rPr>
          <w:rFonts w:ascii="Times New Roman" w:eastAsia="Times New Roman" w:hAnsi="Times New Roman" w:cs="Times New Roman"/>
          <w:sz w:val="24"/>
          <w:szCs w:val="24"/>
        </w:rPr>
        <w:t xml:space="preserve">) The District denies that it changed Quin’s placement </w:t>
      </w:r>
      <w:r w:rsidRPr="00282DF6">
        <w:rPr>
          <w:rFonts w:ascii="Times New Roman" w:eastAsia="Times New Roman" w:hAnsi="Times New Roman" w:cs="Times New Roman"/>
          <w:sz w:val="24"/>
          <w:szCs w:val="24"/>
        </w:rPr>
        <w:t>unilateral</w:t>
      </w:r>
      <w:r w:rsidR="005347ED">
        <w:rPr>
          <w:rFonts w:ascii="Times New Roman" w:eastAsia="Times New Roman" w:hAnsi="Times New Roman" w:cs="Times New Roman"/>
          <w:sz w:val="24"/>
          <w:szCs w:val="24"/>
        </w:rPr>
        <w:t>ly, stating that Parent</w:t>
      </w:r>
      <w:r w:rsidRPr="00282DF6">
        <w:rPr>
          <w:rFonts w:ascii="Times New Roman" w:eastAsia="Times New Roman" w:hAnsi="Times New Roman" w:cs="Times New Roman"/>
          <w:sz w:val="24"/>
          <w:szCs w:val="24"/>
        </w:rPr>
        <w:t xml:space="preserve"> consented to its proposal for tutoring</w:t>
      </w:r>
      <w:r w:rsidR="005347ED">
        <w:rPr>
          <w:rFonts w:ascii="Times New Roman" w:eastAsia="Times New Roman" w:hAnsi="Times New Roman" w:cs="Times New Roman"/>
          <w:sz w:val="24"/>
          <w:szCs w:val="24"/>
        </w:rPr>
        <w:t xml:space="preserve"> because Q</w:t>
      </w:r>
      <w:r w:rsidR="002B4687">
        <w:rPr>
          <w:rFonts w:ascii="Times New Roman" w:eastAsia="Times New Roman" w:hAnsi="Times New Roman" w:cs="Times New Roman"/>
          <w:sz w:val="24"/>
          <w:szCs w:val="24"/>
        </w:rPr>
        <w:t>u</w:t>
      </w:r>
      <w:r w:rsidR="005347ED">
        <w:rPr>
          <w:rFonts w:ascii="Times New Roman" w:eastAsia="Times New Roman" w:hAnsi="Times New Roman" w:cs="Times New Roman"/>
          <w:sz w:val="24"/>
          <w:szCs w:val="24"/>
        </w:rPr>
        <w:t>in’s behaviors interfered with his ability to l</w:t>
      </w:r>
      <w:r w:rsidR="008B4B61">
        <w:rPr>
          <w:rFonts w:ascii="Times New Roman" w:eastAsia="Times New Roman" w:hAnsi="Times New Roman" w:cs="Times New Roman"/>
          <w:sz w:val="24"/>
          <w:szCs w:val="24"/>
        </w:rPr>
        <w:t>earn in the classroom. (S-38, ¶</w:t>
      </w:r>
      <w:r w:rsidR="005347ED">
        <w:rPr>
          <w:rFonts w:ascii="Times New Roman" w:eastAsia="Times New Roman" w:hAnsi="Times New Roman" w:cs="Times New Roman"/>
          <w:sz w:val="24"/>
          <w:szCs w:val="24"/>
        </w:rPr>
        <w:t>14)</w:t>
      </w:r>
      <w:r w:rsidR="005347ED" w:rsidRPr="00282DF6">
        <w:rPr>
          <w:rFonts w:ascii="Times New Roman" w:eastAsia="Times New Roman" w:hAnsi="Times New Roman" w:cs="Times New Roman"/>
          <w:sz w:val="24"/>
          <w:szCs w:val="24"/>
        </w:rPr>
        <w:t xml:space="preserve"> </w:t>
      </w:r>
      <w:r w:rsidRPr="00282DF6">
        <w:rPr>
          <w:rFonts w:ascii="Times New Roman" w:eastAsia="Times New Roman" w:hAnsi="Times New Roman" w:cs="Times New Roman"/>
          <w:sz w:val="24"/>
          <w:szCs w:val="24"/>
        </w:rPr>
        <w:t>With regard to Quin’s absences</w:t>
      </w:r>
      <w:r w:rsidR="005347ED">
        <w:rPr>
          <w:rFonts w:ascii="Times New Roman" w:eastAsia="Times New Roman" w:hAnsi="Times New Roman" w:cs="Times New Roman"/>
          <w:sz w:val="24"/>
          <w:szCs w:val="24"/>
        </w:rPr>
        <w:t xml:space="preserve"> between November 17 and November 25</w:t>
      </w:r>
      <w:r w:rsidRPr="00282DF6">
        <w:rPr>
          <w:rFonts w:ascii="Times New Roman" w:eastAsia="Times New Roman" w:hAnsi="Times New Roman" w:cs="Times New Roman"/>
          <w:sz w:val="24"/>
          <w:szCs w:val="24"/>
        </w:rPr>
        <w:t xml:space="preserve">, 2015, </w:t>
      </w:r>
      <w:r w:rsidR="005347ED">
        <w:rPr>
          <w:rFonts w:ascii="Times New Roman" w:eastAsia="Times New Roman" w:hAnsi="Times New Roman" w:cs="Times New Roman"/>
          <w:sz w:val="24"/>
          <w:szCs w:val="24"/>
        </w:rPr>
        <w:t xml:space="preserve">the District asserts that </w:t>
      </w:r>
      <w:r w:rsidR="008B4B61">
        <w:rPr>
          <w:rFonts w:ascii="Times New Roman" w:eastAsia="Times New Roman" w:hAnsi="Times New Roman" w:cs="Times New Roman"/>
          <w:sz w:val="24"/>
          <w:szCs w:val="24"/>
        </w:rPr>
        <w:t xml:space="preserve">“[n]o one at the McCarthy School </w:t>
      </w:r>
      <w:proofErr w:type="spellStart"/>
      <w:r w:rsidR="008B4B61">
        <w:rPr>
          <w:rFonts w:ascii="Times New Roman" w:eastAsia="Times New Roman" w:hAnsi="Times New Roman" w:cs="Times New Roman"/>
          <w:sz w:val="24"/>
          <w:szCs w:val="24"/>
        </w:rPr>
        <w:t>to</w:t>
      </w:r>
      <w:r w:rsidR="00E34E1F">
        <w:rPr>
          <w:rFonts w:ascii="Times New Roman" w:eastAsia="Times New Roman" w:hAnsi="Times New Roman" w:cs="Times New Roman"/>
          <w:sz w:val="24"/>
          <w:szCs w:val="24"/>
        </w:rPr>
        <w:t>`</w:t>
      </w:r>
      <w:proofErr w:type="gramStart"/>
      <w:r w:rsidR="008B4B61">
        <w:rPr>
          <w:rFonts w:ascii="Times New Roman" w:eastAsia="Times New Roman" w:hAnsi="Times New Roman" w:cs="Times New Roman"/>
          <w:sz w:val="24"/>
          <w:szCs w:val="24"/>
        </w:rPr>
        <w:t>ld</w:t>
      </w:r>
      <w:proofErr w:type="spellEnd"/>
      <w:proofErr w:type="gramEnd"/>
      <w:r w:rsidR="008B4B61">
        <w:rPr>
          <w:rFonts w:ascii="Times New Roman" w:eastAsia="Times New Roman" w:hAnsi="Times New Roman" w:cs="Times New Roman"/>
          <w:sz w:val="24"/>
          <w:szCs w:val="24"/>
        </w:rPr>
        <w:t xml:space="preserve"> the Parent that [Quin] could not come to school,” so Parent kept him</w:t>
      </w:r>
      <w:r w:rsidR="005347ED">
        <w:rPr>
          <w:rFonts w:ascii="Times New Roman" w:eastAsia="Times New Roman" w:hAnsi="Times New Roman" w:cs="Times New Roman"/>
          <w:sz w:val="24"/>
          <w:szCs w:val="24"/>
        </w:rPr>
        <w:t xml:space="preserve"> home of</w:t>
      </w:r>
      <w:r w:rsidRPr="00282DF6">
        <w:rPr>
          <w:rFonts w:ascii="Times New Roman" w:eastAsia="Times New Roman" w:hAnsi="Times New Roman" w:cs="Times New Roman"/>
          <w:sz w:val="24"/>
          <w:szCs w:val="24"/>
        </w:rPr>
        <w:t xml:space="preserve"> </w:t>
      </w:r>
      <w:r w:rsidR="005347ED">
        <w:rPr>
          <w:rFonts w:ascii="Times New Roman" w:eastAsia="Times New Roman" w:hAnsi="Times New Roman" w:cs="Times New Roman"/>
          <w:sz w:val="24"/>
          <w:szCs w:val="24"/>
        </w:rPr>
        <w:t>her own</w:t>
      </w:r>
      <w:r w:rsidR="008B4B61">
        <w:rPr>
          <w:rFonts w:ascii="Times New Roman" w:eastAsia="Times New Roman" w:hAnsi="Times New Roman" w:cs="Times New Roman"/>
          <w:sz w:val="24"/>
          <w:szCs w:val="24"/>
        </w:rPr>
        <w:t xml:space="preserve"> accord</w:t>
      </w:r>
      <w:r w:rsidR="002B4687">
        <w:rPr>
          <w:rFonts w:ascii="Times New Roman" w:eastAsia="Times New Roman" w:hAnsi="Times New Roman" w:cs="Times New Roman"/>
          <w:sz w:val="24"/>
          <w:szCs w:val="24"/>
        </w:rPr>
        <w:t>, notwithstanding its failure to mark Quin absent after November 17, 2015</w:t>
      </w:r>
      <w:r w:rsidR="008B4B61">
        <w:rPr>
          <w:rFonts w:ascii="Times New Roman" w:eastAsia="Times New Roman" w:hAnsi="Times New Roman" w:cs="Times New Roman"/>
          <w:sz w:val="24"/>
          <w:szCs w:val="24"/>
        </w:rPr>
        <w:t xml:space="preserve">. </w:t>
      </w:r>
      <w:proofErr w:type="gramStart"/>
      <w:r w:rsidR="008B4B61">
        <w:rPr>
          <w:rFonts w:ascii="Times New Roman" w:eastAsia="Times New Roman" w:hAnsi="Times New Roman" w:cs="Times New Roman"/>
          <w:sz w:val="24"/>
          <w:szCs w:val="24"/>
        </w:rPr>
        <w:t>(S-27; S-38, ¶¶16, 18</w:t>
      </w:r>
      <w:r w:rsidR="005347ED">
        <w:rPr>
          <w:rFonts w:ascii="Times New Roman" w:eastAsia="Times New Roman" w:hAnsi="Times New Roman" w:cs="Times New Roman"/>
          <w:sz w:val="24"/>
          <w:szCs w:val="24"/>
        </w:rPr>
        <w:t>)</w:t>
      </w:r>
      <w:r w:rsidRPr="00282DF6">
        <w:rPr>
          <w:rFonts w:ascii="Times New Roman" w:eastAsia="Times New Roman" w:hAnsi="Times New Roman" w:cs="Times New Roman"/>
          <w:sz w:val="24"/>
          <w:szCs w:val="24"/>
        </w:rPr>
        <w:t>.</w:t>
      </w:r>
      <w:proofErr w:type="gramEnd"/>
      <w:r w:rsidRPr="00282DF6">
        <w:rPr>
          <w:rFonts w:ascii="Times New Roman" w:eastAsia="Times New Roman" w:hAnsi="Times New Roman" w:cs="Times New Roman"/>
          <w:sz w:val="24"/>
          <w:szCs w:val="24"/>
        </w:rPr>
        <w:t xml:space="preserve"> Parent interpreted </w:t>
      </w:r>
      <w:r w:rsidR="005347ED">
        <w:rPr>
          <w:rFonts w:ascii="Times New Roman" w:eastAsia="Times New Roman" w:hAnsi="Times New Roman" w:cs="Times New Roman"/>
          <w:sz w:val="24"/>
          <w:szCs w:val="24"/>
        </w:rPr>
        <w:t xml:space="preserve">the </w:t>
      </w:r>
      <w:r w:rsidRPr="00282DF6">
        <w:rPr>
          <w:rFonts w:ascii="Times New Roman" w:eastAsia="Times New Roman" w:hAnsi="Times New Roman" w:cs="Times New Roman"/>
          <w:sz w:val="24"/>
          <w:szCs w:val="24"/>
        </w:rPr>
        <w:t xml:space="preserve">District’s conduct and recommendation for out-of-school tutoring to mean that Quin had been suspended, and that the District was offering </w:t>
      </w:r>
      <w:r w:rsidR="0010238F">
        <w:rPr>
          <w:rFonts w:ascii="Times New Roman" w:eastAsia="Times New Roman" w:hAnsi="Times New Roman" w:cs="Times New Roman"/>
          <w:sz w:val="24"/>
          <w:szCs w:val="24"/>
        </w:rPr>
        <w:t>home tutoring as</w:t>
      </w:r>
      <w:r w:rsidRPr="00282DF6">
        <w:rPr>
          <w:rFonts w:ascii="Times New Roman" w:eastAsia="Times New Roman" w:hAnsi="Times New Roman" w:cs="Times New Roman"/>
          <w:sz w:val="24"/>
          <w:szCs w:val="24"/>
        </w:rPr>
        <w:t xml:space="preserve"> an </w:t>
      </w:r>
      <w:r w:rsidR="0010238F">
        <w:rPr>
          <w:rFonts w:ascii="Times New Roman" w:eastAsia="Times New Roman" w:hAnsi="Times New Roman" w:cs="Times New Roman"/>
          <w:sz w:val="24"/>
          <w:szCs w:val="24"/>
        </w:rPr>
        <w:t>alternative</w:t>
      </w:r>
      <w:r w:rsidRPr="00282DF6">
        <w:rPr>
          <w:rFonts w:ascii="Times New Roman" w:eastAsia="Times New Roman" w:hAnsi="Times New Roman" w:cs="Times New Roman"/>
          <w:sz w:val="24"/>
          <w:szCs w:val="24"/>
        </w:rPr>
        <w:t xml:space="preserve"> to Quin receiving no educational services at all.</w:t>
      </w:r>
      <w:r w:rsidR="008B4B61">
        <w:rPr>
          <w:rFonts w:ascii="Times New Roman" w:eastAsia="Times New Roman" w:hAnsi="Times New Roman" w:cs="Times New Roman"/>
          <w:sz w:val="24"/>
          <w:szCs w:val="24"/>
        </w:rPr>
        <w:t xml:space="preserve"> (P-27 ¶¶10, 12, 13; P-28, </w:t>
      </w:r>
      <w:r w:rsidR="0010238F">
        <w:rPr>
          <w:rFonts w:ascii="Times New Roman" w:eastAsia="Times New Roman" w:hAnsi="Times New Roman" w:cs="Times New Roman"/>
          <w:sz w:val="24"/>
          <w:szCs w:val="24"/>
        </w:rPr>
        <w:t>¶4)</w:t>
      </w:r>
      <w:r w:rsidRPr="00282DF6">
        <w:rPr>
          <w:rFonts w:ascii="Times New Roman" w:eastAsia="Times New Roman" w:hAnsi="Times New Roman" w:cs="Times New Roman"/>
          <w:sz w:val="24"/>
          <w:szCs w:val="24"/>
          <w:vertAlign w:val="superscript"/>
        </w:rPr>
        <w:footnoteReference w:id="62"/>
      </w:r>
      <w:r w:rsidRPr="00282DF6">
        <w:rPr>
          <w:rFonts w:ascii="Times New Roman" w:eastAsia="Times New Roman" w:hAnsi="Times New Roman" w:cs="Times New Roman"/>
          <w:sz w:val="24"/>
          <w:szCs w:val="24"/>
        </w:rPr>
        <w:t xml:space="preserve"> </w:t>
      </w:r>
    </w:p>
    <w:p w14:paraId="43F29EFF" w14:textId="40388931" w:rsidR="00D23130" w:rsidRDefault="0010238F" w:rsidP="003F2FAB">
      <w:pPr>
        <w:spacing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Considering the uncontested evidence before me, I find Parent’s interpretation of District’s conduct and communication to be reasonable under the circumstances. The</w:t>
      </w:r>
      <w:r w:rsidR="00655C2F">
        <w:rPr>
          <w:rFonts w:ascii="Times New Roman" w:eastAsia="Times New Roman" w:hAnsi="Times New Roman" w:cs="Times New Roman"/>
          <w:sz w:val="24"/>
          <w:szCs w:val="24"/>
        </w:rPr>
        <w:t xml:space="preserve"> District’s proposal for a change in placement was justified by the District as arising from Quin’s behavior; presented t</w:t>
      </w:r>
      <w:r w:rsidRPr="00282DF6">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 xml:space="preserve">Parent in an informal manner unaccompanied by the required </w:t>
      </w:r>
      <w:r w:rsidR="00655C2F">
        <w:rPr>
          <w:rFonts w:ascii="Times New Roman" w:eastAsia="Times New Roman" w:hAnsi="Times New Roman" w:cs="Times New Roman"/>
          <w:sz w:val="24"/>
          <w:szCs w:val="24"/>
        </w:rPr>
        <w:t xml:space="preserve">procedural safeguards; </w:t>
      </w:r>
      <w:r>
        <w:rPr>
          <w:rFonts w:ascii="Times New Roman" w:eastAsia="Times New Roman" w:hAnsi="Times New Roman" w:cs="Times New Roman"/>
          <w:sz w:val="24"/>
          <w:szCs w:val="24"/>
        </w:rPr>
        <w:t>and appeared to leave her without a meaningful choice</w:t>
      </w:r>
      <w:r w:rsidR="0000737F">
        <w:rPr>
          <w:rFonts w:ascii="Times New Roman" w:eastAsia="Times New Roman" w:hAnsi="Times New Roman" w:cs="Times New Roman"/>
          <w:sz w:val="24"/>
          <w:szCs w:val="24"/>
        </w:rPr>
        <w:t>.</w:t>
      </w:r>
      <w:r w:rsidR="00B0644A">
        <w:rPr>
          <w:rStyle w:val="FootnoteReference"/>
          <w:rFonts w:ascii="Times New Roman" w:eastAsia="Times New Roman" w:hAnsi="Times New Roman" w:cs="Times New Roman"/>
          <w:sz w:val="24"/>
          <w:szCs w:val="24"/>
        </w:rPr>
        <w:footnoteReference w:id="63"/>
      </w:r>
      <w:r w:rsidR="00655C2F">
        <w:rPr>
          <w:rFonts w:ascii="Times New Roman" w:eastAsia="Times New Roman" w:hAnsi="Times New Roman" w:cs="Times New Roman"/>
          <w:sz w:val="24"/>
          <w:szCs w:val="24"/>
        </w:rPr>
        <w:t xml:space="preserve"> </w:t>
      </w:r>
    </w:p>
    <w:p w14:paraId="46B9BC5F" w14:textId="4794C8D0" w:rsidR="00D23130" w:rsidRDefault="00655C2F" w:rsidP="003F2FAB">
      <w:pPr>
        <w:spacing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the District denies that the basis of i</w:t>
      </w:r>
      <w:r w:rsidR="00562A97">
        <w:rPr>
          <w:rFonts w:ascii="Times New Roman" w:eastAsia="Times New Roman" w:hAnsi="Times New Roman" w:cs="Times New Roman"/>
          <w:sz w:val="24"/>
          <w:szCs w:val="24"/>
        </w:rPr>
        <w:t>t</w:t>
      </w:r>
      <w:r>
        <w:rPr>
          <w:rFonts w:ascii="Times New Roman" w:eastAsia="Times New Roman" w:hAnsi="Times New Roman" w:cs="Times New Roman"/>
          <w:sz w:val="24"/>
          <w:szCs w:val="24"/>
        </w:rPr>
        <w:t>s action was disciplinary, it appears to have accomplished a constructive suspension</w:t>
      </w:r>
      <w:r w:rsidR="00D23130">
        <w:rPr>
          <w:rFonts w:ascii="Times New Roman" w:eastAsia="Times New Roman" w:hAnsi="Times New Roman" w:cs="Times New Roman"/>
          <w:sz w:val="24"/>
          <w:szCs w:val="24"/>
        </w:rPr>
        <w:t xml:space="preserve"> without complying with a number of procedural safeguards.</w:t>
      </w:r>
      <w:r>
        <w:rPr>
          <w:rStyle w:val="FootnoteReference"/>
          <w:rFonts w:ascii="Times New Roman" w:eastAsia="Times New Roman" w:hAnsi="Times New Roman" w:cs="Times New Roman"/>
          <w:sz w:val="24"/>
          <w:szCs w:val="24"/>
        </w:rPr>
        <w:footnoteReference w:id="64"/>
      </w:r>
      <w:r w:rsidR="00D23130">
        <w:rPr>
          <w:rFonts w:ascii="Times New Roman" w:eastAsia="Times New Roman" w:hAnsi="Times New Roman" w:cs="Times New Roman"/>
          <w:sz w:val="24"/>
          <w:szCs w:val="24"/>
        </w:rPr>
        <w:t xml:space="preserve"> Framingham</w:t>
      </w:r>
      <w:r w:rsidR="00FD3CCE" w:rsidRPr="00282DF6">
        <w:rPr>
          <w:rFonts w:ascii="Times New Roman" w:eastAsia="Times New Roman" w:hAnsi="Times New Roman" w:cs="Times New Roman"/>
          <w:sz w:val="24"/>
          <w:szCs w:val="24"/>
        </w:rPr>
        <w:t xml:space="preserve"> removed Quin from his </w:t>
      </w:r>
      <w:r w:rsidR="00D23130">
        <w:rPr>
          <w:rFonts w:ascii="Times New Roman" w:eastAsia="Times New Roman" w:hAnsi="Times New Roman" w:cs="Times New Roman"/>
          <w:sz w:val="24"/>
          <w:szCs w:val="24"/>
        </w:rPr>
        <w:t>then-</w:t>
      </w:r>
      <w:r w:rsidR="00FD3CCE" w:rsidRPr="00282DF6">
        <w:rPr>
          <w:rFonts w:ascii="Times New Roman" w:eastAsia="Times New Roman" w:hAnsi="Times New Roman" w:cs="Times New Roman"/>
          <w:sz w:val="24"/>
          <w:szCs w:val="24"/>
        </w:rPr>
        <w:t>current placement</w:t>
      </w:r>
      <w:r w:rsidR="00D23130">
        <w:rPr>
          <w:rFonts w:ascii="Times New Roman" w:eastAsia="Times New Roman" w:hAnsi="Times New Roman" w:cs="Times New Roman"/>
          <w:sz w:val="24"/>
          <w:szCs w:val="24"/>
        </w:rPr>
        <w:t xml:space="preserve"> in a full inclusion program, based on his</w:t>
      </w:r>
      <w:r w:rsidR="00FD3CCE" w:rsidRPr="00282DF6">
        <w:rPr>
          <w:rFonts w:ascii="Times New Roman" w:eastAsia="Times New Roman" w:hAnsi="Times New Roman" w:cs="Times New Roman"/>
          <w:sz w:val="24"/>
          <w:szCs w:val="24"/>
        </w:rPr>
        <w:t xml:space="preserve"> behavior, to an alternate tutoring setting for </w:t>
      </w:r>
      <w:r w:rsidR="000749CF">
        <w:rPr>
          <w:rFonts w:ascii="Times New Roman" w:eastAsia="Times New Roman" w:hAnsi="Times New Roman" w:cs="Times New Roman"/>
          <w:sz w:val="24"/>
          <w:szCs w:val="24"/>
        </w:rPr>
        <w:t xml:space="preserve">approximately </w:t>
      </w:r>
      <w:r w:rsidR="00342DA4">
        <w:rPr>
          <w:rFonts w:ascii="Times New Roman" w:eastAsia="Times New Roman" w:hAnsi="Times New Roman" w:cs="Times New Roman"/>
          <w:sz w:val="24"/>
          <w:szCs w:val="24"/>
        </w:rPr>
        <w:t>thirty-four (</w:t>
      </w:r>
      <w:r w:rsidR="00FD3CCE" w:rsidRPr="00282DF6">
        <w:rPr>
          <w:rFonts w:ascii="Times New Roman" w:eastAsia="Times New Roman" w:hAnsi="Times New Roman" w:cs="Times New Roman"/>
          <w:sz w:val="24"/>
          <w:szCs w:val="24"/>
        </w:rPr>
        <w:t>34</w:t>
      </w:r>
      <w:r w:rsidR="00342DA4">
        <w:rPr>
          <w:rFonts w:ascii="Times New Roman" w:eastAsia="Times New Roman" w:hAnsi="Times New Roman" w:cs="Times New Roman"/>
          <w:sz w:val="24"/>
          <w:szCs w:val="24"/>
        </w:rPr>
        <w:t>)</w:t>
      </w:r>
      <w:r w:rsidR="00D23130">
        <w:rPr>
          <w:rFonts w:ascii="Times New Roman" w:eastAsia="Times New Roman" w:hAnsi="Times New Roman" w:cs="Times New Roman"/>
          <w:sz w:val="24"/>
          <w:szCs w:val="24"/>
        </w:rPr>
        <w:t xml:space="preserve"> days. This </w:t>
      </w:r>
      <w:r w:rsidR="00FD3CCE" w:rsidRPr="00282DF6">
        <w:rPr>
          <w:rFonts w:ascii="Times New Roman" w:eastAsia="Times New Roman" w:hAnsi="Times New Roman" w:cs="Times New Roman"/>
          <w:sz w:val="24"/>
          <w:szCs w:val="24"/>
        </w:rPr>
        <w:t>is considered a change in placement.</w:t>
      </w:r>
      <w:r w:rsidR="00FD3CCE" w:rsidRPr="00282DF6">
        <w:rPr>
          <w:rFonts w:ascii="Times New Roman" w:eastAsia="Times New Roman" w:hAnsi="Times New Roman" w:cs="Times New Roman"/>
          <w:sz w:val="24"/>
          <w:szCs w:val="24"/>
          <w:vertAlign w:val="superscript"/>
        </w:rPr>
        <w:footnoteReference w:id="65"/>
      </w:r>
      <w:r w:rsidR="00D23130">
        <w:rPr>
          <w:rFonts w:ascii="Times New Roman" w:eastAsia="Times New Roman" w:hAnsi="Times New Roman" w:cs="Times New Roman"/>
          <w:sz w:val="24"/>
          <w:szCs w:val="24"/>
        </w:rPr>
        <w:t xml:space="preserve"> The </w:t>
      </w:r>
      <w:r w:rsidR="00FD3CCE" w:rsidRPr="00282DF6">
        <w:rPr>
          <w:rFonts w:ascii="Times New Roman" w:eastAsia="Times New Roman" w:hAnsi="Times New Roman" w:cs="Times New Roman"/>
          <w:sz w:val="24"/>
          <w:szCs w:val="24"/>
        </w:rPr>
        <w:t>District failed to con</w:t>
      </w:r>
      <w:r w:rsidR="00D23130">
        <w:rPr>
          <w:rFonts w:ascii="Times New Roman" w:eastAsia="Times New Roman" w:hAnsi="Times New Roman" w:cs="Times New Roman"/>
          <w:sz w:val="24"/>
          <w:szCs w:val="24"/>
        </w:rPr>
        <w:t>vene</w:t>
      </w:r>
      <w:r w:rsidR="00FD3CCE" w:rsidRPr="00282DF6">
        <w:rPr>
          <w:rFonts w:ascii="Times New Roman" w:eastAsia="Times New Roman" w:hAnsi="Times New Roman" w:cs="Times New Roman"/>
          <w:sz w:val="24"/>
          <w:szCs w:val="24"/>
        </w:rPr>
        <w:t xml:space="preserve"> a manifestation determination</w:t>
      </w:r>
      <w:r w:rsidR="00D23130">
        <w:rPr>
          <w:rFonts w:ascii="Times New Roman" w:eastAsia="Times New Roman" w:hAnsi="Times New Roman" w:cs="Times New Roman"/>
          <w:sz w:val="24"/>
          <w:szCs w:val="24"/>
        </w:rPr>
        <w:t xml:space="preserve"> meeting</w:t>
      </w:r>
      <w:r w:rsidR="00FD3CCE" w:rsidRPr="00282DF6">
        <w:rPr>
          <w:rFonts w:ascii="Times New Roman" w:eastAsia="Times New Roman" w:hAnsi="Times New Roman" w:cs="Times New Roman"/>
          <w:sz w:val="24"/>
          <w:szCs w:val="24"/>
        </w:rPr>
        <w:t xml:space="preserve">, </w:t>
      </w:r>
      <w:r w:rsidR="00D23130">
        <w:rPr>
          <w:rFonts w:ascii="Times New Roman" w:eastAsia="Times New Roman" w:hAnsi="Times New Roman" w:cs="Times New Roman"/>
          <w:sz w:val="24"/>
          <w:szCs w:val="24"/>
        </w:rPr>
        <w:t xml:space="preserve">which </w:t>
      </w:r>
      <w:r w:rsidR="00FD3CCE" w:rsidRPr="00282DF6">
        <w:rPr>
          <w:rFonts w:ascii="Times New Roman" w:eastAsia="Times New Roman" w:hAnsi="Times New Roman" w:cs="Times New Roman"/>
          <w:sz w:val="24"/>
          <w:szCs w:val="24"/>
        </w:rPr>
        <w:t>Parent</w:t>
      </w:r>
      <w:r w:rsidR="005035F0">
        <w:rPr>
          <w:rFonts w:ascii="Times New Roman" w:eastAsia="Times New Roman" w:hAnsi="Times New Roman" w:cs="Times New Roman"/>
          <w:sz w:val="24"/>
          <w:szCs w:val="24"/>
        </w:rPr>
        <w:t xml:space="preserve"> later</w:t>
      </w:r>
      <w:r w:rsidR="00D23130">
        <w:rPr>
          <w:rFonts w:ascii="Times New Roman" w:eastAsia="Times New Roman" w:hAnsi="Times New Roman" w:cs="Times New Roman"/>
          <w:sz w:val="24"/>
          <w:szCs w:val="24"/>
        </w:rPr>
        <w:t xml:space="preserve"> requested formally on December 7, 2015 (P-6).</w:t>
      </w:r>
      <w:r w:rsidR="00FD3CCE" w:rsidRPr="00282DF6">
        <w:rPr>
          <w:rFonts w:ascii="Times New Roman" w:eastAsia="Times New Roman" w:hAnsi="Times New Roman" w:cs="Times New Roman"/>
          <w:sz w:val="24"/>
          <w:szCs w:val="24"/>
          <w:vertAlign w:val="superscript"/>
        </w:rPr>
        <w:footnoteReference w:id="66"/>
      </w:r>
      <w:r w:rsidR="00D23130" w:rsidRPr="00282DF6">
        <w:rPr>
          <w:rFonts w:ascii="Times New Roman" w:eastAsia="Times New Roman" w:hAnsi="Times New Roman" w:cs="Times New Roman"/>
          <w:sz w:val="24"/>
          <w:szCs w:val="24"/>
        </w:rPr>
        <w:t xml:space="preserve"> </w:t>
      </w:r>
    </w:p>
    <w:p w14:paraId="1142C262" w14:textId="52C515AA" w:rsidR="00D23130" w:rsidRDefault="00D23130" w:rsidP="00D23130">
      <w:pPr>
        <w:spacing w:after="100" w:afterAutospacing="1" w:line="240" w:lineRule="auto"/>
        <w:ind w:firstLine="720"/>
        <w:rPr>
          <w:rFonts w:ascii="Times New Roman" w:hAnsi="Times New Roman" w:cs="Times New Roman"/>
          <w:sz w:val="24"/>
          <w:szCs w:val="24"/>
        </w:rPr>
      </w:pPr>
      <w:r w:rsidRPr="00282DF6">
        <w:rPr>
          <w:rFonts w:ascii="Times New Roman" w:eastAsia="Times New Roman" w:hAnsi="Times New Roman" w:cs="Times New Roman"/>
          <w:sz w:val="24"/>
          <w:szCs w:val="24"/>
        </w:rPr>
        <w:lastRenderedPageBreak/>
        <w:t xml:space="preserve"> </w:t>
      </w:r>
      <w:r w:rsidRPr="001708D1">
        <w:rPr>
          <w:rFonts w:ascii="Times New Roman" w:eastAsia="Times New Roman" w:hAnsi="Times New Roman" w:cs="Times New Roman"/>
          <w:sz w:val="24"/>
          <w:szCs w:val="24"/>
        </w:rPr>
        <w:t xml:space="preserve">For these reasons, </w:t>
      </w:r>
      <w:r>
        <w:rPr>
          <w:rFonts w:ascii="Times New Roman" w:eastAsia="Times New Roman" w:hAnsi="Times New Roman" w:cs="Times New Roman"/>
          <w:sz w:val="24"/>
          <w:szCs w:val="24"/>
        </w:rPr>
        <w:t xml:space="preserve">I conclude that to the extent Quin’s change in placement may have been a constructive </w:t>
      </w:r>
      <w:r w:rsidR="005035F0">
        <w:rPr>
          <w:rFonts w:ascii="Times New Roman" w:eastAsia="Times New Roman" w:hAnsi="Times New Roman" w:cs="Times New Roman"/>
          <w:sz w:val="24"/>
          <w:szCs w:val="24"/>
        </w:rPr>
        <w:t>suspension;</w:t>
      </w:r>
      <w:r>
        <w:rPr>
          <w:rFonts w:ascii="Times New Roman" w:eastAsia="Times New Roman" w:hAnsi="Times New Roman" w:cs="Times New Roman"/>
          <w:sz w:val="24"/>
          <w:szCs w:val="24"/>
        </w:rPr>
        <w:t xml:space="preserve"> it was not accomplished through a procedurally adequate disciplinary process.</w:t>
      </w:r>
      <w:r w:rsidRPr="00282DF6">
        <w:rPr>
          <w:rFonts w:ascii="Times New Roman" w:hAnsi="Times New Roman" w:cs="Times New Roman"/>
          <w:sz w:val="24"/>
          <w:szCs w:val="24"/>
        </w:rPr>
        <w:t xml:space="preserve">                                        </w:t>
      </w:r>
    </w:p>
    <w:p w14:paraId="4281E5F8" w14:textId="7E3094B1" w:rsidR="00D23130" w:rsidRPr="00D23130" w:rsidRDefault="007A0DCD" w:rsidP="00D23130">
      <w:pPr>
        <w:pStyle w:val="ListParagraph"/>
        <w:numPr>
          <w:ilvl w:val="0"/>
          <w:numId w:val="18"/>
        </w:numPr>
        <w:spacing w:after="100" w:afterAutospacing="1" w:line="240" w:lineRule="auto"/>
        <w:rPr>
          <w:rFonts w:ascii="Times New Roman" w:hAnsi="Times New Roman" w:cs="Times New Roman"/>
          <w:sz w:val="24"/>
          <w:szCs w:val="24"/>
        </w:rPr>
      </w:pPr>
      <w:r>
        <w:rPr>
          <w:rFonts w:ascii="Times New Roman" w:hAnsi="Times New Roman" w:cs="Times New Roman"/>
          <w:sz w:val="24"/>
          <w:szCs w:val="24"/>
        </w:rPr>
        <w:t>“Otherwise Agreed Upon” Change in P</w:t>
      </w:r>
      <w:r w:rsidR="00D23130" w:rsidRPr="00D23130">
        <w:rPr>
          <w:rFonts w:ascii="Times New Roman" w:hAnsi="Times New Roman" w:cs="Times New Roman"/>
          <w:sz w:val="24"/>
          <w:szCs w:val="24"/>
        </w:rPr>
        <w:t>lacement.</w:t>
      </w:r>
    </w:p>
    <w:p w14:paraId="351C5F36" w14:textId="257B7293" w:rsidR="003F2FAB" w:rsidRPr="002E74B4" w:rsidRDefault="00487744" w:rsidP="002E74B4">
      <w:pPr>
        <w:spacing w:after="100" w:afterAutospacing="1" w:line="240" w:lineRule="auto"/>
        <w:rPr>
          <w:rFonts w:ascii="Times New Roman" w:hAnsi="Times New Roman" w:cs="Times New Roman"/>
          <w:sz w:val="24"/>
          <w:szCs w:val="24"/>
        </w:rPr>
      </w:pPr>
      <w:r>
        <w:rPr>
          <w:rFonts w:ascii="Times New Roman" w:hAnsi="Times New Roman" w:cs="Times New Roman"/>
          <w:sz w:val="24"/>
          <w:szCs w:val="24"/>
        </w:rPr>
        <w:tab/>
        <w:t>As Quin’s change from a full-inclusion program to home tutoring</w:t>
      </w:r>
      <w:r w:rsidR="00D23130">
        <w:rPr>
          <w:rFonts w:ascii="Times New Roman" w:hAnsi="Times New Roman" w:cs="Times New Roman"/>
          <w:sz w:val="24"/>
          <w:szCs w:val="24"/>
        </w:rPr>
        <w:t xml:space="preserve"> was </w:t>
      </w:r>
      <w:r>
        <w:rPr>
          <w:rFonts w:ascii="Times New Roman" w:hAnsi="Times New Roman" w:cs="Times New Roman"/>
          <w:sz w:val="24"/>
          <w:szCs w:val="24"/>
        </w:rPr>
        <w:t>not accomplished through</w:t>
      </w:r>
      <w:r w:rsidR="0092066A">
        <w:rPr>
          <w:rFonts w:ascii="Times New Roman" w:hAnsi="Times New Roman" w:cs="Times New Roman"/>
          <w:sz w:val="24"/>
          <w:szCs w:val="24"/>
        </w:rPr>
        <w:t xml:space="preserve"> a procedurally adequate Team or</w:t>
      </w:r>
      <w:r>
        <w:rPr>
          <w:rFonts w:ascii="Times New Roman" w:hAnsi="Times New Roman" w:cs="Times New Roman"/>
          <w:sz w:val="24"/>
          <w:szCs w:val="24"/>
        </w:rPr>
        <w:t xml:space="preserve"> disciplinary process, for it to have been proper, it had </w:t>
      </w:r>
      <w:r w:rsidR="005035F0">
        <w:rPr>
          <w:rFonts w:ascii="Times New Roman" w:hAnsi="Times New Roman" w:cs="Times New Roman"/>
          <w:sz w:val="24"/>
          <w:szCs w:val="24"/>
        </w:rPr>
        <w:t xml:space="preserve">to have been </w:t>
      </w:r>
      <w:r>
        <w:rPr>
          <w:rFonts w:ascii="Times New Roman" w:hAnsi="Times New Roman" w:cs="Times New Roman"/>
          <w:sz w:val="24"/>
          <w:szCs w:val="24"/>
        </w:rPr>
        <w:t>an “otherwise agreed upon”</w:t>
      </w:r>
      <w:r w:rsidR="002E74B4">
        <w:rPr>
          <w:rFonts w:ascii="Times New Roman" w:hAnsi="Times New Roman" w:cs="Times New Roman"/>
          <w:sz w:val="24"/>
          <w:szCs w:val="24"/>
        </w:rPr>
        <w:t xml:space="preserve"> change in placement.</w:t>
      </w:r>
      <w:r w:rsidR="00D23130" w:rsidRPr="00282DF6">
        <w:rPr>
          <w:rFonts w:ascii="Times New Roman" w:hAnsi="Times New Roman" w:cs="Times New Roman"/>
          <w:sz w:val="24"/>
          <w:szCs w:val="24"/>
        </w:rPr>
        <w:t xml:space="preserve">    </w:t>
      </w:r>
      <w:r w:rsidR="002E74B4">
        <w:rPr>
          <w:rFonts w:ascii="Times New Roman" w:hAnsi="Times New Roman" w:cs="Times New Roman"/>
          <w:sz w:val="24"/>
          <w:szCs w:val="24"/>
        </w:rPr>
        <w:t xml:space="preserve">       </w:t>
      </w:r>
      <w:r w:rsidR="00D23130" w:rsidRPr="00282DF6">
        <w:rPr>
          <w:rFonts w:ascii="Times New Roman" w:hAnsi="Times New Roman" w:cs="Times New Roman"/>
          <w:sz w:val="24"/>
          <w:szCs w:val="24"/>
        </w:rPr>
        <w:t xml:space="preserve">                                                                                                                                                                                                                                                                                                                                                                                                                                                                                                                                    </w:t>
      </w:r>
      <w:r w:rsidR="002E74B4">
        <w:rPr>
          <w:rFonts w:ascii="Times New Roman" w:hAnsi="Times New Roman" w:cs="Times New Roman"/>
          <w:sz w:val="24"/>
          <w:szCs w:val="24"/>
        </w:rPr>
        <w:t xml:space="preserve">                         </w:t>
      </w:r>
    </w:p>
    <w:p w14:paraId="1C7D6AA5" w14:textId="1101A61E" w:rsidR="003F2FAB" w:rsidRPr="003F2FAB" w:rsidRDefault="003F2FAB" w:rsidP="000749CF">
      <w:pPr>
        <w:spacing w:after="100" w:afterAutospacing="1" w:line="240" w:lineRule="auto"/>
        <w:ind w:firstLine="720"/>
        <w:rPr>
          <w:sz w:val="24"/>
          <w:szCs w:val="24"/>
        </w:rPr>
      </w:pPr>
      <w:r w:rsidRPr="003F2FAB">
        <w:rPr>
          <w:rFonts w:ascii="Times New Roman" w:eastAsia="Times New Roman" w:hAnsi="Times New Roman" w:cs="Times New Roman"/>
          <w:sz w:val="24"/>
          <w:szCs w:val="24"/>
        </w:rPr>
        <w:t xml:space="preserve">Pursuant to the IDEA, </w:t>
      </w:r>
      <w:r w:rsidR="002E74B4">
        <w:rPr>
          <w:rFonts w:ascii="Times New Roman" w:eastAsia="Times New Roman" w:hAnsi="Times New Roman" w:cs="Times New Roman"/>
          <w:sz w:val="24"/>
          <w:szCs w:val="24"/>
        </w:rPr>
        <w:t xml:space="preserve">a student’s then-current educational placement may be changed </w:t>
      </w:r>
      <w:r w:rsidRPr="003F2FAB">
        <w:rPr>
          <w:rFonts w:ascii="Times New Roman" w:eastAsia="Times New Roman" w:hAnsi="Times New Roman" w:cs="Times New Roman"/>
          <w:sz w:val="24"/>
          <w:szCs w:val="24"/>
        </w:rPr>
        <w:t>during</w:t>
      </w:r>
      <w:r w:rsidR="000749CF">
        <w:rPr>
          <w:rFonts w:ascii="Times New Roman" w:eastAsia="Times New Roman" w:hAnsi="Times New Roman" w:cs="Times New Roman"/>
          <w:sz w:val="24"/>
          <w:szCs w:val="24"/>
        </w:rPr>
        <w:t xml:space="preserve"> the pendency of a</w:t>
      </w:r>
      <w:r w:rsidR="002E74B4">
        <w:rPr>
          <w:rFonts w:ascii="Times New Roman" w:eastAsia="Times New Roman" w:hAnsi="Times New Roman" w:cs="Times New Roman"/>
          <w:sz w:val="24"/>
          <w:szCs w:val="24"/>
        </w:rPr>
        <w:t xml:space="preserve"> dispute if the </w:t>
      </w:r>
      <w:r w:rsidRPr="003F2FAB">
        <w:rPr>
          <w:rFonts w:ascii="Times New Roman" w:eastAsia="Times New Roman" w:hAnsi="Times New Roman" w:cs="Times New Roman"/>
          <w:sz w:val="24"/>
          <w:szCs w:val="24"/>
        </w:rPr>
        <w:t>parents and the</w:t>
      </w:r>
      <w:r w:rsidR="002E74B4">
        <w:rPr>
          <w:rFonts w:ascii="Times New Roman" w:eastAsia="Times New Roman" w:hAnsi="Times New Roman" w:cs="Times New Roman"/>
          <w:sz w:val="24"/>
          <w:szCs w:val="24"/>
        </w:rPr>
        <w:t xml:space="preserve"> school district agree to such a change</w:t>
      </w:r>
      <w:r w:rsidRPr="003F2FAB">
        <w:rPr>
          <w:rFonts w:ascii="Times New Roman" w:eastAsia="Times New Roman" w:hAnsi="Times New Roman" w:cs="Times New Roman"/>
          <w:sz w:val="24"/>
          <w:szCs w:val="24"/>
        </w:rPr>
        <w:t>.</w:t>
      </w:r>
      <w:r w:rsidRPr="003F2FAB">
        <w:rPr>
          <w:rFonts w:ascii="Times New Roman" w:eastAsia="Times New Roman" w:hAnsi="Times New Roman" w:cs="Times New Roman"/>
          <w:sz w:val="24"/>
          <w:szCs w:val="24"/>
          <w:vertAlign w:val="superscript"/>
        </w:rPr>
        <w:footnoteReference w:id="67"/>
      </w:r>
      <w:r w:rsidRPr="003F2FAB">
        <w:rPr>
          <w:rFonts w:ascii="Times New Roman" w:eastAsia="Times New Roman" w:hAnsi="Times New Roman" w:cs="Times New Roman"/>
          <w:sz w:val="24"/>
          <w:szCs w:val="24"/>
        </w:rPr>
        <w:t xml:space="preserve"> The District asserts that Quin’s placement in the tutoring program, pending an ou</w:t>
      </w:r>
      <w:r w:rsidR="000749CF">
        <w:rPr>
          <w:rFonts w:ascii="Times New Roman" w:eastAsia="Times New Roman" w:hAnsi="Times New Roman" w:cs="Times New Roman"/>
          <w:sz w:val="24"/>
          <w:szCs w:val="24"/>
        </w:rPr>
        <w:t>t-of-district placement, was</w:t>
      </w:r>
      <w:r w:rsidRPr="003F2FAB">
        <w:rPr>
          <w:rFonts w:ascii="Times New Roman" w:eastAsia="Times New Roman" w:hAnsi="Times New Roman" w:cs="Times New Roman"/>
          <w:sz w:val="24"/>
          <w:szCs w:val="24"/>
        </w:rPr>
        <w:t xml:space="preserve"> the result </w:t>
      </w:r>
      <w:r w:rsidR="000749CF">
        <w:rPr>
          <w:rFonts w:ascii="Times New Roman" w:eastAsia="Times New Roman" w:hAnsi="Times New Roman" w:cs="Times New Roman"/>
          <w:sz w:val="24"/>
          <w:szCs w:val="24"/>
        </w:rPr>
        <w:t xml:space="preserve">not </w:t>
      </w:r>
      <w:r w:rsidRPr="003F2FAB">
        <w:rPr>
          <w:rFonts w:ascii="Times New Roman" w:eastAsia="Times New Roman" w:hAnsi="Times New Roman" w:cs="Times New Roman"/>
          <w:sz w:val="24"/>
          <w:szCs w:val="24"/>
        </w:rPr>
        <w:t xml:space="preserve">of a unilateral change by </w:t>
      </w:r>
      <w:r w:rsidR="000749CF">
        <w:rPr>
          <w:rFonts w:ascii="Times New Roman" w:eastAsia="Times New Roman" w:hAnsi="Times New Roman" w:cs="Times New Roman"/>
          <w:sz w:val="24"/>
          <w:szCs w:val="24"/>
        </w:rPr>
        <w:t xml:space="preserve">the District, </w:t>
      </w:r>
      <w:r w:rsidR="005035F0">
        <w:rPr>
          <w:rFonts w:ascii="Times New Roman" w:eastAsia="Times New Roman" w:hAnsi="Times New Roman" w:cs="Times New Roman"/>
          <w:sz w:val="24"/>
          <w:szCs w:val="24"/>
        </w:rPr>
        <w:t xml:space="preserve">but rather </w:t>
      </w:r>
      <w:r w:rsidRPr="003F2FAB">
        <w:rPr>
          <w:rFonts w:ascii="Times New Roman" w:eastAsia="Times New Roman" w:hAnsi="Times New Roman" w:cs="Times New Roman"/>
          <w:sz w:val="24"/>
          <w:szCs w:val="24"/>
        </w:rPr>
        <w:t>of an agreement made with Parent.</w:t>
      </w:r>
      <w:r w:rsidRPr="003F2FAB">
        <w:rPr>
          <w:rFonts w:ascii="Times New Roman" w:eastAsia="Times New Roman" w:hAnsi="Times New Roman" w:cs="Times New Roman"/>
          <w:sz w:val="24"/>
          <w:szCs w:val="24"/>
          <w:vertAlign w:val="superscript"/>
        </w:rPr>
        <w:footnoteReference w:id="68"/>
      </w:r>
      <w:r w:rsidR="007D4443">
        <w:rPr>
          <w:rFonts w:ascii="Times New Roman" w:eastAsia="Times New Roman" w:hAnsi="Times New Roman" w:cs="Times New Roman"/>
          <w:sz w:val="24"/>
          <w:szCs w:val="24"/>
        </w:rPr>
        <w:t xml:space="preserve"> In my consideration of whether the parties in fact entered into a valid agreement, I am guided by the IDEA’s definition of consent, which requires that: </w:t>
      </w:r>
      <w:r w:rsidRPr="003F2FAB">
        <w:rPr>
          <w:rFonts w:ascii="Times New Roman" w:eastAsia="Times New Roman" w:hAnsi="Times New Roman" w:cs="Times New Roman"/>
          <w:sz w:val="24"/>
          <w:szCs w:val="24"/>
        </w:rPr>
        <w:t>(1) the parent has been fully informed of all information relevant to the activity for which consent is sought; (2) the parent understand</w:t>
      </w:r>
      <w:r w:rsidR="00511B26">
        <w:rPr>
          <w:rFonts w:ascii="Times New Roman" w:eastAsia="Times New Roman" w:hAnsi="Times New Roman" w:cs="Times New Roman"/>
          <w:sz w:val="24"/>
          <w:szCs w:val="24"/>
        </w:rPr>
        <w:t>s</w:t>
      </w:r>
      <w:r w:rsidRPr="003F2FAB">
        <w:rPr>
          <w:rFonts w:ascii="Times New Roman" w:eastAsia="Times New Roman" w:hAnsi="Times New Roman" w:cs="Times New Roman"/>
          <w:sz w:val="24"/>
          <w:szCs w:val="24"/>
        </w:rPr>
        <w:t xml:space="preserve"> and agrees in writing to the carrying out of the activity for which his or her consent is sought, and the consent describes that activity; and (3) the parent understands that the granting of consent is voluntary on the part of the parent and may be revoked at any</w:t>
      </w:r>
      <w:r w:rsidR="007A0DCD">
        <w:rPr>
          <w:rFonts w:ascii="Times New Roman" w:eastAsia="Times New Roman" w:hAnsi="Times New Roman" w:cs="Times New Roman"/>
          <w:sz w:val="24"/>
          <w:szCs w:val="24"/>
        </w:rPr>
        <w:t xml:space="preserve"> </w:t>
      </w:r>
      <w:r w:rsidRPr="003F2FAB">
        <w:rPr>
          <w:rFonts w:ascii="Times New Roman" w:eastAsia="Times New Roman" w:hAnsi="Times New Roman" w:cs="Times New Roman"/>
          <w:sz w:val="24"/>
          <w:szCs w:val="24"/>
        </w:rPr>
        <w:t>time.</w:t>
      </w:r>
      <w:r w:rsidRPr="003F2FAB">
        <w:rPr>
          <w:rFonts w:ascii="Times New Roman" w:eastAsia="Times New Roman" w:hAnsi="Times New Roman" w:cs="Times New Roman"/>
          <w:sz w:val="24"/>
          <w:szCs w:val="24"/>
          <w:vertAlign w:val="superscript"/>
        </w:rPr>
        <w:footnoteReference w:id="69"/>
      </w:r>
      <w:r w:rsidRPr="003F2FAB">
        <w:rPr>
          <w:rFonts w:ascii="Times New Roman" w:eastAsia="Times New Roman" w:hAnsi="Times New Roman" w:cs="Times New Roman"/>
          <w:sz w:val="24"/>
          <w:szCs w:val="24"/>
        </w:rPr>
        <w:t xml:space="preserve"> </w:t>
      </w:r>
    </w:p>
    <w:p w14:paraId="41644655" w14:textId="48A8DBB6" w:rsidR="003F2FAB" w:rsidRPr="005716E8" w:rsidRDefault="003F2FAB" w:rsidP="005716E8">
      <w:pPr>
        <w:spacing w:after="100" w:afterAutospacing="1" w:line="240" w:lineRule="auto"/>
        <w:ind w:firstLine="720"/>
        <w:rPr>
          <w:sz w:val="24"/>
          <w:szCs w:val="24"/>
        </w:rPr>
      </w:pPr>
      <w:r w:rsidRPr="003F2FAB">
        <w:rPr>
          <w:rFonts w:ascii="Times New Roman" w:eastAsia="Times New Roman" w:hAnsi="Times New Roman" w:cs="Times New Roman"/>
          <w:sz w:val="24"/>
          <w:szCs w:val="24"/>
        </w:rPr>
        <w:t>The District contends that it obtained Parent’s consent when Ms. Shor proposed the change in placement over the phone and when Parent signed a “tutoring consent form</w:t>
      </w:r>
      <w:r w:rsidR="00511B26">
        <w:rPr>
          <w:rFonts w:ascii="Times New Roman" w:eastAsia="Times New Roman" w:hAnsi="Times New Roman" w:cs="Times New Roman"/>
          <w:sz w:val="24"/>
          <w:szCs w:val="24"/>
        </w:rPr>
        <w:t xml:space="preserve">.” (S-38, ¶14; S-22) To the extent Parent agreed that Quin would receive tutoring, this </w:t>
      </w:r>
      <w:r w:rsidR="00365654">
        <w:rPr>
          <w:rFonts w:ascii="Times New Roman" w:eastAsia="Times New Roman" w:hAnsi="Times New Roman" w:cs="Times New Roman"/>
          <w:sz w:val="24"/>
          <w:szCs w:val="24"/>
        </w:rPr>
        <w:t xml:space="preserve">“agreement” may </w:t>
      </w:r>
      <w:r w:rsidR="005716E8">
        <w:rPr>
          <w:rFonts w:ascii="Times New Roman" w:eastAsia="Times New Roman" w:hAnsi="Times New Roman" w:cs="Times New Roman"/>
          <w:sz w:val="24"/>
          <w:szCs w:val="24"/>
        </w:rPr>
        <w:t xml:space="preserve">not </w:t>
      </w:r>
      <w:r w:rsidR="009451DC">
        <w:rPr>
          <w:rFonts w:ascii="Times New Roman" w:eastAsia="Times New Roman" w:hAnsi="Times New Roman" w:cs="Times New Roman"/>
          <w:sz w:val="24"/>
          <w:szCs w:val="24"/>
        </w:rPr>
        <w:t xml:space="preserve">have </w:t>
      </w:r>
      <w:r w:rsidR="007D4443">
        <w:rPr>
          <w:rFonts w:ascii="Times New Roman" w:eastAsia="Times New Roman" w:hAnsi="Times New Roman" w:cs="Times New Roman"/>
          <w:sz w:val="24"/>
          <w:szCs w:val="24"/>
        </w:rPr>
        <w:t>been effectuated properly</w:t>
      </w:r>
      <w:r w:rsidR="00511B26">
        <w:rPr>
          <w:rFonts w:ascii="Times New Roman" w:eastAsia="Times New Roman" w:hAnsi="Times New Roman" w:cs="Times New Roman"/>
          <w:sz w:val="24"/>
          <w:szCs w:val="24"/>
        </w:rPr>
        <w:t>.</w:t>
      </w:r>
      <w:r w:rsidR="009451DC">
        <w:rPr>
          <w:rStyle w:val="FootnoteReference"/>
          <w:rFonts w:ascii="Times New Roman" w:eastAsia="Times New Roman" w:hAnsi="Times New Roman" w:cs="Times New Roman"/>
          <w:sz w:val="24"/>
          <w:szCs w:val="24"/>
        </w:rPr>
        <w:footnoteReference w:id="70"/>
      </w:r>
      <w:r w:rsidR="00511B26">
        <w:rPr>
          <w:rFonts w:ascii="Times New Roman" w:eastAsia="Times New Roman" w:hAnsi="Times New Roman" w:cs="Times New Roman"/>
          <w:sz w:val="24"/>
          <w:szCs w:val="24"/>
        </w:rPr>
        <w:t xml:space="preserve"> </w:t>
      </w:r>
      <w:r w:rsidRPr="003F2FAB">
        <w:rPr>
          <w:rFonts w:ascii="Times New Roman" w:eastAsia="Times New Roman" w:hAnsi="Times New Roman" w:cs="Times New Roman"/>
          <w:sz w:val="24"/>
          <w:szCs w:val="24"/>
        </w:rPr>
        <w:t>If Parent felt like she had no other choice but to consent, then she did not understand that granting her conse</w:t>
      </w:r>
      <w:r w:rsidR="007A0DCD">
        <w:rPr>
          <w:rFonts w:ascii="Times New Roman" w:eastAsia="Times New Roman" w:hAnsi="Times New Roman" w:cs="Times New Roman"/>
          <w:sz w:val="24"/>
          <w:szCs w:val="24"/>
        </w:rPr>
        <w:t>nt was voluntary.</w:t>
      </w:r>
    </w:p>
    <w:p w14:paraId="2E0B3DE9" w14:textId="63F557D0" w:rsidR="00C474AB" w:rsidRDefault="009451DC" w:rsidP="000749CF">
      <w:pPr>
        <w:spacing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Based upon the uncon</w:t>
      </w:r>
      <w:r w:rsidR="007D4443">
        <w:rPr>
          <w:rFonts w:ascii="Times New Roman" w:eastAsia="Times New Roman" w:hAnsi="Times New Roman" w:cs="Times New Roman"/>
          <w:sz w:val="24"/>
          <w:szCs w:val="24"/>
        </w:rPr>
        <w:t>tested facts of this case</w:t>
      </w:r>
      <w:r>
        <w:rPr>
          <w:rFonts w:ascii="Times New Roman" w:eastAsia="Times New Roman" w:hAnsi="Times New Roman" w:cs="Times New Roman"/>
          <w:sz w:val="24"/>
          <w:szCs w:val="24"/>
        </w:rPr>
        <w:t>, t</w:t>
      </w:r>
      <w:r w:rsidR="00C474AB">
        <w:rPr>
          <w:rFonts w:ascii="Times New Roman" w:eastAsia="Times New Roman" w:hAnsi="Times New Roman" w:cs="Times New Roman"/>
          <w:sz w:val="24"/>
          <w:szCs w:val="24"/>
        </w:rPr>
        <w:t xml:space="preserve">hat Parent’s signature on the tutoring form </w:t>
      </w:r>
      <w:r w:rsidR="005716E8">
        <w:rPr>
          <w:rFonts w:ascii="Times New Roman" w:eastAsia="Times New Roman" w:hAnsi="Times New Roman" w:cs="Times New Roman"/>
          <w:sz w:val="24"/>
          <w:szCs w:val="24"/>
        </w:rPr>
        <w:t>constitutes</w:t>
      </w:r>
      <w:r w:rsidR="00C474AB">
        <w:rPr>
          <w:rFonts w:ascii="Times New Roman" w:eastAsia="Times New Roman" w:hAnsi="Times New Roman" w:cs="Times New Roman"/>
          <w:sz w:val="24"/>
          <w:szCs w:val="24"/>
        </w:rPr>
        <w:t xml:space="preserve"> informed consent valid under the IDEA is unlikely, but not impossible. This question, which turns in part on Parent’s understandings and intentions, cannot be resolved on summary judgment.</w:t>
      </w:r>
    </w:p>
    <w:p w14:paraId="074E8DF1" w14:textId="77777777" w:rsidR="007A0DCD" w:rsidRDefault="007A0DCD" w:rsidP="000749CF">
      <w:pPr>
        <w:spacing w:after="100" w:afterAutospacing="1" w:line="240" w:lineRule="auto"/>
        <w:ind w:firstLine="720"/>
        <w:rPr>
          <w:rFonts w:ascii="Times New Roman" w:eastAsia="Times New Roman" w:hAnsi="Times New Roman" w:cs="Times New Roman"/>
          <w:sz w:val="24"/>
          <w:szCs w:val="24"/>
        </w:rPr>
      </w:pPr>
    </w:p>
    <w:p w14:paraId="14498836" w14:textId="319189E2" w:rsidR="00C474AB" w:rsidRDefault="00C474AB" w:rsidP="00C474AB">
      <w:pPr>
        <w:pStyle w:val="ListParagraph"/>
        <w:numPr>
          <w:ilvl w:val="0"/>
          <w:numId w:val="14"/>
        </w:num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Conclusion</w:t>
      </w:r>
    </w:p>
    <w:p w14:paraId="6458CD8A" w14:textId="3DEE01FC" w:rsidR="00D13275" w:rsidRDefault="00C474AB" w:rsidP="00ED79F9">
      <w:pPr>
        <w:spacing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Based on the evidence before me, I find that Parent has standing to maintain her claim before the BSEA. I also find that a change in Quin’s placement occurred, and that this change did not comply with due process requirements of either </w:t>
      </w:r>
      <w:r w:rsidR="007A0DCD">
        <w:rPr>
          <w:rFonts w:ascii="Times New Roman" w:eastAsia="Times New Roman" w:hAnsi="Times New Roman" w:cs="Times New Roman"/>
          <w:sz w:val="24"/>
          <w:szCs w:val="24"/>
        </w:rPr>
        <w:t xml:space="preserve">the Team or the disciplinary process. </w:t>
      </w:r>
      <w:r w:rsidR="00BA483A">
        <w:rPr>
          <w:rFonts w:ascii="Times New Roman" w:eastAsia="Times New Roman" w:hAnsi="Times New Roman" w:cs="Times New Roman"/>
          <w:sz w:val="24"/>
          <w:szCs w:val="24"/>
        </w:rPr>
        <w:t>I</w:t>
      </w:r>
      <w:r w:rsidR="007A0DCD">
        <w:rPr>
          <w:rFonts w:ascii="Times New Roman" w:eastAsia="Times New Roman" w:hAnsi="Times New Roman" w:cs="Times New Roman"/>
          <w:sz w:val="24"/>
          <w:szCs w:val="24"/>
        </w:rPr>
        <w:t xml:space="preserve"> cannot at this stage make a determination with respect to an agreed upon change of placement on the undisputed facts before me</w:t>
      </w:r>
      <w:r w:rsidR="00BA483A">
        <w:rPr>
          <w:rFonts w:ascii="Times New Roman" w:eastAsia="Times New Roman" w:hAnsi="Times New Roman" w:cs="Times New Roman"/>
          <w:sz w:val="24"/>
          <w:szCs w:val="24"/>
        </w:rPr>
        <w:t>.</w:t>
      </w:r>
    </w:p>
    <w:p w14:paraId="2703E916" w14:textId="77777777" w:rsidR="00ED79F9" w:rsidRPr="00ED79F9" w:rsidRDefault="00ED79F9" w:rsidP="00ED79F9">
      <w:pPr>
        <w:spacing w:after="100" w:afterAutospacing="1" w:line="240" w:lineRule="auto"/>
        <w:rPr>
          <w:rFonts w:ascii="Times New Roman" w:eastAsia="Times New Roman" w:hAnsi="Times New Roman" w:cs="Times New Roman"/>
          <w:sz w:val="24"/>
          <w:szCs w:val="24"/>
        </w:rPr>
      </w:pPr>
    </w:p>
    <w:p w14:paraId="0EE0433C" w14:textId="38AC74F8" w:rsidR="005E427D" w:rsidRPr="001708D1" w:rsidRDefault="005E427D" w:rsidP="00ED79F9">
      <w:pPr>
        <w:spacing w:after="100" w:afterAutospacing="1" w:line="240" w:lineRule="auto"/>
        <w:rPr>
          <w:rFonts w:ascii="Times New Roman" w:hAnsi="Times New Roman" w:cs="Times New Roman"/>
          <w:b/>
          <w:sz w:val="24"/>
          <w:szCs w:val="24"/>
        </w:rPr>
      </w:pPr>
      <w:r w:rsidRPr="001708D1">
        <w:rPr>
          <w:rFonts w:ascii="Times New Roman" w:hAnsi="Times New Roman" w:cs="Times New Roman"/>
          <w:b/>
          <w:sz w:val="24"/>
          <w:szCs w:val="24"/>
        </w:rPr>
        <w:t>ORDER</w:t>
      </w:r>
    </w:p>
    <w:p w14:paraId="2F227D19" w14:textId="08A311EA" w:rsidR="00513C86" w:rsidRDefault="00BA483A" w:rsidP="00ED79F9">
      <w:pPr>
        <w:spacing w:after="100" w:afterAutospacing="1" w:line="240" w:lineRule="auto"/>
        <w:rPr>
          <w:rFonts w:ascii="Times New Roman" w:hAnsi="Times New Roman" w:cs="Times New Roman"/>
          <w:sz w:val="24"/>
          <w:szCs w:val="24"/>
        </w:rPr>
      </w:pPr>
      <w:r>
        <w:rPr>
          <w:rFonts w:ascii="Times New Roman" w:hAnsi="Times New Roman" w:cs="Times New Roman"/>
          <w:sz w:val="24"/>
          <w:szCs w:val="24"/>
        </w:rPr>
        <w:tab/>
        <w:t>As to the issue of standing, Parent’s Motion for Summary Judgment is hereby ALLOWED. The District’s Motion for Summary Judgment is DENIED.</w:t>
      </w:r>
    </w:p>
    <w:p w14:paraId="3287C728" w14:textId="706C5FC6" w:rsidR="00BA483A" w:rsidRDefault="00BA483A" w:rsidP="00ED79F9">
      <w:pPr>
        <w:spacing w:after="100" w:afterAutospacing="1" w:line="240" w:lineRule="auto"/>
        <w:rPr>
          <w:rFonts w:ascii="Times New Roman" w:hAnsi="Times New Roman" w:cs="Times New Roman"/>
          <w:sz w:val="24"/>
          <w:szCs w:val="24"/>
        </w:rPr>
      </w:pPr>
      <w:r>
        <w:rPr>
          <w:rFonts w:ascii="Times New Roman" w:hAnsi="Times New Roman" w:cs="Times New Roman"/>
          <w:sz w:val="24"/>
          <w:szCs w:val="24"/>
        </w:rPr>
        <w:tab/>
        <w:t>As to the issue of whether Framingham committed procedural violations amounting to a violation of FAPE, warranting an award of compensatory services, Parent’s Motion for Summary Judgment is hereby DENIED. District’s Motion for Summary Judgment is also DENIED.</w:t>
      </w:r>
    </w:p>
    <w:p w14:paraId="05AE123B" w14:textId="474D65D2" w:rsidR="00BA483A" w:rsidRDefault="00BA483A" w:rsidP="00ED79F9">
      <w:pPr>
        <w:spacing w:after="100" w:afterAutospacing="1" w:line="240" w:lineRule="auto"/>
        <w:rPr>
          <w:rFonts w:ascii="Times New Roman" w:hAnsi="Times New Roman" w:cs="Times New Roman"/>
          <w:sz w:val="24"/>
          <w:szCs w:val="24"/>
        </w:rPr>
      </w:pPr>
      <w:r>
        <w:rPr>
          <w:rFonts w:ascii="Times New Roman" w:hAnsi="Times New Roman" w:cs="Times New Roman"/>
          <w:sz w:val="24"/>
          <w:szCs w:val="24"/>
        </w:rPr>
        <w:tab/>
        <w:t>A Hearing is scheduled for June 8, 2016</w:t>
      </w:r>
      <w:r w:rsidR="00E64500">
        <w:rPr>
          <w:rFonts w:ascii="Times New Roman" w:hAnsi="Times New Roman" w:cs="Times New Roman"/>
          <w:sz w:val="24"/>
          <w:szCs w:val="24"/>
        </w:rPr>
        <w:t xml:space="preserve">. The only </w:t>
      </w:r>
      <w:r w:rsidR="00ED79F9">
        <w:rPr>
          <w:rFonts w:ascii="Times New Roman" w:hAnsi="Times New Roman" w:cs="Times New Roman"/>
          <w:sz w:val="24"/>
          <w:szCs w:val="24"/>
        </w:rPr>
        <w:t>issue for Hearing is</w:t>
      </w:r>
      <w:r>
        <w:rPr>
          <w:rFonts w:ascii="Times New Roman" w:hAnsi="Times New Roman" w:cs="Times New Roman"/>
          <w:sz w:val="24"/>
          <w:szCs w:val="24"/>
        </w:rPr>
        <w:t xml:space="preserve"> as follows: </w:t>
      </w:r>
    </w:p>
    <w:p w14:paraId="6CDC3714" w14:textId="1D5E30FF" w:rsidR="00BA483A" w:rsidRDefault="00BA483A" w:rsidP="00ED79F9">
      <w:pPr>
        <w:spacing w:after="100" w:afterAutospacing="1" w:line="240" w:lineRule="auto"/>
        <w:ind w:left="1440"/>
        <w:rPr>
          <w:rFonts w:ascii="Times New Roman" w:hAnsi="Times New Roman" w:cs="Times New Roman"/>
          <w:sz w:val="24"/>
          <w:szCs w:val="24"/>
        </w:rPr>
      </w:pPr>
      <w:r>
        <w:rPr>
          <w:rFonts w:ascii="Times New Roman" w:hAnsi="Times New Roman" w:cs="Times New Roman"/>
          <w:sz w:val="24"/>
          <w:szCs w:val="24"/>
        </w:rPr>
        <w:t>Whether the conversation between Parent and Ms. Shor on November 17, 2015, together with the tutoring form the District generated and Parent signed on November 23, 2015, constituted an “agreement otherwise” allowing for an interim change in placement pending the resolution of a dispute ove</w:t>
      </w:r>
      <w:r w:rsidR="00ED79F9">
        <w:rPr>
          <w:rFonts w:ascii="Times New Roman" w:hAnsi="Times New Roman" w:cs="Times New Roman"/>
          <w:sz w:val="24"/>
          <w:szCs w:val="24"/>
        </w:rPr>
        <w:t>r Quin’s placement and services.</w:t>
      </w:r>
    </w:p>
    <w:p w14:paraId="558DA96E" w14:textId="630313AD" w:rsidR="00137D8B" w:rsidRDefault="00E64500" w:rsidP="00ED79F9">
      <w:pPr>
        <w:spacing w:after="100" w:afterAutospacing="1" w:line="240" w:lineRule="auto"/>
        <w:rPr>
          <w:rFonts w:ascii="Times New Roman" w:hAnsi="Times New Roman" w:cs="Times New Roman"/>
          <w:sz w:val="24"/>
          <w:szCs w:val="24"/>
        </w:rPr>
      </w:pPr>
      <w:r>
        <w:rPr>
          <w:rFonts w:ascii="Times New Roman" w:hAnsi="Times New Roman" w:cs="Times New Roman"/>
          <w:sz w:val="24"/>
          <w:szCs w:val="24"/>
        </w:rPr>
        <w:tab/>
        <w:t>Should I find that the answer to the question above is no, then I delegate to the Team the responsibility of determining the amount and nature of services required to compensate for the approximate</w:t>
      </w:r>
      <w:r w:rsidR="00ED79F9">
        <w:rPr>
          <w:rFonts w:ascii="Times New Roman" w:hAnsi="Times New Roman" w:cs="Times New Roman"/>
          <w:sz w:val="24"/>
          <w:szCs w:val="24"/>
        </w:rPr>
        <w:t>ly thirty-four</w:t>
      </w:r>
      <w:r>
        <w:rPr>
          <w:rFonts w:ascii="Times New Roman" w:hAnsi="Times New Roman" w:cs="Times New Roman"/>
          <w:sz w:val="24"/>
          <w:szCs w:val="24"/>
        </w:rPr>
        <w:t xml:space="preserve"> </w:t>
      </w:r>
      <w:r w:rsidR="00ED79F9">
        <w:rPr>
          <w:rFonts w:ascii="Times New Roman" w:hAnsi="Times New Roman" w:cs="Times New Roman"/>
          <w:sz w:val="24"/>
          <w:szCs w:val="24"/>
        </w:rPr>
        <w:t>(</w:t>
      </w:r>
      <w:r>
        <w:rPr>
          <w:rFonts w:ascii="Times New Roman" w:hAnsi="Times New Roman" w:cs="Times New Roman"/>
          <w:sz w:val="24"/>
          <w:szCs w:val="24"/>
        </w:rPr>
        <w:t>34</w:t>
      </w:r>
      <w:r w:rsidR="00ED79F9">
        <w:rPr>
          <w:rFonts w:ascii="Times New Roman" w:hAnsi="Times New Roman" w:cs="Times New Roman"/>
          <w:sz w:val="24"/>
          <w:szCs w:val="24"/>
        </w:rPr>
        <w:t>)</w:t>
      </w:r>
      <w:r>
        <w:rPr>
          <w:rFonts w:ascii="Times New Roman" w:hAnsi="Times New Roman" w:cs="Times New Roman"/>
          <w:sz w:val="24"/>
          <w:szCs w:val="24"/>
        </w:rPr>
        <w:t xml:space="preserve"> days of school Quin missed, taking into acco</w:t>
      </w:r>
      <w:r w:rsidR="00ED79F9">
        <w:rPr>
          <w:rFonts w:ascii="Times New Roman" w:hAnsi="Times New Roman" w:cs="Times New Roman"/>
          <w:sz w:val="24"/>
          <w:szCs w:val="24"/>
        </w:rPr>
        <w:t xml:space="preserve">unt the ten hours of tutoring per </w:t>
      </w:r>
      <w:r>
        <w:rPr>
          <w:rFonts w:ascii="Times New Roman" w:hAnsi="Times New Roman" w:cs="Times New Roman"/>
          <w:sz w:val="24"/>
          <w:szCs w:val="24"/>
        </w:rPr>
        <w:t>week that was provided. I</w:t>
      </w:r>
      <w:r w:rsidR="00ED79F9">
        <w:rPr>
          <w:rFonts w:ascii="Times New Roman" w:hAnsi="Times New Roman" w:cs="Times New Roman"/>
          <w:sz w:val="24"/>
          <w:szCs w:val="24"/>
        </w:rPr>
        <w:t xml:space="preserve"> will retain jurisdiction of this matter through September 1, 2016 so that I may provide assistance in this determination in the event that the Team is unable to come to an agreement.</w:t>
      </w:r>
    </w:p>
    <w:p w14:paraId="3BF92460" w14:textId="77777777" w:rsidR="007A0DCD" w:rsidRPr="00ED79F9" w:rsidRDefault="007A0DCD" w:rsidP="00ED79F9">
      <w:pPr>
        <w:spacing w:after="100" w:afterAutospacing="1" w:line="240" w:lineRule="auto"/>
        <w:rPr>
          <w:rFonts w:ascii="Times New Roman" w:hAnsi="Times New Roman" w:cs="Times New Roman"/>
          <w:sz w:val="24"/>
          <w:szCs w:val="24"/>
        </w:rPr>
      </w:pPr>
    </w:p>
    <w:p w14:paraId="3EFB9B9D" w14:textId="6ECEEB06" w:rsidR="00137D8B" w:rsidRDefault="009F6C62" w:rsidP="007A0DCD">
      <w:pPr>
        <w:tabs>
          <w:tab w:val="left" w:pos="3005"/>
        </w:tabs>
        <w:rPr>
          <w:rFonts w:ascii="Times New Roman" w:hAnsi="Times New Roman" w:cs="Times New Roman"/>
          <w:sz w:val="24"/>
          <w:szCs w:val="24"/>
        </w:rPr>
      </w:pPr>
      <w:r w:rsidRPr="001708D1">
        <w:rPr>
          <w:rFonts w:ascii="Times New Roman" w:hAnsi="Times New Roman" w:cs="Times New Roman"/>
          <w:sz w:val="24"/>
          <w:szCs w:val="24"/>
        </w:rPr>
        <w:t>By the Hearing Officer</w:t>
      </w:r>
      <w:r w:rsidR="00ED79F9">
        <w:rPr>
          <w:rFonts w:ascii="Times New Roman" w:hAnsi="Times New Roman" w:cs="Times New Roman"/>
          <w:sz w:val="24"/>
          <w:szCs w:val="24"/>
        </w:rPr>
        <w:t>:</w:t>
      </w:r>
      <w:r w:rsidR="00ED79F9">
        <w:rPr>
          <w:rStyle w:val="FootnoteReference"/>
          <w:rFonts w:ascii="Times New Roman" w:hAnsi="Times New Roman" w:cs="Times New Roman"/>
          <w:sz w:val="24"/>
          <w:szCs w:val="24"/>
        </w:rPr>
        <w:footnoteReference w:id="71"/>
      </w:r>
      <w:r w:rsidR="007A0DCD">
        <w:rPr>
          <w:rFonts w:ascii="Times New Roman" w:hAnsi="Times New Roman" w:cs="Times New Roman"/>
          <w:sz w:val="24"/>
          <w:szCs w:val="24"/>
        </w:rPr>
        <w:tab/>
      </w:r>
    </w:p>
    <w:p w14:paraId="131B3427" w14:textId="77777777" w:rsidR="007A0DCD" w:rsidRPr="001708D1" w:rsidRDefault="007A0DCD" w:rsidP="007A0DCD">
      <w:pPr>
        <w:tabs>
          <w:tab w:val="left" w:pos="3005"/>
        </w:tabs>
        <w:rPr>
          <w:rFonts w:ascii="Times New Roman" w:hAnsi="Times New Roman" w:cs="Times New Roman"/>
          <w:sz w:val="24"/>
          <w:szCs w:val="24"/>
        </w:rPr>
      </w:pPr>
    </w:p>
    <w:p w14:paraId="6752AE2D" w14:textId="2E47C5C6" w:rsidR="00C86509" w:rsidRPr="001708D1" w:rsidRDefault="009F6C62" w:rsidP="00C86509">
      <w:pPr>
        <w:spacing w:after="0" w:line="240" w:lineRule="auto"/>
        <w:rPr>
          <w:rFonts w:ascii="Times New Roman" w:hAnsi="Times New Roman" w:cs="Times New Roman"/>
          <w:sz w:val="24"/>
          <w:szCs w:val="24"/>
        </w:rPr>
      </w:pPr>
      <w:r w:rsidRPr="001708D1">
        <w:rPr>
          <w:rFonts w:ascii="Times New Roman" w:hAnsi="Times New Roman" w:cs="Times New Roman"/>
          <w:sz w:val="24"/>
          <w:szCs w:val="24"/>
        </w:rPr>
        <w:t>_____________________</w:t>
      </w:r>
      <w:r w:rsidR="000C3619" w:rsidRPr="001708D1">
        <w:rPr>
          <w:rFonts w:ascii="Times New Roman" w:hAnsi="Times New Roman" w:cs="Times New Roman"/>
          <w:sz w:val="24"/>
          <w:szCs w:val="24"/>
        </w:rPr>
        <w:t>_____</w:t>
      </w:r>
      <w:r w:rsidRPr="001708D1">
        <w:rPr>
          <w:rFonts w:ascii="Times New Roman" w:hAnsi="Times New Roman" w:cs="Times New Roman"/>
          <w:sz w:val="24"/>
          <w:szCs w:val="24"/>
        </w:rPr>
        <w:tab/>
      </w:r>
      <w:r w:rsidR="00C86509" w:rsidRPr="001708D1">
        <w:rPr>
          <w:rFonts w:ascii="Times New Roman" w:hAnsi="Times New Roman" w:cs="Times New Roman"/>
          <w:sz w:val="24"/>
          <w:szCs w:val="24"/>
        </w:rPr>
        <w:tab/>
      </w:r>
      <w:r w:rsidR="00C86509" w:rsidRPr="001708D1">
        <w:rPr>
          <w:rFonts w:ascii="Times New Roman" w:hAnsi="Times New Roman" w:cs="Times New Roman"/>
          <w:sz w:val="24"/>
          <w:szCs w:val="24"/>
        </w:rPr>
        <w:tab/>
      </w:r>
    </w:p>
    <w:p w14:paraId="23C2A844" w14:textId="012A71E1" w:rsidR="00C86509" w:rsidRPr="001708D1" w:rsidRDefault="005237CB" w:rsidP="00C86509">
      <w:pPr>
        <w:spacing w:after="0" w:line="240" w:lineRule="auto"/>
        <w:rPr>
          <w:rFonts w:ascii="Times New Roman" w:hAnsi="Times New Roman" w:cs="Times New Roman"/>
          <w:sz w:val="24"/>
          <w:szCs w:val="24"/>
        </w:rPr>
      </w:pPr>
      <w:r w:rsidRPr="001708D1">
        <w:rPr>
          <w:rFonts w:ascii="Times New Roman" w:hAnsi="Times New Roman" w:cs="Times New Roman"/>
          <w:sz w:val="24"/>
          <w:szCs w:val="24"/>
        </w:rPr>
        <w:t>Amy M. Reichbach</w:t>
      </w:r>
    </w:p>
    <w:p w14:paraId="32EDD8D0" w14:textId="4EF292FC" w:rsidR="00C86509" w:rsidRPr="001708D1" w:rsidRDefault="00C86509" w:rsidP="00C86509">
      <w:pPr>
        <w:spacing w:after="0" w:line="240" w:lineRule="auto"/>
        <w:rPr>
          <w:rFonts w:ascii="Times New Roman" w:hAnsi="Times New Roman" w:cs="Times New Roman"/>
          <w:b/>
          <w:sz w:val="24"/>
          <w:szCs w:val="24"/>
        </w:rPr>
      </w:pPr>
      <w:r w:rsidRPr="001708D1">
        <w:rPr>
          <w:rFonts w:ascii="Times New Roman" w:hAnsi="Times New Roman" w:cs="Times New Roman"/>
          <w:sz w:val="24"/>
          <w:szCs w:val="24"/>
        </w:rPr>
        <w:t xml:space="preserve">Dated: </w:t>
      </w:r>
      <w:r w:rsidR="00BA483A">
        <w:rPr>
          <w:rFonts w:ascii="Times New Roman" w:hAnsi="Times New Roman" w:cs="Times New Roman"/>
          <w:sz w:val="24"/>
          <w:szCs w:val="24"/>
        </w:rPr>
        <w:t>June 6</w:t>
      </w:r>
      <w:r w:rsidR="005237CB" w:rsidRPr="001708D1">
        <w:rPr>
          <w:rFonts w:ascii="Times New Roman" w:hAnsi="Times New Roman" w:cs="Times New Roman"/>
          <w:sz w:val="24"/>
          <w:szCs w:val="24"/>
        </w:rPr>
        <w:t>, 2016</w:t>
      </w:r>
      <w:r w:rsidRPr="001708D1">
        <w:rPr>
          <w:rFonts w:ascii="Times New Roman" w:hAnsi="Times New Roman" w:cs="Times New Roman"/>
          <w:b/>
          <w:sz w:val="24"/>
          <w:szCs w:val="24"/>
        </w:rPr>
        <w:tab/>
      </w:r>
      <w:r w:rsidRPr="001708D1">
        <w:rPr>
          <w:rFonts w:ascii="Times New Roman" w:hAnsi="Times New Roman" w:cs="Times New Roman"/>
          <w:b/>
          <w:sz w:val="24"/>
          <w:szCs w:val="24"/>
        </w:rPr>
        <w:tab/>
      </w:r>
      <w:r w:rsidRPr="001708D1">
        <w:rPr>
          <w:rFonts w:ascii="Times New Roman" w:hAnsi="Times New Roman" w:cs="Times New Roman"/>
          <w:b/>
          <w:sz w:val="24"/>
          <w:szCs w:val="24"/>
        </w:rPr>
        <w:tab/>
      </w:r>
    </w:p>
    <w:p w14:paraId="6CAEE5B3" w14:textId="0CAEF6E5" w:rsidR="009E537F" w:rsidRPr="007A0DCD" w:rsidRDefault="00ED79F9" w:rsidP="007A0DC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9E537F" w:rsidRPr="007A0DCD"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E8016" w14:textId="77777777" w:rsidR="00450A3A" w:rsidRDefault="00450A3A" w:rsidP="00C17B47">
      <w:pPr>
        <w:spacing w:after="0" w:line="240" w:lineRule="auto"/>
      </w:pPr>
      <w:r>
        <w:separator/>
      </w:r>
    </w:p>
  </w:endnote>
  <w:endnote w:type="continuationSeparator" w:id="0">
    <w:p w14:paraId="52214FD8" w14:textId="77777777" w:rsidR="00450A3A" w:rsidRDefault="00450A3A"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Nova Mono">
    <w:altName w:val="Times New Roman"/>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BA483A" w:rsidRDefault="00BA483A">
        <w:pPr>
          <w:pStyle w:val="Footer"/>
          <w:jc w:val="center"/>
        </w:pPr>
        <w:r>
          <w:fldChar w:fldCharType="begin"/>
        </w:r>
        <w:r>
          <w:instrText xml:space="preserve"> PAGE   \* MERGEFORMAT </w:instrText>
        </w:r>
        <w:r>
          <w:fldChar w:fldCharType="separate"/>
        </w:r>
        <w:r w:rsidR="006A597E">
          <w:rPr>
            <w:noProof/>
          </w:rPr>
          <w:t>2</w:t>
        </w:r>
        <w:r>
          <w:rPr>
            <w:noProof/>
          </w:rPr>
          <w:fldChar w:fldCharType="end"/>
        </w:r>
      </w:p>
    </w:sdtContent>
  </w:sdt>
  <w:p w14:paraId="6EECF0F7" w14:textId="77777777" w:rsidR="00BA483A" w:rsidRDefault="00BA4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426A0" w14:textId="77777777" w:rsidR="00450A3A" w:rsidRDefault="00450A3A" w:rsidP="00C17B47">
      <w:pPr>
        <w:spacing w:after="0" w:line="240" w:lineRule="auto"/>
      </w:pPr>
      <w:r>
        <w:separator/>
      </w:r>
    </w:p>
  </w:footnote>
  <w:footnote w:type="continuationSeparator" w:id="0">
    <w:p w14:paraId="0CB92E45" w14:textId="77777777" w:rsidR="00450A3A" w:rsidRDefault="00450A3A" w:rsidP="00C17B47">
      <w:pPr>
        <w:spacing w:after="0" w:line="240" w:lineRule="auto"/>
      </w:pPr>
      <w:r>
        <w:continuationSeparator/>
      </w:r>
    </w:p>
  </w:footnote>
  <w:footnote w:id="1">
    <w:p w14:paraId="2F5391DB" w14:textId="6A77DE37" w:rsidR="00BA483A" w:rsidRPr="00907D0B" w:rsidRDefault="00BA483A">
      <w:pPr>
        <w:pStyle w:val="FootnoteText"/>
        <w:rPr>
          <w:rFonts w:ascii="Times New Roman" w:hAnsi="Times New Roman" w:cs="Times New Roman"/>
        </w:rPr>
      </w:pPr>
      <w:r w:rsidRPr="00907D0B">
        <w:rPr>
          <w:rStyle w:val="FootnoteReference"/>
          <w:rFonts w:ascii="Times New Roman" w:hAnsi="Times New Roman" w:cs="Times New Roman"/>
        </w:rPr>
        <w:footnoteRef/>
      </w:r>
      <w:r w:rsidRPr="00907D0B">
        <w:rPr>
          <w:rFonts w:ascii="Times New Roman" w:hAnsi="Times New Roman" w:cs="Times New Roman"/>
        </w:rPr>
        <w:t xml:space="preserve"> “Quin” is a pseudonym chosen by the Hearing Officers to protect the privacy of the Student in documents available to the public.</w:t>
      </w:r>
    </w:p>
  </w:footnote>
  <w:footnote w:id="2">
    <w:p w14:paraId="1D93CF31" w14:textId="556BB7CC" w:rsidR="00BA483A" w:rsidRDefault="00BA483A">
      <w:pPr>
        <w:pStyle w:val="FootnoteText"/>
      </w:pPr>
      <w:r w:rsidRPr="00907D0B">
        <w:rPr>
          <w:rStyle w:val="FootnoteReference"/>
          <w:rFonts w:ascii="Times New Roman" w:hAnsi="Times New Roman"/>
        </w:rPr>
        <w:footnoteRef/>
      </w:r>
      <w:r w:rsidRPr="00907D0B">
        <w:rPr>
          <w:rFonts w:ascii="Times New Roman" w:hAnsi="Times New Roman"/>
        </w:rPr>
        <w:t xml:space="preserve"> On February 26, 2016 Parent filed an Amended Response to the District’s Hearing Request, seeking affirmative relief for exclusion of Quin from school and discrimination against him. On March 1, 2016, following the District’s Response to Parent’s Amended Response (filed on February 26, 2016), Parent filed a Second Amended Response, clarifying that she </w:t>
      </w:r>
      <w:r w:rsidR="00504DD2">
        <w:rPr>
          <w:rFonts w:ascii="Times New Roman" w:hAnsi="Times New Roman"/>
        </w:rPr>
        <w:t>is seeking</w:t>
      </w:r>
      <w:r w:rsidRPr="00907D0B">
        <w:rPr>
          <w:rFonts w:ascii="Times New Roman" w:hAnsi="Times New Roman"/>
        </w:rPr>
        <w:t xml:space="preserve"> compensatory services for Quin’s e</w:t>
      </w:r>
      <w:r w:rsidR="00504DD2">
        <w:rPr>
          <w:rFonts w:ascii="Times New Roman" w:hAnsi="Times New Roman"/>
        </w:rPr>
        <w:t>xclusion from school for thirty-</w:t>
      </w:r>
      <w:proofErr w:type="gramStart"/>
      <w:r w:rsidRPr="00907D0B">
        <w:rPr>
          <w:rFonts w:ascii="Times New Roman" w:hAnsi="Times New Roman"/>
        </w:rPr>
        <w:t xml:space="preserve">four </w:t>
      </w:r>
      <w:r w:rsidR="00504DD2">
        <w:rPr>
          <w:rFonts w:ascii="Times New Roman" w:hAnsi="Times New Roman"/>
        </w:rPr>
        <w:t xml:space="preserve"> (</w:t>
      </w:r>
      <w:proofErr w:type="gramEnd"/>
      <w:r w:rsidR="00504DD2">
        <w:rPr>
          <w:rFonts w:ascii="Times New Roman" w:hAnsi="Times New Roman"/>
        </w:rPr>
        <w:t xml:space="preserve">34) </w:t>
      </w:r>
      <w:r w:rsidRPr="00907D0B">
        <w:rPr>
          <w:rFonts w:ascii="Times New Roman" w:hAnsi="Times New Roman"/>
        </w:rPr>
        <w:t>days between November 17, 2015 and January 22, 2016.</w:t>
      </w:r>
    </w:p>
  </w:footnote>
  <w:footnote w:id="3">
    <w:p w14:paraId="17F63681" w14:textId="2076E59A" w:rsidR="00BA483A" w:rsidRPr="005A441A" w:rsidRDefault="00BA483A">
      <w:pPr>
        <w:pStyle w:val="FootnoteText"/>
        <w:rPr>
          <w:rFonts w:ascii="Times New Roman" w:hAnsi="Times New Roman" w:cs="Times New Roman"/>
        </w:rPr>
      </w:pPr>
      <w:r w:rsidRPr="005A441A">
        <w:rPr>
          <w:rStyle w:val="FootnoteReference"/>
          <w:rFonts w:ascii="Times New Roman" w:hAnsi="Times New Roman" w:cs="Times New Roman"/>
        </w:rPr>
        <w:footnoteRef/>
      </w:r>
      <w:r w:rsidRPr="005A441A">
        <w:rPr>
          <w:rFonts w:ascii="Times New Roman" w:hAnsi="Times New Roman" w:cs="Times New Roman"/>
        </w:rPr>
        <w:t xml:space="preserve"> An Order issued on March 17, 2016, following a Conference Call on </w:t>
      </w:r>
      <w:proofErr w:type="gramStart"/>
      <w:r w:rsidRPr="005A441A">
        <w:rPr>
          <w:rFonts w:ascii="Times New Roman" w:hAnsi="Times New Roman" w:cs="Times New Roman"/>
        </w:rPr>
        <w:t xml:space="preserve">March </w:t>
      </w:r>
      <w:r w:rsidR="00504DD2">
        <w:rPr>
          <w:rFonts w:ascii="Times New Roman" w:hAnsi="Times New Roman" w:cs="Times New Roman"/>
        </w:rPr>
        <w:t xml:space="preserve"> 10</w:t>
      </w:r>
      <w:proofErr w:type="gramEnd"/>
      <w:r w:rsidR="00504DD2">
        <w:rPr>
          <w:rFonts w:ascii="Times New Roman" w:hAnsi="Times New Roman" w:cs="Times New Roman"/>
        </w:rPr>
        <w:t xml:space="preserve">, </w:t>
      </w:r>
      <w:r w:rsidRPr="005A441A">
        <w:rPr>
          <w:rFonts w:ascii="Times New Roman" w:hAnsi="Times New Roman" w:cs="Times New Roman"/>
        </w:rPr>
        <w:t>2016 established timelines for the filing of the pre-hearing Motions and Oppositions thereto. Parent filed her Opposition to Framingham’s Motion to Dismiss on March 22, 2016, along with her Motion for Summary Judgment. Several Conference Calls took place in the weeks that followed, during which the issue of standing was discussed</w:t>
      </w:r>
      <w:r>
        <w:rPr>
          <w:rFonts w:ascii="Times New Roman" w:hAnsi="Times New Roman" w:cs="Times New Roman"/>
        </w:rPr>
        <w:t>; on April 8, 2016 Framingham withdrew its objection on this basis as to any claims that allegedly accrued while Quin was in Parent’s custody, but it later reinstated this objection</w:t>
      </w:r>
      <w:r w:rsidRPr="005A441A">
        <w:rPr>
          <w:rFonts w:ascii="Times New Roman" w:hAnsi="Times New Roman" w:cs="Times New Roman"/>
        </w:rPr>
        <w:t xml:space="preserve">. Ultimately Framingham addressed the question of standing in its </w:t>
      </w:r>
      <w:r>
        <w:rPr>
          <w:rFonts w:ascii="Times New Roman" w:hAnsi="Times New Roman" w:cs="Times New Roman"/>
        </w:rPr>
        <w:t>Motion for Summary Judgment.</w:t>
      </w:r>
    </w:p>
  </w:footnote>
  <w:footnote w:id="4">
    <w:p w14:paraId="0F4AF70E" w14:textId="67B801B2" w:rsidR="00BA483A" w:rsidRPr="00E667CF" w:rsidRDefault="00BA483A">
      <w:pPr>
        <w:pStyle w:val="FootnoteText"/>
        <w:rPr>
          <w:rFonts w:ascii="Times New Roman" w:hAnsi="Times New Roman" w:cs="Times New Roman"/>
        </w:rPr>
      </w:pPr>
      <w:r w:rsidRPr="00E667CF">
        <w:rPr>
          <w:rStyle w:val="FootnoteReference"/>
          <w:rFonts w:ascii="Times New Roman" w:hAnsi="Times New Roman" w:cs="Times New Roman"/>
        </w:rPr>
        <w:footnoteRef/>
      </w:r>
      <w:r w:rsidRPr="00E667CF">
        <w:rPr>
          <w:rFonts w:ascii="Times New Roman" w:hAnsi="Times New Roman" w:cs="Times New Roman"/>
        </w:rPr>
        <w:t xml:space="preserve"> Parent filed a Motion to Strike portions of Framingham’s Cross Motion for Summary Judgment on April 29, 2016. The District filed its Opposition to Parent’s Motion on May 2, 2016. Upon consideration of the Parties’ arguments, I decline to strike those portions of the District’s Motion, though I view them as an expression of the District’s position and not as established facts.</w:t>
      </w:r>
    </w:p>
  </w:footnote>
  <w:footnote w:id="5">
    <w:p w14:paraId="3F458412" w14:textId="20E37B72" w:rsidR="00BA483A" w:rsidRPr="00E667CF" w:rsidRDefault="00BA483A">
      <w:pPr>
        <w:pStyle w:val="FootnoteText"/>
        <w:rPr>
          <w:rFonts w:ascii="Times New Roman" w:hAnsi="Times New Roman" w:cs="Times New Roman"/>
        </w:rPr>
      </w:pPr>
      <w:r w:rsidRPr="00E667CF">
        <w:rPr>
          <w:rStyle w:val="FootnoteReference"/>
          <w:rFonts w:ascii="Times New Roman" w:hAnsi="Times New Roman" w:cs="Times New Roman"/>
        </w:rPr>
        <w:footnoteRef/>
      </w:r>
      <w:r w:rsidRPr="00E667CF">
        <w:rPr>
          <w:rFonts w:ascii="Times New Roman" w:hAnsi="Times New Roman" w:cs="Times New Roman"/>
        </w:rPr>
        <w:t xml:space="preserve"> Exhibit 26 purports to be an audio recording of a voicemail message left by a Department of Children and Families (DCF) social worker on Parent’s telephone voicemail on March 24, 2016 regarding whether Parent had the approval of DCF to pursue her claim against Framingham subsequent to the transfer of custody of Quin to DCF. The District objected to admission of this exhibit </w:t>
      </w:r>
      <w:r>
        <w:rPr>
          <w:rFonts w:ascii="Times New Roman" w:hAnsi="Times New Roman" w:cs="Times New Roman"/>
        </w:rPr>
        <w:t xml:space="preserve">because, as explained in Note </w:t>
      </w:r>
      <w:r w:rsidR="00504DD2">
        <w:rPr>
          <w:rFonts w:ascii="Times New Roman" w:hAnsi="Times New Roman" w:cs="Times New Roman"/>
        </w:rPr>
        <w:t>16</w:t>
      </w:r>
      <w:r w:rsidRPr="00E667CF">
        <w:rPr>
          <w:rFonts w:ascii="Times New Roman" w:hAnsi="Times New Roman" w:cs="Times New Roman"/>
        </w:rPr>
        <w:t xml:space="preserve"> and accompanying text, </w:t>
      </w:r>
      <w:r>
        <w:rPr>
          <w:rFonts w:ascii="Times New Roman" w:hAnsi="Times New Roman" w:cs="Times New Roman"/>
          <w:i/>
        </w:rPr>
        <w:t>infra</w:t>
      </w:r>
      <w:r w:rsidRPr="00E667CF">
        <w:rPr>
          <w:rFonts w:ascii="Times New Roman" w:hAnsi="Times New Roman" w:cs="Times New Roman"/>
          <w:i/>
        </w:rPr>
        <w:t xml:space="preserve">, </w:t>
      </w:r>
      <w:r w:rsidRPr="00E667CF">
        <w:rPr>
          <w:rFonts w:ascii="Times New Roman" w:hAnsi="Times New Roman" w:cs="Times New Roman"/>
        </w:rPr>
        <w:t xml:space="preserve">DCF has clarified through its legal counsel that it did not follow its own procedures to delegate any authority to Parent. As I ruled </w:t>
      </w:r>
      <w:r>
        <w:rPr>
          <w:rFonts w:ascii="Times New Roman" w:hAnsi="Times New Roman" w:cs="Times New Roman"/>
        </w:rPr>
        <w:t xml:space="preserve">during oral arguments on May 19, 2016, </w:t>
      </w:r>
      <w:r w:rsidRPr="00E667CF">
        <w:rPr>
          <w:rFonts w:ascii="Times New Roman" w:hAnsi="Times New Roman" w:cs="Times New Roman"/>
        </w:rPr>
        <w:t>Exhibit 26</w:t>
      </w:r>
      <w:r>
        <w:rPr>
          <w:rFonts w:ascii="Times New Roman" w:hAnsi="Times New Roman" w:cs="Times New Roman"/>
        </w:rPr>
        <w:t xml:space="preserve"> has been admitted</w:t>
      </w:r>
      <w:r w:rsidRPr="00E667CF">
        <w:rPr>
          <w:rFonts w:ascii="Times New Roman" w:hAnsi="Times New Roman" w:cs="Times New Roman"/>
        </w:rPr>
        <w:t xml:space="preserve"> to the extent it bears on Parent’s state of mind, and not for the truth of the matter that it represents DCF’s position as to Parent’s authority to represent Quin in these matters. (See S</w:t>
      </w:r>
      <w:r>
        <w:rPr>
          <w:rFonts w:ascii="Times New Roman" w:hAnsi="Times New Roman" w:cs="Times New Roman"/>
        </w:rPr>
        <w:t xml:space="preserve">-39, Memorandum submitted by Assistant General </w:t>
      </w:r>
      <w:r w:rsidRPr="00E667CF">
        <w:rPr>
          <w:rFonts w:ascii="Times New Roman" w:hAnsi="Times New Roman" w:cs="Times New Roman"/>
        </w:rPr>
        <w:t>Counsel</w:t>
      </w:r>
      <w:r>
        <w:rPr>
          <w:rFonts w:ascii="Times New Roman" w:hAnsi="Times New Roman" w:cs="Times New Roman"/>
        </w:rPr>
        <w:t xml:space="preserve"> for DCF,</w:t>
      </w:r>
      <w:r w:rsidRPr="00E667CF">
        <w:rPr>
          <w:rFonts w:ascii="Times New Roman" w:hAnsi="Times New Roman" w:cs="Times New Roman"/>
        </w:rPr>
        <w:t xml:space="preserve"> Brian </w:t>
      </w:r>
      <w:proofErr w:type="spellStart"/>
      <w:r w:rsidRPr="00E667CF">
        <w:rPr>
          <w:rFonts w:ascii="Times New Roman" w:hAnsi="Times New Roman" w:cs="Times New Roman"/>
        </w:rPr>
        <w:t>Pariser</w:t>
      </w:r>
      <w:proofErr w:type="spellEnd"/>
      <w:r>
        <w:rPr>
          <w:rFonts w:ascii="Times New Roman" w:hAnsi="Times New Roman" w:cs="Times New Roman"/>
        </w:rPr>
        <w:t>,</w:t>
      </w:r>
      <w:r w:rsidRPr="00E667CF">
        <w:rPr>
          <w:rFonts w:ascii="Times New Roman" w:hAnsi="Times New Roman" w:cs="Times New Roman"/>
        </w:rPr>
        <w:t xml:space="preserve"> to the Parties on May 12, 2016).</w:t>
      </w:r>
      <w:r>
        <w:rPr>
          <w:rFonts w:ascii="Times New Roman" w:hAnsi="Times New Roman" w:cs="Times New Roman"/>
        </w:rPr>
        <w:t xml:space="preserve"> In support of her Motion for Summary Judgment and her Opposition to District’s Motion for Summary Judgment, Parent submitted two affidavits dated March 11, 2016 and May 5, 2016. I have admitted these affidavits into evidence and for ease of reference labeled them P-27 and P-28, respectively.</w:t>
      </w:r>
    </w:p>
  </w:footnote>
  <w:footnote w:id="6">
    <w:p w14:paraId="0050CC88" w14:textId="77777777" w:rsidR="00BA483A" w:rsidRPr="00713A1E" w:rsidRDefault="00BA483A" w:rsidP="005A441A">
      <w:pPr>
        <w:pStyle w:val="FootnoteText"/>
        <w:rPr>
          <w:rFonts w:ascii="Times New Roman" w:hAnsi="Times New Roman" w:cs="Times New Roman"/>
        </w:rPr>
      </w:pPr>
      <w:r w:rsidRPr="00713A1E">
        <w:rPr>
          <w:rStyle w:val="FootnoteReference"/>
          <w:rFonts w:ascii="Times New Roman" w:hAnsi="Times New Roman" w:cs="Times New Roman"/>
        </w:rPr>
        <w:footnoteRef/>
      </w:r>
      <w:r w:rsidRPr="00713A1E">
        <w:rPr>
          <w:rFonts w:ascii="Times New Roman" w:hAnsi="Times New Roman" w:cs="Times New Roman"/>
        </w:rPr>
        <w:t xml:space="preserve"> Federal Rule of Civil Procedure 56 authorizes the entry of summary judgment whenever it appears that “there is no genuine issue as to any material fact and that the movant is entitled to judgment as a matter of law.” </w:t>
      </w:r>
    </w:p>
  </w:footnote>
  <w:footnote w:id="7">
    <w:p w14:paraId="36C3232C" w14:textId="3EECDA3A" w:rsidR="00BA483A" w:rsidRPr="00E57B11" w:rsidRDefault="00BA483A" w:rsidP="005A441A">
      <w:pPr>
        <w:pStyle w:val="FootnoteText"/>
        <w:rPr>
          <w:rFonts w:ascii="Times New Roman" w:hAnsi="Times New Roman" w:cs="Times New Roman"/>
        </w:rPr>
      </w:pPr>
      <w:r w:rsidRPr="00E57B11">
        <w:rPr>
          <w:rStyle w:val="FootnoteReference"/>
          <w:rFonts w:ascii="Times New Roman" w:hAnsi="Times New Roman" w:cs="Times New Roman"/>
        </w:rPr>
        <w:footnoteRef/>
      </w:r>
      <w:r w:rsidRPr="00E57B11">
        <w:rPr>
          <w:rFonts w:ascii="Times New Roman" w:hAnsi="Times New Roman" w:cs="Times New Roman"/>
        </w:rPr>
        <w:t xml:space="preserve"> </w:t>
      </w:r>
      <w:proofErr w:type="gramStart"/>
      <w:r w:rsidRPr="00E57B11">
        <w:rPr>
          <w:rFonts w:ascii="Times New Roman" w:hAnsi="Times New Roman" w:cs="Times New Roman"/>
          <w:i/>
        </w:rPr>
        <w:t>Anderson v. Liberty Lobby, Inc.</w:t>
      </w:r>
      <w:r w:rsidRPr="00E57B11">
        <w:rPr>
          <w:rFonts w:ascii="Times New Roman" w:hAnsi="Times New Roman" w:cs="Times New Roman"/>
        </w:rPr>
        <w:t xml:space="preserve"> 477 U.S. 242, 252 (1986).</w:t>
      </w:r>
      <w:proofErr w:type="gramEnd"/>
      <w:r>
        <w:rPr>
          <w:rFonts w:ascii="Times New Roman" w:hAnsi="Times New Roman" w:cs="Times New Roman"/>
        </w:rPr>
        <w:t xml:space="preserve"> A “genuine” issue is one that a reasonable fact finder, on the record before her, could resolve in favor of either party. </w:t>
      </w:r>
      <w:proofErr w:type="gramStart"/>
      <w:r w:rsidRPr="005A441A">
        <w:rPr>
          <w:rFonts w:ascii="Times New Roman" w:hAnsi="Times New Roman" w:cs="Times New Roman"/>
          <w:i/>
        </w:rPr>
        <w:t>Id</w:t>
      </w:r>
      <w:r>
        <w:rPr>
          <w:rFonts w:ascii="Times New Roman" w:hAnsi="Times New Roman" w:cs="Times New Roman"/>
        </w:rPr>
        <w:t>. at 248.</w:t>
      </w:r>
      <w:proofErr w:type="gramEnd"/>
      <w:r>
        <w:rPr>
          <w:rFonts w:ascii="Times New Roman" w:hAnsi="Times New Roman" w:cs="Times New Roman"/>
        </w:rPr>
        <w:t xml:space="preserve"> A fact is “material” when it “might affect the outcome of the suit under the governing law.” </w:t>
      </w:r>
      <w:proofErr w:type="gramStart"/>
      <w:r w:rsidRPr="00F96B3A">
        <w:rPr>
          <w:rFonts w:ascii="Times New Roman" w:hAnsi="Times New Roman" w:cs="Times New Roman"/>
          <w:i/>
        </w:rPr>
        <w:t>Hayes</w:t>
      </w:r>
      <w:r w:rsidRPr="0032479F">
        <w:rPr>
          <w:rFonts w:ascii="Times New Roman" w:hAnsi="Times New Roman" w:cs="Times New Roman"/>
        </w:rPr>
        <w:t xml:space="preserve"> </w:t>
      </w:r>
      <w:r w:rsidRPr="00F96B3A">
        <w:rPr>
          <w:rFonts w:ascii="Times New Roman" w:hAnsi="Times New Roman" w:cs="Times New Roman"/>
          <w:i/>
        </w:rPr>
        <w:t>v.</w:t>
      </w:r>
      <w:r w:rsidRPr="0032479F">
        <w:rPr>
          <w:rFonts w:ascii="Times New Roman" w:hAnsi="Times New Roman" w:cs="Times New Roman"/>
        </w:rPr>
        <w:t xml:space="preserve"> </w:t>
      </w:r>
      <w:r w:rsidRPr="00F96B3A">
        <w:rPr>
          <w:rFonts w:ascii="Times New Roman" w:hAnsi="Times New Roman" w:cs="Times New Roman"/>
          <w:i/>
        </w:rPr>
        <w:t>Douglas</w:t>
      </w:r>
      <w:r w:rsidRPr="0032479F">
        <w:rPr>
          <w:rFonts w:ascii="Times New Roman" w:hAnsi="Times New Roman" w:cs="Times New Roman"/>
        </w:rPr>
        <w:t xml:space="preserve"> </w:t>
      </w:r>
      <w:r w:rsidRPr="00F96B3A">
        <w:rPr>
          <w:rFonts w:ascii="Times New Roman" w:hAnsi="Times New Roman" w:cs="Times New Roman"/>
          <w:i/>
        </w:rPr>
        <w:t>Dynamics</w:t>
      </w:r>
      <w:r w:rsidRPr="0032479F">
        <w:rPr>
          <w:rFonts w:ascii="Times New Roman" w:hAnsi="Times New Roman" w:cs="Times New Roman"/>
        </w:rPr>
        <w:t xml:space="preserve">, </w:t>
      </w:r>
      <w:r w:rsidRPr="00F96B3A">
        <w:rPr>
          <w:rFonts w:ascii="Times New Roman" w:hAnsi="Times New Roman" w:cs="Times New Roman"/>
          <w:i/>
        </w:rPr>
        <w:t>Inc</w:t>
      </w:r>
      <w:r w:rsidRPr="0032479F">
        <w:rPr>
          <w:rFonts w:ascii="Times New Roman" w:hAnsi="Times New Roman" w:cs="Times New Roman"/>
        </w:rPr>
        <w:t>., 8 F.3d</w:t>
      </w:r>
      <w:r>
        <w:rPr>
          <w:rFonts w:ascii="Times New Roman" w:hAnsi="Times New Roman" w:cs="Times New Roman"/>
        </w:rPr>
        <w:t xml:space="preserve"> 88, 90 (1st Cir. 1993).</w:t>
      </w:r>
      <w:proofErr w:type="gramEnd"/>
    </w:p>
  </w:footnote>
  <w:footnote w:id="8">
    <w:p w14:paraId="77291770" w14:textId="790C0F38" w:rsidR="00BA483A" w:rsidRPr="00E57B11" w:rsidRDefault="00BA483A" w:rsidP="001708D1">
      <w:pPr>
        <w:pStyle w:val="FootnoteText"/>
        <w:tabs>
          <w:tab w:val="left" w:pos="5420"/>
        </w:tabs>
        <w:rPr>
          <w:rFonts w:ascii="Times New Roman" w:hAnsi="Times New Roman" w:cs="Times New Roman"/>
        </w:rPr>
      </w:pPr>
      <w:r w:rsidRPr="00E57B11">
        <w:rPr>
          <w:rStyle w:val="FootnoteReference"/>
          <w:rFonts w:ascii="Times New Roman" w:hAnsi="Times New Roman" w:cs="Times New Roman"/>
        </w:rPr>
        <w:footnoteRef/>
      </w:r>
      <w:r w:rsidRPr="00E57B11">
        <w:rPr>
          <w:rFonts w:ascii="Times New Roman" w:hAnsi="Times New Roman" w:cs="Times New Roman"/>
        </w:rPr>
        <w:t xml:space="preserve"> </w:t>
      </w:r>
      <w:r>
        <w:rPr>
          <w:rFonts w:ascii="Times New Roman" w:hAnsi="Times New Roman" w:cs="Times New Roman"/>
          <w:i/>
        </w:rPr>
        <w:t>Anderson,</w:t>
      </w:r>
      <w:r>
        <w:rPr>
          <w:rFonts w:ascii="Times New Roman" w:hAnsi="Times New Roman" w:cs="Times New Roman"/>
        </w:rPr>
        <w:t xml:space="preserve"> 477 U.S. at 250.</w:t>
      </w:r>
      <w:r>
        <w:rPr>
          <w:rFonts w:ascii="Times New Roman" w:hAnsi="Times New Roman" w:cs="Times New Roman"/>
        </w:rPr>
        <w:tab/>
      </w:r>
    </w:p>
  </w:footnote>
  <w:footnote w:id="9">
    <w:p w14:paraId="7E7524B6" w14:textId="77777777" w:rsidR="00BA483A" w:rsidRPr="00EA0735" w:rsidRDefault="00BA483A" w:rsidP="005A441A">
      <w:pPr>
        <w:pStyle w:val="FootnoteText"/>
        <w:rPr>
          <w:rFonts w:ascii="Times New Roman" w:hAnsi="Times New Roman" w:cs="Times New Roman"/>
        </w:rPr>
      </w:pPr>
      <w:r w:rsidRPr="00EA0735">
        <w:rPr>
          <w:rStyle w:val="FootnoteReference"/>
          <w:rFonts w:ascii="Times New Roman" w:hAnsi="Times New Roman" w:cs="Times New Roman"/>
        </w:rPr>
        <w:footnoteRef/>
      </w:r>
      <w:r w:rsidRPr="00EA0735">
        <w:rPr>
          <w:rFonts w:ascii="Times New Roman" w:hAnsi="Times New Roman" w:cs="Times New Roman"/>
        </w:rPr>
        <w:t xml:space="preserve"> </w:t>
      </w:r>
      <w:proofErr w:type="gramStart"/>
      <w:r w:rsidRPr="00EA0735">
        <w:rPr>
          <w:rFonts w:ascii="Times New Roman" w:hAnsi="Times New Roman" w:cs="Times New Roman"/>
          <w:i/>
        </w:rPr>
        <w:t>Id</w:t>
      </w:r>
      <w:r w:rsidRPr="00EA0735">
        <w:rPr>
          <w:rFonts w:ascii="Times New Roman" w:hAnsi="Times New Roman" w:cs="Times New Roman"/>
        </w:rPr>
        <w:t>. at 249.</w:t>
      </w:r>
      <w:proofErr w:type="gramEnd"/>
    </w:p>
  </w:footnote>
  <w:footnote w:id="10">
    <w:p w14:paraId="6F0E523A" w14:textId="77777777" w:rsidR="00BA483A" w:rsidRPr="00EA0735" w:rsidRDefault="00BA483A" w:rsidP="005A441A">
      <w:pPr>
        <w:pStyle w:val="FootnoteText"/>
        <w:rPr>
          <w:rFonts w:ascii="Times New Roman" w:hAnsi="Times New Roman" w:cs="Times New Roman"/>
        </w:rPr>
      </w:pPr>
      <w:r w:rsidRPr="00EA0735">
        <w:rPr>
          <w:rStyle w:val="FootnoteReference"/>
          <w:rFonts w:ascii="Times New Roman" w:hAnsi="Times New Roman" w:cs="Times New Roman"/>
        </w:rPr>
        <w:footnoteRef/>
      </w:r>
      <w:r w:rsidRPr="00EA0735">
        <w:rPr>
          <w:rFonts w:ascii="Times New Roman" w:hAnsi="Times New Roman" w:cs="Times New Roman"/>
        </w:rPr>
        <w:t xml:space="preserve"> </w:t>
      </w:r>
      <w:proofErr w:type="gramStart"/>
      <w:r w:rsidRPr="00EA0735">
        <w:rPr>
          <w:rFonts w:ascii="Times New Roman" w:hAnsi="Times New Roman" w:cs="Times New Roman"/>
          <w:i/>
        </w:rPr>
        <w:t>Id</w:t>
      </w:r>
      <w:r w:rsidRPr="00EA0735">
        <w:rPr>
          <w:rFonts w:ascii="Times New Roman" w:hAnsi="Times New Roman" w:cs="Times New Roman"/>
        </w:rPr>
        <w:t>. at 249-50.</w:t>
      </w:r>
      <w:proofErr w:type="gramEnd"/>
    </w:p>
  </w:footnote>
  <w:footnote w:id="11">
    <w:p w14:paraId="074F0D0B" w14:textId="357FBC19" w:rsidR="00BA483A" w:rsidRPr="00000A99" w:rsidRDefault="00BA483A">
      <w:pPr>
        <w:pStyle w:val="FootnoteText"/>
        <w:rPr>
          <w:rFonts w:ascii="Times New Roman" w:hAnsi="Times New Roman" w:cs="Times New Roman"/>
        </w:rPr>
      </w:pPr>
      <w:r w:rsidRPr="00000A99">
        <w:rPr>
          <w:rStyle w:val="FootnoteReference"/>
          <w:rFonts w:ascii="Times New Roman" w:hAnsi="Times New Roman" w:cs="Times New Roman"/>
        </w:rPr>
        <w:footnoteRef/>
      </w:r>
      <w:r w:rsidRPr="00000A99">
        <w:rPr>
          <w:rFonts w:ascii="Times New Roman" w:hAnsi="Times New Roman" w:cs="Times New Roman"/>
        </w:rPr>
        <w:t xml:space="preserve"> G.L. c. 119, §51a details the procedures to be followed when a mandated reporter, which includes school personnel, suspects abuse or neglect of a child.</w:t>
      </w:r>
    </w:p>
  </w:footnote>
  <w:footnote w:id="12">
    <w:p w14:paraId="45F15E77" w14:textId="278F4786" w:rsidR="00BA483A" w:rsidRPr="00344928" w:rsidRDefault="00BA483A">
      <w:pPr>
        <w:pStyle w:val="FootnoteText"/>
        <w:rPr>
          <w:rFonts w:ascii="Times New Roman" w:hAnsi="Times New Roman" w:cs="Times New Roman"/>
        </w:rPr>
      </w:pPr>
      <w:r w:rsidRPr="00344928">
        <w:rPr>
          <w:rStyle w:val="FootnoteReference"/>
          <w:rFonts w:ascii="Times New Roman" w:hAnsi="Times New Roman" w:cs="Times New Roman"/>
        </w:rPr>
        <w:footnoteRef/>
      </w:r>
      <w:r w:rsidRPr="00344928">
        <w:rPr>
          <w:rFonts w:ascii="Times New Roman" w:hAnsi="Times New Roman" w:cs="Times New Roman"/>
        </w:rPr>
        <w:t xml:space="preserve"> District’s Motion for Summary Judgment.</w:t>
      </w:r>
    </w:p>
  </w:footnote>
  <w:footnote w:id="13">
    <w:p w14:paraId="273A5C0C" w14:textId="0C03EF60" w:rsidR="00BA483A" w:rsidRDefault="00BA483A">
      <w:pPr>
        <w:pStyle w:val="FootnoteText"/>
      </w:pPr>
      <w:r w:rsidRPr="00EA0735">
        <w:rPr>
          <w:rStyle w:val="FootnoteReference"/>
          <w:rFonts w:ascii="Times New Roman" w:hAnsi="Times New Roman" w:cs="Times New Roman"/>
        </w:rPr>
        <w:footnoteRef/>
      </w:r>
      <w:r w:rsidRPr="00EA0735">
        <w:rPr>
          <w:rFonts w:ascii="Times New Roman" w:hAnsi="Times New Roman" w:cs="Times New Roman"/>
        </w:rPr>
        <w:t xml:space="preserve"> </w:t>
      </w:r>
      <w:r>
        <w:rPr>
          <w:rFonts w:ascii="Times New Roman" w:hAnsi="Times New Roman" w:cs="Times New Roman"/>
        </w:rPr>
        <w:t xml:space="preserve">See </w:t>
      </w:r>
      <w:r>
        <w:rPr>
          <w:rFonts w:ascii="Times New Roman" w:hAnsi="Times New Roman" w:cs="Times New Roman"/>
          <w:i/>
        </w:rPr>
        <w:t>Fuentes v. Bd. of Educ.</w:t>
      </w:r>
      <w:r>
        <w:rPr>
          <w:rFonts w:ascii="Times New Roman" w:hAnsi="Times New Roman" w:cs="Times New Roman"/>
        </w:rPr>
        <w:t xml:space="preserve">, 569 F.3d 46 (2d Cir. 2009); </w:t>
      </w:r>
      <w:r>
        <w:rPr>
          <w:rFonts w:ascii="Times New Roman" w:hAnsi="Times New Roman" w:cs="Times New Roman"/>
          <w:i/>
        </w:rPr>
        <w:t xml:space="preserve">Student v. Needham and Newton Public </w:t>
      </w:r>
      <w:r w:rsidRPr="00000A99">
        <w:rPr>
          <w:rFonts w:ascii="Times New Roman" w:hAnsi="Times New Roman" w:cs="Times New Roman"/>
          <w:i/>
        </w:rPr>
        <w:t>Schools</w:t>
      </w:r>
      <w:r>
        <w:rPr>
          <w:rFonts w:ascii="Times New Roman" w:hAnsi="Times New Roman" w:cs="Times New Roman"/>
          <w:i/>
        </w:rPr>
        <w:t xml:space="preserve">, </w:t>
      </w:r>
      <w:r>
        <w:rPr>
          <w:rFonts w:ascii="Times New Roman" w:hAnsi="Times New Roman" w:cs="Times New Roman"/>
        </w:rPr>
        <w:t>BSEA #01-1094 (Crane 2000).</w:t>
      </w:r>
      <w:r>
        <w:rPr>
          <w:rFonts w:ascii="Times New Roman" w:hAnsi="Times New Roman" w:cs="Times New Roman"/>
          <w:i/>
        </w:rPr>
        <w:t xml:space="preserve"> </w:t>
      </w:r>
    </w:p>
  </w:footnote>
  <w:footnote w:id="14">
    <w:p w14:paraId="03AC2750" w14:textId="5D831391" w:rsidR="00BA483A" w:rsidRDefault="00BA483A">
      <w:pPr>
        <w:pStyle w:val="FootnoteText"/>
      </w:pPr>
      <w:r w:rsidRPr="001C191F">
        <w:rPr>
          <w:rStyle w:val="FootnoteReference"/>
          <w:rFonts w:ascii="Times New Roman" w:hAnsi="Times New Roman" w:cs="Times New Roman"/>
        </w:rPr>
        <w:footnoteRef/>
      </w:r>
      <w:r w:rsidRPr="001C191F">
        <w:rPr>
          <w:rFonts w:ascii="Times New Roman" w:hAnsi="Times New Roman" w:cs="Times New Roman"/>
        </w:rPr>
        <w:t xml:space="preserve"> </w:t>
      </w:r>
      <w:proofErr w:type="gramStart"/>
      <w:r>
        <w:rPr>
          <w:rFonts w:ascii="Times New Roman" w:hAnsi="Times New Roman" w:cs="Times New Roman"/>
        </w:rPr>
        <w:t>550 U.S. 516 (2007).</w:t>
      </w:r>
      <w:proofErr w:type="gramEnd"/>
    </w:p>
  </w:footnote>
  <w:footnote w:id="15">
    <w:p w14:paraId="1EE69C43" w14:textId="769A6A29" w:rsidR="00BA483A" w:rsidRPr="00000A99" w:rsidRDefault="00BA483A">
      <w:pPr>
        <w:pStyle w:val="FootnoteText"/>
        <w:rPr>
          <w:rFonts w:ascii="Times New Roman" w:hAnsi="Times New Roman" w:cs="Times New Roman"/>
        </w:rPr>
      </w:pPr>
      <w:r w:rsidRPr="00000A99">
        <w:rPr>
          <w:rStyle w:val="FootnoteReference"/>
          <w:rFonts w:ascii="Times New Roman" w:hAnsi="Times New Roman" w:cs="Times New Roman"/>
        </w:rPr>
        <w:footnoteRef/>
      </w:r>
      <w:r w:rsidRPr="00000A99">
        <w:rPr>
          <w:rFonts w:ascii="Times New Roman" w:hAnsi="Times New Roman" w:cs="Times New Roman"/>
        </w:rPr>
        <w:t xml:space="preserve"> See </w:t>
      </w:r>
      <w:proofErr w:type="spellStart"/>
      <w:r w:rsidRPr="00000A99">
        <w:rPr>
          <w:rFonts w:ascii="Times New Roman" w:hAnsi="Times New Roman" w:cs="Times New Roman"/>
        </w:rPr>
        <w:t>G.L.c</w:t>
      </w:r>
      <w:proofErr w:type="spellEnd"/>
      <w:r w:rsidRPr="00000A99">
        <w:rPr>
          <w:rFonts w:ascii="Times New Roman" w:hAnsi="Times New Roman" w:cs="Times New Roman"/>
        </w:rPr>
        <w:t xml:space="preserve">. 119, § 21; </w:t>
      </w:r>
      <w:r w:rsidRPr="00000A99">
        <w:rPr>
          <w:rFonts w:ascii="Times New Roman" w:hAnsi="Times New Roman" w:cs="Times New Roman"/>
          <w:i/>
        </w:rPr>
        <w:t>Care and Protection of Jeremy</w:t>
      </w:r>
      <w:r w:rsidRPr="00000A99">
        <w:rPr>
          <w:rFonts w:ascii="Times New Roman" w:hAnsi="Times New Roman" w:cs="Times New Roman"/>
        </w:rPr>
        <w:t>, 419</w:t>
      </w:r>
      <w:r>
        <w:rPr>
          <w:rFonts w:ascii="Times New Roman" w:hAnsi="Times New Roman" w:cs="Times New Roman"/>
        </w:rPr>
        <w:t xml:space="preserve"> Mass. 616, 619-20 (1995). </w:t>
      </w:r>
    </w:p>
  </w:footnote>
  <w:footnote w:id="16">
    <w:p w14:paraId="283D7648" w14:textId="66F49493" w:rsidR="00BA483A" w:rsidRPr="00000A99" w:rsidRDefault="00BA483A">
      <w:pPr>
        <w:pStyle w:val="FootnoteText"/>
        <w:rPr>
          <w:rFonts w:ascii="Times New Roman" w:hAnsi="Times New Roman" w:cs="Times New Roman"/>
        </w:rPr>
      </w:pPr>
      <w:r w:rsidRPr="00000A99">
        <w:rPr>
          <w:rStyle w:val="FootnoteReference"/>
          <w:rFonts w:ascii="Times New Roman" w:hAnsi="Times New Roman" w:cs="Times New Roman"/>
        </w:rPr>
        <w:footnoteRef/>
      </w:r>
      <w:r w:rsidRPr="00000A99">
        <w:rPr>
          <w:rFonts w:ascii="Times New Roman" w:hAnsi="Times New Roman" w:cs="Times New Roman"/>
        </w:rPr>
        <w:t xml:space="preserve"> In an Addendum to Parent’s Motion in Opposition to Framingham’s Motion to Dismiss, filed on March 24, 2016, Parent represented to the BSEA that she was authorized by DCF to pursue her Motion for Summary Judgment. It appears that she did in fact receive informal authorization in the form of a telephone call from a DCF social worker to the effect that the worker, on behalf of DCF, so authorized the Parent. Counsel for the child confirmed this through his own contact with DCF staff involved in the case. The Department does not dispute that this occurred, but asserts that this did not and does not constitute proper delegation of decision-making authority. </w:t>
      </w:r>
    </w:p>
  </w:footnote>
  <w:footnote w:id="17">
    <w:p w14:paraId="0E60AC94" w14:textId="0EA56ABB" w:rsidR="00BA483A" w:rsidRDefault="00BA483A">
      <w:pPr>
        <w:pStyle w:val="FootnoteText"/>
      </w:pPr>
      <w:r w:rsidRPr="00000A99">
        <w:rPr>
          <w:rStyle w:val="FootnoteReference"/>
          <w:rFonts w:ascii="Times New Roman" w:hAnsi="Times New Roman" w:cs="Times New Roman"/>
        </w:rPr>
        <w:footnoteRef/>
      </w:r>
      <w:r w:rsidRPr="00000A99">
        <w:rPr>
          <w:rFonts w:ascii="Times New Roman" w:hAnsi="Times New Roman" w:cs="Times New Roman"/>
        </w:rPr>
        <w:t xml:space="preserve"> DCF also indicated in its Memorandum that a conflict of interest may exist where Parent continues to represent her child before the BSEA, as they are separate litigants in the Care and Protection case. Quin, however, has indicated through counsel that he supports Parent’s position in this matter.</w:t>
      </w:r>
    </w:p>
  </w:footnote>
  <w:footnote w:id="18">
    <w:p w14:paraId="23B9B776" w14:textId="6E6F7F97" w:rsidR="00BA483A" w:rsidRPr="00F56687" w:rsidRDefault="00BA483A">
      <w:pPr>
        <w:pStyle w:val="FootnoteText"/>
        <w:rPr>
          <w:rFonts w:ascii="Times New Roman" w:hAnsi="Times New Roman" w:cs="Times New Roman"/>
        </w:rPr>
      </w:pPr>
      <w:r w:rsidRPr="00E52E75">
        <w:rPr>
          <w:rStyle w:val="FootnoteReference"/>
          <w:rFonts w:ascii="Times New Roman" w:hAnsi="Times New Roman" w:cs="Times New Roman"/>
        </w:rPr>
        <w:footnoteRef/>
      </w:r>
      <w:r w:rsidRPr="00E52E75">
        <w:rPr>
          <w:rFonts w:ascii="Times New Roman" w:hAnsi="Times New Roman" w:cs="Times New Roman"/>
        </w:rPr>
        <w:t xml:space="preserve"> S</w:t>
      </w:r>
      <w:r w:rsidR="00767F04">
        <w:rPr>
          <w:rFonts w:ascii="Times New Roman" w:hAnsi="Times New Roman" w:cs="Times New Roman"/>
        </w:rPr>
        <w:t>ee 34 CFR</w:t>
      </w:r>
      <w:r>
        <w:rPr>
          <w:rFonts w:ascii="Times New Roman" w:hAnsi="Times New Roman" w:cs="Times New Roman"/>
        </w:rPr>
        <w:t xml:space="preserve"> § 300.30(a) </w:t>
      </w:r>
      <w:r w:rsidRPr="00E52E75">
        <w:rPr>
          <w:rFonts w:ascii="Times New Roman" w:hAnsi="Times New Roman" w:cs="Times New Roman"/>
        </w:rPr>
        <w:t xml:space="preserve">defining Parent, for purposes of the Individuals with Disabilities Education Act (IDEA) as follows: (1) a biological or adoptive parent, (2) a </w:t>
      </w:r>
      <w:r>
        <w:rPr>
          <w:rFonts w:ascii="Times New Roman" w:hAnsi="Times New Roman" w:cs="Times New Roman"/>
        </w:rPr>
        <w:t>foster</w:t>
      </w:r>
      <w:r w:rsidRPr="00E52E75">
        <w:rPr>
          <w:rFonts w:ascii="Times New Roman" w:hAnsi="Times New Roman" w:cs="Times New Roman"/>
        </w:rPr>
        <w:t xml:space="preserve"> parent (with an exception not relevant here), (3) a guardian (but not the </w:t>
      </w:r>
      <w:r>
        <w:rPr>
          <w:rFonts w:ascii="Times New Roman" w:hAnsi="Times New Roman" w:cs="Times New Roman"/>
        </w:rPr>
        <w:t>State if the child is a ward of the S</w:t>
      </w:r>
      <w:r w:rsidRPr="00E52E75">
        <w:rPr>
          <w:rFonts w:ascii="Times New Roman" w:hAnsi="Times New Roman" w:cs="Times New Roman"/>
        </w:rPr>
        <w:t>tate), (4) an individual acting in the place of a biological or adoptive parent with whom the child lives, or</w:t>
      </w:r>
      <w:r>
        <w:rPr>
          <w:rFonts w:ascii="Times New Roman" w:hAnsi="Times New Roman" w:cs="Times New Roman"/>
        </w:rPr>
        <w:t xml:space="preserve"> an individual who is legally responsible for the child’s welfare, or</w:t>
      </w:r>
      <w:r w:rsidRPr="00E52E75">
        <w:rPr>
          <w:rFonts w:ascii="Times New Roman" w:hAnsi="Times New Roman" w:cs="Times New Roman"/>
        </w:rPr>
        <w:t xml:space="preserve"> (5) a surrogate parent who has be</w:t>
      </w:r>
      <w:r>
        <w:rPr>
          <w:rFonts w:ascii="Times New Roman" w:hAnsi="Times New Roman" w:cs="Times New Roman"/>
        </w:rPr>
        <w:t>en appointed in accordance with</w:t>
      </w:r>
      <w:r w:rsidRPr="00E52E75">
        <w:rPr>
          <w:rFonts w:ascii="Times New Roman" w:hAnsi="Times New Roman" w:cs="Times New Roman"/>
        </w:rPr>
        <w:t xml:space="preserve"> </w:t>
      </w:r>
      <w:r>
        <w:rPr>
          <w:rFonts w:ascii="Times New Roman" w:hAnsi="Times New Roman" w:cs="Times New Roman"/>
        </w:rPr>
        <w:t xml:space="preserve">the law. See also BSEA </w:t>
      </w:r>
      <w:r>
        <w:rPr>
          <w:rFonts w:ascii="Times New Roman" w:hAnsi="Times New Roman" w:cs="Times New Roman"/>
          <w:i/>
        </w:rPr>
        <w:t xml:space="preserve">Hearing Rule </w:t>
      </w:r>
      <w:proofErr w:type="gramStart"/>
      <w:r>
        <w:rPr>
          <w:rFonts w:ascii="Times New Roman" w:hAnsi="Times New Roman" w:cs="Times New Roman"/>
        </w:rPr>
        <w:t>I(</w:t>
      </w:r>
      <w:proofErr w:type="gramEnd"/>
      <w:r>
        <w:rPr>
          <w:rFonts w:ascii="Times New Roman" w:hAnsi="Times New Roman" w:cs="Times New Roman"/>
        </w:rPr>
        <w:t>A) (including parents among parties that may request a hearing before the BSEA).</w:t>
      </w:r>
    </w:p>
  </w:footnote>
  <w:footnote w:id="19">
    <w:p w14:paraId="597074D3" w14:textId="7C3A4F00" w:rsidR="00BA483A" w:rsidRPr="00915AC6" w:rsidRDefault="00BA483A">
      <w:pPr>
        <w:pStyle w:val="FootnoteText"/>
        <w:rPr>
          <w:rFonts w:ascii="Times New Roman" w:hAnsi="Times New Roman" w:cs="Times New Roman"/>
        </w:rPr>
      </w:pPr>
      <w:r w:rsidRPr="00915AC6">
        <w:rPr>
          <w:rStyle w:val="FootnoteReference"/>
          <w:rFonts w:ascii="Times New Roman" w:hAnsi="Times New Roman" w:cs="Times New Roman"/>
        </w:rPr>
        <w:footnoteRef/>
      </w:r>
      <w:r w:rsidRPr="00915AC6">
        <w:rPr>
          <w:rFonts w:ascii="Times New Roman" w:hAnsi="Times New Roman" w:cs="Times New Roman"/>
        </w:rPr>
        <w:t xml:space="preserve"> </w:t>
      </w:r>
      <w:r w:rsidRPr="00915AC6">
        <w:rPr>
          <w:rFonts w:ascii="Times New Roman" w:hAnsi="Times New Roman" w:cs="Times New Roman"/>
          <w:i/>
        </w:rPr>
        <w:t>Fuentes v. Board of Educ.</w:t>
      </w:r>
      <w:r>
        <w:rPr>
          <w:rFonts w:ascii="Times New Roman" w:hAnsi="Times New Roman" w:cs="Times New Roman"/>
        </w:rPr>
        <w:t xml:space="preserve">, </w:t>
      </w:r>
      <w:proofErr w:type="gramStart"/>
      <w:r>
        <w:rPr>
          <w:rFonts w:ascii="Times New Roman" w:hAnsi="Times New Roman" w:cs="Times New Roman"/>
        </w:rPr>
        <w:t>569 F.3d at 47</w:t>
      </w:r>
      <w:proofErr w:type="gramEnd"/>
      <w:r w:rsidRPr="00915AC6">
        <w:rPr>
          <w:rFonts w:ascii="Times New Roman" w:hAnsi="Times New Roman" w:cs="Times New Roman"/>
        </w:rPr>
        <w:t>.</w:t>
      </w:r>
    </w:p>
  </w:footnote>
  <w:footnote w:id="20">
    <w:p w14:paraId="06760F5C" w14:textId="6778A13B" w:rsidR="00BA483A" w:rsidRPr="00915AC6" w:rsidRDefault="00BA483A">
      <w:pPr>
        <w:pStyle w:val="FootnoteText"/>
        <w:rPr>
          <w:rFonts w:ascii="Times New Roman" w:hAnsi="Times New Roman" w:cs="Times New Roman"/>
        </w:rPr>
      </w:pPr>
      <w:r w:rsidRPr="00915AC6">
        <w:rPr>
          <w:rStyle w:val="FootnoteReference"/>
          <w:rFonts w:ascii="Times New Roman" w:hAnsi="Times New Roman" w:cs="Times New Roman"/>
        </w:rPr>
        <w:footnoteRef/>
      </w:r>
      <w:r w:rsidRPr="00915AC6">
        <w:rPr>
          <w:rFonts w:ascii="Times New Roman" w:hAnsi="Times New Roman" w:cs="Times New Roman"/>
        </w:rPr>
        <w:t xml:space="preserve"> See </w:t>
      </w:r>
      <w:r w:rsidRPr="00915AC6">
        <w:rPr>
          <w:rFonts w:ascii="Times New Roman" w:hAnsi="Times New Roman" w:cs="Times New Roman"/>
          <w:i/>
        </w:rPr>
        <w:t>Fuentes v. Board of Educ.</w:t>
      </w:r>
      <w:r w:rsidRPr="00915AC6">
        <w:rPr>
          <w:rFonts w:ascii="Times New Roman" w:hAnsi="Times New Roman" w:cs="Times New Roman"/>
        </w:rPr>
        <w:t xml:space="preserve">, </w:t>
      </w:r>
      <w:proofErr w:type="gramStart"/>
      <w:r w:rsidRPr="00915AC6">
        <w:rPr>
          <w:rFonts w:ascii="Times New Roman" w:hAnsi="Times New Roman" w:cs="Times New Roman"/>
        </w:rPr>
        <w:t>540 F.3d 145,</w:t>
      </w:r>
      <w:r>
        <w:rPr>
          <w:rFonts w:ascii="Times New Roman" w:hAnsi="Times New Roman" w:cs="Times New Roman"/>
        </w:rPr>
        <w:t xml:space="preserve"> 147</w:t>
      </w:r>
      <w:proofErr w:type="gramEnd"/>
      <w:r>
        <w:rPr>
          <w:rFonts w:ascii="Times New Roman" w:hAnsi="Times New Roman" w:cs="Times New Roman"/>
        </w:rPr>
        <w:t xml:space="preserve"> (2</w:t>
      </w:r>
      <w:r w:rsidRPr="00915AC6">
        <w:rPr>
          <w:rFonts w:ascii="Times New Roman" w:hAnsi="Times New Roman" w:cs="Times New Roman"/>
        </w:rPr>
        <w:t>d Cir. 2008).</w:t>
      </w:r>
    </w:p>
  </w:footnote>
  <w:footnote w:id="21">
    <w:p w14:paraId="6371B349" w14:textId="2010B48C" w:rsidR="00BA483A" w:rsidRPr="00915AC6" w:rsidRDefault="00BA483A">
      <w:pPr>
        <w:pStyle w:val="FootnoteText"/>
        <w:rPr>
          <w:rFonts w:ascii="Times New Roman" w:hAnsi="Times New Roman" w:cs="Times New Roman"/>
        </w:rPr>
      </w:pPr>
      <w:r w:rsidRPr="00915AC6">
        <w:rPr>
          <w:rStyle w:val="FootnoteReference"/>
          <w:rFonts w:ascii="Times New Roman" w:hAnsi="Times New Roman" w:cs="Times New Roman"/>
        </w:rPr>
        <w:footnoteRef/>
      </w:r>
      <w:r w:rsidRPr="00915AC6">
        <w:rPr>
          <w:rFonts w:ascii="Times New Roman" w:hAnsi="Times New Roman" w:cs="Times New Roman"/>
        </w:rPr>
        <w:t xml:space="preserve"> See </w:t>
      </w:r>
      <w:r w:rsidRPr="00915AC6">
        <w:rPr>
          <w:rFonts w:ascii="Times New Roman" w:hAnsi="Times New Roman" w:cs="Times New Roman"/>
          <w:i/>
        </w:rPr>
        <w:t xml:space="preserve">Student v. Needham and Newton Public Schools, </w:t>
      </w:r>
      <w:r w:rsidR="00504DD2">
        <w:rPr>
          <w:rFonts w:ascii="Times New Roman" w:hAnsi="Times New Roman" w:cs="Times New Roman"/>
        </w:rPr>
        <w:t xml:space="preserve">BSEA #01-1094 </w:t>
      </w:r>
      <w:r w:rsidRPr="00915AC6">
        <w:rPr>
          <w:rFonts w:ascii="Times New Roman" w:hAnsi="Times New Roman" w:cs="Times New Roman"/>
        </w:rPr>
        <w:t>(Crane 2000).</w:t>
      </w:r>
    </w:p>
  </w:footnote>
  <w:footnote w:id="22">
    <w:p w14:paraId="31B71F70" w14:textId="484DA35F" w:rsidR="00BA483A" w:rsidRPr="00915AC6" w:rsidRDefault="00BA483A">
      <w:pPr>
        <w:pStyle w:val="FootnoteText"/>
        <w:rPr>
          <w:rFonts w:ascii="Times New Roman" w:hAnsi="Times New Roman" w:cs="Times New Roman"/>
        </w:rPr>
      </w:pPr>
      <w:r w:rsidRPr="00915AC6">
        <w:rPr>
          <w:rStyle w:val="FootnoteReference"/>
          <w:rFonts w:ascii="Times New Roman" w:hAnsi="Times New Roman" w:cs="Times New Roman"/>
        </w:rPr>
        <w:footnoteRef/>
      </w:r>
      <w:r w:rsidRPr="00915AC6">
        <w:rPr>
          <w:rFonts w:ascii="Times New Roman" w:hAnsi="Times New Roman" w:cs="Times New Roman"/>
        </w:rPr>
        <w:t xml:space="preserve"> See </w:t>
      </w:r>
      <w:r w:rsidRPr="00915AC6">
        <w:rPr>
          <w:rFonts w:ascii="Times New Roman" w:hAnsi="Times New Roman" w:cs="Times New Roman"/>
          <w:i/>
        </w:rPr>
        <w:t>id</w:t>
      </w:r>
      <w:r w:rsidRPr="00915AC6">
        <w:rPr>
          <w:rFonts w:ascii="Times New Roman" w:hAnsi="Times New Roman" w:cs="Times New Roman"/>
        </w:rPr>
        <w:t xml:space="preserve">. </w:t>
      </w:r>
      <w:proofErr w:type="gramStart"/>
      <w:r w:rsidRPr="00915AC6">
        <w:rPr>
          <w:rFonts w:ascii="Times New Roman" w:hAnsi="Times New Roman" w:cs="Times New Roman"/>
        </w:rPr>
        <w:t>and</w:t>
      </w:r>
      <w:proofErr w:type="gramEnd"/>
      <w:r w:rsidRPr="00915AC6">
        <w:rPr>
          <w:rFonts w:ascii="Times New Roman" w:hAnsi="Times New Roman" w:cs="Times New Roman"/>
        </w:rPr>
        <w:t xml:space="preserve"> cases cited. </w:t>
      </w:r>
    </w:p>
  </w:footnote>
  <w:footnote w:id="23">
    <w:p w14:paraId="631CDA8A" w14:textId="3B2416D5" w:rsidR="00BA483A" w:rsidRPr="00915AC6" w:rsidRDefault="00BA483A">
      <w:pPr>
        <w:pStyle w:val="FootnoteText"/>
        <w:rPr>
          <w:rFonts w:ascii="Times New Roman" w:hAnsi="Times New Roman" w:cs="Times New Roman"/>
        </w:rPr>
      </w:pPr>
      <w:r w:rsidRPr="00915AC6">
        <w:rPr>
          <w:rStyle w:val="FootnoteReference"/>
          <w:rFonts w:ascii="Times New Roman" w:hAnsi="Times New Roman" w:cs="Times New Roman"/>
        </w:rPr>
        <w:footnoteRef/>
      </w:r>
      <w:r w:rsidRPr="00915AC6">
        <w:rPr>
          <w:rFonts w:ascii="Times New Roman" w:hAnsi="Times New Roman" w:cs="Times New Roman"/>
        </w:rPr>
        <w:t xml:space="preserve"> </w:t>
      </w:r>
      <w:proofErr w:type="gramStart"/>
      <w:r w:rsidRPr="00915AC6">
        <w:rPr>
          <w:rFonts w:ascii="Times New Roman" w:hAnsi="Times New Roman" w:cs="Times New Roman"/>
        </w:rPr>
        <w:t>651 F. Supp. 424, 426 (D. Mass. 1987).</w:t>
      </w:r>
      <w:proofErr w:type="gramEnd"/>
    </w:p>
  </w:footnote>
  <w:footnote w:id="24">
    <w:p w14:paraId="29DFFB4F" w14:textId="0047C6DA" w:rsidR="00BA483A" w:rsidRPr="00915AC6" w:rsidRDefault="00BA483A">
      <w:pPr>
        <w:pStyle w:val="FootnoteText"/>
        <w:rPr>
          <w:rFonts w:ascii="Times New Roman" w:hAnsi="Times New Roman" w:cs="Times New Roman"/>
        </w:rPr>
      </w:pPr>
      <w:r w:rsidRPr="00915AC6">
        <w:rPr>
          <w:rStyle w:val="FootnoteReference"/>
          <w:rFonts w:ascii="Times New Roman" w:hAnsi="Times New Roman" w:cs="Times New Roman"/>
        </w:rPr>
        <w:footnoteRef/>
      </w:r>
      <w:r w:rsidRPr="00915AC6">
        <w:rPr>
          <w:rFonts w:ascii="Times New Roman" w:hAnsi="Times New Roman" w:cs="Times New Roman"/>
        </w:rPr>
        <w:t xml:space="preserve"> See </w:t>
      </w:r>
      <w:r w:rsidRPr="00915AC6">
        <w:rPr>
          <w:rFonts w:ascii="Times New Roman" w:hAnsi="Times New Roman" w:cs="Times New Roman"/>
          <w:i/>
        </w:rPr>
        <w:t xml:space="preserve">id. </w:t>
      </w:r>
      <w:proofErr w:type="gramStart"/>
      <w:r w:rsidRPr="00915AC6">
        <w:rPr>
          <w:rFonts w:ascii="Times New Roman" w:hAnsi="Times New Roman" w:cs="Times New Roman"/>
        </w:rPr>
        <w:t>at</w:t>
      </w:r>
      <w:proofErr w:type="gramEnd"/>
      <w:r w:rsidRPr="00915AC6">
        <w:rPr>
          <w:rFonts w:ascii="Times New Roman" w:hAnsi="Times New Roman" w:cs="Times New Roman"/>
        </w:rPr>
        <w:t xml:space="preserve"> 428.</w:t>
      </w:r>
    </w:p>
  </w:footnote>
  <w:footnote w:id="25">
    <w:p w14:paraId="5B674129" w14:textId="6D022ED3" w:rsidR="00BA483A" w:rsidRPr="00117EE8" w:rsidRDefault="00BA483A">
      <w:pPr>
        <w:pStyle w:val="FootnoteText"/>
      </w:pPr>
      <w:r w:rsidRPr="00915AC6">
        <w:rPr>
          <w:rStyle w:val="FootnoteReference"/>
          <w:rFonts w:ascii="Times New Roman" w:hAnsi="Times New Roman" w:cs="Times New Roman"/>
        </w:rPr>
        <w:footnoteRef/>
      </w:r>
      <w:r w:rsidRPr="00915AC6">
        <w:rPr>
          <w:rFonts w:ascii="Times New Roman" w:hAnsi="Times New Roman" w:cs="Times New Roman"/>
        </w:rPr>
        <w:t xml:space="preserve"> </w:t>
      </w:r>
      <w:r w:rsidRPr="00915AC6">
        <w:rPr>
          <w:rFonts w:ascii="Times New Roman" w:hAnsi="Times New Roman" w:cs="Times New Roman"/>
          <w:i/>
        </w:rPr>
        <w:t>Id</w:t>
      </w:r>
      <w:r w:rsidR="00504DD2">
        <w:rPr>
          <w:rFonts w:ascii="Times New Roman" w:hAnsi="Times New Roman" w:cs="Times New Roman"/>
        </w:rPr>
        <w:t>.</w:t>
      </w:r>
    </w:p>
  </w:footnote>
  <w:footnote w:id="26">
    <w:p w14:paraId="53206314" w14:textId="1C0AC3C2" w:rsidR="00BA483A" w:rsidRPr="00020C7C" w:rsidRDefault="00BA483A" w:rsidP="00AC2E4B">
      <w:pPr>
        <w:pStyle w:val="NoSpacing"/>
        <w:rPr>
          <w:rFonts w:ascii="Times New Roman" w:hAnsi="Times New Roman" w:cs="Times New Roman"/>
          <w:sz w:val="20"/>
          <w:szCs w:val="20"/>
        </w:rPr>
      </w:pPr>
      <w:r w:rsidRPr="00D9335D">
        <w:rPr>
          <w:rStyle w:val="FootnoteReference"/>
          <w:rFonts w:ascii="Times New Roman" w:hAnsi="Times New Roman" w:cs="Times New Roman"/>
          <w:sz w:val="20"/>
          <w:szCs w:val="20"/>
        </w:rPr>
        <w:footnoteRef/>
      </w:r>
      <w:r w:rsidRPr="00D9335D">
        <w:rPr>
          <w:rFonts w:ascii="Times New Roman" w:hAnsi="Times New Roman" w:cs="Times New Roman"/>
          <w:sz w:val="20"/>
          <w:szCs w:val="20"/>
        </w:rPr>
        <w:t xml:space="preserve"> See </w:t>
      </w:r>
      <w:r w:rsidRPr="00D9335D">
        <w:rPr>
          <w:rFonts w:ascii="Times New Roman" w:hAnsi="Times New Roman" w:cs="Times New Roman"/>
          <w:i/>
          <w:sz w:val="20"/>
          <w:szCs w:val="20"/>
        </w:rPr>
        <w:t>id.</w:t>
      </w:r>
      <w:r w:rsidRPr="00D9335D">
        <w:rPr>
          <w:rFonts w:ascii="Times New Roman" w:hAnsi="Times New Roman" w:cs="Times New Roman"/>
          <w:sz w:val="20"/>
          <w:szCs w:val="20"/>
        </w:rPr>
        <w:t xml:space="preserve"> </w:t>
      </w:r>
      <w:r>
        <w:rPr>
          <w:rFonts w:ascii="Times New Roman" w:hAnsi="Times New Roman" w:cs="Times New Roman"/>
          <w:sz w:val="20"/>
          <w:szCs w:val="20"/>
        </w:rPr>
        <w:t xml:space="preserve">On </w:t>
      </w:r>
      <w:r w:rsidRPr="00D9335D">
        <w:rPr>
          <w:rFonts w:ascii="Times New Roman" w:hAnsi="Times New Roman" w:cs="Times New Roman"/>
          <w:sz w:val="20"/>
          <w:szCs w:val="20"/>
        </w:rPr>
        <w:t xml:space="preserve">further appeal, </w:t>
      </w:r>
      <w:r>
        <w:rPr>
          <w:rFonts w:ascii="Times New Roman" w:hAnsi="Times New Roman" w:cs="Times New Roman"/>
          <w:sz w:val="20"/>
          <w:szCs w:val="20"/>
        </w:rPr>
        <w:t xml:space="preserve">the Court emphasized that under the Education of the Handicapped Act (IDEA’s precursor), “absent a restraining order from the state court, a parent’s right to be involved in his child’s educational planning and progress is basic,” and that federal law “unequivocally mandates extensive parental involvement.” </w:t>
      </w:r>
      <w:proofErr w:type="gramStart"/>
      <w:r w:rsidRPr="00AC2E4B">
        <w:rPr>
          <w:rFonts w:ascii="Times New Roman" w:hAnsi="Times New Roman" w:cs="Times New Roman"/>
          <w:i/>
          <w:sz w:val="20"/>
          <w:szCs w:val="20"/>
        </w:rPr>
        <w:t>Id</w:t>
      </w:r>
      <w:r>
        <w:rPr>
          <w:rFonts w:ascii="Times New Roman" w:hAnsi="Times New Roman" w:cs="Times New Roman"/>
          <w:sz w:val="20"/>
          <w:szCs w:val="20"/>
        </w:rPr>
        <w:t>. at 429.</w:t>
      </w:r>
      <w:proofErr w:type="gramEnd"/>
      <w:r>
        <w:rPr>
          <w:rFonts w:ascii="Times New Roman" w:hAnsi="Times New Roman" w:cs="Times New Roman"/>
          <w:sz w:val="20"/>
          <w:szCs w:val="20"/>
        </w:rPr>
        <w:t xml:space="preserve"> For these reasons, the U.S. District Court for the District of Massachusetts </w:t>
      </w:r>
      <w:r w:rsidRPr="00D9335D">
        <w:rPr>
          <w:rFonts w:ascii="Times New Roman" w:hAnsi="Times New Roman" w:cs="Times New Roman"/>
          <w:sz w:val="20"/>
          <w:szCs w:val="20"/>
        </w:rPr>
        <w:t>concluded t</w:t>
      </w:r>
      <w:r>
        <w:rPr>
          <w:rFonts w:ascii="Times New Roman" w:hAnsi="Times New Roman" w:cs="Times New Roman"/>
          <w:sz w:val="20"/>
          <w:szCs w:val="20"/>
        </w:rPr>
        <w:t>hat the school district</w:t>
      </w:r>
      <w:r w:rsidRPr="00D9335D">
        <w:rPr>
          <w:rFonts w:ascii="Times New Roman" w:hAnsi="Times New Roman" w:cs="Times New Roman"/>
          <w:sz w:val="20"/>
          <w:szCs w:val="20"/>
        </w:rPr>
        <w:t xml:space="preserve"> had improperly excluded the </w:t>
      </w:r>
      <w:r>
        <w:rPr>
          <w:rFonts w:ascii="Times New Roman" w:hAnsi="Times New Roman" w:cs="Times New Roman"/>
          <w:sz w:val="20"/>
          <w:szCs w:val="20"/>
        </w:rPr>
        <w:t xml:space="preserve">non-custodial </w:t>
      </w:r>
      <w:r w:rsidRPr="00D9335D">
        <w:rPr>
          <w:rFonts w:ascii="Times New Roman" w:hAnsi="Times New Roman" w:cs="Times New Roman"/>
          <w:sz w:val="20"/>
          <w:szCs w:val="20"/>
        </w:rPr>
        <w:t>father from participating in educational planning for his son.</w:t>
      </w:r>
      <w:r>
        <w:rPr>
          <w:rFonts w:ascii="Times New Roman" w:hAnsi="Times New Roman" w:cs="Times New Roman"/>
          <w:sz w:val="20"/>
          <w:szCs w:val="20"/>
        </w:rPr>
        <w:t xml:space="preserve"> See </w:t>
      </w:r>
      <w:r>
        <w:rPr>
          <w:rFonts w:ascii="Times New Roman" w:hAnsi="Times New Roman" w:cs="Times New Roman"/>
          <w:i/>
          <w:sz w:val="20"/>
          <w:szCs w:val="20"/>
        </w:rPr>
        <w:t>id</w:t>
      </w:r>
      <w:r>
        <w:rPr>
          <w:rFonts w:ascii="Times New Roman" w:hAnsi="Times New Roman" w:cs="Times New Roman"/>
          <w:sz w:val="20"/>
          <w:szCs w:val="20"/>
        </w:rPr>
        <w:t>. Although this decision was later vacated and remanded (Apr. 3, 1987), I find that the Court’s reasoning applies to the case before me insofar as the District has been denying the Parent the opportunity to participate in Team meetings for Quin because she is currently without the authority to make educational decisions for him. At this stage in the care and protection proceeding</w:t>
      </w:r>
      <w:r w:rsidR="00504DD2">
        <w:rPr>
          <w:rFonts w:ascii="Times New Roman" w:hAnsi="Times New Roman" w:cs="Times New Roman"/>
          <w:sz w:val="20"/>
          <w:szCs w:val="20"/>
        </w:rPr>
        <w:t>s</w:t>
      </w:r>
      <w:r>
        <w:rPr>
          <w:rFonts w:ascii="Times New Roman" w:hAnsi="Times New Roman" w:cs="Times New Roman"/>
          <w:sz w:val="20"/>
          <w:szCs w:val="20"/>
        </w:rPr>
        <w:t xml:space="preserve">, DCF’s goal for Quin is reunification with his mother, and it is therefore in both Quin’s and Parent’s best interests that she remain involved in planning for his education. (See DCF </w:t>
      </w:r>
      <w:r w:rsidRPr="00020C7C">
        <w:rPr>
          <w:rFonts w:ascii="Times New Roman" w:hAnsi="Times New Roman" w:cs="Times New Roman"/>
          <w:sz w:val="20"/>
          <w:szCs w:val="20"/>
        </w:rPr>
        <w:t>Permanency Planning Policy, Policy # 2013-1 (effective July 1, 2013), at 2 (“Permanency planning begins with the goal of safely maintaining a child at home. If placement becomes necessary to ensure safety, the child’s first goal is reunification with her/his family”</w:t>
      </w:r>
      <w:r w:rsidR="00504DD2">
        <w:rPr>
          <w:rFonts w:ascii="Times New Roman" w:hAnsi="Times New Roman" w:cs="Times New Roman"/>
          <w:sz w:val="20"/>
          <w:szCs w:val="20"/>
        </w:rPr>
        <w:t>)</w:t>
      </w:r>
      <w:r w:rsidRPr="00020C7C">
        <w:rPr>
          <w:rFonts w:ascii="Times New Roman" w:hAnsi="Times New Roman" w:cs="Times New Roman"/>
          <w:sz w:val="20"/>
          <w:szCs w:val="20"/>
        </w:rPr>
        <w:t>). DCF’s Assistant General Counsel confirmed during the Conference Call on May 10, 2016 that the goal for Quin at this time is reunification.</w:t>
      </w:r>
    </w:p>
  </w:footnote>
  <w:footnote w:id="27">
    <w:p w14:paraId="7C264F28" w14:textId="467EA93C" w:rsidR="00BA483A" w:rsidRPr="00020C7C" w:rsidRDefault="00BA483A">
      <w:pPr>
        <w:pStyle w:val="FootnoteText"/>
        <w:rPr>
          <w:rFonts w:ascii="Times New Roman" w:hAnsi="Times New Roman" w:cs="Times New Roman"/>
        </w:rPr>
      </w:pPr>
      <w:r w:rsidRPr="00020C7C">
        <w:rPr>
          <w:rStyle w:val="FootnoteReference"/>
          <w:rFonts w:ascii="Times New Roman" w:hAnsi="Times New Roman" w:cs="Times New Roman"/>
        </w:rPr>
        <w:footnoteRef/>
      </w:r>
      <w:r w:rsidRPr="00020C7C">
        <w:rPr>
          <w:rFonts w:ascii="Times New Roman" w:hAnsi="Times New Roman" w:cs="Times New Roman"/>
        </w:rPr>
        <w:t xml:space="preserve"> </w:t>
      </w:r>
      <w:r w:rsidR="00767F04">
        <w:rPr>
          <w:rFonts w:ascii="Times New Roman" w:hAnsi="Times New Roman" w:cs="Times New Roman"/>
        </w:rPr>
        <w:t xml:space="preserve">See </w:t>
      </w:r>
      <w:r w:rsidRPr="00020C7C">
        <w:rPr>
          <w:rFonts w:ascii="Times New Roman" w:hAnsi="Times New Roman" w:cs="Times New Roman"/>
          <w:i/>
        </w:rPr>
        <w:t>Anderson</w:t>
      </w:r>
      <w:r w:rsidRPr="00020C7C">
        <w:rPr>
          <w:rFonts w:ascii="Times New Roman" w:hAnsi="Times New Roman" w:cs="Times New Roman"/>
        </w:rPr>
        <w:t xml:space="preserve">, 477 U.S. at 252. </w:t>
      </w:r>
    </w:p>
  </w:footnote>
  <w:footnote w:id="28">
    <w:p w14:paraId="289A7F40" w14:textId="53C357E7" w:rsidR="00BA483A" w:rsidRPr="008E5BA5" w:rsidRDefault="00BA483A">
      <w:pPr>
        <w:pStyle w:val="FootnoteText"/>
        <w:rPr>
          <w:rFonts w:ascii="Times New Roman" w:hAnsi="Times New Roman" w:cs="Times New Roman"/>
        </w:rPr>
      </w:pPr>
      <w:r w:rsidRPr="008E5BA5">
        <w:rPr>
          <w:rStyle w:val="FootnoteReference"/>
          <w:rFonts w:ascii="Times New Roman" w:hAnsi="Times New Roman" w:cs="Times New Roman"/>
        </w:rPr>
        <w:footnoteRef/>
      </w:r>
      <w:r w:rsidRPr="008E5BA5">
        <w:rPr>
          <w:rFonts w:ascii="Times New Roman" w:hAnsi="Times New Roman" w:cs="Times New Roman"/>
        </w:rPr>
        <w:t xml:space="preserve"> Parent submitted into evidence her telephone record for the relevant period, which shows two telephone calls from a phone n</w:t>
      </w:r>
      <w:r w:rsidR="00504DD2">
        <w:rPr>
          <w:rFonts w:ascii="Times New Roman" w:hAnsi="Times New Roman" w:cs="Times New Roman"/>
        </w:rPr>
        <w:t>umber purporting to be Ms. Shor’</w:t>
      </w:r>
      <w:r w:rsidR="0092066A">
        <w:rPr>
          <w:rFonts w:ascii="Times New Roman" w:hAnsi="Times New Roman" w:cs="Times New Roman"/>
        </w:rPr>
        <w:t xml:space="preserve">s at </w:t>
      </w:r>
      <w:r w:rsidRPr="008E5BA5">
        <w:rPr>
          <w:rFonts w:ascii="Times New Roman" w:hAnsi="Times New Roman" w:cs="Times New Roman"/>
        </w:rPr>
        <w:t>M</w:t>
      </w:r>
      <w:r w:rsidR="0092066A">
        <w:rPr>
          <w:rFonts w:ascii="Times New Roman" w:hAnsi="Times New Roman" w:cs="Times New Roman"/>
        </w:rPr>
        <w:t xml:space="preserve">cCarthy Elementary School, each </w:t>
      </w:r>
      <w:r w:rsidRPr="008E5BA5">
        <w:rPr>
          <w:rFonts w:ascii="Times New Roman" w:hAnsi="Times New Roman" w:cs="Times New Roman"/>
        </w:rPr>
        <w:t>lasting one minute. Although the District contests the content of that phone conversation, it has produced no evidence to controvert the Parent’s account of its length. (P-16)</w:t>
      </w:r>
    </w:p>
  </w:footnote>
  <w:footnote w:id="29">
    <w:p w14:paraId="5EFADE87" w14:textId="6A9A49A4" w:rsidR="00BA483A" w:rsidRDefault="00BA483A">
      <w:pPr>
        <w:pStyle w:val="FootnoteText"/>
      </w:pPr>
      <w:r>
        <w:rPr>
          <w:rStyle w:val="FootnoteReference"/>
        </w:rPr>
        <w:footnoteRef/>
      </w:r>
      <w:r>
        <w:rPr>
          <w:rStyle w:val="FootnoteReference"/>
        </w:rPr>
        <w:t xml:space="preserve"> </w:t>
      </w:r>
      <w:r>
        <w:t xml:space="preserve"> </w:t>
      </w:r>
      <w:r w:rsidRPr="00D516AE">
        <w:rPr>
          <w:rFonts w:ascii="Times New Roman" w:hAnsi="Times New Roman" w:cs="Times New Roman"/>
        </w:rPr>
        <w:t>According to Parent, she received a phone call on November 23, 2015 to inform her that a tutoring form was being sent home with Quin’s sibling and she first rec</w:t>
      </w:r>
      <w:r>
        <w:rPr>
          <w:rFonts w:ascii="Times New Roman" w:hAnsi="Times New Roman" w:cs="Times New Roman"/>
        </w:rPr>
        <w:t>eived it on that date. (P-27, ¶</w:t>
      </w:r>
      <w:r w:rsidRPr="00D516AE">
        <w:rPr>
          <w:rFonts w:ascii="Times New Roman" w:hAnsi="Times New Roman" w:cs="Times New Roman"/>
        </w:rPr>
        <w:t>11) According to the District, a consent form for tutoring was sent home on November 17, 2015, presumably with Quin’s sibling as Quin was not in school that day, but it was not returned at that time. Ms. Shor gave Parent a copy of the form when she saw in her school on November 23, 2015, and she s</w:t>
      </w:r>
      <w:r>
        <w:rPr>
          <w:rFonts w:ascii="Times New Roman" w:hAnsi="Times New Roman" w:cs="Times New Roman"/>
        </w:rPr>
        <w:t>igned it at that time. (S-38, ¶</w:t>
      </w:r>
      <w:r w:rsidRPr="00D516AE">
        <w:rPr>
          <w:rFonts w:ascii="Times New Roman" w:hAnsi="Times New Roman" w:cs="Times New Roman"/>
        </w:rPr>
        <w:t>15)</w:t>
      </w:r>
      <w:r>
        <w:rPr>
          <w:rFonts w:ascii="Times New Roman" w:hAnsi="Times New Roman" w:cs="Times New Roman"/>
          <w:sz w:val="24"/>
          <w:szCs w:val="24"/>
        </w:rPr>
        <w:t xml:space="preserve"> </w:t>
      </w:r>
    </w:p>
  </w:footnote>
  <w:footnote w:id="30">
    <w:p w14:paraId="7F88837C" w14:textId="77777777" w:rsidR="00BA483A" w:rsidRDefault="00BA483A" w:rsidP="00D516AE">
      <w:pPr>
        <w:pStyle w:val="FootnoteText"/>
      </w:pPr>
      <w:r w:rsidRPr="008E5BA5">
        <w:rPr>
          <w:rStyle w:val="FootnoteReference"/>
          <w:rFonts w:ascii="Times New Roman" w:hAnsi="Times New Roman" w:cs="Times New Roman"/>
        </w:rPr>
        <w:footnoteRef/>
      </w:r>
      <w:r w:rsidRPr="008E5BA5">
        <w:rPr>
          <w:rFonts w:ascii="Times New Roman" w:hAnsi="Times New Roman" w:cs="Times New Roman"/>
        </w:rPr>
        <w:t xml:space="preserve"> There was no school on November 26 and 27, 2015 due to the Thanksgiving holiday.</w:t>
      </w:r>
    </w:p>
  </w:footnote>
  <w:footnote w:id="31">
    <w:p w14:paraId="669F6220" w14:textId="6D7755D3" w:rsidR="00BA483A" w:rsidRPr="0009081D" w:rsidRDefault="00BA483A" w:rsidP="007F1249">
      <w:pPr>
        <w:pStyle w:val="FootnoteText"/>
        <w:rPr>
          <w:rFonts w:ascii="Times New Roman" w:hAnsi="Times New Roman" w:cs="Times New Roman"/>
        </w:rPr>
      </w:pPr>
      <w:r w:rsidRPr="00DA014E">
        <w:rPr>
          <w:rStyle w:val="FootnoteReference"/>
          <w:rFonts w:ascii="Times New Roman" w:hAnsi="Times New Roman" w:cs="Times New Roman"/>
        </w:rPr>
        <w:footnoteRef/>
      </w:r>
      <w:r w:rsidRPr="00DA014E">
        <w:rPr>
          <w:rFonts w:ascii="Times New Roman" w:hAnsi="Times New Roman" w:cs="Times New Roman"/>
        </w:rPr>
        <w:t xml:space="preserve"> The Distr</w:t>
      </w:r>
      <w:r>
        <w:rPr>
          <w:rFonts w:ascii="Times New Roman" w:hAnsi="Times New Roman" w:cs="Times New Roman"/>
        </w:rPr>
        <w:t>ict states that</w:t>
      </w:r>
      <w:r w:rsidRPr="00DA014E">
        <w:rPr>
          <w:rFonts w:ascii="Times New Roman" w:hAnsi="Times New Roman" w:cs="Times New Roman"/>
        </w:rPr>
        <w:t xml:space="preserve"> Qui</w:t>
      </w:r>
      <w:r>
        <w:rPr>
          <w:rFonts w:ascii="Times New Roman" w:hAnsi="Times New Roman" w:cs="Times New Roman"/>
        </w:rPr>
        <w:t>n was accepted to three programs pending parent visits:</w:t>
      </w:r>
      <w:r w:rsidRPr="00DA014E">
        <w:rPr>
          <w:rFonts w:ascii="Times New Roman" w:hAnsi="Times New Roman" w:cs="Times New Roman"/>
        </w:rPr>
        <w:t xml:space="preserve"> BICO, Italian Home and Dr. Franklin Perkins. </w:t>
      </w:r>
      <w:r>
        <w:rPr>
          <w:rFonts w:ascii="Times New Roman" w:hAnsi="Times New Roman" w:cs="Times New Roman"/>
        </w:rPr>
        <w:t>(S-38</w:t>
      </w:r>
      <w:r w:rsidR="00767F04">
        <w:rPr>
          <w:rFonts w:ascii="Times New Roman" w:hAnsi="Times New Roman" w:cs="Times New Roman"/>
        </w:rPr>
        <w:t xml:space="preserve">, ¶28) Parent believes her </w:t>
      </w:r>
      <w:proofErr w:type="gramStart"/>
      <w:r w:rsidR="00767F04">
        <w:rPr>
          <w:rFonts w:ascii="Times New Roman" w:hAnsi="Times New Roman" w:cs="Times New Roman"/>
        </w:rPr>
        <w:t>son  was</w:t>
      </w:r>
      <w:proofErr w:type="gramEnd"/>
      <w:r>
        <w:rPr>
          <w:rFonts w:ascii="Times New Roman" w:hAnsi="Times New Roman" w:cs="Times New Roman"/>
        </w:rPr>
        <w:t xml:space="preserve"> accepted at BICO only. (P-27, ¶</w:t>
      </w:r>
      <w:r w:rsidRPr="0009081D">
        <w:rPr>
          <w:rFonts w:ascii="Times New Roman" w:hAnsi="Times New Roman" w:cs="Times New Roman"/>
        </w:rPr>
        <w:t>9) The evidence before me does not include any acceptance letters, but I find resolution of this dispute immaterial to the issues before me.</w:t>
      </w:r>
    </w:p>
  </w:footnote>
  <w:footnote w:id="32">
    <w:p w14:paraId="704026E8" w14:textId="1BCB85EC" w:rsidR="0003409A" w:rsidRPr="0003409A" w:rsidRDefault="0003409A">
      <w:pPr>
        <w:pStyle w:val="FootnoteText"/>
        <w:rPr>
          <w:rFonts w:ascii="Times New Roman" w:hAnsi="Times New Roman" w:cs="Times New Roman"/>
        </w:rPr>
      </w:pPr>
      <w:r>
        <w:rPr>
          <w:rStyle w:val="FootnoteReference"/>
        </w:rPr>
        <w:footnoteRef/>
      </w:r>
      <w:r>
        <w:t xml:space="preserve"> </w:t>
      </w:r>
      <w:r w:rsidR="00767F04">
        <w:rPr>
          <w:rFonts w:ascii="Times New Roman" w:hAnsi="Times New Roman" w:cs="Times New Roman"/>
        </w:rPr>
        <w:t xml:space="preserve">In its Cross Motion for Summary Judgment, the District asserted, </w:t>
      </w:r>
      <w:r>
        <w:rPr>
          <w:rFonts w:ascii="Times New Roman" w:hAnsi="Times New Roman" w:cs="Times New Roman"/>
        </w:rPr>
        <w:t>“</w:t>
      </w:r>
      <w:proofErr w:type="gramStart"/>
      <w:r>
        <w:rPr>
          <w:rFonts w:ascii="Times New Roman" w:hAnsi="Times New Roman" w:cs="Times New Roman"/>
        </w:rPr>
        <w:t>when</w:t>
      </w:r>
      <w:proofErr w:type="gramEnd"/>
      <w:r>
        <w:rPr>
          <w:rFonts w:ascii="Times New Roman" w:hAnsi="Times New Roman" w:cs="Times New Roman"/>
        </w:rPr>
        <w:t xml:space="preserve"> there is a transition from an in-district placement to an out-of-district placement, there will always be a transition time between the Team determination that the then current IEP no longer meets the Student’s needs and the writing of the new IEP. This transition time cannot be deemed a violation of the Student’s rights under the IDEA, nor is it a denial of FAPE as argued</w:t>
      </w:r>
      <w:r w:rsidR="00767F04">
        <w:rPr>
          <w:rFonts w:ascii="Times New Roman" w:hAnsi="Times New Roman" w:cs="Times New Roman"/>
        </w:rPr>
        <w:t xml:space="preserve"> by Parent.” </w:t>
      </w:r>
    </w:p>
  </w:footnote>
  <w:footnote w:id="33">
    <w:p w14:paraId="626E95E3" w14:textId="5DBE0931" w:rsidR="00BA483A" w:rsidRPr="00A8498B" w:rsidRDefault="00BA483A" w:rsidP="00812D94">
      <w:pPr>
        <w:spacing w:after="0" w:line="240" w:lineRule="auto"/>
        <w:contextualSpacing/>
        <w:rPr>
          <w:rFonts w:ascii="Times New Roman" w:hAnsi="Times New Roman" w:cs="Times New Roman"/>
          <w:sz w:val="20"/>
          <w:szCs w:val="20"/>
        </w:rPr>
      </w:pPr>
      <w:r w:rsidRPr="00A8498B">
        <w:rPr>
          <w:rFonts w:ascii="Times New Roman" w:hAnsi="Times New Roman" w:cs="Times New Roman"/>
          <w:sz w:val="20"/>
          <w:szCs w:val="20"/>
          <w:vertAlign w:val="superscript"/>
        </w:rPr>
        <w:footnoteRef/>
      </w:r>
      <w:r w:rsidRPr="00A8498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20 U</w:t>
      </w:r>
      <w:r w:rsidR="00767F04">
        <w:rPr>
          <w:rFonts w:ascii="Times New Roman" w:eastAsia="Times New Roman" w:hAnsi="Times New Roman" w:cs="Times New Roman"/>
          <w:sz w:val="20"/>
          <w:szCs w:val="20"/>
        </w:rPr>
        <w:t>.</w:t>
      </w:r>
      <w:r>
        <w:rPr>
          <w:rFonts w:ascii="Times New Roman" w:eastAsia="Times New Roman" w:hAnsi="Times New Roman" w:cs="Times New Roman"/>
          <w:sz w:val="20"/>
          <w:szCs w:val="20"/>
        </w:rPr>
        <w:t>S</w:t>
      </w:r>
      <w:r w:rsidR="00767F04">
        <w:rPr>
          <w:rFonts w:ascii="Times New Roman" w:eastAsia="Times New Roman" w:hAnsi="Times New Roman" w:cs="Times New Roman"/>
          <w:sz w:val="20"/>
          <w:szCs w:val="20"/>
        </w:rPr>
        <w:t>.</w:t>
      </w:r>
      <w:r>
        <w:rPr>
          <w:rFonts w:ascii="Times New Roman" w:eastAsia="Times New Roman" w:hAnsi="Times New Roman" w:cs="Times New Roman"/>
          <w:sz w:val="20"/>
          <w:szCs w:val="20"/>
        </w:rPr>
        <w:t>C</w:t>
      </w:r>
      <w:r w:rsidR="00767F0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 1415(f</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3)(E)(ii)</w:t>
      </w:r>
      <w:r w:rsidRPr="00A8498B">
        <w:rPr>
          <w:rFonts w:ascii="Times New Roman" w:eastAsia="Times New Roman" w:hAnsi="Times New Roman" w:cs="Times New Roman"/>
          <w:sz w:val="20"/>
          <w:szCs w:val="20"/>
        </w:rPr>
        <w:t>.</w:t>
      </w:r>
    </w:p>
  </w:footnote>
  <w:footnote w:id="34">
    <w:p w14:paraId="6CE99A21" w14:textId="60919DD0" w:rsidR="00BA483A" w:rsidRPr="00A8498B" w:rsidRDefault="00BA483A" w:rsidP="00A8498B">
      <w:pPr>
        <w:spacing w:after="0" w:line="240" w:lineRule="auto"/>
        <w:rPr>
          <w:rFonts w:ascii="Times New Roman" w:hAnsi="Times New Roman" w:cs="Times New Roman"/>
          <w:sz w:val="20"/>
          <w:szCs w:val="20"/>
        </w:rPr>
      </w:pPr>
      <w:r w:rsidRPr="00A8498B">
        <w:rPr>
          <w:rFonts w:ascii="Times New Roman" w:hAnsi="Times New Roman" w:cs="Times New Roman"/>
          <w:sz w:val="20"/>
          <w:szCs w:val="20"/>
          <w:vertAlign w:val="superscript"/>
        </w:rPr>
        <w:footnoteRef/>
      </w:r>
      <w:r>
        <w:rPr>
          <w:rFonts w:ascii="Times New Roman" w:hAnsi="Times New Roman" w:cs="Times New Roman"/>
          <w:sz w:val="20"/>
          <w:szCs w:val="20"/>
        </w:rPr>
        <w:t xml:space="preserve"> </w:t>
      </w:r>
      <w:r w:rsidRPr="00A8498B">
        <w:rPr>
          <w:rFonts w:ascii="Times New Roman" w:hAnsi="Times New Roman" w:cs="Times New Roman"/>
          <w:sz w:val="20"/>
          <w:szCs w:val="20"/>
        </w:rPr>
        <w:t xml:space="preserve">The amendment providing for ABA services and BCBA supervision was signed </w:t>
      </w:r>
      <w:r>
        <w:rPr>
          <w:rFonts w:ascii="Times New Roman" w:hAnsi="Times New Roman" w:cs="Times New Roman"/>
          <w:sz w:val="20"/>
          <w:szCs w:val="20"/>
        </w:rPr>
        <w:t xml:space="preserve">by Parent </w:t>
      </w:r>
      <w:r w:rsidRPr="00A8498B">
        <w:rPr>
          <w:rFonts w:ascii="Times New Roman" w:hAnsi="Times New Roman" w:cs="Times New Roman"/>
          <w:sz w:val="20"/>
          <w:szCs w:val="20"/>
        </w:rPr>
        <w:t xml:space="preserve">on November 2nd, 2015. </w:t>
      </w:r>
      <w:proofErr w:type="gramStart"/>
      <w:r w:rsidRPr="00A8498B">
        <w:rPr>
          <w:rFonts w:ascii="Times New Roman" w:hAnsi="Times New Roman" w:cs="Times New Roman"/>
          <w:sz w:val="20"/>
          <w:szCs w:val="20"/>
        </w:rPr>
        <w:t>(P-2).</w:t>
      </w:r>
      <w:proofErr w:type="gramEnd"/>
    </w:p>
  </w:footnote>
  <w:footnote w:id="35">
    <w:p w14:paraId="7098BAE2" w14:textId="77777777" w:rsidR="00BA483A" w:rsidRPr="001708D1" w:rsidRDefault="00BA483A" w:rsidP="001708D1">
      <w:pPr>
        <w:spacing w:after="0" w:line="240" w:lineRule="auto"/>
        <w:rPr>
          <w:rFonts w:ascii="Times New Roman" w:hAnsi="Times New Roman" w:cs="Times New Roman"/>
          <w:sz w:val="20"/>
          <w:szCs w:val="20"/>
        </w:rPr>
      </w:pPr>
      <w:r w:rsidRPr="001708D1">
        <w:rPr>
          <w:rFonts w:ascii="Times New Roman" w:hAnsi="Times New Roman" w:cs="Times New Roman"/>
          <w:sz w:val="20"/>
          <w:szCs w:val="20"/>
          <w:vertAlign w:val="superscript"/>
        </w:rPr>
        <w:footnoteRef/>
      </w:r>
      <w:r w:rsidRPr="001708D1">
        <w:rPr>
          <w:rFonts w:ascii="Times New Roman" w:eastAsia="Times New Roman" w:hAnsi="Times New Roman" w:cs="Times New Roman"/>
          <w:sz w:val="20"/>
          <w:szCs w:val="20"/>
        </w:rPr>
        <w:t xml:space="preserve"> </w:t>
      </w:r>
      <w:proofErr w:type="gramStart"/>
      <w:r w:rsidRPr="001708D1">
        <w:rPr>
          <w:rFonts w:ascii="Times New Roman" w:eastAsia="Times New Roman" w:hAnsi="Times New Roman" w:cs="Times New Roman"/>
          <w:sz w:val="20"/>
          <w:szCs w:val="20"/>
        </w:rPr>
        <w:t xml:space="preserve">See, e.g., </w:t>
      </w:r>
      <w:r w:rsidRPr="001708D1">
        <w:rPr>
          <w:rFonts w:ascii="Times New Roman" w:eastAsia="Times New Roman" w:hAnsi="Times New Roman" w:cs="Times New Roman"/>
          <w:i/>
          <w:sz w:val="20"/>
          <w:szCs w:val="20"/>
        </w:rPr>
        <w:t xml:space="preserve">C.H. v. Cape </w:t>
      </w:r>
      <w:proofErr w:type="spellStart"/>
      <w:r w:rsidRPr="001708D1">
        <w:rPr>
          <w:rFonts w:ascii="Times New Roman" w:eastAsia="Times New Roman" w:hAnsi="Times New Roman" w:cs="Times New Roman"/>
          <w:i/>
          <w:sz w:val="20"/>
          <w:szCs w:val="20"/>
        </w:rPr>
        <w:t>Henlopen</w:t>
      </w:r>
      <w:proofErr w:type="spellEnd"/>
      <w:r w:rsidRPr="001708D1">
        <w:rPr>
          <w:rFonts w:ascii="Times New Roman" w:eastAsia="Times New Roman" w:hAnsi="Times New Roman" w:cs="Times New Roman"/>
          <w:i/>
          <w:sz w:val="20"/>
          <w:szCs w:val="20"/>
        </w:rPr>
        <w:t xml:space="preserve"> Sch. Dist.,</w:t>
      </w:r>
      <w:r w:rsidRPr="001708D1">
        <w:rPr>
          <w:rFonts w:ascii="Times New Roman" w:eastAsia="Times New Roman" w:hAnsi="Times New Roman" w:cs="Times New Roman"/>
          <w:sz w:val="20"/>
          <w:szCs w:val="20"/>
        </w:rPr>
        <w:t xml:space="preserve"> 606 F.3d 59, 82 (3d Cir. 2010); </w:t>
      </w:r>
      <w:proofErr w:type="spellStart"/>
      <w:r w:rsidRPr="001708D1">
        <w:rPr>
          <w:rFonts w:ascii="Times New Roman" w:eastAsia="Times New Roman" w:hAnsi="Times New Roman" w:cs="Times New Roman"/>
          <w:i/>
          <w:sz w:val="20"/>
          <w:szCs w:val="20"/>
        </w:rPr>
        <w:t>Susquenita</w:t>
      </w:r>
      <w:proofErr w:type="spellEnd"/>
      <w:r w:rsidRPr="001708D1">
        <w:rPr>
          <w:rFonts w:ascii="Times New Roman" w:eastAsia="Times New Roman" w:hAnsi="Times New Roman" w:cs="Times New Roman"/>
          <w:i/>
          <w:sz w:val="20"/>
          <w:szCs w:val="20"/>
        </w:rPr>
        <w:t xml:space="preserve"> Sch. Dist. v. </w:t>
      </w:r>
      <w:proofErr w:type="spellStart"/>
      <w:r w:rsidRPr="001708D1">
        <w:rPr>
          <w:rFonts w:ascii="Times New Roman" w:eastAsia="Times New Roman" w:hAnsi="Times New Roman" w:cs="Times New Roman"/>
          <w:i/>
          <w:sz w:val="20"/>
          <w:szCs w:val="20"/>
        </w:rPr>
        <w:t>Raelee</w:t>
      </w:r>
      <w:proofErr w:type="spellEnd"/>
      <w:r w:rsidRPr="001708D1">
        <w:rPr>
          <w:rFonts w:ascii="Times New Roman" w:eastAsia="Times New Roman" w:hAnsi="Times New Roman" w:cs="Times New Roman"/>
          <w:i/>
          <w:sz w:val="20"/>
          <w:szCs w:val="20"/>
        </w:rPr>
        <w:t xml:space="preserve"> S., </w:t>
      </w:r>
      <w:r w:rsidRPr="001708D1">
        <w:rPr>
          <w:rFonts w:ascii="Times New Roman" w:eastAsia="Times New Roman" w:hAnsi="Times New Roman" w:cs="Times New Roman"/>
          <w:sz w:val="20"/>
          <w:szCs w:val="20"/>
        </w:rPr>
        <w:t>96 F.3d 78, 83 (3d Cir. 1996).</w:t>
      </w:r>
      <w:proofErr w:type="gramEnd"/>
    </w:p>
  </w:footnote>
  <w:footnote w:id="36">
    <w:p w14:paraId="2E466943" w14:textId="77777777" w:rsidR="00BA483A" w:rsidRPr="001708D1" w:rsidRDefault="00BA483A" w:rsidP="001708D1">
      <w:pPr>
        <w:spacing w:after="0" w:line="240" w:lineRule="auto"/>
        <w:rPr>
          <w:rFonts w:ascii="Times New Roman" w:hAnsi="Times New Roman" w:cs="Times New Roman"/>
          <w:sz w:val="20"/>
          <w:szCs w:val="20"/>
        </w:rPr>
      </w:pPr>
      <w:r w:rsidRPr="001708D1">
        <w:rPr>
          <w:rFonts w:ascii="Times New Roman" w:hAnsi="Times New Roman" w:cs="Times New Roman"/>
          <w:sz w:val="20"/>
          <w:szCs w:val="20"/>
          <w:vertAlign w:val="superscript"/>
        </w:rPr>
        <w:footnoteRef/>
      </w:r>
      <w:r w:rsidRPr="001708D1">
        <w:rPr>
          <w:rFonts w:ascii="Times New Roman" w:eastAsia="Times New Roman" w:hAnsi="Times New Roman" w:cs="Times New Roman"/>
          <w:sz w:val="20"/>
          <w:szCs w:val="20"/>
        </w:rPr>
        <w:t xml:space="preserve"> See </w:t>
      </w:r>
      <w:proofErr w:type="spellStart"/>
      <w:r w:rsidRPr="001708D1">
        <w:rPr>
          <w:rFonts w:ascii="Times New Roman" w:eastAsia="Times New Roman" w:hAnsi="Times New Roman" w:cs="Times New Roman"/>
          <w:i/>
          <w:sz w:val="20"/>
          <w:szCs w:val="20"/>
        </w:rPr>
        <w:t>DeLeon</w:t>
      </w:r>
      <w:proofErr w:type="spellEnd"/>
      <w:r w:rsidRPr="001708D1">
        <w:rPr>
          <w:rFonts w:ascii="Times New Roman" w:eastAsia="Times New Roman" w:hAnsi="Times New Roman" w:cs="Times New Roman"/>
          <w:i/>
          <w:sz w:val="20"/>
          <w:szCs w:val="20"/>
        </w:rPr>
        <w:t xml:space="preserve"> v. Susquehanna </w:t>
      </w:r>
      <w:proofErr w:type="spellStart"/>
      <w:r w:rsidRPr="001708D1">
        <w:rPr>
          <w:rFonts w:ascii="Times New Roman" w:eastAsia="Times New Roman" w:hAnsi="Times New Roman" w:cs="Times New Roman"/>
          <w:i/>
          <w:sz w:val="20"/>
          <w:szCs w:val="20"/>
        </w:rPr>
        <w:t>Cmty</w:t>
      </w:r>
      <w:proofErr w:type="spellEnd"/>
      <w:r w:rsidRPr="001708D1">
        <w:rPr>
          <w:rFonts w:ascii="Times New Roman" w:eastAsia="Times New Roman" w:hAnsi="Times New Roman" w:cs="Times New Roman"/>
          <w:i/>
          <w:sz w:val="20"/>
          <w:szCs w:val="20"/>
        </w:rPr>
        <w:t>. Sch. Dist.</w:t>
      </w:r>
      <w:r w:rsidRPr="001708D1">
        <w:rPr>
          <w:rFonts w:ascii="Times New Roman" w:eastAsia="Times New Roman" w:hAnsi="Times New Roman" w:cs="Times New Roman"/>
          <w:sz w:val="20"/>
          <w:szCs w:val="20"/>
        </w:rPr>
        <w:t>, 747 F.2d 149, 154 (3d Cir. 1984) (concluding that modifications to the method of transportation to and from school did not constitute a change in placement that would violate the stay put provision).</w:t>
      </w:r>
    </w:p>
  </w:footnote>
  <w:footnote w:id="37">
    <w:p w14:paraId="5E40FE3D" w14:textId="5549DEC2" w:rsidR="00BA483A" w:rsidRPr="001708D1" w:rsidRDefault="00BA483A" w:rsidP="001708D1">
      <w:pPr>
        <w:spacing w:after="0" w:line="240" w:lineRule="auto"/>
        <w:rPr>
          <w:rFonts w:ascii="Times New Roman" w:hAnsi="Times New Roman" w:cs="Times New Roman"/>
          <w:sz w:val="20"/>
          <w:szCs w:val="20"/>
        </w:rPr>
      </w:pPr>
      <w:r w:rsidRPr="001708D1">
        <w:rPr>
          <w:rFonts w:ascii="Times New Roman" w:hAnsi="Times New Roman" w:cs="Times New Roman"/>
          <w:sz w:val="20"/>
          <w:szCs w:val="20"/>
          <w:vertAlign w:val="superscript"/>
        </w:rPr>
        <w:footnoteRef/>
      </w:r>
      <w:r w:rsidRPr="001708D1">
        <w:rPr>
          <w:rFonts w:ascii="Times New Roman" w:eastAsia="Times New Roman" w:hAnsi="Times New Roman" w:cs="Times New Roman"/>
          <w:i/>
          <w:sz w:val="20"/>
          <w:szCs w:val="20"/>
        </w:rPr>
        <w:t>Sherri A.D. v. Kirby</w:t>
      </w:r>
      <w:r w:rsidRPr="001708D1">
        <w:rPr>
          <w:rFonts w:ascii="Times New Roman" w:eastAsia="Times New Roman" w:hAnsi="Times New Roman" w:cs="Times New Roman"/>
          <w:sz w:val="20"/>
          <w:szCs w:val="20"/>
        </w:rPr>
        <w:t>, 975 F.2d 193, 206 (5th</w:t>
      </w:r>
      <w:r>
        <w:rPr>
          <w:rFonts w:ascii="Times New Roman" w:eastAsia="Times New Roman" w:hAnsi="Times New Roman" w:cs="Times New Roman"/>
          <w:sz w:val="20"/>
          <w:szCs w:val="20"/>
        </w:rPr>
        <w:t xml:space="preserve"> Cir. 1992); see </w:t>
      </w:r>
      <w:hyperlink r:id="rId1" w:anchor="co_pp_sp_350_1582">
        <w:r w:rsidRPr="001708D1">
          <w:rPr>
            <w:rFonts w:ascii="Times New Roman" w:eastAsia="Times New Roman" w:hAnsi="Times New Roman" w:cs="Times New Roman"/>
            <w:i/>
            <w:sz w:val="20"/>
            <w:szCs w:val="20"/>
          </w:rPr>
          <w:t xml:space="preserve">Lunceford v. District of Columbia Bd. of Ed., </w:t>
        </w:r>
      </w:hyperlink>
      <w:hyperlink r:id="rId2" w:anchor="co_pp_sp_350_1582">
        <w:r w:rsidRPr="001708D1">
          <w:rPr>
            <w:rFonts w:ascii="Times New Roman" w:eastAsia="Times New Roman" w:hAnsi="Times New Roman" w:cs="Times New Roman"/>
            <w:sz w:val="20"/>
            <w:szCs w:val="20"/>
          </w:rPr>
          <w:t>745 F.2d 1577, 1582 (D.C.Cir.1984)</w:t>
        </w:r>
      </w:hyperlink>
      <w:r>
        <w:rPr>
          <w:rFonts w:ascii="Times New Roman" w:eastAsia="Times New Roman" w:hAnsi="Times New Roman" w:cs="Times New Roman"/>
          <w:sz w:val="20"/>
          <w:szCs w:val="20"/>
        </w:rPr>
        <w:t>.</w:t>
      </w:r>
    </w:p>
  </w:footnote>
  <w:footnote w:id="38">
    <w:p w14:paraId="7E664E43" w14:textId="03339BB4" w:rsidR="00BA483A" w:rsidRPr="001708D1" w:rsidRDefault="00BA483A" w:rsidP="001708D1">
      <w:pPr>
        <w:spacing w:after="0" w:line="240" w:lineRule="auto"/>
        <w:rPr>
          <w:rFonts w:ascii="Times New Roman" w:hAnsi="Times New Roman" w:cs="Times New Roman"/>
          <w:sz w:val="20"/>
          <w:szCs w:val="20"/>
        </w:rPr>
      </w:pPr>
      <w:r w:rsidRPr="001708D1">
        <w:rPr>
          <w:rFonts w:ascii="Times New Roman" w:hAnsi="Times New Roman" w:cs="Times New Roman"/>
          <w:sz w:val="20"/>
          <w:szCs w:val="20"/>
          <w:vertAlign w:val="superscript"/>
        </w:rPr>
        <w:footnoteRef/>
      </w:r>
      <w:r w:rsidRPr="001708D1">
        <w:rPr>
          <w:rFonts w:ascii="Times New Roman" w:hAnsi="Times New Roman" w:cs="Times New Roman"/>
          <w:sz w:val="20"/>
          <w:szCs w:val="20"/>
        </w:rPr>
        <w:t xml:space="preserve"> </w:t>
      </w:r>
      <w:hyperlink r:id="rId3">
        <w:proofErr w:type="gramStart"/>
        <w:r w:rsidRPr="001708D1">
          <w:rPr>
            <w:rFonts w:ascii="Times New Roman" w:eastAsia="Times New Roman" w:hAnsi="Times New Roman" w:cs="Times New Roman"/>
            <w:i/>
            <w:sz w:val="20"/>
            <w:szCs w:val="20"/>
          </w:rPr>
          <w:t>A.K. ex rel. J.K. v. Alexandria City School Board</w:t>
        </w:r>
      </w:hyperlink>
      <w:hyperlink r:id="rId4">
        <w:r w:rsidRPr="001708D1">
          <w:rPr>
            <w:rFonts w:ascii="Times New Roman" w:eastAsia="Times New Roman" w:hAnsi="Times New Roman" w:cs="Times New Roman"/>
            <w:sz w:val="20"/>
            <w:szCs w:val="20"/>
          </w:rPr>
          <w:t>, 484 F.3d 672, 680 (4th Cir. 2007</w:t>
        </w:r>
      </w:hyperlink>
      <w:r>
        <w:rPr>
          <w:rFonts w:ascii="Times New Roman" w:eastAsia="Times New Roman" w:hAnsi="Times New Roman" w:cs="Times New Roman"/>
          <w:sz w:val="20"/>
          <w:szCs w:val="20"/>
        </w:rPr>
        <w:t>)</w:t>
      </w:r>
      <w:r w:rsidRPr="001708D1">
        <w:rPr>
          <w:rFonts w:ascii="Times New Roman" w:eastAsia="Times New Roman" w:hAnsi="Times New Roman" w:cs="Times New Roman"/>
          <w:sz w:val="20"/>
          <w:szCs w:val="20"/>
        </w:rPr>
        <w:t>.</w:t>
      </w:r>
      <w:proofErr w:type="gramEnd"/>
    </w:p>
  </w:footnote>
  <w:footnote w:id="39">
    <w:p w14:paraId="2E797827" w14:textId="6949697C" w:rsidR="00BA483A" w:rsidRPr="00132EBD" w:rsidRDefault="00BA483A">
      <w:pPr>
        <w:pStyle w:val="FootnoteText"/>
        <w:rPr>
          <w:rFonts w:ascii="Times New Roman" w:hAnsi="Times New Roman" w:cs="Times New Roman"/>
        </w:rPr>
      </w:pPr>
      <w:r w:rsidRPr="00132EBD">
        <w:rPr>
          <w:rStyle w:val="FootnoteReference"/>
          <w:rFonts w:ascii="Times New Roman" w:hAnsi="Times New Roman" w:cs="Times New Roman"/>
        </w:rPr>
        <w:footnoteRef/>
      </w:r>
      <w:r w:rsidRPr="00132EBD">
        <w:rPr>
          <w:rFonts w:ascii="Times New Roman" w:hAnsi="Times New Roman" w:cs="Times New Roman"/>
        </w:rPr>
        <w:t xml:space="preserve"> This finding is not inconsistent with my previous conclusion that home tutoring did not consti</w:t>
      </w:r>
      <w:r>
        <w:rPr>
          <w:rFonts w:ascii="Times New Roman" w:hAnsi="Times New Roman" w:cs="Times New Roman"/>
        </w:rPr>
        <w:t>tute Quin’s</w:t>
      </w:r>
      <w:r w:rsidRPr="00132EBD">
        <w:rPr>
          <w:rFonts w:ascii="Times New Roman" w:hAnsi="Times New Roman" w:cs="Times New Roman"/>
        </w:rPr>
        <w:t xml:space="preserve"> “then current educational placement” for purposes of stay put. As I stated in that Ruling, quoting </w:t>
      </w:r>
      <w:proofErr w:type="spellStart"/>
      <w:r w:rsidRPr="00132EBD">
        <w:rPr>
          <w:rFonts w:ascii="Times New Roman" w:hAnsi="Times New Roman" w:cs="Times New Roman"/>
          <w:i/>
        </w:rPr>
        <w:t>Verhoeven</w:t>
      </w:r>
      <w:proofErr w:type="spellEnd"/>
      <w:r w:rsidRPr="00132EBD">
        <w:rPr>
          <w:rFonts w:ascii="Times New Roman" w:hAnsi="Times New Roman" w:cs="Times New Roman"/>
          <w:i/>
        </w:rPr>
        <w:t xml:space="preserve"> v. Brunswick Sch. Comm.</w:t>
      </w:r>
      <w:r w:rsidRPr="00132EBD">
        <w:rPr>
          <w:rFonts w:ascii="Times New Roman" w:hAnsi="Times New Roman" w:cs="Times New Roman"/>
        </w:rPr>
        <w:t>, 207 F.2d 1, 10 (1st Cir. 1999), “The policy behind section 1415(j) supports an interpretation of ‘current educational placement’ that excludes temporary placements. Section 1415(j) is designed to preserve the status quo pending resolution of administrative and judicial proceedings . . . [to ensure] that the student remains in the last placement that the parents and the educational authority agree to be appropriate.” The need to preserve the status quo pending resolution of administrative proceedings, central to the issue of stay put, does not inform my analysis here.</w:t>
      </w:r>
    </w:p>
  </w:footnote>
  <w:footnote w:id="40">
    <w:p w14:paraId="35D553F5" w14:textId="77777777" w:rsidR="00BA483A" w:rsidRPr="001708D1" w:rsidRDefault="00BA483A" w:rsidP="003B2A73">
      <w:pPr>
        <w:spacing w:after="0" w:line="240" w:lineRule="auto"/>
        <w:contextualSpacing/>
        <w:rPr>
          <w:rFonts w:ascii="Times New Roman" w:hAnsi="Times New Roman" w:cs="Times New Roman"/>
          <w:sz w:val="20"/>
          <w:szCs w:val="20"/>
        </w:rPr>
      </w:pPr>
      <w:r w:rsidRPr="001708D1">
        <w:rPr>
          <w:rFonts w:ascii="Times New Roman" w:hAnsi="Times New Roman" w:cs="Times New Roman"/>
          <w:sz w:val="20"/>
          <w:szCs w:val="20"/>
          <w:vertAlign w:val="superscript"/>
        </w:rPr>
        <w:footnoteRef/>
      </w:r>
      <w:r w:rsidRPr="001708D1">
        <w:rPr>
          <w:rFonts w:ascii="Times New Roman" w:eastAsia="Times New Roman" w:hAnsi="Times New Roman" w:cs="Times New Roman"/>
          <w:sz w:val="20"/>
          <w:szCs w:val="20"/>
        </w:rPr>
        <w:t xml:space="preserve"> </w:t>
      </w:r>
      <w:proofErr w:type="gramStart"/>
      <w:r w:rsidRPr="001708D1">
        <w:rPr>
          <w:rFonts w:ascii="Times New Roman" w:eastAsia="Times New Roman" w:hAnsi="Times New Roman" w:cs="Times New Roman"/>
          <w:sz w:val="20"/>
          <w:szCs w:val="20"/>
        </w:rPr>
        <w:t>See, e.g.,</w:t>
      </w:r>
      <w:r w:rsidRPr="001708D1">
        <w:rPr>
          <w:rFonts w:ascii="Times New Roman" w:eastAsia="Times New Roman" w:hAnsi="Times New Roman" w:cs="Times New Roman"/>
          <w:b/>
          <w:sz w:val="20"/>
          <w:szCs w:val="20"/>
        </w:rPr>
        <w:t xml:space="preserve"> </w:t>
      </w:r>
      <w:r w:rsidRPr="001708D1">
        <w:rPr>
          <w:rFonts w:ascii="Times New Roman" w:eastAsia="Times New Roman" w:hAnsi="Times New Roman" w:cs="Times New Roman"/>
          <w:i/>
          <w:sz w:val="20"/>
          <w:szCs w:val="20"/>
        </w:rPr>
        <w:t xml:space="preserve">C.H. v. Cape </w:t>
      </w:r>
      <w:proofErr w:type="spellStart"/>
      <w:r w:rsidRPr="001708D1">
        <w:rPr>
          <w:rFonts w:ascii="Times New Roman" w:eastAsia="Times New Roman" w:hAnsi="Times New Roman" w:cs="Times New Roman"/>
          <w:i/>
          <w:sz w:val="20"/>
          <w:szCs w:val="20"/>
        </w:rPr>
        <w:t>Henlopen</w:t>
      </w:r>
      <w:proofErr w:type="spellEnd"/>
      <w:r w:rsidRPr="001708D1">
        <w:rPr>
          <w:rFonts w:ascii="Times New Roman" w:eastAsia="Times New Roman" w:hAnsi="Times New Roman" w:cs="Times New Roman"/>
          <w:i/>
          <w:sz w:val="20"/>
          <w:szCs w:val="20"/>
        </w:rPr>
        <w:t xml:space="preserve"> Sch. Dist.,</w:t>
      </w:r>
      <w:r w:rsidRPr="001708D1">
        <w:rPr>
          <w:rFonts w:ascii="Times New Roman" w:eastAsia="Times New Roman" w:hAnsi="Times New Roman" w:cs="Times New Roman"/>
          <w:sz w:val="20"/>
          <w:szCs w:val="20"/>
        </w:rPr>
        <w:t xml:space="preserve"> 606 F.3d 59, 82 (3rd Cir. 2010); </w:t>
      </w:r>
      <w:proofErr w:type="spellStart"/>
      <w:r w:rsidRPr="001708D1">
        <w:rPr>
          <w:rFonts w:ascii="Times New Roman" w:eastAsia="Times New Roman" w:hAnsi="Times New Roman" w:cs="Times New Roman"/>
          <w:i/>
          <w:sz w:val="20"/>
          <w:szCs w:val="20"/>
        </w:rPr>
        <w:t>Susquenita</w:t>
      </w:r>
      <w:proofErr w:type="spellEnd"/>
      <w:r w:rsidRPr="001708D1">
        <w:rPr>
          <w:rFonts w:ascii="Times New Roman" w:eastAsia="Times New Roman" w:hAnsi="Times New Roman" w:cs="Times New Roman"/>
          <w:i/>
          <w:sz w:val="20"/>
          <w:szCs w:val="20"/>
        </w:rPr>
        <w:t xml:space="preserve"> Sch. Dist. v. </w:t>
      </w:r>
      <w:proofErr w:type="spellStart"/>
      <w:r w:rsidRPr="001708D1">
        <w:rPr>
          <w:rFonts w:ascii="Times New Roman" w:eastAsia="Times New Roman" w:hAnsi="Times New Roman" w:cs="Times New Roman"/>
          <w:i/>
          <w:sz w:val="20"/>
          <w:szCs w:val="20"/>
        </w:rPr>
        <w:t>Raelee</w:t>
      </w:r>
      <w:proofErr w:type="spellEnd"/>
      <w:r w:rsidRPr="001708D1">
        <w:rPr>
          <w:rFonts w:ascii="Times New Roman" w:eastAsia="Times New Roman" w:hAnsi="Times New Roman" w:cs="Times New Roman"/>
          <w:i/>
          <w:sz w:val="20"/>
          <w:szCs w:val="20"/>
        </w:rPr>
        <w:t xml:space="preserve"> S., </w:t>
      </w:r>
      <w:r w:rsidRPr="001708D1">
        <w:rPr>
          <w:rFonts w:ascii="Times New Roman" w:eastAsia="Times New Roman" w:hAnsi="Times New Roman" w:cs="Times New Roman"/>
          <w:sz w:val="20"/>
          <w:szCs w:val="20"/>
        </w:rPr>
        <w:t>96 F.3d 78, 83 (3d Cir. 1996).</w:t>
      </w:r>
      <w:proofErr w:type="gramEnd"/>
    </w:p>
  </w:footnote>
  <w:footnote w:id="41">
    <w:p w14:paraId="71877E23" w14:textId="465CF80A" w:rsidR="00BA483A" w:rsidRPr="001708D1" w:rsidRDefault="00BA483A" w:rsidP="003B2A73">
      <w:pPr>
        <w:spacing w:after="0" w:line="240" w:lineRule="auto"/>
        <w:contextualSpacing/>
        <w:rPr>
          <w:rFonts w:ascii="Times New Roman" w:hAnsi="Times New Roman" w:cs="Times New Roman"/>
          <w:sz w:val="20"/>
          <w:szCs w:val="20"/>
        </w:rPr>
      </w:pPr>
      <w:r w:rsidRPr="001708D1">
        <w:rPr>
          <w:rFonts w:ascii="Times New Roman" w:hAnsi="Times New Roman" w:cs="Times New Roman"/>
          <w:sz w:val="20"/>
          <w:szCs w:val="20"/>
          <w:vertAlign w:val="superscript"/>
        </w:rPr>
        <w:footnoteRef/>
      </w:r>
      <w:r w:rsidRPr="001708D1">
        <w:rPr>
          <w:rFonts w:ascii="Times New Roman" w:hAnsi="Times New Roman" w:cs="Times New Roman"/>
          <w:sz w:val="20"/>
          <w:szCs w:val="20"/>
        </w:rPr>
        <w:t xml:space="preserve"> </w:t>
      </w:r>
      <w:r>
        <w:rPr>
          <w:rFonts w:ascii="Times New Roman" w:eastAsia="Nova Mono" w:hAnsi="Times New Roman" w:cs="Times New Roman"/>
          <w:sz w:val="20"/>
          <w:szCs w:val="20"/>
        </w:rPr>
        <w:t>34 CFR 300.536 (“</w:t>
      </w:r>
      <w:r w:rsidRPr="001708D1">
        <w:rPr>
          <w:rFonts w:ascii="Times New Roman" w:eastAsia="Nova Mono" w:hAnsi="Times New Roman" w:cs="Times New Roman"/>
          <w:sz w:val="20"/>
          <w:szCs w:val="20"/>
        </w:rPr>
        <w:t>For purposes of removals of a child with a disability from the child's current educational placement, a ch</w:t>
      </w:r>
      <w:r>
        <w:rPr>
          <w:rFonts w:ascii="Times New Roman" w:eastAsia="Nova Mono" w:hAnsi="Times New Roman" w:cs="Times New Roman"/>
          <w:sz w:val="20"/>
          <w:szCs w:val="20"/>
        </w:rPr>
        <w:t xml:space="preserve">ange of placement occurs if,” </w:t>
      </w:r>
      <w:r>
        <w:rPr>
          <w:rFonts w:ascii="Times New Roman" w:eastAsia="Nova Mono" w:hAnsi="Times New Roman" w:cs="Times New Roman"/>
          <w:i/>
          <w:sz w:val="20"/>
          <w:szCs w:val="20"/>
        </w:rPr>
        <w:t>inter alia,</w:t>
      </w:r>
      <w:r>
        <w:rPr>
          <w:rFonts w:ascii="Times New Roman" w:eastAsia="Nova Mono" w:hAnsi="Times New Roman" w:cs="Times New Roman"/>
          <w:sz w:val="20"/>
          <w:szCs w:val="20"/>
        </w:rPr>
        <w:t xml:space="preserve"> “[t]</w:t>
      </w:r>
      <w:r w:rsidRPr="001708D1">
        <w:rPr>
          <w:rFonts w:ascii="Times New Roman" w:eastAsia="Nova Mono" w:hAnsi="Times New Roman" w:cs="Times New Roman"/>
          <w:sz w:val="20"/>
          <w:szCs w:val="20"/>
        </w:rPr>
        <w:t>he removal is for more than 10 consecutive school day</w:t>
      </w:r>
      <w:r>
        <w:rPr>
          <w:rFonts w:ascii="Times New Roman" w:eastAsia="Nova Mono" w:hAnsi="Times New Roman" w:cs="Times New Roman"/>
          <w:sz w:val="20"/>
          <w:szCs w:val="20"/>
        </w:rPr>
        <w:t>s”).</w:t>
      </w:r>
    </w:p>
  </w:footnote>
  <w:footnote w:id="42">
    <w:p w14:paraId="75FF0764" w14:textId="54DFC74A" w:rsidR="00BA483A" w:rsidRPr="001708D1" w:rsidRDefault="00BA483A" w:rsidP="003B2A73">
      <w:pPr>
        <w:spacing w:after="0" w:line="240" w:lineRule="auto"/>
        <w:contextualSpacing/>
        <w:rPr>
          <w:rFonts w:ascii="Times New Roman" w:hAnsi="Times New Roman" w:cs="Times New Roman"/>
          <w:sz w:val="20"/>
          <w:szCs w:val="20"/>
        </w:rPr>
      </w:pPr>
      <w:r>
        <w:rPr>
          <w:rStyle w:val="FootnoteReference"/>
          <w:sz w:val="20"/>
          <w:szCs w:val="20"/>
        </w:rPr>
        <w:footnoteRef/>
      </w:r>
      <w:r>
        <w:rPr>
          <w:rFonts w:ascii="Times New Roman" w:hAnsi="Times New Roman" w:cs="Times New Roman"/>
          <w:sz w:val="20"/>
          <w:szCs w:val="20"/>
          <w:vertAlign w:val="superscript"/>
        </w:rPr>
        <w:t xml:space="preserve"> </w:t>
      </w:r>
      <w:r>
        <w:rPr>
          <w:rFonts w:ascii="Times New Roman" w:hAnsi="Times New Roman" w:cs="Times New Roman"/>
          <w:sz w:val="20"/>
          <w:szCs w:val="20"/>
        </w:rPr>
        <w:t xml:space="preserve">See </w:t>
      </w:r>
      <w:hyperlink r:id="rId5" w:anchor="co_pp_sp_708_604">
        <w:proofErr w:type="spellStart"/>
        <w:r w:rsidRPr="001708D1">
          <w:rPr>
            <w:rFonts w:ascii="Times New Roman" w:eastAsia="Times New Roman" w:hAnsi="Times New Roman" w:cs="Times New Roman"/>
            <w:i/>
            <w:sz w:val="20"/>
            <w:szCs w:val="20"/>
          </w:rPr>
          <w:t>Honig</w:t>
        </w:r>
        <w:proofErr w:type="spellEnd"/>
        <w:r w:rsidRPr="001708D1">
          <w:rPr>
            <w:rFonts w:ascii="Times New Roman" w:eastAsia="Times New Roman" w:hAnsi="Times New Roman" w:cs="Times New Roman"/>
            <w:i/>
            <w:sz w:val="20"/>
            <w:szCs w:val="20"/>
          </w:rPr>
          <w:t xml:space="preserve"> v. Doe,</w:t>
        </w:r>
      </w:hyperlink>
      <w:hyperlink r:id="rId6" w:anchor="co_pp_sp_708_604">
        <w:r w:rsidRPr="001708D1">
          <w:rPr>
            <w:rFonts w:ascii="Times New Roman" w:eastAsia="Times New Roman" w:hAnsi="Times New Roman" w:cs="Times New Roman"/>
            <w:sz w:val="20"/>
            <w:szCs w:val="20"/>
          </w:rPr>
          <w:t xml:space="preserve"> 484 U.S. 305, 323, (1988)</w:t>
        </w:r>
      </w:hyperlink>
      <w:r w:rsidRPr="001708D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(recognizing that parents or guardians may agree to a change in placement pending the outcome of proceedings initiated under the IDEA). </w:t>
      </w:r>
      <w:r w:rsidRPr="009C6C64">
        <w:rPr>
          <w:rFonts w:ascii="Times New Roman" w:eastAsia="Times New Roman" w:hAnsi="Times New Roman" w:cs="Times New Roman"/>
          <w:i/>
          <w:sz w:val="20"/>
          <w:szCs w:val="20"/>
        </w:rPr>
        <w:t>Cf</w:t>
      </w:r>
      <w:r>
        <w:rPr>
          <w:rFonts w:ascii="Times New Roman" w:eastAsia="Times New Roman" w:hAnsi="Times New Roman" w:cs="Times New Roman"/>
          <w:sz w:val="20"/>
          <w:szCs w:val="20"/>
        </w:rPr>
        <w:t xml:space="preserve">. </w:t>
      </w:r>
      <w:r w:rsidRPr="001708D1">
        <w:rPr>
          <w:rFonts w:ascii="Times New Roman" w:eastAsia="Times New Roman" w:hAnsi="Times New Roman" w:cs="Times New Roman"/>
          <w:i/>
          <w:sz w:val="20"/>
          <w:szCs w:val="20"/>
        </w:rPr>
        <w:t>CP v. Leon County School Bd. Florida</w:t>
      </w:r>
      <w:r w:rsidRPr="001708D1">
        <w:rPr>
          <w:rFonts w:ascii="Times New Roman" w:eastAsia="Times New Roman" w:hAnsi="Times New Roman" w:cs="Times New Roman"/>
          <w:sz w:val="20"/>
          <w:szCs w:val="20"/>
        </w:rPr>
        <w:t xml:space="preserve">, 483 F.3d 1151, 1156 (11th Cir. 2007) </w:t>
      </w:r>
      <w:r>
        <w:rPr>
          <w:rFonts w:ascii="Times New Roman" w:eastAsia="Times New Roman" w:hAnsi="Times New Roman" w:cs="Times New Roman"/>
          <w:sz w:val="20"/>
          <w:szCs w:val="20"/>
        </w:rPr>
        <w:t xml:space="preserve">(Under 20 U.S.C. § 1415(j), “a school board </w:t>
      </w:r>
      <w:r>
        <w:rPr>
          <w:rFonts w:ascii="Times New Roman" w:eastAsia="Times New Roman" w:hAnsi="Times New Roman" w:cs="Times New Roman"/>
          <w:i/>
          <w:sz w:val="20"/>
          <w:szCs w:val="20"/>
        </w:rPr>
        <w:t xml:space="preserve">shall not </w:t>
      </w:r>
      <w:r>
        <w:rPr>
          <w:rFonts w:ascii="Times New Roman" w:eastAsia="Times New Roman" w:hAnsi="Times New Roman" w:cs="Times New Roman"/>
          <w:sz w:val="20"/>
          <w:szCs w:val="20"/>
        </w:rPr>
        <w:t>change the current educational placement unless or until it can agree on an alternative placement with the parents, or until the issue is resolved through the administrative process”</w:t>
      </w:r>
      <w:r w:rsidRPr="001708D1">
        <w:rPr>
          <w:rFonts w:ascii="Times New Roman" w:eastAsia="Nova Mono" w:hAnsi="Times New Roman" w:cs="Times New Roman"/>
          <w:sz w:val="20"/>
          <w:szCs w:val="20"/>
        </w:rPr>
        <w:t>)</w:t>
      </w:r>
      <w:r>
        <w:rPr>
          <w:rFonts w:ascii="Times New Roman" w:eastAsia="Nova Mono" w:hAnsi="Times New Roman" w:cs="Times New Roman"/>
          <w:sz w:val="20"/>
          <w:szCs w:val="20"/>
        </w:rPr>
        <w:t>.</w:t>
      </w:r>
      <w:r w:rsidRPr="001708D1">
        <w:rPr>
          <w:rFonts w:ascii="Times New Roman" w:eastAsia="Nova Mono" w:hAnsi="Times New Roman" w:cs="Times New Roman"/>
          <w:sz w:val="20"/>
          <w:szCs w:val="20"/>
        </w:rPr>
        <w:t xml:space="preserve"> </w:t>
      </w:r>
    </w:p>
  </w:footnote>
  <w:footnote w:id="43">
    <w:p w14:paraId="53CB6FDA" w14:textId="50DC805E" w:rsidR="00BA483A" w:rsidRPr="001708D1" w:rsidRDefault="00BA483A" w:rsidP="003B2A73">
      <w:pPr>
        <w:spacing w:after="0" w:line="240" w:lineRule="auto"/>
        <w:contextualSpacing/>
        <w:rPr>
          <w:rFonts w:ascii="Times New Roman" w:hAnsi="Times New Roman" w:cs="Times New Roman"/>
          <w:sz w:val="20"/>
          <w:szCs w:val="20"/>
        </w:rPr>
      </w:pPr>
      <w:r w:rsidRPr="001708D1">
        <w:rPr>
          <w:rFonts w:ascii="Times New Roman" w:hAnsi="Times New Roman" w:cs="Times New Roman"/>
          <w:sz w:val="20"/>
          <w:szCs w:val="20"/>
          <w:vertAlign w:val="superscript"/>
        </w:rPr>
        <w:footnoteRef/>
      </w:r>
      <w:r w:rsidRPr="001708D1">
        <w:rPr>
          <w:rFonts w:ascii="Times New Roman" w:hAnsi="Times New Roman" w:cs="Times New Roman"/>
          <w:sz w:val="20"/>
          <w:szCs w:val="20"/>
        </w:rPr>
        <w:t xml:space="preserve"> </w:t>
      </w:r>
      <w:r>
        <w:rPr>
          <w:rFonts w:ascii="Times New Roman" w:hAnsi="Times New Roman" w:cs="Times New Roman"/>
          <w:sz w:val="20"/>
          <w:szCs w:val="20"/>
        </w:rPr>
        <w:t xml:space="preserve">See </w:t>
      </w:r>
      <w:r w:rsidRPr="001708D1">
        <w:rPr>
          <w:rFonts w:ascii="Times New Roman" w:hAnsi="Times New Roman" w:cs="Times New Roman"/>
          <w:sz w:val="20"/>
          <w:szCs w:val="20"/>
        </w:rPr>
        <w:t xml:space="preserve">20 U.S.C. </w:t>
      </w:r>
      <w:hyperlink r:id="rId7" w:anchor="co_pp_267600008f864">
        <w:r w:rsidRPr="001708D1">
          <w:rPr>
            <w:rFonts w:ascii="Times New Roman" w:eastAsia="Times New Roman" w:hAnsi="Times New Roman" w:cs="Times New Roman"/>
            <w:sz w:val="20"/>
            <w:szCs w:val="20"/>
          </w:rPr>
          <w:t>§</w:t>
        </w:r>
      </w:hyperlink>
      <w:r>
        <w:rPr>
          <w:rFonts w:ascii="Times New Roman" w:hAnsi="Times New Roman" w:cs="Times New Roman"/>
          <w:sz w:val="20"/>
          <w:szCs w:val="20"/>
        </w:rPr>
        <w:t xml:space="preserve"> 1415(a).</w:t>
      </w:r>
    </w:p>
  </w:footnote>
  <w:footnote w:id="44">
    <w:p w14:paraId="3E8EE705" w14:textId="08F1B771" w:rsidR="00BA483A" w:rsidRPr="001708D1" w:rsidRDefault="00BA483A" w:rsidP="003B2A73">
      <w:pPr>
        <w:spacing w:after="0" w:line="240" w:lineRule="auto"/>
        <w:contextualSpacing/>
        <w:rPr>
          <w:rFonts w:ascii="Times New Roman" w:hAnsi="Times New Roman" w:cs="Times New Roman"/>
          <w:sz w:val="20"/>
          <w:szCs w:val="20"/>
        </w:rPr>
      </w:pPr>
      <w:r w:rsidRPr="001708D1">
        <w:rPr>
          <w:rFonts w:ascii="Times New Roman" w:hAnsi="Times New Roman" w:cs="Times New Roman"/>
          <w:sz w:val="20"/>
          <w:szCs w:val="20"/>
          <w:vertAlign w:val="superscript"/>
        </w:rPr>
        <w:footnoteRef/>
      </w:r>
      <w:r w:rsidRPr="001708D1">
        <w:rPr>
          <w:rFonts w:ascii="Times New Roman" w:hAnsi="Times New Roman" w:cs="Times New Roman"/>
          <w:sz w:val="20"/>
          <w:szCs w:val="20"/>
        </w:rPr>
        <w:t xml:space="preserve"> See </w:t>
      </w:r>
      <w:r w:rsidRPr="001708D1">
        <w:rPr>
          <w:rFonts w:ascii="Times New Roman" w:eastAsia="Times New Roman" w:hAnsi="Times New Roman" w:cs="Times New Roman"/>
          <w:sz w:val="20"/>
          <w:szCs w:val="20"/>
        </w:rPr>
        <w:t>20 U.S.C. §1415(b</w:t>
      </w:r>
      <w:proofErr w:type="gramStart"/>
      <w:r w:rsidRPr="001708D1">
        <w:rPr>
          <w:rFonts w:ascii="Times New Roman" w:eastAsia="Times New Roman" w:hAnsi="Times New Roman" w:cs="Times New Roman"/>
          <w:sz w:val="20"/>
          <w:szCs w:val="20"/>
        </w:rPr>
        <w:t>)(</w:t>
      </w:r>
      <w:proofErr w:type="gramEnd"/>
      <w:r w:rsidRPr="001708D1">
        <w:rPr>
          <w:rFonts w:ascii="Times New Roman" w:eastAsia="Times New Roman" w:hAnsi="Times New Roman" w:cs="Times New Roman"/>
          <w:sz w:val="20"/>
          <w:szCs w:val="20"/>
        </w:rPr>
        <w:t>3)</w:t>
      </w:r>
      <w:r>
        <w:rPr>
          <w:rFonts w:ascii="Times New Roman" w:eastAsia="Times New Roman" w:hAnsi="Times New Roman" w:cs="Times New Roman"/>
          <w:sz w:val="20"/>
          <w:szCs w:val="20"/>
        </w:rPr>
        <w:t xml:space="preserve"> (requiring prior written notice whenever a local educational agency proposes to initiate or change, or refuses to initiate or change, “the identification, evaluation, or educational placement of the child, or the provision of a free appropriate public education to the child”).</w:t>
      </w:r>
    </w:p>
  </w:footnote>
  <w:footnote w:id="45">
    <w:p w14:paraId="65E0ECEB" w14:textId="77777777" w:rsidR="00E37008" w:rsidRPr="00FD3CCE" w:rsidRDefault="00E37008" w:rsidP="00E37008">
      <w:pPr>
        <w:spacing w:after="0" w:line="240" w:lineRule="auto"/>
        <w:contextualSpacing/>
        <w:rPr>
          <w:rFonts w:ascii="Times New Roman" w:hAnsi="Times New Roman" w:cs="Times New Roman"/>
          <w:sz w:val="20"/>
          <w:szCs w:val="20"/>
        </w:rPr>
      </w:pPr>
      <w:r w:rsidRPr="00FD3CCE">
        <w:rPr>
          <w:rStyle w:val="FootnoteReference"/>
          <w:rFonts w:ascii="Times New Roman" w:hAnsi="Times New Roman" w:cs="Times New Roman"/>
          <w:sz w:val="20"/>
          <w:szCs w:val="20"/>
        </w:rPr>
        <w:footnoteRef/>
      </w:r>
      <w:r w:rsidRPr="00FD3CCE">
        <w:rPr>
          <w:rFonts w:ascii="Times New Roman" w:hAnsi="Times New Roman" w:cs="Times New Roman"/>
          <w:sz w:val="20"/>
          <w:szCs w:val="20"/>
        </w:rPr>
        <w:t xml:space="preserve"> </w:t>
      </w:r>
      <w:r>
        <w:rPr>
          <w:rFonts w:ascii="Times New Roman" w:eastAsia="Times New Roman" w:hAnsi="Times New Roman" w:cs="Times New Roman"/>
          <w:sz w:val="20"/>
          <w:szCs w:val="20"/>
        </w:rPr>
        <w:t>20 U.S.C.</w:t>
      </w:r>
      <w:r w:rsidRPr="00FD3CCE">
        <w:rPr>
          <w:rFonts w:ascii="Times New Roman" w:eastAsia="Times New Roman" w:hAnsi="Times New Roman" w:cs="Times New Roman"/>
          <w:sz w:val="20"/>
          <w:szCs w:val="20"/>
        </w:rPr>
        <w:t xml:space="preserve"> § 1415 (c</w:t>
      </w:r>
      <w:proofErr w:type="gramStart"/>
      <w:r w:rsidRPr="00FD3CCE">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1)</w:t>
      </w:r>
      <w:r w:rsidRPr="00FD3CCE">
        <w:rPr>
          <w:rFonts w:ascii="Times New Roman" w:eastAsia="Times New Roman" w:hAnsi="Times New Roman" w:cs="Times New Roman"/>
          <w:sz w:val="20"/>
          <w:szCs w:val="20"/>
        </w:rPr>
        <w:t>.</w:t>
      </w:r>
    </w:p>
  </w:footnote>
  <w:footnote w:id="46">
    <w:p w14:paraId="36C82455" w14:textId="5C20CB27" w:rsidR="00BA483A" w:rsidRPr="00FD3CCE" w:rsidRDefault="00BA483A" w:rsidP="00FD3CCE">
      <w:pPr>
        <w:spacing w:after="0" w:line="240" w:lineRule="auto"/>
        <w:contextualSpacing/>
        <w:rPr>
          <w:rFonts w:ascii="Times New Roman" w:hAnsi="Times New Roman" w:cs="Times New Roman"/>
          <w:sz w:val="20"/>
          <w:szCs w:val="20"/>
        </w:rPr>
      </w:pPr>
      <w:r w:rsidRPr="00FD3CCE">
        <w:rPr>
          <w:rFonts w:ascii="Times New Roman" w:hAnsi="Times New Roman" w:cs="Times New Roman"/>
          <w:sz w:val="20"/>
          <w:szCs w:val="20"/>
          <w:vertAlign w:val="superscript"/>
        </w:rPr>
        <w:footnoteRef/>
      </w:r>
      <w:r w:rsidRPr="00FD3CCE">
        <w:rPr>
          <w:rFonts w:ascii="Times New Roman" w:hAnsi="Times New Roman" w:cs="Times New Roman"/>
          <w:sz w:val="20"/>
          <w:szCs w:val="20"/>
        </w:rPr>
        <w:t xml:space="preserve"> Parent’s telephone records show a phone call from the District (P-16), and both the Parent and the District agree that it was Ms. Shor who suggested that Quin receive home tutoring pending placement in an out-of-district program, although Parent disputed that Quin required placement in such a program.</w:t>
      </w:r>
    </w:p>
  </w:footnote>
  <w:footnote w:id="47">
    <w:p w14:paraId="37268ED8" w14:textId="2EAE3463" w:rsidR="00BA483A" w:rsidRPr="00FD3CCE" w:rsidRDefault="00BA483A" w:rsidP="00FD3CCE">
      <w:pPr>
        <w:spacing w:after="0" w:line="240" w:lineRule="auto"/>
        <w:contextualSpacing/>
        <w:rPr>
          <w:rFonts w:ascii="Times New Roman" w:hAnsi="Times New Roman" w:cs="Times New Roman"/>
          <w:sz w:val="20"/>
          <w:szCs w:val="20"/>
        </w:rPr>
      </w:pPr>
      <w:r w:rsidRPr="00FD3CCE">
        <w:rPr>
          <w:rFonts w:ascii="Times New Roman" w:hAnsi="Times New Roman" w:cs="Times New Roman"/>
          <w:sz w:val="20"/>
          <w:szCs w:val="20"/>
          <w:vertAlign w:val="superscript"/>
        </w:rPr>
        <w:footnoteRef/>
      </w:r>
      <w:r w:rsidRPr="00FD3CCE">
        <w:rPr>
          <w:rFonts w:ascii="Times New Roman" w:hAnsi="Times New Roman" w:cs="Times New Roman"/>
          <w:sz w:val="20"/>
          <w:szCs w:val="20"/>
        </w:rPr>
        <w:t xml:space="preserve"> See </w:t>
      </w:r>
      <w:r>
        <w:rPr>
          <w:rFonts w:ascii="Times New Roman" w:eastAsia="Times New Roman" w:hAnsi="Times New Roman" w:cs="Times New Roman"/>
          <w:sz w:val="20"/>
          <w:szCs w:val="20"/>
        </w:rPr>
        <w:t>20 U.S. C. § 1415 (c</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1)</w:t>
      </w:r>
      <w:r w:rsidRPr="00FD3CCE">
        <w:rPr>
          <w:rFonts w:ascii="Times New Roman" w:eastAsia="Times New Roman" w:hAnsi="Times New Roman" w:cs="Times New Roman"/>
          <w:sz w:val="20"/>
          <w:szCs w:val="20"/>
        </w:rPr>
        <w:t>.</w:t>
      </w:r>
    </w:p>
  </w:footnote>
  <w:footnote w:id="48">
    <w:p w14:paraId="5D42D6A0" w14:textId="326BB5A0" w:rsidR="00BA483A" w:rsidRPr="00FD3CCE" w:rsidRDefault="00BA483A" w:rsidP="00FD3CCE">
      <w:pPr>
        <w:spacing w:after="0" w:line="240" w:lineRule="auto"/>
        <w:contextualSpacing/>
        <w:rPr>
          <w:rFonts w:ascii="Times New Roman" w:hAnsi="Times New Roman" w:cs="Times New Roman"/>
          <w:sz w:val="20"/>
          <w:szCs w:val="20"/>
        </w:rPr>
      </w:pPr>
      <w:r w:rsidRPr="00FD3CCE">
        <w:rPr>
          <w:rFonts w:ascii="Times New Roman" w:hAnsi="Times New Roman" w:cs="Times New Roman"/>
          <w:sz w:val="20"/>
          <w:szCs w:val="20"/>
          <w:vertAlign w:val="superscript"/>
        </w:rPr>
        <w:footnoteRef/>
      </w:r>
      <w:r w:rsidRPr="00FD3CCE">
        <w:rPr>
          <w:rFonts w:ascii="Times New Roman" w:hAnsi="Times New Roman" w:cs="Times New Roman"/>
          <w:sz w:val="20"/>
          <w:szCs w:val="20"/>
        </w:rPr>
        <w:t xml:space="preserve"> See</w:t>
      </w:r>
      <w:r>
        <w:rPr>
          <w:rFonts w:ascii="Times New Roman" w:hAnsi="Times New Roman" w:cs="Times New Roman"/>
          <w:sz w:val="20"/>
          <w:szCs w:val="20"/>
        </w:rPr>
        <w:t xml:space="preserve"> Part </w:t>
      </w:r>
      <w:proofErr w:type="gramStart"/>
      <w:r>
        <w:rPr>
          <w:rFonts w:ascii="Times New Roman" w:hAnsi="Times New Roman" w:cs="Times New Roman"/>
          <w:sz w:val="20"/>
          <w:szCs w:val="20"/>
        </w:rPr>
        <w:t>III(</w:t>
      </w:r>
      <w:proofErr w:type="gramEnd"/>
      <w:r>
        <w:rPr>
          <w:rFonts w:ascii="Times New Roman" w:hAnsi="Times New Roman" w:cs="Times New Roman"/>
          <w:sz w:val="20"/>
          <w:szCs w:val="20"/>
        </w:rPr>
        <w:t xml:space="preserve">A)(a), </w:t>
      </w:r>
      <w:r w:rsidRPr="00FD3CCE">
        <w:rPr>
          <w:rFonts w:ascii="Times New Roman" w:hAnsi="Times New Roman" w:cs="Times New Roman"/>
          <w:i/>
          <w:sz w:val="20"/>
          <w:szCs w:val="20"/>
        </w:rPr>
        <w:t>supra</w:t>
      </w:r>
      <w:r w:rsidRPr="00FD3CCE">
        <w:rPr>
          <w:rFonts w:ascii="Times New Roman" w:hAnsi="Times New Roman" w:cs="Times New Roman"/>
          <w:sz w:val="20"/>
          <w:szCs w:val="20"/>
        </w:rPr>
        <w:t xml:space="preserve">, for a detailed description of this form, which was admitted into evidence as School Exhibit 22. </w:t>
      </w:r>
    </w:p>
  </w:footnote>
  <w:footnote w:id="49">
    <w:p w14:paraId="68309004" w14:textId="44F7125C" w:rsidR="00BA483A" w:rsidRPr="00FD3CCE" w:rsidRDefault="00BA483A" w:rsidP="00FD3CCE">
      <w:pPr>
        <w:spacing w:after="0" w:line="240" w:lineRule="auto"/>
        <w:contextualSpacing/>
        <w:rPr>
          <w:rFonts w:ascii="Times New Roman" w:hAnsi="Times New Roman" w:cs="Times New Roman"/>
          <w:sz w:val="20"/>
          <w:szCs w:val="20"/>
        </w:rPr>
      </w:pPr>
      <w:r w:rsidRPr="00FD3CCE">
        <w:rPr>
          <w:rFonts w:ascii="Times New Roman" w:hAnsi="Times New Roman" w:cs="Times New Roman"/>
          <w:sz w:val="20"/>
          <w:szCs w:val="20"/>
          <w:vertAlign w:val="superscript"/>
        </w:rPr>
        <w:footnoteRef/>
      </w:r>
      <w:r w:rsidRPr="00FD3CC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See 20 U.S.C.</w:t>
      </w:r>
      <w:r w:rsidRPr="00FD3CCE">
        <w:rPr>
          <w:rFonts w:ascii="Times New Roman" w:eastAsia="Times New Roman" w:hAnsi="Times New Roman" w:cs="Times New Roman"/>
          <w:sz w:val="20"/>
          <w:szCs w:val="20"/>
        </w:rPr>
        <w:t xml:space="preserve"> §1414(e) </w:t>
      </w:r>
      <w:r>
        <w:rPr>
          <w:rFonts w:ascii="Times New Roman" w:eastAsia="Times New Roman" w:hAnsi="Times New Roman" w:cs="Times New Roman"/>
          <w:sz w:val="20"/>
          <w:szCs w:val="20"/>
        </w:rPr>
        <w:t>(“</w:t>
      </w:r>
      <w:r w:rsidRPr="00FD3CCE">
        <w:rPr>
          <w:rFonts w:ascii="Times New Roman" w:eastAsia="Times New Roman" w:hAnsi="Times New Roman" w:cs="Times New Roman"/>
          <w:sz w:val="20"/>
          <w:szCs w:val="20"/>
        </w:rPr>
        <w:t>Each local educational agency or State educational agency shall ensure that the parents of each child with a disability are members of any group that makes decisions on the educa</w:t>
      </w:r>
      <w:r>
        <w:rPr>
          <w:rFonts w:ascii="Times New Roman" w:eastAsia="Times New Roman" w:hAnsi="Times New Roman" w:cs="Times New Roman"/>
          <w:sz w:val="20"/>
          <w:szCs w:val="20"/>
        </w:rPr>
        <w:t>tional placement of their child.”)</w:t>
      </w:r>
    </w:p>
  </w:footnote>
  <w:footnote w:id="50">
    <w:p w14:paraId="2A11C5C4" w14:textId="26E15195" w:rsidR="00BA483A" w:rsidRPr="00FD3CCE" w:rsidRDefault="00BA483A" w:rsidP="00FD3CCE">
      <w:pPr>
        <w:pStyle w:val="FootnoteText"/>
        <w:contextualSpacing/>
        <w:rPr>
          <w:rFonts w:ascii="Times New Roman" w:hAnsi="Times New Roman" w:cs="Times New Roman"/>
        </w:rPr>
      </w:pPr>
      <w:r w:rsidRPr="00FD3CCE">
        <w:rPr>
          <w:rStyle w:val="FootnoteReference"/>
          <w:rFonts w:ascii="Times New Roman" w:hAnsi="Times New Roman" w:cs="Times New Roman"/>
        </w:rPr>
        <w:footnoteRef/>
      </w:r>
      <w:r>
        <w:rPr>
          <w:rFonts w:ascii="Times New Roman" w:hAnsi="Times New Roman" w:cs="Times New Roman"/>
        </w:rPr>
        <w:t xml:space="preserve"> </w:t>
      </w:r>
      <w:r w:rsidRPr="00FD3CCE">
        <w:rPr>
          <w:rFonts w:ascii="Times New Roman" w:hAnsi="Times New Roman" w:cs="Times New Roman"/>
        </w:rPr>
        <w:t xml:space="preserve">See </w:t>
      </w:r>
      <w:r w:rsidRPr="00FD3CCE">
        <w:rPr>
          <w:rFonts w:ascii="Times New Roman" w:eastAsia="Times New Roman" w:hAnsi="Times New Roman" w:cs="Times New Roman"/>
          <w:i/>
        </w:rPr>
        <w:t>Doug C. v. Hawaii Dept. if Educ.</w:t>
      </w:r>
      <w:r w:rsidRPr="00FD3CCE">
        <w:rPr>
          <w:rFonts w:ascii="Times New Roman" w:eastAsia="Times New Roman" w:hAnsi="Times New Roman" w:cs="Times New Roman"/>
        </w:rPr>
        <w:t>, 720 F.3d 1038</w:t>
      </w:r>
      <w:proofErr w:type="gramStart"/>
      <w:r w:rsidRPr="00FD3CCE">
        <w:rPr>
          <w:rFonts w:ascii="Times New Roman" w:eastAsia="Times New Roman" w:hAnsi="Times New Roman" w:cs="Times New Roman"/>
        </w:rPr>
        <w:t>,104</w:t>
      </w:r>
      <w:r>
        <w:rPr>
          <w:rFonts w:ascii="Times New Roman" w:eastAsia="Times New Roman" w:hAnsi="Times New Roman" w:cs="Times New Roman"/>
        </w:rPr>
        <w:t>7</w:t>
      </w:r>
      <w:proofErr w:type="gramEnd"/>
      <w:r>
        <w:rPr>
          <w:rFonts w:ascii="Times New Roman" w:eastAsia="Times New Roman" w:hAnsi="Times New Roman" w:cs="Times New Roman"/>
        </w:rPr>
        <w:t xml:space="preserve"> (9th Cir. </w:t>
      </w:r>
      <w:r w:rsidRPr="00FD3CCE">
        <w:rPr>
          <w:rFonts w:ascii="Times New Roman" w:eastAsia="Times New Roman" w:hAnsi="Times New Roman" w:cs="Times New Roman"/>
        </w:rPr>
        <w:t>2013) (</w:t>
      </w:r>
      <w:r>
        <w:rPr>
          <w:rFonts w:ascii="Times New Roman" w:eastAsia="Times New Roman" w:hAnsi="Times New Roman" w:cs="Times New Roman"/>
        </w:rPr>
        <w:t>finding that a parent’s absence at a team meeting likely resulted in the Team’s failure to fully consider his preferred placement for his child, and concluding that “an IEP team’s failure to properly consider an alternative educational plan can result in a lost educational opportunity” constituting a denial of FAPE.)</w:t>
      </w:r>
    </w:p>
  </w:footnote>
  <w:footnote w:id="51">
    <w:p w14:paraId="06DCC1A7" w14:textId="46AF2FB0" w:rsidR="00BA483A" w:rsidRPr="00FD3CCE" w:rsidRDefault="00BA483A" w:rsidP="00FD3CCE">
      <w:pPr>
        <w:spacing w:after="0" w:line="240" w:lineRule="auto"/>
        <w:contextualSpacing/>
        <w:rPr>
          <w:rFonts w:ascii="Times New Roman" w:hAnsi="Times New Roman" w:cs="Times New Roman"/>
          <w:sz w:val="20"/>
          <w:szCs w:val="20"/>
        </w:rPr>
      </w:pPr>
      <w:r w:rsidRPr="00FD3CCE">
        <w:rPr>
          <w:rFonts w:ascii="Times New Roman" w:hAnsi="Times New Roman" w:cs="Times New Roman"/>
          <w:sz w:val="20"/>
          <w:szCs w:val="20"/>
          <w:vertAlign w:val="superscript"/>
        </w:rPr>
        <w:footnoteRef/>
      </w:r>
      <w:r w:rsidRPr="00FD3CCE">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Amanda J. ex rel. Annette J. v. Clark </w:t>
      </w:r>
      <w:proofErr w:type="spellStart"/>
      <w:r>
        <w:rPr>
          <w:rFonts w:ascii="Times New Roman" w:eastAsia="Times New Roman" w:hAnsi="Times New Roman" w:cs="Times New Roman"/>
          <w:i/>
          <w:sz w:val="20"/>
          <w:szCs w:val="20"/>
        </w:rPr>
        <w:t>Cnty</w:t>
      </w:r>
      <w:proofErr w:type="spellEnd"/>
      <w:r>
        <w:rPr>
          <w:rFonts w:ascii="Times New Roman" w:eastAsia="Times New Roman" w:hAnsi="Times New Roman" w:cs="Times New Roman"/>
          <w:i/>
          <w:sz w:val="20"/>
          <w:szCs w:val="20"/>
        </w:rPr>
        <w:t xml:space="preserve"> Sch. Dist.</w:t>
      </w:r>
      <w:r w:rsidRPr="00FD3CCE">
        <w:rPr>
          <w:rFonts w:ascii="Times New Roman" w:eastAsia="Times New Roman" w:hAnsi="Times New Roman" w:cs="Times New Roman"/>
          <w:sz w:val="20"/>
          <w:szCs w:val="20"/>
        </w:rPr>
        <w:t>, 267 F.3d 877, 89</w:t>
      </w:r>
      <w:r>
        <w:rPr>
          <w:rFonts w:ascii="Times New Roman" w:eastAsia="Times New Roman" w:hAnsi="Times New Roman" w:cs="Times New Roman"/>
          <w:sz w:val="20"/>
          <w:szCs w:val="20"/>
        </w:rPr>
        <w:t>2 (9th Cir. 2001)</w:t>
      </w:r>
      <w:r w:rsidRPr="00FD3CCE">
        <w:rPr>
          <w:rFonts w:ascii="Times New Roman" w:eastAsia="Times New Roman" w:hAnsi="Times New Roman" w:cs="Times New Roman"/>
          <w:sz w:val="20"/>
          <w:szCs w:val="20"/>
        </w:rPr>
        <w:t>; see 20 U.S.C. §1415(b)(1) (requiring that districts provide parents with an opportunity to</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inter alia</w:t>
      </w:r>
      <w:r>
        <w:rPr>
          <w:rFonts w:ascii="Times New Roman" w:eastAsia="Times New Roman" w:hAnsi="Times New Roman" w:cs="Times New Roman"/>
          <w:sz w:val="20"/>
          <w:szCs w:val="20"/>
        </w:rPr>
        <w:t>,</w:t>
      </w:r>
      <w:r w:rsidRPr="00FD3CCE">
        <w:rPr>
          <w:rFonts w:ascii="Times New Roman" w:eastAsia="Times New Roman" w:hAnsi="Times New Roman" w:cs="Times New Roman"/>
          <w:sz w:val="20"/>
          <w:szCs w:val="20"/>
        </w:rPr>
        <w:t xml:space="preserve"> examine all record</w:t>
      </w:r>
      <w:r>
        <w:rPr>
          <w:rFonts w:ascii="Times New Roman" w:eastAsia="Times New Roman" w:hAnsi="Times New Roman" w:cs="Times New Roman"/>
          <w:sz w:val="20"/>
          <w:szCs w:val="20"/>
        </w:rPr>
        <w:t>s relating to their child and</w:t>
      </w:r>
      <w:r w:rsidRPr="00FD3CC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t>
      </w:r>
      <w:r w:rsidRPr="00FD3CCE">
        <w:rPr>
          <w:rFonts w:ascii="Times New Roman" w:eastAsia="Times New Roman" w:hAnsi="Times New Roman" w:cs="Times New Roman"/>
          <w:sz w:val="20"/>
          <w:szCs w:val="20"/>
        </w:rPr>
        <w:t>participate in meetings with respect to the identification, evaluation, and educational placement</w:t>
      </w:r>
      <w:r>
        <w:rPr>
          <w:rFonts w:ascii="Times New Roman" w:eastAsia="Times New Roman" w:hAnsi="Times New Roman" w:cs="Times New Roman"/>
          <w:sz w:val="20"/>
          <w:szCs w:val="20"/>
        </w:rPr>
        <w:t>” of their child).</w:t>
      </w:r>
    </w:p>
  </w:footnote>
  <w:footnote w:id="52">
    <w:p w14:paraId="5DFDE827" w14:textId="23E86C90" w:rsidR="00BA483A" w:rsidRPr="00282DF6" w:rsidRDefault="00BA483A" w:rsidP="00282DF6">
      <w:pPr>
        <w:spacing w:after="0" w:line="240" w:lineRule="auto"/>
        <w:rPr>
          <w:rFonts w:ascii="Times New Roman" w:hAnsi="Times New Roman" w:cs="Times New Roman"/>
          <w:sz w:val="20"/>
          <w:szCs w:val="20"/>
        </w:rPr>
      </w:pPr>
      <w:r w:rsidRPr="00282DF6">
        <w:rPr>
          <w:rFonts w:ascii="Times New Roman" w:hAnsi="Times New Roman" w:cs="Times New Roman"/>
          <w:sz w:val="20"/>
          <w:szCs w:val="20"/>
          <w:vertAlign w:val="superscript"/>
        </w:rPr>
        <w:footnoteRef/>
      </w:r>
      <w:r w:rsidRPr="00282DF6">
        <w:rPr>
          <w:rFonts w:ascii="Times New Roman" w:hAnsi="Times New Roman" w:cs="Times New Roman"/>
          <w:sz w:val="20"/>
          <w:szCs w:val="20"/>
        </w:rPr>
        <w:t xml:space="preserve"> </w:t>
      </w:r>
      <w:r>
        <w:rPr>
          <w:rFonts w:ascii="Times New Roman" w:hAnsi="Times New Roman" w:cs="Times New Roman"/>
          <w:sz w:val="20"/>
          <w:szCs w:val="20"/>
        </w:rPr>
        <w:t>Through Ms. Shor’s telephone call to Parent on November 17, 2016, the District</w:t>
      </w:r>
      <w:r w:rsidRPr="00282DF6">
        <w:rPr>
          <w:rFonts w:ascii="Times New Roman" w:hAnsi="Times New Roman" w:cs="Times New Roman"/>
          <w:sz w:val="20"/>
          <w:szCs w:val="20"/>
        </w:rPr>
        <w:t xml:space="preserve"> propose</w:t>
      </w:r>
      <w:r>
        <w:rPr>
          <w:rFonts w:ascii="Times New Roman" w:hAnsi="Times New Roman" w:cs="Times New Roman"/>
          <w:sz w:val="20"/>
          <w:szCs w:val="20"/>
        </w:rPr>
        <w:t>d</w:t>
      </w:r>
      <w:r w:rsidRPr="00282DF6">
        <w:rPr>
          <w:rFonts w:ascii="Times New Roman" w:hAnsi="Times New Roman" w:cs="Times New Roman"/>
          <w:sz w:val="20"/>
          <w:szCs w:val="20"/>
        </w:rPr>
        <w:t xml:space="preserve"> the change i</w:t>
      </w:r>
      <w:r>
        <w:rPr>
          <w:rFonts w:ascii="Times New Roman" w:hAnsi="Times New Roman" w:cs="Times New Roman"/>
          <w:sz w:val="20"/>
          <w:szCs w:val="20"/>
        </w:rPr>
        <w:t>n placement to home tutoring</w:t>
      </w:r>
      <w:r w:rsidRPr="00282DF6">
        <w:rPr>
          <w:rFonts w:ascii="Times New Roman" w:hAnsi="Times New Roman" w:cs="Times New Roman"/>
          <w:sz w:val="20"/>
          <w:szCs w:val="20"/>
        </w:rPr>
        <w:t>.</w:t>
      </w:r>
      <w:r>
        <w:rPr>
          <w:rFonts w:ascii="Times New Roman" w:hAnsi="Times New Roman" w:cs="Times New Roman"/>
          <w:sz w:val="20"/>
          <w:szCs w:val="20"/>
        </w:rPr>
        <w:t xml:space="preserve"> </w:t>
      </w:r>
      <w:proofErr w:type="gramStart"/>
      <w:r>
        <w:rPr>
          <w:rFonts w:ascii="Times New Roman" w:hAnsi="Times New Roman" w:cs="Times New Roman"/>
          <w:sz w:val="20"/>
          <w:szCs w:val="20"/>
        </w:rPr>
        <w:t>(S-38, ¶¶14, 17; P-27, ¶¶4, 7).</w:t>
      </w:r>
      <w:proofErr w:type="gramEnd"/>
    </w:p>
  </w:footnote>
  <w:footnote w:id="53">
    <w:p w14:paraId="70BFFAC1" w14:textId="4EEE1913" w:rsidR="00BA483A" w:rsidRPr="00282DF6" w:rsidRDefault="00BA483A" w:rsidP="00282DF6">
      <w:pPr>
        <w:spacing w:after="0" w:line="240" w:lineRule="auto"/>
        <w:rPr>
          <w:rFonts w:ascii="Times New Roman" w:hAnsi="Times New Roman" w:cs="Times New Roman"/>
          <w:sz w:val="20"/>
          <w:szCs w:val="20"/>
        </w:rPr>
      </w:pPr>
      <w:r w:rsidRPr="00282DF6">
        <w:rPr>
          <w:rFonts w:ascii="Times New Roman" w:hAnsi="Times New Roman" w:cs="Times New Roman"/>
          <w:sz w:val="20"/>
          <w:szCs w:val="20"/>
          <w:vertAlign w:val="superscript"/>
        </w:rPr>
        <w:footnoteRef/>
      </w:r>
      <w:r>
        <w:rPr>
          <w:rFonts w:ascii="Times New Roman" w:hAnsi="Times New Roman" w:cs="Times New Roman"/>
          <w:sz w:val="20"/>
          <w:szCs w:val="20"/>
        </w:rPr>
        <w:t xml:space="preserve"> Quin began receiving tutoring</w:t>
      </w:r>
      <w:r w:rsidRPr="00282DF6">
        <w:rPr>
          <w:rFonts w:ascii="Times New Roman" w:hAnsi="Times New Roman" w:cs="Times New Roman"/>
          <w:sz w:val="20"/>
          <w:szCs w:val="20"/>
        </w:rPr>
        <w:t xml:space="preserve"> </w:t>
      </w:r>
      <w:r>
        <w:rPr>
          <w:rFonts w:ascii="Times New Roman" w:hAnsi="Times New Roman" w:cs="Times New Roman"/>
          <w:sz w:val="20"/>
          <w:szCs w:val="20"/>
        </w:rPr>
        <w:t xml:space="preserve">on </w:t>
      </w:r>
      <w:r w:rsidRPr="00282DF6">
        <w:rPr>
          <w:rFonts w:ascii="Times New Roman" w:hAnsi="Times New Roman" w:cs="Times New Roman"/>
          <w:sz w:val="20"/>
          <w:szCs w:val="20"/>
        </w:rPr>
        <w:t>November 30</w:t>
      </w:r>
      <w:r>
        <w:rPr>
          <w:rFonts w:ascii="Times New Roman" w:hAnsi="Times New Roman" w:cs="Times New Roman"/>
          <w:sz w:val="20"/>
          <w:szCs w:val="20"/>
        </w:rPr>
        <w:t xml:space="preserve">, 2015. </w:t>
      </w:r>
      <w:proofErr w:type="gramStart"/>
      <w:r>
        <w:rPr>
          <w:rFonts w:ascii="Times New Roman" w:hAnsi="Times New Roman" w:cs="Times New Roman"/>
          <w:sz w:val="20"/>
          <w:szCs w:val="20"/>
        </w:rPr>
        <w:t>(S-38, ¶20</w:t>
      </w:r>
      <w:r w:rsidRPr="00282DF6">
        <w:rPr>
          <w:rFonts w:ascii="Times New Roman" w:hAnsi="Times New Roman" w:cs="Times New Roman"/>
          <w:sz w:val="20"/>
          <w:szCs w:val="20"/>
        </w:rPr>
        <w:t>).</w:t>
      </w:r>
      <w:proofErr w:type="gramEnd"/>
      <w:r w:rsidRPr="00282DF6">
        <w:rPr>
          <w:rFonts w:ascii="Times New Roman" w:hAnsi="Times New Roman" w:cs="Times New Roman"/>
          <w:sz w:val="20"/>
          <w:szCs w:val="20"/>
        </w:rPr>
        <w:t xml:space="preserve"> </w:t>
      </w:r>
    </w:p>
  </w:footnote>
  <w:footnote w:id="54">
    <w:p w14:paraId="1003AF1C" w14:textId="2B805CCE" w:rsidR="00BA483A" w:rsidRPr="00282DF6" w:rsidRDefault="00BA483A" w:rsidP="00282DF6">
      <w:pPr>
        <w:spacing w:after="0" w:line="240" w:lineRule="auto"/>
        <w:rPr>
          <w:rFonts w:ascii="Times New Roman" w:hAnsi="Times New Roman" w:cs="Times New Roman"/>
          <w:sz w:val="20"/>
          <w:szCs w:val="20"/>
        </w:rPr>
      </w:pPr>
      <w:r w:rsidRPr="00282DF6">
        <w:rPr>
          <w:rFonts w:ascii="Times New Roman" w:hAnsi="Times New Roman" w:cs="Times New Roman"/>
          <w:sz w:val="20"/>
          <w:szCs w:val="20"/>
          <w:vertAlign w:val="superscript"/>
        </w:rPr>
        <w:footnoteRef/>
      </w:r>
      <w:r>
        <w:rPr>
          <w:rFonts w:ascii="Times New Roman" w:hAnsi="Times New Roman" w:cs="Times New Roman"/>
          <w:sz w:val="20"/>
          <w:szCs w:val="20"/>
        </w:rPr>
        <w:t xml:space="preserve"> Although</w:t>
      </w:r>
      <w:r w:rsidRPr="00282DF6">
        <w:rPr>
          <w:rFonts w:ascii="Times New Roman" w:hAnsi="Times New Roman" w:cs="Times New Roman"/>
          <w:sz w:val="20"/>
          <w:szCs w:val="20"/>
        </w:rPr>
        <w:t xml:space="preserve"> the Team discussed possible out-of-district placements for Quin at the October 21, 2015 meeting (though it did not generate an IEP calling for such a placement), there is no evidence that the Team discussed a change in placement to home tutoring at that time. </w:t>
      </w:r>
      <w:proofErr w:type="gramStart"/>
      <w:r w:rsidRPr="00282DF6">
        <w:rPr>
          <w:rFonts w:ascii="Times New Roman" w:hAnsi="Times New Roman" w:cs="Times New Roman"/>
          <w:sz w:val="20"/>
          <w:szCs w:val="20"/>
        </w:rPr>
        <w:t>(S-20; S-21).</w:t>
      </w:r>
      <w:proofErr w:type="gramEnd"/>
    </w:p>
  </w:footnote>
  <w:footnote w:id="55">
    <w:p w14:paraId="78617559" w14:textId="272C86E6" w:rsidR="00BA483A" w:rsidRPr="00282DF6" w:rsidRDefault="00BA483A" w:rsidP="00282DF6">
      <w:pPr>
        <w:spacing w:after="0" w:line="240" w:lineRule="auto"/>
        <w:rPr>
          <w:rFonts w:ascii="Times New Roman" w:hAnsi="Times New Roman" w:cs="Times New Roman"/>
          <w:sz w:val="20"/>
          <w:szCs w:val="20"/>
        </w:rPr>
      </w:pPr>
      <w:r w:rsidRPr="00282DF6">
        <w:rPr>
          <w:rFonts w:ascii="Times New Roman" w:hAnsi="Times New Roman" w:cs="Times New Roman"/>
          <w:sz w:val="20"/>
          <w:szCs w:val="20"/>
          <w:vertAlign w:val="superscript"/>
        </w:rPr>
        <w:footnoteRef/>
      </w:r>
      <w:r w:rsidRPr="00282DF6">
        <w:rPr>
          <w:rFonts w:ascii="Times New Roman" w:hAnsi="Times New Roman" w:cs="Times New Roman"/>
          <w:sz w:val="20"/>
          <w:szCs w:val="20"/>
        </w:rPr>
        <w:t xml:space="preserve"> </w:t>
      </w:r>
      <w:r>
        <w:rPr>
          <w:rFonts w:ascii="Times New Roman" w:hAnsi="Times New Roman" w:cs="Times New Roman"/>
          <w:sz w:val="20"/>
          <w:szCs w:val="20"/>
        </w:rPr>
        <w:t xml:space="preserve">See </w:t>
      </w:r>
      <w:r>
        <w:rPr>
          <w:rFonts w:ascii="Times New Roman" w:eastAsia="Times New Roman" w:hAnsi="Times New Roman" w:cs="Times New Roman"/>
          <w:i/>
          <w:sz w:val="20"/>
          <w:szCs w:val="20"/>
        </w:rPr>
        <w:t>Doug C.</w:t>
      </w:r>
      <w:r>
        <w:rPr>
          <w:rFonts w:ascii="Times New Roman" w:eastAsia="Times New Roman" w:hAnsi="Times New Roman" w:cs="Times New Roman"/>
          <w:sz w:val="20"/>
          <w:szCs w:val="20"/>
        </w:rPr>
        <w:t xml:space="preserve">, 720 F.3d at </w:t>
      </w:r>
      <w:r w:rsidRPr="00282DF6">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047 </w:t>
      </w:r>
      <w:r w:rsidRPr="00282DF6">
        <w:rPr>
          <w:rFonts w:ascii="Times New Roman" w:eastAsia="Times New Roman" w:hAnsi="Times New Roman" w:cs="Times New Roman"/>
          <w:sz w:val="20"/>
          <w:szCs w:val="20"/>
        </w:rPr>
        <w:t>(</w:t>
      </w:r>
      <w:r>
        <w:rPr>
          <w:rFonts w:ascii="Times New Roman" w:eastAsia="Times New Roman" w:hAnsi="Times New Roman" w:cs="Times New Roman"/>
          <w:sz w:val="20"/>
          <w:szCs w:val="20"/>
        </w:rPr>
        <w:t>“where an agency violates the IDEA by producing a new IEP without the participation of the child’s parents, ‘after-the-fact parental involvement is not enough’ because the IDEA contemplates parental involvement in the ‘creation process’” (internal citation omitted).</w:t>
      </w:r>
    </w:p>
  </w:footnote>
  <w:footnote w:id="56">
    <w:p w14:paraId="4478F6B4" w14:textId="1A35DA77" w:rsidR="00BA483A" w:rsidRPr="00282DF6" w:rsidRDefault="00BA483A" w:rsidP="00282DF6">
      <w:pPr>
        <w:spacing w:after="0" w:line="240" w:lineRule="auto"/>
        <w:rPr>
          <w:rFonts w:ascii="Times New Roman" w:hAnsi="Times New Roman" w:cs="Times New Roman"/>
          <w:sz w:val="20"/>
          <w:szCs w:val="20"/>
        </w:rPr>
      </w:pPr>
      <w:r w:rsidRPr="00282DF6">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20 U.S.C. 1415(k</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1)(b).</w:t>
      </w:r>
    </w:p>
  </w:footnote>
  <w:footnote w:id="57">
    <w:p w14:paraId="6F9D2A8F" w14:textId="07AAC11A" w:rsidR="00BA483A" w:rsidRPr="00282DF6" w:rsidRDefault="00BA483A" w:rsidP="00282DF6">
      <w:pPr>
        <w:spacing w:after="0" w:line="240" w:lineRule="auto"/>
        <w:rPr>
          <w:sz w:val="20"/>
          <w:szCs w:val="20"/>
        </w:rPr>
      </w:pPr>
      <w:r w:rsidRPr="00282DF6">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34 CFR 300.536; see</w:t>
      </w:r>
      <w:r w:rsidRPr="00282DF6">
        <w:rPr>
          <w:rFonts w:ascii="Times New Roman" w:eastAsia="Times New Roman" w:hAnsi="Times New Roman" w:cs="Times New Roman"/>
          <w:i/>
          <w:sz w:val="20"/>
          <w:szCs w:val="20"/>
        </w:rPr>
        <w:t xml:space="preserve"> </w:t>
      </w:r>
      <w:proofErr w:type="spellStart"/>
      <w:r w:rsidRPr="00282DF6">
        <w:rPr>
          <w:rFonts w:ascii="Times New Roman" w:eastAsia="Times New Roman" w:hAnsi="Times New Roman" w:cs="Times New Roman"/>
          <w:i/>
          <w:sz w:val="20"/>
          <w:szCs w:val="20"/>
        </w:rPr>
        <w:t>Honig</w:t>
      </w:r>
      <w:proofErr w:type="spellEnd"/>
      <w:r w:rsidRPr="00282DF6">
        <w:rPr>
          <w:rFonts w:ascii="Times New Roman" w:eastAsia="Times New Roman" w:hAnsi="Times New Roman" w:cs="Times New Roman"/>
          <w:i/>
          <w:sz w:val="20"/>
          <w:szCs w:val="20"/>
        </w:rPr>
        <w:t xml:space="preserve"> v. Doe, </w:t>
      </w:r>
      <w:r w:rsidRPr="00282DF6">
        <w:rPr>
          <w:rFonts w:ascii="Times New Roman" w:eastAsia="Times New Roman" w:hAnsi="Times New Roman" w:cs="Times New Roman"/>
          <w:sz w:val="20"/>
          <w:szCs w:val="20"/>
        </w:rPr>
        <w:t>484 U.S. 305, 328</w:t>
      </w:r>
      <w:r>
        <w:rPr>
          <w:rFonts w:ascii="Times New Roman" w:eastAsia="Times New Roman" w:hAnsi="Times New Roman" w:cs="Times New Roman"/>
          <w:sz w:val="20"/>
          <w:szCs w:val="20"/>
        </w:rPr>
        <w:t>-29 (1988).</w:t>
      </w:r>
    </w:p>
  </w:footnote>
  <w:footnote w:id="58">
    <w:p w14:paraId="1122F302" w14:textId="78C68DE4" w:rsidR="00BA483A" w:rsidRPr="00282DF6" w:rsidRDefault="00BA483A" w:rsidP="00282DF6">
      <w:pPr>
        <w:tabs>
          <w:tab w:val="left" w:pos="1353"/>
        </w:tabs>
        <w:spacing w:after="0" w:line="240" w:lineRule="auto"/>
        <w:rPr>
          <w:rFonts w:ascii="Times New Roman" w:hAnsi="Times New Roman" w:cs="Times New Roman"/>
          <w:sz w:val="20"/>
          <w:szCs w:val="20"/>
        </w:rPr>
      </w:pPr>
      <w:r w:rsidRPr="00282DF6">
        <w:rPr>
          <w:rFonts w:ascii="Times New Roman" w:hAnsi="Times New Roman" w:cs="Times New Roman"/>
          <w:sz w:val="20"/>
          <w:szCs w:val="20"/>
          <w:vertAlign w:val="superscript"/>
        </w:rPr>
        <w:footnoteRef/>
      </w:r>
      <w:r w:rsidRPr="00282DF6">
        <w:rPr>
          <w:rFonts w:ascii="Times New Roman" w:eastAsia="Times New Roman" w:hAnsi="Times New Roman" w:cs="Times New Roman"/>
          <w:i/>
          <w:sz w:val="20"/>
          <w:szCs w:val="20"/>
        </w:rPr>
        <w:t xml:space="preserve"> </w:t>
      </w:r>
      <w:r w:rsidRPr="00282DF6">
        <w:rPr>
          <w:rFonts w:ascii="Times New Roman" w:hAnsi="Times New Roman" w:cs="Times New Roman"/>
          <w:sz w:val="20"/>
          <w:szCs w:val="20"/>
        </w:rPr>
        <w:t>20</w:t>
      </w:r>
      <w:r>
        <w:rPr>
          <w:rFonts w:ascii="Times New Roman" w:hAnsi="Times New Roman" w:cs="Times New Roman"/>
          <w:sz w:val="20"/>
          <w:szCs w:val="20"/>
        </w:rPr>
        <w:t xml:space="preserve"> USC § 1415(k</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1)(E); see </w:t>
      </w:r>
      <w:r w:rsidRPr="00282DF6">
        <w:rPr>
          <w:rFonts w:ascii="Times New Roman" w:hAnsi="Times New Roman" w:cs="Times New Roman"/>
          <w:sz w:val="20"/>
          <w:szCs w:val="20"/>
        </w:rPr>
        <w:t>34 CFR 300.530(e)(1).</w:t>
      </w:r>
      <w:r w:rsidRPr="00282DF6">
        <w:rPr>
          <w:rFonts w:ascii="Times New Roman" w:eastAsia="Times New Roman" w:hAnsi="Times New Roman" w:cs="Times New Roman"/>
          <w:i/>
          <w:sz w:val="20"/>
          <w:szCs w:val="20"/>
        </w:rPr>
        <w:tab/>
      </w:r>
    </w:p>
  </w:footnote>
  <w:footnote w:id="59">
    <w:p w14:paraId="04D147A8" w14:textId="798CA6A2" w:rsidR="00BA483A" w:rsidRPr="00282DF6" w:rsidRDefault="00BA483A" w:rsidP="00282DF6">
      <w:pPr>
        <w:spacing w:after="0" w:line="240" w:lineRule="auto"/>
        <w:rPr>
          <w:rFonts w:ascii="Times New Roman" w:hAnsi="Times New Roman" w:cs="Times New Roman"/>
          <w:sz w:val="20"/>
          <w:szCs w:val="20"/>
        </w:rPr>
      </w:pPr>
      <w:r w:rsidRPr="00282DF6">
        <w:rPr>
          <w:rFonts w:ascii="Times New Roman" w:hAnsi="Times New Roman" w:cs="Times New Roman"/>
          <w:sz w:val="20"/>
          <w:szCs w:val="20"/>
          <w:vertAlign w:val="superscript"/>
        </w:rPr>
        <w:footnoteRef/>
      </w:r>
      <w:r w:rsidRPr="00282DF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See </w:t>
      </w:r>
      <w:r w:rsidRPr="00282DF6">
        <w:rPr>
          <w:rFonts w:ascii="Times New Roman" w:eastAsia="Times New Roman" w:hAnsi="Times New Roman" w:cs="Times New Roman"/>
          <w:sz w:val="20"/>
          <w:szCs w:val="20"/>
        </w:rPr>
        <w:t>20 U.S.C. § 1415(k</w:t>
      </w:r>
      <w:proofErr w:type="gramStart"/>
      <w:r w:rsidRPr="00282DF6">
        <w:rPr>
          <w:rFonts w:ascii="Times New Roman" w:eastAsia="Times New Roman" w:hAnsi="Times New Roman" w:cs="Times New Roman"/>
          <w:sz w:val="20"/>
          <w:szCs w:val="20"/>
        </w:rPr>
        <w:t>)(</w:t>
      </w:r>
      <w:proofErr w:type="gramEnd"/>
      <w:r w:rsidRPr="00282DF6">
        <w:rPr>
          <w:rFonts w:ascii="Times New Roman" w:eastAsia="Times New Roman" w:hAnsi="Times New Roman" w:cs="Times New Roman"/>
          <w:sz w:val="20"/>
          <w:szCs w:val="20"/>
        </w:rPr>
        <w:t>1)(G) (</w:t>
      </w:r>
      <w:r>
        <w:rPr>
          <w:rFonts w:ascii="Times New Roman" w:eastAsia="Times New Roman" w:hAnsi="Times New Roman" w:cs="Times New Roman"/>
          <w:sz w:val="20"/>
          <w:szCs w:val="20"/>
        </w:rPr>
        <w:t xml:space="preserve">setting forth these circumstances, which involve weapons, drugs, and the infliction of serious bodily injury). </w:t>
      </w:r>
    </w:p>
  </w:footnote>
  <w:footnote w:id="60">
    <w:p w14:paraId="5929540B" w14:textId="1C63C5A9" w:rsidR="00BA483A" w:rsidRPr="00282DF6" w:rsidRDefault="00BA483A" w:rsidP="00282DF6">
      <w:pPr>
        <w:spacing w:after="0" w:line="240" w:lineRule="auto"/>
        <w:rPr>
          <w:rFonts w:ascii="Times New Roman" w:hAnsi="Times New Roman" w:cs="Times New Roman"/>
          <w:sz w:val="20"/>
          <w:szCs w:val="20"/>
        </w:rPr>
      </w:pPr>
      <w:r w:rsidRPr="00282DF6">
        <w:rPr>
          <w:rFonts w:ascii="Times New Roman" w:hAnsi="Times New Roman" w:cs="Times New Roman"/>
          <w:sz w:val="20"/>
          <w:szCs w:val="20"/>
          <w:vertAlign w:val="superscript"/>
        </w:rPr>
        <w:footnoteRef/>
      </w:r>
      <w:r w:rsidRPr="00282DF6">
        <w:rPr>
          <w:rFonts w:ascii="Times New Roman" w:eastAsia="Times New Roman" w:hAnsi="Times New Roman" w:cs="Times New Roman"/>
          <w:sz w:val="20"/>
          <w:szCs w:val="20"/>
        </w:rPr>
        <w:t xml:space="preserve">20 U.S.C. § 1415(k)(1)(D) </w:t>
      </w:r>
      <w:r>
        <w:rPr>
          <w:rFonts w:ascii="Times New Roman" w:eastAsia="Times New Roman" w:hAnsi="Times New Roman" w:cs="Times New Roman"/>
          <w:sz w:val="20"/>
          <w:szCs w:val="20"/>
        </w:rPr>
        <w:t>(</w:t>
      </w:r>
      <w:r w:rsidRPr="00282DF6">
        <w:rPr>
          <w:rFonts w:ascii="Times New Roman" w:eastAsia="Times New Roman" w:hAnsi="Times New Roman" w:cs="Times New Roman"/>
          <w:sz w:val="20"/>
          <w:szCs w:val="20"/>
        </w:rPr>
        <w:t>“A child with a disability who is removed from the child's current placement under subparagraph (G) (irrespective of whether the behavior is determined to be a manifestation of the child's disability) or subparagraph (C) shall</w:t>
      </w:r>
      <w:r w:rsidRPr="002B4687">
        <w:rPr>
          <w:rFonts w:ascii="Times New Roman" w:eastAsia="Times New Roman" w:hAnsi="Times New Roman" w:cs="Times New Roman"/>
          <w:sz w:val="20"/>
          <w:szCs w:val="20"/>
        </w:rPr>
        <w:t>-(</w:t>
      </w:r>
      <w:proofErr w:type="spellStart"/>
      <w:r w:rsidRPr="002B4687">
        <w:rPr>
          <w:rFonts w:ascii="Times New Roman" w:eastAsia="Times New Roman" w:hAnsi="Times New Roman" w:cs="Times New Roman"/>
          <w:sz w:val="20"/>
          <w:szCs w:val="20"/>
        </w:rPr>
        <w:t>i</w:t>
      </w:r>
      <w:proofErr w:type="spellEnd"/>
      <w:r w:rsidRPr="002B4687">
        <w:rPr>
          <w:rFonts w:ascii="Times New Roman" w:eastAsia="Times New Roman" w:hAnsi="Times New Roman" w:cs="Times New Roman"/>
          <w:sz w:val="20"/>
          <w:szCs w:val="20"/>
        </w:rPr>
        <w:t>)</w:t>
      </w:r>
      <w:r w:rsidRPr="00282DF6">
        <w:rPr>
          <w:rFonts w:ascii="Times New Roman" w:eastAsia="Times New Roman" w:hAnsi="Times New Roman" w:cs="Times New Roman"/>
          <w:sz w:val="20"/>
          <w:szCs w:val="20"/>
        </w:rPr>
        <w:t xml:space="preserve"> continue to receive educational services, as provided in</w:t>
      </w:r>
      <w:r>
        <w:rPr>
          <w:rFonts w:ascii="Times New Roman" w:eastAsia="Times New Roman" w:hAnsi="Times New Roman" w:cs="Times New Roman"/>
          <w:sz w:val="20"/>
          <w:szCs w:val="20"/>
        </w:rPr>
        <w:t xml:space="preserve"> section 1412(a)(1) </w:t>
      </w:r>
      <w:r w:rsidRPr="00282DF6">
        <w:rPr>
          <w:rFonts w:ascii="Times New Roman" w:eastAsia="Times New Roman" w:hAnsi="Times New Roman" w:cs="Times New Roman"/>
          <w:sz w:val="20"/>
          <w:szCs w:val="20"/>
        </w:rPr>
        <w:t xml:space="preserve">of this title, so as to enable the child to continue to participate in the general education curriculum, although in another setting, and to progress toward meeting the goals set out in the child's IEP; </w:t>
      </w:r>
      <w:r w:rsidRPr="008B4B61">
        <w:rPr>
          <w:rFonts w:ascii="Times New Roman" w:eastAsia="Times New Roman" w:hAnsi="Times New Roman" w:cs="Times New Roman"/>
          <w:sz w:val="20"/>
          <w:szCs w:val="20"/>
        </w:rPr>
        <w:t>and (ii)</w:t>
      </w:r>
      <w:r w:rsidRPr="00282DF6">
        <w:rPr>
          <w:rFonts w:ascii="Times New Roman" w:eastAsia="Times New Roman" w:hAnsi="Times New Roman" w:cs="Times New Roman"/>
          <w:sz w:val="20"/>
          <w:szCs w:val="20"/>
        </w:rPr>
        <w:t xml:space="preserve"> receive, as appropriate, a functional behavioral assessment, behavioral intervention services and modifications, that are designed to address the behavior violation so that it does not recur.”</w:t>
      </w:r>
      <w:r>
        <w:rPr>
          <w:rFonts w:ascii="Times New Roman" w:eastAsia="Times New Roman" w:hAnsi="Times New Roman" w:cs="Times New Roman"/>
          <w:sz w:val="20"/>
          <w:szCs w:val="20"/>
        </w:rPr>
        <w:t>)</w:t>
      </w:r>
    </w:p>
  </w:footnote>
  <w:footnote w:id="61">
    <w:p w14:paraId="4B1D483C" w14:textId="7A4E6AB8" w:rsidR="00BA483A" w:rsidRPr="00282DF6" w:rsidRDefault="00BA483A" w:rsidP="00282DF6">
      <w:pPr>
        <w:spacing w:after="0" w:line="240" w:lineRule="auto"/>
        <w:rPr>
          <w:rFonts w:ascii="Times New Roman" w:hAnsi="Times New Roman" w:cs="Times New Roman"/>
          <w:sz w:val="20"/>
          <w:szCs w:val="20"/>
        </w:rPr>
      </w:pPr>
      <w:r w:rsidRPr="00282DF6">
        <w:rPr>
          <w:rFonts w:ascii="Times New Roman" w:hAnsi="Times New Roman" w:cs="Times New Roman"/>
          <w:sz w:val="20"/>
          <w:szCs w:val="20"/>
          <w:vertAlign w:val="superscript"/>
        </w:rPr>
        <w:footnoteRef/>
      </w:r>
      <w:r w:rsidRPr="00282DF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According to Ms. Shor, </w:t>
      </w:r>
      <w:r w:rsidRPr="00282DF6">
        <w:rPr>
          <w:rFonts w:ascii="Times New Roman" w:eastAsia="Times New Roman" w:hAnsi="Times New Roman" w:cs="Times New Roman"/>
          <w:sz w:val="20"/>
          <w:szCs w:val="20"/>
        </w:rPr>
        <w:t>“By the end of September, [Quin] was having significant emotional and physical outbursts in the classroom, on a daily basis and had been removed from the classroo</w:t>
      </w:r>
      <w:r>
        <w:rPr>
          <w:rFonts w:ascii="Times New Roman" w:eastAsia="Times New Roman" w:hAnsi="Times New Roman" w:cs="Times New Roman"/>
          <w:sz w:val="20"/>
          <w:szCs w:val="20"/>
        </w:rPr>
        <w:t>m 12 times.” (S-38, ¶3)</w:t>
      </w:r>
    </w:p>
  </w:footnote>
  <w:footnote w:id="62">
    <w:p w14:paraId="270C9B12" w14:textId="79699E41" w:rsidR="00BA483A" w:rsidRPr="00282DF6" w:rsidRDefault="00BA483A" w:rsidP="00282DF6">
      <w:pPr>
        <w:spacing w:after="0" w:line="240" w:lineRule="auto"/>
        <w:rPr>
          <w:rFonts w:ascii="Times New Roman" w:hAnsi="Times New Roman" w:cs="Times New Roman"/>
          <w:sz w:val="20"/>
          <w:szCs w:val="20"/>
        </w:rPr>
      </w:pPr>
      <w:r w:rsidRPr="00282DF6">
        <w:rPr>
          <w:rFonts w:ascii="Times New Roman" w:hAnsi="Times New Roman" w:cs="Times New Roman"/>
          <w:sz w:val="20"/>
          <w:szCs w:val="20"/>
          <w:vertAlign w:val="superscript"/>
        </w:rPr>
        <w:footnoteRef/>
      </w:r>
      <w:r w:rsidRPr="00282DF6">
        <w:rPr>
          <w:rFonts w:ascii="Times New Roman" w:hAnsi="Times New Roman" w:cs="Times New Roman"/>
          <w:sz w:val="20"/>
          <w:szCs w:val="20"/>
        </w:rPr>
        <w:t xml:space="preserve"> </w:t>
      </w:r>
      <w:r w:rsidRPr="00282DF6">
        <w:rPr>
          <w:rFonts w:ascii="Times New Roman" w:eastAsia="Times New Roman" w:hAnsi="Times New Roman" w:cs="Times New Roman"/>
          <w:sz w:val="20"/>
          <w:szCs w:val="20"/>
        </w:rPr>
        <w:t xml:space="preserve">After the phone conversation with Ms. Shor on November 17, 2015, Parent “had no doubt that [her] son would not be allowed back into school at this time”). </w:t>
      </w:r>
      <w:r>
        <w:rPr>
          <w:rFonts w:ascii="Times New Roman" w:eastAsia="Times New Roman" w:hAnsi="Times New Roman" w:cs="Times New Roman"/>
          <w:sz w:val="20"/>
          <w:szCs w:val="20"/>
        </w:rPr>
        <w:t>(P-27, ¶4) See P-27 ¶13 (Parent stated that many times when her son</w:t>
      </w:r>
      <w:r w:rsidR="002B4687">
        <w:rPr>
          <w:rFonts w:ascii="Times New Roman" w:eastAsia="Times New Roman" w:hAnsi="Times New Roman" w:cs="Times New Roman"/>
          <w:sz w:val="20"/>
          <w:szCs w:val="20"/>
        </w:rPr>
        <w:t xml:space="preserve"> was</w:t>
      </w:r>
      <w:r>
        <w:rPr>
          <w:rFonts w:ascii="Times New Roman" w:eastAsia="Times New Roman" w:hAnsi="Times New Roman" w:cs="Times New Roman"/>
          <w:sz w:val="20"/>
          <w:szCs w:val="20"/>
        </w:rPr>
        <w:t xml:space="preserve"> from home from school </w:t>
      </w:r>
      <w:r w:rsidR="002B4687">
        <w:rPr>
          <w:rFonts w:ascii="Times New Roman" w:eastAsia="Times New Roman" w:hAnsi="Times New Roman" w:cs="Times New Roman"/>
          <w:sz w:val="20"/>
          <w:szCs w:val="20"/>
        </w:rPr>
        <w:t>“</w:t>
      </w:r>
      <w:r>
        <w:rPr>
          <w:rFonts w:ascii="Times New Roman" w:eastAsia="Times New Roman" w:hAnsi="Times New Roman" w:cs="Times New Roman"/>
          <w:sz w:val="20"/>
          <w:szCs w:val="20"/>
        </w:rPr>
        <w:t>he told [her] that he was kicked out of school</w:t>
      </w:r>
      <w:r w:rsidR="002B4687">
        <w:rPr>
          <w:rFonts w:ascii="Times New Roman" w:eastAsia="Times New Roman" w:hAnsi="Times New Roman" w:cs="Times New Roman"/>
          <w:sz w:val="20"/>
          <w:szCs w:val="20"/>
        </w:rPr>
        <w:t>.”)</w:t>
      </w:r>
    </w:p>
  </w:footnote>
  <w:footnote w:id="63">
    <w:p w14:paraId="65D40C1F" w14:textId="63E92371" w:rsidR="00B0644A" w:rsidRPr="00B0644A" w:rsidRDefault="00B0644A">
      <w:pPr>
        <w:pStyle w:val="FootnoteText"/>
        <w:rPr>
          <w:rFonts w:ascii="Times New Roman" w:hAnsi="Times New Roman" w:cs="Times New Roman"/>
        </w:rPr>
      </w:pPr>
      <w:r w:rsidRPr="0000737F">
        <w:rPr>
          <w:rStyle w:val="FootnoteReference"/>
          <w:rFonts w:ascii="Times New Roman" w:hAnsi="Times New Roman" w:cs="Times New Roman"/>
        </w:rPr>
        <w:footnoteRef/>
      </w:r>
      <w:r w:rsidRPr="0000737F">
        <w:rPr>
          <w:rFonts w:ascii="Times New Roman" w:hAnsi="Times New Roman" w:cs="Times New Roman"/>
        </w:rPr>
        <w:t xml:space="preserve"> </w:t>
      </w:r>
      <w:r w:rsidR="002B4687">
        <w:rPr>
          <w:rFonts w:ascii="Times New Roman" w:hAnsi="Times New Roman" w:cs="Times New Roman"/>
        </w:rPr>
        <w:t xml:space="preserve">The </w:t>
      </w:r>
      <w:r w:rsidR="0000737F">
        <w:rPr>
          <w:rFonts w:ascii="Times New Roman" w:hAnsi="Times New Roman" w:cs="Times New Roman"/>
        </w:rPr>
        <w:t xml:space="preserve">District provided no mechanism by which Parent could have indicated that she preferred for Quin to continue to </w:t>
      </w:r>
      <w:r w:rsidR="005035F0">
        <w:rPr>
          <w:rFonts w:ascii="Times New Roman" w:hAnsi="Times New Roman" w:cs="Times New Roman"/>
        </w:rPr>
        <w:t>attend his</w:t>
      </w:r>
      <w:r w:rsidR="0000737F">
        <w:rPr>
          <w:rFonts w:ascii="Times New Roman" w:hAnsi="Times New Roman" w:cs="Times New Roman"/>
        </w:rPr>
        <w:t xml:space="preserve"> current program at McCarthy Elementary School</w:t>
      </w:r>
      <w:r w:rsidR="0000737F" w:rsidRPr="005035F0">
        <w:rPr>
          <w:rFonts w:ascii="Times New Roman" w:hAnsi="Times New Roman" w:cs="Times New Roman"/>
        </w:rPr>
        <w:t>.</w:t>
      </w:r>
      <w:r w:rsidR="005035F0" w:rsidRPr="005035F0">
        <w:rPr>
          <w:rFonts w:ascii="Times New Roman" w:eastAsia="Times New Roman" w:hAnsi="Times New Roman" w:cs="Times New Roman"/>
        </w:rPr>
        <w:t xml:space="preserve"> (P-28, ¶¶ 4, 5; S-22)</w:t>
      </w:r>
      <w:r w:rsidR="005035F0">
        <w:rPr>
          <w:rFonts w:ascii="Times New Roman" w:eastAsia="Times New Roman" w:hAnsi="Times New Roman" w:cs="Times New Roman"/>
        </w:rPr>
        <w:t xml:space="preserve"> </w:t>
      </w:r>
      <w:r w:rsidR="0000737F" w:rsidRPr="005035F0">
        <w:rPr>
          <w:rFonts w:ascii="Times New Roman" w:hAnsi="Times New Roman" w:cs="Times New Roman"/>
        </w:rPr>
        <w:t>See</w:t>
      </w:r>
      <w:r w:rsidR="0000737F">
        <w:rPr>
          <w:rFonts w:ascii="Times New Roman" w:hAnsi="Times New Roman" w:cs="Times New Roman"/>
        </w:rPr>
        <w:t xml:space="preserve"> also,</w:t>
      </w:r>
      <w:r w:rsidR="0000737F" w:rsidRPr="0000737F">
        <w:rPr>
          <w:rFonts w:ascii="Times New Roman" w:hAnsi="Times New Roman" w:cs="Times New Roman"/>
        </w:rPr>
        <w:t xml:space="preserve"> Affidavit of Parent, where</w:t>
      </w:r>
      <w:r w:rsidR="0000737F">
        <w:t xml:space="preserve"> </w:t>
      </w:r>
      <w:r>
        <w:rPr>
          <w:rFonts w:ascii="Times New Roman" w:hAnsi="Times New Roman" w:cs="Times New Roman"/>
        </w:rPr>
        <w:t xml:space="preserve">Parent </w:t>
      </w:r>
      <w:r w:rsidR="0000737F">
        <w:rPr>
          <w:rFonts w:ascii="Times New Roman" w:hAnsi="Times New Roman" w:cs="Times New Roman"/>
        </w:rPr>
        <w:t>stated that “if [she] “chose” to keep [Quin] home, it was out of coercion or fear of confrontation (in front of [her] son) when he was sent home</w:t>
      </w:r>
      <w:r w:rsidR="005035F0">
        <w:rPr>
          <w:rFonts w:ascii="Times New Roman" w:hAnsi="Times New Roman" w:cs="Times New Roman"/>
        </w:rPr>
        <w:t>, and t</w:t>
      </w:r>
      <w:r w:rsidR="0000737F">
        <w:rPr>
          <w:rFonts w:ascii="Times New Roman" w:hAnsi="Times New Roman" w:cs="Times New Roman"/>
        </w:rPr>
        <w:t xml:space="preserve">hat “from  the beginning of this entire process [she has] felt coerced by [District].” (P-27, ¶¶ </w:t>
      </w:r>
      <w:r w:rsidR="005035F0">
        <w:rPr>
          <w:rFonts w:ascii="Times New Roman" w:hAnsi="Times New Roman" w:cs="Times New Roman"/>
        </w:rPr>
        <w:t>4, 6)</w:t>
      </w:r>
    </w:p>
  </w:footnote>
  <w:footnote w:id="64">
    <w:p w14:paraId="18919D7F" w14:textId="1275A44F" w:rsidR="00BA483A" w:rsidRPr="00D23130" w:rsidRDefault="00BA483A">
      <w:pPr>
        <w:pStyle w:val="FootnoteText"/>
        <w:rPr>
          <w:rFonts w:ascii="Times New Roman" w:hAnsi="Times New Roman" w:cs="Times New Roman"/>
        </w:rPr>
      </w:pPr>
      <w:r w:rsidRPr="00D23130">
        <w:rPr>
          <w:rStyle w:val="FootnoteReference"/>
          <w:rFonts w:ascii="Times New Roman" w:hAnsi="Times New Roman" w:cs="Times New Roman"/>
        </w:rPr>
        <w:footnoteRef/>
      </w:r>
      <w:r w:rsidRPr="00D23130">
        <w:rPr>
          <w:rFonts w:ascii="Times New Roman" w:hAnsi="Times New Roman" w:cs="Times New Roman"/>
        </w:rPr>
        <w:t xml:space="preserve"> See </w:t>
      </w:r>
      <w:r w:rsidRPr="00D23130">
        <w:rPr>
          <w:rFonts w:ascii="Times New Roman" w:hAnsi="Times New Roman" w:cs="Times New Roman"/>
          <w:i/>
        </w:rPr>
        <w:t>R.B. ex rel. Parent v. Master Charter Sch.</w:t>
      </w:r>
      <w:r w:rsidRPr="00D23130">
        <w:rPr>
          <w:rFonts w:ascii="Times New Roman" w:hAnsi="Times New Roman" w:cs="Times New Roman"/>
        </w:rPr>
        <w:t>, 762 F. S</w:t>
      </w:r>
      <w:r w:rsidR="007D4443">
        <w:rPr>
          <w:rFonts w:ascii="Times New Roman" w:hAnsi="Times New Roman" w:cs="Times New Roman"/>
        </w:rPr>
        <w:t xml:space="preserve">upp. 2d 745, 750 (E.D. Pa 2010) </w:t>
      </w:r>
      <w:r w:rsidRPr="00D23130">
        <w:rPr>
          <w:rFonts w:ascii="Times New Roman" w:hAnsi="Times New Roman" w:cs="Times New Roman"/>
        </w:rPr>
        <w:t>(court determined that parent’s interpretation of school’s communication that parent – who regularly transported disabled child to school and occasionally served as her aide – could not return to school, as prohibiting child’s attendance, and its corresponding decision to drop child from the attendance role after ten consecutive absences constituted unilateral removal despite school’s insistence that it was parent’s decision to keep child at home).</w:t>
      </w:r>
    </w:p>
  </w:footnote>
  <w:footnote w:id="65">
    <w:p w14:paraId="396FF445" w14:textId="462D2D29" w:rsidR="00BA483A" w:rsidRDefault="00BA483A" w:rsidP="00282DF6">
      <w:pPr>
        <w:spacing w:after="0" w:line="240" w:lineRule="auto"/>
      </w:pPr>
      <w:r w:rsidRPr="00282DF6">
        <w:rPr>
          <w:rFonts w:ascii="Times New Roman" w:hAnsi="Times New Roman" w:cs="Times New Roman"/>
          <w:sz w:val="20"/>
          <w:szCs w:val="20"/>
          <w:vertAlign w:val="superscript"/>
        </w:rPr>
        <w:footnoteRef/>
      </w:r>
      <w:r w:rsidRPr="00282DF6">
        <w:rPr>
          <w:rFonts w:ascii="Times New Roman" w:hAnsi="Times New Roman" w:cs="Times New Roman"/>
          <w:sz w:val="20"/>
          <w:szCs w:val="20"/>
        </w:rPr>
        <w:t xml:space="preserve"> </w:t>
      </w:r>
      <w:r w:rsidR="007D4443">
        <w:rPr>
          <w:rFonts w:ascii="Times New Roman" w:hAnsi="Times New Roman" w:cs="Times New Roman"/>
          <w:sz w:val="20"/>
          <w:szCs w:val="20"/>
        </w:rPr>
        <w:t xml:space="preserve">See </w:t>
      </w:r>
      <w:r w:rsidRPr="00282DF6">
        <w:rPr>
          <w:rFonts w:ascii="Times New Roman" w:eastAsia="Times New Roman" w:hAnsi="Times New Roman" w:cs="Times New Roman"/>
          <w:sz w:val="20"/>
          <w:szCs w:val="20"/>
        </w:rPr>
        <w:t>34 CFR 300.536 (For purposes of removals of a child with a disability from the child's current educational placement, a change of placement occurs if the removal is for more than 10 consecutive school days).</w:t>
      </w:r>
    </w:p>
  </w:footnote>
  <w:footnote w:id="66">
    <w:p w14:paraId="16FAD0DD" w14:textId="0C7A0C24" w:rsidR="00BA483A" w:rsidRPr="00282DF6" w:rsidRDefault="00BA483A" w:rsidP="00282DF6">
      <w:pPr>
        <w:spacing w:after="0" w:line="240" w:lineRule="auto"/>
        <w:rPr>
          <w:rFonts w:ascii="Times New Roman" w:hAnsi="Times New Roman" w:cs="Times New Roman"/>
          <w:sz w:val="20"/>
          <w:szCs w:val="20"/>
        </w:rPr>
      </w:pPr>
      <w:r w:rsidRPr="00282DF6">
        <w:rPr>
          <w:rFonts w:ascii="Times New Roman" w:hAnsi="Times New Roman" w:cs="Times New Roman"/>
          <w:sz w:val="20"/>
          <w:szCs w:val="20"/>
          <w:vertAlign w:val="superscript"/>
        </w:rPr>
        <w:footnoteRef/>
      </w:r>
      <w:r w:rsidRPr="00282DF6">
        <w:rPr>
          <w:rFonts w:ascii="Times New Roman" w:eastAsia="Times New Roman" w:hAnsi="Times New Roman" w:cs="Times New Roman"/>
          <w:sz w:val="20"/>
          <w:szCs w:val="20"/>
        </w:rPr>
        <w:t xml:space="preserve"> </w:t>
      </w:r>
      <w:r w:rsidR="007D4443">
        <w:rPr>
          <w:rFonts w:ascii="Times New Roman" w:eastAsia="Times New Roman" w:hAnsi="Times New Roman" w:cs="Times New Roman"/>
          <w:sz w:val="20"/>
          <w:szCs w:val="20"/>
        </w:rPr>
        <w:t>On December 7, 2015, Parent, through Counsel, f</w:t>
      </w:r>
      <w:r w:rsidRPr="00282DF6">
        <w:rPr>
          <w:rFonts w:ascii="Times New Roman" w:eastAsia="Times New Roman" w:hAnsi="Times New Roman" w:cs="Times New Roman"/>
          <w:sz w:val="20"/>
          <w:szCs w:val="20"/>
        </w:rPr>
        <w:t>ormal</w:t>
      </w:r>
      <w:r w:rsidR="007D4443">
        <w:rPr>
          <w:rFonts w:ascii="Times New Roman" w:eastAsia="Times New Roman" w:hAnsi="Times New Roman" w:cs="Times New Roman"/>
          <w:sz w:val="20"/>
          <w:szCs w:val="20"/>
        </w:rPr>
        <w:t>ly</w:t>
      </w:r>
      <w:r w:rsidRPr="00282DF6">
        <w:rPr>
          <w:rFonts w:ascii="Times New Roman" w:eastAsia="Times New Roman" w:hAnsi="Times New Roman" w:cs="Times New Roman"/>
          <w:sz w:val="20"/>
          <w:szCs w:val="20"/>
        </w:rPr>
        <w:t xml:space="preserve"> request</w:t>
      </w:r>
      <w:r w:rsidR="007D4443">
        <w:rPr>
          <w:rFonts w:ascii="Times New Roman" w:eastAsia="Times New Roman" w:hAnsi="Times New Roman" w:cs="Times New Roman"/>
          <w:sz w:val="20"/>
          <w:szCs w:val="20"/>
        </w:rPr>
        <w:t>ed a</w:t>
      </w:r>
      <w:r w:rsidRPr="00282DF6">
        <w:rPr>
          <w:rFonts w:ascii="Times New Roman" w:eastAsia="Times New Roman" w:hAnsi="Times New Roman" w:cs="Times New Roman"/>
          <w:sz w:val="20"/>
          <w:szCs w:val="20"/>
        </w:rPr>
        <w:t xml:space="preserve"> manifestation deter</w:t>
      </w:r>
      <w:r w:rsidR="007D4443">
        <w:rPr>
          <w:rFonts w:ascii="Times New Roman" w:eastAsia="Times New Roman" w:hAnsi="Times New Roman" w:cs="Times New Roman"/>
          <w:sz w:val="20"/>
          <w:szCs w:val="20"/>
        </w:rPr>
        <w:t>mination</w:t>
      </w:r>
      <w:proofErr w:type="gramStart"/>
      <w:r w:rsidR="007D4443">
        <w:rPr>
          <w:rFonts w:ascii="Times New Roman" w:eastAsia="Times New Roman" w:hAnsi="Times New Roman" w:cs="Times New Roman"/>
          <w:sz w:val="20"/>
          <w:szCs w:val="20"/>
        </w:rPr>
        <w:t>.</w:t>
      </w:r>
      <w:r w:rsidRPr="00282DF6">
        <w:rPr>
          <w:rFonts w:ascii="Times New Roman" w:eastAsia="Times New Roman" w:hAnsi="Times New Roman" w:cs="Times New Roman"/>
          <w:sz w:val="20"/>
          <w:szCs w:val="20"/>
        </w:rPr>
        <w:t>.</w:t>
      </w:r>
      <w:proofErr w:type="gramEnd"/>
      <w:r w:rsidRPr="00282DF6">
        <w:rPr>
          <w:rFonts w:ascii="Times New Roman" w:eastAsia="Times New Roman" w:hAnsi="Times New Roman" w:cs="Times New Roman"/>
          <w:sz w:val="20"/>
          <w:szCs w:val="20"/>
        </w:rPr>
        <w:t xml:space="preserve"> </w:t>
      </w:r>
      <w:proofErr w:type="gramStart"/>
      <w:r w:rsidRPr="00282DF6">
        <w:rPr>
          <w:rFonts w:ascii="Times New Roman" w:eastAsia="Times New Roman" w:hAnsi="Times New Roman" w:cs="Times New Roman"/>
          <w:sz w:val="20"/>
          <w:szCs w:val="20"/>
        </w:rPr>
        <w:t>(P-6).</w:t>
      </w:r>
      <w:proofErr w:type="gramEnd"/>
    </w:p>
  </w:footnote>
  <w:footnote w:id="67">
    <w:p w14:paraId="2FFDDF53" w14:textId="4870C88B" w:rsidR="00BA483A" w:rsidRPr="003F2FAB" w:rsidRDefault="00BA483A" w:rsidP="003F2FAB">
      <w:pPr>
        <w:spacing w:after="0" w:line="240" w:lineRule="auto"/>
        <w:rPr>
          <w:rFonts w:ascii="Times New Roman" w:hAnsi="Times New Roman" w:cs="Times New Roman"/>
          <w:sz w:val="20"/>
          <w:szCs w:val="20"/>
        </w:rPr>
      </w:pPr>
      <w:r w:rsidRPr="003F2FAB">
        <w:rPr>
          <w:rFonts w:ascii="Times New Roman" w:hAnsi="Times New Roman" w:cs="Times New Roman"/>
          <w:vertAlign w:val="superscript"/>
        </w:rPr>
        <w:footnoteRef/>
      </w:r>
      <w:r w:rsidRPr="003F2FAB">
        <w:rPr>
          <w:rFonts w:ascii="Times New Roman" w:eastAsia="Times New Roman" w:hAnsi="Times New Roman" w:cs="Times New Roman"/>
          <w:sz w:val="20"/>
          <w:szCs w:val="20"/>
        </w:rPr>
        <w:t xml:space="preserve"> </w:t>
      </w:r>
      <w:r w:rsidR="007D4443">
        <w:rPr>
          <w:rFonts w:ascii="Times New Roman" w:eastAsia="Times New Roman" w:hAnsi="Times New Roman" w:cs="Times New Roman"/>
          <w:sz w:val="20"/>
          <w:szCs w:val="20"/>
        </w:rPr>
        <w:t xml:space="preserve">See </w:t>
      </w:r>
      <w:r w:rsidRPr="003F2FAB">
        <w:rPr>
          <w:rFonts w:ascii="Times New Roman" w:eastAsia="Times New Roman" w:hAnsi="Times New Roman" w:cs="Times New Roman"/>
          <w:sz w:val="20"/>
          <w:szCs w:val="20"/>
        </w:rPr>
        <w:t>603 CMR 28.08(7)</w:t>
      </w:r>
      <w:r>
        <w:rPr>
          <w:rFonts w:ascii="Times New Roman" w:eastAsia="Times New Roman" w:hAnsi="Times New Roman" w:cs="Times New Roman"/>
          <w:sz w:val="20"/>
          <w:szCs w:val="20"/>
        </w:rPr>
        <w:t xml:space="preserve"> (“In accordance with state and federal law, during the pendency of any dispute regarding placement, the eligible student shall remain in his or her then current educational program and placement unless the parents and the school district agree otherwise”); </w:t>
      </w:r>
      <w:r w:rsidRPr="003F2FAB">
        <w:rPr>
          <w:rFonts w:ascii="Times New Roman" w:eastAsia="Times New Roman" w:hAnsi="Times New Roman" w:cs="Times New Roman"/>
          <w:i/>
          <w:sz w:val="20"/>
          <w:szCs w:val="20"/>
        </w:rPr>
        <w:t>Honing v. Doe</w:t>
      </w:r>
      <w:r w:rsidR="007D4443">
        <w:rPr>
          <w:rFonts w:ascii="Times New Roman" w:eastAsia="Times New Roman" w:hAnsi="Times New Roman" w:cs="Times New Roman"/>
          <w:sz w:val="20"/>
          <w:szCs w:val="20"/>
        </w:rPr>
        <w:t xml:space="preserve">, 484 U.S. at </w:t>
      </w:r>
      <w:r w:rsidRPr="003F2FAB">
        <w:rPr>
          <w:rFonts w:ascii="Times New Roman" w:eastAsia="Times New Roman" w:hAnsi="Times New Roman" w:cs="Times New Roman"/>
          <w:sz w:val="20"/>
          <w:szCs w:val="20"/>
        </w:rPr>
        <w:t>324-325 (</w:t>
      </w:r>
      <w:r>
        <w:rPr>
          <w:rFonts w:ascii="Times New Roman" w:eastAsia="Times New Roman" w:hAnsi="Times New Roman" w:cs="Times New Roman"/>
          <w:sz w:val="20"/>
          <w:szCs w:val="20"/>
        </w:rPr>
        <w:t>explaining that the drafters of the IDEA did not intend for § 1415(e)(3) to operate inflexibly, and therefore “</w:t>
      </w:r>
      <w:r w:rsidRPr="003F2FAB">
        <w:rPr>
          <w:rFonts w:ascii="Times New Roman" w:eastAsia="Times New Roman" w:hAnsi="Times New Roman" w:cs="Times New Roman"/>
          <w:sz w:val="20"/>
          <w:szCs w:val="20"/>
        </w:rPr>
        <w:t>allowed for interim placements where parents and school officials are able to agree on one</w:t>
      </w:r>
      <w:r>
        <w:rPr>
          <w:rFonts w:ascii="Times New Roman" w:eastAsia="Times New Roman" w:hAnsi="Times New Roman" w:cs="Times New Roman"/>
          <w:sz w:val="20"/>
          <w:szCs w:val="20"/>
        </w:rPr>
        <w:t>”</w:t>
      </w:r>
      <w:r w:rsidRPr="003F2FAB">
        <w:rPr>
          <w:rFonts w:ascii="Times New Roman" w:eastAsia="Times New Roman" w:hAnsi="Times New Roman" w:cs="Times New Roman"/>
          <w:sz w:val="20"/>
          <w:szCs w:val="20"/>
        </w:rPr>
        <w:t>).</w:t>
      </w:r>
      <w:r w:rsidR="009451DC">
        <w:rPr>
          <w:rFonts w:ascii="Times New Roman" w:eastAsia="Times New Roman" w:hAnsi="Times New Roman" w:cs="Times New Roman"/>
          <w:sz w:val="20"/>
          <w:szCs w:val="20"/>
        </w:rPr>
        <w:t xml:space="preserve"> </w:t>
      </w:r>
      <w:r w:rsidR="009451DC">
        <w:rPr>
          <w:rFonts w:ascii="Times New Roman" w:hAnsi="Times New Roman" w:cs="Times New Roman"/>
          <w:i/>
          <w:sz w:val="20"/>
          <w:szCs w:val="20"/>
        </w:rPr>
        <w:t xml:space="preserve">Cf. </w:t>
      </w:r>
      <w:r w:rsidR="009451DC" w:rsidRPr="003F2FAB">
        <w:rPr>
          <w:rFonts w:ascii="Times New Roman" w:eastAsia="Times New Roman" w:hAnsi="Times New Roman" w:cs="Times New Roman"/>
          <w:i/>
          <w:sz w:val="20"/>
          <w:szCs w:val="20"/>
        </w:rPr>
        <w:t>CP v. Leon County School Bd. Florida</w:t>
      </w:r>
      <w:r w:rsidR="009451DC" w:rsidRPr="003F2FAB">
        <w:rPr>
          <w:rFonts w:ascii="Times New Roman" w:eastAsia="Times New Roman" w:hAnsi="Times New Roman" w:cs="Times New Roman"/>
          <w:sz w:val="20"/>
          <w:szCs w:val="20"/>
        </w:rPr>
        <w:t>, 483 F.3d 1151</w:t>
      </w:r>
      <w:r w:rsidR="009451DC">
        <w:rPr>
          <w:rFonts w:ascii="Times New Roman" w:eastAsia="Times New Roman" w:hAnsi="Times New Roman" w:cs="Times New Roman"/>
          <w:sz w:val="20"/>
          <w:szCs w:val="20"/>
        </w:rPr>
        <w:t xml:space="preserve">, 1157 (11th Cir. 2007) (where student had invoked stay-put, school board could not implement </w:t>
      </w:r>
      <w:r w:rsidR="009451DC" w:rsidRPr="003F2FAB">
        <w:rPr>
          <w:rFonts w:ascii="Times New Roman" w:eastAsia="Times New Roman" w:hAnsi="Times New Roman" w:cs="Times New Roman"/>
          <w:sz w:val="20"/>
          <w:szCs w:val="20"/>
        </w:rPr>
        <w:t>alternative interim placement without an agreement to do so).</w:t>
      </w:r>
    </w:p>
  </w:footnote>
  <w:footnote w:id="68">
    <w:p w14:paraId="396D3FE1" w14:textId="35973B17" w:rsidR="00BA483A" w:rsidRPr="003F2FAB" w:rsidRDefault="00BA483A" w:rsidP="003F2FAB">
      <w:pPr>
        <w:spacing w:after="0" w:line="240" w:lineRule="auto"/>
        <w:rPr>
          <w:rFonts w:ascii="Times New Roman" w:hAnsi="Times New Roman" w:cs="Times New Roman"/>
          <w:sz w:val="20"/>
          <w:szCs w:val="20"/>
        </w:rPr>
      </w:pPr>
      <w:r w:rsidRPr="003F2FAB">
        <w:rPr>
          <w:rFonts w:ascii="Times New Roman" w:hAnsi="Times New Roman" w:cs="Times New Roman"/>
          <w:sz w:val="20"/>
          <w:szCs w:val="20"/>
          <w:vertAlign w:val="superscript"/>
        </w:rPr>
        <w:footnoteRef/>
      </w:r>
      <w:r w:rsidRPr="003F2FAB">
        <w:rPr>
          <w:rFonts w:ascii="Times New Roman" w:hAnsi="Times New Roman" w:cs="Times New Roman"/>
          <w:sz w:val="20"/>
          <w:szCs w:val="20"/>
        </w:rPr>
        <w:t xml:space="preserve"> </w:t>
      </w:r>
      <w:r>
        <w:rPr>
          <w:rFonts w:ascii="Times New Roman" w:hAnsi="Times New Roman" w:cs="Times New Roman"/>
          <w:sz w:val="20"/>
          <w:szCs w:val="20"/>
        </w:rPr>
        <w:t>See Affidavit of Nancy Shor (</w:t>
      </w:r>
      <w:r w:rsidRPr="003F2FAB">
        <w:rPr>
          <w:rFonts w:ascii="Times New Roman" w:eastAsia="Times New Roman" w:hAnsi="Times New Roman" w:cs="Times New Roman"/>
          <w:sz w:val="20"/>
          <w:szCs w:val="20"/>
        </w:rPr>
        <w:t>“[Parent] agreed to out-of-school tutoring pending out-of-district placement”</w:t>
      </w:r>
      <w:r>
        <w:rPr>
          <w:rFonts w:ascii="Times New Roman" w:eastAsia="Times New Roman" w:hAnsi="Times New Roman" w:cs="Times New Roman"/>
          <w:sz w:val="20"/>
          <w:szCs w:val="20"/>
        </w:rPr>
        <w:t xml:space="preserve">). </w:t>
      </w:r>
      <w:r w:rsidRPr="003F2FAB">
        <w:rPr>
          <w:rFonts w:ascii="Times New Roman" w:eastAsia="Times New Roman" w:hAnsi="Times New Roman" w:cs="Times New Roman"/>
          <w:sz w:val="20"/>
          <w:szCs w:val="20"/>
        </w:rPr>
        <w:t xml:space="preserve">(S-38, ¶14)  </w:t>
      </w:r>
    </w:p>
  </w:footnote>
  <w:footnote w:id="69">
    <w:p w14:paraId="75A55913" w14:textId="4BAF7C4C" w:rsidR="00BA483A" w:rsidRPr="00E64500" w:rsidRDefault="00BA483A" w:rsidP="003F2FAB">
      <w:pPr>
        <w:spacing w:after="0" w:line="240" w:lineRule="auto"/>
        <w:rPr>
          <w:rFonts w:ascii="Times New Roman" w:hAnsi="Times New Roman" w:cs="Times New Roman"/>
          <w:sz w:val="20"/>
          <w:szCs w:val="20"/>
        </w:rPr>
      </w:pPr>
      <w:r w:rsidRPr="00E64500">
        <w:rPr>
          <w:rFonts w:ascii="Times New Roman" w:hAnsi="Times New Roman" w:cs="Times New Roman"/>
          <w:sz w:val="20"/>
          <w:szCs w:val="20"/>
          <w:vertAlign w:val="superscript"/>
        </w:rPr>
        <w:footnoteRef/>
      </w:r>
      <w:r w:rsidRPr="00E64500">
        <w:rPr>
          <w:rFonts w:ascii="Times New Roman" w:eastAsia="Times New Roman" w:hAnsi="Times New Roman" w:cs="Times New Roman"/>
          <w:sz w:val="20"/>
          <w:szCs w:val="20"/>
        </w:rPr>
        <w:t xml:space="preserve"> </w:t>
      </w:r>
      <w:proofErr w:type="gramStart"/>
      <w:r w:rsidRPr="00E64500">
        <w:rPr>
          <w:rFonts w:ascii="Times New Roman" w:eastAsia="Times New Roman" w:hAnsi="Times New Roman" w:cs="Times New Roman"/>
          <w:sz w:val="20"/>
          <w:szCs w:val="20"/>
        </w:rPr>
        <w:t>34 CFR 300.9; see 603 CMR 28.02(4).</w:t>
      </w:r>
      <w:proofErr w:type="gramEnd"/>
    </w:p>
  </w:footnote>
  <w:footnote w:id="70">
    <w:p w14:paraId="6B4CFC8A" w14:textId="4784AC40" w:rsidR="005716E8" w:rsidRPr="00E64500" w:rsidRDefault="009451DC" w:rsidP="005716E8">
      <w:pPr>
        <w:spacing w:after="100" w:afterAutospacing="1" w:line="240" w:lineRule="auto"/>
        <w:rPr>
          <w:rFonts w:ascii="Times New Roman" w:hAnsi="Times New Roman" w:cs="Times New Roman"/>
          <w:sz w:val="20"/>
          <w:szCs w:val="20"/>
        </w:rPr>
      </w:pPr>
      <w:r w:rsidRPr="00E64500">
        <w:rPr>
          <w:rStyle w:val="FootnoteReference"/>
          <w:rFonts w:ascii="Times New Roman" w:hAnsi="Times New Roman" w:cs="Times New Roman"/>
          <w:sz w:val="20"/>
          <w:szCs w:val="20"/>
        </w:rPr>
        <w:footnoteRef/>
      </w:r>
      <w:r w:rsidRPr="00E64500">
        <w:rPr>
          <w:rFonts w:ascii="Times New Roman" w:hAnsi="Times New Roman" w:cs="Times New Roman"/>
          <w:sz w:val="20"/>
          <w:szCs w:val="20"/>
        </w:rPr>
        <w:t xml:space="preserve"> </w:t>
      </w:r>
      <w:r w:rsidR="007A0DCD">
        <w:rPr>
          <w:rFonts w:ascii="Times New Roman" w:hAnsi="Times New Roman" w:cs="Times New Roman"/>
          <w:sz w:val="20"/>
          <w:szCs w:val="20"/>
        </w:rPr>
        <w:t xml:space="preserve">Issues include: the brevity of the conversation </w:t>
      </w:r>
      <w:r w:rsidR="007D4443">
        <w:rPr>
          <w:rFonts w:ascii="Times New Roman" w:hAnsi="Times New Roman" w:cs="Times New Roman"/>
          <w:sz w:val="20"/>
          <w:szCs w:val="20"/>
        </w:rPr>
        <w:t xml:space="preserve">between Ms. Shor and </w:t>
      </w:r>
      <w:r w:rsidR="00562A97">
        <w:rPr>
          <w:rFonts w:ascii="Times New Roman" w:hAnsi="Times New Roman" w:cs="Times New Roman"/>
          <w:sz w:val="20"/>
          <w:szCs w:val="20"/>
        </w:rPr>
        <w:t xml:space="preserve">Parent on November 17, 2016 </w:t>
      </w:r>
      <w:r w:rsidR="007A0DCD">
        <w:rPr>
          <w:rFonts w:ascii="Times New Roman" w:hAnsi="Times New Roman" w:cs="Times New Roman"/>
          <w:sz w:val="20"/>
          <w:szCs w:val="20"/>
        </w:rPr>
        <w:t>(P-16; P-27, ¶3); the brevity of t</w:t>
      </w:r>
      <w:r w:rsidR="007D4443">
        <w:rPr>
          <w:rFonts w:ascii="Times New Roman" w:hAnsi="Times New Roman" w:cs="Times New Roman"/>
          <w:sz w:val="20"/>
          <w:szCs w:val="20"/>
        </w:rPr>
        <w:t xml:space="preserve">he form </w:t>
      </w:r>
      <w:r w:rsidR="005716E8" w:rsidRPr="00E64500">
        <w:rPr>
          <w:rFonts w:ascii="Times New Roman" w:eastAsia="Times New Roman" w:hAnsi="Times New Roman" w:cs="Times New Roman"/>
          <w:sz w:val="20"/>
          <w:szCs w:val="20"/>
        </w:rPr>
        <w:t>Parent signed</w:t>
      </w:r>
      <w:r w:rsidR="007A0DCD">
        <w:rPr>
          <w:rFonts w:ascii="Times New Roman" w:eastAsia="Times New Roman" w:hAnsi="Times New Roman" w:cs="Times New Roman"/>
          <w:sz w:val="20"/>
          <w:szCs w:val="20"/>
        </w:rPr>
        <w:t xml:space="preserve"> </w:t>
      </w:r>
      <w:r w:rsidR="007D4443">
        <w:rPr>
          <w:rFonts w:ascii="Times New Roman" w:eastAsia="Times New Roman" w:hAnsi="Times New Roman" w:cs="Times New Roman"/>
          <w:sz w:val="20"/>
          <w:szCs w:val="20"/>
        </w:rPr>
        <w:t>(S-22)</w:t>
      </w:r>
      <w:r w:rsidR="007A0DCD">
        <w:rPr>
          <w:rFonts w:ascii="Times New Roman" w:eastAsia="Times New Roman" w:hAnsi="Times New Roman" w:cs="Times New Roman"/>
          <w:sz w:val="20"/>
          <w:szCs w:val="20"/>
        </w:rPr>
        <w:t xml:space="preserve">; and the lack of detail regarding the specifics of the tutoring to be provided. </w:t>
      </w:r>
      <w:r w:rsidR="005716E8" w:rsidRPr="00E64500">
        <w:rPr>
          <w:rFonts w:ascii="Times New Roman" w:eastAsia="Times New Roman" w:hAnsi="Times New Roman" w:cs="Times New Roman"/>
          <w:sz w:val="20"/>
          <w:szCs w:val="20"/>
        </w:rPr>
        <w:t xml:space="preserve">(S-38, ¶¶ 20, 22, 27) </w:t>
      </w:r>
    </w:p>
    <w:p w14:paraId="323D1D99" w14:textId="7695B8BC" w:rsidR="009451DC" w:rsidRDefault="009451DC">
      <w:pPr>
        <w:pStyle w:val="FootnoteText"/>
      </w:pPr>
    </w:p>
  </w:footnote>
  <w:footnote w:id="71">
    <w:p w14:paraId="248C5419" w14:textId="46F7E0D4" w:rsidR="00ED79F9" w:rsidRPr="00ED79F9" w:rsidRDefault="00ED79F9">
      <w:pPr>
        <w:pStyle w:val="FootnoteText"/>
        <w:rPr>
          <w:rFonts w:ascii="Times New Roman" w:hAnsi="Times New Roman" w:cs="Times New Roman"/>
        </w:rPr>
      </w:pPr>
      <w:r w:rsidRPr="00ED79F9">
        <w:rPr>
          <w:rStyle w:val="FootnoteReference"/>
          <w:rFonts w:ascii="Times New Roman" w:hAnsi="Times New Roman" w:cs="Times New Roman"/>
        </w:rPr>
        <w:footnoteRef/>
      </w:r>
      <w:r w:rsidRPr="00ED79F9">
        <w:rPr>
          <w:rFonts w:ascii="Times New Roman" w:hAnsi="Times New Roman" w:cs="Times New Roman"/>
        </w:rPr>
        <w:t xml:space="preserve"> The Hearing Officer </w:t>
      </w:r>
      <w:r>
        <w:rPr>
          <w:rFonts w:ascii="Times New Roman" w:hAnsi="Times New Roman" w:cs="Times New Roman"/>
        </w:rPr>
        <w:t xml:space="preserve">gratefully acknowledges the diligent assistance of legal intern Danielle </w:t>
      </w:r>
      <w:proofErr w:type="spellStart"/>
      <w:r>
        <w:rPr>
          <w:rFonts w:ascii="Times New Roman" w:hAnsi="Times New Roman" w:cs="Times New Roman"/>
        </w:rPr>
        <w:t>Lubin</w:t>
      </w:r>
      <w:proofErr w:type="spellEnd"/>
      <w:r>
        <w:rPr>
          <w:rFonts w:ascii="Times New Roman" w:hAnsi="Times New Roman" w:cs="Times New Roman"/>
        </w:rPr>
        <w:t xml:space="preserve"> in the preparation of this Ruling.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E95"/>
    <w:multiLevelType w:val="multilevel"/>
    <w:tmpl w:val="84923A6C"/>
    <w:lvl w:ilvl="0">
      <w:start w:val="1"/>
      <w:numFmt w:val="upperLetter"/>
      <w:lvlText w:val="(%1)"/>
      <w:lvlJc w:val="left"/>
      <w:pPr>
        <w:ind w:left="1080" w:firstLine="720"/>
      </w:pPr>
      <w:rPr>
        <w:rFonts w:ascii="Times New Roman" w:eastAsia="Times New Roman" w:hAnsi="Times New Roman" w:cs="Times New Roman"/>
        <w:sz w:val="22"/>
        <w:szCs w:val="22"/>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556D9F"/>
    <w:multiLevelType w:val="multilevel"/>
    <w:tmpl w:val="12048E32"/>
    <w:lvl w:ilvl="0">
      <w:start w:val="1"/>
      <w:numFmt w:val="upperLetter"/>
      <w:lvlText w:val="(%1)"/>
      <w:lvlJc w:val="left"/>
      <w:pPr>
        <w:ind w:left="1080" w:firstLine="720"/>
      </w:pPr>
      <w:rPr>
        <w:rFonts w:ascii="Times New Roman" w:eastAsiaTheme="minorHAnsi" w:hAnsi="Times New Roman" w:cs="Times New Roman"/>
        <w:sz w:val="22"/>
        <w:szCs w:val="22"/>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
    <w:nsid w:val="077C3F57"/>
    <w:multiLevelType w:val="hybridMultilevel"/>
    <w:tmpl w:val="A70AAC1A"/>
    <w:lvl w:ilvl="0" w:tplc="5AB68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DD13C9"/>
    <w:multiLevelType w:val="hybridMultilevel"/>
    <w:tmpl w:val="34A03766"/>
    <w:lvl w:ilvl="0" w:tplc="981E41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0538D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E1D8B"/>
    <w:multiLevelType w:val="hybridMultilevel"/>
    <w:tmpl w:val="C99E35A6"/>
    <w:lvl w:ilvl="0" w:tplc="6AF0DF80">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1712B3"/>
    <w:multiLevelType w:val="hybridMultilevel"/>
    <w:tmpl w:val="2326DD00"/>
    <w:lvl w:ilvl="0" w:tplc="70329C6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1C351BF"/>
    <w:multiLevelType w:val="hybridMultilevel"/>
    <w:tmpl w:val="57D04636"/>
    <w:lvl w:ilvl="0" w:tplc="26A014F4">
      <w:start w:val="1"/>
      <w:numFmt w:val="decimal"/>
      <w:lvlText w:val="%1."/>
      <w:lvlJc w:val="left"/>
      <w:pPr>
        <w:ind w:left="5670" w:hanging="72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11">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6849BF"/>
    <w:multiLevelType w:val="multilevel"/>
    <w:tmpl w:val="843A0B52"/>
    <w:lvl w:ilvl="0">
      <w:start w:val="1"/>
      <w:numFmt w:val="upperLetter"/>
      <w:lvlText w:val="(%1)"/>
      <w:lvlJc w:val="left"/>
      <w:pPr>
        <w:ind w:left="1080" w:firstLine="720"/>
      </w:pPr>
      <w:rPr>
        <w:rFonts w:ascii="Times New Roman" w:eastAsia="Times New Roman" w:hAnsi="Times New Roman" w:cs="Times New Roman"/>
        <w:sz w:val="22"/>
        <w:szCs w:val="22"/>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3">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93AE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C401E3"/>
    <w:multiLevelType w:val="hybridMultilevel"/>
    <w:tmpl w:val="2C94A9AE"/>
    <w:lvl w:ilvl="0" w:tplc="F6EA2B4C">
      <w:start w:val="2"/>
      <w:numFmt w:val="upperLetter"/>
      <w:lvlText w:val="(%1)"/>
      <w:lvlJc w:val="left"/>
      <w:pPr>
        <w:ind w:left="1080" w:hanging="360"/>
      </w:pPr>
      <w:rPr>
        <w:rFonts w:hint="default"/>
        <w:color w:val="2121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D218F8"/>
    <w:multiLevelType w:val="hybridMultilevel"/>
    <w:tmpl w:val="239EC48C"/>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6CE30AF"/>
    <w:multiLevelType w:val="multilevel"/>
    <w:tmpl w:val="EFD0B220"/>
    <w:lvl w:ilvl="0">
      <w:start w:val="1"/>
      <w:numFmt w:val="decimal"/>
      <w:lvlText w:val="(%1)"/>
      <w:lvlJc w:val="left"/>
      <w:pPr>
        <w:ind w:left="18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1">
    <w:nsid w:val="66E116E2"/>
    <w:multiLevelType w:val="hybridMultilevel"/>
    <w:tmpl w:val="34C03460"/>
    <w:lvl w:ilvl="0" w:tplc="6FCEC5B4">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E847D9"/>
    <w:multiLevelType w:val="hybridMultilevel"/>
    <w:tmpl w:val="E9F0264A"/>
    <w:lvl w:ilvl="0" w:tplc="2A56776E">
      <w:start w:val="1"/>
      <w:numFmt w:val="upperLetter"/>
      <w:lvlText w:val="(%1)"/>
      <w:lvlJc w:val="left"/>
      <w:pPr>
        <w:ind w:left="2790" w:hanging="360"/>
      </w:pPr>
      <w:rPr>
        <w:rFonts w:ascii="Times New Roman" w:eastAsiaTheme="minorHAnsi" w:hAnsi="Times New Roman" w:cs="Times New Roman"/>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7DDC410C"/>
    <w:multiLevelType w:val="hybridMultilevel"/>
    <w:tmpl w:val="575CD250"/>
    <w:lvl w:ilvl="0" w:tplc="9216DDB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1"/>
  </w:num>
  <w:num w:numId="3">
    <w:abstractNumId w:val="11"/>
  </w:num>
  <w:num w:numId="4">
    <w:abstractNumId w:val="13"/>
  </w:num>
  <w:num w:numId="5">
    <w:abstractNumId w:val="16"/>
  </w:num>
  <w:num w:numId="6">
    <w:abstractNumId w:val="5"/>
  </w:num>
  <w:num w:numId="7">
    <w:abstractNumId w:val="18"/>
  </w:num>
  <w:num w:numId="8">
    <w:abstractNumId w:val="6"/>
  </w:num>
  <w:num w:numId="9">
    <w:abstractNumId w:val="17"/>
  </w:num>
  <w:num w:numId="10">
    <w:abstractNumId w:val="8"/>
  </w:num>
  <w:num w:numId="11">
    <w:abstractNumId w:val="19"/>
  </w:num>
  <w:num w:numId="12">
    <w:abstractNumId w:val="10"/>
  </w:num>
  <w:num w:numId="13">
    <w:abstractNumId w:val="14"/>
  </w:num>
  <w:num w:numId="14">
    <w:abstractNumId w:val="24"/>
  </w:num>
  <w:num w:numId="15">
    <w:abstractNumId w:val="9"/>
  </w:num>
  <w:num w:numId="16">
    <w:abstractNumId w:val="20"/>
  </w:num>
  <w:num w:numId="17">
    <w:abstractNumId w:val="12"/>
  </w:num>
  <w:num w:numId="18">
    <w:abstractNumId w:val="4"/>
  </w:num>
  <w:num w:numId="19">
    <w:abstractNumId w:val="0"/>
  </w:num>
  <w:num w:numId="20">
    <w:abstractNumId w:val="2"/>
  </w:num>
  <w:num w:numId="21">
    <w:abstractNumId w:val="21"/>
  </w:num>
  <w:num w:numId="22">
    <w:abstractNumId w:val="15"/>
  </w:num>
  <w:num w:numId="23">
    <w:abstractNumId w:val="23"/>
  </w:num>
  <w:num w:numId="24">
    <w:abstractNumId w:val="7"/>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0A99"/>
    <w:rsid w:val="00003624"/>
    <w:rsid w:val="0000737F"/>
    <w:rsid w:val="00007427"/>
    <w:rsid w:val="000161DA"/>
    <w:rsid w:val="000173EF"/>
    <w:rsid w:val="00020C7C"/>
    <w:rsid w:val="00025645"/>
    <w:rsid w:val="00025D32"/>
    <w:rsid w:val="000300A3"/>
    <w:rsid w:val="00032798"/>
    <w:rsid w:val="0003409A"/>
    <w:rsid w:val="00036F5A"/>
    <w:rsid w:val="0003718E"/>
    <w:rsid w:val="00037AA5"/>
    <w:rsid w:val="00037B42"/>
    <w:rsid w:val="00044090"/>
    <w:rsid w:val="00051607"/>
    <w:rsid w:val="00053225"/>
    <w:rsid w:val="00053854"/>
    <w:rsid w:val="00053E48"/>
    <w:rsid w:val="00054EF4"/>
    <w:rsid w:val="00060267"/>
    <w:rsid w:val="0006098F"/>
    <w:rsid w:val="00064722"/>
    <w:rsid w:val="00065FDA"/>
    <w:rsid w:val="0007081E"/>
    <w:rsid w:val="000720FB"/>
    <w:rsid w:val="000749CF"/>
    <w:rsid w:val="00074F9A"/>
    <w:rsid w:val="00086AEB"/>
    <w:rsid w:val="0009081D"/>
    <w:rsid w:val="00090927"/>
    <w:rsid w:val="00097508"/>
    <w:rsid w:val="000B3D5E"/>
    <w:rsid w:val="000B6DE3"/>
    <w:rsid w:val="000C01C3"/>
    <w:rsid w:val="000C0888"/>
    <w:rsid w:val="000C3619"/>
    <w:rsid w:val="000D3435"/>
    <w:rsid w:val="000E3014"/>
    <w:rsid w:val="000E557C"/>
    <w:rsid w:val="000F43E0"/>
    <w:rsid w:val="0010238F"/>
    <w:rsid w:val="00105EEB"/>
    <w:rsid w:val="00111CDF"/>
    <w:rsid w:val="00113E11"/>
    <w:rsid w:val="001158B5"/>
    <w:rsid w:val="00117CA4"/>
    <w:rsid w:val="00117EE8"/>
    <w:rsid w:val="001264F0"/>
    <w:rsid w:val="00130A5C"/>
    <w:rsid w:val="001327D6"/>
    <w:rsid w:val="00132EBD"/>
    <w:rsid w:val="00137D8B"/>
    <w:rsid w:val="00142729"/>
    <w:rsid w:val="001450FB"/>
    <w:rsid w:val="00145F73"/>
    <w:rsid w:val="00147A9C"/>
    <w:rsid w:val="001658B7"/>
    <w:rsid w:val="001708D1"/>
    <w:rsid w:val="00172D6B"/>
    <w:rsid w:val="001734C2"/>
    <w:rsid w:val="001735CF"/>
    <w:rsid w:val="00196C5C"/>
    <w:rsid w:val="001B2947"/>
    <w:rsid w:val="001B6F20"/>
    <w:rsid w:val="001C18EA"/>
    <w:rsid w:val="001C191F"/>
    <w:rsid w:val="001D05BC"/>
    <w:rsid w:val="001D3986"/>
    <w:rsid w:val="001D3ACD"/>
    <w:rsid w:val="001D3D4C"/>
    <w:rsid w:val="001D58C8"/>
    <w:rsid w:val="001F0366"/>
    <w:rsid w:val="001F0844"/>
    <w:rsid w:val="001F3697"/>
    <w:rsid w:val="001F6BB3"/>
    <w:rsid w:val="00200922"/>
    <w:rsid w:val="00202E9D"/>
    <w:rsid w:val="00203DCD"/>
    <w:rsid w:val="00211D4E"/>
    <w:rsid w:val="002140AE"/>
    <w:rsid w:val="00223EBF"/>
    <w:rsid w:val="002307C8"/>
    <w:rsid w:val="00236E5A"/>
    <w:rsid w:val="002411F5"/>
    <w:rsid w:val="00244A24"/>
    <w:rsid w:val="002502D0"/>
    <w:rsid w:val="0025271C"/>
    <w:rsid w:val="0025284A"/>
    <w:rsid w:val="002736FC"/>
    <w:rsid w:val="00274271"/>
    <w:rsid w:val="00282DF6"/>
    <w:rsid w:val="00294BC4"/>
    <w:rsid w:val="002A265F"/>
    <w:rsid w:val="002B4687"/>
    <w:rsid w:val="002B5059"/>
    <w:rsid w:val="002C119A"/>
    <w:rsid w:val="002C3362"/>
    <w:rsid w:val="002C64DB"/>
    <w:rsid w:val="002C7304"/>
    <w:rsid w:val="002D2149"/>
    <w:rsid w:val="002D7791"/>
    <w:rsid w:val="002E1F13"/>
    <w:rsid w:val="002E74B4"/>
    <w:rsid w:val="002F0B7C"/>
    <w:rsid w:val="002F1E94"/>
    <w:rsid w:val="003126D3"/>
    <w:rsid w:val="003162F4"/>
    <w:rsid w:val="003168D4"/>
    <w:rsid w:val="003177D4"/>
    <w:rsid w:val="0032053F"/>
    <w:rsid w:val="00331E3A"/>
    <w:rsid w:val="00332ACD"/>
    <w:rsid w:val="003368E0"/>
    <w:rsid w:val="003409A7"/>
    <w:rsid w:val="00340C41"/>
    <w:rsid w:val="00342307"/>
    <w:rsid w:val="00342C24"/>
    <w:rsid w:val="00342DA4"/>
    <w:rsid w:val="00343A32"/>
    <w:rsid w:val="00344928"/>
    <w:rsid w:val="00352E26"/>
    <w:rsid w:val="00352E41"/>
    <w:rsid w:val="00354470"/>
    <w:rsid w:val="00355F7A"/>
    <w:rsid w:val="00360DA0"/>
    <w:rsid w:val="00363700"/>
    <w:rsid w:val="00365654"/>
    <w:rsid w:val="003736D3"/>
    <w:rsid w:val="003803AD"/>
    <w:rsid w:val="00380CBB"/>
    <w:rsid w:val="00381AD1"/>
    <w:rsid w:val="00396142"/>
    <w:rsid w:val="003B139E"/>
    <w:rsid w:val="003B2A73"/>
    <w:rsid w:val="003B2D56"/>
    <w:rsid w:val="003B3AD6"/>
    <w:rsid w:val="003C34D3"/>
    <w:rsid w:val="003D1506"/>
    <w:rsid w:val="003D42BE"/>
    <w:rsid w:val="003D7EF2"/>
    <w:rsid w:val="003E4A80"/>
    <w:rsid w:val="003E4E5B"/>
    <w:rsid w:val="003F2FAB"/>
    <w:rsid w:val="003F4107"/>
    <w:rsid w:val="004003D9"/>
    <w:rsid w:val="00402DF4"/>
    <w:rsid w:val="004030E7"/>
    <w:rsid w:val="00403D39"/>
    <w:rsid w:val="004122A0"/>
    <w:rsid w:val="00427EC8"/>
    <w:rsid w:val="00430C13"/>
    <w:rsid w:val="00431B5E"/>
    <w:rsid w:val="00433C17"/>
    <w:rsid w:val="00436B3C"/>
    <w:rsid w:val="004414E3"/>
    <w:rsid w:val="0044197E"/>
    <w:rsid w:val="004446DE"/>
    <w:rsid w:val="00445342"/>
    <w:rsid w:val="00450A3A"/>
    <w:rsid w:val="00453F23"/>
    <w:rsid w:val="004576BA"/>
    <w:rsid w:val="00462D63"/>
    <w:rsid w:val="00471AC1"/>
    <w:rsid w:val="0048106F"/>
    <w:rsid w:val="0048313A"/>
    <w:rsid w:val="00483C4F"/>
    <w:rsid w:val="00487744"/>
    <w:rsid w:val="004A03DC"/>
    <w:rsid w:val="004A34BE"/>
    <w:rsid w:val="004A3559"/>
    <w:rsid w:val="004B361B"/>
    <w:rsid w:val="004B4150"/>
    <w:rsid w:val="004B43AC"/>
    <w:rsid w:val="004B5A8F"/>
    <w:rsid w:val="004C1529"/>
    <w:rsid w:val="004C1D3C"/>
    <w:rsid w:val="004D033C"/>
    <w:rsid w:val="004D0E7A"/>
    <w:rsid w:val="004D10BD"/>
    <w:rsid w:val="004D7D57"/>
    <w:rsid w:val="004F4025"/>
    <w:rsid w:val="004F4E44"/>
    <w:rsid w:val="004F6C56"/>
    <w:rsid w:val="005035F0"/>
    <w:rsid w:val="00504DD2"/>
    <w:rsid w:val="00511B26"/>
    <w:rsid w:val="00512A85"/>
    <w:rsid w:val="00513C86"/>
    <w:rsid w:val="005237CB"/>
    <w:rsid w:val="00526F3D"/>
    <w:rsid w:val="005347ED"/>
    <w:rsid w:val="00536A44"/>
    <w:rsid w:val="00544680"/>
    <w:rsid w:val="00552F44"/>
    <w:rsid w:val="00562A97"/>
    <w:rsid w:val="00563C7A"/>
    <w:rsid w:val="00565C24"/>
    <w:rsid w:val="0056693C"/>
    <w:rsid w:val="00567293"/>
    <w:rsid w:val="005716E8"/>
    <w:rsid w:val="00580B43"/>
    <w:rsid w:val="00585C77"/>
    <w:rsid w:val="005900CA"/>
    <w:rsid w:val="00590594"/>
    <w:rsid w:val="00597057"/>
    <w:rsid w:val="005A010A"/>
    <w:rsid w:val="005A0ED6"/>
    <w:rsid w:val="005A361D"/>
    <w:rsid w:val="005A441A"/>
    <w:rsid w:val="005A560B"/>
    <w:rsid w:val="005B0446"/>
    <w:rsid w:val="005B56AB"/>
    <w:rsid w:val="005B749D"/>
    <w:rsid w:val="005B7568"/>
    <w:rsid w:val="005B7D2D"/>
    <w:rsid w:val="005C6CA0"/>
    <w:rsid w:val="005D1771"/>
    <w:rsid w:val="005D6405"/>
    <w:rsid w:val="005E427D"/>
    <w:rsid w:val="005F0917"/>
    <w:rsid w:val="005F0A47"/>
    <w:rsid w:val="005F1E7E"/>
    <w:rsid w:val="005F4400"/>
    <w:rsid w:val="005F66A3"/>
    <w:rsid w:val="006007CC"/>
    <w:rsid w:val="00614A92"/>
    <w:rsid w:val="006172E4"/>
    <w:rsid w:val="00624489"/>
    <w:rsid w:val="00626D1F"/>
    <w:rsid w:val="00626D4B"/>
    <w:rsid w:val="00627016"/>
    <w:rsid w:val="00631F3D"/>
    <w:rsid w:val="00635573"/>
    <w:rsid w:val="00635D79"/>
    <w:rsid w:val="006408E2"/>
    <w:rsid w:val="00641A40"/>
    <w:rsid w:val="00644747"/>
    <w:rsid w:val="0065295A"/>
    <w:rsid w:val="00655C2F"/>
    <w:rsid w:val="006572F2"/>
    <w:rsid w:val="006579DD"/>
    <w:rsid w:val="0066700D"/>
    <w:rsid w:val="00670E12"/>
    <w:rsid w:val="00672DAD"/>
    <w:rsid w:val="00683C51"/>
    <w:rsid w:val="00684C51"/>
    <w:rsid w:val="00687862"/>
    <w:rsid w:val="00687A90"/>
    <w:rsid w:val="006A180D"/>
    <w:rsid w:val="006A4BB2"/>
    <w:rsid w:val="006A4E1E"/>
    <w:rsid w:val="006A597E"/>
    <w:rsid w:val="006A65A3"/>
    <w:rsid w:val="006B2E10"/>
    <w:rsid w:val="006C58FF"/>
    <w:rsid w:val="006C5BA2"/>
    <w:rsid w:val="006C79B3"/>
    <w:rsid w:val="006D3FE9"/>
    <w:rsid w:val="006D50EC"/>
    <w:rsid w:val="006E1C01"/>
    <w:rsid w:val="006E32D8"/>
    <w:rsid w:val="006E34D0"/>
    <w:rsid w:val="006F0639"/>
    <w:rsid w:val="006F5B2E"/>
    <w:rsid w:val="00701145"/>
    <w:rsid w:val="00705DE3"/>
    <w:rsid w:val="00713A1E"/>
    <w:rsid w:val="0071635F"/>
    <w:rsid w:val="007163BF"/>
    <w:rsid w:val="007166B9"/>
    <w:rsid w:val="00724C44"/>
    <w:rsid w:val="00727805"/>
    <w:rsid w:val="00732104"/>
    <w:rsid w:val="00732691"/>
    <w:rsid w:val="007416B3"/>
    <w:rsid w:val="00750211"/>
    <w:rsid w:val="007518B8"/>
    <w:rsid w:val="0076007D"/>
    <w:rsid w:val="007627B2"/>
    <w:rsid w:val="00762A68"/>
    <w:rsid w:val="00767F04"/>
    <w:rsid w:val="00771BDB"/>
    <w:rsid w:val="00774264"/>
    <w:rsid w:val="00774BEA"/>
    <w:rsid w:val="00784715"/>
    <w:rsid w:val="00785170"/>
    <w:rsid w:val="007965BF"/>
    <w:rsid w:val="00797057"/>
    <w:rsid w:val="007A0DCD"/>
    <w:rsid w:val="007B2BC2"/>
    <w:rsid w:val="007C18AA"/>
    <w:rsid w:val="007C4089"/>
    <w:rsid w:val="007C5E24"/>
    <w:rsid w:val="007D39AA"/>
    <w:rsid w:val="007D4443"/>
    <w:rsid w:val="007D6220"/>
    <w:rsid w:val="007D6EAC"/>
    <w:rsid w:val="007E51D8"/>
    <w:rsid w:val="007E6E45"/>
    <w:rsid w:val="007F1249"/>
    <w:rsid w:val="007F24CA"/>
    <w:rsid w:val="00804ED5"/>
    <w:rsid w:val="0081242C"/>
    <w:rsid w:val="00812753"/>
    <w:rsid w:val="00812D94"/>
    <w:rsid w:val="008139F9"/>
    <w:rsid w:val="00813E9C"/>
    <w:rsid w:val="00817701"/>
    <w:rsid w:val="00817DA0"/>
    <w:rsid w:val="0082379E"/>
    <w:rsid w:val="00837020"/>
    <w:rsid w:val="008408BB"/>
    <w:rsid w:val="008425D0"/>
    <w:rsid w:val="00853990"/>
    <w:rsid w:val="008770E9"/>
    <w:rsid w:val="0087794D"/>
    <w:rsid w:val="00880759"/>
    <w:rsid w:val="008828E5"/>
    <w:rsid w:val="0088467C"/>
    <w:rsid w:val="00884893"/>
    <w:rsid w:val="0089548E"/>
    <w:rsid w:val="008961C4"/>
    <w:rsid w:val="00897272"/>
    <w:rsid w:val="008A6DDA"/>
    <w:rsid w:val="008B4B61"/>
    <w:rsid w:val="008C36D8"/>
    <w:rsid w:val="008D4C93"/>
    <w:rsid w:val="008E19BE"/>
    <w:rsid w:val="008E5BA5"/>
    <w:rsid w:val="008F0513"/>
    <w:rsid w:val="008F293C"/>
    <w:rsid w:val="00900104"/>
    <w:rsid w:val="00901772"/>
    <w:rsid w:val="00905746"/>
    <w:rsid w:val="00906D08"/>
    <w:rsid w:val="00907D0B"/>
    <w:rsid w:val="0091339B"/>
    <w:rsid w:val="00915AC6"/>
    <w:rsid w:val="009160AE"/>
    <w:rsid w:val="0092066A"/>
    <w:rsid w:val="00920A76"/>
    <w:rsid w:val="00926C0A"/>
    <w:rsid w:val="009312E0"/>
    <w:rsid w:val="009321B5"/>
    <w:rsid w:val="00935D06"/>
    <w:rsid w:val="009451DC"/>
    <w:rsid w:val="009522F3"/>
    <w:rsid w:val="00957C9B"/>
    <w:rsid w:val="00957DC2"/>
    <w:rsid w:val="009615EA"/>
    <w:rsid w:val="00962533"/>
    <w:rsid w:val="00975087"/>
    <w:rsid w:val="00976379"/>
    <w:rsid w:val="00976D70"/>
    <w:rsid w:val="009773C5"/>
    <w:rsid w:val="00977FD7"/>
    <w:rsid w:val="00980837"/>
    <w:rsid w:val="00982AD4"/>
    <w:rsid w:val="00982C81"/>
    <w:rsid w:val="00984827"/>
    <w:rsid w:val="00987768"/>
    <w:rsid w:val="00991270"/>
    <w:rsid w:val="00993B08"/>
    <w:rsid w:val="00995FAD"/>
    <w:rsid w:val="009A1586"/>
    <w:rsid w:val="009A2A38"/>
    <w:rsid w:val="009A714D"/>
    <w:rsid w:val="009B00FF"/>
    <w:rsid w:val="009B2EE6"/>
    <w:rsid w:val="009B39ED"/>
    <w:rsid w:val="009B63D0"/>
    <w:rsid w:val="009C42E1"/>
    <w:rsid w:val="009C6C64"/>
    <w:rsid w:val="009D24EC"/>
    <w:rsid w:val="009D4C65"/>
    <w:rsid w:val="009E1745"/>
    <w:rsid w:val="009E191B"/>
    <w:rsid w:val="009E537F"/>
    <w:rsid w:val="009F6C62"/>
    <w:rsid w:val="00A012C3"/>
    <w:rsid w:val="00A01C6C"/>
    <w:rsid w:val="00A0672D"/>
    <w:rsid w:val="00A271CD"/>
    <w:rsid w:val="00A27A1D"/>
    <w:rsid w:val="00A3744F"/>
    <w:rsid w:val="00A3760A"/>
    <w:rsid w:val="00A44FA0"/>
    <w:rsid w:val="00A52234"/>
    <w:rsid w:val="00A56BCB"/>
    <w:rsid w:val="00A602FA"/>
    <w:rsid w:val="00A72CCE"/>
    <w:rsid w:val="00A82BFF"/>
    <w:rsid w:val="00A8419B"/>
    <w:rsid w:val="00A8498B"/>
    <w:rsid w:val="00A84AC1"/>
    <w:rsid w:val="00A8501D"/>
    <w:rsid w:val="00A85142"/>
    <w:rsid w:val="00A85637"/>
    <w:rsid w:val="00A910A6"/>
    <w:rsid w:val="00A94F63"/>
    <w:rsid w:val="00A96ECE"/>
    <w:rsid w:val="00AA2A8A"/>
    <w:rsid w:val="00AA43C4"/>
    <w:rsid w:val="00AB055C"/>
    <w:rsid w:val="00AB2DBA"/>
    <w:rsid w:val="00AB30F1"/>
    <w:rsid w:val="00AC2E4B"/>
    <w:rsid w:val="00AC49BE"/>
    <w:rsid w:val="00AE2851"/>
    <w:rsid w:val="00AE5EC0"/>
    <w:rsid w:val="00AE7732"/>
    <w:rsid w:val="00AF4FE6"/>
    <w:rsid w:val="00AF51A1"/>
    <w:rsid w:val="00B022B1"/>
    <w:rsid w:val="00B02B06"/>
    <w:rsid w:val="00B0644A"/>
    <w:rsid w:val="00B116A9"/>
    <w:rsid w:val="00B16BC1"/>
    <w:rsid w:val="00B215B7"/>
    <w:rsid w:val="00B22DE6"/>
    <w:rsid w:val="00B33F13"/>
    <w:rsid w:val="00B5254C"/>
    <w:rsid w:val="00B705CA"/>
    <w:rsid w:val="00B7296D"/>
    <w:rsid w:val="00B73950"/>
    <w:rsid w:val="00B744CE"/>
    <w:rsid w:val="00B76D2A"/>
    <w:rsid w:val="00B84CC3"/>
    <w:rsid w:val="00B8756E"/>
    <w:rsid w:val="00B91029"/>
    <w:rsid w:val="00B94B62"/>
    <w:rsid w:val="00B97C58"/>
    <w:rsid w:val="00BA0717"/>
    <w:rsid w:val="00BA1FC9"/>
    <w:rsid w:val="00BA2190"/>
    <w:rsid w:val="00BA2D8C"/>
    <w:rsid w:val="00BA483A"/>
    <w:rsid w:val="00BA4DAD"/>
    <w:rsid w:val="00BA7319"/>
    <w:rsid w:val="00BB3430"/>
    <w:rsid w:val="00BB348A"/>
    <w:rsid w:val="00BB47AB"/>
    <w:rsid w:val="00BB5EA5"/>
    <w:rsid w:val="00BC093E"/>
    <w:rsid w:val="00BC3C4D"/>
    <w:rsid w:val="00BC5308"/>
    <w:rsid w:val="00BC6279"/>
    <w:rsid w:val="00BD2017"/>
    <w:rsid w:val="00BD7A40"/>
    <w:rsid w:val="00BE300D"/>
    <w:rsid w:val="00BE3FA7"/>
    <w:rsid w:val="00BE622F"/>
    <w:rsid w:val="00BE7E63"/>
    <w:rsid w:val="00BF0DE0"/>
    <w:rsid w:val="00C01D12"/>
    <w:rsid w:val="00C032C5"/>
    <w:rsid w:val="00C037E0"/>
    <w:rsid w:val="00C17B47"/>
    <w:rsid w:val="00C213F6"/>
    <w:rsid w:val="00C235D9"/>
    <w:rsid w:val="00C23C51"/>
    <w:rsid w:val="00C242CB"/>
    <w:rsid w:val="00C24B42"/>
    <w:rsid w:val="00C272B6"/>
    <w:rsid w:val="00C27A7E"/>
    <w:rsid w:val="00C3648A"/>
    <w:rsid w:val="00C37747"/>
    <w:rsid w:val="00C412A1"/>
    <w:rsid w:val="00C45C49"/>
    <w:rsid w:val="00C46F10"/>
    <w:rsid w:val="00C474AB"/>
    <w:rsid w:val="00C63CF0"/>
    <w:rsid w:val="00C7445B"/>
    <w:rsid w:val="00C86509"/>
    <w:rsid w:val="00C871DB"/>
    <w:rsid w:val="00C918A1"/>
    <w:rsid w:val="00CA233A"/>
    <w:rsid w:val="00CA25F7"/>
    <w:rsid w:val="00CA6937"/>
    <w:rsid w:val="00CB5C72"/>
    <w:rsid w:val="00CE1014"/>
    <w:rsid w:val="00CE21E2"/>
    <w:rsid w:val="00CE3E42"/>
    <w:rsid w:val="00CE4DC8"/>
    <w:rsid w:val="00CF09CF"/>
    <w:rsid w:val="00CF10F6"/>
    <w:rsid w:val="00CF1449"/>
    <w:rsid w:val="00CF1FE9"/>
    <w:rsid w:val="00CF3104"/>
    <w:rsid w:val="00CF6155"/>
    <w:rsid w:val="00CF7D08"/>
    <w:rsid w:val="00CF7D60"/>
    <w:rsid w:val="00D13275"/>
    <w:rsid w:val="00D221BB"/>
    <w:rsid w:val="00D23130"/>
    <w:rsid w:val="00D23F52"/>
    <w:rsid w:val="00D3002D"/>
    <w:rsid w:val="00D37DF2"/>
    <w:rsid w:val="00D45172"/>
    <w:rsid w:val="00D46D0C"/>
    <w:rsid w:val="00D47A27"/>
    <w:rsid w:val="00D516AE"/>
    <w:rsid w:val="00D54AB9"/>
    <w:rsid w:val="00D62E1D"/>
    <w:rsid w:val="00D66A1F"/>
    <w:rsid w:val="00D721F4"/>
    <w:rsid w:val="00D80713"/>
    <w:rsid w:val="00D83A37"/>
    <w:rsid w:val="00D85C69"/>
    <w:rsid w:val="00D9335D"/>
    <w:rsid w:val="00DA014E"/>
    <w:rsid w:val="00DA1AB9"/>
    <w:rsid w:val="00DB43F7"/>
    <w:rsid w:val="00DC2FAD"/>
    <w:rsid w:val="00DC4B25"/>
    <w:rsid w:val="00DC6F50"/>
    <w:rsid w:val="00DD4266"/>
    <w:rsid w:val="00DE030D"/>
    <w:rsid w:val="00DE355C"/>
    <w:rsid w:val="00DE4EA0"/>
    <w:rsid w:val="00DE7DF8"/>
    <w:rsid w:val="00DF06F2"/>
    <w:rsid w:val="00DF10CA"/>
    <w:rsid w:val="00DF162A"/>
    <w:rsid w:val="00DF7B2F"/>
    <w:rsid w:val="00E03F9D"/>
    <w:rsid w:val="00E10EF0"/>
    <w:rsid w:val="00E128D2"/>
    <w:rsid w:val="00E12F54"/>
    <w:rsid w:val="00E13B26"/>
    <w:rsid w:val="00E2091F"/>
    <w:rsid w:val="00E21EA4"/>
    <w:rsid w:val="00E2215D"/>
    <w:rsid w:val="00E259B5"/>
    <w:rsid w:val="00E27947"/>
    <w:rsid w:val="00E33B63"/>
    <w:rsid w:val="00E34E1F"/>
    <w:rsid w:val="00E37008"/>
    <w:rsid w:val="00E3762E"/>
    <w:rsid w:val="00E4271B"/>
    <w:rsid w:val="00E46245"/>
    <w:rsid w:val="00E46BD9"/>
    <w:rsid w:val="00E501CC"/>
    <w:rsid w:val="00E52145"/>
    <w:rsid w:val="00E52E75"/>
    <w:rsid w:val="00E565A7"/>
    <w:rsid w:val="00E56ACC"/>
    <w:rsid w:val="00E57895"/>
    <w:rsid w:val="00E629F6"/>
    <w:rsid w:val="00E64500"/>
    <w:rsid w:val="00E667CF"/>
    <w:rsid w:val="00E669D6"/>
    <w:rsid w:val="00E7386F"/>
    <w:rsid w:val="00E752B2"/>
    <w:rsid w:val="00E765A4"/>
    <w:rsid w:val="00E80D8B"/>
    <w:rsid w:val="00E9495E"/>
    <w:rsid w:val="00E950DC"/>
    <w:rsid w:val="00E97F64"/>
    <w:rsid w:val="00EA0735"/>
    <w:rsid w:val="00EA2710"/>
    <w:rsid w:val="00EA4FC3"/>
    <w:rsid w:val="00EC6FE9"/>
    <w:rsid w:val="00ED1B21"/>
    <w:rsid w:val="00ED2F12"/>
    <w:rsid w:val="00ED79F9"/>
    <w:rsid w:val="00ED7DA3"/>
    <w:rsid w:val="00EE1BF7"/>
    <w:rsid w:val="00EE22D7"/>
    <w:rsid w:val="00EE3A6B"/>
    <w:rsid w:val="00F23654"/>
    <w:rsid w:val="00F25798"/>
    <w:rsid w:val="00F27DA4"/>
    <w:rsid w:val="00F32747"/>
    <w:rsid w:val="00F42050"/>
    <w:rsid w:val="00F43171"/>
    <w:rsid w:val="00F444F2"/>
    <w:rsid w:val="00F45FE9"/>
    <w:rsid w:val="00F52855"/>
    <w:rsid w:val="00F55E91"/>
    <w:rsid w:val="00F5642C"/>
    <w:rsid w:val="00F56687"/>
    <w:rsid w:val="00F60E83"/>
    <w:rsid w:val="00F62D44"/>
    <w:rsid w:val="00F77C34"/>
    <w:rsid w:val="00F77C62"/>
    <w:rsid w:val="00F81DD8"/>
    <w:rsid w:val="00F81FD6"/>
    <w:rsid w:val="00F85003"/>
    <w:rsid w:val="00F85231"/>
    <w:rsid w:val="00F86CB4"/>
    <w:rsid w:val="00F91A02"/>
    <w:rsid w:val="00F94DF7"/>
    <w:rsid w:val="00F96B3A"/>
    <w:rsid w:val="00F97179"/>
    <w:rsid w:val="00F9725D"/>
    <w:rsid w:val="00F9785D"/>
    <w:rsid w:val="00FA022C"/>
    <w:rsid w:val="00FA27E2"/>
    <w:rsid w:val="00FC4C14"/>
    <w:rsid w:val="00FD1BA5"/>
    <w:rsid w:val="00FD3CCE"/>
    <w:rsid w:val="00FD453A"/>
    <w:rsid w:val="00FD616C"/>
    <w:rsid w:val="00FD7155"/>
    <w:rsid w:val="00FE1D85"/>
    <w:rsid w:val="00FF50ED"/>
    <w:rsid w:val="00FF77B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340545021">
      <w:bodyDiv w:val="1"/>
      <w:marLeft w:val="0"/>
      <w:marRight w:val="0"/>
      <w:marTop w:val="0"/>
      <w:marBottom w:val="0"/>
      <w:divBdr>
        <w:top w:val="none" w:sz="0" w:space="0" w:color="auto"/>
        <w:left w:val="none" w:sz="0" w:space="0" w:color="auto"/>
        <w:bottom w:val="none" w:sz="0" w:space="0" w:color="auto"/>
        <w:right w:val="none" w:sz="0" w:space="0" w:color="auto"/>
      </w:divBdr>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551579078">
      <w:bodyDiv w:val="1"/>
      <w:marLeft w:val="0"/>
      <w:marRight w:val="0"/>
      <w:marTop w:val="0"/>
      <w:marBottom w:val="0"/>
      <w:divBdr>
        <w:top w:val="none" w:sz="0" w:space="0" w:color="auto"/>
        <w:left w:val="none" w:sz="0" w:space="0" w:color="auto"/>
        <w:bottom w:val="none" w:sz="0" w:space="0" w:color="auto"/>
        <w:right w:val="none" w:sz="0" w:space="0" w:color="auto"/>
      </w:divBdr>
    </w:div>
    <w:div w:id="724256959">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footnotes.xml.rels><?xml version="1.0" encoding="UTF-8"?>

<Relationships xmlns="http://schemas.openxmlformats.org/package/2006/relationships">
  <Relationship Id="rId1" Type="http://schemas.openxmlformats.org/officeDocument/2006/relationships/hyperlink" TargetMode="External" Target="https://1.next.westlaw.com/Link/Document/FullText?findType=Y&amp;serNum=1984148138&amp;pubNum=350&amp;originatingDoc=Ifab9daf2971211d993e6d35cc61aab4a&amp;refType=RP&amp;fi=co_pp_sp_350_1582&amp;originationContext=document&amp;transitionType=DocumentItem&amp;contextData=%28sc.DocLink%29"/>
  <Relationship Id="rId2" Type="http://schemas.openxmlformats.org/officeDocument/2006/relationships/hyperlink" TargetMode="External" Target="https://1.next.westlaw.com/Link/Document/FullText?findType=Y&amp;serNum=1984148138&amp;pubNum=350&amp;originatingDoc=Ifab9daf2971211d993e6d35cc61aab4a&amp;refType=RP&amp;fi=co_pp_sp_350_1582&amp;originationContext=document&amp;transitionType=DocumentItem&amp;contextData=%28sc.DocLink%29"/>
  <Relationship Id="rId3" Type="http://schemas.openxmlformats.org/officeDocument/2006/relationships/hyperlink" TargetMode="External" Target="http://web2.westlaw.com/find/default.wl?vc=0&amp;ordoc=2018215025&amp;rp=%2ffind%2fdefault.wl&amp;DB=506&amp;SerialNum=2012108656&amp;FindType=Y&amp;ReferencePositionType=S&amp;ReferencePosition=680&amp;AP=&amp;fn=_top&amp;rs=WLW9.04&amp;pbc=BE3A0704&amp;ifm=NotSet&amp;mt=122&amp;vr=2.0&amp;sv=Full"/>
  <Relationship Id="rId4" Type="http://schemas.openxmlformats.org/officeDocument/2006/relationships/hyperlink" TargetMode="External" Target="http://web2.westlaw.com/find/default.wl?vc=0&amp;ordoc=2018215025&amp;rp=%2ffind%2fdefault.wl&amp;DB=506&amp;SerialNum=2012108656&amp;FindType=Y&amp;ReferencePositionType=S&amp;ReferencePosition=680&amp;AP=&amp;fn=_top&amp;rs=WLW9.04&amp;pbc=BE3A0704&amp;ifm=NotSet&amp;mt=122&amp;vr=2.0&amp;sv=Full"/>
  <Relationship Id="rId5" Type="http://schemas.openxmlformats.org/officeDocument/2006/relationships/hyperlink" TargetMode="External" Target="https://1.next.westlaw.com/Link/Document/FullText?findType=Y&amp;serNum=1988010760&amp;pubNum=708&amp;originatingDoc=I3fd655bae77611dbaba7d9d29eb57eff&amp;refType=RP&amp;fi=co_pp_sp_708_604&amp;originationContext=document&amp;transitionType=DocumentItem&amp;contextData=%28sc.Folder*cid.b460a2281e3341bf94224138bf138647*oc.RelatedInfo%29"/>
  <Relationship Id="rId6" Type="http://schemas.openxmlformats.org/officeDocument/2006/relationships/hyperlink" TargetMode="External" Target="https://1.next.westlaw.com/Link/Document/FullText?findType=Y&amp;serNum=1988010760&amp;pubNum=708&amp;originatingDoc=I3fd655bae77611dbaba7d9d29eb57eff&amp;refType=RP&amp;fi=co_pp_sp_708_604&amp;originationContext=document&amp;transitionType=DocumentItem&amp;contextData=%28sc.Folder*cid.b460a2281e3341bf94224138bf138647*oc.RelatedInfo%29"/>
  <Relationship Id="rId7" Type="http://schemas.openxmlformats.org/officeDocument/2006/relationships/hyperlink" TargetMode="External" Target="https://1.next.westlaw.com/Link/Document/FullText?findType=L&amp;pubNum=1000546&amp;cite=20USCAS1415&amp;originatingDoc=I3fd655bae77611dbaba7d9d29eb57eff&amp;refType=RB&amp;originationContext=document&amp;transitionType=DocumentItem&amp;contextData=%28sc.Folder*cid.b460a2281e3341bf94224138bf138647*oc.RelatedInfo%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1A382-E012-4CD3-AE3B-EE6629BF6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6492</Words>
  <Characters>37006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43412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2016-06-22T15:31:00Z</dcterms:created>
  <dc:creator>LeBlanc, Tiana (ALA)</dc:creator>
  <keywords>Georgetown and DMH, BSEA # 15-00020</keywords>
  <lastModifiedBy>ANF</lastModifiedBy>
  <lastPrinted>2016-06-06T19:53:00Z</lastPrinted>
  <dcterms:modified xsi:type="dcterms:W3CDTF">2016-06-22T15:31:00Z</dcterms:modified>
  <revision>2</revision>
  <dc:subject>Georgetown and DMH, BSEA # 15-00020</dc:subject>
  <dc:title>Georgetown and DMH, BSEA # 15-00020</dc:title>
</coreProperties>
</file>