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155D16" w:rsidRDefault="004C7B83" w:rsidP="00866A6F">
      <w:pPr>
        <w:pStyle w:val="Title"/>
        <w:tabs>
          <w:tab w:val="left" w:pos="2880"/>
        </w:tabs>
        <w:jc w:val="left"/>
        <w:rPr>
          <w:szCs w:val="24"/>
        </w:rPr>
      </w:pPr>
      <w:r>
        <w:rPr>
          <w:szCs w:val="24"/>
        </w:rPr>
        <w:t xml:space="preserve">   </w:t>
      </w:r>
      <w:r w:rsidR="00F83DF6">
        <w:rPr>
          <w:szCs w:val="24"/>
        </w:rPr>
        <w:t xml:space="preserve"> </w:t>
      </w:r>
    </w:p>
    <w:p w:rsidR="00866A6F" w:rsidRPr="00155D16" w:rsidRDefault="00866A6F" w:rsidP="00866A6F">
      <w:pPr>
        <w:pStyle w:val="Title"/>
        <w:tabs>
          <w:tab w:val="left" w:pos="2880"/>
        </w:tabs>
        <w:rPr>
          <w:szCs w:val="24"/>
        </w:rPr>
      </w:pPr>
      <w:r w:rsidRPr="00155D16">
        <w:rPr>
          <w:szCs w:val="24"/>
        </w:rPr>
        <w:t xml:space="preserve"> COMMONWEALTH OF MASSACHUSETTS</w:t>
      </w:r>
    </w:p>
    <w:p w:rsidR="00866A6F" w:rsidRPr="00155D16" w:rsidRDefault="00866A6F" w:rsidP="00866A6F">
      <w:pPr>
        <w:pStyle w:val="Title"/>
        <w:tabs>
          <w:tab w:val="left" w:pos="2880"/>
        </w:tabs>
        <w:rPr>
          <w:szCs w:val="24"/>
        </w:rPr>
      </w:pPr>
      <w:r w:rsidRPr="00155D16">
        <w:rPr>
          <w:szCs w:val="24"/>
        </w:rPr>
        <w:t>DIVISION OF ADMINISTRATIVE LAW APPEALS</w:t>
      </w:r>
    </w:p>
    <w:p w:rsidR="00866A6F" w:rsidRPr="00155D16" w:rsidRDefault="00866A6F" w:rsidP="00866A6F">
      <w:pPr>
        <w:pStyle w:val="Subtitle"/>
        <w:rPr>
          <w:szCs w:val="24"/>
        </w:rPr>
      </w:pPr>
      <w:r w:rsidRPr="00155D16">
        <w:rPr>
          <w:szCs w:val="24"/>
        </w:rPr>
        <w:t>SPECIAL EDUCATION APPEALS</w:t>
      </w:r>
    </w:p>
    <w:p w:rsidR="00866A6F" w:rsidRPr="00155D16" w:rsidRDefault="00866A6F" w:rsidP="00866A6F">
      <w:pPr>
        <w:rPr>
          <w:sz w:val="24"/>
          <w:szCs w:val="24"/>
        </w:rPr>
      </w:pPr>
    </w:p>
    <w:p w:rsidR="00866A6F" w:rsidRPr="00155D16" w:rsidRDefault="00866A6F" w:rsidP="00866A6F">
      <w:pPr>
        <w:rPr>
          <w:sz w:val="24"/>
          <w:szCs w:val="24"/>
        </w:rPr>
      </w:pPr>
    </w:p>
    <w:p w:rsidR="00866A6F" w:rsidRPr="00155D16" w:rsidRDefault="00866A6F" w:rsidP="00866A6F">
      <w:pPr>
        <w:rPr>
          <w:b/>
          <w:sz w:val="24"/>
          <w:szCs w:val="24"/>
        </w:rPr>
      </w:pPr>
      <w:r w:rsidRPr="00155D16">
        <w:rPr>
          <w:b/>
          <w:sz w:val="24"/>
          <w:szCs w:val="24"/>
        </w:rPr>
        <w:t>Stud</w:t>
      </w:r>
      <w:r w:rsidR="0097279E">
        <w:rPr>
          <w:b/>
          <w:sz w:val="24"/>
          <w:szCs w:val="24"/>
        </w:rPr>
        <w:t>ent v. Lexington</w:t>
      </w:r>
      <w:r w:rsidR="0051100D">
        <w:rPr>
          <w:b/>
          <w:sz w:val="24"/>
          <w:szCs w:val="24"/>
        </w:rPr>
        <w:t xml:space="preserve"> Public</w:t>
      </w:r>
      <w:r w:rsidRPr="00155D16">
        <w:rPr>
          <w:b/>
          <w:sz w:val="24"/>
          <w:szCs w:val="24"/>
        </w:rPr>
        <w:t xml:space="preserve"> School</w:t>
      </w:r>
      <w:r w:rsidR="0051100D">
        <w:rPr>
          <w:b/>
          <w:sz w:val="24"/>
          <w:szCs w:val="24"/>
        </w:rPr>
        <w:t>s</w:t>
      </w:r>
      <w:r w:rsidR="0051100D">
        <w:rPr>
          <w:b/>
          <w:sz w:val="24"/>
          <w:szCs w:val="24"/>
        </w:rPr>
        <w:tab/>
      </w:r>
      <w:r w:rsidRPr="00155D16">
        <w:rPr>
          <w:b/>
          <w:sz w:val="24"/>
          <w:szCs w:val="24"/>
        </w:rPr>
        <w:tab/>
      </w:r>
      <w:r w:rsidRPr="00155D16">
        <w:rPr>
          <w:b/>
          <w:sz w:val="24"/>
          <w:szCs w:val="24"/>
        </w:rPr>
        <w:tab/>
      </w:r>
      <w:r w:rsidR="009057D4">
        <w:rPr>
          <w:b/>
          <w:sz w:val="24"/>
          <w:szCs w:val="24"/>
        </w:rPr>
        <w:tab/>
      </w:r>
      <w:r w:rsidR="00266050">
        <w:rPr>
          <w:b/>
          <w:sz w:val="24"/>
          <w:szCs w:val="24"/>
        </w:rPr>
        <w:tab/>
        <w:t>BSEA #160739</w:t>
      </w:r>
      <w:bookmarkStart w:id="0" w:name="_GoBack"/>
      <w:bookmarkEnd w:id="0"/>
      <w:r w:rsidR="0097279E">
        <w:rPr>
          <w:b/>
          <w:sz w:val="24"/>
          <w:szCs w:val="24"/>
        </w:rPr>
        <w:t>6</w:t>
      </w:r>
      <w:r w:rsidRPr="00155D16">
        <w:rPr>
          <w:b/>
          <w:sz w:val="24"/>
          <w:szCs w:val="24"/>
        </w:rPr>
        <w:tab/>
      </w:r>
      <w:r w:rsidRPr="00155D16">
        <w:rPr>
          <w:b/>
          <w:sz w:val="24"/>
          <w:szCs w:val="24"/>
        </w:rPr>
        <w:tab/>
      </w:r>
    </w:p>
    <w:p w:rsidR="00866A6F" w:rsidRPr="00155D16" w:rsidRDefault="00866A6F" w:rsidP="00866A6F">
      <w:pPr>
        <w:ind w:firstLine="720"/>
        <w:rPr>
          <w:b/>
          <w:sz w:val="24"/>
          <w:szCs w:val="24"/>
          <w:u w:val="single"/>
        </w:rPr>
      </w:pPr>
      <w:r w:rsidRPr="00155D16">
        <w:rPr>
          <w:sz w:val="24"/>
          <w:szCs w:val="24"/>
        </w:rPr>
        <w:tab/>
      </w:r>
      <w:r w:rsidRPr="00155D16">
        <w:rPr>
          <w:sz w:val="24"/>
          <w:szCs w:val="24"/>
        </w:rPr>
        <w:tab/>
      </w:r>
      <w:r w:rsidRPr="00155D16">
        <w:rPr>
          <w:sz w:val="24"/>
          <w:szCs w:val="24"/>
        </w:rPr>
        <w:tab/>
      </w:r>
    </w:p>
    <w:p w:rsidR="00866A6F" w:rsidRPr="00155D16" w:rsidRDefault="00866A6F" w:rsidP="00866A6F">
      <w:pPr>
        <w:jc w:val="center"/>
        <w:rPr>
          <w:b/>
          <w:sz w:val="24"/>
          <w:szCs w:val="24"/>
          <w:u w:val="single"/>
        </w:rPr>
      </w:pPr>
      <w:r w:rsidRPr="00155D16">
        <w:rPr>
          <w:b/>
          <w:sz w:val="24"/>
          <w:szCs w:val="24"/>
          <w:u w:val="single"/>
        </w:rPr>
        <w:t>DECISION</w:t>
      </w:r>
    </w:p>
    <w:p w:rsidR="00866A6F" w:rsidRPr="00155D16" w:rsidRDefault="00866A6F" w:rsidP="00866A6F">
      <w:pPr>
        <w:jc w:val="center"/>
        <w:rPr>
          <w:sz w:val="24"/>
          <w:szCs w:val="24"/>
        </w:rPr>
      </w:pPr>
    </w:p>
    <w:p w:rsidR="00866A6F" w:rsidRPr="00155D16" w:rsidRDefault="00F621BB" w:rsidP="00866A6F">
      <w:pPr>
        <w:jc w:val="both"/>
        <w:rPr>
          <w:sz w:val="24"/>
          <w:szCs w:val="24"/>
        </w:rPr>
      </w:pPr>
      <w:r w:rsidRPr="002C6B9E">
        <w:rPr>
          <w:sz w:val="24"/>
          <w:szCs w:val="24"/>
        </w:rPr>
        <w:t>This decision is issued pursuant to the Individuals with Disabilities Education Act (20 USC</w:t>
      </w:r>
      <w:r w:rsidR="005B4E28">
        <w:rPr>
          <w:sz w:val="24"/>
          <w:szCs w:val="24"/>
        </w:rPr>
        <w:t xml:space="preserve"> §</w:t>
      </w:r>
      <w:r w:rsidRPr="002C6B9E">
        <w:rPr>
          <w:sz w:val="24"/>
          <w:szCs w:val="24"/>
        </w:rPr>
        <w:t xml:space="preserve"> 1400 </w:t>
      </w:r>
      <w:r w:rsidRPr="002C6B9E">
        <w:rPr>
          <w:i/>
          <w:sz w:val="24"/>
          <w:szCs w:val="24"/>
        </w:rPr>
        <w:t>et seq</w:t>
      </w:r>
      <w:r w:rsidRPr="002C6B9E">
        <w:rPr>
          <w:sz w:val="24"/>
          <w:szCs w:val="24"/>
        </w:rPr>
        <w:t>.), Section 504 of the Rehabilitation Act of 1973 (29 USC</w:t>
      </w:r>
      <w:r w:rsidR="005B4E28">
        <w:rPr>
          <w:sz w:val="24"/>
          <w:szCs w:val="24"/>
        </w:rPr>
        <w:t xml:space="preserve"> §</w:t>
      </w:r>
      <w:r w:rsidRPr="002C6B9E">
        <w:rPr>
          <w:sz w:val="24"/>
          <w:szCs w:val="24"/>
        </w:rPr>
        <w:t xml:space="preserve"> 794), the state special education law (MGL </w:t>
      </w:r>
      <w:proofErr w:type="spellStart"/>
      <w:r w:rsidRPr="002C6B9E">
        <w:rPr>
          <w:sz w:val="24"/>
          <w:szCs w:val="24"/>
        </w:rPr>
        <w:t>ch.</w:t>
      </w:r>
      <w:proofErr w:type="spellEnd"/>
      <w:r w:rsidRPr="002C6B9E">
        <w:rPr>
          <w:sz w:val="24"/>
          <w:szCs w:val="24"/>
        </w:rPr>
        <w:t xml:space="preserve"> 71B), the state Administrative Procedure Act (MGL </w:t>
      </w:r>
      <w:proofErr w:type="spellStart"/>
      <w:r w:rsidRPr="002C6B9E">
        <w:rPr>
          <w:sz w:val="24"/>
          <w:szCs w:val="24"/>
        </w:rPr>
        <w:t>ch.</w:t>
      </w:r>
      <w:proofErr w:type="spellEnd"/>
      <w:r w:rsidRPr="002C6B9E">
        <w:rPr>
          <w:sz w:val="24"/>
          <w:szCs w:val="24"/>
        </w:rPr>
        <w:t xml:space="preserve"> 30A), and the regulations promulgated under these statutes.</w:t>
      </w:r>
      <w:r w:rsidR="00866A6F" w:rsidRPr="00155D16">
        <w:rPr>
          <w:sz w:val="24"/>
          <w:szCs w:val="24"/>
        </w:rPr>
        <w:t xml:space="preserve">  </w:t>
      </w:r>
    </w:p>
    <w:p w:rsidR="00866A6F" w:rsidRPr="00155D16" w:rsidRDefault="00866A6F" w:rsidP="00866A6F">
      <w:pPr>
        <w:jc w:val="both"/>
        <w:rPr>
          <w:sz w:val="24"/>
          <w:szCs w:val="24"/>
        </w:rPr>
      </w:pPr>
    </w:p>
    <w:p w:rsidR="00866A6F" w:rsidRPr="00155D16" w:rsidRDefault="00866A6F" w:rsidP="00866A6F">
      <w:pPr>
        <w:pStyle w:val="Heading7"/>
        <w:rPr>
          <w:b/>
          <w:sz w:val="24"/>
          <w:szCs w:val="24"/>
        </w:rPr>
      </w:pPr>
      <w:r w:rsidRPr="00155D16">
        <w:rPr>
          <w:b/>
          <w:sz w:val="24"/>
          <w:szCs w:val="24"/>
        </w:rPr>
        <w:t xml:space="preserve">PROCEDURAL HISTORY </w:t>
      </w:r>
    </w:p>
    <w:p w:rsidR="00866A6F" w:rsidRPr="00155D16" w:rsidRDefault="00866A6F" w:rsidP="00866A6F">
      <w:pPr>
        <w:rPr>
          <w:sz w:val="24"/>
          <w:szCs w:val="24"/>
        </w:rPr>
      </w:pPr>
    </w:p>
    <w:p w:rsidR="009A26BC" w:rsidRDefault="00AF2F96" w:rsidP="00866A6F">
      <w:pPr>
        <w:jc w:val="both"/>
        <w:rPr>
          <w:sz w:val="24"/>
          <w:szCs w:val="24"/>
        </w:rPr>
      </w:pPr>
      <w:r>
        <w:rPr>
          <w:sz w:val="24"/>
          <w:szCs w:val="24"/>
        </w:rPr>
        <w:t>Lexington</w:t>
      </w:r>
      <w:r w:rsidR="00B76BBB">
        <w:rPr>
          <w:sz w:val="24"/>
          <w:szCs w:val="24"/>
        </w:rPr>
        <w:t xml:space="preserve"> Public Schools (hereinafter, Lexington)</w:t>
      </w:r>
      <w:r w:rsidR="001F789B">
        <w:rPr>
          <w:sz w:val="24"/>
          <w:szCs w:val="24"/>
        </w:rPr>
        <w:t xml:space="preserve"> reque</w:t>
      </w:r>
      <w:r w:rsidR="00B76BBB">
        <w:rPr>
          <w:sz w:val="24"/>
          <w:szCs w:val="24"/>
        </w:rPr>
        <w:t>sted a hearing on March 17</w:t>
      </w:r>
      <w:r w:rsidR="00767B45">
        <w:rPr>
          <w:sz w:val="24"/>
          <w:szCs w:val="24"/>
        </w:rPr>
        <w:t>, 2016</w:t>
      </w:r>
      <w:r w:rsidR="00260775">
        <w:rPr>
          <w:sz w:val="24"/>
          <w:szCs w:val="24"/>
        </w:rPr>
        <w:t xml:space="preserve"> </w:t>
      </w:r>
      <w:r w:rsidR="001F789B">
        <w:rPr>
          <w:sz w:val="24"/>
          <w:szCs w:val="24"/>
        </w:rPr>
        <w:t>whic</w:t>
      </w:r>
      <w:r w:rsidR="00767B45">
        <w:rPr>
          <w:sz w:val="24"/>
          <w:szCs w:val="24"/>
        </w:rPr>
        <w:t>h was scheduled for April 6, 2016</w:t>
      </w:r>
      <w:r w:rsidR="00065E7A">
        <w:rPr>
          <w:sz w:val="24"/>
          <w:szCs w:val="24"/>
        </w:rPr>
        <w:t xml:space="preserve">. </w:t>
      </w:r>
      <w:r w:rsidR="009C6886">
        <w:rPr>
          <w:sz w:val="24"/>
          <w:szCs w:val="24"/>
        </w:rPr>
        <w:t xml:space="preserve">Parents’ assented to request to postpone the hearing was allowed on March 31 and a conference call was held on April 13.  The hearing was scheduled for May 4 and May 25, 2016.  </w:t>
      </w:r>
      <w:r w:rsidR="00B62300">
        <w:rPr>
          <w:sz w:val="24"/>
          <w:szCs w:val="24"/>
        </w:rPr>
        <w:t xml:space="preserve">The Parents’ request to postpone the first day of hearing was </w:t>
      </w:r>
      <w:r w:rsidR="004765D1">
        <w:rPr>
          <w:sz w:val="24"/>
          <w:szCs w:val="24"/>
        </w:rPr>
        <w:t>allowed.  On May 9 Parents requested a postponement of the hearing and Lexington objected.  The postponement was denied on May 11.  On May 12, Parents’ counsel entered an appearance and requested a postponement.  On May 17, Lexington requested that the first day of hearing be converted to a pre-hearing conference.  There was a pre-hearing conference on May 25, 2016.  The hearing was scheduled for June 7 and 30, 2016.</w:t>
      </w:r>
      <w:r w:rsidR="00B62300">
        <w:rPr>
          <w:sz w:val="24"/>
          <w:szCs w:val="24"/>
        </w:rPr>
        <w:t xml:space="preserve"> </w:t>
      </w:r>
      <w:proofErr w:type="gramStart"/>
      <w:r w:rsidR="00E13CAB">
        <w:rPr>
          <w:sz w:val="24"/>
          <w:szCs w:val="24"/>
        </w:rPr>
        <w:t>The hearing commenced on June 7, 2016.</w:t>
      </w:r>
      <w:proofErr w:type="gramEnd"/>
      <w:r w:rsidR="00E13CAB">
        <w:rPr>
          <w:sz w:val="24"/>
          <w:szCs w:val="24"/>
        </w:rPr>
        <w:t xml:space="preserve">  </w:t>
      </w:r>
      <w:r w:rsidR="00810F8D">
        <w:rPr>
          <w:sz w:val="24"/>
          <w:szCs w:val="24"/>
        </w:rPr>
        <w:t xml:space="preserve">On June 28, Parents made an emergency motion to continue the hearing due to one parent suffering a back injury.  Lexington initially objected and the hearing officer denied the request for postponement.  Parent submitted a second motion which included medical documentation of the injury and the postponement was allowed.  </w:t>
      </w:r>
      <w:r w:rsidR="00656DB0">
        <w:rPr>
          <w:sz w:val="24"/>
          <w:szCs w:val="24"/>
        </w:rPr>
        <w:t xml:space="preserve">The hearing was continued until July 20.  On July 19, Lexington requested that the hearing be postponed and the matter be placed off calendar because the Student was accepted at Learning Prep.  </w:t>
      </w:r>
      <w:r w:rsidR="007D7B89">
        <w:rPr>
          <w:sz w:val="24"/>
          <w:szCs w:val="24"/>
        </w:rPr>
        <w:t xml:space="preserve">On October 19, 2016, an Order to Show Cause was issued.  On November 2, Lexington requested a conference call and asked that the matter not be dismissed.  </w:t>
      </w:r>
      <w:r w:rsidR="00375141">
        <w:rPr>
          <w:sz w:val="24"/>
          <w:szCs w:val="24"/>
        </w:rPr>
        <w:t xml:space="preserve">There were conference calls on November 30 and December 9.  </w:t>
      </w:r>
      <w:r w:rsidR="00110AE6">
        <w:rPr>
          <w:sz w:val="24"/>
          <w:szCs w:val="24"/>
        </w:rPr>
        <w:t xml:space="preserve">Lexington requested that </w:t>
      </w:r>
      <w:r w:rsidR="00FA790D">
        <w:rPr>
          <w:sz w:val="24"/>
          <w:szCs w:val="24"/>
        </w:rPr>
        <w:t xml:space="preserve">the </w:t>
      </w:r>
      <w:r w:rsidR="00110AE6">
        <w:rPr>
          <w:sz w:val="24"/>
          <w:szCs w:val="24"/>
        </w:rPr>
        <w:t xml:space="preserve">hearing continue and the hearing was scheduled to resume on January 10 and 11, 2017.  </w:t>
      </w:r>
      <w:r w:rsidR="007B49FE">
        <w:rPr>
          <w:sz w:val="24"/>
          <w:szCs w:val="24"/>
        </w:rPr>
        <w:t xml:space="preserve">On January 6, 2017, Parents made an emergency motion to continue the hearing which Lexington opposed.  </w:t>
      </w:r>
      <w:r w:rsidR="006B75E0">
        <w:rPr>
          <w:sz w:val="24"/>
          <w:szCs w:val="24"/>
        </w:rPr>
        <w:t>The motion was denied on January 9.  On January 9, Parents</w:t>
      </w:r>
      <w:r w:rsidR="0018768A">
        <w:rPr>
          <w:sz w:val="24"/>
          <w:szCs w:val="24"/>
        </w:rPr>
        <w:t>’</w:t>
      </w:r>
      <w:r w:rsidR="006B75E0">
        <w:rPr>
          <w:sz w:val="24"/>
          <w:szCs w:val="24"/>
        </w:rPr>
        <w:t xml:space="preserve"> attorney requested that the case be dismissed because Parents withdrew Student from Lexington and from special education.  On January 10,</w:t>
      </w:r>
      <w:r w:rsidR="0045410B">
        <w:rPr>
          <w:sz w:val="24"/>
          <w:szCs w:val="24"/>
        </w:rPr>
        <w:t xml:space="preserve"> 2017,</w:t>
      </w:r>
      <w:r w:rsidR="006B75E0">
        <w:rPr>
          <w:sz w:val="24"/>
          <w:szCs w:val="24"/>
        </w:rPr>
        <w:t xml:space="preserve"> shortly before the beginning of the hearing, Parents’ counsel withdrew and informed the hearing officer that Parents would represent themselves at the hearing.  </w:t>
      </w:r>
      <w:r w:rsidR="008F7D38" w:rsidRPr="009A26BC">
        <w:rPr>
          <w:sz w:val="24"/>
          <w:szCs w:val="24"/>
        </w:rPr>
        <w:t>The hearing continue</w:t>
      </w:r>
      <w:r w:rsidR="00014D0B" w:rsidRPr="009A26BC">
        <w:rPr>
          <w:sz w:val="24"/>
          <w:szCs w:val="24"/>
        </w:rPr>
        <w:t xml:space="preserve">d on January 10.  </w:t>
      </w:r>
      <w:r w:rsidR="00232DCD" w:rsidRPr="009A26BC">
        <w:rPr>
          <w:sz w:val="24"/>
          <w:szCs w:val="24"/>
        </w:rPr>
        <w:t>At the commencement</w:t>
      </w:r>
      <w:r w:rsidR="009A26BC" w:rsidRPr="009A26BC">
        <w:rPr>
          <w:sz w:val="24"/>
          <w:szCs w:val="24"/>
        </w:rPr>
        <w:t>,</w:t>
      </w:r>
      <w:r w:rsidR="00232DCD" w:rsidRPr="009A26BC">
        <w:rPr>
          <w:sz w:val="24"/>
          <w:szCs w:val="24"/>
        </w:rPr>
        <w:t xml:space="preserve"> Father presented a Motion to Dismiss</w:t>
      </w:r>
      <w:r w:rsidR="00232DCD" w:rsidRPr="009A26BC">
        <w:rPr>
          <w:rStyle w:val="FootnoteReference"/>
          <w:sz w:val="24"/>
          <w:szCs w:val="24"/>
        </w:rPr>
        <w:footnoteReference w:id="1"/>
      </w:r>
      <w:r w:rsidR="00232DCD" w:rsidRPr="009A26BC">
        <w:rPr>
          <w:sz w:val="24"/>
          <w:szCs w:val="24"/>
        </w:rPr>
        <w:t xml:space="preserve"> to the hearing officer.  He argued that the BSEA did not have jurisdiction over the matter because he had withdrawn Student from special education and from </w:t>
      </w:r>
      <w:r w:rsidR="00232DCD" w:rsidRPr="009A26BC">
        <w:rPr>
          <w:sz w:val="24"/>
          <w:szCs w:val="24"/>
        </w:rPr>
        <w:lastRenderedPageBreak/>
        <w:t>Lexington.  Lexington argued that it was entitled to a decision on the issues it raised with respect to Student’s IEPs while she was a</w:t>
      </w:r>
      <w:r w:rsidR="009A26BC" w:rsidRPr="009A26BC">
        <w:rPr>
          <w:sz w:val="24"/>
          <w:szCs w:val="24"/>
        </w:rPr>
        <w:t xml:space="preserve"> Lexington student.  Lexington wa</w:t>
      </w:r>
      <w:r w:rsidR="00232DCD" w:rsidRPr="009A26BC">
        <w:rPr>
          <w:sz w:val="24"/>
          <w:szCs w:val="24"/>
        </w:rPr>
        <w:t>s</w:t>
      </w:r>
      <w:r w:rsidR="009A26BC" w:rsidRPr="009A26BC">
        <w:rPr>
          <w:sz w:val="24"/>
          <w:szCs w:val="24"/>
        </w:rPr>
        <w:t xml:space="preserve"> concerned that Student, who had</w:t>
      </w:r>
      <w:r w:rsidR="00232DCD" w:rsidRPr="009A26BC">
        <w:rPr>
          <w:sz w:val="24"/>
          <w:szCs w:val="24"/>
        </w:rPr>
        <w:t xml:space="preserve"> been withdrawn from Lexington and placed in a non-special education school,</w:t>
      </w:r>
      <w:r w:rsidR="009A26BC" w:rsidRPr="009A26BC">
        <w:rPr>
          <w:sz w:val="24"/>
          <w:szCs w:val="24"/>
        </w:rPr>
        <w:t xml:space="preserve"> would soon</w:t>
      </w:r>
      <w:r w:rsidR="00232DCD" w:rsidRPr="009A26BC">
        <w:rPr>
          <w:sz w:val="24"/>
          <w:szCs w:val="24"/>
        </w:rPr>
        <w:t xml:space="preserve"> end up back in Lexington seeking services </w:t>
      </w:r>
      <w:r w:rsidR="009A26BC" w:rsidRPr="009A26BC">
        <w:rPr>
          <w:sz w:val="24"/>
          <w:szCs w:val="24"/>
        </w:rPr>
        <w:t>and the Parties would</w:t>
      </w:r>
      <w:r w:rsidR="00232DCD" w:rsidRPr="009A26BC">
        <w:rPr>
          <w:sz w:val="24"/>
          <w:szCs w:val="24"/>
        </w:rPr>
        <w:t xml:space="preserve"> have the same dispute about appropriate services and placement.  The hearing officer denied Parents’ motion because the issue to be determined was the appropriateness of the IEPs proposed by Lexington in September 2015 and April 2016.  She agreed that the BSEA would have no jurisdiction over Student’s placement beginning on January 9, 2017, when Parents withdrew Student from Lexington and from special education services.  (See transcript dated January 10, 2017, pgs. 7-26.)  </w:t>
      </w:r>
    </w:p>
    <w:p w:rsidR="00A81A01" w:rsidRDefault="00A81A01" w:rsidP="00866A6F">
      <w:pPr>
        <w:jc w:val="both"/>
        <w:rPr>
          <w:sz w:val="24"/>
          <w:szCs w:val="24"/>
        </w:rPr>
      </w:pPr>
    </w:p>
    <w:p w:rsidR="00866A6F" w:rsidRPr="00155D16" w:rsidRDefault="00A81A01" w:rsidP="00866A6F">
      <w:pPr>
        <w:jc w:val="both"/>
        <w:rPr>
          <w:sz w:val="24"/>
          <w:szCs w:val="24"/>
        </w:rPr>
      </w:pPr>
      <w:r>
        <w:rPr>
          <w:sz w:val="24"/>
          <w:szCs w:val="24"/>
        </w:rPr>
        <w:t>At the close of the hearing, t</w:t>
      </w:r>
      <w:r w:rsidR="00014D0B" w:rsidRPr="009A26BC">
        <w:rPr>
          <w:sz w:val="24"/>
          <w:szCs w:val="24"/>
        </w:rPr>
        <w:t xml:space="preserve">he Parties requested a postponement of the closing of the record to submit </w:t>
      </w:r>
      <w:r w:rsidR="009A26BC" w:rsidRPr="009A26BC">
        <w:rPr>
          <w:sz w:val="24"/>
          <w:szCs w:val="24"/>
        </w:rPr>
        <w:t xml:space="preserve">written </w:t>
      </w:r>
      <w:r w:rsidR="00014D0B" w:rsidRPr="009A26BC">
        <w:rPr>
          <w:sz w:val="24"/>
          <w:szCs w:val="24"/>
        </w:rPr>
        <w:t xml:space="preserve">closing arguments.  The </w:t>
      </w:r>
      <w:r w:rsidR="008D6B13" w:rsidRPr="009A26BC">
        <w:rPr>
          <w:sz w:val="24"/>
          <w:szCs w:val="24"/>
        </w:rPr>
        <w:t>hearing officer allowed their request and</w:t>
      </w:r>
      <w:r w:rsidR="005102AB" w:rsidRPr="009A26BC">
        <w:rPr>
          <w:sz w:val="24"/>
          <w:szCs w:val="24"/>
        </w:rPr>
        <w:t xml:space="preserve"> </w:t>
      </w:r>
      <w:r w:rsidR="00014D0B" w:rsidRPr="009A26BC">
        <w:rPr>
          <w:sz w:val="24"/>
          <w:szCs w:val="24"/>
        </w:rPr>
        <w:t>set a deadline of January 31</w:t>
      </w:r>
      <w:r w:rsidR="008D6B13" w:rsidRPr="009A26BC">
        <w:rPr>
          <w:sz w:val="24"/>
          <w:szCs w:val="24"/>
        </w:rPr>
        <w:t xml:space="preserve"> for the submission of</w:t>
      </w:r>
      <w:r w:rsidR="005102AB" w:rsidRPr="009A26BC">
        <w:rPr>
          <w:sz w:val="24"/>
          <w:szCs w:val="24"/>
        </w:rPr>
        <w:t xml:space="preserve"> closing arguments.</w:t>
      </w:r>
      <w:r w:rsidR="00014D0B" w:rsidRPr="009A26BC">
        <w:rPr>
          <w:sz w:val="24"/>
          <w:szCs w:val="24"/>
        </w:rPr>
        <w:t xml:space="preserve">  </w:t>
      </w:r>
      <w:r w:rsidR="00D15DA7" w:rsidRPr="009A26BC">
        <w:rPr>
          <w:sz w:val="24"/>
          <w:szCs w:val="24"/>
        </w:rPr>
        <w:t xml:space="preserve">On January 31, Lexington </w:t>
      </w:r>
      <w:r w:rsidR="0060381C" w:rsidRPr="009A26BC">
        <w:rPr>
          <w:sz w:val="24"/>
          <w:szCs w:val="24"/>
        </w:rPr>
        <w:t xml:space="preserve">requested a one-week extension </w:t>
      </w:r>
      <w:r w:rsidR="00D15DA7" w:rsidRPr="009A26BC">
        <w:rPr>
          <w:sz w:val="24"/>
          <w:szCs w:val="24"/>
        </w:rPr>
        <w:t>o</w:t>
      </w:r>
      <w:r w:rsidR="0060381C" w:rsidRPr="009A26BC">
        <w:rPr>
          <w:sz w:val="24"/>
          <w:szCs w:val="24"/>
        </w:rPr>
        <w:t>f</w:t>
      </w:r>
      <w:r w:rsidR="00D15DA7" w:rsidRPr="009A26BC">
        <w:rPr>
          <w:sz w:val="24"/>
          <w:szCs w:val="24"/>
        </w:rPr>
        <w:t xml:space="preserve"> the deadline for submitting its closing brief.  Parents assented to the request and requested that they be granted an additional two to three days after Lexington submitted its brief to submit its own.  The hearing officer allowed both requests.  Lexington’s deadline was extended until February 7 and Parents’ deadline was extended until February 9, 2017</w:t>
      </w:r>
      <w:r w:rsidR="001902B4" w:rsidRPr="009A26BC">
        <w:rPr>
          <w:rStyle w:val="FootnoteReference"/>
          <w:sz w:val="24"/>
          <w:szCs w:val="24"/>
        </w:rPr>
        <w:footnoteReference w:id="2"/>
      </w:r>
      <w:r w:rsidR="00D15DA7" w:rsidRPr="009A26BC">
        <w:rPr>
          <w:sz w:val="24"/>
          <w:szCs w:val="24"/>
        </w:rPr>
        <w:t>.</w:t>
      </w:r>
      <w:r w:rsidR="005102AB" w:rsidRPr="009A26BC">
        <w:rPr>
          <w:sz w:val="24"/>
          <w:szCs w:val="24"/>
        </w:rPr>
        <w:t xml:space="preserve">  </w:t>
      </w:r>
      <w:r w:rsidR="0044292F" w:rsidRPr="009A26BC">
        <w:rPr>
          <w:sz w:val="24"/>
          <w:szCs w:val="24"/>
        </w:rPr>
        <w:t>Lexington submitted its closing argument on February 8, 2017</w:t>
      </w:r>
      <w:r w:rsidR="004A2FA4" w:rsidRPr="009A26BC">
        <w:rPr>
          <w:rStyle w:val="FootnoteReference"/>
          <w:sz w:val="24"/>
          <w:szCs w:val="24"/>
        </w:rPr>
        <w:footnoteReference w:id="3"/>
      </w:r>
      <w:r w:rsidR="0044292F" w:rsidRPr="009A26BC">
        <w:rPr>
          <w:sz w:val="24"/>
          <w:szCs w:val="24"/>
        </w:rPr>
        <w:t xml:space="preserve">.  </w:t>
      </w:r>
      <w:r w:rsidR="005102AB" w:rsidRPr="009A26BC">
        <w:rPr>
          <w:sz w:val="24"/>
          <w:szCs w:val="24"/>
        </w:rPr>
        <w:t>Parents submitted their</w:t>
      </w:r>
      <w:r w:rsidR="008D6B13" w:rsidRPr="009A26BC">
        <w:rPr>
          <w:sz w:val="24"/>
          <w:szCs w:val="24"/>
        </w:rPr>
        <w:t xml:space="preserve"> closing argument</w:t>
      </w:r>
      <w:r w:rsidR="0044292F" w:rsidRPr="009A26BC">
        <w:rPr>
          <w:sz w:val="24"/>
          <w:szCs w:val="24"/>
        </w:rPr>
        <w:t xml:space="preserve"> on February 10, 2017</w:t>
      </w:r>
      <w:r w:rsidR="004A2FA4" w:rsidRPr="009A26BC">
        <w:rPr>
          <w:rStyle w:val="FootnoteReference"/>
          <w:sz w:val="24"/>
          <w:szCs w:val="24"/>
        </w:rPr>
        <w:footnoteReference w:id="4"/>
      </w:r>
      <w:r w:rsidR="0044292F" w:rsidRPr="009A26BC">
        <w:rPr>
          <w:sz w:val="24"/>
          <w:szCs w:val="24"/>
        </w:rPr>
        <w:t xml:space="preserve"> </w:t>
      </w:r>
      <w:r w:rsidR="00E04B6C" w:rsidRPr="009A26BC">
        <w:rPr>
          <w:sz w:val="24"/>
          <w:szCs w:val="24"/>
        </w:rPr>
        <w:t>and</w:t>
      </w:r>
      <w:r w:rsidR="008D6B13" w:rsidRPr="009A26BC">
        <w:rPr>
          <w:sz w:val="24"/>
          <w:szCs w:val="24"/>
        </w:rPr>
        <w:t xml:space="preserve"> th</w:t>
      </w:r>
      <w:r w:rsidR="00E04B6C" w:rsidRPr="009A26BC">
        <w:rPr>
          <w:sz w:val="24"/>
          <w:szCs w:val="24"/>
        </w:rPr>
        <w:t>e record closed</w:t>
      </w:r>
      <w:r w:rsidR="00A97528" w:rsidRPr="009A26BC">
        <w:rPr>
          <w:sz w:val="24"/>
          <w:szCs w:val="24"/>
        </w:rPr>
        <w:t xml:space="preserve"> on that date</w:t>
      </w:r>
      <w:r w:rsidR="00A97528" w:rsidRPr="0044292F">
        <w:rPr>
          <w:sz w:val="24"/>
          <w:szCs w:val="24"/>
        </w:rPr>
        <w:t>.</w:t>
      </w:r>
      <w:r w:rsidR="00866A6F" w:rsidRPr="00155D16">
        <w:rPr>
          <w:sz w:val="24"/>
          <w:szCs w:val="24"/>
        </w:rPr>
        <w:t xml:space="preserve">  </w:t>
      </w:r>
    </w:p>
    <w:p w:rsidR="00866A6F" w:rsidRPr="00155D16" w:rsidRDefault="001E2561" w:rsidP="001E2561">
      <w:pPr>
        <w:tabs>
          <w:tab w:val="left" w:pos="8350"/>
        </w:tabs>
        <w:jc w:val="both"/>
        <w:rPr>
          <w:sz w:val="24"/>
          <w:szCs w:val="24"/>
        </w:rPr>
      </w:pPr>
      <w:r>
        <w:rPr>
          <w:sz w:val="24"/>
          <w:szCs w:val="24"/>
        </w:rPr>
        <w:tab/>
      </w:r>
    </w:p>
    <w:p w:rsidR="00866A6F" w:rsidRPr="00155D16" w:rsidRDefault="00866A6F" w:rsidP="00866A6F">
      <w:pPr>
        <w:pStyle w:val="BodyText3"/>
        <w:tabs>
          <w:tab w:val="clear" w:pos="432"/>
        </w:tabs>
        <w:rPr>
          <w:sz w:val="24"/>
          <w:szCs w:val="24"/>
        </w:rPr>
      </w:pPr>
      <w:r w:rsidRPr="00155D16">
        <w:rPr>
          <w:sz w:val="24"/>
          <w:szCs w:val="24"/>
        </w:rPr>
        <w:t>Those present for all or part of the hearing were:</w:t>
      </w:r>
    </w:p>
    <w:p w:rsidR="00866A6F" w:rsidRPr="00155D16" w:rsidRDefault="00866A6F" w:rsidP="00CC094B">
      <w:pPr>
        <w:rPr>
          <w:sz w:val="24"/>
          <w:szCs w:val="24"/>
        </w:rPr>
      </w:pPr>
    </w:p>
    <w:p w:rsidR="005102AB" w:rsidRDefault="00866A6F" w:rsidP="00CC094B">
      <w:pPr>
        <w:ind w:left="3600" w:hanging="3600"/>
        <w:rPr>
          <w:sz w:val="24"/>
          <w:szCs w:val="24"/>
        </w:rPr>
      </w:pPr>
      <w:r w:rsidRPr="00155D16">
        <w:rPr>
          <w:sz w:val="24"/>
          <w:szCs w:val="24"/>
        </w:rPr>
        <w:t>Father</w:t>
      </w:r>
    </w:p>
    <w:p w:rsidR="005102AB" w:rsidRDefault="00CC094B" w:rsidP="00866A6F">
      <w:pPr>
        <w:ind w:left="3600" w:hanging="3600"/>
        <w:rPr>
          <w:sz w:val="24"/>
          <w:szCs w:val="24"/>
        </w:rPr>
      </w:pPr>
      <w:r>
        <w:rPr>
          <w:sz w:val="24"/>
          <w:szCs w:val="24"/>
        </w:rPr>
        <w:t>Daniel Mikolajewski</w:t>
      </w:r>
      <w:r>
        <w:rPr>
          <w:sz w:val="24"/>
          <w:szCs w:val="24"/>
        </w:rPr>
        <w:tab/>
        <w:t>Attorney for the Parents</w:t>
      </w:r>
    </w:p>
    <w:p w:rsidR="005102AB" w:rsidRDefault="00CC094B" w:rsidP="00866A6F">
      <w:pPr>
        <w:ind w:left="3600" w:hanging="3600"/>
        <w:rPr>
          <w:sz w:val="24"/>
          <w:szCs w:val="24"/>
        </w:rPr>
      </w:pPr>
      <w:r>
        <w:rPr>
          <w:sz w:val="24"/>
          <w:szCs w:val="24"/>
        </w:rPr>
        <w:t>Jo Hannah Katz</w:t>
      </w:r>
      <w:r>
        <w:rPr>
          <w:sz w:val="24"/>
          <w:szCs w:val="24"/>
        </w:rPr>
        <w:tab/>
        <w:t>Teacher, Lexington Public Schools</w:t>
      </w:r>
    </w:p>
    <w:p w:rsidR="0078092D" w:rsidRDefault="00CC094B" w:rsidP="00866A6F">
      <w:pPr>
        <w:ind w:left="3600" w:hanging="3600"/>
        <w:rPr>
          <w:sz w:val="24"/>
          <w:szCs w:val="24"/>
        </w:rPr>
      </w:pPr>
      <w:r>
        <w:rPr>
          <w:sz w:val="24"/>
          <w:szCs w:val="24"/>
        </w:rPr>
        <w:t xml:space="preserve">Charlene </w:t>
      </w:r>
      <w:proofErr w:type="spellStart"/>
      <w:r>
        <w:rPr>
          <w:sz w:val="24"/>
          <w:szCs w:val="24"/>
        </w:rPr>
        <w:t>Haouiliya</w:t>
      </w:r>
      <w:proofErr w:type="spellEnd"/>
      <w:r>
        <w:rPr>
          <w:sz w:val="24"/>
          <w:szCs w:val="24"/>
        </w:rPr>
        <w:tab/>
        <w:t>Social Worker, Lexington Public Schools</w:t>
      </w:r>
    </w:p>
    <w:p w:rsidR="0078092D" w:rsidRDefault="00CC094B" w:rsidP="00866A6F">
      <w:pPr>
        <w:ind w:left="3600" w:hanging="3600"/>
        <w:rPr>
          <w:sz w:val="24"/>
          <w:szCs w:val="24"/>
        </w:rPr>
      </w:pPr>
      <w:r>
        <w:rPr>
          <w:sz w:val="24"/>
          <w:szCs w:val="24"/>
        </w:rPr>
        <w:t xml:space="preserve">Erin </w:t>
      </w:r>
      <w:proofErr w:type="spellStart"/>
      <w:r>
        <w:rPr>
          <w:sz w:val="24"/>
          <w:szCs w:val="24"/>
        </w:rPr>
        <w:t>Cerat</w:t>
      </w:r>
      <w:proofErr w:type="spellEnd"/>
      <w:r>
        <w:rPr>
          <w:sz w:val="24"/>
          <w:szCs w:val="24"/>
        </w:rPr>
        <w:tab/>
        <w:t>Teacher, Lexington Public Schools</w:t>
      </w:r>
    </w:p>
    <w:p w:rsidR="0078092D" w:rsidRDefault="0060381C" w:rsidP="00866A6F">
      <w:pPr>
        <w:ind w:left="3600" w:hanging="3600"/>
        <w:rPr>
          <w:sz w:val="24"/>
          <w:szCs w:val="24"/>
        </w:rPr>
      </w:pPr>
      <w:r>
        <w:rPr>
          <w:sz w:val="24"/>
          <w:szCs w:val="24"/>
        </w:rPr>
        <w:t>John Bruno</w:t>
      </w:r>
      <w:r>
        <w:rPr>
          <w:sz w:val="24"/>
          <w:szCs w:val="24"/>
        </w:rPr>
        <w:tab/>
        <w:t>Evaluation Team Supervisor, Lexington Public Schools</w:t>
      </w:r>
      <w:r w:rsidR="00CC094B">
        <w:rPr>
          <w:sz w:val="24"/>
          <w:szCs w:val="24"/>
        </w:rPr>
        <w:t xml:space="preserve"> (observing)</w:t>
      </w:r>
    </w:p>
    <w:p w:rsidR="0078092D" w:rsidRDefault="001E3243" w:rsidP="00866A6F">
      <w:pPr>
        <w:ind w:left="3600" w:hanging="3600"/>
        <w:rPr>
          <w:sz w:val="24"/>
          <w:szCs w:val="24"/>
        </w:rPr>
      </w:pPr>
      <w:r>
        <w:rPr>
          <w:sz w:val="24"/>
          <w:szCs w:val="24"/>
        </w:rPr>
        <w:t>John Harney</w:t>
      </w:r>
      <w:r>
        <w:rPr>
          <w:sz w:val="24"/>
          <w:szCs w:val="24"/>
        </w:rPr>
        <w:tab/>
        <w:t>Evaluation Team Supervisor, Lexington Public Schools</w:t>
      </w:r>
    </w:p>
    <w:p w:rsidR="00B50795" w:rsidRDefault="00B50795" w:rsidP="00866A6F">
      <w:pPr>
        <w:ind w:left="3600" w:hanging="3600"/>
        <w:rPr>
          <w:sz w:val="24"/>
          <w:szCs w:val="24"/>
        </w:rPr>
      </w:pPr>
      <w:r>
        <w:rPr>
          <w:sz w:val="24"/>
          <w:szCs w:val="24"/>
        </w:rPr>
        <w:t>Krista Hernandez</w:t>
      </w:r>
      <w:r>
        <w:rPr>
          <w:sz w:val="24"/>
          <w:szCs w:val="24"/>
        </w:rPr>
        <w:tab/>
        <w:t>School Psychologist, Lexington Public Schools</w:t>
      </w:r>
    </w:p>
    <w:p w:rsidR="00B50795" w:rsidRDefault="00B50795" w:rsidP="00866A6F">
      <w:pPr>
        <w:ind w:left="3600" w:hanging="3600"/>
        <w:rPr>
          <w:sz w:val="24"/>
          <w:szCs w:val="24"/>
        </w:rPr>
      </w:pPr>
      <w:r>
        <w:rPr>
          <w:sz w:val="24"/>
          <w:szCs w:val="24"/>
        </w:rPr>
        <w:t>Barbara Fortier</w:t>
      </w:r>
      <w:r>
        <w:rPr>
          <w:sz w:val="24"/>
          <w:szCs w:val="24"/>
        </w:rPr>
        <w:tab/>
      </w:r>
      <w:r w:rsidRPr="00B435A0">
        <w:rPr>
          <w:sz w:val="24"/>
          <w:szCs w:val="24"/>
        </w:rPr>
        <w:t>Out of District Coordinator</w:t>
      </w:r>
      <w:r>
        <w:rPr>
          <w:sz w:val="24"/>
          <w:szCs w:val="24"/>
        </w:rPr>
        <w:t>, Lexington Public Schools</w:t>
      </w:r>
    </w:p>
    <w:p w:rsidR="00B50795" w:rsidRDefault="00B50795" w:rsidP="00866A6F">
      <w:pPr>
        <w:ind w:left="3600" w:hanging="3600"/>
        <w:rPr>
          <w:sz w:val="24"/>
          <w:szCs w:val="24"/>
        </w:rPr>
      </w:pPr>
      <w:r>
        <w:rPr>
          <w:sz w:val="24"/>
          <w:szCs w:val="24"/>
        </w:rPr>
        <w:t>Ellen Sugita</w:t>
      </w:r>
      <w:r>
        <w:rPr>
          <w:sz w:val="24"/>
          <w:szCs w:val="24"/>
        </w:rPr>
        <w:tab/>
        <w:t>Special Education Director, Lexington Public Schools</w:t>
      </w:r>
    </w:p>
    <w:p w:rsidR="005102AB" w:rsidRDefault="00B50795" w:rsidP="001E3243">
      <w:pPr>
        <w:ind w:left="3600" w:hanging="3600"/>
        <w:rPr>
          <w:sz w:val="24"/>
          <w:szCs w:val="24"/>
        </w:rPr>
      </w:pPr>
      <w:r>
        <w:rPr>
          <w:sz w:val="24"/>
          <w:szCs w:val="24"/>
        </w:rPr>
        <w:t>Colby Brunt</w:t>
      </w:r>
      <w:r>
        <w:rPr>
          <w:sz w:val="24"/>
          <w:szCs w:val="24"/>
        </w:rPr>
        <w:tab/>
        <w:t>Attorney, Lexington Public Schools</w:t>
      </w:r>
    </w:p>
    <w:p w:rsidR="008472B6" w:rsidRDefault="008472B6" w:rsidP="001E3243">
      <w:pPr>
        <w:ind w:left="3600" w:hanging="3600"/>
        <w:rPr>
          <w:sz w:val="24"/>
          <w:szCs w:val="24"/>
        </w:rPr>
      </w:pPr>
      <w:r>
        <w:rPr>
          <w:sz w:val="24"/>
          <w:szCs w:val="24"/>
        </w:rPr>
        <w:t xml:space="preserve">Sara </w:t>
      </w:r>
      <w:proofErr w:type="spellStart"/>
      <w:r>
        <w:rPr>
          <w:sz w:val="24"/>
          <w:szCs w:val="24"/>
        </w:rPr>
        <w:t>Cederholm</w:t>
      </w:r>
      <w:proofErr w:type="spellEnd"/>
      <w:r>
        <w:rPr>
          <w:sz w:val="24"/>
          <w:szCs w:val="24"/>
        </w:rPr>
        <w:tab/>
        <w:t>Attorney (observing), Lexington Public Schools</w:t>
      </w:r>
    </w:p>
    <w:p w:rsidR="005102AB" w:rsidRDefault="005102AB" w:rsidP="005102AB">
      <w:pPr>
        <w:ind w:left="3600" w:hanging="3600"/>
        <w:rPr>
          <w:sz w:val="24"/>
          <w:szCs w:val="24"/>
        </w:rPr>
      </w:pPr>
      <w:r>
        <w:rPr>
          <w:sz w:val="24"/>
          <w:szCs w:val="24"/>
        </w:rPr>
        <w:t xml:space="preserve">Brenda </w:t>
      </w:r>
      <w:proofErr w:type="spellStart"/>
      <w:r>
        <w:rPr>
          <w:sz w:val="24"/>
          <w:szCs w:val="24"/>
        </w:rPr>
        <w:t>Ginisi</w:t>
      </w:r>
      <w:proofErr w:type="spellEnd"/>
      <w:r>
        <w:rPr>
          <w:sz w:val="24"/>
          <w:szCs w:val="24"/>
        </w:rPr>
        <w:tab/>
        <w:t>Court Reporter</w:t>
      </w:r>
    </w:p>
    <w:p w:rsidR="00866A6F" w:rsidRPr="00155D16" w:rsidRDefault="00866A6F" w:rsidP="00866A6F">
      <w:pPr>
        <w:rPr>
          <w:sz w:val="24"/>
          <w:szCs w:val="24"/>
        </w:rPr>
      </w:pPr>
      <w:r w:rsidRPr="00155D16">
        <w:rPr>
          <w:sz w:val="24"/>
          <w:szCs w:val="24"/>
        </w:rPr>
        <w:t>Catherine Putney-Yaceshyn</w:t>
      </w:r>
      <w:r w:rsidRPr="00155D16">
        <w:rPr>
          <w:sz w:val="24"/>
          <w:szCs w:val="24"/>
        </w:rPr>
        <w:tab/>
      </w:r>
      <w:r w:rsidRPr="00155D16">
        <w:rPr>
          <w:sz w:val="24"/>
          <w:szCs w:val="24"/>
        </w:rPr>
        <w:tab/>
        <w:t>Hearing Officer</w:t>
      </w:r>
    </w:p>
    <w:p w:rsidR="00866A6F" w:rsidRPr="00155D16" w:rsidRDefault="001902B4" w:rsidP="001902B4">
      <w:pPr>
        <w:tabs>
          <w:tab w:val="left" w:pos="5430"/>
        </w:tabs>
        <w:rPr>
          <w:sz w:val="24"/>
          <w:szCs w:val="24"/>
          <w:highlight w:val="cyan"/>
        </w:rPr>
      </w:pPr>
      <w:r w:rsidRPr="00A66BDD">
        <w:rPr>
          <w:sz w:val="24"/>
          <w:szCs w:val="24"/>
        </w:rPr>
        <w:tab/>
      </w:r>
    </w:p>
    <w:p w:rsidR="00866A6F" w:rsidRPr="00155D16" w:rsidRDefault="00866A6F" w:rsidP="00866A6F">
      <w:pPr>
        <w:jc w:val="both"/>
        <w:rPr>
          <w:sz w:val="24"/>
          <w:szCs w:val="24"/>
          <w:highlight w:val="cyan"/>
        </w:rPr>
      </w:pPr>
      <w:r w:rsidRPr="00155D16">
        <w:rPr>
          <w:sz w:val="24"/>
          <w:szCs w:val="24"/>
        </w:rPr>
        <w:lastRenderedPageBreak/>
        <w:t>The official record of this hearing consists of Parent</w:t>
      </w:r>
      <w:r w:rsidR="00107E66">
        <w:rPr>
          <w:sz w:val="24"/>
          <w:szCs w:val="24"/>
        </w:rPr>
        <w:t>s</w:t>
      </w:r>
      <w:r w:rsidRPr="00155D16">
        <w:rPr>
          <w:sz w:val="24"/>
          <w:szCs w:val="24"/>
        </w:rPr>
        <w:t xml:space="preserve">’ exhibits marked P-1 </w:t>
      </w:r>
      <w:r w:rsidR="00FA7B21">
        <w:rPr>
          <w:sz w:val="24"/>
          <w:szCs w:val="24"/>
        </w:rPr>
        <w:t>through</w:t>
      </w:r>
      <w:r w:rsidR="001F1E76">
        <w:rPr>
          <w:sz w:val="24"/>
          <w:szCs w:val="24"/>
        </w:rPr>
        <w:t xml:space="preserve"> P-35 and P-37 through</w:t>
      </w:r>
      <w:r w:rsidR="009F1A70">
        <w:rPr>
          <w:sz w:val="24"/>
          <w:szCs w:val="24"/>
        </w:rPr>
        <w:t xml:space="preserve"> </w:t>
      </w:r>
      <w:r w:rsidR="00B435A0">
        <w:rPr>
          <w:sz w:val="24"/>
          <w:szCs w:val="24"/>
        </w:rPr>
        <w:t>P-</w:t>
      </w:r>
      <w:r w:rsidR="00C30F81">
        <w:rPr>
          <w:sz w:val="24"/>
          <w:szCs w:val="24"/>
        </w:rPr>
        <w:t>65</w:t>
      </w:r>
      <w:r w:rsidRPr="00327056">
        <w:rPr>
          <w:sz w:val="24"/>
          <w:szCs w:val="24"/>
        </w:rPr>
        <w:t xml:space="preserve">, and </w:t>
      </w:r>
      <w:r w:rsidR="00B435A0">
        <w:rPr>
          <w:sz w:val="24"/>
          <w:szCs w:val="24"/>
        </w:rPr>
        <w:t>Lexington</w:t>
      </w:r>
      <w:r w:rsidR="004D54EF">
        <w:rPr>
          <w:sz w:val="24"/>
          <w:szCs w:val="24"/>
        </w:rPr>
        <w:t xml:space="preserve"> Public Schools’</w:t>
      </w:r>
      <w:r w:rsidR="00327056">
        <w:rPr>
          <w:sz w:val="24"/>
          <w:szCs w:val="24"/>
        </w:rPr>
        <w:t xml:space="preserve"> </w:t>
      </w:r>
      <w:r w:rsidR="005D0E69">
        <w:rPr>
          <w:sz w:val="24"/>
          <w:szCs w:val="24"/>
        </w:rPr>
        <w:t xml:space="preserve">exhibits marked S-1 through </w:t>
      </w:r>
      <w:r w:rsidR="00C30F81">
        <w:rPr>
          <w:sz w:val="24"/>
          <w:szCs w:val="24"/>
        </w:rPr>
        <w:t>S-23</w:t>
      </w:r>
      <w:r w:rsidR="00595C8F">
        <w:rPr>
          <w:sz w:val="24"/>
          <w:szCs w:val="24"/>
        </w:rPr>
        <w:t xml:space="preserve"> and approximately seven</w:t>
      </w:r>
      <w:r w:rsidRPr="00155D16">
        <w:rPr>
          <w:sz w:val="24"/>
          <w:szCs w:val="24"/>
        </w:rPr>
        <w:t xml:space="preserve"> hours of recorded oral testimony.</w:t>
      </w:r>
      <w:r w:rsidRPr="00155D16">
        <w:rPr>
          <w:sz w:val="24"/>
          <w:szCs w:val="24"/>
          <w:highlight w:val="cyan"/>
        </w:rPr>
        <w:t xml:space="preserve">  </w:t>
      </w:r>
    </w:p>
    <w:p w:rsidR="00866A6F" w:rsidRPr="00155D16" w:rsidRDefault="00866A6F" w:rsidP="00866A6F">
      <w:pPr>
        <w:rPr>
          <w:sz w:val="24"/>
          <w:szCs w:val="24"/>
          <w:highlight w:val="cyan"/>
        </w:rPr>
      </w:pPr>
    </w:p>
    <w:p w:rsidR="00866A6F" w:rsidRPr="00155D16" w:rsidRDefault="00866A6F" w:rsidP="00866A6F">
      <w:pPr>
        <w:pStyle w:val="Heading1"/>
        <w:jc w:val="both"/>
        <w:rPr>
          <w:sz w:val="24"/>
          <w:szCs w:val="24"/>
        </w:rPr>
      </w:pPr>
      <w:r w:rsidRPr="00155D16">
        <w:rPr>
          <w:sz w:val="24"/>
          <w:szCs w:val="24"/>
        </w:rPr>
        <w:t>ISSUES</w:t>
      </w:r>
    </w:p>
    <w:p w:rsidR="00866A6F" w:rsidRPr="00155D16" w:rsidRDefault="00866A6F" w:rsidP="00866A6F">
      <w:pPr>
        <w:ind w:left="720"/>
        <w:rPr>
          <w:sz w:val="24"/>
          <w:szCs w:val="24"/>
          <w:highlight w:val="yellow"/>
        </w:rPr>
      </w:pPr>
    </w:p>
    <w:p w:rsidR="00866A6F" w:rsidRDefault="00866A6F" w:rsidP="00866A6F">
      <w:pPr>
        <w:numPr>
          <w:ilvl w:val="0"/>
          <w:numId w:val="1"/>
        </w:numPr>
        <w:rPr>
          <w:sz w:val="24"/>
          <w:szCs w:val="24"/>
        </w:rPr>
      </w:pPr>
      <w:r w:rsidRPr="00155D16">
        <w:rPr>
          <w:sz w:val="24"/>
          <w:szCs w:val="24"/>
        </w:rPr>
        <w:t xml:space="preserve">Whether </w:t>
      </w:r>
      <w:r w:rsidR="0097279E">
        <w:rPr>
          <w:sz w:val="24"/>
          <w:szCs w:val="24"/>
        </w:rPr>
        <w:t>the IEP proposed by Lexington in September 2015 was reasonably calculated to provide Student with a free appropriate public education in the least restrictive environment.</w:t>
      </w:r>
    </w:p>
    <w:p w:rsidR="0097279E" w:rsidRDefault="0097279E" w:rsidP="0097279E">
      <w:pPr>
        <w:ind w:left="720"/>
        <w:rPr>
          <w:sz w:val="24"/>
          <w:szCs w:val="24"/>
        </w:rPr>
      </w:pPr>
    </w:p>
    <w:p w:rsidR="0097279E" w:rsidRPr="00155D16" w:rsidRDefault="0097279E" w:rsidP="00866A6F">
      <w:pPr>
        <w:numPr>
          <w:ilvl w:val="0"/>
          <w:numId w:val="1"/>
        </w:numPr>
        <w:rPr>
          <w:sz w:val="24"/>
          <w:szCs w:val="24"/>
        </w:rPr>
      </w:pPr>
      <w:r>
        <w:rPr>
          <w:sz w:val="24"/>
          <w:szCs w:val="24"/>
        </w:rPr>
        <w:t>Whether the IEP proposed by Lexington in April 2016 was reasonably calculated to provide Student with a free appropriate public education in the least restrictive environment.</w:t>
      </w:r>
    </w:p>
    <w:p w:rsidR="00866A6F" w:rsidRPr="00155D16" w:rsidRDefault="00866A6F" w:rsidP="00866A6F">
      <w:pPr>
        <w:ind w:left="720"/>
        <w:rPr>
          <w:sz w:val="24"/>
          <w:szCs w:val="24"/>
        </w:rPr>
      </w:pPr>
    </w:p>
    <w:p w:rsidR="00E337F7" w:rsidRDefault="00DF3716" w:rsidP="0010098F">
      <w:pPr>
        <w:numPr>
          <w:ilvl w:val="0"/>
          <w:numId w:val="1"/>
        </w:numPr>
        <w:rPr>
          <w:sz w:val="24"/>
          <w:szCs w:val="24"/>
        </w:rPr>
      </w:pPr>
      <w:r w:rsidRPr="00CA43DF">
        <w:rPr>
          <w:sz w:val="24"/>
          <w:szCs w:val="24"/>
        </w:rPr>
        <w:t>Whether Student should b</w:t>
      </w:r>
      <w:r w:rsidR="00107E66">
        <w:rPr>
          <w:sz w:val="24"/>
          <w:szCs w:val="24"/>
        </w:rPr>
        <w:t xml:space="preserve">e placed in one of the out of district placements </w:t>
      </w:r>
      <w:r w:rsidRPr="00CA43DF">
        <w:rPr>
          <w:sz w:val="24"/>
          <w:szCs w:val="24"/>
        </w:rPr>
        <w:t>that has</w:t>
      </w:r>
      <w:r w:rsidR="005C06B8">
        <w:rPr>
          <w:sz w:val="24"/>
          <w:szCs w:val="24"/>
        </w:rPr>
        <w:t xml:space="preserve"> accepted her</w:t>
      </w:r>
      <w:r w:rsidR="00CA43DF">
        <w:rPr>
          <w:sz w:val="24"/>
          <w:szCs w:val="24"/>
        </w:rPr>
        <w:t>.</w:t>
      </w:r>
    </w:p>
    <w:p w:rsidR="005C06B8" w:rsidRDefault="005C06B8" w:rsidP="005C06B8">
      <w:pPr>
        <w:pStyle w:val="ListParagraph"/>
        <w:rPr>
          <w:sz w:val="24"/>
          <w:szCs w:val="24"/>
        </w:rPr>
      </w:pPr>
    </w:p>
    <w:p w:rsidR="005C06B8" w:rsidRDefault="005C06B8" w:rsidP="005C06B8">
      <w:pPr>
        <w:ind w:left="720"/>
        <w:rPr>
          <w:sz w:val="24"/>
          <w:szCs w:val="24"/>
        </w:rPr>
      </w:pPr>
    </w:p>
    <w:p w:rsidR="00866A6F" w:rsidRPr="00155D16" w:rsidRDefault="00866A6F" w:rsidP="00866A6F">
      <w:pPr>
        <w:jc w:val="both"/>
        <w:rPr>
          <w:b/>
          <w:sz w:val="24"/>
          <w:szCs w:val="24"/>
          <w:highlight w:val="cyan"/>
          <w:u w:val="single"/>
        </w:rPr>
      </w:pPr>
      <w:r w:rsidRPr="00155D16">
        <w:rPr>
          <w:b/>
          <w:sz w:val="24"/>
          <w:szCs w:val="24"/>
          <w:u w:val="single"/>
        </w:rPr>
        <w:t>SUMMARY OF THE EVIDENCE</w:t>
      </w:r>
      <w:r w:rsidRPr="00155D16">
        <w:rPr>
          <w:b/>
          <w:sz w:val="24"/>
          <w:szCs w:val="24"/>
          <w:highlight w:val="cyan"/>
          <w:u w:val="single"/>
        </w:rPr>
        <w:t xml:space="preserve"> </w:t>
      </w:r>
    </w:p>
    <w:p w:rsidR="00866A6F" w:rsidRPr="00155D16" w:rsidRDefault="00866A6F" w:rsidP="00866A6F">
      <w:pPr>
        <w:ind w:left="180"/>
        <w:jc w:val="both"/>
        <w:rPr>
          <w:sz w:val="24"/>
          <w:szCs w:val="24"/>
        </w:rPr>
      </w:pPr>
    </w:p>
    <w:p w:rsidR="008A5384" w:rsidRDefault="00866A6F" w:rsidP="00866A6F">
      <w:pPr>
        <w:numPr>
          <w:ilvl w:val="0"/>
          <w:numId w:val="2"/>
        </w:numPr>
        <w:jc w:val="both"/>
        <w:rPr>
          <w:sz w:val="24"/>
          <w:szCs w:val="24"/>
        </w:rPr>
      </w:pPr>
      <w:r w:rsidRPr="00155D16">
        <w:rPr>
          <w:sz w:val="24"/>
          <w:szCs w:val="24"/>
        </w:rPr>
        <w:t>The student (her</w:t>
      </w:r>
      <w:r w:rsidR="002D3B19">
        <w:rPr>
          <w:sz w:val="24"/>
          <w:szCs w:val="24"/>
        </w:rPr>
        <w:t xml:space="preserve">einafter, “Student”) is </w:t>
      </w:r>
      <w:r w:rsidR="002D2B02">
        <w:rPr>
          <w:sz w:val="24"/>
          <w:szCs w:val="24"/>
        </w:rPr>
        <w:t xml:space="preserve">a nine year old </w:t>
      </w:r>
      <w:r w:rsidR="00BB758C">
        <w:rPr>
          <w:sz w:val="24"/>
          <w:szCs w:val="24"/>
        </w:rPr>
        <w:t xml:space="preserve">third </w:t>
      </w:r>
      <w:r w:rsidR="00400649">
        <w:rPr>
          <w:sz w:val="24"/>
          <w:szCs w:val="24"/>
        </w:rPr>
        <w:t>grade student who</w:t>
      </w:r>
      <w:r w:rsidR="00BB758C">
        <w:rPr>
          <w:sz w:val="24"/>
          <w:szCs w:val="24"/>
        </w:rPr>
        <w:t xml:space="preserve"> resides in Lexing</w:t>
      </w:r>
      <w:r w:rsidR="008C7B18">
        <w:rPr>
          <w:sz w:val="24"/>
          <w:szCs w:val="24"/>
        </w:rPr>
        <w:t>ton</w:t>
      </w:r>
      <w:r w:rsidR="00BB758C">
        <w:rPr>
          <w:sz w:val="24"/>
          <w:szCs w:val="24"/>
        </w:rPr>
        <w:t xml:space="preserve">.  </w:t>
      </w:r>
      <w:r w:rsidR="00CA3991">
        <w:rPr>
          <w:sz w:val="24"/>
          <w:szCs w:val="24"/>
        </w:rPr>
        <w:t>The results of a Comprehensive Learning Evaluation co</w:t>
      </w:r>
      <w:r w:rsidR="00107E66">
        <w:rPr>
          <w:sz w:val="24"/>
          <w:szCs w:val="24"/>
        </w:rPr>
        <w:t xml:space="preserve">mpleted by Children’s Hospital </w:t>
      </w:r>
      <w:r w:rsidR="00CA3991">
        <w:rPr>
          <w:sz w:val="24"/>
          <w:szCs w:val="24"/>
        </w:rPr>
        <w:t xml:space="preserve">Department of Neurology </w:t>
      </w:r>
      <w:r w:rsidR="00107E66">
        <w:rPr>
          <w:sz w:val="24"/>
          <w:szCs w:val="24"/>
        </w:rPr>
        <w:t xml:space="preserve">in 2015 </w:t>
      </w:r>
      <w:r w:rsidR="00CA3991">
        <w:rPr>
          <w:sz w:val="24"/>
          <w:szCs w:val="24"/>
        </w:rPr>
        <w:t xml:space="preserve">indicate that she has a neurobehavioral disorder which includes a significant multimodal language disorder, a fragmented processing style, and a limited ability to form concepts and appreciate overarching frameworks.  </w:t>
      </w:r>
      <w:r w:rsidR="00C95C9C">
        <w:rPr>
          <w:sz w:val="24"/>
          <w:szCs w:val="24"/>
        </w:rPr>
        <w:t xml:space="preserve">Her overall cognitive potential was noted to be in the borderline range.  </w:t>
      </w:r>
      <w:r w:rsidR="00EE0C7C">
        <w:rPr>
          <w:sz w:val="24"/>
          <w:szCs w:val="24"/>
        </w:rPr>
        <w:t>Her full scale I.Q</w:t>
      </w:r>
      <w:r w:rsidR="005C524D">
        <w:rPr>
          <w:sz w:val="24"/>
          <w:szCs w:val="24"/>
        </w:rPr>
        <w:t>.</w:t>
      </w:r>
      <w:r w:rsidR="00EE0C7C">
        <w:rPr>
          <w:sz w:val="24"/>
          <w:szCs w:val="24"/>
        </w:rPr>
        <w:t xml:space="preserve"> is 59</w:t>
      </w:r>
      <w:r w:rsidR="008C4624">
        <w:rPr>
          <w:sz w:val="24"/>
          <w:szCs w:val="24"/>
        </w:rPr>
        <w:t xml:space="preserve">.  </w:t>
      </w:r>
      <w:r w:rsidR="00CA3991">
        <w:rPr>
          <w:sz w:val="24"/>
          <w:szCs w:val="24"/>
        </w:rPr>
        <w:t>Additionally</w:t>
      </w:r>
      <w:r w:rsidR="00E14DDE">
        <w:rPr>
          <w:sz w:val="24"/>
          <w:szCs w:val="24"/>
        </w:rPr>
        <w:t xml:space="preserve">, she was </w:t>
      </w:r>
      <w:r w:rsidR="00E578EF">
        <w:rPr>
          <w:sz w:val="24"/>
          <w:szCs w:val="24"/>
        </w:rPr>
        <w:t xml:space="preserve">noted </w:t>
      </w:r>
      <w:r w:rsidR="00E14DDE">
        <w:rPr>
          <w:sz w:val="24"/>
          <w:szCs w:val="24"/>
        </w:rPr>
        <w:t xml:space="preserve">to be </w:t>
      </w:r>
      <w:r w:rsidR="00E578EF">
        <w:rPr>
          <w:sz w:val="24"/>
          <w:szCs w:val="24"/>
        </w:rPr>
        <w:t>massive</w:t>
      </w:r>
      <w:r w:rsidR="00A01618">
        <w:rPr>
          <w:sz w:val="24"/>
          <w:szCs w:val="24"/>
        </w:rPr>
        <w:t xml:space="preserve">ly </w:t>
      </w:r>
      <w:proofErr w:type="spellStart"/>
      <w:r w:rsidR="00A01618">
        <w:rPr>
          <w:sz w:val="24"/>
          <w:szCs w:val="24"/>
        </w:rPr>
        <w:t>dysregulated</w:t>
      </w:r>
      <w:proofErr w:type="spellEnd"/>
      <w:r w:rsidR="00A01618">
        <w:rPr>
          <w:sz w:val="24"/>
          <w:szCs w:val="24"/>
        </w:rPr>
        <w:t xml:space="preserve"> across cognitive, emotional and behavioral domains.</w:t>
      </w:r>
      <w:r w:rsidR="004D33C4">
        <w:rPr>
          <w:sz w:val="24"/>
          <w:szCs w:val="24"/>
        </w:rPr>
        <w:t xml:space="preserve">  (P-8, S-4)</w:t>
      </w:r>
      <w:r w:rsidR="009F599B">
        <w:rPr>
          <w:sz w:val="24"/>
          <w:szCs w:val="24"/>
        </w:rPr>
        <w:t xml:space="preserve">  Student</w:t>
      </w:r>
      <w:r w:rsidR="00662481">
        <w:rPr>
          <w:sz w:val="24"/>
          <w:szCs w:val="24"/>
        </w:rPr>
        <w:t xml:space="preserve"> was previously diagnosed with PTSD</w:t>
      </w:r>
      <w:r w:rsidR="008A5384">
        <w:rPr>
          <w:rStyle w:val="FootnoteReference"/>
          <w:sz w:val="24"/>
          <w:szCs w:val="24"/>
        </w:rPr>
        <w:footnoteReference w:id="5"/>
      </w:r>
      <w:r w:rsidR="00662481">
        <w:rPr>
          <w:sz w:val="24"/>
          <w:szCs w:val="24"/>
        </w:rPr>
        <w:t xml:space="preserve"> (by Wayside Youth &amp; Family Support Network) and Attention Deficit Hyperactivity Disorder. </w:t>
      </w:r>
      <w:r w:rsidR="008A5384">
        <w:rPr>
          <w:sz w:val="24"/>
          <w:szCs w:val="24"/>
        </w:rPr>
        <w:t>(P-8, S-4)</w:t>
      </w:r>
      <w:r w:rsidR="00662481">
        <w:rPr>
          <w:sz w:val="24"/>
          <w:szCs w:val="24"/>
        </w:rPr>
        <w:t xml:space="preserve"> </w:t>
      </w:r>
    </w:p>
    <w:p w:rsidR="008A5384" w:rsidRDefault="008A5384" w:rsidP="008A5384">
      <w:pPr>
        <w:ind w:left="615"/>
        <w:jc w:val="both"/>
        <w:rPr>
          <w:sz w:val="24"/>
          <w:szCs w:val="24"/>
        </w:rPr>
      </w:pPr>
    </w:p>
    <w:p w:rsidR="00866A6F" w:rsidRDefault="009E570F" w:rsidP="00F30630">
      <w:pPr>
        <w:ind w:left="615"/>
        <w:jc w:val="both"/>
        <w:rPr>
          <w:sz w:val="24"/>
          <w:szCs w:val="24"/>
        </w:rPr>
      </w:pPr>
      <w:r>
        <w:rPr>
          <w:sz w:val="24"/>
          <w:szCs w:val="24"/>
        </w:rPr>
        <w:t xml:space="preserve">Student’s auditory memory for contextual and rote verbal information and auditory working memory falls far below average.  She has significant weaknesses in visual motor integration.  Her language is impacted by her concreteness and her efforts are further complicated by perceptual delays, working memory and processing speed weakness, difficulties with cognitive control, and output difficulties.  </w:t>
      </w:r>
      <w:r w:rsidR="00EC3F5E">
        <w:rPr>
          <w:sz w:val="24"/>
          <w:szCs w:val="24"/>
        </w:rPr>
        <w:t>(P-8, S-4)</w:t>
      </w:r>
    </w:p>
    <w:p w:rsidR="00EC3F5E" w:rsidRDefault="00EC3F5E" w:rsidP="00EC3F5E">
      <w:pPr>
        <w:ind w:left="615"/>
        <w:jc w:val="both"/>
        <w:rPr>
          <w:sz w:val="24"/>
          <w:szCs w:val="24"/>
        </w:rPr>
      </w:pPr>
    </w:p>
    <w:p w:rsidR="00EC3F5E" w:rsidRDefault="0023678C" w:rsidP="00866A6F">
      <w:pPr>
        <w:numPr>
          <w:ilvl w:val="0"/>
          <w:numId w:val="2"/>
        </w:numPr>
        <w:jc w:val="both"/>
        <w:rPr>
          <w:sz w:val="24"/>
          <w:szCs w:val="24"/>
        </w:rPr>
      </w:pPr>
      <w:r>
        <w:rPr>
          <w:sz w:val="24"/>
          <w:szCs w:val="24"/>
        </w:rPr>
        <w:t>Student was placed in</w:t>
      </w:r>
      <w:r w:rsidR="00EC3F5E">
        <w:rPr>
          <w:sz w:val="24"/>
          <w:szCs w:val="24"/>
        </w:rPr>
        <w:t xml:space="preserve"> the developmental learning program (DLP) at the Harrington School in kindergarten</w:t>
      </w:r>
      <w:r>
        <w:rPr>
          <w:sz w:val="24"/>
          <w:szCs w:val="24"/>
        </w:rPr>
        <w:t xml:space="preserve"> in September 2013</w:t>
      </w:r>
      <w:r w:rsidR="00EC3F5E">
        <w:rPr>
          <w:sz w:val="24"/>
          <w:szCs w:val="24"/>
        </w:rPr>
        <w:t>.  Parents removed her from that program in December 2013.</w:t>
      </w:r>
      <w:r w:rsidR="00E646D9">
        <w:rPr>
          <w:sz w:val="24"/>
          <w:szCs w:val="24"/>
        </w:rPr>
        <w:t xml:space="preserve">  She was </w:t>
      </w:r>
      <w:r>
        <w:rPr>
          <w:sz w:val="24"/>
          <w:szCs w:val="24"/>
        </w:rPr>
        <w:t xml:space="preserve">then temporarily </w:t>
      </w:r>
      <w:r w:rsidR="00E646D9">
        <w:rPr>
          <w:sz w:val="24"/>
          <w:szCs w:val="24"/>
        </w:rPr>
        <w:t xml:space="preserve">placed at </w:t>
      </w:r>
      <w:r>
        <w:rPr>
          <w:sz w:val="24"/>
          <w:szCs w:val="24"/>
        </w:rPr>
        <w:t xml:space="preserve">the </w:t>
      </w:r>
      <w:r w:rsidR="00E646D9">
        <w:rPr>
          <w:sz w:val="24"/>
          <w:szCs w:val="24"/>
        </w:rPr>
        <w:t>Bridge</w:t>
      </w:r>
      <w:r>
        <w:rPr>
          <w:sz w:val="24"/>
          <w:szCs w:val="24"/>
        </w:rPr>
        <w:t xml:space="preserve"> Elementary</w:t>
      </w:r>
      <w:r w:rsidR="000B2B7F">
        <w:rPr>
          <w:sz w:val="24"/>
          <w:szCs w:val="24"/>
        </w:rPr>
        <w:t xml:space="preserve"> School</w:t>
      </w:r>
      <w:r w:rsidR="00E646D9">
        <w:rPr>
          <w:sz w:val="24"/>
          <w:szCs w:val="24"/>
        </w:rPr>
        <w:t xml:space="preserve"> in an inclusion program with support for students with social emotional disabilities (PALS).  The Team then agreed that Student required an out-of-district placement due to her communication disabilities, cognitive concerns and social emotional issues.  </w:t>
      </w:r>
      <w:r w:rsidR="005153D2">
        <w:rPr>
          <w:sz w:val="24"/>
          <w:szCs w:val="24"/>
        </w:rPr>
        <w:t>Student was placed out of district at the Walker School</w:t>
      </w:r>
      <w:r w:rsidR="00694D5F">
        <w:rPr>
          <w:sz w:val="24"/>
          <w:szCs w:val="24"/>
        </w:rPr>
        <w:t xml:space="preserve"> (hereinafter, Walker)</w:t>
      </w:r>
      <w:r w:rsidR="005153D2">
        <w:rPr>
          <w:sz w:val="24"/>
          <w:szCs w:val="24"/>
        </w:rPr>
        <w:t>.</w:t>
      </w:r>
      <w:r w:rsidR="0090725A">
        <w:rPr>
          <w:sz w:val="24"/>
          <w:szCs w:val="24"/>
        </w:rPr>
        <w:t xml:space="preserve">  (Harney) </w:t>
      </w:r>
      <w:r w:rsidR="00694D5F">
        <w:rPr>
          <w:sz w:val="24"/>
          <w:szCs w:val="24"/>
        </w:rPr>
        <w:t xml:space="preserve">Student attended Walker for </w:t>
      </w:r>
      <w:r w:rsidR="00694D5F">
        <w:rPr>
          <w:sz w:val="24"/>
          <w:szCs w:val="24"/>
        </w:rPr>
        <w:lastRenderedPageBreak/>
        <w:t>about six months.  Father had a lot of concerns about her p</w:t>
      </w:r>
      <w:r>
        <w:rPr>
          <w:sz w:val="24"/>
          <w:szCs w:val="24"/>
        </w:rPr>
        <w:t>lacement and there were many</w:t>
      </w:r>
      <w:r w:rsidR="00694D5F">
        <w:rPr>
          <w:sz w:val="24"/>
          <w:szCs w:val="24"/>
        </w:rPr>
        <w:t xml:space="preserve"> meetings between Lexington and Parents.  Walker reported that Student demonstrated inattentiveness and some social emotional and attention seeking behaviors.  Parents thought the classroom at Walker was too “busy” and made some accusations of other peers touching or pushing Student.</w:t>
      </w:r>
      <w:r w:rsidR="004A079B">
        <w:rPr>
          <w:sz w:val="24"/>
          <w:szCs w:val="24"/>
        </w:rPr>
        <w:t xml:space="preserve">  When Lexington raised t</w:t>
      </w:r>
      <w:r w:rsidR="00AE3CF8">
        <w:rPr>
          <w:sz w:val="24"/>
          <w:szCs w:val="24"/>
        </w:rPr>
        <w:t xml:space="preserve">he issue of Student </w:t>
      </w:r>
      <w:r w:rsidR="00ED3EF0">
        <w:rPr>
          <w:sz w:val="24"/>
          <w:szCs w:val="24"/>
        </w:rPr>
        <w:t>needing supports</w:t>
      </w:r>
      <w:r w:rsidR="00AE3CF8">
        <w:rPr>
          <w:sz w:val="24"/>
          <w:szCs w:val="24"/>
        </w:rPr>
        <w:t>, Father responded that</w:t>
      </w:r>
      <w:r w:rsidR="004A079B">
        <w:rPr>
          <w:sz w:val="24"/>
          <w:szCs w:val="24"/>
        </w:rPr>
        <w:t xml:space="preserve"> she did not have a behavior problem.  Student stopped attending school and Lexington decided to find another placement for her.  (Fortier)</w:t>
      </w:r>
    </w:p>
    <w:p w:rsidR="004A079B" w:rsidRDefault="004A079B" w:rsidP="004A079B">
      <w:pPr>
        <w:ind w:left="615"/>
        <w:jc w:val="both"/>
        <w:rPr>
          <w:sz w:val="24"/>
          <w:szCs w:val="24"/>
        </w:rPr>
      </w:pPr>
    </w:p>
    <w:p w:rsidR="004A079B" w:rsidRDefault="004A079B" w:rsidP="004A079B">
      <w:pPr>
        <w:ind w:left="615"/>
        <w:jc w:val="both"/>
        <w:rPr>
          <w:sz w:val="24"/>
          <w:szCs w:val="24"/>
        </w:rPr>
      </w:pPr>
      <w:r>
        <w:rPr>
          <w:sz w:val="24"/>
          <w:szCs w:val="24"/>
        </w:rPr>
        <w:t>Student was then placed at the LABBB Collaborative (hereinafter, LAB</w:t>
      </w:r>
      <w:r w:rsidR="00A85290">
        <w:rPr>
          <w:sz w:val="24"/>
          <w:szCs w:val="24"/>
        </w:rPr>
        <w:t>B</w:t>
      </w:r>
      <w:r w:rsidR="00AE3CF8">
        <w:rPr>
          <w:sz w:val="24"/>
          <w:szCs w:val="24"/>
        </w:rPr>
        <w:t xml:space="preserve">B) </w:t>
      </w:r>
      <w:r w:rsidR="00D334C0">
        <w:rPr>
          <w:sz w:val="24"/>
          <w:szCs w:val="24"/>
        </w:rPr>
        <w:t xml:space="preserve">on or around </w:t>
      </w:r>
      <w:r w:rsidR="00ED3EF0">
        <w:rPr>
          <w:sz w:val="24"/>
          <w:szCs w:val="24"/>
        </w:rPr>
        <w:t>January</w:t>
      </w:r>
      <w:r w:rsidR="00D334C0">
        <w:rPr>
          <w:sz w:val="24"/>
          <w:szCs w:val="24"/>
        </w:rPr>
        <w:t xml:space="preserve"> 2014 as a result of an agreement reached by the parties after Lexington requested a</w:t>
      </w:r>
      <w:r w:rsidR="00AE3CF8">
        <w:rPr>
          <w:sz w:val="24"/>
          <w:szCs w:val="24"/>
        </w:rPr>
        <w:t xml:space="preserve"> </w:t>
      </w:r>
      <w:r w:rsidR="00D334C0">
        <w:rPr>
          <w:sz w:val="24"/>
          <w:szCs w:val="24"/>
        </w:rPr>
        <w:t>BSEA hearing</w:t>
      </w:r>
      <w:r>
        <w:rPr>
          <w:sz w:val="24"/>
          <w:szCs w:val="24"/>
        </w:rPr>
        <w:t>.</w:t>
      </w:r>
      <w:r w:rsidR="00D334C0">
        <w:rPr>
          <w:sz w:val="24"/>
          <w:szCs w:val="24"/>
        </w:rPr>
        <w:t xml:space="preserve"> (P-38)</w:t>
      </w:r>
      <w:r w:rsidR="00A85290">
        <w:rPr>
          <w:sz w:val="24"/>
          <w:szCs w:val="24"/>
        </w:rPr>
        <w:t xml:space="preserve">  At LABBB, similarly to Walker, school staff reported that </w:t>
      </w:r>
      <w:r w:rsidR="00E47A93">
        <w:rPr>
          <w:sz w:val="24"/>
          <w:szCs w:val="24"/>
        </w:rPr>
        <w:t>they could meet her needs in the program.</w:t>
      </w:r>
      <w:r w:rsidR="00A85290">
        <w:rPr>
          <w:sz w:val="24"/>
          <w:szCs w:val="24"/>
        </w:rPr>
        <w:t xml:space="preserve">  There were many lengthy meetings with the Parents.  At the end of the school year, Student’s cohort of peers was moving from one LABBB placement to another</w:t>
      </w:r>
      <w:r w:rsidR="004C1E86">
        <w:rPr>
          <w:rStyle w:val="FootnoteReference"/>
          <w:sz w:val="24"/>
          <w:szCs w:val="24"/>
        </w:rPr>
        <w:footnoteReference w:id="6"/>
      </w:r>
      <w:r w:rsidR="00A85290">
        <w:rPr>
          <w:sz w:val="24"/>
          <w:szCs w:val="24"/>
        </w:rPr>
        <w:t xml:space="preserve">.  </w:t>
      </w:r>
      <w:r w:rsidR="004C1E86">
        <w:rPr>
          <w:sz w:val="24"/>
          <w:szCs w:val="24"/>
        </w:rPr>
        <w:t xml:space="preserve">Parents removed Student from school and would not permit Student to </w:t>
      </w:r>
      <w:r w:rsidR="00E47A93">
        <w:rPr>
          <w:sz w:val="24"/>
          <w:szCs w:val="24"/>
        </w:rPr>
        <w:t xml:space="preserve">attend </w:t>
      </w:r>
      <w:r w:rsidR="004C1E86">
        <w:rPr>
          <w:sz w:val="24"/>
          <w:szCs w:val="24"/>
        </w:rPr>
        <w:t>the new LABBB program at Fox Hill, which was for stude</w:t>
      </w:r>
      <w:r w:rsidR="00F60787">
        <w:rPr>
          <w:sz w:val="24"/>
          <w:szCs w:val="24"/>
        </w:rPr>
        <w:t>nts with cognitive and</w:t>
      </w:r>
      <w:r w:rsidR="004C1E86">
        <w:rPr>
          <w:sz w:val="24"/>
          <w:szCs w:val="24"/>
        </w:rPr>
        <w:t xml:space="preserve"> behavioral needs.</w:t>
      </w:r>
      <w:r w:rsidR="008928FB">
        <w:rPr>
          <w:sz w:val="24"/>
          <w:szCs w:val="24"/>
        </w:rPr>
        <w:t xml:space="preserve"> </w:t>
      </w:r>
      <w:r w:rsidR="00927D9C">
        <w:rPr>
          <w:sz w:val="24"/>
          <w:szCs w:val="24"/>
        </w:rPr>
        <w:t xml:space="preserve">On or about February 6, 2015, Parents withdrew Student from special education and </w:t>
      </w:r>
      <w:r w:rsidR="00C465DF">
        <w:rPr>
          <w:sz w:val="24"/>
          <w:szCs w:val="24"/>
        </w:rPr>
        <w:t xml:space="preserve">unilaterally </w:t>
      </w:r>
      <w:r w:rsidR="00927D9C">
        <w:rPr>
          <w:sz w:val="24"/>
          <w:szCs w:val="24"/>
        </w:rPr>
        <w:t>enrolled her i</w:t>
      </w:r>
      <w:r w:rsidR="0087698D">
        <w:rPr>
          <w:sz w:val="24"/>
          <w:szCs w:val="24"/>
        </w:rPr>
        <w:t xml:space="preserve">n an on-line school, TEC Connections Academy Commonwealth Virtual School (hereinafter, TECCA).  (Fortier, </w:t>
      </w:r>
      <w:r w:rsidR="00927D9C">
        <w:rPr>
          <w:sz w:val="24"/>
          <w:szCs w:val="24"/>
        </w:rPr>
        <w:t>Parents’ Motion to Dismiss, date</w:t>
      </w:r>
      <w:r w:rsidR="00D334C0">
        <w:rPr>
          <w:sz w:val="24"/>
          <w:szCs w:val="24"/>
        </w:rPr>
        <w:t>d January 27, 2017, Exhibit 2)</w:t>
      </w:r>
      <w:r w:rsidR="003327CA">
        <w:rPr>
          <w:rStyle w:val="FootnoteReference"/>
          <w:sz w:val="24"/>
          <w:szCs w:val="24"/>
        </w:rPr>
        <w:footnoteReference w:id="7"/>
      </w:r>
      <w:r w:rsidR="003327CA">
        <w:rPr>
          <w:sz w:val="24"/>
          <w:szCs w:val="24"/>
        </w:rPr>
        <w:t>.</w:t>
      </w:r>
      <w:r w:rsidR="000507F2">
        <w:rPr>
          <w:sz w:val="24"/>
          <w:szCs w:val="24"/>
        </w:rPr>
        <w:t xml:space="preserve">  </w:t>
      </w:r>
      <w:r w:rsidR="00D334C0">
        <w:rPr>
          <w:sz w:val="24"/>
          <w:szCs w:val="24"/>
        </w:rPr>
        <w:t xml:space="preserve">On the first day of the 2015-2016 school year Parents and Student went to Bridge and requested placement.  Mr. Harney, the evaluation team supervisor, was aware of Student’s history and that Lexington had been seeking an out of district placement for her, so he called school counsel. </w:t>
      </w:r>
      <w:r w:rsidR="0087698D">
        <w:rPr>
          <w:sz w:val="24"/>
          <w:szCs w:val="24"/>
        </w:rPr>
        <w:t xml:space="preserve">Student began attending Bridge pursuant to what was supposed to be a temporary placement.  </w:t>
      </w:r>
      <w:r w:rsidR="00D334C0">
        <w:rPr>
          <w:sz w:val="24"/>
          <w:szCs w:val="24"/>
        </w:rPr>
        <w:t>(Harney, Fortier)</w:t>
      </w:r>
    </w:p>
    <w:p w:rsidR="0090725A" w:rsidRDefault="0090725A" w:rsidP="0090725A">
      <w:pPr>
        <w:pStyle w:val="ListParagraph"/>
        <w:rPr>
          <w:sz w:val="24"/>
          <w:szCs w:val="24"/>
        </w:rPr>
      </w:pPr>
    </w:p>
    <w:p w:rsidR="004105A8" w:rsidRPr="00F30630" w:rsidRDefault="00D373BC" w:rsidP="00F30630">
      <w:pPr>
        <w:numPr>
          <w:ilvl w:val="0"/>
          <w:numId w:val="2"/>
        </w:numPr>
        <w:jc w:val="both"/>
        <w:rPr>
          <w:sz w:val="24"/>
          <w:szCs w:val="24"/>
        </w:rPr>
      </w:pPr>
      <w:r>
        <w:rPr>
          <w:sz w:val="24"/>
          <w:szCs w:val="24"/>
        </w:rPr>
        <w:t xml:space="preserve">The Team convened on </w:t>
      </w:r>
      <w:r w:rsidR="00C57AD5" w:rsidRPr="00D373BC">
        <w:rPr>
          <w:sz w:val="24"/>
          <w:szCs w:val="24"/>
        </w:rPr>
        <w:t xml:space="preserve">September </w:t>
      </w:r>
      <w:r w:rsidR="00816714">
        <w:rPr>
          <w:sz w:val="24"/>
          <w:szCs w:val="24"/>
        </w:rPr>
        <w:t>10</w:t>
      </w:r>
      <w:r>
        <w:rPr>
          <w:sz w:val="24"/>
          <w:szCs w:val="24"/>
        </w:rPr>
        <w:t xml:space="preserve">, </w:t>
      </w:r>
      <w:r w:rsidR="00737333">
        <w:rPr>
          <w:sz w:val="24"/>
          <w:szCs w:val="24"/>
        </w:rPr>
        <w:t>2015</w:t>
      </w:r>
      <w:r w:rsidR="00B05E54" w:rsidRPr="00D373BC">
        <w:rPr>
          <w:sz w:val="24"/>
          <w:szCs w:val="24"/>
        </w:rPr>
        <w:t xml:space="preserve"> </w:t>
      </w:r>
      <w:r w:rsidR="00EA2AF6">
        <w:rPr>
          <w:sz w:val="24"/>
          <w:szCs w:val="24"/>
        </w:rPr>
        <w:t xml:space="preserve">to draft a new IEP.  </w:t>
      </w:r>
      <w:r w:rsidR="00012B45">
        <w:rPr>
          <w:sz w:val="24"/>
          <w:szCs w:val="24"/>
        </w:rPr>
        <w:t xml:space="preserve">They reviewed evaluations completed by TECCA and completed by Children’s Hospital.  </w:t>
      </w:r>
      <w:r w:rsidR="00EA2AF6">
        <w:rPr>
          <w:sz w:val="24"/>
          <w:szCs w:val="24"/>
        </w:rPr>
        <w:t xml:space="preserve">Parents were concerned about Student showing signs of depression and having trouble explaining </w:t>
      </w:r>
      <w:proofErr w:type="gramStart"/>
      <w:r w:rsidR="00EA2AF6">
        <w:rPr>
          <w:sz w:val="24"/>
          <w:szCs w:val="24"/>
        </w:rPr>
        <w:t>herself</w:t>
      </w:r>
      <w:proofErr w:type="gramEnd"/>
      <w:r w:rsidR="00EA2AF6">
        <w:rPr>
          <w:sz w:val="24"/>
          <w:szCs w:val="24"/>
        </w:rPr>
        <w:t>.  They stated th</w:t>
      </w:r>
      <w:r w:rsidR="00F2224C">
        <w:rPr>
          <w:sz w:val="24"/>
          <w:szCs w:val="24"/>
        </w:rPr>
        <w:t>a</w:t>
      </w:r>
      <w:r w:rsidR="00EA2AF6">
        <w:rPr>
          <w:sz w:val="24"/>
          <w:szCs w:val="24"/>
        </w:rPr>
        <w:t xml:space="preserve">t she struggles with pull out </w:t>
      </w:r>
      <w:r w:rsidR="00CE70F8">
        <w:rPr>
          <w:sz w:val="24"/>
          <w:szCs w:val="24"/>
        </w:rPr>
        <w:t xml:space="preserve">services </w:t>
      </w:r>
      <w:r w:rsidR="00EA2AF6">
        <w:rPr>
          <w:sz w:val="24"/>
          <w:szCs w:val="24"/>
        </w:rPr>
        <w:t xml:space="preserve">and were “worried about the behavior goal.”  Student’s </w:t>
      </w:r>
      <w:r w:rsidR="00CE70F8">
        <w:rPr>
          <w:sz w:val="24"/>
          <w:szCs w:val="24"/>
        </w:rPr>
        <w:t>Bridge teacher</w:t>
      </w:r>
      <w:r w:rsidR="00EA2AF6">
        <w:rPr>
          <w:sz w:val="24"/>
          <w:szCs w:val="24"/>
        </w:rPr>
        <w:t xml:space="preserve"> reported that Student had 1:1 support in all academics and her performance level was Kindergarten or lower.  She noted that Student’s interactions with peers were limited and that other students were having “trouble reading her.”  </w:t>
      </w:r>
      <w:r w:rsidR="00FA00C2">
        <w:rPr>
          <w:sz w:val="24"/>
          <w:szCs w:val="24"/>
        </w:rPr>
        <w:t xml:space="preserve">The Team agreed Student required a modified curriculum, separate setting, and coordinated supports.  There was agreement that Student required a highly skilled substantially separate placement.  </w:t>
      </w:r>
      <w:r w:rsidR="004105A8">
        <w:rPr>
          <w:sz w:val="24"/>
          <w:szCs w:val="24"/>
        </w:rPr>
        <w:t>Major Goal areas were identified as</w:t>
      </w:r>
      <w:r w:rsidR="00F30630">
        <w:rPr>
          <w:sz w:val="24"/>
          <w:szCs w:val="24"/>
        </w:rPr>
        <w:t>:  1) Communication/Pragmatics;</w:t>
      </w:r>
      <w:r w:rsidR="004105A8" w:rsidRPr="00F30630">
        <w:rPr>
          <w:sz w:val="24"/>
          <w:szCs w:val="24"/>
        </w:rPr>
        <w:t>2) Communication/Expressive; 3) Communication/Receptive; 4) OT (sensory/fine motor); 5) Counseling (social/emotional development); 6) Behavior; 7) Reading (decoding); 8) Reading (comprehension);</w:t>
      </w:r>
      <w:r w:rsidR="00F30630">
        <w:rPr>
          <w:sz w:val="24"/>
          <w:szCs w:val="24"/>
        </w:rPr>
        <w:t xml:space="preserve"> 9) Written Language; 10) Mathe</w:t>
      </w:r>
      <w:r w:rsidR="004105A8" w:rsidRPr="00F30630">
        <w:rPr>
          <w:sz w:val="24"/>
          <w:szCs w:val="24"/>
        </w:rPr>
        <w:t xml:space="preserve">matics.  </w:t>
      </w:r>
      <w:r w:rsidR="00FA00C2" w:rsidRPr="00F30630">
        <w:rPr>
          <w:sz w:val="24"/>
          <w:szCs w:val="24"/>
        </w:rPr>
        <w:t>Parents requested that packets be sent t</w:t>
      </w:r>
      <w:r w:rsidR="00F30630">
        <w:rPr>
          <w:sz w:val="24"/>
          <w:szCs w:val="24"/>
        </w:rPr>
        <w:t>o Landmark, Learning Prep and D</w:t>
      </w:r>
      <w:r w:rsidR="00FA00C2" w:rsidRPr="00F30630">
        <w:rPr>
          <w:sz w:val="24"/>
          <w:szCs w:val="24"/>
        </w:rPr>
        <w:t>r</w:t>
      </w:r>
      <w:r w:rsidR="00B40FE0">
        <w:rPr>
          <w:sz w:val="24"/>
          <w:szCs w:val="24"/>
        </w:rPr>
        <w:t>iscoll (an unapproved placement</w:t>
      </w:r>
      <w:r w:rsidR="00FA00C2" w:rsidRPr="00F30630">
        <w:rPr>
          <w:sz w:val="24"/>
          <w:szCs w:val="24"/>
        </w:rPr>
        <w:t>)</w:t>
      </w:r>
      <w:r w:rsidR="00B40FE0">
        <w:rPr>
          <w:sz w:val="24"/>
          <w:szCs w:val="24"/>
        </w:rPr>
        <w:t>.</w:t>
      </w:r>
      <w:r w:rsidR="0067372F" w:rsidRPr="00F30630">
        <w:rPr>
          <w:sz w:val="24"/>
          <w:szCs w:val="24"/>
        </w:rPr>
        <w:t xml:space="preserve">  The Team agreed on what evaluations would be included in the packets to be sent to proposed placements.  (S-1)</w:t>
      </w:r>
      <w:r w:rsidR="00C57AD5" w:rsidRPr="00F30630">
        <w:rPr>
          <w:sz w:val="24"/>
          <w:szCs w:val="24"/>
        </w:rPr>
        <w:t xml:space="preserve">  </w:t>
      </w:r>
    </w:p>
    <w:p w:rsidR="004105A8" w:rsidRDefault="004105A8" w:rsidP="004105A8">
      <w:pPr>
        <w:ind w:left="615"/>
        <w:jc w:val="both"/>
        <w:rPr>
          <w:sz w:val="24"/>
          <w:szCs w:val="24"/>
        </w:rPr>
      </w:pPr>
    </w:p>
    <w:p w:rsidR="00AD065B" w:rsidRPr="00D373BC" w:rsidRDefault="0079659E" w:rsidP="00AD065B">
      <w:pPr>
        <w:ind w:left="615"/>
        <w:jc w:val="both"/>
        <w:rPr>
          <w:sz w:val="24"/>
          <w:szCs w:val="24"/>
        </w:rPr>
      </w:pPr>
      <w:r w:rsidRPr="00D373BC">
        <w:rPr>
          <w:sz w:val="24"/>
          <w:szCs w:val="24"/>
        </w:rPr>
        <w:t xml:space="preserve">Barbara Fortier, Out of District Coordinator for Lexington, </w:t>
      </w:r>
      <w:r w:rsidR="00105237" w:rsidRPr="00D373BC">
        <w:rPr>
          <w:sz w:val="24"/>
          <w:szCs w:val="24"/>
        </w:rPr>
        <w:t>sent packets to the following placements:  Accept Collaborative, Lighthouse School, Landmark School, Carroll School</w:t>
      </w:r>
      <w:r w:rsidR="006F2E0C">
        <w:rPr>
          <w:rStyle w:val="FootnoteReference"/>
          <w:sz w:val="24"/>
          <w:szCs w:val="24"/>
        </w:rPr>
        <w:footnoteReference w:id="8"/>
      </w:r>
      <w:r w:rsidR="00105237" w:rsidRPr="00D373BC">
        <w:rPr>
          <w:sz w:val="24"/>
          <w:szCs w:val="24"/>
        </w:rPr>
        <w:t xml:space="preserve">, Learning Prep, Valley Collaborative, CASE Collaborative, St. Anne’s School, Dr. Franklin Perkins, the </w:t>
      </w:r>
      <w:proofErr w:type="spellStart"/>
      <w:r w:rsidR="00105237" w:rsidRPr="00D373BC">
        <w:rPr>
          <w:sz w:val="24"/>
          <w:szCs w:val="24"/>
        </w:rPr>
        <w:t>Cotting</w:t>
      </w:r>
      <w:proofErr w:type="spellEnd"/>
      <w:r w:rsidR="00105237" w:rsidRPr="00D373BC">
        <w:rPr>
          <w:sz w:val="24"/>
          <w:szCs w:val="24"/>
        </w:rPr>
        <w:t xml:space="preserve"> School, </w:t>
      </w:r>
      <w:r w:rsidR="00D14FF4" w:rsidRPr="00D373BC">
        <w:rPr>
          <w:sz w:val="24"/>
          <w:szCs w:val="24"/>
        </w:rPr>
        <w:t>SEEM Collaborative, Community Therapeutic Day School, Dearborn, Manville, the It</w:t>
      </w:r>
      <w:r w:rsidR="00AA2D07">
        <w:rPr>
          <w:sz w:val="24"/>
          <w:szCs w:val="24"/>
        </w:rPr>
        <w:t xml:space="preserve">alian Home, LABBB, and Walker.  </w:t>
      </w:r>
      <w:r w:rsidR="008C5D78" w:rsidRPr="00D373BC">
        <w:rPr>
          <w:sz w:val="24"/>
          <w:szCs w:val="24"/>
        </w:rPr>
        <w:t>Student was accepted at Accept Collaborative, Valley Collaborative, St Anne’s, SEEM Collaborative, Dearborn, the Italian Home, LABBB Collaborative, and Walker.</w:t>
      </w:r>
      <w:r w:rsidR="008C4282">
        <w:rPr>
          <w:sz w:val="24"/>
          <w:szCs w:val="24"/>
        </w:rPr>
        <w:t xml:space="preserve">  Parents did not consent to Student being placed in any of the schools that accepted her.</w:t>
      </w:r>
      <w:r w:rsidR="00F2224C">
        <w:rPr>
          <w:sz w:val="24"/>
          <w:szCs w:val="24"/>
        </w:rPr>
        <w:t xml:space="preserve">  (Fortier)</w:t>
      </w:r>
    </w:p>
    <w:p w:rsidR="00EC3F5E" w:rsidRDefault="00EC3F5E" w:rsidP="00EC3F5E">
      <w:pPr>
        <w:ind w:left="615"/>
        <w:jc w:val="both"/>
        <w:rPr>
          <w:sz w:val="24"/>
          <w:szCs w:val="24"/>
        </w:rPr>
      </w:pPr>
    </w:p>
    <w:p w:rsidR="00AD065B" w:rsidRDefault="00AD065B" w:rsidP="00563381">
      <w:pPr>
        <w:numPr>
          <w:ilvl w:val="0"/>
          <w:numId w:val="2"/>
        </w:numPr>
        <w:jc w:val="both"/>
        <w:rPr>
          <w:sz w:val="24"/>
          <w:szCs w:val="24"/>
        </w:rPr>
      </w:pPr>
      <w:r>
        <w:rPr>
          <w:sz w:val="24"/>
          <w:szCs w:val="24"/>
        </w:rPr>
        <w:t xml:space="preserve">Lexington sent Parents Student’s IEP on September 24, 2015.  </w:t>
      </w:r>
      <w:r w:rsidR="00361507">
        <w:rPr>
          <w:sz w:val="24"/>
          <w:szCs w:val="24"/>
        </w:rPr>
        <w:t>The N1 indicated that the Team determined Student required a placement in a substantially separate program t</w:t>
      </w:r>
      <w:r w:rsidR="0022701E">
        <w:rPr>
          <w:sz w:val="24"/>
          <w:szCs w:val="24"/>
        </w:rPr>
        <w:t>hat could meet her</w:t>
      </w:r>
      <w:r w:rsidR="00361507">
        <w:rPr>
          <w:sz w:val="24"/>
          <w:szCs w:val="24"/>
        </w:rPr>
        <w:t xml:space="preserve"> academic, language, behavioral and social needs.  It stated that Lexington would continue to send out packets until an appropriate placement was determined.  (P-3)</w:t>
      </w:r>
      <w:r w:rsidR="00E60DB8">
        <w:rPr>
          <w:sz w:val="24"/>
          <w:szCs w:val="24"/>
        </w:rPr>
        <w:t xml:space="preserve">  The IEP provided for a number of accommodations, including close proximity or 1:1 adult support in the classroom.  It required a structured classroom with clear behavioral expectations and consequences.  Her curriculum was to be modified and carefully designed with an emphasis on building fundamental concepts and skills.</w:t>
      </w:r>
      <w:r w:rsidR="00F8474A">
        <w:rPr>
          <w:sz w:val="24"/>
          <w:szCs w:val="24"/>
        </w:rPr>
        <w:t xml:space="preserve">  She was to receive a consistent, positively oriented behavior management system.  </w:t>
      </w:r>
      <w:r w:rsidR="00C65775">
        <w:rPr>
          <w:sz w:val="24"/>
          <w:szCs w:val="24"/>
        </w:rPr>
        <w:t>Her curriculum was to be delivered using multisensory instruction, visual cues, and social coaching in the moment.</w:t>
      </w:r>
      <w:r w:rsidR="00BB7DF3">
        <w:rPr>
          <w:sz w:val="24"/>
          <w:szCs w:val="24"/>
        </w:rPr>
        <w:t xml:space="preserve">  She was to receive small group occupational therapy and small group speech and language therapy.  </w:t>
      </w:r>
      <w:r w:rsidR="006F7FC1">
        <w:rPr>
          <w:sz w:val="24"/>
          <w:szCs w:val="24"/>
        </w:rPr>
        <w:t xml:space="preserve">The IEP included goals in expressive language, mathematics, receptive language, pragmatics, occupational therapy, counseling, behavior (school function), reading (decoding), reading comprehension, </w:t>
      </w:r>
      <w:r w:rsidR="00C067A2">
        <w:rPr>
          <w:sz w:val="24"/>
          <w:szCs w:val="24"/>
        </w:rPr>
        <w:t>and written language.</w:t>
      </w:r>
    </w:p>
    <w:p w:rsidR="00C067A2" w:rsidRDefault="00C067A2" w:rsidP="00C067A2">
      <w:pPr>
        <w:ind w:left="615"/>
        <w:jc w:val="both"/>
        <w:rPr>
          <w:sz w:val="24"/>
          <w:szCs w:val="24"/>
        </w:rPr>
      </w:pPr>
    </w:p>
    <w:p w:rsidR="00C067A2" w:rsidRDefault="00C067A2" w:rsidP="00C067A2">
      <w:pPr>
        <w:ind w:left="615"/>
        <w:jc w:val="both"/>
        <w:rPr>
          <w:sz w:val="24"/>
          <w:szCs w:val="24"/>
        </w:rPr>
      </w:pPr>
      <w:r>
        <w:rPr>
          <w:sz w:val="24"/>
          <w:szCs w:val="24"/>
        </w:rPr>
        <w:t>The Service Delivery Grid included consultation between the general education and special education teachers with the occupational therapist and speech language therapist 1 x 15 minutes per week.  It provided for speech language services in the general education classroom 1 x 30 minutes per week</w:t>
      </w:r>
      <w:r w:rsidR="00AA28DB">
        <w:rPr>
          <w:rStyle w:val="FootnoteReference"/>
          <w:sz w:val="24"/>
          <w:szCs w:val="24"/>
        </w:rPr>
        <w:footnoteReference w:id="9"/>
      </w:r>
      <w:r>
        <w:rPr>
          <w:sz w:val="24"/>
          <w:szCs w:val="24"/>
        </w:rPr>
        <w:t xml:space="preserve">.  The rest of the services were in the C grid and included the following:  communication with the speech language therapist 2 x 30 minutes per week; math with the special education staff 5 x 60 minutes per week; occupational </w:t>
      </w:r>
      <w:r w:rsidR="00ED3EF0">
        <w:rPr>
          <w:sz w:val="24"/>
          <w:szCs w:val="24"/>
        </w:rPr>
        <w:t>therapy 2</w:t>
      </w:r>
      <w:r>
        <w:rPr>
          <w:sz w:val="24"/>
          <w:szCs w:val="24"/>
        </w:rPr>
        <w:t xml:space="preserve"> x 30 minutes per week; counseling 1 x 30 minutes per week and literacy with the special education staff 5 x 90 minutes per week.</w:t>
      </w:r>
      <w:r w:rsidR="008A7D95">
        <w:rPr>
          <w:sz w:val="24"/>
          <w:szCs w:val="24"/>
        </w:rPr>
        <w:t xml:space="preserve">  The IEP provided for extended school year services from July 6. 2015 through August 7, 2016 as follows:  speech and language 2 x 30 minutes 4 days per week; ESY-ILP 4 x 240 minutes 4 days per week and occupational therapy 1 x 30 minutes 4 days per week.  The services were to be delivered in an out of district placement to be determined.  (P-3)</w:t>
      </w:r>
    </w:p>
    <w:p w:rsidR="007851F2" w:rsidRDefault="007851F2" w:rsidP="00C067A2">
      <w:pPr>
        <w:ind w:left="615"/>
        <w:jc w:val="both"/>
        <w:rPr>
          <w:sz w:val="24"/>
          <w:szCs w:val="24"/>
        </w:rPr>
      </w:pPr>
    </w:p>
    <w:p w:rsidR="0056417C" w:rsidRDefault="0056417C" w:rsidP="00563381">
      <w:pPr>
        <w:numPr>
          <w:ilvl w:val="0"/>
          <w:numId w:val="2"/>
        </w:numPr>
        <w:jc w:val="both"/>
        <w:rPr>
          <w:sz w:val="24"/>
          <w:szCs w:val="24"/>
        </w:rPr>
      </w:pPr>
      <w:r>
        <w:rPr>
          <w:sz w:val="24"/>
          <w:szCs w:val="24"/>
        </w:rPr>
        <w:t>In a letter to John Harney dated October 13, 2015, Parents request</w:t>
      </w:r>
      <w:r w:rsidR="00E74B08">
        <w:rPr>
          <w:sz w:val="24"/>
          <w:szCs w:val="24"/>
        </w:rPr>
        <w:t>ed</w:t>
      </w:r>
      <w:r>
        <w:rPr>
          <w:sz w:val="24"/>
          <w:szCs w:val="24"/>
        </w:rPr>
        <w:t xml:space="preserve"> that Lexington recognize that Student is not cognitively delayed and does not have behavior challenges that would require her to have a placement which addresses behavior challenges.  (P-30)</w:t>
      </w:r>
    </w:p>
    <w:p w:rsidR="0056417C" w:rsidRDefault="0056417C" w:rsidP="0056417C">
      <w:pPr>
        <w:ind w:left="615"/>
        <w:jc w:val="both"/>
        <w:rPr>
          <w:sz w:val="24"/>
          <w:szCs w:val="24"/>
        </w:rPr>
      </w:pPr>
    </w:p>
    <w:p w:rsidR="00A45900" w:rsidRDefault="007851F2" w:rsidP="00563381">
      <w:pPr>
        <w:numPr>
          <w:ilvl w:val="0"/>
          <w:numId w:val="2"/>
        </w:numPr>
        <w:jc w:val="both"/>
        <w:rPr>
          <w:sz w:val="24"/>
          <w:szCs w:val="24"/>
        </w:rPr>
      </w:pPr>
      <w:r>
        <w:rPr>
          <w:sz w:val="24"/>
          <w:szCs w:val="24"/>
        </w:rPr>
        <w:t>On December 27, 2015, Parents sent a letter to John Harney in which the</w:t>
      </w:r>
      <w:r w:rsidR="00C34A3D">
        <w:rPr>
          <w:sz w:val="24"/>
          <w:szCs w:val="24"/>
        </w:rPr>
        <w:t>y</w:t>
      </w:r>
      <w:r>
        <w:rPr>
          <w:sz w:val="24"/>
          <w:szCs w:val="24"/>
        </w:rPr>
        <w:t xml:space="preserve"> </w:t>
      </w:r>
      <w:r w:rsidR="000B17C4">
        <w:rPr>
          <w:sz w:val="24"/>
          <w:szCs w:val="24"/>
        </w:rPr>
        <w:t xml:space="preserve">partially </w:t>
      </w:r>
      <w:r>
        <w:rPr>
          <w:sz w:val="24"/>
          <w:szCs w:val="24"/>
        </w:rPr>
        <w:t>rejected portions of Student’s IEP.  In the letter, Parents acknowledge that the Bridge</w:t>
      </w:r>
      <w:r w:rsidR="000B17C4">
        <w:rPr>
          <w:sz w:val="24"/>
          <w:szCs w:val="24"/>
        </w:rPr>
        <w:t xml:space="preserve"> School</w:t>
      </w:r>
      <w:r>
        <w:rPr>
          <w:sz w:val="24"/>
          <w:szCs w:val="24"/>
        </w:rPr>
        <w:t xml:space="preserve"> program is not appropriate for Student.  They rejected the use of a 1:1 aide for Student, alleging that Student did not require close supervision.  Further, they rejected Lexington’s provision of behavioral services.  Parents argue that although Children’s Hospital diagnosed Stude</w:t>
      </w:r>
      <w:r w:rsidR="00F938A7">
        <w:rPr>
          <w:sz w:val="24"/>
          <w:szCs w:val="24"/>
        </w:rPr>
        <w:t xml:space="preserve">nt with neurobehavioral </w:t>
      </w:r>
      <w:proofErr w:type="gramStart"/>
      <w:r w:rsidR="00F938A7">
        <w:rPr>
          <w:sz w:val="24"/>
          <w:szCs w:val="24"/>
        </w:rPr>
        <w:t>issues,</w:t>
      </w:r>
      <w:r w:rsidR="000B17C4">
        <w:rPr>
          <w:sz w:val="24"/>
          <w:szCs w:val="24"/>
        </w:rPr>
        <w:t xml:space="preserve"> </w:t>
      </w:r>
      <w:r>
        <w:rPr>
          <w:sz w:val="24"/>
          <w:szCs w:val="24"/>
        </w:rPr>
        <w:t>that</w:t>
      </w:r>
      <w:proofErr w:type="gramEnd"/>
      <w:r>
        <w:rPr>
          <w:sz w:val="24"/>
          <w:szCs w:val="24"/>
        </w:rPr>
        <w:t xml:space="preserve"> did not mean that Student had aggression is</w:t>
      </w:r>
      <w:r w:rsidR="000B17C4">
        <w:rPr>
          <w:sz w:val="24"/>
          <w:szCs w:val="24"/>
        </w:rPr>
        <w:t>sues or behavioral challenges.  T</w:t>
      </w:r>
      <w:r w:rsidR="00F938A7">
        <w:rPr>
          <w:sz w:val="24"/>
          <w:szCs w:val="24"/>
        </w:rPr>
        <w:t>hey took issue with Student’s I.Q. being reported at 59 and stated that the Children’s Hospital evaluation found her I.Q. to be 73</w:t>
      </w:r>
      <w:r w:rsidR="00F938A7">
        <w:rPr>
          <w:rStyle w:val="FootnoteReference"/>
          <w:sz w:val="24"/>
          <w:szCs w:val="24"/>
        </w:rPr>
        <w:footnoteReference w:id="10"/>
      </w:r>
      <w:r w:rsidR="0014050D">
        <w:rPr>
          <w:sz w:val="24"/>
          <w:szCs w:val="24"/>
        </w:rPr>
        <w:t>.  (P-32)</w:t>
      </w:r>
    </w:p>
    <w:p w:rsidR="00A45900" w:rsidRDefault="00A45900" w:rsidP="00A45900">
      <w:pPr>
        <w:ind w:left="615"/>
        <w:jc w:val="both"/>
        <w:rPr>
          <w:sz w:val="24"/>
          <w:szCs w:val="24"/>
        </w:rPr>
      </w:pPr>
    </w:p>
    <w:p w:rsidR="007851F2" w:rsidRDefault="00A45900" w:rsidP="00563381">
      <w:pPr>
        <w:numPr>
          <w:ilvl w:val="0"/>
          <w:numId w:val="2"/>
        </w:numPr>
        <w:jc w:val="both"/>
        <w:rPr>
          <w:sz w:val="24"/>
          <w:szCs w:val="24"/>
        </w:rPr>
      </w:pPr>
      <w:r>
        <w:rPr>
          <w:sz w:val="24"/>
          <w:szCs w:val="24"/>
        </w:rPr>
        <w:t>Father testified that Parents would not accept any placements that would expose Student to students with behavioral issues.  He believes Student has PTSD and that she cannot be in a placement w</w:t>
      </w:r>
      <w:r w:rsidR="00C96054">
        <w:rPr>
          <w:sz w:val="24"/>
          <w:szCs w:val="24"/>
        </w:rPr>
        <w:t>here she might witness another s</w:t>
      </w:r>
      <w:r>
        <w:rPr>
          <w:sz w:val="24"/>
          <w:szCs w:val="24"/>
        </w:rPr>
        <w:t>tudent being restrained or disciplined.</w:t>
      </w:r>
      <w:r w:rsidR="00936A2A">
        <w:rPr>
          <w:sz w:val="24"/>
          <w:szCs w:val="24"/>
        </w:rPr>
        <w:t xml:space="preserve">  He observe</w:t>
      </w:r>
      <w:r w:rsidR="00C96054">
        <w:rPr>
          <w:sz w:val="24"/>
          <w:szCs w:val="24"/>
        </w:rPr>
        <w:t>d</w:t>
      </w:r>
      <w:r w:rsidR="00936A2A">
        <w:rPr>
          <w:sz w:val="24"/>
          <w:szCs w:val="24"/>
        </w:rPr>
        <w:t xml:space="preserve"> one of the proposed placements and noted that the doors were locked and found that would not be appropriate for Student.  </w:t>
      </w:r>
      <w:r w:rsidR="00D94413">
        <w:rPr>
          <w:sz w:val="24"/>
          <w:szCs w:val="24"/>
        </w:rPr>
        <w:t xml:space="preserve">He relied upon Dr. </w:t>
      </w:r>
      <w:proofErr w:type="spellStart"/>
      <w:r w:rsidR="00D94413">
        <w:rPr>
          <w:sz w:val="24"/>
          <w:szCs w:val="24"/>
        </w:rPr>
        <w:t>Farkas</w:t>
      </w:r>
      <w:proofErr w:type="spellEnd"/>
      <w:r w:rsidR="00D94413">
        <w:rPr>
          <w:sz w:val="24"/>
          <w:szCs w:val="24"/>
        </w:rPr>
        <w:t xml:space="preserve">’ letter for his conclusion that </w:t>
      </w:r>
      <w:r w:rsidR="00AE53EE">
        <w:rPr>
          <w:sz w:val="24"/>
          <w:szCs w:val="24"/>
        </w:rPr>
        <w:t xml:space="preserve">Student would </w:t>
      </w:r>
      <w:r w:rsidR="00D94413">
        <w:rPr>
          <w:sz w:val="24"/>
          <w:szCs w:val="24"/>
        </w:rPr>
        <w:t>relive past traumatic experiences if she were placed in a placement where other students had aggressive behaviors.</w:t>
      </w:r>
      <w:r w:rsidR="00A33D28">
        <w:rPr>
          <w:sz w:val="24"/>
          <w:szCs w:val="24"/>
        </w:rPr>
        <w:t xml:space="preserve">  </w:t>
      </w:r>
      <w:r w:rsidR="00F374B6">
        <w:rPr>
          <w:sz w:val="24"/>
          <w:szCs w:val="24"/>
        </w:rPr>
        <w:t xml:space="preserve">Melanie </w:t>
      </w:r>
      <w:proofErr w:type="spellStart"/>
      <w:r w:rsidR="00E0380E" w:rsidRPr="00E0380E">
        <w:rPr>
          <w:sz w:val="24"/>
          <w:szCs w:val="24"/>
        </w:rPr>
        <w:t>Farkas</w:t>
      </w:r>
      <w:proofErr w:type="spellEnd"/>
      <w:r w:rsidR="00E0380E" w:rsidRPr="00E0380E">
        <w:rPr>
          <w:sz w:val="24"/>
          <w:szCs w:val="24"/>
        </w:rPr>
        <w:t>, Ph.D., wrote a letter dated March 17, 2016 addressed, “To Whom it May Concern” stating that she was working with Student for anxiety.  (S</w:t>
      </w:r>
      <w:r w:rsidR="00E0380E">
        <w:rPr>
          <w:sz w:val="24"/>
          <w:szCs w:val="24"/>
        </w:rPr>
        <w:t>he did not report</w:t>
      </w:r>
      <w:r w:rsidR="00E0380E" w:rsidRPr="00E0380E">
        <w:rPr>
          <w:sz w:val="24"/>
          <w:szCs w:val="24"/>
        </w:rPr>
        <w:t xml:space="preserve"> how often she sees Student.)  She stated it was important that Student be “placed in a setting designed to support her social and emotional as well as communication needs rather than a program with peers that require significant external intervention to regulate their behaviors.” </w:t>
      </w:r>
      <w:r w:rsidR="00F374B6">
        <w:t xml:space="preserve"> </w:t>
      </w:r>
      <w:r w:rsidR="00F374B6" w:rsidRPr="00F374B6">
        <w:rPr>
          <w:sz w:val="24"/>
          <w:szCs w:val="24"/>
        </w:rPr>
        <w:t>(P-35,</w:t>
      </w:r>
      <w:r w:rsidR="00F374B6">
        <w:t xml:space="preserve"> </w:t>
      </w:r>
      <w:r w:rsidR="00A33D28">
        <w:rPr>
          <w:sz w:val="24"/>
          <w:szCs w:val="24"/>
        </w:rPr>
        <w:t>Father)</w:t>
      </w:r>
      <w:r w:rsidR="00F938A7">
        <w:rPr>
          <w:sz w:val="24"/>
          <w:szCs w:val="24"/>
        </w:rPr>
        <w:t xml:space="preserve"> </w:t>
      </w:r>
    </w:p>
    <w:p w:rsidR="007851F2" w:rsidRDefault="007851F2" w:rsidP="007851F2">
      <w:pPr>
        <w:ind w:left="615"/>
        <w:jc w:val="both"/>
        <w:rPr>
          <w:sz w:val="24"/>
          <w:szCs w:val="24"/>
        </w:rPr>
      </w:pPr>
    </w:p>
    <w:p w:rsidR="001E1131" w:rsidRDefault="00716446" w:rsidP="00563381">
      <w:pPr>
        <w:numPr>
          <w:ilvl w:val="0"/>
          <w:numId w:val="2"/>
        </w:numPr>
        <w:jc w:val="both"/>
        <w:rPr>
          <w:sz w:val="24"/>
          <w:szCs w:val="24"/>
        </w:rPr>
      </w:pPr>
      <w:r>
        <w:rPr>
          <w:sz w:val="24"/>
          <w:szCs w:val="24"/>
        </w:rPr>
        <w:t xml:space="preserve">Erin </w:t>
      </w:r>
      <w:proofErr w:type="spellStart"/>
      <w:r>
        <w:rPr>
          <w:sz w:val="24"/>
          <w:szCs w:val="24"/>
        </w:rPr>
        <w:t>Cerat</w:t>
      </w:r>
      <w:proofErr w:type="spellEnd"/>
      <w:r w:rsidR="0066211C">
        <w:rPr>
          <w:rStyle w:val="FootnoteReference"/>
          <w:sz w:val="24"/>
          <w:szCs w:val="24"/>
        </w:rPr>
        <w:footnoteReference w:id="11"/>
      </w:r>
      <w:r>
        <w:rPr>
          <w:sz w:val="24"/>
          <w:szCs w:val="24"/>
        </w:rPr>
        <w:t xml:space="preserve"> was Student’s resource room teacher</w:t>
      </w:r>
      <w:r w:rsidR="007918B0">
        <w:rPr>
          <w:sz w:val="24"/>
          <w:szCs w:val="24"/>
        </w:rPr>
        <w:t xml:space="preserve"> and liaison</w:t>
      </w:r>
      <w:r>
        <w:rPr>
          <w:sz w:val="24"/>
          <w:szCs w:val="24"/>
        </w:rPr>
        <w:t xml:space="preserve"> at the Bridge School</w:t>
      </w:r>
      <w:r w:rsidR="007C69F2">
        <w:rPr>
          <w:sz w:val="24"/>
          <w:szCs w:val="24"/>
        </w:rPr>
        <w:t xml:space="preserve"> </w:t>
      </w:r>
      <w:r w:rsidR="0016145D">
        <w:rPr>
          <w:sz w:val="24"/>
          <w:szCs w:val="24"/>
        </w:rPr>
        <w:t>for second grade (</w:t>
      </w:r>
      <w:r w:rsidR="007C69F2">
        <w:rPr>
          <w:sz w:val="24"/>
          <w:szCs w:val="24"/>
        </w:rPr>
        <w:t xml:space="preserve">during the 2015-2016 school </w:t>
      </w:r>
      <w:proofErr w:type="gramStart"/>
      <w:r>
        <w:rPr>
          <w:sz w:val="24"/>
          <w:szCs w:val="24"/>
        </w:rPr>
        <w:t>year</w:t>
      </w:r>
      <w:proofErr w:type="gramEnd"/>
      <w:r>
        <w:rPr>
          <w:sz w:val="24"/>
          <w:szCs w:val="24"/>
        </w:rPr>
        <w:t>.</w:t>
      </w:r>
      <w:r w:rsidR="0016145D">
        <w:rPr>
          <w:sz w:val="24"/>
          <w:szCs w:val="24"/>
        </w:rPr>
        <w:t>)</w:t>
      </w:r>
      <w:r w:rsidR="00006EAA">
        <w:rPr>
          <w:sz w:val="24"/>
          <w:szCs w:val="24"/>
        </w:rPr>
        <w:t xml:space="preserve">  </w:t>
      </w:r>
      <w:r w:rsidR="001D7575">
        <w:rPr>
          <w:sz w:val="24"/>
          <w:szCs w:val="24"/>
        </w:rPr>
        <w:t>She described Student’s significan</w:t>
      </w:r>
      <w:r w:rsidR="003D2A75">
        <w:rPr>
          <w:sz w:val="24"/>
          <w:szCs w:val="24"/>
        </w:rPr>
        <w:t>t academic needs, explaining that she is missing a foundation in basic skills.  She did not have basic reading skills and did not know all of the letters or their sounds.  She could not consisten</w:t>
      </w:r>
      <w:r w:rsidR="00D57D3D">
        <w:rPr>
          <w:sz w:val="24"/>
          <w:szCs w:val="24"/>
        </w:rPr>
        <w:t>t</w:t>
      </w:r>
      <w:r w:rsidR="003D2A75">
        <w:rPr>
          <w:sz w:val="24"/>
          <w:szCs w:val="24"/>
        </w:rPr>
        <w:t xml:space="preserve">ly write or spell her name correctly.  She did not have </w:t>
      </w:r>
      <w:r w:rsidR="00D14646">
        <w:rPr>
          <w:sz w:val="24"/>
          <w:szCs w:val="24"/>
        </w:rPr>
        <w:t>the</w:t>
      </w:r>
      <w:r w:rsidR="00D57D3D">
        <w:rPr>
          <w:sz w:val="24"/>
          <w:szCs w:val="24"/>
        </w:rPr>
        <w:t xml:space="preserve"> </w:t>
      </w:r>
      <w:r w:rsidR="003D2A75">
        <w:rPr>
          <w:sz w:val="24"/>
          <w:szCs w:val="24"/>
        </w:rPr>
        <w:t xml:space="preserve">basic foundation in </w:t>
      </w:r>
      <w:proofErr w:type="gramStart"/>
      <w:r w:rsidR="003D2A75">
        <w:rPr>
          <w:sz w:val="24"/>
          <w:szCs w:val="24"/>
        </w:rPr>
        <w:t>reading,</w:t>
      </w:r>
      <w:proofErr w:type="gramEnd"/>
      <w:r w:rsidR="003D2A75">
        <w:rPr>
          <w:sz w:val="24"/>
          <w:szCs w:val="24"/>
        </w:rPr>
        <w:t xml:space="preserve"> writing or math skills that she would need to access the curriculum.  She was reading at a mid-Kindergarten level.</w:t>
      </w:r>
      <w:r w:rsidR="00B879EF">
        <w:rPr>
          <w:sz w:val="24"/>
          <w:szCs w:val="24"/>
        </w:rPr>
        <w:t xml:space="preserve">  Her math skills were very basic and she began the year working on counting from one to ten and then moved on to counting to 100.  </w:t>
      </w:r>
      <w:r w:rsidR="00AD4AB8">
        <w:rPr>
          <w:sz w:val="24"/>
          <w:szCs w:val="24"/>
        </w:rPr>
        <w:t xml:space="preserve">Student’s writing skills were at an early Kindergarten level.  </w:t>
      </w:r>
      <w:r w:rsidR="00CD66DF">
        <w:rPr>
          <w:sz w:val="24"/>
          <w:szCs w:val="24"/>
        </w:rPr>
        <w:t xml:space="preserve">In her opinion, </w:t>
      </w:r>
      <w:r w:rsidR="00B879EF">
        <w:rPr>
          <w:sz w:val="24"/>
          <w:szCs w:val="24"/>
        </w:rPr>
        <w:t xml:space="preserve">Student requires a multi-sensory approach to learning.  Ms. </w:t>
      </w:r>
      <w:proofErr w:type="spellStart"/>
      <w:r w:rsidR="00B879EF">
        <w:rPr>
          <w:sz w:val="24"/>
          <w:szCs w:val="24"/>
        </w:rPr>
        <w:t>Cerat</w:t>
      </w:r>
      <w:proofErr w:type="spellEnd"/>
      <w:r w:rsidR="00B879EF">
        <w:rPr>
          <w:sz w:val="24"/>
          <w:szCs w:val="24"/>
        </w:rPr>
        <w:t xml:space="preserve"> used Orton-</w:t>
      </w:r>
      <w:proofErr w:type="spellStart"/>
      <w:r w:rsidR="00B879EF">
        <w:rPr>
          <w:sz w:val="24"/>
          <w:szCs w:val="24"/>
        </w:rPr>
        <w:t>Gillingham</w:t>
      </w:r>
      <w:proofErr w:type="spellEnd"/>
      <w:r w:rsidR="00B879EF">
        <w:rPr>
          <w:sz w:val="24"/>
          <w:szCs w:val="24"/>
        </w:rPr>
        <w:t xml:space="preserve"> with her for reading and Touch Math for math.</w:t>
      </w:r>
      <w:r w:rsidR="00C36E16">
        <w:rPr>
          <w:sz w:val="24"/>
          <w:szCs w:val="24"/>
        </w:rPr>
        <w:t xml:space="preserve">  (</w:t>
      </w:r>
      <w:proofErr w:type="spellStart"/>
      <w:r w:rsidR="00C36E16">
        <w:rPr>
          <w:sz w:val="24"/>
          <w:szCs w:val="24"/>
        </w:rPr>
        <w:t>Cerat</w:t>
      </w:r>
      <w:proofErr w:type="spellEnd"/>
      <w:r w:rsidR="00C36E16">
        <w:rPr>
          <w:sz w:val="24"/>
          <w:szCs w:val="24"/>
        </w:rPr>
        <w:t>)</w:t>
      </w:r>
      <w:r w:rsidR="00B879EF">
        <w:rPr>
          <w:sz w:val="24"/>
          <w:szCs w:val="24"/>
        </w:rPr>
        <w:t xml:space="preserve"> </w:t>
      </w:r>
    </w:p>
    <w:p w:rsidR="00423FB0" w:rsidRDefault="00423FB0" w:rsidP="00423FB0">
      <w:pPr>
        <w:pStyle w:val="ListParagraph"/>
        <w:rPr>
          <w:sz w:val="24"/>
          <w:szCs w:val="24"/>
        </w:rPr>
      </w:pPr>
    </w:p>
    <w:p w:rsidR="00423FB0" w:rsidRDefault="00CD66DF" w:rsidP="006A1658">
      <w:pPr>
        <w:ind w:left="615"/>
        <w:jc w:val="both"/>
        <w:rPr>
          <w:sz w:val="24"/>
          <w:szCs w:val="24"/>
        </w:rPr>
      </w:pPr>
      <w:r>
        <w:rPr>
          <w:sz w:val="24"/>
          <w:szCs w:val="24"/>
        </w:rPr>
        <w:t xml:space="preserve">According to Ms. </w:t>
      </w:r>
      <w:proofErr w:type="spellStart"/>
      <w:r>
        <w:rPr>
          <w:sz w:val="24"/>
          <w:szCs w:val="24"/>
        </w:rPr>
        <w:t>Cerat</w:t>
      </w:r>
      <w:proofErr w:type="spellEnd"/>
      <w:r>
        <w:rPr>
          <w:sz w:val="24"/>
          <w:szCs w:val="24"/>
        </w:rPr>
        <w:t xml:space="preserve">, </w:t>
      </w:r>
      <w:r w:rsidR="00423FB0">
        <w:rPr>
          <w:sz w:val="24"/>
          <w:szCs w:val="24"/>
        </w:rPr>
        <w:t>Student did not carry over what she learned in the resource room to the inclusion setting.  She did not want to do modified work in the classroom, because she did not want to appear different.</w:t>
      </w:r>
      <w:r w:rsidR="00664AD2">
        <w:rPr>
          <w:sz w:val="24"/>
          <w:szCs w:val="24"/>
        </w:rPr>
        <w:t xml:space="preserve">  However, the second grade curriculum used in the inclusion setting was way above her cognitive level.</w:t>
      </w:r>
      <w:r w:rsidR="0078311B">
        <w:rPr>
          <w:sz w:val="24"/>
          <w:szCs w:val="24"/>
        </w:rPr>
        <w:t xml:space="preserve">  Ms. </w:t>
      </w:r>
      <w:proofErr w:type="spellStart"/>
      <w:r w:rsidR="0078311B">
        <w:rPr>
          <w:sz w:val="24"/>
          <w:szCs w:val="24"/>
        </w:rPr>
        <w:t>Cerat</w:t>
      </w:r>
      <w:proofErr w:type="spellEnd"/>
      <w:r w:rsidR="0078311B">
        <w:rPr>
          <w:sz w:val="24"/>
          <w:szCs w:val="24"/>
        </w:rPr>
        <w:t xml:space="preserve"> did not find the Bridge School p</w:t>
      </w:r>
      <w:r>
        <w:rPr>
          <w:sz w:val="24"/>
          <w:szCs w:val="24"/>
        </w:rPr>
        <w:t>lacement to be appropriate for S</w:t>
      </w:r>
      <w:r w:rsidR="0078311B">
        <w:rPr>
          <w:sz w:val="24"/>
          <w:szCs w:val="24"/>
        </w:rPr>
        <w:t>tudent.</w:t>
      </w:r>
      <w:r w:rsidR="00B433B0">
        <w:rPr>
          <w:sz w:val="24"/>
          <w:szCs w:val="24"/>
        </w:rPr>
        <w:t xml:space="preserve">  She concluded that Student required a </w:t>
      </w:r>
      <w:r w:rsidR="00B433B0">
        <w:rPr>
          <w:sz w:val="24"/>
          <w:szCs w:val="24"/>
        </w:rPr>
        <w:lastRenderedPageBreak/>
        <w:t>substantially separate classroom that provides instruction at her level all day long.</w:t>
      </w:r>
      <w:r w:rsidR="001708F4">
        <w:rPr>
          <w:sz w:val="24"/>
          <w:szCs w:val="24"/>
        </w:rPr>
        <w:t xml:space="preserve">  She also requires repetition and review and peers that are learning like her to be learning partners and with whom she can have appropriate social interactions.  </w:t>
      </w:r>
      <w:r w:rsidR="0025192C">
        <w:rPr>
          <w:sz w:val="24"/>
          <w:szCs w:val="24"/>
        </w:rPr>
        <w:t xml:space="preserve">Ms. </w:t>
      </w:r>
      <w:proofErr w:type="spellStart"/>
      <w:r w:rsidR="0025192C">
        <w:rPr>
          <w:sz w:val="24"/>
          <w:szCs w:val="24"/>
        </w:rPr>
        <w:t>Cerat</w:t>
      </w:r>
      <w:proofErr w:type="spellEnd"/>
      <w:r w:rsidR="0025192C">
        <w:rPr>
          <w:sz w:val="24"/>
          <w:szCs w:val="24"/>
        </w:rPr>
        <w:t xml:space="preserve"> noted that Student struggles socially as well.  </w:t>
      </w:r>
      <w:r w:rsidR="00F77F0C">
        <w:rPr>
          <w:sz w:val="24"/>
          <w:szCs w:val="24"/>
        </w:rPr>
        <w:t xml:space="preserve">She misinterprets social situations and lacks the communication skills to be able to make friends in appropriate ways and speak up for </w:t>
      </w:r>
      <w:proofErr w:type="gramStart"/>
      <w:r w:rsidR="00F77F0C">
        <w:rPr>
          <w:sz w:val="24"/>
          <w:szCs w:val="24"/>
        </w:rPr>
        <w:t>herself</w:t>
      </w:r>
      <w:proofErr w:type="gramEnd"/>
      <w:r w:rsidR="00F77F0C">
        <w:rPr>
          <w:sz w:val="24"/>
          <w:szCs w:val="24"/>
        </w:rPr>
        <w:t>.  (</w:t>
      </w:r>
      <w:proofErr w:type="spellStart"/>
      <w:r w:rsidR="00F77F0C">
        <w:rPr>
          <w:sz w:val="24"/>
          <w:szCs w:val="24"/>
        </w:rPr>
        <w:t>Cerat</w:t>
      </w:r>
      <w:proofErr w:type="spellEnd"/>
      <w:r w:rsidR="00F77F0C">
        <w:rPr>
          <w:sz w:val="24"/>
          <w:szCs w:val="24"/>
        </w:rPr>
        <w:t>)</w:t>
      </w:r>
    </w:p>
    <w:p w:rsidR="0032538A" w:rsidRDefault="0032538A" w:rsidP="0032538A">
      <w:pPr>
        <w:pStyle w:val="ListParagraph"/>
        <w:rPr>
          <w:sz w:val="24"/>
          <w:szCs w:val="24"/>
        </w:rPr>
      </w:pPr>
    </w:p>
    <w:p w:rsidR="00251A98" w:rsidRDefault="0032538A" w:rsidP="006A1658">
      <w:pPr>
        <w:ind w:left="615"/>
        <w:jc w:val="both"/>
        <w:rPr>
          <w:sz w:val="24"/>
          <w:szCs w:val="24"/>
        </w:rPr>
      </w:pPr>
      <w:r>
        <w:rPr>
          <w:sz w:val="24"/>
          <w:szCs w:val="24"/>
        </w:rPr>
        <w:t>Student engaged in avoidant behaviors in the resource room.</w:t>
      </w:r>
      <w:r w:rsidR="003060B2">
        <w:rPr>
          <w:sz w:val="24"/>
          <w:szCs w:val="24"/>
        </w:rPr>
        <w:t xml:space="preserve">  Specifically, </w:t>
      </w:r>
      <w:r w:rsidR="00292FFB">
        <w:rPr>
          <w:sz w:val="24"/>
          <w:szCs w:val="24"/>
        </w:rPr>
        <w:t>refusing</w:t>
      </w:r>
      <w:r w:rsidR="00CD66DF">
        <w:rPr>
          <w:sz w:val="24"/>
          <w:szCs w:val="24"/>
        </w:rPr>
        <w:t xml:space="preserve"> to </w:t>
      </w:r>
      <w:r w:rsidR="0056190A">
        <w:rPr>
          <w:sz w:val="24"/>
          <w:szCs w:val="24"/>
        </w:rPr>
        <w:t xml:space="preserve">do her </w:t>
      </w:r>
      <w:r w:rsidR="0047239C">
        <w:rPr>
          <w:sz w:val="24"/>
          <w:szCs w:val="24"/>
        </w:rPr>
        <w:t>work and roll</w:t>
      </w:r>
      <w:r w:rsidR="00292FFB">
        <w:rPr>
          <w:sz w:val="24"/>
          <w:szCs w:val="24"/>
        </w:rPr>
        <w:t>ing</w:t>
      </w:r>
      <w:r w:rsidR="00995083">
        <w:rPr>
          <w:sz w:val="24"/>
          <w:szCs w:val="24"/>
        </w:rPr>
        <w:t xml:space="preserve"> her eyes when Ms. </w:t>
      </w:r>
      <w:proofErr w:type="spellStart"/>
      <w:r w:rsidR="00995083">
        <w:rPr>
          <w:sz w:val="24"/>
          <w:szCs w:val="24"/>
        </w:rPr>
        <w:t>Cerat</w:t>
      </w:r>
      <w:proofErr w:type="spellEnd"/>
      <w:r w:rsidR="00995083">
        <w:rPr>
          <w:sz w:val="24"/>
          <w:szCs w:val="24"/>
        </w:rPr>
        <w:t xml:space="preserve"> was</w:t>
      </w:r>
      <w:r w:rsidR="003060B2">
        <w:rPr>
          <w:sz w:val="24"/>
          <w:szCs w:val="24"/>
        </w:rPr>
        <w:t xml:space="preserve"> speaking to her.  She ignore</w:t>
      </w:r>
      <w:r w:rsidR="00995083">
        <w:rPr>
          <w:sz w:val="24"/>
          <w:szCs w:val="24"/>
        </w:rPr>
        <w:t>d</w:t>
      </w:r>
      <w:r w:rsidR="003060B2">
        <w:rPr>
          <w:sz w:val="24"/>
          <w:szCs w:val="24"/>
        </w:rPr>
        <w:t xml:space="preserve"> what Ms. </w:t>
      </w:r>
      <w:proofErr w:type="spellStart"/>
      <w:r w:rsidR="003060B2">
        <w:rPr>
          <w:sz w:val="24"/>
          <w:szCs w:val="24"/>
        </w:rPr>
        <w:t>Cerat</w:t>
      </w:r>
      <w:proofErr w:type="spellEnd"/>
      <w:r w:rsidR="003060B2">
        <w:rPr>
          <w:sz w:val="24"/>
          <w:szCs w:val="24"/>
        </w:rPr>
        <w:t xml:space="preserve"> </w:t>
      </w:r>
      <w:r w:rsidR="00995083">
        <w:rPr>
          <w:sz w:val="24"/>
          <w:szCs w:val="24"/>
        </w:rPr>
        <w:t>said and took</w:t>
      </w:r>
      <w:r w:rsidR="003060B2">
        <w:rPr>
          <w:sz w:val="24"/>
          <w:szCs w:val="24"/>
        </w:rPr>
        <w:t xml:space="preserve"> a very long time</w:t>
      </w:r>
      <w:r w:rsidR="00995083">
        <w:rPr>
          <w:sz w:val="24"/>
          <w:szCs w:val="24"/>
        </w:rPr>
        <w:t xml:space="preserve"> to do a simple task.  She dropped</w:t>
      </w:r>
      <w:r w:rsidR="003060B2">
        <w:rPr>
          <w:sz w:val="24"/>
          <w:szCs w:val="24"/>
        </w:rPr>
        <w:t xml:space="preserve"> h</w:t>
      </w:r>
      <w:r w:rsidR="00995083">
        <w:rPr>
          <w:sz w:val="24"/>
          <w:szCs w:val="24"/>
        </w:rPr>
        <w:t>er papers on the floor or intentionally broke her pencils</w:t>
      </w:r>
      <w:r w:rsidR="003060B2">
        <w:rPr>
          <w:sz w:val="24"/>
          <w:szCs w:val="24"/>
        </w:rPr>
        <w:t>.  She move</w:t>
      </w:r>
      <w:r w:rsidR="00995083">
        <w:rPr>
          <w:sz w:val="24"/>
          <w:szCs w:val="24"/>
        </w:rPr>
        <w:t>d</w:t>
      </w:r>
      <w:r w:rsidR="003060B2">
        <w:rPr>
          <w:sz w:val="24"/>
          <w:szCs w:val="24"/>
        </w:rPr>
        <w:t xml:space="preserve"> her desk back and forth to make noise.  She </w:t>
      </w:r>
      <w:r w:rsidR="00995083">
        <w:rPr>
          <w:sz w:val="24"/>
          <w:szCs w:val="24"/>
        </w:rPr>
        <w:t xml:space="preserve">reported </w:t>
      </w:r>
      <w:r w:rsidR="003060B2">
        <w:rPr>
          <w:sz w:val="24"/>
          <w:szCs w:val="24"/>
        </w:rPr>
        <w:t>t</w:t>
      </w:r>
      <w:r w:rsidR="00995083">
        <w:rPr>
          <w:sz w:val="24"/>
          <w:szCs w:val="24"/>
        </w:rPr>
        <w:t>hat other students we</w:t>
      </w:r>
      <w:r w:rsidR="00F547B2">
        <w:rPr>
          <w:sz w:val="24"/>
          <w:szCs w:val="24"/>
        </w:rPr>
        <w:t>re bothering</w:t>
      </w:r>
      <w:r w:rsidR="003060B2">
        <w:rPr>
          <w:sz w:val="24"/>
          <w:szCs w:val="24"/>
        </w:rPr>
        <w:t xml:space="preserve"> h</w:t>
      </w:r>
      <w:r w:rsidR="00995083">
        <w:rPr>
          <w:sz w:val="24"/>
          <w:szCs w:val="24"/>
        </w:rPr>
        <w:t xml:space="preserve">er or staring at her and she could </w:t>
      </w:r>
      <w:r w:rsidR="003060B2">
        <w:rPr>
          <w:sz w:val="24"/>
          <w:szCs w:val="24"/>
        </w:rPr>
        <w:t>not concentrate.</w:t>
      </w:r>
      <w:r w:rsidR="00F13BB3">
        <w:rPr>
          <w:sz w:val="24"/>
          <w:szCs w:val="24"/>
        </w:rPr>
        <w:t xml:space="preserve">  She also complain</w:t>
      </w:r>
      <w:r w:rsidR="00995083">
        <w:rPr>
          <w:sz w:val="24"/>
          <w:szCs w:val="24"/>
        </w:rPr>
        <w:t>ed</w:t>
      </w:r>
      <w:r w:rsidR="00F13BB3">
        <w:rPr>
          <w:sz w:val="24"/>
          <w:szCs w:val="24"/>
        </w:rPr>
        <w:t xml:space="preserve"> that her stomach or head hurt</w:t>
      </w:r>
      <w:r w:rsidR="00995083">
        <w:rPr>
          <w:sz w:val="24"/>
          <w:szCs w:val="24"/>
        </w:rPr>
        <w:t>s</w:t>
      </w:r>
      <w:r w:rsidR="00F13BB3">
        <w:rPr>
          <w:sz w:val="24"/>
          <w:szCs w:val="24"/>
        </w:rPr>
        <w:t xml:space="preserve"> and ask</w:t>
      </w:r>
      <w:r w:rsidR="00995083">
        <w:rPr>
          <w:sz w:val="24"/>
          <w:szCs w:val="24"/>
        </w:rPr>
        <w:t>ed</w:t>
      </w:r>
      <w:r w:rsidR="00F13BB3">
        <w:rPr>
          <w:sz w:val="24"/>
          <w:szCs w:val="24"/>
        </w:rPr>
        <w:t xml:space="preserve"> to go to the nurse.  Ms</w:t>
      </w:r>
      <w:r w:rsidR="00995083">
        <w:rPr>
          <w:sz w:val="24"/>
          <w:szCs w:val="24"/>
        </w:rPr>
        <w:t xml:space="preserve">. </w:t>
      </w:r>
      <w:proofErr w:type="spellStart"/>
      <w:r w:rsidR="00995083">
        <w:rPr>
          <w:sz w:val="24"/>
          <w:szCs w:val="24"/>
        </w:rPr>
        <w:t>Cerat</w:t>
      </w:r>
      <w:proofErr w:type="spellEnd"/>
      <w:r w:rsidR="00995083">
        <w:rPr>
          <w:sz w:val="24"/>
          <w:szCs w:val="24"/>
        </w:rPr>
        <w:t xml:space="preserve"> believes the behaviors we</w:t>
      </w:r>
      <w:r w:rsidR="00F13BB3">
        <w:rPr>
          <w:sz w:val="24"/>
          <w:szCs w:val="24"/>
        </w:rPr>
        <w:t>re designed to avoid work because</w:t>
      </w:r>
      <w:r w:rsidR="00995083">
        <w:rPr>
          <w:sz w:val="24"/>
          <w:szCs w:val="24"/>
        </w:rPr>
        <w:t xml:space="preserve"> it wa</w:t>
      </w:r>
      <w:r w:rsidR="00F13BB3">
        <w:rPr>
          <w:sz w:val="24"/>
          <w:szCs w:val="24"/>
        </w:rPr>
        <w:t>s too difficult for her and to attract the attentio</w:t>
      </w:r>
      <w:r w:rsidR="00995083">
        <w:rPr>
          <w:sz w:val="24"/>
          <w:szCs w:val="24"/>
        </w:rPr>
        <w:t>n of her peers because she wanted to be their friend and did</w:t>
      </w:r>
      <w:r w:rsidR="00F13BB3">
        <w:rPr>
          <w:sz w:val="24"/>
          <w:szCs w:val="24"/>
        </w:rPr>
        <w:t xml:space="preserve"> not </w:t>
      </w:r>
      <w:r w:rsidR="00995083">
        <w:rPr>
          <w:sz w:val="24"/>
          <w:szCs w:val="24"/>
        </w:rPr>
        <w:t xml:space="preserve">know </w:t>
      </w:r>
      <w:r w:rsidR="00F13BB3">
        <w:rPr>
          <w:sz w:val="24"/>
          <w:szCs w:val="24"/>
        </w:rPr>
        <w:t>how to become friends.</w:t>
      </w:r>
      <w:r w:rsidR="00A962B0">
        <w:rPr>
          <w:sz w:val="24"/>
          <w:szCs w:val="24"/>
        </w:rPr>
        <w:t xml:space="preserve">  </w:t>
      </w:r>
      <w:r w:rsidR="00251A98" w:rsidRPr="00A962B0">
        <w:rPr>
          <w:sz w:val="24"/>
          <w:szCs w:val="24"/>
        </w:rPr>
        <w:t>Student was not able to make ef</w:t>
      </w:r>
      <w:r w:rsidR="0056190A">
        <w:rPr>
          <w:sz w:val="24"/>
          <w:szCs w:val="24"/>
        </w:rPr>
        <w:t xml:space="preserve">fective progress in the general </w:t>
      </w:r>
      <w:r w:rsidR="00251A98" w:rsidRPr="00A962B0">
        <w:rPr>
          <w:sz w:val="24"/>
          <w:szCs w:val="24"/>
        </w:rPr>
        <w:t>education inclusion setting because she could not access the curriculum.</w:t>
      </w:r>
      <w:r w:rsidR="00EF0507">
        <w:rPr>
          <w:sz w:val="24"/>
          <w:szCs w:val="24"/>
        </w:rPr>
        <w:t xml:space="preserve">  (</w:t>
      </w:r>
      <w:proofErr w:type="spellStart"/>
      <w:r w:rsidR="00EF0507">
        <w:rPr>
          <w:sz w:val="24"/>
          <w:szCs w:val="24"/>
        </w:rPr>
        <w:t>Cerat</w:t>
      </w:r>
      <w:proofErr w:type="spellEnd"/>
      <w:r w:rsidR="00EF0507">
        <w:rPr>
          <w:sz w:val="24"/>
          <w:szCs w:val="24"/>
        </w:rPr>
        <w:t>)</w:t>
      </w:r>
    </w:p>
    <w:p w:rsidR="006A1658" w:rsidRDefault="006A1658" w:rsidP="006A1658">
      <w:pPr>
        <w:pStyle w:val="ListParagraph"/>
        <w:rPr>
          <w:sz w:val="24"/>
          <w:szCs w:val="24"/>
        </w:rPr>
      </w:pPr>
    </w:p>
    <w:p w:rsidR="00F260C7" w:rsidRDefault="00F260C7" w:rsidP="00A962B0">
      <w:pPr>
        <w:numPr>
          <w:ilvl w:val="0"/>
          <w:numId w:val="2"/>
        </w:numPr>
        <w:jc w:val="both"/>
        <w:rPr>
          <w:sz w:val="24"/>
          <w:szCs w:val="24"/>
        </w:rPr>
      </w:pPr>
      <w:r>
        <w:rPr>
          <w:sz w:val="24"/>
          <w:szCs w:val="24"/>
        </w:rPr>
        <w:t xml:space="preserve">Charlene </w:t>
      </w:r>
      <w:proofErr w:type="spellStart"/>
      <w:r>
        <w:rPr>
          <w:sz w:val="24"/>
          <w:szCs w:val="24"/>
        </w:rPr>
        <w:t>Haouiliya</w:t>
      </w:r>
      <w:proofErr w:type="spellEnd"/>
      <w:r>
        <w:rPr>
          <w:sz w:val="24"/>
          <w:szCs w:val="24"/>
        </w:rPr>
        <w:t xml:space="preserve"> is a social worker in Lexington</w:t>
      </w:r>
      <w:r w:rsidR="004C3CB4">
        <w:rPr>
          <w:sz w:val="24"/>
          <w:szCs w:val="24"/>
        </w:rPr>
        <w:t xml:space="preserve"> Public Schools</w:t>
      </w:r>
      <w:r>
        <w:rPr>
          <w:sz w:val="24"/>
          <w:szCs w:val="24"/>
        </w:rPr>
        <w:t xml:space="preserve"> and provided counseling services</w:t>
      </w:r>
      <w:r w:rsidR="004C3CB4">
        <w:rPr>
          <w:sz w:val="24"/>
          <w:szCs w:val="24"/>
        </w:rPr>
        <w:t xml:space="preserve"> to</w:t>
      </w:r>
      <w:r>
        <w:rPr>
          <w:sz w:val="24"/>
          <w:szCs w:val="24"/>
        </w:rPr>
        <w:t xml:space="preserve"> Student </w:t>
      </w:r>
      <w:r w:rsidR="00D877B9">
        <w:rPr>
          <w:sz w:val="24"/>
          <w:szCs w:val="24"/>
        </w:rPr>
        <w:t xml:space="preserve">for thirty minutes per week </w:t>
      </w:r>
      <w:r>
        <w:rPr>
          <w:sz w:val="24"/>
          <w:szCs w:val="24"/>
        </w:rPr>
        <w:t>beginning in September 2015.</w:t>
      </w:r>
      <w:r w:rsidR="003561D1">
        <w:rPr>
          <w:sz w:val="24"/>
          <w:szCs w:val="24"/>
        </w:rPr>
        <w:t xml:space="preserve">  They work</w:t>
      </w:r>
      <w:r w:rsidR="00AA3AF2">
        <w:rPr>
          <w:sz w:val="24"/>
          <w:szCs w:val="24"/>
        </w:rPr>
        <w:t>ed</w:t>
      </w:r>
      <w:r w:rsidR="003561D1">
        <w:rPr>
          <w:sz w:val="24"/>
          <w:szCs w:val="24"/>
        </w:rPr>
        <w:t xml:space="preserve"> on building and maintaining social skills.  </w:t>
      </w:r>
      <w:r w:rsidR="004C3CB4">
        <w:rPr>
          <w:sz w:val="24"/>
          <w:szCs w:val="24"/>
        </w:rPr>
        <w:t>In the beginning of the year Student</w:t>
      </w:r>
      <w:r w:rsidR="003561D1">
        <w:rPr>
          <w:sz w:val="24"/>
          <w:szCs w:val="24"/>
        </w:rPr>
        <w:t xml:space="preserve"> felt very badly that she could not make and maintain friends, and she continued to have the same difficulty throughout the year.  </w:t>
      </w:r>
      <w:r w:rsidR="004C3CB4">
        <w:rPr>
          <w:sz w:val="24"/>
          <w:szCs w:val="24"/>
        </w:rPr>
        <w:t xml:space="preserve">Ms. </w:t>
      </w:r>
      <w:proofErr w:type="spellStart"/>
      <w:r w:rsidR="004C3CB4">
        <w:rPr>
          <w:sz w:val="24"/>
          <w:szCs w:val="24"/>
        </w:rPr>
        <w:t>Hao</w:t>
      </w:r>
      <w:r w:rsidR="00ED3EF0">
        <w:rPr>
          <w:sz w:val="24"/>
          <w:szCs w:val="24"/>
        </w:rPr>
        <w:t>u</w:t>
      </w:r>
      <w:r w:rsidR="004C3CB4">
        <w:rPr>
          <w:sz w:val="24"/>
          <w:szCs w:val="24"/>
        </w:rPr>
        <w:t>iliya</w:t>
      </w:r>
      <w:proofErr w:type="spellEnd"/>
      <w:r w:rsidR="00BD6F0B">
        <w:rPr>
          <w:sz w:val="24"/>
          <w:szCs w:val="24"/>
        </w:rPr>
        <w:t xml:space="preserve"> believes that Student requires more direct instruction in social skills and some behavioral coaching</w:t>
      </w:r>
      <w:r w:rsidR="004934E1">
        <w:rPr>
          <w:rStyle w:val="FootnoteReference"/>
          <w:sz w:val="24"/>
          <w:szCs w:val="24"/>
        </w:rPr>
        <w:footnoteReference w:id="12"/>
      </w:r>
      <w:r w:rsidR="00BD6F0B">
        <w:rPr>
          <w:sz w:val="24"/>
          <w:szCs w:val="24"/>
        </w:rPr>
        <w:t>.  She also needs more c</w:t>
      </w:r>
      <w:r w:rsidR="004721D3">
        <w:rPr>
          <w:sz w:val="24"/>
          <w:szCs w:val="24"/>
        </w:rPr>
        <w:t xml:space="preserve">ounseling </w:t>
      </w:r>
      <w:r w:rsidR="00BD6F0B">
        <w:rPr>
          <w:sz w:val="24"/>
          <w:szCs w:val="24"/>
        </w:rPr>
        <w:t>to addres</w:t>
      </w:r>
      <w:r w:rsidR="004721D3">
        <w:rPr>
          <w:sz w:val="24"/>
          <w:szCs w:val="24"/>
        </w:rPr>
        <w:t>s</w:t>
      </w:r>
      <w:r w:rsidR="00BD6F0B">
        <w:rPr>
          <w:sz w:val="24"/>
          <w:szCs w:val="24"/>
        </w:rPr>
        <w:t xml:space="preserve"> her social issues and more practice to feel more comfortable addressing her peers and trying to maintain friendships.</w:t>
      </w:r>
      <w:r w:rsidR="00CB6C1D">
        <w:rPr>
          <w:sz w:val="24"/>
          <w:szCs w:val="24"/>
        </w:rPr>
        <w:t xml:space="preserve">  She would benefit from being with peers who also have difficulty negotiating friendships.  They could learn how to interpret behavior from one another.  (</w:t>
      </w:r>
      <w:proofErr w:type="spellStart"/>
      <w:r w:rsidR="00CB6C1D">
        <w:rPr>
          <w:sz w:val="24"/>
          <w:szCs w:val="24"/>
        </w:rPr>
        <w:t>Haouiliya</w:t>
      </w:r>
      <w:proofErr w:type="spellEnd"/>
      <w:r w:rsidR="00CB6C1D">
        <w:rPr>
          <w:sz w:val="24"/>
          <w:szCs w:val="24"/>
        </w:rPr>
        <w:t>)</w:t>
      </w:r>
    </w:p>
    <w:p w:rsidR="003D0369" w:rsidRDefault="003D0369" w:rsidP="003D0369">
      <w:pPr>
        <w:pStyle w:val="ListParagraph"/>
        <w:rPr>
          <w:sz w:val="24"/>
          <w:szCs w:val="24"/>
        </w:rPr>
      </w:pPr>
    </w:p>
    <w:p w:rsidR="003D0369" w:rsidRDefault="006511B4" w:rsidP="00A962B0">
      <w:pPr>
        <w:numPr>
          <w:ilvl w:val="0"/>
          <w:numId w:val="2"/>
        </w:numPr>
        <w:jc w:val="both"/>
        <w:rPr>
          <w:sz w:val="24"/>
          <w:szCs w:val="24"/>
        </w:rPr>
      </w:pPr>
      <w:r>
        <w:rPr>
          <w:sz w:val="24"/>
          <w:szCs w:val="24"/>
        </w:rPr>
        <w:t>Krista Hern</w:t>
      </w:r>
      <w:r w:rsidR="003D0369">
        <w:rPr>
          <w:sz w:val="24"/>
          <w:szCs w:val="24"/>
        </w:rPr>
        <w:t xml:space="preserve">andez is a school psychologist at the Bridge School.  </w:t>
      </w:r>
      <w:r w:rsidR="00093A99">
        <w:rPr>
          <w:sz w:val="24"/>
          <w:szCs w:val="24"/>
        </w:rPr>
        <w:t xml:space="preserve">She observed Student </w:t>
      </w:r>
      <w:r w:rsidR="001A4B7A">
        <w:rPr>
          <w:sz w:val="24"/>
          <w:szCs w:val="24"/>
        </w:rPr>
        <w:t xml:space="preserve">in her classroom on two occasions and noted behaviors associated with inattention and distractibility.  </w:t>
      </w:r>
      <w:r w:rsidR="00F16FE5">
        <w:rPr>
          <w:sz w:val="24"/>
          <w:szCs w:val="24"/>
        </w:rPr>
        <w:t xml:space="preserve">She observed that Student had difficulty with her ability to generate ideas for a writing task and that she was better able to stay on task when she was provided with individualized support.  </w:t>
      </w:r>
      <w:r w:rsidR="001A4B7A">
        <w:rPr>
          <w:sz w:val="24"/>
          <w:szCs w:val="24"/>
        </w:rPr>
        <w:t xml:space="preserve">She recommended that Student engage in activity-based learning, frequent review and preview of learned concepts and use of visual supports.  She recommended that Student have opportunities for small group instruction and </w:t>
      </w:r>
      <w:r w:rsidR="004C3CB4">
        <w:rPr>
          <w:sz w:val="24"/>
          <w:szCs w:val="24"/>
        </w:rPr>
        <w:t>further</w:t>
      </w:r>
      <w:r w:rsidR="001A4B7A">
        <w:rPr>
          <w:sz w:val="24"/>
          <w:szCs w:val="24"/>
        </w:rPr>
        <w:t xml:space="preserve"> individual instruction at her level of academic functioning.  </w:t>
      </w:r>
    </w:p>
    <w:p w:rsidR="00F16FE5" w:rsidRDefault="00F16FE5" w:rsidP="00F16FE5">
      <w:pPr>
        <w:pStyle w:val="ListParagraph"/>
        <w:rPr>
          <w:sz w:val="24"/>
          <w:szCs w:val="24"/>
        </w:rPr>
      </w:pPr>
    </w:p>
    <w:p w:rsidR="00F16FE5" w:rsidRDefault="00F16FE5" w:rsidP="00F16FE5">
      <w:pPr>
        <w:ind w:left="615"/>
        <w:jc w:val="both"/>
        <w:rPr>
          <w:sz w:val="24"/>
          <w:szCs w:val="24"/>
        </w:rPr>
      </w:pPr>
      <w:r>
        <w:rPr>
          <w:sz w:val="24"/>
          <w:szCs w:val="24"/>
        </w:rPr>
        <w:t xml:space="preserve">Ms. Hernandez did not think Student’s placement at Bridge was appropriate because she requires a level of modification to the curriculum that cannot be provided in that setting.  She </w:t>
      </w:r>
      <w:r w:rsidR="004C3CB4">
        <w:rPr>
          <w:sz w:val="24"/>
          <w:szCs w:val="24"/>
        </w:rPr>
        <w:t xml:space="preserve">also </w:t>
      </w:r>
      <w:r>
        <w:rPr>
          <w:sz w:val="24"/>
          <w:szCs w:val="24"/>
        </w:rPr>
        <w:t xml:space="preserve">requires supports in academics, social, emotional, and behavioral functioning.  </w:t>
      </w:r>
      <w:r w:rsidR="00F75CCE">
        <w:rPr>
          <w:sz w:val="24"/>
          <w:szCs w:val="24"/>
        </w:rPr>
        <w:t>(Hernandez)</w:t>
      </w:r>
    </w:p>
    <w:p w:rsidR="004001A6" w:rsidRDefault="004001A6" w:rsidP="004001A6">
      <w:pPr>
        <w:ind w:left="615"/>
        <w:jc w:val="both"/>
        <w:rPr>
          <w:sz w:val="24"/>
          <w:szCs w:val="24"/>
        </w:rPr>
      </w:pPr>
    </w:p>
    <w:p w:rsidR="00866A6F" w:rsidRDefault="00F75CCE" w:rsidP="00F75CCE">
      <w:pPr>
        <w:numPr>
          <w:ilvl w:val="0"/>
          <w:numId w:val="2"/>
        </w:numPr>
        <w:jc w:val="both"/>
        <w:rPr>
          <w:sz w:val="24"/>
          <w:szCs w:val="24"/>
        </w:rPr>
      </w:pPr>
      <w:r>
        <w:rPr>
          <w:sz w:val="24"/>
          <w:szCs w:val="24"/>
        </w:rPr>
        <w:lastRenderedPageBreak/>
        <w:t xml:space="preserve">Jo Hannah Katz was Student’s second grade teacher.  She is a certified Kindergarten to eighth grade teacher in Lexington and has taught there for thirty years.  </w:t>
      </w:r>
      <w:r w:rsidR="00A4717D">
        <w:rPr>
          <w:sz w:val="24"/>
          <w:szCs w:val="24"/>
        </w:rPr>
        <w:t>Student was placed in her classroom in September for what was supposed to be</w:t>
      </w:r>
      <w:r w:rsidR="006D0E87">
        <w:rPr>
          <w:sz w:val="24"/>
          <w:szCs w:val="24"/>
        </w:rPr>
        <w:t xml:space="preserve"> a temporary placement.</w:t>
      </w:r>
      <w:r w:rsidR="00FC1F9E">
        <w:rPr>
          <w:sz w:val="24"/>
          <w:szCs w:val="24"/>
        </w:rPr>
        <w:t xml:space="preserve">  She had a one-to</w:t>
      </w:r>
      <w:r w:rsidR="00301E51">
        <w:rPr>
          <w:sz w:val="24"/>
          <w:szCs w:val="24"/>
        </w:rPr>
        <w:t>-one aide in the classroom support</w:t>
      </w:r>
      <w:r w:rsidR="00A33EC4">
        <w:rPr>
          <w:sz w:val="24"/>
          <w:szCs w:val="24"/>
        </w:rPr>
        <w:t>ing</w:t>
      </w:r>
      <w:r w:rsidR="00301E51">
        <w:rPr>
          <w:sz w:val="24"/>
          <w:szCs w:val="24"/>
        </w:rPr>
        <w:t xml:space="preserve"> </w:t>
      </w:r>
      <w:r w:rsidR="00FC1F9E">
        <w:rPr>
          <w:sz w:val="24"/>
          <w:szCs w:val="24"/>
        </w:rPr>
        <w:t>her for all academics, at recess, and at lunch</w:t>
      </w:r>
      <w:r w:rsidR="0072083C">
        <w:rPr>
          <w:rStyle w:val="FootnoteReference"/>
          <w:sz w:val="24"/>
          <w:szCs w:val="24"/>
        </w:rPr>
        <w:footnoteReference w:id="13"/>
      </w:r>
      <w:r w:rsidR="00FC1F9E">
        <w:rPr>
          <w:sz w:val="24"/>
          <w:szCs w:val="24"/>
        </w:rPr>
        <w:t>.</w:t>
      </w:r>
      <w:r w:rsidR="00F744E0">
        <w:rPr>
          <w:sz w:val="24"/>
          <w:szCs w:val="24"/>
        </w:rPr>
        <w:t xml:space="preserve">  </w:t>
      </w:r>
      <w:r w:rsidR="0009453F">
        <w:rPr>
          <w:sz w:val="24"/>
          <w:szCs w:val="24"/>
        </w:rPr>
        <w:t>Student generally was not able to access classroom lessons</w:t>
      </w:r>
      <w:r w:rsidR="00A33EC4">
        <w:rPr>
          <w:sz w:val="24"/>
          <w:szCs w:val="24"/>
        </w:rPr>
        <w:t>,</w:t>
      </w:r>
      <w:r w:rsidR="0009453F">
        <w:rPr>
          <w:sz w:val="24"/>
          <w:szCs w:val="24"/>
        </w:rPr>
        <w:t xml:space="preserve"> generally do</w:t>
      </w:r>
      <w:r w:rsidR="00A33EC4">
        <w:rPr>
          <w:sz w:val="24"/>
          <w:szCs w:val="24"/>
        </w:rPr>
        <w:t>ing</w:t>
      </w:r>
      <w:r w:rsidR="0009453F">
        <w:rPr>
          <w:sz w:val="24"/>
          <w:szCs w:val="24"/>
        </w:rPr>
        <w:t xml:space="preserve"> a different activity that is related to what the class is doing.  Her work is not </w:t>
      </w:r>
      <w:proofErr w:type="gramStart"/>
      <w:r w:rsidR="0009453F">
        <w:rPr>
          <w:sz w:val="24"/>
          <w:szCs w:val="24"/>
        </w:rPr>
        <w:t>modified,</w:t>
      </w:r>
      <w:proofErr w:type="gramEnd"/>
      <w:r w:rsidR="0009453F">
        <w:rPr>
          <w:sz w:val="24"/>
          <w:szCs w:val="24"/>
        </w:rPr>
        <w:t xml:space="preserve"> it is a different level of work</w:t>
      </w:r>
      <w:r w:rsidR="0009453F">
        <w:rPr>
          <w:rStyle w:val="FootnoteReference"/>
          <w:sz w:val="24"/>
          <w:szCs w:val="24"/>
        </w:rPr>
        <w:footnoteReference w:id="14"/>
      </w:r>
      <w:r w:rsidR="00BB3856">
        <w:rPr>
          <w:sz w:val="24"/>
          <w:szCs w:val="24"/>
        </w:rPr>
        <w:t xml:space="preserve"> than what the other students in the class do</w:t>
      </w:r>
      <w:r w:rsidR="0009453F">
        <w:rPr>
          <w:sz w:val="24"/>
          <w:szCs w:val="24"/>
        </w:rPr>
        <w:t>.</w:t>
      </w:r>
    </w:p>
    <w:p w:rsidR="008837BA" w:rsidRDefault="008837BA" w:rsidP="008837BA">
      <w:pPr>
        <w:ind w:left="615"/>
        <w:jc w:val="both"/>
        <w:rPr>
          <w:sz w:val="24"/>
          <w:szCs w:val="24"/>
        </w:rPr>
      </w:pPr>
    </w:p>
    <w:p w:rsidR="008837BA" w:rsidRDefault="00C419FF" w:rsidP="008837BA">
      <w:pPr>
        <w:ind w:left="615"/>
        <w:jc w:val="both"/>
        <w:rPr>
          <w:sz w:val="24"/>
          <w:szCs w:val="24"/>
        </w:rPr>
      </w:pPr>
      <w:r>
        <w:rPr>
          <w:sz w:val="24"/>
          <w:szCs w:val="24"/>
        </w:rPr>
        <w:t>Student wa</w:t>
      </w:r>
      <w:r w:rsidR="008837BA">
        <w:rPr>
          <w:sz w:val="24"/>
          <w:szCs w:val="24"/>
        </w:rPr>
        <w:t>s not able to read the same books as her classmates.  Ms. Katz trie</w:t>
      </w:r>
      <w:r>
        <w:rPr>
          <w:sz w:val="24"/>
          <w:szCs w:val="24"/>
        </w:rPr>
        <w:t>d</w:t>
      </w:r>
      <w:r w:rsidR="008837BA">
        <w:rPr>
          <w:sz w:val="24"/>
          <w:szCs w:val="24"/>
        </w:rPr>
        <w:t xml:space="preserve"> to find books at the Kindergarten level for Student that relate</w:t>
      </w:r>
      <w:r>
        <w:rPr>
          <w:sz w:val="24"/>
          <w:szCs w:val="24"/>
        </w:rPr>
        <w:t>d</w:t>
      </w:r>
      <w:r w:rsidR="008837BA">
        <w:rPr>
          <w:sz w:val="24"/>
          <w:szCs w:val="24"/>
        </w:rPr>
        <w:t xml:space="preserve"> to the books the rest of the class</w:t>
      </w:r>
      <w:r>
        <w:rPr>
          <w:sz w:val="24"/>
          <w:szCs w:val="24"/>
        </w:rPr>
        <w:t xml:space="preserve"> was reading.  Student did</w:t>
      </w:r>
      <w:r w:rsidR="008837BA">
        <w:rPr>
          <w:sz w:val="24"/>
          <w:szCs w:val="24"/>
        </w:rPr>
        <w:t xml:space="preserve"> not want the other s</w:t>
      </w:r>
      <w:r>
        <w:rPr>
          <w:sz w:val="24"/>
          <w:szCs w:val="24"/>
        </w:rPr>
        <w:t>tudents to realize that she was</w:t>
      </w:r>
      <w:r w:rsidR="008837BA">
        <w:rPr>
          <w:sz w:val="24"/>
          <w:szCs w:val="24"/>
        </w:rPr>
        <w:t xml:space="preserve"> not reading the </w:t>
      </w:r>
      <w:r w:rsidR="00A33EC4">
        <w:rPr>
          <w:sz w:val="24"/>
          <w:szCs w:val="24"/>
        </w:rPr>
        <w:t>same books as they were</w:t>
      </w:r>
      <w:r>
        <w:rPr>
          <w:sz w:val="24"/>
          <w:szCs w:val="24"/>
        </w:rPr>
        <w:t>, so she would take</w:t>
      </w:r>
      <w:r w:rsidR="008837BA">
        <w:rPr>
          <w:sz w:val="24"/>
          <w:szCs w:val="24"/>
        </w:rPr>
        <w:t xml:space="preserve"> grade-level books from the </w:t>
      </w:r>
      <w:r>
        <w:rPr>
          <w:sz w:val="24"/>
          <w:szCs w:val="24"/>
        </w:rPr>
        <w:t>shelf and look through them and pretend she was</w:t>
      </w:r>
      <w:r w:rsidR="008837BA">
        <w:rPr>
          <w:sz w:val="24"/>
          <w:szCs w:val="24"/>
        </w:rPr>
        <w:t xml:space="preserve"> reading them.  </w:t>
      </w:r>
      <w:r>
        <w:rPr>
          <w:sz w:val="24"/>
          <w:szCs w:val="24"/>
        </w:rPr>
        <w:t xml:space="preserve">She was not able to write at the same level as the other students either.  Each Friday the students wrote letters to their home informing their parents of what they did in school.  Student could not write independently.  It took her 15-20 minutes to generate a sentence and Ms. Katz or the aide would scribe for Student.  Student was supposed to copy the sentence, but only had a success rate of approximately 75%.  </w:t>
      </w:r>
    </w:p>
    <w:p w:rsidR="009A1A4C" w:rsidRDefault="009A1A4C" w:rsidP="008837BA">
      <w:pPr>
        <w:ind w:left="615"/>
        <w:jc w:val="both"/>
        <w:rPr>
          <w:sz w:val="24"/>
          <w:szCs w:val="24"/>
        </w:rPr>
      </w:pPr>
    </w:p>
    <w:p w:rsidR="009A1A4C" w:rsidRDefault="009A1A4C" w:rsidP="008837BA">
      <w:pPr>
        <w:ind w:left="615"/>
        <w:jc w:val="both"/>
        <w:rPr>
          <w:sz w:val="24"/>
          <w:szCs w:val="24"/>
        </w:rPr>
      </w:pPr>
      <w:r>
        <w:rPr>
          <w:sz w:val="24"/>
          <w:szCs w:val="24"/>
        </w:rPr>
        <w:t>Ms. Katz reported that Student often engaged in silly or distracting behaviors</w:t>
      </w:r>
      <w:r w:rsidR="00AF346D">
        <w:rPr>
          <w:sz w:val="24"/>
          <w:szCs w:val="24"/>
        </w:rPr>
        <w:t xml:space="preserve"> even when her aide was right beside her</w:t>
      </w:r>
      <w:r>
        <w:rPr>
          <w:sz w:val="24"/>
          <w:szCs w:val="24"/>
        </w:rPr>
        <w:t xml:space="preserve">.  She </w:t>
      </w:r>
      <w:r w:rsidR="00AF346D">
        <w:rPr>
          <w:sz w:val="24"/>
          <w:szCs w:val="24"/>
        </w:rPr>
        <w:t>wa</w:t>
      </w:r>
      <w:r>
        <w:rPr>
          <w:sz w:val="24"/>
          <w:szCs w:val="24"/>
        </w:rPr>
        <w:t>s very noisy in the classroom.  She rock</w:t>
      </w:r>
      <w:r w:rsidR="00847605">
        <w:rPr>
          <w:sz w:val="24"/>
          <w:szCs w:val="24"/>
        </w:rPr>
        <w:t>ed</w:t>
      </w:r>
      <w:r>
        <w:rPr>
          <w:sz w:val="24"/>
          <w:szCs w:val="24"/>
        </w:rPr>
        <w:t xml:space="preserve"> her desk, scrape</w:t>
      </w:r>
      <w:r w:rsidR="00847605">
        <w:rPr>
          <w:sz w:val="24"/>
          <w:szCs w:val="24"/>
        </w:rPr>
        <w:t>d her chair, and rifled</w:t>
      </w:r>
      <w:r>
        <w:rPr>
          <w:sz w:val="24"/>
          <w:szCs w:val="24"/>
        </w:rPr>
        <w:t xml:space="preserve"> through her desk or a bin of magic markers loudly</w:t>
      </w:r>
      <w:r w:rsidR="00940BC3">
        <w:rPr>
          <w:sz w:val="24"/>
          <w:szCs w:val="24"/>
        </w:rPr>
        <w:t xml:space="preserve"> and constantly looked around the room often distracting other students</w:t>
      </w:r>
      <w:r>
        <w:rPr>
          <w:sz w:val="24"/>
          <w:szCs w:val="24"/>
        </w:rPr>
        <w:t>.  It seem</w:t>
      </w:r>
      <w:r w:rsidR="009759DB">
        <w:rPr>
          <w:sz w:val="24"/>
          <w:szCs w:val="24"/>
        </w:rPr>
        <w:t xml:space="preserve">ed to Ms. Katz to </w:t>
      </w:r>
      <w:r>
        <w:rPr>
          <w:sz w:val="24"/>
          <w:szCs w:val="24"/>
        </w:rPr>
        <w:t xml:space="preserve">be an attention seeking </w:t>
      </w:r>
      <w:r w:rsidR="009759DB">
        <w:rPr>
          <w:sz w:val="24"/>
          <w:szCs w:val="24"/>
        </w:rPr>
        <w:t xml:space="preserve">or avoidance </w:t>
      </w:r>
      <w:r>
        <w:rPr>
          <w:sz w:val="24"/>
          <w:szCs w:val="24"/>
        </w:rPr>
        <w:t xml:space="preserve">behavior.  </w:t>
      </w:r>
      <w:r w:rsidR="00940BC3">
        <w:rPr>
          <w:sz w:val="24"/>
          <w:szCs w:val="24"/>
        </w:rPr>
        <w:t>She did</w:t>
      </w:r>
      <w:r w:rsidR="00850A0F">
        <w:rPr>
          <w:sz w:val="24"/>
          <w:szCs w:val="24"/>
        </w:rPr>
        <w:t xml:space="preserve"> not attend to her work for more than a few minutes at a time.  </w:t>
      </w:r>
    </w:p>
    <w:p w:rsidR="00460311" w:rsidRDefault="00460311" w:rsidP="008837BA">
      <w:pPr>
        <w:ind w:left="615"/>
        <w:jc w:val="both"/>
        <w:rPr>
          <w:sz w:val="24"/>
          <w:szCs w:val="24"/>
        </w:rPr>
      </w:pPr>
    </w:p>
    <w:p w:rsidR="00460311" w:rsidRDefault="00460311" w:rsidP="008837BA">
      <w:pPr>
        <w:ind w:left="615"/>
        <w:jc w:val="both"/>
        <w:rPr>
          <w:sz w:val="24"/>
          <w:szCs w:val="24"/>
        </w:rPr>
      </w:pPr>
      <w:r>
        <w:rPr>
          <w:sz w:val="24"/>
          <w:szCs w:val="24"/>
        </w:rPr>
        <w:t xml:space="preserve">Ms. Katz estimated that Student’s level of functioning was </w:t>
      </w:r>
      <w:r w:rsidR="009645DA">
        <w:rPr>
          <w:sz w:val="24"/>
          <w:szCs w:val="24"/>
        </w:rPr>
        <w:t xml:space="preserve">at </w:t>
      </w:r>
      <w:r>
        <w:rPr>
          <w:sz w:val="24"/>
          <w:szCs w:val="24"/>
        </w:rPr>
        <w:t xml:space="preserve">the low kindergarten level.  She noted that Student struggled with looking different than the other students.  It was hard for her to see everyone else completing tasks that she could not do.  </w:t>
      </w:r>
      <w:r w:rsidR="009A1A4C">
        <w:rPr>
          <w:sz w:val="24"/>
          <w:szCs w:val="24"/>
        </w:rPr>
        <w:t>She observed Student struggling socially as well.</w:t>
      </w:r>
      <w:r w:rsidR="007B6A9E">
        <w:rPr>
          <w:sz w:val="24"/>
          <w:szCs w:val="24"/>
        </w:rPr>
        <w:t xml:space="preserve">  Student had difficulty interpreting social situations and often thought students were being </w:t>
      </w:r>
      <w:proofErr w:type="gramStart"/>
      <w:r w:rsidR="007B6A9E">
        <w:rPr>
          <w:sz w:val="24"/>
          <w:szCs w:val="24"/>
        </w:rPr>
        <w:t>mean</w:t>
      </w:r>
      <w:proofErr w:type="gramEnd"/>
      <w:r w:rsidR="007B6A9E">
        <w:rPr>
          <w:sz w:val="24"/>
          <w:szCs w:val="24"/>
        </w:rPr>
        <w:t xml:space="preserve"> to her when they were not.</w:t>
      </w:r>
    </w:p>
    <w:p w:rsidR="0019136A" w:rsidRDefault="0019136A" w:rsidP="008837BA">
      <w:pPr>
        <w:ind w:left="615"/>
        <w:jc w:val="both"/>
        <w:rPr>
          <w:sz w:val="24"/>
          <w:szCs w:val="24"/>
        </w:rPr>
      </w:pPr>
    </w:p>
    <w:p w:rsidR="0019136A" w:rsidRDefault="0019136A" w:rsidP="008837BA">
      <w:pPr>
        <w:ind w:left="615"/>
        <w:jc w:val="both"/>
        <w:rPr>
          <w:sz w:val="24"/>
          <w:szCs w:val="24"/>
        </w:rPr>
      </w:pPr>
      <w:r>
        <w:rPr>
          <w:sz w:val="24"/>
          <w:szCs w:val="24"/>
        </w:rPr>
        <w:t xml:space="preserve">Ms. Katz does not think Student was appropriately placed in her classroom.  </w:t>
      </w:r>
      <w:r w:rsidR="009D2938">
        <w:rPr>
          <w:sz w:val="24"/>
          <w:szCs w:val="24"/>
        </w:rPr>
        <w:t xml:space="preserve">She could not access grade-level curriculum.  She did not have the foundation skills to be working on second grade work.  The classroom population was too large for Student.  </w:t>
      </w:r>
      <w:r w:rsidR="009F62F3">
        <w:rPr>
          <w:sz w:val="24"/>
          <w:szCs w:val="24"/>
        </w:rPr>
        <w:t>Ms. Katz explained that Student needs to be in a classroom geared toward students who are learning pre-reading and reading, pre-writing skills, and math at the same level.  She needs a very small class size that is structured for students with</w:t>
      </w:r>
      <w:r w:rsidR="008C0203">
        <w:rPr>
          <w:sz w:val="24"/>
          <w:szCs w:val="24"/>
        </w:rPr>
        <w:t xml:space="preserve"> co</w:t>
      </w:r>
      <w:r w:rsidR="009F62F3">
        <w:rPr>
          <w:sz w:val="24"/>
          <w:szCs w:val="24"/>
        </w:rPr>
        <w:t>gnitive, behavioral, and learning difficulties.</w:t>
      </w:r>
      <w:r w:rsidR="00E6186B">
        <w:rPr>
          <w:sz w:val="24"/>
          <w:szCs w:val="24"/>
        </w:rPr>
        <w:t xml:space="preserve">  (Katz)</w:t>
      </w:r>
    </w:p>
    <w:p w:rsidR="006F178E" w:rsidRDefault="006F178E" w:rsidP="006F178E">
      <w:pPr>
        <w:ind w:left="615"/>
        <w:jc w:val="both"/>
        <w:rPr>
          <w:sz w:val="24"/>
          <w:szCs w:val="24"/>
        </w:rPr>
      </w:pPr>
    </w:p>
    <w:p w:rsidR="006F178E" w:rsidRDefault="006F178E" w:rsidP="00BE213C">
      <w:pPr>
        <w:numPr>
          <w:ilvl w:val="0"/>
          <w:numId w:val="2"/>
        </w:numPr>
        <w:jc w:val="both"/>
        <w:rPr>
          <w:sz w:val="24"/>
          <w:szCs w:val="24"/>
        </w:rPr>
      </w:pPr>
      <w:r>
        <w:rPr>
          <w:sz w:val="24"/>
          <w:szCs w:val="24"/>
        </w:rPr>
        <w:t xml:space="preserve">Father sent an e-mail to Ms. Fortier dated March 31, 2016.  He stated that Student’s placement must address her “significant language delay” and her anxiety/emotional needs.  </w:t>
      </w:r>
      <w:r>
        <w:rPr>
          <w:sz w:val="24"/>
          <w:szCs w:val="24"/>
        </w:rPr>
        <w:lastRenderedPageBreak/>
        <w:t>He further indicated that Lexington should not send referral packets to schools with peer groups who function at a lower level than Student.  He stated that most importantly, she cannot be placed in a program where the peer group has “too much behavior challenge” or where there are students who are put in restraint or in a seclusion room.  (P-33)</w:t>
      </w:r>
    </w:p>
    <w:p w:rsidR="00126FF2" w:rsidRDefault="00126FF2" w:rsidP="00126FF2">
      <w:pPr>
        <w:pStyle w:val="ListParagraph"/>
        <w:rPr>
          <w:sz w:val="24"/>
          <w:szCs w:val="24"/>
        </w:rPr>
      </w:pPr>
    </w:p>
    <w:p w:rsidR="000D352F" w:rsidRDefault="000D352F" w:rsidP="00BE213C">
      <w:pPr>
        <w:numPr>
          <w:ilvl w:val="0"/>
          <w:numId w:val="2"/>
        </w:numPr>
        <w:jc w:val="both"/>
        <w:rPr>
          <w:sz w:val="24"/>
          <w:szCs w:val="24"/>
        </w:rPr>
      </w:pPr>
      <w:r>
        <w:rPr>
          <w:sz w:val="24"/>
          <w:szCs w:val="24"/>
        </w:rPr>
        <w:t>Mr. Harney</w:t>
      </w:r>
      <w:r w:rsidR="009618AC">
        <w:rPr>
          <w:sz w:val="24"/>
          <w:szCs w:val="24"/>
        </w:rPr>
        <w:t>, the evaluation team supervisor for Bridge Elementary School,</w:t>
      </w:r>
      <w:r>
        <w:rPr>
          <w:sz w:val="24"/>
          <w:szCs w:val="24"/>
        </w:rPr>
        <w:t xml:space="preserve"> testified that the Team reconvened to review evaluations completed by Lexington (P-6, P-7) and to review the rejected portions of the IEP.  Lexington included some items from the evaluations in the IEP, but no other areas were changed because Lexington believed that the proposed program and placement remained appropriate.  (Harney, S-4)</w:t>
      </w:r>
      <w:r w:rsidRPr="005D28AB">
        <w:rPr>
          <w:sz w:val="24"/>
          <w:szCs w:val="24"/>
          <w:highlight w:val="cyan"/>
        </w:rPr>
        <w:t xml:space="preserve"> </w:t>
      </w:r>
    </w:p>
    <w:p w:rsidR="000D352F" w:rsidRDefault="000D352F" w:rsidP="000D352F">
      <w:pPr>
        <w:pStyle w:val="ListParagraph"/>
        <w:rPr>
          <w:sz w:val="24"/>
          <w:szCs w:val="24"/>
        </w:rPr>
      </w:pPr>
    </w:p>
    <w:p w:rsidR="006B7832" w:rsidRDefault="000854BF" w:rsidP="00BE213C">
      <w:pPr>
        <w:numPr>
          <w:ilvl w:val="0"/>
          <w:numId w:val="2"/>
        </w:numPr>
        <w:jc w:val="both"/>
        <w:rPr>
          <w:sz w:val="24"/>
          <w:szCs w:val="24"/>
        </w:rPr>
      </w:pPr>
      <w:r>
        <w:rPr>
          <w:sz w:val="24"/>
          <w:szCs w:val="24"/>
        </w:rPr>
        <w:t xml:space="preserve">Student remained at Bridge for the remainder of the 2015-2016 school </w:t>
      </w:r>
      <w:proofErr w:type="gramStart"/>
      <w:r>
        <w:rPr>
          <w:sz w:val="24"/>
          <w:szCs w:val="24"/>
        </w:rPr>
        <w:t>year</w:t>
      </w:r>
      <w:proofErr w:type="gramEnd"/>
      <w:r>
        <w:rPr>
          <w:sz w:val="24"/>
          <w:szCs w:val="24"/>
        </w:rPr>
        <w:t xml:space="preserve"> despite the Team’s determination that it was not an a</w:t>
      </w:r>
      <w:r w:rsidR="00840583">
        <w:rPr>
          <w:sz w:val="24"/>
          <w:szCs w:val="24"/>
        </w:rPr>
        <w:t>ppropriate placement</w:t>
      </w:r>
      <w:r>
        <w:rPr>
          <w:sz w:val="24"/>
          <w:szCs w:val="24"/>
        </w:rPr>
        <w:t>.</w:t>
      </w:r>
      <w:r w:rsidR="006E0DA9">
        <w:rPr>
          <w:sz w:val="24"/>
          <w:szCs w:val="24"/>
        </w:rPr>
        <w:t xml:space="preserve">  Ms. Katz was surprised that Student remained in her classroom for the entire year when there was agreement that the placement was not appropriate.  </w:t>
      </w:r>
      <w:r w:rsidR="00B114B3">
        <w:rPr>
          <w:sz w:val="24"/>
          <w:szCs w:val="24"/>
        </w:rPr>
        <w:t>She believes that if Student had been in a more appropriate placement she would have felt better about herself, would have had access to a more appropriate curriculum, and would have been able to focus more on what she was capable of rather than looking around the classroom and seeing what she could not do.</w:t>
      </w:r>
      <w:r>
        <w:rPr>
          <w:sz w:val="24"/>
          <w:szCs w:val="24"/>
        </w:rPr>
        <w:t xml:space="preserve">  (</w:t>
      </w:r>
      <w:r w:rsidR="0018768A">
        <w:rPr>
          <w:sz w:val="24"/>
          <w:szCs w:val="24"/>
        </w:rPr>
        <w:t>Katz)</w:t>
      </w:r>
    </w:p>
    <w:p w:rsidR="000854BF" w:rsidRDefault="000854BF" w:rsidP="000854BF">
      <w:pPr>
        <w:pStyle w:val="ListParagraph"/>
        <w:rPr>
          <w:sz w:val="24"/>
          <w:szCs w:val="24"/>
        </w:rPr>
      </w:pPr>
    </w:p>
    <w:p w:rsidR="000854BF" w:rsidRDefault="00CC43C4" w:rsidP="00D048A0">
      <w:pPr>
        <w:numPr>
          <w:ilvl w:val="0"/>
          <w:numId w:val="2"/>
        </w:numPr>
        <w:jc w:val="both"/>
        <w:rPr>
          <w:sz w:val="24"/>
          <w:szCs w:val="24"/>
        </w:rPr>
      </w:pPr>
      <w:r>
        <w:rPr>
          <w:sz w:val="24"/>
          <w:szCs w:val="24"/>
        </w:rPr>
        <w:t xml:space="preserve">Jonathan Smith, </w:t>
      </w:r>
      <w:proofErr w:type="spellStart"/>
      <w:proofErr w:type="gramStart"/>
      <w:r>
        <w:rPr>
          <w:sz w:val="24"/>
          <w:szCs w:val="24"/>
        </w:rPr>
        <w:t>Ed.D</w:t>
      </w:r>
      <w:proofErr w:type="spellEnd"/>
      <w:r>
        <w:rPr>
          <w:sz w:val="24"/>
          <w:szCs w:val="24"/>
        </w:rPr>
        <w:t>.,</w:t>
      </w:r>
      <w:proofErr w:type="gramEnd"/>
      <w:r>
        <w:rPr>
          <w:sz w:val="24"/>
          <w:szCs w:val="24"/>
        </w:rPr>
        <w:t xml:space="preserve"> observed part of Student’s program on May 23, 2016 at Parents’ request.  He observed Student in Ms. Katz’s classroom from about 8:45 a.m. until </w:t>
      </w:r>
      <w:proofErr w:type="gramStart"/>
      <w:r>
        <w:rPr>
          <w:sz w:val="24"/>
          <w:szCs w:val="24"/>
        </w:rPr>
        <w:t>10:00  a.m</w:t>
      </w:r>
      <w:proofErr w:type="gramEnd"/>
      <w:r>
        <w:rPr>
          <w:sz w:val="24"/>
          <w:szCs w:val="24"/>
        </w:rPr>
        <w:t xml:space="preserve">.  </w:t>
      </w:r>
      <w:proofErr w:type="gramStart"/>
      <w:r>
        <w:rPr>
          <w:sz w:val="24"/>
          <w:szCs w:val="24"/>
        </w:rPr>
        <w:t>and</w:t>
      </w:r>
      <w:proofErr w:type="gramEnd"/>
      <w:r>
        <w:rPr>
          <w:sz w:val="24"/>
          <w:szCs w:val="24"/>
        </w:rPr>
        <w:t xml:space="preserve"> 10:30 a.m. until 11:15 a.m.  Dr. Smith noted that Student was asked a question during morning meeting which she could not answer.  With prompting she answered a related question.  Student was not able to participate in a formal assessment the class engaged in, and instead completed worksheets with her aide.  Dr. Smith observed Student to be attentive and appropriate.  He did not observe any disruptive behavior, although he observed her being redirected and encouraged during seat work activities.  </w:t>
      </w:r>
    </w:p>
    <w:p w:rsidR="00C065F3" w:rsidRDefault="00C065F3" w:rsidP="00C065F3">
      <w:pPr>
        <w:pStyle w:val="ListParagraph"/>
        <w:rPr>
          <w:sz w:val="24"/>
          <w:szCs w:val="24"/>
        </w:rPr>
      </w:pPr>
    </w:p>
    <w:p w:rsidR="00C065F3" w:rsidRDefault="00C065F3" w:rsidP="00C065F3">
      <w:pPr>
        <w:ind w:left="720"/>
        <w:jc w:val="both"/>
        <w:rPr>
          <w:sz w:val="24"/>
          <w:szCs w:val="24"/>
        </w:rPr>
      </w:pPr>
      <w:r>
        <w:rPr>
          <w:sz w:val="24"/>
          <w:szCs w:val="24"/>
        </w:rPr>
        <w:t xml:space="preserve">Dr. Smith observed Student in the resource room with Ms. </w:t>
      </w:r>
      <w:proofErr w:type="spellStart"/>
      <w:r>
        <w:rPr>
          <w:sz w:val="24"/>
          <w:szCs w:val="24"/>
        </w:rPr>
        <w:t>Cerat</w:t>
      </w:r>
      <w:proofErr w:type="spellEnd"/>
      <w:r>
        <w:rPr>
          <w:sz w:val="24"/>
          <w:szCs w:val="24"/>
        </w:rPr>
        <w:t xml:space="preserve"> from 2:15p.m. </w:t>
      </w:r>
      <w:proofErr w:type="gramStart"/>
      <w:r>
        <w:rPr>
          <w:sz w:val="24"/>
          <w:szCs w:val="24"/>
        </w:rPr>
        <w:t>until</w:t>
      </w:r>
      <w:proofErr w:type="gramEnd"/>
      <w:r>
        <w:rPr>
          <w:sz w:val="24"/>
          <w:szCs w:val="24"/>
        </w:rPr>
        <w:t xml:space="preserve"> 3:00 p.m. He noted that Student seemed to have difficulty sustaining attention, especially when it appeared t</w:t>
      </w:r>
      <w:r w:rsidR="00DF0789">
        <w:rPr>
          <w:sz w:val="24"/>
          <w:szCs w:val="24"/>
        </w:rPr>
        <w:t>hat she was being challenged and that she required several breaks to help her refocus.  Student did not complete the assigned worksheet.</w:t>
      </w:r>
      <w:r w:rsidR="00595F33">
        <w:rPr>
          <w:sz w:val="24"/>
          <w:szCs w:val="24"/>
        </w:rPr>
        <w:t xml:space="preserve">  (P-43)  Ms. </w:t>
      </w:r>
      <w:proofErr w:type="spellStart"/>
      <w:r w:rsidR="00595F33">
        <w:rPr>
          <w:sz w:val="24"/>
          <w:szCs w:val="24"/>
        </w:rPr>
        <w:t>Cerat</w:t>
      </w:r>
      <w:proofErr w:type="spellEnd"/>
      <w:r w:rsidR="00595F33">
        <w:rPr>
          <w:sz w:val="24"/>
          <w:szCs w:val="24"/>
        </w:rPr>
        <w:t xml:space="preserve"> shared her recollection of the day that Dr. Smith observed as well.  </w:t>
      </w:r>
      <w:r w:rsidR="0014182A">
        <w:rPr>
          <w:sz w:val="24"/>
          <w:szCs w:val="24"/>
        </w:rPr>
        <w:t>She recalled that Student had a soaking wet shirt because she had poured water on herself at the urging of some peers.  Student was uncomfortable as a result.  She appeared to be surprised and angry when she saw Dr. Smith and Mr. Harney preparing to observe</w:t>
      </w:r>
      <w:r w:rsidR="00210DBA">
        <w:rPr>
          <w:rStyle w:val="FootnoteReference"/>
          <w:sz w:val="24"/>
          <w:szCs w:val="24"/>
        </w:rPr>
        <w:footnoteReference w:id="15"/>
      </w:r>
      <w:r w:rsidR="00003870">
        <w:rPr>
          <w:sz w:val="24"/>
          <w:szCs w:val="24"/>
        </w:rPr>
        <w:t xml:space="preserve">.  Student seemed upset and exhibited all of the work avoidance behaviors she had used in the past.  </w:t>
      </w:r>
      <w:r w:rsidR="00003870">
        <w:rPr>
          <w:sz w:val="24"/>
          <w:szCs w:val="24"/>
        </w:rPr>
        <w:br/>
        <w:t>She worked at a slow pace, refused tasks that were easy for her, and did not get a lot done.  (</w:t>
      </w:r>
      <w:proofErr w:type="spellStart"/>
      <w:r w:rsidR="00003870">
        <w:rPr>
          <w:sz w:val="24"/>
          <w:szCs w:val="24"/>
        </w:rPr>
        <w:t>Cerat</w:t>
      </w:r>
      <w:proofErr w:type="spellEnd"/>
      <w:r w:rsidR="00003870">
        <w:rPr>
          <w:sz w:val="24"/>
          <w:szCs w:val="24"/>
        </w:rPr>
        <w:t>)</w:t>
      </w:r>
      <w:r w:rsidR="0014182A">
        <w:rPr>
          <w:sz w:val="24"/>
          <w:szCs w:val="24"/>
        </w:rPr>
        <w:t xml:space="preserve"> </w:t>
      </w:r>
    </w:p>
    <w:p w:rsidR="00B26071" w:rsidRDefault="00B26071" w:rsidP="00C065F3">
      <w:pPr>
        <w:ind w:left="720"/>
        <w:jc w:val="both"/>
        <w:rPr>
          <w:sz w:val="24"/>
          <w:szCs w:val="24"/>
        </w:rPr>
      </w:pPr>
    </w:p>
    <w:p w:rsidR="00B26071" w:rsidRDefault="004C55A8" w:rsidP="00C065F3">
      <w:pPr>
        <w:ind w:left="720"/>
        <w:jc w:val="both"/>
        <w:rPr>
          <w:sz w:val="24"/>
          <w:szCs w:val="24"/>
        </w:rPr>
      </w:pPr>
      <w:r>
        <w:rPr>
          <w:sz w:val="24"/>
          <w:szCs w:val="24"/>
        </w:rPr>
        <w:t>D</w:t>
      </w:r>
      <w:r w:rsidR="00B26071">
        <w:rPr>
          <w:sz w:val="24"/>
          <w:szCs w:val="24"/>
        </w:rPr>
        <w:t>r. Smith concluded that Student did not appear to fully understand the concepts presented to her in</w:t>
      </w:r>
      <w:r w:rsidR="00C87DDE">
        <w:rPr>
          <w:sz w:val="24"/>
          <w:szCs w:val="24"/>
        </w:rPr>
        <w:t xml:space="preserve"> the general education</w:t>
      </w:r>
      <w:r w:rsidR="00B26071">
        <w:rPr>
          <w:sz w:val="24"/>
          <w:szCs w:val="24"/>
        </w:rPr>
        <w:t xml:space="preserve"> class.  He did not observe disruptive behavior from Student in the </w:t>
      </w:r>
      <w:r w:rsidR="00962A5B">
        <w:rPr>
          <w:sz w:val="24"/>
          <w:szCs w:val="24"/>
        </w:rPr>
        <w:t xml:space="preserve">general education </w:t>
      </w:r>
      <w:r w:rsidR="000D0182">
        <w:rPr>
          <w:sz w:val="24"/>
          <w:szCs w:val="24"/>
        </w:rPr>
        <w:t>classroom.  He made a number of</w:t>
      </w:r>
      <w:r w:rsidR="00B26071">
        <w:rPr>
          <w:sz w:val="24"/>
          <w:szCs w:val="24"/>
        </w:rPr>
        <w:t xml:space="preserve"> </w:t>
      </w:r>
      <w:r w:rsidR="00B26071">
        <w:rPr>
          <w:sz w:val="24"/>
          <w:szCs w:val="24"/>
        </w:rPr>
        <w:lastRenderedPageBreak/>
        <w:t xml:space="preserve">recommendations </w:t>
      </w:r>
      <w:r w:rsidR="00DC77FE">
        <w:rPr>
          <w:sz w:val="24"/>
          <w:szCs w:val="24"/>
        </w:rPr>
        <w:t>for accommodations and services including utilizing a language based program</w:t>
      </w:r>
      <w:r w:rsidR="002C3250">
        <w:rPr>
          <w:sz w:val="24"/>
          <w:szCs w:val="24"/>
        </w:rPr>
        <w:t xml:space="preserve">, data collection, </w:t>
      </w:r>
      <w:proofErr w:type="gramStart"/>
      <w:r w:rsidR="002C3250">
        <w:rPr>
          <w:sz w:val="24"/>
          <w:szCs w:val="24"/>
        </w:rPr>
        <w:t>special</w:t>
      </w:r>
      <w:proofErr w:type="gramEnd"/>
      <w:r w:rsidR="002C3250">
        <w:rPr>
          <w:sz w:val="24"/>
          <w:szCs w:val="24"/>
        </w:rPr>
        <w:t xml:space="preserve"> education support in the general education setting, among others.  (P-43)</w:t>
      </w:r>
    </w:p>
    <w:p w:rsidR="008D3FDD" w:rsidRDefault="008D3FDD" w:rsidP="008D3FDD">
      <w:pPr>
        <w:pStyle w:val="ListParagraph"/>
        <w:rPr>
          <w:sz w:val="24"/>
          <w:szCs w:val="24"/>
        </w:rPr>
      </w:pPr>
    </w:p>
    <w:p w:rsidR="008D3FDD" w:rsidRDefault="008D3FDD" w:rsidP="00D048A0">
      <w:pPr>
        <w:numPr>
          <w:ilvl w:val="0"/>
          <w:numId w:val="2"/>
        </w:numPr>
        <w:jc w:val="both"/>
        <w:rPr>
          <w:sz w:val="24"/>
          <w:szCs w:val="24"/>
        </w:rPr>
      </w:pPr>
      <w:r>
        <w:rPr>
          <w:sz w:val="24"/>
          <w:szCs w:val="24"/>
        </w:rPr>
        <w:t xml:space="preserve">Seth </w:t>
      </w:r>
      <w:proofErr w:type="spellStart"/>
      <w:r>
        <w:rPr>
          <w:sz w:val="24"/>
          <w:szCs w:val="24"/>
        </w:rPr>
        <w:t>Doolin</w:t>
      </w:r>
      <w:proofErr w:type="spellEnd"/>
      <w:r>
        <w:rPr>
          <w:sz w:val="24"/>
          <w:szCs w:val="24"/>
        </w:rPr>
        <w:t xml:space="preserve">, </w:t>
      </w:r>
      <w:proofErr w:type="spellStart"/>
      <w:proofErr w:type="gramStart"/>
      <w:r>
        <w:rPr>
          <w:sz w:val="24"/>
          <w:szCs w:val="24"/>
        </w:rPr>
        <w:t>Psy.D</w:t>
      </w:r>
      <w:proofErr w:type="spellEnd"/>
      <w:r>
        <w:rPr>
          <w:sz w:val="24"/>
          <w:szCs w:val="24"/>
        </w:rPr>
        <w:t>.,</w:t>
      </w:r>
      <w:proofErr w:type="gramEnd"/>
      <w:r w:rsidR="00D03800">
        <w:rPr>
          <w:sz w:val="24"/>
          <w:szCs w:val="24"/>
        </w:rPr>
        <w:t xml:space="preserve"> </w:t>
      </w:r>
      <w:r>
        <w:rPr>
          <w:sz w:val="24"/>
          <w:szCs w:val="24"/>
        </w:rPr>
        <w:t>conducted a</w:t>
      </w:r>
      <w:r w:rsidR="00B00B64">
        <w:rPr>
          <w:sz w:val="24"/>
          <w:szCs w:val="24"/>
        </w:rPr>
        <w:t xml:space="preserve"> private</w:t>
      </w:r>
      <w:r>
        <w:rPr>
          <w:sz w:val="24"/>
          <w:szCs w:val="24"/>
        </w:rPr>
        <w:t xml:space="preserve"> neuropsychological assessment of Student on August 3, 2016</w:t>
      </w:r>
      <w:r w:rsidR="005F7B28">
        <w:rPr>
          <w:rStyle w:val="FootnoteReference"/>
          <w:sz w:val="24"/>
          <w:szCs w:val="24"/>
        </w:rPr>
        <w:footnoteReference w:id="16"/>
      </w:r>
      <w:r>
        <w:rPr>
          <w:sz w:val="24"/>
          <w:szCs w:val="24"/>
        </w:rPr>
        <w:t xml:space="preserve">.  </w:t>
      </w:r>
      <w:r w:rsidR="00373FDA">
        <w:rPr>
          <w:sz w:val="24"/>
          <w:szCs w:val="24"/>
        </w:rPr>
        <w:t xml:space="preserve">In the </w:t>
      </w:r>
      <w:r w:rsidR="00C835F9">
        <w:rPr>
          <w:sz w:val="24"/>
          <w:szCs w:val="24"/>
        </w:rPr>
        <w:t>“</w:t>
      </w:r>
      <w:r w:rsidR="00373FDA">
        <w:rPr>
          <w:sz w:val="24"/>
          <w:szCs w:val="24"/>
        </w:rPr>
        <w:t>Reason for Referral</w:t>
      </w:r>
      <w:r w:rsidR="00C835F9">
        <w:rPr>
          <w:sz w:val="24"/>
          <w:szCs w:val="24"/>
        </w:rPr>
        <w:t>”</w:t>
      </w:r>
      <w:r w:rsidR="00373FDA">
        <w:rPr>
          <w:sz w:val="24"/>
          <w:szCs w:val="24"/>
        </w:rPr>
        <w:t xml:space="preserve"> portion of report he notes that Parents report that Student does not present with challenging behavior and they have had disagreements with Lexington because it wanted to place Student in schools designed for children with challenging behavior.  Student’s testing revealed below average performan</w:t>
      </w:r>
      <w:r w:rsidR="00BF2727">
        <w:rPr>
          <w:sz w:val="24"/>
          <w:szCs w:val="24"/>
        </w:rPr>
        <w:t>ce i</w:t>
      </w:r>
      <w:r w:rsidR="00373FDA">
        <w:rPr>
          <w:sz w:val="24"/>
          <w:szCs w:val="24"/>
        </w:rPr>
        <w:t>n all domains o</w:t>
      </w:r>
      <w:r w:rsidR="00BF2727">
        <w:rPr>
          <w:sz w:val="24"/>
          <w:szCs w:val="24"/>
        </w:rPr>
        <w:t>f intellectual functioning with a full scale IQ of</w:t>
      </w:r>
      <w:r w:rsidR="00373FDA">
        <w:rPr>
          <w:sz w:val="24"/>
          <w:szCs w:val="24"/>
        </w:rPr>
        <w:t xml:space="preserve"> 59</w:t>
      </w:r>
      <w:r w:rsidR="00F023B6">
        <w:rPr>
          <w:sz w:val="24"/>
          <w:szCs w:val="24"/>
        </w:rPr>
        <w:t xml:space="preserve"> (below the first percentile</w:t>
      </w:r>
      <w:r w:rsidR="00373FDA">
        <w:rPr>
          <w:sz w:val="24"/>
          <w:szCs w:val="24"/>
        </w:rPr>
        <w:t>.</w:t>
      </w:r>
      <w:r w:rsidR="00F023B6">
        <w:rPr>
          <w:sz w:val="24"/>
          <w:szCs w:val="24"/>
        </w:rPr>
        <w:t>)  Her Verbal Comprehension Index</w:t>
      </w:r>
      <w:r w:rsidR="00BF2727">
        <w:rPr>
          <w:sz w:val="24"/>
          <w:szCs w:val="24"/>
        </w:rPr>
        <w:t xml:space="preserve"> was 78; Visual Spatial Index</w:t>
      </w:r>
      <w:proofErr w:type="gramStart"/>
      <w:r w:rsidR="00BF2727">
        <w:rPr>
          <w:sz w:val="24"/>
          <w:szCs w:val="24"/>
        </w:rPr>
        <w:t>,</w:t>
      </w:r>
      <w:r w:rsidR="00F023B6">
        <w:rPr>
          <w:sz w:val="24"/>
          <w:szCs w:val="24"/>
        </w:rPr>
        <w:t xml:space="preserve">  49</w:t>
      </w:r>
      <w:proofErr w:type="gramEnd"/>
      <w:r w:rsidR="00F023B6">
        <w:rPr>
          <w:sz w:val="24"/>
          <w:szCs w:val="24"/>
        </w:rPr>
        <w:t>; Fluid Reasoning Index</w:t>
      </w:r>
      <w:r w:rsidR="00BF2727">
        <w:rPr>
          <w:sz w:val="24"/>
          <w:szCs w:val="24"/>
        </w:rPr>
        <w:t>,</w:t>
      </w:r>
      <w:r w:rsidR="00F023B6">
        <w:rPr>
          <w:sz w:val="24"/>
          <w:szCs w:val="24"/>
        </w:rPr>
        <w:t xml:space="preserve"> 64;  Working Memory Index:  6</w:t>
      </w:r>
      <w:r w:rsidR="00E214F3">
        <w:rPr>
          <w:sz w:val="24"/>
          <w:szCs w:val="24"/>
        </w:rPr>
        <w:t xml:space="preserve">7; </w:t>
      </w:r>
      <w:r w:rsidR="00BF2727">
        <w:rPr>
          <w:sz w:val="24"/>
          <w:szCs w:val="24"/>
        </w:rPr>
        <w:t xml:space="preserve">and </w:t>
      </w:r>
      <w:r w:rsidR="00E214F3">
        <w:rPr>
          <w:sz w:val="24"/>
          <w:szCs w:val="24"/>
        </w:rPr>
        <w:t>Processing Spe</w:t>
      </w:r>
      <w:r w:rsidR="00BF2727">
        <w:rPr>
          <w:sz w:val="24"/>
          <w:szCs w:val="24"/>
        </w:rPr>
        <w:t xml:space="preserve">ed Index, </w:t>
      </w:r>
      <w:r w:rsidR="00E214F3">
        <w:rPr>
          <w:sz w:val="24"/>
          <w:szCs w:val="24"/>
        </w:rPr>
        <w:t xml:space="preserve">49.  Measures of visual motor integration and organization were found to be significantly below expected levels as were reading mechanics and gross language functioning.  Student presented with two areas of strength </w:t>
      </w:r>
      <w:r w:rsidR="00692EC9">
        <w:rPr>
          <w:sz w:val="24"/>
          <w:szCs w:val="24"/>
        </w:rPr>
        <w:t>(</w:t>
      </w:r>
      <w:r w:rsidR="00E214F3">
        <w:rPr>
          <w:sz w:val="24"/>
          <w:szCs w:val="24"/>
        </w:rPr>
        <w:t>in two verbal subtests</w:t>
      </w:r>
      <w:r w:rsidR="00692EC9">
        <w:rPr>
          <w:sz w:val="24"/>
          <w:szCs w:val="24"/>
        </w:rPr>
        <w:t>)</w:t>
      </w:r>
      <w:r w:rsidR="00E214F3">
        <w:rPr>
          <w:sz w:val="24"/>
          <w:szCs w:val="24"/>
        </w:rPr>
        <w:t xml:space="preserve"> and close to the average range in story memory.  On emotional screening, Student referred to “bad memories” and wanting to “get bad </w:t>
      </w:r>
      <w:r w:rsidR="00692EC9">
        <w:rPr>
          <w:sz w:val="24"/>
          <w:szCs w:val="24"/>
        </w:rPr>
        <w:t xml:space="preserve">memories out of her head.”  Dr. </w:t>
      </w:r>
      <w:proofErr w:type="spellStart"/>
      <w:r w:rsidR="00E214F3">
        <w:rPr>
          <w:sz w:val="24"/>
          <w:szCs w:val="24"/>
        </w:rPr>
        <w:t>Doolin</w:t>
      </w:r>
      <w:proofErr w:type="spellEnd"/>
      <w:r w:rsidR="00E214F3">
        <w:rPr>
          <w:sz w:val="24"/>
          <w:szCs w:val="24"/>
        </w:rPr>
        <w:t xml:space="preserve"> found that to “likely confirm[s] the PTSD formulation.”</w:t>
      </w:r>
      <w:r w:rsidR="0008399F">
        <w:rPr>
          <w:sz w:val="24"/>
          <w:szCs w:val="24"/>
        </w:rPr>
        <w:t xml:space="preserve">  Based upon Student’s </w:t>
      </w:r>
      <w:r w:rsidR="00EF7C04">
        <w:rPr>
          <w:sz w:val="24"/>
          <w:szCs w:val="24"/>
        </w:rPr>
        <w:t xml:space="preserve">assessment </w:t>
      </w:r>
      <w:r w:rsidR="0008399F">
        <w:rPr>
          <w:sz w:val="24"/>
          <w:szCs w:val="24"/>
        </w:rPr>
        <w:t xml:space="preserve">results, Dr. </w:t>
      </w:r>
      <w:proofErr w:type="spellStart"/>
      <w:r w:rsidR="0008399F">
        <w:rPr>
          <w:sz w:val="24"/>
          <w:szCs w:val="24"/>
        </w:rPr>
        <w:t>Doolin</w:t>
      </w:r>
      <w:proofErr w:type="spellEnd"/>
      <w:r w:rsidR="0008399F">
        <w:rPr>
          <w:sz w:val="24"/>
          <w:szCs w:val="24"/>
        </w:rPr>
        <w:t xml:space="preserve"> diagnosed her with Unspecified Neurodevelopment Disorder.</w:t>
      </w:r>
    </w:p>
    <w:p w:rsidR="00840B39" w:rsidRDefault="00840B39" w:rsidP="00840B39">
      <w:pPr>
        <w:ind w:left="615"/>
        <w:jc w:val="both"/>
        <w:rPr>
          <w:sz w:val="24"/>
          <w:szCs w:val="24"/>
        </w:rPr>
      </w:pPr>
    </w:p>
    <w:p w:rsidR="00840B39" w:rsidRDefault="00840B39" w:rsidP="00840B39">
      <w:pPr>
        <w:ind w:left="615"/>
        <w:jc w:val="both"/>
        <w:rPr>
          <w:sz w:val="24"/>
          <w:szCs w:val="24"/>
        </w:rPr>
      </w:pPr>
      <w:r>
        <w:rPr>
          <w:sz w:val="24"/>
          <w:szCs w:val="24"/>
        </w:rPr>
        <w:t xml:space="preserve">Dr. </w:t>
      </w:r>
      <w:proofErr w:type="spellStart"/>
      <w:r>
        <w:rPr>
          <w:sz w:val="24"/>
          <w:szCs w:val="24"/>
        </w:rPr>
        <w:t>Doolin</w:t>
      </w:r>
      <w:proofErr w:type="spellEnd"/>
      <w:r>
        <w:rPr>
          <w:sz w:val="24"/>
          <w:szCs w:val="24"/>
        </w:rPr>
        <w:t xml:space="preserve"> reported that Student presents with numerous cognitive deficits, yet does not demonstrate behavioral challenges.  Thus, he reasoned, Student would not be appropriate for programs designed for acting out children.  He suggested she might benefit from a speech language evaluation and occupational </w:t>
      </w:r>
      <w:r w:rsidR="00EF7C04">
        <w:rPr>
          <w:sz w:val="24"/>
          <w:szCs w:val="24"/>
        </w:rPr>
        <w:t xml:space="preserve">therapy </w:t>
      </w:r>
      <w:r>
        <w:rPr>
          <w:sz w:val="24"/>
          <w:szCs w:val="24"/>
        </w:rPr>
        <w:t>evaluation if she had not already had one.  He further found she would benefit from reading supports as he</w:t>
      </w:r>
      <w:r w:rsidR="0082779C">
        <w:rPr>
          <w:sz w:val="24"/>
          <w:szCs w:val="24"/>
        </w:rPr>
        <w:t>r</w:t>
      </w:r>
      <w:r>
        <w:rPr>
          <w:sz w:val="24"/>
          <w:szCs w:val="24"/>
        </w:rPr>
        <w:t xml:space="preserve"> skills are well underdeveloped for a child her age.  He also suggested individual therapy to address PTSD and</w:t>
      </w:r>
      <w:r w:rsidR="001A03FF">
        <w:rPr>
          <w:sz w:val="24"/>
          <w:szCs w:val="24"/>
        </w:rPr>
        <w:t xml:space="preserve"> to</w:t>
      </w:r>
      <w:r>
        <w:rPr>
          <w:sz w:val="24"/>
          <w:szCs w:val="24"/>
        </w:rPr>
        <w:t xml:space="preserve"> help her to develop coping mechanisms.  (P-54)</w:t>
      </w:r>
    </w:p>
    <w:p w:rsidR="005660EC" w:rsidRDefault="005660EC" w:rsidP="005660EC">
      <w:pPr>
        <w:jc w:val="both"/>
        <w:rPr>
          <w:sz w:val="24"/>
          <w:szCs w:val="24"/>
        </w:rPr>
      </w:pPr>
    </w:p>
    <w:p w:rsidR="00F14317" w:rsidRDefault="005660EC" w:rsidP="00D048A0">
      <w:pPr>
        <w:numPr>
          <w:ilvl w:val="0"/>
          <w:numId w:val="2"/>
        </w:numPr>
        <w:jc w:val="both"/>
        <w:rPr>
          <w:sz w:val="24"/>
          <w:szCs w:val="24"/>
        </w:rPr>
      </w:pPr>
      <w:r>
        <w:rPr>
          <w:sz w:val="24"/>
          <w:szCs w:val="24"/>
        </w:rPr>
        <w:t>Studen</w:t>
      </w:r>
      <w:r w:rsidR="00774173">
        <w:rPr>
          <w:sz w:val="24"/>
          <w:szCs w:val="24"/>
        </w:rPr>
        <w:t>t began attending Learning Prep School (hereinafter, Learning Prep)</w:t>
      </w:r>
      <w:r w:rsidR="001A03FF">
        <w:rPr>
          <w:sz w:val="24"/>
          <w:szCs w:val="24"/>
        </w:rPr>
        <w:t>,</w:t>
      </w:r>
      <w:r w:rsidR="00774173">
        <w:rPr>
          <w:sz w:val="24"/>
          <w:szCs w:val="24"/>
        </w:rPr>
        <w:t xml:space="preserve"> </w:t>
      </w:r>
      <w:r w:rsidR="009B69A5">
        <w:rPr>
          <w:sz w:val="24"/>
          <w:szCs w:val="24"/>
        </w:rPr>
        <w:t>in August</w:t>
      </w:r>
      <w:r w:rsidR="00777FC8">
        <w:rPr>
          <w:sz w:val="24"/>
          <w:szCs w:val="24"/>
        </w:rPr>
        <w:t xml:space="preserve"> 2016.  </w:t>
      </w:r>
      <w:r w:rsidR="00F14317">
        <w:rPr>
          <w:sz w:val="24"/>
          <w:szCs w:val="24"/>
        </w:rPr>
        <w:t>On November 2, 2016, counsel for Lexington responded to an Order to Show Cause from the BSEA by informing the hearing officer that Learn</w:t>
      </w:r>
      <w:r w:rsidR="00A73E72">
        <w:rPr>
          <w:sz w:val="24"/>
          <w:szCs w:val="24"/>
        </w:rPr>
        <w:t>i</w:t>
      </w:r>
      <w:r w:rsidR="00F14317">
        <w:rPr>
          <w:sz w:val="24"/>
          <w:szCs w:val="24"/>
        </w:rPr>
        <w:t xml:space="preserve">ng Prep had informed her client they could not meet Student’s needs and were planning a termination of her placement. </w:t>
      </w:r>
      <w:r w:rsidR="00A73E72">
        <w:rPr>
          <w:sz w:val="24"/>
          <w:szCs w:val="24"/>
        </w:rPr>
        <w:t>(P-57)</w:t>
      </w:r>
      <w:r w:rsidR="00F14317">
        <w:rPr>
          <w:sz w:val="24"/>
          <w:szCs w:val="24"/>
        </w:rPr>
        <w:t xml:space="preserve"> </w:t>
      </w:r>
    </w:p>
    <w:p w:rsidR="00F14317" w:rsidRDefault="00F14317" w:rsidP="00F14317">
      <w:pPr>
        <w:ind w:left="615"/>
        <w:jc w:val="both"/>
        <w:rPr>
          <w:sz w:val="24"/>
          <w:szCs w:val="24"/>
        </w:rPr>
      </w:pPr>
    </w:p>
    <w:p w:rsidR="00535BFB" w:rsidRDefault="000B0EC8" w:rsidP="00535BFB">
      <w:pPr>
        <w:numPr>
          <w:ilvl w:val="0"/>
          <w:numId w:val="2"/>
        </w:numPr>
        <w:jc w:val="both"/>
        <w:rPr>
          <w:sz w:val="24"/>
          <w:szCs w:val="24"/>
        </w:rPr>
      </w:pPr>
      <w:r>
        <w:rPr>
          <w:sz w:val="24"/>
          <w:szCs w:val="24"/>
        </w:rPr>
        <w:t xml:space="preserve">On November 10, 2016, Amy </w:t>
      </w:r>
      <w:r w:rsidR="00D4004C">
        <w:rPr>
          <w:sz w:val="24"/>
          <w:szCs w:val="24"/>
        </w:rPr>
        <w:t>Davis, P</w:t>
      </w:r>
      <w:r>
        <w:rPr>
          <w:sz w:val="24"/>
          <w:szCs w:val="24"/>
        </w:rPr>
        <w:t>rincipal of Learning Prep, sent Barbara Fortier a letter requesting termination of Student’s placement to be implemented in no less than thirty</w:t>
      </w:r>
      <w:r w:rsidR="00316902">
        <w:rPr>
          <w:sz w:val="24"/>
          <w:szCs w:val="24"/>
        </w:rPr>
        <w:t xml:space="preserve"> </w:t>
      </w:r>
      <w:r>
        <w:rPr>
          <w:sz w:val="24"/>
          <w:szCs w:val="24"/>
        </w:rPr>
        <w:t>days.</w:t>
      </w:r>
      <w:r w:rsidR="00316902">
        <w:rPr>
          <w:sz w:val="24"/>
          <w:szCs w:val="24"/>
        </w:rPr>
        <w:t xml:space="preserve">  </w:t>
      </w:r>
      <w:r w:rsidR="00460F43">
        <w:rPr>
          <w:sz w:val="24"/>
          <w:szCs w:val="24"/>
        </w:rPr>
        <w:t>Her letter included a</w:t>
      </w:r>
      <w:r w:rsidR="007D0758">
        <w:rPr>
          <w:sz w:val="24"/>
          <w:szCs w:val="24"/>
        </w:rPr>
        <w:t xml:space="preserve"> summary of Student’s challenges at Learning Prep.  </w:t>
      </w:r>
      <w:r w:rsidR="00777FC8">
        <w:rPr>
          <w:sz w:val="24"/>
          <w:szCs w:val="24"/>
        </w:rPr>
        <w:t xml:space="preserve">She </w:t>
      </w:r>
      <w:r w:rsidR="008929B1">
        <w:rPr>
          <w:sz w:val="24"/>
          <w:szCs w:val="24"/>
        </w:rPr>
        <w:t xml:space="preserve">reported that Student </w:t>
      </w:r>
      <w:r w:rsidR="00777FC8">
        <w:rPr>
          <w:sz w:val="24"/>
          <w:szCs w:val="24"/>
        </w:rPr>
        <w:t xml:space="preserve">struggled to learn </w:t>
      </w:r>
      <w:r w:rsidR="00460F43">
        <w:rPr>
          <w:sz w:val="24"/>
          <w:szCs w:val="24"/>
        </w:rPr>
        <w:t>the rules and</w:t>
      </w:r>
      <w:r w:rsidR="00777FC8">
        <w:rPr>
          <w:sz w:val="24"/>
          <w:szCs w:val="24"/>
        </w:rPr>
        <w:t xml:space="preserve"> routines </w:t>
      </w:r>
      <w:r w:rsidR="00460F43">
        <w:rPr>
          <w:sz w:val="24"/>
          <w:szCs w:val="24"/>
        </w:rPr>
        <w:t xml:space="preserve">of the school </w:t>
      </w:r>
      <w:r w:rsidR="00777FC8">
        <w:rPr>
          <w:sz w:val="24"/>
          <w:szCs w:val="24"/>
        </w:rPr>
        <w:t>and required significant support</w:t>
      </w:r>
      <w:r w:rsidR="00460F43">
        <w:rPr>
          <w:sz w:val="24"/>
          <w:szCs w:val="24"/>
        </w:rPr>
        <w:t xml:space="preserve"> (at times 1:1) to maintain focus in class and be minimally academically engaged.  She required frequ</w:t>
      </w:r>
      <w:r w:rsidR="007F3098">
        <w:rPr>
          <w:sz w:val="24"/>
          <w:szCs w:val="24"/>
        </w:rPr>
        <w:t>ent breaks from class and check-</w:t>
      </w:r>
      <w:r w:rsidR="00460F43">
        <w:rPr>
          <w:sz w:val="24"/>
          <w:szCs w:val="24"/>
        </w:rPr>
        <w:t>ins with the Dean of Students to maintain “positive learner behavior” in class.</w:t>
      </w:r>
      <w:r w:rsidR="00123C00">
        <w:rPr>
          <w:sz w:val="24"/>
          <w:szCs w:val="24"/>
        </w:rPr>
        <w:t xml:space="preserve">  She sometimes had to be removed from </w:t>
      </w:r>
      <w:r w:rsidR="00123C00">
        <w:rPr>
          <w:sz w:val="24"/>
          <w:szCs w:val="24"/>
        </w:rPr>
        <w:lastRenderedPageBreak/>
        <w:t xml:space="preserve">class due to disruptive and distracted/inattentive behavior.  </w:t>
      </w:r>
      <w:r w:rsidR="006778AD">
        <w:rPr>
          <w:sz w:val="24"/>
          <w:szCs w:val="24"/>
        </w:rPr>
        <w:t>Student’s ability to a</w:t>
      </w:r>
      <w:r w:rsidR="00EE2D71">
        <w:rPr>
          <w:sz w:val="24"/>
          <w:szCs w:val="24"/>
        </w:rPr>
        <w:t>ttend to the teacher, lesson, and</w:t>
      </w:r>
      <w:r w:rsidR="006778AD">
        <w:rPr>
          <w:sz w:val="24"/>
          <w:szCs w:val="24"/>
        </w:rPr>
        <w:t xml:space="preserve"> basic directions was significantly challenged.</w:t>
      </w:r>
      <w:r w:rsidR="00777FC8">
        <w:rPr>
          <w:sz w:val="24"/>
          <w:szCs w:val="24"/>
        </w:rPr>
        <w:t xml:space="preserve"> </w:t>
      </w:r>
      <w:r w:rsidR="00DC64A9">
        <w:rPr>
          <w:sz w:val="24"/>
          <w:szCs w:val="24"/>
        </w:rPr>
        <w:t xml:space="preserve"> Transitions between classes were especially challenging for Student.  She struggled to regulate the volume of her</w:t>
      </w:r>
      <w:r w:rsidR="00EE2D71">
        <w:rPr>
          <w:sz w:val="24"/>
          <w:szCs w:val="24"/>
        </w:rPr>
        <w:t xml:space="preserve"> voice in the hallways and </w:t>
      </w:r>
      <w:r w:rsidR="00DC64A9">
        <w:rPr>
          <w:sz w:val="24"/>
          <w:szCs w:val="24"/>
        </w:rPr>
        <w:t>her impulse to touch and bump into others</w:t>
      </w:r>
      <w:r w:rsidR="00493D9C">
        <w:rPr>
          <w:sz w:val="24"/>
          <w:szCs w:val="24"/>
        </w:rPr>
        <w:t xml:space="preserve">.  </w:t>
      </w:r>
      <w:r w:rsidR="00A03EDE">
        <w:rPr>
          <w:sz w:val="24"/>
          <w:szCs w:val="24"/>
        </w:rPr>
        <w:t>Student often became frustrated</w:t>
      </w:r>
      <w:r w:rsidR="008C67B4">
        <w:rPr>
          <w:sz w:val="24"/>
          <w:szCs w:val="24"/>
        </w:rPr>
        <w:t xml:space="preserve"> with the high academic demands within the classroom and required movement breaks to r</w:t>
      </w:r>
      <w:r w:rsidR="001C625C">
        <w:rPr>
          <w:sz w:val="24"/>
          <w:szCs w:val="24"/>
        </w:rPr>
        <w:t>egulate</w:t>
      </w:r>
      <w:r w:rsidR="007A4381">
        <w:rPr>
          <w:sz w:val="24"/>
          <w:szCs w:val="24"/>
        </w:rPr>
        <w:t xml:space="preserve"> her “physical and verbal actions and words.”</w:t>
      </w:r>
      <w:r w:rsidR="00683831">
        <w:rPr>
          <w:sz w:val="24"/>
          <w:szCs w:val="24"/>
        </w:rPr>
        <w:t xml:space="preserve">  Wh</w:t>
      </w:r>
      <w:r w:rsidR="00192C5D">
        <w:rPr>
          <w:sz w:val="24"/>
          <w:szCs w:val="24"/>
        </w:rPr>
        <w:t>en breaks within the classroom we</w:t>
      </w:r>
      <w:r w:rsidR="00683831">
        <w:rPr>
          <w:sz w:val="24"/>
          <w:szCs w:val="24"/>
        </w:rPr>
        <w:t>re not successful, Student require</w:t>
      </w:r>
      <w:r w:rsidR="00192C5D">
        <w:rPr>
          <w:sz w:val="24"/>
          <w:szCs w:val="24"/>
        </w:rPr>
        <w:t>d</w:t>
      </w:r>
      <w:r w:rsidR="00683831">
        <w:rPr>
          <w:sz w:val="24"/>
          <w:szCs w:val="24"/>
        </w:rPr>
        <w:t xml:space="preserve"> breaks outside the classroom and misse</w:t>
      </w:r>
      <w:r w:rsidR="00192C5D">
        <w:rPr>
          <w:sz w:val="24"/>
          <w:szCs w:val="24"/>
        </w:rPr>
        <w:t>d</w:t>
      </w:r>
      <w:r w:rsidR="00683831">
        <w:rPr>
          <w:sz w:val="24"/>
          <w:szCs w:val="24"/>
        </w:rPr>
        <w:t xml:space="preserve"> academic content.  </w:t>
      </w:r>
      <w:r w:rsidR="002B17E2">
        <w:rPr>
          <w:sz w:val="24"/>
          <w:szCs w:val="24"/>
        </w:rPr>
        <w:t xml:space="preserve">Student regularly became </w:t>
      </w:r>
      <w:proofErr w:type="spellStart"/>
      <w:r w:rsidR="002B17E2">
        <w:rPr>
          <w:sz w:val="24"/>
          <w:szCs w:val="24"/>
        </w:rPr>
        <w:t>dysregulated</w:t>
      </w:r>
      <w:proofErr w:type="spellEnd"/>
      <w:r w:rsidR="002B17E2">
        <w:rPr>
          <w:sz w:val="24"/>
          <w:szCs w:val="24"/>
        </w:rPr>
        <w:t>, unable to access the curriculum, and disruptive to other students’</w:t>
      </w:r>
      <w:r w:rsidR="004B113A">
        <w:rPr>
          <w:sz w:val="24"/>
          <w:szCs w:val="24"/>
        </w:rPr>
        <w:t xml:space="preserve"> learning.  (P-58)  </w:t>
      </w:r>
      <w:r w:rsidR="00777FC8">
        <w:rPr>
          <w:sz w:val="24"/>
          <w:szCs w:val="24"/>
        </w:rPr>
        <w:t xml:space="preserve">She had challenges in respecting classroom rules, peers and staff.  It was </w:t>
      </w:r>
      <w:r w:rsidR="00192C5D">
        <w:rPr>
          <w:sz w:val="24"/>
          <w:szCs w:val="24"/>
        </w:rPr>
        <w:t xml:space="preserve">also </w:t>
      </w:r>
      <w:r w:rsidR="00777FC8">
        <w:rPr>
          <w:sz w:val="24"/>
          <w:szCs w:val="24"/>
        </w:rPr>
        <w:t>challenging for her to work cooperatively in a small group.  (P-60)</w:t>
      </w:r>
    </w:p>
    <w:p w:rsidR="00535BFB" w:rsidRDefault="00535BFB" w:rsidP="00535BFB">
      <w:pPr>
        <w:ind w:left="615"/>
        <w:jc w:val="both"/>
        <w:rPr>
          <w:sz w:val="24"/>
          <w:szCs w:val="24"/>
        </w:rPr>
      </w:pPr>
    </w:p>
    <w:p w:rsidR="00535BFB" w:rsidRDefault="00535BFB" w:rsidP="00535BFB">
      <w:pPr>
        <w:numPr>
          <w:ilvl w:val="0"/>
          <w:numId w:val="2"/>
        </w:numPr>
        <w:jc w:val="both"/>
        <w:rPr>
          <w:sz w:val="24"/>
          <w:szCs w:val="24"/>
        </w:rPr>
      </w:pPr>
      <w:r>
        <w:rPr>
          <w:sz w:val="24"/>
          <w:szCs w:val="24"/>
        </w:rPr>
        <w:t>When Ms. Fortier</w:t>
      </w:r>
      <w:r w:rsidRPr="00535BFB">
        <w:rPr>
          <w:sz w:val="24"/>
          <w:szCs w:val="24"/>
        </w:rPr>
        <w:t xml:space="preserve"> </w:t>
      </w:r>
      <w:r>
        <w:rPr>
          <w:sz w:val="24"/>
          <w:szCs w:val="24"/>
        </w:rPr>
        <w:t>was initially notified by Learning Prep that Student was struggling in the placement</w:t>
      </w:r>
      <w:r w:rsidR="009436EC">
        <w:rPr>
          <w:sz w:val="24"/>
          <w:szCs w:val="24"/>
        </w:rPr>
        <w:t>,</w:t>
      </w:r>
      <w:r>
        <w:rPr>
          <w:sz w:val="24"/>
          <w:szCs w:val="24"/>
        </w:rPr>
        <w:t xml:space="preserve"> she asked if Learning Prep could offer Student additional help and stated</w:t>
      </w:r>
      <w:r w:rsidR="009436EC">
        <w:rPr>
          <w:sz w:val="24"/>
          <w:szCs w:val="24"/>
        </w:rPr>
        <w:t xml:space="preserve"> that Lexington would pay for such services</w:t>
      </w:r>
      <w:r>
        <w:rPr>
          <w:sz w:val="24"/>
          <w:szCs w:val="24"/>
        </w:rPr>
        <w:t>.  She suggested a 1:1 assistant, but Learning Prep staff stated that their program was not appropriate for a student who required one to one assistance.  Ms. Fortier had hoped to maintain Student’s placement at Learn</w:t>
      </w:r>
      <w:r w:rsidR="009B0D92">
        <w:rPr>
          <w:sz w:val="24"/>
          <w:szCs w:val="24"/>
        </w:rPr>
        <w:t>ing Prep because she had been through</w:t>
      </w:r>
      <w:r>
        <w:rPr>
          <w:sz w:val="24"/>
          <w:szCs w:val="24"/>
        </w:rPr>
        <w:t xml:space="preserve"> so many interrupted educational experiences already.  (Fortier)</w:t>
      </w:r>
    </w:p>
    <w:p w:rsidR="00F54B2E" w:rsidRDefault="00F54B2E" w:rsidP="00F54B2E">
      <w:pPr>
        <w:pStyle w:val="ListParagraph"/>
        <w:rPr>
          <w:sz w:val="24"/>
          <w:szCs w:val="24"/>
        </w:rPr>
      </w:pPr>
    </w:p>
    <w:p w:rsidR="00952B9E" w:rsidRPr="00F54B2E" w:rsidRDefault="0038000A" w:rsidP="00F14317">
      <w:pPr>
        <w:numPr>
          <w:ilvl w:val="0"/>
          <w:numId w:val="2"/>
        </w:numPr>
        <w:jc w:val="both"/>
        <w:rPr>
          <w:sz w:val="24"/>
          <w:szCs w:val="24"/>
        </w:rPr>
      </w:pPr>
      <w:r w:rsidRPr="00F54B2E">
        <w:rPr>
          <w:sz w:val="24"/>
          <w:szCs w:val="24"/>
        </w:rPr>
        <w:t>Between September 9</w:t>
      </w:r>
      <w:r w:rsidR="00952B9E" w:rsidRPr="00F54B2E">
        <w:rPr>
          <w:sz w:val="24"/>
          <w:szCs w:val="24"/>
        </w:rPr>
        <w:t xml:space="preserve"> and November 19, 2016, Student received 15 Behavior Support Slips from teachers</w:t>
      </w:r>
      <w:r w:rsidR="00B22218">
        <w:rPr>
          <w:sz w:val="24"/>
          <w:szCs w:val="24"/>
        </w:rPr>
        <w:t xml:space="preserve"> at Learning Prep</w:t>
      </w:r>
      <w:r w:rsidR="00952B9E">
        <w:rPr>
          <w:rStyle w:val="FootnoteReference"/>
          <w:sz w:val="24"/>
          <w:szCs w:val="24"/>
        </w:rPr>
        <w:footnoteReference w:id="17"/>
      </w:r>
      <w:r w:rsidR="00952B9E" w:rsidRPr="00F54B2E">
        <w:rPr>
          <w:sz w:val="24"/>
          <w:szCs w:val="24"/>
        </w:rPr>
        <w:t>.</w:t>
      </w:r>
      <w:r w:rsidR="00002930" w:rsidRPr="00F54B2E">
        <w:rPr>
          <w:sz w:val="24"/>
          <w:szCs w:val="24"/>
        </w:rPr>
        <w:t xml:space="preserve">  Sh</w:t>
      </w:r>
      <w:r w:rsidR="00976A64" w:rsidRPr="00F54B2E">
        <w:rPr>
          <w:sz w:val="24"/>
          <w:szCs w:val="24"/>
        </w:rPr>
        <w:t xml:space="preserve">e received her first </w:t>
      </w:r>
      <w:r w:rsidR="00002930" w:rsidRPr="00F54B2E">
        <w:rPr>
          <w:sz w:val="24"/>
          <w:szCs w:val="24"/>
        </w:rPr>
        <w:t>slips for excessive talking after being warned to stop.</w:t>
      </w:r>
      <w:r w:rsidR="00976A64" w:rsidRPr="00F54B2E">
        <w:rPr>
          <w:sz w:val="24"/>
          <w:szCs w:val="24"/>
        </w:rPr>
        <w:t xml:space="preserve">  She received</w:t>
      </w:r>
      <w:r w:rsidRPr="00F54B2E">
        <w:rPr>
          <w:sz w:val="24"/>
          <w:szCs w:val="24"/>
        </w:rPr>
        <w:t xml:space="preserve"> another for continuously interrupting teacher instruction and becoming frustrated and “slamming” colored pencils.</w:t>
      </w:r>
      <w:r w:rsidR="00C164D1" w:rsidRPr="00F54B2E">
        <w:rPr>
          <w:sz w:val="24"/>
          <w:szCs w:val="24"/>
        </w:rPr>
        <w:t xml:space="preserve">  On another occasion she sang and laughed after being told to stop during reading class.</w:t>
      </w:r>
      <w:r w:rsidR="00B82E9C" w:rsidRPr="00F54B2E">
        <w:rPr>
          <w:sz w:val="24"/>
          <w:szCs w:val="24"/>
        </w:rPr>
        <w:t xml:space="preserve">  She sometimes rolled her eyes and was rude to staff, including using inappropriate language.  At times she mimicked teachers and made sounds during class.  She sometimes ignored staff directions.  She received a behavior slip for being disruptive and silly during class and then falling to the floor, getting under a table and refusing to get up.  </w:t>
      </w:r>
      <w:r w:rsidR="000430A7" w:rsidRPr="00F54B2E">
        <w:rPr>
          <w:sz w:val="24"/>
          <w:szCs w:val="24"/>
        </w:rPr>
        <w:t>She was removed from class by the principal</w:t>
      </w:r>
      <w:r w:rsidR="006143D1" w:rsidRPr="00F54B2E">
        <w:rPr>
          <w:sz w:val="24"/>
          <w:szCs w:val="24"/>
        </w:rPr>
        <w:t xml:space="preserve"> more than once</w:t>
      </w:r>
      <w:r w:rsidR="000430A7" w:rsidRPr="00F54B2E">
        <w:rPr>
          <w:sz w:val="24"/>
          <w:szCs w:val="24"/>
        </w:rPr>
        <w:t xml:space="preserve"> for laughing,</w:t>
      </w:r>
      <w:r w:rsidR="006143D1" w:rsidRPr="00F54B2E">
        <w:rPr>
          <w:sz w:val="24"/>
          <w:szCs w:val="24"/>
        </w:rPr>
        <w:t xml:space="preserve"> dancing,</w:t>
      </w:r>
      <w:r w:rsidR="000430A7" w:rsidRPr="00F54B2E">
        <w:rPr>
          <w:sz w:val="24"/>
          <w:szCs w:val="24"/>
        </w:rPr>
        <w:t xml:space="preserve"> being</w:t>
      </w:r>
      <w:r w:rsidR="00197F4E" w:rsidRPr="00F54B2E">
        <w:rPr>
          <w:sz w:val="24"/>
          <w:szCs w:val="24"/>
        </w:rPr>
        <w:t xml:space="preserve"> silly, continually talking, </w:t>
      </w:r>
      <w:r w:rsidR="000430A7" w:rsidRPr="00F54B2E">
        <w:rPr>
          <w:sz w:val="24"/>
          <w:szCs w:val="24"/>
        </w:rPr>
        <w:t>disrupting other students</w:t>
      </w:r>
      <w:r w:rsidR="00197F4E" w:rsidRPr="00F54B2E">
        <w:rPr>
          <w:sz w:val="24"/>
          <w:szCs w:val="24"/>
        </w:rPr>
        <w:t>, and ignoring teacher instructions</w:t>
      </w:r>
      <w:r w:rsidR="000430A7" w:rsidRPr="00F54B2E">
        <w:rPr>
          <w:sz w:val="24"/>
          <w:szCs w:val="24"/>
        </w:rPr>
        <w:t xml:space="preserve">.  </w:t>
      </w:r>
      <w:r w:rsidR="007C57A7" w:rsidRPr="00F54B2E">
        <w:rPr>
          <w:sz w:val="24"/>
          <w:szCs w:val="24"/>
        </w:rPr>
        <w:t>During a field trip Student refused to follow directions, would not walk next to a staff member, was running and then walking very slowly.  The principal was called</w:t>
      </w:r>
      <w:r w:rsidR="003E6398" w:rsidRPr="00F54B2E">
        <w:rPr>
          <w:sz w:val="24"/>
          <w:szCs w:val="24"/>
        </w:rPr>
        <w:t xml:space="preserve"> to come and meet Student</w:t>
      </w:r>
      <w:r w:rsidR="00561676" w:rsidRPr="00F54B2E">
        <w:rPr>
          <w:sz w:val="24"/>
          <w:szCs w:val="24"/>
        </w:rPr>
        <w:t xml:space="preserve"> for safety reasons.  </w:t>
      </w:r>
      <w:r w:rsidR="00886315" w:rsidRPr="00F54B2E">
        <w:rPr>
          <w:sz w:val="24"/>
          <w:szCs w:val="24"/>
        </w:rPr>
        <w:t>(P-58)</w:t>
      </w:r>
    </w:p>
    <w:p w:rsidR="00F636B2" w:rsidRDefault="00F636B2" w:rsidP="00F636B2">
      <w:pPr>
        <w:ind w:left="615"/>
        <w:jc w:val="both"/>
        <w:rPr>
          <w:sz w:val="24"/>
          <w:szCs w:val="24"/>
        </w:rPr>
      </w:pPr>
    </w:p>
    <w:p w:rsidR="00F636B2" w:rsidRDefault="00F636B2" w:rsidP="00F636B2">
      <w:pPr>
        <w:ind w:left="615"/>
        <w:jc w:val="both"/>
        <w:rPr>
          <w:sz w:val="24"/>
          <w:szCs w:val="24"/>
        </w:rPr>
      </w:pPr>
      <w:r>
        <w:rPr>
          <w:sz w:val="24"/>
          <w:szCs w:val="24"/>
        </w:rPr>
        <w:t>In addition to the structured program and accommodations Learning Prep provides to all students, it provided additional accommodations to assist Student.  Among those were visual supports for raising her hand and waiting for her turn to speak; additional sensory input; opportunities to earn rewards for good behavior; positive feedback; an escort for transitioning in the hallways; 1:1 staff support for field trips; picture schedules; and a sticker chart.</w:t>
      </w:r>
    </w:p>
    <w:p w:rsidR="00F636B2" w:rsidRDefault="00F636B2" w:rsidP="00F636B2">
      <w:pPr>
        <w:ind w:left="615"/>
        <w:jc w:val="both"/>
        <w:rPr>
          <w:sz w:val="24"/>
          <w:szCs w:val="24"/>
        </w:rPr>
      </w:pPr>
    </w:p>
    <w:p w:rsidR="00F636B2" w:rsidRDefault="00F636B2" w:rsidP="00F636B2">
      <w:pPr>
        <w:ind w:left="615"/>
        <w:jc w:val="both"/>
        <w:rPr>
          <w:sz w:val="24"/>
          <w:szCs w:val="24"/>
        </w:rPr>
      </w:pPr>
      <w:r>
        <w:rPr>
          <w:sz w:val="24"/>
          <w:szCs w:val="24"/>
        </w:rPr>
        <w:t xml:space="preserve">Ms. Davis made a number of recommendations for an educational program for Student.  First, she recommended a program with fewer transitions and a self-contained classroom </w:t>
      </w:r>
      <w:r>
        <w:rPr>
          <w:sz w:val="24"/>
          <w:szCs w:val="24"/>
        </w:rPr>
        <w:lastRenderedPageBreak/>
        <w:t>with a small group.  The classroom should be language based.  Its main focus sho</w:t>
      </w:r>
      <w:r w:rsidR="00AA7DED">
        <w:rPr>
          <w:sz w:val="24"/>
          <w:szCs w:val="24"/>
        </w:rPr>
        <w:t>u</w:t>
      </w:r>
      <w:r>
        <w:rPr>
          <w:sz w:val="24"/>
          <w:szCs w:val="24"/>
        </w:rPr>
        <w:t xml:space="preserve">ld be </w:t>
      </w:r>
      <w:proofErr w:type="gramStart"/>
      <w:r>
        <w:rPr>
          <w:sz w:val="24"/>
          <w:szCs w:val="24"/>
        </w:rPr>
        <w:t>social/emotional</w:t>
      </w:r>
      <w:proofErr w:type="gramEnd"/>
      <w:r>
        <w:rPr>
          <w:sz w:val="24"/>
          <w:szCs w:val="24"/>
        </w:rPr>
        <w:t xml:space="preserve">.  The students should be like student, motivated to learn, but struggling with attention and avoidance behaviors.  The peers should not have conduct disorders.  </w:t>
      </w:r>
      <w:r w:rsidR="00AA7DED">
        <w:rPr>
          <w:sz w:val="24"/>
          <w:szCs w:val="24"/>
        </w:rPr>
        <w:t>The program should have one teacher who can build a relationship with Student and provide structure and consistency.  There should be an aide to provide additional social/emotional/academic support in the classroom.  There should be BCBA support to focus on task avoidance, escape, and attention seeking behavior.  There should be immediate behavioral support in the classroom and it should not be punishment based.</w:t>
      </w:r>
      <w:r w:rsidR="005D2880">
        <w:rPr>
          <w:sz w:val="24"/>
          <w:szCs w:val="24"/>
        </w:rPr>
        <w:t xml:space="preserve">  Student should receive 1:1 support in reading and writing.  (P-58)</w:t>
      </w:r>
    </w:p>
    <w:p w:rsidR="005660EC" w:rsidRDefault="005660EC" w:rsidP="005660EC">
      <w:pPr>
        <w:ind w:left="615"/>
        <w:jc w:val="both"/>
        <w:rPr>
          <w:sz w:val="24"/>
          <w:szCs w:val="24"/>
        </w:rPr>
      </w:pPr>
    </w:p>
    <w:p w:rsidR="00944648" w:rsidRDefault="00C735E0" w:rsidP="00D048A0">
      <w:pPr>
        <w:numPr>
          <w:ilvl w:val="0"/>
          <w:numId w:val="2"/>
        </w:numPr>
        <w:jc w:val="both"/>
        <w:rPr>
          <w:sz w:val="24"/>
          <w:szCs w:val="24"/>
        </w:rPr>
      </w:pPr>
      <w:r>
        <w:rPr>
          <w:sz w:val="24"/>
          <w:szCs w:val="24"/>
        </w:rPr>
        <w:t>Student’s Learning Prep progress reports for the first term show that Student’s behaviors significantly impacted her academic progress.</w:t>
      </w:r>
      <w:r w:rsidR="000772CB">
        <w:rPr>
          <w:sz w:val="24"/>
          <w:szCs w:val="24"/>
        </w:rPr>
        <w:t xml:space="preserve">  The speech language therapist noted that Student required support to monitor her silliness, getting out of her seat, and touching others’ belongings.  </w:t>
      </w:r>
      <w:r w:rsidR="00956E23">
        <w:rPr>
          <w:sz w:val="24"/>
          <w:szCs w:val="24"/>
        </w:rPr>
        <w:t>She was more attentive and focused when completing highly structured, short, varied tasks.  She benefitted from visual support, extra processing time and repetition to extract information from auditory learning.</w:t>
      </w:r>
      <w:r w:rsidR="001647B4">
        <w:rPr>
          <w:sz w:val="24"/>
          <w:szCs w:val="24"/>
        </w:rPr>
        <w:t xml:space="preserve">  Student’s language arts teacher reported that Student requires maximum</w:t>
      </w:r>
      <w:r w:rsidR="002D4D39">
        <w:rPr>
          <w:sz w:val="24"/>
          <w:szCs w:val="24"/>
        </w:rPr>
        <w:t xml:space="preserve"> teacher support</w:t>
      </w:r>
      <w:r w:rsidR="00B86C0B">
        <w:rPr>
          <w:sz w:val="24"/>
          <w:szCs w:val="24"/>
        </w:rPr>
        <w:t xml:space="preserve"> to</w:t>
      </w:r>
      <w:r w:rsidR="002D4D39">
        <w:rPr>
          <w:sz w:val="24"/>
          <w:szCs w:val="24"/>
        </w:rPr>
        <w:t xml:space="preserve"> transition in </w:t>
      </w:r>
      <w:r w:rsidR="001647B4">
        <w:rPr>
          <w:sz w:val="24"/>
          <w:szCs w:val="24"/>
        </w:rPr>
        <w:t>and out of the classroom.  She ha</w:t>
      </w:r>
      <w:r w:rsidR="003365FC">
        <w:rPr>
          <w:sz w:val="24"/>
          <w:szCs w:val="24"/>
        </w:rPr>
        <w:t>d</w:t>
      </w:r>
      <w:r w:rsidR="001647B4">
        <w:rPr>
          <w:sz w:val="24"/>
          <w:szCs w:val="24"/>
        </w:rPr>
        <w:t xml:space="preserve"> difficulty sustaining focus on lessons and require</w:t>
      </w:r>
      <w:r w:rsidR="003365FC">
        <w:rPr>
          <w:sz w:val="24"/>
          <w:szCs w:val="24"/>
        </w:rPr>
        <w:t>d</w:t>
      </w:r>
      <w:r w:rsidR="001647B4">
        <w:rPr>
          <w:sz w:val="24"/>
          <w:szCs w:val="24"/>
        </w:rPr>
        <w:t xml:space="preserve"> frequent breaks outside of the classroom during which she misse</w:t>
      </w:r>
      <w:r w:rsidR="003365FC">
        <w:rPr>
          <w:sz w:val="24"/>
          <w:szCs w:val="24"/>
        </w:rPr>
        <w:t>d</w:t>
      </w:r>
      <w:r w:rsidR="001647B4">
        <w:rPr>
          <w:sz w:val="24"/>
          <w:szCs w:val="24"/>
        </w:rPr>
        <w:t xml:space="preserve"> essential instruction.</w:t>
      </w:r>
      <w:r w:rsidR="00FB2E35">
        <w:rPr>
          <w:sz w:val="24"/>
          <w:szCs w:val="24"/>
        </w:rPr>
        <w:t xml:space="preserve">  She noted that Student had gained some confidence in class and raised her hand to volunteer with moderate teacher reminders.  Overall</w:t>
      </w:r>
      <w:r w:rsidR="008423F0">
        <w:rPr>
          <w:sz w:val="24"/>
          <w:szCs w:val="24"/>
        </w:rPr>
        <w:t>,</w:t>
      </w:r>
      <w:r w:rsidR="00FB2E35">
        <w:rPr>
          <w:sz w:val="24"/>
          <w:szCs w:val="24"/>
        </w:rPr>
        <w:t xml:space="preserve"> she reported Student had not made much progress.</w:t>
      </w:r>
      <w:r w:rsidR="008C7B91">
        <w:rPr>
          <w:sz w:val="24"/>
          <w:szCs w:val="24"/>
        </w:rPr>
        <w:t xml:space="preserve">  Student’s science teacher reported that even within a small</w:t>
      </w:r>
      <w:r w:rsidR="00B67B01">
        <w:rPr>
          <w:sz w:val="24"/>
          <w:szCs w:val="24"/>
        </w:rPr>
        <w:t>,</w:t>
      </w:r>
      <w:r w:rsidR="008C7B91">
        <w:rPr>
          <w:sz w:val="24"/>
          <w:szCs w:val="24"/>
        </w:rPr>
        <w:t xml:space="preserve"> highly structured environment with consistent routines and movement breaks</w:t>
      </w:r>
      <w:r w:rsidR="00B67B01">
        <w:rPr>
          <w:sz w:val="24"/>
          <w:szCs w:val="24"/>
        </w:rPr>
        <w:t>,</w:t>
      </w:r>
      <w:r w:rsidR="008C7B91">
        <w:rPr>
          <w:sz w:val="24"/>
          <w:szCs w:val="24"/>
        </w:rPr>
        <w:t xml:space="preserve"> Student struggled to attend, remain focused, stay seated and avoid side conversations and silliness.  Even with maximum support she struggled to learn class content and vocabulary definitions.</w:t>
      </w:r>
      <w:r w:rsidR="00E3350A">
        <w:rPr>
          <w:sz w:val="24"/>
          <w:szCs w:val="24"/>
        </w:rPr>
        <w:t xml:space="preserve">  Her social studi</w:t>
      </w:r>
      <w:r w:rsidR="008423F0">
        <w:rPr>
          <w:sz w:val="24"/>
          <w:szCs w:val="24"/>
        </w:rPr>
        <w:t>es teacher reported that Student</w:t>
      </w:r>
      <w:r w:rsidR="00E3350A">
        <w:rPr>
          <w:sz w:val="24"/>
          <w:szCs w:val="24"/>
        </w:rPr>
        <w:t xml:space="preserve"> completes written work with 1:1 support.  She required multiple cues to initiate work and avoid silly behavior.  Her distracting and disruptive behaviors made it difficult for her to remain in class and made it difficult for her to make consistent progress.</w:t>
      </w:r>
      <w:r w:rsidR="00C31492">
        <w:rPr>
          <w:sz w:val="24"/>
          <w:szCs w:val="24"/>
        </w:rPr>
        <w:t xml:space="preserve">  (P-56)</w:t>
      </w:r>
    </w:p>
    <w:p w:rsidR="00465193" w:rsidRDefault="00465193" w:rsidP="00465193">
      <w:pPr>
        <w:ind w:left="615"/>
        <w:jc w:val="both"/>
        <w:rPr>
          <w:sz w:val="24"/>
          <w:szCs w:val="24"/>
        </w:rPr>
      </w:pPr>
    </w:p>
    <w:p w:rsidR="00465193" w:rsidRDefault="00465193" w:rsidP="00D048A0">
      <w:pPr>
        <w:numPr>
          <w:ilvl w:val="0"/>
          <w:numId w:val="2"/>
        </w:numPr>
        <w:jc w:val="both"/>
        <w:rPr>
          <w:sz w:val="24"/>
          <w:szCs w:val="24"/>
        </w:rPr>
      </w:pPr>
      <w:r>
        <w:rPr>
          <w:sz w:val="24"/>
          <w:szCs w:val="24"/>
        </w:rPr>
        <w:t>Ms. Fortier recalled two very lengthy meetings regarding Student’s termination from Learning Prep.</w:t>
      </w:r>
      <w:r w:rsidR="00C417BA">
        <w:rPr>
          <w:sz w:val="24"/>
          <w:szCs w:val="24"/>
        </w:rPr>
        <w:t xml:space="preserve">  </w:t>
      </w:r>
      <w:r w:rsidR="00E506B4">
        <w:rPr>
          <w:sz w:val="24"/>
          <w:szCs w:val="24"/>
        </w:rPr>
        <w:t>The Learning Prep staff believed that even with a very small classroom</w:t>
      </w:r>
      <w:r w:rsidR="00820F33">
        <w:rPr>
          <w:sz w:val="24"/>
          <w:szCs w:val="24"/>
        </w:rPr>
        <w:t>, support</w:t>
      </w:r>
      <w:r w:rsidR="00E506B4">
        <w:rPr>
          <w:sz w:val="24"/>
          <w:szCs w:val="24"/>
        </w:rPr>
        <w:t xml:space="preserve"> and two to three adults present, Student did not have the ac</w:t>
      </w:r>
      <w:r w:rsidR="00820F33">
        <w:rPr>
          <w:sz w:val="24"/>
          <w:szCs w:val="24"/>
        </w:rPr>
        <w:t>ademic skills to be independent</w:t>
      </w:r>
      <w:r w:rsidR="00E506B4">
        <w:rPr>
          <w:sz w:val="24"/>
          <w:szCs w:val="24"/>
        </w:rPr>
        <w:t xml:space="preserve">.  Lexington proposed sending out packets.  </w:t>
      </w:r>
      <w:r w:rsidR="007302B0">
        <w:rPr>
          <w:sz w:val="24"/>
          <w:szCs w:val="24"/>
        </w:rPr>
        <w:t xml:space="preserve">Parents initially refused to consent to a number of placements to </w:t>
      </w:r>
      <w:r w:rsidR="00ED3EF0">
        <w:rPr>
          <w:sz w:val="24"/>
          <w:szCs w:val="24"/>
        </w:rPr>
        <w:t>which Lexington</w:t>
      </w:r>
      <w:r w:rsidR="007302B0">
        <w:rPr>
          <w:sz w:val="24"/>
          <w:szCs w:val="24"/>
        </w:rPr>
        <w:t xml:space="preserve"> sought to send packets.  </w:t>
      </w:r>
      <w:r w:rsidR="00157495">
        <w:rPr>
          <w:sz w:val="24"/>
          <w:szCs w:val="24"/>
        </w:rPr>
        <w:t>Eventually Parents consented to sending packets to a number of placements.  Dearborn did not have an appropriate classroom for Student nor did the Guild.  The SEEM Collaborative thought she would</w:t>
      </w:r>
      <w:r w:rsidR="00344E21">
        <w:rPr>
          <w:sz w:val="24"/>
          <w:szCs w:val="24"/>
        </w:rPr>
        <w:t xml:space="preserve"> be appropriate for one of its</w:t>
      </w:r>
      <w:r w:rsidR="00157495">
        <w:rPr>
          <w:sz w:val="24"/>
          <w:szCs w:val="24"/>
        </w:rPr>
        <w:t xml:space="preserve"> classrooms.  ACCEPT Collaborative and Franklin Perkins did not have an appropriate placement.  The Italian Home had not responded, but has accepted Student in the past.  </w:t>
      </w:r>
    </w:p>
    <w:p w:rsidR="0048557E" w:rsidRDefault="0048557E" w:rsidP="0048557E">
      <w:pPr>
        <w:pStyle w:val="ListParagraph"/>
        <w:rPr>
          <w:sz w:val="24"/>
          <w:szCs w:val="24"/>
        </w:rPr>
      </w:pPr>
    </w:p>
    <w:p w:rsidR="0048557E" w:rsidRDefault="0048557E" w:rsidP="0048557E">
      <w:pPr>
        <w:ind w:left="615"/>
        <w:jc w:val="both"/>
        <w:rPr>
          <w:sz w:val="24"/>
          <w:szCs w:val="24"/>
        </w:rPr>
      </w:pPr>
      <w:r>
        <w:rPr>
          <w:sz w:val="24"/>
          <w:szCs w:val="24"/>
        </w:rPr>
        <w:t>Ms. Fortier expressed concern that the placement process may be undermined</w:t>
      </w:r>
      <w:r w:rsidR="00DC09B2">
        <w:rPr>
          <w:sz w:val="24"/>
          <w:szCs w:val="24"/>
        </w:rPr>
        <w:t xml:space="preserve"> by Parents’ contact with the placements.  She believes Parents may give potential placements a sense that they are not interested in their programs which may lead to the program telling Lexington it does not have an appropriate classroom for Student.</w:t>
      </w:r>
      <w:r w:rsidR="00A3071B">
        <w:rPr>
          <w:sz w:val="24"/>
          <w:szCs w:val="24"/>
        </w:rPr>
        <w:t xml:space="preserve">  (Fortier)</w:t>
      </w:r>
    </w:p>
    <w:p w:rsidR="006F178E" w:rsidRDefault="006F178E" w:rsidP="0048557E">
      <w:pPr>
        <w:ind w:left="615"/>
        <w:jc w:val="both"/>
        <w:rPr>
          <w:sz w:val="24"/>
          <w:szCs w:val="24"/>
        </w:rPr>
      </w:pPr>
    </w:p>
    <w:p w:rsidR="007D1687" w:rsidRDefault="007D1687" w:rsidP="006F178E">
      <w:pPr>
        <w:numPr>
          <w:ilvl w:val="0"/>
          <w:numId w:val="2"/>
        </w:numPr>
        <w:jc w:val="both"/>
        <w:rPr>
          <w:sz w:val="24"/>
          <w:szCs w:val="24"/>
        </w:rPr>
      </w:pPr>
      <w:r w:rsidRPr="006F178E">
        <w:rPr>
          <w:sz w:val="24"/>
          <w:szCs w:val="24"/>
        </w:rPr>
        <w:lastRenderedPageBreak/>
        <w:t>Parent withdrew Student from special education and from Lexington</w:t>
      </w:r>
      <w:r w:rsidR="00661400" w:rsidRPr="006F178E">
        <w:rPr>
          <w:sz w:val="24"/>
          <w:szCs w:val="24"/>
        </w:rPr>
        <w:t xml:space="preserve"> via letter to Ms. Ellen </w:t>
      </w:r>
      <w:r w:rsidR="00ED3EF0">
        <w:rPr>
          <w:sz w:val="24"/>
          <w:szCs w:val="24"/>
        </w:rPr>
        <w:t>Sug</w:t>
      </w:r>
      <w:r w:rsidR="00ED3EF0" w:rsidRPr="006F178E">
        <w:rPr>
          <w:sz w:val="24"/>
          <w:szCs w:val="24"/>
        </w:rPr>
        <w:t>ita</w:t>
      </w:r>
      <w:r w:rsidR="00661400" w:rsidRPr="006F178E">
        <w:rPr>
          <w:sz w:val="24"/>
          <w:szCs w:val="24"/>
        </w:rPr>
        <w:t xml:space="preserve"> on January 9, 2017.  (P-</w:t>
      </w:r>
      <w:r w:rsidR="00E40F53" w:rsidRPr="006F178E">
        <w:rPr>
          <w:sz w:val="24"/>
          <w:szCs w:val="24"/>
        </w:rPr>
        <w:t>63</w:t>
      </w:r>
      <w:r w:rsidR="00661400" w:rsidRPr="006F178E">
        <w:rPr>
          <w:sz w:val="24"/>
          <w:szCs w:val="24"/>
        </w:rPr>
        <w:t>)</w:t>
      </w:r>
      <w:r w:rsidR="00A12AB5" w:rsidRPr="006F178E">
        <w:rPr>
          <w:sz w:val="24"/>
          <w:szCs w:val="24"/>
        </w:rPr>
        <w:t xml:space="preserve">.  </w:t>
      </w:r>
      <w:r w:rsidR="00827C0E" w:rsidRPr="006F178E">
        <w:rPr>
          <w:sz w:val="24"/>
          <w:szCs w:val="24"/>
        </w:rPr>
        <w:t xml:space="preserve">  </w:t>
      </w:r>
    </w:p>
    <w:p w:rsidR="00866A6F" w:rsidRPr="00155D16" w:rsidRDefault="001F0EE6" w:rsidP="00866A6F">
      <w:pPr>
        <w:pStyle w:val="ListParagraph"/>
        <w:rPr>
          <w:sz w:val="24"/>
          <w:szCs w:val="24"/>
        </w:rPr>
      </w:pPr>
      <w:r>
        <w:rPr>
          <w:sz w:val="24"/>
          <w:szCs w:val="24"/>
        </w:rPr>
        <w:t xml:space="preserve"> </w:t>
      </w:r>
      <w:r w:rsidR="00E15F89">
        <w:rPr>
          <w:sz w:val="24"/>
          <w:szCs w:val="24"/>
        </w:rPr>
        <w:t xml:space="preserve">  </w:t>
      </w:r>
      <w:r w:rsidR="007900B2">
        <w:rPr>
          <w:sz w:val="24"/>
          <w:szCs w:val="24"/>
        </w:rPr>
        <w:t xml:space="preserve"> </w:t>
      </w:r>
      <w:r w:rsidR="00BE213C">
        <w:rPr>
          <w:sz w:val="24"/>
          <w:szCs w:val="24"/>
        </w:rPr>
        <w:t xml:space="preserve"> </w:t>
      </w:r>
    </w:p>
    <w:p w:rsidR="00866A6F" w:rsidRPr="00155D16" w:rsidRDefault="000B49C9" w:rsidP="00866A6F">
      <w:pPr>
        <w:jc w:val="both"/>
        <w:rPr>
          <w:b/>
          <w:snapToGrid w:val="0"/>
          <w:sz w:val="24"/>
          <w:szCs w:val="24"/>
        </w:rPr>
      </w:pPr>
      <w:r>
        <w:rPr>
          <w:b/>
          <w:snapToGrid w:val="0"/>
          <w:sz w:val="24"/>
          <w:szCs w:val="24"/>
          <w:u w:val="single"/>
        </w:rPr>
        <w:t>FINDINGS AND CONCLUSION</w:t>
      </w:r>
      <w:r w:rsidR="00866A6F" w:rsidRPr="00155D16">
        <w:rPr>
          <w:b/>
          <w:snapToGrid w:val="0"/>
          <w:sz w:val="24"/>
          <w:szCs w:val="24"/>
        </w:rPr>
        <w:t>:</w:t>
      </w:r>
    </w:p>
    <w:p w:rsidR="00866A6F" w:rsidRDefault="00866A6F" w:rsidP="00866A6F">
      <w:pPr>
        <w:jc w:val="both"/>
        <w:rPr>
          <w:b/>
          <w:snapToGrid w:val="0"/>
          <w:sz w:val="24"/>
          <w:szCs w:val="24"/>
        </w:rPr>
      </w:pPr>
    </w:p>
    <w:p w:rsidR="00433772" w:rsidRDefault="00866A6F" w:rsidP="00866A6F">
      <w:pPr>
        <w:rPr>
          <w:snapToGrid w:val="0"/>
          <w:sz w:val="24"/>
          <w:szCs w:val="24"/>
        </w:rPr>
      </w:pPr>
      <w:r w:rsidRPr="00155D16">
        <w:rPr>
          <w:snapToGrid w:val="0"/>
          <w:sz w:val="24"/>
          <w:szCs w:val="24"/>
        </w:rPr>
        <w:t>Student</w:t>
      </w:r>
      <w:r w:rsidR="00395D63">
        <w:rPr>
          <w:snapToGrid w:val="0"/>
          <w:sz w:val="24"/>
          <w:szCs w:val="24"/>
        </w:rPr>
        <w:t xml:space="preserve"> is</w:t>
      </w:r>
      <w:r w:rsidRPr="00155D16">
        <w:rPr>
          <w:snapToGrid w:val="0"/>
          <w:sz w:val="24"/>
          <w:szCs w:val="24"/>
        </w:rPr>
        <w:t xml:space="preserve"> an individual with a disability, falling within the purview of the Individuals with Disabilities Education Act (IDEA)</w:t>
      </w:r>
      <w:r w:rsidRPr="00155D16">
        <w:rPr>
          <w:rStyle w:val="FootnoteReference"/>
          <w:snapToGrid w:val="0"/>
          <w:sz w:val="24"/>
          <w:szCs w:val="24"/>
        </w:rPr>
        <w:footnoteReference w:id="18"/>
      </w:r>
      <w:r w:rsidRPr="00155D16">
        <w:rPr>
          <w:snapToGrid w:val="0"/>
          <w:sz w:val="24"/>
          <w:szCs w:val="24"/>
        </w:rPr>
        <w:t xml:space="preserve"> and the state special education statute.</w:t>
      </w:r>
      <w:r w:rsidRPr="00155D16">
        <w:rPr>
          <w:rStyle w:val="FootnoteReference"/>
          <w:snapToGrid w:val="0"/>
          <w:sz w:val="24"/>
          <w:szCs w:val="24"/>
        </w:rPr>
        <w:footnoteReference w:id="19"/>
      </w:r>
      <w:r w:rsidRPr="00155D16">
        <w:rPr>
          <w:snapToGrid w:val="0"/>
          <w:sz w:val="24"/>
          <w:szCs w:val="24"/>
        </w:rPr>
        <w:t xml:space="preserve">  As such, </w:t>
      </w:r>
      <w:r w:rsidR="005965A9">
        <w:rPr>
          <w:snapToGrid w:val="0"/>
          <w:sz w:val="24"/>
          <w:szCs w:val="24"/>
        </w:rPr>
        <w:t>s</w:t>
      </w:r>
      <w:r w:rsidRPr="00155D16">
        <w:rPr>
          <w:snapToGrid w:val="0"/>
          <w:sz w:val="24"/>
          <w:szCs w:val="24"/>
        </w:rPr>
        <w:t>he is entitled to a free appropriate publi</w:t>
      </w:r>
      <w:r w:rsidR="003F72DB">
        <w:rPr>
          <w:snapToGrid w:val="0"/>
          <w:sz w:val="24"/>
          <w:szCs w:val="24"/>
        </w:rPr>
        <w:t xml:space="preserve">c </w:t>
      </w:r>
      <w:r w:rsidR="00BA3883">
        <w:rPr>
          <w:snapToGrid w:val="0"/>
          <w:sz w:val="24"/>
          <w:szCs w:val="24"/>
        </w:rPr>
        <w:t>education (FAPE).  Neither her</w:t>
      </w:r>
      <w:r w:rsidR="00074DA9">
        <w:rPr>
          <w:snapToGrid w:val="0"/>
          <w:sz w:val="24"/>
          <w:szCs w:val="24"/>
        </w:rPr>
        <w:t xml:space="preserve"> status nor her</w:t>
      </w:r>
      <w:r w:rsidRPr="00155D16">
        <w:rPr>
          <w:snapToGrid w:val="0"/>
          <w:sz w:val="24"/>
          <w:szCs w:val="24"/>
        </w:rPr>
        <w:t xml:space="preserve"> entitlement is in dispute. </w:t>
      </w:r>
    </w:p>
    <w:p w:rsidR="00433772" w:rsidRDefault="00433772" w:rsidP="00866A6F">
      <w:pPr>
        <w:rPr>
          <w:snapToGrid w:val="0"/>
          <w:sz w:val="24"/>
          <w:szCs w:val="24"/>
        </w:rPr>
      </w:pPr>
    </w:p>
    <w:p w:rsidR="00433772" w:rsidRPr="00155D16" w:rsidRDefault="00433772" w:rsidP="00433772">
      <w:pPr>
        <w:pStyle w:val="Default"/>
        <w:tabs>
          <w:tab w:val="left" w:pos="2330"/>
        </w:tabs>
      </w:pPr>
      <w:r w:rsidRPr="00155D16">
        <w:t xml:space="preserve">Under the Individuals with Disabilities Education Act (IDEA) and Massachusetts law, children with disabilities have the right to a FAPE. </w:t>
      </w:r>
      <w:proofErr w:type="gramStart"/>
      <w:r w:rsidRPr="00155D16">
        <w:t xml:space="preserve">(20 U.S.C. § 1400(d); (M.G.L. </w:t>
      </w:r>
      <w:proofErr w:type="spellStart"/>
      <w:r w:rsidRPr="00155D16">
        <w:t>ch.</w:t>
      </w:r>
      <w:proofErr w:type="spellEnd"/>
      <w:r w:rsidRPr="00155D16">
        <w:t xml:space="preserve"> 71B.)</w:t>
      </w:r>
      <w:proofErr w:type="gramEnd"/>
      <w:r w:rsidRPr="00155D16">
        <w:t xml:space="preserve">  A FAPE means special education and related services that are available to the child at no charge to the parent or guardian, meet state educational standards, and conform to the child's IEP. (20 U.S.C. § 1401(a</w:t>
      </w:r>
      <w:proofErr w:type="gramStart"/>
      <w:r w:rsidRPr="00155D16">
        <w:t>)(</w:t>
      </w:r>
      <w:proofErr w:type="gramEnd"/>
      <w:r w:rsidRPr="00155D16">
        <w:t>9).) "Special education" is instruction specially designed to meet the unique needs of a child with a disability. (20 U.S.C. § 1401(a</w:t>
      </w:r>
      <w:proofErr w:type="gramStart"/>
      <w:r w:rsidRPr="00155D16">
        <w:t>)(</w:t>
      </w:r>
      <w:proofErr w:type="gramEnd"/>
      <w:r w:rsidRPr="00155D16">
        <w:t xml:space="preserve">29).) </w:t>
      </w:r>
    </w:p>
    <w:p w:rsidR="00866A6F" w:rsidRPr="00155D16" w:rsidRDefault="00866A6F" w:rsidP="00866A6F">
      <w:pPr>
        <w:jc w:val="both"/>
        <w:rPr>
          <w:rStyle w:val="Emphasis"/>
          <w:i w:val="0"/>
          <w:iCs w:val="0"/>
          <w:sz w:val="24"/>
          <w:szCs w:val="24"/>
        </w:rPr>
      </w:pPr>
    </w:p>
    <w:p w:rsidR="00866A6F" w:rsidRDefault="00866A6F" w:rsidP="00866A6F">
      <w:pPr>
        <w:pStyle w:val="Default"/>
      </w:pPr>
      <w:r w:rsidRPr="00155D16">
        <w:t xml:space="preserve">A FAPE is provided when the school district implements an IEP that is “‘reasonably calculated’ to insure that the child receives meaningful ‘educational benefits’ consistent with the child’s learning potential.” </w:t>
      </w:r>
      <w:proofErr w:type="gramStart"/>
      <w:r w:rsidR="001E51D2" w:rsidRPr="001E51D2">
        <w:rPr>
          <w:i/>
        </w:rPr>
        <w:t>Bd.</w:t>
      </w:r>
      <w:proofErr w:type="gramEnd"/>
      <w:r w:rsidR="001E51D2" w:rsidRPr="001E51D2">
        <w:rPr>
          <w:i/>
        </w:rPr>
        <w:t xml:space="preserve"> Of Educ. of </w:t>
      </w:r>
      <w:proofErr w:type="spellStart"/>
      <w:r w:rsidR="001E51D2" w:rsidRPr="001E51D2">
        <w:rPr>
          <w:i/>
        </w:rPr>
        <w:t>Hendrick</w:t>
      </w:r>
      <w:proofErr w:type="spellEnd"/>
      <w:r w:rsidR="001E51D2" w:rsidRPr="001E51D2">
        <w:rPr>
          <w:i/>
        </w:rPr>
        <w:t xml:space="preserve"> Hudson Central Sch. Dist., Westchester County v. Rowley</w:t>
      </w:r>
      <w:r w:rsidR="001E51D2">
        <w:t>, 458 U.S. 176, 207 (1982)</w:t>
      </w:r>
    </w:p>
    <w:p w:rsidR="001E51D2" w:rsidRPr="00155D16" w:rsidRDefault="001E51D2" w:rsidP="00866A6F">
      <w:pPr>
        <w:pStyle w:val="Default"/>
        <w:rPr>
          <w:color w:val="auto"/>
        </w:rPr>
      </w:pPr>
    </w:p>
    <w:p w:rsidR="00866A6F" w:rsidRPr="00155D16" w:rsidRDefault="00866A6F" w:rsidP="00866A6F">
      <w:pPr>
        <w:autoSpaceDE w:val="0"/>
        <w:autoSpaceDN w:val="0"/>
        <w:adjustRightInd w:val="0"/>
        <w:rPr>
          <w:sz w:val="24"/>
          <w:szCs w:val="24"/>
        </w:rPr>
      </w:pPr>
      <w:r w:rsidRPr="00155D16">
        <w:rPr>
          <w:sz w:val="24"/>
          <w:szCs w:val="24"/>
        </w:rPr>
        <w:t>While an IEP must conform to the procedural and substantive requirements of</w:t>
      </w:r>
      <w:r w:rsidR="00433772">
        <w:rPr>
          <w:sz w:val="24"/>
          <w:szCs w:val="24"/>
        </w:rPr>
        <w:t xml:space="preserve"> the </w:t>
      </w:r>
      <w:r w:rsidRPr="00155D16">
        <w:rPr>
          <w:sz w:val="24"/>
          <w:szCs w:val="24"/>
        </w:rPr>
        <w:t xml:space="preserve">IDEA, “the obligation to devise a custom tailored IEP does not imply that a disabled child is entitled to the maximum education benefit possible.” </w:t>
      </w:r>
      <w:proofErr w:type="spellStart"/>
      <w:r w:rsidRPr="00155D16">
        <w:rPr>
          <w:i/>
          <w:sz w:val="24"/>
          <w:szCs w:val="24"/>
        </w:rPr>
        <w:t>Lessard</w:t>
      </w:r>
      <w:proofErr w:type="spellEnd"/>
      <w:r w:rsidRPr="00155D16">
        <w:rPr>
          <w:i/>
          <w:sz w:val="24"/>
          <w:szCs w:val="24"/>
        </w:rPr>
        <w:t>, v. Wilton-</w:t>
      </w:r>
      <w:proofErr w:type="spellStart"/>
      <w:r w:rsidRPr="00155D16">
        <w:rPr>
          <w:i/>
          <w:sz w:val="24"/>
          <w:szCs w:val="24"/>
        </w:rPr>
        <w:t>Lyndenborough</w:t>
      </w:r>
      <w:proofErr w:type="spellEnd"/>
      <w:r w:rsidRPr="00155D16">
        <w:rPr>
          <w:i/>
          <w:sz w:val="24"/>
          <w:szCs w:val="24"/>
        </w:rPr>
        <w:t xml:space="preserve"> Cooperative School District </w:t>
      </w:r>
      <w:proofErr w:type="gramStart"/>
      <w:r w:rsidRPr="00155D16">
        <w:rPr>
          <w:i/>
          <w:sz w:val="24"/>
          <w:szCs w:val="24"/>
        </w:rPr>
        <w:t>et.al.</w:t>
      </w:r>
      <w:r w:rsidRPr="00155D16">
        <w:rPr>
          <w:sz w:val="24"/>
          <w:szCs w:val="24"/>
        </w:rPr>
        <w:t>,</w:t>
      </w:r>
      <w:proofErr w:type="gramEnd"/>
      <w:r w:rsidRPr="00155D16">
        <w:rPr>
          <w:sz w:val="24"/>
          <w:szCs w:val="24"/>
        </w:rPr>
        <w:t xml:space="preserve"> 518 F.3d 18 at 23.  </w:t>
      </w:r>
    </w:p>
    <w:p w:rsidR="0092434E" w:rsidRDefault="00393557" w:rsidP="00866A6F">
      <w:pPr>
        <w:pStyle w:val="casepara"/>
        <w:shd w:val="clear" w:color="auto" w:fill="FFFFFF"/>
        <w:rPr>
          <w:color w:val="000000"/>
        </w:rPr>
      </w:pPr>
      <w:r>
        <w:rPr>
          <w:color w:val="000000"/>
        </w:rPr>
        <w:t xml:space="preserve">There are two parts to the legal analysis of a school district's compliance with the IDEA. First, the hearing officer must determine whether the district has complied with the procedures set forth in the IDEA. </w:t>
      </w:r>
      <w:proofErr w:type="gramStart"/>
      <w:r>
        <w:rPr>
          <w:i/>
          <w:iCs/>
          <w:color w:val="000000"/>
        </w:rPr>
        <w:t xml:space="preserve">(Rowley, supra, </w:t>
      </w:r>
      <w:r>
        <w:rPr>
          <w:color w:val="000000"/>
        </w:rPr>
        <w:t>458 U.S. at pp. 206-207.)</w:t>
      </w:r>
      <w:proofErr w:type="gramEnd"/>
      <w:r>
        <w:rPr>
          <w:color w:val="000000"/>
        </w:rPr>
        <w:t xml:space="preserve"> Second, the hearing officer must decide whether the IEP developed through those procedures was designed to meet the child's unique needs, and was reasonably calculated to enable the child to receive educational benefit. </w:t>
      </w:r>
      <w:proofErr w:type="gramStart"/>
      <w:r>
        <w:rPr>
          <w:i/>
          <w:iCs/>
          <w:color w:val="000000"/>
        </w:rPr>
        <w:t>(Ibid.)</w:t>
      </w:r>
      <w:proofErr w:type="gramEnd"/>
      <w:r w:rsidR="00074DA9">
        <w:rPr>
          <w:color w:val="000000"/>
        </w:rPr>
        <w:t xml:space="preserve">  </w:t>
      </w:r>
    </w:p>
    <w:p w:rsidR="00866A6F" w:rsidRPr="00155D16" w:rsidRDefault="00393557" w:rsidP="00866A6F">
      <w:pPr>
        <w:pStyle w:val="casepara"/>
        <w:shd w:val="clear" w:color="auto" w:fill="FFFFFF"/>
        <w:rPr>
          <w:color w:val="000000"/>
        </w:rPr>
      </w:pPr>
      <w:r>
        <w:rPr>
          <w:color w:val="000000"/>
        </w:rPr>
        <w:t xml:space="preserve">An IEP is not judged in hindsight; its reasonableness is evaluated in light of the information available at the time it was promulgated.   </w:t>
      </w:r>
      <w:r>
        <w:rPr>
          <w:i/>
          <w:iCs/>
        </w:rPr>
        <w:t>Roland M. v. Concord Sch. Comm.,</w:t>
      </w:r>
      <w:r>
        <w:t xml:space="preserve"> 910 F.2d 983, 992 (1st Cir. 1990)</w:t>
      </w:r>
    </w:p>
    <w:p w:rsidR="000B6434" w:rsidRDefault="00866A6F" w:rsidP="00866A6F">
      <w:pPr>
        <w:pStyle w:val="casepara"/>
        <w:shd w:val="clear" w:color="auto" w:fill="FFFFFF"/>
        <w:rPr>
          <w:rStyle w:val="Emphasis"/>
          <w:i w:val="0"/>
          <w:iCs w:val="0"/>
        </w:rPr>
      </w:pPr>
      <w:r w:rsidRPr="00155D16">
        <w:rPr>
          <w:rStyle w:val="Emphasis"/>
          <w:i w:val="0"/>
          <w:iCs w:val="0"/>
        </w:rPr>
        <w:t xml:space="preserve">The burden of persuasion </w:t>
      </w:r>
      <w:r w:rsidRPr="00155D16">
        <w:t xml:space="preserve">in an administrative hearing challenging an IEP is placed upon the party seeking relief.  </w:t>
      </w:r>
      <w:r w:rsidRPr="00155D16">
        <w:rPr>
          <w:i/>
          <w:iCs/>
        </w:rPr>
        <w:t xml:space="preserve"> Schaffer v. </w:t>
      </w:r>
      <w:proofErr w:type="spellStart"/>
      <w:r w:rsidRPr="00155D16">
        <w:rPr>
          <w:i/>
          <w:iCs/>
        </w:rPr>
        <w:t>Weast</w:t>
      </w:r>
      <w:proofErr w:type="spellEnd"/>
      <w:r w:rsidRPr="00155D16">
        <w:t>,</w:t>
      </w:r>
      <w:r w:rsidRPr="00155D16">
        <w:rPr>
          <w:rStyle w:val="informationalsmall1"/>
          <w:rFonts w:ascii="Times New Roman" w:hAnsi="Times New Roman"/>
          <w:color w:val="000000"/>
          <w:sz w:val="24"/>
          <w:szCs w:val="24"/>
        </w:rPr>
        <w:t xml:space="preserve"> </w:t>
      </w:r>
      <w:r w:rsidRPr="00155D16">
        <w:rPr>
          <w:i/>
          <w:iCs/>
        </w:rPr>
        <w:t>546</w:t>
      </w:r>
      <w:r w:rsidRPr="00155D16">
        <w:rPr>
          <w:rStyle w:val="informationalsmall1"/>
          <w:rFonts w:ascii="Times New Roman" w:hAnsi="Times New Roman"/>
          <w:color w:val="000000"/>
          <w:sz w:val="24"/>
          <w:szCs w:val="24"/>
        </w:rPr>
        <w:t xml:space="preserve"> U.S. 49,</w:t>
      </w:r>
      <w:r w:rsidRPr="00155D16">
        <w:t xml:space="preserve"> </w:t>
      </w:r>
      <w:r w:rsidRPr="00155D16">
        <w:rPr>
          <w:rStyle w:val="Emphasis"/>
          <w:i w:val="0"/>
          <w:iCs w:val="0"/>
          <w:color w:val="000000"/>
        </w:rPr>
        <w:t>126 S. Ct. 528,</w:t>
      </w:r>
      <w:r w:rsidRPr="00155D16">
        <w:rPr>
          <w:rStyle w:val="Emphasis"/>
          <w:i w:val="0"/>
          <w:iCs w:val="0"/>
        </w:rPr>
        <w:t xml:space="preserve"> 534, </w:t>
      </w:r>
      <w:r w:rsidRPr="00155D16">
        <w:rPr>
          <w:rStyle w:val="Emphasis"/>
          <w:i w:val="0"/>
          <w:iCs w:val="0"/>
          <w:color w:val="000000"/>
        </w:rPr>
        <w:t xml:space="preserve">537 </w:t>
      </w:r>
      <w:r w:rsidR="00892C5D">
        <w:rPr>
          <w:rStyle w:val="Emphasis"/>
          <w:i w:val="0"/>
          <w:iCs w:val="0"/>
        </w:rPr>
        <w:t>(2005) In this case, Lexington is</w:t>
      </w:r>
      <w:r w:rsidRPr="00155D16">
        <w:rPr>
          <w:rStyle w:val="Emphasis"/>
          <w:i w:val="0"/>
          <w:iCs w:val="0"/>
        </w:rPr>
        <w:t xml:space="preserve"> the pa</w:t>
      </w:r>
      <w:r w:rsidR="00892C5D">
        <w:rPr>
          <w:rStyle w:val="Emphasis"/>
          <w:i w:val="0"/>
          <w:iCs w:val="0"/>
        </w:rPr>
        <w:t>rty seeking relief, and as such has</w:t>
      </w:r>
      <w:r w:rsidRPr="00155D16">
        <w:rPr>
          <w:rStyle w:val="Emphasis"/>
          <w:i w:val="0"/>
          <w:iCs w:val="0"/>
        </w:rPr>
        <w:t xml:space="preserve"> the burden of persuading the hearin</w:t>
      </w:r>
      <w:r w:rsidR="00892C5D">
        <w:rPr>
          <w:rStyle w:val="Emphasis"/>
          <w:i w:val="0"/>
          <w:iCs w:val="0"/>
        </w:rPr>
        <w:t>g officer of its</w:t>
      </w:r>
      <w:r w:rsidRPr="00155D16">
        <w:rPr>
          <w:rStyle w:val="Emphasis"/>
          <w:i w:val="0"/>
          <w:iCs w:val="0"/>
        </w:rPr>
        <w:t xml:space="preserve"> position.</w:t>
      </w:r>
    </w:p>
    <w:p w:rsidR="0088713B" w:rsidRDefault="007A5E81" w:rsidP="00866A6F">
      <w:pPr>
        <w:pStyle w:val="casepara"/>
        <w:shd w:val="clear" w:color="auto" w:fill="FFFFFF"/>
        <w:rPr>
          <w:rStyle w:val="Emphasis"/>
          <w:i w:val="0"/>
          <w:iCs w:val="0"/>
        </w:rPr>
      </w:pPr>
      <w:r>
        <w:rPr>
          <w:rStyle w:val="Emphasis"/>
          <w:i w:val="0"/>
          <w:iCs w:val="0"/>
        </w:rPr>
        <w:lastRenderedPageBreak/>
        <w:t xml:space="preserve">With the foregoing legal framework in mind, I turn to the issues before me. </w:t>
      </w:r>
      <w:r w:rsidR="004A3162">
        <w:rPr>
          <w:rStyle w:val="Emphasis"/>
          <w:i w:val="0"/>
          <w:iCs w:val="0"/>
        </w:rPr>
        <w:t xml:space="preserve">The first issue </w:t>
      </w:r>
      <w:r w:rsidR="00E12FA8">
        <w:rPr>
          <w:rStyle w:val="Emphasis"/>
          <w:i w:val="0"/>
          <w:iCs w:val="0"/>
        </w:rPr>
        <w:t>is the appropriateness of the September</w:t>
      </w:r>
      <w:r w:rsidR="00A67E39">
        <w:rPr>
          <w:rStyle w:val="Emphasis"/>
          <w:i w:val="0"/>
          <w:iCs w:val="0"/>
        </w:rPr>
        <w:t xml:space="preserve"> 2015</w:t>
      </w:r>
      <w:r w:rsidR="00FF05DE">
        <w:rPr>
          <w:rStyle w:val="Emphasis"/>
          <w:i w:val="0"/>
          <w:iCs w:val="0"/>
        </w:rPr>
        <w:t xml:space="preserve"> </w:t>
      </w:r>
      <w:r w:rsidR="00E12FA8">
        <w:rPr>
          <w:rStyle w:val="Emphasis"/>
          <w:i w:val="0"/>
          <w:iCs w:val="0"/>
        </w:rPr>
        <w:t>IEP proposed by Lexington for the 2015-2016 school year</w:t>
      </w:r>
      <w:r w:rsidR="00FF05DE">
        <w:rPr>
          <w:rStyle w:val="Emphasis"/>
          <w:i w:val="0"/>
          <w:iCs w:val="0"/>
        </w:rPr>
        <w:t xml:space="preserve"> and the second issue, the appropriateness of the proposed April 2016 IEP</w:t>
      </w:r>
      <w:r w:rsidR="00E12FA8">
        <w:rPr>
          <w:rStyle w:val="Emphasis"/>
          <w:i w:val="0"/>
          <w:iCs w:val="0"/>
        </w:rPr>
        <w:t>.</w:t>
      </w:r>
      <w:r w:rsidR="00932A66">
        <w:rPr>
          <w:rStyle w:val="Emphasis"/>
          <w:i w:val="0"/>
          <w:iCs w:val="0"/>
        </w:rPr>
        <w:t xml:space="preserve">  </w:t>
      </w:r>
      <w:r w:rsidR="0088713B">
        <w:rPr>
          <w:rStyle w:val="Emphasis"/>
          <w:i w:val="0"/>
          <w:iCs w:val="0"/>
        </w:rPr>
        <w:t>However, since t</w:t>
      </w:r>
      <w:r w:rsidR="00932A66">
        <w:rPr>
          <w:rStyle w:val="Emphasis"/>
          <w:i w:val="0"/>
          <w:iCs w:val="0"/>
        </w:rPr>
        <w:t>he September</w:t>
      </w:r>
      <w:r w:rsidR="0088713B">
        <w:rPr>
          <w:rStyle w:val="Emphasis"/>
          <w:i w:val="0"/>
          <w:iCs w:val="0"/>
        </w:rPr>
        <w:t xml:space="preserve"> 2015</w:t>
      </w:r>
      <w:r w:rsidR="00932A66">
        <w:rPr>
          <w:rStyle w:val="Emphasis"/>
          <w:i w:val="0"/>
          <w:iCs w:val="0"/>
        </w:rPr>
        <w:t xml:space="preserve"> and April</w:t>
      </w:r>
      <w:r w:rsidR="0088713B">
        <w:rPr>
          <w:rStyle w:val="Emphasis"/>
          <w:i w:val="0"/>
          <w:iCs w:val="0"/>
        </w:rPr>
        <w:t xml:space="preserve"> 2016 IEPs are virtually identical</w:t>
      </w:r>
      <w:r w:rsidR="00932A66">
        <w:rPr>
          <w:rStyle w:val="Emphasis"/>
          <w:i w:val="0"/>
          <w:iCs w:val="0"/>
        </w:rPr>
        <w:t xml:space="preserve">, </w:t>
      </w:r>
      <w:r w:rsidR="0088713B">
        <w:rPr>
          <w:rStyle w:val="Emphasis"/>
          <w:i w:val="0"/>
          <w:iCs w:val="0"/>
        </w:rPr>
        <w:t xml:space="preserve">they </w:t>
      </w:r>
      <w:r w:rsidR="00932A66">
        <w:rPr>
          <w:rStyle w:val="Emphasis"/>
          <w:i w:val="0"/>
          <w:iCs w:val="0"/>
        </w:rPr>
        <w:t>will therefore be analyzed together.</w:t>
      </w:r>
      <w:r w:rsidR="006E5E8F">
        <w:rPr>
          <w:rStyle w:val="Emphasis"/>
          <w:i w:val="0"/>
          <w:iCs w:val="0"/>
        </w:rPr>
        <w:t xml:space="preserve">  </w:t>
      </w:r>
    </w:p>
    <w:p w:rsidR="007A5E81" w:rsidRDefault="006E5E8F" w:rsidP="00866A6F">
      <w:pPr>
        <w:pStyle w:val="casepara"/>
        <w:shd w:val="clear" w:color="auto" w:fill="FFFFFF"/>
        <w:rPr>
          <w:rStyle w:val="Emphasis"/>
          <w:i w:val="0"/>
          <w:iCs w:val="0"/>
        </w:rPr>
      </w:pPr>
      <w:r>
        <w:rPr>
          <w:rStyle w:val="Emphasis"/>
          <w:i w:val="0"/>
          <w:iCs w:val="0"/>
        </w:rPr>
        <w:t>For an IEP to be appropriate it must address all areas of a student’s needs.</w:t>
      </w:r>
      <w:r w:rsidR="00F43E0D">
        <w:rPr>
          <w:rStyle w:val="Emphasis"/>
          <w:i w:val="0"/>
          <w:iCs w:val="0"/>
        </w:rPr>
        <w:t xml:space="preserve">  The Parties in this matter have not</w:t>
      </w:r>
      <w:r w:rsidR="0088713B">
        <w:rPr>
          <w:rStyle w:val="Emphasis"/>
          <w:i w:val="0"/>
          <w:iCs w:val="0"/>
        </w:rPr>
        <w:t>, over the course of many years,</w:t>
      </w:r>
      <w:r w:rsidR="00F43E0D">
        <w:rPr>
          <w:rStyle w:val="Emphasis"/>
          <w:i w:val="0"/>
          <w:iCs w:val="0"/>
        </w:rPr>
        <w:t xml:space="preserve"> been able to agree about what Student’</w:t>
      </w:r>
      <w:r w:rsidR="00CB4FC8">
        <w:rPr>
          <w:rStyle w:val="Emphasis"/>
          <w:i w:val="0"/>
          <w:iCs w:val="0"/>
        </w:rPr>
        <w:t>s areas of need</w:t>
      </w:r>
      <w:r w:rsidR="00F43E0D">
        <w:rPr>
          <w:rStyle w:val="Emphasis"/>
          <w:i w:val="0"/>
          <w:iCs w:val="0"/>
        </w:rPr>
        <w:t xml:space="preserve"> are</w:t>
      </w:r>
      <w:r w:rsidR="0088713B">
        <w:rPr>
          <w:rStyle w:val="Emphasis"/>
          <w:i w:val="0"/>
          <w:iCs w:val="0"/>
        </w:rPr>
        <w:t xml:space="preserve">.  </w:t>
      </w:r>
      <w:r w:rsidR="00C00BA9">
        <w:rPr>
          <w:rStyle w:val="Emphasis"/>
          <w:i w:val="0"/>
          <w:iCs w:val="0"/>
        </w:rPr>
        <w:t xml:space="preserve"> </w:t>
      </w:r>
      <w:r w:rsidR="000A71C2">
        <w:rPr>
          <w:rStyle w:val="Emphasis"/>
          <w:i w:val="0"/>
          <w:iCs w:val="0"/>
        </w:rPr>
        <w:t>Lexington has consistently proposed services to address Student’s</w:t>
      </w:r>
      <w:r w:rsidR="00CB4FC8">
        <w:rPr>
          <w:rStyle w:val="Emphasis"/>
          <w:i w:val="0"/>
          <w:iCs w:val="0"/>
        </w:rPr>
        <w:t xml:space="preserve"> constellation of needs,</w:t>
      </w:r>
      <w:r w:rsidR="00C00BA9">
        <w:rPr>
          <w:rStyle w:val="Emphasis"/>
          <w:i w:val="0"/>
          <w:iCs w:val="0"/>
        </w:rPr>
        <w:t xml:space="preserve"> including those in the behavioral domain,</w:t>
      </w:r>
      <w:r w:rsidR="00CB4FC8">
        <w:rPr>
          <w:rStyle w:val="Emphasis"/>
          <w:i w:val="0"/>
          <w:iCs w:val="0"/>
        </w:rPr>
        <w:t xml:space="preserve"> while Parents have consistently objected to any services aimed at addressing her behavioral needs.</w:t>
      </w:r>
      <w:r w:rsidR="00C00BA9">
        <w:rPr>
          <w:rStyle w:val="Emphasis"/>
          <w:i w:val="0"/>
          <w:iCs w:val="0"/>
        </w:rPr>
        <w:t xml:space="preserve">  Parents</w:t>
      </w:r>
      <w:r w:rsidR="008678D3">
        <w:rPr>
          <w:rStyle w:val="Emphasis"/>
          <w:i w:val="0"/>
          <w:iCs w:val="0"/>
        </w:rPr>
        <w:t xml:space="preserve"> have objected to the provision of a one to one aide to Student and have also disputed findings regarding Student’s intellectual level as determined by standardized testing.  As a result of the continued disagreement, Student’s education has been interrupted on multiple occasions and there have been lengthy gaps between placements</w:t>
      </w:r>
      <w:r w:rsidR="00082348">
        <w:rPr>
          <w:rStyle w:val="Emphasis"/>
          <w:i w:val="0"/>
          <w:iCs w:val="0"/>
        </w:rPr>
        <w:t>,</w:t>
      </w:r>
      <w:r w:rsidR="008678D3">
        <w:rPr>
          <w:rStyle w:val="Emphasis"/>
          <w:i w:val="0"/>
          <w:iCs w:val="0"/>
        </w:rPr>
        <w:t xml:space="preserve"> during which Lexington proposed services it deemed appropriate and Parents rejected the services and placements proffered.</w:t>
      </w:r>
      <w:r w:rsidR="00F45CBC">
        <w:rPr>
          <w:rStyle w:val="Emphasis"/>
          <w:i w:val="0"/>
          <w:iCs w:val="0"/>
        </w:rPr>
        <w:t xml:space="preserve">  </w:t>
      </w:r>
      <w:r w:rsidR="000A71C2">
        <w:rPr>
          <w:rStyle w:val="Emphasis"/>
          <w:i w:val="0"/>
          <w:iCs w:val="0"/>
        </w:rPr>
        <w:t xml:space="preserve"> </w:t>
      </w:r>
      <w:r>
        <w:rPr>
          <w:rStyle w:val="Emphasis"/>
          <w:i w:val="0"/>
          <w:iCs w:val="0"/>
        </w:rPr>
        <w:t xml:space="preserve"> </w:t>
      </w:r>
    </w:p>
    <w:p w:rsidR="008A7A30" w:rsidRDefault="00F45CBC" w:rsidP="006140FC">
      <w:pPr>
        <w:pStyle w:val="casepara"/>
        <w:shd w:val="clear" w:color="auto" w:fill="FFFFFF"/>
      </w:pPr>
      <w:r>
        <w:t xml:space="preserve">Student’s evaluations, conducted by both Lexington, and outside evaluators chosen by Parents, have yielded fairly consistent results regarding Student’s areas of </w:t>
      </w:r>
      <w:r w:rsidR="00BD5C66">
        <w:t xml:space="preserve">need that must be addressed by an IEP  </w:t>
      </w:r>
      <w:r w:rsidR="00631D97" w:rsidRPr="00BD5C66">
        <w:t xml:space="preserve">to wit:  </w:t>
      </w:r>
      <w:r w:rsidR="00B860EC" w:rsidRPr="00BD5C66">
        <w:t>significa</w:t>
      </w:r>
      <w:r w:rsidR="00BD5C66">
        <w:t>nt multimodal language disorder; a fragmented processing style;</w:t>
      </w:r>
      <w:r w:rsidR="00B860EC" w:rsidRPr="00BD5C66">
        <w:t xml:space="preserve"> a limited ability to form concepts and appreciate overarching frameworks; massive </w:t>
      </w:r>
      <w:proofErr w:type="spellStart"/>
      <w:r w:rsidR="00B860EC" w:rsidRPr="00BD5C66">
        <w:t>dysregulation</w:t>
      </w:r>
      <w:proofErr w:type="spellEnd"/>
      <w:r w:rsidR="00B860EC" w:rsidRPr="00BD5C66">
        <w:t xml:space="preserve"> across cognitive, emotional and behavioral domains; overall cognitive potential in the borderline range</w:t>
      </w:r>
      <w:r w:rsidR="00BD5C66">
        <w:t xml:space="preserve">; </w:t>
      </w:r>
      <w:r w:rsidR="008A7A30" w:rsidRPr="00BD5C66">
        <w:t>significant weaknesse</w:t>
      </w:r>
      <w:r w:rsidR="00BD5C66">
        <w:t xml:space="preserve">s in visual motor integration; </w:t>
      </w:r>
      <w:r w:rsidR="008A7A30" w:rsidRPr="00BD5C66">
        <w:t>perceptual delays, working memory and processing speed weakness, difficulties with cognitive control, and output difficulties.</w:t>
      </w:r>
      <w:r w:rsidR="008A7A30">
        <w:t xml:space="preserve">  </w:t>
      </w:r>
    </w:p>
    <w:p w:rsidR="003C7398" w:rsidRDefault="00F2256F" w:rsidP="006140FC">
      <w:pPr>
        <w:pStyle w:val="casepara"/>
        <w:shd w:val="clear" w:color="auto" w:fill="FFFFFF"/>
      </w:pPr>
      <w:r>
        <w:t xml:space="preserve">The placement at Learning Prep, while ultimately not </w:t>
      </w:r>
      <w:r w:rsidR="00422677">
        <w:t>capable of meeting all of Student’s needs</w:t>
      </w:r>
      <w:r w:rsidR="00C354C4">
        <w:t>, provided valuable</w:t>
      </w:r>
      <w:r>
        <w:t xml:space="preserve"> information regarding the services Student requires </w:t>
      </w:r>
      <w:proofErr w:type="gramStart"/>
      <w:r>
        <w:t>to</w:t>
      </w:r>
      <w:r w:rsidR="002F3EB3">
        <w:t xml:space="preserve"> </w:t>
      </w:r>
      <w:r>
        <w:t>access the curriculum</w:t>
      </w:r>
      <w:r w:rsidR="00F45CBC">
        <w:t xml:space="preserve"> and make</w:t>
      </w:r>
      <w:proofErr w:type="gramEnd"/>
      <w:r w:rsidR="00F45CBC">
        <w:t xml:space="preserve"> educational progress</w:t>
      </w:r>
      <w:r>
        <w:t>.</w:t>
      </w:r>
      <w:r w:rsidR="00327D91">
        <w:t xml:space="preserve">  </w:t>
      </w:r>
      <w:r w:rsidR="00F45CBC">
        <w:t>The documentation provided by Learning Prep made it very clear that Student exhibits behaviors that interfere with her learning.</w:t>
      </w:r>
      <w:r w:rsidR="00D03800">
        <w:t xml:space="preserve">  </w:t>
      </w:r>
      <w:proofErr w:type="gramStart"/>
      <w:r w:rsidR="00D03800">
        <w:t>(See P-58</w:t>
      </w:r>
      <w:r w:rsidR="00ED3EF0">
        <w:t>.)</w:t>
      </w:r>
      <w:proofErr w:type="gramEnd"/>
      <w:r w:rsidR="00F45CBC">
        <w:t xml:space="preserve">  Parents have argued that the behaviors are not aggressive behaviors, and thus should not be labeled as “behaviors.”</w:t>
      </w:r>
      <w:r w:rsidR="003C7398">
        <w:t xml:space="preserve">  None of the </w:t>
      </w:r>
      <w:r w:rsidR="001134EF">
        <w:t xml:space="preserve">witnesses, other than Father, testified that Student does not have behavioral needs.  Dr. </w:t>
      </w:r>
      <w:proofErr w:type="spellStart"/>
      <w:r w:rsidR="001134EF">
        <w:t>Doolin</w:t>
      </w:r>
      <w:proofErr w:type="spellEnd"/>
      <w:r w:rsidR="001134EF">
        <w:t>, who was hired by Parents, wrote a report which stated that Student did not demonstrate behavioral challenges</w:t>
      </w:r>
      <w:r w:rsidR="00223AC8">
        <w:t>, however h</w:t>
      </w:r>
      <w:r w:rsidR="001134EF">
        <w:t>e did not testify and his report did not indicate how he obtained the information which lead him</w:t>
      </w:r>
      <w:r w:rsidR="00223AC8">
        <w:t xml:space="preserve"> to</w:t>
      </w:r>
      <w:r w:rsidR="001134EF">
        <w:t xml:space="preserve"> that conclusion.  I therefore did not credit his opinion in that regard.  Dr. Smith, also hired by Parents, wrote a report that stated </w:t>
      </w:r>
      <w:r w:rsidR="00282EC9">
        <w:t>he did not observe any disruptive behavior when he observed Student.  He also did not testify</w:t>
      </w:r>
      <w:r w:rsidR="00223AC8">
        <w:t>, h</w:t>
      </w:r>
      <w:r w:rsidR="00282EC9">
        <w:t>is observation was limited in time</w:t>
      </w:r>
      <w:r w:rsidR="00223AC8">
        <w:t>,</w:t>
      </w:r>
      <w:r w:rsidR="00282EC9">
        <w:t xml:space="preserve"> and it is unclear whether he spoke to Lexington staff about his observations.  I also did not credit his report with respect to Student’s behavioral needs.</w:t>
      </w:r>
      <w:r w:rsidR="001134EF">
        <w:t xml:space="preserve"> </w:t>
      </w:r>
      <w:r w:rsidR="00F45CBC">
        <w:t xml:space="preserve"> </w:t>
      </w:r>
    </w:p>
    <w:p w:rsidR="001D072C" w:rsidRDefault="00F45CBC" w:rsidP="006140FC">
      <w:pPr>
        <w:pStyle w:val="casepara"/>
        <w:shd w:val="clear" w:color="auto" w:fill="FFFFFF"/>
      </w:pPr>
      <w:r>
        <w:t>There is no dispute that Student does not engage in aggressive behaviors in the classroom.  Ho</w:t>
      </w:r>
      <w:r w:rsidR="00DE12DF">
        <w:t xml:space="preserve">wever, the credible evidence demonstrates that Student engages in disruptive and avoidant behaviors that make it very difficult for her to make progress.  </w:t>
      </w:r>
      <w:r w:rsidR="001D072C">
        <w:t xml:space="preserve">Ms. Katz and Ms. </w:t>
      </w:r>
      <w:proofErr w:type="spellStart"/>
      <w:r w:rsidR="001D072C">
        <w:t>Cerat</w:t>
      </w:r>
      <w:proofErr w:type="spellEnd"/>
      <w:r w:rsidR="001D072C">
        <w:t xml:space="preserve">, who worked with Student over the course of an entire school year, credibly testified that Student’s avoidant and disruptive behaviors made it difficult for her to make progress.  </w:t>
      </w:r>
      <w:r w:rsidR="00DE12DF">
        <w:t>Any p</w:t>
      </w:r>
      <w:r w:rsidR="00D03800">
        <w:t xml:space="preserve">lacement that does not </w:t>
      </w:r>
      <w:r w:rsidR="00DE12DF">
        <w:t>provid</w:t>
      </w:r>
      <w:r w:rsidR="00D03800">
        <w:t>e</w:t>
      </w:r>
      <w:r w:rsidR="00DE12DF">
        <w:t xml:space="preserve"> services to address her classroom behaviors will not ultimately lead to success for Student</w:t>
      </w:r>
      <w:r w:rsidR="007F4E1F">
        <w:t xml:space="preserve"> and will not provide her with a free and appropriate public education</w:t>
      </w:r>
      <w:r w:rsidR="00DE12DF">
        <w:t>.</w:t>
      </w:r>
      <w:r w:rsidR="00D03800">
        <w:t xml:space="preserve"> </w:t>
      </w:r>
    </w:p>
    <w:p w:rsidR="001D1CC7" w:rsidRDefault="008A7A30" w:rsidP="006140FC">
      <w:pPr>
        <w:pStyle w:val="casepara"/>
        <w:shd w:val="clear" w:color="auto" w:fill="FFFFFF"/>
      </w:pPr>
      <w:r>
        <w:lastRenderedPageBreak/>
        <w:t xml:space="preserve">The </w:t>
      </w:r>
      <w:r w:rsidR="001D072C">
        <w:t>recommendations</w:t>
      </w:r>
      <w:r>
        <w:t xml:space="preserve"> made by Ms. Davis, the Principal at Learning Prep,</w:t>
      </w:r>
      <w:r w:rsidR="001D072C">
        <w:t xml:space="preserve"> for Student’s programming provide </w:t>
      </w:r>
      <w:r w:rsidR="00B86C0B">
        <w:t xml:space="preserve">particular </w:t>
      </w:r>
      <w:r w:rsidR="001D072C">
        <w:t>insight into Student’s current needs because she and her staff most recently observed Student’s functioning in a structured language based program.</w:t>
      </w:r>
      <w:r w:rsidR="0082779C">
        <w:t xml:space="preserve">  Student’s inability t</w:t>
      </w:r>
      <w:r w:rsidR="005F6AA7">
        <w:t>o access the curriculum even</w:t>
      </w:r>
      <w:r w:rsidR="0082779C">
        <w:t xml:space="preserve"> </w:t>
      </w:r>
      <w:r w:rsidR="00F94A29">
        <w:t xml:space="preserve">within Learning Prep’s specialized </w:t>
      </w:r>
      <w:r w:rsidR="0082779C">
        <w:t xml:space="preserve">program belies Parents’ argument that Student simply requires a language based program.  </w:t>
      </w:r>
      <w:r w:rsidR="00715BF9">
        <w:t>Ms. Davis recommended a self-contained classroom with few transitions and a small group.</w:t>
      </w:r>
      <w:r w:rsidR="00F94A29">
        <w:t xml:space="preserve">  She recommended th</w:t>
      </w:r>
      <w:r w:rsidR="003F4A77">
        <w:t>a</w:t>
      </w:r>
      <w:r w:rsidR="00F94A29">
        <w:t xml:space="preserve">t the classroom’s main focus be </w:t>
      </w:r>
      <w:proofErr w:type="gramStart"/>
      <w:r w:rsidR="00F94A29">
        <w:t>social/emotional</w:t>
      </w:r>
      <w:proofErr w:type="gramEnd"/>
      <w:r w:rsidR="00F94A29">
        <w:t>.  She described appropriate peers as being similar to Student, motivated to learn, but struggling with atten</w:t>
      </w:r>
      <w:r w:rsidR="003F4A77">
        <w:t>t</w:t>
      </w:r>
      <w:r w:rsidR="00F94A29">
        <w:t>ion and avoidance behaviors</w:t>
      </w:r>
      <w:r w:rsidR="00986F9F">
        <w:rPr>
          <w:rStyle w:val="FootnoteReference"/>
        </w:rPr>
        <w:footnoteReference w:id="20"/>
      </w:r>
      <w:r w:rsidR="00F94A29">
        <w:t>.</w:t>
      </w:r>
      <w:r w:rsidR="003F4A77">
        <w:t xml:space="preserve">  She recommended an aide to provide additional social/emotional/academic support in the classroom.  She suggested that Student have access to immediate behavioral support in the classroom and that it should not be punishment based.  Finally, she recommended Student receive 1:1 s</w:t>
      </w:r>
      <w:r w:rsidR="001F1E77">
        <w:t>upport in reading and writing.</w:t>
      </w:r>
      <w:r w:rsidR="00110767">
        <w:t xml:space="preserve">  (Ms. Hernandez’s testimony also supported Student’s need for small group instruction with further individual instruction at Student’s level.)</w:t>
      </w:r>
      <w:r w:rsidR="001F1E77">
        <w:t xml:space="preserve">  </w:t>
      </w:r>
      <w:r w:rsidR="003F4A77">
        <w:t xml:space="preserve">Ms. Davis’ recommendations are in line with the recommendations of Ms. Katz and Ms. </w:t>
      </w:r>
      <w:proofErr w:type="spellStart"/>
      <w:r w:rsidR="003F4A77">
        <w:t>Cerat</w:t>
      </w:r>
      <w:proofErr w:type="spellEnd"/>
      <w:r w:rsidR="003F4A77">
        <w:t xml:space="preserve"> who also recently worked with Student.  </w:t>
      </w:r>
      <w:r w:rsidR="00864CA4">
        <w:t xml:space="preserve">Ms. Katz recommended that Student’s classroom be geared toward students who are learning pre-reading and pre-writing skill and are learning math at the same level as Student.  </w:t>
      </w:r>
      <w:r w:rsidR="004E73D1">
        <w:t>She also recommended th</w:t>
      </w:r>
      <w:r w:rsidR="007762D8">
        <w:t>a</w:t>
      </w:r>
      <w:r w:rsidR="004E73D1">
        <w:t>t Student’</w:t>
      </w:r>
      <w:r w:rsidR="00AC7ADC">
        <w:t>s class</w:t>
      </w:r>
      <w:r w:rsidR="004E73D1">
        <w:t xml:space="preserve">room be small and structured for students with cognitive, behavioral and learning difficulties.  </w:t>
      </w:r>
      <w:r w:rsidR="00725F68">
        <w:t xml:space="preserve">Ms. </w:t>
      </w:r>
      <w:proofErr w:type="spellStart"/>
      <w:r w:rsidR="00725F68">
        <w:t>Cerat</w:t>
      </w:r>
      <w:proofErr w:type="spellEnd"/>
      <w:r w:rsidR="00725F68">
        <w:t xml:space="preserve"> </w:t>
      </w:r>
      <w:r w:rsidR="00936D08">
        <w:t xml:space="preserve">recommended a multi-sensory approach to </w:t>
      </w:r>
      <w:r w:rsidR="00110767">
        <w:t>learning with instruction at Student’s</w:t>
      </w:r>
      <w:r w:rsidR="00936D08">
        <w:t xml:space="preserve"> level all day long.  </w:t>
      </w:r>
      <w:r w:rsidR="004E73D1">
        <w:t xml:space="preserve">Ms. </w:t>
      </w:r>
      <w:proofErr w:type="spellStart"/>
      <w:proofErr w:type="gramStart"/>
      <w:r w:rsidR="004E73D1">
        <w:t>Haouiliya</w:t>
      </w:r>
      <w:proofErr w:type="spellEnd"/>
      <w:r w:rsidR="004E73D1">
        <w:t>,</w:t>
      </w:r>
      <w:proofErr w:type="gramEnd"/>
      <w:r w:rsidR="004E73D1">
        <w:t xml:space="preserve"> recommended that </w:t>
      </w:r>
      <w:r w:rsidR="00936D08">
        <w:t xml:space="preserve">Student receive direct instruction in social skills and behavioral coaching and that she be grouped with peers who also needed assistance building social skills.  </w:t>
      </w:r>
    </w:p>
    <w:p w:rsidR="00147791" w:rsidRDefault="00F94A29" w:rsidP="006140FC">
      <w:pPr>
        <w:pStyle w:val="casepara"/>
        <w:shd w:val="clear" w:color="auto" w:fill="FFFFFF"/>
      </w:pPr>
      <w:r>
        <w:t xml:space="preserve">Lexington’s IEP, proposed in September 2015, and again in April 2016 provides the services that </w:t>
      </w:r>
      <w:r w:rsidR="001D1CC7">
        <w:t xml:space="preserve">the educators who are most familiar with Student and her current needs </w:t>
      </w:r>
      <w:r>
        <w:t>deemed necessary for Student to make progress. It addresses all of the Student’s identified areas of need, academic, social/emotional, and behavioral.</w:t>
      </w:r>
      <w:r w:rsidR="003A5245">
        <w:t xml:space="preserve">  Specifically, the IEP describes a structured setting with clear behavioral expectations and routines, opportunities for both small group and 1:1 instruction and support.  The IEP allows for movement breaks and a sensory diet to assist Student in the classroom.  It provides for multi-sensory instruction, preview, and repetition and a modified curriculum to build Student’s foundational skills.  It provides for speech and language services, occupational therapy and counseling to assist Student in social skills.  The goals address all of the areas of Student’s needs.  The IEP addresses Student’s language difficulty, academic delays, and social/behavioral challenges.  I find that the IEP was reasonably calculated to provide Student with a free appropriate education in the least restrictive environment.  </w:t>
      </w:r>
      <w:r>
        <w:t xml:space="preserve"> </w:t>
      </w:r>
      <w:r w:rsidR="00715BF9">
        <w:t xml:space="preserve">  </w:t>
      </w:r>
    </w:p>
    <w:p w:rsidR="00DA7E10" w:rsidRDefault="00147791" w:rsidP="006140FC">
      <w:pPr>
        <w:pStyle w:val="casepara"/>
        <w:shd w:val="clear" w:color="auto" w:fill="FFFFFF"/>
      </w:pPr>
      <w:r>
        <w:t xml:space="preserve">I am not able to address the final issue raised by Lexington, whether Student should be placed in one of the programs that </w:t>
      </w:r>
      <w:proofErr w:type="gramStart"/>
      <w:r>
        <w:t>has</w:t>
      </w:r>
      <w:proofErr w:type="gramEnd"/>
      <w:r>
        <w:t xml:space="preserve"> </w:t>
      </w:r>
      <w:r w:rsidR="00A40A84">
        <w:t>accepted her</w:t>
      </w:r>
      <w:r>
        <w:t xml:space="preserve"> for two reasons.  First, Parents have chosen to withdraw Student from Lexington Public Schools and from special education eligibility effective January 9, 2017.  Therefore, </w:t>
      </w:r>
      <w:r w:rsidR="00D03C94">
        <w:t>from Jan</w:t>
      </w:r>
      <w:r>
        <w:t>uary 9, 2017,</w:t>
      </w:r>
      <w:r w:rsidR="00D03C94">
        <w:t xml:space="preserve"> going forward,</w:t>
      </w:r>
      <w:r>
        <w:t xml:space="preserve"> the BSEA does not have jurisdiction </w:t>
      </w:r>
      <w:r w:rsidR="005F050F">
        <w:t>to make determinations with respect to</w:t>
      </w:r>
      <w:r>
        <w:t xml:space="preserve"> Student’</w:t>
      </w:r>
      <w:r w:rsidR="000756A2">
        <w:t xml:space="preserve">s </w:t>
      </w:r>
      <w:r w:rsidR="005F050F">
        <w:t xml:space="preserve">future </w:t>
      </w:r>
      <w:r w:rsidR="000756A2">
        <w:t>educational services or placement.</w:t>
      </w:r>
      <w:r w:rsidR="005F050F">
        <w:t xml:space="preserve">  (See 34 CFR § 300(4</w:t>
      </w:r>
      <w:proofErr w:type="gramStart"/>
      <w:r w:rsidR="005F050F">
        <w:t>)(</w:t>
      </w:r>
      <w:proofErr w:type="gramEnd"/>
      <w:r w:rsidR="005F050F">
        <w:t>ii).)</w:t>
      </w:r>
      <w:r w:rsidR="00DA7E10">
        <w:t xml:space="preserve">  </w:t>
      </w:r>
      <w:r w:rsidR="00FA123F">
        <w:t xml:space="preserve">Additionally, Lexington did not present evidence </w:t>
      </w:r>
      <w:r w:rsidR="006D3ED9">
        <w:t>describing</w:t>
      </w:r>
      <w:r w:rsidR="00FA123F">
        <w:t xml:space="preserve"> any of the specific programs that accepted Student on which a decision</w:t>
      </w:r>
      <w:r w:rsidR="006D3ED9">
        <w:t xml:space="preserve"> regarding appropriateness</w:t>
      </w:r>
      <w:r w:rsidR="00FA123F">
        <w:t xml:space="preserve"> could be made.  Thus, the decision addresses only the issue of the </w:t>
      </w:r>
      <w:r w:rsidR="00FA123F">
        <w:lastRenderedPageBreak/>
        <w:t>appropriateness of the IEPs proposed by Lexington while Student was an eligible Student within the district.</w:t>
      </w:r>
    </w:p>
    <w:p w:rsidR="006140FC" w:rsidRDefault="00DA7E10" w:rsidP="006140FC">
      <w:pPr>
        <w:pStyle w:val="casepara"/>
        <w:shd w:val="clear" w:color="auto" w:fill="FFFFFF"/>
      </w:pPr>
      <w:r>
        <w:t xml:space="preserve">If Student re-enrolls in Lexington, as Lexington’s closing brief predicts she may, based upon the past history of this matter, </w:t>
      </w:r>
      <w:r w:rsidR="00A40A84">
        <w:t>T</w:t>
      </w:r>
      <w:r>
        <w:t xml:space="preserve">his BSEA Decision </w:t>
      </w:r>
      <w:r w:rsidR="00A40A84">
        <w:t>(finding its</w:t>
      </w:r>
      <w:r>
        <w:t xml:space="preserve"> proposed September 2015 and April 2016 IEPs reasonably calculated to provide Student with a free appropriate public education in the least restrictive environment</w:t>
      </w:r>
      <w:r w:rsidR="00A40A84">
        <w:t>) will serve</w:t>
      </w:r>
      <w:r>
        <w:t xml:space="preserve"> as a framework for determining an appropriate placement for Student.</w:t>
      </w:r>
      <w:r w:rsidR="00DE12DF">
        <w:t xml:space="preserve">  </w:t>
      </w:r>
    </w:p>
    <w:p w:rsidR="00866A6F" w:rsidRPr="00155D16" w:rsidRDefault="00866A6F" w:rsidP="00DB1468">
      <w:pPr>
        <w:pStyle w:val="casepara"/>
        <w:shd w:val="clear" w:color="auto" w:fill="FFFFFF"/>
        <w:jc w:val="center"/>
        <w:rPr>
          <w:b/>
        </w:rPr>
      </w:pPr>
      <w:r w:rsidRPr="00155D16">
        <w:rPr>
          <w:b/>
        </w:rPr>
        <w:t>ORDER</w:t>
      </w:r>
    </w:p>
    <w:p w:rsidR="00866A6F" w:rsidRPr="00155D16" w:rsidRDefault="00866A6F" w:rsidP="00866A6F">
      <w:pPr>
        <w:rPr>
          <w:sz w:val="24"/>
          <w:szCs w:val="24"/>
        </w:rPr>
      </w:pPr>
      <w:r w:rsidRPr="00155D16">
        <w:rPr>
          <w:sz w:val="24"/>
          <w:szCs w:val="24"/>
        </w:rPr>
        <w:t>Based upon the foregoing</w:t>
      </w:r>
      <w:r w:rsidR="00DE029D">
        <w:rPr>
          <w:sz w:val="24"/>
          <w:szCs w:val="24"/>
        </w:rPr>
        <w:t xml:space="preserve">, </w:t>
      </w:r>
      <w:r w:rsidRPr="00155D16">
        <w:rPr>
          <w:sz w:val="24"/>
          <w:szCs w:val="24"/>
        </w:rPr>
        <w:t xml:space="preserve">I find that the </w:t>
      </w:r>
      <w:r w:rsidR="00C13F67">
        <w:rPr>
          <w:sz w:val="24"/>
          <w:szCs w:val="24"/>
        </w:rPr>
        <w:t>IEPs proposed by the Lexington</w:t>
      </w:r>
      <w:r w:rsidR="00D76A58">
        <w:rPr>
          <w:sz w:val="24"/>
          <w:szCs w:val="24"/>
        </w:rPr>
        <w:t xml:space="preserve"> Public Schools covering the </w:t>
      </w:r>
      <w:r w:rsidR="008C4282" w:rsidRPr="008C4282">
        <w:rPr>
          <w:sz w:val="24"/>
          <w:szCs w:val="24"/>
        </w:rPr>
        <w:t>201</w:t>
      </w:r>
      <w:r w:rsidR="008C4282">
        <w:rPr>
          <w:sz w:val="24"/>
          <w:szCs w:val="24"/>
        </w:rPr>
        <w:t>5-2016</w:t>
      </w:r>
      <w:r w:rsidR="00327D91">
        <w:rPr>
          <w:sz w:val="24"/>
          <w:szCs w:val="24"/>
        </w:rPr>
        <w:t xml:space="preserve"> school years were</w:t>
      </w:r>
      <w:r w:rsidR="00D76A58">
        <w:rPr>
          <w:sz w:val="24"/>
          <w:szCs w:val="24"/>
        </w:rPr>
        <w:t xml:space="preserve"> reasonably calculated to provide Student with a free appropriate public education in the least restrictive environment.</w:t>
      </w:r>
    </w:p>
    <w:p w:rsidR="00866A6F" w:rsidRPr="00155D16" w:rsidRDefault="00866A6F" w:rsidP="00866A6F">
      <w:pPr>
        <w:rPr>
          <w:sz w:val="24"/>
          <w:szCs w:val="24"/>
        </w:rPr>
      </w:pPr>
    </w:p>
    <w:p w:rsidR="00CF065C" w:rsidRDefault="00CF065C" w:rsidP="00866A6F">
      <w:pPr>
        <w:rPr>
          <w:sz w:val="24"/>
          <w:szCs w:val="24"/>
        </w:rPr>
      </w:pPr>
    </w:p>
    <w:p w:rsidR="00AE5DF8" w:rsidRPr="00155D16" w:rsidRDefault="00AE5DF8" w:rsidP="00866A6F">
      <w:pPr>
        <w:rPr>
          <w:sz w:val="24"/>
          <w:szCs w:val="24"/>
        </w:rPr>
      </w:pPr>
    </w:p>
    <w:p w:rsidR="00866A6F" w:rsidRPr="00155D16" w:rsidRDefault="00866A6F" w:rsidP="00866A6F">
      <w:pPr>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r w:rsidRPr="00155D16">
        <w:rPr>
          <w:sz w:val="24"/>
          <w:szCs w:val="24"/>
        </w:rPr>
        <w:t>By the Hearing Officer,</w:t>
      </w:r>
    </w:p>
    <w:p w:rsidR="00866A6F" w:rsidRPr="00155D16" w:rsidRDefault="00866A6F" w:rsidP="00866A6F">
      <w:pPr>
        <w:tabs>
          <w:tab w:val="left" w:pos="432"/>
        </w:tabs>
        <w:jc w:val="both"/>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p>
    <w:p w:rsidR="00866A6F" w:rsidRPr="00155D16" w:rsidRDefault="00866A6F" w:rsidP="00866A6F">
      <w:pPr>
        <w:tabs>
          <w:tab w:val="left" w:pos="432"/>
        </w:tabs>
        <w:jc w:val="both"/>
        <w:rPr>
          <w:sz w:val="24"/>
          <w:szCs w:val="24"/>
        </w:rPr>
      </w:pPr>
      <w:r w:rsidRPr="00155D16">
        <w:rPr>
          <w:sz w:val="24"/>
          <w:szCs w:val="24"/>
        </w:rPr>
        <w:t>____________________________________</w:t>
      </w:r>
    </w:p>
    <w:p w:rsidR="00866A6F" w:rsidRPr="00155D16" w:rsidRDefault="00866A6F" w:rsidP="00866A6F">
      <w:pPr>
        <w:tabs>
          <w:tab w:val="left" w:pos="432"/>
        </w:tabs>
        <w:jc w:val="both"/>
        <w:rPr>
          <w:sz w:val="24"/>
          <w:szCs w:val="24"/>
        </w:rPr>
      </w:pPr>
      <w:r w:rsidRPr="00155D16">
        <w:rPr>
          <w:sz w:val="24"/>
          <w:szCs w:val="24"/>
        </w:rPr>
        <w:t>Catherine M. Putney-Yaceshyn</w:t>
      </w:r>
    </w:p>
    <w:p w:rsidR="00866A6F" w:rsidRPr="00155D16" w:rsidRDefault="00C45F86" w:rsidP="00866A6F">
      <w:pPr>
        <w:tabs>
          <w:tab w:val="left" w:pos="432"/>
        </w:tabs>
        <w:jc w:val="both"/>
        <w:rPr>
          <w:sz w:val="24"/>
          <w:szCs w:val="24"/>
        </w:rPr>
      </w:pPr>
      <w:r>
        <w:rPr>
          <w:sz w:val="24"/>
          <w:szCs w:val="24"/>
        </w:rPr>
        <w:t>Dated:  March 21</w:t>
      </w:r>
      <w:r w:rsidR="008472B6">
        <w:rPr>
          <w:sz w:val="24"/>
          <w:szCs w:val="24"/>
        </w:rPr>
        <w:t>, 2017</w:t>
      </w:r>
    </w:p>
    <w:p w:rsidR="00F53D12" w:rsidRPr="00155D16" w:rsidRDefault="00AA6A95">
      <w:pPr>
        <w:rPr>
          <w:sz w:val="24"/>
          <w:szCs w:val="24"/>
        </w:rPr>
      </w:pPr>
      <w:r>
        <w:rPr>
          <w:sz w:val="24"/>
          <w:szCs w:val="24"/>
        </w:rPr>
        <w:t xml:space="preserve"> </w:t>
      </w:r>
    </w:p>
    <w:sectPr w:rsidR="00F53D12" w:rsidRPr="00155D16"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CA5" w:rsidRDefault="00FF0CA5" w:rsidP="00866A6F">
      <w:r>
        <w:separator/>
      </w:r>
    </w:p>
  </w:endnote>
  <w:endnote w:type="continuationSeparator" w:id="0">
    <w:p w:rsidR="00FF0CA5" w:rsidRDefault="00FF0CA5"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8C7B18" w:rsidRDefault="008C7B18">
        <w:pPr>
          <w:pStyle w:val="Footer"/>
          <w:jc w:val="center"/>
        </w:pPr>
        <w:r>
          <w:fldChar w:fldCharType="begin"/>
        </w:r>
        <w:r>
          <w:instrText xml:space="preserve"> PAGE   \* MERGEFORMAT </w:instrText>
        </w:r>
        <w:r>
          <w:fldChar w:fldCharType="separate"/>
        </w:r>
        <w:r w:rsidR="00266050">
          <w:rPr>
            <w:noProof/>
          </w:rPr>
          <w:t>16</w:t>
        </w:r>
        <w:r>
          <w:rPr>
            <w:noProof/>
          </w:rPr>
          <w:fldChar w:fldCharType="end"/>
        </w:r>
      </w:p>
    </w:sdtContent>
  </w:sdt>
  <w:p w:rsidR="008C7B18" w:rsidRDefault="008C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CA5" w:rsidRDefault="00FF0CA5" w:rsidP="00866A6F">
      <w:r>
        <w:separator/>
      </w:r>
    </w:p>
  </w:footnote>
  <w:footnote w:type="continuationSeparator" w:id="0">
    <w:p w:rsidR="00FF0CA5" w:rsidRDefault="00FF0CA5" w:rsidP="00866A6F">
      <w:r>
        <w:continuationSeparator/>
      </w:r>
    </w:p>
  </w:footnote>
  <w:footnote w:id="1">
    <w:p w:rsidR="00232DCD" w:rsidRDefault="00232DCD" w:rsidP="00232DCD">
      <w:pPr>
        <w:pStyle w:val="FootnoteText"/>
      </w:pPr>
      <w:r>
        <w:rPr>
          <w:rStyle w:val="FootnoteReference"/>
        </w:rPr>
        <w:footnoteRef/>
      </w:r>
      <w:r>
        <w:t xml:space="preserve"> Parents sent a written Motion to Dismiss to the BSEA on January 20, 2017.  The hearing officer did not provide an additional response because the Motion was denied during the hearing.  </w:t>
      </w:r>
    </w:p>
  </w:footnote>
  <w:footnote w:id="2">
    <w:p w:rsidR="001902B4" w:rsidRDefault="00C72C38">
      <w:pPr>
        <w:pStyle w:val="FootnoteText"/>
      </w:pPr>
      <w:r>
        <w:rPr>
          <w:rStyle w:val="FootnoteReference"/>
        </w:rPr>
        <w:footnoteRef/>
      </w:r>
      <w:r w:rsidR="001902B4">
        <w:t xml:space="preserve"> Although it is customary for briefs to be due on the same day, Parents’ request to submit their brief two days later was allowed </w:t>
      </w:r>
      <w:r>
        <w:t xml:space="preserve">because Parents were </w:t>
      </w:r>
      <w:r w:rsidR="001902B4">
        <w:t>pro se</w:t>
      </w:r>
      <w:r>
        <w:t xml:space="preserve"> (their attorney withdrew on or about January 10, 2017)</w:t>
      </w:r>
      <w:r w:rsidR="001902B4">
        <w:t xml:space="preserve"> and Lexington would not be prejudiced as the submission was argument only and not evidence.</w:t>
      </w:r>
    </w:p>
  </w:footnote>
  <w:footnote w:id="3">
    <w:p w:rsidR="004A2FA4" w:rsidRDefault="004A2FA4">
      <w:pPr>
        <w:pStyle w:val="FootnoteText"/>
      </w:pPr>
      <w:r>
        <w:rPr>
          <w:rStyle w:val="FootnoteReference"/>
        </w:rPr>
        <w:footnoteRef/>
      </w:r>
      <w:r>
        <w:t xml:space="preserve"> Lexington’s closing argument was received after business hours</w:t>
      </w:r>
      <w:r w:rsidR="0018768A">
        <w:t xml:space="preserve"> on February 7</w:t>
      </w:r>
      <w:r>
        <w:t xml:space="preserve"> and was thus deemed received on February 8, 2017.</w:t>
      </w:r>
    </w:p>
  </w:footnote>
  <w:footnote w:id="4">
    <w:p w:rsidR="004A2FA4" w:rsidRDefault="004A2FA4">
      <w:pPr>
        <w:pStyle w:val="FootnoteText"/>
      </w:pPr>
      <w:r>
        <w:rPr>
          <w:rStyle w:val="FootnoteReference"/>
        </w:rPr>
        <w:footnoteRef/>
      </w:r>
      <w:r>
        <w:t xml:space="preserve"> Parents’ closing argument was received after business hours</w:t>
      </w:r>
      <w:r w:rsidR="0018768A">
        <w:t xml:space="preserve"> on February 9</w:t>
      </w:r>
      <w:r>
        <w:t xml:space="preserve"> and was thus deemed received on February 10, 2017.</w:t>
      </w:r>
    </w:p>
  </w:footnote>
  <w:footnote w:id="5">
    <w:p w:rsidR="008A5384" w:rsidRDefault="008A5384">
      <w:pPr>
        <w:pStyle w:val="FootnoteText"/>
      </w:pPr>
      <w:r>
        <w:rPr>
          <w:rStyle w:val="FootnoteReference"/>
        </w:rPr>
        <w:footnoteRef/>
      </w:r>
      <w:r>
        <w:t xml:space="preserve"> The Wayside records are not included in the record, but are referenced in a Children’s Charter report dated July 2014)  S-16</w:t>
      </w:r>
    </w:p>
  </w:footnote>
  <w:footnote w:id="6">
    <w:p w:rsidR="004C1E86" w:rsidRDefault="004C1E86">
      <w:pPr>
        <w:pStyle w:val="FootnoteText"/>
      </w:pPr>
      <w:r>
        <w:rPr>
          <w:rStyle w:val="FootnoteReference"/>
        </w:rPr>
        <w:footnoteRef/>
      </w:r>
      <w:r>
        <w:t xml:space="preserve"> There were a number of medically fragile kindergartners entering the program and the staff decided to separate the older students from the entering group by moving them to another LABBB program.</w:t>
      </w:r>
    </w:p>
  </w:footnote>
  <w:footnote w:id="7">
    <w:p w:rsidR="003327CA" w:rsidRDefault="003327CA">
      <w:pPr>
        <w:pStyle w:val="FootnoteText"/>
      </w:pPr>
      <w:r>
        <w:rPr>
          <w:rStyle w:val="FootnoteReference"/>
        </w:rPr>
        <w:footnoteRef/>
      </w:r>
      <w:r>
        <w:t xml:space="preserve"> TECCA had evaluated Student and deemed her eligible for special education services some time aft</w:t>
      </w:r>
      <w:r w:rsidR="0022701E">
        <w:t xml:space="preserve">er Parents withdrew </w:t>
      </w:r>
      <w:r w:rsidR="0022701E">
        <w:br/>
        <w:t>Student from special education services in Lexington</w:t>
      </w:r>
      <w:r w:rsidR="008A570B">
        <w:t>.  (Harney</w:t>
      </w:r>
      <w:r>
        <w:t>)</w:t>
      </w:r>
    </w:p>
  </w:footnote>
  <w:footnote w:id="8">
    <w:p w:rsidR="006F2E0C" w:rsidRDefault="006F2E0C">
      <w:pPr>
        <w:pStyle w:val="FootnoteText"/>
      </w:pPr>
      <w:r>
        <w:rPr>
          <w:rStyle w:val="FootnoteReference"/>
        </w:rPr>
        <w:footnoteRef/>
      </w:r>
      <w:r>
        <w:t xml:space="preserve"> </w:t>
      </w:r>
      <w:r w:rsidRPr="006F2E0C">
        <w:t xml:space="preserve">Ms. Fortier had concerns about sending packets to Landmark and Carroll because they could not meet all of Student’s areas of need.  Both schools </w:t>
      </w:r>
      <w:r w:rsidR="00117C13">
        <w:t xml:space="preserve">ultimately </w:t>
      </w:r>
      <w:r w:rsidRPr="006F2E0C">
        <w:t>wrote letters to Lexingt</w:t>
      </w:r>
      <w:r w:rsidR="00140BE4">
        <w:t>on indicating that they</w:t>
      </w:r>
      <w:r w:rsidRPr="006F2E0C">
        <w:t xml:space="preserve"> were not appropriate for student.  (Fortier)</w:t>
      </w:r>
    </w:p>
  </w:footnote>
  <w:footnote w:id="9">
    <w:p w:rsidR="00AA28DB" w:rsidRDefault="00AA28DB">
      <w:pPr>
        <w:pStyle w:val="FootnoteText"/>
      </w:pPr>
      <w:r>
        <w:rPr>
          <w:rStyle w:val="FootnoteReference"/>
        </w:rPr>
        <w:footnoteRef/>
      </w:r>
      <w:r>
        <w:t xml:space="preserve"> An IEP for an out of district placement in a substantially separate classroom typically would not have services in the A or B grid.  The IEP may have included the A and B services in the event that Student was ultimately placed in a collaborative placement.  </w:t>
      </w:r>
    </w:p>
  </w:footnote>
  <w:footnote w:id="10">
    <w:p w:rsidR="00F938A7" w:rsidRDefault="00F938A7">
      <w:pPr>
        <w:pStyle w:val="FootnoteText"/>
      </w:pPr>
      <w:r>
        <w:rPr>
          <w:rStyle w:val="FootnoteReference"/>
        </w:rPr>
        <w:footnoteRef/>
      </w:r>
      <w:r>
        <w:t xml:space="preserve"> </w:t>
      </w:r>
      <w:r w:rsidR="00182259">
        <w:t xml:space="preserve">The Children’s Hospital evaluation used the Wechsler </w:t>
      </w:r>
      <w:proofErr w:type="spellStart"/>
      <w:r w:rsidR="00182259">
        <w:t>Abbrieviated</w:t>
      </w:r>
      <w:proofErr w:type="spellEnd"/>
      <w:r w:rsidR="00182259">
        <w:t xml:space="preserve"> Scale of Intelligence and calculated a full scale IQ score utilizing only two indexes, Verbal Comprehension and Perceptual Reasoning Index.  (P-10)  Both the TECCA evaluation</w:t>
      </w:r>
      <w:r w:rsidR="004A67E6">
        <w:t xml:space="preserve"> (April 2015)</w:t>
      </w:r>
      <w:r w:rsidR="00182259">
        <w:t xml:space="preserve"> and Dr. </w:t>
      </w:r>
      <w:proofErr w:type="spellStart"/>
      <w:r w:rsidR="001D1312">
        <w:t>Doolin’s</w:t>
      </w:r>
      <w:proofErr w:type="spellEnd"/>
      <w:r w:rsidR="001D1312">
        <w:t xml:space="preserve"> evaluation</w:t>
      </w:r>
      <w:r w:rsidR="005C275D">
        <w:t xml:space="preserve"> (August 2016) utilized the WISC and obtained a full scale I.Q. score of 59.  (</w:t>
      </w:r>
      <w:r w:rsidR="000104E2">
        <w:t xml:space="preserve">P-4, </w:t>
      </w:r>
      <w:r w:rsidR="005C275D">
        <w:t>P-8, P-54)</w:t>
      </w:r>
    </w:p>
  </w:footnote>
  <w:footnote w:id="11">
    <w:p w:rsidR="0066211C" w:rsidRDefault="0066211C">
      <w:pPr>
        <w:pStyle w:val="FootnoteText"/>
      </w:pPr>
      <w:r>
        <w:rPr>
          <w:rStyle w:val="FootnoteReference"/>
        </w:rPr>
        <w:footnoteRef/>
      </w:r>
      <w:r>
        <w:t xml:space="preserve"> Ms. </w:t>
      </w:r>
      <w:proofErr w:type="spellStart"/>
      <w:r>
        <w:t>Cerat</w:t>
      </w:r>
      <w:proofErr w:type="spellEnd"/>
      <w:r>
        <w:t xml:space="preserve"> has a Master’s degree and is certified in moderate disabilities and elementary education.  (</w:t>
      </w:r>
      <w:proofErr w:type="spellStart"/>
      <w:r>
        <w:t>Cerat</w:t>
      </w:r>
      <w:proofErr w:type="spellEnd"/>
      <w:r>
        <w:t>)</w:t>
      </w:r>
    </w:p>
  </w:footnote>
  <w:footnote w:id="12">
    <w:p w:rsidR="004934E1" w:rsidRDefault="004934E1">
      <w:pPr>
        <w:pStyle w:val="FootnoteText"/>
      </w:pPr>
      <w:r>
        <w:rPr>
          <w:rStyle w:val="FootnoteReference"/>
        </w:rPr>
        <w:footnoteRef/>
      </w:r>
      <w:r>
        <w:t xml:space="preserve"> Ms. </w:t>
      </w:r>
      <w:proofErr w:type="spellStart"/>
      <w:r w:rsidRPr="004934E1">
        <w:t>Haouiliya</w:t>
      </w:r>
      <w:proofErr w:type="spellEnd"/>
      <w:r w:rsidRPr="004934E1">
        <w:t xml:space="preserve"> explained</w:t>
      </w:r>
      <w:r>
        <w:t xml:space="preserve"> </w:t>
      </w:r>
      <w:r w:rsidR="00847605">
        <w:t xml:space="preserve">that </w:t>
      </w:r>
      <w:r>
        <w:t>behavioral coaching could take place on the playground or in the classr</w:t>
      </w:r>
      <w:r w:rsidR="00847605">
        <w:t>oom where someone would help Student</w:t>
      </w:r>
      <w:r>
        <w:t xml:space="preserve"> to work on her friendships in the moment.  (</w:t>
      </w:r>
      <w:proofErr w:type="spellStart"/>
      <w:r>
        <w:t>Haouiliya</w:t>
      </w:r>
      <w:proofErr w:type="spellEnd"/>
      <w:r>
        <w:t>)</w:t>
      </w:r>
    </w:p>
  </w:footnote>
  <w:footnote w:id="13">
    <w:p w:rsidR="0072083C" w:rsidRDefault="0072083C">
      <w:pPr>
        <w:pStyle w:val="FootnoteText"/>
      </w:pPr>
      <w:r>
        <w:rPr>
          <w:rStyle w:val="FootnoteReference"/>
        </w:rPr>
        <w:footnoteRef/>
      </w:r>
      <w:r>
        <w:t xml:space="preserve"> During recess her aide is not with her, but observes her.  At lunch the aide sits at the </w:t>
      </w:r>
      <w:r w:rsidR="009759DB">
        <w:t>same table as all 23 students</w:t>
      </w:r>
      <w:r>
        <w:t>, but not necessarily near Student.  (Katz)</w:t>
      </w:r>
    </w:p>
  </w:footnote>
  <w:footnote w:id="14">
    <w:p w:rsidR="0009453F" w:rsidRDefault="0009453F">
      <w:pPr>
        <w:pStyle w:val="FootnoteText"/>
      </w:pPr>
      <w:r>
        <w:rPr>
          <w:rStyle w:val="FootnoteReference"/>
        </w:rPr>
        <w:footnoteRef/>
      </w:r>
      <w:r>
        <w:t xml:space="preserve"> Ms. Katz explained that if the class is working on two-digit addition and subtraction, some students require from ten to thirty minute </w:t>
      </w:r>
      <w:proofErr w:type="gramStart"/>
      <w:r>
        <w:t>to complete</w:t>
      </w:r>
      <w:proofErr w:type="gramEnd"/>
      <w:r>
        <w:t xml:space="preserve"> a worksheet.  Student requires 25 minutes to do two or three problems.  (Katz)</w:t>
      </w:r>
    </w:p>
  </w:footnote>
  <w:footnote w:id="15">
    <w:p w:rsidR="00210DBA" w:rsidRDefault="00210DBA">
      <w:pPr>
        <w:pStyle w:val="FootnoteText"/>
      </w:pPr>
      <w:r>
        <w:rPr>
          <w:rStyle w:val="FootnoteReference"/>
        </w:rPr>
        <w:footnoteRef/>
      </w:r>
      <w:r w:rsidR="00B0462D">
        <w:t xml:space="preserve"> Ms. </w:t>
      </w:r>
      <w:proofErr w:type="spellStart"/>
      <w:r w:rsidR="00B0462D">
        <w:t>Cerat</w:t>
      </w:r>
      <w:proofErr w:type="spellEnd"/>
      <w:r w:rsidR="00B0462D">
        <w:t xml:space="preserve"> believed Student </w:t>
      </w:r>
      <w:r>
        <w:t>thought the observation was over for the day and was not happy when she realized the observation was to continue.  (</w:t>
      </w:r>
      <w:proofErr w:type="spellStart"/>
      <w:r>
        <w:t>Cerat</w:t>
      </w:r>
      <w:proofErr w:type="spellEnd"/>
      <w:r>
        <w:t>)</w:t>
      </w:r>
    </w:p>
  </w:footnote>
  <w:footnote w:id="16">
    <w:p w:rsidR="005F7B28" w:rsidRDefault="005F7B28">
      <w:pPr>
        <w:pStyle w:val="FootnoteText"/>
      </w:pPr>
      <w:r>
        <w:rPr>
          <w:rStyle w:val="FootnoteReference"/>
        </w:rPr>
        <w:footnoteRef/>
      </w:r>
      <w:r>
        <w:t xml:space="preserve"> He conducted a clinical interview and used the following assessments:  Bender Gestalt Test of Visual Motor Integration, Boston Naming Test, Delis Kaplan Executive Functioning System (DKEFS) Verbal Fluency, Rey-</w:t>
      </w:r>
      <w:proofErr w:type="spellStart"/>
      <w:r>
        <w:t>Osterrieth</w:t>
      </w:r>
      <w:proofErr w:type="spellEnd"/>
      <w:r>
        <w:t xml:space="preserve"> Complex Figure Test, Roberts Apperception Test; Test </w:t>
      </w:r>
      <w:r w:rsidR="007462C7">
        <w:t>of Word Reading Efficiency</w:t>
      </w:r>
      <w:r>
        <w:t>; Three Wishes; Trails A&amp;B; Wechsler</w:t>
      </w:r>
      <w:r w:rsidR="00304BF5">
        <w:t xml:space="preserve"> Intelligence Scales for Children-5</w:t>
      </w:r>
      <w:r w:rsidR="00304BF5" w:rsidRPr="00304BF5">
        <w:rPr>
          <w:vertAlign w:val="superscript"/>
        </w:rPr>
        <w:t>th</w:t>
      </w:r>
      <w:r w:rsidR="00304BF5">
        <w:t xml:space="preserve"> Edition; and Wide Range Assessment of Memory and Learning, Second Edition subtests.  (P-54)</w:t>
      </w:r>
    </w:p>
  </w:footnote>
  <w:footnote w:id="17">
    <w:p w:rsidR="00952B9E" w:rsidRDefault="00952B9E">
      <w:pPr>
        <w:pStyle w:val="FootnoteText"/>
      </w:pPr>
      <w:r>
        <w:rPr>
          <w:rStyle w:val="FootnoteReference"/>
        </w:rPr>
        <w:footnoteRef/>
      </w:r>
      <w:r>
        <w:t xml:space="preserve"> It was typical for students to receive a few each term and the Dean of Students </w:t>
      </w:r>
      <w:r w:rsidR="003365FC">
        <w:t xml:space="preserve">would </w:t>
      </w:r>
      <w:r>
        <w:t>sen</w:t>
      </w:r>
      <w:r w:rsidR="003365FC">
        <w:t>d a notice to p</w:t>
      </w:r>
      <w:r>
        <w:t xml:space="preserve">arents if a student </w:t>
      </w:r>
      <w:r w:rsidR="00ED3EF0">
        <w:t>received</w:t>
      </w:r>
      <w:r>
        <w:t xml:space="preserve"> five or more during a term.  (P-56)</w:t>
      </w:r>
    </w:p>
  </w:footnote>
  <w:footnote w:id="18">
    <w:p w:rsidR="008C7B18" w:rsidRDefault="008C7B18" w:rsidP="00866A6F">
      <w:pPr>
        <w:pStyle w:val="FootnoteText"/>
      </w:pPr>
      <w:r>
        <w:rPr>
          <w:rStyle w:val="FootnoteReference"/>
        </w:rPr>
        <w:footnoteRef/>
      </w:r>
      <w:r>
        <w:t xml:space="preserve"> </w:t>
      </w:r>
      <w:proofErr w:type="gramStart"/>
      <w:r>
        <w:t xml:space="preserve">20 USC 1400 </w:t>
      </w:r>
      <w:r>
        <w:rPr>
          <w:i/>
        </w:rPr>
        <w:t>et seq</w:t>
      </w:r>
      <w:r>
        <w:t>.</w:t>
      </w:r>
      <w:proofErr w:type="gramEnd"/>
    </w:p>
  </w:footnote>
  <w:footnote w:id="19">
    <w:p w:rsidR="008C7B18" w:rsidRDefault="008C7B18" w:rsidP="00866A6F">
      <w:pPr>
        <w:pStyle w:val="FootnoteText"/>
      </w:pPr>
      <w:r>
        <w:rPr>
          <w:rStyle w:val="FootnoteReference"/>
        </w:rPr>
        <w:footnoteRef/>
      </w:r>
      <w:r>
        <w:t xml:space="preserve"> </w:t>
      </w:r>
      <w:proofErr w:type="gramStart"/>
      <w:r>
        <w:t>MGL c. 71B.</w:t>
      </w:r>
      <w:proofErr w:type="gramEnd"/>
    </w:p>
  </w:footnote>
  <w:footnote w:id="20">
    <w:p w:rsidR="00986F9F" w:rsidRDefault="00986F9F">
      <w:pPr>
        <w:pStyle w:val="FootnoteText"/>
      </w:pPr>
      <w:r>
        <w:rPr>
          <w:rStyle w:val="FootnoteReference"/>
        </w:rPr>
        <w:footnoteRef/>
      </w:r>
      <w:r>
        <w:t xml:space="preserve"> Ms. Davis further noted that Student’s peers should not have conduct disorders, but she did not adopt Parents’ position that Student could not be educated with any peers who had any behavioral issues.  (P-58)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E103F8"/>
    <w:multiLevelType w:val="singleLevel"/>
    <w:tmpl w:val="CD584AA6"/>
    <w:lvl w:ilvl="0">
      <w:start w:val="1"/>
      <w:numFmt w:val="decimal"/>
      <w:lvlText w:val="%1."/>
      <w:lvlJc w:val="left"/>
      <w:pPr>
        <w:tabs>
          <w:tab w:val="num" w:pos="615"/>
        </w:tabs>
        <w:ind w:left="615" w:hanging="435"/>
      </w:pPr>
      <w:rPr>
        <w:rFonts w:hint="default"/>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870"/>
    <w:rsid w:val="0000428C"/>
    <w:rsid w:val="000047F0"/>
    <w:rsid w:val="000049C4"/>
    <w:rsid w:val="00005BB5"/>
    <w:rsid w:val="00006EAA"/>
    <w:rsid w:val="000104E2"/>
    <w:rsid w:val="00010973"/>
    <w:rsid w:val="00011823"/>
    <w:rsid w:val="0001230C"/>
    <w:rsid w:val="00012B45"/>
    <w:rsid w:val="0001335E"/>
    <w:rsid w:val="00014592"/>
    <w:rsid w:val="00014D0B"/>
    <w:rsid w:val="00017766"/>
    <w:rsid w:val="000213BF"/>
    <w:rsid w:val="00021752"/>
    <w:rsid w:val="000226BB"/>
    <w:rsid w:val="0002332F"/>
    <w:rsid w:val="00023BF7"/>
    <w:rsid w:val="000268EE"/>
    <w:rsid w:val="00027BF4"/>
    <w:rsid w:val="000331F6"/>
    <w:rsid w:val="00034128"/>
    <w:rsid w:val="0003432C"/>
    <w:rsid w:val="000358F7"/>
    <w:rsid w:val="00036661"/>
    <w:rsid w:val="0003784D"/>
    <w:rsid w:val="000405DE"/>
    <w:rsid w:val="00041413"/>
    <w:rsid w:val="0004264E"/>
    <w:rsid w:val="00042876"/>
    <w:rsid w:val="00042B3C"/>
    <w:rsid w:val="000430A7"/>
    <w:rsid w:val="00045276"/>
    <w:rsid w:val="00045ED4"/>
    <w:rsid w:val="000507F2"/>
    <w:rsid w:val="0005101A"/>
    <w:rsid w:val="00055581"/>
    <w:rsid w:val="000556B8"/>
    <w:rsid w:val="00056844"/>
    <w:rsid w:val="000573B6"/>
    <w:rsid w:val="00061CCC"/>
    <w:rsid w:val="00061FE9"/>
    <w:rsid w:val="00062E62"/>
    <w:rsid w:val="0006368A"/>
    <w:rsid w:val="00064148"/>
    <w:rsid w:val="00065170"/>
    <w:rsid w:val="000656E3"/>
    <w:rsid w:val="00065E7A"/>
    <w:rsid w:val="00066C3B"/>
    <w:rsid w:val="000700DA"/>
    <w:rsid w:val="00070DFB"/>
    <w:rsid w:val="000731B7"/>
    <w:rsid w:val="0007445A"/>
    <w:rsid w:val="00074D81"/>
    <w:rsid w:val="00074DA9"/>
    <w:rsid w:val="000756A2"/>
    <w:rsid w:val="000772CB"/>
    <w:rsid w:val="00077FED"/>
    <w:rsid w:val="00082348"/>
    <w:rsid w:val="0008337E"/>
    <w:rsid w:val="0008399F"/>
    <w:rsid w:val="00084E41"/>
    <w:rsid w:val="00085362"/>
    <w:rsid w:val="000854BF"/>
    <w:rsid w:val="00086CF5"/>
    <w:rsid w:val="00086FA1"/>
    <w:rsid w:val="000872A5"/>
    <w:rsid w:val="00091B6E"/>
    <w:rsid w:val="000929B7"/>
    <w:rsid w:val="00093793"/>
    <w:rsid w:val="00093A99"/>
    <w:rsid w:val="00093BD0"/>
    <w:rsid w:val="00093F60"/>
    <w:rsid w:val="0009453F"/>
    <w:rsid w:val="00095701"/>
    <w:rsid w:val="000A03C7"/>
    <w:rsid w:val="000A2326"/>
    <w:rsid w:val="000A2A1A"/>
    <w:rsid w:val="000A3EDB"/>
    <w:rsid w:val="000A447C"/>
    <w:rsid w:val="000A6425"/>
    <w:rsid w:val="000A71C2"/>
    <w:rsid w:val="000A747B"/>
    <w:rsid w:val="000B0EC8"/>
    <w:rsid w:val="000B1501"/>
    <w:rsid w:val="000B17C4"/>
    <w:rsid w:val="000B2B7F"/>
    <w:rsid w:val="000B49C9"/>
    <w:rsid w:val="000B6434"/>
    <w:rsid w:val="000C7267"/>
    <w:rsid w:val="000D015F"/>
    <w:rsid w:val="000D0182"/>
    <w:rsid w:val="000D32EE"/>
    <w:rsid w:val="000D352F"/>
    <w:rsid w:val="000D3FFA"/>
    <w:rsid w:val="000D7F80"/>
    <w:rsid w:val="000E0CC9"/>
    <w:rsid w:val="000E17D2"/>
    <w:rsid w:val="000E1A35"/>
    <w:rsid w:val="000E2B7A"/>
    <w:rsid w:val="000E404A"/>
    <w:rsid w:val="000E5E20"/>
    <w:rsid w:val="000F0A0D"/>
    <w:rsid w:val="000F5ED0"/>
    <w:rsid w:val="000F6E17"/>
    <w:rsid w:val="000F704E"/>
    <w:rsid w:val="0010098F"/>
    <w:rsid w:val="00102A24"/>
    <w:rsid w:val="00102CD9"/>
    <w:rsid w:val="0010311E"/>
    <w:rsid w:val="00105237"/>
    <w:rsid w:val="00107E66"/>
    <w:rsid w:val="00110767"/>
    <w:rsid w:val="00110A05"/>
    <w:rsid w:val="00110AE6"/>
    <w:rsid w:val="0011121B"/>
    <w:rsid w:val="00111327"/>
    <w:rsid w:val="001134EF"/>
    <w:rsid w:val="00117C13"/>
    <w:rsid w:val="00120853"/>
    <w:rsid w:val="00120915"/>
    <w:rsid w:val="00122DE9"/>
    <w:rsid w:val="00122EEC"/>
    <w:rsid w:val="00123C00"/>
    <w:rsid w:val="00126D18"/>
    <w:rsid w:val="00126FF2"/>
    <w:rsid w:val="00127B6C"/>
    <w:rsid w:val="00132FBE"/>
    <w:rsid w:val="0013664B"/>
    <w:rsid w:val="0014050D"/>
    <w:rsid w:val="00140BE4"/>
    <w:rsid w:val="0014182A"/>
    <w:rsid w:val="00144A4B"/>
    <w:rsid w:val="00146B36"/>
    <w:rsid w:val="00147791"/>
    <w:rsid w:val="0015166C"/>
    <w:rsid w:val="001544A7"/>
    <w:rsid w:val="00154D2E"/>
    <w:rsid w:val="00155D16"/>
    <w:rsid w:val="00157495"/>
    <w:rsid w:val="00160609"/>
    <w:rsid w:val="0016145D"/>
    <w:rsid w:val="001624C5"/>
    <w:rsid w:val="00162EA8"/>
    <w:rsid w:val="001647B4"/>
    <w:rsid w:val="00164BF0"/>
    <w:rsid w:val="00167091"/>
    <w:rsid w:val="00167912"/>
    <w:rsid w:val="001679E4"/>
    <w:rsid w:val="00167BB7"/>
    <w:rsid w:val="001703E8"/>
    <w:rsid w:val="001708F4"/>
    <w:rsid w:val="00171A86"/>
    <w:rsid w:val="0017470F"/>
    <w:rsid w:val="001813B8"/>
    <w:rsid w:val="00181654"/>
    <w:rsid w:val="00182259"/>
    <w:rsid w:val="00183648"/>
    <w:rsid w:val="00183D13"/>
    <w:rsid w:val="00184F7A"/>
    <w:rsid w:val="0018768A"/>
    <w:rsid w:val="001902B4"/>
    <w:rsid w:val="0019136A"/>
    <w:rsid w:val="001921E8"/>
    <w:rsid w:val="00192C5D"/>
    <w:rsid w:val="001956C4"/>
    <w:rsid w:val="00196C7A"/>
    <w:rsid w:val="00197F4E"/>
    <w:rsid w:val="001A03FF"/>
    <w:rsid w:val="001A0423"/>
    <w:rsid w:val="001A4B7A"/>
    <w:rsid w:val="001A5076"/>
    <w:rsid w:val="001A51C1"/>
    <w:rsid w:val="001A6576"/>
    <w:rsid w:val="001A7581"/>
    <w:rsid w:val="001B0001"/>
    <w:rsid w:val="001B0082"/>
    <w:rsid w:val="001B356F"/>
    <w:rsid w:val="001B3FCE"/>
    <w:rsid w:val="001B440D"/>
    <w:rsid w:val="001B65A6"/>
    <w:rsid w:val="001B66AE"/>
    <w:rsid w:val="001B6E0A"/>
    <w:rsid w:val="001B7318"/>
    <w:rsid w:val="001B757C"/>
    <w:rsid w:val="001C1AEE"/>
    <w:rsid w:val="001C281A"/>
    <w:rsid w:val="001C2BEA"/>
    <w:rsid w:val="001C30E1"/>
    <w:rsid w:val="001C3580"/>
    <w:rsid w:val="001C625C"/>
    <w:rsid w:val="001D072C"/>
    <w:rsid w:val="001D1312"/>
    <w:rsid w:val="001D136E"/>
    <w:rsid w:val="001D1CC7"/>
    <w:rsid w:val="001D3A89"/>
    <w:rsid w:val="001D4304"/>
    <w:rsid w:val="001D7575"/>
    <w:rsid w:val="001D782B"/>
    <w:rsid w:val="001D7C73"/>
    <w:rsid w:val="001E011C"/>
    <w:rsid w:val="001E1131"/>
    <w:rsid w:val="001E14A8"/>
    <w:rsid w:val="001E2561"/>
    <w:rsid w:val="001E3243"/>
    <w:rsid w:val="001E4287"/>
    <w:rsid w:val="001E438B"/>
    <w:rsid w:val="001E51D2"/>
    <w:rsid w:val="001E669E"/>
    <w:rsid w:val="001F0EE6"/>
    <w:rsid w:val="001F109B"/>
    <w:rsid w:val="001F1E76"/>
    <w:rsid w:val="001F1E77"/>
    <w:rsid w:val="001F2112"/>
    <w:rsid w:val="001F57BF"/>
    <w:rsid w:val="001F707A"/>
    <w:rsid w:val="001F789B"/>
    <w:rsid w:val="00202F1C"/>
    <w:rsid w:val="00203BC0"/>
    <w:rsid w:val="00204E25"/>
    <w:rsid w:val="00206CDF"/>
    <w:rsid w:val="00210003"/>
    <w:rsid w:val="00210DBA"/>
    <w:rsid w:val="0021149A"/>
    <w:rsid w:val="0021171F"/>
    <w:rsid w:val="00211E53"/>
    <w:rsid w:val="00211F9E"/>
    <w:rsid w:val="002124FC"/>
    <w:rsid w:val="00212F68"/>
    <w:rsid w:val="002160C3"/>
    <w:rsid w:val="00220BEC"/>
    <w:rsid w:val="00220DE9"/>
    <w:rsid w:val="002210ED"/>
    <w:rsid w:val="00222B16"/>
    <w:rsid w:val="00223AC8"/>
    <w:rsid w:val="0022424C"/>
    <w:rsid w:val="00224928"/>
    <w:rsid w:val="00224C84"/>
    <w:rsid w:val="002257E9"/>
    <w:rsid w:val="00226730"/>
    <w:rsid w:val="0022701E"/>
    <w:rsid w:val="00232DCD"/>
    <w:rsid w:val="00233390"/>
    <w:rsid w:val="002348FA"/>
    <w:rsid w:val="00234F99"/>
    <w:rsid w:val="0023678C"/>
    <w:rsid w:val="00241215"/>
    <w:rsid w:val="00241F85"/>
    <w:rsid w:val="00242A6A"/>
    <w:rsid w:val="002467FD"/>
    <w:rsid w:val="0025192C"/>
    <w:rsid w:val="00251A98"/>
    <w:rsid w:val="00252913"/>
    <w:rsid w:val="002530F2"/>
    <w:rsid w:val="00254567"/>
    <w:rsid w:val="00254571"/>
    <w:rsid w:val="002565B4"/>
    <w:rsid w:val="00260147"/>
    <w:rsid w:val="00260775"/>
    <w:rsid w:val="00260B1A"/>
    <w:rsid w:val="00260C81"/>
    <w:rsid w:val="00264F27"/>
    <w:rsid w:val="00265D66"/>
    <w:rsid w:val="00266050"/>
    <w:rsid w:val="00266453"/>
    <w:rsid w:val="00266E71"/>
    <w:rsid w:val="00270953"/>
    <w:rsid w:val="00273DC7"/>
    <w:rsid w:val="002745B5"/>
    <w:rsid w:val="0028229E"/>
    <w:rsid w:val="002824F6"/>
    <w:rsid w:val="00282EC9"/>
    <w:rsid w:val="00283932"/>
    <w:rsid w:val="00283F39"/>
    <w:rsid w:val="00286CFC"/>
    <w:rsid w:val="00292006"/>
    <w:rsid w:val="00292FFB"/>
    <w:rsid w:val="002A17FF"/>
    <w:rsid w:val="002A223B"/>
    <w:rsid w:val="002A3828"/>
    <w:rsid w:val="002B04C1"/>
    <w:rsid w:val="002B17E2"/>
    <w:rsid w:val="002B22D3"/>
    <w:rsid w:val="002C1A89"/>
    <w:rsid w:val="002C3250"/>
    <w:rsid w:val="002C5DF0"/>
    <w:rsid w:val="002C79D3"/>
    <w:rsid w:val="002D2010"/>
    <w:rsid w:val="002D2B02"/>
    <w:rsid w:val="002D3B19"/>
    <w:rsid w:val="002D4D39"/>
    <w:rsid w:val="002D51F5"/>
    <w:rsid w:val="002D6F80"/>
    <w:rsid w:val="002E1E15"/>
    <w:rsid w:val="002E2E52"/>
    <w:rsid w:val="002E3650"/>
    <w:rsid w:val="002E4B28"/>
    <w:rsid w:val="002E6B25"/>
    <w:rsid w:val="002E6CE7"/>
    <w:rsid w:val="002E6F8F"/>
    <w:rsid w:val="002E7085"/>
    <w:rsid w:val="002F17BA"/>
    <w:rsid w:val="002F2DEE"/>
    <w:rsid w:val="002F3BE7"/>
    <w:rsid w:val="002F3EB3"/>
    <w:rsid w:val="00300666"/>
    <w:rsid w:val="003011C6"/>
    <w:rsid w:val="00301E51"/>
    <w:rsid w:val="00304AF6"/>
    <w:rsid w:val="00304BF5"/>
    <w:rsid w:val="00305118"/>
    <w:rsid w:val="0030595E"/>
    <w:rsid w:val="00305EE7"/>
    <w:rsid w:val="00305F52"/>
    <w:rsid w:val="003060B2"/>
    <w:rsid w:val="00312021"/>
    <w:rsid w:val="003122F3"/>
    <w:rsid w:val="003123EA"/>
    <w:rsid w:val="00313AA6"/>
    <w:rsid w:val="003144C1"/>
    <w:rsid w:val="00316255"/>
    <w:rsid w:val="00316902"/>
    <w:rsid w:val="003200FE"/>
    <w:rsid w:val="00321EEB"/>
    <w:rsid w:val="0032374C"/>
    <w:rsid w:val="0032494A"/>
    <w:rsid w:val="00324DBE"/>
    <w:rsid w:val="0032538A"/>
    <w:rsid w:val="0032694E"/>
    <w:rsid w:val="00327056"/>
    <w:rsid w:val="00327369"/>
    <w:rsid w:val="00327D91"/>
    <w:rsid w:val="00330029"/>
    <w:rsid w:val="0033165D"/>
    <w:rsid w:val="003327CA"/>
    <w:rsid w:val="00332BDF"/>
    <w:rsid w:val="00333190"/>
    <w:rsid w:val="00333420"/>
    <w:rsid w:val="0033547A"/>
    <w:rsid w:val="003365FC"/>
    <w:rsid w:val="0034224D"/>
    <w:rsid w:val="00344E21"/>
    <w:rsid w:val="0034573D"/>
    <w:rsid w:val="00345E17"/>
    <w:rsid w:val="003472D5"/>
    <w:rsid w:val="003500D7"/>
    <w:rsid w:val="0035023F"/>
    <w:rsid w:val="003523DB"/>
    <w:rsid w:val="00352747"/>
    <w:rsid w:val="00353099"/>
    <w:rsid w:val="003543F8"/>
    <w:rsid w:val="003559E1"/>
    <w:rsid w:val="00355DD1"/>
    <w:rsid w:val="003561D1"/>
    <w:rsid w:val="00356765"/>
    <w:rsid w:val="00357A9B"/>
    <w:rsid w:val="003613B9"/>
    <w:rsid w:val="00361507"/>
    <w:rsid w:val="00362552"/>
    <w:rsid w:val="00362C18"/>
    <w:rsid w:val="00363560"/>
    <w:rsid w:val="0036427D"/>
    <w:rsid w:val="00365F7A"/>
    <w:rsid w:val="003661CB"/>
    <w:rsid w:val="00373FDA"/>
    <w:rsid w:val="0037425A"/>
    <w:rsid w:val="00374751"/>
    <w:rsid w:val="00375141"/>
    <w:rsid w:val="0037591C"/>
    <w:rsid w:val="00376795"/>
    <w:rsid w:val="00377553"/>
    <w:rsid w:val="0038000A"/>
    <w:rsid w:val="00381203"/>
    <w:rsid w:val="00381482"/>
    <w:rsid w:val="00381953"/>
    <w:rsid w:val="00381DA7"/>
    <w:rsid w:val="003831A8"/>
    <w:rsid w:val="00386BCA"/>
    <w:rsid w:val="00390186"/>
    <w:rsid w:val="00391C6E"/>
    <w:rsid w:val="00391EAE"/>
    <w:rsid w:val="00392EBD"/>
    <w:rsid w:val="00393557"/>
    <w:rsid w:val="00393A80"/>
    <w:rsid w:val="003956F8"/>
    <w:rsid w:val="003959A9"/>
    <w:rsid w:val="00395D63"/>
    <w:rsid w:val="0039638A"/>
    <w:rsid w:val="003A5245"/>
    <w:rsid w:val="003B056C"/>
    <w:rsid w:val="003C03B4"/>
    <w:rsid w:val="003C104D"/>
    <w:rsid w:val="003C1D5E"/>
    <w:rsid w:val="003C7398"/>
    <w:rsid w:val="003D0369"/>
    <w:rsid w:val="003D2085"/>
    <w:rsid w:val="003D2564"/>
    <w:rsid w:val="003D2A75"/>
    <w:rsid w:val="003D3E76"/>
    <w:rsid w:val="003E12F3"/>
    <w:rsid w:val="003E40B6"/>
    <w:rsid w:val="003E565E"/>
    <w:rsid w:val="003E6398"/>
    <w:rsid w:val="003F009B"/>
    <w:rsid w:val="003F0D03"/>
    <w:rsid w:val="003F4A77"/>
    <w:rsid w:val="003F5683"/>
    <w:rsid w:val="003F72DB"/>
    <w:rsid w:val="004001A6"/>
    <w:rsid w:val="00400649"/>
    <w:rsid w:val="0040106C"/>
    <w:rsid w:val="004012FB"/>
    <w:rsid w:val="004037DF"/>
    <w:rsid w:val="00404E5F"/>
    <w:rsid w:val="00405489"/>
    <w:rsid w:val="00406739"/>
    <w:rsid w:val="004105A8"/>
    <w:rsid w:val="00413BFE"/>
    <w:rsid w:val="004142AB"/>
    <w:rsid w:val="00416B54"/>
    <w:rsid w:val="00420B27"/>
    <w:rsid w:val="00421DFD"/>
    <w:rsid w:val="00421F90"/>
    <w:rsid w:val="00422677"/>
    <w:rsid w:val="00423A32"/>
    <w:rsid w:val="00423F59"/>
    <w:rsid w:val="00423FB0"/>
    <w:rsid w:val="00427961"/>
    <w:rsid w:val="004308B5"/>
    <w:rsid w:val="00431CDC"/>
    <w:rsid w:val="00432818"/>
    <w:rsid w:val="00433772"/>
    <w:rsid w:val="0043521F"/>
    <w:rsid w:val="00440F3E"/>
    <w:rsid w:val="0044292F"/>
    <w:rsid w:val="00443381"/>
    <w:rsid w:val="0044432E"/>
    <w:rsid w:val="004448A2"/>
    <w:rsid w:val="00446185"/>
    <w:rsid w:val="0044742A"/>
    <w:rsid w:val="00452A09"/>
    <w:rsid w:val="00452C54"/>
    <w:rsid w:val="0045410B"/>
    <w:rsid w:val="004547EC"/>
    <w:rsid w:val="00455D35"/>
    <w:rsid w:val="00455F29"/>
    <w:rsid w:val="00457A6B"/>
    <w:rsid w:val="00460311"/>
    <w:rsid w:val="00460F43"/>
    <w:rsid w:val="00463F18"/>
    <w:rsid w:val="00465169"/>
    <w:rsid w:val="00465193"/>
    <w:rsid w:val="00466AFB"/>
    <w:rsid w:val="004675B8"/>
    <w:rsid w:val="00470DF7"/>
    <w:rsid w:val="00470E9F"/>
    <w:rsid w:val="00471839"/>
    <w:rsid w:val="0047214E"/>
    <w:rsid w:val="004721D3"/>
    <w:rsid w:val="0047239C"/>
    <w:rsid w:val="0047271A"/>
    <w:rsid w:val="00472970"/>
    <w:rsid w:val="00474EBF"/>
    <w:rsid w:val="00475B97"/>
    <w:rsid w:val="004765D1"/>
    <w:rsid w:val="004773E1"/>
    <w:rsid w:val="004778CA"/>
    <w:rsid w:val="00477FF3"/>
    <w:rsid w:val="00480D40"/>
    <w:rsid w:val="004817FC"/>
    <w:rsid w:val="0048210A"/>
    <w:rsid w:val="0048557E"/>
    <w:rsid w:val="00487139"/>
    <w:rsid w:val="004877C0"/>
    <w:rsid w:val="0049117A"/>
    <w:rsid w:val="004934E1"/>
    <w:rsid w:val="004939EC"/>
    <w:rsid w:val="00493D9C"/>
    <w:rsid w:val="004941BE"/>
    <w:rsid w:val="00495A5E"/>
    <w:rsid w:val="00497CCD"/>
    <w:rsid w:val="004A05FA"/>
    <w:rsid w:val="004A079B"/>
    <w:rsid w:val="004A2FA4"/>
    <w:rsid w:val="004A3162"/>
    <w:rsid w:val="004A39D4"/>
    <w:rsid w:val="004A4388"/>
    <w:rsid w:val="004A5D1F"/>
    <w:rsid w:val="004A67E6"/>
    <w:rsid w:val="004A6EAD"/>
    <w:rsid w:val="004A7E1F"/>
    <w:rsid w:val="004B0167"/>
    <w:rsid w:val="004B113A"/>
    <w:rsid w:val="004B3F4A"/>
    <w:rsid w:val="004B5D3B"/>
    <w:rsid w:val="004B7169"/>
    <w:rsid w:val="004C01C4"/>
    <w:rsid w:val="004C1E86"/>
    <w:rsid w:val="004C3CB4"/>
    <w:rsid w:val="004C4497"/>
    <w:rsid w:val="004C4566"/>
    <w:rsid w:val="004C55A8"/>
    <w:rsid w:val="004C5EDB"/>
    <w:rsid w:val="004C67B2"/>
    <w:rsid w:val="004C7B83"/>
    <w:rsid w:val="004D1798"/>
    <w:rsid w:val="004D305A"/>
    <w:rsid w:val="004D31A2"/>
    <w:rsid w:val="004D33C4"/>
    <w:rsid w:val="004D54EF"/>
    <w:rsid w:val="004D6393"/>
    <w:rsid w:val="004D665F"/>
    <w:rsid w:val="004D7BA8"/>
    <w:rsid w:val="004E09AE"/>
    <w:rsid w:val="004E134D"/>
    <w:rsid w:val="004E38FD"/>
    <w:rsid w:val="004E5755"/>
    <w:rsid w:val="004E6356"/>
    <w:rsid w:val="004E73D1"/>
    <w:rsid w:val="004F0261"/>
    <w:rsid w:val="004F3144"/>
    <w:rsid w:val="004F7A66"/>
    <w:rsid w:val="004F7A7A"/>
    <w:rsid w:val="00501283"/>
    <w:rsid w:val="005016DE"/>
    <w:rsid w:val="0050311D"/>
    <w:rsid w:val="00503CC2"/>
    <w:rsid w:val="0050616A"/>
    <w:rsid w:val="00507B16"/>
    <w:rsid w:val="005102AB"/>
    <w:rsid w:val="00510D5B"/>
    <w:rsid w:val="0051100D"/>
    <w:rsid w:val="005127D9"/>
    <w:rsid w:val="005132CA"/>
    <w:rsid w:val="00513689"/>
    <w:rsid w:val="0051509D"/>
    <w:rsid w:val="005153D2"/>
    <w:rsid w:val="005174CB"/>
    <w:rsid w:val="00517A6D"/>
    <w:rsid w:val="00520A97"/>
    <w:rsid w:val="00521586"/>
    <w:rsid w:val="005235C0"/>
    <w:rsid w:val="00524F77"/>
    <w:rsid w:val="0052638F"/>
    <w:rsid w:val="00527E7F"/>
    <w:rsid w:val="00531350"/>
    <w:rsid w:val="00531AD4"/>
    <w:rsid w:val="00531DC8"/>
    <w:rsid w:val="005326B0"/>
    <w:rsid w:val="00532BF5"/>
    <w:rsid w:val="005346F9"/>
    <w:rsid w:val="00534803"/>
    <w:rsid w:val="00535BFB"/>
    <w:rsid w:val="00541729"/>
    <w:rsid w:val="00542581"/>
    <w:rsid w:val="00550009"/>
    <w:rsid w:val="005528B7"/>
    <w:rsid w:val="0055310A"/>
    <w:rsid w:val="005537D8"/>
    <w:rsid w:val="00553DE1"/>
    <w:rsid w:val="00554437"/>
    <w:rsid w:val="00556183"/>
    <w:rsid w:val="005565F6"/>
    <w:rsid w:val="00560DDC"/>
    <w:rsid w:val="00561676"/>
    <w:rsid w:val="00561727"/>
    <w:rsid w:val="0056190A"/>
    <w:rsid w:val="00563017"/>
    <w:rsid w:val="00563381"/>
    <w:rsid w:val="00563DAD"/>
    <w:rsid w:val="0056417C"/>
    <w:rsid w:val="005660EC"/>
    <w:rsid w:val="005664DF"/>
    <w:rsid w:val="005664EC"/>
    <w:rsid w:val="00567931"/>
    <w:rsid w:val="00574933"/>
    <w:rsid w:val="005766D2"/>
    <w:rsid w:val="005770A8"/>
    <w:rsid w:val="00585DEF"/>
    <w:rsid w:val="005866D7"/>
    <w:rsid w:val="0059172D"/>
    <w:rsid w:val="005923BD"/>
    <w:rsid w:val="00592E3E"/>
    <w:rsid w:val="00595C8F"/>
    <w:rsid w:val="00595DC0"/>
    <w:rsid w:val="00595F33"/>
    <w:rsid w:val="005961EC"/>
    <w:rsid w:val="00596319"/>
    <w:rsid w:val="005965A9"/>
    <w:rsid w:val="00597967"/>
    <w:rsid w:val="005A10DD"/>
    <w:rsid w:val="005A1A1D"/>
    <w:rsid w:val="005A5690"/>
    <w:rsid w:val="005A6211"/>
    <w:rsid w:val="005A6DC6"/>
    <w:rsid w:val="005B071F"/>
    <w:rsid w:val="005B0B58"/>
    <w:rsid w:val="005B28D3"/>
    <w:rsid w:val="005B43A0"/>
    <w:rsid w:val="005B4E28"/>
    <w:rsid w:val="005B56D3"/>
    <w:rsid w:val="005B63DF"/>
    <w:rsid w:val="005B6BD9"/>
    <w:rsid w:val="005B7007"/>
    <w:rsid w:val="005C06B8"/>
    <w:rsid w:val="005C18FF"/>
    <w:rsid w:val="005C2151"/>
    <w:rsid w:val="005C2735"/>
    <w:rsid w:val="005C275D"/>
    <w:rsid w:val="005C4EA2"/>
    <w:rsid w:val="005C524D"/>
    <w:rsid w:val="005C6059"/>
    <w:rsid w:val="005C729C"/>
    <w:rsid w:val="005D0E69"/>
    <w:rsid w:val="005D16E2"/>
    <w:rsid w:val="005D2880"/>
    <w:rsid w:val="005D28AB"/>
    <w:rsid w:val="005D42D0"/>
    <w:rsid w:val="005D7BE9"/>
    <w:rsid w:val="005E0216"/>
    <w:rsid w:val="005E0B17"/>
    <w:rsid w:val="005E7C40"/>
    <w:rsid w:val="005F03A0"/>
    <w:rsid w:val="005F050F"/>
    <w:rsid w:val="005F0543"/>
    <w:rsid w:val="005F1E99"/>
    <w:rsid w:val="005F2D4E"/>
    <w:rsid w:val="005F2F4F"/>
    <w:rsid w:val="005F33DA"/>
    <w:rsid w:val="005F36BB"/>
    <w:rsid w:val="005F507C"/>
    <w:rsid w:val="005F576F"/>
    <w:rsid w:val="005F6AA7"/>
    <w:rsid w:val="005F7112"/>
    <w:rsid w:val="005F773E"/>
    <w:rsid w:val="005F7B28"/>
    <w:rsid w:val="0060204C"/>
    <w:rsid w:val="0060381C"/>
    <w:rsid w:val="00603EC4"/>
    <w:rsid w:val="00605594"/>
    <w:rsid w:val="00611840"/>
    <w:rsid w:val="00612086"/>
    <w:rsid w:val="00613603"/>
    <w:rsid w:val="006140FC"/>
    <w:rsid w:val="006143D1"/>
    <w:rsid w:val="00620433"/>
    <w:rsid w:val="00620B07"/>
    <w:rsid w:val="00622291"/>
    <w:rsid w:val="006224EF"/>
    <w:rsid w:val="00622C16"/>
    <w:rsid w:val="00625C73"/>
    <w:rsid w:val="00626168"/>
    <w:rsid w:val="0063027E"/>
    <w:rsid w:val="00630340"/>
    <w:rsid w:val="00631D97"/>
    <w:rsid w:val="0063311E"/>
    <w:rsid w:val="00633D61"/>
    <w:rsid w:val="006340EC"/>
    <w:rsid w:val="00634532"/>
    <w:rsid w:val="00635DF2"/>
    <w:rsid w:val="006367BD"/>
    <w:rsid w:val="0063755D"/>
    <w:rsid w:val="00637C4B"/>
    <w:rsid w:val="0064000F"/>
    <w:rsid w:val="0064119E"/>
    <w:rsid w:val="00644DA8"/>
    <w:rsid w:val="006457FA"/>
    <w:rsid w:val="00646436"/>
    <w:rsid w:val="00646A89"/>
    <w:rsid w:val="00647657"/>
    <w:rsid w:val="00650162"/>
    <w:rsid w:val="006511B4"/>
    <w:rsid w:val="006515F8"/>
    <w:rsid w:val="006542E7"/>
    <w:rsid w:val="00654B86"/>
    <w:rsid w:val="00655ACD"/>
    <w:rsid w:val="00655F17"/>
    <w:rsid w:val="00656DB0"/>
    <w:rsid w:val="00656F13"/>
    <w:rsid w:val="00657278"/>
    <w:rsid w:val="00661400"/>
    <w:rsid w:val="00661C74"/>
    <w:rsid w:val="0066211C"/>
    <w:rsid w:val="00662481"/>
    <w:rsid w:val="00662920"/>
    <w:rsid w:val="00664AD2"/>
    <w:rsid w:val="0066595B"/>
    <w:rsid w:val="006669F2"/>
    <w:rsid w:val="00672E78"/>
    <w:rsid w:val="0067372F"/>
    <w:rsid w:val="00673AEA"/>
    <w:rsid w:val="006747D5"/>
    <w:rsid w:val="006754A9"/>
    <w:rsid w:val="006778AD"/>
    <w:rsid w:val="00680A62"/>
    <w:rsid w:val="00680EF6"/>
    <w:rsid w:val="00683831"/>
    <w:rsid w:val="00684C21"/>
    <w:rsid w:val="00685930"/>
    <w:rsid w:val="00686C6E"/>
    <w:rsid w:val="0069099E"/>
    <w:rsid w:val="00691C1E"/>
    <w:rsid w:val="00692EC9"/>
    <w:rsid w:val="006935C1"/>
    <w:rsid w:val="00694D5F"/>
    <w:rsid w:val="0069727E"/>
    <w:rsid w:val="006A1658"/>
    <w:rsid w:val="006A38F7"/>
    <w:rsid w:val="006A41FF"/>
    <w:rsid w:val="006A4B7B"/>
    <w:rsid w:val="006A51B7"/>
    <w:rsid w:val="006A5634"/>
    <w:rsid w:val="006B01BF"/>
    <w:rsid w:val="006B2226"/>
    <w:rsid w:val="006B3878"/>
    <w:rsid w:val="006B423E"/>
    <w:rsid w:val="006B75E0"/>
    <w:rsid w:val="006B7832"/>
    <w:rsid w:val="006B79EA"/>
    <w:rsid w:val="006C30F2"/>
    <w:rsid w:val="006C4890"/>
    <w:rsid w:val="006C4BCC"/>
    <w:rsid w:val="006C53BF"/>
    <w:rsid w:val="006D042B"/>
    <w:rsid w:val="006D0877"/>
    <w:rsid w:val="006D0E87"/>
    <w:rsid w:val="006D1C4B"/>
    <w:rsid w:val="006D3ED9"/>
    <w:rsid w:val="006D4DE8"/>
    <w:rsid w:val="006D6826"/>
    <w:rsid w:val="006E0DA9"/>
    <w:rsid w:val="006E5E8F"/>
    <w:rsid w:val="006E5F82"/>
    <w:rsid w:val="006E6D3F"/>
    <w:rsid w:val="006E6E64"/>
    <w:rsid w:val="006F0581"/>
    <w:rsid w:val="006F0D20"/>
    <w:rsid w:val="006F178E"/>
    <w:rsid w:val="006F2E0C"/>
    <w:rsid w:val="006F3310"/>
    <w:rsid w:val="006F54DA"/>
    <w:rsid w:val="006F5DA3"/>
    <w:rsid w:val="006F5F01"/>
    <w:rsid w:val="006F6A5C"/>
    <w:rsid w:val="006F7FC1"/>
    <w:rsid w:val="007014C2"/>
    <w:rsid w:val="00702CE1"/>
    <w:rsid w:val="007031ED"/>
    <w:rsid w:val="0070793D"/>
    <w:rsid w:val="007151AC"/>
    <w:rsid w:val="00715BF9"/>
    <w:rsid w:val="00716446"/>
    <w:rsid w:val="0072083C"/>
    <w:rsid w:val="0072132E"/>
    <w:rsid w:val="00723895"/>
    <w:rsid w:val="00725853"/>
    <w:rsid w:val="00725F68"/>
    <w:rsid w:val="007275C8"/>
    <w:rsid w:val="007302B0"/>
    <w:rsid w:val="00731F2B"/>
    <w:rsid w:val="007338A9"/>
    <w:rsid w:val="007353EA"/>
    <w:rsid w:val="00735FE6"/>
    <w:rsid w:val="00736186"/>
    <w:rsid w:val="00736593"/>
    <w:rsid w:val="00737333"/>
    <w:rsid w:val="0073777F"/>
    <w:rsid w:val="00740246"/>
    <w:rsid w:val="00740FB5"/>
    <w:rsid w:val="00742421"/>
    <w:rsid w:val="00744E1E"/>
    <w:rsid w:val="007455BA"/>
    <w:rsid w:val="00745C80"/>
    <w:rsid w:val="0074611E"/>
    <w:rsid w:val="007462C7"/>
    <w:rsid w:val="0074719E"/>
    <w:rsid w:val="00752639"/>
    <w:rsid w:val="00753185"/>
    <w:rsid w:val="0075326B"/>
    <w:rsid w:val="00753969"/>
    <w:rsid w:val="00753A34"/>
    <w:rsid w:val="00761031"/>
    <w:rsid w:val="0076264F"/>
    <w:rsid w:val="00764073"/>
    <w:rsid w:val="007645A3"/>
    <w:rsid w:val="007648DA"/>
    <w:rsid w:val="007659A3"/>
    <w:rsid w:val="007665CB"/>
    <w:rsid w:val="00767B45"/>
    <w:rsid w:val="00771223"/>
    <w:rsid w:val="007726B9"/>
    <w:rsid w:val="00774173"/>
    <w:rsid w:val="007762D8"/>
    <w:rsid w:val="00777FC8"/>
    <w:rsid w:val="0078092D"/>
    <w:rsid w:val="007809C6"/>
    <w:rsid w:val="00780A3F"/>
    <w:rsid w:val="00780F99"/>
    <w:rsid w:val="0078104B"/>
    <w:rsid w:val="00782585"/>
    <w:rsid w:val="0078295F"/>
    <w:rsid w:val="0078311B"/>
    <w:rsid w:val="00783742"/>
    <w:rsid w:val="00784EFD"/>
    <w:rsid w:val="007851F2"/>
    <w:rsid w:val="00785308"/>
    <w:rsid w:val="0078557B"/>
    <w:rsid w:val="00785F36"/>
    <w:rsid w:val="007900B2"/>
    <w:rsid w:val="007918B0"/>
    <w:rsid w:val="00791917"/>
    <w:rsid w:val="0079659E"/>
    <w:rsid w:val="007A2F06"/>
    <w:rsid w:val="007A3642"/>
    <w:rsid w:val="007A4381"/>
    <w:rsid w:val="007A45BC"/>
    <w:rsid w:val="007A5E81"/>
    <w:rsid w:val="007B0E81"/>
    <w:rsid w:val="007B242A"/>
    <w:rsid w:val="007B3EAA"/>
    <w:rsid w:val="007B3FA5"/>
    <w:rsid w:val="007B40B9"/>
    <w:rsid w:val="007B49FE"/>
    <w:rsid w:val="007B6A9E"/>
    <w:rsid w:val="007C005F"/>
    <w:rsid w:val="007C080E"/>
    <w:rsid w:val="007C0E93"/>
    <w:rsid w:val="007C332D"/>
    <w:rsid w:val="007C3FCE"/>
    <w:rsid w:val="007C57A7"/>
    <w:rsid w:val="007C5B8E"/>
    <w:rsid w:val="007C69F2"/>
    <w:rsid w:val="007D0758"/>
    <w:rsid w:val="007D1687"/>
    <w:rsid w:val="007D2467"/>
    <w:rsid w:val="007D6B94"/>
    <w:rsid w:val="007D7B6F"/>
    <w:rsid w:val="007D7B89"/>
    <w:rsid w:val="007E5214"/>
    <w:rsid w:val="007E5C75"/>
    <w:rsid w:val="007F2B43"/>
    <w:rsid w:val="007F3098"/>
    <w:rsid w:val="007F4E1F"/>
    <w:rsid w:val="007F4EBA"/>
    <w:rsid w:val="007F5B6A"/>
    <w:rsid w:val="007F5F64"/>
    <w:rsid w:val="007F65B1"/>
    <w:rsid w:val="00805F77"/>
    <w:rsid w:val="008068F8"/>
    <w:rsid w:val="008073DB"/>
    <w:rsid w:val="00810F8D"/>
    <w:rsid w:val="008124A9"/>
    <w:rsid w:val="008129E8"/>
    <w:rsid w:val="008136C3"/>
    <w:rsid w:val="008148E2"/>
    <w:rsid w:val="00815768"/>
    <w:rsid w:val="00816684"/>
    <w:rsid w:val="00816714"/>
    <w:rsid w:val="00817670"/>
    <w:rsid w:val="00817E40"/>
    <w:rsid w:val="00820F33"/>
    <w:rsid w:val="00824793"/>
    <w:rsid w:val="008266F0"/>
    <w:rsid w:val="00827352"/>
    <w:rsid w:val="00827457"/>
    <w:rsid w:val="0082779C"/>
    <w:rsid w:val="00827C0E"/>
    <w:rsid w:val="00827F62"/>
    <w:rsid w:val="008317A7"/>
    <w:rsid w:val="008321B1"/>
    <w:rsid w:val="00837BB7"/>
    <w:rsid w:val="00840583"/>
    <w:rsid w:val="00840B39"/>
    <w:rsid w:val="008423F0"/>
    <w:rsid w:val="0084364B"/>
    <w:rsid w:val="00843AF0"/>
    <w:rsid w:val="00845F1D"/>
    <w:rsid w:val="0084663D"/>
    <w:rsid w:val="008472B6"/>
    <w:rsid w:val="00847605"/>
    <w:rsid w:val="00850A0F"/>
    <w:rsid w:val="00850DED"/>
    <w:rsid w:val="00850F08"/>
    <w:rsid w:val="008537EB"/>
    <w:rsid w:val="0086054B"/>
    <w:rsid w:val="00860FCC"/>
    <w:rsid w:val="00863AE3"/>
    <w:rsid w:val="00863C9C"/>
    <w:rsid w:val="00864CA4"/>
    <w:rsid w:val="00864D91"/>
    <w:rsid w:val="008669AE"/>
    <w:rsid w:val="00866A6F"/>
    <w:rsid w:val="008678D3"/>
    <w:rsid w:val="008710D4"/>
    <w:rsid w:val="0087377C"/>
    <w:rsid w:val="00873B11"/>
    <w:rsid w:val="0087416D"/>
    <w:rsid w:val="008744BD"/>
    <w:rsid w:val="00876231"/>
    <w:rsid w:val="0087698D"/>
    <w:rsid w:val="00877748"/>
    <w:rsid w:val="00881564"/>
    <w:rsid w:val="008837BA"/>
    <w:rsid w:val="00885FC8"/>
    <w:rsid w:val="00886315"/>
    <w:rsid w:val="0088713B"/>
    <w:rsid w:val="00890203"/>
    <w:rsid w:val="0089121F"/>
    <w:rsid w:val="008914FE"/>
    <w:rsid w:val="00891F48"/>
    <w:rsid w:val="008928FB"/>
    <w:rsid w:val="008929B1"/>
    <w:rsid w:val="00892C5D"/>
    <w:rsid w:val="00893759"/>
    <w:rsid w:val="00893BA2"/>
    <w:rsid w:val="00893FA7"/>
    <w:rsid w:val="00894D33"/>
    <w:rsid w:val="00897460"/>
    <w:rsid w:val="008A01CB"/>
    <w:rsid w:val="008A0C1C"/>
    <w:rsid w:val="008A12AE"/>
    <w:rsid w:val="008A3CAA"/>
    <w:rsid w:val="008A3D71"/>
    <w:rsid w:val="008A5384"/>
    <w:rsid w:val="008A5451"/>
    <w:rsid w:val="008A570B"/>
    <w:rsid w:val="008A65A4"/>
    <w:rsid w:val="008A6608"/>
    <w:rsid w:val="008A7A30"/>
    <w:rsid w:val="008A7D95"/>
    <w:rsid w:val="008B053F"/>
    <w:rsid w:val="008B059B"/>
    <w:rsid w:val="008B2833"/>
    <w:rsid w:val="008B3B41"/>
    <w:rsid w:val="008B4A4F"/>
    <w:rsid w:val="008B588D"/>
    <w:rsid w:val="008B78E3"/>
    <w:rsid w:val="008C0203"/>
    <w:rsid w:val="008C104F"/>
    <w:rsid w:val="008C1B27"/>
    <w:rsid w:val="008C284A"/>
    <w:rsid w:val="008C3530"/>
    <w:rsid w:val="008C4282"/>
    <w:rsid w:val="008C4624"/>
    <w:rsid w:val="008C5D78"/>
    <w:rsid w:val="008C673B"/>
    <w:rsid w:val="008C67B4"/>
    <w:rsid w:val="008C7B18"/>
    <w:rsid w:val="008C7B91"/>
    <w:rsid w:val="008D139C"/>
    <w:rsid w:val="008D1947"/>
    <w:rsid w:val="008D3B0E"/>
    <w:rsid w:val="008D3FDD"/>
    <w:rsid w:val="008D6B13"/>
    <w:rsid w:val="008E02A5"/>
    <w:rsid w:val="008E04BF"/>
    <w:rsid w:val="008E0C7A"/>
    <w:rsid w:val="008E1362"/>
    <w:rsid w:val="008E1511"/>
    <w:rsid w:val="008E3FC4"/>
    <w:rsid w:val="008E4903"/>
    <w:rsid w:val="008E54E7"/>
    <w:rsid w:val="008E5EC2"/>
    <w:rsid w:val="008E72B9"/>
    <w:rsid w:val="008E741E"/>
    <w:rsid w:val="008E7534"/>
    <w:rsid w:val="008F0A04"/>
    <w:rsid w:val="008F1ABC"/>
    <w:rsid w:val="008F23E5"/>
    <w:rsid w:val="008F2BFF"/>
    <w:rsid w:val="008F7D38"/>
    <w:rsid w:val="009006BD"/>
    <w:rsid w:val="00900F58"/>
    <w:rsid w:val="009016D9"/>
    <w:rsid w:val="00903F35"/>
    <w:rsid w:val="0090567D"/>
    <w:rsid w:val="009057D4"/>
    <w:rsid w:val="00905976"/>
    <w:rsid w:val="00905ADA"/>
    <w:rsid w:val="0090725A"/>
    <w:rsid w:val="00910E63"/>
    <w:rsid w:val="00911F6D"/>
    <w:rsid w:val="0091216B"/>
    <w:rsid w:val="009128D5"/>
    <w:rsid w:val="00916D78"/>
    <w:rsid w:val="0092022D"/>
    <w:rsid w:val="00920CF8"/>
    <w:rsid w:val="00921748"/>
    <w:rsid w:val="00921819"/>
    <w:rsid w:val="00921BE3"/>
    <w:rsid w:val="00921EB7"/>
    <w:rsid w:val="009230DE"/>
    <w:rsid w:val="00923C04"/>
    <w:rsid w:val="00923DA6"/>
    <w:rsid w:val="0092434E"/>
    <w:rsid w:val="00925B86"/>
    <w:rsid w:val="00927D9C"/>
    <w:rsid w:val="00930AD2"/>
    <w:rsid w:val="00932A66"/>
    <w:rsid w:val="009335C7"/>
    <w:rsid w:val="0093380D"/>
    <w:rsid w:val="00934F5E"/>
    <w:rsid w:val="00935A4E"/>
    <w:rsid w:val="00936207"/>
    <w:rsid w:val="00936A2A"/>
    <w:rsid w:val="00936D08"/>
    <w:rsid w:val="00937E73"/>
    <w:rsid w:val="00940BC3"/>
    <w:rsid w:val="00942E6C"/>
    <w:rsid w:val="009436EC"/>
    <w:rsid w:val="00943C7D"/>
    <w:rsid w:val="00944648"/>
    <w:rsid w:val="0094480E"/>
    <w:rsid w:val="00944C21"/>
    <w:rsid w:val="0094669C"/>
    <w:rsid w:val="00946A0A"/>
    <w:rsid w:val="0095168A"/>
    <w:rsid w:val="00952B9E"/>
    <w:rsid w:val="00956E23"/>
    <w:rsid w:val="0096093F"/>
    <w:rsid w:val="009618AC"/>
    <w:rsid w:val="00962A5B"/>
    <w:rsid w:val="00963861"/>
    <w:rsid w:val="00964058"/>
    <w:rsid w:val="009645DA"/>
    <w:rsid w:val="00964DCB"/>
    <w:rsid w:val="009652A9"/>
    <w:rsid w:val="0096531C"/>
    <w:rsid w:val="00971419"/>
    <w:rsid w:val="00971912"/>
    <w:rsid w:val="00971B22"/>
    <w:rsid w:val="0097279E"/>
    <w:rsid w:val="0097327E"/>
    <w:rsid w:val="009759DB"/>
    <w:rsid w:val="00976A64"/>
    <w:rsid w:val="00983471"/>
    <w:rsid w:val="00986F9F"/>
    <w:rsid w:val="00987317"/>
    <w:rsid w:val="009875F5"/>
    <w:rsid w:val="00990736"/>
    <w:rsid w:val="009911E3"/>
    <w:rsid w:val="00995083"/>
    <w:rsid w:val="00995934"/>
    <w:rsid w:val="00995F6B"/>
    <w:rsid w:val="009A18C6"/>
    <w:rsid w:val="009A1A4C"/>
    <w:rsid w:val="009A1E80"/>
    <w:rsid w:val="009A26BC"/>
    <w:rsid w:val="009A26C1"/>
    <w:rsid w:val="009A5B56"/>
    <w:rsid w:val="009B0D92"/>
    <w:rsid w:val="009B1767"/>
    <w:rsid w:val="009B182F"/>
    <w:rsid w:val="009B2952"/>
    <w:rsid w:val="009B2AD1"/>
    <w:rsid w:val="009B3CE3"/>
    <w:rsid w:val="009B45E0"/>
    <w:rsid w:val="009B64B0"/>
    <w:rsid w:val="009B69A5"/>
    <w:rsid w:val="009C5208"/>
    <w:rsid w:val="009C6886"/>
    <w:rsid w:val="009C7027"/>
    <w:rsid w:val="009D0F7D"/>
    <w:rsid w:val="009D2632"/>
    <w:rsid w:val="009D2938"/>
    <w:rsid w:val="009D36F0"/>
    <w:rsid w:val="009D6913"/>
    <w:rsid w:val="009D6B5F"/>
    <w:rsid w:val="009E0C46"/>
    <w:rsid w:val="009E211A"/>
    <w:rsid w:val="009E24FF"/>
    <w:rsid w:val="009E52AF"/>
    <w:rsid w:val="009E5709"/>
    <w:rsid w:val="009E570F"/>
    <w:rsid w:val="009E6C2A"/>
    <w:rsid w:val="009E73C9"/>
    <w:rsid w:val="009F09EB"/>
    <w:rsid w:val="009F0C78"/>
    <w:rsid w:val="009F1A53"/>
    <w:rsid w:val="009F1A70"/>
    <w:rsid w:val="009F599B"/>
    <w:rsid w:val="009F62F3"/>
    <w:rsid w:val="009F69C5"/>
    <w:rsid w:val="00A01618"/>
    <w:rsid w:val="00A016D5"/>
    <w:rsid w:val="00A018F5"/>
    <w:rsid w:val="00A03EDE"/>
    <w:rsid w:val="00A05525"/>
    <w:rsid w:val="00A056EE"/>
    <w:rsid w:val="00A05827"/>
    <w:rsid w:val="00A05F9E"/>
    <w:rsid w:val="00A10CF5"/>
    <w:rsid w:val="00A120C5"/>
    <w:rsid w:val="00A12AB5"/>
    <w:rsid w:val="00A139AE"/>
    <w:rsid w:val="00A15729"/>
    <w:rsid w:val="00A1607B"/>
    <w:rsid w:val="00A16093"/>
    <w:rsid w:val="00A206E7"/>
    <w:rsid w:val="00A23CD2"/>
    <w:rsid w:val="00A24201"/>
    <w:rsid w:val="00A24478"/>
    <w:rsid w:val="00A253DB"/>
    <w:rsid w:val="00A2725F"/>
    <w:rsid w:val="00A278B2"/>
    <w:rsid w:val="00A27B56"/>
    <w:rsid w:val="00A27F6B"/>
    <w:rsid w:val="00A305FF"/>
    <w:rsid w:val="00A3071B"/>
    <w:rsid w:val="00A3080D"/>
    <w:rsid w:val="00A33D28"/>
    <w:rsid w:val="00A33EC4"/>
    <w:rsid w:val="00A3793A"/>
    <w:rsid w:val="00A40A84"/>
    <w:rsid w:val="00A42F98"/>
    <w:rsid w:val="00A43314"/>
    <w:rsid w:val="00A43575"/>
    <w:rsid w:val="00A43A90"/>
    <w:rsid w:val="00A44A5E"/>
    <w:rsid w:val="00A45900"/>
    <w:rsid w:val="00A46A0E"/>
    <w:rsid w:val="00A4717D"/>
    <w:rsid w:val="00A52B87"/>
    <w:rsid w:val="00A56B59"/>
    <w:rsid w:val="00A602D6"/>
    <w:rsid w:val="00A61580"/>
    <w:rsid w:val="00A63FE0"/>
    <w:rsid w:val="00A66BDD"/>
    <w:rsid w:val="00A67E39"/>
    <w:rsid w:val="00A71732"/>
    <w:rsid w:val="00A71AF2"/>
    <w:rsid w:val="00A72D28"/>
    <w:rsid w:val="00A73E72"/>
    <w:rsid w:val="00A76902"/>
    <w:rsid w:val="00A76D0F"/>
    <w:rsid w:val="00A7702A"/>
    <w:rsid w:val="00A81A01"/>
    <w:rsid w:val="00A82471"/>
    <w:rsid w:val="00A85290"/>
    <w:rsid w:val="00A85724"/>
    <w:rsid w:val="00A87317"/>
    <w:rsid w:val="00A916C8"/>
    <w:rsid w:val="00A9194D"/>
    <w:rsid w:val="00A962B0"/>
    <w:rsid w:val="00A96609"/>
    <w:rsid w:val="00A970F1"/>
    <w:rsid w:val="00A97528"/>
    <w:rsid w:val="00A978BF"/>
    <w:rsid w:val="00AA03DC"/>
    <w:rsid w:val="00AA1CB5"/>
    <w:rsid w:val="00AA27B1"/>
    <w:rsid w:val="00AA28DB"/>
    <w:rsid w:val="00AA2D07"/>
    <w:rsid w:val="00AA2DCC"/>
    <w:rsid w:val="00AA3363"/>
    <w:rsid w:val="00AA3AF2"/>
    <w:rsid w:val="00AA467F"/>
    <w:rsid w:val="00AA550F"/>
    <w:rsid w:val="00AA5D15"/>
    <w:rsid w:val="00AA6A95"/>
    <w:rsid w:val="00AA6CB9"/>
    <w:rsid w:val="00AA7DED"/>
    <w:rsid w:val="00AB0285"/>
    <w:rsid w:val="00AB3283"/>
    <w:rsid w:val="00AB3604"/>
    <w:rsid w:val="00AB5726"/>
    <w:rsid w:val="00AB5EAF"/>
    <w:rsid w:val="00AB6682"/>
    <w:rsid w:val="00AB66D1"/>
    <w:rsid w:val="00AB7348"/>
    <w:rsid w:val="00AC1BDD"/>
    <w:rsid w:val="00AC5722"/>
    <w:rsid w:val="00AC5F42"/>
    <w:rsid w:val="00AC67BC"/>
    <w:rsid w:val="00AC7ADC"/>
    <w:rsid w:val="00AD065B"/>
    <w:rsid w:val="00AD480E"/>
    <w:rsid w:val="00AD4AB8"/>
    <w:rsid w:val="00AD5EC0"/>
    <w:rsid w:val="00AE02FA"/>
    <w:rsid w:val="00AE1D96"/>
    <w:rsid w:val="00AE2077"/>
    <w:rsid w:val="00AE2443"/>
    <w:rsid w:val="00AE3089"/>
    <w:rsid w:val="00AE3CF8"/>
    <w:rsid w:val="00AE4245"/>
    <w:rsid w:val="00AE53EE"/>
    <w:rsid w:val="00AE5DF8"/>
    <w:rsid w:val="00AE695F"/>
    <w:rsid w:val="00AF0126"/>
    <w:rsid w:val="00AF0D90"/>
    <w:rsid w:val="00AF0DF6"/>
    <w:rsid w:val="00AF134C"/>
    <w:rsid w:val="00AF2F96"/>
    <w:rsid w:val="00AF346D"/>
    <w:rsid w:val="00AF3AD5"/>
    <w:rsid w:val="00AF3F7F"/>
    <w:rsid w:val="00AF48DB"/>
    <w:rsid w:val="00AF6FD9"/>
    <w:rsid w:val="00B00B64"/>
    <w:rsid w:val="00B01759"/>
    <w:rsid w:val="00B02D92"/>
    <w:rsid w:val="00B032CE"/>
    <w:rsid w:val="00B03B67"/>
    <w:rsid w:val="00B0462D"/>
    <w:rsid w:val="00B04BCE"/>
    <w:rsid w:val="00B054C7"/>
    <w:rsid w:val="00B05C2A"/>
    <w:rsid w:val="00B05E54"/>
    <w:rsid w:val="00B06990"/>
    <w:rsid w:val="00B10432"/>
    <w:rsid w:val="00B114B3"/>
    <w:rsid w:val="00B119D7"/>
    <w:rsid w:val="00B11F8A"/>
    <w:rsid w:val="00B1294D"/>
    <w:rsid w:val="00B164C1"/>
    <w:rsid w:val="00B17FA6"/>
    <w:rsid w:val="00B20A16"/>
    <w:rsid w:val="00B20A56"/>
    <w:rsid w:val="00B21A0B"/>
    <w:rsid w:val="00B21B83"/>
    <w:rsid w:val="00B22218"/>
    <w:rsid w:val="00B2313D"/>
    <w:rsid w:val="00B23CB5"/>
    <w:rsid w:val="00B23D67"/>
    <w:rsid w:val="00B248A7"/>
    <w:rsid w:val="00B26071"/>
    <w:rsid w:val="00B306D6"/>
    <w:rsid w:val="00B3140E"/>
    <w:rsid w:val="00B3274D"/>
    <w:rsid w:val="00B33745"/>
    <w:rsid w:val="00B346DF"/>
    <w:rsid w:val="00B36674"/>
    <w:rsid w:val="00B4075B"/>
    <w:rsid w:val="00B40FE0"/>
    <w:rsid w:val="00B41569"/>
    <w:rsid w:val="00B42242"/>
    <w:rsid w:val="00B433B0"/>
    <w:rsid w:val="00B435A0"/>
    <w:rsid w:val="00B43957"/>
    <w:rsid w:val="00B43A8C"/>
    <w:rsid w:val="00B47F75"/>
    <w:rsid w:val="00B50795"/>
    <w:rsid w:val="00B50857"/>
    <w:rsid w:val="00B51026"/>
    <w:rsid w:val="00B5269C"/>
    <w:rsid w:val="00B536B8"/>
    <w:rsid w:val="00B545F3"/>
    <w:rsid w:val="00B607F4"/>
    <w:rsid w:val="00B61C30"/>
    <w:rsid w:val="00B61D9F"/>
    <w:rsid w:val="00B62300"/>
    <w:rsid w:val="00B63DF9"/>
    <w:rsid w:val="00B66032"/>
    <w:rsid w:val="00B67B01"/>
    <w:rsid w:val="00B70371"/>
    <w:rsid w:val="00B71272"/>
    <w:rsid w:val="00B73A99"/>
    <w:rsid w:val="00B76BBB"/>
    <w:rsid w:val="00B81851"/>
    <w:rsid w:val="00B82E9C"/>
    <w:rsid w:val="00B83C17"/>
    <w:rsid w:val="00B847AC"/>
    <w:rsid w:val="00B860EC"/>
    <w:rsid w:val="00B86C0B"/>
    <w:rsid w:val="00B86C31"/>
    <w:rsid w:val="00B86FD8"/>
    <w:rsid w:val="00B879EF"/>
    <w:rsid w:val="00B9001C"/>
    <w:rsid w:val="00B91D24"/>
    <w:rsid w:val="00B9282F"/>
    <w:rsid w:val="00B9505A"/>
    <w:rsid w:val="00B9592E"/>
    <w:rsid w:val="00B96449"/>
    <w:rsid w:val="00B979F6"/>
    <w:rsid w:val="00BA0796"/>
    <w:rsid w:val="00BA0854"/>
    <w:rsid w:val="00BA0CF3"/>
    <w:rsid w:val="00BA18DA"/>
    <w:rsid w:val="00BA1C3D"/>
    <w:rsid w:val="00BA336C"/>
    <w:rsid w:val="00BA3883"/>
    <w:rsid w:val="00BA4A39"/>
    <w:rsid w:val="00BA7AA7"/>
    <w:rsid w:val="00BB131E"/>
    <w:rsid w:val="00BB188F"/>
    <w:rsid w:val="00BB1D36"/>
    <w:rsid w:val="00BB3856"/>
    <w:rsid w:val="00BB4324"/>
    <w:rsid w:val="00BB758C"/>
    <w:rsid w:val="00BB7DF3"/>
    <w:rsid w:val="00BB7FCE"/>
    <w:rsid w:val="00BC014D"/>
    <w:rsid w:val="00BC2C17"/>
    <w:rsid w:val="00BC3912"/>
    <w:rsid w:val="00BC4659"/>
    <w:rsid w:val="00BC54F1"/>
    <w:rsid w:val="00BC761E"/>
    <w:rsid w:val="00BC7EFA"/>
    <w:rsid w:val="00BD0BF6"/>
    <w:rsid w:val="00BD228C"/>
    <w:rsid w:val="00BD3A15"/>
    <w:rsid w:val="00BD3BF8"/>
    <w:rsid w:val="00BD48F2"/>
    <w:rsid w:val="00BD4B72"/>
    <w:rsid w:val="00BD511F"/>
    <w:rsid w:val="00BD5C66"/>
    <w:rsid w:val="00BD6D0A"/>
    <w:rsid w:val="00BD6F0B"/>
    <w:rsid w:val="00BE00EF"/>
    <w:rsid w:val="00BE0A79"/>
    <w:rsid w:val="00BE213C"/>
    <w:rsid w:val="00BE431C"/>
    <w:rsid w:val="00BE440E"/>
    <w:rsid w:val="00BE6F39"/>
    <w:rsid w:val="00BF1675"/>
    <w:rsid w:val="00BF19A7"/>
    <w:rsid w:val="00BF1EF5"/>
    <w:rsid w:val="00BF2727"/>
    <w:rsid w:val="00BF2801"/>
    <w:rsid w:val="00BF3CCA"/>
    <w:rsid w:val="00BF4A0D"/>
    <w:rsid w:val="00BF6157"/>
    <w:rsid w:val="00BF76BA"/>
    <w:rsid w:val="00C003DB"/>
    <w:rsid w:val="00C00BA9"/>
    <w:rsid w:val="00C037B2"/>
    <w:rsid w:val="00C065F3"/>
    <w:rsid w:val="00C067A2"/>
    <w:rsid w:val="00C06966"/>
    <w:rsid w:val="00C06BDF"/>
    <w:rsid w:val="00C117B1"/>
    <w:rsid w:val="00C1211C"/>
    <w:rsid w:val="00C13F67"/>
    <w:rsid w:val="00C14A82"/>
    <w:rsid w:val="00C14F46"/>
    <w:rsid w:val="00C15DE4"/>
    <w:rsid w:val="00C16263"/>
    <w:rsid w:val="00C164D1"/>
    <w:rsid w:val="00C17D23"/>
    <w:rsid w:val="00C212D4"/>
    <w:rsid w:val="00C2221B"/>
    <w:rsid w:val="00C222EC"/>
    <w:rsid w:val="00C243D8"/>
    <w:rsid w:val="00C2582F"/>
    <w:rsid w:val="00C26ECF"/>
    <w:rsid w:val="00C274B0"/>
    <w:rsid w:val="00C30F81"/>
    <w:rsid w:val="00C31492"/>
    <w:rsid w:val="00C32347"/>
    <w:rsid w:val="00C348A9"/>
    <w:rsid w:val="00C34A3D"/>
    <w:rsid w:val="00C354C4"/>
    <w:rsid w:val="00C36E16"/>
    <w:rsid w:val="00C374DB"/>
    <w:rsid w:val="00C37AD9"/>
    <w:rsid w:val="00C37C86"/>
    <w:rsid w:val="00C37F2B"/>
    <w:rsid w:val="00C417BA"/>
    <w:rsid w:val="00C419FF"/>
    <w:rsid w:val="00C437E1"/>
    <w:rsid w:val="00C4489B"/>
    <w:rsid w:val="00C45F86"/>
    <w:rsid w:val="00C465DF"/>
    <w:rsid w:val="00C50BB9"/>
    <w:rsid w:val="00C51360"/>
    <w:rsid w:val="00C516EE"/>
    <w:rsid w:val="00C54A12"/>
    <w:rsid w:val="00C550F1"/>
    <w:rsid w:val="00C553FE"/>
    <w:rsid w:val="00C5673B"/>
    <w:rsid w:val="00C5726A"/>
    <w:rsid w:val="00C57835"/>
    <w:rsid w:val="00C57AD5"/>
    <w:rsid w:val="00C60035"/>
    <w:rsid w:val="00C6226F"/>
    <w:rsid w:val="00C62E52"/>
    <w:rsid w:val="00C630DE"/>
    <w:rsid w:val="00C65775"/>
    <w:rsid w:val="00C678A4"/>
    <w:rsid w:val="00C7090C"/>
    <w:rsid w:val="00C70B1A"/>
    <w:rsid w:val="00C72C38"/>
    <w:rsid w:val="00C735E0"/>
    <w:rsid w:val="00C73811"/>
    <w:rsid w:val="00C80407"/>
    <w:rsid w:val="00C835F9"/>
    <w:rsid w:val="00C83899"/>
    <w:rsid w:val="00C83EBC"/>
    <w:rsid w:val="00C843CB"/>
    <w:rsid w:val="00C865AE"/>
    <w:rsid w:val="00C86CAA"/>
    <w:rsid w:val="00C87DDE"/>
    <w:rsid w:val="00C903AE"/>
    <w:rsid w:val="00C90BF3"/>
    <w:rsid w:val="00C90D1A"/>
    <w:rsid w:val="00C9151B"/>
    <w:rsid w:val="00C93349"/>
    <w:rsid w:val="00C94163"/>
    <w:rsid w:val="00C95C9C"/>
    <w:rsid w:val="00C96054"/>
    <w:rsid w:val="00C96FC9"/>
    <w:rsid w:val="00CA096B"/>
    <w:rsid w:val="00CA2DB5"/>
    <w:rsid w:val="00CA33D2"/>
    <w:rsid w:val="00CA38F7"/>
    <w:rsid w:val="00CA3991"/>
    <w:rsid w:val="00CA43DF"/>
    <w:rsid w:val="00CA509E"/>
    <w:rsid w:val="00CA533D"/>
    <w:rsid w:val="00CA55B6"/>
    <w:rsid w:val="00CA7DBE"/>
    <w:rsid w:val="00CB2AEC"/>
    <w:rsid w:val="00CB2DA1"/>
    <w:rsid w:val="00CB3487"/>
    <w:rsid w:val="00CB4B33"/>
    <w:rsid w:val="00CB4FC8"/>
    <w:rsid w:val="00CB6C1D"/>
    <w:rsid w:val="00CC092E"/>
    <w:rsid w:val="00CC094B"/>
    <w:rsid w:val="00CC2D84"/>
    <w:rsid w:val="00CC43C4"/>
    <w:rsid w:val="00CC76F2"/>
    <w:rsid w:val="00CD4B38"/>
    <w:rsid w:val="00CD5343"/>
    <w:rsid w:val="00CD53A1"/>
    <w:rsid w:val="00CD66DF"/>
    <w:rsid w:val="00CE1334"/>
    <w:rsid w:val="00CE1F64"/>
    <w:rsid w:val="00CE224A"/>
    <w:rsid w:val="00CE4B36"/>
    <w:rsid w:val="00CE5344"/>
    <w:rsid w:val="00CE70F8"/>
    <w:rsid w:val="00CF035F"/>
    <w:rsid w:val="00CF065C"/>
    <w:rsid w:val="00CF2A23"/>
    <w:rsid w:val="00CF40AA"/>
    <w:rsid w:val="00CF4245"/>
    <w:rsid w:val="00CF77B5"/>
    <w:rsid w:val="00D016DB"/>
    <w:rsid w:val="00D03800"/>
    <w:rsid w:val="00D03C94"/>
    <w:rsid w:val="00D048A0"/>
    <w:rsid w:val="00D06C0E"/>
    <w:rsid w:val="00D10219"/>
    <w:rsid w:val="00D1062C"/>
    <w:rsid w:val="00D1082D"/>
    <w:rsid w:val="00D133E5"/>
    <w:rsid w:val="00D1423C"/>
    <w:rsid w:val="00D14646"/>
    <w:rsid w:val="00D14FF4"/>
    <w:rsid w:val="00D15DA7"/>
    <w:rsid w:val="00D22171"/>
    <w:rsid w:val="00D22342"/>
    <w:rsid w:val="00D22F5B"/>
    <w:rsid w:val="00D230AC"/>
    <w:rsid w:val="00D239E3"/>
    <w:rsid w:val="00D25787"/>
    <w:rsid w:val="00D27A10"/>
    <w:rsid w:val="00D334C0"/>
    <w:rsid w:val="00D343F6"/>
    <w:rsid w:val="00D35815"/>
    <w:rsid w:val="00D359E8"/>
    <w:rsid w:val="00D35C34"/>
    <w:rsid w:val="00D373BC"/>
    <w:rsid w:val="00D37648"/>
    <w:rsid w:val="00D37751"/>
    <w:rsid w:val="00D4004C"/>
    <w:rsid w:val="00D41250"/>
    <w:rsid w:val="00D4208B"/>
    <w:rsid w:val="00D434E2"/>
    <w:rsid w:val="00D43752"/>
    <w:rsid w:val="00D446F8"/>
    <w:rsid w:val="00D4627D"/>
    <w:rsid w:val="00D5175D"/>
    <w:rsid w:val="00D550C3"/>
    <w:rsid w:val="00D5592C"/>
    <w:rsid w:val="00D57D3D"/>
    <w:rsid w:val="00D57DBA"/>
    <w:rsid w:val="00D6007E"/>
    <w:rsid w:val="00D6534C"/>
    <w:rsid w:val="00D66FD7"/>
    <w:rsid w:val="00D67D47"/>
    <w:rsid w:val="00D723A1"/>
    <w:rsid w:val="00D76A58"/>
    <w:rsid w:val="00D82FB2"/>
    <w:rsid w:val="00D850B0"/>
    <w:rsid w:val="00D8741F"/>
    <w:rsid w:val="00D874F8"/>
    <w:rsid w:val="00D877B9"/>
    <w:rsid w:val="00D87958"/>
    <w:rsid w:val="00D9035C"/>
    <w:rsid w:val="00D91D8F"/>
    <w:rsid w:val="00D923ED"/>
    <w:rsid w:val="00D92936"/>
    <w:rsid w:val="00D94413"/>
    <w:rsid w:val="00D96ED5"/>
    <w:rsid w:val="00D97717"/>
    <w:rsid w:val="00DA18B8"/>
    <w:rsid w:val="00DA3479"/>
    <w:rsid w:val="00DA3CF4"/>
    <w:rsid w:val="00DA3E27"/>
    <w:rsid w:val="00DA403E"/>
    <w:rsid w:val="00DA6F99"/>
    <w:rsid w:val="00DA7E10"/>
    <w:rsid w:val="00DB115D"/>
    <w:rsid w:val="00DB1468"/>
    <w:rsid w:val="00DB1AF1"/>
    <w:rsid w:val="00DB35B8"/>
    <w:rsid w:val="00DB5228"/>
    <w:rsid w:val="00DB5A03"/>
    <w:rsid w:val="00DB61D7"/>
    <w:rsid w:val="00DC03C2"/>
    <w:rsid w:val="00DC09B2"/>
    <w:rsid w:val="00DC33B8"/>
    <w:rsid w:val="00DC3935"/>
    <w:rsid w:val="00DC4435"/>
    <w:rsid w:val="00DC5AA1"/>
    <w:rsid w:val="00DC64A9"/>
    <w:rsid w:val="00DC6DE9"/>
    <w:rsid w:val="00DC77FE"/>
    <w:rsid w:val="00DD0731"/>
    <w:rsid w:val="00DD21F3"/>
    <w:rsid w:val="00DD44EC"/>
    <w:rsid w:val="00DE029D"/>
    <w:rsid w:val="00DE12DF"/>
    <w:rsid w:val="00DE69DE"/>
    <w:rsid w:val="00DE7F10"/>
    <w:rsid w:val="00DF0789"/>
    <w:rsid w:val="00DF1129"/>
    <w:rsid w:val="00DF3716"/>
    <w:rsid w:val="00DF7A71"/>
    <w:rsid w:val="00E00933"/>
    <w:rsid w:val="00E01FA4"/>
    <w:rsid w:val="00E0380E"/>
    <w:rsid w:val="00E03E46"/>
    <w:rsid w:val="00E040D4"/>
    <w:rsid w:val="00E04B6C"/>
    <w:rsid w:val="00E06035"/>
    <w:rsid w:val="00E0756A"/>
    <w:rsid w:val="00E12FA8"/>
    <w:rsid w:val="00E134D9"/>
    <w:rsid w:val="00E13CAB"/>
    <w:rsid w:val="00E14053"/>
    <w:rsid w:val="00E14DDE"/>
    <w:rsid w:val="00E15760"/>
    <w:rsid w:val="00E15F89"/>
    <w:rsid w:val="00E16835"/>
    <w:rsid w:val="00E17002"/>
    <w:rsid w:val="00E17640"/>
    <w:rsid w:val="00E214F3"/>
    <w:rsid w:val="00E23EB6"/>
    <w:rsid w:val="00E246F1"/>
    <w:rsid w:val="00E25898"/>
    <w:rsid w:val="00E26E34"/>
    <w:rsid w:val="00E3136A"/>
    <w:rsid w:val="00E31896"/>
    <w:rsid w:val="00E320AA"/>
    <w:rsid w:val="00E3261E"/>
    <w:rsid w:val="00E329DC"/>
    <w:rsid w:val="00E3350A"/>
    <w:rsid w:val="00E337F7"/>
    <w:rsid w:val="00E34D86"/>
    <w:rsid w:val="00E35690"/>
    <w:rsid w:val="00E40D78"/>
    <w:rsid w:val="00E40F53"/>
    <w:rsid w:val="00E41A8B"/>
    <w:rsid w:val="00E42C1E"/>
    <w:rsid w:val="00E42C96"/>
    <w:rsid w:val="00E47126"/>
    <w:rsid w:val="00E47A93"/>
    <w:rsid w:val="00E506B4"/>
    <w:rsid w:val="00E50C19"/>
    <w:rsid w:val="00E51BF4"/>
    <w:rsid w:val="00E54B0C"/>
    <w:rsid w:val="00E56EA0"/>
    <w:rsid w:val="00E5777B"/>
    <w:rsid w:val="00E578EF"/>
    <w:rsid w:val="00E60DB8"/>
    <w:rsid w:val="00E6186B"/>
    <w:rsid w:val="00E61BA5"/>
    <w:rsid w:val="00E61D19"/>
    <w:rsid w:val="00E646D9"/>
    <w:rsid w:val="00E657BB"/>
    <w:rsid w:val="00E673DE"/>
    <w:rsid w:val="00E71403"/>
    <w:rsid w:val="00E72DC1"/>
    <w:rsid w:val="00E74B08"/>
    <w:rsid w:val="00E81E4F"/>
    <w:rsid w:val="00E833ED"/>
    <w:rsid w:val="00E850D6"/>
    <w:rsid w:val="00E87C08"/>
    <w:rsid w:val="00E938A2"/>
    <w:rsid w:val="00E95420"/>
    <w:rsid w:val="00E958B4"/>
    <w:rsid w:val="00E96893"/>
    <w:rsid w:val="00E97A88"/>
    <w:rsid w:val="00E97C61"/>
    <w:rsid w:val="00EA091F"/>
    <w:rsid w:val="00EA2AF6"/>
    <w:rsid w:val="00EA30DB"/>
    <w:rsid w:val="00EA3C31"/>
    <w:rsid w:val="00EA3F7B"/>
    <w:rsid w:val="00EA50A3"/>
    <w:rsid w:val="00EA5AE9"/>
    <w:rsid w:val="00EB288C"/>
    <w:rsid w:val="00EB494A"/>
    <w:rsid w:val="00EB6F27"/>
    <w:rsid w:val="00EC3F5E"/>
    <w:rsid w:val="00EC5764"/>
    <w:rsid w:val="00EC5813"/>
    <w:rsid w:val="00ED3EF0"/>
    <w:rsid w:val="00ED5664"/>
    <w:rsid w:val="00ED6166"/>
    <w:rsid w:val="00ED77EE"/>
    <w:rsid w:val="00EE0C7C"/>
    <w:rsid w:val="00EE2D71"/>
    <w:rsid w:val="00EE3B1E"/>
    <w:rsid w:val="00EE5121"/>
    <w:rsid w:val="00EE6850"/>
    <w:rsid w:val="00EE6DCA"/>
    <w:rsid w:val="00EF0507"/>
    <w:rsid w:val="00EF17BD"/>
    <w:rsid w:val="00EF1AC1"/>
    <w:rsid w:val="00EF32FE"/>
    <w:rsid w:val="00EF52A4"/>
    <w:rsid w:val="00EF7C04"/>
    <w:rsid w:val="00F01FEE"/>
    <w:rsid w:val="00F023B6"/>
    <w:rsid w:val="00F026FC"/>
    <w:rsid w:val="00F031CE"/>
    <w:rsid w:val="00F03EEF"/>
    <w:rsid w:val="00F05E8A"/>
    <w:rsid w:val="00F11753"/>
    <w:rsid w:val="00F12785"/>
    <w:rsid w:val="00F13BB3"/>
    <w:rsid w:val="00F14317"/>
    <w:rsid w:val="00F148B5"/>
    <w:rsid w:val="00F150D4"/>
    <w:rsid w:val="00F15D0C"/>
    <w:rsid w:val="00F16FE5"/>
    <w:rsid w:val="00F178F6"/>
    <w:rsid w:val="00F201C0"/>
    <w:rsid w:val="00F20814"/>
    <w:rsid w:val="00F20BA9"/>
    <w:rsid w:val="00F2224C"/>
    <w:rsid w:val="00F2256F"/>
    <w:rsid w:val="00F260C7"/>
    <w:rsid w:val="00F266B0"/>
    <w:rsid w:val="00F30630"/>
    <w:rsid w:val="00F352FF"/>
    <w:rsid w:val="00F374B6"/>
    <w:rsid w:val="00F41A2F"/>
    <w:rsid w:val="00F427A5"/>
    <w:rsid w:val="00F43320"/>
    <w:rsid w:val="00F4395C"/>
    <w:rsid w:val="00F43A22"/>
    <w:rsid w:val="00F43E0D"/>
    <w:rsid w:val="00F45CBC"/>
    <w:rsid w:val="00F45DA8"/>
    <w:rsid w:val="00F50010"/>
    <w:rsid w:val="00F52768"/>
    <w:rsid w:val="00F52E03"/>
    <w:rsid w:val="00F53D12"/>
    <w:rsid w:val="00F547B2"/>
    <w:rsid w:val="00F54B2E"/>
    <w:rsid w:val="00F550A4"/>
    <w:rsid w:val="00F55D05"/>
    <w:rsid w:val="00F57DA8"/>
    <w:rsid w:val="00F605A8"/>
    <w:rsid w:val="00F60787"/>
    <w:rsid w:val="00F61842"/>
    <w:rsid w:val="00F621BB"/>
    <w:rsid w:val="00F636B2"/>
    <w:rsid w:val="00F64C28"/>
    <w:rsid w:val="00F65869"/>
    <w:rsid w:val="00F724F6"/>
    <w:rsid w:val="00F72DD4"/>
    <w:rsid w:val="00F73A82"/>
    <w:rsid w:val="00F74230"/>
    <w:rsid w:val="00F744E0"/>
    <w:rsid w:val="00F75BFE"/>
    <w:rsid w:val="00F75CCE"/>
    <w:rsid w:val="00F77F0C"/>
    <w:rsid w:val="00F83DF6"/>
    <w:rsid w:val="00F84371"/>
    <w:rsid w:val="00F8474A"/>
    <w:rsid w:val="00F86691"/>
    <w:rsid w:val="00F91767"/>
    <w:rsid w:val="00F9255B"/>
    <w:rsid w:val="00F938A7"/>
    <w:rsid w:val="00F94A29"/>
    <w:rsid w:val="00F973E4"/>
    <w:rsid w:val="00F9796B"/>
    <w:rsid w:val="00F97A24"/>
    <w:rsid w:val="00FA00C2"/>
    <w:rsid w:val="00FA123F"/>
    <w:rsid w:val="00FA25E2"/>
    <w:rsid w:val="00FA2968"/>
    <w:rsid w:val="00FA4594"/>
    <w:rsid w:val="00FA45B8"/>
    <w:rsid w:val="00FA4D30"/>
    <w:rsid w:val="00FA5F09"/>
    <w:rsid w:val="00FA71C7"/>
    <w:rsid w:val="00FA790D"/>
    <w:rsid w:val="00FA7B21"/>
    <w:rsid w:val="00FB09DC"/>
    <w:rsid w:val="00FB21F6"/>
    <w:rsid w:val="00FB25C0"/>
    <w:rsid w:val="00FB2E35"/>
    <w:rsid w:val="00FB31C0"/>
    <w:rsid w:val="00FB65DB"/>
    <w:rsid w:val="00FC03E0"/>
    <w:rsid w:val="00FC0F7A"/>
    <w:rsid w:val="00FC1F9E"/>
    <w:rsid w:val="00FC75A4"/>
    <w:rsid w:val="00FC7F1F"/>
    <w:rsid w:val="00FD1042"/>
    <w:rsid w:val="00FD110A"/>
    <w:rsid w:val="00FD1401"/>
    <w:rsid w:val="00FD35A1"/>
    <w:rsid w:val="00FD5500"/>
    <w:rsid w:val="00FE131E"/>
    <w:rsid w:val="00FE1E85"/>
    <w:rsid w:val="00FF05DE"/>
    <w:rsid w:val="00FF0CA5"/>
    <w:rsid w:val="00FF2B3A"/>
    <w:rsid w:val="00FF2E33"/>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B99F-6DF5-4610-8A2E-79822665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7138</Words>
  <Characters>40689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4</cp:revision>
  <cp:lastPrinted>2017-03-21T15:33:00Z</cp:lastPrinted>
  <dcterms:created xsi:type="dcterms:W3CDTF">2017-03-21T14:55:00Z</dcterms:created>
  <dcterms:modified xsi:type="dcterms:W3CDTF">2017-03-21T17:12:00Z</dcterms:modified>
</cp:coreProperties>
</file>