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1A" w:rsidRPr="00A94F63" w:rsidRDefault="001A5B1A" w:rsidP="001A5B1A">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rsidR="001A5B1A" w:rsidRPr="00A94F63" w:rsidRDefault="001A5B1A" w:rsidP="001A5B1A">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DIVISION OF ADMININSTRATIVE LAW APPEALS</w:t>
      </w:r>
    </w:p>
    <w:p w:rsidR="001A5B1A" w:rsidRPr="00A94F63" w:rsidRDefault="001A5B1A" w:rsidP="001A5B1A">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BUREAU OF SPECIAL EDUCATION APPEALS</w:t>
      </w:r>
    </w:p>
    <w:p w:rsidR="001A5B1A" w:rsidRDefault="00021EB4" w:rsidP="00021EB4">
      <w:pPr>
        <w:pStyle w:val="NoSpacing"/>
        <w:tabs>
          <w:tab w:val="left" w:pos="5341"/>
        </w:tabs>
        <w:rPr>
          <w:rFonts w:ascii="Times New Roman" w:hAnsi="Times New Roman" w:cs="Times New Roman"/>
          <w:sz w:val="25"/>
          <w:szCs w:val="25"/>
        </w:rPr>
      </w:pPr>
      <w:r>
        <w:rPr>
          <w:rFonts w:ascii="Times New Roman" w:hAnsi="Times New Roman" w:cs="Times New Roman"/>
          <w:sz w:val="25"/>
          <w:szCs w:val="25"/>
        </w:rPr>
        <w:tab/>
      </w:r>
    </w:p>
    <w:p w:rsidR="00021EB4" w:rsidRDefault="00021EB4" w:rsidP="00021EB4">
      <w:pPr>
        <w:pStyle w:val="NoSpacing"/>
        <w:tabs>
          <w:tab w:val="left" w:pos="5341"/>
        </w:tabs>
        <w:rPr>
          <w:rFonts w:ascii="Times New Roman" w:hAnsi="Times New Roman" w:cs="Times New Roman"/>
          <w:sz w:val="25"/>
          <w:szCs w:val="25"/>
        </w:rPr>
      </w:pPr>
    </w:p>
    <w:p w:rsidR="001A5B1A" w:rsidRPr="00021EB4" w:rsidRDefault="001A5B1A" w:rsidP="00021EB4">
      <w:pPr>
        <w:pStyle w:val="NoSpacing"/>
        <w:rPr>
          <w:rFonts w:ascii="Times New Roman" w:hAnsi="Times New Roman" w:cs="Times New Roman"/>
          <w:sz w:val="25"/>
          <w:szCs w:val="25"/>
        </w:rPr>
      </w:pPr>
      <w:r w:rsidRPr="00021EB4">
        <w:rPr>
          <w:rFonts w:ascii="Times New Roman" w:hAnsi="Times New Roman" w:cs="Times New Roman"/>
          <w:b/>
          <w:sz w:val="25"/>
          <w:szCs w:val="25"/>
        </w:rPr>
        <w:t>In re</w:t>
      </w:r>
      <w:r w:rsidRPr="00021EB4">
        <w:rPr>
          <w:rFonts w:ascii="Times New Roman" w:hAnsi="Times New Roman" w:cs="Times New Roman"/>
          <w:sz w:val="25"/>
          <w:szCs w:val="25"/>
        </w:rPr>
        <w:t xml:space="preserve">:    </w:t>
      </w:r>
      <w:r w:rsidR="00A90A7F">
        <w:rPr>
          <w:rFonts w:ascii="Times New Roman" w:hAnsi="Times New Roman" w:cs="Times New Roman"/>
          <w:sz w:val="25"/>
          <w:szCs w:val="25"/>
        </w:rPr>
        <w:t>Student</w:t>
      </w:r>
      <w:r w:rsidRPr="00021EB4">
        <w:rPr>
          <w:rFonts w:ascii="Times New Roman" w:hAnsi="Times New Roman" w:cs="Times New Roman"/>
          <w:sz w:val="25"/>
          <w:szCs w:val="25"/>
        </w:rPr>
        <w:t xml:space="preserve"> v.</w:t>
      </w:r>
      <w:r w:rsidRPr="00021EB4">
        <w:rPr>
          <w:rFonts w:ascii="Times New Roman" w:hAnsi="Times New Roman" w:cs="Times New Roman"/>
          <w:sz w:val="25"/>
          <w:szCs w:val="25"/>
        </w:rPr>
        <w:tab/>
      </w:r>
      <w:r w:rsidRPr="00021EB4">
        <w:rPr>
          <w:rFonts w:ascii="Times New Roman" w:hAnsi="Times New Roman" w:cs="Times New Roman"/>
          <w:sz w:val="25"/>
          <w:szCs w:val="25"/>
        </w:rPr>
        <w:tab/>
      </w:r>
      <w:r w:rsidRPr="00021EB4">
        <w:rPr>
          <w:rFonts w:ascii="Times New Roman" w:hAnsi="Times New Roman" w:cs="Times New Roman"/>
          <w:sz w:val="25"/>
          <w:szCs w:val="25"/>
        </w:rPr>
        <w:tab/>
      </w:r>
      <w:r w:rsidRPr="00021EB4">
        <w:rPr>
          <w:rFonts w:ascii="Times New Roman" w:hAnsi="Times New Roman" w:cs="Times New Roman"/>
          <w:sz w:val="25"/>
          <w:szCs w:val="25"/>
        </w:rPr>
        <w:tab/>
      </w:r>
      <w:r w:rsidRPr="00021EB4">
        <w:rPr>
          <w:rFonts w:ascii="Times New Roman" w:hAnsi="Times New Roman" w:cs="Times New Roman"/>
          <w:sz w:val="25"/>
          <w:szCs w:val="25"/>
        </w:rPr>
        <w:tab/>
      </w:r>
      <w:r w:rsidRPr="00021EB4">
        <w:rPr>
          <w:rFonts w:ascii="Times New Roman" w:hAnsi="Times New Roman" w:cs="Times New Roman"/>
          <w:sz w:val="25"/>
          <w:szCs w:val="25"/>
        </w:rPr>
        <w:tab/>
      </w:r>
      <w:r w:rsidRPr="00021EB4">
        <w:rPr>
          <w:rFonts w:ascii="Times New Roman" w:hAnsi="Times New Roman" w:cs="Times New Roman"/>
          <w:sz w:val="25"/>
          <w:szCs w:val="25"/>
        </w:rPr>
        <w:tab/>
      </w:r>
      <w:r w:rsidRPr="00021EB4">
        <w:rPr>
          <w:rFonts w:ascii="Times New Roman" w:hAnsi="Times New Roman" w:cs="Times New Roman"/>
          <w:sz w:val="25"/>
          <w:szCs w:val="25"/>
        </w:rPr>
        <w:tab/>
      </w:r>
      <w:r w:rsidRPr="00021EB4">
        <w:rPr>
          <w:rFonts w:ascii="Times New Roman" w:hAnsi="Times New Roman" w:cs="Times New Roman"/>
          <w:b/>
          <w:sz w:val="25"/>
          <w:szCs w:val="25"/>
        </w:rPr>
        <w:t>BSEA #</w:t>
      </w:r>
      <w:r w:rsidRPr="00021EB4">
        <w:rPr>
          <w:rFonts w:ascii="Times New Roman" w:hAnsi="Times New Roman" w:cs="Times New Roman"/>
          <w:sz w:val="25"/>
          <w:szCs w:val="25"/>
        </w:rPr>
        <w:t>1</w:t>
      </w:r>
      <w:r w:rsidR="0019358B" w:rsidRPr="00021EB4">
        <w:rPr>
          <w:rFonts w:ascii="Times New Roman" w:hAnsi="Times New Roman" w:cs="Times New Roman"/>
          <w:sz w:val="25"/>
          <w:szCs w:val="25"/>
        </w:rPr>
        <w:t>702809</w:t>
      </w:r>
      <w:r w:rsidRPr="00021EB4">
        <w:rPr>
          <w:rFonts w:ascii="Times New Roman" w:hAnsi="Times New Roman" w:cs="Times New Roman"/>
          <w:sz w:val="25"/>
          <w:szCs w:val="25"/>
        </w:rPr>
        <w:t xml:space="preserve">    </w:t>
      </w:r>
    </w:p>
    <w:p w:rsidR="001A5B1A" w:rsidRPr="00021EB4" w:rsidRDefault="001A5B1A" w:rsidP="00021EB4">
      <w:pPr>
        <w:pStyle w:val="NoSpacing"/>
        <w:rPr>
          <w:rFonts w:ascii="Times New Roman" w:hAnsi="Times New Roman" w:cs="Times New Roman"/>
          <w:sz w:val="25"/>
          <w:szCs w:val="25"/>
        </w:rPr>
      </w:pPr>
      <w:r w:rsidRPr="00021EB4">
        <w:rPr>
          <w:rFonts w:ascii="Times New Roman" w:hAnsi="Times New Roman" w:cs="Times New Roman"/>
          <w:sz w:val="25"/>
          <w:szCs w:val="25"/>
        </w:rPr>
        <w:tab/>
        <w:t xml:space="preserve">  Boston Public Schools </w:t>
      </w:r>
    </w:p>
    <w:p w:rsidR="00021EB4" w:rsidRDefault="00021EB4" w:rsidP="00021EB4">
      <w:pPr>
        <w:rPr>
          <w:rFonts w:ascii="Times New Roman" w:hAnsi="Times New Roman" w:cs="Times New Roman"/>
          <w:b/>
          <w:sz w:val="25"/>
          <w:szCs w:val="25"/>
        </w:rPr>
      </w:pPr>
    </w:p>
    <w:p w:rsidR="002D4367" w:rsidRPr="00021EB4" w:rsidRDefault="001A5B1A" w:rsidP="00021EB4">
      <w:pPr>
        <w:jc w:val="center"/>
        <w:rPr>
          <w:rFonts w:ascii="Times New Roman" w:hAnsi="Times New Roman" w:cs="Times New Roman"/>
          <w:b/>
          <w:sz w:val="25"/>
          <w:szCs w:val="25"/>
        </w:rPr>
      </w:pPr>
      <w:r w:rsidRPr="00021EB4">
        <w:rPr>
          <w:rFonts w:ascii="Times New Roman" w:hAnsi="Times New Roman" w:cs="Times New Roman"/>
          <w:b/>
          <w:sz w:val="25"/>
          <w:szCs w:val="25"/>
        </w:rPr>
        <w:t xml:space="preserve">RULING ON BOSTON PUBLIC SCHOOLS’ MOTION </w:t>
      </w:r>
      <w:r w:rsidR="0019358B" w:rsidRPr="00021EB4">
        <w:rPr>
          <w:rFonts w:ascii="Times New Roman" w:hAnsi="Times New Roman" w:cs="Times New Roman"/>
          <w:b/>
          <w:sz w:val="25"/>
          <w:szCs w:val="25"/>
        </w:rPr>
        <w:t>F</w:t>
      </w:r>
      <w:r w:rsidRPr="00021EB4">
        <w:rPr>
          <w:rFonts w:ascii="Times New Roman" w:hAnsi="Times New Roman" w:cs="Times New Roman"/>
          <w:b/>
          <w:sz w:val="25"/>
          <w:szCs w:val="25"/>
        </w:rPr>
        <w:t>O</w:t>
      </w:r>
      <w:r w:rsidR="0019358B" w:rsidRPr="00021EB4">
        <w:rPr>
          <w:rFonts w:ascii="Times New Roman" w:hAnsi="Times New Roman" w:cs="Times New Roman"/>
          <w:b/>
          <w:sz w:val="25"/>
          <w:szCs w:val="25"/>
        </w:rPr>
        <w:t>R</w:t>
      </w:r>
      <w:r w:rsidRPr="00021EB4">
        <w:rPr>
          <w:rFonts w:ascii="Times New Roman" w:hAnsi="Times New Roman" w:cs="Times New Roman"/>
          <w:b/>
          <w:sz w:val="25"/>
          <w:szCs w:val="25"/>
        </w:rPr>
        <w:t xml:space="preserve"> JOIN</w:t>
      </w:r>
      <w:r w:rsidR="0019358B" w:rsidRPr="00021EB4">
        <w:rPr>
          <w:rFonts w:ascii="Times New Roman" w:hAnsi="Times New Roman" w:cs="Times New Roman"/>
          <w:b/>
          <w:sz w:val="25"/>
          <w:szCs w:val="25"/>
        </w:rPr>
        <w:t>DER</w:t>
      </w:r>
    </w:p>
    <w:p w:rsidR="003A2E0C" w:rsidRPr="00021EB4" w:rsidRDefault="00C036A1" w:rsidP="00021EB4">
      <w:pPr>
        <w:rPr>
          <w:rFonts w:ascii="Times New Roman" w:hAnsi="Times New Roman" w:cs="Times New Roman"/>
          <w:sz w:val="25"/>
          <w:szCs w:val="25"/>
        </w:rPr>
      </w:pPr>
      <w:r w:rsidRPr="00021EB4">
        <w:rPr>
          <w:rFonts w:ascii="Times New Roman" w:hAnsi="Times New Roman" w:cs="Times New Roman"/>
          <w:sz w:val="25"/>
          <w:szCs w:val="25"/>
        </w:rPr>
        <w:t xml:space="preserve">On </w:t>
      </w:r>
      <w:r w:rsidR="0019358B" w:rsidRPr="00021EB4">
        <w:rPr>
          <w:rFonts w:ascii="Times New Roman" w:hAnsi="Times New Roman" w:cs="Times New Roman"/>
          <w:sz w:val="25"/>
          <w:szCs w:val="25"/>
        </w:rPr>
        <w:t>November 7</w:t>
      </w:r>
      <w:r w:rsidRPr="00021EB4">
        <w:rPr>
          <w:rFonts w:ascii="Times New Roman" w:hAnsi="Times New Roman" w:cs="Times New Roman"/>
          <w:sz w:val="25"/>
          <w:szCs w:val="25"/>
        </w:rPr>
        <w:t>, 201</w:t>
      </w:r>
      <w:r w:rsidR="0019358B" w:rsidRPr="00021EB4">
        <w:rPr>
          <w:rFonts w:ascii="Times New Roman" w:hAnsi="Times New Roman" w:cs="Times New Roman"/>
          <w:sz w:val="25"/>
          <w:szCs w:val="25"/>
        </w:rPr>
        <w:t>6</w:t>
      </w:r>
      <w:r w:rsidRPr="00021EB4">
        <w:rPr>
          <w:rFonts w:ascii="Times New Roman" w:hAnsi="Times New Roman" w:cs="Times New Roman"/>
          <w:sz w:val="25"/>
          <w:szCs w:val="25"/>
        </w:rPr>
        <w:t>, Boston Public S</w:t>
      </w:r>
      <w:r w:rsidR="0019358B" w:rsidRPr="00021EB4">
        <w:rPr>
          <w:rFonts w:ascii="Times New Roman" w:hAnsi="Times New Roman" w:cs="Times New Roman"/>
          <w:sz w:val="25"/>
          <w:szCs w:val="25"/>
        </w:rPr>
        <w:t>chools (Boston) filed a Motion f</w:t>
      </w:r>
      <w:r w:rsidRPr="00021EB4">
        <w:rPr>
          <w:rFonts w:ascii="Times New Roman" w:hAnsi="Times New Roman" w:cs="Times New Roman"/>
          <w:sz w:val="25"/>
          <w:szCs w:val="25"/>
        </w:rPr>
        <w:t>o</w:t>
      </w:r>
      <w:r w:rsidR="0019358B" w:rsidRPr="00021EB4">
        <w:rPr>
          <w:rFonts w:ascii="Times New Roman" w:hAnsi="Times New Roman" w:cs="Times New Roman"/>
          <w:sz w:val="25"/>
          <w:szCs w:val="25"/>
        </w:rPr>
        <w:t>r</w:t>
      </w:r>
      <w:r w:rsidRPr="00021EB4">
        <w:rPr>
          <w:rFonts w:ascii="Times New Roman" w:hAnsi="Times New Roman" w:cs="Times New Roman"/>
          <w:sz w:val="25"/>
          <w:szCs w:val="25"/>
        </w:rPr>
        <w:t xml:space="preserve"> Join</w:t>
      </w:r>
      <w:r w:rsidR="0019358B" w:rsidRPr="00021EB4">
        <w:rPr>
          <w:rFonts w:ascii="Times New Roman" w:hAnsi="Times New Roman" w:cs="Times New Roman"/>
          <w:sz w:val="25"/>
          <w:szCs w:val="25"/>
        </w:rPr>
        <w:t xml:space="preserve">der of </w:t>
      </w:r>
      <w:r w:rsidRPr="00021EB4">
        <w:rPr>
          <w:rFonts w:ascii="Times New Roman" w:hAnsi="Times New Roman" w:cs="Times New Roman"/>
          <w:sz w:val="25"/>
          <w:szCs w:val="25"/>
        </w:rPr>
        <w:t xml:space="preserve">the Department of </w:t>
      </w:r>
      <w:r w:rsidR="0019358B" w:rsidRPr="00021EB4">
        <w:rPr>
          <w:rFonts w:ascii="Times New Roman" w:hAnsi="Times New Roman" w:cs="Times New Roman"/>
          <w:sz w:val="25"/>
          <w:szCs w:val="25"/>
        </w:rPr>
        <w:t>Developmental Services</w:t>
      </w:r>
      <w:r w:rsidR="00516468" w:rsidRPr="00021EB4">
        <w:rPr>
          <w:rFonts w:ascii="Times New Roman" w:hAnsi="Times New Roman" w:cs="Times New Roman"/>
          <w:sz w:val="25"/>
          <w:szCs w:val="25"/>
        </w:rPr>
        <w:t xml:space="preserve"> (D</w:t>
      </w:r>
      <w:r w:rsidR="0019358B" w:rsidRPr="00021EB4">
        <w:rPr>
          <w:rFonts w:ascii="Times New Roman" w:hAnsi="Times New Roman" w:cs="Times New Roman"/>
          <w:sz w:val="25"/>
          <w:szCs w:val="25"/>
        </w:rPr>
        <w:t>DS</w:t>
      </w:r>
      <w:r w:rsidR="00516468" w:rsidRPr="00021EB4">
        <w:rPr>
          <w:rFonts w:ascii="Times New Roman" w:hAnsi="Times New Roman" w:cs="Times New Roman"/>
          <w:sz w:val="25"/>
          <w:szCs w:val="25"/>
        </w:rPr>
        <w:t>)</w:t>
      </w:r>
      <w:r w:rsidR="0019358B" w:rsidRPr="00021EB4">
        <w:rPr>
          <w:rFonts w:ascii="Times New Roman" w:hAnsi="Times New Roman" w:cs="Times New Roman"/>
          <w:sz w:val="25"/>
          <w:szCs w:val="25"/>
        </w:rPr>
        <w:t xml:space="preserve"> in the above-referenced matter, asserting the BSEA’s jurisdiction over DDS pursuant to 603 C.M.R 28.08(3)</w:t>
      </w:r>
      <w:r w:rsidR="00F22448" w:rsidRPr="00021EB4">
        <w:rPr>
          <w:rStyle w:val="FootnoteReference"/>
          <w:rFonts w:ascii="Times New Roman" w:hAnsi="Times New Roman" w:cs="Times New Roman"/>
          <w:sz w:val="25"/>
          <w:szCs w:val="25"/>
        </w:rPr>
        <w:footnoteReference w:id="1"/>
      </w:r>
      <w:r w:rsidR="0019358B" w:rsidRPr="00021EB4">
        <w:rPr>
          <w:rFonts w:ascii="Times New Roman" w:hAnsi="Times New Roman" w:cs="Times New Roman"/>
          <w:sz w:val="25"/>
          <w:szCs w:val="25"/>
        </w:rPr>
        <w:t>, and r</w:t>
      </w:r>
      <w:r w:rsidR="008D182E" w:rsidRPr="00021EB4">
        <w:rPr>
          <w:rFonts w:ascii="Times New Roman" w:hAnsi="Times New Roman" w:cs="Times New Roman"/>
          <w:sz w:val="25"/>
          <w:szCs w:val="25"/>
        </w:rPr>
        <w:t xml:space="preserve">elying on Rule 1(J) of the </w:t>
      </w:r>
      <w:r w:rsidR="008D182E" w:rsidRPr="00021EB4">
        <w:rPr>
          <w:rFonts w:ascii="Times New Roman" w:hAnsi="Times New Roman" w:cs="Times New Roman"/>
          <w:i/>
          <w:sz w:val="25"/>
          <w:szCs w:val="25"/>
        </w:rPr>
        <w:t>Hearing Rules for Special Education Appeals</w:t>
      </w:r>
      <w:r w:rsidR="0019358B" w:rsidRPr="00021EB4">
        <w:rPr>
          <w:rFonts w:ascii="Times New Roman" w:hAnsi="Times New Roman" w:cs="Times New Roman"/>
          <w:sz w:val="25"/>
          <w:szCs w:val="25"/>
        </w:rPr>
        <w:t xml:space="preserve">, </w:t>
      </w:r>
      <w:r w:rsidR="008D182E" w:rsidRPr="00021EB4">
        <w:rPr>
          <w:rFonts w:ascii="Times New Roman" w:hAnsi="Times New Roman" w:cs="Times New Roman"/>
          <w:sz w:val="25"/>
          <w:szCs w:val="25"/>
        </w:rPr>
        <w:t>a</w:t>
      </w:r>
      <w:r w:rsidR="00CE38AA" w:rsidRPr="00021EB4">
        <w:rPr>
          <w:rFonts w:ascii="Times New Roman" w:hAnsi="Times New Roman" w:cs="Times New Roman"/>
          <w:sz w:val="25"/>
          <w:szCs w:val="25"/>
        </w:rPr>
        <w:t xml:space="preserve">rguing that “services from DDS in a residential placement are necessary to ensure that Student is able to access the special education program provided by Boston”.  </w:t>
      </w:r>
    </w:p>
    <w:p w:rsidR="0019358B" w:rsidRPr="00021EB4" w:rsidRDefault="00CE38AA" w:rsidP="00021EB4">
      <w:pPr>
        <w:rPr>
          <w:rFonts w:ascii="Times New Roman" w:hAnsi="Times New Roman" w:cs="Times New Roman"/>
          <w:sz w:val="25"/>
          <w:szCs w:val="25"/>
        </w:rPr>
      </w:pPr>
      <w:r w:rsidRPr="00021EB4">
        <w:rPr>
          <w:rFonts w:ascii="Times New Roman" w:hAnsi="Times New Roman" w:cs="Times New Roman"/>
          <w:sz w:val="25"/>
          <w:szCs w:val="25"/>
        </w:rPr>
        <w:t>Student presents with extensive physical and mental health deficits</w:t>
      </w:r>
      <w:r w:rsidR="00780EBC" w:rsidRPr="00021EB4">
        <w:rPr>
          <w:rFonts w:ascii="Times New Roman" w:hAnsi="Times New Roman" w:cs="Times New Roman"/>
          <w:sz w:val="25"/>
          <w:szCs w:val="25"/>
        </w:rPr>
        <w:t xml:space="preserve"> which qualify her to receive her education in a </w:t>
      </w:r>
      <w:r w:rsidR="003A2E0C" w:rsidRPr="00021EB4">
        <w:rPr>
          <w:rFonts w:ascii="Times New Roman" w:hAnsi="Times New Roman" w:cs="Times New Roman"/>
          <w:sz w:val="25"/>
          <w:szCs w:val="25"/>
        </w:rPr>
        <w:t>private, out-of-district placement</w:t>
      </w:r>
      <w:r w:rsidR="00780EBC" w:rsidRPr="00021EB4">
        <w:rPr>
          <w:rFonts w:ascii="Times New Roman" w:hAnsi="Times New Roman" w:cs="Times New Roman"/>
          <w:sz w:val="25"/>
          <w:szCs w:val="25"/>
        </w:rPr>
        <w:t>.</w:t>
      </w:r>
      <w:r w:rsidRPr="00021EB4">
        <w:rPr>
          <w:rFonts w:ascii="Times New Roman" w:hAnsi="Times New Roman" w:cs="Times New Roman"/>
          <w:sz w:val="25"/>
          <w:szCs w:val="25"/>
        </w:rPr>
        <w:t xml:space="preserve"> </w:t>
      </w:r>
      <w:r w:rsidR="003A2E0C" w:rsidRPr="00021EB4">
        <w:rPr>
          <w:rFonts w:ascii="Times New Roman" w:hAnsi="Times New Roman" w:cs="Times New Roman"/>
          <w:sz w:val="25"/>
          <w:szCs w:val="25"/>
        </w:rPr>
        <w:t xml:space="preserve"> According to Boston, i</w:t>
      </w:r>
      <w:r w:rsidR="00780EBC" w:rsidRPr="00021EB4">
        <w:rPr>
          <w:rFonts w:ascii="Times New Roman" w:hAnsi="Times New Roman" w:cs="Times New Roman"/>
          <w:sz w:val="25"/>
          <w:szCs w:val="25"/>
        </w:rPr>
        <w:t xml:space="preserve">n the past, </w:t>
      </w:r>
      <w:r w:rsidRPr="00021EB4">
        <w:rPr>
          <w:rFonts w:ascii="Times New Roman" w:hAnsi="Times New Roman" w:cs="Times New Roman"/>
          <w:sz w:val="25"/>
          <w:szCs w:val="25"/>
        </w:rPr>
        <w:t xml:space="preserve">Student has been able to access her education when DDS has provided her </w:t>
      </w:r>
      <w:r w:rsidR="00780EBC" w:rsidRPr="00021EB4">
        <w:rPr>
          <w:rFonts w:ascii="Times New Roman" w:hAnsi="Times New Roman" w:cs="Times New Roman"/>
          <w:sz w:val="25"/>
          <w:szCs w:val="25"/>
        </w:rPr>
        <w:t xml:space="preserve">with </w:t>
      </w:r>
      <w:r w:rsidRPr="00021EB4">
        <w:rPr>
          <w:rFonts w:ascii="Times New Roman" w:hAnsi="Times New Roman" w:cs="Times New Roman"/>
          <w:sz w:val="25"/>
          <w:szCs w:val="25"/>
        </w:rPr>
        <w:t xml:space="preserve">residential services.  </w:t>
      </w:r>
      <w:r w:rsidR="00780EBC" w:rsidRPr="00021EB4">
        <w:rPr>
          <w:rFonts w:ascii="Times New Roman" w:hAnsi="Times New Roman" w:cs="Times New Roman"/>
          <w:sz w:val="25"/>
          <w:szCs w:val="25"/>
        </w:rPr>
        <w:t>Boston states its willingness to continue funding Student’s day placement and cost-share the residential portion with DDS</w:t>
      </w:r>
      <w:r w:rsidR="003A2E0C" w:rsidRPr="00021EB4">
        <w:rPr>
          <w:rFonts w:ascii="Times New Roman" w:hAnsi="Times New Roman" w:cs="Times New Roman"/>
          <w:sz w:val="25"/>
          <w:szCs w:val="25"/>
        </w:rPr>
        <w:t>,</w:t>
      </w:r>
      <w:r w:rsidR="00780EBC" w:rsidRPr="00021EB4">
        <w:rPr>
          <w:rFonts w:ascii="Times New Roman" w:hAnsi="Times New Roman" w:cs="Times New Roman"/>
          <w:sz w:val="25"/>
          <w:szCs w:val="25"/>
        </w:rPr>
        <w:t xml:space="preserve"> arguing that Student’s psychiatric care (especially her Disruptive Behavior Disorder) and complex medical needs</w:t>
      </w:r>
      <w:r w:rsidR="003A2E0C" w:rsidRPr="00021EB4">
        <w:rPr>
          <w:rFonts w:ascii="Times New Roman" w:hAnsi="Times New Roman" w:cs="Times New Roman"/>
          <w:sz w:val="25"/>
          <w:szCs w:val="25"/>
        </w:rPr>
        <w:t xml:space="preserve"> are the reasons Student requires residential placement</w:t>
      </w:r>
      <w:r w:rsidR="00780EBC" w:rsidRPr="00021EB4">
        <w:rPr>
          <w:rFonts w:ascii="Times New Roman" w:hAnsi="Times New Roman" w:cs="Times New Roman"/>
          <w:sz w:val="25"/>
          <w:szCs w:val="25"/>
        </w:rPr>
        <w:t xml:space="preserve">.  </w:t>
      </w:r>
      <w:r w:rsidR="003A2E0C" w:rsidRPr="00021EB4">
        <w:rPr>
          <w:rFonts w:ascii="Times New Roman" w:hAnsi="Times New Roman" w:cs="Times New Roman"/>
          <w:sz w:val="25"/>
          <w:szCs w:val="25"/>
        </w:rPr>
        <w:t xml:space="preserve">Boston asserts that Student’s medical issues are distinct from her educational needs and they have in the past required Student to be hospitalized for months.  </w:t>
      </w:r>
      <w:r w:rsidRPr="00021EB4">
        <w:rPr>
          <w:rFonts w:ascii="Times New Roman" w:hAnsi="Times New Roman" w:cs="Times New Roman"/>
          <w:sz w:val="25"/>
          <w:szCs w:val="25"/>
        </w:rPr>
        <w:t xml:space="preserve">As such Boston asserts that DDS is a necessary party and must be joined. </w:t>
      </w:r>
    </w:p>
    <w:p w:rsidR="00021EB4" w:rsidRPr="00021EB4" w:rsidRDefault="00F22448" w:rsidP="00021EB4">
      <w:pPr>
        <w:rPr>
          <w:rFonts w:ascii="Times New Roman" w:hAnsi="Times New Roman" w:cs="Times New Roman"/>
          <w:sz w:val="25"/>
          <w:szCs w:val="25"/>
        </w:rPr>
      </w:pPr>
      <w:r w:rsidRPr="00021EB4">
        <w:rPr>
          <w:rFonts w:ascii="Times New Roman" w:hAnsi="Times New Roman" w:cs="Times New Roman"/>
          <w:sz w:val="25"/>
          <w:szCs w:val="25"/>
        </w:rPr>
        <w:t xml:space="preserve">Consistent with Rule VII C of the </w:t>
      </w:r>
      <w:r w:rsidRPr="00021EB4">
        <w:rPr>
          <w:rFonts w:ascii="Times New Roman" w:hAnsi="Times New Roman" w:cs="Times New Roman"/>
          <w:i/>
          <w:sz w:val="25"/>
          <w:szCs w:val="25"/>
        </w:rPr>
        <w:t>Hearing Rules of Special Education Appeals</w:t>
      </w:r>
      <w:r w:rsidRPr="00021EB4">
        <w:rPr>
          <w:rStyle w:val="FootnoteReference"/>
          <w:rFonts w:ascii="Times New Roman" w:hAnsi="Times New Roman" w:cs="Times New Roman"/>
          <w:sz w:val="25"/>
          <w:szCs w:val="25"/>
        </w:rPr>
        <w:footnoteReference w:id="2"/>
      </w:r>
      <w:r w:rsidRPr="00021EB4">
        <w:rPr>
          <w:rFonts w:ascii="Times New Roman" w:hAnsi="Times New Roman" w:cs="Times New Roman"/>
          <w:sz w:val="25"/>
          <w:szCs w:val="25"/>
        </w:rPr>
        <w:t>, DDS filed an Opposition to the Motion for Joinder on November 9, 2016</w:t>
      </w:r>
      <w:r w:rsidR="00021EB4" w:rsidRPr="00021EB4">
        <w:rPr>
          <w:rFonts w:ascii="Times New Roman" w:hAnsi="Times New Roman" w:cs="Times New Roman"/>
          <w:sz w:val="25"/>
          <w:szCs w:val="25"/>
        </w:rPr>
        <w:t xml:space="preserve"> arguing that it should not be joined and that its presence at Hearing was not required to fashion the remedy Parent seeks</w:t>
      </w:r>
      <w:r w:rsidRPr="00021EB4">
        <w:rPr>
          <w:rFonts w:ascii="Times New Roman" w:hAnsi="Times New Roman" w:cs="Times New Roman"/>
          <w:sz w:val="25"/>
          <w:szCs w:val="25"/>
        </w:rPr>
        <w:t>.</w:t>
      </w:r>
      <w:r w:rsidR="00F61008" w:rsidRPr="00021EB4">
        <w:rPr>
          <w:rFonts w:ascii="Times New Roman" w:hAnsi="Times New Roman" w:cs="Times New Roman"/>
          <w:sz w:val="25"/>
          <w:szCs w:val="25"/>
        </w:rPr>
        <w:t xml:space="preserve">  </w:t>
      </w:r>
    </w:p>
    <w:p w:rsidR="0019358B" w:rsidRPr="00021EB4" w:rsidRDefault="00F61008" w:rsidP="00021EB4">
      <w:pPr>
        <w:rPr>
          <w:rFonts w:ascii="Times New Roman" w:hAnsi="Times New Roman" w:cs="Times New Roman"/>
          <w:b/>
          <w:sz w:val="25"/>
          <w:szCs w:val="25"/>
        </w:rPr>
      </w:pPr>
      <w:r w:rsidRPr="00021EB4">
        <w:rPr>
          <w:rFonts w:ascii="Times New Roman" w:hAnsi="Times New Roman" w:cs="Times New Roman"/>
          <w:b/>
          <w:sz w:val="25"/>
          <w:szCs w:val="25"/>
        </w:rPr>
        <w:t>Facts:</w:t>
      </w:r>
    </w:p>
    <w:p w:rsidR="0019358B" w:rsidRPr="00021EB4" w:rsidRDefault="00F61008" w:rsidP="00021EB4">
      <w:pPr>
        <w:rPr>
          <w:rFonts w:ascii="Times New Roman" w:hAnsi="Times New Roman" w:cs="Times New Roman"/>
          <w:sz w:val="25"/>
          <w:szCs w:val="25"/>
        </w:rPr>
      </w:pPr>
      <w:r w:rsidRPr="00021EB4">
        <w:rPr>
          <w:rFonts w:ascii="Times New Roman" w:hAnsi="Times New Roman" w:cs="Times New Roman"/>
          <w:sz w:val="25"/>
          <w:szCs w:val="25"/>
        </w:rPr>
        <w:t xml:space="preserve">The facts stated herein are considered </w:t>
      </w:r>
      <w:r w:rsidR="005A5217" w:rsidRPr="00021EB4">
        <w:rPr>
          <w:rFonts w:ascii="Times New Roman" w:hAnsi="Times New Roman" w:cs="Times New Roman"/>
          <w:sz w:val="25"/>
          <w:szCs w:val="25"/>
        </w:rPr>
        <w:t xml:space="preserve">to be true </w:t>
      </w:r>
      <w:r w:rsidRPr="00021EB4">
        <w:rPr>
          <w:rFonts w:ascii="Times New Roman" w:hAnsi="Times New Roman" w:cs="Times New Roman"/>
          <w:sz w:val="25"/>
          <w:szCs w:val="25"/>
        </w:rPr>
        <w:t>solely for purposes of this Ruling.</w:t>
      </w:r>
    </w:p>
    <w:p w:rsidR="00125516" w:rsidRDefault="00125516"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lastRenderedPageBreak/>
        <w:t xml:space="preserve">Student is a 17 year old resident of Boston Massachusetts who presents with Autism Spectrum Disorder, Down </w:t>
      </w:r>
      <w:proofErr w:type="gramStart"/>
      <w:r w:rsidRPr="00021EB4">
        <w:rPr>
          <w:rFonts w:ascii="Times New Roman" w:hAnsi="Times New Roman" w:cs="Times New Roman"/>
          <w:sz w:val="25"/>
          <w:szCs w:val="25"/>
        </w:rPr>
        <w:t>Syndr</w:t>
      </w:r>
      <w:r w:rsidR="00EE38BB">
        <w:rPr>
          <w:rFonts w:ascii="Times New Roman" w:hAnsi="Times New Roman" w:cs="Times New Roman"/>
          <w:sz w:val="25"/>
          <w:szCs w:val="25"/>
        </w:rPr>
        <w:t>ome</w:t>
      </w:r>
      <w:proofErr w:type="gramEnd"/>
      <w:r w:rsidR="00EE38BB">
        <w:rPr>
          <w:rFonts w:ascii="Times New Roman" w:hAnsi="Times New Roman" w:cs="Times New Roman"/>
          <w:sz w:val="25"/>
          <w:szCs w:val="25"/>
        </w:rPr>
        <w:t>, a Communication Disability,</w:t>
      </w:r>
      <w:r w:rsidRPr="00021EB4">
        <w:rPr>
          <w:rFonts w:ascii="Times New Roman" w:hAnsi="Times New Roman" w:cs="Times New Roman"/>
          <w:sz w:val="25"/>
          <w:szCs w:val="25"/>
        </w:rPr>
        <w:t xml:space="preserve"> Emotional Disability, Intellectual Disability and Health Disability.  As such, she has been found eligible to receive special education and related services.</w:t>
      </w:r>
    </w:p>
    <w:p w:rsidR="00021EB4" w:rsidRPr="00021EB4" w:rsidRDefault="00021EB4" w:rsidP="00021EB4">
      <w:pPr>
        <w:pStyle w:val="ListParagraph"/>
        <w:rPr>
          <w:rFonts w:ascii="Times New Roman" w:hAnsi="Times New Roman" w:cs="Times New Roman"/>
          <w:sz w:val="25"/>
          <w:szCs w:val="25"/>
        </w:rPr>
      </w:pPr>
    </w:p>
    <w:p w:rsidR="00664A62" w:rsidRDefault="00664A62"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 xml:space="preserve">On July 7, </w:t>
      </w:r>
      <w:r w:rsidR="00A10E26" w:rsidRPr="00021EB4">
        <w:rPr>
          <w:rFonts w:ascii="Times New Roman" w:hAnsi="Times New Roman" w:cs="Times New Roman"/>
          <w:sz w:val="25"/>
          <w:szCs w:val="25"/>
        </w:rPr>
        <w:t>199</w:t>
      </w:r>
      <w:r w:rsidRPr="00021EB4">
        <w:rPr>
          <w:rFonts w:ascii="Times New Roman" w:hAnsi="Times New Roman" w:cs="Times New Roman"/>
          <w:sz w:val="25"/>
          <w:szCs w:val="25"/>
        </w:rPr>
        <w:t>9, Student was found eligible to receive services from the then Department of Mental Retardation pursuant to its eligibility criteria for children.</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664A62" w:rsidRDefault="00664A62"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Through three legislative acts (</w:t>
      </w:r>
      <w:r w:rsidR="00571EB3" w:rsidRPr="00021EB4">
        <w:rPr>
          <w:rFonts w:ascii="Times New Roman" w:hAnsi="Times New Roman" w:cs="Times New Roman"/>
          <w:sz w:val="25"/>
          <w:szCs w:val="25"/>
        </w:rPr>
        <w:t>Chapter 182 of the Acts of 2008, Chapter 451 of the Acts of 2008 and Chapter 239 of the Acts of 2010</w:t>
      </w:r>
      <w:r w:rsidRPr="00021EB4">
        <w:rPr>
          <w:rFonts w:ascii="Times New Roman" w:hAnsi="Times New Roman" w:cs="Times New Roman"/>
          <w:sz w:val="25"/>
          <w:szCs w:val="25"/>
        </w:rPr>
        <w:t>)</w:t>
      </w:r>
      <w:r w:rsidR="00571EB3" w:rsidRPr="00021EB4">
        <w:rPr>
          <w:rFonts w:ascii="Times New Roman" w:hAnsi="Times New Roman" w:cs="Times New Roman"/>
          <w:sz w:val="25"/>
          <w:szCs w:val="25"/>
        </w:rPr>
        <w:t xml:space="preserve">, the Department of Mental Retardation </w:t>
      </w:r>
      <w:r w:rsidR="00EE38BB">
        <w:rPr>
          <w:rFonts w:ascii="Times New Roman" w:hAnsi="Times New Roman" w:cs="Times New Roman"/>
          <w:sz w:val="25"/>
          <w:szCs w:val="25"/>
        </w:rPr>
        <w:t>was renamed</w:t>
      </w:r>
      <w:r w:rsidR="00571EB3" w:rsidRPr="00021EB4">
        <w:rPr>
          <w:rFonts w:ascii="Times New Roman" w:hAnsi="Times New Roman" w:cs="Times New Roman"/>
          <w:sz w:val="25"/>
          <w:szCs w:val="25"/>
        </w:rPr>
        <w:t xml:space="preserve"> to the Department of Developmental S</w:t>
      </w:r>
      <w:r w:rsidRPr="00021EB4">
        <w:rPr>
          <w:rFonts w:ascii="Times New Roman" w:hAnsi="Times New Roman" w:cs="Times New Roman"/>
          <w:sz w:val="25"/>
          <w:szCs w:val="25"/>
        </w:rPr>
        <w:t>ervices</w:t>
      </w:r>
      <w:r w:rsidR="00571EB3" w:rsidRPr="00021EB4">
        <w:rPr>
          <w:rFonts w:ascii="Times New Roman" w:hAnsi="Times New Roman" w:cs="Times New Roman"/>
          <w:sz w:val="25"/>
          <w:szCs w:val="25"/>
        </w:rPr>
        <w:t xml:space="preserve"> (DDS)</w:t>
      </w:r>
      <w:r w:rsidRPr="00021EB4">
        <w:rPr>
          <w:rFonts w:ascii="Times New Roman" w:hAnsi="Times New Roman" w:cs="Times New Roman"/>
          <w:sz w:val="25"/>
          <w:szCs w:val="25"/>
        </w:rPr>
        <w:t>.</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571EB3" w:rsidRDefault="00571EB3"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When a</w:t>
      </w:r>
      <w:r w:rsidR="00EE38BB">
        <w:rPr>
          <w:rFonts w:ascii="Times New Roman" w:hAnsi="Times New Roman" w:cs="Times New Roman"/>
          <w:sz w:val="25"/>
          <w:szCs w:val="25"/>
        </w:rPr>
        <w:t xml:space="preserve"> DDS eligible</w:t>
      </w:r>
      <w:r w:rsidRPr="00021EB4">
        <w:rPr>
          <w:rFonts w:ascii="Times New Roman" w:hAnsi="Times New Roman" w:cs="Times New Roman"/>
          <w:sz w:val="25"/>
          <w:szCs w:val="25"/>
        </w:rPr>
        <w:t xml:space="preserve"> individual turns 18 years of age, families can apply for DDS adult services which are available to eligible individuals until </w:t>
      </w:r>
      <w:r w:rsidR="00EE38BB">
        <w:rPr>
          <w:rFonts w:ascii="Times New Roman" w:hAnsi="Times New Roman" w:cs="Times New Roman"/>
          <w:sz w:val="25"/>
          <w:szCs w:val="25"/>
        </w:rPr>
        <w:t>they</w:t>
      </w:r>
      <w:r w:rsidRPr="00021EB4">
        <w:rPr>
          <w:rFonts w:ascii="Times New Roman" w:hAnsi="Times New Roman" w:cs="Times New Roman"/>
          <w:sz w:val="25"/>
          <w:szCs w:val="25"/>
        </w:rPr>
        <w:t xml:space="preserve"> turn 22 years old.  According to DDS</w:t>
      </w:r>
      <w:r w:rsidR="00EE38BB">
        <w:rPr>
          <w:rFonts w:ascii="Times New Roman" w:hAnsi="Times New Roman" w:cs="Times New Roman"/>
          <w:sz w:val="25"/>
          <w:szCs w:val="25"/>
        </w:rPr>
        <w:t>,</w:t>
      </w:r>
      <w:r w:rsidRPr="00021EB4">
        <w:rPr>
          <w:rFonts w:ascii="Times New Roman" w:hAnsi="Times New Roman" w:cs="Times New Roman"/>
          <w:sz w:val="25"/>
          <w:szCs w:val="25"/>
        </w:rPr>
        <w:t xml:space="preserve"> subject to funding, eligible children </w:t>
      </w:r>
      <w:r w:rsidR="00EE38BB">
        <w:rPr>
          <w:rFonts w:ascii="Times New Roman" w:hAnsi="Times New Roman" w:cs="Times New Roman"/>
          <w:sz w:val="25"/>
          <w:szCs w:val="25"/>
        </w:rPr>
        <w:t xml:space="preserve">ages 18 to 22 </w:t>
      </w:r>
      <w:r w:rsidRPr="00021EB4">
        <w:rPr>
          <w:rFonts w:ascii="Times New Roman" w:hAnsi="Times New Roman" w:cs="Times New Roman"/>
          <w:sz w:val="25"/>
          <w:szCs w:val="25"/>
        </w:rPr>
        <w:t>may receive service coordination and family support services the purpose of which is to provide assistance to the family in order to keep the family together and if possible avoid placement of the DDS eligible individual outside the family home.</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571EB3" w:rsidRDefault="00571EB3"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 xml:space="preserve">DDS has provided basic support services to Student’s family involving information and referrals with regards to how to care for </w:t>
      </w:r>
      <w:r w:rsidR="00EE38BB">
        <w:rPr>
          <w:rFonts w:ascii="Times New Roman" w:hAnsi="Times New Roman" w:cs="Times New Roman"/>
          <w:sz w:val="25"/>
          <w:szCs w:val="25"/>
        </w:rPr>
        <w:t>her</w:t>
      </w:r>
      <w:r w:rsidRPr="00021EB4">
        <w:rPr>
          <w:rFonts w:ascii="Times New Roman" w:hAnsi="Times New Roman" w:cs="Times New Roman"/>
          <w:sz w:val="25"/>
          <w:szCs w:val="25"/>
        </w:rPr>
        <w:t xml:space="preserve">. </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571EB3" w:rsidRDefault="00571EB3"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DDS relies on school systems and insurance</w:t>
      </w:r>
      <w:r w:rsidR="00A10E26" w:rsidRPr="00021EB4">
        <w:rPr>
          <w:rFonts w:ascii="Times New Roman" w:hAnsi="Times New Roman" w:cs="Times New Roman"/>
          <w:sz w:val="25"/>
          <w:szCs w:val="25"/>
        </w:rPr>
        <w:t>-</w:t>
      </w:r>
      <w:r w:rsidRPr="00021EB4">
        <w:rPr>
          <w:rFonts w:ascii="Times New Roman" w:hAnsi="Times New Roman" w:cs="Times New Roman"/>
          <w:sz w:val="25"/>
          <w:szCs w:val="25"/>
        </w:rPr>
        <w:t>based services</w:t>
      </w:r>
      <w:r w:rsidR="00A10E26" w:rsidRPr="00021EB4">
        <w:rPr>
          <w:rFonts w:ascii="Times New Roman" w:hAnsi="Times New Roman" w:cs="Times New Roman"/>
          <w:sz w:val="25"/>
          <w:szCs w:val="25"/>
        </w:rPr>
        <w:t xml:space="preserve"> to provide</w:t>
      </w:r>
      <w:r w:rsidR="00EE38BB">
        <w:rPr>
          <w:rFonts w:ascii="Times New Roman" w:hAnsi="Times New Roman" w:cs="Times New Roman"/>
          <w:sz w:val="25"/>
          <w:szCs w:val="25"/>
        </w:rPr>
        <w:t xml:space="preserve"> in</w:t>
      </w:r>
      <w:r w:rsidR="00A10E26" w:rsidRPr="00021EB4">
        <w:rPr>
          <w:rFonts w:ascii="Times New Roman" w:hAnsi="Times New Roman" w:cs="Times New Roman"/>
          <w:sz w:val="25"/>
          <w:szCs w:val="25"/>
        </w:rPr>
        <w:t xml:space="preserve">-home behavioral </w:t>
      </w:r>
      <w:r w:rsidR="00EE38BB">
        <w:rPr>
          <w:rFonts w:ascii="Times New Roman" w:hAnsi="Times New Roman" w:cs="Times New Roman"/>
          <w:sz w:val="25"/>
          <w:szCs w:val="25"/>
        </w:rPr>
        <w:t>support</w:t>
      </w:r>
      <w:r w:rsidR="00A10E26" w:rsidRPr="00021EB4">
        <w:rPr>
          <w:rFonts w:ascii="Times New Roman" w:hAnsi="Times New Roman" w:cs="Times New Roman"/>
          <w:sz w:val="25"/>
          <w:szCs w:val="25"/>
        </w:rPr>
        <w:t xml:space="preserve">.  Student’s medical issues are addressed by her outpatient </w:t>
      </w:r>
      <w:r w:rsidR="00EE38BB">
        <w:rPr>
          <w:rFonts w:ascii="Times New Roman" w:hAnsi="Times New Roman" w:cs="Times New Roman"/>
          <w:sz w:val="25"/>
          <w:szCs w:val="25"/>
        </w:rPr>
        <w:t xml:space="preserve">healthcare </w:t>
      </w:r>
      <w:r w:rsidR="00A10E26" w:rsidRPr="00021EB4">
        <w:rPr>
          <w:rFonts w:ascii="Times New Roman" w:hAnsi="Times New Roman" w:cs="Times New Roman"/>
          <w:sz w:val="25"/>
          <w:szCs w:val="25"/>
        </w:rPr>
        <w:t>team.</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0E2542" w:rsidRDefault="000E2542"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On May 1, 2007, Student began participatin</w:t>
      </w:r>
      <w:r w:rsidR="00EE38BB">
        <w:rPr>
          <w:rFonts w:ascii="Times New Roman" w:hAnsi="Times New Roman" w:cs="Times New Roman"/>
          <w:sz w:val="25"/>
          <w:szCs w:val="25"/>
        </w:rPr>
        <w:t>g</w:t>
      </w:r>
      <w:r w:rsidRPr="00021EB4">
        <w:rPr>
          <w:rFonts w:ascii="Times New Roman" w:hAnsi="Times New Roman" w:cs="Times New Roman"/>
          <w:sz w:val="25"/>
          <w:szCs w:val="25"/>
        </w:rPr>
        <w:t xml:space="preserve"> in the DDS/Department of Elementary and Secondary Education (DESE) in</w:t>
      </w:r>
      <w:r w:rsidR="00EE38BB">
        <w:rPr>
          <w:rFonts w:ascii="Times New Roman" w:hAnsi="Times New Roman" w:cs="Times New Roman"/>
          <w:sz w:val="25"/>
          <w:szCs w:val="25"/>
        </w:rPr>
        <w:t>-</w:t>
      </w:r>
      <w:r w:rsidRPr="00021EB4">
        <w:rPr>
          <w:rFonts w:ascii="Times New Roman" w:hAnsi="Times New Roman" w:cs="Times New Roman"/>
          <w:sz w:val="25"/>
          <w:szCs w:val="25"/>
        </w:rPr>
        <w:t>home prevention program.  Since that time the DDS coordinator has been meeting with the vendor agency that administers the plan to discuss the status of the in-home services</w:t>
      </w:r>
      <w:r w:rsidR="00EE38BB">
        <w:rPr>
          <w:rFonts w:ascii="Times New Roman" w:hAnsi="Times New Roman" w:cs="Times New Roman"/>
          <w:sz w:val="25"/>
          <w:szCs w:val="25"/>
        </w:rPr>
        <w:t xml:space="preserve">, and </w:t>
      </w:r>
      <w:r w:rsidRPr="00021EB4">
        <w:rPr>
          <w:rFonts w:ascii="Times New Roman" w:hAnsi="Times New Roman" w:cs="Times New Roman"/>
          <w:sz w:val="25"/>
          <w:szCs w:val="25"/>
        </w:rPr>
        <w:t xml:space="preserve">to review the plan and budget.  These meetings occur in January and June of each year and seek to maintain Student living at home.   </w:t>
      </w:r>
    </w:p>
    <w:p w:rsidR="00021EB4" w:rsidRPr="00021EB4" w:rsidRDefault="00021EB4" w:rsidP="00021EB4">
      <w:pPr>
        <w:pStyle w:val="ListParagraph"/>
        <w:rPr>
          <w:rFonts w:ascii="Times New Roman" w:hAnsi="Times New Roman" w:cs="Times New Roman"/>
          <w:sz w:val="25"/>
          <w:szCs w:val="25"/>
        </w:rPr>
      </w:pPr>
    </w:p>
    <w:p w:rsidR="000E2542" w:rsidRDefault="000E2542"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 xml:space="preserve">The DDS/DESE </w:t>
      </w:r>
      <w:proofErr w:type="gramStart"/>
      <w:r w:rsidRPr="00021EB4">
        <w:rPr>
          <w:rFonts w:ascii="Times New Roman" w:hAnsi="Times New Roman" w:cs="Times New Roman"/>
          <w:sz w:val="25"/>
          <w:szCs w:val="25"/>
        </w:rPr>
        <w:t>staff are</w:t>
      </w:r>
      <w:proofErr w:type="gramEnd"/>
      <w:r w:rsidRPr="00021EB4">
        <w:rPr>
          <w:rFonts w:ascii="Times New Roman" w:hAnsi="Times New Roman" w:cs="Times New Roman"/>
          <w:sz w:val="25"/>
          <w:szCs w:val="25"/>
        </w:rPr>
        <w:t xml:space="preserve"> not employees of DDS, but rather, </w:t>
      </w:r>
      <w:r w:rsidR="00EE38BB">
        <w:rPr>
          <w:rFonts w:ascii="Times New Roman" w:hAnsi="Times New Roman" w:cs="Times New Roman"/>
          <w:sz w:val="25"/>
          <w:szCs w:val="25"/>
        </w:rPr>
        <w:t>contracted providers</w:t>
      </w:r>
      <w:r w:rsidRPr="00021EB4">
        <w:rPr>
          <w:rFonts w:ascii="Times New Roman" w:hAnsi="Times New Roman" w:cs="Times New Roman"/>
          <w:sz w:val="25"/>
          <w:szCs w:val="25"/>
        </w:rPr>
        <w:t xml:space="preserve"> from the community </w:t>
      </w:r>
      <w:r w:rsidR="000725B5">
        <w:rPr>
          <w:rFonts w:ascii="Times New Roman" w:hAnsi="Times New Roman" w:cs="Times New Roman"/>
          <w:sz w:val="25"/>
          <w:szCs w:val="25"/>
        </w:rPr>
        <w:t>who</w:t>
      </w:r>
      <w:r w:rsidRPr="00021EB4">
        <w:rPr>
          <w:rFonts w:ascii="Times New Roman" w:hAnsi="Times New Roman" w:cs="Times New Roman"/>
          <w:sz w:val="25"/>
          <w:szCs w:val="25"/>
        </w:rPr>
        <w:t xml:space="preserve"> offer skills training, respite, opportunities for participation in community outings, adaptive clothing for Student, </w:t>
      </w:r>
      <w:r w:rsidR="002C117E" w:rsidRPr="00021EB4">
        <w:rPr>
          <w:rFonts w:ascii="Times New Roman" w:hAnsi="Times New Roman" w:cs="Times New Roman"/>
          <w:sz w:val="25"/>
          <w:szCs w:val="25"/>
        </w:rPr>
        <w:t xml:space="preserve">educational materials, </w:t>
      </w:r>
      <w:r w:rsidRPr="00021EB4">
        <w:rPr>
          <w:rFonts w:ascii="Times New Roman" w:hAnsi="Times New Roman" w:cs="Times New Roman"/>
          <w:sz w:val="25"/>
          <w:szCs w:val="25"/>
        </w:rPr>
        <w:t xml:space="preserve">parent trainings and </w:t>
      </w:r>
      <w:r w:rsidR="002C117E" w:rsidRPr="00021EB4">
        <w:rPr>
          <w:rFonts w:ascii="Times New Roman" w:hAnsi="Times New Roman" w:cs="Times New Roman"/>
          <w:sz w:val="25"/>
          <w:szCs w:val="25"/>
        </w:rPr>
        <w:t xml:space="preserve">parent </w:t>
      </w:r>
      <w:r w:rsidRPr="00021EB4">
        <w:rPr>
          <w:rFonts w:ascii="Times New Roman" w:hAnsi="Times New Roman" w:cs="Times New Roman"/>
          <w:sz w:val="25"/>
          <w:szCs w:val="25"/>
        </w:rPr>
        <w:t xml:space="preserve">conferences. </w:t>
      </w:r>
      <w:r w:rsidR="002C117E" w:rsidRPr="00021EB4">
        <w:rPr>
          <w:rFonts w:ascii="Times New Roman" w:hAnsi="Times New Roman" w:cs="Times New Roman"/>
          <w:sz w:val="25"/>
          <w:szCs w:val="25"/>
        </w:rPr>
        <w:t xml:space="preserve"> Additionally, DDS staff offers supports for Parent regarding tasks she must complete for Student including</w:t>
      </w:r>
      <w:r w:rsidR="000725B5">
        <w:rPr>
          <w:rFonts w:ascii="Times New Roman" w:hAnsi="Times New Roman" w:cs="Times New Roman"/>
          <w:sz w:val="25"/>
          <w:szCs w:val="25"/>
        </w:rPr>
        <w:t xml:space="preserve"> participating in Team meetings and </w:t>
      </w:r>
      <w:r w:rsidR="002C117E" w:rsidRPr="00021EB4">
        <w:rPr>
          <w:rFonts w:ascii="Times New Roman" w:hAnsi="Times New Roman" w:cs="Times New Roman"/>
          <w:sz w:val="25"/>
          <w:szCs w:val="25"/>
        </w:rPr>
        <w:t>hospital meetings</w:t>
      </w:r>
      <w:r w:rsidR="000725B5">
        <w:rPr>
          <w:rFonts w:ascii="Times New Roman" w:hAnsi="Times New Roman" w:cs="Times New Roman"/>
          <w:sz w:val="25"/>
          <w:szCs w:val="25"/>
        </w:rPr>
        <w:t>.  DDS is also the liaison with</w:t>
      </w:r>
      <w:r w:rsidR="002C117E" w:rsidRPr="00021EB4">
        <w:rPr>
          <w:rFonts w:ascii="Times New Roman" w:hAnsi="Times New Roman" w:cs="Times New Roman"/>
          <w:sz w:val="25"/>
          <w:szCs w:val="25"/>
        </w:rPr>
        <w:t xml:space="preserve"> Boston Emergency </w:t>
      </w:r>
      <w:r w:rsidR="002C117E" w:rsidRPr="00021EB4">
        <w:rPr>
          <w:rFonts w:ascii="Times New Roman" w:hAnsi="Times New Roman" w:cs="Times New Roman"/>
          <w:sz w:val="25"/>
          <w:szCs w:val="25"/>
        </w:rPr>
        <w:lastRenderedPageBreak/>
        <w:t xml:space="preserve">Service Team which was responsible for covering the cost of Student’s after-school program </w:t>
      </w:r>
      <w:r w:rsidR="000725B5">
        <w:rPr>
          <w:rFonts w:ascii="Times New Roman" w:hAnsi="Times New Roman" w:cs="Times New Roman"/>
          <w:sz w:val="25"/>
          <w:szCs w:val="25"/>
        </w:rPr>
        <w:t>which</w:t>
      </w:r>
      <w:r w:rsidR="002C117E" w:rsidRPr="00021EB4">
        <w:rPr>
          <w:rFonts w:ascii="Times New Roman" w:hAnsi="Times New Roman" w:cs="Times New Roman"/>
          <w:sz w:val="25"/>
          <w:szCs w:val="25"/>
        </w:rPr>
        <w:t xml:space="preserve"> offers 24 hours response to individuals in crisis.</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B31074" w:rsidRDefault="002C117E"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 xml:space="preserve">On March </w:t>
      </w:r>
      <w:r w:rsidR="000725B5">
        <w:rPr>
          <w:rFonts w:ascii="Times New Roman" w:hAnsi="Times New Roman" w:cs="Times New Roman"/>
          <w:sz w:val="25"/>
          <w:szCs w:val="25"/>
        </w:rPr>
        <w:t>1</w:t>
      </w:r>
      <w:r w:rsidRPr="00021EB4">
        <w:rPr>
          <w:rFonts w:ascii="Times New Roman" w:hAnsi="Times New Roman" w:cs="Times New Roman"/>
          <w:sz w:val="25"/>
          <w:szCs w:val="25"/>
        </w:rPr>
        <w:t xml:space="preserve">9 and September 27, 2009, the DDS service coordinator participated in Student’s Team meetings.  According to </w:t>
      </w:r>
      <w:r w:rsidR="000725B5">
        <w:rPr>
          <w:rFonts w:ascii="Times New Roman" w:hAnsi="Times New Roman" w:cs="Times New Roman"/>
          <w:sz w:val="25"/>
          <w:szCs w:val="25"/>
        </w:rPr>
        <w:t>the service coordinator</w:t>
      </w:r>
      <w:r w:rsidRPr="00021EB4">
        <w:rPr>
          <w:rFonts w:ascii="Times New Roman" w:hAnsi="Times New Roman" w:cs="Times New Roman"/>
          <w:sz w:val="25"/>
          <w:szCs w:val="25"/>
        </w:rPr>
        <w:t>, Parent requested Applied Behavior Analysis (ABA) services to address Student’s increasing</w:t>
      </w:r>
      <w:r w:rsidR="000725B5">
        <w:rPr>
          <w:rFonts w:ascii="Times New Roman" w:hAnsi="Times New Roman" w:cs="Times New Roman"/>
          <w:sz w:val="25"/>
          <w:szCs w:val="25"/>
        </w:rPr>
        <w:t>ly</w:t>
      </w:r>
      <w:r w:rsidRPr="00021EB4">
        <w:rPr>
          <w:rFonts w:ascii="Times New Roman" w:hAnsi="Times New Roman" w:cs="Times New Roman"/>
          <w:sz w:val="25"/>
          <w:szCs w:val="25"/>
        </w:rPr>
        <w:t xml:space="preserve"> aggressive </w:t>
      </w:r>
      <w:r w:rsidR="00B31074" w:rsidRPr="00021EB4">
        <w:rPr>
          <w:rFonts w:ascii="Times New Roman" w:hAnsi="Times New Roman" w:cs="Times New Roman"/>
          <w:sz w:val="25"/>
          <w:szCs w:val="25"/>
        </w:rPr>
        <w:t xml:space="preserve">behaviors, but Boston rejected this </w:t>
      </w:r>
      <w:r w:rsidRPr="00021EB4">
        <w:rPr>
          <w:rFonts w:ascii="Times New Roman" w:hAnsi="Times New Roman" w:cs="Times New Roman"/>
          <w:sz w:val="25"/>
          <w:szCs w:val="25"/>
        </w:rPr>
        <w:t>request</w:t>
      </w:r>
      <w:r w:rsidR="00B31074" w:rsidRPr="00021EB4">
        <w:rPr>
          <w:rFonts w:ascii="Times New Roman" w:hAnsi="Times New Roman" w:cs="Times New Roman"/>
          <w:sz w:val="25"/>
          <w:szCs w:val="25"/>
        </w:rPr>
        <w:t xml:space="preserve">.  At the time, </w:t>
      </w:r>
      <w:r w:rsidRPr="00021EB4">
        <w:rPr>
          <w:rFonts w:ascii="Times New Roman" w:hAnsi="Times New Roman" w:cs="Times New Roman"/>
          <w:sz w:val="25"/>
          <w:szCs w:val="25"/>
        </w:rPr>
        <w:t xml:space="preserve">Boston recommended </w:t>
      </w:r>
      <w:r w:rsidR="00B31074" w:rsidRPr="00021EB4">
        <w:rPr>
          <w:rFonts w:ascii="Times New Roman" w:hAnsi="Times New Roman" w:cs="Times New Roman"/>
          <w:sz w:val="25"/>
          <w:szCs w:val="25"/>
        </w:rPr>
        <w:t xml:space="preserve">Student </w:t>
      </w:r>
      <w:r w:rsidRPr="00021EB4">
        <w:rPr>
          <w:rFonts w:ascii="Times New Roman" w:hAnsi="Times New Roman" w:cs="Times New Roman"/>
          <w:sz w:val="25"/>
          <w:szCs w:val="25"/>
        </w:rPr>
        <w:t>continued participation in inclusion programs</w:t>
      </w:r>
      <w:r w:rsidR="00B31074" w:rsidRPr="00021EB4">
        <w:rPr>
          <w:rFonts w:ascii="Times New Roman" w:hAnsi="Times New Roman" w:cs="Times New Roman"/>
          <w:sz w:val="25"/>
          <w:szCs w:val="25"/>
        </w:rPr>
        <w:t xml:space="preserve"> with a staff person who remained within five (5) feet of Student</w:t>
      </w:r>
      <w:r w:rsidRPr="00021EB4">
        <w:rPr>
          <w:rFonts w:ascii="Times New Roman" w:hAnsi="Times New Roman" w:cs="Times New Roman"/>
          <w:sz w:val="25"/>
          <w:szCs w:val="25"/>
        </w:rPr>
        <w:t>.</w:t>
      </w:r>
      <w:r w:rsidR="00B31074" w:rsidRPr="00021EB4">
        <w:rPr>
          <w:rFonts w:ascii="Times New Roman" w:hAnsi="Times New Roman" w:cs="Times New Roman"/>
          <w:sz w:val="25"/>
          <w:szCs w:val="25"/>
        </w:rPr>
        <w:t xml:space="preserve">  DDS/DESE then decided to provide Student with ABA services in the home shifting its focus from a “home prevention program” to “behavior management”.</w:t>
      </w:r>
      <w:r w:rsidRPr="00021EB4">
        <w:rPr>
          <w:rFonts w:ascii="Times New Roman" w:hAnsi="Times New Roman" w:cs="Times New Roman"/>
          <w:sz w:val="25"/>
          <w:szCs w:val="25"/>
        </w:rPr>
        <w:t xml:space="preserve">  </w:t>
      </w:r>
      <w:r w:rsidR="00B31074" w:rsidRPr="00021EB4">
        <w:rPr>
          <w:rFonts w:ascii="Times New Roman" w:hAnsi="Times New Roman" w:cs="Times New Roman"/>
          <w:sz w:val="25"/>
          <w:szCs w:val="25"/>
        </w:rPr>
        <w:t xml:space="preserve">The DDS service coordinator continued to support Parent when she visited a learning group and in preparing for the Team meeting occurring on March 20, 2010.  </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0E2542" w:rsidRDefault="00B31074"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 xml:space="preserve">In 2011, DDS offered Parent respite </w:t>
      </w:r>
      <w:r w:rsidR="000725B5">
        <w:rPr>
          <w:rFonts w:ascii="Times New Roman" w:hAnsi="Times New Roman" w:cs="Times New Roman"/>
          <w:sz w:val="25"/>
          <w:szCs w:val="25"/>
        </w:rPr>
        <w:t>services</w:t>
      </w:r>
      <w:r w:rsidRPr="00021EB4">
        <w:rPr>
          <w:rFonts w:ascii="Times New Roman" w:hAnsi="Times New Roman" w:cs="Times New Roman"/>
          <w:sz w:val="25"/>
          <w:szCs w:val="25"/>
        </w:rPr>
        <w:t xml:space="preserve"> while Student was hospitalized at Bradley Hospital. </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B31074" w:rsidRDefault="00B31074"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 xml:space="preserve">Starting in December of 2011, the DDS service coordinator has been Kathy </w:t>
      </w:r>
      <w:proofErr w:type="spellStart"/>
      <w:r w:rsidRPr="00021EB4">
        <w:rPr>
          <w:rFonts w:ascii="Times New Roman" w:hAnsi="Times New Roman" w:cs="Times New Roman"/>
          <w:sz w:val="25"/>
          <w:szCs w:val="25"/>
        </w:rPr>
        <w:t>Touzjian</w:t>
      </w:r>
      <w:proofErr w:type="spellEnd"/>
      <w:r w:rsidRPr="00021EB4">
        <w:rPr>
          <w:rFonts w:ascii="Times New Roman" w:hAnsi="Times New Roman" w:cs="Times New Roman"/>
          <w:sz w:val="25"/>
          <w:szCs w:val="25"/>
        </w:rPr>
        <w:t>.</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B31074" w:rsidRDefault="00B31074"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 xml:space="preserve">In April 2012, Ms. </w:t>
      </w:r>
      <w:proofErr w:type="spellStart"/>
      <w:r w:rsidRPr="00021EB4">
        <w:rPr>
          <w:rFonts w:ascii="Times New Roman" w:hAnsi="Times New Roman" w:cs="Times New Roman"/>
          <w:sz w:val="25"/>
          <w:szCs w:val="25"/>
        </w:rPr>
        <w:t>Touzjian</w:t>
      </w:r>
      <w:proofErr w:type="spellEnd"/>
      <w:r w:rsidRPr="00021EB4">
        <w:rPr>
          <w:rFonts w:ascii="Times New Roman" w:hAnsi="Times New Roman" w:cs="Times New Roman"/>
          <w:sz w:val="25"/>
          <w:szCs w:val="25"/>
        </w:rPr>
        <w:t xml:space="preserve"> requested additional funding f</w:t>
      </w:r>
      <w:r w:rsidR="000725B5">
        <w:rPr>
          <w:rFonts w:ascii="Times New Roman" w:hAnsi="Times New Roman" w:cs="Times New Roman"/>
          <w:sz w:val="25"/>
          <w:szCs w:val="25"/>
        </w:rPr>
        <w:t>r</w:t>
      </w:r>
      <w:r w:rsidRPr="00021EB4">
        <w:rPr>
          <w:rFonts w:ascii="Times New Roman" w:hAnsi="Times New Roman" w:cs="Times New Roman"/>
          <w:sz w:val="25"/>
          <w:szCs w:val="25"/>
        </w:rPr>
        <w:t>om DDS/DESE</w:t>
      </w:r>
      <w:r w:rsidR="008A2FB1" w:rsidRPr="00021EB4">
        <w:rPr>
          <w:rFonts w:ascii="Times New Roman" w:hAnsi="Times New Roman" w:cs="Times New Roman"/>
          <w:sz w:val="25"/>
          <w:szCs w:val="25"/>
        </w:rPr>
        <w:t xml:space="preserve"> and thereafter met with Parent on several occasions between May 29, 2012 and September 2013</w:t>
      </w:r>
      <w:r w:rsidR="000725B5">
        <w:rPr>
          <w:rFonts w:ascii="Times New Roman" w:hAnsi="Times New Roman" w:cs="Times New Roman"/>
          <w:sz w:val="25"/>
          <w:szCs w:val="25"/>
        </w:rPr>
        <w:t>.  D</w:t>
      </w:r>
      <w:r w:rsidR="008A2FB1" w:rsidRPr="00021EB4">
        <w:rPr>
          <w:rFonts w:ascii="Times New Roman" w:hAnsi="Times New Roman" w:cs="Times New Roman"/>
          <w:sz w:val="25"/>
          <w:szCs w:val="25"/>
        </w:rPr>
        <w:t xml:space="preserve">uring </w:t>
      </w:r>
      <w:r w:rsidR="000725B5">
        <w:rPr>
          <w:rFonts w:ascii="Times New Roman" w:hAnsi="Times New Roman" w:cs="Times New Roman"/>
          <w:sz w:val="25"/>
          <w:szCs w:val="25"/>
        </w:rPr>
        <w:t>that time</w:t>
      </w:r>
      <w:r w:rsidR="008A2FB1" w:rsidRPr="00021EB4">
        <w:rPr>
          <w:rFonts w:ascii="Times New Roman" w:hAnsi="Times New Roman" w:cs="Times New Roman"/>
          <w:sz w:val="25"/>
          <w:szCs w:val="25"/>
        </w:rPr>
        <w:t xml:space="preserve"> Parent reported that Boston was seeking guidance from Parent on how to address Student’s behaviors in school and when transitioning off the school bus.</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8A2FB1" w:rsidRDefault="008A2FB1"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 xml:space="preserve">In </w:t>
      </w:r>
      <w:r w:rsidR="000E2542" w:rsidRPr="00021EB4">
        <w:rPr>
          <w:rFonts w:ascii="Times New Roman" w:hAnsi="Times New Roman" w:cs="Times New Roman"/>
          <w:sz w:val="25"/>
          <w:szCs w:val="25"/>
        </w:rPr>
        <w:t xml:space="preserve">October 2013, Student </w:t>
      </w:r>
      <w:r w:rsidRPr="00021EB4">
        <w:rPr>
          <w:rFonts w:ascii="Times New Roman" w:hAnsi="Times New Roman" w:cs="Times New Roman"/>
          <w:sz w:val="25"/>
          <w:szCs w:val="25"/>
        </w:rPr>
        <w:t xml:space="preserve">was </w:t>
      </w:r>
      <w:r w:rsidR="000E2542" w:rsidRPr="00021EB4">
        <w:rPr>
          <w:rFonts w:ascii="Times New Roman" w:hAnsi="Times New Roman" w:cs="Times New Roman"/>
          <w:sz w:val="25"/>
          <w:szCs w:val="25"/>
        </w:rPr>
        <w:t xml:space="preserve">placed as a day student at Cardinal Cushing School (Cardinal Cushing), Hanover, MA. </w:t>
      </w:r>
      <w:r w:rsidRPr="00021EB4">
        <w:rPr>
          <w:rFonts w:ascii="Times New Roman" w:hAnsi="Times New Roman" w:cs="Times New Roman"/>
          <w:sz w:val="25"/>
          <w:szCs w:val="25"/>
        </w:rPr>
        <w:t xml:space="preserve"> According to DDS, Student had difficulty getting on the bus to return home, which difficulty she continues to experience to date as Student</w:t>
      </w:r>
      <w:r w:rsidR="000E2542" w:rsidRPr="00021EB4">
        <w:rPr>
          <w:rFonts w:ascii="Times New Roman" w:hAnsi="Times New Roman" w:cs="Times New Roman"/>
          <w:sz w:val="25"/>
          <w:szCs w:val="25"/>
        </w:rPr>
        <w:t xml:space="preserve"> continues to participate in the day program at Cardinal Cushing.</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5C5FF9" w:rsidRDefault="000E2542"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 xml:space="preserve">In </w:t>
      </w:r>
      <w:r w:rsidR="005C5FF9" w:rsidRPr="00021EB4">
        <w:rPr>
          <w:rFonts w:ascii="Times New Roman" w:hAnsi="Times New Roman" w:cs="Times New Roman"/>
          <w:sz w:val="25"/>
          <w:szCs w:val="25"/>
        </w:rPr>
        <w:t xml:space="preserve">the spring of </w:t>
      </w:r>
      <w:r w:rsidRPr="00021EB4">
        <w:rPr>
          <w:rFonts w:ascii="Times New Roman" w:hAnsi="Times New Roman" w:cs="Times New Roman"/>
          <w:sz w:val="25"/>
          <w:szCs w:val="25"/>
        </w:rPr>
        <w:t xml:space="preserve">2016, Boston conducted Student’s three-year-re-evaluation </w:t>
      </w:r>
      <w:r w:rsidR="005C5FF9" w:rsidRPr="00021EB4">
        <w:rPr>
          <w:rFonts w:ascii="Times New Roman" w:hAnsi="Times New Roman" w:cs="Times New Roman"/>
          <w:sz w:val="25"/>
          <w:szCs w:val="25"/>
        </w:rPr>
        <w:t xml:space="preserve">and concluded </w:t>
      </w:r>
      <w:r w:rsidRPr="00021EB4">
        <w:rPr>
          <w:rFonts w:ascii="Times New Roman" w:hAnsi="Times New Roman" w:cs="Times New Roman"/>
          <w:sz w:val="25"/>
          <w:szCs w:val="25"/>
        </w:rPr>
        <w:t>that Student had made effective progress</w:t>
      </w:r>
      <w:r w:rsidR="005C5FF9" w:rsidRPr="00021EB4">
        <w:rPr>
          <w:rFonts w:ascii="Times New Roman" w:hAnsi="Times New Roman" w:cs="Times New Roman"/>
          <w:sz w:val="25"/>
          <w:szCs w:val="25"/>
        </w:rPr>
        <w:t xml:space="preserve"> in her day placement at Cardinal Cushing.</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0E2542" w:rsidRDefault="005C5FF9"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In M</w:t>
      </w:r>
      <w:r w:rsidR="00021EB4">
        <w:rPr>
          <w:rFonts w:ascii="Times New Roman" w:hAnsi="Times New Roman" w:cs="Times New Roman"/>
          <w:sz w:val="25"/>
          <w:szCs w:val="25"/>
        </w:rPr>
        <w:t>a</w:t>
      </w:r>
      <w:r w:rsidRPr="00021EB4">
        <w:rPr>
          <w:rFonts w:ascii="Times New Roman" w:hAnsi="Times New Roman" w:cs="Times New Roman"/>
          <w:sz w:val="25"/>
          <w:szCs w:val="25"/>
        </w:rPr>
        <w:t>y 2016</w:t>
      </w:r>
      <w:r w:rsidR="000E2542" w:rsidRPr="00021EB4">
        <w:rPr>
          <w:rFonts w:ascii="Times New Roman" w:hAnsi="Times New Roman" w:cs="Times New Roman"/>
          <w:sz w:val="25"/>
          <w:szCs w:val="25"/>
        </w:rPr>
        <w:t>,</w:t>
      </w:r>
      <w:r w:rsidRPr="00021EB4">
        <w:rPr>
          <w:rFonts w:ascii="Times New Roman" w:hAnsi="Times New Roman" w:cs="Times New Roman"/>
          <w:sz w:val="25"/>
          <w:szCs w:val="25"/>
        </w:rPr>
        <w:t xml:space="preserve"> Boston offered Student an IEP proposing </w:t>
      </w:r>
      <w:r w:rsidR="000E2542" w:rsidRPr="00021EB4">
        <w:rPr>
          <w:rFonts w:ascii="Times New Roman" w:hAnsi="Times New Roman" w:cs="Times New Roman"/>
          <w:sz w:val="25"/>
          <w:szCs w:val="25"/>
        </w:rPr>
        <w:t xml:space="preserve">that Student continue to receive special education </w:t>
      </w:r>
      <w:r w:rsidRPr="00021EB4">
        <w:rPr>
          <w:rFonts w:ascii="Times New Roman" w:hAnsi="Times New Roman" w:cs="Times New Roman"/>
          <w:sz w:val="25"/>
          <w:szCs w:val="25"/>
        </w:rPr>
        <w:t xml:space="preserve">services </w:t>
      </w:r>
      <w:r w:rsidR="000E2542" w:rsidRPr="00021EB4">
        <w:rPr>
          <w:rFonts w:ascii="Times New Roman" w:hAnsi="Times New Roman" w:cs="Times New Roman"/>
          <w:sz w:val="25"/>
          <w:szCs w:val="25"/>
        </w:rPr>
        <w:t xml:space="preserve">at </w:t>
      </w:r>
      <w:r w:rsidRPr="00021EB4">
        <w:rPr>
          <w:rFonts w:ascii="Times New Roman" w:hAnsi="Times New Roman" w:cs="Times New Roman"/>
          <w:sz w:val="25"/>
          <w:szCs w:val="25"/>
        </w:rPr>
        <w:t xml:space="preserve">the day program at </w:t>
      </w:r>
      <w:r w:rsidR="000E2542" w:rsidRPr="00021EB4">
        <w:rPr>
          <w:rFonts w:ascii="Times New Roman" w:hAnsi="Times New Roman" w:cs="Times New Roman"/>
          <w:sz w:val="25"/>
          <w:szCs w:val="25"/>
        </w:rPr>
        <w:t>Cardinal Cushing.</w:t>
      </w:r>
      <w:r w:rsidRPr="00021EB4">
        <w:rPr>
          <w:rFonts w:ascii="Times New Roman" w:hAnsi="Times New Roman" w:cs="Times New Roman"/>
          <w:sz w:val="25"/>
          <w:szCs w:val="25"/>
        </w:rPr>
        <w:t xml:space="preserve">  Parent rejected Boston’s failure to offer Student residential placement at Cardinal Cushing but accepted the remainder of the IEP.  Student has continued to attend Cardinal Cushing’s day program.</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A10E26" w:rsidRDefault="008A2FB1"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In July 2016, Parent reported that there was still no one-to-one monitor on the bus and that she continued to be called to assist Student in getting on the bus.</w:t>
      </w:r>
      <w:r w:rsidR="00021EB4">
        <w:rPr>
          <w:rFonts w:ascii="Times New Roman" w:hAnsi="Times New Roman" w:cs="Times New Roman"/>
          <w:sz w:val="25"/>
          <w:szCs w:val="25"/>
        </w:rPr>
        <w:t xml:space="preserve"> </w:t>
      </w:r>
    </w:p>
    <w:p w:rsidR="00021EB4" w:rsidRPr="00021EB4" w:rsidRDefault="00021EB4" w:rsidP="00021EB4">
      <w:pPr>
        <w:pStyle w:val="ListParagraph"/>
        <w:rPr>
          <w:rFonts w:ascii="Times New Roman" w:hAnsi="Times New Roman" w:cs="Times New Roman"/>
          <w:sz w:val="25"/>
          <w:szCs w:val="25"/>
        </w:rPr>
      </w:pPr>
    </w:p>
    <w:p w:rsidR="004844F7" w:rsidRPr="00021EB4" w:rsidRDefault="004844F7" w:rsidP="00021EB4">
      <w:pPr>
        <w:pStyle w:val="ListParagraph"/>
        <w:numPr>
          <w:ilvl w:val="0"/>
          <w:numId w:val="6"/>
        </w:numPr>
        <w:rPr>
          <w:rFonts w:ascii="Times New Roman" w:hAnsi="Times New Roman" w:cs="Times New Roman"/>
          <w:sz w:val="25"/>
          <w:szCs w:val="25"/>
        </w:rPr>
      </w:pPr>
      <w:r w:rsidRPr="00021EB4">
        <w:rPr>
          <w:rFonts w:ascii="Times New Roman" w:hAnsi="Times New Roman" w:cs="Times New Roman"/>
          <w:sz w:val="25"/>
          <w:szCs w:val="25"/>
        </w:rPr>
        <w:t>According to DDS, at the September 12, 2016 meeting, Parent noted the need for a one-to-one bus monitor to be assigned to Student</w:t>
      </w:r>
      <w:r w:rsidR="000725B5">
        <w:rPr>
          <w:rFonts w:ascii="Times New Roman" w:hAnsi="Times New Roman" w:cs="Times New Roman"/>
          <w:sz w:val="25"/>
          <w:szCs w:val="25"/>
        </w:rPr>
        <w:t xml:space="preserve">.  In May of 2016, </w:t>
      </w:r>
      <w:r w:rsidR="005C5FF9" w:rsidRPr="00021EB4">
        <w:rPr>
          <w:rFonts w:ascii="Times New Roman" w:hAnsi="Times New Roman" w:cs="Times New Roman"/>
          <w:sz w:val="25"/>
          <w:szCs w:val="25"/>
        </w:rPr>
        <w:t xml:space="preserve">Boston had agreed to </w:t>
      </w:r>
      <w:r w:rsidR="000725B5">
        <w:rPr>
          <w:rFonts w:ascii="Times New Roman" w:hAnsi="Times New Roman" w:cs="Times New Roman"/>
          <w:sz w:val="25"/>
          <w:szCs w:val="25"/>
        </w:rPr>
        <w:t>provide the one-to-one bus monitor, but had not yet done so.  At the September 12</w:t>
      </w:r>
      <w:r w:rsidR="000725B5" w:rsidRPr="000725B5">
        <w:rPr>
          <w:rFonts w:ascii="Times New Roman" w:hAnsi="Times New Roman" w:cs="Times New Roman"/>
          <w:sz w:val="25"/>
          <w:szCs w:val="25"/>
          <w:vertAlign w:val="superscript"/>
        </w:rPr>
        <w:t>th</w:t>
      </w:r>
      <w:r w:rsidR="000725B5">
        <w:rPr>
          <w:rFonts w:ascii="Times New Roman" w:hAnsi="Times New Roman" w:cs="Times New Roman"/>
          <w:sz w:val="25"/>
          <w:szCs w:val="25"/>
        </w:rPr>
        <w:t xml:space="preserve"> meeting, Parent </w:t>
      </w:r>
      <w:r w:rsidRPr="00021EB4">
        <w:rPr>
          <w:rFonts w:ascii="Times New Roman" w:hAnsi="Times New Roman" w:cs="Times New Roman"/>
          <w:sz w:val="25"/>
          <w:szCs w:val="25"/>
        </w:rPr>
        <w:t>reiterated her desire to have Student placed residentially at Cardinal Cushing.</w:t>
      </w:r>
    </w:p>
    <w:p w:rsidR="00F36CAD" w:rsidRPr="004844F7" w:rsidRDefault="00F36CAD" w:rsidP="004844F7">
      <w:pPr>
        <w:pStyle w:val="Title"/>
        <w:jc w:val="left"/>
        <w:rPr>
          <w:b/>
          <w:bCs/>
          <w:sz w:val="25"/>
          <w:szCs w:val="25"/>
          <w:u w:val="single"/>
        </w:rPr>
      </w:pPr>
      <w:r w:rsidRPr="00E157F9">
        <w:rPr>
          <w:b/>
          <w:bCs/>
          <w:sz w:val="25"/>
          <w:szCs w:val="25"/>
          <w:u w:val="single"/>
        </w:rPr>
        <w:t>Legal Standard</w:t>
      </w:r>
      <w:r>
        <w:rPr>
          <w:b/>
          <w:bCs/>
          <w:sz w:val="25"/>
          <w:szCs w:val="25"/>
          <w:u w:val="single"/>
        </w:rPr>
        <w:t xml:space="preserve"> Regarding Joinder</w:t>
      </w:r>
      <w:r w:rsidRPr="00E157F9">
        <w:rPr>
          <w:b/>
          <w:bCs/>
          <w:sz w:val="25"/>
          <w:szCs w:val="25"/>
          <w:u w:val="single"/>
        </w:rPr>
        <w:t>:</w:t>
      </w:r>
    </w:p>
    <w:p w:rsidR="004844F7" w:rsidRDefault="004844F7" w:rsidP="004844F7">
      <w:pPr>
        <w:rPr>
          <w:rFonts w:ascii="Times New Roman" w:hAnsi="Times New Roman" w:cs="Times New Roman"/>
          <w:sz w:val="25"/>
          <w:szCs w:val="25"/>
        </w:rPr>
      </w:pPr>
    </w:p>
    <w:p w:rsidR="00F36CAD" w:rsidRPr="00E157F9" w:rsidRDefault="004844F7" w:rsidP="004844F7">
      <w:pPr>
        <w:rPr>
          <w:rFonts w:ascii="Times New Roman" w:hAnsi="Times New Roman" w:cs="Times New Roman"/>
          <w:sz w:val="25"/>
          <w:szCs w:val="25"/>
        </w:rPr>
      </w:pPr>
      <w:r>
        <w:rPr>
          <w:rFonts w:ascii="Times New Roman" w:hAnsi="Times New Roman" w:cs="Times New Roman"/>
          <w:sz w:val="25"/>
          <w:szCs w:val="25"/>
        </w:rPr>
        <w:t xml:space="preserve">The </w:t>
      </w:r>
      <w:r w:rsidR="00F36CAD" w:rsidRPr="00E157F9">
        <w:rPr>
          <w:rFonts w:ascii="Times New Roman" w:hAnsi="Times New Roman" w:cs="Times New Roman"/>
          <w:sz w:val="25"/>
          <w:szCs w:val="25"/>
        </w:rPr>
        <w:t>establishment of mechanism</w:t>
      </w:r>
      <w:r>
        <w:rPr>
          <w:rFonts w:ascii="Times New Roman" w:hAnsi="Times New Roman" w:cs="Times New Roman"/>
          <w:sz w:val="25"/>
          <w:szCs w:val="25"/>
        </w:rPr>
        <w:t>s</w:t>
      </w:r>
      <w:r w:rsidR="00F36CAD" w:rsidRPr="00E157F9">
        <w:rPr>
          <w:rFonts w:ascii="Times New Roman" w:hAnsi="Times New Roman" w:cs="Times New Roman"/>
          <w:sz w:val="25"/>
          <w:szCs w:val="25"/>
        </w:rPr>
        <w:t xml:space="preserve"> for interagency coordination </w:t>
      </w:r>
      <w:r>
        <w:rPr>
          <w:rFonts w:ascii="Times New Roman" w:hAnsi="Times New Roman" w:cs="Times New Roman"/>
          <w:sz w:val="25"/>
          <w:szCs w:val="25"/>
        </w:rPr>
        <w:t xml:space="preserve">in </w:t>
      </w:r>
      <w:r w:rsidR="00F36CAD" w:rsidRPr="00E157F9">
        <w:rPr>
          <w:rFonts w:ascii="Times New Roman" w:hAnsi="Times New Roman" w:cs="Times New Roman"/>
          <w:sz w:val="25"/>
          <w:szCs w:val="25"/>
        </w:rPr>
        <w:t>resolv</w:t>
      </w:r>
      <w:r>
        <w:rPr>
          <w:rFonts w:ascii="Times New Roman" w:hAnsi="Times New Roman" w:cs="Times New Roman"/>
          <w:sz w:val="25"/>
          <w:szCs w:val="25"/>
        </w:rPr>
        <w:t>ing</w:t>
      </w:r>
      <w:r w:rsidR="00F36CAD" w:rsidRPr="00E157F9">
        <w:rPr>
          <w:rFonts w:ascii="Times New Roman" w:hAnsi="Times New Roman" w:cs="Times New Roman"/>
          <w:sz w:val="25"/>
          <w:szCs w:val="25"/>
        </w:rPr>
        <w:t xml:space="preserve"> disputes </w:t>
      </w:r>
      <w:r>
        <w:rPr>
          <w:rFonts w:ascii="Times New Roman" w:hAnsi="Times New Roman" w:cs="Times New Roman"/>
          <w:sz w:val="25"/>
          <w:szCs w:val="25"/>
        </w:rPr>
        <w:t xml:space="preserve">involving </w:t>
      </w:r>
      <w:r w:rsidR="00F36CAD" w:rsidRPr="00E157F9">
        <w:rPr>
          <w:rFonts w:ascii="Times New Roman" w:hAnsi="Times New Roman" w:cs="Times New Roman"/>
          <w:sz w:val="25"/>
          <w:szCs w:val="25"/>
        </w:rPr>
        <w:t>responsibility for providing special education and related services to students</w:t>
      </w:r>
      <w:r>
        <w:rPr>
          <w:rFonts w:ascii="Times New Roman" w:hAnsi="Times New Roman" w:cs="Times New Roman"/>
          <w:sz w:val="25"/>
          <w:szCs w:val="25"/>
        </w:rPr>
        <w:t>,</w:t>
      </w:r>
      <w:r w:rsidR="00F36CAD" w:rsidRPr="00E157F9">
        <w:rPr>
          <w:rFonts w:ascii="Times New Roman" w:hAnsi="Times New Roman" w:cs="Times New Roman"/>
          <w:sz w:val="25"/>
          <w:szCs w:val="25"/>
        </w:rPr>
        <w:t xml:space="preserve"> where multiple public entities may share the responsibility for ensuring </w:t>
      </w:r>
      <w:r>
        <w:rPr>
          <w:rFonts w:ascii="Times New Roman" w:hAnsi="Times New Roman" w:cs="Times New Roman"/>
          <w:sz w:val="25"/>
          <w:szCs w:val="25"/>
        </w:rPr>
        <w:t xml:space="preserve">receipt of </w:t>
      </w:r>
      <w:r w:rsidR="00F36CAD" w:rsidRPr="00E157F9">
        <w:rPr>
          <w:rFonts w:ascii="Times New Roman" w:hAnsi="Times New Roman" w:cs="Times New Roman"/>
          <w:sz w:val="25"/>
          <w:szCs w:val="25"/>
        </w:rPr>
        <w:t>FAPE</w:t>
      </w:r>
      <w:r>
        <w:rPr>
          <w:rFonts w:ascii="Times New Roman" w:hAnsi="Times New Roman" w:cs="Times New Roman"/>
          <w:sz w:val="25"/>
          <w:szCs w:val="25"/>
        </w:rPr>
        <w:t xml:space="preserve">, is mandated </w:t>
      </w:r>
      <w:r w:rsidR="000725B5">
        <w:rPr>
          <w:rFonts w:ascii="Times New Roman" w:hAnsi="Times New Roman" w:cs="Times New Roman"/>
          <w:sz w:val="25"/>
          <w:szCs w:val="25"/>
        </w:rPr>
        <w:t>by</w:t>
      </w:r>
      <w:r>
        <w:rPr>
          <w:rFonts w:ascii="Times New Roman" w:hAnsi="Times New Roman" w:cs="Times New Roman"/>
          <w:sz w:val="25"/>
          <w:szCs w:val="25"/>
        </w:rPr>
        <w:t xml:space="preserve"> to f</w:t>
      </w:r>
      <w:r w:rsidRPr="00E157F9">
        <w:rPr>
          <w:rFonts w:ascii="Times New Roman" w:hAnsi="Times New Roman" w:cs="Times New Roman"/>
          <w:sz w:val="25"/>
          <w:szCs w:val="25"/>
        </w:rPr>
        <w:t xml:space="preserve">ederal special education law </w:t>
      </w:r>
      <w:r>
        <w:rPr>
          <w:rFonts w:ascii="Times New Roman" w:hAnsi="Times New Roman" w:cs="Times New Roman"/>
          <w:sz w:val="25"/>
          <w:szCs w:val="25"/>
        </w:rPr>
        <w:t>and regulations</w:t>
      </w:r>
      <w:r w:rsidR="00F36CAD" w:rsidRPr="00E157F9">
        <w:rPr>
          <w:rFonts w:ascii="Times New Roman" w:hAnsi="Times New Roman" w:cs="Times New Roman"/>
          <w:sz w:val="25"/>
          <w:szCs w:val="25"/>
        </w:rPr>
        <w:t>.  20 U.S.C. §1412(12</w:t>
      </w:r>
      <w:proofErr w:type="gramStart"/>
      <w:r w:rsidR="00F36CAD" w:rsidRPr="00E157F9">
        <w:rPr>
          <w:rFonts w:ascii="Times New Roman" w:hAnsi="Times New Roman" w:cs="Times New Roman"/>
          <w:sz w:val="25"/>
          <w:szCs w:val="25"/>
        </w:rPr>
        <w:t>)(</w:t>
      </w:r>
      <w:proofErr w:type="gramEnd"/>
      <w:r w:rsidR="00F36CAD" w:rsidRPr="00E157F9">
        <w:rPr>
          <w:rFonts w:ascii="Times New Roman" w:hAnsi="Times New Roman" w:cs="Times New Roman"/>
          <w:sz w:val="25"/>
          <w:szCs w:val="25"/>
        </w:rPr>
        <w:t>A); 34C.F.R. 300.142(a).</w:t>
      </w:r>
    </w:p>
    <w:p w:rsidR="00FF34AB" w:rsidRDefault="00F36CAD" w:rsidP="00FF34AB">
      <w:pPr>
        <w:rPr>
          <w:rFonts w:ascii="Times New Roman" w:hAnsi="Times New Roman" w:cs="Times New Roman"/>
          <w:sz w:val="25"/>
          <w:szCs w:val="25"/>
        </w:rPr>
      </w:pPr>
      <w:r w:rsidRPr="00E157F9">
        <w:rPr>
          <w:rFonts w:ascii="Times New Roman" w:hAnsi="Times New Roman" w:cs="Times New Roman"/>
          <w:bCs/>
          <w:sz w:val="25"/>
          <w:szCs w:val="25"/>
        </w:rPr>
        <w:t xml:space="preserve">In Massachusetts </w:t>
      </w:r>
      <w:r w:rsidR="004844F7">
        <w:rPr>
          <w:rFonts w:ascii="Times New Roman" w:hAnsi="Times New Roman" w:cs="Times New Roman"/>
          <w:bCs/>
          <w:sz w:val="25"/>
          <w:szCs w:val="25"/>
        </w:rPr>
        <w:t>th</w:t>
      </w:r>
      <w:r w:rsidR="000725B5">
        <w:rPr>
          <w:rFonts w:ascii="Times New Roman" w:hAnsi="Times New Roman" w:cs="Times New Roman"/>
          <w:bCs/>
          <w:sz w:val="25"/>
          <w:szCs w:val="25"/>
        </w:rPr>
        <w:t>is</w:t>
      </w:r>
      <w:r w:rsidR="00FF34AB">
        <w:rPr>
          <w:rFonts w:ascii="Times New Roman" w:hAnsi="Times New Roman" w:cs="Times New Roman"/>
          <w:bCs/>
          <w:sz w:val="25"/>
          <w:szCs w:val="25"/>
        </w:rPr>
        <w:t xml:space="preserve"> federal mandate is embodied in </w:t>
      </w:r>
      <w:r w:rsidRPr="00E157F9">
        <w:rPr>
          <w:rFonts w:ascii="Times New Roman" w:hAnsi="Times New Roman" w:cs="Times New Roman"/>
          <w:bCs/>
          <w:sz w:val="25"/>
          <w:szCs w:val="25"/>
        </w:rPr>
        <w:t xml:space="preserve">Chapter 159, section 162 of the Acts of 2000, amending M.G.L. c 71 B §3, </w:t>
      </w:r>
      <w:r w:rsidR="00FF34AB">
        <w:rPr>
          <w:rFonts w:ascii="Times New Roman" w:hAnsi="Times New Roman" w:cs="Times New Roman"/>
          <w:bCs/>
          <w:sz w:val="25"/>
          <w:szCs w:val="25"/>
        </w:rPr>
        <w:t xml:space="preserve">which authorizes </w:t>
      </w:r>
      <w:r w:rsidRPr="00E157F9">
        <w:rPr>
          <w:rFonts w:ascii="Times New Roman" w:hAnsi="Times New Roman" w:cs="Times New Roman"/>
          <w:bCs/>
          <w:sz w:val="25"/>
          <w:szCs w:val="25"/>
        </w:rPr>
        <w:t>the BSEA to order  state agenc</w:t>
      </w:r>
      <w:r w:rsidR="00FF34AB">
        <w:rPr>
          <w:rFonts w:ascii="Times New Roman" w:hAnsi="Times New Roman" w:cs="Times New Roman"/>
          <w:bCs/>
          <w:sz w:val="25"/>
          <w:szCs w:val="25"/>
        </w:rPr>
        <w:t>ies</w:t>
      </w:r>
      <w:r w:rsidRPr="00E157F9">
        <w:rPr>
          <w:rFonts w:ascii="Times New Roman" w:hAnsi="Times New Roman" w:cs="Times New Roman"/>
          <w:bCs/>
          <w:sz w:val="25"/>
          <w:szCs w:val="25"/>
        </w:rPr>
        <w:t xml:space="preserve"> to provide services “in addition to the program and related services to be provided by the school committee”</w:t>
      </w:r>
      <w:r w:rsidR="00FF34AB">
        <w:rPr>
          <w:rFonts w:ascii="Times New Roman" w:hAnsi="Times New Roman" w:cs="Times New Roman"/>
          <w:bCs/>
          <w:sz w:val="25"/>
          <w:szCs w:val="25"/>
        </w:rPr>
        <w:t xml:space="preserve"> when applicable.</w:t>
      </w:r>
      <w:r w:rsidRPr="00E157F9">
        <w:rPr>
          <w:rFonts w:ascii="Times New Roman" w:hAnsi="Times New Roman" w:cs="Times New Roman"/>
          <w:bCs/>
          <w:sz w:val="25"/>
          <w:szCs w:val="25"/>
        </w:rPr>
        <w:t xml:space="preserve">  See </w:t>
      </w:r>
      <w:r w:rsidRPr="00E157F9">
        <w:rPr>
          <w:rFonts w:ascii="Times New Roman" w:hAnsi="Times New Roman" w:cs="Times New Roman"/>
          <w:bCs/>
          <w:i/>
          <w:iCs/>
          <w:sz w:val="25"/>
          <w:szCs w:val="25"/>
        </w:rPr>
        <w:t>In Re: Lunenburg Public Schools and Department of Mental Health (ruling on Motion to Dismiss)</w:t>
      </w:r>
      <w:r w:rsidRPr="00E157F9">
        <w:rPr>
          <w:rFonts w:ascii="Times New Roman" w:hAnsi="Times New Roman" w:cs="Times New Roman"/>
          <w:bCs/>
          <w:sz w:val="25"/>
          <w:szCs w:val="25"/>
        </w:rPr>
        <w:t xml:space="preserve">, 10 MSER 478 (2004); see also, ruling on motion to join DMH and DMR in </w:t>
      </w:r>
      <w:r w:rsidRPr="00E157F9">
        <w:rPr>
          <w:rFonts w:ascii="Times New Roman" w:hAnsi="Times New Roman" w:cs="Times New Roman"/>
          <w:bCs/>
          <w:i/>
          <w:iCs/>
          <w:sz w:val="25"/>
          <w:szCs w:val="25"/>
        </w:rPr>
        <w:t>In Re: Medford Public Schools</w:t>
      </w:r>
      <w:r w:rsidRPr="00E157F9">
        <w:rPr>
          <w:rFonts w:ascii="Times New Roman" w:hAnsi="Times New Roman" w:cs="Times New Roman"/>
          <w:bCs/>
          <w:sz w:val="25"/>
          <w:szCs w:val="25"/>
        </w:rPr>
        <w:t>, BSEA # 01-3941 (2002).</w:t>
      </w:r>
      <w:r w:rsidR="00FF34AB">
        <w:rPr>
          <w:rFonts w:ascii="Times New Roman" w:hAnsi="Times New Roman" w:cs="Times New Roman"/>
          <w:bCs/>
          <w:sz w:val="25"/>
          <w:szCs w:val="25"/>
        </w:rPr>
        <w:t xml:space="preserve">  Consistent with Massachusetts law, the </w:t>
      </w:r>
      <w:r w:rsidR="00FF34AB" w:rsidRPr="00E157F9">
        <w:rPr>
          <w:rFonts w:ascii="Times New Roman" w:hAnsi="Times New Roman" w:cs="Times New Roman"/>
          <w:sz w:val="25"/>
          <w:szCs w:val="25"/>
        </w:rPr>
        <w:t>Massachusetts Special Education Regulations specifically grant</w:t>
      </w:r>
      <w:r w:rsidR="00FF34AB">
        <w:rPr>
          <w:rFonts w:ascii="Times New Roman" w:hAnsi="Times New Roman" w:cs="Times New Roman"/>
          <w:sz w:val="25"/>
          <w:szCs w:val="25"/>
        </w:rPr>
        <w:t>s</w:t>
      </w:r>
      <w:r w:rsidR="00FF34AB" w:rsidRPr="00E157F9">
        <w:rPr>
          <w:rFonts w:ascii="Times New Roman" w:hAnsi="Times New Roman" w:cs="Times New Roman"/>
          <w:sz w:val="25"/>
          <w:szCs w:val="25"/>
        </w:rPr>
        <w:t xml:space="preserve"> the BSEA jurisdiction over state agencies in order to resolve differences between parties regarding the provision of special education to eligible students</w:t>
      </w:r>
      <w:r w:rsidR="00FF34AB">
        <w:rPr>
          <w:rFonts w:ascii="Times New Roman" w:hAnsi="Times New Roman" w:cs="Times New Roman"/>
          <w:sz w:val="25"/>
          <w:szCs w:val="25"/>
        </w:rPr>
        <w:t>.</w:t>
      </w:r>
    </w:p>
    <w:p w:rsidR="00F36CAD" w:rsidRPr="00E157F9" w:rsidRDefault="00F36CAD" w:rsidP="00FF34AB">
      <w:pPr>
        <w:rPr>
          <w:rFonts w:ascii="Times New Roman" w:hAnsi="Times New Roman" w:cs="Times New Roman"/>
          <w:sz w:val="25"/>
          <w:szCs w:val="25"/>
        </w:rPr>
      </w:pPr>
      <w:r w:rsidRPr="00E157F9">
        <w:rPr>
          <w:rFonts w:ascii="Times New Roman" w:hAnsi="Times New Roman" w:cs="Times New Roman"/>
          <w:sz w:val="25"/>
          <w:szCs w:val="25"/>
        </w:rPr>
        <w:t xml:space="preserve">603 CMR 28.08(3) </w:t>
      </w:r>
      <w:r w:rsidR="00FF34AB">
        <w:rPr>
          <w:rFonts w:ascii="Times New Roman" w:hAnsi="Times New Roman" w:cs="Times New Roman"/>
          <w:sz w:val="25"/>
          <w:szCs w:val="25"/>
        </w:rPr>
        <w:t xml:space="preserve">specifically states that </w:t>
      </w:r>
      <w:r w:rsidRPr="00E157F9">
        <w:rPr>
          <w:rFonts w:ascii="Times New Roman" w:hAnsi="Times New Roman" w:cs="Times New Roman"/>
          <w:sz w:val="25"/>
          <w:szCs w:val="25"/>
        </w:rPr>
        <w:t xml:space="preserve">the BSEA may order a state agency to provide services “in accordance with the rules, regulations, and policies of the respective </w:t>
      </w:r>
      <w:proofErr w:type="spellStart"/>
      <w:r w:rsidRPr="00E157F9">
        <w:rPr>
          <w:rFonts w:ascii="Times New Roman" w:hAnsi="Times New Roman" w:cs="Times New Roman"/>
          <w:sz w:val="25"/>
          <w:szCs w:val="25"/>
        </w:rPr>
        <w:t>agenc</w:t>
      </w:r>
      <w:proofErr w:type="spellEnd"/>
      <w:r w:rsidRPr="00E157F9">
        <w:rPr>
          <w:rFonts w:ascii="Times New Roman" w:hAnsi="Times New Roman" w:cs="Times New Roman"/>
          <w:sz w:val="25"/>
          <w:szCs w:val="25"/>
        </w:rPr>
        <w:t xml:space="preserve">[y]” in addition to the IEP services that the school district is responsible to provide.  </w:t>
      </w:r>
      <w:bookmarkStart w:id="1" w:name="OLE_LINK1"/>
      <w:bookmarkStart w:id="2" w:name="OLE_LINK2"/>
      <w:proofErr w:type="gramStart"/>
      <w:r w:rsidRPr="00E157F9">
        <w:rPr>
          <w:rFonts w:ascii="Times New Roman" w:hAnsi="Times New Roman" w:cs="Times New Roman"/>
          <w:sz w:val="25"/>
          <w:szCs w:val="25"/>
        </w:rPr>
        <w:t>603 CMR 28.08(3)</w:t>
      </w:r>
      <w:bookmarkEnd w:id="1"/>
      <w:bookmarkEnd w:id="2"/>
      <w:r w:rsidRPr="00E157F9">
        <w:rPr>
          <w:rFonts w:ascii="Times New Roman" w:hAnsi="Times New Roman" w:cs="Times New Roman"/>
          <w:sz w:val="25"/>
          <w:szCs w:val="25"/>
        </w:rPr>
        <w:t>.</w:t>
      </w:r>
      <w:proofErr w:type="gramEnd"/>
      <w:r w:rsidRPr="00E157F9">
        <w:rPr>
          <w:rFonts w:ascii="Times New Roman" w:hAnsi="Times New Roman" w:cs="Times New Roman"/>
          <w:sz w:val="25"/>
          <w:szCs w:val="25"/>
        </w:rPr>
        <w:t xml:space="preserve">  </w:t>
      </w:r>
      <w:r w:rsidR="000725B5">
        <w:rPr>
          <w:rFonts w:ascii="Times New Roman" w:hAnsi="Times New Roman" w:cs="Times New Roman"/>
          <w:sz w:val="25"/>
          <w:szCs w:val="25"/>
        </w:rPr>
        <w:t xml:space="preserve"> This</w:t>
      </w:r>
      <w:r w:rsidR="00FF34AB">
        <w:rPr>
          <w:rFonts w:ascii="Times New Roman" w:hAnsi="Times New Roman" w:cs="Times New Roman"/>
          <w:sz w:val="25"/>
          <w:szCs w:val="25"/>
        </w:rPr>
        <w:t xml:space="preserve"> regulation allows the BSEA to order a </w:t>
      </w:r>
      <w:r w:rsidRPr="00E157F9">
        <w:rPr>
          <w:rFonts w:ascii="Times New Roman" w:hAnsi="Times New Roman" w:cs="Times New Roman"/>
          <w:sz w:val="25"/>
          <w:szCs w:val="25"/>
        </w:rPr>
        <w:t xml:space="preserve">state agency to </w:t>
      </w:r>
      <w:r w:rsidR="00FF34AB">
        <w:rPr>
          <w:rFonts w:ascii="Times New Roman" w:hAnsi="Times New Roman" w:cs="Times New Roman"/>
          <w:sz w:val="25"/>
          <w:szCs w:val="25"/>
        </w:rPr>
        <w:t>“</w:t>
      </w:r>
      <w:r w:rsidRPr="00E157F9">
        <w:rPr>
          <w:rFonts w:ascii="Times New Roman" w:hAnsi="Times New Roman" w:cs="Times New Roman"/>
          <w:sz w:val="25"/>
          <w:szCs w:val="25"/>
        </w:rPr>
        <w:t xml:space="preserve">provide services that are found to be necessary for the student to be able to receive a FAPE through the school district, or, provide services over and above those that are the responsibility of the school district if the services are necessary to ensure that the student is able to access or benefit from the special education program and services offered by the school district.  </w:t>
      </w:r>
      <w:proofErr w:type="gramStart"/>
      <w:r w:rsidRPr="00E157F9">
        <w:rPr>
          <w:rFonts w:ascii="Times New Roman" w:hAnsi="Times New Roman" w:cs="Times New Roman"/>
          <w:i/>
          <w:sz w:val="25"/>
          <w:szCs w:val="25"/>
        </w:rPr>
        <w:t>Lowell Public Schools</w:t>
      </w:r>
      <w:r w:rsidRPr="00E157F9">
        <w:rPr>
          <w:rFonts w:ascii="Times New Roman" w:hAnsi="Times New Roman" w:cs="Times New Roman"/>
          <w:sz w:val="25"/>
          <w:szCs w:val="25"/>
        </w:rPr>
        <w:t>, 107 LRP 655543 (2007).</w:t>
      </w:r>
      <w:proofErr w:type="gramEnd"/>
      <w:r w:rsidRPr="00E157F9">
        <w:rPr>
          <w:rFonts w:ascii="Times New Roman" w:hAnsi="Times New Roman" w:cs="Times New Roman"/>
          <w:sz w:val="25"/>
          <w:szCs w:val="25"/>
        </w:rPr>
        <w:t xml:space="preserve">   </w:t>
      </w:r>
    </w:p>
    <w:p w:rsidR="00F36CAD" w:rsidRPr="00E157F9" w:rsidRDefault="000725B5" w:rsidP="00FF34AB">
      <w:pPr>
        <w:rPr>
          <w:rFonts w:ascii="Times New Roman" w:hAnsi="Times New Roman" w:cs="Times New Roman"/>
          <w:sz w:val="25"/>
          <w:szCs w:val="25"/>
        </w:rPr>
      </w:pPr>
      <w:r>
        <w:rPr>
          <w:rFonts w:ascii="Times New Roman" w:hAnsi="Times New Roman" w:cs="Times New Roman"/>
          <w:sz w:val="25"/>
          <w:szCs w:val="25"/>
        </w:rPr>
        <w:t xml:space="preserve">A party to a BSEA Hearing that seeks mandatory participation of a state agency </w:t>
      </w:r>
      <w:r w:rsidR="00A32687">
        <w:rPr>
          <w:rFonts w:ascii="Times New Roman" w:hAnsi="Times New Roman" w:cs="Times New Roman"/>
          <w:sz w:val="25"/>
          <w:szCs w:val="25"/>
        </w:rPr>
        <w:t>after the Hearing R</w:t>
      </w:r>
      <w:r w:rsidR="00A32687" w:rsidRPr="00E157F9">
        <w:rPr>
          <w:rFonts w:ascii="Times New Roman" w:hAnsi="Times New Roman" w:cs="Times New Roman"/>
          <w:sz w:val="25"/>
          <w:szCs w:val="25"/>
        </w:rPr>
        <w:t xml:space="preserve">equest has been </w:t>
      </w:r>
      <w:proofErr w:type="gramStart"/>
      <w:r w:rsidR="00A32687" w:rsidRPr="00E157F9">
        <w:rPr>
          <w:rFonts w:ascii="Times New Roman" w:hAnsi="Times New Roman" w:cs="Times New Roman"/>
          <w:sz w:val="25"/>
          <w:szCs w:val="25"/>
        </w:rPr>
        <w:t>filed</w:t>
      </w:r>
      <w:r w:rsidR="00A32687">
        <w:rPr>
          <w:rFonts w:ascii="Times New Roman" w:hAnsi="Times New Roman" w:cs="Times New Roman"/>
          <w:sz w:val="25"/>
          <w:szCs w:val="25"/>
        </w:rPr>
        <w:t>,</w:t>
      </w:r>
      <w:proofErr w:type="gramEnd"/>
      <w:r w:rsidR="00A32687">
        <w:rPr>
          <w:rFonts w:ascii="Times New Roman" w:hAnsi="Times New Roman" w:cs="Times New Roman"/>
          <w:sz w:val="25"/>
          <w:szCs w:val="25"/>
        </w:rPr>
        <w:t xml:space="preserve"> </w:t>
      </w:r>
      <w:r>
        <w:rPr>
          <w:rFonts w:ascii="Times New Roman" w:hAnsi="Times New Roman" w:cs="Times New Roman"/>
          <w:sz w:val="25"/>
          <w:szCs w:val="25"/>
        </w:rPr>
        <w:t xml:space="preserve">may seek </w:t>
      </w:r>
      <w:r w:rsidR="00A32687">
        <w:rPr>
          <w:rFonts w:ascii="Times New Roman" w:hAnsi="Times New Roman" w:cs="Times New Roman"/>
          <w:sz w:val="25"/>
          <w:szCs w:val="25"/>
        </w:rPr>
        <w:t xml:space="preserve">such participation through </w:t>
      </w:r>
      <w:r>
        <w:rPr>
          <w:rFonts w:ascii="Times New Roman" w:hAnsi="Times New Roman" w:cs="Times New Roman"/>
          <w:sz w:val="25"/>
          <w:szCs w:val="25"/>
        </w:rPr>
        <w:t>join</w:t>
      </w:r>
      <w:r w:rsidR="00A32687">
        <w:rPr>
          <w:rFonts w:ascii="Times New Roman" w:hAnsi="Times New Roman" w:cs="Times New Roman"/>
          <w:sz w:val="25"/>
          <w:szCs w:val="25"/>
        </w:rPr>
        <w:t xml:space="preserve">der pursuant to </w:t>
      </w:r>
      <w:r w:rsidR="00F36CAD" w:rsidRPr="00E157F9">
        <w:rPr>
          <w:rFonts w:ascii="Times New Roman" w:hAnsi="Times New Roman" w:cs="Times New Roman"/>
          <w:sz w:val="25"/>
          <w:szCs w:val="25"/>
        </w:rPr>
        <w:t xml:space="preserve">Rule </w:t>
      </w:r>
      <w:r w:rsidR="00F36CAD" w:rsidRPr="00E157F9">
        <w:rPr>
          <w:rFonts w:ascii="Times New Roman" w:hAnsi="Times New Roman" w:cs="Times New Roman"/>
          <w:sz w:val="25"/>
          <w:szCs w:val="25"/>
        </w:rPr>
        <w:lastRenderedPageBreak/>
        <w:t xml:space="preserve">1J of </w:t>
      </w:r>
      <w:r w:rsidR="00F36CAD" w:rsidRPr="00E157F9">
        <w:rPr>
          <w:rFonts w:ascii="Times New Roman" w:hAnsi="Times New Roman" w:cs="Times New Roman"/>
          <w:i/>
          <w:iCs/>
          <w:sz w:val="25"/>
          <w:szCs w:val="25"/>
        </w:rPr>
        <w:t>The Hearing Rules for Special Education Appeals</w:t>
      </w:r>
      <w:r w:rsidR="00A32687">
        <w:rPr>
          <w:rFonts w:ascii="Times New Roman" w:hAnsi="Times New Roman" w:cs="Times New Roman"/>
          <w:iCs/>
          <w:sz w:val="25"/>
          <w:szCs w:val="25"/>
        </w:rPr>
        <w:t xml:space="preserve">.  This rule provides that a Hearing Officer may join a state agency upon finding that </w:t>
      </w:r>
    </w:p>
    <w:p w:rsidR="00F36CAD" w:rsidRPr="00E157F9" w:rsidRDefault="00F36CAD" w:rsidP="00F36CAD">
      <w:pPr>
        <w:pStyle w:val="ListParagraph"/>
        <w:numPr>
          <w:ilvl w:val="0"/>
          <w:numId w:val="2"/>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complete relief cannot be granted by the originally named parties or</w:t>
      </w:r>
    </w:p>
    <w:p w:rsidR="00F36CAD" w:rsidRPr="00E157F9" w:rsidRDefault="00F36CAD" w:rsidP="00F36CAD">
      <w:pPr>
        <w:pStyle w:val="ListParagraph"/>
        <w:numPr>
          <w:ilvl w:val="0"/>
          <w:numId w:val="2"/>
        </w:numPr>
        <w:spacing w:after="0" w:line="240" w:lineRule="auto"/>
        <w:rPr>
          <w:rFonts w:ascii="Times New Roman" w:hAnsi="Times New Roman" w:cs="Times New Roman"/>
          <w:sz w:val="25"/>
          <w:szCs w:val="25"/>
        </w:rPr>
      </w:pPr>
      <w:proofErr w:type="gramStart"/>
      <w:r w:rsidRPr="00E157F9">
        <w:rPr>
          <w:rFonts w:ascii="Times New Roman" w:hAnsi="Times New Roman" w:cs="Times New Roman"/>
          <w:sz w:val="25"/>
          <w:szCs w:val="25"/>
        </w:rPr>
        <w:t>the</w:t>
      </w:r>
      <w:proofErr w:type="gramEnd"/>
      <w:r w:rsidRPr="00E157F9">
        <w:rPr>
          <w:rFonts w:ascii="Times New Roman" w:hAnsi="Times New Roman" w:cs="Times New Roman"/>
          <w:sz w:val="25"/>
          <w:szCs w:val="25"/>
        </w:rPr>
        <w:t xml:space="preserve"> third party has an interest in the matter and is so situated that the case cannot be disposed of in its absence.  </w:t>
      </w:r>
    </w:p>
    <w:p w:rsidR="00F36CAD" w:rsidRPr="00E157F9" w:rsidRDefault="00F36CAD" w:rsidP="00F36CAD">
      <w:pPr>
        <w:pStyle w:val="ListParagraph"/>
        <w:spacing w:after="0" w:line="240" w:lineRule="auto"/>
        <w:ind w:left="1080"/>
        <w:rPr>
          <w:rFonts w:ascii="Times New Roman" w:hAnsi="Times New Roman" w:cs="Times New Roman"/>
          <w:sz w:val="25"/>
          <w:szCs w:val="25"/>
        </w:rPr>
      </w:pPr>
    </w:p>
    <w:p w:rsidR="00F36CAD" w:rsidRPr="00E157F9" w:rsidRDefault="007841EB" w:rsidP="007841EB">
      <w:pPr>
        <w:rPr>
          <w:rFonts w:ascii="Times New Roman" w:hAnsi="Times New Roman" w:cs="Times New Roman"/>
          <w:sz w:val="25"/>
          <w:szCs w:val="25"/>
        </w:rPr>
      </w:pPr>
      <w:r>
        <w:rPr>
          <w:rFonts w:ascii="Times New Roman" w:hAnsi="Times New Roman" w:cs="Times New Roman"/>
          <w:sz w:val="25"/>
          <w:szCs w:val="25"/>
        </w:rPr>
        <w:t xml:space="preserve">Pursuant to </w:t>
      </w:r>
      <w:r w:rsidR="00F36CAD" w:rsidRPr="00E157F9">
        <w:rPr>
          <w:rFonts w:ascii="Times New Roman" w:hAnsi="Times New Roman" w:cs="Times New Roman"/>
          <w:sz w:val="25"/>
          <w:szCs w:val="25"/>
        </w:rPr>
        <w:t xml:space="preserve">Rule 1J </w:t>
      </w:r>
      <w:r>
        <w:rPr>
          <w:rFonts w:ascii="Times New Roman" w:hAnsi="Times New Roman" w:cs="Times New Roman"/>
          <w:sz w:val="25"/>
          <w:szCs w:val="25"/>
        </w:rPr>
        <w:t xml:space="preserve">certain </w:t>
      </w:r>
      <w:r w:rsidR="00F36CAD" w:rsidRPr="00E157F9">
        <w:rPr>
          <w:rFonts w:ascii="Times New Roman" w:hAnsi="Times New Roman" w:cs="Times New Roman"/>
          <w:sz w:val="25"/>
          <w:szCs w:val="25"/>
        </w:rPr>
        <w:t>factors must be considered in determining if joinder is warranted</w:t>
      </w:r>
      <w:r>
        <w:rPr>
          <w:rFonts w:ascii="Times New Roman" w:hAnsi="Times New Roman" w:cs="Times New Roman"/>
          <w:sz w:val="25"/>
          <w:szCs w:val="25"/>
        </w:rPr>
        <w:t>, those are</w:t>
      </w:r>
      <w:r w:rsidR="00F36CAD" w:rsidRPr="00E157F9">
        <w:rPr>
          <w:rFonts w:ascii="Times New Roman" w:hAnsi="Times New Roman" w:cs="Times New Roman"/>
          <w:sz w:val="25"/>
          <w:szCs w:val="25"/>
        </w:rPr>
        <w:t>:</w:t>
      </w:r>
    </w:p>
    <w:p w:rsidR="00F36CAD" w:rsidRPr="00E157F9" w:rsidRDefault="00F36CAD" w:rsidP="00F36CAD">
      <w:pPr>
        <w:numPr>
          <w:ilvl w:val="0"/>
          <w:numId w:val="1"/>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 xml:space="preserve">risk of prejudice to the present parties; </w:t>
      </w:r>
    </w:p>
    <w:p w:rsidR="00F36CAD" w:rsidRPr="00E157F9" w:rsidRDefault="00F36CAD" w:rsidP="00F36CAD">
      <w:pPr>
        <w:numPr>
          <w:ilvl w:val="0"/>
          <w:numId w:val="1"/>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 xml:space="preserve">the range of alternatives for fashioning relief; </w:t>
      </w:r>
    </w:p>
    <w:p w:rsidR="00F36CAD" w:rsidRPr="00E157F9" w:rsidRDefault="00F36CAD" w:rsidP="00F36CAD">
      <w:pPr>
        <w:numPr>
          <w:ilvl w:val="0"/>
          <w:numId w:val="1"/>
        </w:numPr>
        <w:spacing w:after="0" w:line="240" w:lineRule="auto"/>
        <w:rPr>
          <w:rFonts w:ascii="Times New Roman" w:hAnsi="Times New Roman" w:cs="Times New Roman"/>
          <w:sz w:val="25"/>
          <w:szCs w:val="25"/>
        </w:rPr>
      </w:pPr>
      <w:r w:rsidRPr="00E157F9">
        <w:rPr>
          <w:rFonts w:ascii="Times New Roman" w:hAnsi="Times New Roman" w:cs="Times New Roman"/>
          <w:sz w:val="25"/>
          <w:szCs w:val="25"/>
        </w:rPr>
        <w:t xml:space="preserve">the inadequacy of a judgment entered in the proposed party’s absence; and </w:t>
      </w:r>
    </w:p>
    <w:p w:rsidR="00F36CAD" w:rsidRPr="00E157F9" w:rsidRDefault="00F36CAD" w:rsidP="00F36CAD">
      <w:pPr>
        <w:numPr>
          <w:ilvl w:val="0"/>
          <w:numId w:val="1"/>
        </w:numPr>
        <w:spacing w:after="0" w:line="240" w:lineRule="auto"/>
        <w:rPr>
          <w:rFonts w:ascii="Times New Roman" w:hAnsi="Times New Roman" w:cs="Times New Roman"/>
          <w:sz w:val="25"/>
          <w:szCs w:val="25"/>
        </w:rPr>
      </w:pPr>
      <w:proofErr w:type="gramStart"/>
      <w:r w:rsidRPr="00E157F9">
        <w:rPr>
          <w:rFonts w:ascii="Times New Roman" w:hAnsi="Times New Roman" w:cs="Times New Roman"/>
          <w:sz w:val="25"/>
          <w:szCs w:val="25"/>
        </w:rPr>
        <w:t>the</w:t>
      </w:r>
      <w:proofErr w:type="gramEnd"/>
      <w:r w:rsidRPr="00E157F9">
        <w:rPr>
          <w:rFonts w:ascii="Times New Roman" w:hAnsi="Times New Roman" w:cs="Times New Roman"/>
          <w:sz w:val="25"/>
          <w:szCs w:val="25"/>
        </w:rPr>
        <w:t xml:space="preserve"> existence of an alternative forum to resolve the issues.  </w:t>
      </w:r>
    </w:p>
    <w:p w:rsidR="00F36CAD" w:rsidRPr="00E157F9" w:rsidRDefault="00F36CAD" w:rsidP="00F36CAD">
      <w:pPr>
        <w:spacing w:after="0" w:line="240" w:lineRule="auto"/>
        <w:ind w:left="1440"/>
        <w:rPr>
          <w:rFonts w:ascii="Times New Roman" w:hAnsi="Times New Roman" w:cs="Times New Roman"/>
          <w:sz w:val="25"/>
          <w:szCs w:val="25"/>
        </w:rPr>
      </w:pPr>
    </w:p>
    <w:p w:rsidR="00F36CAD" w:rsidRPr="00E157F9" w:rsidRDefault="007841EB" w:rsidP="007841EB">
      <w:pPr>
        <w:rPr>
          <w:rFonts w:ascii="Times New Roman" w:hAnsi="Times New Roman" w:cs="Times New Roman"/>
          <w:sz w:val="25"/>
          <w:szCs w:val="25"/>
        </w:rPr>
      </w:pPr>
      <w:r>
        <w:rPr>
          <w:rFonts w:ascii="Times New Roman" w:hAnsi="Times New Roman" w:cs="Times New Roman"/>
          <w:sz w:val="25"/>
          <w:szCs w:val="25"/>
        </w:rPr>
        <w:t>Under Rule 1J, the party seeking joinder of the</w:t>
      </w:r>
      <w:r w:rsidR="00F36CAD" w:rsidRPr="00E157F9">
        <w:rPr>
          <w:rFonts w:ascii="Times New Roman" w:hAnsi="Times New Roman" w:cs="Times New Roman"/>
          <w:sz w:val="25"/>
          <w:szCs w:val="25"/>
        </w:rPr>
        <w:t xml:space="preserve"> state agency “must be able to show, at least in a preliminary way, that it will be able to present evidence at a Hearing that may result in the entity being found responsible to offer some service…to the student.”  </w:t>
      </w:r>
      <w:r w:rsidR="00F36CAD" w:rsidRPr="00E157F9">
        <w:rPr>
          <w:rFonts w:ascii="Times New Roman" w:hAnsi="Times New Roman" w:cs="Times New Roman"/>
          <w:i/>
          <w:iCs/>
          <w:sz w:val="25"/>
          <w:szCs w:val="25"/>
        </w:rPr>
        <w:t>In re: Boston Public Schools District</w:t>
      </w:r>
      <w:r w:rsidR="00F36CAD" w:rsidRPr="00E157F9">
        <w:rPr>
          <w:rFonts w:ascii="Times New Roman" w:hAnsi="Times New Roman" w:cs="Times New Roman"/>
          <w:sz w:val="25"/>
          <w:szCs w:val="25"/>
        </w:rPr>
        <w:t>, BSEA #02-4553 (2002)</w:t>
      </w:r>
      <w:r>
        <w:rPr>
          <w:rFonts w:ascii="Times New Roman" w:hAnsi="Times New Roman" w:cs="Times New Roman"/>
          <w:sz w:val="25"/>
          <w:szCs w:val="25"/>
        </w:rPr>
        <w:t>.</w:t>
      </w:r>
      <w:r w:rsidR="00F36CAD" w:rsidRPr="00E157F9">
        <w:rPr>
          <w:rFonts w:ascii="Times New Roman" w:hAnsi="Times New Roman" w:cs="Times New Roman"/>
          <w:sz w:val="25"/>
          <w:szCs w:val="25"/>
        </w:rPr>
        <w:t xml:space="preserve">   If </w:t>
      </w:r>
      <w:r>
        <w:rPr>
          <w:rFonts w:ascii="Times New Roman" w:hAnsi="Times New Roman" w:cs="Times New Roman"/>
          <w:sz w:val="25"/>
          <w:szCs w:val="25"/>
        </w:rPr>
        <w:t xml:space="preserve">the state agency is </w:t>
      </w:r>
      <w:r w:rsidR="00F36CAD" w:rsidRPr="00E157F9">
        <w:rPr>
          <w:rFonts w:ascii="Times New Roman" w:hAnsi="Times New Roman" w:cs="Times New Roman"/>
          <w:sz w:val="25"/>
          <w:szCs w:val="25"/>
        </w:rPr>
        <w:t>join</w:t>
      </w:r>
      <w:r>
        <w:rPr>
          <w:rFonts w:ascii="Times New Roman" w:hAnsi="Times New Roman" w:cs="Times New Roman"/>
          <w:sz w:val="25"/>
          <w:szCs w:val="25"/>
        </w:rPr>
        <w:t>e</w:t>
      </w:r>
      <w:r w:rsidR="00F36CAD" w:rsidRPr="00E157F9">
        <w:rPr>
          <w:rFonts w:ascii="Times New Roman" w:hAnsi="Times New Roman" w:cs="Times New Roman"/>
          <w:sz w:val="25"/>
          <w:szCs w:val="25"/>
        </w:rPr>
        <w:t>d</w:t>
      </w:r>
      <w:r>
        <w:rPr>
          <w:rFonts w:ascii="Times New Roman" w:hAnsi="Times New Roman" w:cs="Times New Roman"/>
          <w:sz w:val="25"/>
          <w:szCs w:val="25"/>
        </w:rPr>
        <w:t>, the Hearing Officer</w:t>
      </w:r>
      <w:r w:rsidR="00F36CAD" w:rsidRPr="00E157F9">
        <w:rPr>
          <w:rFonts w:ascii="Times New Roman" w:hAnsi="Times New Roman" w:cs="Times New Roman"/>
          <w:sz w:val="25"/>
          <w:szCs w:val="25"/>
        </w:rPr>
        <w:t xml:space="preserve"> may only order services consistent with the rules, regulations, and policies govern</w:t>
      </w:r>
      <w:r>
        <w:rPr>
          <w:rFonts w:ascii="Times New Roman" w:hAnsi="Times New Roman" w:cs="Times New Roman"/>
          <w:sz w:val="25"/>
          <w:szCs w:val="25"/>
        </w:rPr>
        <w:t xml:space="preserve">ing that </w:t>
      </w:r>
      <w:r w:rsidR="00F36CAD" w:rsidRPr="00E157F9">
        <w:rPr>
          <w:rFonts w:ascii="Times New Roman" w:hAnsi="Times New Roman" w:cs="Times New Roman"/>
          <w:sz w:val="25"/>
          <w:szCs w:val="25"/>
        </w:rPr>
        <w:t xml:space="preserve">state agency, and may </w:t>
      </w:r>
      <w:r>
        <w:rPr>
          <w:rFonts w:ascii="Times New Roman" w:hAnsi="Times New Roman" w:cs="Times New Roman"/>
          <w:sz w:val="25"/>
          <w:szCs w:val="25"/>
        </w:rPr>
        <w:t xml:space="preserve">only </w:t>
      </w:r>
      <w:r w:rsidR="00F36CAD" w:rsidRPr="00E157F9">
        <w:rPr>
          <w:rFonts w:ascii="Times New Roman" w:hAnsi="Times New Roman" w:cs="Times New Roman"/>
          <w:sz w:val="25"/>
          <w:szCs w:val="25"/>
        </w:rPr>
        <w:t xml:space="preserve">order services that fall within the array of services </w:t>
      </w:r>
      <w:r>
        <w:rPr>
          <w:rFonts w:ascii="Times New Roman" w:hAnsi="Times New Roman" w:cs="Times New Roman"/>
          <w:sz w:val="25"/>
          <w:szCs w:val="25"/>
        </w:rPr>
        <w:t xml:space="preserve">provided by </w:t>
      </w:r>
      <w:r w:rsidR="00F36CAD" w:rsidRPr="00E157F9">
        <w:rPr>
          <w:rFonts w:ascii="Times New Roman" w:hAnsi="Times New Roman" w:cs="Times New Roman"/>
          <w:sz w:val="25"/>
          <w:szCs w:val="25"/>
        </w:rPr>
        <w:t>that particular agency</w:t>
      </w:r>
      <w:r>
        <w:rPr>
          <w:rFonts w:ascii="Times New Roman" w:hAnsi="Times New Roman" w:cs="Times New Roman"/>
          <w:sz w:val="25"/>
          <w:szCs w:val="25"/>
        </w:rPr>
        <w:t xml:space="preserve">.  Moreover, </w:t>
      </w:r>
      <w:r w:rsidR="00D07716">
        <w:rPr>
          <w:rFonts w:ascii="Times New Roman" w:hAnsi="Times New Roman" w:cs="Times New Roman"/>
          <w:sz w:val="25"/>
          <w:szCs w:val="25"/>
        </w:rPr>
        <w:t xml:space="preserve">in order for the Hearing Officer to order the state agency to offer services, </w:t>
      </w:r>
      <w:r>
        <w:rPr>
          <w:rFonts w:ascii="Times New Roman" w:hAnsi="Times New Roman" w:cs="Times New Roman"/>
          <w:sz w:val="25"/>
          <w:szCs w:val="25"/>
        </w:rPr>
        <w:t xml:space="preserve">the student </w:t>
      </w:r>
      <w:r w:rsidR="00D07716">
        <w:rPr>
          <w:rFonts w:ascii="Times New Roman" w:hAnsi="Times New Roman" w:cs="Times New Roman"/>
          <w:sz w:val="25"/>
          <w:szCs w:val="25"/>
        </w:rPr>
        <w:t>must be</w:t>
      </w:r>
      <w:r w:rsidR="00F36CAD" w:rsidRPr="00E157F9">
        <w:rPr>
          <w:rFonts w:ascii="Times New Roman" w:hAnsi="Times New Roman" w:cs="Times New Roman"/>
          <w:sz w:val="25"/>
          <w:szCs w:val="25"/>
        </w:rPr>
        <w:t xml:space="preserve"> eligible to receive </w:t>
      </w:r>
      <w:r w:rsidR="00D07716">
        <w:rPr>
          <w:rFonts w:ascii="Times New Roman" w:hAnsi="Times New Roman" w:cs="Times New Roman"/>
          <w:sz w:val="25"/>
          <w:szCs w:val="25"/>
        </w:rPr>
        <w:t>those services from that state agency</w:t>
      </w:r>
      <w:r w:rsidR="00F36CAD" w:rsidRPr="00E157F9">
        <w:rPr>
          <w:rFonts w:ascii="Times New Roman" w:hAnsi="Times New Roman" w:cs="Times New Roman"/>
          <w:sz w:val="25"/>
          <w:szCs w:val="25"/>
        </w:rPr>
        <w:t xml:space="preserve">.  </w:t>
      </w:r>
      <w:proofErr w:type="gramStart"/>
      <w:r w:rsidR="00F36CAD" w:rsidRPr="00E157F9">
        <w:rPr>
          <w:rFonts w:ascii="Times New Roman" w:hAnsi="Times New Roman" w:cs="Times New Roman"/>
          <w:sz w:val="25"/>
          <w:szCs w:val="25"/>
        </w:rPr>
        <w:t>See G.L. c.71B §3.</w:t>
      </w:r>
      <w:proofErr w:type="gramEnd"/>
      <w:r w:rsidR="00F36CAD" w:rsidRPr="00E157F9">
        <w:rPr>
          <w:rFonts w:ascii="Times New Roman" w:hAnsi="Times New Roman" w:cs="Times New Roman"/>
          <w:sz w:val="25"/>
          <w:szCs w:val="25"/>
        </w:rPr>
        <w:t xml:space="preserve"> </w:t>
      </w:r>
    </w:p>
    <w:p w:rsidR="00F36CAD" w:rsidRPr="00E157F9" w:rsidRDefault="00F36CAD" w:rsidP="00A32687">
      <w:pPr>
        <w:rPr>
          <w:rFonts w:ascii="Times New Roman" w:hAnsi="Times New Roman" w:cs="Times New Roman"/>
          <w:sz w:val="25"/>
          <w:szCs w:val="25"/>
        </w:rPr>
      </w:pPr>
      <w:r w:rsidRPr="00E157F9">
        <w:rPr>
          <w:rFonts w:ascii="Times New Roman" w:hAnsi="Times New Roman" w:cs="Times New Roman"/>
          <w:sz w:val="25"/>
          <w:szCs w:val="25"/>
        </w:rPr>
        <w:t xml:space="preserve">As explained by Hearing Officer Byrne in </w:t>
      </w:r>
      <w:r w:rsidRPr="00E157F9">
        <w:rPr>
          <w:rFonts w:ascii="Times New Roman" w:hAnsi="Times New Roman" w:cs="Times New Roman"/>
          <w:i/>
          <w:sz w:val="25"/>
          <w:szCs w:val="25"/>
        </w:rPr>
        <w:t>Auburn Public Schools</w:t>
      </w:r>
      <w:r w:rsidRPr="00E157F9">
        <w:rPr>
          <w:rFonts w:ascii="Times New Roman" w:hAnsi="Times New Roman" w:cs="Times New Roman"/>
          <w:sz w:val="25"/>
          <w:szCs w:val="25"/>
        </w:rPr>
        <w:t>, 8 MSER 143,</w:t>
      </w:r>
      <w:r>
        <w:rPr>
          <w:rFonts w:ascii="Times New Roman" w:hAnsi="Times New Roman" w:cs="Times New Roman"/>
          <w:sz w:val="25"/>
          <w:szCs w:val="25"/>
        </w:rPr>
        <w:t xml:space="preserve"> (5/16/2002),</w:t>
      </w:r>
    </w:p>
    <w:p w:rsidR="00A32687" w:rsidRDefault="00F36CAD" w:rsidP="00A32687">
      <w:pPr>
        <w:ind w:left="1440"/>
        <w:rPr>
          <w:rFonts w:ascii="Times New Roman" w:hAnsi="Times New Roman" w:cs="Times New Roman"/>
          <w:sz w:val="25"/>
          <w:szCs w:val="25"/>
        </w:rPr>
      </w:pPr>
      <w:r w:rsidRPr="00E157F9">
        <w:rPr>
          <w:rFonts w:ascii="Times New Roman" w:hAnsi="Times New Roman" w:cs="Times New Roman"/>
          <w:sz w:val="25"/>
          <w:szCs w:val="25"/>
        </w:rPr>
        <w:t>In</w:t>
      </w:r>
      <w:r w:rsidR="00CD546C">
        <w:rPr>
          <w:rFonts w:ascii="Times New Roman" w:hAnsi="Times New Roman" w:cs="Times New Roman"/>
          <w:sz w:val="25"/>
          <w:szCs w:val="25"/>
        </w:rPr>
        <w:t xml:space="preserve"> the context of a</w:t>
      </w:r>
      <w:r w:rsidRPr="00E157F9">
        <w:rPr>
          <w:rFonts w:ascii="Times New Roman" w:hAnsi="Times New Roman" w:cs="Times New Roman"/>
          <w:sz w:val="25"/>
          <w:szCs w:val="25"/>
        </w:rPr>
        <w:t xml:space="preserve"> special education </w:t>
      </w:r>
      <w:r w:rsidR="00CD546C">
        <w:rPr>
          <w:rFonts w:ascii="Times New Roman" w:hAnsi="Times New Roman" w:cs="Times New Roman"/>
          <w:sz w:val="25"/>
          <w:szCs w:val="25"/>
        </w:rPr>
        <w:t>hearing s</w:t>
      </w:r>
      <w:r w:rsidR="00CD546C" w:rsidRPr="00E157F9">
        <w:rPr>
          <w:rFonts w:ascii="Times New Roman" w:hAnsi="Times New Roman" w:cs="Times New Roman"/>
          <w:sz w:val="25"/>
          <w:szCs w:val="25"/>
        </w:rPr>
        <w:t>ince school districts are ultimately responsible for all types of placements required by a student for educational reasons</w:t>
      </w:r>
      <w:r w:rsidR="00CD546C">
        <w:rPr>
          <w:rFonts w:ascii="Times New Roman" w:hAnsi="Times New Roman" w:cs="Times New Roman"/>
          <w:sz w:val="25"/>
          <w:szCs w:val="25"/>
        </w:rPr>
        <w:t>,</w:t>
      </w:r>
      <w:r w:rsidR="00CD546C" w:rsidRPr="00E157F9">
        <w:rPr>
          <w:rFonts w:ascii="Times New Roman" w:hAnsi="Times New Roman" w:cs="Times New Roman"/>
          <w:sz w:val="25"/>
          <w:szCs w:val="25"/>
        </w:rPr>
        <w:t xml:space="preserve"> </w:t>
      </w:r>
      <w:r w:rsidR="00CD546C">
        <w:rPr>
          <w:rFonts w:ascii="Times New Roman" w:hAnsi="Times New Roman" w:cs="Times New Roman"/>
          <w:sz w:val="25"/>
          <w:szCs w:val="25"/>
        </w:rPr>
        <w:t xml:space="preserve">the question of joinder turns on whether provision of a FAPE to the student can be guaranteed without the participation of the state agency sought to be joined.  If it cannot, and the state agency can offer necessary services to support the student’s education, then joinder will be allowed. See </w:t>
      </w:r>
      <w:r w:rsidR="00CD546C" w:rsidRPr="00E157F9">
        <w:rPr>
          <w:rFonts w:ascii="Times New Roman" w:hAnsi="Times New Roman" w:cs="Times New Roman"/>
          <w:i/>
          <w:sz w:val="25"/>
          <w:szCs w:val="25"/>
        </w:rPr>
        <w:t>Auburn Public Schools</w:t>
      </w:r>
      <w:r w:rsidR="00CD546C" w:rsidRPr="00E157F9">
        <w:rPr>
          <w:rFonts w:ascii="Times New Roman" w:hAnsi="Times New Roman" w:cs="Times New Roman"/>
          <w:sz w:val="25"/>
          <w:szCs w:val="25"/>
        </w:rPr>
        <w:t xml:space="preserve">, </w:t>
      </w:r>
      <w:proofErr w:type="gramStart"/>
      <w:r w:rsidR="00CD546C" w:rsidRPr="00E157F9">
        <w:rPr>
          <w:rFonts w:ascii="Times New Roman" w:hAnsi="Times New Roman" w:cs="Times New Roman"/>
          <w:sz w:val="25"/>
          <w:szCs w:val="25"/>
        </w:rPr>
        <w:t>8 MSER 143</w:t>
      </w:r>
      <w:proofErr w:type="gramEnd"/>
      <w:r w:rsidR="00CD546C" w:rsidRPr="00E157F9">
        <w:rPr>
          <w:rFonts w:ascii="Times New Roman" w:hAnsi="Times New Roman" w:cs="Times New Roman"/>
          <w:sz w:val="25"/>
          <w:szCs w:val="25"/>
        </w:rPr>
        <w:t>,</w:t>
      </w:r>
      <w:r w:rsidR="00CD546C">
        <w:rPr>
          <w:rFonts w:ascii="Times New Roman" w:hAnsi="Times New Roman" w:cs="Times New Roman"/>
          <w:sz w:val="25"/>
          <w:szCs w:val="25"/>
        </w:rPr>
        <w:t xml:space="preserve"> (</w:t>
      </w:r>
      <w:r w:rsidR="00A32687">
        <w:rPr>
          <w:rFonts w:ascii="Times New Roman" w:hAnsi="Times New Roman" w:cs="Times New Roman"/>
          <w:sz w:val="25"/>
          <w:szCs w:val="25"/>
        </w:rPr>
        <w:t xml:space="preserve">May </w:t>
      </w:r>
      <w:r w:rsidR="00CD546C">
        <w:rPr>
          <w:rFonts w:ascii="Times New Roman" w:hAnsi="Times New Roman" w:cs="Times New Roman"/>
          <w:sz w:val="25"/>
          <w:szCs w:val="25"/>
        </w:rPr>
        <w:t>16</w:t>
      </w:r>
      <w:r w:rsidR="00A32687">
        <w:rPr>
          <w:rFonts w:ascii="Times New Roman" w:hAnsi="Times New Roman" w:cs="Times New Roman"/>
          <w:sz w:val="25"/>
          <w:szCs w:val="25"/>
        </w:rPr>
        <w:t xml:space="preserve">, </w:t>
      </w:r>
      <w:r w:rsidR="00CD546C">
        <w:rPr>
          <w:rFonts w:ascii="Times New Roman" w:hAnsi="Times New Roman" w:cs="Times New Roman"/>
          <w:sz w:val="25"/>
          <w:szCs w:val="25"/>
        </w:rPr>
        <w:t>2002).</w:t>
      </w:r>
      <w:r w:rsidR="00FD339D">
        <w:rPr>
          <w:rFonts w:ascii="Times New Roman" w:hAnsi="Times New Roman" w:cs="Times New Roman"/>
          <w:sz w:val="25"/>
          <w:szCs w:val="25"/>
        </w:rPr>
        <w:t xml:space="preserve">  </w:t>
      </w:r>
    </w:p>
    <w:p w:rsidR="00F36CAD" w:rsidRDefault="00FD339D" w:rsidP="00FD339D">
      <w:pPr>
        <w:rPr>
          <w:rFonts w:ascii="Times New Roman" w:hAnsi="Times New Roman" w:cs="Times New Roman"/>
          <w:sz w:val="25"/>
          <w:szCs w:val="25"/>
        </w:rPr>
      </w:pPr>
      <w:r>
        <w:rPr>
          <w:rFonts w:ascii="Times New Roman" w:hAnsi="Times New Roman" w:cs="Times New Roman"/>
          <w:sz w:val="25"/>
          <w:szCs w:val="25"/>
        </w:rPr>
        <w:t>If at a Hearing on the merits it is then found that t</w:t>
      </w:r>
      <w:r w:rsidR="00F36CAD" w:rsidRPr="00E157F9">
        <w:rPr>
          <w:rFonts w:ascii="Times New Roman" w:hAnsi="Times New Roman" w:cs="Times New Roman"/>
          <w:sz w:val="25"/>
          <w:szCs w:val="25"/>
        </w:rPr>
        <w:t>he student requires the residential placement for educational reasons, the state agency will not be found</w:t>
      </w:r>
      <w:r w:rsidR="00A32687">
        <w:rPr>
          <w:rFonts w:ascii="Times New Roman" w:hAnsi="Times New Roman" w:cs="Times New Roman"/>
          <w:sz w:val="25"/>
          <w:szCs w:val="25"/>
        </w:rPr>
        <w:t xml:space="preserve"> responsible for said placement, </w:t>
      </w:r>
      <w:r w:rsidR="00F36CAD" w:rsidRPr="00E157F9">
        <w:rPr>
          <w:rFonts w:ascii="Times New Roman" w:hAnsi="Times New Roman" w:cs="Times New Roman"/>
          <w:sz w:val="25"/>
          <w:szCs w:val="25"/>
        </w:rPr>
        <w:t xml:space="preserve">even if residential placement is among the services offered by the state agency to </w:t>
      </w:r>
      <w:r w:rsidR="00F36CAD" w:rsidRPr="00E157F9">
        <w:rPr>
          <w:rFonts w:ascii="Times New Roman" w:hAnsi="Times New Roman" w:cs="Times New Roman"/>
          <w:sz w:val="25"/>
          <w:szCs w:val="25"/>
        </w:rPr>
        <w:lastRenderedPageBreak/>
        <w:t>its clients.</w:t>
      </w:r>
      <w:r w:rsidR="00F36CAD" w:rsidRPr="00E157F9">
        <w:rPr>
          <w:rStyle w:val="FootnoteReference"/>
          <w:rFonts w:ascii="Times New Roman" w:hAnsi="Times New Roman" w:cs="Times New Roman"/>
          <w:sz w:val="25"/>
          <w:szCs w:val="25"/>
        </w:rPr>
        <w:footnoteReference w:id="3"/>
      </w:r>
      <w:r w:rsidR="00F36CAD" w:rsidRPr="00E157F9">
        <w:rPr>
          <w:rFonts w:ascii="Times New Roman" w:hAnsi="Times New Roman" w:cs="Times New Roman"/>
          <w:sz w:val="25"/>
          <w:szCs w:val="25"/>
        </w:rPr>
        <w:t xml:space="preserve">  </w:t>
      </w:r>
      <w:r w:rsidR="00F36CAD" w:rsidRPr="00E157F9">
        <w:rPr>
          <w:rFonts w:ascii="Times New Roman" w:hAnsi="Times New Roman" w:cs="Times New Roman"/>
          <w:i/>
          <w:iCs/>
          <w:sz w:val="25"/>
          <w:szCs w:val="25"/>
        </w:rPr>
        <w:t>In Re: Student v. Boston Public Schools</w:t>
      </w:r>
      <w:r w:rsidR="00F36CAD" w:rsidRPr="00E157F9">
        <w:rPr>
          <w:rFonts w:ascii="Times New Roman" w:hAnsi="Times New Roman" w:cs="Times New Roman"/>
          <w:sz w:val="25"/>
          <w:szCs w:val="25"/>
        </w:rPr>
        <w:t>, BSEA # 06-6542 (July 25, 2006)</w:t>
      </w:r>
      <w:r>
        <w:rPr>
          <w:rFonts w:ascii="Times New Roman" w:hAnsi="Times New Roman" w:cs="Times New Roman"/>
          <w:sz w:val="25"/>
          <w:szCs w:val="25"/>
        </w:rPr>
        <w:t xml:space="preserve">; </w:t>
      </w:r>
      <w:r w:rsidR="00F36CAD" w:rsidRPr="00077052">
        <w:rPr>
          <w:rFonts w:ascii="Times New Roman" w:hAnsi="Times New Roman" w:cs="Times New Roman"/>
          <w:i/>
          <w:sz w:val="25"/>
          <w:szCs w:val="25"/>
        </w:rPr>
        <w:t>In re</w:t>
      </w:r>
      <w:r w:rsidR="00F36CAD">
        <w:rPr>
          <w:rFonts w:ascii="Times New Roman" w:hAnsi="Times New Roman" w:cs="Times New Roman"/>
          <w:i/>
          <w:sz w:val="25"/>
          <w:szCs w:val="25"/>
        </w:rPr>
        <w:t>:</w:t>
      </w:r>
      <w:r w:rsidR="00F36CAD" w:rsidRPr="00077052">
        <w:rPr>
          <w:rFonts w:ascii="Times New Roman" w:hAnsi="Times New Roman" w:cs="Times New Roman"/>
          <w:i/>
          <w:sz w:val="25"/>
          <w:szCs w:val="25"/>
        </w:rPr>
        <w:t xml:space="preserve"> </w:t>
      </w:r>
      <w:proofErr w:type="spellStart"/>
      <w:r w:rsidR="00F36CAD" w:rsidRPr="00077052">
        <w:rPr>
          <w:rFonts w:ascii="Times New Roman" w:hAnsi="Times New Roman" w:cs="Times New Roman"/>
          <w:i/>
          <w:sz w:val="25"/>
          <w:szCs w:val="25"/>
        </w:rPr>
        <w:t>Tantasqua</w:t>
      </w:r>
      <w:proofErr w:type="spellEnd"/>
      <w:r w:rsidR="00F36CAD" w:rsidRPr="00077052">
        <w:rPr>
          <w:rFonts w:ascii="Times New Roman" w:hAnsi="Times New Roman" w:cs="Times New Roman"/>
          <w:i/>
          <w:sz w:val="25"/>
          <w:szCs w:val="25"/>
        </w:rPr>
        <w:t xml:space="preserve"> Region</w:t>
      </w:r>
      <w:r w:rsidR="00F36CAD">
        <w:rPr>
          <w:rFonts w:ascii="Times New Roman" w:hAnsi="Times New Roman" w:cs="Times New Roman"/>
          <w:i/>
          <w:sz w:val="25"/>
          <w:szCs w:val="25"/>
        </w:rPr>
        <w:t>a</w:t>
      </w:r>
      <w:r w:rsidR="00F36CAD" w:rsidRPr="00077052">
        <w:rPr>
          <w:rFonts w:ascii="Times New Roman" w:hAnsi="Times New Roman" w:cs="Times New Roman"/>
          <w:i/>
          <w:sz w:val="25"/>
          <w:szCs w:val="25"/>
        </w:rPr>
        <w:t>l School District</w:t>
      </w:r>
      <w:r w:rsidR="00F36CAD">
        <w:rPr>
          <w:rFonts w:ascii="Times New Roman" w:hAnsi="Times New Roman" w:cs="Times New Roman"/>
          <w:sz w:val="25"/>
          <w:szCs w:val="25"/>
        </w:rPr>
        <w:t>, BSEA # 1403256 (</w:t>
      </w:r>
      <w:r w:rsidR="00A32687">
        <w:rPr>
          <w:rFonts w:ascii="Times New Roman" w:hAnsi="Times New Roman" w:cs="Times New Roman"/>
          <w:sz w:val="25"/>
          <w:szCs w:val="25"/>
        </w:rPr>
        <w:t xml:space="preserve">December </w:t>
      </w:r>
      <w:r w:rsidR="00F36CAD">
        <w:rPr>
          <w:rFonts w:ascii="Times New Roman" w:hAnsi="Times New Roman" w:cs="Times New Roman"/>
          <w:sz w:val="25"/>
          <w:szCs w:val="25"/>
        </w:rPr>
        <w:t>11</w:t>
      </w:r>
      <w:r w:rsidR="00A32687">
        <w:rPr>
          <w:rFonts w:ascii="Times New Roman" w:hAnsi="Times New Roman" w:cs="Times New Roman"/>
          <w:sz w:val="25"/>
          <w:szCs w:val="25"/>
        </w:rPr>
        <w:t>, 20</w:t>
      </w:r>
      <w:r w:rsidR="00F36CAD">
        <w:rPr>
          <w:rFonts w:ascii="Times New Roman" w:hAnsi="Times New Roman" w:cs="Times New Roman"/>
          <w:sz w:val="25"/>
          <w:szCs w:val="25"/>
        </w:rPr>
        <w:t>13).</w:t>
      </w:r>
      <w:r w:rsidR="004844F7">
        <w:rPr>
          <w:rFonts w:ascii="Times New Roman" w:hAnsi="Times New Roman" w:cs="Times New Roman"/>
          <w:sz w:val="25"/>
          <w:szCs w:val="25"/>
        </w:rPr>
        <w:t xml:space="preserve">   </w:t>
      </w:r>
    </w:p>
    <w:p w:rsidR="00F36CAD" w:rsidRPr="006F47D9" w:rsidRDefault="00FD339D" w:rsidP="006F47D9">
      <w:pPr>
        <w:rPr>
          <w:rFonts w:ascii="Times New Roman" w:hAnsi="Times New Roman" w:cs="Times New Roman"/>
          <w:sz w:val="25"/>
          <w:szCs w:val="25"/>
        </w:rPr>
      </w:pPr>
      <w:r w:rsidRPr="006F47D9">
        <w:rPr>
          <w:rFonts w:ascii="Times New Roman" w:hAnsi="Times New Roman" w:cs="Times New Roman"/>
          <w:b/>
          <w:sz w:val="25"/>
          <w:szCs w:val="25"/>
        </w:rPr>
        <w:t>Conclusions of Law</w:t>
      </w:r>
      <w:r w:rsidRPr="006F47D9">
        <w:rPr>
          <w:rFonts w:ascii="Times New Roman" w:hAnsi="Times New Roman" w:cs="Times New Roman"/>
          <w:sz w:val="25"/>
          <w:szCs w:val="25"/>
        </w:rPr>
        <w:t>:</w:t>
      </w:r>
    </w:p>
    <w:p w:rsidR="003224D1" w:rsidRPr="006F47D9" w:rsidRDefault="006B44F3" w:rsidP="006F47D9">
      <w:pPr>
        <w:rPr>
          <w:rFonts w:ascii="Times New Roman" w:hAnsi="Times New Roman" w:cs="Times New Roman"/>
          <w:sz w:val="25"/>
          <w:szCs w:val="25"/>
        </w:rPr>
      </w:pPr>
      <w:r w:rsidRPr="006F47D9">
        <w:rPr>
          <w:rFonts w:ascii="Times New Roman" w:hAnsi="Times New Roman" w:cs="Times New Roman"/>
          <w:sz w:val="25"/>
          <w:szCs w:val="25"/>
        </w:rPr>
        <w:t>In the case at bar</w:t>
      </w:r>
      <w:r w:rsidR="00EF5B27" w:rsidRPr="006F47D9">
        <w:rPr>
          <w:rFonts w:ascii="Times New Roman" w:hAnsi="Times New Roman" w:cs="Times New Roman"/>
          <w:sz w:val="25"/>
          <w:szCs w:val="25"/>
        </w:rPr>
        <w:t xml:space="preserve"> Boston</w:t>
      </w:r>
      <w:r w:rsidRPr="006F47D9">
        <w:rPr>
          <w:rFonts w:ascii="Times New Roman" w:hAnsi="Times New Roman" w:cs="Times New Roman"/>
          <w:sz w:val="25"/>
          <w:szCs w:val="25"/>
        </w:rPr>
        <w:t xml:space="preserve"> argues that </w:t>
      </w:r>
      <w:r w:rsidR="00EF5B27" w:rsidRPr="006F47D9">
        <w:rPr>
          <w:rFonts w:ascii="Times New Roman" w:hAnsi="Times New Roman" w:cs="Times New Roman"/>
          <w:sz w:val="25"/>
          <w:szCs w:val="25"/>
        </w:rPr>
        <w:t>Student</w:t>
      </w:r>
      <w:r w:rsidR="00F36CAD" w:rsidRPr="006F47D9">
        <w:rPr>
          <w:rFonts w:ascii="Times New Roman" w:hAnsi="Times New Roman" w:cs="Times New Roman"/>
          <w:sz w:val="25"/>
          <w:szCs w:val="25"/>
        </w:rPr>
        <w:t xml:space="preserve"> requires </w:t>
      </w:r>
      <w:r w:rsidR="00EF5B27" w:rsidRPr="006F47D9">
        <w:rPr>
          <w:rFonts w:ascii="Times New Roman" w:hAnsi="Times New Roman" w:cs="Times New Roman"/>
          <w:sz w:val="25"/>
          <w:szCs w:val="25"/>
        </w:rPr>
        <w:t xml:space="preserve">residential placement </w:t>
      </w:r>
      <w:r w:rsidRPr="006F47D9">
        <w:rPr>
          <w:rFonts w:ascii="Times New Roman" w:hAnsi="Times New Roman" w:cs="Times New Roman"/>
          <w:sz w:val="25"/>
          <w:szCs w:val="25"/>
        </w:rPr>
        <w:t xml:space="preserve">for non-educational reasons; that is, </w:t>
      </w:r>
      <w:r w:rsidR="00F36CAD" w:rsidRPr="006F47D9">
        <w:rPr>
          <w:rFonts w:ascii="Times New Roman" w:hAnsi="Times New Roman" w:cs="Times New Roman"/>
          <w:sz w:val="25"/>
          <w:szCs w:val="25"/>
        </w:rPr>
        <w:t xml:space="preserve">because of </w:t>
      </w:r>
      <w:r w:rsidRPr="006F47D9">
        <w:rPr>
          <w:rFonts w:ascii="Times New Roman" w:hAnsi="Times New Roman" w:cs="Times New Roman"/>
          <w:sz w:val="25"/>
          <w:szCs w:val="25"/>
        </w:rPr>
        <w:t>Student’s</w:t>
      </w:r>
      <w:r w:rsidR="0026237B" w:rsidRPr="006F47D9">
        <w:rPr>
          <w:rFonts w:ascii="Times New Roman" w:hAnsi="Times New Roman" w:cs="Times New Roman"/>
          <w:sz w:val="25"/>
          <w:szCs w:val="25"/>
        </w:rPr>
        <w:t xml:space="preserve"> </w:t>
      </w:r>
      <w:r w:rsidR="005F0D8E" w:rsidRPr="006F47D9">
        <w:rPr>
          <w:rFonts w:ascii="Times New Roman" w:hAnsi="Times New Roman" w:cs="Times New Roman"/>
          <w:sz w:val="25"/>
          <w:szCs w:val="25"/>
        </w:rPr>
        <w:t xml:space="preserve">complex psychiatric and medical needs </w:t>
      </w:r>
      <w:r w:rsidRPr="006F47D9">
        <w:rPr>
          <w:rFonts w:ascii="Times New Roman" w:hAnsi="Times New Roman" w:cs="Times New Roman"/>
          <w:sz w:val="25"/>
          <w:szCs w:val="25"/>
        </w:rPr>
        <w:t>which</w:t>
      </w:r>
      <w:r w:rsidR="00664A62" w:rsidRPr="006F47D9">
        <w:rPr>
          <w:rFonts w:ascii="Times New Roman" w:hAnsi="Times New Roman" w:cs="Times New Roman"/>
          <w:sz w:val="25"/>
          <w:szCs w:val="25"/>
        </w:rPr>
        <w:t xml:space="preserve"> </w:t>
      </w:r>
      <w:r w:rsidR="005F0D8E" w:rsidRPr="006F47D9">
        <w:rPr>
          <w:rFonts w:ascii="Times New Roman" w:hAnsi="Times New Roman" w:cs="Times New Roman"/>
          <w:sz w:val="25"/>
          <w:szCs w:val="25"/>
        </w:rPr>
        <w:t xml:space="preserve">are </w:t>
      </w:r>
      <w:r w:rsidR="009751F6" w:rsidRPr="006F47D9">
        <w:rPr>
          <w:rFonts w:ascii="Times New Roman" w:hAnsi="Times New Roman" w:cs="Times New Roman"/>
          <w:sz w:val="25"/>
          <w:szCs w:val="25"/>
        </w:rPr>
        <w:t>separate and d</w:t>
      </w:r>
      <w:r w:rsidR="005F0D8E" w:rsidRPr="006F47D9">
        <w:rPr>
          <w:rFonts w:ascii="Times New Roman" w:hAnsi="Times New Roman" w:cs="Times New Roman"/>
          <w:sz w:val="25"/>
          <w:szCs w:val="25"/>
        </w:rPr>
        <w:t xml:space="preserve">istinct from her educational needs.  </w:t>
      </w:r>
      <w:r w:rsidR="0026237B" w:rsidRPr="006F47D9">
        <w:rPr>
          <w:rFonts w:ascii="Times New Roman" w:hAnsi="Times New Roman" w:cs="Times New Roman"/>
          <w:sz w:val="25"/>
          <w:szCs w:val="25"/>
        </w:rPr>
        <w:t xml:space="preserve">These </w:t>
      </w:r>
      <w:r w:rsidR="005F0D8E" w:rsidRPr="006F47D9">
        <w:rPr>
          <w:rFonts w:ascii="Times New Roman" w:hAnsi="Times New Roman" w:cs="Times New Roman"/>
          <w:sz w:val="25"/>
          <w:szCs w:val="25"/>
        </w:rPr>
        <w:t xml:space="preserve">needs </w:t>
      </w:r>
      <w:r w:rsidR="0026237B" w:rsidRPr="006F47D9">
        <w:rPr>
          <w:rFonts w:ascii="Times New Roman" w:hAnsi="Times New Roman" w:cs="Times New Roman"/>
          <w:sz w:val="25"/>
          <w:szCs w:val="25"/>
        </w:rPr>
        <w:t xml:space="preserve">however, </w:t>
      </w:r>
      <w:r w:rsidR="005F0D8E" w:rsidRPr="006F47D9">
        <w:rPr>
          <w:rFonts w:ascii="Times New Roman" w:hAnsi="Times New Roman" w:cs="Times New Roman"/>
          <w:sz w:val="25"/>
          <w:szCs w:val="25"/>
        </w:rPr>
        <w:t xml:space="preserve">must be addressed </w:t>
      </w:r>
      <w:r w:rsidR="009751F6" w:rsidRPr="006F47D9">
        <w:rPr>
          <w:rFonts w:ascii="Times New Roman" w:hAnsi="Times New Roman" w:cs="Times New Roman"/>
          <w:sz w:val="25"/>
          <w:szCs w:val="25"/>
        </w:rPr>
        <w:t>to enable Student to a</w:t>
      </w:r>
      <w:r w:rsidR="0026237B" w:rsidRPr="006F47D9">
        <w:rPr>
          <w:rFonts w:ascii="Times New Roman" w:hAnsi="Times New Roman" w:cs="Times New Roman"/>
          <w:sz w:val="25"/>
          <w:szCs w:val="25"/>
        </w:rPr>
        <w:t>cce</w:t>
      </w:r>
      <w:r w:rsidR="009751F6" w:rsidRPr="006F47D9">
        <w:rPr>
          <w:rFonts w:ascii="Times New Roman" w:hAnsi="Times New Roman" w:cs="Times New Roman"/>
          <w:sz w:val="25"/>
          <w:szCs w:val="25"/>
        </w:rPr>
        <w:t xml:space="preserve">ss her education.  See </w:t>
      </w:r>
      <w:r w:rsidR="009751F6" w:rsidRPr="006F47D9">
        <w:rPr>
          <w:rFonts w:ascii="Times New Roman" w:hAnsi="Times New Roman" w:cs="Times New Roman"/>
          <w:i/>
          <w:sz w:val="25"/>
          <w:szCs w:val="25"/>
        </w:rPr>
        <w:t>In re: Fall River Public Schools and Massachusetts Department of Mental Health</w:t>
      </w:r>
      <w:r w:rsidR="009751F6" w:rsidRPr="006F47D9">
        <w:rPr>
          <w:rFonts w:ascii="Times New Roman" w:hAnsi="Times New Roman" w:cs="Times New Roman"/>
          <w:sz w:val="25"/>
          <w:szCs w:val="25"/>
        </w:rPr>
        <w:t>, BSEA 09-6962 (July 17, 2009).</w:t>
      </w:r>
      <w:r w:rsidR="005F0D8E" w:rsidRPr="006F47D9">
        <w:rPr>
          <w:rFonts w:ascii="Times New Roman" w:hAnsi="Times New Roman" w:cs="Times New Roman"/>
          <w:sz w:val="25"/>
          <w:szCs w:val="25"/>
        </w:rPr>
        <w:t xml:space="preserve"> </w:t>
      </w:r>
      <w:r w:rsidR="009751F6" w:rsidRPr="006F47D9">
        <w:rPr>
          <w:rFonts w:ascii="Times New Roman" w:hAnsi="Times New Roman" w:cs="Times New Roman"/>
          <w:sz w:val="25"/>
          <w:szCs w:val="25"/>
        </w:rPr>
        <w:t xml:space="preserve"> </w:t>
      </w:r>
    </w:p>
    <w:p w:rsidR="005F0D8E" w:rsidRDefault="0026237B" w:rsidP="003224D1">
      <w:pPr>
        <w:rPr>
          <w:rFonts w:ascii="Times New Roman" w:hAnsi="Times New Roman" w:cs="Times New Roman"/>
          <w:sz w:val="25"/>
          <w:szCs w:val="25"/>
        </w:rPr>
      </w:pPr>
      <w:r w:rsidRPr="003224D1">
        <w:rPr>
          <w:rFonts w:ascii="Times New Roman" w:hAnsi="Times New Roman" w:cs="Times New Roman"/>
          <w:sz w:val="25"/>
          <w:szCs w:val="25"/>
        </w:rPr>
        <w:t>Relying</w:t>
      </w:r>
      <w:r w:rsidR="009751F6" w:rsidRPr="003224D1">
        <w:rPr>
          <w:rFonts w:ascii="Times New Roman" w:hAnsi="Times New Roman" w:cs="Times New Roman"/>
          <w:sz w:val="25"/>
          <w:szCs w:val="25"/>
        </w:rPr>
        <w:t xml:space="preserve"> on </w:t>
      </w:r>
      <w:r w:rsidR="009751F6" w:rsidRPr="003224D1">
        <w:rPr>
          <w:rFonts w:ascii="Times New Roman" w:hAnsi="Times New Roman" w:cs="Times New Roman"/>
          <w:i/>
          <w:sz w:val="25"/>
          <w:szCs w:val="25"/>
        </w:rPr>
        <w:t>In Re: Ugo</w:t>
      </w:r>
      <w:r w:rsidR="009751F6" w:rsidRPr="003224D1">
        <w:rPr>
          <w:rFonts w:ascii="Times New Roman" w:hAnsi="Times New Roman" w:cs="Times New Roman"/>
          <w:sz w:val="25"/>
          <w:szCs w:val="25"/>
        </w:rPr>
        <w:t xml:space="preserve"> </w:t>
      </w:r>
      <w:r w:rsidR="009751F6" w:rsidRPr="003224D1">
        <w:rPr>
          <w:rFonts w:ascii="Times New Roman" w:hAnsi="Times New Roman" w:cs="Times New Roman"/>
          <w:i/>
          <w:sz w:val="25"/>
          <w:szCs w:val="25"/>
        </w:rPr>
        <w:t>v. Westford Public Schools, Massachusetts Department of Children and Families, Department of Developmental Services</w:t>
      </w:r>
      <w:r w:rsidR="009751F6" w:rsidRPr="003224D1">
        <w:rPr>
          <w:rFonts w:ascii="Times New Roman" w:hAnsi="Times New Roman" w:cs="Times New Roman"/>
          <w:sz w:val="25"/>
          <w:szCs w:val="25"/>
        </w:rPr>
        <w:t xml:space="preserve"> </w:t>
      </w:r>
      <w:r w:rsidR="009751F6" w:rsidRPr="003224D1">
        <w:rPr>
          <w:rFonts w:ascii="Times New Roman" w:hAnsi="Times New Roman" w:cs="Times New Roman"/>
          <w:i/>
          <w:sz w:val="25"/>
          <w:szCs w:val="25"/>
        </w:rPr>
        <w:t>&amp; Department of Mental Health</w:t>
      </w:r>
      <w:r w:rsidR="009751F6" w:rsidRPr="003224D1">
        <w:rPr>
          <w:rFonts w:ascii="Times New Roman" w:hAnsi="Times New Roman" w:cs="Times New Roman"/>
          <w:sz w:val="25"/>
          <w:szCs w:val="25"/>
        </w:rPr>
        <w:t xml:space="preserve">, BSEA </w:t>
      </w:r>
      <w:r w:rsidR="00635079" w:rsidRPr="003224D1">
        <w:rPr>
          <w:rFonts w:ascii="Times New Roman" w:hAnsi="Times New Roman" w:cs="Times New Roman"/>
          <w:sz w:val="25"/>
          <w:szCs w:val="25"/>
        </w:rPr>
        <w:t xml:space="preserve">#1607922  (May 17, 2016), </w:t>
      </w:r>
      <w:r w:rsidR="009751F6" w:rsidRPr="003224D1">
        <w:rPr>
          <w:rFonts w:ascii="Times New Roman" w:hAnsi="Times New Roman" w:cs="Times New Roman"/>
          <w:sz w:val="25"/>
          <w:szCs w:val="25"/>
        </w:rPr>
        <w:t xml:space="preserve"> </w:t>
      </w:r>
      <w:r w:rsidRPr="003224D1">
        <w:rPr>
          <w:rFonts w:ascii="Times New Roman" w:hAnsi="Times New Roman" w:cs="Times New Roman"/>
          <w:sz w:val="25"/>
          <w:szCs w:val="25"/>
        </w:rPr>
        <w:t xml:space="preserve">Boston asserts that </w:t>
      </w:r>
      <w:r w:rsidR="009751F6" w:rsidRPr="003224D1">
        <w:rPr>
          <w:rFonts w:ascii="Times New Roman" w:hAnsi="Times New Roman" w:cs="Times New Roman"/>
          <w:sz w:val="25"/>
          <w:szCs w:val="25"/>
        </w:rPr>
        <w:t>the cost of residential placement</w:t>
      </w:r>
      <w:r w:rsidRPr="003224D1">
        <w:rPr>
          <w:rFonts w:ascii="Times New Roman" w:hAnsi="Times New Roman" w:cs="Times New Roman"/>
          <w:sz w:val="25"/>
          <w:szCs w:val="25"/>
        </w:rPr>
        <w:t>s</w:t>
      </w:r>
      <w:r w:rsidR="009751F6" w:rsidRPr="003224D1">
        <w:rPr>
          <w:rFonts w:ascii="Times New Roman" w:hAnsi="Times New Roman" w:cs="Times New Roman"/>
          <w:sz w:val="25"/>
          <w:szCs w:val="25"/>
        </w:rPr>
        <w:t xml:space="preserve"> may </w:t>
      </w:r>
      <w:r w:rsidRPr="003224D1">
        <w:rPr>
          <w:rFonts w:ascii="Times New Roman" w:hAnsi="Times New Roman" w:cs="Times New Roman"/>
          <w:sz w:val="25"/>
          <w:szCs w:val="25"/>
        </w:rPr>
        <w:t xml:space="preserve">in some instances </w:t>
      </w:r>
      <w:r w:rsidR="009751F6" w:rsidRPr="003224D1">
        <w:rPr>
          <w:rFonts w:ascii="Times New Roman" w:hAnsi="Times New Roman" w:cs="Times New Roman"/>
          <w:sz w:val="25"/>
          <w:szCs w:val="25"/>
        </w:rPr>
        <w:t xml:space="preserve">be borne by </w:t>
      </w:r>
      <w:r w:rsidRPr="003224D1">
        <w:rPr>
          <w:rFonts w:ascii="Times New Roman" w:hAnsi="Times New Roman" w:cs="Times New Roman"/>
          <w:sz w:val="25"/>
          <w:szCs w:val="25"/>
        </w:rPr>
        <w:t xml:space="preserve">school districts </w:t>
      </w:r>
      <w:r w:rsidR="009751F6" w:rsidRPr="003224D1">
        <w:rPr>
          <w:rFonts w:ascii="Times New Roman" w:hAnsi="Times New Roman" w:cs="Times New Roman"/>
          <w:sz w:val="25"/>
          <w:szCs w:val="25"/>
        </w:rPr>
        <w:t>together with a state agency</w:t>
      </w:r>
      <w:r w:rsidRPr="003224D1">
        <w:rPr>
          <w:rFonts w:ascii="Times New Roman" w:hAnsi="Times New Roman" w:cs="Times New Roman"/>
          <w:sz w:val="25"/>
          <w:szCs w:val="25"/>
        </w:rPr>
        <w:t xml:space="preserve">.  Specifically, Boston </w:t>
      </w:r>
      <w:r w:rsidR="009751F6" w:rsidRPr="003224D1">
        <w:rPr>
          <w:rFonts w:ascii="Times New Roman" w:hAnsi="Times New Roman" w:cs="Times New Roman"/>
          <w:sz w:val="25"/>
          <w:szCs w:val="25"/>
        </w:rPr>
        <w:t>points to certain regulations gove</w:t>
      </w:r>
      <w:r w:rsidRPr="003224D1">
        <w:rPr>
          <w:rFonts w:ascii="Times New Roman" w:hAnsi="Times New Roman" w:cs="Times New Roman"/>
          <w:sz w:val="25"/>
          <w:szCs w:val="25"/>
        </w:rPr>
        <w:t>rning DDS</w:t>
      </w:r>
      <w:r w:rsidR="00664A62">
        <w:rPr>
          <w:rFonts w:ascii="Times New Roman" w:hAnsi="Times New Roman" w:cs="Times New Roman"/>
          <w:sz w:val="25"/>
          <w:szCs w:val="25"/>
        </w:rPr>
        <w:t>,</w:t>
      </w:r>
      <w:r w:rsidRPr="003224D1">
        <w:rPr>
          <w:rFonts w:ascii="Times New Roman" w:hAnsi="Times New Roman" w:cs="Times New Roman"/>
          <w:sz w:val="25"/>
          <w:szCs w:val="25"/>
        </w:rPr>
        <w:t xml:space="preserve"> such as</w:t>
      </w:r>
      <w:r w:rsidR="00664A62">
        <w:rPr>
          <w:rFonts w:ascii="Times New Roman" w:hAnsi="Times New Roman" w:cs="Times New Roman"/>
          <w:sz w:val="25"/>
          <w:szCs w:val="25"/>
        </w:rPr>
        <w:t>,</w:t>
      </w:r>
      <w:r w:rsidRPr="003224D1">
        <w:rPr>
          <w:rFonts w:ascii="Times New Roman" w:hAnsi="Times New Roman" w:cs="Times New Roman"/>
          <w:sz w:val="25"/>
          <w:szCs w:val="25"/>
        </w:rPr>
        <w:t xml:space="preserve"> </w:t>
      </w:r>
      <w:r w:rsidR="00D13817" w:rsidRPr="003224D1">
        <w:rPr>
          <w:rFonts w:ascii="Times New Roman" w:hAnsi="Times New Roman" w:cs="Times New Roman"/>
          <w:sz w:val="25"/>
          <w:szCs w:val="25"/>
        </w:rPr>
        <w:t xml:space="preserve">115 CMR 2.01 and </w:t>
      </w:r>
      <w:r w:rsidRPr="003224D1">
        <w:rPr>
          <w:rFonts w:ascii="Times New Roman" w:hAnsi="Times New Roman" w:cs="Times New Roman"/>
          <w:sz w:val="25"/>
          <w:szCs w:val="25"/>
        </w:rPr>
        <w:t xml:space="preserve">115 CMR 6.06 which allows DDS to find children under 22 years of age who reside in Massachusetts </w:t>
      </w:r>
      <w:r w:rsidR="00D13817" w:rsidRPr="003224D1">
        <w:rPr>
          <w:rFonts w:ascii="Times New Roman" w:hAnsi="Times New Roman" w:cs="Times New Roman"/>
          <w:sz w:val="25"/>
          <w:szCs w:val="25"/>
        </w:rPr>
        <w:t xml:space="preserve">eligible for Children Supports </w:t>
      </w:r>
      <w:r w:rsidRPr="003224D1">
        <w:rPr>
          <w:rFonts w:ascii="Times New Roman" w:hAnsi="Times New Roman" w:cs="Times New Roman"/>
          <w:sz w:val="25"/>
          <w:szCs w:val="25"/>
        </w:rPr>
        <w:t>if that individua</w:t>
      </w:r>
      <w:r w:rsidR="00D13817" w:rsidRPr="003224D1">
        <w:rPr>
          <w:rFonts w:ascii="Times New Roman" w:hAnsi="Times New Roman" w:cs="Times New Roman"/>
          <w:sz w:val="25"/>
          <w:szCs w:val="25"/>
        </w:rPr>
        <w:t>l presents with “a severe chroni</w:t>
      </w:r>
      <w:r w:rsidRPr="003224D1">
        <w:rPr>
          <w:rFonts w:ascii="Times New Roman" w:hAnsi="Times New Roman" w:cs="Times New Roman"/>
          <w:sz w:val="25"/>
          <w:szCs w:val="25"/>
        </w:rPr>
        <w:t>c disability that is likely to continue indefinitely and results in substantial functional limitations</w:t>
      </w:r>
      <w:r w:rsidR="00D13817" w:rsidRPr="003224D1">
        <w:rPr>
          <w:rFonts w:ascii="Times New Roman" w:hAnsi="Times New Roman" w:cs="Times New Roman"/>
          <w:sz w:val="25"/>
          <w:szCs w:val="25"/>
        </w:rPr>
        <w:t xml:space="preserve">”, as </w:t>
      </w:r>
      <w:r w:rsidR="006F47D9">
        <w:rPr>
          <w:rFonts w:ascii="Times New Roman" w:hAnsi="Times New Roman" w:cs="Times New Roman"/>
          <w:sz w:val="25"/>
          <w:szCs w:val="25"/>
        </w:rPr>
        <w:t xml:space="preserve">does </w:t>
      </w:r>
      <w:r w:rsidR="00D13817" w:rsidRPr="003224D1">
        <w:rPr>
          <w:rFonts w:ascii="Times New Roman" w:hAnsi="Times New Roman" w:cs="Times New Roman"/>
          <w:sz w:val="25"/>
          <w:szCs w:val="25"/>
        </w:rPr>
        <w:t>the student in the case at bar.</w:t>
      </w:r>
      <w:r w:rsidR="009751F6" w:rsidRPr="003224D1">
        <w:rPr>
          <w:rFonts w:ascii="Times New Roman" w:hAnsi="Times New Roman" w:cs="Times New Roman"/>
          <w:sz w:val="25"/>
          <w:szCs w:val="25"/>
        </w:rPr>
        <w:t xml:space="preserve">  </w:t>
      </w:r>
    </w:p>
    <w:p w:rsidR="003224D1" w:rsidRPr="003224D1" w:rsidRDefault="003224D1" w:rsidP="003224D1">
      <w:pPr>
        <w:rPr>
          <w:rFonts w:ascii="Times New Roman" w:hAnsi="Times New Roman" w:cs="Times New Roman"/>
          <w:sz w:val="25"/>
          <w:szCs w:val="25"/>
        </w:rPr>
      </w:pPr>
      <w:r>
        <w:rPr>
          <w:rFonts w:ascii="Times New Roman" w:hAnsi="Times New Roman" w:cs="Times New Roman"/>
          <w:sz w:val="25"/>
          <w:szCs w:val="25"/>
        </w:rPr>
        <w:t>According to Boston DDS has an interest relating to the subject matter of the instant case</w:t>
      </w:r>
      <w:r w:rsidR="00664A62">
        <w:rPr>
          <w:rFonts w:ascii="Times New Roman" w:hAnsi="Times New Roman" w:cs="Times New Roman"/>
          <w:sz w:val="25"/>
          <w:szCs w:val="25"/>
        </w:rPr>
        <w:t xml:space="preserve"> because</w:t>
      </w:r>
      <w:r>
        <w:rPr>
          <w:rFonts w:ascii="Times New Roman" w:hAnsi="Times New Roman" w:cs="Times New Roman"/>
          <w:sz w:val="25"/>
          <w:szCs w:val="25"/>
        </w:rPr>
        <w:t xml:space="preserve"> Student presents with serious health and safety issues and DDS is better equipped to address the </w:t>
      </w:r>
      <w:r w:rsidR="00760D0E">
        <w:rPr>
          <w:rFonts w:ascii="Times New Roman" w:hAnsi="Times New Roman" w:cs="Times New Roman"/>
          <w:sz w:val="25"/>
          <w:szCs w:val="25"/>
        </w:rPr>
        <w:t>Student’s medical needs which will indefinitely, substantially limit Student’s function</w:t>
      </w:r>
      <w:r w:rsidR="00664A62">
        <w:rPr>
          <w:rFonts w:ascii="Times New Roman" w:hAnsi="Times New Roman" w:cs="Times New Roman"/>
          <w:sz w:val="25"/>
          <w:szCs w:val="25"/>
        </w:rPr>
        <w:t>ing</w:t>
      </w:r>
      <w:r>
        <w:rPr>
          <w:rFonts w:ascii="Times New Roman" w:hAnsi="Times New Roman" w:cs="Times New Roman"/>
          <w:sz w:val="25"/>
          <w:szCs w:val="25"/>
        </w:rPr>
        <w:t xml:space="preserve">.  </w:t>
      </w:r>
      <w:r w:rsidRPr="003224D1">
        <w:rPr>
          <w:rFonts w:ascii="Times New Roman" w:hAnsi="Times New Roman" w:cs="Times New Roman"/>
          <w:sz w:val="25"/>
          <w:szCs w:val="25"/>
        </w:rPr>
        <w:t xml:space="preserve">Boston asserts that the Hearing Officer may find that the residential services needed by Student are in addition to and separate from the special education program for which Boston </w:t>
      </w:r>
      <w:r>
        <w:rPr>
          <w:rFonts w:ascii="Times New Roman" w:hAnsi="Times New Roman" w:cs="Times New Roman"/>
          <w:sz w:val="25"/>
          <w:szCs w:val="25"/>
        </w:rPr>
        <w:t>is</w:t>
      </w:r>
      <w:r w:rsidRPr="003224D1">
        <w:rPr>
          <w:rFonts w:ascii="Times New Roman" w:hAnsi="Times New Roman" w:cs="Times New Roman"/>
          <w:sz w:val="25"/>
          <w:szCs w:val="25"/>
        </w:rPr>
        <w:t xml:space="preserve"> responsible</w:t>
      </w:r>
      <w:r w:rsidR="00760D0E">
        <w:rPr>
          <w:rFonts w:ascii="Times New Roman" w:hAnsi="Times New Roman" w:cs="Times New Roman"/>
          <w:sz w:val="25"/>
          <w:szCs w:val="25"/>
        </w:rPr>
        <w:t>.  Proceeding to Hearing in the absence of DDS may be prejudicial to Boston as Boston lacks information about the DDS services which may be available for Student, and necessary for her to access her education even if it is found that Student needs residential placement for educational reasons. Thus, according to Boston this case cannot be disposed of in DDS’ absence,</w:t>
      </w:r>
      <w:r w:rsidRPr="003224D1">
        <w:rPr>
          <w:rFonts w:ascii="Times New Roman" w:hAnsi="Times New Roman" w:cs="Times New Roman"/>
          <w:sz w:val="25"/>
          <w:szCs w:val="25"/>
        </w:rPr>
        <w:t xml:space="preserve"> and as such, </w:t>
      </w:r>
      <w:r w:rsidR="00760D0E">
        <w:rPr>
          <w:rFonts w:ascii="Times New Roman" w:hAnsi="Times New Roman" w:cs="Times New Roman"/>
          <w:sz w:val="25"/>
          <w:szCs w:val="25"/>
        </w:rPr>
        <w:t xml:space="preserve">it </w:t>
      </w:r>
      <w:r w:rsidRPr="003224D1">
        <w:rPr>
          <w:rFonts w:ascii="Times New Roman" w:hAnsi="Times New Roman" w:cs="Times New Roman"/>
          <w:sz w:val="25"/>
          <w:szCs w:val="25"/>
        </w:rPr>
        <w:t xml:space="preserve">must be joined. </w:t>
      </w:r>
    </w:p>
    <w:p w:rsidR="003224D1" w:rsidRPr="006F47D9" w:rsidRDefault="00FD339D" w:rsidP="006F47D9">
      <w:pPr>
        <w:rPr>
          <w:rFonts w:ascii="Times New Roman" w:hAnsi="Times New Roman" w:cs="Times New Roman"/>
          <w:sz w:val="25"/>
          <w:szCs w:val="25"/>
        </w:rPr>
      </w:pPr>
      <w:r w:rsidRPr="006F47D9">
        <w:rPr>
          <w:rFonts w:ascii="Times New Roman" w:hAnsi="Times New Roman" w:cs="Times New Roman"/>
          <w:sz w:val="25"/>
          <w:szCs w:val="25"/>
        </w:rPr>
        <w:t xml:space="preserve">DDS in turn argued that </w:t>
      </w:r>
      <w:r w:rsidR="00434723" w:rsidRPr="006F47D9">
        <w:rPr>
          <w:rFonts w:ascii="Times New Roman" w:hAnsi="Times New Roman" w:cs="Times New Roman"/>
          <w:sz w:val="25"/>
          <w:szCs w:val="25"/>
        </w:rPr>
        <w:t>it should not be joined and that complete relief can be fashioned in its absence.</w:t>
      </w:r>
    </w:p>
    <w:p w:rsidR="005B3250" w:rsidRPr="006F47D9" w:rsidRDefault="00FD339D" w:rsidP="006F47D9">
      <w:pPr>
        <w:rPr>
          <w:rFonts w:ascii="Times New Roman" w:hAnsi="Times New Roman" w:cs="Times New Roman"/>
          <w:sz w:val="25"/>
          <w:szCs w:val="25"/>
        </w:rPr>
      </w:pPr>
      <w:r w:rsidRPr="006F47D9">
        <w:rPr>
          <w:rFonts w:ascii="Times New Roman" w:hAnsi="Times New Roman" w:cs="Times New Roman"/>
          <w:sz w:val="25"/>
          <w:szCs w:val="25"/>
        </w:rPr>
        <w:t xml:space="preserve">While DDS admits that Student </w:t>
      </w:r>
      <w:r w:rsidR="006F47D9">
        <w:rPr>
          <w:rFonts w:ascii="Times New Roman" w:hAnsi="Times New Roman" w:cs="Times New Roman"/>
          <w:sz w:val="25"/>
          <w:szCs w:val="25"/>
        </w:rPr>
        <w:t>has been</w:t>
      </w:r>
      <w:r w:rsidRPr="006F47D9">
        <w:rPr>
          <w:rFonts w:ascii="Times New Roman" w:hAnsi="Times New Roman" w:cs="Times New Roman"/>
          <w:sz w:val="25"/>
          <w:szCs w:val="25"/>
        </w:rPr>
        <w:t xml:space="preserve"> found eligible for DDS ser</w:t>
      </w:r>
      <w:r w:rsidR="00434723" w:rsidRPr="006F47D9">
        <w:rPr>
          <w:rFonts w:ascii="Times New Roman" w:hAnsi="Times New Roman" w:cs="Times New Roman"/>
          <w:sz w:val="25"/>
          <w:szCs w:val="25"/>
        </w:rPr>
        <w:t>v</w:t>
      </w:r>
      <w:r w:rsidRPr="006F47D9">
        <w:rPr>
          <w:rFonts w:ascii="Times New Roman" w:hAnsi="Times New Roman" w:cs="Times New Roman"/>
          <w:sz w:val="25"/>
          <w:szCs w:val="25"/>
        </w:rPr>
        <w:t>ices</w:t>
      </w:r>
      <w:r w:rsidR="006F47D9">
        <w:rPr>
          <w:rFonts w:ascii="Times New Roman" w:hAnsi="Times New Roman" w:cs="Times New Roman"/>
          <w:sz w:val="25"/>
          <w:szCs w:val="25"/>
        </w:rPr>
        <w:t>,</w:t>
      </w:r>
      <w:r w:rsidRPr="006F47D9">
        <w:rPr>
          <w:rFonts w:ascii="Times New Roman" w:hAnsi="Times New Roman" w:cs="Times New Roman"/>
          <w:sz w:val="25"/>
          <w:szCs w:val="25"/>
        </w:rPr>
        <w:t xml:space="preserve"> and has received said services, the supports the agency offers to </w:t>
      </w:r>
      <w:r w:rsidR="0037773B">
        <w:rPr>
          <w:rFonts w:ascii="Times New Roman" w:hAnsi="Times New Roman" w:cs="Times New Roman"/>
          <w:sz w:val="25"/>
          <w:szCs w:val="25"/>
        </w:rPr>
        <w:t>eligible</w:t>
      </w:r>
      <w:r w:rsidRPr="006F47D9">
        <w:rPr>
          <w:rFonts w:ascii="Times New Roman" w:hAnsi="Times New Roman" w:cs="Times New Roman"/>
          <w:sz w:val="25"/>
          <w:szCs w:val="25"/>
        </w:rPr>
        <w:t xml:space="preserve"> children are subject to availability and do not include </w:t>
      </w:r>
      <w:r w:rsidR="00434723" w:rsidRPr="006F47D9">
        <w:rPr>
          <w:rFonts w:ascii="Times New Roman" w:hAnsi="Times New Roman" w:cs="Times New Roman"/>
          <w:sz w:val="25"/>
          <w:szCs w:val="25"/>
        </w:rPr>
        <w:t xml:space="preserve">educational </w:t>
      </w:r>
      <w:r w:rsidRPr="006F47D9">
        <w:rPr>
          <w:rFonts w:ascii="Times New Roman" w:hAnsi="Times New Roman" w:cs="Times New Roman"/>
          <w:sz w:val="25"/>
          <w:szCs w:val="25"/>
        </w:rPr>
        <w:t>residential placement</w:t>
      </w:r>
      <w:r w:rsidR="00434723" w:rsidRPr="006F47D9">
        <w:rPr>
          <w:rFonts w:ascii="Times New Roman" w:hAnsi="Times New Roman" w:cs="Times New Roman"/>
          <w:sz w:val="25"/>
          <w:szCs w:val="25"/>
        </w:rPr>
        <w:t xml:space="preserve"> per its regulations.  </w:t>
      </w:r>
      <w:r w:rsidR="006E2692" w:rsidRPr="006F47D9">
        <w:rPr>
          <w:rFonts w:ascii="Times New Roman" w:hAnsi="Times New Roman" w:cs="Times New Roman"/>
          <w:sz w:val="25"/>
          <w:szCs w:val="25"/>
        </w:rPr>
        <w:t xml:space="preserve">See </w:t>
      </w:r>
      <w:r w:rsidR="00434723" w:rsidRPr="006F47D9">
        <w:rPr>
          <w:rFonts w:ascii="Times New Roman" w:hAnsi="Times New Roman" w:cs="Times New Roman"/>
          <w:sz w:val="25"/>
          <w:szCs w:val="25"/>
        </w:rPr>
        <w:t>115 CMR 6.0</w:t>
      </w:r>
      <w:r w:rsidR="006E2692" w:rsidRPr="006F47D9">
        <w:rPr>
          <w:rFonts w:ascii="Times New Roman" w:hAnsi="Times New Roman" w:cs="Times New Roman"/>
          <w:sz w:val="25"/>
          <w:szCs w:val="25"/>
        </w:rPr>
        <w:t>7(2</w:t>
      </w:r>
      <w:proofErr w:type="gramStart"/>
      <w:r w:rsidR="006E2692" w:rsidRPr="006F47D9">
        <w:rPr>
          <w:rFonts w:ascii="Times New Roman" w:hAnsi="Times New Roman" w:cs="Times New Roman"/>
          <w:sz w:val="25"/>
          <w:szCs w:val="25"/>
        </w:rPr>
        <w:t>)</w:t>
      </w:r>
      <w:r w:rsidR="006F47D9" w:rsidRPr="006F47D9">
        <w:rPr>
          <w:rFonts w:ascii="Times New Roman" w:hAnsi="Times New Roman" w:cs="Times New Roman"/>
          <w:sz w:val="25"/>
          <w:szCs w:val="25"/>
        </w:rPr>
        <w:t>(</w:t>
      </w:r>
      <w:proofErr w:type="gramEnd"/>
      <w:r w:rsidR="006F47D9" w:rsidRPr="006F47D9">
        <w:rPr>
          <w:rFonts w:ascii="Times New Roman" w:hAnsi="Times New Roman" w:cs="Times New Roman"/>
          <w:sz w:val="25"/>
          <w:szCs w:val="25"/>
        </w:rPr>
        <w:t>c)</w:t>
      </w:r>
      <w:r w:rsidR="006F47D9" w:rsidRPr="006F47D9">
        <w:rPr>
          <w:rStyle w:val="FootnoteReference"/>
          <w:rFonts w:ascii="Times New Roman" w:hAnsi="Times New Roman" w:cs="Times New Roman"/>
          <w:sz w:val="25"/>
          <w:szCs w:val="25"/>
        </w:rPr>
        <w:footnoteReference w:id="4"/>
      </w:r>
      <w:r w:rsidR="006F47D9" w:rsidRPr="006F47D9">
        <w:rPr>
          <w:rFonts w:ascii="Times New Roman" w:hAnsi="Times New Roman" w:cs="Times New Roman"/>
          <w:sz w:val="25"/>
          <w:szCs w:val="25"/>
        </w:rPr>
        <w:t xml:space="preserve">.  </w:t>
      </w:r>
      <w:r w:rsidR="009F35FC">
        <w:rPr>
          <w:rFonts w:ascii="Times New Roman" w:hAnsi="Times New Roman" w:cs="Times New Roman"/>
          <w:sz w:val="25"/>
          <w:szCs w:val="25"/>
        </w:rPr>
        <w:t xml:space="preserve"> </w:t>
      </w:r>
      <w:r w:rsidR="006E2692" w:rsidRPr="006F47D9">
        <w:rPr>
          <w:rFonts w:ascii="Times New Roman" w:hAnsi="Times New Roman" w:cs="Times New Roman"/>
          <w:sz w:val="25"/>
          <w:szCs w:val="25"/>
        </w:rPr>
        <w:t xml:space="preserve">Moreover, DDS argues that the purpose of DDS family support is to keep </w:t>
      </w:r>
      <w:r w:rsidR="006E2692" w:rsidRPr="006F47D9">
        <w:rPr>
          <w:rFonts w:ascii="Times New Roman" w:hAnsi="Times New Roman" w:cs="Times New Roman"/>
          <w:sz w:val="25"/>
          <w:szCs w:val="25"/>
        </w:rPr>
        <w:lastRenderedPageBreak/>
        <w:t>eligible individuals in the home.</w:t>
      </w:r>
      <w:r w:rsidR="006E2692" w:rsidRPr="006F47D9">
        <w:rPr>
          <w:rStyle w:val="FootnoteReference"/>
          <w:rFonts w:ascii="Times New Roman" w:hAnsi="Times New Roman" w:cs="Times New Roman"/>
          <w:sz w:val="25"/>
          <w:szCs w:val="25"/>
        </w:rPr>
        <w:footnoteReference w:id="5"/>
      </w:r>
      <w:r w:rsidR="006E2692" w:rsidRPr="006F47D9">
        <w:rPr>
          <w:rFonts w:ascii="Times New Roman" w:hAnsi="Times New Roman" w:cs="Times New Roman"/>
          <w:sz w:val="25"/>
          <w:szCs w:val="25"/>
        </w:rPr>
        <w:t xml:space="preserve">  The DDS regulations specifically provide that “in no case shall [DDS] provide residential supports to children younger than 18 years of age or to individuals ages 19 to 21 years of age eligible for or receiving residential services from a local educational authority, local school district or any other public agency”.  115 CMR 6.07(2</w:t>
      </w:r>
      <w:proofErr w:type="gramStart"/>
      <w:r w:rsidR="006E2692" w:rsidRPr="006F47D9">
        <w:rPr>
          <w:rFonts w:ascii="Times New Roman" w:hAnsi="Times New Roman" w:cs="Times New Roman"/>
          <w:sz w:val="25"/>
          <w:szCs w:val="25"/>
        </w:rPr>
        <w:t>)</w:t>
      </w:r>
      <w:r w:rsidR="006F47D9" w:rsidRPr="006F47D9">
        <w:rPr>
          <w:rFonts w:ascii="Times New Roman" w:hAnsi="Times New Roman" w:cs="Times New Roman"/>
          <w:sz w:val="25"/>
          <w:szCs w:val="25"/>
        </w:rPr>
        <w:t>(</w:t>
      </w:r>
      <w:proofErr w:type="gramEnd"/>
      <w:r w:rsidR="006F47D9" w:rsidRPr="006F47D9">
        <w:rPr>
          <w:rFonts w:ascii="Times New Roman" w:hAnsi="Times New Roman" w:cs="Times New Roman"/>
          <w:sz w:val="25"/>
          <w:szCs w:val="25"/>
        </w:rPr>
        <w:t>c)</w:t>
      </w:r>
      <w:r w:rsidR="006E2692" w:rsidRPr="006F47D9">
        <w:rPr>
          <w:rFonts w:ascii="Times New Roman" w:hAnsi="Times New Roman" w:cs="Times New Roman"/>
          <w:sz w:val="25"/>
          <w:szCs w:val="25"/>
        </w:rPr>
        <w:t xml:space="preserve">.  As such, DDS argues that an out of home placement funded and arranged for by DDS is </w:t>
      </w:r>
      <w:r w:rsidR="00F42BCD">
        <w:rPr>
          <w:rFonts w:ascii="Times New Roman" w:hAnsi="Times New Roman" w:cs="Times New Roman"/>
          <w:sz w:val="25"/>
          <w:szCs w:val="25"/>
        </w:rPr>
        <w:t xml:space="preserve">contrary to </w:t>
      </w:r>
      <w:r w:rsidR="006E2692" w:rsidRPr="006F47D9">
        <w:rPr>
          <w:rFonts w:ascii="Times New Roman" w:hAnsi="Times New Roman" w:cs="Times New Roman"/>
          <w:sz w:val="25"/>
          <w:szCs w:val="25"/>
        </w:rPr>
        <w:t>its own policies and regulations</w:t>
      </w:r>
      <w:r w:rsidR="00F42BCD">
        <w:rPr>
          <w:rFonts w:ascii="Times New Roman" w:hAnsi="Times New Roman" w:cs="Times New Roman"/>
          <w:sz w:val="25"/>
          <w:szCs w:val="25"/>
        </w:rPr>
        <w:t xml:space="preserve"> and is therefore, impermissible</w:t>
      </w:r>
      <w:r w:rsidR="006E2692" w:rsidRPr="006F47D9">
        <w:rPr>
          <w:rFonts w:ascii="Times New Roman" w:hAnsi="Times New Roman" w:cs="Times New Roman"/>
          <w:sz w:val="25"/>
          <w:szCs w:val="25"/>
        </w:rPr>
        <w:t>.</w:t>
      </w:r>
      <w:r w:rsidR="00581D21">
        <w:rPr>
          <w:rStyle w:val="FootnoteReference"/>
          <w:rFonts w:ascii="Times New Roman" w:hAnsi="Times New Roman" w:cs="Times New Roman"/>
          <w:sz w:val="25"/>
          <w:szCs w:val="25"/>
        </w:rPr>
        <w:footnoteReference w:id="6"/>
      </w:r>
    </w:p>
    <w:p w:rsidR="00F42BCD" w:rsidRPr="00247B37" w:rsidRDefault="00247B37" w:rsidP="00247B37">
      <w:pPr>
        <w:rPr>
          <w:rFonts w:ascii="Times New Roman" w:hAnsi="Times New Roman" w:cs="Times New Roman"/>
          <w:sz w:val="25"/>
          <w:szCs w:val="25"/>
        </w:rPr>
      </w:pPr>
      <w:r>
        <w:rPr>
          <w:rFonts w:ascii="Times New Roman" w:hAnsi="Times New Roman" w:cs="Times New Roman"/>
          <w:sz w:val="25"/>
          <w:szCs w:val="25"/>
        </w:rPr>
        <w:t xml:space="preserve">Whereas in the instant case the agency’s own </w:t>
      </w:r>
      <w:r w:rsidR="00F42BCD" w:rsidRPr="00247B37">
        <w:rPr>
          <w:rFonts w:ascii="Times New Roman" w:hAnsi="Times New Roman" w:cs="Times New Roman"/>
          <w:sz w:val="25"/>
          <w:szCs w:val="25"/>
        </w:rPr>
        <w:t xml:space="preserve">regulations </w:t>
      </w:r>
      <w:r>
        <w:rPr>
          <w:rFonts w:ascii="Times New Roman" w:hAnsi="Times New Roman" w:cs="Times New Roman"/>
          <w:sz w:val="25"/>
          <w:szCs w:val="25"/>
        </w:rPr>
        <w:t xml:space="preserve">and policies </w:t>
      </w:r>
      <w:r w:rsidR="00F42BCD" w:rsidRPr="00247B37">
        <w:rPr>
          <w:rFonts w:ascii="Times New Roman" w:hAnsi="Times New Roman" w:cs="Times New Roman"/>
          <w:sz w:val="25"/>
          <w:szCs w:val="25"/>
        </w:rPr>
        <w:t>specifically preclude funding of residential placements for students such as Student</w:t>
      </w:r>
      <w:r>
        <w:rPr>
          <w:rFonts w:ascii="Times New Roman" w:hAnsi="Times New Roman" w:cs="Times New Roman"/>
          <w:sz w:val="25"/>
          <w:szCs w:val="25"/>
        </w:rPr>
        <w:t xml:space="preserve">, </w:t>
      </w:r>
      <w:r w:rsidR="00F42BCD" w:rsidRPr="00247B37">
        <w:rPr>
          <w:rFonts w:ascii="Times New Roman" w:hAnsi="Times New Roman" w:cs="Times New Roman"/>
          <w:sz w:val="25"/>
          <w:szCs w:val="25"/>
        </w:rPr>
        <w:t xml:space="preserve">and </w:t>
      </w:r>
      <w:r>
        <w:rPr>
          <w:rFonts w:ascii="Times New Roman" w:hAnsi="Times New Roman" w:cs="Times New Roman"/>
          <w:sz w:val="25"/>
          <w:szCs w:val="25"/>
        </w:rPr>
        <w:t xml:space="preserve">in light of the BSEA’s limited </w:t>
      </w:r>
      <w:r w:rsidR="00F42BCD" w:rsidRPr="00247B37">
        <w:rPr>
          <w:rFonts w:ascii="Times New Roman" w:hAnsi="Times New Roman" w:cs="Times New Roman"/>
          <w:sz w:val="25"/>
          <w:szCs w:val="25"/>
        </w:rPr>
        <w:t xml:space="preserve">jurisdiction over state agencies, the BSEA </w:t>
      </w:r>
      <w:r w:rsidR="009F35FC">
        <w:rPr>
          <w:rFonts w:ascii="Times New Roman" w:hAnsi="Times New Roman" w:cs="Times New Roman"/>
          <w:sz w:val="25"/>
          <w:szCs w:val="25"/>
        </w:rPr>
        <w:t xml:space="preserve">lacks authority to order the remedy Boston seeks. </w:t>
      </w:r>
    </w:p>
    <w:p w:rsidR="009F35FC" w:rsidRDefault="00F42BCD" w:rsidP="009F35FC">
      <w:pPr>
        <w:rPr>
          <w:rFonts w:ascii="Times New Roman" w:hAnsi="Times New Roman" w:cs="Times New Roman"/>
          <w:sz w:val="25"/>
          <w:szCs w:val="25"/>
        </w:rPr>
      </w:pPr>
      <w:r w:rsidRPr="00247B37">
        <w:rPr>
          <w:rFonts w:ascii="Times New Roman" w:hAnsi="Times New Roman" w:cs="Times New Roman"/>
          <w:sz w:val="25"/>
          <w:szCs w:val="25"/>
        </w:rPr>
        <w:t xml:space="preserve">While DDS may have an interest relating to the subject matter of the instant case, it would </w:t>
      </w:r>
      <w:r w:rsidR="00247B37">
        <w:rPr>
          <w:rFonts w:ascii="Times New Roman" w:hAnsi="Times New Roman" w:cs="Times New Roman"/>
          <w:sz w:val="25"/>
          <w:szCs w:val="25"/>
        </w:rPr>
        <w:t xml:space="preserve">be </w:t>
      </w:r>
      <w:r w:rsidRPr="00247B37">
        <w:rPr>
          <w:rFonts w:ascii="Times New Roman" w:hAnsi="Times New Roman" w:cs="Times New Roman"/>
          <w:sz w:val="25"/>
          <w:szCs w:val="25"/>
        </w:rPr>
        <w:t>for reasons other than cost sharing a residential placement</w:t>
      </w:r>
      <w:r w:rsidR="00247B37">
        <w:rPr>
          <w:rFonts w:ascii="Times New Roman" w:hAnsi="Times New Roman" w:cs="Times New Roman"/>
          <w:sz w:val="25"/>
          <w:szCs w:val="25"/>
        </w:rPr>
        <w:t xml:space="preserve"> for Student</w:t>
      </w:r>
      <w:r w:rsidRPr="00247B37">
        <w:rPr>
          <w:rFonts w:ascii="Times New Roman" w:hAnsi="Times New Roman" w:cs="Times New Roman"/>
          <w:sz w:val="25"/>
          <w:szCs w:val="25"/>
        </w:rPr>
        <w:t xml:space="preserve">.  </w:t>
      </w:r>
      <w:r w:rsidR="00247B37">
        <w:rPr>
          <w:rFonts w:ascii="Times New Roman" w:hAnsi="Times New Roman" w:cs="Times New Roman"/>
          <w:sz w:val="25"/>
          <w:szCs w:val="25"/>
        </w:rPr>
        <w:t xml:space="preserve">Even if that were the case, </w:t>
      </w:r>
      <w:r w:rsidRPr="00247B37">
        <w:rPr>
          <w:rFonts w:ascii="Times New Roman" w:hAnsi="Times New Roman" w:cs="Times New Roman"/>
          <w:sz w:val="25"/>
          <w:szCs w:val="25"/>
        </w:rPr>
        <w:t>Boston has not advanced any arguments to suggest that DDS would not continue to offer Student’s family support services</w:t>
      </w:r>
      <w:r w:rsidR="009F35FC">
        <w:rPr>
          <w:rFonts w:ascii="Times New Roman" w:hAnsi="Times New Roman" w:cs="Times New Roman"/>
          <w:sz w:val="25"/>
          <w:szCs w:val="25"/>
        </w:rPr>
        <w:t xml:space="preserve">.  </w:t>
      </w:r>
      <w:r w:rsidR="00D90222">
        <w:rPr>
          <w:rFonts w:ascii="Times New Roman" w:hAnsi="Times New Roman" w:cs="Times New Roman"/>
          <w:sz w:val="25"/>
          <w:szCs w:val="25"/>
        </w:rPr>
        <w:t>In contrast, DDS asserts that Student is currently “receiving DDS/DESE in</w:t>
      </w:r>
      <w:r w:rsidR="00F73A28">
        <w:rPr>
          <w:rFonts w:ascii="Times New Roman" w:hAnsi="Times New Roman" w:cs="Times New Roman"/>
          <w:sz w:val="25"/>
          <w:szCs w:val="25"/>
        </w:rPr>
        <w:t>-</w:t>
      </w:r>
      <w:r w:rsidR="00D90222">
        <w:rPr>
          <w:rFonts w:ascii="Times New Roman" w:hAnsi="Times New Roman" w:cs="Times New Roman"/>
          <w:sz w:val="25"/>
          <w:szCs w:val="25"/>
        </w:rPr>
        <w:t xml:space="preserve">home prevention services, the most robust services available to individuals under 22 years of age” and no other services or home supports have been identified by Boston or Parent required for Student to be able to remain at home.  </w:t>
      </w:r>
    </w:p>
    <w:p w:rsidR="00247B37" w:rsidRPr="00247B37" w:rsidRDefault="009F35FC" w:rsidP="00247B37">
      <w:pPr>
        <w:rPr>
          <w:rFonts w:ascii="Times New Roman" w:hAnsi="Times New Roman" w:cs="Times New Roman"/>
          <w:sz w:val="25"/>
          <w:szCs w:val="25"/>
        </w:rPr>
      </w:pPr>
      <w:r>
        <w:rPr>
          <w:rFonts w:ascii="Times New Roman" w:hAnsi="Times New Roman" w:cs="Times New Roman"/>
          <w:sz w:val="25"/>
          <w:szCs w:val="25"/>
        </w:rPr>
        <w:t>Joining DDS is also not the only manner in which Boston can build a record containing information about the services DDS may be uniquely able to provide.</w:t>
      </w:r>
      <w:r w:rsidRPr="00247B37">
        <w:rPr>
          <w:rFonts w:ascii="Times New Roman" w:hAnsi="Times New Roman" w:cs="Times New Roman"/>
          <w:sz w:val="25"/>
          <w:szCs w:val="25"/>
        </w:rPr>
        <w:t xml:space="preserve">  </w:t>
      </w:r>
      <w:r w:rsidR="00D90222">
        <w:rPr>
          <w:rFonts w:ascii="Times New Roman" w:hAnsi="Times New Roman" w:cs="Times New Roman"/>
          <w:sz w:val="25"/>
          <w:szCs w:val="25"/>
        </w:rPr>
        <w:t>Nothing precludes Boston</w:t>
      </w:r>
      <w:r>
        <w:rPr>
          <w:rFonts w:ascii="Times New Roman" w:hAnsi="Times New Roman" w:cs="Times New Roman"/>
          <w:sz w:val="25"/>
          <w:szCs w:val="25"/>
        </w:rPr>
        <w:t>,</w:t>
      </w:r>
      <w:r w:rsidR="00D90222">
        <w:rPr>
          <w:rFonts w:ascii="Times New Roman" w:hAnsi="Times New Roman" w:cs="Times New Roman"/>
          <w:sz w:val="25"/>
          <w:szCs w:val="25"/>
        </w:rPr>
        <w:t xml:space="preserve"> or Parent</w:t>
      </w:r>
      <w:r>
        <w:rPr>
          <w:rFonts w:ascii="Times New Roman" w:hAnsi="Times New Roman" w:cs="Times New Roman"/>
          <w:sz w:val="25"/>
          <w:szCs w:val="25"/>
        </w:rPr>
        <w:t>,</w:t>
      </w:r>
      <w:r w:rsidR="00D90222">
        <w:rPr>
          <w:rFonts w:ascii="Times New Roman" w:hAnsi="Times New Roman" w:cs="Times New Roman"/>
          <w:sz w:val="25"/>
          <w:szCs w:val="25"/>
        </w:rPr>
        <w:t xml:space="preserve"> from calling DDS staff as witnesses at Hearing</w:t>
      </w:r>
      <w:r>
        <w:rPr>
          <w:rFonts w:ascii="Times New Roman" w:hAnsi="Times New Roman" w:cs="Times New Roman"/>
          <w:sz w:val="25"/>
          <w:szCs w:val="25"/>
        </w:rPr>
        <w:t xml:space="preserve"> and inquire about the services it</w:t>
      </w:r>
      <w:r w:rsidR="00D90222">
        <w:rPr>
          <w:rFonts w:ascii="Times New Roman" w:hAnsi="Times New Roman" w:cs="Times New Roman"/>
          <w:sz w:val="25"/>
          <w:szCs w:val="25"/>
        </w:rPr>
        <w:t xml:space="preserve"> currently offer</w:t>
      </w:r>
      <w:r>
        <w:rPr>
          <w:rFonts w:ascii="Times New Roman" w:hAnsi="Times New Roman" w:cs="Times New Roman"/>
          <w:sz w:val="25"/>
          <w:szCs w:val="25"/>
        </w:rPr>
        <w:t>s</w:t>
      </w:r>
      <w:r w:rsidR="00D90222">
        <w:rPr>
          <w:rFonts w:ascii="Times New Roman" w:hAnsi="Times New Roman" w:cs="Times New Roman"/>
          <w:sz w:val="25"/>
          <w:szCs w:val="25"/>
        </w:rPr>
        <w:t xml:space="preserve">, or </w:t>
      </w:r>
      <w:r w:rsidR="00021EB4">
        <w:rPr>
          <w:rFonts w:ascii="Times New Roman" w:hAnsi="Times New Roman" w:cs="Times New Roman"/>
          <w:sz w:val="25"/>
          <w:szCs w:val="25"/>
        </w:rPr>
        <w:t>may</w:t>
      </w:r>
      <w:r w:rsidR="00D90222">
        <w:rPr>
          <w:rFonts w:ascii="Times New Roman" w:hAnsi="Times New Roman" w:cs="Times New Roman"/>
          <w:sz w:val="25"/>
          <w:szCs w:val="25"/>
        </w:rPr>
        <w:t xml:space="preserve"> offer in the future</w:t>
      </w:r>
      <w:r w:rsidR="00021EB4">
        <w:rPr>
          <w:rFonts w:ascii="Times New Roman" w:hAnsi="Times New Roman" w:cs="Times New Roman"/>
          <w:sz w:val="25"/>
          <w:szCs w:val="25"/>
        </w:rPr>
        <w:t>,</w:t>
      </w:r>
      <w:r w:rsidR="00D90222">
        <w:rPr>
          <w:rFonts w:ascii="Times New Roman" w:hAnsi="Times New Roman" w:cs="Times New Roman"/>
          <w:sz w:val="25"/>
          <w:szCs w:val="25"/>
        </w:rPr>
        <w:t xml:space="preserve"> to further support Student’s day or </w:t>
      </w:r>
      <w:r w:rsidR="00D90222">
        <w:rPr>
          <w:rFonts w:ascii="Times New Roman" w:hAnsi="Times New Roman" w:cs="Times New Roman"/>
          <w:sz w:val="25"/>
          <w:szCs w:val="25"/>
        </w:rPr>
        <w:lastRenderedPageBreak/>
        <w:t xml:space="preserve">residential placement at Cardinal Cushing.  </w:t>
      </w:r>
      <w:r w:rsidR="00021EB4">
        <w:rPr>
          <w:rFonts w:ascii="Times New Roman" w:hAnsi="Times New Roman" w:cs="Times New Roman"/>
          <w:sz w:val="25"/>
          <w:szCs w:val="25"/>
        </w:rPr>
        <w:t xml:space="preserve">Should the </w:t>
      </w:r>
      <w:r w:rsidR="00F42BCD" w:rsidRPr="00247B37">
        <w:rPr>
          <w:rFonts w:ascii="Times New Roman" w:hAnsi="Times New Roman" w:cs="Times New Roman"/>
          <w:sz w:val="25"/>
          <w:szCs w:val="25"/>
        </w:rPr>
        <w:t>circumstances</w:t>
      </w:r>
      <w:r w:rsidR="00D90222">
        <w:rPr>
          <w:rFonts w:ascii="Times New Roman" w:hAnsi="Times New Roman" w:cs="Times New Roman"/>
          <w:sz w:val="25"/>
          <w:szCs w:val="25"/>
        </w:rPr>
        <w:t xml:space="preserve"> change</w:t>
      </w:r>
      <w:r w:rsidR="00021EB4">
        <w:rPr>
          <w:rFonts w:ascii="Times New Roman" w:hAnsi="Times New Roman" w:cs="Times New Roman"/>
          <w:sz w:val="25"/>
          <w:szCs w:val="25"/>
        </w:rPr>
        <w:t xml:space="preserve"> in the future</w:t>
      </w:r>
      <w:r w:rsidR="00F42BCD" w:rsidRPr="00247B37">
        <w:rPr>
          <w:rFonts w:ascii="Times New Roman" w:hAnsi="Times New Roman" w:cs="Times New Roman"/>
          <w:sz w:val="25"/>
          <w:szCs w:val="25"/>
        </w:rPr>
        <w:t>, Boston may</w:t>
      </w:r>
      <w:r w:rsidR="00D90222">
        <w:rPr>
          <w:rFonts w:ascii="Times New Roman" w:hAnsi="Times New Roman" w:cs="Times New Roman"/>
          <w:sz w:val="25"/>
          <w:szCs w:val="25"/>
        </w:rPr>
        <w:t xml:space="preserve"> </w:t>
      </w:r>
      <w:r w:rsidR="00021EB4">
        <w:rPr>
          <w:rFonts w:ascii="Times New Roman" w:hAnsi="Times New Roman" w:cs="Times New Roman"/>
          <w:sz w:val="25"/>
          <w:szCs w:val="25"/>
        </w:rPr>
        <w:t>renew its joinder request</w:t>
      </w:r>
      <w:r w:rsidR="00F42BCD" w:rsidRPr="00247B37">
        <w:rPr>
          <w:rFonts w:ascii="Times New Roman" w:hAnsi="Times New Roman" w:cs="Times New Roman"/>
          <w:sz w:val="25"/>
          <w:szCs w:val="25"/>
        </w:rPr>
        <w:t>.</w:t>
      </w:r>
      <w:r w:rsidR="00247B37" w:rsidRPr="00247B37">
        <w:rPr>
          <w:rFonts w:ascii="Times New Roman" w:hAnsi="Times New Roman" w:cs="Times New Roman"/>
          <w:sz w:val="25"/>
          <w:szCs w:val="25"/>
        </w:rPr>
        <w:t xml:space="preserve"> </w:t>
      </w:r>
    </w:p>
    <w:p w:rsidR="00247B37" w:rsidRPr="00247B37" w:rsidRDefault="00021EB4" w:rsidP="00247B37">
      <w:pPr>
        <w:rPr>
          <w:rFonts w:ascii="Times New Roman" w:hAnsi="Times New Roman" w:cs="Times New Roman"/>
          <w:sz w:val="25"/>
          <w:szCs w:val="25"/>
        </w:rPr>
      </w:pPr>
      <w:r>
        <w:rPr>
          <w:rFonts w:ascii="Times New Roman" w:hAnsi="Times New Roman" w:cs="Times New Roman"/>
          <w:sz w:val="25"/>
          <w:szCs w:val="25"/>
        </w:rPr>
        <w:t xml:space="preserve">In in light of the </w:t>
      </w:r>
      <w:r w:rsidRPr="00247B37">
        <w:rPr>
          <w:rFonts w:ascii="Times New Roman" w:hAnsi="Times New Roman" w:cs="Times New Roman"/>
          <w:sz w:val="25"/>
          <w:szCs w:val="25"/>
        </w:rPr>
        <w:t xml:space="preserve">facts delineated </w:t>
      </w:r>
      <w:r w:rsidRPr="00247B37">
        <w:rPr>
          <w:rFonts w:ascii="Times New Roman" w:hAnsi="Times New Roman" w:cs="Times New Roman"/>
          <w:i/>
          <w:sz w:val="25"/>
          <w:szCs w:val="25"/>
        </w:rPr>
        <w:t>supra</w:t>
      </w:r>
      <w:r w:rsidRPr="00247B37">
        <w:rPr>
          <w:rFonts w:ascii="Times New Roman" w:hAnsi="Times New Roman" w:cs="Times New Roman"/>
          <w:sz w:val="25"/>
          <w:szCs w:val="25"/>
        </w:rPr>
        <w:t xml:space="preserve"> </w:t>
      </w:r>
      <w:r>
        <w:rPr>
          <w:rFonts w:ascii="Times New Roman" w:hAnsi="Times New Roman" w:cs="Times New Roman"/>
          <w:sz w:val="25"/>
          <w:szCs w:val="25"/>
        </w:rPr>
        <w:t>and u</w:t>
      </w:r>
      <w:r w:rsidR="00247B37" w:rsidRPr="00247B37">
        <w:rPr>
          <w:rFonts w:ascii="Times New Roman" w:hAnsi="Times New Roman" w:cs="Times New Roman"/>
          <w:sz w:val="25"/>
          <w:szCs w:val="25"/>
        </w:rPr>
        <w:t xml:space="preserve">pon consideration of the arguments made by the Parties, </w:t>
      </w:r>
      <w:r w:rsidR="005C5FF9">
        <w:rPr>
          <w:rFonts w:ascii="Times New Roman" w:hAnsi="Times New Roman" w:cs="Times New Roman"/>
          <w:sz w:val="25"/>
          <w:szCs w:val="25"/>
        </w:rPr>
        <w:t xml:space="preserve">the applicable laws and regulations, </w:t>
      </w:r>
      <w:r w:rsidR="00247B37" w:rsidRPr="00247B37">
        <w:rPr>
          <w:rFonts w:ascii="Times New Roman" w:hAnsi="Times New Roman" w:cs="Times New Roman"/>
          <w:sz w:val="25"/>
          <w:szCs w:val="25"/>
        </w:rPr>
        <w:t xml:space="preserve">I find that joinder of DDS is not warranted for purposes of cost-sharing a possible residential placement of Student at Cardinal Cushing.   </w:t>
      </w:r>
    </w:p>
    <w:p w:rsidR="00021EB4" w:rsidRDefault="003224D1" w:rsidP="00021EB4">
      <w:pPr>
        <w:pStyle w:val="NoSpacing"/>
        <w:spacing w:after="120"/>
        <w:rPr>
          <w:rFonts w:ascii="Times New Roman" w:hAnsi="Times New Roman" w:cs="Times New Roman"/>
          <w:sz w:val="25"/>
          <w:szCs w:val="25"/>
        </w:rPr>
      </w:pPr>
      <w:r w:rsidRPr="00F42BCD">
        <w:rPr>
          <w:rFonts w:ascii="Times New Roman" w:hAnsi="Times New Roman" w:cs="Times New Roman"/>
          <w:b/>
          <w:sz w:val="25"/>
          <w:szCs w:val="25"/>
        </w:rPr>
        <w:t>ORDER</w:t>
      </w:r>
      <w:r>
        <w:rPr>
          <w:rFonts w:ascii="Times New Roman" w:hAnsi="Times New Roman" w:cs="Times New Roman"/>
          <w:sz w:val="25"/>
          <w:szCs w:val="25"/>
        </w:rPr>
        <w:t>:</w:t>
      </w:r>
    </w:p>
    <w:p w:rsidR="00021EB4" w:rsidRDefault="00021EB4" w:rsidP="00021EB4">
      <w:pPr>
        <w:pStyle w:val="NoSpacing"/>
        <w:spacing w:after="120"/>
        <w:rPr>
          <w:rFonts w:ascii="Times New Roman" w:hAnsi="Times New Roman" w:cs="Times New Roman"/>
          <w:sz w:val="25"/>
          <w:szCs w:val="25"/>
        </w:rPr>
      </w:pPr>
    </w:p>
    <w:p w:rsidR="003224D1" w:rsidRDefault="00F42BCD" w:rsidP="00021EB4">
      <w:pPr>
        <w:pStyle w:val="NoSpacing"/>
        <w:numPr>
          <w:ilvl w:val="0"/>
          <w:numId w:val="5"/>
        </w:numPr>
        <w:spacing w:after="120"/>
        <w:rPr>
          <w:rFonts w:ascii="Times New Roman" w:hAnsi="Times New Roman" w:cs="Times New Roman"/>
          <w:sz w:val="25"/>
          <w:szCs w:val="25"/>
        </w:rPr>
      </w:pPr>
      <w:r>
        <w:rPr>
          <w:rFonts w:ascii="Times New Roman" w:hAnsi="Times New Roman" w:cs="Times New Roman"/>
          <w:sz w:val="25"/>
          <w:szCs w:val="25"/>
        </w:rPr>
        <w:t xml:space="preserve">Boston’s Motion to </w:t>
      </w:r>
      <w:r w:rsidR="003224D1">
        <w:rPr>
          <w:rFonts w:ascii="Times New Roman" w:hAnsi="Times New Roman" w:cs="Times New Roman"/>
          <w:sz w:val="25"/>
          <w:szCs w:val="25"/>
        </w:rPr>
        <w:t>J</w:t>
      </w:r>
      <w:r>
        <w:rPr>
          <w:rFonts w:ascii="Times New Roman" w:hAnsi="Times New Roman" w:cs="Times New Roman"/>
          <w:sz w:val="25"/>
          <w:szCs w:val="25"/>
        </w:rPr>
        <w:t>oin DDS</w:t>
      </w:r>
      <w:r w:rsidR="003224D1">
        <w:rPr>
          <w:rFonts w:ascii="Times New Roman" w:hAnsi="Times New Roman" w:cs="Times New Roman"/>
          <w:sz w:val="25"/>
          <w:szCs w:val="25"/>
        </w:rPr>
        <w:t xml:space="preserve"> as a Party</w:t>
      </w:r>
      <w:r>
        <w:rPr>
          <w:rFonts w:ascii="Times New Roman" w:hAnsi="Times New Roman" w:cs="Times New Roman"/>
          <w:sz w:val="25"/>
          <w:szCs w:val="25"/>
        </w:rPr>
        <w:t xml:space="preserve"> is </w:t>
      </w:r>
      <w:r w:rsidRPr="00021EB4">
        <w:rPr>
          <w:rFonts w:ascii="Times New Roman" w:hAnsi="Times New Roman" w:cs="Times New Roman"/>
          <w:b/>
          <w:sz w:val="25"/>
          <w:szCs w:val="25"/>
        </w:rPr>
        <w:t>DENIED</w:t>
      </w:r>
      <w:r w:rsidR="003224D1">
        <w:rPr>
          <w:rFonts w:ascii="Times New Roman" w:hAnsi="Times New Roman" w:cs="Times New Roman"/>
          <w:sz w:val="25"/>
          <w:szCs w:val="25"/>
        </w:rPr>
        <w:t>.</w:t>
      </w:r>
    </w:p>
    <w:p w:rsidR="003224D1" w:rsidRDefault="003224D1" w:rsidP="00021EB4">
      <w:pPr>
        <w:pStyle w:val="NoSpacing"/>
        <w:spacing w:after="120"/>
        <w:ind w:left="720"/>
        <w:rPr>
          <w:rFonts w:ascii="Times New Roman" w:hAnsi="Times New Roman" w:cs="Times New Roman"/>
          <w:sz w:val="25"/>
          <w:szCs w:val="25"/>
        </w:rPr>
      </w:pPr>
    </w:p>
    <w:p w:rsidR="00A76852" w:rsidRDefault="00A76852" w:rsidP="00C036A1">
      <w:pPr>
        <w:pStyle w:val="NoSpacing"/>
        <w:spacing w:after="120"/>
        <w:rPr>
          <w:rFonts w:ascii="Times New Roman" w:hAnsi="Times New Roman" w:cs="Times New Roman"/>
          <w:sz w:val="25"/>
          <w:szCs w:val="25"/>
        </w:rPr>
      </w:pPr>
      <w:r>
        <w:rPr>
          <w:rFonts w:ascii="Times New Roman" w:hAnsi="Times New Roman" w:cs="Times New Roman"/>
          <w:sz w:val="25"/>
          <w:szCs w:val="25"/>
        </w:rPr>
        <w:t>So Ordered by the Hearing Officer,</w:t>
      </w:r>
    </w:p>
    <w:p w:rsidR="00A76852" w:rsidRDefault="00A76852" w:rsidP="00C036A1">
      <w:pPr>
        <w:pStyle w:val="NoSpacing"/>
        <w:spacing w:after="120"/>
        <w:rPr>
          <w:rFonts w:ascii="Times New Roman" w:hAnsi="Times New Roman" w:cs="Times New Roman"/>
          <w:sz w:val="25"/>
          <w:szCs w:val="25"/>
        </w:rPr>
      </w:pPr>
    </w:p>
    <w:p w:rsidR="00A76852" w:rsidRPr="00A76852" w:rsidRDefault="00A76852" w:rsidP="00A76852">
      <w:pPr>
        <w:pStyle w:val="NoSpacing"/>
        <w:rPr>
          <w:rFonts w:ascii="Times New Roman" w:hAnsi="Times New Roman" w:cs="Times New Roman"/>
          <w:sz w:val="25"/>
          <w:szCs w:val="25"/>
        </w:rPr>
      </w:pPr>
      <w:r w:rsidRPr="00A76852">
        <w:rPr>
          <w:rFonts w:ascii="Times New Roman" w:hAnsi="Times New Roman" w:cs="Times New Roman"/>
          <w:sz w:val="25"/>
          <w:szCs w:val="25"/>
        </w:rPr>
        <w:t xml:space="preserve">__________________________________________ </w:t>
      </w:r>
    </w:p>
    <w:p w:rsidR="00A76852" w:rsidRPr="00A76852" w:rsidRDefault="00A76852" w:rsidP="00A76852">
      <w:pPr>
        <w:pStyle w:val="NoSpacing"/>
        <w:rPr>
          <w:rFonts w:ascii="Times New Roman" w:hAnsi="Times New Roman" w:cs="Times New Roman"/>
          <w:sz w:val="25"/>
          <w:szCs w:val="25"/>
        </w:rPr>
      </w:pPr>
      <w:r w:rsidRPr="00A76852">
        <w:rPr>
          <w:rFonts w:ascii="Times New Roman" w:hAnsi="Times New Roman" w:cs="Times New Roman"/>
          <w:sz w:val="25"/>
          <w:szCs w:val="25"/>
        </w:rPr>
        <w:t>Rosa I. Figueroa</w:t>
      </w:r>
    </w:p>
    <w:p w:rsidR="00C036A1" w:rsidRDefault="00A76852" w:rsidP="00A76852">
      <w:pPr>
        <w:pStyle w:val="NoSpacing"/>
        <w:rPr>
          <w:rFonts w:ascii="Times New Roman" w:hAnsi="Times New Roman" w:cs="Times New Roman"/>
          <w:sz w:val="25"/>
          <w:szCs w:val="25"/>
        </w:rPr>
      </w:pPr>
      <w:r w:rsidRPr="00A76852">
        <w:rPr>
          <w:rFonts w:ascii="Times New Roman" w:hAnsi="Times New Roman" w:cs="Times New Roman"/>
          <w:sz w:val="25"/>
          <w:szCs w:val="25"/>
        </w:rPr>
        <w:t xml:space="preserve">Dated: </w:t>
      </w:r>
      <w:r w:rsidR="00F36CAD">
        <w:rPr>
          <w:rFonts w:ascii="Times New Roman" w:hAnsi="Times New Roman" w:cs="Times New Roman"/>
          <w:sz w:val="25"/>
          <w:szCs w:val="25"/>
        </w:rPr>
        <w:t xml:space="preserve">November </w:t>
      </w:r>
      <w:r w:rsidR="00021EB4">
        <w:rPr>
          <w:rFonts w:ascii="Times New Roman" w:hAnsi="Times New Roman" w:cs="Times New Roman"/>
          <w:sz w:val="25"/>
          <w:szCs w:val="25"/>
        </w:rPr>
        <w:t>22</w:t>
      </w:r>
      <w:r w:rsidR="00F36CAD">
        <w:rPr>
          <w:rFonts w:ascii="Times New Roman" w:hAnsi="Times New Roman" w:cs="Times New Roman"/>
          <w:sz w:val="25"/>
          <w:szCs w:val="25"/>
        </w:rPr>
        <w:t>, 2016</w:t>
      </w:r>
      <w:r w:rsidRPr="00A76852">
        <w:rPr>
          <w:rFonts w:ascii="Times New Roman" w:hAnsi="Times New Roman" w:cs="Times New Roman"/>
          <w:sz w:val="25"/>
          <w:szCs w:val="25"/>
        </w:rPr>
        <w:t xml:space="preserve"> </w:t>
      </w:r>
    </w:p>
    <w:p w:rsidR="006346D0" w:rsidRDefault="006346D0" w:rsidP="00A76852">
      <w:pPr>
        <w:pStyle w:val="NoSpacing"/>
        <w:rPr>
          <w:rFonts w:ascii="Times New Roman" w:hAnsi="Times New Roman" w:cs="Times New Roman"/>
          <w:sz w:val="25"/>
          <w:szCs w:val="25"/>
        </w:rPr>
      </w:pPr>
    </w:p>
    <w:sectPr w:rsidR="006346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5D" w:rsidRDefault="00525E5D" w:rsidP="0058306A">
      <w:pPr>
        <w:spacing w:after="0" w:line="240" w:lineRule="auto"/>
      </w:pPr>
      <w:r>
        <w:separator/>
      </w:r>
    </w:p>
  </w:endnote>
  <w:endnote w:type="continuationSeparator" w:id="0">
    <w:p w:rsidR="00525E5D" w:rsidRDefault="00525E5D" w:rsidP="0058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841511"/>
      <w:docPartObj>
        <w:docPartGallery w:val="Page Numbers (Bottom of Page)"/>
        <w:docPartUnique/>
      </w:docPartObj>
    </w:sdtPr>
    <w:sdtEndPr>
      <w:rPr>
        <w:noProof/>
      </w:rPr>
    </w:sdtEndPr>
    <w:sdtContent>
      <w:p w:rsidR="0011604A" w:rsidRDefault="0011604A">
        <w:pPr>
          <w:pStyle w:val="Footer"/>
          <w:jc w:val="center"/>
        </w:pPr>
        <w:r>
          <w:fldChar w:fldCharType="begin"/>
        </w:r>
        <w:r>
          <w:instrText xml:space="preserve"> PAGE   \* MERGEFORMAT </w:instrText>
        </w:r>
        <w:r>
          <w:fldChar w:fldCharType="separate"/>
        </w:r>
        <w:r w:rsidR="00EE3A30">
          <w:rPr>
            <w:noProof/>
          </w:rPr>
          <w:t>1</w:t>
        </w:r>
        <w:r>
          <w:rPr>
            <w:noProof/>
          </w:rPr>
          <w:fldChar w:fldCharType="end"/>
        </w:r>
      </w:p>
    </w:sdtContent>
  </w:sdt>
  <w:p w:rsidR="0011604A" w:rsidRDefault="00116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5D" w:rsidRDefault="00525E5D" w:rsidP="0058306A">
      <w:pPr>
        <w:spacing w:after="0" w:line="240" w:lineRule="auto"/>
      </w:pPr>
      <w:r>
        <w:separator/>
      </w:r>
    </w:p>
  </w:footnote>
  <w:footnote w:type="continuationSeparator" w:id="0">
    <w:p w:rsidR="00525E5D" w:rsidRDefault="00525E5D" w:rsidP="0058306A">
      <w:pPr>
        <w:spacing w:after="0" w:line="240" w:lineRule="auto"/>
      </w:pPr>
      <w:r>
        <w:continuationSeparator/>
      </w:r>
    </w:p>
  </w:footnote>
  <w:footnote w:id="1">
    <w:p w:rsidR="00F22448" w:rsidRDefault="00F22448">
      <w:pPr>
        <w:pStyle w:val="FootnoteText"/>
      </w:pPr>
      <w:r>
        <w:rPr>
          <w:rStyle w:val="FootnoteReference"/>
        </w:rPr>
        <w:footnoteRef/>
      </w:r>
      <w:r>
        <w:t xml:space="preserve"> </w:t>
      </w:r>
      <w:r w:rsidRPr="00F22448">
        <w:rPr>
          <w:rFonts w:ascii="Times New Roman" w:hAnsi="Times New Roman" w:cs="Times New Roman"/>
        </w:rPr>
        <w:t xml:space="preserve">603 CMR 28.8(3) grants the BSEA jurisdiction to resolve special education disputes involving provision of services by state agencies in accordance with the rules regulations and policies of said agencies. </w:t>
      </w:r>
      <w:r>
        <w:rPr>
          <w:rFonts w:ascii="Times New Roman" w:hAnsi="Times New Roman" w:cs="Times New Roman"/>
        </w:rPr>
        <w:t xml:space="preserve"> </w:t>
      </w:r>
      <w:proofErr w:type="gramStart"/>
      <w:r w:rsidRPr="00F22448">
        <w:rPr>
          <w:rFonts w:ascii="Times New Roman" w:hAnsi="Times New Roman" w:cs="Times New Roman"/>
        </w:rPr>
        <w:t>S</w:t>
      </w:r>
      <w:r w:rsidRPr="008D182E">
        <w:rPr>
          <w:rFonts w:ascii="Times New Roman" w:hAnsi="Times New Roman" w:cs="Times New Roman"/>
        </w:rPr>
        <w:t xml:space="preserve">ee also 2000 Mass. Acts </w:t>
      </w:r>
      <w:proofErr w:type="spellStart"/>
      <w:r w:rsidRPr="008D182E">
        <w:rPr>
          <w:rFonts w:ascii="Times New Roman" w:hAnsi="Times New Roman" w:cs="Times New Roman"/>
        </w:rPr>
        <w:t>ch.</w:t>
      </w:r>
      <w:proofErr w:type="spellEnd"/>
      <w:r w:rsidRPr="008D182E">
        <w:rPr>
          <w:rFonts w:ascii="Times New Roman" w:hAnsi="Times New Roman" w:cs="Times New Roman"/>
        </w:rPr>
        <w:t xml:space="preserve"> 159</w:t>
      </w:r>
      <w:r>
        <w:rPr>
          <w:rFonts w:ascii="Times New Roman" w:hAnsi="Times New Roman" w:cs="Times New Roman"/>
        </w:rPr>
        <w:t>,</w:t>
      </w:r>
      <w:r w:rsidRPr="008D182E">
        <w:rPr>
          <w:rFonts w:ascii="Times New Roman" w:hAnsi="Times New Roman" w:cs="Times New Roman"/>
        </w:rPr>
        <w:t xml:space="preserve"> §162</w:t>
      </w:r>
      <w:r>
        <w:rPr>
          <w:rFonts w:ascii="Times New Roman" w:hAnsi="Times New Roman" w:cs="Times New Roman"/>
        </w:rPr>
        <w:t>.</w:t>
      </w:r>
      <w:proofErr w:type="gramEnd"/>
      <w:r>
        <w:rPr>
          <w:rFonts w:ascii="Times New Roman" w:hAnsi="Times New Roman" w:cs="Times New Roman"/>
          <w:sz w:val="25"/>
          <w:szCs w:val="25"/>
        </w:rPr>
        <w:t xml:space="preserve">  </w:t>
      </w:r>
    </w:p>
  </w:footnote>
  <w:footnote w:id="2">
    <w:p w:rsidR="00F22448" w:rsidRPr="00F22448" w:rsidRDefault="00F22448" w:rsidP="00F22448">
      <w:pPr>
        <w:pStyle w:val="FootnoteText"/>
      </w:pPr>
      <w:r>
        <w:rPr>
          <w:rStyle w:val="FootnoteReference"/>
        </w:rPr>
        <w:footnoteRef/>
      </w:r>
      <w:r>
        <w:t xml:space="preserve"> </w:t>
      </w:r>
      <w:r w:rsidRPr="00F22448">
        <w:rPr>
          <w:rFonts w:ascii="Times New Roman" w:hAnsi="Times New Roman" w:cs="Times New Roman"/>
        </w:rPr>
        <w:t>Any party that objects to the allowance of a Motion may do so by filing a written objection within seven calendar days of the date of receipt of the Motion.</w:t>
      </w:r>
      <w:r>
        <w:rPr>
          <w:rFonts w:ascii="Times New Roman" w:hAnsi="Times New Roman" w:cs="Times New Roman"/>
        </w:rPr>
        <w:t xml:space="preserve"> </w:t>
      </w:r>
    </w:p>
  </w:footnote>
  <w:footnote w:id="3">
    <w:p w:rsidR="00F36CAD" w:rsidRPr="009F35FC" w:rsidRDefault="00F36CAD" w:rsidP="00F36CAD">
      <w:pPr>
        <w:pStyle w:val="FootnoteText"/>
        <w:rPr>
          <w:rFonts w:ascii="Times New Roman" w:hAnsi="Times New Roman" w:cs="Times New Roman"/>
        </w:rPr>
      </w:pPr>
      <w:r w:rsidRPr="009F35FC">
        <w:rPr>
          <w:rStyle w:val="FootnoteReference"/>
          <w:rFonts w:ascii="Times New Roman" w:hAnsi="Times New Roman" w:cs="Times New Roman"/>
        </w:rPr>
        <w:footnoteRef/>
      </w:r>
      <w:r w:rsidRPr="009F35FC">
        <w:rPr>
          <w:rFonts w:ascii="Times New Roman" w:hAnsi="Times New Roman" w:cs="Times New Roman"/>
        </w:rPr>
        <w:t xml:space="preserve">   See </w:t>
      </w:r>
      <w:r w:rsidRPr="009F35FC">
        <w:rPr>
          <w:rFonts w:ascii="Times New Roman" w:hAnsi="Times New Roman" w:cs="Times New Roman"/>
          <w:i/>
          <w:iCs/>
        </w:rPr>
        <w:t>In Re: Westford Public Schools</w:t>
      </w:r>
      <w:r w:rsidRPr="009F35FC">
        <w:rPr>
          <w:rFonts w:ascii="Times New Roman" w:hAnsi="Times New Roman" w:cs="Times New Roman"/>
        </w:rPr>
        <w:t xml:space="preserve">, BSEA #05-0621, </w:t>
      </w:r>
      <w:proofErr w:type="gramStart"/>
      <w:r w:rsidRPr="009F35FC">
        <w:rPr>
          <w:rFonts w:ascii="Times New Roman" w:hAnsi="Times New Roman" w:cs="Times New Roman"/>
        </w:rPr>
        <w:t>10</w:t>
      </w:r>
      <w:proofErr w:type="gramEnd"/>
      <w:r w:rsidRPr="009F35FC">
        <w:rPr>
          <w:rFonts w:ascii="Times New Roman" w:hAnsi="Times New Roman" w:cs="Times New Roman"/>
        </w:rPr>
        <w:t xml:space="preserve"> MSER 541, 551 (2004, </w:t>
      </w:r>
      <w:proofErr w:type="spellStart"/>
      <w:r w:rsidRPr="009F35FC">
        <w:rPr>
          <w:rFonts w:ascii="Times New Roman" w:hAnsi="Times New Roman" w:cs="Times New Roman"/>
        </w:rPr>
        <w:t>Beron</w:t>
      </w:r>
      <w:proofErr w:type="spellEnd"/>
      <w:r w:rsidRPr="009F35FC">
        <w:rPr>
          <w:rFonts w:ascii="Times New Roman" w:hAnsi="Times New Roman" w:cs="Times New Roman"/>
        </w:rPr>
        <w:t xml:space="preserve">.)  </w:t>
      </w:r>
    </w:p>
  </w:footnote>
  <w:footnote w:id="4">
    <w:p w:rsidR="006F47D9" w:rsidRPr="006F47D9" w:rsidRDefault="006F47D9" w:rsidP="006F47D9">
      <w:pPr>
        <w:pStyle w:val="FootnoteText"/>
        <w:rPr>
          <w:rFonts w:ascii="Times New Roman" w:hAnsi="Times New Roman" w:cs="Times New Roman"/>
        </w:rPr>
      </w:pPr>
      <w:r>
        <w:rPr>
          <w:rStyle w:val="FootnoteReference"/>
        </w:rPr>
        <w:footnoteRef/>
      </w:r>
      <w:r>
        <w:t xml:space="preserve"> </w:t>
      </w:r>
      <w:r w:rsidRPr="006F47D9">
        <w:rPr>
          <w:rFonts w:ascii="Times New Roman" w:hAnsi="Times New Roman" w:cs="Times New Roman"/>
        </w:rPr>
        <w:t>115 CMR 6.07(2)(c) provides that</w:t>
      </w:r>
    </w:p>
    <w:p w:rsidR="006F47D9" w:rsidRDefault="006F47D9" w:rsidP="006F47D9">
      <w:pPr>
        <w:autoSpaceDE w:val="0"/>
        <w:autoSpaceDN w:val="0"/>
        <w:adjustRightInd w:val="0"/>
        <w:spacing w:after="0" w:line="240" w:lineRule="auto"/>
        <w:ind w:left="1440"/>
        <w:rPr>
          <w:rFonts w:ascii="Times New Roman" w:hAnsi="Times New Roman" w:cs="Times New Roman"/>
          <w:sz w:val="20"/>
          <w:szCs w:val="20"/>
        </w:rPr>
      </w:pPr>
    </w:p>
    <w:p w:rsidR="006F47D9" w:rsidRDefault="006F47D9" w:rsidP="006F47D9">
      <w:pPr>
        <w:autoSpaceDE w:val="0"/>
        <w:autoSpaceDN w:val="0"/>
        <w:adjustRightInd w:val="0"/>
        <w:spacing w:after="0" w:line="240" w:lineRule="auto"/>
        <w:ind w:left="1440"/>
        <w:rPr>
          <w:rFonts w:ascii="Times New Roman" w:hAnsi="Times New Roman" w:cs="Times New Roman"/>
          <w:sz w:val="20"/>
          <w:szCs w:val="20"/>
        </w:rPr>
      </w:pPr>
      <w:r w:rsidRPr="006F47D9">
        <w:rPr>
          <w:rFonts w:ascii="Times New Roman" w:hAnsi="Times New Roman" w:cs="Times New Roman"/>
          <w:sz w:val="20"/>
          <w:szCs w:val="20"/>
        </w:rPr>
        <w:t>The Department shall not provide residential supports to children from birth through 22 years of age and eligible for or receiving residential services from a local educational authority, local school district, or any other public agency. The failure of an individual to apply for or the voluntary refusal of services that may be available from another public agency and for which an individual is otherwise entitled shall not constitute ineligibility to receive those services for the purpose of establishing priority to receive Department services under 115 CMR 6.07.</w:t>
      </w:r>
    </w:p>
    <w:p w:rsidR="006F47D9" w:rsidRPr="006F47D9" w:rsidRDefault="006F47D9" w:rsidP="006F47D9">
      <w:pPr>
        <w:autoSpaceDE w:val="0"/>
        <w:autoSpaceDN w:val="0"/>
        <w:adjustRightInd w:val="0"/>
        <w:spacing w:after="0" w:line="240" w:lineRule="auto"/>
        <w:ind w:left="1440"/>
        <w:rPr>
          <w:rFonts w:ascii="Times New Roman" w:hAnsi="Times New Roman" w:cs="Times New Roman"/>
          <w:sz w:val="20"/>
          <w:szCs w:val="20"/>
        </w:rPr>
      </w:pPr>
    </w:p>
  </w:footnote>
  <w:footnote w:id="5">
    <w:p w:rsidR="006E2692" w:rsidRPr="006E2692" w:rsidRDefault="006E2692">
      <w:pPr>
        <w:pStyle w:val="FootnoteText"/>
        <w:rPr>
          <w:rFonts w:ascii="Times New Roman" w:hAnsi="Times New Roman" w:cs="Times New Roman"/>
        </w:rPr>
      </w:pPr>
      <w:r w:rsidRPr="006E2692">
        <w:rPr>
          <w:rStyle w:val="FootnoteReference"/>
          <w:rFonts w:ascii="Times New Roman" w:hAnsi="Times New Roman" w:cs="Times New Roman"/>
        </w:rPr>
        <w:footnoteRef/>
      </w:r>
      <w:r w:rsidRPr="006E2692">
        <w:rPr>
          <w:rFonts w:ascii="Times New Roman" w:hAnsi="Times New Roman" w:cs="Times New Roman"/>
        </w:rPr>
        <w:t xml:space="preserve"> See DDS Family Support Guidelines, July 2002; 115 CMR 6.07.  </w:t>
      </w:r>
    </w:p>
  </w:footnote>
  <w:footnote w:id="6">
    <w:p w:rsidR="00581D21" w:rsidRPr="006E2692" w:rsidRDefault="00581D21" w:rsidP="00581D21">
      <w:pPr>
        <w:pStyle w:val="FootnoteText"/>
        <w:rPr>
          <w:rFonts w:ascii="Times New Roman" w:hAnsi="Times New Roman" w:cs="Times New Roman"/>
        </w:rPr>
      </w:pPr>
      <w:r>
        <w:rPr>
          <w:rStyle w:val="FootnoteReference"/>
        </w:rPr>
        <w:footnoteRef/>
      </w:r>
      <w:r>
        <w:rPr>
          <w:rFonts w:ascii="Times New Roman" w:hAnsi="Times New Roman" w:cs="Times New Roman"/>
          <w:sz w:val="25"/>
          <w:szCs w:val="25"/>
        </w:rPr>
        <w:t xml:space="preserve"> </w:t>
      </w:r>
      <w:r w:rsidRPr="00581D21">
        <w:rPr>
          <w:rFonts w:ascii="Times New Roman" w:hAnsi="Times New Roman" w:cs="Times New Roman"/>
        </w:rPr>
        <w:t xml:space="preserve">DDS advanced an additional argument regarding DDS’ interim funding budget.  While Boston has not argued that DDS should cover the residential placement through DDS’ interim funding budget, DDS nevertheless explained that this budget is “tied to an Executive Office of Human Services interagency policy between the DDS and DCF” and requires that Student apply for Voluntary </w:t>
      </w:r>
      <w:proofErr w:type="gramStart"/>
      <w:r w:rsidRPr="00581D21">
        <w:rPr>
          <w:rFonts w:ascii="Times New Roman" w:hAnsi="Times New Roman" w:cs="Times New Roman"/>
        </w:rPr>
        <w:t>Out</w:t>
      </w:r>
      <w:proofErr w:type="gramEnd"/>
      <w:r w:rsidRPr="00581D21">
        <w:rPr>
          <w:rFonts w:ascii="Times New Roman" w:hAnsi="Times New Roman" w:cs="Times New Roman"/>
        </w:rPr>
        <w:t xml:space="preserve"> of Home Placement through DCF which Student has not done.  Thus, DDS argued that it would not be able to use its “interim funding” were Boston to later raise this argument.  Moreover, according to DDS, since Student is already 18 years of age, she would not qualify for this type of Voluntary Placement through DCF especially where there does not appear to be any involvement between the family and DCF.  Lastly, DDS failed to develop its argument involving</w:t>
      </w:r>
      <w:r>
        <w:rPr>
          <w:rFonts w:ascii="Times New Roman" w:hAnsi="Times New Roman" w:cs="Times New Roman"/>
          <w:sz w:val="25"/>
          <w:szCs w:val="25"/>
        </w:rPr>
        <w:t xml:space="preserve"> </w:t>
      </w:r>
      <w:r>
        <w:rPr>
          <w:rFonts w:ascii="Times New Roman" w:hAnsi="Times New Roman" w:cs="Times New Roman"/>
        </w:rPr>
        <w:t xml:space="preserve">alleged statements appearing in July 2016 documents issued by Boston noting that the Cardinal Cushing placement “is a Department of Public Health placement and that there is a share agreement between DCF/DMH”. </w:t>
      </w:r>
    </w:p>
    <w:p w:rsidR="00581D21" w:rsidRDefault="00581D21">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FC2"/>
    <w:multiLevelType w:val="hybridMultilevel"/>
    <w:tmpl w:val="8502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E4BD8"/>
    <w:multiLevelType w:val="hybridMultilevel"/>
    <w:tmpl w:val="3B66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F3ABC"/>
    <w:multiLevelType w:val="hybridMultilevel"/>
    <w:tmpl w:val="E2E29900"/>
    <w:lvl w:ilvl="0" w:tplc="8F8C93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00447E"/>
    <w:multiLevelType w:val="hybridMultilevel"/>
    <w:tmpl w:val="BD5AD62A"/>
    <w:lvl w:ilvl="0" w:tplc="E1065EB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C9372A8"/>
    <w:multiLevelType w:val="hybridMultilevel"/>
    <w:tmpl w:val="475A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F59BB"/>
    <w:multiLevelType w:val="hybridMultilevel"/>
    <w:tmpl w:val="CB9A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1A"/>
    <w:rsid w:val="00021EB4"/>
    <w:rsid w:val="000446FB"/>
    <w:rsid w:val="000725B5"/>
    <w:rsid w:val="000728D0"/>
    <w:rsid w:val="000E2542"/>
    <w:rsid w:val="0011604A"/>
    <w:rsid w:val="001176DD"/>
    <w:rsid w:val="00125131"/>
    <w:rsid w:val="00125516"/>
    <w:rsid w:val="00181B59"/>
    <w:rsid w:val="0019358B"/>
    <w:rsid w:val="001A5B1A"/>
    <w:rsid w:val="001D0D1A"/>
    <w:rsid w:val="00247B37"/>
    <w:rsid w:val="0026237B"/>
    <w:rsid w:val="002C117E"/>
    <w:rsid w:val="002D4367"/>
    <w:rsid w:val="002F7D54"/>
    <w:rsid w:val="003224D1"/>
    <w:rsid w:val="00360C25"/>
    <w:rsid w:val="0037773B"/>
    <w:rsid w:val="003A2E0C"/>
    <w:rsid w:val="00407A87"/>
    <w:rsid w:val="00434723"/>
    <w:rsid w:val="004844F7"/>
    <w:rsid w:val="00505D4B"/>
    <w:rsid w:val="00516468"/>
    <w:rsid w:val="00525E5D"/>
    <w:rsid w:val="005714B7"/>
    <w:rsid w:val="00571EB3"/>
    <w:rsid w:val="00573F72"/>
    <w:rsid w:val="00581D21"/>
    <w:rsid w:val="0058306A"/>
    <w:rsid w:val="005A5217"/>
    <w:rsid w:val="005B3250"/>
    <w:rsid w:val="005C5FF9"/>
    <w:rsid w:val="005F0D8E"/>
    <w:rsid w:val="006346D0"/>
    <w:rsid w:val="00635079"/>
    <w:rsid w:val="00664A62"/>
    <w:rsid w:val="006B44F3"/>
    <w:rsid w:val="006D6FEB"/>
    <w:rsid w:val="006E2692"/>
    <w:rsid w:val="006F47D9"/>
    <w:rsid w:val="00760D0E"/>
    <w:rsid w:val="00780EBC"/>
    <w:rsid w:val="007841EB"/>
    <w:rsid w:val="00855A39"/>
    <w:rsid w:val="008859D9"/>
    <w:rsid w:val="0089190A"/>
    <w:rsid w:val="008944B4"/>
    <w:rsid w:val="008A2FB1"/>
    <w:rsid w:val="008B726C"/>
    <w:rsid w:val="008C1AC4"/>
    <w:rsid w:val="008C63B8"/>
    <w:rsid w:val="008D182E"/>
    <w:rsid w:val="009751F6"/>
    <w:rsid w:val="009A5197"/>
    <w:rsid w:val="009D6C49"/>
    <w:rsid w:val="009F35FC"/>
    <w:rsid w:val="00A10E26"/>
    <w:rsid w:val="00A32687"/>
    <w:rsid w:val="00A76852"/>
    <w:rsid w:val="00A90A7F"/>
    <w:rsid w:val="00B31074"/>
    <w:rsid w:val="00B53ACE"/>
    <w:rsid w:val="00B87260"/>
    <w:rsid w:val="00C036A1"/>
    <w:rsid w:val="00CD26FD"/>
    <w:rsid w:val="00CD546C"/>
    <w:rsid w:val="00CE38AA"/>
    <w:rsid w:val="00D07716"/>
    <w:rsid w:val="00D13817"/>
    <w:rsid w:val="00D90222"/>
    <w:rsid w:val="00DC4B45"/>
    <w:rsid w:val="00DF5C7F"/>
    <w:rsid w:val="00E81DBE"/>
    <w:rsid w:val="00EE38BB"/>
    <w:rsid w:val="00EE3A30"/>
    <w:rsid w:val="00EF5B27"/>
    <w:rsid w:val="00F13B6A"/>
    <w:rsid w:val="00F22448"/>
    <w:rsid w:val="00F36CAD"/>
    <w:rsid w:val="00F412F5"/>
    <w:rsid w:val="00F42BCD"/>
    <w:rsid w:val="00F61008"/>
    <w:rsid w:val="00F73A28"/>
    <w:rsid w:val="00FD02F8"/>
    <w:rsid w:val="00FD339D"/>
    <w:rsid w:val="00FF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B1A"/>
    <w:pPr>
      <w:spacing w:after="0" w:line="240" w:lineRule="auto"/>
    </w:pPr>
  </w:style>
  <w:style w:type="paragraph" w:styleId="FootnoteText">
    <w:name w:val="footnote text"/>
    <w:basedOn w:val="Normal"/>
    <w:link w:val="FootnoteTextChar"/>
    <w:unhideWhenUsed/>
    <w:rsid w:val="0058306A"/>
    <w:pPr>
      <w:spacing w:after="0" w:line="240" w:lineRule="auto"/>
    </w:pPr>
    <w:rPr>
      <w:sz w:val="20"/>
      <w:szCs w:val="20"/>
    </w:rPr>
  </w:style>
  <w:style w:type="character" w:customStyle="1" w:styleId="FootnoteTextChar">
    <w:name w:val="Footnote Text Char"/>
    <w:basedOn w:val="DefaultParagraphFont"/>
    <w:link w:val="FootnoteText"/>
    <w:rsid w:val="0058306A"/>
    <w:rPr>
      <w:sz w:val="20"/>
      <w:szCs w:val="20"/>
    </w:rPr>
  </w:style>
  <w:style w:type="character" w:styleId="FootnoteReference">
    <w:name w:val="footnote reference"/>
    <w:basedOn w:val="DefaultParagraphFont"/>
    <w:semiHidden/>
    <w:unhideWhenUsed/>
    <w:rsid w:val="0058306A"/>
    <w:rPr>
      <w:vertAlign w:val="superscript"/>
    </w:rPr>
  </w:style>
  <w:style w:type="paragraph" w:styleId="Title">
    <w:name w:val="Title"/>
    <w:basedOn w:val="Normal"/>
    <w:link w:val="TitleChar"/>
    <w:qFormat/>
    <w:rsid w:val="00F36CA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36CAD"/>
    <w:rPr>
      <w:rFonts w:ascii="Times New Roman" w:eastAsia="Times New Roman" w:hAnsi="Times New Roman" w:cs="Times New Roman"/>
      <w:sz w:val="24"/>
      <w:szCs w:val="20"/>
    </w:rPr>
  </w:style>
  <w:style w:type="paragraph" w:styleId="ListParagraph">
    <w:name w:val="List Paragraph"/>
    <w:basedOn w:val="Normal"/>
    <w:uiPriority w:val="34"/>
    <w:qFormat/>
    <w:rsid w:val="00F36CAD"/>
    <w:pPr>
      <w:ind w:left="720"/>
      <w:contextualSpacing/>
    </w:pPr>
  </w:style>
  <w:style w:type="paragraph" w:styleId="BalloonText">
    <w:name w:val="Balloon Text"/>
    <w:basedOn w:val="Normal"/>
    <w:link w:val="BalloonTextChar"/>
    <w:uiPriority w:val="99"/>
    <w:semiHidden/>
    <w:unhideWhenUsed/>
    <w:rsid w:val="001D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1A"/>
    <w:rPr>
      <w:rFonts w:ascii="Tahoma" w:hAnsi="Tahoma" w:cs="Tahoma"/>
      <w:sz w:val="16"/>
      <w:szCs w:val="16"/>
    </w:rPr>
  </w:style>
  <w:style w:type="paragraph" w:styleId="Header">
    <w:name w:val="header"/>
    <w:basedOn w:val="Normal"/>
    <w:link w:val="HeaderChar"/>
    <w:uiPriority w:val="99"/>
    <w:unhideWhenUsed/>
    <w:rsid w:val="0011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4A"/>
  </w:style>
  <w:style w:type="paragraph" w:styleId="Footer">
    <w:name w:val="footer"/>
    <w:basedOn w:val="Normal"/>
    <w:link w:val="FooterChar"/>
    <w:uiPriority w:val="99"/>
    <w:unhideWhenUsed/>
    <w:rsid w:val="0011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B1A"/>
    <w:pPr>
      <w:spacing w:after="0" w:line="240" w:lineRule="auto"/>
    </w:pPr>
  </w:style>
  <w:style w:type="paragraph" w:styleId="FootnoteText">
    <w:name w:val="footnote text"/>
    <w:basedOn w:val="Normal"/>
    <w:link w:val="FootnoteTextChar"/>
    <w:unhideWhenUsed/>
    <w:rsid w:val="0058306A"/>
    <w:pPr>
      <w:spacing w:after="0" w:line="240" w:lineRule="auto"/>
    </w:pPr>
    <w:rPr>
      <w:sz w:val="20"/>
      <w:szCs w:val="20"/>
    </w:rPr>
  </w:style>
  <w:style w:type="character" w:customStyle="1" w:styleId="FootnoteTextChar">
    <w:name w:val="Footnote Text Char"/>
    <w:basedOn w:val="DefaultParagraphFont"/>
    <w:link w:val="FootnoteText"/>
    <w:rsid w:val="0058306A"/>
    <w:rPr>
      <w:sz w:val="20"/>
      <w:szCs w:val="20"/>
    </w:rPr>
  </w:style>
  <w:style w:type="character" w:styleId="FootnoteReference">
    <w:name w:val="footnote reference"/>
    <w:basedOn w:val="DefaultParagraphFont"/>
    <w:semiHidden/>
    <w:unhideWhenUsed/>
    <w:rsid w:val="0058306A"/>
    <w:rPr>
      <w:vertAlign w:val="superscript"/>
    </w:rPr>
  </w:style>
  <w:style w:type="paragraph" w:styleId="Title">
    <w:name w:val="Title"/>
    <w:basedOn w:val="Normal"/>
    <w:link w:val="TitleChar"/>
    <w:qFormat/>
    <w:rsid w:val="00F36CA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36CAD"/>
    <w:rPr>
      <w:rFonts w:ascii="Times New Roman" w:eastAsia="Times New Roman" w:hAnsi="Times New Roman" w:cs="Times New Roman"/>
      <w:sz w:val="24"/>
      <w:szCs w:val="20"/>
    </w:rPr>
  </w:style>
  <w:style w:type="paragraph" w:styleId="ListParagraph">
    <w:name w:val="List Paragraph"/>
    <w:basedOn w:val="Normal"/>
    <w:uiPriority w:val="34"/>
    <w:qFormat/>
    <w:rsid w:val="00F36CAD"/>
    <w:pPr>
      <w:ind w:left="720"/>
      <w:contextualSpacing/>
    </w:pPr>
  </w:style>
  <w:style w:type="paragraph" w:styleId="BalloonText">
    <w:name w:val="Balloon Text"/>
    <w:basedOn w:val="Normal"/>
    <w:link w:val="BalloonTextChar"/>
    <w:uiPriority w:val="99"/>
    <w:semiHidden/>
    <w:unhideWhenUsed/>
    <w:rsid w:val="001D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1A"/>
    <w:rPr>
      <w:rFonts w:ascii="Tahoma" w:hAnsi="Tahoma" w:cs="Tahoma"/>
      <w:sz w:val="16"/>
      <w:szCs w:val="16"/>
    </w:rPr>
  </w:style>
  <w:style w:type="paragraph" w:styleId="Header">
    <w:name w:val="header"/>
    <w:basedOn w:val="Normal"/>
    <w:link w:val="HeaderChar"/>
    <w:uiPriority w:val="99"/>
    <w:unhideWhenUsed/>
    <w:rsid w:val="0011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4A"/>
  </w:style>
  <w:style w:type="paragraph" w:styleId="Footer">
    <w:name w:val="footer"/>
    <w:basedOn w:val="Normal"/>
    <w:link w:val="FooterChar"/>
    <w:uiPriority w:val="99"/>
    <w:unhideWhenUsed/>
    <w:rsid w:val="0011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2016-11-29T20:17:00Z</dcterms:created>
  <dc:creator>Figueroa, Rosa (ALA)</dc:creator>
  <lastModifiedBy>ANF</lastModifiedBy>
  <lastPrinted>2016-11-23T19:44:00Z</lastPrinted>
  <dcterms:modified xsi:type="dcterms:W3CDTF">2016-11-29T20:17:00Z</dcterms:modified>
  <revision>2</revision>
</coreProperties>
</file>