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36" w:rsidRPr="00CF0788" w:rsidRDefault="00147D36" w:rsidP="00147D36">
      <w:pPr>
        <w:pStyle w:val="NoSpacing"/>
        <w:jc w:val="center"/>
        <w:rPr>
          <w:rFonts w:ascii="Times New Roman" w:hAnsi="Times New Roman" w:cs="Times New Roman"/>
          <w:b/>
          <w:sz w:val="24"/>
          <w:szCs w:val="24"/>
        </w:rPr>
      </w:pPr>
      <w:bookmarkStart w:id="0" w:name="_GoBack"/>
      <w:bookmarkEnd w:id="0"/>
      <w:r w:rsidRPr="00CF0788">
        <w:rPr>
          <w:rFonts w:ascii="Times New Roman" w:hAnsi="Times New Roman" w:cs="Times New Roman"/>
          <w:b/>
          <w:sz w:val="24"/>
          <w:szCs w:val="24"/>
        </w:rPr>
        <w:t>COMMONWEALTH OF MASSACHUSETTS</w:t>
      </w:r>
    </w:p>
    <w:p w:rsidR="00147D36" w:rsidRPr="00CF0788" w:rsidRDefault="00147D36" w:rsidP="00147D36">
      <w:pPr>
        <w:pStyle w:val="NoSpacing"/>
        <w:jc w:val="center"/>
        <w:rPr>
          <w:rFonts w:ascii="Times New Roman" w:hAnsi="Times New Roman" w:cs="Times New Roman"/>
          <w:b/>
          <w:sz w:val="24"/>
          <w:szCs w:val="24"/>
        </w:rPr>
      </w:pPr>
      <w:r w:rsidRPr="00CF0788">
        <w:rPr>
          <w:rFonts w:ascii="Times New Roman" w:hAnsi="Times New Roman" w:cs="Times New Roman"/>
          <w:b/>
          <w:sz w:val="24"/>
          <w:szCs w:val="24"/>
        </w:rPr>
        <w:t>DIVISION OF ADMININSTRATIVE LAW APPEALS</w:t>
      </w:r>
    </w:p>
    <w:p w:rsidR="00147D36" w:rsidRPr="00CF0788" w:rsidRDefault="00147D36" w:rsidP="00147D36">
      <w:pPr>
        <w:pStyle w:val="NoSpacing"/>
        <w:jc w:val="center"/>
        <w:rPr>
          <w:rFonts w:ascii="Times New Roman" w:hAnsi="Times New Roman" w:cs="Times New Roman"/>
          <w:b/>
          <w:sz w:val="24"/>
          <w:szCs w:val="24"/>
        </w:rPr>
      </w:pPr>
      <w:r w:rsidRPr="00CF0788">
        <w:rPr>
          <w:rFonts w:ascii="Times New Roman" w:hAnsi="Times New Roman" w:cs="Times New Roman"/>
          <w:b/>
          <w:sz w:val="24"/>
          <w:szCs w:val="24"/>
        </w:rPr>
        <w:t>BUREAU OF SPECIAL EDUCATION APPEALS</w:t>
      </w:r>
    </w:p>
    <w:p w:rsidR="00147D36" w:rsidRPr="00CF0788" w:rsidRDefault="00147D36" w:rsidP="00147D36">
      <w:pPr>
        <w:pStyle w:val="NoSpacing"/>
        <w:jc w:val="center"/>
        <w:rPr>
          <w:rFonts w:ascii="Times New Roman" w:hAnsi="Times New Roman" w:cs="Times New Roman"/>
          <w:b/>
          <w:sz w:val="24"/>
          <w:szCs w:val="24"/>
        </w:rPr>
      </w:pPr>
    </w:p>
    <w:p w:rsidR="00147D36" w:rsidRPr="00CF0788" w:rsidRDefault="00147D36" w:rsidP="00147D36">
      <w:pPr>
        <w:pStyle w:val="NoSpacing"/>
        <w:rPr>
          <w:rFonts w:ascii="Times New Roman" w:hAnsi="Times New Roman" w:cs="Times New Roman"/>
          <w:sz w:val="24"/>
          <w:szCs w:val="24"/>
        </w:rPr>
      </w:pPr>
      <w:r w:rsidRPr="00CF0788">
        <w:rPr>
          <w:rFonts w:ascii="Times New Roman" w:hAnsi="Times New Roman" w:cs="Times New Roman"/>
          <w:sz w:val="24"/>
          <w:szCs w:val="24"/>
        </w:rPr>
        <w:t xml:space="preserve">In re:    </w:t>
      </w:r>
      <w:r w:rsidR="005E7CB3" w:rsidRPr="00CF0788">
        <w:rPr>
          <w:rFonts w:ascii="Times New Roman" w:hAnsi="Times New Roman" w:cs="Times New Roman"/>
          <w:sz w:val="24"/>
          <w:szCs w:val="24"/>
        </w:rPr>
        <w:t>Cole</w:t>
      </w:r>
      <w:r w:rsidR="00DF4D86" w:rsidRPr="00CF0788">
        <w:rPr>
          <w:rStyle w:val="FootnoteReference"/>
          <w:rFonts w:ascii="Times New Roman" w:hAnsi="Times New Roman" w:cs="Times New Roman"/>
          <w:sz w:val="24"/>
          <w:szCs w:val="24"/>
        </w:rPr>
        <w:footnoteReference w:id="1"/>
      </w:r>
      <w:r w:rsidR="005E7CB3" w:rsidRPr="00CF0788">
        <w:rPr>
          <w:rFonts w:ascii="Times New Roman" w:hAnsi="Times New Roman" w:cs="Times New Roman"/>
          <w:sz w:val="24"/>
          <w:szCs w:val="24"/>
        </w:rPr>
        <w:tab/>
      </w:r>
      <w:r w:rsidR="005E7CB3" w:rsidRPr="00CF0788">
        <w:rPr>
          <w:rFonts w:ascii="Times New Roman" w:hAnsi="Times New Roman" w:cs="Times New Roman"/>
          <w:sz w:val="24"/>
          <w:szCs w:val="24"/>
        </w:rPr>
        <w:tab/>
      </w:r>
      <w:r w:rsidR="005E7CB3" w:rsidRPr="00CF0788">
        <w:rPr>
          <w:rFonts w:ascii="Times New Roman" w:hAnsi="Times New Roman" w:cs="Times New Roman"/>
          <w:sz w:val="24"/>
          <w:szCs w:val="24"/>
        </w:rPr>
        <w:tab/>
      </w:r>
      <w:r w:rsidR="005E7CB3"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t>BSEA</w:t>
      </w:r>
      <w:r w:rsidRPr="00CF0788">
        <w:rPr>
          <w:rFonts w:ascii="Times New Roman" w:hAnsi="Times New Roman" w:cs="Times New Roman"/>
          <w:b/>
          <w:sz w:val="24"/>
          <w:szCs w:val="24"/>
        </w:rPr>
        <w:t xml:space="preserve"> #</w:t>
      </w:r>
      <w:r w:rsidRPr="00CF0788">
        <w:rPr>
          <w:rFonts w:ascii="Times New Roman" w:hAnsi="Times New Roman" w:cs="Times New Roman"/>
          <w:sz w:val="24"/>
          <w:szCs w:val="24"/>
        </w:rPr>
        <w:t>1909931</w:t>
      </w:r>
    </w:p>
    <w:p w:rsidR="00147D36" w:rsidRPr="00CF0788" w:rsidRDefault="00147D36" w:rsidP="00147D36">
      <w:pPr>
        <w:pStyle w:val="NoSpacing"/>
        <w:rPr>
          <w:rFonts w:ascii="Times New Roman" w:hAnsi="Times New Roman" w:cs="Times New Roman"/>
          <w:sz w:val="24"/>
          <w:szCs w:val="24"/>
        </w:rPr>
      </w:pPr>
    </w:p>
    <w:p w:rsidR="00147D36" w:rsidRPr="002822CE" w:rsidRDefault="00147D36" w:rsidP="002822CE">
      <w:pPr>
        <w:pStyle w:val="NoSpacing"/>
        <w:spacing w:after="100" w:afterAutospacing="1"/>
        <w:jc w:val="center"/>
        <w:rPr>
          <w:rFonts w:ascii="Times New Roman" w:hAnsi="Times New Roman" w:cs="Times New Roman"/>
          <w:b/>
          <w:sz w:val="24"/>
          <w:szCs w:val="24"/>
          <w:u w:val="single"/>
        </w:rPr>
      </w:pPr>
      <w:r w:rsidRPr="00CF0788">
        <w:rPr>
          <w:rFonts w:ascii="Times New Roman" w:hAnsi="Times New Roman" w:cs="Times New Roman"/>
          <w:b/>
          <w:sz w:val="24"/>
          <w:szCs w:val="24"/>
          <w:u w:val="single"/>
        </w:rPr>
        <w:t>RU</w:t>
      </w:r>
      <w:r w:rsidR="00DF4D86" w:rsidRPr="00CF0788">
        <w:rPr>
          <w:rFonts w:ascii="Times New Roman" w:hAnsi="Times New Roman" w:cs="Times New Roman"/>
          <w:b/>
          <w:sz w:val="24"/>
          <w:szCs w:val="24"/>
          <w:u w:val="single"/>
        </w:rPr>
        <w:t>LING ON MIDDLETON PUBLIC SCHOOL</w:t>
      </w:r>
      <w:r w:rsidRPr="00CF0788">
        <w:rPr>
          <w:rFonts w:ascii="Times New Roman" w:hAnsi="Times New Roman" w:cs="Times New Roman"/>
          <w:b/>
          <w:sz w:val="24"/>
          <w:szCs w:val="24"/>
          <w:u w:val="single"/>
        </w:rPr>
        <w:t>S</w:t>
      </w:r>
      <w:r w:rsidR="00DF4D86" w:rsidRPr="00CF0788">
        <w:rPr>
          <w:rFonts w:ascii="Times New Roman" w:hAnsi="Times New Roman" w:cs="Times New Roman"/>
          <w:b/>
          <w:sz w:val="24"/>
          <w:szCs w:val="24"/>
          <w:u w:val="single"/>
        </w:rPr>
        <w:t>’</w:t>
      </w:r>
      <w:r w:rsidRPr="00CF0788">
        <w:rPr>
          <w:rFonts w:ascii="Times New Roman" w:hAnsi="Times New Roman" w:cs="Times New Roman"/>
          <w:b/>
          <w:sz w:val="24"/>
          <w:szCs w:val="24"/>
          <w:u w:val="single"/>
        </w:rPr>
        <w:t xml:space="preserve"> MOTION FOR SUMMARY JUDGMENT</w:t>
      </w:r>
    </w:p>
    <w:p w:rsidR="001562F0" w:rsidRPr="00CF0788" w:rsidRDefault="00163EE7" w:rsidP="001562F0">
      <w:pPr>
        <w:rPr>
          <w:rFonts w:ascii="Times New Roman" w:hAnsi="Times New Roman" w:cs="Times New Roman"/>
          <w:sz w:val="24"/>
          <w:szCs w:val="24"/>
        </w:rPr>
      </w:pPr>
      <w:r w:rsidRPr="00CF0788">
        <w:rPr>
          <w:rFonts w:ascii="Times New Roman" w:hAnsi="Times New Roman" w:cs="Times New Roman"/>
          <w:sz w:val="24"/>
          <w:szCs w:val="24"/>
        </w:rPr>
        <w:tab/>
        <w:t>This matter comes before the Hearing Officer on</w:t>
      </w:r>
      <w:r w:rsidR="00DF4D86" w:rsidRPr="00CF0788">
        <w:rPr>
          <w:rFonts w:ascii="Times New Roman" w:hAnsi="Times New Roman" w:cs="Times New Roman"/>
          <w:sz w:val="24"/>
          <w:szCs w:val="24"/>
        </w:rPr>
        <w:t xml:space="preserve"> the </w:t>
      </w:r>
      <w:r w:rsidRPr="00CF0788">
        <w:rPr>
          <w:rFonts w:ascii="Times New Roman" w:hAnsi="Times New Roman" w:cs="Times New Roman"/>
          <w:i/>
          <w:sz w:val="24"/>
          <w:szCs w:val="24"/>
        </w:rPr>
        <w:t>Motion for Summary Judgment</w:t>
      </w:r>
      <w:r w:rsidR="009256ED" w:rsidRPr="00CF0788">
        <w:rPr>
          <w:rFonts w:ascii="Times New Roman" w:hAnsi="Times New Roman" w:cs="Times New Roman"/>
          <w:sz w:val="24"/>
          <w:szCs w:val="24"/>
        </w:rPr>
        <w:t xml:space="preserve"> [hereinafter “</w:t>
      </w:r>
      <w:r w:rsidR="009256ED" w:rsidRPr="00CF0788">
        <w:rPr>
          <w:rFonts w:ascii="Times New Roman" w:hAnsi="Times New Roman" w:cs="Times New Roman"/>
          <w:i/>
          <w:sz w:val="24"/>
          <w:szCs w:val="24"/>
        </w:rPr>
        <w:t>Motion”</w:t>
      </w:r>
      <w:r w:rsidR="009256ED" w:rsidRPr="00CF0788">
        <w:rPr>
          <w:rFonts w:ascii="Times New Roman" w:hAnsi="Times New Roman" w:cs="Times New Roman"/>
          <w:sz w:val="24"/>
          <w:szCs w:val="24"/>
        </w:rPr>
        <w:t>]</w:t>
      </w:r>
      <w:r w:rsidR="00DF4D86" w:rsidRPr="00CF0788">
        <w:rPr>
          <w:rFonts w:ascii="Times New Roman" w:hAnsi="Times New Roman" w:cs="Times New Roman"/>
          <w:sz w:val="24"/>
          <w:szCs w:val="24"/>
        </w:rPr>
        <w:t xml:space="preserve"> </w:t>
      </w:r>
      <w:r w:rsidR="001562F0">
        <w:rPr>
          <w:rFonts w:ascii="Times New Roman" w:hAnsi="Times New Roman" w:cs="Times New Roman"/>
          <w:sz w:val="24"/>
          <w:szCs w:val="24"/>
        </w:rPr>
        <w:t xml:space="preserve">filed by </w:t>
      </w:r>
      <w:r w:rsidR="001562F0" w:rsidRPr="00CF0788">
        <w:rPr>
          <w:rFonts w:ascii="Times New Roman" w:hAnsi="Times New Roman" w:cs="Times New Roman"/>
          <w:sz w:val="24"/>
          <w:szCs w:val="24"/>
        </w:rPr>
        <w:t xml:space="preserve">Middleton Public School (“Middleton” or “the District”) </w:t>
      </w:r>
    </w:p>
    <w:p w:rsidR="005E7CB3" w:rsidRPr="00CF0788" w:rsidRDefault="00DF4D86" w:rsidP="001562F0">
      <w:pPr>
        <w:rPr>
          <w:rFonts w:ascii="Times New Roman" w:hAnsi="Times New Roman" w:cs="Times New Roman"/>
          <w:sz w:val="24"/>
          <w:szCs w:val="24"/>
        </w:rPr>
      </w:pPr>
      <w:r w:rsidRPr="00CF0788">
        <w:rPr>
          <w:rFonts w:ascii="Times New Roman" w:hAnsi="Times New Roman" w:cs="Times New Roman"/>
          <w:sz w:val="24"/>
          <w:szCs w:val="24"/>
        </w:rPr>
        <w:t xml:space="preserve">on </w:t>
      </w:r>
      <w:r w:rsidR="005E7CB3" w:rsidRPr="00CF0788">
        <w:rPr>
          <w:rFonts w:ascii="Times New Roman" w:hAnsi="Times New Roman" w:cs="Times New Roman"/>
          <w:sz w:val="24"/>
          <w:szCs w:val="24"/>
        </w:rPr>
        <w:t>May 14</w:t>
      </w:r>
      <w:r w:rsidR="001562F0">
        <w:rPr>
          <w:rFonts w:ascii="Times New Roman" w:hAnsi="Times New Roman" w:cs="Times New Roman"/>
          <w:sz w:val="24"/>
          <w:szCs w:val="24"/>
        </w:rPr>
        <w:t xml:space="preserve">, 2019. </w:t>
      </w:r>
      <w:r w:rsidR="005E7CB3" w:rsidRPr="00CF0788">
        <w:rPr>
          <w:rFonts w:ascii="Times New Roman" w:hAnsi="Times New Roman" w:cs="Times New Roman"/>
          <w:sz w:val="24"/>
          <w:szCs w:val="24"/>
        </w:rPr>
        <w:t xml:space="preserve">Parent did not file a response to Middleton’s </w:t>
      </w:r>
      <w:r w:rsidR="005E7CB3" w:rsidRPr="00CF0788">
        <w:rPr>
          <w:rFonts w:ascii="Times New Roman" w:hAnsi="Times New Roman" w:cs="Times New Roman"/>
          <w:i/>
          <w:sz w:val="24"/>
          <w:szCs w:val="24"/>
        </w:rPr>
        <w:t xml:space="preserve">Motion </w:t>
      </w:r>
      <w:r w:rsidR="005E7CB3" w:rsidRPr="00CF0788">
        <w:rPr>
          <w:rFonts w:ascii="Times New Roman" w:hAnsi="Times New Roman" w:cs="Times New Roman"/>
          <w:sz w:val="24"/>
          <w:szCs w:val="24"/>
        </w:rPr>
        <w:t>and neithe</w:t>
      </w:r>
      <w:r w:rsidR="001562F0">
        <w:rPr>
          <w:rFonts w:ascii="Times New Roman" w:hAnsi="Times New Roman" w:cs="Times New Roman"/>
          <w:sz w:val="24"/>
          <w:szCs w:val="24"/>
        </w:rPr>
        <w:t>r party has requested a hearing</w:t>
      </w:r>
      <w:r w:rsidR="002822CE">
        <w:rPr>
          <w:rFonts w:ascii="Times New Roman" w:hAnsi="Times New Roman" w:cs="Times New Roman"/>
          <w:sz w:val="24"/>
          <w:szCs w:val="24"/>
        </w:rPr>
        <w:t xml:space="preserve">. </w:t>
      </w:r>
      <w:r w:rsidR="005E7CB3" w:rsidRPr="00CF0788">
        <w:rPr>
          <w:rFonts w:ascii="Times New Roman" w:hAnsi="Times New Roman" w:cs="Times New Roman"/>
          <w:sz w:val="24"/>
          <w:szCs w:val="24"/>
        </w:rPr>
        <w:t xml:space="preserve">As testimony or oral argument would not advance the Hearing Officer’s understanding of the issues involved, this Ruling is being issued without a hearing pursuant to </w:t>
      </w:r>
      <w:r w:rsidR="005E7CB3" w:rsidRPr="00CF0788">
        <w:rPr>
          <w:rFonts w:ascii="Times New Roman" w:hAnsi="Times New Roman" w:cs="Times New Roman"/>
          <w:i/>
          <w:sz w:val="24"/>
          <w:szCs w:val="24"/>
        </w:rPr>
        <w:t xml:space="preserve">Bureau of Special Education Appeals Hearing Rule </w:t>
      </w:r>
      <w:r w:rsidR="005E7CB3" w:rsidRPr="00CF0788">
        <w:rPr>
          <w:rFonts w:ascii="Times New Roman" w:hAnsi="Times New Roman" w:cs="Times New Roman"/>
          <w:sz w:val="24"/>
          <w:szCs w:val="24"/>
        </w:rPr>
        <w:t xml:space="preserve">VII(D). </w:t>
      </w:r>
    </w:p>
    <w:p w:rsidR="005E7CB3" w:rsidRPr="00CF0788" w:rsidRDefault="005E7CB3" w:rsidP="00147D36">
      <w:pPr>
        <w:rPr>
          <w:rFonts w:ascii="Times New Roman" w:hAnsi="Times New Roman" w:cs="Times New Roman"/>
          <w:sz w:val="24"/>
          <w:szCs w:val="24"/>
        </w:rPr>
      </w:pPr>
    </w:p>
    <w:p w:rsidR="00147D36" w:rsidRPr="00CF0788" w:rsidRDefault="00DF4D86" w:rsidP="00147D36">
      <w:pPr>
        <w:rPr>
          <w:rFonts w:ascii="Times New Roman" w:hAnsi="Times New Roman" w:cs="Times New Roman"/>
          <w:sz w:val="24"/>
          <w:szCs w:val="24"/>
        </w:rPr>
      </w:pPr>
      <w:r w:rsidRPr="00CF0788">
        <w:rPr>
          <w:rFonts w:ascii="Times New Roman" w:hAnsi="Times New Roman" w:cs="Times New Roman"/>
          <w:sz w:val="24"/>
          <w:szCs w:val="24"/>
        </w:rPr>
        <w:t xml:space="preserve">For the reasons set forth below, the District’s </w:t>
      </w:r>
      <w:r w:rsidRPr="00CF0788">
        <w:rPr>
          <w:rFonts w:ascii="Times New Roman" w:hAnsi="Times New Roman" w:cs="Times New Roman"/>
          <w:i/>
          <w:sz w:val="24"/>
          <w:szCs w:val="24"/>
        </w:rPr>
        <w:t xml:space="preserve">Motion </w:t>
      </w:r>
      <w:r w:rsidRPr="00CF0788">
        <w:rPr>
          <w:rFonts w:ascii="Times New Roman" w:hAnsi="Times New Roman" w:cs="Times New Roman"/>
          <w:sz w:val="24"/>
          <w:szCs w:val="24"/>
        </w:rPr>
        <w:t>is hereby ALLOWED.</w:t>
      </w:r>
    </w:p>
    <w:p w:rsidR="00DF4D86" w:rsidRPr="00CF0788" w:rsidRDefault="00DF4D86" w:rsidP="00147D36">
      <w:pPr>
        <w:rPr>
          <w:rFonts w:ascii="Times New Roman" w:hAnsi="Times New Roman" w:cs="Times New Roman"/>
          <w:sz w:val="24"/>
          <w:szCs w:val="24"/>
          <w:u w:val="single"/>
        </w:rPr>
      </w:pPr>
    </w:p>
    <w:p w:rsidR="00147D36" w:rsidRPr="00CF0788" w:rsidRDefault="00163EE7" w:rsidP="00147D36">
      <w:pPr>
        <w:rPr>
          <w:rFonts w:ascii="Times New Roman" w:hAnsi="Times New Roman" w:cs="Times New Roman"/>
          <w:sz w:val="24"/>
          <w:szCs w:val="24"/>
          <w:u w:val="single"/>
        </w:rPr>
      </w:pPr>
      <w:r w:rsidRPr="00CF0788">
        <w:rPr>
          <w:rFonts w:ascii="Times New Roman" w:hAnsi="Times New Roman" w:cs="Times New Roman"/>
          <w:sz w:val="24"/>
          <w:szCs w:val="24"/>
          <w:u w:val="single"/>
        </w:rPr>
        <w:t>BACKGROUND AND</w:t>
      </w:r>
      <w:r w:rsidR="00147D36" w:rsidRPr="00CF0788">
        <w:rPr>
          <w:rFonts w:ascii="Times New Roman" w:hAnsi="Times New Roman" w:cs="Times New Roman"/>
          <w:sz w:val="24"/>
          <w:szCs w:val="24"/>
          <w:u w:val="single"/>
        </w:rPr>
        <w:t xml:space="preserve"> PROCEDURAL HISTORY</w:t>
      </w:r>
    </w:p>
    <w:p w:rsidR="00147D36" w:rsidRPr="00CF0788" w:rsidRDefault="00147D36" w:rsidP="00147D36">
      <w:pPr>
        <w:pStyle w:val="NoSpacing"/>
        <w:rPr>
          <w:rFonts w:ascii="Times New Roman" w:hAnsi="Times New Roman" w:cs="Times New Roman"/>
          <w:sz w:val="24"/>
          <w:szCs w:val="24"/>
          <w:u w:val="single"/>
        </w:rPr>
      </w:pPr>
    </w:p>
    <w:p w:rsidR="00163EE7" w:rsidRPr="00CF0788" w:rsidRDefault="00163EE7" w:rsidP="00147D36">
      <w:pPr>
        <w:pStyle w:val="NoSpacing"/>
        <w:rPr>
          <w:rFonts w:ascii="Times New Roman" w:hAnsi="Times New Roman" w:cs="Times New Roman"/>
          <w:sz w:val="24"/>
          <w:szCs w:val="24"/>
        </w:rPr>
      </w:pPr>
      <w:r w:rsidRPr="00CF0788">
        <w:rPr>
          <w:rFonts w:ascii="Times New Roman" w:hAnsi="Times New Roman" w:cs="Times New Roman"/>
          <w:sz w:val="24"/>
          <w:szCs w:val="24"/>
        </w:rPr>
        <w:tab/>
        <w:t xml:space="preserve">On April 24, 2019, </w:t>
      </w:r>
      <w:r w:rsidR="00DF4D86" w:rsidRPr="00CF0788">
        <w:rPr>
          <w:rFonts w:ascii="Times New Roman" w:hAnsi="Times New Roman" w:cs="Times New Roman"/>
          <w:sz w:val="24"/>
          <w:szCs w:val="24"/>
        </w:rPr>
        <w:t>Middleton</w:t>
      </w:r>
      <w:r w:rsidRPr="00CF0788">
        <w:rPr>
          <w:rFonts w:ascii="Times New Roman" w:hAnsi="Times New Roman" w:cs="Times New Roman"/>
          <w:sz w:val="24"/>
          <w:szCs w:val="24"/>
        </w:rPr>
        <w:t xml:space="preserve"> filed a </w:t>
      </w:r>
      <w:r w:rsidRPr="00CF0788">
        <w:rPr>
          <w:rFonts w:ascii="Times New Roman" w:hAnsi="Times New Roman" w:cs="Times New Roman"/>
          <w:i/>
          <w:sz w:val="24"/>
          <w:szCs w:val="24"/>
        </w:rPr>
        <w:t>Hearing Request</w:t>
      </w:r>
      <w:r w:rsidRPr="00CF0788">
        <w:rPr>
          <w:rFonts w:ascii="Times New Roman" w:hAnsi="Times New Roman" w:cs="Times New Roman"/>
          <w:sz w:val="24"/>
          <w:szCs w:val="24"/>
        </w:rPr>
        <w:t xml:space="preserve"> </w:t>
      </w:r>
      <w:r w:rsidR="00DF4D86" w:rsidRPr="00CF0788">
        <w:rPr>
          <w:rFonts w:ascii="Times New Roman" w:hAnsi="Times New Roman" w:cs="Times New Roman"/>
          <w:sz w:val="24"/>
          <w:szCs w:val="24"/>
        </w:rPr>
        <w:t>in response to Parent’s request for an I</w:t>
      </w:r>
      <w:r w:rsidR="001562F0">
        <w:rPr>
          <w:rFonts w:ascii="Times New Roman" w:hAnsi="Times New Roman" w:cs="Times New Roman"/>
          <w:sz w:val="24"/>
          <w:szCs w:val="24"/>
        </w:rPr>
        <w:t xml:space="preserve">ndependent </w:t>
      </w:r>
      <w:r w:rsidR="00DF4D86" w:rsidRPr="00CF0788">
        <w:rPr>
          <w:rFonts w:ascii="Times New Roman" w:hAnsi="Times New Roman" w:cs="Times New Roman"/>
          <w:sz w:val="24"/>
          <w:szCs w:val="24"/>
        </w:rPr>
        <w:t>E</w:t>
      </w:r>
      <w:r w:rsidR="001562F0">
        <w:rPr>
          <w:rFonts w:ascii="Times New Roman" w:hAnsi="Times New Roman" w:cs="Times New Roman"/>
          <w:sz w:val="24"/>
          <w:szCs w:val="24"/>
        </w:rPr>
        <w:t xml:space="preserve">ducational </w:t>
      </w:r>
      <w:r w:rsidR="00DF4D86" w:rsidRPr="00CF0788">
        <w:rPr>
          <w:rFonts w:ascii="Times New Roman" w:hAnsi="Times New Roman" w:cs="Times New Roman"/>
          <w:sz w:val="24"/>
          <w:szCs w:val="24"/>
        </w:rPr>
        <w:t>E</w:t>
      </w:r>
      <w:r w:rsidR="001562F0">
        <w:rPr>
          <w:rFonts w:ascii="Times New Roman" w:hAnsi="Times New Roman" w:cs="Times New Roman"/>
          <w:sz w:val="24"/>
          <w:szCs w:val="24"/>
        </w:rPr>
        <w:t>valuation (IEE)</w:t>
      </w:r>
      <w:r w:rsidR="00DF4D86" w:rsidRPr="00CF0788">
        <w:rPr>
          <w:rFonts w:ascii="Times New Roman" w:hAnsi="Times New Roman" w:cs="Times New Roman"/>
          <w:sz w:val="24"/>
          <w:szCs w:val="24"/>
        </w:rPr>
        <w:t xml:space="preserve"> for Cole. The District asserts</w:t>
      </w:r>
      <w:r w:rsidR="002A29AC" w:rsidRPr="00CF0788">
        <w:rPr>
          <w:rFonts w:ascii="Times New Roman" w:hAnsi="Times New Roman" w:cs="Times New Roman"/>
          <w:sz w:val="24"/>
          <w:szCs w:val="24"/>
        </w:rPr>
        <w:t xml:space="preserve"> that</w:t>
      </w:r>
      <w:r w:rsidR="00DF4D86" w:rsidRPr="00CF0788">
        <w:rPr>
          <w:rFonts w:ascii="Times New Roman" w:hAnsi="Times New Roman" w:cs="Times New Roman"/>
          <w:sz w:val="24"/>
          <w:szCs w:val="24"/>
        </w:rPr>
        <w:t xml:space="preserve"> because</w:t>
      </w:r>
      <w:r w:rsidR="002A29AC" w:rsidRPr="00CF0788">
        <w:rPr>
          <w:rFonts w:ascii="Times New Roman" w:hAnsi="Times New Roman" w:cs="Times New Roman"/>
          <w:sz w:val="24"/>
          <w:szCs w:val="24"/>
        </w:rPr>
        <w:t xml:space="preserve"> </w:t>
      </w:r>
      <w:r w:rsidRPr="00CF0788">
        <w:rPr>
          <w:rFonts w:ascii="Times New Roman" w:hAnsi="Times New Roman" w:cs="Times New Roman"/>
          <w:sz w:val="24"/>
          <w:szCs w:val="24"/>
        </w:rPr>
        <w:t>Parent refused to provide consent to the District’s req</w:t>
      </w:r>
      <w:r w:rsidR="001562F0">
        <w:rPr>
          <w:rFonts w:ascii="Times New Roman" w:hAnsi="Times New Roman" w:cs="Times New Roman"/>
          <w:sz w:val="24"/>
          <w:szCs w:val="24"/>
        </w:rPr>
        <w:t>uest to conduct a three year re</w:t>
      </w:r>
      <w:r w:rsidRPr="00CF0788">
        <w:rPr>
          <w:rFonts w:ascii="Times New Roman" w:hAnsi="Times New Roman" w:cs="Times New Roman"/>
          <w:sz w:val="24"/>
          <w:szCs w:val="24"/>
        </w:rPr>
        <w:t xml:space="preserve">evaluation of </w:t>
      </w:r>
      <w:r w:rsidR="005E7CB3" w:rsidRPr="00CF0788">
        <w:rPr>
          <w:rFonts w:ascii="Times New Roman" w:hAnsi="Times New Roman" w:cs="Times New Roman"/>
          <w:sz w:val="24"/>
          <w:szCs w:val="24"/>
        </w:rPr>
        <w:t>Cole</w:t>
      </w:r>
      <w:r w:rsidR="00DF4D86" w:rsidRPr="00CF0788">
        <w:rPr>
          <w:rFonts w:ascii="Times New Roman" w:hAnsi="Times New Roman" w:cs="Times New Roman"/>
          <w:sz w:val="24"/>
          <w:szCs w:val="24"/>
        </w:rPr>
        <w:t>, s</w:t>
      </w:r>
      <w:r w:rsidR="005E7CB3" w:rsidRPr="00CF0788">
        <w:rPr>
          <w:rFonts w:ascii="Times New Roman" w:hAnsi="Times New Roman" w:cs="Times New Roman"/>
          <w:sz w:val="24"/>
          <w:szCs w:val="24"/>
        </w:rPr>
        <w:t xml:space="preserve">he </w:t>
      </w:r>
      <w:r w:rsidR="002A29AC" w:rsidRPr="00CF0788">
        <w:rPr>
          <w:rFonts w:ascii="Times New Roman" w:hAnsi="Times New Roman" w:cs="Times New Roman"/>
          <w:sz w:val="24"/>
          <w:szCs w:val="24"/>
        </w:rPr>
        <w:t>is not entitled to</w:t>
      </w:r>
      <w:r w:rsidR="00543B98" w:rsidRPr="00CF0788">
        <w:rPr>
          <w:rFonts w:ascii="Times New Roman" w:hAnsi="Times New Roman" w:cs="Times New Roman"/>
          <w:sz w:val="24"/>
          <w:szCs w:val="24"/>
        </w:rPr>
        <w:t xml:space="preserve"> </w:t>
      </w:r>
      <w:r w:rsidR="005E7CB3" w:rsidRPr="00CF0788">
        <w:rPr>
          <w:rFonts w:ascii="Times New Roman" w:hAnsi="Times New Roman" w:cs="Times New Roman"/>
          <w:sz w:val="24"/>
          <w:szCs w:val="24"/>
        </w:rPr>
        <w:t xml:space="preserve">the </w:t>
      </w:r>
      <w:r w:rsidR="00543B98" w:rsidRPr="00CF0788">
        <w:rPr>
          <w:rFonts w:ascii="Times New Roman" w:hAnsi="Times New Roman" w:cs="Times New Roman"/>
          <w:sz w:val="24"/>
          <w:szCs w:val="24"/>
        </w:rPr>
        <w:t>public funding</w:t>
      </w:r>
      <w:r w:rsidR="005E7CB3" w:rsidRPr="00CF0788">
        <w:rPr>
          <w:rFonts w:ascii="Times New Roman" w:hAnsi="Times New Roman" w:cs="Times New Roman"/>
          <w:sz w:val="24"/>
          <w:szCs w:val="24"/>
        </w:rPr>
        <w:t xml:space="preserve"> she requested</w:t>
      </w:r>
      <w:r w:rsidR="00543B98" w:rsidRPr="00CF0788">
        <w:rPr>
          <w:rFonts w:ascii="Times New Roman" w:hAnsi="Times New Roman" w:cs="Times New Roman"/>
          <w:sz w:val="24"/>
          <w:szCs w:val="24"/>
        </w:rPr>
        <w:t xml:space="preserve"> for</w:t>
      </w:r>
      <w:r w:rsidR="002A29AC" w:rsidRPr="00CF0788">
        <w:rPr>
          <w:rFonts w:ascii="Times New Roman" w:hAnsi="Times New Roman" w:cs="Times New Roman"/>
          <w:sz w:val="24"/>
          <w:szCs w:val="24"/>
        </w:rPr>
        <w:t xml:space="preserve"> an </w:t>
      </w:r>
      <w:r w:rsidR="00DF4D86" w:rsidRPr="00CF0788">
        <w:rPr>
          <w:rFonts w:ascii="Times New Roman" w:hAnsi="Times New Roman" w:cs="Times New Roman"/>
          <w:sz w:val="24"/>
          <w:szCs w:val="24"/>
        </w:rPr>
        <w:t>IEE</w:t>
      </w:r>
      <w:r w:rsidR="005E7CB3" w:rsidRPr="00CF0788">
        <w:rPr>
          <w:rFonts w:ascii="Times New Roman" w:hAnsi="Times New Roman" w:cs="Times New Roman"/>
          <w:sz w:val="24"/>
          <w:szCs w:val="24"/>
        </w:rPr>
        <w:t>. Middleton sought an Order from the Bureau of Special Education Appeals (BSEA) stating that Parent is not ent</w:t>
      </w:r>
      <w:r w:rsidR="0027078F">
        <w:rPr>
          <w:rFonts w:ascii="Times New Roman" w:hAnsi="Times New Roman" w:cs="Times New Roman"/>
          <w:sz w:val="24"/>
          <w:szCs w:val="24"/>
        </w:rPr>
        <w:t>itled to an IEE until</w:t>
      </w:r>
      <w:r w:rsidR="005E7CB3" w:rsidRPr="00CF0788">
        <w:rPr>
          <w:rFonts w:ascii="Times New Roman" w:hAnsi="Times New Roman" w:cs="Times New Roman"/>
          <w:sz w:val="24"/>
          <w:szCs w:val="24"/>
        </w:rPr>
        <w:t xml:space="preserve"> she consents to the requested three year reevaluation by the District. The </w:t>
      </w:r>
      <w:r w:rsidR="001562F0">
        <w:rPr>
          <w:rFonts w:ascii="Times New Roman" w:hAnsi="Times New Roman" w:cs="Times New Roman"/>
          <w:sz w:val="24"/>
          <w:szCs w:val="24"/>
        </w:rPr>
        <w:t>Hearing was scheduled for May 14</w:t>
      </w:r>
      <w:r w:rsidR="005E7CB3" w:rsidRPr="00CF0788">
        <w:rPr>
          <w:rFonts w:ascii="Times New Roman" w:hAnsi="Times New Roman" w:cs="Times New Roman"/>
          <w:sz w:val="24"/>
          <w:szCs w:val="24"/>
        </w:rPr>
        <w:t>, 2019.</w:t>
      </w:r>
    </w:p>
    <w:p w:rsidR="000B627C" w:rsidRPr="00CF0788" w:rsidRDefault="000B627C" w:rsidP="00147D36">
      <w:pPr>
        <w:pStyle w:val="NoSpacing"/>
        <w:rPr>
          <w:rFonts w:ascii="Times New Roman" w:hAnsi="Times New Roman" w:cs="Times New Roman"/>
          <w:sz w:val="24"/>
          <w:szCs w:val="24"/>
        </w:rPr>
      </w:pPr>
    </w:p>
    <w:p w:rsidR="00B31CFE" w:rsidRPr="00CF0788" w:rsidRDefault="000B627C" w:rsidP="00147D36">
      <w:pPr>
        <w:pStyle w:val="NoSpacing"/>
        <w:rPr>
          <w:rFonts w:ascii="Times New Roman" w:hAnsi="Times New Roman" w:cs="Times New Roman"/>
          <w:sz w:val="24"/>
          <w:szCs w:val="24"/>
        </w:rPr>
      </w:pPr>
      <w:r w:rsidRPr="00CF0788">
        <w:rPr>
          <w:rFonts w:ascii="Times New Roman" w:hAnsi="Times New Roman" w:cs="Times New Roman"/>
          <w:sz w:val="24"/>
          <w:szCs w:val="24"/>
        </w:rPr>
        <w:tab/>
      </w:r>
      <w:r w:rsidR="00BB754E" w:rsidRPr="00CF0788">
        <w:rPr>
          <w:rFonts w:ascii="Times New Roman" w:hAnsi="Times New Roman" w:cs="Times New Roman"/>
          <w:sz w:val="24"/>
          <w:szCs w:val="24"/>
        </w:rPr>
        <w:t xml:space="preserve">Parent </w:t>
      </w:r>
      <w:r w:rsidR="005E7CB3" w:rsidRPr="00CF0788">
        <w:rPr>
          <w:rFonts w:ascii="Times New Roman" w:hAnsi="Times New Roman" w:cs="Times New Roman"/>
          <w:sz w:val="24"/>
          <w:szCs w:val="24"/>
        </w:rPr>
        <w:t>failed to</w:t>
      </w:r>
      <w:r w:rsidR="00BB754E" w:rsidRPr="00CF0788">
        <w:rPr>
          <w:rFonts w:ascii="Times New Roman" w:hAnsi="Times New Roman" w:cs="Times New Roman"/>
          <w:sz w:val="24"/>
          <w:szCs w:val="24"/>
        </w:rPr>
        <w:t xml:space="preserve"> participate in </w:t>
      </w:r>
      <w:r w:rsidR="005E7CB3" w:rsidRPr="00CF0788">
        <w:rPr>
          <w:rFonts w:ascii="Times New Roman" w:hAnsi="Times New Roman" w:cs="Times New Roman"/>
          <w:sz w:val="24"/>
          <w:szCs w:val="24"/>
        </w:rPr>
        <w:t xml:space="preserve">a scheduled </w:t>
      </w:r>
      <w:r w:rsidR="00BB754E" w:rsidRPr="00CF0788">
        <w:rPr>
          <w:rFonts w:ascii="Times New Roman" w:hAnsi="Times New Roman" w:cs="Times New Roman"/>
          <w:sz w:val="24"/>
          <w:szCs w:val="24"/>
        </w:rPr>
        <w:t xml:space="preserve">conference call that took </w:t>
      </w:r>
      <w:r w:rsidR="001562F0">
        <w:rPr>
          <w:rFonts w:ascii="Times New Roman" w:hAnsi="Times New Roman" w:cs="Times New Roman"/>
          <w:sz w:val="24"/>
          <w:szCs w:val="24"/>
        </w:rPr>
        <w:t>place on May 3, 2019,</w:t>
      </w:r>
      <w:r w:rsidR="005E7CB3" w:rsidRPr="00CF0788">
        <w:rPr>
          <w:rFonts w:ascii="Times New Roman" w:hAnsi="Times New Roman" w:cs="Times New Roman"/>
          <w:sz w:val="24"/>
          <w:szCs w:val="24"/>
        </w:rPr>
        <w:t xml:space="preserve"> arguing that she had not received the District’s </w:t>
      </w:r>
      <w:r w:rsidR="005E7CB3" w:rsidRPr="00CF0788">
        <w:rPr>
          <w:rFonts w:ascii="Times New Roman" w:hAnsi="Times New Roman" w:cs="Times New Roman"/>
          <w:i/>
          <w:sz w:val="24"/>
          <w:szCs w:val="24"/>
        </w:rPr>
        <w:t>Hearing Request</w:t>
      </w:r>
      <w:r w:rsidR="005E7CB3" w:rsidRPr="00CF0788">
        <w:rPr>
          <w:rFonts w:ascii="Times New Roman" w:hAnsi="Times New Roman" w:cs="Times New Roman"/>
          <w:sz w:val="24"/>
          <w:szCs w:val="24"/>
        </w:rPr>
        <w:t>.</w:t>
      </w:r>
      <w:r w:rsidR="005E7CB3" w:rsidRPr="00CF0788">
        <w:rPr>
          <w:rStyle w:val="FootnoteReference"/>
          <w:rFonts w:ascii="Times New Roman" w:hAnsi="Times New Roman" w:cs="Times New Roman"/>
          <w:sz w:val="24"/>
          <w:szCs w:val="24"/>
        </w:rPr>
        <w:footnoteReference w:id="2"/>
      </w:r>
    </w:p>
    <w:p w:rsidR="00B31CFE" w:rsidRPr="00CF0788" w:rsidRDefault="00B31CFE" w:rsidP="00147D36">
      <w:pPr>
        <w:pStyle w:val="NoSpacing"/>
        <w:rPr>
          <w:rFonts w:ascii="Times New Roman" w:hAnsi="Times New Roman" w:cs="Times New Roman"/>
          <w:sz w:val="24"/>
          <w:szCs w:val="24"/>
        </w:rPr>
      </w:pPr>
    </w:p>
    <w:p w:rsidR="00B31CFE" w:rsidRPr="00CF0788" w:rsidRDefault="00BB754E" w:rsidP="00B31CFE">
      <w:pPr>
        <w:pStyle w:val="NoSpacing"/>
        <w:ind w:firstLine="720"/>
        <w:rPr>
          <w:rFonts w:ascii="Times New Roman" w:hAnsi="Times New Roman" w:cs="Times New Roman"/>
          <w:sz w:val="24"/>
          <w:szCs w:val="24"/>
        </w:rPr>
      </w:pPr>
      <w:r w:rsidRPr="00CF0788">
        <w:rPr>
          <w:rFonts w:ascii="Times New Roman" w:hAnsi="Times New Roman" w:cs="Times New Roman"/>
          <w:sz w:val="24"/>
          <w:szCs w:val="24"/>
        </w:rPr>
        <w:t xml:space="preserve">On May 3, 2019, Middleton requested </w:t>
      </w:r>
      <w:r w:rsidR="00B31CFE" w:rsidRPr="00CF0788">
        <w:rPr>
          <w:rFonts w:ascii="Times New Roman" w:hAnsi="Times New Roman" w:cs="Times New Roman"/>
          <w:sz w:val="24"/>
          <w:szCs w:val="24"/>
        </w:rPr>
        <w:t xml:space="preserve">a two week </w:t>
      </w:r>
      <w:r w:rsidRPr="00CF0788">
        <w:rPr>
          <w:rFonts w:ascii="Times New Roman" w:hAnsi="Times New Roman" w:cs="Times New Roman"/>
          <w:sz w:val="24"/>
          <w:szCs w:val="24"/>
        </w:rPr>
        <w:t xml:space="preserve">postponement of the Hearing </w:t>
      </w:r>
      <w:r w:rsidR="00B31CFE" w:rsidRPr="00CF0788">
        <w:rPr>
          <w:rFonts w:ascii="Times New Roman" w:hAnsi="Times New Roman" w:cs="Times New Roman"/>
          <w:sz w:val="24"/>
          <w:szCs w:val="24"/>
        </w:rPr>
        <w:t xml:space="preserve">in light of Parent’s non-participation in the Conference Call. </w:t>
      </w:r>
      <w:r w:rsidR="005E7CB3" w:rsidRPr="00CF0788">
        <w:rPr>
          <w:rFonts w:ascii="Times New Roman" w:hAnsi="Times New Roman" w:cs="Times New Roman"/>
          <w:sz w:val="24"/>
          <w:szCs w:val="24"/>
        </w:rPr>
        <w:t>T</w:t>
      </w:r>
      <w:r w:rsidR="00B31CFE" w:rsidRPr="00CF0788">
        <w:rPr>
          <w:rFonts w:ascii="Times New Roman" w:hAnsi="Times New Roman" w:cs="Times New Roman"/>
          <w:sz w:val="24"/>
          <w:szCs w:val="24"/>
        </w:rPr>
        <w:t xml:space="preserve">he undersigned </w:t>
      </w:r>
      <w:r w:rsidR="001562F0">
        <w:rPr>
          <w:rFonts w:ascii="Times New Roman" w:hAnsi="Times New Roman" w:cs="Times New Roman"/>
          <w:sz w:val="24"/>
          <w:szCs w:val="24"/>
        </w:rPr>
        <w:t>Hearing Officer issued an Order</w:t>
      </w:r>
      <w:r w:rsidR="005E7CB3" w:rsidRPr="00CF0788">
        <w:rPr>
          <w:rFonts w:ascii="Times New Roman" w:hAnsi="Times New Roman" w:cs="Times New Roman"/>
          <w:sz w:val="24"/>
          <w:szCs w:val="24"/>
        </w:rPr>
        <w:t xml:space="preserve"> the same day, </w:t>
      </w:r>
      <w:r w:rsidR="00B31CFE" w:rsidRPr="00CF0788">
        <w:rPr>
          <w:rFonts w:ascii="Times New Roman" w:hAnsi="Times New Roman" w:cs="Times New Roman"/>
          <w:sz w:val="24"/>
          <w:szCs w:val="24"/>
        </w:rPr>
        <w:t xml:space="preserve">granting the District’s postponement request, </w:t>
      </w:r>
      <w:r w:rsidR="005E7CB3" w:rsidRPr="00CF0788">
        <w:rPr>
          <w:rFonts w:ascii="Times New Roman" w:hAnsi="Times New Roman" w:cs="Times New Roman"/>
          <w:sz w:val="24"/>
          <w:szCs w:val="24"/>
        </w:rPr>
        <w:t xml:space="preserve">for good cause. </w:t>
      </w:r>
      <w:r w:rsidR="00B31CFE" w:rsidRPr="00CF0788">
        <w:rPr>
          <w:rFonts w:ascii="Times New Roman" w:hAnsi="Times New Roman" w:cs="Times New Roman"/>
          <w:sz w:val="24"/>
          <w:szCs w:val="24"/>
        </w:rPr>
        <w:t xml:space="preserve">The </w:t>
      </w:r>
      <w:r w:rsidR="005E7CB3" w:rsidRPr="00CF0788">
        <w:rPr>
          <w:rFonts w:ascii="Times New Roman" w:hAnsi="Times New Roman" w:cs="Times New Roman"/>
          <w:sz w:val="24"/>
          <w:szCs w:val="24"/>
        </w:rPr>
        <w:t>Hearing was scheduled for</w:t>
      </w:r>
      <w:r w:rsidR="00B31CFE" w:rsidRPr="00CF0788">
        <w:rPr>
          <w:rFonts w:ascii="Times New Roman" w:hAnsi="Times New Roman" w:cs="Times New Roman"/>
          <w:sz w:val="24"/>
          <w:szCs w:val="24"/>
        </w:rPr>
        <w:t xml:space="preserve"> May 28, 2019 </w:t>
      </w:r>
      <w:r w:rsidR="005E7CB3" w:rsidRPr="00CF0788">
        <w:rPr>
          <w:rFonts w:ascii="Times New Roman" w:hAnsi="Times New Roman" w:cs="Times New Roman"/>
          <w:sz w:val="24"/>
          <w:szCs w:val="24"/>
        </w:rPr>
        <w:t>and a C</w:t>
      </w:r>
      <w:r w:rsidR="00B31CFE" w:rsidRPr="00CF0788">
        <w:rPr>
          <w:rFonts w:ascii="Times New Roman" w:hAnsi="Times New Roman" w:cs="Times New Roman"/>
          <w:sz w:val="24"/>
          <w:szCs w:val="24"/>
        </w:rPr>
        <w:t xml:space="preserve">onference Call </w:t>
      </w:r>
      <w:r w:rsidR="005E7CB3" w:rsidRPr="00CF0788">
        <w:rPr>
          <w:rFonts w:ascii="Times New Roman" w:hAnsi="Times New Roman" w:cs="Times New Roman"/>
          <w:sz w:val="24"/>
          <w:szCs w:val="24"/>
        </w:rPr>
        <w:t>for May 9, 2019.</w:t>
      </w:r>
    </w:p>
    <w:p w:rsidR="009037E8" w:rsidRPr="00CF0788" w:rsidRDefault="009037E8" w:rsidP="009037E8">
      <w:pPr>
        <w:pStyle w:val="NoSpacing"/>
        <w:rPr>
          <w:rFonts w:ascii="Times New Roman" w:hAnsi="Times New Roman" w:cs="Times New Roman"/>
          <w:sz w:val="24"/>
          <w:szCs w:val="24"/>
        </w:rPr>
      </w:pPr>
    </w:p>
    <w:p w:rsidR="00B31CFE" w:rsidRPr="00CF0788" w:rsidRDefault="009037E8" w:rsidP="00B31CFE">
      <w:pPr>
        <w:pStyle w:val="NoSpacing"/>
        <w:ind w:firstLine="720"/>
        <w:rPr>
          <w:rFonts w:ascii="Times New Roman" w:hAnsi="Times New Roman" w:cs="Times New Roman"/>
          <w:sz w:val="24"/>
          <w:szCs w:val="24"/>
        </w:rPr>
      </w:pPr>
      <w:r w:rsidRPr="00CF0788">
        <w:rPr>
          <w:rFonts w:ascii="Times New Roman" w:hAnsi="Times New Roman" w:cs="Times New Roman"/>
          <w:sz w:val="24"/>
          <w:szCs w:val="24"/>
        </w:rPr>
        <w:t>By email sent to</w:t>
      </w:r>
      <w:r w:rsidR="005E7CB3" w:rsidRPr="00CF0788">
        <w:rPr>
          <w:rFonts w:ascii="Times New Roman" w:hAnsi="Times New Roman" w:cs="Times New Roman"/>
          <w:sz w:val="24"/>
          <w:szCs w:val="24"/>
        </w:rPr>
        <w:t xml:space="preserve"> BSEA</w:t>
      </w:r>
      <w:r w:rsidRPr="00CF0788">
        <w:rPr>
          <w:rFonts w:ascii="Times New Roman" w:hAnsi="Times New Roman" w:cs="Times New Roman"/>
          <w:sz w:val="24"/>
          <w:szCs w:val="24"/>
        </w:rPr>
        <w:t xml:space="preserve"> Director</w:t>
      </w:r>
      <w:r w:rsidR="005E7CB3" w:rsidRPr="00CF0788">
        <w:rPr>
          <w:rFonts w:ascii="Times New Roman" w:hAnsi="Times New Roman" w:cs="Times New Roman"/>
          <w:sz w:val="24"/>
          <w:szCs w:val="24"/>
        </w:rPr>
        <w:t xml:space="preserve"> Reece</w:t>
      </w:r>
      <w:r w:rsidRPr="00CF0788">
        <w:rPr>
          <w:rFonts w:ascii="Times New Roman" w:hAnsi="Times New Roman" w:cs="Times New Roman"/>
          <w:sz w:val="24"/>
          <w:szCs w:val="24"/>
        </w:rPr>
        <w:t xml:space="preserve"> Erlichman o</w:t>
      </w:r>
      <w:r w:rsidR="00B31CFE" w:rsidRPr="00CF0788">
        <w:rPr>
          <w:rFonts w:ascii="Times New Roman" w:hAnsi="Times New Roman" w:cs="Times New Roman"/>
          <w:sz w:val="24"/>
          <w:szCs w:val="24"/>
        </w:rPr>
        <w:t xml:space="preserve">n May 13, 2019, Parent </w:t>
      </w:r>
      <w:r w:rsidRPr="00CF0788">
        <w:rPr>
          <w:rFonts w:ascii="Times New Roman" w:hAnsi="Times New Roman" w:cs="Times New Roman"/>
          <w:sz w:val="24"/>
          <w:szCs w:val="24"/>
        </w:rPr>
        <w:t xml:space="preserve">requested postponement of the Hearing and asserted </w:t>
      </w:r>
      <w:r w:rsidR="00F41107" w:rsidRPr="00CF0788">
        <w:rPr>
          <w:rFonts w:ascii="Times New Roman" w:hAnsi="Times New Roman" w:cs="Times New Roman"/>
          <w:sz w:val="24"/>
          <w:szCs w:val="24"/>
        </w:rPr>
        <w:t xml:space="preserve">that she did not participate in the Conference Call that took place on May 9, 2019 because she </w:t>
      </w:r>
      <w:r w:rsidR="00B31CFE" w:rsidRPr="00CF0788">
        <w:rPr>
          <w:rFonts w:ascii="Times New Roman" w:hAnsi="Times New Roman" w:cs="Times New Roman"/>
          <w:sz w:val="24"/>
          <w:szCs w:val="24"/>
        </w:rPr>
        <w:t>was no</w:t>
      </w:r>
      <w:r w:rsidR="00F41107" w:rsidRPr="00CF0788">
        <w:rPr>
          <w:rFonts w:ascii="Times New Roman" w:hAnsi="Times New Roman" w:cs="Times New Roman"/>
          <w:sz w:val="24"/>
          <w:szCs w:val="24"/>
        </w:rPr>
        <w:t>t provided with adequa</w:t>
      </w:r>
      <w:r w:rsidR="00B4182E" w:rsidRPr="00CF0788">
        <w:rPr>
          <w:rFonts w:ascii="Times New Roman" w:hAnsi="Times New Roman" w:cs="Times New Roman"/>
          <w:sz w:val="24"/>
          <w:szCs w:val="24"/>
        </w:rPr>
        <w:t xml:space="preserve">te prior notice. </w:t>
      </w:r>
      <w:r w:rsidR="005E7CB3" w:rsidRPr="00CF0788">
        <w:rPr>
          <w:rFonts w:ascii="Times New Roman" w:hAnsi="Times New Roman" w:cs="Times New Roman"/>
          <w:sz w:val="24"/>
          <w:szCs w:val="24"/>
        </w:rPr>
        <w:t>A</w:t>
      </w:r>
      <w:r w:rsidR="001562F0">
        <w:rPr>
          <w:rFonts w:ascii="Times New Roman" w:hAnsi="Times New Roman" w:cs="Times New Roman"/>
          <w:sz w:val="24"/>
          <w:szCs w:val="24"/>
        </w:rPr>
        <w:t>lthough parent failed to file a request by fax or mail, her email</w:t>
      </w:r>
      <w:r w:rsidR="005E7CB3" w:rsidRPr="00CF0788">
        <w:rPr>
          <w:rFonts w:ascii="Times New Roman" w:hAnsi="Times New Roman" w:cs="Times New Roman"/>
          <w:sz w:val="24"/>
          <w:szCs w:val="24"/>
        </w:rPr>
        <w:t xml:space="preserve"> was construed as a postponement request.</w:t>
      </w:r>
    </w:p>
    <w:p w:rsidR="00B4182E" w:rsidRPr="00CF0788" w:rsidRDefault="00B4182E" w:rsidP="00B31CFE">
      <w:pPr>
        <w:pStyle w:val="NoSpacing"/>
        <w:ind w:firstLine="720"/>
        <w:rPr>
          <w:rFonts w:ascii="Times New Roman" w:hAnsi="Times New Roman" w:cs="Times New Roman"/>
          <w:sz w:val="24"/>
          <w:szCs w:val="24"/>
        </w:rPr>
      </w:pPr>
    </w:p>
    <w:p w:rsidR="00B4182E" w:rsidRPr="00CF0788" w:rsidRDefault="00B4182E" w:rsidP="00B4182E">
      <w:pPr>
        <w:pStyle w:val="NoSpacing"/>
        <w:ind w:firstLine="720"/>
        <w:rPr>
          <w:rFonts w:ascii="Times New Roman" w:hAnsi="Times New Roman" w:cs="Times New Roman"/>
          <w:sz w:val="24"/>
          <w:szCs w:val="24"/>
        </w:rPr>
      </w:pPr>
      <w:r w:rsidRPr="00CF0788">
        <w:rPr>
          <w:rFonts w:ascii="Times New Roman" w:hAnsi="Times New Roman" w:cs="Times New Roman"/>
          <w:sz w:val="24"/>
          <w:szCs w:val="24"/>
        </w:rPr>
        <w:lastRenderedPageBreak/>
        <w:t xml:space="preserve">On May 14, 2019, the undersigned Hearing Officer issued an Order </w:t>
      </w:r>
      <w:r w:rsidR="001A540F" w:rsidRPr="00CF0788">
        <w:rPr>
          <w:rFonts w:ascii="Times New Roman" w:hAnsi="Times New Roman" w:cs="Times New Roman"/>
          <w:sz w:val="24"/>
          <w:szCs w:val="24"/>
        </w:rPr>
        <w:t>explaining</w:t>
      </w:r>
      <w:r w:rsidRPr="00CF0788">
        <w:rPr>
          <w:rFonts w:ascii="Times New Roman" w:hAnsi="Times New Roman" w:cs="Times New Roman"/>
          <w:sz w:val="24"/>
          <w:szCs w:val="24"/>
        </w:rPr>
        <w:t xml:space="preserve"> that Parent’s request for postponement was incomplete, as it did not include a new hearing d</w:t>
      </w:r>
      <w:r w:rsidR="0027078F">
        <w:rPr>
          <w:rFonts w:ascii="Times New Roman" w:hAnsi="Times New Roman" w:cs="Times New Roman"/>
          <w:sz w:val="24"/>
          <w:szCs w:val="24"/>
        </w:rPr>
        <w:t>ate or request a postponement for</w:t>
      </w:r>
      <w:r w:rsidRPr="00CF0788">
        <w:rPr>
          <w:rFonts w:ascii="Times New Roman" w:hAnsi="Times New Roman" w:cs="Times New Roman"/>
          <w:sz w:val="24"/>
          <w:szCs w:val="24"/>
        </w:rPr>
        <w:t xml:space="preserve"> a certain amount of time. </w:t>
      </w:r>
      <w:r w:rsidR="001A540F" w:rsidRPr="00CF0788">
        <w:rPr>
          <w:rFonts w:ascii="Times New Roman" w:hAnsi="Times New Roman" w:cs="Times New Roman"/>
          <w:sz w:val="24"/>
          <w:szCs w:val="24"/>
        </w:rPr>
        <w:t xml:space="preserve">The </w:t>
      </w:r>
      <w:r w:rsidRPr="00CF0788">
        <w:rPr>
          <w:rFonts w:ascii="Times New Roman" w:hAnsi="Times New Roman" w:cs="Times New Roman"/>
          <w:sz w:val="24"/>
          <w:szCs w:val="24"/>
        </w:rPr>
        <w:t xml:space="preserve">Hearing Officer included a form to be used to request a postponement and stated that the hearing would proceed as scheduled if the form was not submitted with new proposed hearing dates by May 22, 2019. The Hearing Officer also specified that, in order to be received, any future correspondence must be sent to her attention by regular mail and/or fax. </w:t>
      </w:r>
    </w:p>
    <w:p w:rsidR="00B4182E" w:rsidRPr="00CF0788" w:rsidRDefault="00B4182E" w:rsidP="00B4182E">
      <w:pPr>
        <w:pStyle w:val="NoSpacing"/>
        <w:ind w:firstLine="720"/>
        <w:rPr>
          <w:rFonts w:ascii="Times New Roman" w:hAnsi="Times New Roman" w:cs="Times New Roman"/>
          <w:sz w:val="24"/>
          <w:szCs w:val="24"/>
        </w:rPr>
      </w:pPr>
    </w:p>
    <w:p w:rsidR="009037E8" w:rsidRPr="00CF0788" w:rsidRDefault="009037E8" w:rsidP="00B4182E">
      <w:pPr>
        <w:pStyle w:val="NoSpacing"/>
        <w:ind w:firstLine="720"/>
        <w:rPr>
          <w:rFonts w:ascii="Times New Roman" w:hAnsi="Times New Roman" w:cs="Times New Roman"/>
          <w:sz w:val="24"/>
          <w:szCs w:val="24"/>
        </w:rPr>
      </w:pPr>
      <w:r w:rsidRPr="00CF0788">
        <w:rPr>
          <w:rFonts w:ascii="Times New Roman" w:hAnsi="Times New Roman" w:cs="Times New Roman"/>
          <w:sz w:val="24"/>
          <w:szCs w:val="24"/>
        </w:rPr>
        <w:t xml:space="preserve">Also on May 14, 2019, </w:t>
      </w:r>
      <w:r w:rsidR="001A540F" w:rsidRPr="00CF0788">
        <w:rPr>
          <w:rFonts w:ascii="Times New Roman" w:hAnsi="Times New Roman" w:cs="Times New Roman"/>
          <w:sz w:val="24"/>
          <w:szCs w:val="24"/>
        </w:rPr>
        <w:t xml:space="preserve">Middleton filed the instant </w:t>
      </w:r>
      <w:r w:rsidR="006461B6" w:rsidRPr="00CF0788">
        <w:rPr>
          <w:rFonts w:ascii="Times New Roman" w:hAnsi="Times New Roman" w:cs="Times New Roman"/>
          <w:i/>
          <w:sz w:val="24"/>
          <w:szCs w:val="24"/>
        </w:rPr>
        <w:t>Motion for Summary Judgment,</w:t>
      </w:r>
      <w:r w:rsidR="006461B6" w:rsidRPr="00CF0788">
        <w:rPr>
          <w:rFonts w:ascii="Times New Roman" w:hAnsi="Times New Roman" w:cs="Times New Roman"/>
          <w:sz w:val="24"/>
          <w:szCs w:val="24"/>
        </w:rPr>
        <w:t xml:space="preserve"> accompanied by a memorandum in support thereof. </w:t>
      </w:r>
    </w:p>
    <w:p w:rsidR="009037E8" w:rsidRPr="00CF0788" w:rsidRDefault="009037E8" w:rsidP="00B4182E">
      <w:pPr>
        <w:pStyle w:val="NoSpacing"/>
        <w:ind w:firstLine="720"/>
        <w:rPr>
          <w:rFonts w:ascii="Times New Roman" w:hAnsi="Times New Roman" w:cs="Times New Roman"/>
          <w:sz w:val="24"/>
          <w:szCs w:val="24"/>
        </w:rPr>
      </w:pPr>
    </w:p>
    <w:p w:rsidR="009037E8" w:rsidRPr="00CF0788" w:rsidRDefault="0029586F" w:rsidP="001A540F">
      <w:pPr>
        <w:pStyle w:val="NoSpacing"/>
        <w:ind w:firstLine="720"/>
        <w:rPr>
          <w:rFonts w:ascii="Times New Roman" w:hAnsi="Times New Roman" w:cs="Times New Roman"/>
          <w:sz w:val="24"/>
          <w:szCs w:val="24"/>
        </w:rPr>
      </w:pPr>
      <w:r w:rsidRPr="00CF0788">
        <w:rPr>
          <w:rFonts w:ascii="Times New Roman" w:hAnsi="Times New Roman" w:cs="Times New Roman"/>
          <w:sz w:val="24"/>
          <w:szCs w:val="24"/>
        </w:rPr>
        <w:t xml:space="preserve">On May 21, 2019, Parent </w:t>
      </w:r>
      <w:r w:rsidR="001A540F" w:rsidRPr="00CF0788">
        <w:rPr>
          <w:rFonts w:ascii="Times New Roman" w:hAnsi="Times New Roman" w:cs="Times New Roman"/>
          <w:sz w:val="24"/>
          <w:szCs w:val="24"/>
        </w:rPr>
        <w:t>submitted, by fax, the</w:t>
      </w:r>
      <w:r w:rsidR="00C72506" w:rsidRPr="00CF0788">
        <w:rPr>
          <w:rFonts w:ascii="Times New Roman" w:hAnsi="Times New Roman" w:cs="Times New Roman"/>
          <w:sz w:val="24"/>
          <w:szCs w:val="24"/>
        </w:rPr>
        <w:t xml:space="preserve"> Change of Hearing Date Request Form that was provided to her on May 14, 2019. </w:t>
      </w:r>
      <w:r w:rsidR="009037E8" w:rsidRPr="00CF0788">
        <w:rPr>
          <w:rFonts w:ascii="Times New Roman" w:hAnsi="Times New Roman" w:cs="Times New Roman"/>
          <w:sz w:val="24"/>
          <w:szCs w:val="24"/>
        </w:rPr>
        <w:t>On the form,</w:t>
      </w:r>
      <w:r w:rsidR="00C72506" w:rsidRPr="00CF0788">
        <w:rPr>
          <w:rFonts w:ascii="Times New Roman" w:hAnsi="Times New Roman" w:cs="Times New Roman"/>
          <w:sz w:val="24"/>
          <w:szCs w:val="24"/>
        </w:rPr>
        <w:t xml:space="preserve"> Parent proposed postponement for a period of “Unknown.” </w:t>
      </w:r>
      <w:r w:rsidR="001A540F" w:rsidRPr="00CF0788">
        <w:rPr>
          <w:rFonts w:ascii="Times New Roman" w:hAnsi="Times New Roman" w:cs="Times New Roman"/>
          <w:sz w:val="24"/>
          <w:szCs w:val="24"/>
        </w:rPr>
        <w:t>T</w:t>
      </w:r>
      <w:r w:rsidR="00C72506" w:rsidRPr="00CF0788">
        <w:rPr>
          <w:rFonts w:ascii="Times New Roman" w:hAnsi="Times New Roman" w:cs="Times New Roman"/>
          <w:sz w:val="24"/>
          <w:szCs w:val="24"/>
        </w:rPr>
        <w:t xml:space="preserve">he undersigned </w:t>
      </w:r>
      <w:r w:rsidR="001562F0">
        <w:rPr>
          <w:rFonts w:ascii="Times New Roman" w:hAnsi="Times New Roman" w:cs="Times New Roman"/>
          <w:sz w:val="24"/>
          <w:szCs w:val="24"/>
        </w:rPr>
        <w:t>Hearing Officer issued an Order</w:t>
      </w:r>
      <w:r w:rsidR="001A540F" w:rsidRPr="00CF0788">
        <w:rPr>
          <w:rFonts w:ascii="Times New Roman" w:hAnsi="Times New Roman" w:cs="Times New Roman"/>
          <w:sz w:val="24"/>
          <w:szCs w:val="24"/>
        </w:rPr>
        <w:t xml:space="preserve"> the same day, </w:t>
      </w:r>
      <w:r w:rsidR="00C72506" w:rsidRPr="00CF0788">
        <w:rPr>
          <w:rFonts w:ascii="Times New Roman" w:hAnsi="Times New Roman" w:cs="Times New Roman"/>
          <w:sz w:val="24"/>
          <w:szCs w:val="24"/>
        </w:rPr>
        <w:t>denying Parent’s request to postpone</w:t>
      </w:r>
      <w:r w:rsidR="009037E8" w:rsidRPr="00CF0788">
        <w:rPr>
          <w:rFonts w:ascii="Times New Roman" w:hAnsi="Times New Roman" w:cs="Times New Roman"/>
          <w:sz w:val="24"/>
          <w:szCs w:val="24"/>
        </w:rPr>
        <w:t xml:space="preserve"> the Hearing scheduled for May 28, 2019,</w:t>
      </w:r>
      <w:r w:rsidR="00C72506" w:rsidRPr="00CF0788">
        <w:rPr>
          <w:rFonts w:ascii="Times New Roman" w:hAnsi="Times New Roman" w:cs="Times New Roman"/>
          <w:sz w:val="24"/>
          <w:szCs w:val="24"/>
        </w:rPr>
        <w:t xml:space="preserve"> due to non-compliance with prior instructions</w:t>
      </w:r>
      <w:r w:rsidR="001562F0">
        <w:rPr>
          <w:rFonts w:ascii="Times New Roman" w:hAnsi="Times New Roman" w:cs="Times New Roman"/>
          <w:sz w:val="24"/>
          <w:szCs w:val="24"/>
        </w:rPr>
        <w:t>.</w:t>
      </w:r>
      <w:r w:rsidR="00C72506" w:rsidRPr="00CF0788">
        <w:rPr>
          <w:rStyle w:val="FootnoteReference"/>
          <w:rFonts w:ascii="Times New Roman" w:hAnsi="Times New Roman" w:cs="Times New Roman"/>
          <w:sz w:val="24"/>
          <w:szCs w:val="24"/>
        </w:rPr>
        <w:footnoteReference w:id="3"/>
      </w:r>
      <w:r w:rsidR="009037E8" w:rsidRPr="00CF0788">
        <w:rPr>
          <w:rFonts w:ascii="Times New Roman" w:hAnsi="Times New Roman" w:cs="Times New Roman"/>
          <w:sz w:val="24"/>
          <w:szCs w:val="24"/>
        </w:rPr>
        <w:t xml:space="preserve"> S</w:t>
      </w:r>
      <w:r w:rsidR="00C72506" w:rsidRPr="00CF0788">
        <w:rPr>
          <w:rFonts w:ascii="Times New Roman" w:hAnsi="Times New Roman" w:cs="Times New Roman"/>
          <w:sz w:val="24"/>
          <w:szCs w:val="24"/>
        </w:rPr>
        <w:t>pecifically</w:t>
      </w:r>
      <w:r w:rsidR="009037E8" w:rsidRPr="00CF0788">
        <w:rPr>
          <w:rFonts w:ascii="Times New Roman" w:hAnsi="Times New Roman" w:cs="Times New Roman"/>
          <w:sz w:val="24"/>
          <w:szCs w:val="24"/>
        </w:rPr>
        <w:t>, the Hearing Officer cited</w:t>
      </w:r>
      <w:r w:rsidR="00C72506" w:rsidRPr="00CF0788">
        <w:rPr>
          <w:rFonts w:ascii="Times New Roman" w:hAnsi="Times New Roman" w:cs="Times New Roman"/>
          <w:sz w:val="24"/>
          <w:szCs w:val="24"/>
        </w:rPr>
        <w:t xml:space="preserve"> </w:t>
      </w:r>
      <w:r w:rsidR="009256ED" w:rsidRPr="00CF0788">
        <w:rPr>
          <w:rFonts w:ascii="Times New Roman" w:hAnsi="Times New Roman" w:cs="Times New Roman"/>
          <w:sz w:val="24"/>
          <w:szCs w:val="24"/>
        </w:rPr>
        <w:t>Parent’s failure to specify a new Hearing date or length of time for postponement.</w:t>
      </w:r>
      <w:r w:rsidR="009037E8" w:rsidRPr="00CF0788">
        <w:rPr>
          <w:rFonts w:ascii="Times New Roman" w:hAnsi="Times New Roman" w:cs="Times New Roman"/>
          <w:sz w:val="24"/>
          <w:szCs w:val="24"/>
        </w:rPr>
        <w:t xml:space="preserve"> Accordingly, the Hearing remains scheduled for May 28, 2019. </w:t>
      </w:r>
      <w:r w:rsidR="00425BC3" w:rsidRPr="00CF0788">
        <w:rPr>
          <w:rFonts w:ascii="Times New Roman" w:hAnsi="Times New Roman" w:cs="Times New Roman"/>
          <w:sz w:val="24"/>
          <w:szCs w:val="24"/>
        </w:rPr>
        <w:t>The Order also stated</w:t>
      </w:r>
      <w:r w:rsidR="009037E8" w:rsidRPr="00CF0788">
        <w:rPr>
          <w:rFonts w:ascii="Times New Roman" w:hAnsi="Times New Roman" w:cs="Times New Roman"/>
          <w:sz w:val="24"/>
          <w:szCs w:val="24"/>
        </w:rPr>
        <w:t xml:space="preserve"> that Parent had until close of business o</w:t>
      </w:r>
      <w:r w:rsidR="00425BC3" w:rsidRPr="00CF0788">
        <w:rPr>
          <w:rFonts w:ascii="Times New Roman" w:hAnsi="Times New Roman" w:cs="Times New Roman"/>
          <w:sz w:val="24"/>
          <w:szCs w:val="24"/>
        </w:rPr>
        <w:t>n May 21, 2019 to respond to Middleton’s</w:t>
      </w:r>
      <w:r w:rsidR="009037E8" w:rsidRPr="00CF0788">
        <w:rPr>
          <w:rFonts w:ascii="Times New Roman" w:hAnsi="Times New Roman" w:cs="Times New Roman"/>
          <w:sz w:val="24"/>
          <w:szCs w:val="24"/>
        </w:rPr>
        <w:t xml:space="preserve"> pending </w:t>
      </w:r>
      <w:r w:rsidR="009037E8" w:rsidRPr="00CF0788">
        <w:rPr>
          <w:rFonts w:ascii="Times New Roman" w:hAnsi="Times New Roman" w:cs="Times New Roman"/>
          <w:i/>
          <w:sz w:val="24"/>
          <w:szCs w:val="24"/>
        </w:rPr>
        <w:t>Motion</w:t>
      </w:r>
      <w:r w:rsidR="00425BC3" w:rsidRPr="00CF0788">
        <w:rPr>
          <w:rFonts w:ascii="Times New Roman" w:hAnsi="Times New Roman" w:cs="Times New Roman"/>
          <w:sz w:val="24"/>
          <w:szCs w:val="24"/>
        </w:rPr>
        <w:t xml:space="preserve">, received </w:t>
      </w:r>
      <w:r w:rsidR="009037E8" w:rsidRPr="00CF0788">
        <w:rPr>
          <w:rFonts w:ascii="Times New Roman" w:hAnsi="Times New Roman" w:cs="Times New Roman"/>
          <w:sz w:val="24"/>
          <w:szCs w:val="24"/>
        </w:rPr>
        <w:t>on May 14, 2019.</w:t>
      </w:r>
    </w:p>
    <w:p w:rsidR="00147D36" w:rsidRPr="00CF0788" w:rsidRDefault="00147D36" w:rsidP="00147D36">
      <w:pPr>
        <w:pStyle w:val="NoSpacing"/>
        <w:rPr>
          <w:rFonts w:ascii="Times New Roman" w:hAnsi="Times New Roman" w:cs="Times New Roman"/>
          <w:sz w:val="24"/>
          <w:szCs w:val="24"/>
          <w:u w:val="single"/>
        </w:rPr>
      </w:pPr>
    </w:p>
    <w:p w:rsidR="00543B98" w:rsidRPr="00CF0788" w:rsidRDefault="00147D36" w:rsidP="0029586F">
      <w:pPr>
        <w:pStyle w:val="NoSpacing"/>
        <w:rPr>
          <w:rFonts w:ascii="Times New Roman" w:hAnsi="Times New Roman" w:cs="Times New Roman"/>
          <w:sz w:val="24"/>
          <w:szCs w:val="24"/>
          <w:u w:val="single"/>
        </w:rPr>
      </w:pPr>
      <w:r w:rsidRPr="00CF0788">
        <w:rPr>
          <w:rFonts w:ascii="Times New Roman" w:hAnsi="Times New Roman" w:cs="Times New Roman"/>
          <w:sz w:val="24"/>
          <w:szCs w:val="24"/>
          <w:u w:val="single"/>
        </w:rPr>
        <w:t>DISCUSSION</w:t>
      </w:r>
    </w:p>
    <w:p w:rsidR="00625206" w:rsidRPr="00CF0788" w:rsidRDefault="0029586F" w:rsidP="00625206">
      <w:pPr>
        <w:pStyle w:val="NoSpacing"/>
        <w:rPr>
          <w:rFonts w:ascii="Times New Roman" w:hAnsi="Times New Roman" w:cs="Times New Roman"/>
          <w:sz w:val="24"/>
          <w:szCs w:val="24"/>
        </w:rPr>
      </w:pPr>
      <w:r w:rsidRPr="00CF0788">
        <w:rPr>
          <w:rFonts w:ascii="Times New Roman" w:hAnsi="Times New Roman" w:cs="Times New Roman"/>
          <w:sz w:val="24"/>
          <w:szCs w:val="24"/>
        </w:rPr>
        <w:tab/>
      </w:r>
    </w:p>
    <w:p w:rsidR="00625206" w:rsidRPr="00CF0788" w:rsidRDefault="006461B6" w:rsidP="002822CE">
      <w:pPr>
        <w:pStyle w:val="NoSpacing"/>
        <w:ind w:firstLine="720"/>
        <w:rPr>
          <w:rFonts w:ascii="Times New Roman" w:hAnsi="Times New Roman" w:cs="Times New Roman"/>
          <w:sz w:val="24"/>
          <w:szCs w:val="24"/>
        </w:rPr>
      </w:pPr>
      <w:r w:rsidRPr="00CF0788">
        <w:rPr>
          <w:rFonts w:ascii="Times New Roman" w:hAnsi="Times New Roman" w:cs="Times New Roman"/>
          <w:sz w:val="24"/>
          <w:szCs w:val="24"/>
        </w:rPr>
        <w:t>On or about February 11, 2019, t</w:t>
      </w:r>
      <w:r w:rsidR="00625206" w:rsidRPr="00CF0788">
        <w:rPr>
          <w:rFonts w:ascii="Times New Roman" w:hAnsi="Times New Roman" w:cs="Times New Roman"/>
          <w:sz w:val="24"/>
          <w:szCs w:val="24"/>
        </w:rPr>
        <w:t>he District</w:t>
      </w:r>
      <w:r w:rsidRPr="00CF0788">
        <w:rPr>
          <w:rFonts w:ascii="Times New Roman" w:hAnsi="Times New Roman" w:cs="Times New Roman"/>
          <w:sz w:val="24"/>
          <w:szCs w:val="24"/>
        </w:rPr>
        <w:t xml:space="preserve"> </w:t>
      </w:r>
      <w:r w:rsidR="00625206" w:rsidRPr="00CF0788">
        <w:rPr>
          <w:rFonts w:ascii="Times New Roman" w:hAnsi="Times New Roman" w:cs="Times New Roman"/>
          <w:sz w:val="24"/>
          <w:szCs w:val="24"/>
        </w:rPr>
        <w:t xml:space="preserve">requested consent from Parent to conduct a three year reevaluation of </w:t>
      </w:r>
      <w:r w:rsidR="005E7CB3" w:rsidRPr="00CF0788">
        <w:rPr>
          <w:rFonts w:ascii="Times New Roman" w:hAnsi="Times New Roman" w:cs="Times New Roman"/>
          <w:sz w:val="24"/>
          <w:szCs w:val="24"/>
        </w:rPr>
        <w:t>Cole</w:t>
      </w:r>
      <w:r w:rsidR="00625206" w:rsidRPr="00CF0788">
        <w:rPr>
          <w:rFonts w:ascii="Times New Roman" w:hAnsi="Times New Roman" w:cs="Times New Roman"/>
          <w:sz w:val="24"/>
          <w:szCs w:val="24"/>
        </w:rPr>
        <w:t>,</w:t>
      </w:r>
      <w:r w:rsidRPr="00CF0788">
        <w:rPr>
          <w:rFonts w:ascii="Times New Roman" w:hAnsi="Times New Roman" w:cs="Times New Roman"/>
          <w:sz w:val="24"/>
          <w:szCs w:val="24"/>
        </w:rPr>
        <w:t xml:space="preserve"> to include academic achievement/ learning disabilities assessments; formal behavioral observations; educational assessment; observation of the student; health assessment; psychological assessment; and home assessment.</w:t>
      </w:r>
      <w:r w:rsidRPr="00CF0788">
        <w:rPr>
          <w:rStyle w:val="FootnoteReference"/>
          <w:rFonts w:ascii="Times New Roman" w:hAnsi="Times New Roman" w:cs="Times New Roman"/>
          <w:sz w:val="24"/>
          <w:szCs w:val="24"/>
        </w:rPr>
        <w:footnoteReference w:id="4"/>
      </w:r>
      <w:r w:rsidRPr="00CF0788">
        <w:rPr>
          <w:rFonts w:ascii="Times New Roman" w:hAnsi="Times New Roman" w:cs="Times New Roman"/>
          <w:sz w:val="24"/>
          <w:szCs w:val="24"/>
        </w:rPr>
        <w:t xml:space="preserve"> </w:t>
      </w:r>
      <w:r w:rsidR="00625206" w:rsidRPr="00CF0788">
        <w:rPr>
          <w:rFonts w:ascii="Times New Roman" w:hAnsi="Times New Roman" w:cs="Times New Roman"/>
          <w:sz w:val="24"/>
          <w:szCs w:val="24"/>
        </w:rPr>
        <w:t>Parent responded with two separate consent forms.</w:t>
      </w:r>
      <w:r w:rsidR="00625206" w:rsidRPr="00CF0788">
        <w:rPr>
          <w:rStyle w:val="FootnoteReference"/>
          <w:rFonts w:ascii="Times New Roman" w:hAnsi="Times New Roman" w:cs="Times New Roman"/>
          <w:sz w:val="24"/>
          <w:szCs w:val="24"/>
        </w:rPr>
        <w:footnoteReference w:id="5"/>
      </w:r>
      <w:r w:rsidR="00625206" w:rsidRPr="00CF0788">
        <w:rPr>
          <w:rFonts w:ascii="Times New Roman" w:hAnsi="Times New Roman" w:cs="Times New Roman"/>
          <w:sz w:val="24"/>
          <w:szCs w:val="24"/>
        </w:rPr>
        <w:t xml:space="preserve"> On each form, Parent checked the box, “I reject the proposed </w:t>
      </w:r>
      <w:r w:rsidR="000D428C" w:rsidRPr="00CF0788">
        <w:rPr>
          <w:rFonts w:ascii="Times New Roman" w:hAnsi="Times New Roman" w:cs="Times New Roman"/>
          <w:sz w:val="24"/>
          <w:szCs w:val="24"/>
        </w:rPr>
        <w:t>evaluation</w:t>
      </w:r>
      <w:r w:rsidR="00625206" w:rsidRPr="00CF0788">
        <w:rPr>
          <w:rFonts w:ascii="Times New Roman" w:hAnsi="Times New Roman" w:cs="Times New Roman"/>
          <w:sz w:val="24"/>
          <w:szCs w:val="24"/>
        </w:rPr>
        <w:t xml:space="preserve"> in full,” and on the first consent form, dated March 28, 2019, noted that she declined consent “due to conflict with District matters regarding fabricated, falsified statements and reports.”</w:t>
      </w:r>
      <w:r w:rsidR="00625206" w:rsidRPr="00CF0788">
        <w:rPr>
          <w:rStyle w:val="FootnoteReference"/>
          <w:rFonts w:ascii="Times New Roman" w:hAnsi="Times New Roman" w:cs="Times New Roman"/>
          <w:sz w:val="24"/>
          <w:szCs w:val="24"/>
        </w:rPr>
        <w:footnoteReference w:id="6"/>
      </w:r>
      <w:r w:rsidR="00625206" w:rsidRPr="00CF0788">
        <w:rPr>
          <w:rFonts w:ascii="Times New Roman" w:hAnsi="Times New Roman" w:cs="Times New Roman"/>
          <w:sz w:val="24"/>
          <w:szCs w:val="24"/>
        </w:rPr>
        <w:t xml:space="preserve"> The District asserts that due to lack of consent, it has not had the opportunity to conduct any evaluations of </w:t>
      </w:r>
      <w:r w:rsidR="005E7CB3" w:rsidRPr="00CF0788">
        <w:rPr>
          <w:rFonts w:ascii="Times New Roman" w:hAnsi="Times New Roman" w:cs="Times New Roman"/>
          <w:sz w:val="24"/>
          <w:szCs w:val="24"/>
        </w:rPr>
        <w:t>Cole</w:t>
      </w:r>
      <w:r w:rsidR="00625206" w:rsidRPr="00CF0788">
        <w:rPr>
          <w:rFonts w:ascii="Times New Roman" w:hAnsi="Times New Roman" w:cs="Times New Roman"/>
          <w:sz w:val="24"/>
          <w:szCs w:val="24"/>
        </w:rPr>
        <w:t xml:space="preserve"> and thus has not provided any evaluation to Parent. Accordingly, the District argues, Parent is not entitled to </w:t>
      </w:r>
      <w:r w:rsidR="0027078F">
        <w:rPr>
          <w:rFonts w:ascii="Times New Roman" w:hAnsi="Times New Roman" w:cs="Times New Roman"/>
          <w:sz w:val="24"/>
          <w:szCs w:val="24"/>
        </w:rPr>
        <w:t>an IEE unless and until she</w:t>
      </w:r>
      <w:r w:rsidR="002F621F" w:rsidRPr="00CF0788">
        <w:rPr>
          <w:rFonts w:ascii="Times New Roman" w:hAnsi="Times New Roman" w:cs="Times New Roman"/>
          <w:sz w:val="24"/>
          <w:szCs w:val="24"/>
        </w:rPr>
        <w:t xml:space="preserve"> </w:t>
      </w:r>
      <w:r w:rsidR="00625206" w:rsidRPr="00CF0788">
        <w:rPr>
          <w:rFonts w:ascii="Times New Roman" w:hAnsi="Times New Roman" w:cs="Times New Roman"/>
          <w:sz w:val="24"/>
          <w:szCs w:val="24"/>
        </w:rPr>
        <w:t>provides consent for, and the District completes</w:t>
      </w:r>
      <w:r w:rsidR="002F621F" w:rsidRPr="00CF0788">
        <w:rPr>
          <w:rFonts w:ascii="Times New Roman" w:hAnsi="Times New Roman" w:cs="Times New Roman"/>
          <w:sz w:val="24"/>
          <w:szCs w:val="24"/>
        </w:rPr>
        <w:t>,</w:t>
      </w:r>
      <w:r w:rsidR="00625206" w:rsidRPr="00CF0788">
        <w:rPr>
          <w:rFonts w:ascii="Times New Roman" w:hAnsi="Times New Roman" w:cs="Times New Roman"/>
          <w:sz w:val="24"/>
          <w:szCs w:val="24"/>
        </w:rPr>
        <w:t xml:space="preserve"> </w:t>
      </w:r>
      <w:r w:rsidR="002F621F" w:rsidRPr="00CF0788">
        <w:rPr>
          <w:rFonts w:ascii="Times New Roman" w:hAnsi="Times New Roman" w:cs="Times New Roman"/>
          <w:sz w:val="24"/>
          <w:szCs w:val="24"/>
        </w:rPr>
        <w:t>an evaluation.</w:t>
      </w:r>
    </w:p>
    <w:p w:rsidR="00543B98" w:rsidRPr="00CF0788" w:rsidRDefault="00543B98" w:rsidP="00F72379">
      <w:pPr>
        <w:pStyle w:val="NoSpacing"/>
        <w:rPr>
          <w:rFonts w:ascii="Times New Roman" w:hAnsi="Times New Roman" w:cs="Times New Roman"/>
          <w:sz w:val="24"/>
          <w:szCs w:val="24"/>
          <w:u w:val="single"/>
        </w:rPr>
      </w:pPr>
    </w:p>
    <w:p w:rsidR="00147D36" w:rsidRPr="00AA0664" w:rsidRDefault="00147D36" w:rsidP="001A540F">
      <w:pPr>
        <w:pStyle w:val="NoSpacing"/>
        <w:numPr>
          <w:ilvl w:val="0"/>
          <w:numId w:val="5"/>
        </w:numPr>
        <w:rPr>
          <w:rFonts w:ascii="Times New Roman" w:hAnsi="Times New Roman" w:cs="Times New Roman"/>
          <w:sz w:val="24"/>
          <w:szCs w:val="24"/>
          <w:u w:val="single"/>
        </w:rPr>
      </w:pPr>
      <w:r w:rsidRPr="00AA0664">
        <w:rPr>
          <w:rFonts w:ascii="Times New Roman" w:hAnsi="Times New Roman" w:cs="Times New Roman"/>
          <w:sz w:val="24"/>
          <w:szCs w:val="24"/>
          <w:u w:val="single"/>
        </w:rPr>
        <w:t>Legal Standard for a Motion for Summary Judgment</w:t>
      </w:r>
    </w:p>
    <w:p w:rsidR="002822CE" w:rsidRDefault="002822CE" w:rsidP="00147D36">
      <w:pPr>
        <w:rPr>
          <w:rFonts w:ascii="Times New Roman" w:hAnsi="Times New Roman" w:cs="Times New Roman"/>
          <w:i/>
          <w:sz w:val="24"/>
          <w:szCs w:val="24"/>
        </w:rPr>
      </w:pPr>
    </w:p>
    <w:p w:rsidR="00147D36" w:rsidRPr="00CF0788" w:rsidRDefault="00147D36" w:rsidP="002822CE">
      <w:pPr>
        <w:ind w:firstLine="720"/>
        <w:rPr>
          <w:rFonts w:ascii="Times New Roman" w:eastAsia="Times New Roman" w:hAnsi="Times New Roman" w:cs="Times New Roman"/>
          <w:sz w:val="24"/>
          <w:szCs w:val="24"/>
        </w:rPr>
      </w:pPr>
      <w:r w:rsidRPr="00CF0788">
        <w:rPr>
          <w:rFonts w:ascii="Times New Roman" w:hAnsi="Times New Roman" w:cs="Times New Roman"/>
          <w:sz w:val="24"/>
          <w:szCs w:val="24"/>
        </w:rPr>
        <w:t xml:space="preserve">Pursuant to 801 CMR 1.01(7)(h), Summary Decision may be granted when there is “no genuine issue of fact relating to all or part of a claim or defense and [the moving party] is entitled to prevail as a matter of law.” This rule of administrative practice is modeled after Rule 56 – </w:t>
      </w:r>
      <w:r w:rsidRPr="00CF0788">
        <w:rPr>
          <w:rFonts w:ascii="Times New Roman" w:hAnsi="Times New Roman" w:cs="Times New Roman"/>
          <w:sz w:val="24"/>
          <w:szCs w:val="24"/>
        </w:rPr>
        <w:lastRenderedPageBreak/>
        <w:t>Summary Judgment – of both the Massachusetts and Federal Rules of Civil Procedure.</w:t>
      </w:r>
      <w:r w:rsidRPr="00CF0788">
        <w:rPr>
          <w:rStyle w:val="FootnoteReference"/>
          <w:rFonts w:ascii="Times New Roman" w:hAnsi="Times New Roman" w:cs="Times New Roman"/>
          <w:sz w:val="24"/>
          <w:szCs w:val="24"/>
        </w:rPr>
        <w:footnoteReference w:id="7"/>
      </w:r>
      <w:r w:rsidRPr="00CF0788">
        <w:rPr>
          <w:rFonts w:ascii="Times New Roman" w:hAnsi="Times New Roman" w:cs="Times New Roman"/>
          <w:sz w:val="24"/>
          <w:szCs w:val="24"/>
        </w:rPr>
        <w:t xml:space="preserve"> The party seeking summary judgment begins by demonstrating,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CF0788">
        <w:rPr>
          <w:rStyle w:val="FootnoteReference"/>
          <w:rFonts w:ascii="Times New Roman" w:hAnsi="Times New Roman" w:cs="Times New Roman"/>
          <w:sz w:val="24"/>
          <w:szCs w:val="24"/>
        </w:rPr>
        <w:footnoteReference w:id="8"/>
      </w:r>
      <w:r w:rsidRPr="00CF0788">
        <w:rPr>
          <w:rFonts w:ascii="Times New Roman" w:hAnsi="Times New Roman" w:cs="Times New Roman"/>
          <w:sz w:val="24"/>
          <w:szCs w:val="24"/>
        </w:rPr>
        <w:t xml:space="preserve"> </w:t>
      </w:r>
    </w:p>
    <w:p w:rsidR="00147D36" w:rsidRPr="00CF0788" w:rsidRDefault="00147D36" w:rsidP="00147D36">
      <w:pPr>
        <w:pStyle w:val="ListParagraph"/>
        <w:ind w:left="1080"/>
        <w:rPr>
          <w:rFonts w:ascii="Times New Roman" w:hAnsi="Times New Roman" w:cs="Times New Roman"/>
          <w:sz w:val="24"/>
          <w:szCs w:val="24"/>
        </w:rPr>
      </w:pPr>
      <w:r w:rsidRPr="00CF0788">
        <w:rPr>
          <w:rFonts w:ascii="Times New Roman" w:hAnsi="Times New Roman" w:cs="Times New Roman"/>
          <w:sz w:val="24"/>
          <w:szCs w:val="24"/>
        </w:rPr>
        <w:tab/>
      </w:r>
    </w:p>
    <w:p w:rsidR="00147D36" w:rsidRPr="00CF0788" w:rsidRDefault="00147D36" w:rsidP="00147D36">
      <w:pPr>
        <w:pStyle w:val="ListParagraph"/>
        <w:ind w:left="0"/>
        <w:rPr>
          <w:rFonts w:ascii="Times New Roman" w:hAnsi="Times New Roman" w:cs="Times New Roman"/>
          <w:sz w:val="24"/>
          <w:szCs w:val="24"/>
        </w:rPr>
      </w:pPr>
      <w:r w:rsidRPr="00CF0788">
        <w:rPr>
          <w:rFonts w:ascii="Times New Roman" w:hAnsi="Times New Roman" w:cs="Times New Roman"/>
          <w:sz w:val="24"/>
          <w:szCs w:val="24"/>
        </w:rPr>
        <w:tab/>
        <w:t>In response to a motion for summary judgment, the opposing party “must set forth specific facts showing that there is a genuine issue for trial.”</w:t>
      </w:r>
      <w:r w:rsidRPr="00CF0788">
        <w:rPr>
          <w:rStyle w:val="FootnoteReference"/>
          <w:rFonts w:ascii="Times New Roman" w:hAnsi="Times New Roman" w:cs="Times New Roman"/>
          <w:sz w:val="24"/>
          <w:szCs w:val="24"/>
        </w:rPr>
        <w:footnoteReference w:id="9"/>
      </w:r>
      <w:r w:rsidRPr="00CF0788">
        <w:rPr>
          <w:rFonts w:ascii="Times New Roman" w:hAnsi="Times New Roman" w:cs="Times New Roman"/>
          <w:sz w:val="24"/>
          <w:szCs w:val="24"/>
        </w:rPr>
        <w:t xml:space="preserve"> </w:t>
      </w:r>
      <w:r w:rsidRPr="00CF0788">
        <w:rPr>
          <w:rFonts w:ascii="Times New Roman" w:eastAsia="Times New Roman" w:hAnsi="Times New Roman" w:cs="Times New Roman"/>
          <w:sz w:val="24"/>
          <w:szCs w:val="24"/>
          <w:shd w:val="clear" w:color="auto" w:fill="FFFFFF"/>
        </w:rPr>
        <w:t>An issue is genuine if it “may reasonably be resolved in favor of either party.”</w:t>
      </w:r>
      <w:r w:rsidRPr="00CF0788">
        <w:rPr>
          <w:rStyle w:val="FootnoteReference"/>
          <w:rFonts w:ascii="Times New Roman" w:eastAsia="Times New Roman" w:hAnsi="Times New Roman" w:cs="Times New Roman"/>
          <w:sz w:val="24"/>
          <w:szCs w:val="24"/>
          <w:shd w:val="clear" w:color="auto" w:fill="FFFFFF"/>
        </w:rPr>
        <w:footnoteReference w:id="10"/>
      </w:r>
      <w:r w:rsidRPr="00CF0788">
        <w:rPr>
          <w:rFonts w:ascii="Times New Roman" w:eastAsia="Times New Roman" w:hAnsi="Times New Roman" w:cs="Times New Roman"/>
          <w:sz w:val="24"/>
          <w:szCs w:val="24"/>
        </w:rPr>
        <w:t xml:space="preserve"> </w:t>
      </w:r>
      <w:r w:rsidRPr="00CF0788">
        <w:rPr>
          <w:rFonts w:ascii="Times New Roman" w:hAnsi="Times New Roman" w:cs="Times New Roman"/>
          <w:sz w:val="24"/>
          <w:szCs w:val="24"/>
        </w:rPr>
        <w:t>To survive this motion and proceed to hearing, the adverse party must show that there is “sufficient evidence” in her favor that the fact finder could decide for her.</w:t>
      </w:r>
      <w:r w:rsidRPr="00CF0788">
        <w:rPr>
          <w:rStyle w:val="FootnoteReference"/>
          <w:rFonts w:ascii="Times New Roman" w:hAnsi="Times New Roman" w:cs="Times New Roman"/>
          <w:sz w:val="24"/>
          <w:szCs w:val="24"/>
        </w:rPr>
        <w:footnoteReference w:id="11"/>
      </w:r>
      <w:r w:rsidRPr="00CF0788">
        <w:rPr>
          <w:rFonts w:ascii="Times New Roman" w:hAnsi="Times New Roman" w:cs="Times New Roman"/>
          <w:sz w:val="24"/>
          <w:szCs w:val="24"/>
        </w:rPr>
        <w:t xml:space="preserve"> In other words, the evidence presented by the nonmoving party “must have substance in the sense that it [demonstrates] differing versions of the truth which a factfinder must resolve at an ensuing trial.”</w:t>
      </w:r>
      <w:r w:rsidRPr="00CF0788">
        <w:rPr>
          <w:rStyle w:val="FootnoteReference"/>
          <w:rFonts w:ascii="Times New Roman" w:hAnsi="Times New Roman" w:cs="Times New Roman"/>
          <w:sz w:val="24"/>
          <w:szCs w:val="24"/>
        </w:rPr>
        <w:footnoteReference w:id="12"/>
      </w:r>
      <w:r w:rsidRPr="00CF0788">
        <w:rPr>
          <w:rFonts w:ascii="Times New Roman" w:hAnsi="Times New Roman" w:cs="Times New Roman"/>
          <w:sz w:val="24"/>
          <w:szCs w:val="24"/>
        </w:rPr>
        <w:t xml:space="preserve"> The non-moving party’s evidence will not suffice if it comprised merely of, “conclusory allegations, improbable inferences, and unsupported speculation.”</w:t>
      </w:r>
      <w:r w:rsidRPr="00CF0788">
        <w:rPr>
          <w:rStyle w:val="FootnoteReference"/>
          <w:rFonts w:ascii="Times New Roman" w:hAnsi="Times New Roman" w:cs="Times New Roman"/>
          <w:sz w:val="24"/>
          <w:szCs w:val="24"/>
        </w:rPr>
        <w:footnoteReference w:id="13"/>
      </w:r>
      <w:r w:rsidRPr="00CF0788">
        <w:rPr>
          <w:rFonts w:ascii="Times New Roman" w:hAnsi="Times New Roman" w:cs="Times New Roman"/>
          <w:sz w:val="24"/>
          <w:szCs w:val="24"/>
        </w:rPr>
        <w:t xml:space="preserve"> </w:t>
      </w:r>
    </w:p>
    <w:p w:rsidR="00147D36" w:rsidRPr="00CF0788" w:rsidRDefault="00147D36" w:rsidP="00147D36">
      <w:pPr>
        <w:pStyle w:val="ListParagraph"/>
        <w:ind w:left="0"/>
        <w:rPr>
          <w:rFonts w:ascii="Times New Roman" w:hAnsi="Times New Roman" w:cs="Times New Roman"/>
          <w:sz w:val="24"/>
          <w:szCs w:val="24"/>
        </w:rPr>
      </w:pPr>
    </w:p>
    <w:p w:rsidR="00147D36" w:rsidRPr="00CF0788" w:rsidRDefault="00147D36" w:rsidP="00147D36">
      <w:pPr>
        <w:pStyle w:val="ListParagraph"/>
        <w:ind w:left="0"/>
        <w:rPr>
          <w:rFonts w:ascii="Times New Roman" w:hAnsi="Times New Roman" w:cs="Times New Roman"/>
          <w:sz w:val="24"/>
          <w:szCs w:val="24"/>
        </w:rPr>
      </w:pPr>
      <w:r w:rsidRPr="00CF0788">
        <w:rPr>
          <w:rFonts w:ascii="Times New Roman" w:hAnsi="Times New Roman" w:cs="Times New Roman"/>
          <w:sz w:val="24"/>
          <w:szCs w:val="24"/>
        </w:rPr>
        <w:tab/>
        <w:t>As such, to analyze whether the party moving for summary judgment has met its initial burden such that the burden shifts to the opposing party, I must view all of the evidence it has submitted in the light most favorable to the opposing party and determine that there is no genuine issue of material fact related to the moving party’s claims. Only if the moving party is successful in this first step does the burden then shift to the opposing party.</w:t>
      </w:r>
      <w:r w:rsidR="00624CCE" w:rsidRPr="00CF0788">
        <w:rPr>
          <w:rFonts w:ascii="Times New Roman" w:hAnsi="Times New Roman" w:cs="Times New Roman"/>
          <w:sz w:val="24"/>
          <w:szCs w:val="24"/>
        </w:rPr>
        <w:t xml:space="preserve"> </w:t>
      </w:r>
    </w:p>
    <w:p w:rsidR="00624CCE" w:rsidRPr="00CF0788" w:rsidRDefault="00624CCE" w:rsidP="00147D36">
      <w:pPr>
        <w:pStyle w:val="ListParagraph"/>
        <w:ind w:left="0"/>
        <w:rPr>
          <w:rFonts w:ascii="Times New Roman" w:hAnsi="Times New Roman" w:cs="Times New Roman"/>
          <w:sz w:val="24"/>
          <w:szCs w:val="24"/>
        </w:rPr>
      </w:pPr>
    </w:p>
    <w:p w:rsidR="00624CCE" w:rsidRPr="00CF0788" w:rsidRDefault="00624CCE" w:rsidP="00147D36">
      <w:pPr>
        <w:pStyle w:val="ListParagraph"/>
        <w:ind w:left="0"/>
        <w:rPr>
          <w:rFonts w:ascii="Times New Roman" w:hAnsi="Times New Roman" w:cs="Times New Roman"/>
          <w:sz w:val="24"/>
          <w:szCs w:val="24"/>
        </w:rPr>
      </w:pPr>
      <w:r w:rsidRPr="00CF0788">
        <w:rPr>
          <w:rFonts w:ascii="Times New Roman" w:hAnsi="Times New Roman" w:cs="Times New Roman"/>
          <w:sz w:val="24"/>
          <w:szCs w:val="24"/>
        </w:rPr>
        <w:tab/>
        <w:t xml:space="preserve">To determine whether there is no genuine issue of fact relating to Middleton’s claim that Parent is not entitled to an IEE as a matter of law, I must consider the substantive law governing requests for IEE’s.  </w:t>
      </w:r>
    </w:p>
    <w:p w:rsidR="0029586F" w:rsidRPr="00CF0788" w:rsidRDefault="0029586F" w:rsidP="00147D36">
      <w:pPr>
        <w:pStyle w:val="ListParagraph"/>
        <w:ind w:left="0"/>
        <w:rPr>
          <w:rFonts w:ascii="Times New Roman" w:hAnsi="Times New Roman" w:cs="Times New Roman"/>
          <w:sz w:val="24"/>
          <w:szCs w:val="24"/>
        </w:rPr>
      </w:pPr>
    </w:p>
    <w:p w:rsidR="0029586F" w:rsidRPr="00AA0664" w:rsidRDefault="0029586F" w:rsidP="001A540F">
      <w:pPr>
        <w:pStyle w:val="NoSpacing"/>
        <w:numPr>
          <w:ilvl w:val="0"/>
          <w:numId w:val="5"/>
        </w:numPr>
        <w:rPr>
          <w:rFonts w:ascii="Times New Roman" w:hAnsi="Times New Roman" w:cs="Times New Roman"/>
          <w:sz w:val="24"/>
          <w:szCs w:val="24"/>
          <w:u w:val="single"/>
        </w:rPr>
      </w:pPr>
      <w:r w:rsidRPr="00AA0664">
        <w:rPr>
          <w:rFonts w:ascii="Times New Roman" w:hAnsi="Times New Roman" w:cs="Times New Roman"/>
          <w:sz w:val="24"/>
          <w:szCs w:val="24"/>
          <w:u w:val="single"/>
        </w:rPr>
        <w:t>Substantive Standards for Independent Educational Evaluations</w:t>
      </w:r>
    </w:p>
    <w:p w:rsidR="0029586F" w:rsidRPr="00CF0788" w:rsidRDefault="0029586F" w:rsidP="0029586F">
      <w:pPr>
        <w:pStyle w:val="NoSpacing"/>
        <w:rPr>
          <w:rFonts w:ascii="Times New Roman" w:hAnsi="Times New Roman" w:cs="Times New Roman"/>
          <w:sz w:val="24"/>
          <w:szCs w:val="24"/>
        </w:rPr>
      </w:pPr>
    </w:p>
    <w:p w:rsidR="0029586F" w:rsidRDefault="00C71F9A" w:rsidP="00CC64C2">
      <w:pPr>
        <w:ind w:firstLine="360"/>
        <w:rPr>
          <w:rFonts w:ascii="Times New Roman" w:hAnsi="Times New Roman" w:cs="Times New Roman"/>
          <w:sz w:val="24"/>
          <w:szCs w:val="24"/>
        </w:rPr>
      </w:pPr>
      <w:r w:rsidRPr="00CF0788">
        <w:rPr>
          <w:rFonts w:ascii="Times New Roman" w:hAnsi="Times New Roman" w:cs="Times New Roman"/>
          <w:sz w:val="24"/>
          <w:szCs w:val="24"/>
        </w:rPr>
        <w:t>Parents of a child with a disability have a right to obtain an independent educational evaluation, which is an evaluation conducted by a qualified examiner who is not an employee of the public agency responsible for the education of the child.</w:t>
      </w:r>
      <w:r w:rsidRPr="00CF0788">
        <w:rPr>
          <w:rStyle w:val="FootnoteReference"/>
          <w:rFonts w:ascii="Times New Roman" w:hAnsi="Times New Roman" w:cs="Times New Roman"/>
          <w:sz w:val="24"/>
          <w:szCs w:val="24"/>
        </w:rPr>
        <w:footnoteReference w:id="14"/>
      </w:r>
      <w:r w:rsidRPr="00CF0788">
        <w:rPr>
          <w:rFonts w:ascii="Times New Roman" w:hAnsi="Times New Roman" w:cs="Times New Roman"/>
          <w:sz w:val="24"/>
          <w:szCs w:val="24"/>
        </w:rPr>
        <w:t xml:space="preserve">  </w:t>
      </w:r>
      <w:r w:rsidR="0029586F" w:rsidRPr="00CF0788">
        <w:rPr>
          <w:rFonts w:ascii="Times New Roman" w:hAnsi="Times New Roman" w:cs="Times New Roman"/>
          <w:sz w:val="24"/>
          <w:szCs w:val="24"/>
        </w:rPr>
        <w:t>Under certain circumstances, this independent evaluation may be publicly funded.</w:t>
      </w:r>
      <w:r w:rsidR="0029586F" w:rsidRPr="00CF0788">
        <w:rPr>
          <w:rStyle w:val="FootnoteReference"/>
          <w:rFonts w:ascii="Times New Roman" w:hAnsi="Times New Roman" w:cs="Times New Roman"/>
          <w:sz w:val="24"/>
          <w:szCs w:val="24"/>
        </w:rPr>
        <w:footnoteReference w:id="15"/>
      </w:r>
      <w:r w:rsidR="0029586F" w:rsidRPr="00CF0788">
        <w:rPr>
          <w:rFonts w:ascii="Times New Roman" w:hAnsi="Times New Roman" w:cs="Times New Roman"/>
          <w:sz w:val="24"/>
          <w:szCs w:val="24"/>
        </w:rPr>
        <w:t xml:space="preserve"> If parents disagree with an initial or re-evaluation obtained by the public agency, they may request an IEE at public expense.</w:t>
      </w:r>
      <w:r w:rsidR="0029586F" w:rsidRPr="00CF0788">
        <w:rPr>
          <w:rStyle w:val="FootnoteReference"/>
          <w:rFonts w:ascii="Times New Roman" w:hAnsi="Times New Roman" w:cs="Times New Roman"/>
          <w:sz w:val="24"/>
          <w:szCs w:val="24"/>
        </w:rPr>
        <w:footnoteReference w:id="16"/>
      </w:r>
      <w:r w:rsidR="0029586F" w:rsidRPr="00CF0788">
        <w:rPr>
          <w:rFonts w:ascii="Times New Roman" w:hAnsi="Times New Roman" w:cs="Times New Roman"/>
          <w:sz w:val="24"/>
          <w:szCs w:val="24"/>
        </w:rPr>
        <w:t xml:space="preserve"> </w:t>
      </w:r>
      <w:r w:rsidR="00624CCE" w:rsidRPr="00CF0788">
        <w:rPr>
          <w:rFonts w:ascii="Times New Roman" w:hAnsi="Times New Roman" w:cs="Times New Roman"/>
          <w:sz w:val="24"/>
          <w:szCs w:val="24"/>
        </w:rPr>
        <w:t xml:space="preserve">Once </w:t>
      </w:r>
      <w:r w:rsidR="00CF0788" w:rsidRPr="00CF0788">
        <w:rPr>
          <w:rFonts w:ascii="Times New Roman" w:hAnsi="Times New Roman" w:cs="Times New Roman"/>
          <w:sz w:val="24"/>
          <w:szCs w:val="24"/>
        </w:rPr>
        <w:t>a school d</w:t>
      </w:r>
      <w:r w:rsidR="0029586F" w:rsidRPr="00CF0788">
        <w:rPr>
          <w:rFonts w:ascii="Times New Roman" w:hAnsi="Times New Roman" w:cs="Times New Roman"/>
          <w:sz w:val="24"/>
          <w:szCs w:val="24"/>
        </w:rPr>
        <w:t xml:space="preserve">istrict receives a request for a publicly funded evaluation it </w:t>
      </w:r>
      <w:r w:rsidR="0029586F" w:rsidRPr="008549C7">
        <w:rPr>
          <w:rFonts w:ascii="Times New Roman" w:hAnsi="Times New Roman" w:cs="Times New Roman"/>
          <w:sz w:val="24"/>
          <w:szCs w:val="24"/>
        </w:rPr>
        <w:t>must</w:t>
      </w:r>
      <w:r w:rsidR="0029586F" w:rsidRPr="00CF0788">
        <w:rPr>
          <w:rFonts w:ascii="Times New Roman" w:hAnsi="Times New Roman" w:cs="Times New Roman"/>
          <w:sz w:val="24"/>
          <w:szCs w:val="24"/>
        </w:rPr>
        <w:t xml:space="preserve">, </w:t>
      </w:r>
      <w:r w:rsidR="00CC64C2">
        <w:rPr>
          <w:rFonts w:ascii="Times New Roman" w:hAnsi="Times New Roman" w:cs="Times New Roman"/>
          <w:sz w:val="24"/>
          <w:szCs w:val="24"/>
        </w:rPr>
        <w:t xml:space="preserve">within five school </w:t>
      </w:r>
      <w:r w:rsidR="00CC64C2">
        <w:rPr>
          <w:rFonts w:ascii="Times New Roman" w:hAnsi="Times New Roman" w:cs="Times New Roman"/>
          <w:sz w:val="24"/>
          <w:szCs w:val="24"/>
        </w:rPr>
        <w:lastRenderedPageBreak/>
        <w:t xml:space="preserve">days, either agree to pay for the independent evaluation or file a Hearing Request with the BSEA in order to establish </w:t>
      </w:r>
      <w:r w:rsidR="0029586F" w:rsidRPr="00CC64C2">
        <w:rPr>
          <w:rFonts w:ascii="Times New Roman" w:hAnsi="Times New Roman" w:cs="Times New Roman"/>
          <w:sz w:val="24"/>
          <w:szCs w:val="24"/>
        </w:rPr>
        <w:t>that its evaluation was comprehensive and appropriate.</w:t>
      </w:r>
      <w:r w:rsidR="0029586F" w:rsidRPr="00CF0788">
        <w:rPr>
          <w:rStyle w:val="FootnoteReference"/>
          <w:rFonts w:ascii="Times New Roman" w:hAnsi="Times New Roman" w:cs="Times New Roman"/>
          <w:sz w:val="24"/>
          <w:szCs w:val="24"/>
        </w:rPr>
        <w:footnoteReference w:id="17"/>
      </w:r>
      <w:r w:rsidR="0029586F" w:rsidRPr="00CC64C2">
        <w:rPr>
          <w:rFonts w:ascii="Times New Roman" w:hAnsi="Times New Roman" w:cs="Times New Roman"/>
          <w:sz w:val="24"/>
          <w:szCs w:val="24"/>
        </w:rPr>
        <w:t xml:space="preserve"> </w:t>
      </w:r>
    </w:p>
    <w:p w:rsidR="00CC64C2" w:rsidRPr="00CC64C2" w:rsidRDefault="00CC64C2" w:rsidP="00CC64C2">
      <w:pPr>
        <w:ind w:firstLine="360"/>
        <w:rPr>
          <w:rFonts w:ascii="Times New Roman" w:hAnsi="Times New Roman" w:cs="Times New Roman"/>
          <w:sz w:val="24"/>
          <w:szCs w:val="24"/>
        </w:rPr>
      </w:pPr>
    </w:p>
    <w:p w:rsidR="001A540F" w:rsidRPr="00CF0788" w:rsidRDefault="00F766D7" w:rsidP="001A540F">
      <w:pPr>
        <w:ind w:firstLine="360"/>
        <w:rPr>
          <w:rFonts w:ascii="Times New Roman" w:hAnsi="Times New Roman" w:cs="Times New Roman"/>
          <w:sz w:val="24"/>
          <w:szCs w:val="24"/>
        </w:rPr>
      </w:pPr>
      <w:r w:rsidRPr="00CF0788">
        <w:rPr>
          <w:rFonts w:ascii="Times New Roman" w:hAnsi="Times New Roman" w:cs="Times New Roman"/>
          <w:sz w:val="24"/>
          <w:szCs w:val="24"/>
        </w:rPr>
        <w:t xml:space="preserve">  </w:t>
      </w:r>
      <w:r w:rsidR="001A540F" w:rsidRPr="00CF0788">
        <w:rPr>
          <w:rFonts w:ascii="Times New Roman" w:hAnsi="Times New Roman" w:cs="Times New Roman"/>
          <w:sz w:val="24"/>
          <w:szCs w:val="24"/>
        </w:rPr>
        <w:t>A parent is only entitled to one IEE at public expense each time the public agency conducts an evaluation with which the parent disagrees.</w:t>
      </w:r>
      <w:r w:rsidR="001A540F" w:rsidRPr="00CF0788">
        <w:rPr>
          <w:rStyle w:val="FootnoteReference"/>
          <w:rFonts w:ascii="Times New Roman" w:hAnsi="Times New Roman" w:cs="Times New Roman"/>
          <w:sz w:val="24"/>
          <w:szCs w:val="24"/>
        </w:rPr>
        <w:footnoteReference w:id="18"/>
      </w:r>
      <w:r w:rsidR="001A540F" w:rsidRPr="00CF0788">
        <w:rPr>
          <w:rFonts w:ascii="Times New Roman" w:hAnsi="Times New Roman" w:cs="Times New Roman"/>
          <w:sz w:val="24"/>
          <w:szCs w:val="24"/>
        </w:rPr>
        <w:t xml:space="preserve"> </w:t>
      </w:r>
      <w:r w:rsidR="008549C7">
        <w:rPr>
          <w:rFonts w:ascii="Times New Roman" w:hAnsi="Times New Roman" w:cs="Times New Roman"/>
          <w:sz w:val="24"/>
          <w:szCs w:val="24"/>
        </w:rPr>
        <w:t xml:space="preserve">As Hearing Officer Rosa Figueroa stated, in </w:t>
      </w:r>
      <w:r w:rsidR="008549C7">
        <w:rPr>
          <w:rFonts w:ascii="Times New Roman" w:hAnsi="Times New Roman" w:cs="Times New Roman"/>
          <w:i/>
          <w:sz w:val="24"/>
          <w:szCs w:val="24"/>
        </w:rPr>
        <w:t>In Re Abington Public Schools</w:t>
      </w:r>
      <w:r w:rsidR="008549C7">
        <w:rPr>
          <w:rFonts w:ascii="Times New Roman" w:hAnsi="Times New Roman" w:cs="Times New Roman"/>
          <w:sz w:val="24"/>
          <w:szCs w:val="24"/>
        </w:rPr>
        <w:t>, the “language in the aforementioned regulation is unequivocal that the right to an independent evaluation does not arise until after the district has conducted its own evaluation and only if the parent disagrees with the results of the district’s evaluation.”</w:t>
      </w:r>
      <w:r w:rsidR="008549C7">
        <w:rPr>
          <w:rStyle w:val="FootnoteReference"/>
          <w:rFonts w:ascii="Times New Roman" w:hAnsi="Times New Roman" w:cs="Times New Roman"/>
          <w:sz w:val="24"/>
          <w:szCs w:val="24"/>
        </w:rPr>
        <w:footnoteReference w:id="19"/>
      </w:r>
    </w:p>
    <w:p w:rsidR="00F766D7" w:rsidRPr="00CF0788" w:rsidRDefault="00F766D7">
      <w:pPr>
        <w:rPr>
          <w:rFonts w:ascii="Times New Roman" w:hAnsi="Times New Roman" w:cs="Times New Roman"/>
          <w:sz w:val="24"/>
          <w:szCs w:val="24"/>
        </w:rPr>
      </w:pPr>
    </w:p>
    <w:p w:rsidR="0029586F" w:rsidRPr="00AA0664" w:rsidRDefault="0029586F" w:rsidP="001A540F">
      <w:pPr>
        <w:pStyle w:val="ListParagraph"/>
        <w:numPr>
          <w:ilvl w:val="0"/>
          <w:numId w:val="5"/>
        </w:numPr>
        <w:rPr>
          <w:rFonts w:ascii="Times New Roman" w:hAnsi="Times New Roman" w:cs="Times New Roman"/>
          <w:sz w:val="24"/>
          <w:szCs w:val="24"/>
          <w:u w:val="single"/>
        </w:rPr>
      </w:pPr>
      <w:r w:rsidRPr="00AA0664">
        <w:rPr>
          <w:rFonts w:ascii="Times New Roman" w:hAnsi="Times New Roman" w:cs="Times New Roman"/>
          <w:sz w:val="24"/>
          <w:szCs w:val="24"/>
          <w:u w:val="single"/>
        </w:rPr>
        <w:t>Application</w:t>
      </w:r>
      <w:r w:rsidR="00624CCE" w:rsidRPr="00AA0664">
        <w:rPr>
          <w:rFonts w:ascii="Times New Roman" w:hAnsi="Times New Roman" w:cs="Times New Roman"/>
          <w:sz w:val="24"/>
          <w:szCs w:val="24"/>
          <w:u w:val="single"/>
        </w:rPr>
        <w:t xml:space="preserve"> of  Legal </w:t>
      </w:r>
      <w:r w:rsidR="00625206" w:rsidRPr="00AA0664">
        <w:rPr>
          <w:rFonts w:ascii="Times New Roman" w:hAnsi="Times New Roman" w:cs="Times New Roman"/>
          <w:sz w:val="24"/>
          <w:szCs w:val="24"/>
          <w:u w:val="single"/>
        </w:rPr>
        <w:t>Standard</w:t>
      </w:r>
    </w:p>
    <w:p w:rsidR="00CF0788" w:rsidRPr="00CF0788" w:rsidRDefault="00CF0788" w:rsidP="00D75616">
      <w:pPr>
        <w:rPr>
          <w:rFonts w:ascii="Times New Roman" w:hAnsi="Times New Roman" w:cs="Times New Roman"/>
          <w:sz w:val="24"/>
          <w:szCs w:val="24"/>
        </w:rPr>
      </w:pPr>
    </w:p>
    <w:p w:rsidR="00AA0664" w:rsidRDefault="008549C7" w:rsidP="00AA0664">
      <w:pPr>
        <w:ind w:firstLine="720"/>
        <w:rPr>
          <w:rFonts w:ascii="Times New Roman" w:hAnsi="Times New Roman" w:cs="Times New Roman"/>
          <w:sz w:val="24"/>
          <w:szCs w:val="24"/>
        </w:rPr>
      </w:pPr>
      <w:r>
        <w:rPr>
          <w:rFonts w:ascii="Times New Roman" w:hAnsi="Times New Roman" w:cs="Times New Roman"/>
          <w:sz w:val="24"/>
          <w:szCs w:val="24"/>
        </w:rPr>
        <w:t>In the instant matter, the uncontested evidence</w:t>
      </w:r>
      <w:r w:rsidR="00CC64C2">
        <w:rPr>
          <w:rFonts w:ascii="Times New Roman" w:hAnsi="Times New Roman" w:cs="Times New Roman"/>
          <w:sz w:val="24"/>
          <w:szCs w:val="24"/>
        </w:rPr>
        <w:t>, even viewed in the light most favorable to Parent,</w:t>
      </w:r>
      <w:r>
        <w:rPr>
          <w:rFonts w:ascii="Times New Roman" w:hAnsi="Times New Roman" w:cs="Times New Roman"/>
          <w:sz w:val="24"/>
          <w:szCs w:val="24"/>
        </w:rPr>
        <w:t xml:space="preserve"> demonstrates that Parent refused consent for Middleton’s three-year reevaluation before requesting a publicly funded IEE.</w:t>
      </w:r>
      <w:r w:rsidR="00CC64C2">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As the BSEA has recognized, </w:t>
      </w:r>
      <w:r w:rsidR="00CF0788">
        <w:rPr>
          <w:rFonts w:ascii="Times New Roman" w:hAnsi="Times New Roman" w:cs="Times New Roman"/>
          <w:sz w:val="24"/>
          <w:szCs w:val="24"/>
        </w:rPr>
        <w:t>“</w:t>
      </w:r>
      <w:r>
        <w:rPr>
          <w:rFonts w:ascii="Times New Roman" w:hAnsi="Times New Roman" w:cs="Times New Roman"/>
          <w:sz w:val="24"/>
          <w:szCs w:val="24"/>
        </w:rPr>
        <w:t xml:space="preserve">[c]ourts have made it clear that as a general rule, </w:t>
      </w:r>
      <w:r w:rsidR="00CF0788">
        <w:rPr>
          <w:rFonts w:ascii="Times New Roman" w:hAnsi="Times New Roman" w:cs="Times New Roman"/>
          <w:sz w:val="24"/>
          <w:szCs w:val="24"/>
        </w:rPr>
        <w:t>a</w:t>
      </w:r>
      <w:r w:rsidR="00CF0788" w:rsidRPr="00CF0788">
        <w:rPr>
          <w:rFonts w:ascii="Times New Roman" w:hAnsi="Times New Roman" w:cs="Times New Roman"/>
          <w:sz w:val="24"/>
          <w:szCs w:val="24"/>
          <w:shd w:val="clear" w:color="auto" w:fill="FFFFFF"/>
        </w:rPr>
        <w:t xml:space="preserve"> Parent may not preclude a school district from evaluating their son or daughter, nor may a parent force a school district to rely upon a parent’s own evaluation. Rather, if a parent desires special education services, he or she may be required to allow the school district to conduct its own assessment for the purpose of the school district determining the extent of the student’s special education needs and how those needs should be addressed.</w:t>
      </w:r>
      <w:r w:rsidR="00CF0788">
        <w:rPr>
          <w:rFonts w:ascii="Times New Roman" w:hAnsi="Times New Roman" w:cs="Times New Roman"/>
          <w:sz w:val="24"/>
          <w:szCs w:val="24"/>
        </w:rPr>
        <w:t>”</w:t>
      </w:r>
      <w:r w:rsidR="00D75616">
        <w:rPr>
          <w:rStyle w:val="FootnoteReference"/>
          <w:rFonts w:ascii="Times New Roman" w:hAnsi="Times New Roman" w:cs="Times New Roman"/>
          <w:sz w:val="24"/>
          <w:szCs w:val="24"/>
        </w:rPr>
        <w:footnoteReference w:id="21"/>
      </w:r>
      <w:r w:rsidR="000D428C" w:rsidRPr="00CF0788">
        <w:rPr>
          <w:rFonts w:ascii="Times New Roman" w:hAnsi="Times New Roman" w:cs="Times New Roman"/>
          <w:sz w:val="24"/>
          <w:szCs w:val="24"/>
        </w:rPr>
        <w:t xml:space="preserve"> </w:t>
      </w:r>
    </w:p>
    <w:p w:rsidR="00CC64C2" w:rsidRPr="00CF0788" w:rsidRDefault="00CC64C2" w:rsidP="00511C2F">
      <w:pPr>
        <w:rPr>
          <w:rFonts w:ascii="Times New Roman" w:hAnsi="Times New Roman" w:cs="Times New Roman"/>
          <w:sz w:val="24"/>
          <w:szCs w:val="24"/>
        </w:rPr>
      </w:pPr>
    </w:p>
    <w:p w:rsidR="00511C2F" w:rsidRPr="00CF0788" w:rsidRDefault="00511C2F" w:rsidP="00511C2F">
      <w:pPr>
        <w:rPr>
          <w:rFonts w:ascii="Times New Roman" w:hAnsi="Times New Roman" w:cs="Times New Roman"/>
          <w:sz w:val="24"/>
          <w:szCs w:val="24"/>
          <w:u w:val="single"/>
          <w:shd w:val="clear" w:color="auto" w:fill="FFFFFF"/>
        </w:rPr>
      </w:pPr>
      <w:r w:rsidRPr="00CF0788">
        <w:rPr>
          <w:rFonts w:ascii="Times New Roman" w:hAnsi="Times New Roman" w:cs="Times New Roman"/>
          <w:sz w:val="24"/>
          <w:szCs w:val="24"/>
          <w:u w:val="single"/>
          <w:shd w:val="clear" w:color="auto" w:fill="FFFFFF"/>
        </w:rPr>
        <w:t xml:space="preserve">CONCLUSION </w:t>
      </w:r>
    </w:p>
    <w:p w:rsidR="00511C2F" w:rsidRPr="00CF0788" w:rsidRDefault="00511C2F" w:rsidP="00511C2F">
      <w:pPr>
        <w:rPr>
          <w:rFonts w:ascii="Times New Roman" w:hAnsi="Times New Roman" w:cs="Times New Roman"/>
          <w:sz w:val="24"/>
          <w:szCs w:val="24"/>
        </w:rPr>
      </w:pPr>
    </w:p>
    <w:p w:rsidR="00CC64C2" w:rsidRDefault="00511C2F" w:rsidP="00511C2F">
      <w:pPr>
        <w:rPr>
          <w:rFonts w:ascii="Times New Roman" w:hAnsi="Times New Roman" w:cs="Times New Roman"/>
          <w:sz w:val="24"/>
          <w:szCs w:val="24"/>
        </w:rPr>
      </w:pPr>
      <w:r w:rsidRPr="00CF0788">
        <w:rPr>
          <w:rFonts w:ascii="Times New Roman" w:hAnsi="Times New Roman" w:cs="Times New Roman"/>
          <w:sz w:val="24"/>
          <w:szCs w:val="24"/>
        </w:rPr>
        <w:tab/>
        <w:t xml:space="preserve">Upon consideration of the District’s </w:t>
      </w:r>
      <w:r w:rsidRPr="00CF0788">
        <w:rPr>
          <w:rFonts w:ascii="Times New Roman" w:hAnsi="Times New Roman" w:cs="Times New Roman"/>
          <w:i/>
          <w:sz w:val="24"/>
          <w:szCs w:val="24"/>
        </w:rPr>
        <w:t xml:space="preserve">Motion for Summary Judgment </w:t>
      </w:r>
      <w:r w:rsidRPr="00CF0788">
        <w:rPr>
          <w:rFonts w:ascii="Times New Roman" w:hAnsi="Times New Roman" w:cs="Times New Roman"/>
          <w:sz w:val="24"/>
          <w:szCs w:val="24"/>
        </w:rPr>
        <w:t>and documents submitted by the Di</w:t>
      </w:r>
      <w:r w:rsidR="00CC64C2">
        <w:rPr>
          <w:rFonts w:ascii="Times New Roman" w:hAnsi="Times New Roman" w:cs="Times New Roman"/>
          <w:sz w:val="24"/>
          <w:szCs w:val="24"/>
        </w:rPr>
        <w:t>strict, I find that the Middleton</w:t>
      </w:r>
      <w:r w:rsidRPr="00CF0788">
        <w:rPr>
          <w:rFonts w:ascii="Times New Roman" w:hAnsi="Times New Roman" w:cs="Times New Roman"/>
          <w:sz w:val="24"/>
          <w:szCs w:val="24"/>
        </w:rPr>
        <w:t xml:space="preserve"> has succeeded in establishing that there is no genuine issue of material fact </w:t>
      </w:r>
      <w:r w:rsidR="00CC64C2">
        <w:rPr>
          <w:rFonts w:ascii="Times New Roman" w:hAnsi="Times New Roman" w:cs="Times New Roman"/>
          <w:sz w:val="24"/>
          <w:szCs w:val="24"/>
        </w:rPr>
        <w:t xml:space="preserve">relating to its claims </w:t>
      </w:r>
      <w:r w:rsidRPr="00CF0788">
        <w:rPr>
          <w:rFonts w:ascii="Times New Roman" w:hAnsi="Times New Roman" w:cs="Times New Roman"/>
          <w:sz w:val="24"/>
          <w:szCs w:val="24"/>
        </w:rPr>
        <w:t xml:space="preserve">and that </w:t>
      </w:r>
      <w:r w:rsidR="0083481A" w:rsidRPr="00CF0788">
        <w:rPr>
          <w:rFonts w:ascii="Times New Roman" w:hAnsi="Times New Roman" w:cs="Times New Roman"/>
          <w:sz w:val="24"/>
          <w:szCs w:val="24"/>
        </w:rPr>
        <w:t>it is</w:t>
      </w:r>
      <w:r w:rsidRPr="00CF0788">
        <w:rPr>
          <w:rFonts w:ascii="Times New Roman" w:hAnsi="Times New Roman" w:cs="Times New Roman"/>
          <w:sz w:val="24"/>
          <w:szCs w:val="24"/>
        </w:rPr>
        <w:t xml:space="preserve"> entitled to judgment as a matter of law. </w:t>
      </w:r>
      <w:r w:rsidR="00CC64C2">
        <w:rPr>
          <w:rFonts w:ascii="Times New Roman" w:hAnsi="Times New Roman" w:cs="Times New Roman"/>
          <w:sz w:val="24"/>
          <w:szCs w:val="24"/>
        </w:rPr>
        <w:t xml:space="preserve">Parent is not entitled to an IEE until such time as she consents to, and Middleton conducts, its own evaluation(s) of Cole. </w:t>
      </w:r>
    </w:p>
    <w:p w:rsidR="00A951E5" w:rsidRPr="00CF0788" w:rsidRDefault="00A951E5" w:rsidP="00511C2F">
      <w:pPr>
        <w:rPr>
          <w:rFonts w:ascii="Times New Roman" w:hAnsi="Times New Roman" w:cs="Times New Roman"/>
          <w:sz w:val="24"/>
          <w:szCs w:val="24"/>
        </w:rPr>
      </w:pPr>
    </w:p>
    <w:p w:rsidR="00A951E5" w:rsidRDefault="00A951E5" w:rsidP="00A951E5">
      <w:pPr>
        <w:rPr>
          <w:rFonts w:ascii="Times New Roman" w:hAnsi="Times New Roman" w:cs="Times New Roman"/>
          <w:sz w:val="24"/>
          <w:szCs w:val="24"/>
        </w:rPr>
      </w:pPr>
      <w:r w:rsidRPr="00CF0788">
        <w:rPr>
          <w:rFonts w:ascii="Times New Roman" w:hAnsi="Times New Roman" w:cs="Times New Roman"/>
          <w:b/>
          <w:sz w:val="24"/>
          <w:szCs w:val="24"/>
        </w:rPr>
        <w:t>ORDER</w:t>
      </w:r>
      <w:r w:rsidRPr="00CF0788">
        <w:rPr>
          <w:rFonts w:ascii="Times New Roman" w:hAnsi="Times New Roman" w:cs="Times New Roman"/>
          <w:sz w:val="24"/>
          <w:szCs w:val="24"/>
        </w:rPr>
        <w:t xml:space="preserve"> </w:t>
      </w:r>
    </w:p>
    <w:p w:rsidR="00CC64C2" w:rsidRPr="00CF0788" w:rsidRDefault="00CC64C2" w:rsidP="00A951E5">
      <w:pPr>
        <w:rPr>
          <w:rFonts w:ascii="Times New Roman" w:hAnsi="Times New Roman" w:cs="Times New Roman"/>
          <w:b/>
          <w:sz w:val="24"/>
          <w:szCs w:val="24"/>
        </w:rPr>
      </w:pPr>
    </w:p>
    <w:p w:rsidR="00A951E5" w:rsidRPr="00CF0788" w:rsidRDefault="00A951E5" w:rsidP="00A951E5">
      <w:pPr>
        <w:ind w:firstLine="720"/>
        <w:rPr>
          <w:rFonts w:ascii="Times New Roman" w:hAnsi="Times New Roman" w:cs="Times New Roman"/>
          <w:sz w:val="24"/>
          <w:szCs w:val="24"/>
        </w:rPr>
      </w:pPr>
      <w:r w:rsidRPr="00CF0788">
        <w:rPr>
          <w:rFonts w:ascii="Times New Roman" w:hAnsi="Times New Roman" w:cs="Times New Roman"/>
          <w:sz w:val="24"/>
          <w:szCs w:val="24"/>
        </w:rPr>
        <w:t xml:space="preserve">Middleton Public School’s unopposed </w:t>
      </w:r>
      <w:r w:rsidRPr="00CF0788">
        <w:rPr>
          <w:rFonts w:ascii="Times New Roman" w:hAnsi="Times New Roman" w:cs="Times New Roman"/>
          <w:i/>
          <w:sz w:val="24"/>
          <w:szCs w:val="24"/>
        </w:rPr>
        <w:t>Motion</w:t>
      </w:r>
      <w:r w:rsidRPr="00CF0788">
        <w:rPr>
          <w:rFonts w:ascii="Times New Roman" w:hAnsi="Times New Roman" w:cs="Times New Roman"/>
          <w:sz w:val="24"/>
          <w:szCs w:val="24"/>
        </w:rPr>
        <w:t xml:space="preserve"> </w:t>
      </w:r>
      <w:r w:rsidRPr="00CF0788">
        <w:rPr>
          <w:rFonts w:ascii="Times New Roman" w:hAnsi="Times New Roman" w:cs="Times New Roman"/>
          <w:i/>
          <w:sz w:val="24"/>
          <w:szCs w:val="24"/>
        </w:rPr>
        <w:t>for</w:t>
      </w:r>
      <w:r w:rsidRPr="00CF0788">
        <w:rPr>
          <w:rFonts w:ascii="Times New Roman" w:hAnsi="Times New Roman" w:cs="Times New Roman"/>
          <w:sz w:val="24"/>
          <w:szCs w:val="24"/>
        </w:rPr>
        <w:t xml:space="preserve"> </w:t>
      </w:r>
      <w:r w:rsidRPr="00CF0788">
        <w:rPr>
          <w:rFonts w:ascii="Times New Roman" w:hAnsi="Times New Roman" w:cs="Times New Roman"/>
          <w:i/>
          <w:sz w:val="24"/>
          <w:szCs w:val="24"/>
        </w:rPr>
        <w:t>Summary</w:t>
      </w:r>
      <w:r w:rsidRPr="00CF0788">
        <w:rPr>
          <w:rFonts w:ascii="Times New Roman" w:hAnsi="Times New Roman" w:cs="Times New Roman"/>
          <w:sz w:val="24"/>
          <w:szCs w:val="24"/>
        </w:rPr>
        <w:t xml:space="preserve"> </w:t>
      </w:r>
      <w:r w:rsidRPr="00CF0788">
        <w:rPr>
          <w:rFonts w:ascii="Times New Roman" w:hAnsi="Times New Roman" w:cs="Times New Roman"/>
          <w:i/>
          <w:sz w:val="24"/>
          <w:szCs w:val="24"/>
        </w:rPr>
        <w:t>Judgment</w:t>
      </w:r>
      <w:r w:rsidR="00CC64C2">
        <w:rPr>
          <w:rFonts w:ascii="Times New Roman" w:hAnsi="Times New Roman" w:cs="Times New Roman"/>
          <w:sz w:val="24"/>
          <w:szCs w:val="24"/>
        </w:rPr>
        <w:t xml:space="preserve"> is hereby allowed.</w:t>
      </w:r>
      <w:r w:rsidR="0027078F">
        <w:rPr>
          <w:rFonts w:ascii="Times New Roman" w:hAnsi="Times New Roman" w:cs="Times New Roman"/>
          <w:sz w:val="24"/>
          <w:szCs w:val="24"/>
        </w:rPr>
        <w:t xml:space="preserve"> The Hearing will not take place on May 28, 2019 and no further action is required.</w:t>
      </w:r>
      <w:r w:rsidR="00CC64C2">
        <w:rPr>
          <w:rFonts w:ascii="Times New Roman" w:hAnsi="Times New Roman" w:cs="Times New Roman"/>
          <w:sz w:val="24"/>
          <w:szCs w:val="24"/>
        </w:rPr>
        <w:t xml:space="preserve"> </w:t>
      </w:r>
    </w:p>
    <w:p w:rsidR="00A951E5" w:rsidRPr="00CF0788" w:rsidRDefault="00A951E5" w:rsidP="00F61323">
      <w:pPr>
        <w:rPr>
          <w:rFonts w:ascii="Times New Roman" w:hAnsi="Times New Roman" w:cs="Times New Roman"/>
          <w:sz w:val="24"/>
          <w:szCs w:val="24"/>
        </w:rPr>
      </w:pPr>
    </w:p>
    <w:p w:rsidR="00A951E5" w:rsidRPr="00CF0788" w:rsidRDefault="00A951E5" w:rsidP="00A951E5">
      <w:pPr>
        <w:rPr>
          <w:rFonts w:ascii="Times New Roman" w:hAnsi="Times New Roman" w:cs="Times New Roman"/>
          <w:sz w:val="24"/>
          <w:szCs w:val="24"/>
        </w:rPr>
      </w:pPr>
      <w:r w:rsidRPr="00CF0788">
        <w:rPr>
          <w:rFonts w:ascii="Times New Roman" w:hAnsi="Times New Roman" w:cs="Times New Roman"/>
          <w:sz w:val="24"/>
          <w:szCs w:val="24"/>
        </w:rPr>
        <w:t>By the Hearing Officer:</w:t>
      </w:r>
      <w:r w:rsidR="00CC64C2">
        <w:rPr>
          <w:rStyle w:val="FootnoteReference"/>
          <w:rFonts w:ascii="Times New Roman" w:hAnsi="Times New Roman" w:cs="Times New Roman"/>
          <w:sz w:val="24"/>
          <w:szCs w:val="24"/>
        </w:rPr>
        <w:footnoteReference w:id="22"/>
      </w:r>
    </w:p>
    <w:p w:rsidR="00A951E5" w:rsidRPr="00CF0788" w:rsidRDefault="00A951E5" w:rsidP="00A951E5">
      <w:pPr>
        <w:rPr>
          <w:rFonts w:ascii="Times New Roman" w:hAnsi="Times New Roman" w:cs="Times New Roman"/>
          <w:sz w:val="24"/>
          <w:szCs w:val="24"/>
        </w:rPr>
      </w:pPr>
    </w:p>
    <w:p w:rsidR="00A951E5" w:rsidRPr="00CF0788" w:rsidRDefault="00A951E5" w:rsidP="00A951E5">
      <w:pPr>
        <w:rPr>
          <w:rFonts w:ascii="Times New Roman" w:hAnsi="Times New Roman" w:cs="Times New Roman"/>
          <w:sz w:val="24"/>
          <w:szCs w:val="24"/>
        </w:rPr>
      </w:pPr>
      <w:r w:rsidRPr="00CF0788">
        <w:rPr>
          <w:rFonts w:ascii="Times New Roman" w:hAnsi="Times New Roman" w:cs="Times New Roman"/>
          <w:sz w:val="24"/>
          <w:szCs w:val="24"/>
        </w:rPr>
        <w:t>__________________________</w:t>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r w:rsidRPr="00CF0788">
        <w:rPr>
          <w:rFonts w:ascii="Times New Roman" w:hAnsi="Times New Roman" w:cs="Times New Roman"/>
          <w:sz w:val="24"/>
          <w:szCs w:val="24"/>
        </w:rPr>
        <w:tab/>
      </w:r>
    </w:p>
    <w:p w:rsidR="00A951E5" w:rsidRPr="00CF0788" w:rsidRDefault="00A951E5" w:rsidP="00A951E5">
      <w:pPr>
        <w:rPr>
          <w:rFonts w:ascii="Times New Roman" w:hAnsi="Times New Roman" w:cs="Times New Roman"/>
          <w:sz w:val="24"/>
          <w:szCs w:val="24"/>
        </w:rPr>
      </w:pPr>
      <w:r w:rsidRPr="00CF0788">
        <w:rPr>
          <w:rFonts w:ascii="Times New Roman" w:hAnsi="Times New Roman" w:cs="Times New Roman"/>
          <w:sz w:val="24"/>
          <w:szCs w:val="24"/>
        </w:rPr>
        <w:t>Amy M. Reichbach</w:t>
      </w:r>
    </w:p>
    <w:p w:rsidR="005E54FF" w:rsidRPr="00CF0788" w:rsidRDefault="00A951E5">
      <w:pPr>
        <w:rPr>
          <w:rFonts w:ascii="Times New Roman" w:hAnsi="Times New Roman" w:cs="Times New Roman"/>
          <w:sz w:val="24"/>
          <w:szCs w:val="24"/>
        </w:rPr>
      </w:pPr>
      <w:r w:rsidRPr="00CF0788">
        <w:rPr>
          <w:rFonts w:ascii="Times New Roman" w:hAnsi="Times New Roman" w:cs="Times New Roman"/>
          <w:sz w:val="24"/>
          <w:szCs w:val="24"/>
        </w:rPr>
        <w:t xml:space="preserve">Dated:  </w:t>
      </w:r>
      <w:r w:rsidR="002822CE">
        <w:rPr>
          <w:rFonts w:ascii="Times New Roman" w:hAnsi="Times New Roman" w:cs="Times New Roman"/>
          <w:sz w:val="24"/>
          <w:szCs w:val="24"/>
        </w:rPr>
        <w:t>May 24</w:t>
      </w:r>
      <w:r w:rsidR="00CC64C2">
        <w:rPr>
          <w:rFonts w:ascii="Times New Roman" w:hAnsi="Times New Roman" w:cs="Times New Roman"/>
          <w:sz w:val="24"/>
          <w:szCs w:val="24"/>
        </w:rPr>
        <w:t>, 2019</w:t>
      </w:r>
    </w:p>
    <w:sectPr w:rsidR="005E54FF" w:rsidRPr="00CF07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C5" w:rsidRDefault="00467AC5" w:rsidP="00147D36">
      <w:r>
        <w:separator/>
      </w:r>
    </w:p>
  </w:endnote>
  <w:endnote w:type="continuationSeparator" w:id="0">
    <w:p w:rsidR="00467AC5" w:rsidRDefault="00467AC5" w:rsidP="0014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61950"/>
      <w:docPartObj>
        <w:docPartGallery w:val="Page Numbers (Bottom of Page)"/>
        <w:docPartUnique/>
      </w:docPartObj>
    </w:sdtPr>
    <w:sdtEndPr>
      <w:rPr>
        <w:noProof/>
      </w:rPr>
    </w:sdtEndPr>
    <w:sdtContent>
      <w:p w:rsidR="00CC64C2" w:rsidRDefault="00CC64C2">
        <w:pPr>
          <w:pStyle w:val="Footer"/>
          <w:jc w:val="center"/>
        </w:pPr>
        <w:r>
          <w:fldChar w:fldCharType="begin"/>
        </w:r>
        <w:r>
          <w:instrText xml:space="preserve"> PAGE   \* MERGEFORMAT </w:instrText>
        </w:r>
        <w:r>
          <w:fldChar w:fldCharType="separate"/>
        </w:r>
        <w:r w:rsidR="00DE713A">
          <w:rPr>
            <w:noProof/>
          </w:rPr>
          <w:t>1</w:t>
        </w:r>
        <w:r>
          <w:rPr>
            <w:noProof/>
          </w:rPr>
          <w:fldChar w:fldCharType="end"/>
        </w:r>
      </w:p>
    </w:sdtContent>
  </w:sdt>
  <w:p w:rsidR="00CC64C2" w:rsidRDefault="00CC6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C5" w:rsidRDefault="00467AC5" w:rsidP="00147D36">
      <w:r>
        <w:separator/>
      </w:r>
    </w:p>
  </w:footnote>
  <w:footnote w:type="continuationSeparator" w:id="0">
    <w:p w:rsidR="00467AC5" w:rsidRDefault="00467AC5" w:rsidP="00147D36">
      <w:r>
        <w:continuationSeparator/>
      </w:r>
    </w:p>
  </w:footnote>
  <w:footnote w:id="1">
    <w:p w:rsidR="00DF4D86" w:rsidRPr="00AA0664" w:rsidRDefault="00DF4D86" w:rsidP="00DF4D86">
      <w:pPr>
        <w:pStyle w:val="FootnoteText"/>
        <w:rPr>
          <w:rFonts w:cs="Times New Roman"/>
          <w:sz w:val="20"/>
          <w:szCs w:val="20"/>
        </w:rPr>
      </w:pPr>
      <w:r w:rsidRPr="00AA0664">
        <w:rPr>
          <w:rStyle w:val="FootnoteReference"/>
          <w:rFonts w:cs="Times New Roman"/>
          <w:sz w:val="20"/>
          <w:szCs w:val="20"/>
        </w:rPr>
        <w:footnoteRef/>
      </w:r>
      <w:r w:rsidRPr="00AA0664">
        <w:rPr>
          <w:rFonts w:cs="Times New Roman"/>
          <w:sz w:val="20"/>
          <w:szCs w:val="20"/>
        </w:rPr>
        <w:t xml:space="preserve"> “Cole” is a pseudonym chosen by the Hearing Officer to protect the privacy of the Student in the documents available to the public. </w:t>
      </w:r>
    </w:p>
  </w:footnote>
  <w:footnote w:id="2">
    <w:p w:rsidR="005E7CB3" w:rsidRPr="00AA0664" w:rsidRDefault="005E7CB3" w:rsidP="005E7CB3">
      <w:pPr>
        <w:pStyle w:val="FootnoteText"/>
        <w:rPr>
          <w:sz w:val="20"/>
          <w:szCs w:val="20"/>
        </w:rPr>
      </w:pPr>
      <w:r w:rsidRPr="00AA0664">
        <w:rPr>
          <w:rStyle w:val="FootnoteReference"/>
          <w:sz w:val="20"/>
          <w:szCs w:val="20"/>
        </w:rPr>
        <w:footnoteRef/>
      </w:r>
      <w:r w:rsidR="001562F0">
        <w:rPr>
          <w:sz w:val="20"/>
          <w:szCs w:val="20"/>
        </w:rPr>
        <w:t xml:space="preserve"> Middleton Public Schools (“Middleton” or “the District”) responded with a</w:t>
      </w:r>
      <w:r w:rsidRPr="00AA0664">
        <w:rPr>
          <w:sz w:val="20"/>
          <w:szCs w:val="20"/>
        </w:rPr>
        <w:t xml:space="preserve"> lett</w:t>
      </w:r>
      <w:r w:rsidR="001562F0">
        <w:rPr>
          <w:sz w:val="20"/>
          <w:szCs w:val="20"/>
        </w:rPr>
        <w:t>er dated May 3, 2019, stating that it had</w:t>
      </w:r>
      <w:r w:rsidR="00DF4D86" w:rsidRPr="00AA0664">
        <w:rPr>
          <w:sz w:val="20"/>
          <w:szCs w:val="20"/>
        </w:rPr>
        <w:t xml:space="preserve"> sent </w:t>
      </w:r>
      <w:r w:rsidRPr="00AA0664">
        <w:rPr>
          <w:sz w:val="20"/>
          <w:szCs w:val="20"/>
        </w:rPr>
        <w:t xml:space="preserve">a copy of the </w:t>
      </w:r>
      <w:r w:rsidRPr="00AA0664">
        <w:rPr>
          <w:i/>
          <w:sz w:val="20"/>
          <w:szCs w:val="20"/>
        </w:rPr>
        <w:t>Hearing Request</w:t>
      </w:r>
      <w:r w:rsidRPr="00AA0664">
        <w:rPr>
          <w:sz w:val="20"/>
          <w:szCs w:val="20"/>
        </w:rPr>
        <w:t xml:space="preserve"> to Parent by mail, on the same date that the </w:t>
      </w:r>
      <w:r w:rsidRPr="00AA0664">
        <w:rPr>
          <w:i/>
          <w:sz w:val="20"/>
          <w:szCs w:val="20"/>
        </w:rPr>
        <w:t>Hearing Request</w:t>
      </w:r>
      <w:r w:rsidRPr="00AA0664">
        <w:rPr>
          <w:sz w:val="20"/>
          <w:szCs w:val="20"/>
        </w:rPr>
        <w:t xml:space="preserve"> was filed with the Bureau of Special Education Appeals.</w:t>
      </w:r>
    </w:p>
  </w:footnote>
  <w:footnote w:id="3">
    <w:p w:rsidR="00C72506" w:rsidRPr="00AA0664" w:rsidRDefault="00C72506">
      <w:pPr>
        <w:pStyle w:val="FootnoteText"/>
        <w:rPr>
          <w:sz w:val="20"/>
          <w:szCs w:val="20"/>
        </w:rPr>
      </w:pPr>
      <w:r w:rsidRPr="00AA0664">
        <w:rPr>
          <w:rStyle w:val="FootnoteReference"/>
          <w:sz w:val="20"/>
          <w:szCs w:val="20"/>
        </w:rPr>
        <w:footnoteRef/>
      </w:r>
      <w:r w:rsidRPr="00AA0664">
        <w:rPr>
          <w:sz w:val="20"/>
          <w:szCs w:val="20"/>
        </w:rPr>
        <w:t xml:space="preserve"> </w:t>
      </w:r>
      <w:r w:rsidR="009256ED" w:rsidRPr="00AA0664">
        <w:rPr>
          <w:sz w:val="20"/>
          <w:szCs w:val="20"/>
        </w:rPr>
        <w:t>Instructions for requesting postponement of the Hearing date were provided by the Hearing Officer to the parties in Orders issued on May 3 and 14, 2019.</w:t>
      </w:r>
    </w:p>
  </w:footnote>
  <w:footnote w:id="4">
    <w:p w:rsidR="006461B6" w:rsidRPr="00AA0664" w:rsidRDefault="006461B6">
      <w:pPr>
        <w:pStyle w:val="FootnoteText"/>
        <w:rPr>
          <w:i/>
          <w:sz w:val="20"/>
          <w:szCs w:val="20"/>
        </w:rPr>
      </w:pPr>
      <w:r w:rsidRPr="00AA0664">
        <w:rPr>
          <w:rStyle w:val="FootnoteReference"/>
          <w:sz w:val="20"/>
          <w:szCs w:val="20"/>
        </w:rPr>
        <w:footnoteRef/>
      </w:r>
      <w:r w:rsidRPr="00AA0664">
        <w:rPr>
          <w:sz w:val="20"/>
          <w:szCs w:val="20"/>
        </w:rPr>
        <w:t xml:space="preserve"> See District Exhibit 1 filed in support of </w:t>
      </w:r>
      <w:r w:rsidRPr="00AA0664">
        <w:rPr>
          <w:i/>
          <w:sz w:val="20"/>
          <w:szCs w:val="20"/>
        </w:rPr>
        <w:t xml:space="preserve">Motion. </w:t>
      </w:r>
    </w:p>
  </w:footnote>
  <w:footnote w:id="5">
    <w:p w:rsidR="00625206" w:rsidRPr="00AA0664" w:rsidRDefault="00625206" w:rsidP="00625206">
      <w:pPr>
        <w:pStyle w:val="FootnoteText"/>
        <w:rPr>
          <w:sz w:val="20"/>
          <w:szCs w:val="20"/>
        </w:rPr>
      </w:pPr>
      <w:r w:rsidRPr="00AA0664">
        <w:rPr>
          <w:rStyle w:val="FootnoteReference"/>
          <w:sz w:val="20"/>
          <w:szCs w:val="20"/>
        </w:rPr>
        <w:footnoteRef/>
      </w:r>
      <w:r w:rsidRPr="00AA0664">
        <w:rPr>
          <w:sz w:val="20"/>
          <w:szCs w:val="20"/>
        </w:rPr>
        <w:t xml:space="preserve"> See </w:t>
      </w:r>
      <w:r w:rsidR="001562F0">
        <w:rPr>
          <w:i/>
          <w:sz w:val="20"/>
          <w:szCs w:val="20"/>
        </w:rPr>
        <w:t>id</w:t>
      </w:r>
      <w:r w:rsidRPr="00AA0664">
        <w:rPr>
          <w:sz w:val="20"/>
          <w:szCs w:val="20"/>
        </w:rPr>
        <w:t xml:space="preserve">. </w:t>
      </w:r>
    </w:p>
  </w:footnote>
  <w:footnote w:id="6">
    <w:p w:rsidR="00625206" w:rsidRPr="00AA0664" w:rsidRDefault="00625206" w:rsidP="00625206">
      <w:pPr>
        <w:pStyle w:val="FootnoteText"/>
        <w:rPr>
          <w:sz w:val="20"/>
          <w:szCs w:val="20"/>
        </w:rPr>
      </w:pPr>
      <w:r w:rsidRPr="00AA0664">
        <w:rPr>
          <w:rStyle w:val="FootnoteReference"/>
          <w:sz w:val="20"/>
          <w:szCs w:val="20"/>
        </w:rPr>
        <w:footnoteRef/>
      </w:r>
      <w:r w:rsidRPr="00AA0664">
        <w:rPr>
          <w:sz w:val="20"/>
          <w:szCs w:val="20"/>
        </w:rPr>
        <w:t xml:space="preserve"> </w:t>
      </w:r>
      <w:r w:rsidR="001562F0">
        <w:rPr>
          <w:sz w:val="20"/>
          <w:szCs w:val="20"/>
        </w:rPr>
        <w:t xml:space="preserve">See </w:t>
      </w:r>
      <w:r w:rsidR="001562F0">
        <w:rPr>
          <w:i/>
          <w:sz w:val="20"/>
          <w:szCs w:val="20"/>
        </w:rPr>
        <w:t>id</w:t>
      </w:r>
      <w:r w:rsidR="006461B6" w:rsidRPr="00AA0664">
        <w:rPr>
          <w:sz w:val="20"/>
          <w:szCs w:val="20"/>
        </w:rPr>
        <w:t xml:space="preserve">. </w:t>
      </w:r>
      <w:r w:rsidRPr="00AA0664">
        <w:rPr>
          <w:sz w:val="20"/>
          <w:szCs w:val="20"/>
        </w:rPr>
        <w:t>The first consent form dated March 28, 2019, does not include a signature. On the second consent form, Parent n</w:t>
      </w:r>
      <w:r w:rsidR="006461B6" w:rsidRPr="00AA0664">
        <w:rPr>
          <w:sz w:val="20"/>
          <w:szCs w:val="20"/>
        </w:rPr>
        <w:t>oted similar concerns before si</w:t>
      </w:r>
      <w:r w:rsidRPr="00AA0664">
        <w:rPr>
          <w:sz w:val="20"/>
          <w:szCs w:val="20"/>
        </w:rPr>
        <w:t>g</w:t>
      </w:r>
      <w:r w:rsidR="006461B6" w:rsidRPr="00AA0664">
        <w:rPr>
          <w:sz w:val="20"/>
          <w:szCs w:val="20"/>
        </w:rPr>
        <w:t>n</w:t>
      </w:r>
      <w:r w:rsidRPr="00AA0664">
        <w:rPr>
          <w:sz w:val="20"/>
          <w:szCs w:val="20"/>
        </w:rPr>
        <w:t xml:space="preserve">ing and dating the document April 3, 2019. </w:t>
      </w:r>
    </w:p>
  </w:footnote>
  <w:footnote w:id="7">
    <w:p w:rsidR="00147D36" w:rsidRPr="00CC64C2" w:rsidRDefault="00147D36" w:rsidP="00147D36">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Federal Rule of Civil Procedure 56 authorizes the entry of summary judgment whenever it appears “from the pleadings, depositions, answers to interrogatories, and responses to requests for admission on file, together with the affidavits, if any… that there is no genuine issue as to any material fact and that the movant is entitled to judgment as a matter of law.” </w:t>
      </w:r>
    </w:p>
  </w:footnote>
  <w:footnote w:id="8">
    <w:p w:rsidR="00147D36" w:rsidRPr="00CC64C2" w:rsidRDefault="00147D36" w:rsidP="00147D36">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w:t>
      </w:r>
      <w:r w:rsidRPr="00CC64C2">
        <w:rPr>
          <w:rFonts w:cs="Times New Roman"/>
          <w:i/>
          <w:sz w:val="20"/>
          <w:szCs w:val="20"/>
        </w:rPr>
        <w:t>Anderson v. Liberty Lobby, Inc.</w:t>
      </w:r>
      <w:r w:rsidRPr="00CC64C2">
        <w:rPr>
          <w:rFonts w:cs="Times New Roman"/>
          <w:sz w:val="20"/>
          <w:szCs w:val="20"/>
        </w:rPr>
        <w:t xml:space="preserve"> 477 U.S. 242, 252 (1986).</w:t>
      </w:r>
    </w:p>
  </w:footnote>
  <w:footnote w:id="9">
    <w:p w:rsidR="00147D36" w:rsidRPr="00CC64C2" w:rsidRDefault="00147D36" w:rsidP="00147D36">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w:t>
      </w:r>
      <w:r w:rsidRPr="00CC64C2">
        <w:rPr>
          <w:rFonts w:cs="Times New Roman"/>
          <w:i/>
          <w:sz w:val="20"/>
          <w:szCs w:val="20"/>
        </w:rPr>
        <w:t>Id.</w:t>
      </w:r>
      <w:r w:rsidRPr="00CC64C2">
        <w:rPr>
          <w:rFonts w:cs="Times New Roman"/>
          <w:sz w:val="20"/>
          <w:szCs w:val="20"/>
        </w:rPr>
        <w:t xml:space="preserve"> at 250.</w:t>
      </w:r>
    </w:p>
  </w:footnote>
  <w:footnote w:id="10">
    <w:p w:rsidR="00147D36" w:rsidRPr="00CC64C2" w:rsidRDefault="00147D36" w:rsidP="00147D36">
      <w:pPr>
        <w:rPr>
          <w:rFonts w:ascii="Times New Roman" w:eastAsia="Times New Roman" w:hAnsi="Times New Roman" w:cs="Times New Roman"/>
          <w:sz w:val="20"/>
          <w:szCs w:val="20"/>
        </w:rPr>
      </w:pPr>
      <w:r w:rsidRPr="00CC64C2">
        <w:rPr>
          <w:rStyle w:val="FootnoteReference"/>
          <w:rFonts w:ascii="Times New Roman" w:hAnsi="Times New Roman" w:cs="Times New Roman"/>
          <w:sz w:val="20"/>
          <w:szCs w:val="20"/>
        </w:rPr>
        <w:footnoteRef/>
      </w:r>
      <w:r w:rsidRPr="00CC64C2">
        <w:rPr>
          <w:rFonts w:ascii="Times New Roman" w:hAnsi="Times New Roman" w:cs="Times New Roman"/>
          <w:sz w:val="20"/>
          <w:szCs w:val="20"/>
        </w:rPr>
        <w:t xml:space="preserve"> </w:t>
      </w:r>
      <w:r w:rsidRPr="00CC64C2">
        <w:rPr>
          <w:rFonts w:ascii="Times New Roman" w:eastAsia="Times New Roman" w:hAnsi="Times New Roman" w:cs="Times New Roman"/>
          <w:i/>
          <w:color w:val="000000"/>
          <w:sz w:val="20"/>
          <w:szCs w:val="20"/>
          <w:bdr w:val="none" w:sz="0" w:space="0" w:color="auto" w:frame="1"/>
        </w:rPr>
        <w:t>Maldanado-Denis v. Castillo-Rodriguez,</w:t>
      </w:r>
      <w:r w:rsidR="002F621F" w:rsidRPr="00CC64C2">
        <w:rPr>
          <w:rFonts w:ascii="Times New Roman" w:eastAsia="Times New Roman" w:hAnsi="Times New Roman" w:cs="Times New Roman"/>
          <w:color w:val="000000"/>
          <w:sz w:val="20"/>
          <w:szCs w:val="20"/>
          <w:bdr w:val="none" w:sz="0" w:space="0" w:color="auto" w:frame="1"/>
        </w:rPr>
        <w:t xml:space="preserve"> 23 F.3d 576, 581 (1st </w:t>
      </w:r>
      <w:r w:rsidR="001562F0" w:rsidRPr="00CC64C2">
        <w:rPr>
          <w:rFonts w:ascii="Times New Roman" w:eastAsia="Times New Roman" w:hAnsi="Times New Roman" w:cs="Times New Roman"/>
          <w:color w:val="000000"/>
          <w:sz w:val="20"/>
          <w:szCs w:val="20"/>
          <w:bdr w:val="none" w:sz="0" w:space="0" w:color="auto" w:frame="1"/>
        </w:rPr>
        <w:t xml:space="preserve"> </w:t>
      </w:r>
      <w:r w:rsidRPr="00CC64C2">
        <w:rPr>
          <w:rFonts w:ascii="Times New Roman" w:eastAsia="Times New Roman" w:hAnsi="Times New Roman" w:cs="Times New Roman"/>
          <w:color w:val="000000"/>
          <w:sz w:val="20"/>
          <w:szCs w:val="20"/>
          <w:bdr w:val="none" w:sz="0" w:space="0" w:color="auto" w:frame="1"/>
        </w:rPr>
        <w:t xml:space="preserve">Cir. 1994). </w:t>
      </w:r>
    </w:p>
  </w:footnote>
  <w:footnote w:id="11">
    <w:p w:rsidR="00147D36" w:rsidRPr="00CC64C2" w:rsidRDefault="00147D36" w:rsidP="00147D36">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w:t>
      </w:r>
      <w:r w:rsidRPr="00CC64C2">
        <w:rPr>
          <w:rFonts w:cs="Times New Roman"/>
          <w:i/>
          <w:sz w:val="20"/>
          <w:szCs w:val="20"/>
        </w:rPr>
        <w:t>Id</w:t>
      </w:r>
      <w:r w:rsidRPr="00CC64C2">
        <w:rPr>
          <w:rFonts w:cs="Times New Roman"/>
          <w:sz w:val="20"/>
          <w:szCs w:val="20"/>
        </w:rPr>
        <w:t>. at 249.</w:t>
      </w:r>
    </w:p>
  </w:footnote>
  <w:footnote w:id="12">
    <w:p w:rsidR="00147D36" w:rsidRPr="00CC64C2" w:rsidRDefault="00147D36" w:rsidP="00147D36">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w:t>
      </w:r>
      <w:r w:rsidRPr="00CC64C2">
        <w:rPr>
          <w:rFonts w:cs="Times New Roman"/>
          <w:i/>
          <w:sz w:val="20"/>
          <w:szCs w:val="20"/>
        </w:rPr>
        <w:t xml:space="preserve">Mack v. Great Atl. &amp; Pac. Tea Co., </w:t>
      </w:r>
      <w:r w:rsidR="002F621F" w:rsidRPr="00CC64C2">
        <w:rPr>
          <w:rFonts w:cs="Times New Roman"/>
          <w:sz w:val="20"/>
          <w:szCs w:val="20"/>
        </w:rPr>
        <w:t>871 F.2d 179, 181 (1st</w:t>
      </w:r>
      <w:r w:rsidRPr="00CC64C2">
        <w:rPr>
          <w:rFonts w:cs="Times New Roman"/>
          <w:sz w:val="20"/>
          <w:szCs w:val="20"/>
        </w:rPr>
        <w:t xml:space="preserve"> Cir. 1989). </w:t>
      </w:r>
    </w:p>
  </w:footnote>
  <w:footnote w:id="13">
    <w:p w:rsidR="00147D36" w:rsidRPr="00CC64C2" w:rsidRDefault="00147D36" w:rsidP="00147D36">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w:t>
      </w:r>
      <w:r w:rsidRPr="00CC64C2">
        <w:rPr>
          <w:rFonts w:cs="Times New Roman"/>
          <w:i/>
          <w:sz w:val="20"/>
          <w:szCs w:val="20"/>
        </w:rPr>
        <w:t xml:space="preserve">Medina-Munoz v. R.J. Reynolds Tobacco Co., </w:t>
      </w:r>
      <w:r w:rsidR="002F621F" w:rsidRPr="00CC64C2">
        <w:rPr>
          <w:rFonts w:cs="Times New Roman"/>
          <w:sz w:val="20"/>
          <w:szCs w:val="20"/>
        </w:rPr>
        <w:t>896 F.2d 5,</w:t>
      </w:r>
      <w:r w:rsidR="001562F0" w:rsidRPr="00CC64C2">
        <w:rPr>
          <w:rFonts w:cs="Times New Roman"/>
          <w:sz w:val="20"/>
          <w:szCs w:val="20"/>
        </w:rPr>
        <w:t xml:space="preserve"> </w:t>
      </w:r>
      <w:r w:rsidR="002F621F" w:rsidRPr="00CC64C2">
        <w:rPr>
          <w:rFonts w:cs="Times New Roman"/>
          <w:sz w:val="20"/>
          <w:szCs w:val="20"/>
        </w:rPr>
        <w:t>8 (1st</w:t>
      </w:r>
      <w:r w:rsidRPr="00CC64C2">
        <w:rPr>
          <w:rFonts w:cs="Times New Roman"/>
          <w:sz w:val="20"/>
          <w:szCs w:val="20"/>
        </w:rPr>
        <w:t xml:space="preserve"> Cir. 1990).</w:t>
      </w:r>
    </w:p>
  </w:footnote>
  <w:footnote w:id="14">
    <w:p w:rsidR="00C71F9A" w:rsidRPr="00CC64C2" w:rsidRDefault="00C71F9A" w:rsidP="00C71F9A">
      <w:pPr>
        <w:pStyle w:val="FootnoteText"/>
        <w:rPr>
          <w:rFonts w:cs="Times New Roman"/>
          <w:sz w:val="20"/>
          <w:szCs w:val="20"/>
        </w:rPr>
      </w:pPr>
      <w:r w:rsidRPr="00CC64C2">
        <w:rPr>
          <w:rStyle w:val="FootnoteReference"/>
          <w:rFonts w:cs="Times New Roman"/>
          <w:sz w:val="20"/>
          <w:szCs w:val="20"/>
        </w:rPr>
        <w:footnoteRef/>
      </w:r>
      <w:r w:rsidR="00E170A3" w:rsidRPr="00CC64C2">
        <w:rPr>
          <w:rFonts w:cs="Times New Roman"/>
          <w:sz w:val="20"/>
          <w:szCs w:val="20"/>
        </w:rPr>
        <w:t xml:space="preserve"> See 34 CFR 300.502(a); 603 CMR 28.04(5)(a)</w:t>
      </w:r>
    </w:p>
  </w:footnote>
  <w:footnote w:id="15">
    <w:p w:rsidR="0029586F" w:rsidRPr="00CC64C2" w:rsidRDefault="0029586F" w:rsidP="0029586F">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See 34 CFR 300.502 (b); 603 CMR 28.04(5)(c).</w:t>
      </w:r>
    </w:p>
  </w:footnote>
  <w:footnote w:id="16">
    <w:p w:rsidR="0029586F" w:rsidRPr="00CC64C2" w:rsidRDefault="0029586F" w:rsidP="0029586F">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See 34 CFR 300.502(b)(1); 603 CMR 28.04(5).</w:t>
      </w:r>
    </w:p>
  </w:footnote>
  <w:footnote w:id="17">
    <w:p w:rsidR="0029586F" w:rsidRPr="00CC64C2" w:rsidRDefault="0029586F" w:rsidP="0029586F">
      <w:pPr>
        <w:pStyle w:val="FootnoteText"/>
        <w:rPr>
          <w:rFonts w:cs="Times New Roman"/>
          <w:sz w:val="20"/>
          <w:szCs w:val="20"/>
        </w:rPr>
      </w:pPr>
      <w:r w:rsidRPr="00CC64C2">
        <w:rPr>
          <w:rStyle w:val="FootnoteReference"/>
          <w:rFonts w:cs="Times New Roman"/>
          <w:sz w:val="20"/>
          <w:szCs w:val="20"/>
        </w:rPr>
        <w:footnoteRef/>
      </w:r>
      <w:r w:rsidRPr="00CC64C2">
        <w:rPr>
          <w:rFonts w:cs="Times New Roman"/>
          <w:sz w:val="20"/>
          <w:szCs w:val="20"/>
        </w:rPr>
        <w:t xml:space="preserve"> See 34 CFR 300.502(b)(2); 603 CMR 28.04(5)(d).</w:t>
      </w:r>
    </w:p>
  </w:footnote>
  <w:footnote w:id="18">
    <w:p w:rsidR="001A540F" w:rsidRPr="00CC64C2" w:rsidRDefault="001A540F" w:rsidP="001A540F">
      <w:pPr>
        <w:pStyle w:val="FootnoteText"/>
        <w:rPr>
          <w:sz w:val="20"/>
          <w:szCs w:val="20"/>
        </w:rPr>
      </w:pPr>
      <w:r w:rsidRPr="00CC64C2">
        <w:rPr>
          <w:rStyle w:val="FootnoteReference"/>
          <w:sz w:val="20"/>
          <w:szCs w:val="20"/>
        </w:rPr>
        <w:footnoteRef/>
      </w:r>
      <w:r w:rsidRPr="00CC64C2">
        <w:rPr>
          <w:sz w:val="20"/>
          <w:szCs w:val="20"/>
        </w:rPr>
        <w:t xml:space="preserve"> </w:t>
      </w:r>
      <w:r w:rsidR="00E170A3" w:rsidRPr="00CC64C2">
        <w:rPr>
          <w:sz w:val="20"/>
          <w:szCs w:val="20"/>
        </w:rPr>
        <w:t>See 34 CFR 300.502</w:t>
      </w:r>
      <w:r w:rsidRPr="00CC64C2">
        <w:rPr>
          <w:sz w:val="20"/>
          <w:szCs w:val="20"/>
        </w:rPr>
        <w:t>(b)(5)</w:t>
      </w:r>
      <w:r w:rsidR="00E170A3" w:rsidRPr="00CC64C2">
        <w:rPr>
          <w:sz w:val="20"/>
          <w:szCs w:val="20"/>
        </w:rPr>
        <w:t>.</w:t>
      </w:r>
    </w:p>
  </w:footnote>
  <w:footnote w:id="19">
    <w:p w:rsidR="008549C7" w:rsidRPr="00CC64C2" w:rsidRDefault="008549C7">
      <w:pPr>
        <w:pStyle w:val="FootnoteText"/>
        <w:rPr>
          <w:sz w:val="20"/>
          <w:szCs w:val="20"/>
        </w:rPr>
      </w:pPr>
      <w:r w:rsidRPr="00CC64C2">
        <w:rPr>
          <w:rStyle w:val="FootnoteReference"/>
          <w:sz w:val="20"/>
          <w:szCs w:val="20"/>
        </w:rPr>
        <w:footnoteRef/>
      </w:r>
      <w:r w:rsidRPr="00CC64C2">
        <w:rPr>
          <w:sz w:val="20"/>
          <w:szCs w:val="20"/>
        </w:rPr>
        <w:t xml:space="preserve"> BSEA No. 04-3493 (Figueroa 2004).</w:t>
      </w:r>
    </w:p>
  </w:footnote>
  <w:footnote w:id="20">
    <w:p w:rsidR="00CC64C2" w:rsidRPr="00CC64C2" w:rsidRDefault="00CC64C2">
      <w:pPr>
        <w:pStyle w:val="FootnoteText"/>
        <w:rPr>
          <w:sz w:val="20"/>
          <w:szCs w:val="20"/>
        </w:rPr>
      </w:pPr>
      <w:r w:rsidRPr="00CC64C2">
        <w:rPr>
          <w:rStyle w:val="FootnoteReference"/>
          <w:sz w:val="20"/>
          <w:szCs w:val="20"/>
        </w:rPr>
        <w:footnoteRef/>
      </w:r>
      <w:r w:rsidRPr="00CC64C2">
        <w:rPr>
          <w:sz w:val="20"/>
          <w:szCs w:val="20"/>
        </w:rPr>
        <w:t xml:space="preserve"> See </w:t>
      </w:r>
      <w:r w:rsidRPr="00CC64C2">
        <w:rPr>
          <w:i/>
          <w:sz w:val="20"/>
          <w:szCs w:val="20"/>
        </w:rPr>
        <w:t>Anderson</w:t>
      </w:r>
      <w:r w:rsidRPr="00CC64C2">
        <w:rPr>
          <w:sz w:val="20"/>
          <w:szCs w:val="20"/>
        </w:rPr>
        <w:t>, 477 U.S. at 252.</w:t>
      </w:r>
    </w:p>
  </w:footnote>
  <w:footnote w:id="21">
    <w:p w:rsidR="00D75616" w:rsidRPr="00CC64C2" w:rsidRDefault="00D75616">
      <w:pPr>
        <w:pStyle w:val="FootnoteText"/>
        <w:rPr>
          <w:sz w:val="20"/>
          <w:szCs w:val="20"/>
        </w:rPr>
      </w:pPr>
      <w:r w:rsidRPr="00CC64C2">
        <w:rPr>
          <w:rStyle w:val="FootnoteReference"/>
          <w:sz w:val="20"/>
          <w:szCs w:val="20"/>
        </w:rPr>
        <w:footnoteRef/>
      </w:r>
      <w:r w:rsidRPr="00CC64C2">
        <w:rPr>
          <w:sz w:val="20"/>
          <w:szCs w:val="20"/>
        </w:rPr>
        <w:t xml:space="preserve"> </w:t>
      </w:r>
      <w:r w:rsidRPr="00CC64C2">
        <w:rPr>
          <w:i/>
          <w:sz w:val="20"/>
          <w:szCs w:val="20"/>
        </w:rPr>
        <w:t>In re: Bridgewater Raynham Schools,</w:t>
      </w:r>
      <w:r w:rsidR="001A125D" w:rsidRPr="00CC64C2">
        <w:rPr>
          <w:sz w:val="20"/>
          <w:szCs w:val="20"/>
        </w:rPr>
        <w:t xml:space="preserve"> BSEA No.</w:t>
      </w:r>
      <w:r w:rsidRPr="00CC64C2">
        <w:rPr>
          <w:sz w:val="20"/>
          <w:szCs w:val="20"/>
        </w:rPr>
        <w:t xml:space="preserve"> 11-6444</w:t>
      </w:r>
      <w:r w:rsidR="008549C7" w:rsidRPr="00CC64C2">
        <w:rPr>
          <w:sz w:val="20"/>
          <w:szCs w:val="20"/>
        </w:rPr>
        <w:t xml:space="preserve"> (Figueroa, 2011</w:t>
      </w:r>
      <w:r w:rsidR="001A125D" w:rsidRPr="00CC64C2">
        <w:rPr>
          <w:sz w:val="20"/>
          <w:szCs w:val="20"/>
        </w:rPr>
        <w:t>)</w:t>
      </w:r>
      <w:r w:rsidR="008549C7" w:rsidRPr="00CC64C2">
        <w:rPr>
          <w:sz w:val="20"/>
          <w:szCs w:val="20"/>
        </w:rPr>
        <w:t xml:space="preserve">; see </w:t>
      </w:r>
      <w:r w:rsidR="008549C7" w:rsidRPr="00CC64C2">
        <w:rPr>
          <w:i/>
          <w:sz w:val="20"/>
          <w:szCs w:val="20"/>
        </w:rPr>
        <w:t xml:space="preserve">In re: Abington Public Schools </w:t>
      </w:r>
      <w:r w:rsidR="008549C7" w:rsidRPr="00CC64C2">
        <w:rPr>
          <w:sz w:val="20"/>
          <w:szCs w:val="20"/>
        </w:rPr>
        <w:t>(denying parent’s request for reimbursement for independent educational evaluation where parent had declined to consent to school district’s evaluation).</w:t>
      </w:r>
    </w:p>
  </w:footnote>
  <w:footnote w:id="22">
    <w:p w:rsidR="00CC64C2" w:rsidRDefault="00CC64C2">
      <w:pPr>
        <w:pStyle w:val="FootnoteText"/>
      </w:pPr>
      <w:r w:rsidRPr="00CC64C2">
        <w:rPr>
          <w:rStyle w:val="FootnoteReference"/>
          <w:sz w:val="20"/>
          <w:szCs w:val="20"/>
        </w:rPr>
        <w:footnoteRef/>
      </w:r>
      <w:r w:rsidRPr="00CC64C2">
        <w:rPr>
          <w:sz w:val="20"/>
          <w:szCs w:val="20"/>
        </w:rPr>
        <w:t xml:space="preserve"> </w:t>
      </w:r>
      <w:r w:rsidRPr="00CC64C2">
        <w:rPr>
          <w:rFonts w:cs="Times New Roman"/>
          <w:sz w:val="20"/>
          <w:szCs w:val="20"/>
        </w:rPr>
        <w:t>The Hearing Officer gratefully acknowledges the diligent assistance of legal intern Melanie Howland in the preparation of this Ruling.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05B9"/>
    <w:multiLevelType w:val="hybridMultilevel"/>
    <w:tmpl w:val="62003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21374"/>
    <w:multiLevelType w:val="hybridMultilevel"/>
    <w:tmpl w:val="F0B01E1A"/>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3DF65A05"/>
    <w:multiLevelType w:val="hybridMultilevel"/>
    <w:tmpl w:val="D2906D1A"/>
    <w:lvl w:ilvl="0" w:tplc="1D186BE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BF3F1A"/>
    <w:multiLevelType w:val="hybridMultilevel"/>
    <w:tmpl w:val="01E4FB3A"/>
    <w:lvl w:ilvl="0" w:tplc="64C8A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633D49"/>
    <w:multiLevelType w:val="hybridMultilevel"/>
    <w:tmpl w:val="DE7AA96C"/>
    <w:lvl w:ilvl="0" w:tplc="9FB4536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36"/>
    <w:rsid w:val="000B262D"/>
    <w:rsid w:val="000B627C"/>
    <w:rsid w:val="000C627F"/>
    <w:rsid w:val="000D428C"/>
    <w:rsid w:val="00147D36"/>
    <w:rsid w:val="001562F0"/>
    <w:rsid w:val="00163EE7"/>
    <w:rsid w:val="00176DC6"/>
    <w:rsid w:val="001A125D"/>
    <w:rsid w:val="001A540F"/>
    <w:rsid w:val="001F7DE6"/>
    <w:rsid w:val="0027078F"/>
    <w:rsid w:val="002822CE"/>
    <w:rsid w:val="0029586F"/>
    <w:rsid w:val="002A0E3D"/>
    <w:rsid w:val="002A29AC"/>
    <w:rsid w:val="002B1B39"/>
    <w:rsid w:val="002C51A2"/>
    <w:rsid w:val="002F621F"/>
    <w:rsid w:val="00391B03"/>
    <w:rsid w:val="00396094"/>
    <w:rsid w:val="00425BC3"/>
    <w:rsid w:val="00425E10"/>
    <w:rsid w:val="00467AC5"/>
    <w:rsid w:val="00511C2F"/>
    <w:rsid w:val="00543B98"/>
    <w:rsid w:val="005E54FF"/>
    <w:rsid w:val="005E7CB3"/>
    <w:rsid w:val="00624CCE"/>
    <w:rsid w:val="00625206"/>
    <w:rsid w:val="006363EC"/>
    <w:rsid w:val="006461B6"/>
    <w:rsid w:val="00714F8B"/>
    <w:rsid w:val="00717FB8"/>
    <w:rsid w:val="0074040B"/>
    <w:rsid w:val="00765564"/>
    <w:rsid w:val="00775F1C"/>
    <w:rsid w:val="007D3416"/>
    <w:rsid w:val="0083481A"/>
    <w:rsid w:val="008549C7"/>
    <w:rsid w:val="008A33D6"/>
    <w:rsid w:val="009037E8"/>
    <w:rsid w:val="009256ED"/>
    <w:rsid w:val="00A8171E"/>
    <w:rsid w:val="00A951E5"/>
    <w:rsid w:val="00A95952"/>
    <w:rsid w:val="00AA0664"/>
    <w:rsid w:val="00AD59E0"/>
    <w:rsid w:val="00B31CFE"/>
    <w:rsid w:val="00B4182E"/>
    <w:rsid w:val="00B93489"/>
    <w:rsid w:val="00BB754E"/>
    <w:rsid w:val="00C421F7"/>
    <w:rsid w:val="00C71F9A"/>
    <w:rsid w:val="00C72506"/>
    <w:rsid w:val="00CC64C2"/>
    <w:rsid w:val="00CF0788"/>
    <w:rsid w:val="00D75616"/>
    <w:rsid w:val="00D7586F"/>
    <w:rsid w:val="00DE713A"/>
    <w:rsid w:val="00DF4D86"/>
    <w:rsid w:val="00E170A3"/>
    <w:rsid w:val="00EA640D"/>
    <w:rsid w:val="00F32B9D"/>
    <w:rsid w:val="00F41107"/>
    <w:rsid w:val="00F61323"/>
    <w:rsid w:val="00F72379"/>
    <w:rsid w:val="00F7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7D36"/>
  </w:style>
  <w:style w:type="paragraph" w:styleId="FootnoteText">
    <w:name w:val="footnote text"/>
    <w:basedOn w:val="Normal"/>
    <w:link w:val="FootnoteTextChar"/>
    <w:unhideWhenUsed/>
    <w:rsid w:val="00147D36"/>
    <w:rPr>
      <w:rFonts w:ascii="Times New Roman" w:hAnsi="Times New Roman"/>
      <w:sz w:val="24"/>
      <w:szCs w:val="24"/>
    </w:rPr>
  </w:style>
  <w:style w:type="character" w:customStyle="1" w:styleId="FootnoteTextChar">
    <w:name w:val="Footnote Text Char"/>
    <w:basedOn w:val="DefaultParagraphFont"/>
    <w:link w:val="FootnoteText"/>
    <w:rsid w:val="00147D36"/>
    <w:rPr>
      <w:rFonts w:ascii="Times New Roman" w:hAnsi="Times New Roman"/>
      <w:sz w:val="24"/>
      <w:szCs w:val="24"/>
    </w:rPr>
  </w:style>
  <w:style w:type="character" w:styleId="FootnoteReference">
    <w:name w:val="footnote reference"/>
    <w:basedOn w:val="DefaultParagraphFont"/>
    <w:uiPriority w:val="99"/>
    <w:unhideWhenUsed/>
    <w:rsid w:val="00147D36"/>
    <w:rPr>
      <w:vertAlign w:val="superscript"/>
    </w:rPr>
  </w:style>
  <w:style w:type="paragraph" w:styleId="ListParagraph">
    <w:name w:val="List Paragraph"/>
    <w:basedOn w:val="Normal"/>
    <w:uiPriority w:val="34"/>
    <w:qFormat/>
    <w:rsid w:val="00147D36"/>
    <w:pPr>
      <w:ind w:left="720"/>
      <w:contextualSpacing/>
    </w:pPr>
  </w:style>
  <w:style w:type="paragraph" w:styleId="BalloonText">
    <w:name w:val="Balloon Text"/>
    <w:basedOn w:val="Normal"/>
    <w:link w:val="BalloonTextChar"/>
    <w:uiPriority w:val="99"/>
    <w:semiHidden/>
    <w:unhideWhenUsed/>
    <w:rsid w:val="001562F0"/>
    <w:rPr>
      <w:rFonts w:ascii="Tahoma" w:hAnsi="Tahoma" w:cs="Tahoma"/>
      <w:sz w:val="16"/>
      <w:szCs w:val="16"/>
    </w:rPr>
  </w:style>
  <w:style w:type="character" w:customStyle="1" w:styleId="BalloonTextChar">
    <w:name w:val="Balloon Text Char"/>
    <w:basedOn w:val="DefaultParagraphFont"/>
    <w:link w:val="BalloonText"/>
    <w:uiPriority w:val="99"/>
    <w:semiHidden/>
    <w:rsid w:val="001562F0"/>
    <w:rPr>
      <w:rFonts w:ascii="Tahoma" w:hAnsi="Tahoma" w:cs="Tahoma"/>
      <w:sz w:val="16"/>
      <w:szCs w:val="16"/>
    </w:rPr>
  </w:style>
  <w:style w:type="paragraph" w:styleId="Header">
    <w:name w:val="header"/>
    <w:basedOn w:val="Normal"/>
    <w:link w:val="HeaderChar"/>
    <w:uiPriority w:val="99"/>
    <w:unhideWhenUsed/>
    <w:rsid w:val="00CC64C2"/>
    <w:pPr>
      <w:tabs>
        <w:tab w:val="center" w:pos="4680"/>
        <w:tab w:val="right" w:pos="9360"/>
      </w:tabs>
    </w:pPr>
  </w:style>
  <w:style w:type="character" w:customStyle="1" w:styleId="HeaderChar">
    <w:name w:val="Header Char"/>
    <w:basedOn w:val="DefaultParagraphFont"/>
    <w:link w:val="Header"/>
    <w:uiPriority w:val="99"/>
    <w:rsid w:val="00CC64C2"/>
  </w:style>
  <w:style w:type="paragraph" w:styleId="Footer">
    <w:name w:val="footer"/>
    <w:basedOn w:val="Normal"/>
    <w:link w:val="FooterChar"/>
    <w:uiPriority w:val="99"/>
    <w:unhideWhenUsed/>
    <w:rsid w:val="00CC64C2"/>
    <w:pPr>
      <w:tabs>
        <w:tab w:val="center" w:pos="4680"/>
        <w:tab w:val="right" w:pos="9360"/>
      </w:tabs>
    </w:pPr>
  </w:style>
  <w:style w:type="character" w:customStyle="1" w:styleId="FooterChar">
    <w:name w:val="Footer Char"/>
    <w:basedOn w:val="DefaultParagraphFont"/>
    <w:link w:val="Footer"/>
    <w:uiPriority w:val="99"/>
    <w:rsid w:val="00CC6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7D36"/>
  </w:style>
  <w:style w:type="paragraph" w:styleId="FootnoteText">
    <w:name w:val="footnote text"/>
    <w:basedOn w:val="Normal"/>
    <w:link w:val="FootnoteTextChar"/>
    <w:unhideWhenUsed/>
    <w:rsid w:val="00147D36"/>
    <w:rPr>
      <w:rFonts w:ascii="Times New Roman" w:hAnsi="Times New Roman"/>
      <w:sz w:val="24"/>
      <w:szCs w:val="24"/>
    </w:rPr>
  </w:style>
  <w:style w:type="character" w:customStyle="1" w:styleId="FootnoteTextChar">
    <w:name w:val="Footnote Text Char"/>
    <w:basedOn w:val="DefaultParagraphFont"/>
    <w:link w:val="FootnoteText"/>
    <w:rsid w:val="00147D36"/>
    <w:rPr>
      <w:rFonts w:ascii="Times New Roman" w:hAnsi="Times New Roman"/>
      <w:sz w:val="24"/>
      <w:szCs w:val="24"/>
    </w:rPr>
  </w:style>
  <w:style w:type="character" w:styleId="FootnoteReference">
    <w:name w:val="footnote reference"/>
    <w:basedOn w:val="DefaultParagraphFont"/>
    <w:uiPriority w:val="99"/>
    <w:unhideWhenUsed/>
    <w:rsid w:val="00147D36"/>
    <w:rPr>
      <w:vertAlign w:val="superscript"/>
    </w:rPr>
  </w:style>
  <w:style w:type="paragraph" w:styleId="ListParagraph">
    <w:name w:val="List Paragraph"/>
    <w:basedOn w:val="Normal"/>
    <w:uiPriority w:val="34"/>
    <w:qFormat/>
    <w:rsid w:val="00147D36"/>
    <w:pPr>
      <w:ind w:left="720"/>
      <w:contextualSpacing/>
    </w:pPr>
  </w:style>
  <w:style w:type="paragraph" w:styleId="BalloonText">
    <w:name w:val="Balloon Text"/>
    <w:basedOn w:val="Normal"/>
    <w:link w:val="BalloonTextChar"/>
    <w:uiPriority w:val="99"/>
    <w:semiHidden/>
    <w:unhideWhenUsed/>
    <w:rsid w:val="001562F0"/>
    <w:rPr>
      <w:rFonts w:ascii="Tahoma" w:hAnsi="Tahoma" w:cs="Tahoma"/>
      <w:sz w:val="16"/>
      <w:szCs w:val="16"/>
    </w:rPr>
  </w:style>
  <w:style w:type="character" w:customStyle="1" w:styleId="BalloonTextChar">
    <w:name w:val="Balloon Text Char"/>
    <w:basedOn w:val="DefaultParagraphFont"/>
    <w:link w:val="BalloonText"/>
    <w:uiPriority w:val="99"/>
    <w:semiHidden/>
    <w:rsid w:val="001562F0"/>
    <w:rPr>
      <w:rFonts w:ascii="Tahoma" w:hAnsi="Tahoma" w:cs="Tahoma"/>
      <w:sz w:val="16"/>
      <w:szCs w:val="16"/>
    </w:rPr>
  </w:style>
  <w:style w:type="paragraph" w:styleId="Header">
    <w:name w:val="header"/>
    <w:basedOn w:val="Normal"/>
    <w:link w:val="HeaderChar"/>
    <w:uiPriority w:val="99"/>
    <w:unhideWhenUsed/>
    <w:rsid w:val="00CC64C2"/>
    <w:pPr>
      <w:tabs>
        <w:tab w:val="center" w:pos="4680"/>
        <w:tab w:val="right" w:pos="9360"/>
      </w:tabs>
    </w:pPr>
  </w:style>
  <w:style w:type="character" w:customStyle="1" w:styleId="HeaderChar">
    <w:name w:val="Header Char"/>
    <w:basedOn w:val="DefaultParagraphFont"/>
    <w:link w:val="Header"/>
    <w:uiPriority w:val="99"/>
    <w:rsid w:val="00CC64C2"/>
  </w:style>
  <w:style w:type="paragraph" w:styleId="Footer">
    <w:name w:val="footer"/>
    <w:basedOn w:val="Normal"/>
    <w:link w:val="FooterChar"/>
    <w:uiPriority w:val="99"/>
    <w:unhideWhenUsed/>
    <w:rsid w:val="00CC64C2"/>
    <w:pPr>
      <w:tabs>
        <w:tab w:val="center" w:pos="4680"/>
        <w:tab w:val="right" w:pos="9360"/>
      </w:tabs>
    </w:pPr>
  </w:style>
  <w:style w:type="character" w:customStyle="1" w:styleId="FooterChar">
    <w:name w:val="Footer Char"/>
    <w:basedOn w:val="DefaultParagraphFont"/>
    <w:link w:val="Footer"/>
    <w:uiPriority w:val="99"/>
    <w:rsid w:val="00CC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31EF-7238-4311-AFBE-C695A08C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2019-05-24T18:20:00Z</cp:lastPrinted>
  <dcterms:created xsi:type="dcterms:W3CDTF">2019-05-28T15:42:00Z</dcterms:created>
  <dcterms:modified xsi:type="dcterms:W3CDTF">2019-05-28T15:42:00Z</dcterms:modified>
</cp:coreProperties>
</file>