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E6" w:rsidRPr="00B07B0C" w:rsidRDefault="00B07B0C" w:rsidP="00FB41E6">
      <w:pPr>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COMMONWEALTH </w:t>
      </w:r>
      <w:r w:rsidR="00FB41E6" w:rsidRPr="00B07B0C">
        <w:rPr>
          <w:rFonts w:ascii="Times New Roman" w:hAnsi="Times New Roman" w:cs="Times New Roman"/>
          <w:b/>
          <w:sz w:val="25"/>
          <w:szCs w:val="25"/>
        </w:rPr>
        <w:t>OF MASSACHUSETTS</w:t>
      </w:r>
    </w:p>
    <w:p w:rsidR="00FB41E6" w:rsidRPr="00B07B0C" w:rsidRDefault="00FB41E6" w:rsidP="00FB41E6">
      <w:pPr>
        <w:jc w:val="center"/>
        <w:rPr>
          <w:rFonts w:ascii="Times New Roman" w:hAnsi="Times New Roman" w:cs="Times New Roman"/>
          <w:b/>
          <w:sz w:val="25"/>
          <w:szCs w:val="25"/>
        </w:rPr>
      </w:pPr>
      <w:r w:rsidRPr="00B07B0C">
        <w:rPr>
          <w:rFonts w:ascii="Times New Roman" w:hAnsi="Times New Roman" w:cs="Times New Roman"/>
          <w:b/>
          <w:sz w:val="25"/>
          <w:szCs w:val="25"/>
        </w:rPr>
        <w:t>DIVISION OF ADMINISTRATIVE LAW APPEALS</w:t>
      </w:r>
    </w:p>
    <w:p w:rsidR="00FB41E6" w:rsidRPr="00B07B0C" w:rsidRDefault="00FB41E6" w:rsidP="00FB41E6">
      <w:pPr>
        <w:jc w:val="center"/>
        <w:rPr>
          <w:rFonts w:ascii="Times New Roman" w:hAnsi="Times New Roman" w:cs="Times New Roman"/>
          <w:b/>
          <w:sz w:val="25"/>
          <w:szCs w:val="25"/>
        </w:rPr>
      </w:pPr>
      <w:r w:rsidRPr="00B07B0C">
        <w:rPr>
          <w:rFonts w:ascii="Times New Roman" w:hAnsi="Times New Roman" w:cs="Times New Roman"/>
          <w:b/>
          <w:sz w:val="25"/>
          <w:szCs w:val="25"/>
        </w:rPr>
        <w:t>BUREAU OF SPECIAL EDUCATION APPEALS</w:t>
      </w:r>
    </w:p>
    <w:p w:rsidR="00FB41E6" w:rsidRDefault="00FB41E6" w:rsidP="00FB41E6">
      <w:pPr>
        <w:jc w:val="center"/>
        <w:rPr>
          <w:rFonts w:ascii="Times New Roman" w:hAnsi="Times New Roman" w:cs="Times New Roman"/>
          <w:b/>
          <w:sz w:val="25"/>
          <w:szCs w:val="25"/>
        </w:rPr>
      </w:pPr>
    </w:p>
    <w:p w:rsidR="00CE2725" w:rsidRPr="00B07B0C" w:rsidRDefault="00CE2725" w:rsidP="00FB41E6">
      <w:pPr>
        <w:jc w:val="center"/>
        <w:rPr>
          <w:rFonts w:ascii="Times New Roman" w:hAnsi="Times New Roman" w:cs="Times New Roman"/>
          <w:b/>
          <w:sz w:val="25"/>
          <w:szCs w:val="25"/>
        </w:rPr>
      </w:pPr>
    </w:p>
    <w:p w:rsidR="00FB41E6" w:rsidRDefault="00FB41E6" w:rsidP="00FB41E6">
      <w:pPr>
        <w:rPr>
          <w:rFonts w:ascii="Times New Roman" w:hAnsi="Times New Roman" w:cs="Times New Roman"/>
          <w:sz w:val="25"/>
          <w:szCs w:val="25"/>
        </w:rPr>
      </w:pPr>
      <w:r w:rsidRPr="00CE2725">
        <w:rPr>
          <w:rFonts w:ascii="Times New Roman" w:hAnsi="Times New Roman" w:cs="Times New Roman"/>
          <w:b/>
          <w:sz w:val="25"/>
          <w:szCs w:val="25"/>
        </w:rPr>
        <w:t>In re</w:t>
      </w:r>
      <w:r w:rsidR="00B07B0C" w:rsidRPr="00CE2725">
        <w:rPr>
          <w:rFonts w:ascii="Times New Roman" w:hAnsi="Times New Roman" w:cs="Times New Roman"/>
          <w:b/>
          <w:sz w:val="25"/>
          <w:szCs w:val="25"/>
        </w:rPr>
        <w:t>:</w:t>
      </w:r>
      <w:r w:rsidR="00B07B0C">
        <w:rPr>
          <w:rFonts w:ascii="Times New Roman" w:hAnsi="Times New Roman" w:cs="Times New Roman"/>
          <w:sz w:val="25"/>
          <w:szCs w:val="25"/>
        </w:rPr>
        <w:t xml:space="preserve">   Pembroke Public Schools v.</w:t>
      </w:r>
      <w:r w:rsidR="00B07B0C">
        <w:rPr>
          <w:rFonts w:ascii="Times New Roman" w:hAnsi="Times New Roman" w:cs="Times New Roman"/>
          <w:sz w:val="25"/>
          <w:szCs w:val="25"/>
        </w:rPr>
        <w:tab/>
      </w:r>
      <w:r w:rsidR="00B07B0C">
        <w:rPr>
          <w:rFonts w:ascii="Times New Roman" w:hAnsi="Times New Roman" w:cs="Times New Roman"/>
          <w:sz w:val="25"/>
          <w:szCs w:val="25"/>
        </w:rPr>
        <w:tab/>
      </w:r>
      <w:r w:rsidR="00B07B0C">
        <w:rPr>
          <w:rFonts w:ascii="Times New Roman" w:hAnsi="Times New Roman" w:cs="Times New Roman"/>
          <w:sz w:val="25"/>
          <w:szCs w:val="25"/>
        </w:rPr>
        <w:tab/>
      </w:r>
      <w:r w:rsidR="00B07B0C">
        <w:rPr>
          <w:rFonts w:ascii="Times New Roman" w:hAnsi="Times New Roman" w:cs="Times New Roman"/>
          <w:sz w:val="25"/>
          <w:szCs w:val="25"/>
        </w:rPr>
        <w:tab/>
      </w:r>
      <w:r w:rsidR="00B07B0C">
        <w:rPr>
          <w:rFonts w:ascii="Times New Roman" w:hAnsi="Times New Roman" w:cs="Times New Roman"/>
          <w:sz w:val="25"/>
          <w:szCs w:val="25"/>
        </w:rPr>
        <w:tab/>
      </w:r>
      <w:r w:rsidR="00CE2725">
        <w:rPr>
          <w:rFonts w:ascii="Times New Roman" w:hAnsi="Times New Roman" w:cs="Times New Roman"/>
          <w:sz w:val="25"/>
          <w:szCs w:val="25"/>
        </w:rPr>
        <w:t xml:space="preserve">     </w:t>
      </w:r>
      <w:r w:rsidRPr="00CE2725">
        <w:rPr>
          <w:rFonts w:ascii="Times New Roman" w:hAnsi="Times New Roman" w:cs="Times New Roman"/>
          <w:b/>
          <w:sz w:val="25"/>
          <w:szCs w:val="25"/>
        </w:rPr>
        <w:t>BSEA #</w:t>
      </w:r>
      <w:r w:rsidR="00BB213A" w:rsidRPr="00B07B0C">
        <w:rPr>
          <w:rFonts w:ascii="Times New Roman" w:hAnsi="Times New Roman" w:cs="Times New Roman"/>
          <w:sz w:val="25"/>
          <w:szCs w:val="25"/>
        </w:rPr>
        <w:t>1911125</w:t>
      </w:r>
    </w:p>
    <w:p w:rsidR="00B07B0C" w:rsidRPr="00B07B0C" w:rsidRDefault="00B07B0C" w:rsidP="00FB41E6">
      <w:pPr>
        <w:rPr>
          <w:rFonts w:ascii="Times New Roman" w:hAnsi="Times New Roman" w:cs="Times New Roman"/>
          <w:sz w:val="25"/>
          <w:szCs w:val="25"/>
        </w:rPr>
      </w:pPr>
      <w:r>
        <w:rPr>
          <w:rFonts w:ascii="Times New Roman" w:hAnsi="Times New Roman" w:cs="Times New Roman"/>
          <w:sz w:val="25"/>
          <w:szCs w:val="25"/>
        </w:rPr>
        <w:tab/>
        <w:t>Student</w:t>
      </w:r>
    </w:p>
    <w:p w:rsidR="00FB41E6" w:rsidRPr="00B07B0C" w:rsidRDefault="00FB41E6" w:rsidP="00FB41E6">
      <w:pPr>
        <w:rPr>
          <w:rFonts w:ascii="Times New Roman" w:hAnsi="Times New Roman" w:cs="Times New Roman"/>
          <w:sz w:val="25"/>
          <w:szCs w:val="25"/>
        </w:rPr>
      </w:pPr>
    </w:p>
    <w:p w:rsidR="00FB41E6" w:rsidRPr="00B07B0C" w:rsidRDefault="00FB41E6" w:rsidP="00FB41E6">
      <w:pPr>
        <w:jc w:val="center"/>
        <w:rPr>
          <w:rFonts w:ascii="Times New Roman" w:hAnsi="Times New Roman" w:cs="Times New Roman"/>
          <w:b/>
          <w:sz w:val="25"/>
          <w:szCs w:val="25"/>
          <w:u w:val="single"/>
        </w:rPr>
      </w:pPr>
      <w:r w:rsidRPr="00B07B0C">
        <w:rPr>
          <w:rFonts w:ascii="Times New Roman" w:hAnsi="Times New Roman" w:cs="Times New Roman"/>
          <w:b/>
          <w:sz w:val="25"/>
          <w:szCs w:val="25"/>
          <w:u w:val="single"/>
        </w:rPr>
        <w:t>RULING ON PARENT’S MOTION TO DISMISS</w:t>
      </w:r>
      <w:r w:rsidR="00AB5E54" w:rsidRPr="00B07B0C">
        <w:rPr>
          <w:rFonts w:ascii="Times New Roman" w:hAnsi="Times New Roman" w:cs="Times New Roman"/>
          <w:b/>
          <w:sz w:val="25"/>
          <w:szCs w:val="25"/>
          <w:u w:val="single"/>
        </w:rPr>
        <w:t xml:space="preserve"> </w:t>
      </w:r>
      <w:r w:rsidR="006C069E" w:rsidRPr="00B07B0C">
        <w:rPr>
          <w:rFonts w:ascii="Times New Roman" w:hAnsi="Times New Roman" w:cs="Times New Roman"/>
          <w:b/>
          <w:sz w:val="25"/>
          <w:szCs w:val="25"/>
          <w:u w:val="single"/>
        </w:rPr>
        <w:t>PEMBROKE PUBLIC SCHOOLS’ REQUEST FOR HEARING</w:t>
      </w:r>
    </w:p>
    <w:p w:rsidR="00FB41E6" w:rsidRPr="00B07B0C" w:rsidRDefault="00FB41E6" w:rsidP="00FB41E6">
      <w:pPr>
        <w:jc w:val="center"/>
        <w:rPr>
          <w:rFonts w:ascii="Times New Roman" w:hAnsi="Times New Roman" w:cs="Times New Roman"/>
          <w:b/>
          <w:sz w:val="25"/>
          <w:szCs w:val="25"/>
          <w:u w:val="single"/>
        </w:rPr>
      </w:pPr>
    </w:p>
    <w:p w:rsidR="008D602A" w:rsidRPr="00B07B0C" w:rsidRDefault="00FB41E6" w:rsidP="00FB41E6">
      <w:pPr>
        <w:rPr>
          <w:rFonts w:ascii="Times New Roman" w:hAnsi="Times New Roman" w:cs="Times New Roman"/>
          <w:sz w:val="25"/>
          <w:szCs w:val="25"/>
        </w:rPr>
      </w:pPr>
      <w:r w:rsidRPr="00B07B0C">
        <w:rPr>
          <w:rFonts w:ascii="Times New Roman" w:hAnsi="Times New Roman" w:cs="Times New Roman"/>
          <w:sz w:val="25"/>
          <w:szCs w:val="25"/>
        </w:rPr>
        <w:t xml:space="preserve">On June 5, 2019, Parent filed a Motion to Dismiss the Hearing Request filed by Pembroke Public Schools (Pembroke), </w:t>
      </w:r>
      <w:r w:rsidR="006C069E" w:rsidRPr="00B07B0C">
        <w:rPr>
          <w:rFonts w:ascii="Times New Roman" w:hAnsi="Times New Roman" w:cs="Times New Roman"/>
          <w:sz w:val="25"/>
          <w:szCs w:val="25"/>
        </w:rPr>
        <w:t xml:space="preserve">pursuant to </w:t>
      </w:r>
      <w:r w:rsidR="008D602A" w:rsidRPr="00B07B0C">
        <w:rPr>
          <w:rFonts w:ascii="Times New Roman" w:hAnsi="Times New Roman" w:cs="Times New Roman"/>
          <w:sz w:val="25"/>
          <w:szCs w:val="25"/>
        </w:rPr>
        <w:t>34 CFR 300.300.(4)</w:t>
      </w:r>
      <w:r w:rsidR="008D602A" w:rsidRPr="00B07B0C">
        <w:rPr>
          <w:rStyle w:val="FootnoteReference"/>
          <w:rFonts w:ascii="Times New Roman" w:hAnsi="Times New Roman" w:cs="Times New Roman"/>
          <w:sz w:val="25"/>
          <w:szCs w:val="25"/>
        </w:rPr>
        <w:footnoteReference w:id="1"/>
      </w:r>
      <w:r w:rsidR="008D602A" w:rsidRPr="00B07B0C">
        <w:rPr>
          <w:rFonts w:ascii="Times New Roman" w:hAnsi="Times New Roman" w:cs="Times New Roman"/>
          <w:sz w:val="25"/>
          <w:szCs w:val="25"/>
        </w:rPr>
        <w:t xml:space="preserve"> and </w:t>
      </w:r>
      <w:r w:rsidR="00A26299" w:rsidRPr="00B07B0C">
        <w:rPr>
          <w:rFonts w:ascii="Times New Roman" w:hAnsi="Times New Roman" w:cs="Times New Roman"/>
          <w:sz w:val="25"/>
          <w:szCs w:val="25"/>
        </w:rPr>
        <w:t>34 CFR 300.507.</w:t>
      </w:r>
      <w:r w:rsidR="00A26299" w:rsidRPr="00B07B0C">
        <w:rPr>
          <w:rStyle w:val="FootnoteReference"/>
          <w:rFonts w:ascii="Times New Roman" w:hAnsi="Times New Roman" w:cs="Times New Roman"/>
          <w:sz w:val="25"/>
          <w:szCs w:val="25"/>
        </w:rPr>
        <w:footnoteReference w:id="2"/>
      </w:r>
      <w:r w:rsidR="00A26299" w:rsidRPr="00B07B0C">
        <w:rPr>
          <w:rFonts w:ascii="Times New Roman" w:hAnsi="Times New Roman" w:cs="Times New Roman"/>
          <w:sz w:val="25"/>
          <w:szCs w:val="25"/>
        </w:rPr>
        <w:t xml:space="preserve"> </w:t>
      </w:r>
      <w:r w:rsidR="00582B77">
        <w:rPr>
          <w:rFonts w:ascii="Times New Roman" w:hAnsi="Times New Roman" w:cs="Times New Roman"/>
          <w:sz w:val="25"/>
          <w:szCs w:val="25"/>
        </w:rPr>
        <w:t xml:space="preserve"> </w:t>
      </w:r>
      <w:r w:rsidR="00630139" w:rsidRPr="00B07B0C">
        <w:rPr>
          <w:rFonts w:ascii="Times New Roman" w:hAnsi="Times New Roman" w:cs="Times New Roman"/>
          <w:sz w:val="25"/>
          <w:szCs w:val="25"/>
        </w:rPr>
        <w:t xml:space="preserve"> </w:t>
      </w:r>
      <w:r w:rsidR="003C0AB3">
        <w:rPr>
          <w:rFonts w:ascii="Times New Roman" w:hAnsi="Times New Roman" w:cs="Times New Roman"/>
          <w:sz w:val="25"/>
          <w:szCs w:val="25"/>
        </w:rPr>
        <w:t>Relying on these regulations</w:t>
      </w:r>
      <w:r w:rsidR="00C20F04" w:rsidRPr="00B07B0C">
        <w:rPr>
          <w:rFonts w:ascii="Times New Roman" w:hAnsi="Times New Roman" w:cs="Times New Roman"/>
          <w:sz w:val="25"/>
          <w:szCs w:val="25"/>
        </w:rPr>
        <w:t>, Parent argues</w:t>
      </w:r>
      <w:r w:rsidR="003C0AB3">
        <w:rPr>
          <w:rFonts w:ascii="Times New Roman" w:hAnsi="Times New Roman" w:cs="Times New Roman"/>
          <w:sz w:val="25"/>
          <w:szCs w:val="25"/>
        </w:rPr>
        <w:t>,</w:t>
      </w:r>
      <w:r w:rsidR="00C20F04" w:rsidRPr="00B07B0C">
        <w:rPr>
          <w:rFonts w:ascii="Times New Roman" w:hAnsi="Times New Roman" w:cs="Times New Roman"/>
          <w:sz w:val="25"/>
          <w:szCs w:val="25"/>
        </w:rPr>
        <w:t xml:space="preserve"> that,</w:t>
      </w:r>
      <w:r w:rsidR="00A36185" w:rsidRPr="00B07B0C">
        <w:rPr>
          <w:rFonts w:ascii="Times New Roman" w:hAnsi="Times New Roman" w:cs="Times New Roman"/>
          <w:sz w:val="25"/>
          <w:szCs w:val="25"/>
        </w:rPr>
        <w:t xml:space="preserve"> </w:t>
      </w:r>
      <w:r w:rsidR="00A958B7" w:rsidRPr="00B07B0C">
        <w:rPr>
          <w:rFonts w:ascii="Times New Roman" w:hAnsi="Times New Roman" w:cs="Times New Roman"/>
          <w:sz w:val="25"/>
          <w:szCs w:val="25"/>
        </w:rPr>
        <w:t>since</w:t>
      </w:r>
      <w:r w:rsidR="00AB5E54" w:rsidRPr="00B07B0C">
        <w:rPr>
          <w:rFonts w:ascii="Times New Roman" w:hAnsi="Times New Roman" w:cs="Times New Roman"/>
          <w:sz w:val="25"/>
          <w:szCs w:val="25"/>
        </w:rPr>
        <w:t xml:space="preserve"> “</w:t>
      </w:r>
      <w:r w:rsidR="009B1101" w:rsidRPr="00B07B0C">
        <w:rPr>
          <w:rFonts w:ascii="Times New Roman" w:hAnsi="Times New Roman" w:cs="Times New Roman"/>
          <w:sz w:val="25"/>
          <w:szCs w:val="25"/>
        </w:rPr>
        <w:t>the IDEA does not provide the hearing officer with the power and authority to</w:t>
      </w:r>
      <w:proofErr w:type="gramStart"/>
      <w:r w:rsidR="009B1101" w:rsidRPr="00B07B0C">
        <w:rPr>
          <w:rFonts w:ascii="Times New Roman" w:hAnsi="Times New Roman" w:cs="Times New Roman"/>
          <w:sz w:val="25"/>
          <w:szCs w:val="25"/>
        </w:rPr>
        <w:t>…[</w:t>
      </w:r>
      <w:proofErr w:type="gramEnd"/>
      <w:r w:rsidR="009B1101" w:rsidRPr="00B07B0C">
        <w:rPr>
          <w:rFonts w:ascii="Times New Roman" w:hAnsi="Times New Roman" w:cs="Times New Roman"/>
          <w:sz w:val="25"/>
          <w:szCs w:val="25"/>
        </w:rPr>
        <w:t>order] substitute consent</w:t>
      </w:r>
      <w:r w:rsidR="00A958B7" w:rsidRPr="00B07B0C">
        <w:rPr>
          <w:rFonts w:ascii="Times New Roman" w:hAnsi="Times New Roman" w:cs="Times New Roman"/>
          <w:sz w:val="25"/>
          <w:szCs w:val="25"/>
        </w:rPr>
        <w:t>,</w:t>
      </w:r>
      <w:r w:rsidR="00AB5E54" w:rsidRPr="00B07B0C">
        <w:rPr>
          <w:rFonts w:ascii="Times New Roman" w:hAnsi="Times New Roman" w:cs="Times New Roman"/>
          <w:sz w:val="25"/>
          <w:szCs w:val="25"/>
        </w:rPr>
        <w:t>”</w:t>
      </w:r>
      <w:r w:rsidRPr="00B07B0C">
        <w:rPr>
          <w:rFonts w:ascii="Times New Roman" w:hAnsi="Times New Roman" w:cs="Times New Roman"/>
          <w:sz w:val="25"/>
          <w:szCs w:val="25"/>
        </w:rPr>
        <w:t xml:space="preserve"> </w:t>
      </w:r>
      <w:r w:rsidR="00A958B7" w:rsidRPr="00B07B0C">
        <w:rPr>
          <w:rFonts w:ascii="Times New Roman" w:hAnsi="Times New Roman" w:cs="Times New Roman"/>
          <w:sz w:val="25"/>
          <w:szCs w:val="25"/>
        </w:rPr>
        <w:t>then</w:t>
      </w:r>
      <w:r w:rsidR="00A36185" w:rsidRPr="00B07B0C">
        <w:rPr>
          <w:rFonts w:ascii="Times New Roman" w:hAnsi="Times New Roman" w:cs="Times New Roman"/>
          <w:sz w:val="25"/>
          <w:szCs w:val="25"/>
        </w:rPr>
        <w:t xml:space="preserve"> </w:t>
      </w:r>
      <w:r w:rsidR="00630139" w:rsidRPr="00B07B0C">
        <w:rPr>
          <w:rFonts w:ascii="Times New Roman" w:hAnsi="Times New Roman" w:cs="Times New Roman"/>
          <w:sz w:val="25"/>
          <w:szCs w:val="25"/>
        </w:rPr>
        <w:t>“substitute consent is not an allegation of a violation of any IDEA regulation and therefore the district</w:t>
      </w:r>
      <w:r w:rsidR="003C0AB3">
        <w:rPr>
          <w:rFonts w:ascii="Times New Roman" w:hAnsi="Times New Roman" w:cs="Times New Roman"/>
          <w:sz w:val="25"/>
          <w:szCs w:val="25"/>
        </w:rPr>
        <w:t>[’</w:t>
      </w:r>
      <w:r w:rsidR="00630139" w:rsidRPr="00B07B0C">
        <w:rPr>
          <w:rFonts w:ascii="Times New Roman" w:hAnsi="Times New Roman" w:cs="Times New Roman"/>
          <w:sz w:val="25"/>
          <w:szCs w:val="25"/>
        </w:rPr>
        <w:t>]s case…does not meet federal standards.”</w:t>
      </w:r>
      <w:r w:rsidR="00A36185" w:rsidRPr="00B07B0C">
        <w:rPr>
          <w:rFonts w:ascii="Times New Roman" w:hAnsi="Times New Roman" w:cs="Times New Roman"/>
          <w:sz w:val="25"/>
          <w:szCs w:val="25"/>
        </w:rPr>
        <w:t xml:space="preserve"> </w:t>
      </w:r>
      <w:r w:rsidR="003C0AB3">
        <w:rPr>
          <w:rFonts w:ascii="Times New Roman" w:hAnsi="Times New Roman" w:cs="Times New Roman"/>
          <w:sz w:val="25"/>
          <w:szCs w:val="25"/>
        </w:rPr>
        <w:t xml:space="preserve"> </w:t>
      </w:r>
      <w:r w:rsidR="00C647D5" w:rsidRPr="00B07B0C">
        <w:rPr>
          <w:rFonts w:ascii="Times New Roman" w:hAnsi="Times New Roman" w:cs="Times New Roman"/>
          <w:sz w:val="25"/>
          <w:szCs w:val="25"/>
        </w:rPr>
        <w:t xml:space="preserve">The Parent further argues that </w:t>
      </w:r>
      <w:r w:rsidR="003C0AB3">
        <w:rPr>
          <w:rFonts w:ascii="Times New Roman" w:hAnsi="Times New Roman" w:cs="Times New Roman"/>
          <w:sz w:val="25"/>
          <w:szCs w:val="25"/>
        </w:rPr>
        <w:t>a prior</w:t>
      </w:r>
      <w:r w:rsidR="00C647D5" w:rsidRPr="00B07B0C">
        <w:rPr>
          <w:rFonts w:ascii="Times New Roman" w:hAnsi="Times New Roman" w:cs="Times New Roman"/>
          <w:sz w:val="25"/>
          <w:szCs w:val="25"/>
        </w:rPr>
        <w:t xml:space="preserve"> case </w:t>
      </w:r>
      <w:r w:rsidR="003C0AB3">
        <w:rPr>
          <w:rFonts w:ascii="Times New Roman" w:hAnsi="Times New Roman" w:cs="Times New Roman"/>
          <w:sz w:val="25"/>
          <w:szCs w:val="25"/>
        </w:rPr>
        <w:t>filed by</w:t>
      </w:r>
      <w:r w:rsidR="00C647D5" w:rsidRPr="00B07B0C">
        <w:rPr>
          <w:rFonts w:ascii="Times New Roman" w:hAnsi="Times New Roman" w:cs="Times New Roman"/>
          <w:sz w:val="25"/>
          <w:szCs w:val="25"/>
        </w:rPr>
        <w:t xml:space="preserve"> Pembroke </w:t>
      </w:r>
      <w:r w:rsidR="003C0AB3">
        <w:rPr>
          <w:rFonts w:ascii="Times New Roman" w:hAnsi="Times New Roman" w:cs="Times New Roman"/>
          <w:sz w:val="25"/>
          <w:szCs w:val="25"/>
        </w:rPr>
        <w:t>against</w:t>
      </w:r>
      <w:r w:rsidR="00C647D5" w:rsidRPr="00B07B0C">
        <w:rPr>
          <w:rFonts w:ascii="Times New Roman" w:hAnsi="Times New Roman" w:cs="Times New Roman"/>
          <w:sz w:val="25"/>
          <w:szCs w:val="25"/>
        </w:rPr>
        <w:t xml:space="preserve"> Parent </w:t>
      </w:r>
      <w:r w:rsidR="003C0AB3">
        <w:rPr>
          <w:rFonts w:ascii="Times New Roman" w:hAnsi="Times New Roman" w:cs="Times New Roman"/>
          <w:sz w:val="25"/>
          <w:szCs w:val="25"/>
        </w:rPr>
        <w:t>(BSEA #1804120</w:t>
      </w:r>
      <w:r w:rsidR="003C0AB3">
        <w:rPr>
          <w:rStyle w:val="FootnoteReference"/>
          <w:rFonts w:ascii="Times New Roman" w:hAnsi="Times New Roman" w:cs="Times New Roman"/>
          <w:sz w:val="25"/>
          <w:szCs w:val="25"/>
        </w:rPr>
        <w:footnoteReference w:id="3"/>
      </w:r>
      <w:r w:rsidR="003C0AB3">
        <w:rPr>
          <w:rFonts w:ascii="Times New Roman" w:hAnsi="Times New Roman" w:cs="Times New Roman"/>
          <w:sz w:val="25"/>
          <w:szCs w:val="25"/>
        </w:rPr>
        <w:t xml:space="preserve">), </w:t>
      </w:r>
      <w:r w:rsidR="00C647D5" w:rsidRPr="00B07B0C">
        <w:rPr>
          <w:rFonts w:ascii="Times New Roman" w:hAnsi="Times New Roman" w:cs="Times New Roman"/>
          <w:sz w:val="25"/>
          <w:szCs w:val="25"/>
        </w:rPr>
        <w:t xml:space="preserve">that was dismissed roughly 18 months </w:t>
      </w:r>
      <w:r w:rsidR="003C0AB3">
        <w:rPr>
          <w:rFonts w:ascii="Times New Roman" w:hAnsi="Times New Roman" w:cs="Times New Roman"/>
          <w:sz w:val="25"/>
          <w:szCs w:val="25"/>
        </w:rPr>
        <w:t>ago,</w:t>
      </w:r>
      <w:r w:rsidR="00C647D5" w:rsidRPr="00B07B0C">
        <w:rPr>
          <w:rFonts w:ascii="Times New Roman" w:hAnsi="Times New Roman" w:cs="Times New Roman"/>
          <w:sz w:val="25"/>
          <w:szCs w:val="25"/>
        </w:rPr>
        <w:t xml:space="preserve"> is applicable to this Motion to Dismiss.</w:t>
      </w:r>
    </w:p>
    <w:p w:rsidR="00C20F04" w:rsidRPr="00B07B0C" w:rsidRDefault="00C20F04" w:rsidP="00FB41E6">
      <w:pPr>
        <w:rPr>
          <w:rFonts w:ascii="Times New Roman" w:hAnsi="Times New Roman" w:cs="Times New Roman"/>
          <w:sz w:val="25"/>
          <w:szCs w:val="25"/>
        </w:rPr>
      </w:pPr>
    </w:p>
    <w:p w:rsidR="00FB41E6" w:rsidRPr="00B07B0C" w:rsidRDefault="00FB41E6" w:rsidP="00042524">
      <w:pPr>
        <w:rPr>
          <w:rFonts w:ascii="Times New Roman" w:hAnsi="Times New Roman" w:cs="Times New Roman"/>
          <w:sz w:val="25"/>
          <w:szCs w:val="25"/>
        </w:rPr>
      </w:pPr>
      <w:r w:rsidRPr="00B07B0C">
        <w:rPr>
          <w:rFonts w:ascii="Times New Roman" w:hAnsi="Times New Roman" w:cs="Times New Roman"/>
          <w:sz w:val="25"/>
          <w:szCs w:val="25"/>
        </w:rPr>
        <w:t>On June 7, Pembroke filed a response in opposition to Parent’s Motion to Dismiss</w:t>
      </w:r>
      <w:r w:rsidR="00C20F04" w:rsidRPr="00B07B0C">
        <w:rPr>
          <w:rFonts w:ascii="Times New Roman" w:hAnsi="Times New Roman" w:cs="Times New Roman"/>
          <w:sz w:val="25"/>
          <w:szCs w:val="25"/>
        </w:rPr>
        <w:t>. Pembroke argues</w:t>
      </w:r>
      <w:r w:rsidR="008D602A" w:rsidRPr="00B07B0C">
        <w:rPr>
          <w:rFonts w:ascii="Times New Roman" w:hAnsi="Times New Roman" w:cs="Times New Roman"/>
          <w:sz w:val="25"/>
          <w:szCs w:val="25"/>
        </w:rPr>
        <w:t xml:space="preserve"> that</w:t>
      </w:r>
      <w:r w:rsidR="006A4835" w:rsidRPr="00B07B0C">
        <w:rPr>
          <w:rFonts w:ascii="Times New Roman" w:hAnsi="Times New Roman" w:cs="Times New Roman"/>
          <w:sz w:val="25"/>
          <w:szCs w:val="25"/>
        </w:rPr>
        <w:t xml:space="preserve"> the BSEA has both the authority and jurisdiction to resolve educational dispu</w:t>
      </w:r>
      <w:r w:rsidR="003C0AB3">
        <w:rPr>
          <w:rFonts w:ascii="Times New Roman" w:hAnsi="Times New Roman" w:cs="Times New Roman"/>
          <w:sz w:val="25"/>
          <w:szCs w:val="25"/>
        </w:rPr>
        <w:t xml:space="preserve">tes pursuant to 20 U.S.C. 1401 </w:t>
      </w:r>
      <w:proofErr w:type="gramStart"/>
      <w:r w:rsidR="003C0AB3" w:rsidRPr="003C0AB3">
        <w:rPr>
          <w:rFonts w:ascii="Times New Roman" w:hAnsi="Times New Roman" w:cs="Times New Roman"/>
          <w:i/>
          <w:sz w:val="25"/>
          <w:szCs w:val="25"/>
        </w:rPr>
        <w:t>e</w:t>
      </w:r>
      <w:r w:rsidR="006A4835" w:rsidRPr="003C0AB3">
        <w:rPr>
          <w:rFonts w:ascii="Times New Roman" w:hAnsi="Times New Roman" w:cs="Times New Roman"/>
          <w:i/>
          <w:sz w:val="25"/>
          <w:szCs w:val="25"/>
        </w:rPr>
        <w:t>t</w:t>
      </w:r>
      <w:proofErr w:type="gramEnd"/>
      <w:r w:rsidR="006A4835" w:rsidRPr="003C0AB3">
        <w:rPr>
          <w:rFonts w:ascii="Times New Roman" w:hAnsi="Times New Roman" w:cs="Times New Roman"/>
          <w:i/>
          <w:sz w:val="25"/>
          <w:szCs w:val="25"/>
        </w:rPr>
        <w:t xml:space="preserve">. </w:t>
      </w:r>
      <w:proofErr w:type="gramStart"/>
      <w:r w:rsidR="006A4835" w:rsidRPr="003C0AB3">
        <w:rPr>
          <w:rFonts w:ascii="Times New Roman" w:hAnsi="Times New Roman" w:cs="Times New Roman"/>
          <w:i/>
          <w:sz w:val="25"/>
          <w:szCs w:val="25"/>
        </w:rPr>
        <w:t>seq</w:t>
      </w:r>
      <w:r w:rsidR="006A4835" w:rsidRPr="00B07B0C">
        <w:rPr>
          <w:rFonts w:ascii="Times New Roman" w:hAnsi="Times New Roman" w:cs="Times New Roman"/>
          <w:sz w:val="25"/>
          <w:szCs w:val="25"/>
        </w:rPr>
        <w:t>. (IDEA) and 603 CMR 28.00, as well as G.L. c. 71B.</w:t>
      </w:r>
      <w:proofErr w:type="gramEnd"/>
      <w:r w:rsidR="006A4835" w:rsidRPr="00B07B0C">
        <w:rPr>
          <w:rFonts w:ascii="Times New Roman" w:hAnsi="Times New Roman" w:cs="Times New Roman"/>
          <w:sz w:val="25"/>
          <w:szCs w:val="25"/>
        </w:rPr>
        <w:t xml:space="preserve"> According to Pembroke, school districts have not only a right, but an obligation, to request a special education hearing when a parent’s refusal of consent will result in the denial of a Free and Appropriate Public Education</w:t>
      </w:r>
      <w:r w:rsidR="00A36185" w:rsidRPr="00B07B0C">
        <w:rPr>
          <w:rFonts w:ascii="Times New Roman" w:hAnsi="Times New Roman" w:cs="Times New Roman"/>
          <w:sz w:val="25"/>
          <w:szCs w:val="25"/>
        </w:rPr>
        <w:t xml:space="preserve"> (FAPE)</w:t>
      </w:r>
      <w:r w:rsidR="00C20F04" w:rsidRPr="00B07B0C">
        <w:rPr>
          <w:rFonts w:ascii="Times New Roman" w:hAnsi="Times New Roman" w:cs="Times New Roman"/>
          <w:sz w:val="25"/>
          <w:szCs w:val="25"/>
        </w:rPr>
        <w:t xml:space="preserve"> to the</w:t>
      </w:r>
      <w:r w:rsidR="006A4835" w:rsidRPr="00B07B0C">
        <w:rPr>
          <w:rFonts w:ascii="Times New Roman" w:hAnsi="Times New Roman" w:cs="Times New Roman"/>
          <w:sz w:val="25"/>
          <w:szCs w:val="25"/>
        </w:rPr>
        <w:t xml:space="preserve"> child.</w:t>
      </w:r>
      <w:r w:rsidR="00A36185" w:rsidRPr="00B07B0C">
        <w:rPr>
          <w:rFonts w:ascii="Times New Roman" w:hAnsi="Times New Roman" w:cs="Times New Roman"/>
          <w:sz w:val="25"/>
          <w:szCs w:val="25"/>
        </w:rPr>
        <w:t xml:space="preserve"> Pembroke asserts that “BSEA case law has repeatedly held that substitute consent is an appropriate remedy when parents fail to provide voluntary consent for the school district to implement appropriate IEPs.” Pembroke also argues that the </w:t>
      </w:r>
      <w:r w:rsidR="00582B77">
        <w:rPr>
          <w:rFonts w:ascii="Times New Roman" w:hAnsi="Times New Roman" w:cs="Times New Roman"/>
          <w:sz w:val="25"/>
          <w:szCs w:val="25"/>
        </w:rPr>
        <w:t xml:space="preserve">previous </w:t>
      </w:r>
      <w:r w:rsidR="003C0AB3">
        <w:rPr>
          <w:rFonts w:ascii="Times New Roman" w:hAnsi="Times New Roman" w:cs="Times New Roman"/>
          <w:sz w:val="25"/>
          <w:szCs w:val="25"/>
        </w:rPr>
        <w:t>Hearing Request</w:t>
      </w:r>
      <w:r w:rsidR="00A36185" w:rsidRPr="00B07B0C">
        <w:rPr>
          <w:rFonts w:ascii="Times New Roman" w:hAnsi="Times New Roman" w:cs="Times New Roman"/>
          <w:sz w:val="25"/>
          <w:szCs w:val="25"/>
        </w:rPr>
        <w:t xml:space="preserve"> was not dismissed due to insufficiency, but because Pembroke believed there </w:t>
      </w:r>
      <w:r w:rsidR="00C20F04" w:rsidRPr="00B07B0C">
        <w:rPr>
          <w:rFonts w:ascii="Times New Roman" w:hAnsi="Times New Roman" w:cs="Times New Roman"/>
          <w:sz w:val="25"/>
          <w:szCs w:val="25"/>
        </w:rPr>
        <w:t>was no longer a</w:t>
      </w:r>
      <w:r w:rsidR="003C0AB3">
        <w:rPr>
          <w:rFonts w:ascii="Times New Roman" w:hAnsi="Times New Roman" w:cs="Times New Roman"/>
          <w:sz w:val="25"/>
          <w:szCs w:val="25"/>
        </w:rPr>
        <w:t xml:space="preserve"> </w:t>
      </w:r>
      <w:r w:rsidR="00C20F04" w:rsidRPr="00B07B0C">
        <w:rPr>
          <w:rFonts w:ascii="Times New Roman" w:hAnsi="Times New Roman" w:cs="Times New Roman"/>
          <w:sz w:val="25"/>
          <w:szCs w:val="25"/>
        </w:rPr>
        <w:t xml:space="preserve">FAPE </w:t>
      </w:r>
      <w:r w:rsidR="003C0AB3">
        <w:rPr>
          <w:rFonts w:ascii="Times New Roman" w:hAnsi="Times New Roman" w:cs="Times New Roman"/>
          <w:sz w:val="25"/>
          <w:szCs w:val="25"/>
        </w:rPr>
        <w:t xml:space="preserve">issue </w:t>
      </w:r>
      <w:r w:rsidR="00A36185" w:rsidRPr="00B07B0C">
        <w:rPr>
          <w:rFonts w:ascii="Times New Roman" w:hAnsi="Times New Roman" w:cs="Times New Roman"/>
          <w:sz w:val="25"/>
          <w:szCs w:val="25"/>
        </w:rPr>
        <w:t xml:space="preserve">since </w:t>
      </w:r>
      <w:r w:rsidR="00C20F04" w:rsidRPr="00B07B0C">
        <w:rPr>
          <w:rFonts w:ascii="Times New Roman" w:hAnsi="Times New Roman" w:cs="Times New Roman"/>
          <w:sz w:val="25"/>
          <w:szCs w:val="25"/>
        </w:rPr>
        <w:t>Parent had conditionally</w:t>
      </w:r>
      <w:r w:rsidR="00582B77">
        <w:rPr>
          <w:rFonts w:ascii="Times New Roman" w:hAnsi="Times New Roman" w:cs="Times New Roman"/>
          <w:sz w:val="25"/>
          <w:szCs w:val="25"/>
        </w:rPr>
        <w:t xml:space="preserve"> accepted implementation of Pembroke’s proposed </w:t>
      </w:r>
      <w:r w:rsidR="00C20F04" w:rsidRPr="00B07B0C">
        <w:rPr>
          <w:rFonts w:ascii="Times New Roman" w:hAnsi="Times New Roman" w:cs="Times New Roman"/>
          <w:sz w:val="25"/>
          <w:szCs w:val="25"/>
        </w:rPr>
        <w:t>placement</w:t>
      </w:r>
      <w:r w:rsidR="003C0AB3">
        <w:rPr>
          <w:rFonts w:ascii="Times New Roman" w:hAnsi="Times New Roman" w:cs="Times New Roman"/>
          <w:sz w:val="25"/>
          <w:szCs w:val="25"/>
        </w:rPr>
        <w:t xml:space="preserve"> and service delivery model</w:t>
      </w:r>
      <w:r w:rsidR="00C20F04" w:rsidRPr="00B07B0C">
        <w:rPr>
          <w:rFonts w:ascii="Times New Roman" w:hAnsi="Times New Roman" w:cs="Times New Roman"/>
          <w:sz w:val="25"/>
          <w:szCs w:val="25"/>
        </w:rPr>
        <w:t>.</w:t>
      </w:r>
    </w:p>
    <w:p w:rsidR="006A4835" w:rsidRPr="00B07B0C" w:rsidRDefault="006A4835" w:rsidP="00FB41E6">
      <w:pPr>
        <w:rPr>
          <w:rFonts w:ascii="Times New Roman" w:hAnsi="Times New Roman" w:cs="Times New Roman"/>
          <w:sz w:val="25"/>
          <w:szCs w:val="25"/>
        </w:rPr>
      </w:pPr>
    </w:p>
    <w:p w:rsidR="00E347B7" w:rsidRPr="00B07B0C" w:rsidRDefault="00E347B7" w:rsidP="00FB41E6">
      <w:pPr>
        <w:rPr>
          <w:rFonts w:ascii="Times New Roman" w:hAnsi="Times New Roman" w:cs="Times New Roman"/>
          <w:b/>
          <w:sz w:val="25"/>
          <w:szCs w:val="25"/>
          <w:u w:val="single"/>
        </w:rPr>
      </w:pPr>
      <w:r w:rsidRPr="00B07B0C">
        <w:rPr>
          <w:rFonts w:ascii="Times New Roman" w:hAnsi="Times New Roman" w:cs="Times New Roman"/>
          <w:b/>
          <w:sz w:val="25"/>
          <w:szCs w:val="25"/>
          <w:u w:val="single"/>
        </w:rPr>
        <w:t>Facts</w:t>
      </w:r>
      <w:r w:rsidR="0027563F" w:rsidRPr="00B07B0C">
        <w:rPr>
          <w:rFonts w:ascii="Times New Roman" w:hAnsi="Times New Roman" w:cs="Times New Roman"/>
          <w:b/>
          <w:sz w:val="25"/>
          <w:szCs w:val="25"/>
          <w:u w:val="single"/>
        </w:rPr>
        <w:t>:</w:t>
      </w:r>
    </w:p>
    <w:p w:rsidR="0027563F" w:rsidRPr="00B07B0C" w:rsidRDefault="0027563F" w:rsidP="00FB41E6">
      <w:pPr>
        <w:rPr>
          <w:rFonts w:ascii="Times New Roman" w:hAnsi="Times New Roman" w:cs="Times New Roman"/>
          <w:sz w:val="25"/>
          <w:szCs w:val="25"/>
        </w:rPr>
      </w:pPr>
    </w:p>
    <w:p w:rsidR="0027563F" w:rsidRPr="00B07B0C" w:rsidRDefault="0027563F" w:rsidP="0027563F">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t>Student is an 18-ye</w:t>
      </w:r>
      <w:r w:rsidR="005E10B6" w:rsidRPr="00B07B0C">
        <w:rPr>
          <w:rFonts w:ascii="Times New Roman" w:hAnsi="Times New Roman" w:cs="Times New Roman"/>
          <w:sz w:val="25"/>
          <w:szCs w:val="25"/>
        </w:rPr>
        <w:t>ar-old resident of Pembroke. Student</w:t>
      </w:r>
      <w:r w:rsidRPr="00B07B0C">
        <w:rPr>
          <w:rFonts w:ascii="Times New Roman" w:hAnsi="Times New Roman" w:cs="Times New Roman"/>
          <w:sz w:val="25"/>
          <w:szCs w:val="25"/>
        </w:rPr>
        <w:t xml:space="preserve"> is</w:t>
      </w:r>
      <w:r w:rsidR="001E42A1" w:rsidRPr="00B07B0C">
        <w:rPr>
          <w:rFonts w:ascii="Times New Roman" w:hAnsi="Times New Roman" w:cs="Times New Roman"/>
          <w:sz w:val="25"/>
          <w:szCs w:val="25"/>
        </w:rPr>
        <w:t xml:space="preserve"> currently</w:t>
      </w:r>
      <w:r w:rsidRPr="00B07B0C">
        <w:rPr>
          <w:rFonts w:ascii="Times New Roman" w:hAnsi="Times New Roman" w:cs="Times New Roman"/>
          <w:sz w:val="25"/>
          <w:szCs w:val="25"/>
        </w:rPr>
        <w:t xml:space="preserve"> in a residential placement at the Evergreen Center</w:t>
      </w:r>
      <w:r w:rsidR="00582B77">
        <w:rPr>
          <w:rFonts w:ascii="Times New Roman" w:hAnsi="Times New Roman" w:cs="Times New Roman"/>
          <w:sz w:val="25"/>
          <w:szCs w:val="25"/>
        </w:rPr>
        <w:t xml:space="preserve"> (Evergreen)</w:t>
      </w:r>
      <w:r w:rsidR="005E10B6" w:rsidRPr="00B07B0C">
        <w:rPr>
          <w:rFonts w:ascii="Times New Roman" w:hAnsi="Times New Roman" w:cs="Times New Roman"/>
          <w:sz w:val="25"/>
          <w:szCs w:val="25"/>
        </w:rPr>
        <w:t>.</w:t>
      </w:r>
    </w:p>
    <w:p w:rsidR="005E10B6" w:rsidRPr="00B07B0C" w:rsidRDefault="005E10B6" w:rsidP="005E10B6">
      <w:pPr>
        <w:pStyle w:val="ListParagraph"/>
        <w:rPr>
          <w:rFonts w:ascii="Times New Roman" w:hAnsi="Times New Roman" w:cs="Times New Roman"/>
          <w:sz w:val="25"/>
          <w:szCs w:val="25"/>
        </w:rPr>
      </w:pPr>
    </w:p>
    <w:p w:rsidR="005E10B6" w:rsidRDefault="005E10B6" w:rsidP="005E10B6">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lastRenderedPageBreak/>
        <w:t>Student has been diagnosed with Autism and an Intellectual Disability. As such, Student has been found eligible to receive special education and related services.</w:t>
      </w:r>
    </w:p>
    <w:p w:rsidR="00582B77" w:rsidRDefault="00582B77" w:rsidP="00582B77">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582B77" w:rsidRPr="00B07B0C" w:rsidRDefault="00582B77"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Student entered Evergreen on or about August 1, 2017.  </w:t>
      </w:r>
    </w:p>
    <w:p w:rsidR="005E10B6" w:rsidRPr="00B07B0C" w:rsidRDefault="005E10B6" w:rsidP="005E10B6">
      <w:pPr>
        <w:pStyle w:val="ListParagraph"/>
        <w:rPr>
          <w:rFonts w:ascii="Times New Roman" w:hAnsi="Times New Roman" w:cs="Times New Roman"/>
          <w:sz w:val="25"/>
          <w:szCs w:val="25"/>
        </w:rPr>
      </w:pPr>
    </w:p>
    <w:p w:rsidR="005E10B6" w:rsidRDefault="005E10B6" w:rsidP="00731755">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t xml:space="preserve">In September 2017, </w:t>
      </w:r>
      <w:r w:rsidR="00582B77">
        <w:rPr>
          <w:rFonts w:ascii="Times New Roman" w:hAnsi="Times New Roman" w:cs="Times New Roman"/>
          <w:sz w:val="25"/>
          <w:szCs w:val="25"/>
        </w:rPr>
        <w:t xml:space="preserve">following a six week testing and assessment period at Evergreen, </w:t>
      </w:r>
      <w:r w:rsidRPr="00B07B0C">
        <w:rPr>
          <w:rFonts w:ascii="Times New Roman" w:hAnsi="Times New Roman" w:cs="Times New Roman"/>
          <w:sz w:val="25"/>
          <w:szCs w:val="25"/>
        </w:rPr>
        <w:t xml:space="preserve">Student’s Team </w:t>
      </w:r>
      <w:r w:rsidR="00582B77">
        <w:rPr>
          <w:rFonts w:ascii="Times New Roman" w:hAnsi="Times New Roman" w:cs="Times New Roman"/>
          <w:sz w:val="25"/>
          <w:szCs w:val="25"/>
        </w:rPr>
        <w:t xml:space="preserve">convened, </w:t>
      </w:r>
      <w:r w:rsidRPr="00B07B0C">
        <w:rPr>
          <w:rFonts w:ascii="Times New Roman" w:hAnsi="Times New Roman" w:cs="Times New Roman"/>
          <w:sz w:val="25"/>
          <w:szCs w:val="25"/>
        </w:rPr>
        <w:t>met</w:t>
      </w:r>
      <w:r w:rsidR="00731755" w:rsidRPr="00B07B0C">
        <w:rPr>
          <w:rFonts w:ascii="Times New Roman" w:hAnsi="Times New Roman" w:cs="Times New Roman"/>
          <w:sz w:val="25"/>
          <w:szCs w:val="25"/>
        </w:rPr>
        <w:t xml:space="preserve"> to </w:t>
      </w:r>
      <w:r w:rsidR="00582B77">
        <w:rPr>
          <w:rFonts w:ascii="Times New Roman" w:hAnsi="Times New Roman" w:cs="Times New Roman"/>
          <w:sz w:val="25"/>
          <w:szCs w:val="25"/>
        </w:rPr>
        <w:t xml:space="preserve">discuss the results and </w:t>
      </w:r>
      <w:r w:rsidR="00731755" w:rsidRPr="00B07B0C">
        <w:rPr>
          <w:rFonts w:ascii="Times New Roman" w:hAnsi="Times New Roman" w:cs="Times New Roman"/>
          <w:sz w:val="25"/>
          <w:szCs w:val="25"/>
        </w:rPr>
        <w:t xml:space="preserve">develop </w:t>
      </w:r>
      <w:r w:rsidR="00582B77">
        <w:rPr>
          <w:rFonts w:ascii="Times New Roman" w:hAnsi="Times New Roman" w:cs="Times New Roman"/>
          <w:sz w:val="25"/>
          <w:szCs w:val="25"/>
        </w:rPr>
        <w:t xml:space="preserve">an </w:t>
      </w:r>
      <w:r w:rsidR="00731755" w:rsidRPr="00B07B0C">
        <w:rPr>
          <w:rFonts w:ascii="Times New Roman" w:hAnsi="Times New Roman" w:cs="Times New Roman"/>
          <w:sz w:val="25"/>
          <w:szCs w:val="25"/>
        </w:rPr>
        <w:t xml:space="preserve">IEP for the </w:t>
      </w:r>
      <w:r w:rsidR="00582B77">
        <w:rPr>
          <w:rFonts w:ascii="Times New Roman" w:hAnsi="Times New Roman" w:cs="Times New Roman"/>
          <w:sz w:val="25"/>
          <w:szCs w:val="25"/>
        </w:rPr>
        <w:t>period from September 17, 2017 to September 17, 2018</w:t>
      </w:r>
      <w:r w:rsidR="00731755" w:rsidRPr="00B07B0C">
        <w:rPr>
          <w:rFonts w:ascii="Times New Roman" w:hAnsi="Times New Roman" w:cs="Times New Roman"/>
          <w:sz w:val="25"/>
          <w:szCs w:val="25"/>
        </w:rPr>
        <w:t>.</w:t>
      </w:r>
      <w:r w:rsidRPr="00B07B0C">
        <w:rPr>
          <w:rFonts w:ascii="Times New Roman" w:hAnsi="Times New Roman" w:cs="Times New Roman"/>
          <w:sz w:val="25"/>
          <w:szCs w:val="25"/>
        </w:rPr>
        <w:t xml:space="preserve"> </w:t>
      </w:r>
      <w:r w:rsidR="00582B77">
        <w:rPr>
          <w:rFonts w:ascii="Times New Roman" w:hAnsi="Times New Roman" w:cs="Times New Roman"/>
          <w:sz w:val="25"/>
          <w:szCs w:val="25"/>
        </w:rPr>
        <w:t xml:space="preserve"> The Team found that </w:t>
      </w:r>
      <w:r w:rsidR="00731755" w:rsidRPr="00B07B0C">
        <w:rPr>
          <w:rFonts w:ascii="Times New Roman" w:hAnsi="Times New Roman" w:cs="Times New Roman"/>
          <w:sz w:val="25"/>
          <w:szCs w:val="25"/>
        </w:rPr>
        <w:t>Student require</w:t>
      </w:r>
      <w:r w:rsidR="00582B77">
        <w:rPr>
          <w:rFonts w:ascii="Times New Roman" w:hAnsi="Times New Roman" w:cs="Times New Roman"/>
          <w:sz w:val="25"/>
          <w:szCs w:val="25"/>
        </w:rPr>
        <w:t>d</w:t>
      </w:r>
      <w:r w:rsidR="00731755" w:rsidRPr="00B07B0C">
        <w:rPr>
          <w:rFonts w:ascii="Times New Roman" w:hAnsi="Times New Roman" w:cs="Times New Roman"/>
          <w:sz w:val="25"/>
          <w:szCs w:val="25"/>
        </w:rPr>
        <w:t xml:space="preserve"> a twenty-four hour program, twelve months </w:t>
      </w:r>
      <w:r w:rsidR="00582B77">
        <w:rPr>
          <w:rFonts w:ascii="Times New Roman" w:hAnsi="Times New Roman" w:cs="Times New Roman"/>
          <w:sz w:val="25"/>
          <w:szCs w:val="25"/>
        </w:rPr>
        <w:t>per</w:t>
      </w:r>
      <w:r w:rsidR="00731755" w:rsidRPr="00B07B0C">
        <w:rPr>
          <w:rFonts w:ascii="Times New Roman" w:hAnsi="Times New Roman" w:cs="Times New Roman"/>
          <w:sz w:val="25"/>
          <w:szCs w:val="25"/>
        </w:rPr>
        <w:t xml:space="preserve"> year (less scheduled vacations)</w:t>
      </w:r>
      <w:r w:rsidR="00582B77">
        <w:rPr>
          <w:rFonts w:ascii="Times New Roman" w:hAnsi="Times New Roman" w:cs="Times New Roman"/>
          <w:sz w:val="25"/>
          <w:szCs w:val="25"/>
        </w:rPr>
        <w:t xml:space="preserve"> and offered Student residential placement at Evergreen</w:t>
      </w:r>
      <w:r w:rsidR="00731755" w:rsidRPr="00B07B0C">
        <w:rPr>
          <w:rFonts w:ascii="Times New Roman" w:hAnsi="Times New Roman" w:cs="Times New Roman"/>
          <w:sz w:val="25"/>
          <w:szCs w:val="25"/>
        </w:rPr>
        <w:t>.</w:t>
      </w:r>
      <w:r w:rsidR="00582B77">
        <w:rPr>
          <w:rFonts w:ascii="Times New Roman" w:hAnsi="Times New Roman" w:cs="Times New Roman"/>
          <w:sz w:val="25"/>
          <w:szCs w:val="25"/>
        </w:rPr>
        <w:t xml:space="preserve">  </w:t>
      </w:r>
    </w:p>
    <w:p w:rsidR="00582B77" w:rsidRDefault="00582B77" w:rsidP="00582B77">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582B77" w:rsidRPr="00B07B0C" w:rsidRDefault="00582B77" w:rsidP="00731755">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Evergreen’s program offers a consultative model</w:t>
      </w:r>
      <w:r w:rsidR="00F60F18">
        <w:rPr>
          <w:rFonts w:ascii="Times New Roman" w:hAnsi="Times New Roman" w:cs="Times New Roman"/>
          <w:sz w:val="25"/>
          <w:szCs w:val="25"/>
        </w:rPr>
        <w:t xml:space="preserve"> (indirect services) as opposed to pull-out direct services.</w:t>
      </w:r>
    </w:p>
    <w:p w:rsidR="00731755" w:rsidRPr="00B07B0C" w:rsidRDefault="00731755" w:rsidP="00731755">
      <w:pPr>
        <w:rPr>
          <w:rFonts w:ascii="Times New Roman" w:hAnsi="Times New Roman" w:cs="Times New Roman"/>
          <w:sz w:val="25"/>
          <w:szCs w:val="25"/>
        </w:rPr>
      </w:pPr>
    </w:p>
    <w:p w:rsidR="00F60F18" w:rsidRDefault="00406879"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September 27, 2017, </w:t>
      </w:r>
      <w:r w:rsidR="001E42A1" w:rsidRPr="00B07B0C">
        <w:rPr>
          <w:rFonts w:ascii="Times New Roman" w:hAnsi="Times New Roman" w:cs="Times New Roman"/>
          <w:sz w:val="25"/>
          <w:szCs w:val="25"/>
        </w:rPr>
        <w:t>Parent rejected the Sept</w:t>
      </w:r>
      <w:r w:rsidR="00F60F18">
        <w:rPr>
          <w:rFonts w:ascii="Times New Roman" w:hAnsi="Times New Roman" w:cs="Times New Roman"/>
          <w:sz w:val="25"/>
          <w:szCs w:val="25"/>
        </w:rPr>
        <w:t>ember 2017 IEP</w:t>
      </w:r>
      <w:r w:rsidR="001E42A1" w:rsidRPr="00B07B0C">
        <w:rPr>
          <w:rFonts w:ascii="Times New Roman" w:hAnsi="Times New Roman" w:cs="Times New Roman"/>
          <w:sz w:val="25"/>
          <w:szCs w:val="25"/>
        </w:rPr>
        <w:t>, citing a lack of direct services in the proposed IEP</w:t>
      </w:r>
      <w:r w:rsidR="00F60F18">
        <w:rPr>
          <w:rFonts w:ascii="Times New Roman" w:hAnsi="Times New Roman" w:cs="Times New Roman"/>
          <w:sz w:val="25"/>
          <w:szCs w:val="25"/>
        </w:rPr>
        <w:t xml:space="preserve"> as the reason for her rejection.  </w:t>
      </w:r>
      <w:r w:rsidR="0035685B">
        <w:rPr>
          <w:rFonts w:ascii="Times New Roman" w:hAnsi="Times New Roman" w:cs="Times New Roman"/>
          <w:sz w:val="25"/>
          <w:szCs w:val="25"/>
        </w:rPr>
        <w:t xml:space="preserve">She however accepted the </w:t>
      </w:r>
      <w:r w:rsidR="00F60F18">
        <w:rPr>
          <w:rFonts w:ascii="Times New Roman" w:hAnsi="Times New Roman" w:cs="Times New Roman"/>
          <w:sz w:val="25"/>
          <w:szCs w:val="25"/>
        </w:rPr>
        <w:t xml:space="preserve">placement and consented to Student receiving services at Evergreen. </w:t>
      </w:r>
    </w:p>
    <w:p w:rsidR="00F60F18" w:rsidRDefault="00F60F18" w:rsidP="00F60F18">
      <w:pPr>
        <w:pStyle w:val="ListParagraph"/>
        <w:rPr>
          <w:rFonts w:ascii="Times New Roman" w:hAnsi="Times New Roman" w:cs="Times New Roman"/>
          <w:sz w:val="25"/>
          <w:szCs w:val="25"/>
        </w:rPr>
      </w:pPr>
    </w:p>
    <w:p w:rsidR="003A4085" w:rsidRPr="00B07B0C" w:rsidRDefault="00F60F18"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 On November </w:t>
      </w:r>
      <w:r w:rsidR="00406879">
        <w:rPr>
          <w:rFonts w:ascii="Times New Roman" w:hAnsi="Times New Roman" w:cs="Times New Roman"/>
          <w:sz w:val="25"/>
          <w:szCs w:val="25"/>
        </w:rPr>
        <w:t xml:space="preserve">10, 2017, </w:t>
      </w:r>
      <w:r>
        <w:rPr>
          <w:rFonts w:ascii="Times New Roman" w:hAnsi="Times New Roman" w:cs="Times New Roman"/>
          <w:sz w:val="25"/>
          <w:szCs w:val="25"/>
        </w:rPr>
        <w:t xml:space="preserve">Pembroke filed a </w:t>
      </w:r>
      <w:r w:rsidR="00406879">
        <w:rPr>
          <w:rFonts w:ascii="Times New Roman" w:hAnsi="Times New Roman" w:cs="Times New Roman"/>
          <w:sz w:val="25"/>
          <w:szCs w:val="25"/>
        </w:rPr>
        <w:t xml:space="preserve">Hearing </w:t>
      </w:r>
      <w:r>
        <w:rPr>
          <w:rFonts w:ascii="Times New Roman" w:hAnsi="Times New Roman" w:cs="Times New Roman"/>
          <w:sz w:val="25"/>
          <w:szCs w:val="25"/>
        </w:rPr>
        <w:t>R</w:t>
      </w:r>
      <w:r w:rsidR="001E42A1" w:rsidRPr="00B07B0C">
        <w:rPr>
          <w:rFonts w:ascii="Times New Roman" w:hAnsi="Times New Roman" w:cs="Times New Roman"/>
          <w:sz w:val="25"/>
          <w:szCs w:val="25"/>
        </w:rPr>
        <w:t xml:space="preserve">equest </w:t>
      </w:r>
      <w:r w:rsidR="00406879">
        <w:rPr>
          <w:rFonts w:ascii="Times New Roman" w:hAnsi="Times New Roman" w:cs="Times New Roman"/>
          <w:sz w:val="25"/>
          <w:szCs w:val="25"/>
        </w:rPr>
        <w:t>with the BSEA</w:t>
      </w:r>
      <w:r w:rsidR="0013081F">
        <w:rPr>
          <w:rFonts w:ascii="Times New Roman" w:hAnsi="Times New Roman" w:cs="Times New Roman"/>
          <w:sz w:val="25"/>
          <w:szCs w:val="25"/>
        </w:rPr>
        <w:t>, #1804120,</w:t>
      </w:r>
      <w:r w:rsidR="00406879">
        <w:rPr>
          <w:rFonts w:ascii="Times New Roman" w:hAnsi="Times New Roman" w:cs="Times New Roman"/>
          <w:sz w:val="25"/>
          <w:szCs w:val="25"/>
        </w:rPr>
        <w:t xml:space="preserve"> seeking substitute consent for implementation of its proposed IEP</w:t>
      </w:r>
      <w:r w:rsidR="0035685B">
        <w:rPr>
          <w:rFonts w:ascii="Times New Roman" w:hAnsi="Times New Roman" w:cs="Times New Roman"/>
          <w:sz w:val="25"/>
          <w:szCs w:val="25"/>
        </w:rPr>
        <w:t xml:space="preserve"> at Evergreen</w:t>
      </w:r>
      <w:r w:rsidR="001E42A1" w:rsidRPr="00B07B0C">
        <w:rPr>
          <w:rFonts w:ascii="Times New Roman" w:hAnsi="Times New Roman" w:cs="Times New Roman"/>
          <w:sz w:val="25"/>
          <w:szCs w:val="25"/>
        </w:rPr>
        <w:t>.</w:t>
      </w:r>
      <w:r w:rsidR="003A4085" w:rsidRPr="00B07B0C">
        <w:rPr>
          <w:rFonts w:ascii="Times New Roman" w:hAnsi="Times New Roman" w:cs="Times New Roman"/>
          <w:sz w:val="25"/>
          <w:szCs w:val="25"/>
        </w:rPr>
        <w:t xml:space="preserve"> </w:t>
      </w:r>
    </w:p>
    <w:p w:rsidR="003A4085" w:rsidRPr="00B07B0C" w:rsidRDefault="003A4085" w:rsidP="003A4085">
      <w:pPr>
        <w:pStyle w:val="ListParagraph"/>
        <w:rPr>
          <w:rFonts w:ascii="Times New Roman" w:hAnsi="Times New Roman" w:cs="Times New Roman"/>
          <w:sz w:val="25"/>
          <w:szCs w:val="25"/>
        </w:rPr>
      </w:pPr>
    </w:p>
    <w:p w:rsidR="005E10B6" w:rsidRPr="00B07B0C" w:rsidRDefault="003A4085" w:rsidP="005E10B6">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t xml:space="preserve">Prior to the </w:t>
      </w:r>
      <w:r w:rsidR="0035685B">
        <w:rPr>
          <w:rFonts w:ascii="Times New Roman" w:hAnsi="Times New Roman" w:cs="Times New Roman"/>
          <w:sz w:val="25"/>
          <w:szCs w:val="25"/>
        </w:rPr>
        <w:t>H</w:t>
      </w:r>
      <w:r w:rsidR="001E42A1" w:rsidRPr="00B07B0C">
        <w:rPr>
          <w:rFonts w:ascii="Times New Roman" w:hAnsi="Times New Roman" w:cs="Times New Roman"/>
          <w:sz w:val="25"/>
          <w:szCs w:val="25"/>
        </w:rPr>
        <w:t>earing, Parent conditionally accept</w:t>
      </w:r>
      <w:r w:rsidR="0035685B">
        <w:rPr>
          <w:rFonts w:ascii="Times New Roman" w:hAnsi="Times New Roman" w:cs="Times New Roman"/>
          <w:sz w:val="25"/>
          <w:szCs w:val="25"/>
        </w:rPr>
        <w:t>ed</w:t>
      </w:r>
      <w:r w:rsidR="001E42A1" w:rsidRPr="00B07B0C">
        <w:rPr>
          <w:rFonts w:ascii="Times New Roman" w:hAnsi="Times New Roman" w:cs="Times New Roman"/>
          <w:sz w:val="25"/>
          <w:szCs w:val="25"/>
        </w:rPr>
        <w:t xml:space="preserve"> implementation of the consultation model at Evergreen</w:t>
      </w:r>
      <w:r w:rsidR="0035685B">
        <w:rPr>
          <w:rFonts w:ascii="Times New Roman" w:hAnsi="Times New Roman" w:cs="Times New Roman"/>
          <w:sz w:val="25"/>
          <w:szCs w:val="25"/>
        </w:rPr>
        <w:t xml:space="preserve"> and then </w:t>
      </w:r>
      <w:r w:rsidR="001E42A1" w:rsidRPr="00B07B0C">
        <w:rPr>
          <w:rFonts w:ascii="Times New Roman" w:hAnsi="Times New Roman" w:cs="Times New Roman"/>
          <w:sz w:val="25"/>
          <w:szCs w:val="25"/>
        </w:rPr>
        <w:t>filed a Motion to D</w:t>
      </w:r>
      <w:r w:rsidRPr="00B07B0C">
        <w:rPr>
          <w:rFonts w:ascii="Times New Roman" w:hAnsi="Times New Roman" w:cs="Times New Roman"/>
          <w:sz w:val="25"/>
          <w:szCs w:val="25"/>
        </w:rPr>
        <w:t xml:space="preserve">ismiss. </w:t>
      </w:r>
      <w:r w:rsidR="0035685B">
        <w:rPr>
          <w:rFonts w:ascii="Times New Roman" w:hAnsi="Times New Roman" w:cs="Times New Roman"/>
          <w:sz w:val="25"/>
          <w:szCs w:val="25"/>
        </w:rPr>
        <w:t xml:space="preserve"> </w:t>
      </w:r>
      <w:r w:rsidR="001E42A1" w:rsidRPr="00B07B0C">
        <w:rPr>
          <w:rFonts w:ascii="Times New Roman" w:hAnsi="Times New Roman" w:cs="Times New Roman"/>
          <w:sz w:val="25"/>
          <w:szCs w:val="25"/>
        </w:rPr>
        <w:t xml:space="preserve">Pembroke </w:t>
      </w:r>
      <w:r w:rsidR="007B141B" w:rsidRPr="00B07B0C">
        <w:rPr>
          <w:rFonts w:ascii="Times New Roman" w:hAnsi="Times New Roman" w:cs="Times New Roman"/>
          <w:sz w:val="25"/>
          <w:szCs w:val="25"/>
        </w:rPr>
        <w:t>did not oppose</w:t>
      </w:r>
      <w:r w:rsidR="0035685B">
        <w:rPr>
          <w:rFonts w:ascii="Times New Roman" w:hAnsi="Times New Roman" w:cs="Times New Roman"/>
          <w:sz w:val="25"/>
          <w:szCs w:val="25"/>
        </w:rPr>
        <w:t xml:space="preserve"> the Motion and on January 23, 2018 the Motion was granted and the case dismissed</w:t>
      </w:r>
      <w:r w:rsidR="001E42A1" w:rsidRPr="00B07B0C">
        <w:rPr>
          <w:rFonts w:ascii="Times New Roman" w:hAnsi="Times New Roman" w:cs="Times New Roman"/>
          <w:sz w:val="25"/>
          <w:szCs w:val="25"/>
        </w:rPr>
        <w:t>.</w:t>
      </w:r>
      <w:r w:rsidRPr="00B07B0C">
        <w:rPr>
          <w:rFonts w:ascii="Times New Roman" w:hAnsi="Times New Roman" w:cs="Times New Roman"/>
          <w:sz w:val="25"/>
          <w:szCs w:val="25"/>
        </w:rPr>
        <w:t xml:space="preserve"> </w:t>
      </w:r>
    </w:p>
    <w:p w:rsidR="00C647D5" w:rsidRPr="00B07B0C" w:rsidRDefault="00C647D5" w:rsidP="00C647D5">
      <w:pPr>
        <w:pStyle w:val="ListParagraph"/>
        <w:rPr>
          <w:rFonts w:ascii="Times New Roman" w:hAnsi="Times New Roman" w:cs="Times New Roman"/>
          <w:sz w:val="25"/>
          <w:szCs w:val="25"/>
        </w:rPr>
      </w:pPr>
    </w:p>
    <w:p w:rsidR="00132D69" w:rsidRDefault="00C647D5" w:rsidP="005E10B6">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t xml:space="preserve">In September 2018, </w:t>
      </w:r>
      <w:r w:rsidR="0035685B">
        <w:rPr>
          <w:rFonts w:ascii="Times New Roman" w:hAnsi="Times New Roman" w:cs="Times New Roman"/>
          <w:sz w:val="25"/>
          <w:szCs w:val="25"/>
        </w:rPr>
        <w:t xml:space="preserve">Student’s </w:t>
      </w:r>
      <w:r w:rsidRPr="00B07B0C">
        <w:rPr>
          <w:rFonts w:ascii="Times New Roman" w:hAnsi="Times New Roman" w:cs="Times New Roman"/>
          <w:sz w:val="25"/>
          <w:szCs w:val="25"/>
        </w:rPr>
        <w:t xml:space="preserve">Team </w:t>
      </w:r>
      <w:r w:rsidR="0035685B">
        <w:rPr>
          <w:rFonts w:ascii="Times New Roman" w:hAnsi="Times New Roman" w:cs="Times New Roman"/>
          <w:sz w:val="25"/>
          <w:szCs w:val="25"/>
        </w:rPr>
        <w:t xml:space="preserve">convened again for the annual review.  Pembroke issued an IEP </w:t>
      </w:r>
      <w:r w:rsidRPr="00B07B0C">
        <w:rPr>
          <w:rFonts w:ascii="Times New Roman" w:hAnsi="Times New Roman" w:cs="Times New Roman"/>
          <w:sz w:val="25"/>
          <w:szCs w:val="25"/>
        </w:rPr>
        <w:t xml:space="preserve">for </w:t>
      </w:r>
      <w:r w:rsidR="0035685B">
        <w:rPr>
          <w:rFonts w:ascii="Times New Roman" w:hAnsi="Times New Roman" w:cs="Times New Roman"/>
          <w:sz w:val="25"/>
          <w:szCs w:val="25"/>
        </w:rPr>
        <w:t xml:space="preserve">the period from </w:t>
      </w:r>
      <w:r w:rsidRPr="00B07B0C">
        <w:rPr>
          <w:rFonts w:ascii="Times New Roman" w:hAnsi="Times New Roman" w:cs="Times New Roman"/>
          <w:sz w:val="25"/>
          <w:szCs w:val="25"/>
        </w:rPr>
        <w:t xml:space="preserve">September 2018 </w:t>
      </w:r>
      <w:r w:rsidR="0035685B">
        <w:rPr>
          <w:rFonts w:ascii="Times New Roman" w:hAnsi="Times New Roman" w:cs="Times New Roman"/>
          <w:sz w:val="25"/>
          <w:szCs w:val="25"/>
        </w:rPr>
        <w:t>to</w:t>
      </w:r>
      <w:r w:rsidRPr="00B07B0C">
        <w:rPr>
          <w:rFonts w:ascii="Times New Roman" w:hAnsi="Times New Roman" w:cs="Times New Roman"/>
          <w:sz w:val="25"/>
          <w:szCs w:val="25"/>
        </w:rPr>
        <w:t xml:space="preserve"> September 2019</w:t>
      </w:r>
      <w:r w:rsidR="0035685B">
        <w:rPr>
          <w:rFonts w:ascii="Times New Roman" w:hAnsi="Times New Roman" w:cs="Times New Roman"/>
          <w:sz w:val="25"/>
          <w:szCs w:val="25"/>
        </w:rPr>
        <w:t>, offering Student continued placement at Everg</w:t>
      </w:r>
      <w:r w:rsidR="00132D69">
        <w:rPr>
          <w:rFonts w:ascii="Times New Roman" w:hAnsi="Times New Roman" w:cs="Times New Roman"/>
          <w:sz w:val="25"/>
          <w:szCs w:val="25"/>
        </w:rPr>
        <w:t>r</w:t>
      </w:r>
      <w:r w:rsidR="0035685B">
        <w:rPr>
          <w:rFonts w:ascii="Times New Roman" w:hAnsi="Times New Roman" w:cs="Times New Roman"/>
          <w:sz w:val="25"/>
          <w:szCs w:val="25"/>
        </w:rPr>
        <w:t xml:space="preserve">een </w:t>
      </w:r>
      <w:r w:rsidR="00132D69">
        <w:rPr>
          <w:rFonts w:ascii="Times New Roman" w:hAnsi="Times New Roman" w:cs="Times New Roman"/>
          <w:sz w:val="25"/>
          <w:szCs w:val="25"/>
        </w:rPr>
        <w:t>and services consistent with Evergreen’s consultative model</w:t>
      </w:r>
      <w:r w:rsidRPr="00B07B0C">
        <w:rPr>
          <w:rFonts w:ascii="Times New Roman" w:hAnsi="Times New Roman" w:cs="Times New Roman"/>
          <w:sz w:val="25"/>
          <w:szCs w:val="25"/>
        </w:rPr>
        <w:t xml:space="preserve">. </w:t>
      </w:r>
    </w:p>
    <w:p w:rsidR="00132D69" w:rsidRDefault="00132D69" w:rsidP="00132D69">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C647D5" w:rsidRPr="00B07B0C" w:rsidRDefault="00132D69"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In October 2018, </w:t>
      </w:r>
      <w:r w:rsidR="00731755" w:rsidRPr="00B07B0C">
        <w:rPr>
          <w:rFonts w:ascii="Times New Roman" w:hAnsi="Times New Roman" w:cs="Times New Roman"/>
          <w:sz w:val="25"/>
          <w:szCs w:val="25"/>
        </w:rPr>
        <w:t>Parent accepted the placement but rejected the IEP in full</w:t>
      </w:r>
      <w:r>
        <w:rPr>
          <w:rFonts w:ascii="Times New Roman" w:hAnsi="Times New Roman" w:cs="Times New Roman"/>
          <w:sz w:val="25"/>
          <w:szCs w:val="25"/>
        </w:rPr>
        <w:t xml:space="preserve"> because of the lack of direct services in </w:t>
      </w:r>
      <w:r w:rsidR="0013081F">
        <w:rPr>
          <w:rFonts w:ascii="Times New Roman" w:hAnsi="Times New Roman" w:cs="Times New Roman"/>
          <w:sz w:val="25"/>
          <w:szCs w:val="25"/>
        </w:rPr>
        <w:t>occupational therapy (</w:t>
      </w:r>
      <w:r>
        <w:rPr>
          <w:rFonts w:ascii="Times New Roman" w:hAnsi="Times New Roman" w:cs="Times New Roman"/>
          <w:sz w:val="25"/>
          <w:szCs w:val="25"/>
        </w:rPr>
        <w:t>OT</w:t>
      </w:r>
      <w:r w:rsidR="0013081F">
        <w:rPr>
          <w:rFonts w:ascii="Times New Roman" w:hAnsi="Times New Roman" w:cs="Times New Roman"/>
          <w:sz w:val="25"/>
          <w:szCs w:val="25"/>
        </w:rPr>
        <w:t>)</w:t>
      </w:r>
      <w:r>
        <w:rPr>
          <w:rFonts w:ascii="Times New Roman" w:hAnsi="Times New Roman" w:cs="Times New Roman"/>
          <w:sz w:val="25"/>
          <w:szCs w:val="25"/>
        </w:rPr>
        <w:t xml:space="preserve">, </w:t>
      </w:r>
      <w:r w:rsidR="0013081F">
        <w:rPr>
          <w:rFonts w:ascii="Times New Roman" w:hAnsi="Times New Roman" w:cs="Times New Roman"/>
          <w:sz w:val="25"/>
          <w:szCs w:val="25"/>
        </w:rPr>
        <w:t>physical therapy (</w:t>
      </w:r>
      <w:r>
        <w:rPr>
          <w:rFonts w:ascii="Times New Roman" w:hAnsi="Times New Roman" w:cs="Times New Roman"/>
          <w:sz w:val="25"/>
          <w:szCs w:val="25"/>
        </w:rPr>
        <w:t>PT</w:t>
      </w:r>
      <w:r w:rsidR="0013081F">
        <w:rPr>
          <w:rFonts w:ascii="Times New Roman" w:hAnsi="Times New Roman" w:cs="Times New Roman"/>
          <w:sz w:val="25"/>
          <w:szCs w:val="25"/>
        </w:rPr>
        <w:t>)</w:t>
      </w:r>
      <w:r>
        <w:rPr>
          <w:rFonts w:ascii="Times New Roman" w:hAnsi="Times New Roman" w:cs="Times New Roman"/>
          <w:sz w:val="25"/>
          <w:szCs w:val="25"/>
        </w:rPr>
        <w:t xml:space="preserve"> and speech and language</w:t>
      </w:r>
      <w:r w:rsidR="00731755" w:rsidRPr="00B07B0C">
        <w:rPr>
          <w:rFonts w:ascii="Times New Roman" w:hAnsi="Times New Roman" w:cs="Times New Roman"/>
          <w:sz w:val="25"/>
          <w:szCs w:val="25"/>
        </w:rPr>
        <w:t>.</w:t>
      </w:r>
    </w:p>
    <w:p w:rsidR="001E42A1" w:rsidRPr="00B07B0C" w:rsidRDefault="001E42A1" w:rsidP="001E42A1">
      <w:pPr>
        <w:pStyle w:val="ListParagraph"/>
        <w:rPr>
          <w:rFonts w:ascii="Times New Roman" w:hAnsi="Times New Roman" w:cs="Times New Roman"/>
          <w:sz w:val="25"/>
          <w:szCs w:val="25"/>
        </w:rPr>
      </w:pPr>
    </w:p>
    <w:p w:rsidR="001E42A1" w:rsidRPr="00B07B0C" w:rsidRDefault="004C5AF6" w:rsidP="005E10B6">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t xml:space="preserve">In February 2019, Parent filed a complaint with the Problem Resolution System (PRS) </w:t>
      </w:r>
      <w:r w:rsidR="004B6AD1">
        <w:rPr>
          <w:rFonts w:ascii="Times New Roman" w:hAnsi="Times New Roman" w:cs="Times New Roman"/>
          <w:sz w:val="25"/>
          <w:szCs w:val="25"/>
        </w:rPr>
        <w:t xml:space="preserve">at the Department of Elementary and Secondary Education (DESE) </w:t>
      </w:r>
      <w:r w:rsidRPr="00B07B0C">
        <w:rPr>
          <w:rFonts w:ascii="Times New Roman" w:hAnsi="Times New Roman" w:cs="Times New Roman"/>
          <w:sz w:val="25"/>
          <w:szCs w:val="25"/>
        </w:rPr>
        <w:t xml:space="preserve">alleging that Pembroke was not implementing the last-accepted IEP. </w:t>
      </w:r>
      <w:r w:rsidR="00132D69">
        <w:rPr>
          <w:rFonts w:ascii="Times New Roman" w:hAnsi="Times New Roman" w:cs="Times New Roman"/>
          <w:sz w:val="25"/>
          <w:szCs w:val="25"/>
        </w:rPr>
        <w:t xml:space="preserve"> </w:t>
      </w:r>
      <w:r w:rsidRPr="00B07B0C">
        <w:rPr>
          <w:rFonts w:ascii="Times New Roman" w:hAnsi="Times New Roman" w:cs="Times New Roman"/>
          <w:sz w:val="25"/>
          <w:szCs w:val="25"/>
        </w:rPr>
        <w:t xml:space="preserve">Parent </w:t>
      </w:r>
      <w:r w:rsidR="00132D69">
        <w:rPr>
          <w:rFonts w:ascii="Times New Roman" w:hAnsi="Times New Roman" w:cs="Times New Roman"/>
          <w:sz w:val="25"/>
          <w:szCs w:val="25"/>
        </w:rPr>
        <w:t xml:space="preserve">also </w:t>
      </w:r>
      <w:r w:rsidRPr="00B07B0C">
        <w:rPr>
          <w:rFonts w:ascii="Times New Roman" w:hAnsi="Times New Roman" w:cs="Times New Roman"/>
          <w:sz w:val="25"/>
          <w:szCs w:val="25"/>
        </w:rPr>
        <w:t>requested compensatory services.</w:t>
      </w:r>
    </w:p>
    <w:p w:rsidR="004C5AF6" w:rsidRPr="00B07B0C" w:rsidRDefault="004C5AF6" w:rsidP="004C5AF6">
      <w:pPr>
        <w:pStyle w:val="ListParagraph"/>
        <w:rPr>
          <w:rFonts w:ascii="Times New Roman" w:hAnsi="Times New Roman" w:cs="Times New Roman"/>
          <w:sz w:val="25"/>
          <w:szCs w:val="25"/>
        </w:rPr>
      </w:pPr>
    </w:p>
    <w:p w:rsidR="004C5AF6" w:rsidRPr="00B07B0C" w:rsidRDefault="00132D69" w:rsidP="005E10B6">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In April 2019,</w:t>
      </w:r>
      <w:r w:rsidR="004C5AF6" w:rsidRPr="00B07B0C">
        <w:rPr>
          <w:rFonts w:ascii="Times New Roman" w:hAnsi="Times New Roman" w:cs="Times New Roman"/>
          <w:sz w:val="25"/>
          <w:szCs w:val="25"/>
        </w:rPr>
        <w:t xml:space="preserve"> PRS </w:t>
      </w:r>
      <w:r>
        <w:rPr>
          <w:rFonts w:ascii="Times New Roman" w:hAnsi="Times New Roman" w:cs="Times New Roman"/>
          <w:sz w:val="25"/>
          <w:szCs w:val="25"/>
        </w:rPr>
        <w:t xml:space="preserve">entered a finding of </w:t>
      </w:r>
      <w:r w:rsidR="004C5AF6" w:rsidRPr="00B07B0C">
        <w:rPr>
          <w:rFonts w:ascii="Times New Roman" w:hAnsi="Times New Roman" w:cs="Times New Roman"/>
          <w:sz w:val="25"/>
          <w:szCs w:val="25"/>
        </w:rPr>
        <w:t xml:space="preserve">noncompliance </w:t>
      </w:r>
      <w:r>
        <w:rPr>
          <w:rFonts w:ascii="Times New Roman" w:hAnsi="Times New Roman" w:cs="Times New Roman"/>
          <w:sz w:val="25"/>
          <w:szCs w:val="25"/>
        </w:rPr>
        <w:t xml:space="preserve">against Pembroke </w:t>
      </w:r>
      <w:r w:rsidR="004C5AF6" w:rsidRPr="00B07B0C">
        <w:rPr>
          <w:rFonts w:ascii="Times New Roman" w:hAnsi="Times New Roman" w:cs="Times New Roman"/>
          <w:sz w:val="25"/>
          <w:szCs w:val="25"/>
        </w:rPr>
        <w:t>and ordered implemen</w:t>
      </w:r>
      <w:r w:rsidR="004B6AD1">
        <w:rPr>
          <w:rFonts w:ascii="Times New Roman" w:hAnsi="Times New Roman" w:cs="Times New Roman"/>
          <w:sz w:val="25"/>
          <w:szCs w:val="25"/>
        </w:rPr>
        <w:t>tation of the last-accepted IEP</w:t>
      </w:r>
      <w:r w:rsidR="004C5AF6" w:rsidRPr="00B07B0C">
        <w:rPr>
          <w:rFonts w:ascii="Times New Roman" w:hAnsi="Times New Roman" w:cs="Times New Roman"/>
          <w:sz w:val="25"/>
          <w:szCs w:val="25"/>
        </w:rPr>
        <w:t xml:space="preserve"> </w:t>
      </w:r>
      <w:r w:rsidR="004B6AD1">
        <w:rPr>
          <w:rFonts w:ascii="Times New Roman" w:hAnsi="Times New Roman" w:cs="Times New Roman"/>
          <w:sz w:val="25"/>
          <w:szCs w:val="25"/>
        </w:rPr>
        <w:t>with which it was presented, to wit: an</w:t>
      </w:r>
      <w:r>
        <w:rPr>
          <w:rFonts w:ascii="Times New Roman" w:hAnsi="Times New Roman" w:cs="Times New Roman"/>
          <w:sz w:val="25"/>
          <w:szCs w:val="25"/>
        </w:rPr>
        <w:t xml:space="preserve"> IEP covering the period </w:t>
      </w:r>
      <w:r w:rsidR="004C5AF6" w:rsidRPr="00B07B0C">
        <w:rPr>
          <w:rFonts w:ascii="Times New Roman" w:hAnsi="Times New Roman" w:cs="Times New Roman"/>
          <w:sz w:val="25"/>
          <w:szCs w:val="25"/>
        </w:rPr>
        <w:t>from October 2013</w:t>
      </w:r>
      <w:r>
        <w:rPr>
          <w:rFonts w:ascii="Times New Roman" w:hAnsi="Times New Roman" w:cs="Times New Roman"/>
          <w:sz w:val="25"/>
          <w:szCs w:val="25"/>
        </w:rPr>
        <w:t xml:space="preserve"> to</w:t>
      </w:r>
      <w:r w:rsidR="004C5AF6" w:rsidRPr="00B07B0C">
        <w:rPr>
          <w:rFonts w:ascii="Times New Roman" w:hAnsi="Times New Roman" w:cs="Times New Roman"/>
          <w:sz w:val="25"/>
          <w:szCs w:val="25"/>
        </w:rPr>
        <w:t xml:space="preserve"> October 2014.</w:t>
      </w:r>
      <w:r>
        <w:rPr>
          <w:rFonts w:ascii="Times New Roman" w:hAnsi="Times New Roman" w:cs="Times New Roman"/>
          <w:sz w:val="25"/>
          <w:szCs w:val="25"/>
        </w:rPr>
        <w:t xml:space="preserve">  Pembroke appealed said finding and the matter is still pending before DESE’s PRS. </w:t>
      </w:r>
    </w:p>
    <w:p w:rsidR="004C5AF6" w:rsidRPr="00B07B0C" w:rsidRDefault="004C5AF6" w:rsidP="004C5AF6">
      <w:pPr>
        <w:pStyle w:val="ListParagraph"/>
        <w:rPr>
          <w:rFonts w:ascii="Times New Roman" w:hAnsi="Times New Roman" w:cs="Times New Roman"/>
          <w:sz w:val="25"/>
          <w:szCs w:val="25"/>
        </w:rPr>
      </w:pPr>
    </w:p>
    <w:p w:rsidR="004C5AF6" w:rsidRPr="00B07B0C" w:rsidRDefault="004C5AF6" w:rsidP="005E10B6">
      <w:pPr>
        <w:pStyle w:val="ListParagraph"/>
        <w:numPr>
          <w:ilvl w:val="0"/>
          <w:numId w:val="1"/>
        </w:numPr>
        <w:rPr>
          <w:rFonts w:ascii="Times New Roman" w:hAnsi="Times New Roman" w:cs="Times New Roman"/>
          <w:sz w:val="25"/>
          <w:szCs w:val="25"/>
        </w:rPr>
      </w:pPr>
      <w:r w:rsidRPr="00B07B0C">
        <w:rPr>
          <w:rFonts w:ascii="Times New Roman" w:hAnsi="Times New Roman" w:cs="Times New Roman"/>
          <w:sz w:val="25"/>
          <w:szCs w:val="25"/>
        </w:rPr>
        <w:lastRenderedPageBreak/>
        <w:t xml:space="preserve">In May 2019, Pembroke filed the </w:t>
      </w:r>
      <w:r w:rsidR="00132D69">
        <w:rPr>
          <w:rFonts w:ascii="Times New Roman" w:hAnsi="Times New Roman" w:cs="Times New Roman"/>
          <w:sz w:val="25"/>
          <w:szCs w:val="25"/>
        </w:rPr>
        <w:t>instant</w:t>
      </w:r>
      <w:r w:rsidRPr="00B07B0C">
        <w:rPr>
          <w:rFonts w:ascii="Times New Roman" w:hAnsi="Times New Roman" w:cs="Times New Roman"/>
          <w:sz w:val="25"/>
          <w:szCs w:val="25"/>
        </w:rPr>
        <w:t xml:space="preserve"> case with the BSEA seeking substitute consent </w:t>
      </w:r>
      <w:r w:rsidR="00132D69">
        <w:rPr>
          <w:rFonts w:ascii="Times New Roman" w:hAnsi="Times New Roman" w:cs="Times New Roman"/>
          <w:sz w:val="25"/>
          <w:szCs w:val="25"/>
        </w:rPr>
        <w:t xml:space="preserve">for implementation of Student’s IEP </w:t>
      </w:r>
      <w:r w:rsidRPr="00B07B0C">
        <w:rPr>
          <w:rFonts w:ascii="Times New Roman" w:hAnsi="Times New Roman" w:cs="Times New Roman"/>
          <w:sz w:val="25"/>
          <w:szCs w:val="25"/>
        </w:rPr>
        <w:t xml:space="preserve">and a determination </w:t>
      </w:r>
      <w:r w:rsidR="001629FE">
        <w:rPr>
          <w:rFonts w:ascii="Times New Roman" w:hAnsi="Times New Roman" w:cs="Times New Roman"/>
          <w:sz w:val="25"/>
          <w:szCs w:val="25"/>
        </w:rPr>
        <w:t xml:space="preserve">that its proposed IEP for the period from </w:t>
      </w:r>
      <w:r w:rsidR="001629FE" w:rsidRPr="00B07B0C">
        <w:rPr>
          <w:rFonts w:ascii="Times New Roman" w:hAnsi="Times New Roman" w:cs="Times New Roman"/>
          <w:sz w:val="25"/>
          <w:szCs w:val="25"/>
        </w:rPr>
        <w:t>September 201</w:t>
      </w:r>
      <w:r w:rsidR="001629FE">
        <w:rPr>
          <w:rFonts w:ascii="Times New Roman" w:hAnsi="Times New Roman" w:cs="Times New Roman"/>
          <w:sz w:val="25"/>
          <w:szCs w:val="25"/>
        </w:rPr>
        <w:t>8</w:t>
      </w:r>
      <w:r w:rsidR="001629FE" w:rsidRPr="00B07B0C">
        <w:rPr>
          <w:rFonts w:ascii="Times New Roman" w:hAnsi="Times New Roman" w:cs="Times New Roman"/>
          <w:sz w:val="25"/>
          <w:szCs w:val="25"/>
        </w:rPr>
        <w:t xml:space="preserve"> to </w:t>
      </w:r>
      <w:r w:rsidR="001629FE">
        <w:rPr>
          <w:rFonts w:ascii="Times New Roman" w:hAnsi="Times New Roman" w:cs="Times New Roman"/>
          <w:sz w:val="25"/>
          <w:szCs w:val="25"/>
        </w:rPr>
        <w:t>September 2019 offered Student a FAPE.</w:t>
      </w:r>
      <w:r w:rsidR="001629FE">
        <w:rPr>
          <w:rStyle w:val="FootnoteReference"/>
          <w:rFonts w:ascii="Times New Roman" w:hAnsi="Times New Roman" w:cs="Times New Roman"/>
          <w:sz w:val="25"/>
          <w:szCs w:val="25"/>
        </w:rPr>
        <w:footnoteReference w:id="4"/>
      </w:r>
      <w:r w:rsidR="001629FE">
        <w:rPr>
          <w:rFonts w:ascii="Times New Roman" w:hAnsi="Times New Roman" w:cs="Times New Roman"/>
          <w:sz w:val="25"/>
          <w:szCs w:val="25"/>
        </w:rPr>
        <w:t xml:space="preserve">   </w:t>
      </w:r>
    </w:p>
    <w:p w:rsidR="00E347B7" w:rsidRPr="00B07B0C" w:rsidRDefault="00E347B7" w:rsidP="00FB41E6">
      <w:pPr>
        <w:rPr>
          <w:rFonts w:ascii="Times New Roman" w:hAnsi="Times New Roman" w:cs="Times New Roman"/>
          <w:sz w:val="25"/>
          <w:szCs w:val="25"/>
        </w:rPr>
      </w:pPr>
    </w:p>
    <w:p w:rsidR="008A24C1" w:rsidRPr="00B07B0C" w:rsidRDefault="008D602A" w:rsidP="00FB41E6">
      <w:pPr>
        <w:rPr>
          <w:rFonts w:ascii="Times New Roman" w:hAnsi="Times New Roman" w:cs="Times New Roman"/>
          <w:b/>
          <w:sz w:val="25"/>
          <w:szCs w:val="25"/>
          <w:u w:val="single"/>
        </w:rPr>
      </w:pPr>
      <w:r w:rsidRPr="00B07B0C">
        <w:rPr>
          <w:rFonts w:ascii="Times New Roman" w:hAnsi="Times New Roman" w:cs="Times New Roman"/>
          <w:b/>
          <w:sz w:val="25"/>
          <w:szCs w:val="25"/>
          <w:u w:val="single"/>
        </w:rPr>
        <w:t>Legal Standard for Motion to Dismiss</w:t>
      </w:r>
      <w:r w:rsidR="00C647D5" w:rsidRPr="00B07B0C">
        <w:rPr>
          <w:rFonts w:ascii="Times New Roman" w:hAnsi="Times New Roman" w:cs="Times New Roman"/>
          <w:b/>
          <w:sz w:val="25"/>
          <w:szCs w:val="25"/>
          <w:u w:val="single"/>
        </w:rPr>
        <w:t>:</w:t>
      </w:r>
      <w:r w:rsidR="008A24C1" w:rsidRPr="00B07B0C">
        <w:rPr>
          <w:rFonts w:ascii="Times New Roman" w:hAnsi="Times New Roman" w:cs="Times New Roman"/>
          <w:b/>
          <w:sz w:val="25"/>
          <w:szCs w:val="25"/>
          <w:u w:val="single"/>
        </w:rPr>
        <w:t xml:space="preserve"> </w:t>
      </w:r>
    </w:p>
    <w:p w:rsidR="008A24C1" w:rsidRPr="00B07B0C" w:rsidRDefault="008A24C1" w:rsidP="00FB41E6">
      <w:pPr>
        <w:rPr>
          <w:rFonts w:ascii="Times New Roman" w:hAnsi="Times New Roman" w:cs="Times New Roman"/>
          <w:sz w:val="25"/>
          <w:szCs w:val="25"/>
        </w:rPr>
      </w:pPr>
    </w:p>
    <w:p w:rsidR="008A24C1" w:rsidRPr="00B07B0C" w:rsidRDefault="003A4085" w:rsidP="00FB41E6">
      <w:pPr>
        <w:rPr>
          <w:rFonts w:ascii="Times New Roman" w:hAnsi="Times New Roman" w:cs="Times New Roman"/>
          <w:sz w:val="25"/>
          <w:szCs w:val="25"/>
        </w:rPr>
      </w:pPr>
      <w:r w:rsidRPr="00B07B0C">
        <w:rPr>
          <w:rFonts w:ascii="Times New Roman" w:hAnsi="Times New Roman" w:cs="Times New Roman"/>
          <w:sz w:val="25"/>
          <w:szCs w:val="25"/>
        </w:rPr>
        <w:t xml:space="preserve">Pursuant to the </w:t>
      </w:r>
      <w:r w:rsidRPr="00B07B0C">
        <w:rPr>
          <w:rFonts w:ascii="Times New Roman" w:hAnsi="Times New Roman" w:cs="Times New Roman"/>
          <w:i/>
          <w:sz w:val="25"/>
          <w:szCs w:val="25"/>
        </w:rPr>
        <w:t>Standard Adjudicatory Rules of Practice and Procedure</w:t>
      </w:r>
      <w:r w:rsidRPr="00B07B0C">
        <w:rPr>
          <w:rFonts w:ascii="Times New Roman" w:hAnsi="Times New Roman" w:cs="Times New Roman"/>
          <w:sz w:val="25"/>
          <w:szCs w:val="25"/>
        </w:rPr>
        <w:t>, 801 CMR 1.01(7)(g)(3) and Rule XVII A and B of the BSEA </w:t>
      </w:r>
      <w:r w:rsidRPr="00B07B0C">
        <w:rPr>
          <w:rFonts w:ascii="Times New Roman" w:hAnsi="Times New Roman" w:cs="Times New Roman"/>
          <w:i/>
          <w:iCs/>
          <w:sz w:val="25"/>
          <w:szCs w:val="25"/>
        </w:rPr>
        <w:t>Hearing Rules for Special Education Appeals</w:t>
      </w:r>
      <w:r w:rsidRPr="00B07B0C">
        <w:rPr>
          <w:rFonts w:ascii="Times New Roman" w:hAnsi="Times New Roman" w:cs="Times New Roman"/>
          <w:sz w:val="25"/>
          <w:szCs w:val="25"/>
        </w:rPr>
        <w:t>,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B07B0C">
        <w:rPr>
          <w:rStyle w:val="FootnoteReference"/>
          <w:rFonts w:ascii="Times New Roman" w:hAnsi="Times New Roman" w:cs="Times New Roman"/>
          <w:sz w:val="25"/>
          <w:szCs w:val="25"/>
        </w:rPr>
        <w:footnoteReference w:id="5"/>
      </w:r>
      <w:r w:rsidRPr="00B07B0C">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B07B0C">
        <w:rPr>
          <w:rStyle w:val="FootnoteReference"/>
          <w:rFonts w:ascii="Times New Roman" w:hAnsi="Times New Roman" w:cs="Times New Roman"/>
          <w:sz w:val="25"/>
          <w:szCs w:val="25"/>
        </w:rPr>
        <w:footnoteReference w:id="6"/>
      </w:r>
      <w:r w:rsidRPr="00B07B0C">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B07B0C">
        <w:rPr>
          <w:rStyle w:val="FootnoteReference"/>
          <w:rFonts w:ascii="Times New Roman" w:hAnsi="Times New Roman" w:cs="Times New Roman"/>
          <w:sz w:val="25"/>
          <w:szCs w:val="25"/>
        </w:rPr>
        <w:footnoteReference w:id="7"/>
      </w:r>
    </w:p>
    <w:p w:rsidR="00C647D5" w:rsidRPr="00B07B0C" w:rsidRDefault="00C647D5" w:rsidP="00FB41E6">
      <w:pPr>
        <w:rPr>
          <w:rFonts w:ascii="Times New Roman" w:hAnsi="Times New Roman" w:cs="Times New Roman"/>
          <w:sz w:val="25"/>
          <w:szCs w:val="25"/>
        </w:rPr>
      </w:pPr>
    </w:p>
    <w:p w:rsidR="00E347B7" w:rsidRPr="00B07B0C" w:rsidRDefault="003A4085" w:rsidP="00FB41E6">
      <w:pPr>
        <w:rPr>
          <w:rFonts w:ascii="Times New Roman" w:hAnsi="Times New Roman" w:cs="Times New Roman"/>
          <w:b/>
          <w:sz w:val="25"/>
          <w:szCs w:val="25"/>
          <w:u w:val="single"/>
        </w:rPr>
      </w:pPr>
      <w:r w:rsidRPr="00B07B0C">
        <w:rPr>
          <w:rFonts w:ascii="Times New Roman" w:hAnsi="Times New Roman" w:cs="Times New Roman"/>
          <w:b/>
          <w:sz w:val="25"/>
          <w:szCs w:val="25"/>
          <w:u w:val="single"/>
        </w:rPr>
        <w:t>Discussion:</w:t>
      </w:r>
    </w:p>
    <w:p w:rsidR="003A4085" w:rsidRPr="00B07B0C" w:rsidRDefault="003A4085" w:rsidP="00FB41E6">
      <w:pPr>
        <w:rPr>
          <w:rFonts w:ascii="Times New Roman" w:hAnsi="Times New Roman" w:cs="Times New Roman"/>
          <w:sz w:val="25"/>
          <w:szCs w:val="25"/>
        </w:rPr>
      </w:pPr>
    </w:p>
    <w:p w:rsidR="003A4085" w:rsidRPr="00B07B0C" w:rsidRDefault="00132D69" w:rsidP="00FB41E6">
      <w:pPr>
        <w:rPr>
          <w:rFonts w:ascii="Times New Roman" w:hAnsi="Times New Roman" w:cs="Times New Roman"/>
          <w:sz w:val="25"/>
          <w:szCs w:val="25"/>
        </w:rPr>
      </w:pPr>
      <w:r>
        <w:rPr>
          <w:rFonts w:ascii="Times New Roman" w:hAnsi="Times New Roman" w:cs="Times New Roman"/>
          <w:sz w:val="25"/>
          <w:szCs w:val="25"/>
        </w:rPr>
        <w:t xml:space="preserve">In the case at bar, </w:t>
      </w:r>
      <w:r w:rsidR="003A4085" w:rsidRPr="00B07B0C">
        <w:rPr>
          <w:rFonts w:ascii="Times New Roman" w:hAnsi="Times New Roman" w:cs="Times New Roman"/>
          <w:sz w:val="25"/>
          <w:szCs w:val="25"/>
        </w:rPr>
        <w:t xml:space="preserve">Parent seeks dismissal of Pembroke’s claims, on the basis that there is no alleged violation of the IDEA. </w:t>
      </w:r>
      <w:r w:rsidR="00CE44C1">
        <w:rPr>
          <w:rFonts w:ascii="Times New Roman" w:hAnsi="Times New Roman" w:cs="Times New Roman"/>
          <w:sz w:val="25"/>
          <w:szCs w:val="25"/>
        </w:rPr>
        <w:t xml:space="preserve"> </w:t>
      </w:r>
      <w:r w:rsidR="003A4085" w:rsidRPr="00B07B0C">
        <w:rPr>
          <w:rFonts w:ascii="Times New Roman" w:hAnsi="Times New Roman" w:cs="Times New Roman"/>
          <w:sz w:val="25"/>
          <w:szCs w:val="25"/>
        </w:rPr>
        <w:t>Parent asserts that since the IDEA does not provide for “substitute consent,” Pembroke “does not have a violation to state as a claim against the parent.”</w:t>
      </w:r>
    </w:p>
    <w:p w:rsidR="003A4085" w:rsidRPr="00B07B0C" w:rsidRDefault="003A4085" w:rsidP="00FB41E6">
      <w:pPr>
        <w:rPr>
          <w:rFonts w:ascii="Times New Roman" w:hAnsi="Times New Roman" w:cs="Times New Roman"/>
          <w:sz w:val="25"/>
          <w:szCs w:val="25"/>
        </w:rPr>
      </w:pPr>
    </w:p>
    <w:p w:rsidR="003A4085" w:rsidRPr="00B07B0C" w:rsidRDefault="00CE44C1" w:rsidP="00FB41E6">
      <w:pPr>
        <w:rPr>
          <w:rFonts w:ascii="Times New Roman" w:hAnsi="Times New Roman" w:cs="Times New Roman"/>
          <w:sz w:val="25"/>
          <w:szCs w:val="25"/>
        </w:rPr>
      </w:pPr>
      <w:r>
        <w:rPr>
          <w:rFonts w:ascii="Times New Roman" w:hAnsi="Times New Roman" w:cs="Times New Roman"/>
          <w:sz w:val="25"/>
          <w:szCs w:val="25"/>
        </w:rPr>
        <w:t xml:space="preserve">I note that the claims in </w:t>
      </w:r>
      <w:r w:rsidR="003A4085" w:rsidRPr="00B07B0C">
        <w:rPr>
          <w:rFonts w:ascii="Times New Roman" w:hAnsi="Times New Roman" w:cs="Times New Roman"/>
          <w:sz w:val="25"/>
          <w:szCs w:val="25"/>
        </w:rPr>
        <w:t xml:space="preserve">Pembroke’s </w:t>
      </w:r>
      <w:r>
        <w:rPr>
          <w:rFonts w:ascii="Times New Roman" w:hAnsi="Times New Roman" w:cs="Times New Roman"/>
          <w:sz w:val="25"/>
          <w:szCs w:val="25"/>
        </w:rPr>
        <w:t xml:space="preserve">Hearing Request </w:t>
      </w:r>
      <w:r w:rsidR="003A4085" w:rsidRPr="00B07B0C">
        <w:rPr>
          <w:rFonts w:ascii="Times New Roman" w:hAnsi="Times New Roman" w:cs="Times New Roman"/>
          <w:sz w:val="25"/>
          <w:szCs w:val="25"/>
        </w:rPr>
        <w:t xml:space="preserve">involve </w:t>
      </w:r>
      <w:r w:rsidR="0022776F">
        <w:rPr>
          <w:rFonts w:ascii="Times New Roman" w:hAnsi="Times New Roman" w:cs="Times New Roman"/>
          <w:sz w:val="25"/>
          <w:szCs w:val="25"/>
        </w:rPr>
        <w:t xml:space="preserve">both, (a) </w:t>
      </w:r>
      <w:r w:rsidR="003A4085" w:rsidRPr="00B07B0C">
        <w:rPr>
          <w:rFonts w:ascii="Times New Roman" w:hAnsi="Times New Roman" w:cs="Times New Roman"/>
          <w:sz w:val="25"/>
          <w:szCs w:val="25"/>
        </w:rPr>
        <w:t xml:space="preserve">allegations of parental actions and IEP rejections </w:t>
      </w:r>
      <w:r w:rsidR="00132D69">
        <w:rPr>
          <w:rFonts w:ascii="Times New Roman" w:hAnsi="Times New Roman" w:cs="Times New Roman"/>
          <w:sz w:val="25"/>
          <w:szCs w:val="25"/>
        </w:rPr>
        <w:t>which impact its ability to offer Student a</w:t>
      </w:r>
      <w:r w:rsidR="00D71E59">
        <w:rPr>
          <w:rFonts w:ascii="Times New Roman" w:hAnsi="Times New Roman" w:cs="Times New Roman"/>
          <w:sz w:val="25"/>
          <w:szCs w:val="25"/>
        </w:rPr>
        <w:t xml:space="preserve"> FAPE</w:t>
      </w:r>
      <w:r w:rsidR="0022776F">
        <w:rPr>
          <w:rFonts w:ascii="Times New Roman" w:hAnsi="Times New Roman" w:cs="Times New Roman"/>
          <w:sz w:val="25"/>
          <w:szCs w:val="25"/>
        </w:rPr>
        <w:t>, and (b)</w:t>
      </w:r>
      <w:r w:rsidR="00D71E59">
        <w:rPr>
          <w:rFonts w:ascii="Times New Roman" w:hAnsi="Times New Roman" w:cs="Times New Roman"/>
          <w:sz w:val="25"/>
          <w:szCs w:val="25"/>
        </w:rPr>
        <w:t xml:space="preserve"> </w:t>
      </w:r>
      <w:r w:rsidR="0022776F">
        <w:rPr>
          <w:rFonts w:ascii="Times New Roman" w:hAnsi="Times New Roman" w:cs="Times New Roman"/>
          <w:sz w:val="25"/>
          <w:szCs w:val="25"/>
        </w:rPr>
        <w:t xml:space="preserve">a request for </w:t>
      </w:r>
      <w:r w:rsidR="003A4085" w:rsidRPr="00B07B0C">
        <w:rPr>
          <w:rFonts w:ascii="Times New Roman" w:hAnsi="Times New Roman" w:cs="Times New Roman"/>
          <w:sz w:val="25"/>
          <w:szCs w:val="25"/>
        </w:rPr>
        <w:t xml:space="preserve">substitute consent to implement the </w:t>
      </w:r>
      <w:r w:rsidR="0022776F">
        <w:rPr>
          <w:rFonts w:ascii="Times New Roman" w:hAnsi="Times New Roman" w:cs="Times New Roman"/>
          <w:sz w:val="25"/>
          <w:szCs w:val="25"/>
        </w:rPr>
        <w:t xml:space="preserve">rejected </w:t>
      </w:r>
      <w:r w:rsidR="003A4085" w:rsidRPr="00B07B0C">
        <w:rPr>
          <w:rFonts w:ascii="Times New Roman" w:hAnsi="Times New Roman" w:cs="Times New Roman"/>
          <w:sz w:val="25"/>
          <w:szCs w:val="25"/>
        </w:rPr>
        <w:t>IEP</w:t>
      </w:r>
      <w:r w:rsidR="00D71E59">
        <w:rPr>
          <w:rFonts w:ascii="Times New Roman" w:hAnsi="Times New Roman" w:cs="Times New Roman"/>
          <w:sz w:val="25"/>
          <w:szCs w:val="25"/>
        </w:rPr>
        <w:t>.  Pembroke’s Hearing Request specifically states its desire to obtain a</w:t>
      </w:r>
      <w:r w:rsidR="003A4085" w:rsidRPr="00B07B0C">
        <w:rPr>
          <w:rFonts w:ascii="Times New Roman" w:hAnsi="Times New Roman" w:cs="Times New Roman"/>
          <w:sz w:val="25"/>
          <w:szCs w:val="25"/>
        </w:rPr>
        <w:t xml:space="preserve"> determination that </w:t>
      </w:r>
      <w:r w:rsidR="00132D69">
        <w:rPr>
          <w:rFonts w:ascii="Times New Roman" w:hAnsi="Times New Roman" w:cs="Times New Roman"/>
          <w:sz w:val="25"/>
          <w:szCs w:val="25"/>
        </w:rPr>
        <w:t xml:space="preserve">the </w:t>
      </w:r>
      <w:r w:rsidR="003A4085" w:rsidRPr="00B07B0C">
        <w:rPr>
          <w:rFonts w:ascii="Times New Roman" w:hAnsi="Times New Roman" w:cs="Times New Roman"/>
          <w:sz w:val="25"/>
          <w:szCs w:val="25"/>
        </w:rPr>
        <w:t>IEP</w:t>
      </w:r>
      <w:r w:rsidR="00132D69">
        <w:rPr>
          <w:rFonts w:ascii="Times New Roman" w:hAnsi="Times New Roman" w:cs="Times New Roman"/>
          <w:sz w:val="25"/>
          <w:szCs w:val="25"/>
        </w:rPr>
        <w:t>s it has proposed for Student for the periods from September 2017 through September 2019 offer Student a</w:t>
      </w:r>
      <w:r w:rsidR="003A4085" w:rsidRPr="00B07B0C">
        <w:rPr>
          <w:rFonts w:ascii="Times New Roman" w:hAnsi="Times New Roman" w:cs="Times New Roman"/>
          <w:sz w:val="25"/>
          <w:szCs w:val="25"/>
        </w:rPr>
        <w:t xml:space="preserve"> FAPE.</w:t>
      </w:r>
    </w:p>
    <w:p w:rsidR="00FB53FB" w:rsidRPr="00B07B0C" w:rsidRDefault="00FB53FB" w:rsidP="00FB41E6">
      <w:pPr>
        <w:rPr>
          <w:rFonts w:ascii="Times New Roman" w:hAnsi="Times New Roman" w:cs="Times New Roman"/>
          <w:sz w:val="25"/>
          <w:szCs w:val="25"/>
        </w:rPr>
      </w:pPr>
    </w:p>
    <w:p w:rsidR="00983289" w:rsidRDefault="00983289" w:rsidP="00FB41E6">
      <w:pPr>
        <w:rPr>
          <w:rFonts w:ascii="Times New Roman" w:hAnsi="Times New Roman" w:cs="Times New Roman"/>
          <w:sz w:val="25"/>
          <w:szCs w:val="25"/>
        </w:rPr>
      </w:pPr>
      <w:r>
        <w:rPr>
          <w:rFonts w:ascii="Times New Roman" w:hAnsi="Times New Roman" w:cs="Times New Roman"/>
          <w:sz w:val="25"/>
          <w:szCs w:val="25"/>
        </w:rPr>
        <w:t>I first address Parent’s challenge regarding substitute consent</w:t>
      </w:r>
      <w:r w:rsidR="0022776F">
        <w:rPr>
          <w:rFonts w:ascii="Times New Roman" w:hAnsi="Times New Roman" w:cs="Times New Roman"/>
          <w:sz w:val="25"/>
          <w:szCs w:val="25"/>
        </w:rPr>
        <w:t>.</w:t>
      </w:r>
    </w:p>
    <w:p w:rsidR="00983289" w:rsidRDefault="00983289" w:rsidP="00FB41E6">
      <w:pPr>
        <w:rPr>
          <w:rFonts w:ascii="Times New Roman" w:hAnsi="Times New Roman" w:cs="Times New Roman"/>
          <w:sz w:val="25"/>
          <w:szCs w:val="25"/>
        </w:rPr>
      </w:pPr>
    </w:p>
    <w:p w:rsidR="00983289" w:rsidRDefault="00983289" w:rsidP="00FB41E6">
      <w:pPr>
        <w:rPr>
          <w:rFonts w:ascii="Times New Roman" w:hAnsi="Times New Roman" w:cs="Times New Roman"/>
          <w:sz w:val="25"/>
          <w:szCs w:val="25"/>
        </w:rPr>
      </w:pPr>
      <w:r w:rsidRPr="00983289">
        <w:rPr>
          <w:rFonts w:ascii="Times New Roman" w:hAnsi="Times New Roman" w:cs="Times New Roman"/>
          <w:b/>
          <w:sz w:val="25"/>
          <w:szCs w:val="25"/>
        </w:rPr>
        <w:t>Substitute Consent</w:t>
      </w:r>
      <w:r>
        <w:rPr>
          <w:rFonts w:ascii="Times New Roman" w:hAnsi="Times New Roman" w:cs="Times New Roman"/>
          <w:sz w:val="25"/>
          <w:szCs w:val="25"/>
        </w:rPr>
        <w:t>:</w:t>
      </w:r>
    </w:p>
    <w:p w:rsidR="00983289" w:rsidRDefault="00983289" w:rsidP="00FB41E6">
      <w:pPr>
        <w:rPr>
          <w:rFonts w:ascii="Times New Roman" w:hAnsi="Times New Roman" w:cs="Times New Roman"/>
          <w:sz w:val="25"/>
          <w:szCs w:val="25"/>
        </w:rPr>
      </w:pPr>
    </w:p>
    <w:p w:rsidR="00983289" w:rsidRDefault="00983289" w:rsidP="00983289">
      <w:pPr>
        <w:rPr>
          <w:rFonts w:ascii="Times New Roman" w:hAnsi="Times New Roman" w:cs="Times New Roman"/>
          <w:sz w:val="25"/>
          <w:szCs w:val="25"/>
        </w:rPr>
      </w:pPr>
      <w:r>
        <w:rPr>
          <w:rFonts w:ascii="Times New Roman" w:hAnsi="Times New Roman" w:cs="Times New Roman"/>
          <w:sz w:val="25"/>
          <w:szCs w:val="25"/>
        </w:rPr>
        <w:lastRenderedPageBreak/>
        <w:t xml:space="preserve">It appears that relying on </w:t>
      </w:r>
      <w:r w:rsidRPr="00983289">
        <w:rPr>
          <w:rFonts w:ascii="Times New Roman" w:hAnsi="Times New Roman" w:cs="Times New Roman"/>
          <w:sz w:val="25"/>
          <w:szCs w:val="25"/>
        </w:rPr>
        <w:t>34 C.F.R. 300.300</w:t>
      </w:r>
      <w:r>
        <w:rPr>
          <w:rFonts w:ascii="Times New Roman" w:hAnsi="Times New Roman" w:cs="Times New Roman"/>
          <w:sz w:val="25"/>
          <w:szCs w:val="25"/>
        </w:rPr>
        <w:t xml:space="preserve"> Parent asserts that Pembroke m</w:t>
      </w:r>
      <w:r w:rsidR="0022776F">
        <w:rPr>
          <w:rFonts w:ascii="Times New Roman" w:hAnsi="Times New Roman" w:cs="Times New Roman"/>
          <w:sz w:val="25"/>
          <w:szCs w:val="25"/>
        </w:rPr>
        <w:t>a</w:t>
      </w:r>
      <w:r>
        <w:rPr>
          <w:rFonts w:ascii="Times New Roman" w:hAnsi="Times New Roman" w:cs="Times New Roman"/>
          <w:sz w:val="25"/>
          <w:szCs w:val="25"/>
        </w:rPr>
        <w:t>y not request substitute consent for implementation of Student’s IEP.  This subsecti</w:t>
      </w:r>
      <w:r w:rsidR="0022776F">
        <w:rPr>
          <w:rFonts w:ascii="Times New Roman" w:hAnsi="Times New Roman" w:cs="Times New Roman"/>
          <w:sz w:val="25"/>
          <w:szCs w:val="25"/>
        </w:rPr>
        <w:t xml:space="preserve">on of the </w:t>
      </w:r>
      <w:r w:rsidR="00E6734C">
        <w:rPr>
          <w:rFonts w:ascii="Times New Roman" w:hAnsi="Times New Roman" w:cs="Times New Roman"/>
          <w:sz w:val="25"/>
          <w:szCs w:val="25"/>
        </w:rPr>
        <w:t xml:space="preserve">federal </w:t>
      </w:r>
      <w:r w:rsidR="0022776F">
        <w:rPr>
          <w:rFonts w:ascii="Times New Roman" w:hAnsi="Times New Roman" w:cs="Times New Roman"/>
          <w:sz w:val="25"/>
          <w:szCs w:val="25"/>
        </w:rPr>
        <w:t>regulation addresses p</w:t>
      </w:r>
      <w:r>
        <w:rPr>
          <w:rFonts w:ascii="Times New Roman" w:hAnsi="Times New Roman" w:cs="Times New Roman"/>
          <w:sz w:val="25"/>
          <w:szCs w:val="25"/>
        </w:rPr>
        <w:t>arental consent as does 603 CMR 28.07 of the Massachusetts Special Education Regulations.</w:t>
      </w:r>
    </w:p>
    <w:p w:rsidR="009C3667" w:rsidRDefault="009C3667" w:rsidP="009C3667">
      <w:pPr>
        <w:rPr>
          <w:rFonts w:ascii="Times New Roman" w:hAnsi="Times New Roman" w:cs="Times New Roman"/>
          <w:sz w:val="25"/>
          <w:szCs w:val="25"/>
        </w:rPr>
      </w:pPr>
      <w:r>
        <w:rPr>
          <w:rFonts w:ascii="Times New Roman" w:hAnsi="Times New Roman" w:cs="Times New Roman"/>
          <w:sz w:val="25"/>
          <w:szCs w:val="25"/>
        </w:rPr>
        <w:t xml:space="preserve">In her argument </w:t>
      </w:r>
      <w:r w:rsidRPr="00B07B0C">
        <w:rPr>
          <w:rFonts w:ascii="Times New Roman" w:hAnsi="Times New Roman" w:cs="Times New Roman"/>
          <w:sz w:val="25"/>
          <w:szCs w:val="25"/>
        </w:rPr>
        <w:t xml:space="preserve">Parent relies on 34 CFR 300.300(4) to argue that substitute consent cannot be implemented in this case. </w:t>
      </w:r>
      <w:r>
        <w:rPr>
          <w:rFonts w:ascii="Times New Roman" w:hAnsi="Times New Roman" w:cs="Times New Roman"/>
          <w:sz w:val="25"/>
          <w:szCs w:val="25"/>
        </w:rPr>
        <w:t xml:space="preserve"> </w:t>
      </w:r>
      <w:r w:rsidRPr="00B07B0C">
        <w:rPr>
          <w:rFonts w:ascii="Times New Roman" w:hAnsi="Times New Roman" w:cs="Times New Roman"/>
          <w:sz w:val="25"/>
          <w:szCs w:val="25"/>
        </w:rPr>
        <w:t>However, this section, as per its opening lines, is applicable only if the child is “home schooled or placed in a private school by the parents at their own expense.”</w:t>
      </w:r>
      <w:r w:rsidRPr="00B07B0C">
        <w:rPr>
          <w:rStyle w:val="FootnoteReference"/>
          <w:rFonts w:ascii="Times New Roman" w:hAnsi="Times New Roman" w:cs="Times New Roman"/>
          <w:sz w:val="25"/>
          <w:szCs w:val="25"/>
        </w:rPr>
        <w:footnoteReference w:id="8"/>
      </w:r>
      <w:r w:rsidRPr="00B07B0C">
        <w:rPr>
          <w:rFonts w:ascii="Times New Roman" w:hAnsi="Times New Roman" w:cs="Times New Roman"/>
          <w:sz w:val="25"/>
          <w:szCs w:val="25"/>
        </w:rPr>
        <w:t xml:space="preserve"> </w:t>
      </w:r>
      <w:r>
        <w:rPr>
          <w:rFonts w:ascii="Times New Roman" w:hAnsi="Times New Roman" w:cs="Times New Roman"/>
          <w:sz w:val="25"/>
          <w:szCs w:val="25"/>
        </w:rPr>
        <w:t xml:space="preserve"> Here, </w:t>
      </w:r>
      <w:r w:rsidRPr="00B07B0C">
        <w:rPr>
          <w:rFonts w:ascii="Times New Roman" w:hAnsi="Times New Roman" w:cs="Times New Roman"/>
          <w:sz w:val="25"/>
          <w:szCs w:val="25"/>
        </w:rPr>
        <w:t xml:space="preserve">Student was not home schooled, </w:t>
      </w:r>
      <w:r>
        <w:rPr>
          <w:rFonts w:ascii="Times New Roman" w:hAnsi="Times New Roman" w:cs="Times New Roman"/>
          <w:sz w:val="25"/>
          <w:szCs w:val="25"/>
        </w:rPr>
        <w:t xml:space="preserve">and Pembroke is funding his private placement at </w:t>
      </w:r>
      <w:r w:rsidRPr="00B07B0C">
        <w:rPr>
          <w:rFonts w:ascii="Times New Roman" w:hAnsi="Times New Roman" w:cs="Times New Roman"/>
          <w:sz w:val="25"/>
          <w:szCs w:val="25"/>
        </w:rPr>
        <w:t>Evergreen.</w:t>
      </w:r>
      <w:r>
        <w:rPr>
          <w:rFonts w:ascii="Times New Roman" w:hAnsi="Times New Roman" w:cs="Times New Roman"/>
          <w:sz w:val="25"/>
          <w:szCs w:val="25"/>
        </w:rPr>
        <w:t xml:space="preserve">  Parent’s argument in this regard is inapplicable.</w:t>
      </w:r>
    </w:p>
    <w:p w:rsidR="00983289" w:rsidRDefault="00983289" w:rsidP="00983289">
      <w:pPr>
        <w:rPr>
          <w:rFonts w:ascii="Times New Roman" w:hAnsi="Times New Roman" w:cs="Times New Roman"/>
          <w:sz w:val="25"/>
          <w:szCs w:val="25"/>
        </w:rPr>
      </w:pPr>
    </w:p>
    <w:p w:rsidR="00983289" w:rsidRPr="00B07B0C" w:rsidRDefault="0022776F" w:rsidP="00983289">
      <w:pPr>
        <w:rPr>
          <w:rFonts w:ascii="Times New Roman" w:hAnsi="Times New Roman" w:cs="Times New Roman"/>
          <w:sz w:val="25"/>
          <w:szCs w:val="25"/>
        </w:rPr>
      </w:pPr>
      <w:r>
        <w:rPr>
          <w:rFonts w:ascii="Times New Roman" w:hAnsi="Times New Roman" w:cs="Times New Roman"/>
          <w:sz w:val="25"/>
          <w:szCs w:val="25"/>
        </w:rPr>
        <w:t xml:space="preserve">However, </w:t>
      </w:r>
      <w:r w:rsidR="00983289" w:rsidRPr="00983289">
        <w:rPr>
          <w:rFonts w:ascii="Times New Roman" w:hAnsi="Times New Roman" w:cs="Times New Roman"/>
          <w:sz w:val="25"/>
          <w:szCs w:val="25"/>
        </w:rPr>
        <w:t xml:space="preserve">34 C.F.R. 300.300 </w:t>
      </w:r>
      <w:r w:rsidR="00983289">
        <w:rPr>
          <w:rFonts w:ascii="Times New Roman" w:hAnsi="Times New Roman" w:cs="Times New Roman"/>
          <w:sz w:val="25"/>
          <w:szCs w:val="25"/>
        </w:rPr>
        <w:t>generally establishes the need for districts to obtain consent from parents for evaluations and implementation of placements</w:t>
      </w:r>
      <w:r w:rsidR="00382B7D">
        <w:rPr>
          <w:rFonts w:ascii="Times New Roman" w:hAnsi="Times New Roman" w:cs="Times New Roman"/>
          <w:sz w:val="25"/>
          <w:szCs w:val="25"/>
        </w:rPr>
        <w:t>.  Generally, parental consent is required prior to initial provision of special education and related services</w:t>
      </w:r>
      <w:r w:rsidR="00605F35">
        <w:rPr>
          <w:rFonts w:ascii="Times New Roman" w:hAnsi="Times New Roman" w:cs="Times New Roman"/>
          <w:sz w:val="25"/>
          <w:szCs w:val="25"/>
        </w:rPr>
        <w:t xml:space="preserve"> and </w:t>
      </w:r>
      <w:r>
        <w:rPr>
          <w:rFonts w:ascii="Times New Roman" w:hAnsi="Times New Roman" w:cs="Times New Roman"/>
          <w:sz w:val="25"/>
          <w:szCs w:val="25"/>
        </w:rPr>
        <w:t xml:space="preserve">for </w:t>
      </w:r>
      <w:r w:rsidR="00605F35">
        <w:rPr>
          <w:rFonts w:ascii="Times New Roman" w:hAnsi="Times New Roman" w:cs="Times New Roman"/>
          <w:sz w:val="25"/>
          <w:szCs w:val="25"/>
        </w:rPr>
        <w:t>initial evaluations</w:t>
      </w:r>
      <w:r w:rsidR="00382B7D">
        <w:rPr>
          <w:rFonts w:ascii="Times New Roman" w:hAnsi="Times New Roman" w:cs="Times New Roman"/>
          <w:sz w:val="25"/>
          <w:szCs w:val="25"/>
        </w:rPr>
        <w:t xml:space="preserve">.  </w:t>
      </w:r>
      <w:r w:rsidR="00605F35">
        <w:rPr>
          <w:rFonts w:ascii="Times New Roman" w:hAnsi="Times New Roman" w:cs="Times New Roman"/>
          <w:sz w:val="25"/>
          <w:szCs w:val="25"/>
        </w:rPr>
        <w:t>The federal regulations permit districts to use the override procedures in certain situations</w:t>
      </w:r>
      <w:r>
        <w:rPr>
          <w:rFonts w:ascii="Times New Roman" w:hAnsi="Times New Roman" w:cs="Times New Roman"/>
          <w:sz w:val="25"/>
          <w:szCs w:val="25"/>
        </w:rPr>
        <w:t>,</w:t>
      </w:r>
      <w:r w:rsidR="00605F35">
        <w:rPr>
          <w:rFonts w:ascii="Times New Roman" w:hAnsi="Times New Roman" w:cs="Times New Roman"/>
          <w:sz w:val="25"/>
          <w:szCs w:val="25"/>
        </w:rPr>
        <w:t xml:space="preserve"> such as for re-evaluation of eligible students. </w:t>
      </w:r>
      <w:r w:rsidR="00983289">
        <w:rPr>
          <w:rFonts w:ascii="Times New Roman" w:hAnsi="Times New Roman" w:cs="Times New Roman"/>
          <w:sz w:val="25"/>
          <w:szCs w:val="25"/>
        </w:rPr>
        <w:t xml:space="preserve"> </w:t>
      </w:r>
      <w:r w:rsidR="00382B7D" w:rsidRPr="00983289">
        <w:rPr>
          <w:rFonts w:ascii="Times New Roman" w:hAnsi="Times New Roman" w:cs="Times New Roman"/>
          <w:sz w:val="25"/>
          <w:szCs w:val="25"/>
        </w:rPr>
        <w:t xml:space="preserve">34 C.F.R. </w:t>
      </w:r>
      <w:r>
        <w:rPr>
          <w:rFonts w:ascii="Times New Roman" w:hAnsi="Times New Roman" w:cs="Times New Roman"/>
          <w:sz w:val="25"/>
          <w:szCs w:val="25"/>
        </w:rPr>
        <w:t>§</w:t>
      </w:r>
      <w:r w:rsidR="00382B7D">
        <w:rPr>
          <w:rFonts w:ascii="Times New Roman" w:hAnsi="Times New Roman" w:cs="Times New Roman"/>
          <w:sz w:val="25"/>
          <w:szCs w:val="25"/>
        </w:rPr>
        <w:t>3</w:t>
      </w:r>
      <w:r w:rsidR="00382B7D" w:rsidRPr="00983289">
        <w:rPr>
          <w:rFonts w:ascii="Times New Roman" w:hAnsi="Times New Roman" w:cs="Times New Roman"/>
          <w:sz w:val="25"/>
          <w:szCs w:val="25"/>
        </w:rPr>
        <w:t xml:space="preserve">00.300 </w:t>
      </w:r>
      <w:r w:rsidR="00382B7D" w:rsidRPr="00382B7D">
        <w:rPr>
          <w:rFonts w:ascii="Times New Roman" w:hAnsi="Times New Roman" w:cs="Times New Roman"/>
          <w:i/>
          <w:sz w:val="25"/>
          <w:szCs w:val="25"/>
        </w:rPr>
        <w:t>et seq</w:t>
      </w:r>
      <w:r w:rsidR="00382B7D">
        <w:rPr>
          <w:rFonts w:ascii="Times New Roman" w:hAnsi="Times New Roman" w:cs="Times New Roman"/>
          <w:sz w:val="25"/>
          <w:szCs w:val="25"/>
        </w:rPr>
        <w:t xml:space="preserve">., </w:t>
      </w:r>
      <w:r w:rsidR="00983289" w:rsidRPr="00983289">
        <w:rPr>
          <w:rFonts w:ascii="Times New Roman" w:hAnsi="Times New Roman" w:cs="Times New Roman"/>
          <w:sz w:val="25"/>
          <w:szCs w:val="25"/>
        </w:rPr>
        <w:t>do</w:t>
      </w:r>
      <w:r>
        <w:rPr>
          <w:rFonts w:ascii="Times New Roman" w:hAnsi="Times New Roman" w:cs="Times New Roman"/>
          <w:sz w:val="25"/>
          <w:szCs w:val="25"/>
        </w:rPr>
        <w:t>es</w:t>
      </w:r>
      <w:r w:rsidR="00983289" w:rsidRPr="00983289">
        <w:rPr>
          <w:rFonts w:ascii="Times New Roman" w:hAnsi="Times New Roman" w:cs="Times New Roman"/>
          <w:sz w:val="25"/>
          <w:szCs w:val="25"/>
        </w:rPr>
        <w:t xml:space="preserve"> not </w:t>
      </w:r>
      <w:r w:rsidR="00605F35">
        <w:rPr>
          <w:rFonts w:ascii="Times New Roman" w:hAnsi="Times New Roman" w:cs="Times New Roman"/>
          <w:sz w:val="25"/>
          <w:szCs w:val="25"/>
        </w:rPr>
        <w:t xml:space="preserve">specifically provide that school districts may use the consent override procedures </w:t>
      </w:r>
      <w:r>
        <w:rPr>
          <w:rFonts w:ascii="Times New Roman" w:hAnsi="Times New Roman" w:cs="Times New Roman"/>
          <w:sz w:val="25"/>
          <w:szCs w:val="25"/>
        </w:rPr>
        <w:t>with respect to</w:t>
      </w:r>
      <w:r w:rsidR="00605F35">
        <w:rPr>
          <w:rFonts w:ascii="Times New Roman" w:hAnsi="Times New Roman" w:cs="Times New Roman"/>
          <w:sz w:val="25"/>
          <w:szCs w:val="25"/>
        </w:rPr>
        <w:t xml:space="preserve"> a parent’s</w:t>
      </w:r>
      <w:r w:rsidR="00983289" w:rsidRPr="00983289">
        <w:rPr>
          <w:rFonts w:ascii="Times New Roman" w:hAnsi="Times New Roman" w:cs="Times New Roman"/>
          <w:sz w:val="25"/>
          <w:szCs w:val="25"/>
        </w:rPr>
        <w:t xml:space="preserve"> rejection of an IEP. </w:t>
      </w:r>
    </w:p>
    <w:p w:rsidR="00983289" w:rsidRDefault="00983289" w:rsidP="00FB41E6">
      <w:pPr>
        <w:rPr>
          <w:rFonts w:ascii="Times New Roman" w:hAnsi="Times New Roman" w:cs="Times New Roman"/>
          <w:sz w:val="25"/>
          <w:szCs w:val="25"/>
        </w:rPr>
      </w:pPr>
    </w:p>
    <w:p w:rsidR="00655B92" w:rsidRDefault="008F277F" w:rsidP="00FB41E6">
      <w:pPr>
        <w:rPr>
          <w:rFonts w:ascii="Times New Roman" w:hAnsi="Times New Roman" w:cs="Times New Roman"/>
          <w:sz w:val="25"/>
          <w:szCs w:val="25"/>
        </w:rPr>
      </w:pPr>
      <w:r>
        <w:rPr>
          <w:rFonts w:ascii="Times New Roman" w:hAnsi="Times New Roman" w:cs="Times New Roman"/>
          <w:sz w:val="25"/>
          <w:szCs w:val="25"/>
        </w:rPr>
        <w:t>The Massachusetts Special Education Regulations authorize hearing officers to resolve disputes involving a parent’s failure to consent to a student’s re-evaluation or placement when the district believes that the parent’s lack of consent may prevent the student from receiving a FAPE.  Specifically</w:t>
      </w:r>
      <w:r w:rsidR="00382B7D">
        <w:rPr>
          <w:rFonts w:ascii="Times New Roman" w:hAnsi="Times New Roman" w:cs="Times New Roman"/>
          <w:sz w:val="25"/>
          <w:szCs w:val="25"/>
        </w:rPr>
        <w:t>,</w:t>
      </w:r>
      <w:r w:rsidR="0022776F">
        <w:rPr>
          <w:rFonts w:ascii="Times New Roman" w:hAnsi="Times New Roman" w:cs="Times New Roman"/>
          <w:sz w:val="25"/>
          <w:szCs w:val="25"/>
        </w:rPr>
        <w:t xml:space="preserve"> 603 CMR 28.</w:t>
      </w:r>
      <w:r>
        <w:rPr>
          <w:rFonts w:ascii="Times New Roman" w:hAnsi="Times New Roman" w:cs="Times New Roman"/>
          <w:sz w:val="25"/>
          <w:szCs w:val="25"/>
        </w:rPr>
        <w:t>07</w:t>
      </w:r>
      <w:r w:rsidR="00655B92">
        <w:rPr>
          <w:rFonts w:ascii="Times New Roman" w:hAnsi="Times New Roman" w:cs="Times New Roman"/>
          <w:sz w:val="25"/>
          <w:szCs w:val="25"/>
        </w:rPr>
        <w:t>(1</w:t>
      </w:r>
      <w:proofErr w:type="gramStart"/>
      <w:r w:rsidR="00655B92">
        <w:rPr>
          <w:rFonts w:ascii="Times New Roman" w:hAnsi="Times New Roman" w:cs="Times New Roman"/>
          <w:sz w:val="25"/>
          <w:szCs w:val="25"/>
        </w:rPr>
        <w:t>)(</w:t>
      </w:r>
      <w:proofErr w:type="gramEnd"/>
      <w:r w:rsidR="00655B92">
        <w:rPr>
          <w:rFonts w:ascii="Times New Roman" w:hAnsi="Times New Roman" w:cs="Times New Roman"/>
          <w:sz w:val="25"/>
          <w:szCs w:val="25"/>
        </w:rPr>
        <w:t>b) provides that</w:t>
      </w:r>
    </w:p>
    <w:p w:rsidR="00655B92" w:rsidRDefault="00655B92" w:rsidP="00FB41E6">
      <w:pPr>
        <w:rPr>
          <w:rFonts w:ascii="Times New Roman" w:hAnsi="Times New Roman" w:cs="Times New Roman"/>
          <w:sz w:val="25"/>
          <w:szCs w:val="25"/>
        </w:rPr>
      </w:pPr>
    </w:p>
    <w:p w:rsidR="00F5614F" w:rsidRDefault="00655B92" w:rsidP="00655B92">
      <w:pPr>
        <w:ind w:left="1440"/>
        <w:jc w:val="both"/>
        <w:rPr>
          <w:rFonts w:ascii="Times New Roman" w:hAnsi="Times New Roman" w:cs="Times New Roman"/>
          <w:sz w:val="25"/>
          <w:szCs w:val="25"/>
        </w:rPr>
      </w:pPr>
      <w:r>
        <w:rPr>
          <w:rFonts w:ascii="Times New Roman" w:hAnsi="Times New Roman" w:cs="Times New Roman"/>
          <w:sz w:val="25"/>
          <w:szCs w:val="25"/>
        </w:rPr>
        <w:t xml:space="preserve">If subsequent to initial evaluation and initial placement and after following the procedures required by 603 CMR 28.00, the school district is unable to obtain parental consent to a </w:t>
      </w:r>
      <w:r w:rsidRPr="00655B92">
        <w:rPr>
          <w:rFonts w:ascii="Times New Roman" w:hAnsi="Times New Roman" w:cs="Times New Roman"/>
          <w:i/>
          <w:sz w:val="25"/>
          <w:szCs w:val="25"/>
        </w:rPr>
        <w:t>reevaluation or to placement in a special education program</w:t>
      </w:r>
      <w:r>
        <w:rPr>
          <w:rFonts w:ascii="Times New Roman" w:hAnsi="Times New Roman" w:cs="Times New Roman"/>
          <w:sz w:val="25"/>
          <w:szCs w:val="25"/>
        </w:rPr>
        <w:t xml:space="preserve"> subsequent to the initial placement,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w:t>
      </w:r>
      <w:r w:rsidRPr="00655B92">
        <w:rPr>
          <w:rFonts w:ascii="Times New Roman" w:hAnsi="Times New Roman" w:cs="Times New Roman"/>
          <w:i/>
          <w:sz w:val="25"/>
          <w:szCs w:val="25"/>
        </w:rPr>
        <w:t>shall</w:t>
      </w:r>
      <w:r>
        <w:rPr>
          <w:rFonts w:ascii="Times New Roman" w:hAnsi="Times New Roman" w:cs="Times New Roman"/>
          <w:sz w:val="25"/>
          <w:szCs w:val="25"/>
        </w:rPr>
        <w:t xml:space="preserve"> seek resolution of the dispute through the procedures provided in 603 CMR 28.08. [Emphasis supplied].</w:t>
      </w:r>
      <w:r w:rsidR="003A4085" w:rsidRPr="00B07B0C">
        <w:rPr>
          <w:rFonts w:ascii="Times New Roman" w:hAnsi="Times New Roman" w:cs="Times New Roman"/>
          <w:sz w:val="25"/>
          <w:szCs w:val="25"/>
        </w:rPr>
        <w:tab/>
      </w:r>
    </w:p>
    <w:p w:rsidR="008F277F" w:rsidRDefault="008F277F" w:rsidP="00FB41E6">
      <w:pPr>
        <w:rPr>
          <w:rFonts w:ascii="Times New Roman" w:hAnsi="Times New Roman" w:cs="Times New Roman"/>
          <w:sz w:val="25"/>
          <w:szCs w:val="25"/>
          <w:highlight w:val="yellow"/>
        </w:rPr>
      </w:pPr>
    </w:p>
    <w:p w:rsidR="00655B92" w:rsidRPr="00655B92" w:rsidRDefault="00655B92" w:rsidP="00FB41E6">
      <w:pPr>
        <w:rPr>
          <w:rFonts w:ascii="Times New Roman" w:hAnsi="Times New Roman" w:cs="Times New Roman"/>
          <w:sz w:val="25"/>
          <w:szCs w:val="25"/>
          <w:highlight w:val="yellow"/>
        </w:rPr>
      </w:pPr>
      <w:r w:rsidRPr="00655B92">
        <w:rPr>
          <w:rFonts w:ascii="Times New Roman" w:hAnsi="Times New Roman" w:cs="Times New Roman"/>
          <w:sz w:val="25"/>
          <w:szCs w:val="25"/>
        </w:rPr>
        <w:t>Th</w:t>
      </w:r>
      <w:r>
        <w:rPr>
          <w:rFonts w:ascii="Times New Roman" w:hAnsi="Times New Roman" w:cs="Times New Roman"/>
          <w:sz w:val="25"/>
          <w:szCs w:val="25"/>
        </w:rPr>
        <w:t>e</w:t>
      </w:r>
      <w:r w:rsidRPr="00655B92">
        <w:rPr>
          <w:rFonts w:ascii="Times New Roman" w:hAnsi="Times New Roman" w:cs="Times New Roman"/>
          <w:sz w:val="25"/>
          <w:szCs w:val="25"/>
        </w:rPr>
        <w:t xml:space="preserve"> regulation </w:t>
      </w:r>
      <w:r w:rsidRPr="00655B92">
        <w:rPr>
          <w:rFonts w:ascii="Times New Roman" w:hAnsi="Times New Roman" w:cs="Times New Roman"/>
          <w:i/>
          <w:sz w:val="25"/>
          <w:szCs w:val="25"/>
        </w:rPr>
        <w:t>supra</w:t>
      </w:r>
      <w:r>
        <w:rPr>
          <w:rFonts w:ascii="Times New Roman" w:hAnsi="Times New Roman" w:cs="Times New Roman"/>
          <w:sz w:val="25"/>
          <w:szCs w:val="25"/>
        </w:rPr>
        <w:t xml:space="preserve"> </w:t>
      </w:r>
      <w:r w:rsidRPr="00655B92">
        <w:rPr>
          <w:rFonts w:ascii="Times New Roman" w:hAnsi="Times New Roman" w:cs="Times New Roman"/>
          <w:sz w:val="25"/>
          <w:szCs w:val="25"/>
        </w:rPr>
        <w:t>further provides that failure by the parent to be involve</w:t>
      </w:r>
      <w:r w:rsidR="0022776F">
        <w:rPr>
          <w:rFonts w:ascii="Times New Roman" w:hAnsi="Times New Roman" w:cs="Times New Roman"/>
          <w:sz w:val="25"/>
          <w:szCs w:val="25"/>
        </w:rPr>
        <w:t>d</w:t>
      </w:r>
      <w:r w:rsidRPr="00655B92">
        <w:rPr>
          <w:rFonts w:ascii="Times New Roman" w:hAnsi="Times New Roman" w:cs="Times New Roman"/>
          <w:sz w:val="25"/>
          <w:szCs w:val="25"/>
        </w:rPr>
        <w:t xml:space="preserve"> in the consideration</w:t>
      </w:r>
      <w:r>
        <w:rPr>
          <w:rFonts w:ascii="Times New Roman" w:hAnsi="Times New Roman" w:cs="Times New Roman"/>
          <w:sz w:val="25"/>
          <w:szCs w:val="25"/>
        </w:rPr>
        <w:t xml:space="preserve"> does not preclude the school district form taking appropriate action consistent with 603 CMR 28.08</w:t>
      </w:r>
      <w:r w:rsidR="0018330E">
        <w:rPr>
          <w:rStyle w:val="FootnoteReference"/>
          <w:rFonts w:ascii="Times New Roman" w:hAnsi="Times New Roman" w:cs="Times New Roman"/>
          <w:sz w:val="25"/>
          <w:szCs w:val="25"/>
        </w:rPr>
        <w:footnoteReference w:id="9"/>
      </w:r>
      <w:r>
        <w:rPr>
          <w:rFonts w:ascii="Times New Roman" w:hAnsi="Times New Roman" w:cs="Times New Roman"/>
          <w:sz w:val="25"/>
          <w:szCs w:val="25"/>
        </w:rPr>
        <w:t xml:space="preserve"> to resolve the dispute, unless the parent revokes consent to all special education and related services</w:t>
      </w:r>
      <w:r w:rsidR="0018330E">
        <w:rPr>
          <w:rFonts w:ascii="Times New Roman" w:hAnsi="Times New Roman" w:cs="Times New Roman"/>
          <w:sz w:val="25"/>
          <w:szCs w:val="25"/>
        </w:rPr>
        <w:t>, that is</w:t>
      </w:r>
      <w:r w:rsidR="007E0EAB">
        <w:rPr>
          <w:rFonts w:ascii="Times New Roman" w:hAnsi="Times New Roman" w:cs="Times New Roman"/>
          <w:sz w:val="25"/>
          <w:szCs w:val="25"/>
        </w:rPr>
        <w:t>,</w:t>
      </w:r>
      <w:r w:rsidR="0018330E">
        <w:rPr>
          <w:rFonts w:ascii="Times New Roman" w:hAnsi="Times New Roman" w:cs="Times New Roman"/>
          <w:sz w:val="25"/>
          <w:szCs w:val="25"/>
        </w:rPr>
        <w:t xml:space="preserve"> rejects the student’s eligibility to special education services altogether as provided </w:t>
      </w:r>
      <w:r w:rsidR="0022776F">
        <w:rPr>
          <w:rFonts w:ascii="Times New Roman" w:hAnsi="Times New Roman" w:cs="Times New Roman"/>
          <w:sz w:val="25"/>
          <w:szCs w:val="25"/>
        </w:rPr>
        <w:t>in</w:t>
      </w:r>
      <w:r w:rsidR="0018330E">
        <w:rPr>
          <w:rFonts w:ascii="Times New Roman" w:hAnsi="Times New Roman" w:cs="Times New Roman"/>
          <w:sz w:val="25"/>
          <w:szCs w:val="25"/>
        </w:rPr>
        <w:t xml:space="preserve"> 603 CMR 28.07(1</w:t>
      </w:r>
      <w:proofErr w:type="gramStart"/>
      <w:r w:rsidR="0018330E">
        <w:rPr>
          <w:rFonts w:ascii="Times New Roman" w:hAnsi="Times New Roman" w:cs="Times New Roman"/>
          <w:sz w:val="25"/>
          <w:szCs w:val="25"/>
        </w:rPr>
        <w:t>)(</w:t>
      </w:r>
      <w:proofErr w:type="gramEnd"/>
      <w:r w:rsidR="0018330E">
        <w:rPr>
          <w:rFonts w:ascii="Times New Roman" w:hAnsi="Times New Roman" w:cs="Times New Roman"/>
          <w:sz w:val="25"/>
          <w:szCs w:val="25"/>
        </w:rPr>
        <w:t>a)(4).</w:t>
      </w:r>
      <w:r w:rsidR="0022776F">
        <w:rPr>
          <w:rFonts w:ascii="Times New Roman" w:hAnsi="Times New Roman" w:cs="Times New Roman"/>
          <w:sz w:val="25"/>
          <w:szCs w:val="25"/>
        </w:rPr>
        <w:t xml:space="preserve">  Thus, a</w:t>
      </w:r>
      <w:r w:rsidR="00605F35">
        <w:rPr>
          <w:rFonts w:ascii="Times New Roman" w:hAnsi="Times New Roman" w:cs="Times New Roman"/>
          <w:sz w:val="25"/>
          <w:szCs w:val="25"/>
        </w:rPr>
        <w:t xml:space="preserve">s its federal counterpart, I can find nothing in the Massachusetts Special Education Regulations granting the BSEA </w:t>
      </w:r>
      <w:r w:rsidR="007F2FE7">
        <w:rPr>
          <w:rFonts w:ascii="Times New Roman" w:hAnsi="Times New Roman" w:cs="Times New Roman"/>
          <w:sz w:val="25"/>
          <w:szCs w:val="25"/>
        </w:rPr>
        <w:t xml:space="preserve">authority for </w:t>
      </w:r>
      <w:r w:rsidR="00605F35">
        <w:rPr>
          <w:rFonts w:ascii="Times New Roman" w:hAnsi="Times New Roman" w:cs="Times New Roman"/>
          <w:sz w:val="25"/>
          <w:szCs w:val="25"/>
        </w:rPr>
        <w:t xml:space="preserve">consent override for implementation of IEPs or provision of services.  The state override </w:t>
      </w:r>
      <w:r w:rsidR="007F2FE7">
        <w:rPr>
          <w:rFonts w:ascii="Times New Roman" w:hAnsi="Times New Roman" w:cs="Times New Roman"/>
          <w:sz w:val="25"/>
          <w:szCs w:val="25"/>
        </w:rPr>
        <w:t>as written appears to be</w:t>
      </w:r>
      <w:r w:rsidR="00605F35">
        <w:rPr>
          <w:rFonts w:ascii="Times New Roman" w:hAnsi="Times New Roman" w:cs="Times New Roman"/>
          <w:sz w:val="25"/>
          <w:szCs w:val="25"/>
        </w:rPr>
        <w:t xml:space="preserve"> exclusive</w:t>
      </w:r>
      <w:r w:rsidR="007F2FE7">
        <w:rPr>
          <w:rFonts w:ascii="Times New Roman" w:hAnsi="Times New Roman" w:cs="Times New Roman"/>
          <w:sz w:val="25"/>
          <w:szCs w:val="25"/>
        </w:rPr>
        <w:t>ly</w:t>
      </w:r>
      <w:r w:rsidR="00605F35">
        <w:rPr>
          <w:rFonts w:ascii="Times New Roman" w:hAnsi="Times New Roman" w:cs="Times New Roman"/>
          <w:sz w:val="25"/>
          <w:szCs w:val="25"/>
        </w:rPr>
        <w:t xml:space="preserve"> for re-evaluation and placements.</w:t>
      </w:r>
    </w:p>
    <w:p w:rsidR="008F277F" w:rsidRPr="00655B92" w:rsidRDefault="008F277F" w:rsidP="00FB41E6">
      <w:pPr>
        <w:rPr>
          <w:rFonts w:ascii="Times New Roman" w:hAnsi="Times New Roman" w:cs="Times New Roman"/>
          <w:sz w:val="25"/>
          <w:szCs w:val="25"/>
          <w:highlight w:val="yellow"/>
        </w:rPr>
      </w:pPr>
    </w:p>
    <w:p w:rsidR="00382B7D" w:rsidRDefault="00382B7D" w:rsidP="00382B7D">
      <w:pPr>
        <w:rPr>
          <w:rFonts w:ascii="Times New Roman" w:hAnsi="Times New Roman" w:cs="Times New Roman"/>
          <w:sz w:val="25"/>
          <w:szCs w:val="25"/>
        </w:rPr>
      </w:pPr>
      <w:r w:rsidRPr="00983289">
        <w:rPr>
          <w:rFonts w:ascii="Times New Roman" w:hAnsi="Times New Roman" w:cs="Times New Roman"/>
          <w:sz w:val="25"/>
          <w:szCs w:val="25"/>
        </w:rPr>
        <w:t xml:space="preserve">Given that the District’s </w:t>
      </w:r>
      <w:r w:rsidR="007F2FE7">
        <w:rPr>
          <w:rFonts w:ascii="Times New Roman" w:hAnsi="Times New Roman" w:cs="Times New Roman"/>
          <w:sz w:val="25"/>
          <w:szCs w:val="25"/>
        </w:rPr>
        <w:t>basis for seeking consent override fall outside</w:t>
      </w:r>
      <w:r w:rsidRPr="00983289">
        <w:rPr>
          <w:rFonts w:ascii="Times New Roman" w:hAnsi="Times New Roman" w:cs="Times New Roman"/>
          <w:sz w:val="25"/>
          <w:szCs w:val="25"/>
        </w:rPr>
        <w:t xml:space="preserve"> the circumstances </w:t>
      </w:r>
      <w:r w:rsidR="007F2FE7">
        <w:rPr>
          <w:rFonts w:ascii="Times New Roman" w:hAnsi="Times New Roman" w:cs="Times New Roman"/>
          <w:sz w:val="25"/>
          <w:szCs w:val="25"/>
        </w:rPr>
        <w:t>for</w:t>
      </w:r>
      <w:r w:rsidRPr="00983289">
        <w:rPr>
          <w:rFonts w:ascii="Times New Roman" w:hAnsi="Times New Roman" w:cs="Times New Roman"/>
          <w:sz w:val="25"/>
          <w:szCs w:val="25"/>
        </w:rPr>
        <w:t xml:space="preserve"> which substitute consent is applicable, </w:t>
      </w:r>
      <w:r w:rsidR="00605F35">
        <w:rPr>
          <w:rFonts w:ascii="Times New Roman" w:hAnsi="Times New Roman" w:cs="Times New Roman"/>
          <w:sz w:val="25"/>
          <w:szCs w:val="25"/>
        </w:rPr>
        <w:t>consistent with</w:t>
      </w:r>
      <w:r w:rsidRPr="00983289">
        <w:rPr>
          <w:rFonts w:ascii="Times New Roman" w:hAnsi="Times New Roman" w:cs="Times New Roman"/>
          <w:sz w:val="25"/>
          <w:szCs w:val="25"/>
        </w:rPr>
        <w:t xml:space="preserve"> 34 C.F.R. 300.300, </w:t>
      </w:r>
      <w:r w:rsidR="00605F35">
        <w:rPr>
          <w:rFonts w:ascii="Times New Roman" w:hAnsi="Times New Roman" w:cs="Times New Roman"/>
          <w:sz w:val="25"/>
          <w:szCs w:val="25"/>
        </w:rPr>
        <w:t>and 603 CMR 28.07(</w:t>
      </w:r>
      <w:r w:rsidR="00A70529">
        <w:rPr>
          <w:rFonts w:ascii="Times New Roman" w:hAnsi="Times New Roman" w:cs="Times New Roman"/>
          <w:sz w:val="25"/>
          <w:szCs w:val="25"/>
        </w:rPr>
        <w:t>1</w:t>
      </w:r>
      <w:r w:rsidR="00605F35">
        <w:rPr>
          <w:rFonts w:ascii="Times New Roman" w:hAnsi="Times New Roman" w:cs="Times New Roman"/>
          <w:sz w:val="25"/>
          <w:szCs w:val="25"/>
        </w:rPr>
        <w:t>)(</w:t>
      </w:r>
      <w:r w:rsidR="00A70529">
        <w:rPr>
          <w:rFonts w:ascii="Times New Roman" w:hAnsi="Times New Roman" w:cs="Times New Roman"/>
          <w:sz w:val="25"/>
          <w:szCs w:val="25"/>
        </w:rPr>
        <w:t>b</w:t>
      </w:r>
      <w:r w:rsidR="00605F35">
        <w:rPr>
          <w:rFonts w:ascii="Times New Roman" w:hAnsi="Times New Roman" w:cs="Times New Roman"/>
          <w:sz w:val="25"/>
          <w:szCs w:val="25"/>
        </w:rPr>
        <w:t>), Pembroke cannot p</w:t>
      </w:r>
      <w:r w:rsidRPr="00983289">
        <w:rPr>
          <w:rFonts w:ascii="Times New Roman" w:hAnsi="Times New Roman" w:cs="Times New Roman"/>
          <w:sz w:val="25"/>
          <w:szCs w:val="25"/>
        </w:rPr>
        <w:t xml:space="preserve">lausibly </w:t>
      </w:r>
      <w:r w:rsidR="00605F35">
        <w:rPr>
          <w:rFonts w:ascii="Times New Roman" w:hAnsi="Times New Roman" w:cs="Times New Roman"/>
          <w:sz w:val="25"/>
          <w:szCs w:val="25"/>
        </w:rPr>
        <w:t>raise a right to the relief it seeks in this regard from the BSEA</w:t>
      </w:r>
      <w:r w:rsidRPr="00983289">
        <w:rPr>
          <w:rFonts w:ascii="Times New Roman" w:hAnsi="Times New Roman" w:cs="Times New Roman"/>
          <w:sz w:val="25"/>
          <w:szCs w:val="25"/>
        </w:rPr>
        <w:t xml:space="preserve">. </w:t>
      </w:r>
      <w:r w:rsidR="00605F35">
        <w:rPr>
          <w:rFonts w:ascii="Times New Roman" w:hAnsi="Times New Roman" w:cs="Times New Roman"/>
          <w:sz w:val="25"/>
          <w:szCs w:val="25"/>
        </w:rPr>
        <w:t xml:space="preserve"> The BSEA does not have the authority to provide substitute consent for implementation of an IEP.  </w:t>
      </w:r>
      <w:r w:rsidRPr="00983289">
        <w:rPr>
          <w:rFonts w:ascii="Times New Roman" w:hAnsi="Times New Roman" w:cs="Times New Roman"/>
          <w:sz w:val="25"/>
          <w:szCs w:val="25"/>
        </w:rPr>
        <w:t>As such, the District may not proceed with its claim</w:t>
      </w:r>
      <w:r w:rsidR="00605F35">
        <w:rPr>
          <w:rFonts w:ascii="Times New Roman" w:hAnsi="Times New Roman" w:cs="Times New Roman"/>
          <w:sz w:val="25"/>
          <w:szCs w:val="25"/>
        </w:rPr>
        <w:t>.  Parent’s Motion t</w:t>
      </w:r>
      <w:r w:rsidR="007F2FE7">
        <w:rPr>
          <w:rFonts w:ascii="Times New Roman" w:hAnsi="Times New Roman" w:cs="Times New Roman"/>
          <w:sz w:val="25"/>
          <w:szCs w:val="25"/>
        </w:rPr>
        <w:t>o Dismiss regarding substitute c</w:t>
      </w:r>
      <w:r w:rsidR="00605F35">
        <w:rPr>
          <w:rFonts w:ascii="Times New Roman" w:hAnsi="Times New Roman" w:cs="Times New Roman"/>
          <w:sz w:val="25"/>
          <w:szCs w:val="25"/>
        </w:rPr>
        <w:t xml:space="preserve">onsent for implementation of the IEP is </w:t>
      </w:r>
      <w:r w:rsidR="00605F35" w:rsidRPr="00605F35">
        <w:rPr>
          <w:rFonts w:ascii="Times New Roman" w:hAnsi="Times New Roman" w:cs="Times New Roman"/>
          <w:b/>
          <w:sz w:val="25"/>
          <w:szCs w:val="25"/>
        </w:rPr>
        <w:t>GRANTED</w:t>
      </w:r>
      <w:r w:rsidR="00605F35">
        <w:rPr>
          <w:rFonts w:ascii="Times New Roman" w:hAnsi="Times New Roman" w:cs="Times New Roman"/>
          <w:sz w:val="25"/>
          <w:szCs w:val="25"/>
        </w:rPr>
        <w:t xml:space="preserve">. </w:t>
      </w:r>
    </w:p>
    <w:p w:rsidR="007F2FE7" w:rsidRPr="00B07B0C" w:rsidRDefault="007F2FE7" w:rsidP="00382B7D">
      <w:pPr>
        <w:rPr>
          <w:rFonts w:ascii="Times New Roman" w:hAnsi="Times New Roman" w:cs="Times New Roman"/>
          <w:sz w:val="25"/>
          <w:szCs w:val="25"/>
        </w:rPr>
      </w:pPr>
    </w:p>
    <w:p w:rsidR="00382B7D" w:rsidRDefault="00605F35" w:rsidP="00FB41E6">
      <w:pPr>
        <w:rPr>
          <w:rFonts w:ascii="Times New Roman" w:hAnsi="Times New Roman" w:cs="Times New Roman"/>
          <w:sz w:val="25"/>
          <w:szCs w:val="25"/>
        </w:rPr>
      </w:pPr>
      <w:r w:rsidRPr="00605F35">
        <w:rPr>
          <w:rFonts w:ascii="Times New Roman" w:hAnsi="Times New Roman" w:cs="Times New Roman"/>
          <w:b/>
          <w:sz w:val="25"/>
          <w:szCs w:val="25"/>
        </w:rPr>
        <w:t>Jurisdiction of the BSEA and provision of FAPE</w:t>
      </w:r>
      <w:r>
        <w:rPr>
          <w:rFonts w:ascii="Times New Roman" w:hAnsi="Times New Roman" w:cs="Times New Roman"/>
          <w:sz w:val="25"/>
          <w:szCs w:val="25"/>
        </w:rPr>
        <w:t>:</w:t>
      </w:r>
    </w:p>
    <w:p w:rsidR="00382B7D" w:rsidRDefault="00382B7D" w:rsidP="00FB41E6">
      <w:pPr>
        <w:rPr>
          <w:rFonts w:ascii="Times New Roman" w:hAnsi="Times New Roman" w:cs="Times New Roman"/>
          <w:sz w:val="25"/>
          <w:szCs w:val="25"/>
        </w:rPr>
      </w:pPr>
    </w:p>
    <w:p w:rsidR="0018330E" w:rsidRDefault="0018330E" w:rsidP="00FB41E6">
      <w:pPr>
        <w:rPr>
          <w:rFonts w:ascii="Times New Roman" w:hAnsi="Times New Roman" w:cs="Times New Roman"/>
          <w:sz w:val="25"/>
          <w:szCs w:val="25"/>
        </w:rPr>
      </w:pPr>
      <w:r>
        <w:rPr>
          <w:rFonts w:ascii="Times New Roman" w:hAnsi="Times New Roman" w:cs="Times New Roman"/>
          <w:sz w:val="25"/>
          <w:szCs w:val="25"/>
        </w:rPr>
        <w:t xml:space="preserve">In her Motion, Parent challenges the BSEA’s jurisdiction to entertain Pembroke’s case </w:t>
      </w:r>
      <w:r w:rsidR="005003DD">
        <w:rPr>
          <w:rFonts w:ascii="Times New Roman" w:hAnsi="Times New Roman" w:cs="Times New Roman"/>
          <w:sz w:val="25"/>
          <w:szCs w:val="25"/>
        </w:rPr>
        <w:t xml:space="preserve">stating that </w:t>
      </w:r>
      <w:r>
        <w:rPr>
          <w:rFonts w:ascii="Times New Roman" w:hAnsi="Times New Roman" w:cs="Times New Roman"/>
          <w:sz w:val="25"/>
          <w:szCs w:val="25"/>
        </w:rPr>
        <w:t>Pembroke’s Hearing R</w:t>
      </w:r>
      <w:r w:rsidR="003A4085" w:rsidRPr="00B07B0C">
        <w:rPr>
          <w:rFonts w:ascii="Times New Roman" w:hAnsi="Times New Roman" w:cs="Times New Roman"/>
          <w:sz w:val="25"/>
          <w:szCs w:val="25"/>
        </w:rPr>
        <w:t xml:space="preserve">equest does not allege a violation of the IDEA. </w:t>
      </w:r>
      <w:r>
        <w:rPr>
          <w:rFonts w:ascii="Times New Roman" w:hAnsi="Times New Roman" w:cs="Times New Roman"/>
          <w:sz w:val="25"/>
          <w:szCs w:val="25"/>
        </w:rPr>
        <w:t xml:space="preserve"> Parent’s presumption appears to </w:t>
      </w:r>
      <w:r w:rsidR="005003DD">
        <w:rPr>
          <w:rFonts w:ascii="Times New Roman" w:hAnsi="Times New Roman" w:cs="Times New Roman"/>
          <w:sz w:val="25"/>
          <w:szCs w:val="25"/>
        </w:rPr>
        <w:t xml:space="preserve">be founded on a </w:t>
      </w:r>
      <w:r>
        <w:rPr>
          <w:rFonts w:ascii="Times New Roman" w:hAnsi="Times New Roman" w:cs="Times New Roman"/>
          <w:sz w:val="25"/>
          <w:szCs w:val="25"/>
        </w:rPr>
        <w:t>misunderstand</w:t>
      </w:r>
      <w:r w:rsidR="005003DD">
        <w:rPr>
          <w:rFonts w:ascii="Times New Roman" w:hAnsi="Times New Roman" w:cs="Times New Roman"/>
          <w:sz w:val="25"/>
          <w:szCs w:val="25"/>
        </w:rPr>
        <w:t xml:space="preserve">ing of the </w:t>
      </w:r>
      <w:r>
        <w:rPr>
          <w:rFonts w:ascii="Times New Roman" w:hAnsi="Times New Roman" w:cs="Times New Roman"/>
          <w:sz w:val="25"/>
          <w:szCs w:val="25"/>
        </w:rPr>
        <w:t>federal standards and ignores the Massachusetts Regulation</w:t>
      </w:r>
      <w:r w:rsidR="007E0EAB">
        <w:rPr>
          <w:rFonts w:ascii="Times New Roman" w:hAnsi="Times New Roman" w:cs="Times New Roman"/>
          <w:sz w:val="25"/>
          <w:szCs w:val="25"/>
        </w:rPr>
        <w:t>s</w:t>
      </w:r>
      <w:r>
        <w:rPr>
          <w:rFonts w:ascii="Times New Roman" w:hAnsi="Times New Roman" w:cs="Times New Roman"/>
          <w:sz w:val="25"/>
          <w:szCs w:val="25"/>
        </w:rPr>
        <w:t xml:space="preserve"> clearly establish</w:t>
      </w:r>
      <w:r w:rsidR="007E0EAB">
        <w:rPr>
          <w:rFonts w:ascii="Times New Roman" w:hAnsi="Times New Roman" w:cs="Times New Roman"/>
          <w:sz w:val="25"/>
          <w:szCs w:val="25"/>
        </w:rPr>
        <w:t>ing</w:t>
      </w:r>
      <w:r>
        <w:rPr>
          <w:rFonts w:ascii="Times New Roman" w:hAnsi="Times New Roman" w:cs="Times New Roman"/>
          <w:sz w:val="25"/>
          <w:szCs w:val="25"/>
        </w:rPr>
        <w:t xml:space="preserve"> </w:t>
      </w:r>
      <w:r w:rsidR="007E0EAB">
        <w:rPr>
          <w:rFonts w:ascii="Times New Roman" w:hAnsi="Times New Roman" w:cs="Times New Roman"/>
          <w:sz w:val="25"/>
          <w:szCs w:val="25"/>
        </w:rPr>
        <w:t xml:space="preserve">the BSEA’s jurisdiction </w:t>
      </w:r>
      <w:r w:rsidR="005003DD">
        <w:rPr>
          <w:rFonts w:ascii="Times New Roman" w:hAnsi="Times New Roman" w:cs="Times New Roman"/>
          <w:sz w:val="25"/>
          <w:szCs w:val="25"/>
        </w:rPr>
        <w:t xml:space="preserve">to address determinations of the appropriateness of IEPs and denials of FAPE.  </w:t>
      </w:r>
      <w:r>
        <w:rPr>
          <w:rFonts w:ascii="Times New Roman" w:hAnsi="Times New Roman" w:cs="Times New Roman"/>
          <w:sz w:val="25"/>
          <w:szCs w:val="25"/>
        </w:rPr>
        <w:t xml:space="preserve"> </w:t>
      </w:r>
    </w:p>
    <w:p w:rsidR="005003DD" w:rsidRDefault="005003DD" w:rsidP="008830E7">
      <w:pPr>
        <w:rPr>
          <w:rFonts w:ascii="Times New Roman" w:hAnsi="Times New Roman" w:cs="Times New Roman"/>
          <w:sz w:val="25"/>
          <w:szCs w:val="25"/>
        </w:rPr>
      </w:pPr>
    </w:p>
    <w:p w:rsidR="007F2FE7" w:rsidRPr="00F60937" w:rsidRDefault="005003DD" w:rsidP="008830E7">
      <w:pPr>
        <w:rPr>
          <w:rFonts w:ascii="Times New Roman" w:hAnsi="Times New Roman" w:cs="Times New Roman"/>
          <w:sz w:val="25"/>
          <w:szCs w:val="25"/>
        </w:rPr>
      </w:pPr>
      <w:r>
        <w:rPr>
          <w:rFonts w:ascii="Times New Roman" w:hAnsi="Times New Roman" w:cs="Times New Roman"/>
          <w:sz w:val="25"/>
          <w:szCs w:val="25"/>
        </w:rPr>
        <w:t xml:space="preserve">Turning first to the </w:t>
      </w:r>
      <w:r w:rsidR="007F2FE7">
        <w:rPr>
          <w:rFonts w:ascii="Times New Roman" w:hAnsi="Times New Roman" w:cs="Times New Roman"/>
          <w:sz w:val="25"/>
          <w:szCs w:val="25"/>
        </w:rPr>
        <w:t>IDEA</w:t>
      </w:r>
      <w:r w:rsidR="00F60937">
        <w:rPr>
          <w:rFonts w:ascii="Times New Roman" w:hAnsi="Times New Roman" w:cs="Times New Roman"/>
          <w:sz w:val="25"/>
          <w:szCs w:val="25"/>
        </w:rPr>
        <w:t xml:space="preserve">, </w:t>
      </w:r>
      <w:r w:rsidR="00F60937">
        <w:rPr>
          <w:rFonts w:ascii="Times New Roman" w:hAnsi="Times New Roman" w:cs="Times New Roman"/>
          <w:iCs/>
          <w:sz w:val="25"/>
          <w:szCs w:val="25"/>
        </w:rPr>
        <w:t>p</w:t>
      </w:r>
      <w:r w:rsidR="00F60937" w:rsidRPr="00F60937">
        <w:rPr>
          <w:rFonts w:ascii="Times New Roman" w:hAnsi="Times New Roman" w:cs="Times New Roman"/>
          <w:iCs/>
          <w:sz w:val="25"/>
          <w:szCs w:val="25"/>
        </w:rPr>
        <w:t>ursuant to 20 U.S.C. § 1515(b)(6), the BSEA has jurisdiction over a timely complaint filed by a parent/guardian or a school district “with respect to any matter relating to the identification, evaluation, or educational placement of the child, or the provision of a free appropriate public education to such child.”</w:t>
      </w:r>
    </w:p>
    <w:p w:rsidR="007F2FE7" w:rsidRDefault="007F2FE7" w:rsidP="008830E7">
      <w:pPr>
        <w:rPr>
          <w:rFonts w:ascii="Times New Roman" w:hAnsi="Times New Roman" w:cs="Times New Roman"/>
          <w:sz w:val="25"/>
          <w:szCs w:val="25"/>
        </w:rPr>
      </w:pPr>
    </w:p>
    <w:p w:rsidR="005003DD" w:rsidRDefault="007F2FE7" w:rsidP="008830E7">
      <w:pPr>
        <w:rPr>
          <w:rFonts w:ascii="Times New Roman" w:hAnsi="Times New Roman" w:cs="Times New Roman"/>
          <w:sz w:val="25"/>
          <w:szCs w:val="25"/>
        </w:rPr>
      </w:pPr>
      <w:r>
        <w:rPr>
          <w:rFonts w:ascii="Times New Roman" w:hAnsi="Times New Roman" w:cs="Times New Roman"/>
          <w:sz w:val="25"/>
          <w:szCs w:val="25"/>
        </w:rPr>
        <w:t>The pertinent Federal Regulations</w:t>
      </w:r>
      <w:proofErr w:type="gramStart"/>
      <w:r>
        <w:rPr>
          <w:rFonts w:ascii="Times New Roman" w:hAnsi="Times New Roman" w:cs="Times New Roman"/>
          <w:sz w:val="25"/>
          <w:szCs w:val="25"/>
        </w:rPr>
        <w:t>,</w:t>
      </w:r>
      <w:r w:rsidR="005003DD">
        <w:rPr>
          <w:rFonts w:ascii="Times New Roman" w:hAnsi="Times New Roman" w:cs="Times New Roman"/>
          <w:sz w:val="25"/>
          <w:szCs w:val="25"/>
        </w:rPr>
        <w:t>34</w:t>
      </w:r>
      <w:proofErr w:type="gramEnd"/>
      <w:r w:rsidR="005003DD">
        <w:rPr>
          <w:rFonts w:ascii="Times New Roman" w:hAnsi="Times New Roman" w:cs="Times New Roman"/>
          <w:sz w:val="25"/>
          <w:szCs w:val="25"/>
        </w:rPr>
        <w:t xml:space="preserve"> C.F.R. §300.507(a)(1)</w:t>
      </w:r>
      <w:r>
        <w:rPr>
          <w:rFonts w:ascii="Times New Roman" w:hAnsi="Times New Roman" w:cs="Times New Roman"/>
          <w:sz w:val="25"/>
          <w:szCs w:val="25"/>
        </w:rPr>
        <w:t>,</w:t>
      </w:r>
      <w:r w:rsidR="005003DD">
        <w:rPr>
          <w:rFonts w:ascii="Times New Roman" w:hAnsi="Times New Roman" w:cs="Times New Roman"/>
          <w:sz w:val="25"/>
          <w:szCs w:val="25"/>
        </w:rPr>
        <w:t xml:space="preserve"> states that </w:t>
      </w:r>
    </w:p>
    <w:p w:rsidR="005003DD" w:rsidRDefault="005003DD" w:rsidP="008830E7">
      <w:pPr>
        <w:rPr>
          <w:rFonts w:ascii="Times New Roman" w:hAnsi="Times New Roman" w:cs="Times New Roman"/>
          <w:sz w:val="25"/>
          <w:szCs w:val="25"/>
        </w:rPr>
      </w:pPr>
    </w:p>
    <w:p w:rsidR="005003DD" w:rsidRDefault="005003DD" w:rsidP="009306B9">
      <w:pPr>
        <w:ind w:left="1440" w:right="1296"/>
        <w:jc w:val="both"/>
        <w:rPr>
          <w:rFonts w:ascii="Times New Roman" w:hAnsi="Times New Roman" w:cs="Times New Roman"/>
          <w:sz w:val="25"/>
          <w:szCs w:val="25"/>
        </w:rPr>
      </w:pPr>
      <w:r>
        <w:rPr>
          <w:rFonts w:ascii="Times New Roman" w:hAnsi="Times New Roman" w:cs="Times New Roman"/>
          <w:sz w:val="25"/>
          <w:szCs w:val="25"/>
        </w:rPr>
        <w:t>A parent or a public agency may file a due process complaint on any of the matters described in §300.503(a</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1) and (2) (relating to the identification, evaluation, or educational placement of a child with a disability, or the provision of FAPE to the child).</w:t>
      </w:r>
    </w:p>
    <w:p w:rsidR="005003DD" w:rsidRDefault="005003DD" w:rsidP="005003DD">
      <w:pPr>
        <w:ind w:left="1440"/>
        <w:jc w:val="both"/>
        <w:rPr>
          <w:rFonts w:ascii="Times New Roman" w:hAnsi="Times New Roman" w:cs="Times New Roman"/>
          <w:sz w:val="25"/>
          <w:szCs w:val="25"/>
        </w:rPr>
      </w:pPr>
    </w:p>
    <w:p w:rsidR="009306B9" w:rsidRDefault="005003DD" w:rsidP="005003DD">
      <w:pPr>
        <w:jc w:val="both"/>
        <w:rPr>
          <w:rFonts w:ascii="Times New Roman" w:hAnsi="Times New Roman" w:cs="Times New Roman"/>
          <w:sz w:val="25"/>
          <w:szCs w:val="25"/>
        </w:rPr>
      </w:pPr>
      <w:r>
        <w:rPr>
          <w:rFonts w:ascii="Times New Roman" w:hAnsi="Times New Roman" w:cs="Times New Roman"/>
          <w:sz w:val="25"/>
          <w:szCs w:val="25"/>
        </w:rPr>
        <w:t>34 C.F.R. §300.503(a)(1) and (2)</w:t>
      </w:r>
      <w:r w:rsidR="009306B9">
        <w:rPr>
          <w:rFonts w:ascii="Times New Roman" w:hAnsi="Times New Roman" w:cs="Times New Roman"/>
          <w:sz w:val="25"/>
          <w:szCs w:val="25"/>
        </w:rPr>
        <w:t xml:space="preserve">, addressing prior notice by the public agency requires school districts to provide parents of disabled students </w:t>
      </w:r>
      <w:r w:rsidR="007F2FE7">
        <w:rPr>
          <w:rFonts w:ascii="Times New Roman" w:hAnsi="Times New Roman" w:cs="Times New Roman"/>
          <w:sz w:val="25"/>
          <w:szCs w:val="25"/>
        </w:rPr>
        <w:t xml:space="preserve">notice </w:t>
      </w:r>
      <w:r w:rsidR="009306B9">
        <w:rPr>
          <w:rFonts w:ascii="Times New Roman" w:hAnsi="Times New Roman" w:cs="Times New Roman"/>
          <w:sz w:val="25"/>
          <w:szCs w:val="25"/>
        </w:rPr>
        <w:t>before</w:t>
      </w:r>
    </w:p>
    <w:p w:rsidR="009306B9" w:rsidRDefault="009306B9" w:rsidP="005003DD">
      <w:pPr>
        <w:jc w:val="both"/>
        <w:rPr>
          <w:rFonts w:ascii="Times New Roman" w:hAnsi="Times New Roman" w:cs="Times New Roman"/>
          <w:sz w:val="25"/>
          <w:szCs w:val="25"/>
        </w:rPr>
      </w:pPr>
    </w:p>
    <w:p w:rsidR="005003DD" w:rsidRDefault="009306B9" w:rsidP="009306B9">
      <w:pPr>
        <w:ind w:left="1440"/>
        <w:jc w:val="both"/>
        <w:rPr>
          <w:rFonts w:ascii="Times New Roman" w:hAnsi="Times New Roman" w:cs="Times New Roman"/>
          <w:sz w:val="25"/>
          <w:szCs w:val="25"/>
        </w:rPr>
      </w:pPr>
      <w:r>
        <w:rPr>
          <w:rFonts w:ascii="Times New Roman" w:hAnsi="Times New Roman" w:cs="Times New Roman"/>
          <w:sz w:val="25"/>
          <w:szCs w:val="25"/>
        </w:rPr>
        <w:t>(1) [</w:t>
      </w:r>
      <w:proofErr w:type="gramStart"/>
      <w:r>
        <w:rPr>
          <w:rFonts w:ascii="Times New Roman" w:hAnsi="Times New Roman" w:cs="Times New Roman"/>
          <w:sz w:val="25"/>
          <w:szCs w:val="25"/>
        </w:rPr>
        <w:t>the</w:t>
      </w:r>
      <w:proofErr w:type="gramEnd"/>
      <w:r>
        <w:rPr>
          <w:rFonts w:ascii="Times New Roman" w:hAnsi="Times New Roman" w:cs="Times New Roman"/>
          <w:sz w:val="25"/>
          <w:szCs w:val="25"/>
        </w:rPr>
        <w:t xml:space="preserve"> public agency] proposes to initiate or change the identification, evaluation, or educational placement of the child or the provision of FAPE to the child; or</w:t>
      </w:r>
    </w:p>
    <w:p w:rsidR="009306B9" w:rsidRDefault="007F2FE7" w:rsidP="009306B9">
      <w:pPr>
        <w:ind w:left="1440"/>
        <w:jc w:val="both"/>
        <w:rPr>
          <w:rFonts w:ascii="Times New Roman" w:hAnsi="Times New Roman" w:cs="Times New Roman"/>
          <w:sz w:val="25"/>
          <w:szCs w:val="25"/>
        </w:rPr>
      </w:pPr>
      <w:r>
        <w:rPr>
          <w:rFonts w:ascii="Times New Roman" w:hAnsi="Times New Roman" w:cs="Times New Roman"/>
          <w:sz w:val="25"/>
          <w:szCs w:val="25"/>
        </w:rPr>
        <w:t xml:space="preserve">(2) </w:t>
      </w:r>
      <w:proofErr w:type="gramStart"/>
      <w:r>
        <w:rPr>
          <w:rFonts w:ascii="Times New Roman" w:hAnsi="Times New Roman" w:cs="Times New Roman"/>
          <w:sz w:val="25"/>
          <w:szCs w:val="25"/>
        </w:rPr>
        <w:t>r</w:t>
      </w:r>
      <w:r w:rsidR="009306B9">
        <w:rPr>
          <w:rFonts w:ascii="Times New Roman" w:hAnsi="Times New Roman" w:cs="Times New Roman"/>
          <w:sz w:val="25"/>
          <w:szCs w:val="25"/>
        </w:rPr>
        <w:t>efuses</w:t>
      </w:r>
      <w:proofErr w:type="gramEnd"/>
      <w:r w:rsidR="009306B9">
        <w:rPr>
          <w:rFonts w:ascii="Times New Roman" w:hAnsi="Times New Roman" w:cs="Times New Roman"/>
          <w:sz w:val="25"/>
          <w:szCs w:val="25"/>
        </w:rPr>
        <w:t xml:space="preserve"> to initiate or change the identification, evaluation or the educational placement of the child or the provision of FAPE to the child.</w:t>
      </w:r>
    </w:p>
    <w:p w:rsidR="009306B9" w:rsidRDefault="009306B9" w:rsidP="005003DD">
      <w:pPr>
        <w:jc w:val="both"/>
        <w:rPr>
          <w:rFonts w:ascii="Times New Roman" w:hAnsi="Times New Roman" w:cs="Times New Roman"/>
          <w:sz w:val="25"/>
          <w:szCs w:val="25"/>
        </w:rPr>
      </w:pPr>
    </w:p>
    <w:p w:rsidR="005003DD" w:rsidRDefault="009306B9" w:rsidP="008830E7">
      <w:pPr>
        <w:rPr>
          <w:rFonts w:ascii="Times New Roman" w:hAnsi="Times New Roman" w:cs="Times New Roman"/>
          <w:sz w:val="25"/>
          <w:szCs w:val="25"/>
        </w:rPr>
      </w:pPr>
      <w:r>
        <w:rPr>
          <w:rFonts w:ascii="Times New Roman" w:hAnsi="Times New Roman" w:cs="Times New Roman"/>
          <w:sz w:val="25"/>
          <w:szCs w:val="25"/>
        </w:rPr>
        <w:t xml:space="preserve">Together these two regulations clearly establish </w:t>
      </w:r>
      <w:r w:rsidR="007F2FE7">
        <w:rPr>
          <w:rFonts w:ascii="Times New Roman" w:hAnsi="Times New Roman" w:cs="Times New Roman"/>
          <w:sz w:val="25"/>
          <w:szCs w:val="25"/>
        </w:rPr>
        <w:t>the right of both a</w:t>
      </w:r>
      <w:r>
        <w:rPr>
          <w:rFonts w:ascii="Times New Roman" w:hAnsi="Times New Roman" w:cs="Times New Roman"/>
          <w:sz w:val="25"/>
          <w:szCs w:val="25"/>
        </w:rPr>
        <w:t xml:space="preserve"> public school district and a parent to </w:t>
      </w:r>
      <w:r w:rsidR="007F2FE7">
        <w:rPr>
          <w:rFonts w:ascii="Times New Roman" w:hAnsi="Times New Roman" w:cs="Times New Roman"/>
          <w:sz w:val="25"/>
          <w:szCs w:val="25"/>
        </w:rPr>
        <w:t xml:space="preserve">file </w:t>
      </w:r>
      <w:r>
        <w:rPr>
          <w:rFonts w:ascii="Times New Roman" w:hAnsi="Times New Roman" w:cs="Times New Roman"/>
          <w:sz w:val="25"/>
          <w:szCs w:val="25"/>
        </w:rPr>
        <w:t xml:space="preserve">a due process complaint involving provision of FAPE to a disabled student. </w:t>
      </w:r>
    </w:p>
    <w:p w:rsidR="009306B9" w:rsidRDefault="009306B9" w:rsidP="008830E7">
      <w:pPr>
        <w:rPr>
          <w:rFonts w:ascii="Times New Roman" w:hAnsi="Times New Roman" w:cs="Times New Roman"/>
          <w:sz w:val="25"/>
          <w:szCs w:val="25"/>
        </w:rPr>
      </w:pPr>
    </w:p>
    <w:p w:rsidR="008830E7" w:rsidRDefault="007E0EAB" w:rsidP="008830E7">
      <w:pPr>
        <w:rPr>
          <w:rFonts w:ascii="Times New Roman" w:hAnsi="Times New Roman" w:cs="Times New Roman"/>
          <w:sz w:val="25"/>
          <w:szCs w:val="25"/>
        </w:rPr>
      </w:pPr>
      <w:r>
        <w:rPr>
          <w:rFonts w:ascii="Times New Roman" w:hAnsi="Times New Roman" w:cs="Times New Roman"/>
          <w:sz w:val="25"/>
          <w:szCs w:val="25"/>
        </w:rPr>
        <w:t xml:space="preserve">In Massachusetts the </w:t>
      </w:r>
      <w:r w:rsidR="008830E7">
        <w:rPr>
          <w:rFonts w:ascii="Times New Roman" w:hAnsi="Times New Roman" w:cs="Times New Roman"/>
          <w:sz w:val="25"/>
          <w:szCs w:val="25"/>
        </w:rPr>
        <w:t>BSEA is charged with the responsibility and authority o</w:t>
      </w:r>
      <w:r w:rsidR="007F2FE7">
        <w:rPr>
          <w:rFonts w:ascii="Times New Roman" w:hAnsi="Times New Roman" w:cs="Times New Roman"/>
          <w:sz w:val="25"/>
          <w:szCs w:val="25"/>
        </w:rPr>
        <w:t>f</w:t>
      </w:r>
      <w:r w:rsidR="008830E7">
        <w:rPr>
          <w:rFonts w:ascii="Times New Roman" w:hAnsi="Times New Roman" w:cs="Times New Roman"/>
          <w:sz w:val="25"/>
          <w:szCs w:val="25"/>
        </w:rPr>
        <w:t xml:space="preserve"> resolv</w:t>
      </w:r>
      <w:r w:rsidR="007F2FE7">
        <w:rPr>
          <w:rFonts w:ascii="Times New Roman" w:hAnsi="Times New Roman" w:cs="Times New Roman"/>
          <w:sz w:val="25"/>
          <w:szCs w:val="25"/>
        </w:rPr>
        <w:t>ing</w:t>
      </w:r>
      <w:r w:rsidR="008830E7">
        <w:rPr>
          <w:rFonts w:ascii="Times New Roman" w:hAnsi="Times New Roman" w:cs="Times New Roman"/>
          <w:sz w:val="25"/>
          <w:szCs w:val="25"/>
        </w:rPr>
        <w:t xml:space="preserve"> disputes involving the provision of special education among parents/students, school districts and </w:t>
      </w:r>
      <w:r w:rsidR="007F2FE7">
        <w:rPr>
          <w:rFonts w:ascii="Times New Roman" w:hAnsi="Times New Roman" w:cs="Times New Roman"/>
          <w:sz w:val="25"/>
          <w:szCs w:val="25"/>
        </w:rPr>
        <w:t xml:space="preserve">state agencies.  Specifically, </w:t>
      </w:r>
      <w:r w:rsidR="008830E7">
        <w:rPr>
          <w:rFonts w:ascii="Times New Roman" w:hAnsi="Times New Roman" w:cs="Times New Roman"/>
          <w:sz w:val="25"/>
          <w:szCs w:val="25"/>
        </w:rPr>
        <w:t>603 CMR 28.08(3</w:t>
      </w:r>
      <w:proofErr w:type="gramStart"/>
      <w:r w:rsidR="008830E7">
        <w:rPr>
          <w:rFonts w:ascii="Times New Roman" w:hAnsi="Times New Roman" w:cs="Times New Roman"/>
          <w:sz w:val="25"/>
          <w:szCs w:val="25"/>
        </w:rPr>
        <w:t>)(</w:t>
      </w:r>
      <w:proofErr w:type="gramEnd"/>
      <w:r w:rsidR="008830E7">
        <w:rPr>
          <w:rFonts w:ascii="Times New Roman" w:hAnsi="Times New Roman" w:cs="Times New Roman"/>
          <w:sz w:val="25"/>
          <w:szCs w:val="25"/>
        </w:rPr>
        <w:t xml:space="preserve">a) provides that </w:t>
      </w:r>
    </w:p>
    <w:p w:rsidR="008830E7" w:rsidRDefault="008830E7" w:rsidP="008830E7">
      <w:pPr>
        <w:rPr>
          <w:rFonts w:ascii="Times New Roman" w:hAnsi="Times New Roman" w:cs="Times New Roman"/>
          <w:sz w:val="25"/>
          <w:szCs w:val="25"/>
        </w:rPr>
      </w:pPr>
    </w:p>
    <w:p w:rsidR="008830E7" w:rsidRDefault="008830E7" w:rsidP="008830E7">
      <w:pPr>
        <w:ind w:left="1440" w:right="1296"/>
        <w:jc w:val="both"/>
        <w:rPr>
          <w:rFonts w:ascii="Times New Roman" w:hAnsi="Times New Roman" w:cs="Times New Roman"/>
          <w:sz w:val="25"/>
          <w:szCs w:val="25"/>
        </w:rPr>
      </w:pPr>
      <w:r>
        <w:rPr>
          <w:rFonts w:ascii="Times New Roman" w:hAnsi="Times New Roman" w:cs="Times New Roman"/>
          <w:sz w:val="25"/>
          <w:szCs w:val="25"/>
        </w:rPr>
        <w:lastRenderedPageBreak/>
        <w:t xml:space="preserve">A parent or a school district, except as provided in 603 CMR 28.08(3)(c) and (d), may request mediation and/or a hearing at any time on any matter concerning the eligibility, evaluation, placement, IEP, provision of special education in accordance with state and federal law, or procedural protections of state and federal law for students with disabilities. </w:t>
      </w:r>
    </w:p>
    <w:p w:rsidR="008830E7" w:rsidRDefault="008830E7" w:rsidP="008830E7">
      <w:pPr>
        <w:ind w:left="720" w:firstLine="720"/>
        <w:rPr>
          <w:rFonts w:ascii="Times New Roman" w:hAnsi="Times New Roman" w:cs="Times New Roman"/>
          <w:sz w:val="25"/>
          <w:szCs w:val="25"/>
        </w:rPr>
      </w:pPr>
    </w:p>
    <w:p w:rsidR="003A4085" w:rsidRPr="00B07B0C" w:rsidRDefault="007E0EAB" w:rsidP="00FB41E6">
      <w:pPr>
        <w:rPr>
          <w:rFonts w:ascii="Times New Roman" w:hAnsi="Times New Roman" w:cs="Times New Roman"/>
          <w:sz w:val="25"/>
          <w:szCs w:val="25"/>
        </w:rPr>
      </w:pPr>
      <w:r>
        <w:rPr>
          <w:rFonts w:ascii="Times New Roman" w:hAnsi="Times New Roman" w:cs="Times New Roman"/>
          <w:sz w:val="25"/>
          <w:szCs w:val="25"/>
        </w:rPr>
        <w:t xml:space="preserve">The </w:t>
      </w:r>
      <w:r w:rsidRPr="00B07B0C">
        <w:rPr>
          <w:rFonts w:ascii="Times New Roman" w:hAnsi="Times New Roman" w:cs="Times New Roman"/>
          <w:sz w:val="25"/>
          <w:szCs w:val="25"/>
        </w:rPr>
        <w:t xml:space="preserve">scope of the BSEA’s jurisdiction </w:t>
      </w:r>
      <w:r w:rsidR="009C3667">
        <w:rPr>
          <w:rFonts w:ascii="Times New Roman" w:hAnsi="Times New Roman" w:cs="Times New Roman"/>
          <w:sz w:val="25"/>
          <w:szCs w:val="25"/>
        </w:rPr>
        <w:t>thus</w:t>
      </w:r>
      <w:r>
        <w:rPr>
          <w:rFonts w:ascii="Times New Roman" w:hAnsi="Times New Roman" w:cs="Times New Roman"/>
          <w:sz w:val="25"/>
          <w:szCs w:val="25"/>
        </w:rPr>
        <w:t xml:space="preserve"> clearly includes the type of determinations sought by Pembroke</w:t>
      </w:r>
      <w:r w:rsidR="009C3667">
        <w:rPr>
          <w:rFonts w:ascii="Times New Roman" w:hAnsi="Times New Roman" w:cs="Times New Roman"/>
          <w:sz w:val="25"/>
          <w:szCs w:val="25"/>
        </w:rPr>
        <w:t xml:space="preserve"> in the instant case</w:t>
      </w:r>
      <w:r>
        <w:rPr>
          <w:rFonts w:ascii="Times New Roman" w:hAnsi="Times New Roman" w:cs="Times New Roman"/>
          <w:sz w:val="25"/>
          <w:szCs w:val="25"/>
        </w:rPr>
        <w:t xml:space="preserve">.  </w:t>
      </w:r>
    </w:p>
    <w:p w:rsidR="00D525E7" w:rsidRPr="00B07B0C" w:rsidRDefault="00D525E7" w:rsidP="00FB41E6">
      <w:pPr>
        <w:rPr>
          <w:rFonts w:ascii="Times New Roman" w:hAnsi="Times New Roman" w:cs="Times New Roman"/>
          <w:sz w:val="25"/>
          <w:szCs w:val="25"/>
        </w:rPr>
      </w:pPr>
    </w:p>
    <w:p w:rsidR="00E06F97" w:rsidRDefault="003A4085" w:rsidP="00FB41E6">
      <w:pPr>
        <w:rPr>
          <w:rFonts w:ascii="Times New Roman" w:hAnsi="Times New Roman" w:cs="Times New Roman"/>
          <w:sz w:val="25"/>
          <w:szCs w:val="25"/>
        </w:rPr>
      </w:pPr>
      <w:r w:rsidRPr="00B07B0C">
        <w:rPr>
          <w:rFonts w:ascii="Times New Roman" w:hAnsi="Times New Roman" w:cs="Times New Roman"/>
          <w:sz w:val="25"/>
          <w:szCs w:val="25"/>
        </w:rPr>
        <w:t xml:space="preserve">In order for </w:t>
      </w:r>
      <w:r w:rsidR="007E0EAB">
        <w:rPr>
          <w:rFonts w:ascii="Times New Roman" w:hAnsi="Times New Roman" w:cs="Times New Roman"/>
          <w:sz w:val="25"/>
          <w:szCs w:val="25"/>
        </w:rPr>
        <w:t>Pembroke</w:t>
      </w:r>
      <w:r w:rsidRPr="00B07B0C">
        <w:rPr>
          <w:rFonts w:ascii="Times New Roman" w:hAnsi="Times New Roman" w:cs="Times New Roman"/>
          <w:sz w:val="25"/>
          <w:szCs w:val="25"/>
        </w:rPr>
        <w:t xml:space="preserve">’s Hearing Request to survive a Motion to Dismiss, </w:t>
      </w:r>
      <w:r w:rsidR="007E0EAB">
        <w:rPr>
          <w:rFonts w:ascii="Times New Roman" w:hAnsi="Times New Roman" w:cs="Times New Roman"/>
          <w:sz w:val="25"/>
          <w:szCs w:val="25"/>
        </w:rPr>
        <w:t>Pembroke</w:t>
      </w:r>
      <w:r w:rsidRPr="00B07B0C">
        <w:rPr>
          <w:rFonts w:ascii="Times New Roman" w:hAnsi="Times New Roman" w:cs="Times New Roman"/>
          <w:sz w:val="25"/>
          <w:szCs w:val="25"/>
        </w:rPr>
        <w:t xml:space="preserve"> need only assert “factual allegations plausibly suggesting…an entitlement to relief.” </w:t>
      </w:r>
    </w:p>
    <w:p w:rsidR="00E06F97" w:rsidRDefault="00E06F97" w:rsidP="00FB41E6">
      <w:pPr>
        <w:rPr>
          <w:rFonts w:ascii="Times New Roman" w:hAnsi="Times New Roman" w:cs="Times New Roman"/>
          <w:sz w:val="25"/>
          <w:szCs w:val="25"/>
        </w:rPr>
      </w:pPr>
    </w:p>
    <w:p w:rsidR="00E06F97" w:rsidRPr="00B07B0C" w:rsidRDefault="00E06F97" w:rsidP="00435014">
      <w:pPr>
        <w:rPr>
          <w:rFonts w:ascii="Times New Roman" w:hAnsi="Times New Roman" w:cs="Times New Roman"/>
          <w:sz w:val="25"/>
          <w:szCs w:val="25"/>
        </w:rPr>
      </w:pPr>
      <w:r w:rsidRPr="00B07B0C">
        <w:rPr>
          <w:rFonts w:ascii="Times New Roman" w:hAnsi="Times New Roman" w:cs="Times New Roman"/>
          <w:sz w:val="25"/>
          <w:szCs w:val="25"/>
        </w:rPr>
        <w:t xml:space="preserve">In its Hearing Request, Pembroke asserts </w:t>
      </w:r>
      <w:r w:rsidR="00435014">
        <w:rPr>
          <w:rFonts w:ascii="Times New Roman" w:hAnsi="Times New Roman" w:cs="Times New Roman"/>
          <w:sz w:val="25"/>
          <w:szCs w:val="25"/>
        </w:rPr>
        <w:t xml:space="preserve">the appropriateness of the Evergreen’s consultative model for Student.  Pembroke further </w:t>
      </w:r>
      <w:r w:rsidR="00DF0607">
        <w:rPr>
          <w:rFonts w:ascii="Times New Roman" w:hAnsi="Times New Roman" w:cs="Times New Roman"/>
          <w:sz w:val="25"/>
          <w:szCs w:val="25"/>
        </w:rPr>
        <w:t>asserts</w:t>
      </w:r>
      <w:r w:rsidR="00435014">
        <w:rPr>
          <w:rFonts w:ascii="Times New Roman" w:hAnsi="Times New Roman" w:cs="Times New Roman"/>
          <w:sz w:val="25"/>
          <w:szCs w:val="25"/>
        </w:rPr>
        <w:t xml:space="preserve"> that the Evergreen placement offers Student </w:t>
      </w:r>
      <w:r w:rsidRPr="00B07B0C">
        <w:rPr>
          <w:rFonts w:ascii="Times New Roman" w:hAnsi="Times New Roman" w:cs="Times New Roman"/>
          <w:sz w:val="25"/>
          <w:szCs w:val="25"/>
        </w:rPr>
        <w:t>a FAPE</w:t>
      </w:r>
      <w:r w:rsidR="00435014">
        <w:rPr>
          <w:rFonts w:ascii="Times New Roman" w:hAnsi="Times New Roman" w:cs="Times New Roman"/>
          <w:sz w:val="25"/>
          <w:szCs w:val="25"/>
        </w:rPr>
        <w:t xml:space="preserve">.  While accepting the placement, Parent has twice rejected the IEP in favor of a </w:t>
      </w:r>
      <w:r w:rsidRPr="00B07B0C">
        <w:rPr>
          <w:rFonts w:ascii="Times New Roman" w:hAnsi="Times New Roman" w:cs="Times New Roman"/>
          <w:sz w:val="25"/>
          <w:szCs w:val="25"/>
        </w:rPr>
        <w:t>direct service</w:t>
      </w:r>
      <w:r w:rsidR="00435014">
        <w:rPr>
          <w:rFonts w:ascii="Times New Roman" w:hAnsi="Times New Roman" w:cs="Times New Roman"/>
          <w:sz w:val="25"/>
          <w:szCs w:val="25"/>
        </w:rPr>
        <w:t xml:space="preserve"> model.  </w:t>
      </w:r>
      <w:r w:rsidR="00B15184">
        <w:rPr>
          <w:rFonts w:ascii="Times New Roman" w:hAnsi="Times New Roman" w:cs="Times New Roman"/>
          <w:sz w:val="25"/>
          <w:szCs w:val="25"/>
        </w:rPr>
        <w:t xml:space="preserve">Unable to resolve their dispute, Pembroke </w:t>
      </w:r>
      <w:r w:rsidRPr="00B07B0C">
        <w:rPr>
          <w:rFonts w:ascii="Times New Roman" w:hAnsi="Times New Roman" w:cs="Times New Roman"/>
          <w:sz w:val="25"/>
          <w:szCs w:val="25"/>
        </w:rPr>
        <w:t>seek</w:t>
      </w:r>
      <w:r w:rsidR="00B15184">
        <w:rPr>
          <w:rFonts w:ascii="Times New Roman" w:hAnsi="Times New Roman" w:cs="Times New Roman"/>
          <w:sz w:val="25"/>
          <w:szCs w:val="25"/>
        </w:rPr>
        <w:t>s</w:t>
      </w:r>
      <w:r w:rsidRPr="00B07B0C">
        <w:rPr>
          <w:rFonts w:ascii="Times New Roman" w:hAnsi="Times New Roman" w:cs="Times New Roman"/>
          <w:sz w:val="25"/>
          <w:szCs w:val="25"/>
        </w:rPr>
        <w:t xml:space="preserve"> a declaration that its proposed IEP </w:t>
      </w:r>
      <w:r w:rsidR="00B15184">
        <w:rPr>
          <w:rFonts w:ascii="Times New Roman" w:hAnsi="Times New Roman" w:cs="Times New Roman"/>
          <w:sz w:val="25"/>
          <w:szCs w:val="25"/>
        </w:rPr>
        <w:t>is appropriate and is</w:t>
      </w:r>
      <w:r w:rsidRPr="00B07B0C">
        <w:rPr>
          <w:rFonts w:ascii="Times New Roman" w:hAnsi="Times New Roman" w:cs="Times New Roman"/>
          <w:sz w:val="25"/>
          <w:szCs w:val="25"/>
        </w:rPr>
        <w:t xml:space="preserve"> reasonably calculated to provide Student with a FAPE. </w:t>
      </w:r>
      <w:r w:rsidR="00B15184">
        <w:rPr>
          <w:rFonts w:ascii="Times New Roman" w:hAnsi="Times New Roman" w:cs="Times New Roman"/>
          <w:sz w:val="25"/>
          <w:szCs w:val="25"/>
        </w:rPr>
        <w:t xml:space="preserve"> </w:t>
      </w:r>
      <w:r w:rsidRPr="00B07B0C">
        <w:rPr>
          <w:rFonts w:ascii="Times New Roman" w:hAnsi="Times New Roman" w:cs="Times New Roman"/>
          <w:sz w:val="25"/>
          <w:szCs w:val="25"/>
        </w:rPr>
        <w:t xml:space="preserve">Taking the District’s allegations as true, as is required for purposes of evaluating a Motion to Dismiss, I find that </w:t>
      </w:r>
      <w:r w:rsidR="00DF0607">
        <w:rPr>
          <w:rFonts w:ascii="Times New Roman" w:hAnsi="Times New Roman" w:cs="Times New Roman"/>
          <w:sz w:val="25"/>
          <w:szCs w:val="25"/>
        </w:rPr>
        <w:t xml:space="preserve">Pembroke’s pleadings </w:t>
      </w:r>
      <w:r w:rsidRPr="00B07B0C">
        <w:rPr>
          <w:rFonts w:ascii="Times New Roman" w:hAnsi="Times New Roman" w:cs="Times New Roman"/>
          <w:sz w:val="25"/>
          <w:szCs w:val="25"/>
        </w:rPr>
        <w:t xml:space="preserve">articulate </w:t>
      </w:r>
      <w:r w:rsidR="00A6550C">
        <w:rPr>
          <w:rFonts w:ascii="Times New Roman" w:hAnsi="Times New Roman" w:cs="Times New Roman"/>
          <w:sz w:val="25"/>
          <w:szCs w:val="25"/>
        </w:rPr>
        <w:t xml:space="preserve">a </w:t>
      </w:r>
      <w:r w:rsidRPr="00B07B0C">
        <w:rPr>
          <w:rFonts w:ascii="Times New Roman" w:hAnsi="Times New Roman" w:cs="Times New Roman"/>
          <w:sz w:val="25"/>
          <w:szCs w:val="25"/>
        </w:rPr>
        <w:t xml:space="preserve">sufficient </w:t>
      </w:r>
      <w:r w:rsidR="00A6550C">
        <w:rPr>
          <w:rFonts w:ascii="Times New Roman" w:hAnsi="Times New Roman" w:cs="Times New Roman"/>
          <w:sz w:val="25"/>
          <w:szCs w:val="25"/>
        </w:rPr>
        <w:t>basis as to</w:t>
      </w:r>
      <w:r w:rsidRPr="00B07B0C">
        <w:rPr>
          <w:rFonts w:ascii="Times New Roman" w:hAnsi="Times New Roman" w:cs="Times New Roman"/>
          <w:sz w:val="25"/>
          <w:szCs w:val="25"/>
        </w:rPr>
        <w:t xml:space="preserve"> why it may plausibly have a cause of action </w:t>
      </w:r>
      <w:r w:rsidR="00DF0607">
        <w:rPr>
          <w:rFonts w:ascii="Times New Roman" w:hAnsi="Times New Roman" w:cs="Times New Roman"/>
          <w:sz w:val="25"/>
          <w:szCs w:val="25"/>
        </w:rPr>
        <w:t xml:space="preserve">entitling it to some form of relief regarding provision of </w:t>
      </w:r>
      <w:r w:rsidR="00983289">
        <w:rPr>
          <w:rFonts w:ascii="Times New Roman" w:hAnsi="Times New Roman" w:cs="Times New Roman"/>
          <w:sz w:val="25"/>
          <w:szCs w:val="25"/>
        </w:rPr>
        <w:t>FAPE to Student</w:t>
      </w:r>
      <w:r w:rsidR="00DF0607">
        <w:rPr>
          <w:rFonts w:ascii="Times New Roman" w:hAnsi="Times New Roman" w:cs="Times New Roman"/>
          <w:sz w:val="25"/>
          <w:szCs w:val="25"/>
        </w:rPr>
        <w:t>.</w:t>
      </w:r>
      <w:r w:rsidR="00F4181B">
        <w:rPr>
          <w:rStyle w:val="FootnoteReference"/>
          <w:rFonts w:ascii="Times New Roman" w:hAnsi="Times New Roman" w:cs="Times New Roman"/>
          <w:sz w:val="25"/>
          <w:szCs w:val="25"/>
        </w:rPr>
        <w:footnoteReference w:id="10"/>
      </w:r>
      <w:r w:rsidR="00DF0607">
        <w:rPr>
          <w:rFonts w:ascii="Times New Roman" w:hAnsi="Times New Roman" w:cs="Times New Roman"/>
          <w:sz w:val="25"/>
          <w:szCs w:val="25"/>
        </w:rPr>
        <w:t xml:space="preserve">  Pembroke may</w:t>
      </w:r>
      <w:r w:rsidRPr="00B07B0C">
        <w:rPr>
          <w:rFonts w:ascii="Times New Roman" w:hAnsi="Times New Roman" w:cs="Times New Roman"/>
          <w:sz w:val="25"/>
          <w:szCs w:val="25"/>
        </w:rPr>
        <w:t xml:space="preserve"> proceed with </w:t>
      </w:r>
      <w:r w:rsidR="00983289">
        <w:rPr>
          <w:rFonts w:ascii="Times New Roman" w:hAnsi="Times New Roman" w:cs="Times New Roman"/>
          <w:sz w:val="25"/>
          <w:szCs w:val="25"/>
        </w:rPr>
        <w:t>this</w:t>
      </w:r>
      <w:r w:rsidRPr="00B07B0C">
        <w:rPr>
          <w:rFonts w:ascii="Times New Roman" w:hAnsi="Times New Roman" w:cs="Times New Roman"/>
          <w:sz w:val="25"/>
          <w:szCs w:val="25"/>
        </w:rPr>
        <w:t xml:space="preserve"> claim</w:t>
      </w:r>
      <w:r w:rsidR="00B15184">
        <w:rPr>
          <w:rFonts w:ascii="Times New Roman" w:hAnsi="Times New Roman" w:cs="Times New Roman"/>
          <w:sz w:val="25"/>
          <w:szCs w:val="25"/>
        </w:rPr>
        <w:t xml:space="preserve"> before the BSEA</w:t>
      </w:r>
      <w:r w:rsidRPr="00B07B0C">
        <w:rPr>
          <w:rFonts w:ascii="Times New Roman" w:hAnsi="Times New Roman" w:cs="Times New Roman"/>
          <w:sz w:val="25"/>
          <w:szCs w:val="25"/>
        </w:rPr>
        <w:t>.</w:t>
      </w:r>
      <w:r w:rsidR="00F4181B">
        <w:rPr>
          <w:rFonts w:ascii="Times New Roman" w:hAnsi="Times New Roman" w:cs="Times New Roman"/>
          <w:sz w:val="25"/>
          <w:szCs w:val="25"/>
        </w:rPr>
        <w:t xml:space="preserve">  Parent’s Motion to Dismiss </w:t>
      </w:r>
      <w:r w:rsidR="00983289">
        <w:rPr>
          <w:rFonts w:ascii="Times New Roman" w:hAnsi="Times New Roman" w:cs="Times New Roman"/>
          <w:sz w:val="25"/>
          <w:szCs w:val="25"/>
        </w:rPr>
        <w:t xml:space="preserve">in this regard </w:t>
      </w:r>
      <w:r w:rsidR="00F4181B">
        <w:rPr>
          <w:rFonts w:ascii="Times New Roman" w:hAnsi="Times New Roman" w:cs="Times New Roman"/>
          <w:sz w:val="25"/>
          <w:szCs w:val="25"/>
        </w:rPr>
        <w:t xml:space="preserve">is </w:t>
      </w:r>
      <w:r w:rsidR="00F4181B" w:rsidRPr="00F4181B">
        <w:rPr>
          <w:rFonts w:ascii="Times New Roman" w:hAnsi="Times New Roman" w:cs="Times New Roman"/>
          <w:b/>
          <w:sz w:val="25"/>
          <w:szCs w:val="25"/>
        </w:rPr>
        <w:t>DENIED</w:t>
      </w:r>
      <w:r w:rsidR="00F4181B">
        <w:rPr>
          <w:rFonts w:ascii="Times New Roman" w:hAnsi="Times New Roman" w:cs="Times New Roman"/>
          <w:sz w:val="25"/>
          <w:szCs w:val="25"/>
        </w:rPr>
        <w:t>.</w:t>
      </w:r>
    </w:p>
    <w:p w:rsidR="00E06F97" w:rsidRDefault="00E06F97" w:rsidP="00FB41E6">
      <w:pPr>
        <w:rPr>
          <w:rFonts w:ascii="Times New Roman" w:hAnsi="Times New Roman" w:cs="Times New Roman"/>
          <w:sz w:val="25"/>
          <w:szCs w:val="25"/>
        </w:rPr>
      </w:pPr>
    </w:p>
    <w:p w:rsidR="00E06F97" w:rsidRDefault="00435014" w:rsidP="00FB41E6">
      <w:pPr>
        <w:rPr>
          <w:rFonts w:ascii="Times New Roman" w:hAnsi="Times New Roman" w:cs="Times New Roman"/>
          <w:sz w:val="25"/>
          <w:szCs w:val="25"/>
        </w:rPr>
      </w:pPr>
      <w:r>
        <w:rPr>
          <w:rFonts w:ascii="Times New Roman" w:hAnsi="Times New Roman" w:cs="Times New Roman"/>
          <w:sz w:val="25"/>
          <w:szCs w:val="25"/>
        </w:rPr>
        <w:t xml:space="preserve">Lastly, in the Order </w:t>
      </w:r>
      <w:r w:rsidR="00A6550C">
        <w:rPr>
          <w:rFonts w:ascii="Times New Roman" w:hAnsi="Times New Roman" w:cs="Times New Roman"/>
          <w:sz w:val="25"/>
          <w:szCs w:val="25"/>
        </w:rPr>
        <w:t>and</w:t>
      </w:r>
      <w:r>
        <w:rPr>
          <w:rFonts w:ascii="Times New Roman" w:hAnsi="Times New Roman" w:cs="Times New Roman"/>
          <w:sz w:val="25"/>
          <w:szCs w:val="25"/>
        </w:rPr>
        <w:t xml:space="preserve"> Ruling issued on June </w:t>
      </w:r>
      <w:r w:rsidR="00983289">
        <w:rPr>
          <w:rFonts w:ascii="Times New Roman" w:hAnsi="Times New Roman" w:cs="Times New Roman"/>
          <w:sz w:val="25"/>
          <w:szCs w:val="25"/>
        </w:rPr>
        <w:t>21</w:t>
      </w:r>
      <w:r>
        <w:rPr>
          <w:rFonts w:ascii="Times New Roman" w:hAnsi="Times New Roman" w:cs="Times New Roman"/>
          <w:sz w:val="25"/>
          <w:szCs w:val="25"/>
        </w:rPr>
        <w:t xml:space="preserve">, 2019, the Parties were </w:t>
      </w:r>
      <w:proofErr w:type="gramStart"/>
      <w:r>
        <w:rPr>
          <w:rFonts w:ascii="Times New Roman" w:hAnsi="Times New Roman" w:cs="Times New Roman"/>
          <w:sz w:val="25"/>
          <w:szCs w:val="25"/>
        </w:rPr>
        <w:t>Ordered</w:t>
      </w:r>
      <w:proofErr w:type="gramEnd"/>
      <w:r>
        <w:rPr>
          <w:rFonts w:ascii="Times New Roman" w:hAnsi="Times New Roman" w:cs="Times New Roman"/>
          <w:sz w:val="25"/>
          <w:szCs w:val="25"/>
        </w:rPr>
        <w:t xml:space="preserve"> to submit their preferences for Hearing </w:t>
      </w:r>
      <w:r w:rsidR="00A6550C">
        <w:rPr>
          <w:rFonts w:ascii="Times New Roman" w:hAnsi="Times New Roman" w:cs="Times New Roman"/>
          <w:sz w:val="25"/>
          <w:szCs w:val="25"/>
        </w:rPr>
        <w:t xml:space="preserve">dates </w:t>
      </w:r>
      <w:r>
        <w:rPr>
          <w:rFonts w:ascii="Times New Roman" w:hAnsi="Times New Roman" w:cs="Times New Roman"/>
          <w:sz w:val="25"/>
          <w:szCs w:val="25"/>
        </w:rPr>
        <w:t>from among the options offered by the Hearing Officer.  The parties’ responses were due on June 25, 2019.  By the deadline, only Pembroke’s availability was received.  As such, this matter will proceed as follows:</w:t>
      </w:r>
    </w:p>
    <w:p w:rsidR="00435014" w:rsidRDefault="00435014" w:rsidP="00FB41E6">
      <w:pPr>
        <w:rPr>
          <w:rFonts w:ascii="Times New Roman" w:hAnsi="Times New Roman" w:cs="Times New Roman"/>
          <w:sz w:val="25"/>
          <w:szCs w:val="25"/>
        </w:rPr>
      </w:pPr>
    </w:p>
    <w:p w:rsidR="00435014" w:rsidRDefault="00E752AF" w:rsidP="00FB41E6">
      <w:pPr>
        <w:rPr>
          <w:rFonts w:ascii="Times New Roman" w:hAnsi="Times New Roman" w:cs="Times New Roman"/>
          <w:sz w:val="25"/>
          <w:szCs w:val="25"/>
        </w:rPr>
      </w:pPr>
      <w:r>
        <w:rPr>
          <w:rFonts w:ascii="Times New Roman" w:hAnsi="Times New Roman" w:cs="Times New Roman"/>
          <w:sz w:val="25"/>
          <w:szCs w:val="25"/>
        </w:rPr>
        <w:tab/>
        <w:t>1)</w:t>
      </w:r>
      <w:r w:rsidR="00435014">
        <w:rPr>
          <w:rFonts w:ascii="Times New Roman" w:hAnsi="Times New Roman" w:cs="Times New Roman"/>
          <w:sz w:val="25"/>
          <w:szCs w:val="25"/>
        </w:rPr>
        <w:t xml:space="preserve">  Exhibits and witness lists are due by the close of business on August 6, 2019.</w:t>
      </w:r>
    </w:p>
    <w:p w:rsidR="00435014" w:rsidRDefault="00435014" w:rsidP="00435014">
      <w:pPr>
        <w:ind w:left="720"/>
        <w:rPr>
          <w:rFonts w:ascii="Times New Roman" w:hAnsi="Times New Roman" w:cs="Times New Roman"/>
          <w:sz w:val="25"/>
          <w:szCs w:val="25"/>
        </w:rPr>
      </w:pPr>
      <w:r>
        <w:rPr>
          <w:rFonts w:ascii="Times New Roman" w:hAnsi="Times New Roman" w:cs="Times New Roman"/>
          <w:sz w:val="25"/>
          <w:szCs w:val="25"/>
        </w:rPr>
        <w:t>2</w:t>
      </w:r>
      <w:r w:rsidR="00E752AF">
        <w:rPr>
          <w:rFonts w:ascii="Times New Roman" w:hAnsi="Times New Roman" w:cs="Times New Roman"/>
          <w:sz w:val="25"/>
          <w:szCs w:val="25"/>
        </w:rPr>
        <w:t>)</w:t>
      </w:r>
      <w:r>
        <w:rPr>
          <w:rFonts w:ascii="Times New Roman" w:hAnsi="Times New Roman" w:cs="Times New Roman"/>
          <w:sz w:val="25"/>
          <w:szCs w:val="25"/>
        </w:rPr>
        <w:t xml:space="preserve">  </w:t>
      </w:r>
      <w:r w:rsidRPr="00435014">
        <w:rPr>
          <w:rFonts w:ascii="Times New Roman" w:hAnsi="Times New Roman" w:cs="Times New Roman"/>
          <w:b/>
          <w:sz w:val="25"/>
          <w:szCs w:val="25"/>
        </w:rPr>
        <w:t>A Hearing will be held on August 13, 14 and 15, 2019, at 10:00 a.m., at the Offices of DALA/BSEA, 14 Summer St., fourth floor, Malden Massachusetts</w:t>
      </w:r>
      <w:r>
        <w:rPr>
          <w:rFonts w:ascii="Times New Roman" w:hAnsi="Times New Roman" w:cs="Times New Roman"/>
          <w:sz w:val="25"/>
          <w:szCs w:val="25"/>
        </w:rPr>
        <w:t>.  Parent’s Advocate is expected to appear in person for the Hearing</w:t>
      </w:r>
      <w:r w:rsidR="00A6550C">
        <w:rPr>
          <w:rFonts w:ascii="Times New Roman" w:hAnsi="Times New Roman" w:cs="Times New Roman"/>
          <w:sz w:val="25"/>
          <w:szCs w:val="25"/>
        </w:rPr>
        <w:t>,</w:t>
      </w:r>
      <w:r>
        <w:rPr>
          <w:rFonts w:ascii="Times New Roman" w:hAnsi="Times New Roman" w:cs="Times New Roman"/>
          <w:sz w:val="25"/>
          <w:szCs w:val="25"/>
        </w:rPr>
        <w:t xml:space="preserve"> consistent with the Order </w:t>
      </w:r>
      <w:r w:rsidR="00A6550C">
        <w:rPr>
          <w:rFonts w:ascii="Times New Roman" w:hAnsi="Times New Roman" w:cs="Times New Roman"/>
          <w:sz w:val="25"/>
          <w:szCs w:val="25"/>
        </w:rPr>
        <w:t>and</w:t>
      </w:r>
      <w:r>
        <w:rPr>
          <w:rFonts w:ascii="Times New Roman" w:hAnsi="Times New Roman" w:cs="Times New Roman"/>
          <w:sz w:val="25"/>
          <w:szCs w:val="25"/>
        </w:rPr>
        <w:t xml:space="preserve"> Ruling issued on June 21, 2019.</w:t>
      </w:r>
    </w:p>
    <w:p w:rsidR="00435014" w:rsidRDefault="00435014" w:rsidP="00FB41E6">
      <w:pPr>
        <w:rPr>
          <w:rFonts w:ascii="Times New Roman" w:hAnsi="Times New Roman" w:cs="Times New Roman"/>
          <w:sz w:val="25"/>
          <w:szCs w:val="25"/>
        </w:rPr>
      </w:pPr>
    </w:p>
    <w:p w:rsidR="00E752AF" w:rsidRDefault="00E752AF" w:rsidP="00FB41E6">
      <w:pPr>
        <w:rPr>
          <w:rFonts w:ascii="Times New Roman" w:hAnsi="Times New Roman" w:cs="Times New Roman"/>
          <w:b/>
          <w:sz w:val="25"/>
          <w:szCs w:val="25"/>
        </w:rPr>
      </w:pPr>
    </w:p>
    <w:p w:rsidR="00E752AF" w:rsidRDefault="00E752AF" w:rsidP="00FB41E6">
      <w:pPr>
        <w:rPr>
          <w:rFonts w:ascii="Times New Roman" w:hAnsi="Times New Roman" w:cs="Times New Roman"/>
          <w:sz w:val="25"/>
          <w:szCs w:val="25"/>
        </w:rPr>
      </w:pPr>
      <w:r w:rsidRPr="00E752AF">
        <w:rPr>
          <w:rFonts w:ascii="Times New Roman" w:hAnsi="Times New Roman" w:cs="Times New Roman"/>
          <w:b/>
          <w:sz w:val="25"/>
          <w:szCs w:val="25"/>
        </w:rPr>
        <w:t>ORDERS</w:t>
      </w:r>
      <w:r>
        <w:rPr>
          <w:rFonts w:ascii="Times New Roman" w:hAnsi="Times New Roman" w:cs="Times New Roman"/>
          <w:sz w:val="25"/>
          <w:szCs w:val="25"/>
        </w:rPr>
        <w:t>:</w:t>
      </w:r>
    </w:p>
    <w:p w:rsidR="00E752AF" w:rsidRDefault="00E752AF" w:rsidP="00FB41E6">
      <w:pPr>
        <w:rPr>
          <w:rFonts w:ascii="Times New Roman" w:hAnsi="Times New Roman" w:cs="Times New Roman"/>
          <w:sz w:val="25"/>
          <w:szCs w:val="25"/>
        </w:rPr>
      </w:pPr>
    </w:p>
    <w:p w:rsidR="00E752AF" w:rsidRDefault="00E752AF" w:rsidP="00FB41E6">
      <w:pPr>
        <w:rPr>
          <w:rFonts w:ascii="Times New Roman" w:hAnsi="Times New Roman" w:cs="Times New Roman"/>
          <w:sz w:val="25"/>
          <w:szCs w:val="25"/>
        </w:rPr>
      </w:pPr>
      <w:r>
        <w:rPr>
          <w:rFonts w:ascii="Times New Roman" w:hAnsi="Times New Roman" w:cs="Times New Roman"/>
          <w:sz w:val="25"/>
          <w:szCs w:val="25"/>
        </w:rPr>
        <w:t xml:space="preserve">1. </w:t>
      </w:r>
      <w:r>
        <w:rPr>
          <w:rFonts w:ascii="Times New Roman" w:hAnsi="Times New Roman" w:cs="Times New Roman"/>
          <w:sz w:val="25"/>
          <w:szCs w:val="25"/>
        </w:rPr>
        <w:tab/>
        <w:t xml:space="preserve">Parent’s Motion to Dismiss regarding provision of Substitute Consent is </w:t>
      </w:r>
      <w:r w:rsidRPr="00E752AF">
        <w:rPr>
          <w:rFonts w:ascii="Times New Roman" w:hAnsi="Times New Roman" w:cs="Times New Roman"/>
          <w:b/>
          <w:sz w:val="25"/>
          <w:szCs w:val="25"/>
        </w:rPr>
        <w:t>GRANTED</w:t>
      </w:r>
      <w:r>
        <w:rPr>
          <w:rFonts w:ascii="Times New Roman" w:hAnsi="Times New Roman" w:cs="Times New Roman"/>
          <w:sz w:val="25"/>
          <w:szCs w:val="25"/>
        </w:rPr>
        <w:t>.</w:t>
      </w:r>
    </w:p>
    <w:p w:rsidR="00E752AF" w:rsidRDefault="00E752AF" w:rsidP="00FB41E6">
      <w:pPr>
        <w:rPr>
          <w:rFonts w:ascii="Times New Roman" w:hAnsi="Times New Roman" w:cs="Times New Roman"/>
          <w:sz w:val="25"/>
          <w:szCs w:val="25"/>
        </w:rPr>
      </w:pPr>
      <w:r>
        <w:rPr>
          <w:rFonts w:ascii="Times New Roman" w:hAnsi="Times New Roman" w:cs="Times New Roman"/>
          <w:sz w:val="25"/>
          <w:szCs w:val="25"/>
        </w:rPr>
        <w:tab/>
        <w:t xml:space="preserve">The substitute consent issue is </w:t>
      </w:r>
      <w:r w:rsidRPr="00E752AF">
        <w:rPr>
          <w:rFonts w:ascii="Times New Roman" w:hAnsi="Times New Roman" w:cs="Times New Roman"/>
          <w:b/>
          <w:sz w:val="25"/>
          <w:szCs w:val="25"/>
        </w:rPr>
        <w:t>DISMISSED</w:t>
      </w:r>
      <w:r>
        <w:rPr>
          <w:rFonts w:ascii="Times New Roman" w:hAnsi="Times New Roman" w:cs="Times New Roman"/>
          <w:sz w:val="25"/>
          <w:szCs w:val="25"/>
        </w:rPr>
        <w:t>.</w:t>
      </w:r>
    </w:p>
    <w:p w:rsidR="00E752AF" w:rsidRDefault="00E752AF" w:rsidP="00FB41E6">
      <w:pPr>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t xml:space="preserve">Parent’s Motion to Dismiss regarding provision of FAPE to Student is </w:t>
      </w:r>
      <w:r w:rsidRPr="00E752AF">
        <w:rPr>
          <w:rFonts w:ascii="Times New Roman" w:hAnsi="Times New Roman" w:cs="Times New Roman"/>
          <w:b/>
          <w:sz w:val="25"/>
          <w:szCs w:val="25"/>
        </w:rPr>
        <w:t>DENIED</w:t>
      </w:r>
      <w:r>
        <w:rPr>
          <w:rFonts w:ascii="Times New Roman" w:hAnsi="Times New Roman" w:cs="Times New Roman"/>
          <w:sz w:val="25"/>
          <w:szCs w:val="25"/>
        </w:rPr>
        <w:t xml:space="preserve">. </w:t>
      </w:r>
    </w:p>
    <w:p w:rsidR="00E752AF" w:rsidRDefault="00E752AF" w:rsidP="00FB41E6">
      <w:pPr>
        <w:rPr>
          <w:rFonts w:ascii="Times New Roman" w:hAnsi="Times New Roman" w:cs="Times New Roman"/>
          <w:sz w:val="25"/>
          <w:szCs w:val="25"/>
        </w:rPr>
      </w:pPr>
      <w:r>
        <w:rPr>
          <w:rFonts w:ascii="Times New Roman" w:hAnsi="Times New Roman" w:cs="Times New Roman"/>
          <w:sz w:val="25"/>
          <w:szCs w:val="25"/>
        </w:rPr>
        <w:tab/>
        <w:t>Pembroke may proceed with its FAPE claim.</w:t>
      </w:r>
    </w:p>
    <w:p w:rsidR="00E752AF" w:rsidRDefault="00E752AF" w:rsidP="00E752AF">
      <w:pPr>
        <w:ind w:left="720" w:hanging="720"/>
        <w:rPr>
          <w:rFonts w:ascii="Times New Roman" w:hAnsi="Times New Roman" w:cs="Times New Roman"/>
          <w:sz w:val="25"/>
          <w:szCs w:val="25"/>
        </w:rPr>
      </w:pPr>
      <w:r>
        <w:rPr>
          <w:rFonts w:ascii="Times New Roman" w:hAnsi="Times New Roman" w:cs="Times New Roman"/>
          <w:sz w:val="25"/>
          <w:szCs w:val="25"/>
        </w:rPr>
        <w:lastRenderedPageBreak/>
        <w:t>3.</w:t>
      </w:r>
      <w:r>
        <w:rPr>
          <w:rFonts w:ascii="Times New Roman" w:hAnsi="Times New Roman" w:cs="Times New Roman"/>
          <w:sz w:val="25"/>
          <w:szCs w:val="25"/>
        </w:rPr>
        <w:tab/>
        <w:t>The Hearing in this matter will proceed on August 13, 14 and 15, 2019 at 10:00 a.m., at the Offices of DALA/BSEA, 14 Summer St., fourth floor, Malden, MA.  Parent’s advocate is ordered to appear in person before the BSEA for all days of Hearing.</w:t>
      </w:r>
    </w:p>
    <w:p w:rsidR="00E752AF" w:rsidRDefault="00E752AF" w:rsidP="00FB41E6">
      <w:pPr>
        <w:rPr>
          <w:rFonts w:ascii="Times New Roman" w:hAnsi="Times New Roman" w:cs="Times New Roman"/>
          <w:sz w:val="25"/>
          <w:szCs w:val="25"/>
        </w:rPr>
      </w:pPr>
    </w:p>
    <w:p w:rsidR="00E752AF" w:rsidRDefault="00E752AF" w:rsidP="00FB41E6">
      <w:pPr>
        <w:rPr>
          <w:rFonts w:ascii="Times New Roman" w:hAnsi="Times New Roman" w:cs="Times New Roman"/>
          <w:sz w:val="25"/>
          <w:szCs w:val="25"/>
        </w:rPr>
      </w:pPr>
    </w:p>
    <w:p w:rsidR="00435014" w:rsidRDefault="00F4181B" w:rsidP="00FB41E6">
      <w:pPr>
        <w:rPr>
          <w:rFonts w:ascii="Times New Roman" w:hAnsi="Times New Roman" w:cs="Times New Roman"/>
          <w:sz w:val="25"/>
          <w:szCs w:val="25"/>
        </w:rPr>
      </w:pPr>
      <w:r>
        <w:rPr>
          <w:rFonts w:ascii="Times New Roman" w:hAnsi="Times New Roman" w:cs="Times New Roman"/>
          <w:sz w:val="25"/>
          <w:szCs w:val="25"/>
        </w:rPr>
        <w:t>So Ordered by the Hearing Officer,</w:t>
      </w:r>
    </w:p>
    <w:p w:rsidR="00F4181B" w:rsidRDefault="00F4181B" w:rsidP="00FB41E6">
      <w:pPr>
        <w:rPr>
          <w:rFonts w:ascii="Times New Roman" w:hAnsi="Times New Roman" w:cs="Times New Roman"/>
          <w:sz w:val="25"/>
          <w:szCs w:val="25"/>
        </w:rPr>
      </w:pPr>
    </w:p>
    <w:p w:rsidR="00F4181B" w:rsidRDefault="00F4181B" w:rsidP="00FB41E6">
      <w:pPr>
        <w:rPr>
          <w:rFonts w:ascii="Times New Roman" w:hAnsi="Times New Roman" w:cs="Times New Roman"/>
          <w:sz w:val="25"/>
          <w:szCs w:val="25"/>
        </w:rPr>
      </w:pPr>
    </w:p>
    <w:p w:rsidR="00F4181B" w:rsidRDefault="00F4181B" w:rsidP="00FB41E6">
      <w:pPr>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rsidR="00F4181B" w:rsidRDefault="00F4181B" w:rsidP="00FB41E6">
      <w:pPr>
        <w:rPr>
          <w:rFonts w:ascii="Times New Roman" w:hAnsi="Times New Roman" w:cs="Times New Roman"/>
          <w:sz w:val="25"/>
          <w:szCs w:val="25"/>
        </w:rPr>
      </w:pPr>
      <w:r>
        <w:rPr>
          <w:rFonts w:ascii="Times New Roman" w:hAnsi="Times New Roman" w:cs="Times New Roman"/>
          <w:sz w:val="25"/>
          <w:szCs w:val="25"/>
        </w:rPr>
        <w:t>Rosa I. Figueroa</w:t>
      </w:r>
    </w:p>
    <w:p w:rsidR="00B07B0C" w:rsidRDefault="00F4181B" w:rsidP="00FB41E6">
      <w:pPr>
        <w:rPr>
          <w:rFonts w:ascii="Times New Roman" w:hAnsi="Times New Roman" w:cs="Times New Roman"/>
          <w:sz w:val="25"/>
          <w:szCs w:val="25"/>
        </w:rPr>
      </w:pPr>
      <w:r>
        <w:rPr>
          <w:rFonts w:ascii="Times New Roman" w:hAnsi="Times New Roman" w:cs="Times New Roman"/>
          <w:sz w:val="25"/>
          <w:szCs w:val="25"/>
        </w:rPr>
        <w:t>Dated: June 27, 2019</w:t>
      </w:r>
      <w:r w:rsidR="00F60937">
        <w:rPr>
          <w:rFonts w:ascii="Times New Roman" w:hAnsi="Times New Roman" w:cs="Times New Roman"/>
          <w:sz w:val="25"/>
          <w:szCs w:val="25"/>
        </w:rPr>
        <w:t xml:space="preserve"> </w:t>
      </w:r>
    </w:p>
    <w:p w:rsidR="00B07B0C" w:rsidRPr="00B07B0C" w:rsidRDefault="00B07B0C" w:rsidP="00FB41E6">
      <w:pPr>
        <w:rPr>
          <w:rFonts w:ascii="Times New Roman" w:hAnsi="Times New Roman" w:cs="Times New Roman"/>
          <w:sz w:val="25"/>
          <w:szCs w:val="25"/>
        </w:rPr>
      </w:pPr>
    </w:p>
    <w:sectPr w:rsidR="00B07B0C" w:rsidRPr="00B07B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3B" w:rsidRDefault="003C753B" w:rsidP="008D602A">
      <w:r>
        <w:separator/>
      </w:r>
    </w:p>
  </w:endnote>
  <w:endnote w:type="continuationSeparator" w:id="0">
    <w:p w:rsidR="003C753B" w:rsidRDefault="003C753B" w:rsidP="008D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3594"/>
      <w:docPartObj>
        <w:docPartGallery w:val="Page Numbers (Bottom of Page)"/>
        <w:docPartUnique/>
      </w:docPartObj>
    </w:sdtPr>
    <w:sdtEndPr>
      <w:rPr>
        <w:noProof/>
      </w:rPr>
    </w:sdtEndPr>
    <w:sdtContent>
      <w:p w:rsidR="00605F35" w:rsidRDefault="00605F35">
        <w:pPr>
          <w:pStyle w:val="Footer"/>
          <w:jc w:val="center"/>
        </w:pPr>
        <w:r>
          <w:fldChar w:fldCharType="begin"/>
        </w:r>
        <w:r>
          <w:instrText xml:space="preserve"> PAGE   \* MERGEFORMAT </w:instrText>
        </w:r>
        <w:r>
          <w:fldChar w:fldCharType="separate"/>
        </w:r>
        <w:r w:rsidR="00946CE0">
          <w:rPr>
            <w:noProof/>
          </w:rPr>
          <w:t>1</w:t>
        </w:r>
        <w:r>
          <w:rPr>
            <w:noProof/>
          </w:rPr>
          <w:fldChar w:fldCharType="end"/>
        </w:r>
      </w:p>
    </w:sdtContent>
  </w:sdt>
  <w:p w:rsidR="00605F35" w:rsidRDefault="0060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3B" w:rsidRDefault="003C753B" w:rsidP="008D602A">
      <w:r>
        <w:separator/>
      </w:r>
    </w:p>
  </w:footnote>
  <w:footnote w:type="continuationSeparator" w:id="0">
    <w:p w:rsidR="003C753B" w:rsidRDefault="003C753B" w:rsidP="008D602A">
      <w:r>
        <w:continuationSeparator/>
      </w:r>
    </w:p>
  </w:footnote>
  <w:footnote w:id="1">
    <w:p w:rsidR="00605F35" w:rsidRPr="00C647D5" w:rsidRDefault="00605F35">
      <w:pPr>
        <w:pStyle w:val="FootnoteText"/>
        <w:rPr>
          <w:rFonts w:ascii="Times New Roman" w:hAnsi="Times New Roman" w:cs="Times New Roman"/>
          <w:sz w:val="18"/>
          <w:szCs w:val="18"/>
        </w:rPr>
      </w:pPr>
      <w:r>
        <w:rPr>
          <w:rStyle w:val="FootnoteReference"/>
        </w:rPr>
        <w:footnoteRef/>
      </w:r>
      <w:r>
        <w:t xml:space="preserve"> </w:t>
      </w:r>
      <w:r w:rsidRPr="00C647D5">
        <w:rPr>
          <w:rFonts w:ascii="Times New Roman" w:hAnsi="Times New Roman" w:cs="Times New Roman"/>
          <w:sz w:val="18"/>
          <w:szCs w:val="18"/>
        </w:rPr>
        <w:t>34 CFR 300.300</w:t>
      </w:r>
      <w:r>
        <w:rPr>
          <w:rFonts w:ascii="Times New Roman" w:hAnsi="Times New Roman" w:cs="Times New Roman"/>
          <w:sz w:val="18"/>
          <w:szCs w:val="18"/>
        </w:rPr>
        <w:t>(4) states that if a “</w:t>
      </w:r>
      <w:r w:rsidRPr="00D525E7">
        <w:rPr>
          <w:rFonts w:ascii="Times New Roman" w:hAnsi="Times New Roman" w:cs="Times New Roman"/>
          <w:sz w:val="18"/>
          <w:szCs w:val="18"/>
        </w:rPr>
        <w:t>parent of a child who is home schooled or placed in a private school by the parents at their own expense does not provide consent for the initial evaluation or the reevaluation, or the parent fails to respond to a request to provide consent, the public agency may not use the consent override procedures (described in paragraphs (a</w:t>
      </w:r>
      <w:proofErr w:type="gramStart"/>
      <w:r w:rsidRPr="00D525E7">
        <w:rPr>
          <w:rFonts w:ascii="Times New Roman" w:hAnsi="Times New Roman" w:cs="Times New Roman"/>
          <w:sz w:val="18"/>
          <w:szCs w:val="18"/>
        </w:rPr>
        <w:t>)(</w:t>
      </w:r>
      <w:proofErr w:type="gramEnd"/>
      <w:r w:rsidRPr="00D525E7">
        <w:rPr>
          <w:rFonts w:ascii="Times New Roman" w:hAnsi="Times New Roman" w:cs="Times New Roman"/>
          <w:sz w:val="18"/>
          <w:szCs w:val="18"/>
        </w:rPr>
        <w:t>3) and (c)(1) of this section)</w:t>
      </w:r>
      <w:r>
        <w:rPr>
          <w:rFonts w:ascii="Times New Roman" w:hAnsi="Times New Roman" w:cs="Times New Roman"/>
          <w:sz w:val="18"/>
          <w:szCs w:val="18"/>
        </w:rPr>
        <w:t>.”</w:t>
      </w:r>
    </w:p>
  </w:footnote>
  <w:footnote w:id="2">
    <w:p w:rsidR="00605F35" w:rsidRDefault="00605F35">
      <w:pPr>
        <w:pStyle w:val="FootnoteText"/>
      </w:pPr>
      <w:r w:rsidRPr="00C647D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34 CFR 300.507 states that a due process complaint must allege a violation.</w:t>
      </w:r>
    </w:p>
  </w:footnote>
  <w:footnote w:id="3">
    <w:p w:rsidR="003C0AB3" w:rsidRDefault="003C0AB3">
      <w:pPr>
        <w:pStyle w:val="FootnoteText"/>
      </w:pPr>
      <w:r>
        <w:rPr>
          <w:rStyle w:val="FootnoteReference"/>
        </w:rPr>
        <w:footnoteRef/>
      </w:r>
      <w:r>
        <w:t xml:space="preserve">  </w:t>
      </w:r>
      <w:r w:rsidRPr="003C0AB3">
        <w:rPr>
          <w:rFonts w:ascii="Times New Roman" w:hAnsi="Times New Roman" w:cs="Times New Roman"/>
        </w:rPr>
        <w:t>I take administrative notice of this matter</w:t>
      </w:r>
      <w:r>
        <w:t>.</w:t>
      </w:r>
    </w:p>
  </w:footnote>
  <w:footnote w:id="4">
    <w:p w:rsidR="001629FE" w:rsidRPr="001629FE" w:rsidRDefault="001629FE">
      <w:pPr>
        <w:pStyle w:val="FootnoteText"/>
        <w:rPr>
          <w:rFonts w:ascii="Times New Roman" w:hAnsi="Times New Roman" w:cs="Times New Roman"/>
        </w:rPr>
      </w:pPr>
      <w:r>
        <w:rPr>
          <w:rStyle w:val="FootnoteReference"/>
        </w:rPr>
        <w:footnoteRef/>
      </w:r>
      <w:r>
        <w:t xml:space="preserve"> </w:t>
      </w:r>
      <w:r w:rsidRPr="001629FE">
        <w:rPr>
          <w:rFonts w:ascii="Times New Roman" w:hAnsi="Times New Roman" w:cs="Times New Roman"/>
        </w:rPr>
        <w:t>Pembroke’s Hearing Request states</w:t>
      </w:r>
      <w:r w:rsidR="00115AD1">
        <w:rPr>
          <w:rFonts w:ascii="Times New Roman" w:hAnsi="Times New Roman" w:cs="Times New Roman"/>
        </w:rPr>
        <w:t xml:space="preserve"> that Pembroke</w:t>
      </w:r>
      <w:r w:rsidRPr="001629FE">
        <w:rPr>
          <w:rFonts w:ascii="Times New Roman" w:hAnsi="Times New Roman" w:cs="Times New Roman"/>
        </w:rPr>
        <w:t>:</w:t>
      </w:r>
    </w:p>
    <w:p w:rsidR="001629FE" w:rsidRPr="001629FE" w:rsidRDefault="00E6734C" w:rsidP="009A2037">
      <w:pPr>
        <w:pStyle w:val="FootnoteText"/>
        <w:ind w:left="1296" w:right="1296"/>
        <w:jc w:val="both"/>
        <w:rPr>
          <w:rFonts w:ascii="Times New Roman" w:hAnsi="Times New Roman" w:cs="Times New Roman"/>
        </w:rPr>
      </w:pPr>
      <w:r>
        <w:rPr>
          <w:rFonts w:ascii="Times New Roman" w:hAnsi="Times New Roman" w:cs="Times New Roman"/>
        </w:rPr>
        <w:t>…seeks substitute consent to implement the IEP for [</w:t>
      </w:r>
      <w:r w:rsidR="00115AD1">
        <w:rPr>
          <w:rFonts w:ascii="Times New Roman" w:hAnsi="Times New Roman" w:cs="Times New Roman"/>
        </w:rPr>
        <w:t>Student</w:t>
      </w:r>
      <w:r>
        <w:rPr>
          <w:rFonts w:ascii="Times New Roman" w:hAnsi="Times New Roman" w:cs="Times New Roman"/>
        </w:rPr>
        <w:t>], a Pembroke special needs student, and for a determination that the Individualized Education Programs (IEPs) proposed from September 2017 to present are reasonably calculated to provide [</w:t>
      </w:r>
      <w:r w:rsidR="00115AD1">
        <w:rPr>
          <w:rFonts w:ascii="Times New Roman" w:hAnsi="Times New Roman" w:cs="Times New Roman"/>
        </w:rPr>
        <w:t>Student</w:t>
      </w:r>
      <w:r>
        <w:rPr>
          <w:rFonts w:ascii="Times New Roman" w:hAnsi="Times New Roman" w:cs="Times New Roman"/>
        </w:rPr>
        <w:t>] a free appropriate public education.</w:t>
      </w:r>
    </w:p>
  </w:footnote>
  <w:footnote w:id="5">
    <w:p w:rsidR="00605F35" w:rsidRPr="003A4085" w:rsidRDefault="00605F35">
      <w:pPr>
        <w:pStyle w:val="FootnoteText"/>
        <w:rPr>
          <w:rFonts w:ascii="Times New Roman" w:hAnsi="Times New Roman" w:cs="Times New Roman"/>
          <w:sz w:val="18"/>
          <w:szCs w:val="18"/>
        </w:rPr>
      </w:pPr>
      <w:r>
        <w:rPr>
          <w:rStyle w:val="FootnoteReference"/>
        </w:rPr>
        <w:footnoteRef/>
      </w:r>
      <w:r>
        <w:t xml:space="preserve"> </w:t>
      </w:r>
      <w:proofErr w:type="spellStart"/>
      <w:r w:rsidRPr="003A4085">
        <w:rPr>
          <w:rFonts w:ascii="Times New Roman" w:hAnsi="Times New Roman" w:cs="Times New Roman"/>
          <w:i/>
          <w:iCs/>
          <w:sz w:val="18"/>
          <w:szCs w:val="18"/>
        </w:rPr>
        <w:t>Iannocchino</w:t>
      </w:r>
      <w:proofErr w:type="spellEnd"/>
      <w:r w:rsidRPr="003A4085">
        <w:rPr>
          <w:rFonts w:ascii="Times New Roman" w:hAnsi="Times New Roman" w:cs="Times New Roman"/>
          <w:i/>
          <w:iCs/>
          <w:sz w:val="18"/>
          <w:szCs w:val="18"/>
        </w:rPr>
        <w:t xml:space="preserve"> v. Ford Motor Co.</w:t>
      </w:r>
      <w:r w:rsidRPr="003A4085">
        <w:rPr>
          <w:rFonts w:ascii="Times New Roman" w:hAnsi="Times New Roman" w:cs="Times New Roman"/>
          <w:sz w:val="18"/>
          <w:szCs w:val="18"/>
        </w:rPr>
        <w:t>, 451 Mass. 623, 636 (2008) (quoting </w:t>
      </w:r>
      <w:r w:rsidRPr="003A4085">
        <w:rPr>
          <w:rFonts w:ascii="Times New Roman" w:hAnsi="Times New Roman" w:cs="Times New Roman"/>
          <w:i/>
          <w:iCs/>
          <w:sz w:val="18"/>
          <w:szCs w:val="18"/>
        </w:rPr>
        <w:t xml:space="preserve">Bell Atl. Corp. v. </w:t>
      </w:r>
      <w:proofErr w:type="spellStart"/>
      <w:r w:rsidRPr="003A4085">
        <w:rPr>
          <w:rFonts w:ascii="Times New Roman" w:hAnsi="Times New Roman" w:cs="Times New Roman"/>
          <w:i/>
          <w:iCs/>
          <w:sz w:val="18"/>
          <w:szCs w:val="18"/>
        </w:rPr>
        <w:t>Twombly</w:t>
      </w:r>
      <w:proofErr w:type="spellEnd"/>
      <w:r w:rsidRPr="003A4085">
        <w:rPr>
          <w:rFonts w:ascii="Times New Roman" w:hAnsi="Times New Roman" w:cs="Times New Roman"/>
          <w:sz w:val="18"/>
          <w:szCs w:val="18"/>
        </w:rPr>
        <w:t>, 550 U.S. 544, 557 (2007)).</w:t>
      </w:r>
    </w:p>
  </w:footnote>
  <w:footnote w:id="6">
    <w:p w:rsidR="00605F35" w:rsidRPr="003A4085" w:rsidRDefault="00605F35">
      <w:pPr>
        <w:pStyle w:val="FootnoteText"/>
        <w:rPr>
          <w:rFonts w:ascii="Times New Roman" w:hAnsi="Times New Roman" w:cs="Times New Roman"/>
          <w:sz w:val="18"/>
          <w:szCs w:val="18"/>
        </w:rPr>
      </w:pPr>
      <w:r w:rsidRPr="003A4085">
        <w:rPr>
          <w:rStyle w:val="FootnoteReference"/>
          <w:rFonts w:ascii="Times New Roman" w:hAnsi="Times New Roman" w:cs="Times New Roman"/>
          <w:sz w:val="18"/>
          <w:szCs w:val="18"/>
        </w:rPr>
        <w:footnoteRef/>
      </w:r>
      <w:r w:rsidRPr="003A4085">
        <w:rPr>
          <w:rFonts w:ascii="Times New Roman" w:hAnsi="Times New Roman" w:cs="Times New Roman"/>
          <w:sz w:val="18"/>
          <w:szCs w:val="18"/>
        </w:rPr>
        <w:t xml:space="preserve"> </w:t>
      </w:r>
      <w:proofErr w:type="gramStart"/>
      <w:r w:rsidRPr="003A4085">
        <w:rPr>
          <w:rFonts w:ascii="Times New Roman" w:hAnsi="Times New Roman" w:cs="Times New Roman"/>
          <w:i/>
          <w:iCs/>
          <w:sz w:val="18"/>
          <w:szCs w:val="18"/>
        </w:rPr>
        <w:t>Blank v. Chelmsford Ob/</w:t>
      </w:r>
      <w:proofErr w:type="spellStart"/>
      <w:r w:rsidRPr="003A4085">
        <w:rPr>
          <w:rFonts w:ascii="Times New Roman" w:hAnsi="Times New Roman" w:cs="Times New Roman"/>
          <w:i/>
          <w:iCs/>
          <w:sz w:val="18"/>
          <w:szCs w:val="18"/>
        </w:rPr>
        <w:t>Gyn</w:t>
      </w:r>
      <w:proofErr w:type="spellEnd"/>
      <w:r w:rsidRPr="003A4085">
        <w:rPr>
          <w:rFonts w:ascii="Times New Roman" w:hAnsi="Times New Roman" w:cs="Times New Roman"/>
          <w:i/>
          <w:iCs/>
          <w:sz w:val="18"/>
          <w:szCs w:val="18"/>
        </w:rPr>
        <w:t>, P.C.</w:t>
      </w:r>
      <w:r w:rsidRPr="003A4085">
        <w:rPr>
          <w:rFonts w:ascii="Times New Roman" w:hAnsi="Times New Roman" w:cs="Times New Roman"/>
          <w:sz w:val="18"/>
          <w:szCs w:val="18"/>
        </w:rPr>
        <w:t xml:space="preserve">, </w:t>
      </w:r>
      <w:r w:rsidR="009A2037">
        <w:rPr>
          <w:rFonts w:ascii="Times New Roman" w:hAnsi="Times New Roman" w:cs="Times New Roman"/>
          <w:sz w:val="18"/>
          <w:szCs w:val="18"/>
        </w:rPr>
        <w:t xml:space="preserve">420 Mass. 404, </w:t>
      </w:r>
      <w:r w:rsidRPr="003A4085">
        <w:rPr>
          <w:rFonts w:ascii="Times New Roman" w:hAnsi="Times New Roman" w:cs="Times New Roman"/>
          <w:sz w:val="18"/>
          <w:szCs w:val="18"/>
        </w:rPr>
        <w:t>407 (1995).</w:t>
      </w:r>
      <w:proofErr w:type="gramEnd"/>
    </w:p>
  </w:footnote>
  <w:footnote w:id="7">
    <w:p w:rsidR="00605F35" w:rsidRDefault="00605F35">
      <w:pPr>
        <w:pStyle w:val="FootnoteText"/>
      </w:pPr>
      <w:r w:rsidRPr="003A4085">
        <w:rPr>
          <w:rStyle w:val="FootnoteReference"/>
          <w:rFonts w:ascii="Times New Roman" w:hAnsi="Times New Roman" w:cs="Times New Roman"/>
          <w:sz w:val="18"/>
          <w:szCs w:val="18"/>
        </w:rPr>
        <w:footnoteRef/>
      </w:r>
      <w:r w:rsidRPr="003A4085">
        <w:rPr>
          <w:rFonts w:ascii="Times New Roman" w:hAnsi="Times New Roman" w:cs="Times New Roman"/>
          <w:sz w:val="18"/>
          <w:szCs w:val="18"/>
        </w:rPr>
        <w:t xml:space="preserve"> </w:t>
      </w:r>
      <w:proofErr w:type="gramStart"/>
      <w:r w:rsidRPr="003A4085">
        <w:rPr>
          <w:rFonts w:ascii="Times New Roman" w:hAnsi="Times New Roman" w:cs="Times New Roman"/>
          <w:i/>
          <w:iCs/>
          <w:sz w:val="18"/>
          <w:szCs w:val="18"/>
        </w:rPr>
        <w:t xml:space="preserve">Golchin v. Liberty </w:t>
      </w:r>
      <w:proofErr w:type="spellStart"/>
      <w:r w:rsidRPr="003A4085">
        <w:rPr>
          <w:rFonts w:ascii="Times New Roman" w:hAnsi="Times New Roman" w:cs="Times New Roman"/>
          <w:i/>
          <w:iCs/>
          <w:sz w:val="18"/>
          <w:szCs w:val="18"/>
        </w:rPr>
        <w:t>Mut</w:t>
      </w:r>
      <w:proofErr w:type="spellEnd"/>
      <w:r w:rsidRPr="003A4085">
        <w:rPr>
          <w:rFonts w:ascii="Times New Roman" w:hAnsi="Times New Roman" w:cs="Times New Roman"/>
          <w:i/>
          <w:iCs/>
          <w:sz w:val="18"/>
          <w:szCs w:val="18"/>
        </w:rPr>
        <w:t>.</w:t>
      </w:r>
      <w:proofErr w:type="gramEnd"/>
      <w:r w:rsidRPr="003A4085">
        <w:rPr>
          <w:rFonts w:ascii="Times New Roman" w:hAnsi="Times New Roman" w:cs="Times New Roman"/>
          <w:i/>
          <w:iCs/>
          <w:sz w:val="18"/>
          <w:szCs w:val="18"/>
        </w:rPr>
        <w:t xml:space="preserve"> </w:t>
      </w:r>
      <w:proofErr w:type="gramStart"/>
      <w:r w:rsidRPr="003A4085">
        <w:rPr>
          <w:rFonts w:ascii="Times New Roman" w:hAnsi="Times New Roman" w:cs="Times New Roman"/>
          <w:i/>
          <w:iCs/>
          <w:sz w:val="18"/>
          <w:szCs w:val="18"/>
        </w:rPr>
        <w:t>Ins. Co.</w:t>
      </w:r>
      <w:r w:rsidRPr="003A4085">
        <w:rPr>
          <w:rFonts w:ascii="Times New Roman" w:hAnsi="Times New Roman" w:cs="Times New Roman"/>
          <w:sz w:val="18"/>
          <w:szCs w:val="18"/>
        </w:rPr>
        <w:t xml:space="preserve">, </w:t>
      </w:r>
      <w:r w:rsidR="009A2037">
        <w:rPr>
          <w:rFonts w:ascii="Times New Roman" w:hAnsi="Times New Roman" w:cs="Times New Roman"/>
          <w:sz w:val="18"/>
          <w:szCs w:val="18"/>
        </w:rPr>
        <w:t xml:space="preserve">460 Mass. 222, </w:t>
      </w:r>
      <w:r w:rsidRPr="003A4085">
        <w:rPr>
          <w:rFonts w:ascii="Times New Roman" w:hAnsi="Times New Roman" w:cs="Times New Roman"/>
          <w:sz w:val="18"/>
          <w:szCs w:val="18"/>
        </w:rPr>
        <w:t>223 (2011) (internal quotation marks and citations omitted).</w:t>
      </w:r>
      <w:proofErr w:type="gramEnd"/>
    </w:p>
  </w:footnote>
  <w:footnote w:id="8">
    <w:p w:rsidR="009C3667" w:rsidRPr="00D525E7" w:rsidRDefault="009C3667" w:rsidP="009C3667">
      <w:pPr>
        <w:pStyle w:val="FootnoteText"/>
        <w:rPr>
          <w:rFonts w:ascii="Times New Roman" w:hAnsi="Times New Roman" w:cs="Times New Roman"/>
          <w:sz w:val="18"/>
          <w:szCs w:val="18"/>
        </w:rPr>
      </w:pPr>
      <w:r>
        <w:rPr>
          <w:rStyle w:val="FootnoteReference"/>
        </w:rPr>
        <w:footnoteRef/>
      </w:r>
      <w:r>
        <w:t xml:space="preserve"> </w:t>
      </w:r>
      <w:r w:rsidRPr="00C647D5">
        <w:rPr>
          <w:rFonts w:ascii="Times New Roman" w:hAnsi="Times New Roman" w:cs="Times New Roman"/>
          <w:sz w:val="18"/>
          <w:szCs w:val="18"/>
        </w:rPr>
        <w:t>34 CFR 300.</w:t>
      </w:r>
      <w:r w:rsidRPr="00D525E7">
        <w:rPr>
          <w:rFonts w:ascii="Times New Roman" w:hAnsi="Times New Roman" w:cs="Times New Roman"/>
          <w:sz w:val="18"/>
          <w:szCs w:val="18"/>
        </w:rPr>
        <w:t>300(4)(i)</w:t>
      </w:r>
    </w:p>
  </w:footnote>
  <w:footnote w:id="9">
    <w:p w:rsidR="00605F35" w:rsidRPr="0018330E" w:rsidRDefault="00605F35">
      <w:pPr>
        <w:pStyle w:val="FootnoteText"/>
        <w:rPr>
          <w:rFonts w:ascii="Times New Roman" w:hAnsi="Times New Roman" w:cs="Times New Roman"/>
        </w:rPr>
      </w:pPr>
      <w:r>
        <w:rPr>
          <w:rStyle w:val="FootnoteReference"/>
        </w:rPr>
        <w:footnoteRef/>
      </w:r>
      <w:r>
        <w:t xml:space="preserve">  </w:t>
      </w:r>
      <w:r w:rsidRPr="0018330E">
        <w:rPr>
          <w:rFonts w:ascii="Times New Roman" w:hAnsi="Times New Roman" w:cs="Times New Roman"/>
        </w:rPr>
        <w:t>603 CMR 28.08 involves the Continuum of Options for Dispute Resolution including BSEA Hearings.</w:t>
      </w:r>
    </w:p>
  </w:footnote>
  <w:footnote w:id="10">
    <w:p w:rsidR="00605F35" w:rsidRPr="00F4181B" w:rsidRDefault="00605F35">
      <w:pPr>
        <w:pStyle w:val="FootnoteText"/>
        <w:rPr>
          <w:rFonts w:ascii="Times New Roman" w:hAnsi="Times New Roman" w:cs="Times New Roman"/>
        </w:rPr>
      </w:pPr>
      <w:r>
        <w:rPr>
          <w:rStyle w:val="FootnoteReference"/>
        </w:rPr>
        <w:footnoteRef/>
      </w:r>
      <w:r>
        <w:t xml:space="preserve">  </w:t>
      </w:r>
      <w:r w:rsidRPr="00F4181B">
        <w:rPr>
          <w:rFonts w:ascii="Times New Roman" w:hAnsi="Times New Roman" w:cs="Times New Roman"/>
        </w:rPr>
        <w:t>I note that once the BSEA</w:t>
      </w:r>
      <w:r w:rsidR="00A6550C">
        <w:rPr>
          <w:rFonts w:ascii="Times New Roman" w:hAnsi="Times New Roman" w:cs="Times New Roman"/>
        </w:rPr>
        <w:t xml:space="preserve"> decision</w:t>
      </w:r>
      <w:r w:rsidRPr="00F4181B">
        <w:rPr>
          <w:rFonts w:ascii="Times New Roman" w:hAnsi="Times New Roman" w:cs="Times New Roman"/>
        </w:rPr>
        <w:t xml:space="preserve"> is issued, if Pembroke is successful, it may need to proceed to a Court with pertinent jurisdiction to enforce </w:t>
      </w:r>
      <w:r w:rsidR="00A6550C">
        <w:rPr>
          <w:rFonts w:ascii="Times New Roman" w:hAnsi="Times New Roman" w:cs="Times New Roman"/>
        </w:rPr>
        <w:t>said</w:t>
      </w:r>
      <w:r w:rsidRPr="00F4181B">
        <w:rPr>
          <w:rFonts w:ascii="Times New Roman" w:hAnsi="Times New Roman" w:cs="Times New Roman"/>
        </w:rPr>
        <w:t xml:space="preserv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A61"/>
    <w:multiLevelType w:val="hybridMultilevel"/>
    <w:tmpl w:val="A6BA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25846"/>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B17E4"/>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71846"/>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B34A7"/>
    <w:multiLevelType w:val="hybridMultilevel"/>
    <w:tmpl w:val="646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E6"/>
    <w:rsid w:val="00014090"/>
    <w:rsid w:val="00027A96"/>
    <w:rsid w:val="00042524"/>
    <w:rsid w:val="00065B6C"/>
    <w:rsid w:val="00083C82"/>
    <w:rsid w:val="000E58A7"/>
    <w:rsid w:val="00115AD1"/>
    <w:rsid w:val="0013081F"/>
    <w:rsid w:val="00132D69"/>
    <w:rsid w:val="001603FC"/>
    <w:rsid w:val="001629FE"/>
    <w:rsid w:val="0018330E"/>
    <w:rsid w:val="001A4825"/>
    <w:rsid w:val="001E42A1"/>
    <w:rsid w:val="001F5616"/>
    <w:rsid w:val="0021642F"/>
    <w:rsid w:val="00216A79"/>
    <w:rsid w:val="002233C3"/>
    <w:rsid w:val="0022776F"/>
    <w:rsid w:val="0027563F"/>
    <w:rsid w:val="00283A3E"/>
    <w:rsid w:val="002A1CE7"/>
    <w:rsid w:val="002C20CA"/>
    <w:rsid w:val="00310EF5"/>
    <w:rsid w:val="003164C5"/>
    <w:rsid w:val="00336688"/>
    <w:rsid w:val="0033734E"/>
    <w:rsid w:val="00351EE8"/>
    <w:rsid w:val="0035685B"/>
    <w:rsid w:val="00366739"/>
    <w:rsid w:val="00374AD6"/>
    <w:rsid w:val="00382B7D"/>
    <w:rsid w:val="003A4085"/>
    <w:rsid w:val="003C0AB3"/>
    <w:rsid w:val="003C753B"/>
    <w:rsid w:val="003E1C0F"/>
    <w:rsid w:val="0040094E"/>
    <w:rsid w:val="00402747"/>
    <w:rsid w:val="00406879"/>
    <w:rsid w:val="00435014"/>
    <w:rsid w:val="00441FEC"/>
    <w:rsid w:val="004843CC"/>
    <w:rsid w:val="0049601C"/>
    <w:rsid w:val="004A4423"/>
    <w:rsid w:val="004B6AD1"/>
    <w:rsid w:val="004C5AF6"/>
    <w:rsid w:val="004D04B1"/>
    <w:rsid w:val="004E04DD"/>
    <w:rsid w:val="005003DD"/>
    <w:rsid w:val="005035B4"/>
    <w:rsid w:val="00557230"/>
    <w:rsid w:val="005775E8"/>
    <w:rsid w:val="00580B9F"/>
    <w:rsid w:val="0058295D"/>
    <w:rsid w:val="00582B77"/>
    <w:rsid w:val="00584409"/>
    <w:rsid w:val="005B1C90"/>
    <w:rsid w:val="005D0D8B"/>
    <w:rsid w:val="005E10B6"/>
    <w:rsid w:val="005E4D74"/>
    <w:rsid w:val="00605F35"/>
    <w:rsid w:val="00624D1F"/>
    <w:rsid w:val="00630139"/>
    <w:rsid w:val="00655B92"/>
    <w:rsid w:val="00671F36"/>
    <w:rsid w:val="006A4835"/>
    <w:rsid w:val="006B4AE3"/>
    <w:rsid w:val="006C069E"/>
    <w:rsid w:val="006C55C0"/>
    <w:rsid w:val="00731755"/>
    <w:rsid w:val="00741C1E"/>
    <w:rsid w:val="00776956"/>
    <w:rsid w:val="00797309"/>
    <w:rsid w:val="007B141B"/>
    <w:rsid w:val="007C0AEB"/>
    <w:rsid w:val="007D4331"/>
    <w:rsid w:val="007D65D4"/>
    <w:rsid w:val="007E0EAB"/>
    <w:rsid w:val="007F2FE7"/>
    <w:rsid w:val="008033F6"/>
    <w:rsid w:val="00823672"/>
    <w:rsid w:val="008455D5"/>
    <w:rsid w:val="00851774"/>
    <w:rsid w:val="00866B1E"/>
    <w:rsid w:val="00882CEA"/>
    <w:rsid w:val="008830E7"/>
    <w:rsid w:val="008A24C1"/>
    <w:rsid w:val="008D602A"/>
    <w:rsid w:val="008E6842"/>
    <w:rsid w:val="008F277F"/>
    <w:rsid w:val="008F6033"/>
    <w:rsid w:val="00906C84"/>
    <w:rsid w:val="009306B9"/>
    <w:rsid w:val="00934814"/>
    <w:rsid w:val="00946CE0"/>
    <w:rsid w:val="00970DBF"/>
    <w:rsid w:val="009772BD"/>
    <w:rsid w:val="00981DBD"/>
    <w:rsid w:val="00983289"/>
    <w:rsid w:val="009A2037"/>
    <w:rsid w:val="009B1101"/>
    <w:rsid w:val="009B3226"/>
    <w:rsid w:val="009C3667"/>
    <w:rsid w:val="009E10A5"/>
    <w:rsid w:val="009E28E7"/>
    <w:rsid w:val="00A26299"/>
    <w:rsid w:val="00A36185"/>
    <w:rsid w:val="00A6550C"/>
    <w:rsid w:val="00A70529"/>
    <w:rsid w:val="00A763F3"/>
    <w:rsid w:val="00A958B7"/>
    <w:rsid w:val="00AB5E54"/>
    <w:rsid w:val="00AC7EC6"/>
    <w:rsid w:val="00B049EE"/>
    <w:rsid w:val="00B07B0C"/>
    <w:rsid w:val="00B15184"/>
    <w:rsid w:val="00B42E07"/>
    <w:rsid w:val="00B65F5F"/>
    <w:rsid w:val="00B8094B"/>
    <w:rsid w:val="00BB213A"/>
    <w:rsid w:val="00BC510E"/>
    <w:rsid w:val="00BF23D6"/>
    <w:rsid w:val="00BF6583"/>
    <w:rsid w:val="00C16C84"/>
    <w:rsid w:val="00C20F04"/>
    <w:rsid w:val="00C52298"/>
    <w:rsid w:val="00C647D5"/>
    <w:rsid w:val="00C70925"/>
    <w:rsid w:val="00C82A4C"/>
    <w:rsid w:val="00C92C92"/>
    <w:rsid w:val="00CB2703"/>
    <w:rsid w:val="00CC6DE8"/>
    <w:rsid w:val="00CE2725"/>
    <w:rsid w:val="00CE44C1"/>
    <w:rsid w:val="00D25CF5"/>
    <w:rsid w:val="00D525E7"/>
    <w:rsid w:val="00D71E59"/>
    <w:rsid w:val="00DD1833"/>
    <w:rsid w:val="00DE0E55"/>
    <w:rsid w:val="00DF0607"/>
    <w:rsid w:val="00E06F97"/>
    <w:rsid w:val="00E25DC0"/>
    <w:rsid w:val="00E347B7"/>
    <w:rsid w:val="00E61B6B"/>
    <w:rsid w:val="00E65959"/>
    <w:rsid w:val="00E6734C"/>
    <w:rsid w:val="00E752AF"/>
    <w:rsid w:val="00EC3B01"/>
    <w:rsid w:val="00F35C70"/>
    <w:rsid w:val="00F35CA1"/>
    <w:rsid w:val="00F4181B"/>
    <w:rsid w:val="00F5614F"/>
    <w:rsid w:val="00F60937"/>
    <w:rsid w:val="00F60F18"/>
    <w:rsid w:val="00F75379"/>
    <w:rsid w:val="00FB41E6"/>
    <w:rsid w:val="00FB53FB"/>
    <w:rsid w:val="00FC39FE"/>
    <w:rsid w:val="00FC43AA"/>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02A"/>
    <w:rPr>
      <w:sz w:val="20"/>
      <w:szCs w:val="20"/>
    </w:rPr>
  </w:style>
  <w:style w:type="character" w:customStyle="1" w:styleId="FootnoteTextChar">
    <w:name w:val="Footnote Text Char"/>
    <w:basedOn w:val="DefaultParagraphFont"/>
    <w:link w:val="FootnoteText"/>
    <w:uiPriority w:val="99"/>
    <w:semiHidden/>
    <w:rsid w:val="008D602A"/>
    <w:rPr>
      <w:sz w:val="20"/>
      <w:szCs w:val="20"/>
    </w:rPr>
  </w:style>
  <w:style w:type="character" w:styleId="FootnoteReference">
    <w:name w:val="footnote reference"/>
    <w:basedOn w:val="DefaultParagraphFont"/>
    <w:semiHidden/>
    <w:unhideWhenUsed/>
    <w:rsid w:val="008D602A"/>
    <w:rPr>
      <w:vertAlign w:val="superscript"/>
    </w:rPr>
  </w:style>
  <w:style w:type="paragraph" w:styleId="ListParagraph">
    <w:name w:val="List Paragraph"/>
    <w:basedOn w:val="Normal"/>
    <w:uiPriority w:val="34"/>
    <w:qFormat/>
    <w:rsid w:val="0027563F"/>
    <w:pPr>
      <w:ind w:left="720"/>
      <w:contextualSpacing/>
    </w:pPr>
  </w:style>
  <w:style w:type="paragraph" w:styleId="BalloonText">
    <w:name w:val="Balloon Text"/>
    <w:basedOn w:val="Normal"/>
    <w:link w:val="BalloonTextChar"/>
    <w:uiPriority w:val="99"/>
    <w:semiHidden/>
    <w:unhideWhenUsed/>
    <w:rsid w:val="001A4825"/>
    <w:rPr>
      <w:rFonts w:ascii="Tahoma" w:hAnsi="Tahoma" w:cs="Tahoma"/>
      <w:sz w:val="16"/>
      <w:szCs w:val="16"/>
    </w:rPr>
  </w:style>
  <w:style w:type="character" w:customStyle="1" w:styleId="BalloonTextChar">
    <w:name w:val="Balloon Text Char"/>
    <w:basedOn w:val="DefaultParagraphFont"/>
    <w:link w:val="BalloonText"/>
    <w:uiPriority w:val="99"/>
    <w:semiHidden/>
    <w:rsid w:val="001A4825"/>
    <w:rPr>
      <w:rFonts w:ascii="Tahoma" w:hAnsi="Tahoma" w:cs="Tahoma"/>
      <w:sz w:val="16"/>
      <w:szCs w:val="16"/>
    </w:rPr>
  </w:style>
  <w:style w:type="paragraph" w:styleId="Header">
    <w:name w:val="header"/>
    <w:basedOn w:val="Normal"/>
    <w:link w:val="HeaderChar"/>
    <w:uiPriority w:val="99"/>
    <w:unhideWhenUsed/>
    <w:rsid w:val="004E04DD"/>
    <w:pPr>
      <w:tabs>
        <w:tab w:val="center" w:pos="4680"/>
        <w:tab w:val="right" w:pos="9360"/>
      </w:tabs>
    </w:pPr>
  </w:style>
  <w:style w:type="character" w:customStyle="1" w:styleId="HeaderChar">
    <w:name w:val="Header Char"/>
    <w:basedOn w:val="DefaultParagraphFont"/>
    <w:link w:val="Header"/>
    <w:uiPriority w:val="99"/>
    <w:rsid w:val="004E04DD"/>
  </w:style>
  <w:style w:type="paragraph" w:styleId="Footer">
    <w:name w:val="footer"/>
    <w:basedOn w:val="Normal"/>
    <w:link w:val="FooterChar"/>
    <w:uiPriority w:val="99"/>
    <w:unhideWhenUsed/>
    <w:rsid w:val="004E04DD"/>
    <w:pPr>
      <w:tabs>
        <w:tab w:val="center" w:pos="4680"/>
        <w:tab w:val="right" w:pos="9360"/>
      </w:tabs>
    </w:pPr>
  </w:style>
  <w:style w:type="character" w:customStyle="1" w:styleId="FooterChar">
    <w:name w:val="Footer Char"/>
    <w:basedOn w:val="DefaultParagraphFont"/>
    <w:link w:val="Footer"/>
    <w:uiPriority w:val="99"/>
    <w:rsid w:val="004E0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02A"/>
    <w:rPr>
      <w:sz w:val="20"/>
      <w:szCs w:val="20"/>
    </w:rPr>
  </w:style>
  <w:style w:type="character" w:customStyle="1" w:styleId="FootnoteTextChar">
    <w:name w:val="Footnote Text Char"/>
    <w:basedOn w:val="DefaultParagraphFont"/>
    <w:link w:val="FootnoteText"/>
    <w:uiPriority w:val="99"/>
    <w:semiHidden/>
    <w:rsid w:val="008D602A"/>
    <w:rPr>
      <w:sz w:val="20"/>
      <w:szCs w:val="20"/>
    </w:rPr>
  </w:style>
  <w:style w:type="character" w:styleId="FootnoteReference">
    <w:name w:val="footnote reference"/>
    <w:basedOn w:val="DefaultParagraphFont"/>
    <w:semiHidden/>
    <w:unhideWhenUsed/>
    <w:rsid w:val="008D602A"/>
    <w:rPr>
      <w:vertAlign w:val="superscript"/>
    </w:rPr>
  </w:style>
  <w:style w:type="paragraph" w:styleId="ListParagraph">
    <w:name w:val="List Paragraph"/>
    <w:basedOn w:val="Normal"/>
    <w:uiPriority w:val="34"/>
    <w:qFormat/>
    <w:rsid w:val="0027563F"/>
    <w:pPr>
      <w:ind w:left="720"/>
      <w:contextualSpacing/>
    </w:pPr>
  </w:style>
  <w:style w:type="paragraph" w:styleId="BalloonText">
    <w:name w:val="Balloon Text"/>
    <w:basedOn w:val="Normal"/>
    <w:link w:val="BalloonTextChar"/>
    <w:uiPriority w:val="99"/>
    <w:semiHidden/>
    <w:unhideWhenUsed/>
    <w:rsid w:val="001A4825"/>
    <w:rPr>
      <w:rFonts w:ascii="Tahoma" w:hAnsi="Tahoma" w:cs="Tahoma"/>
      <w:sz w:val="16"/>
      <w:szCs w:val="16"/>
    </w:rPr>
  </w:style>
  <w:style w:type="character" w:customStyle="1" w:styleId="BalloonTextChar">
    <w:name w:val="Balloon Text Char"/>
    <w:basedOn w:val="DefaultParagraphFont"/>
    <w:link w:val="BalloonText"/>
    <w:uiPriority w:val="99"/>
    <w:semiHidden/>
    <w:rsid w:val="001A4825"/>
    <w:rPr>
      <w:rFonts w:ascii="Tahoma" w:hAnsi="Tahoma" w:cs="Tahoma"/>
      <w:sz w:val="16"/>
      <w:szCs w:val="16"/>
    </w:rPr>
  </w:style>
  <w:style w:type="paragraph" w:styleId="Header">
    <w:name w:val="header"/>
    <w:basedOn w:val="Normal"/>
    <w:link w:val="HeaderChar"/>
    <w:uiPriority w:val="99"/>
    <w:unhideWhenUsed/>
    <w:rsid w:val="004E04DD"/>
    <w:pPr>
      <w:tabs>
        <w:tab w:val="center" w:pos="4680"/>
        <w:tab w:val="right" w:pos="9360"/>
      </w:tabs>
    </w:pPr>
  </w:style>
  <w:style w:type="character" w:customStyle="1" w:styleId="HeaderChar">
    <w:name w:val="Header Char"/>
    <w:basedOn w:val="DefaultParagraphFont"/>
    <w:link w:val="Header"/>
    <w:uiPriority w:val="99"/>
    <w:rsid w:val="004E04DD"/>
  </w:style>
  <w:style w:type="paragraph" w:styleId="Footer">
    <w:name w:val="footer"/>
    <w:basedOn w:val="Normal"/>
    <w:link w:val="FooterChar"/>
    <w:uiPriority w:val="99"/>
    <w:unhideWhenUsed/>
    <w:rsid w:val="004E04DD"/>
    <w:pPr>
      <w:tabs>
        <w:tab w:val="center" w:pos="4680"/>
        <w:tab w:val="right" w:pos="9360"/>
      </w:tabs>
    </w:pPr>
  </w:style>
  <w:style w:type="character" w:customStyle="1" w:styleId="FooterChar">
    <w:name w:val="Footer Char"/>
    <w:basedOn w:val="DefaultParagraphFont"/>
    <w:link w:val="Footer"/>
    <w:uiPriority w:val="99"/>
    <w:rsid w:val="004E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567B-EE09-4E7C-A8A0-3498CAA6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2019-06-27T22:30:00Z</cp:lastPrinted>
  <dcterms:created xsi:type="dcterms:W3CDTF">2019-07-01T17:24:00Z</dcterms:created>
  <dcterms:modified xsi:type="dcterms:W3CDTF">2019-07-01T17:24:00Z</dcterms:modified>
</cp:coreProperties>
</file>