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33AABFCA" w:rsidR="007E6E45" w:rsidRPr="00A94F63" w:rsidRDefault="00DA2F7A" w:rsidP="00A94F63">
      <w:pPr>
        <w:pStyle w:val="NoSpacing"/>
        <w:jc w:val="center"/>
        <w:rPr>
          <w:rFonts w:ascii="Times New Roman" w:hAnsi="Times New Roman" w:cs="Times New Roman"/>
          <w:b/>
          <w:sz w:val="25"/>
          <w:szCs w:val="25"/>
        </w:rPr>
      </w:pPr>
      <w:bookmarkStart w:id="0" w:name="_GoBack"/>
      <w:bookmarkEnd w:id="0"/>
      <w:r>
        <w:rPr>
          <w:rFonts w:ascii="Times New Roman" w:hAnsi="Times New Roman" w:cs="Times New Roman"/>
          <w:b/>
          <w:sz w:val="25"/>
          <w:szCs w:val="25"/>
        </w:rPr>
        <w:t xml:space="preserve"> </w:t>
      </w:r>
      <w:r w:rsidR="007E6E45"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7D2540EF"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A2328D">
        <w:rPr>
          <w:rFonts w:ascii="Times New Roman" w:hAnsi="Times New Roman" w:cs="Times New Roman"/>
          <w:sz w:val="24"/>
          <w:szCs w:val="24"/>
        </w:rPr>
        <w:t>Ryan</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6220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A2328D">
        <w:rPr>
          <w:rFonts w:ascii="Times New Roman" w:hAnsi="Times New Roman" w:cs="Times New Roman"/>
          <w:sz w:val="24"/>
          <w:szCs w:val="24"/>
        </w:rPr>
        <w:t>2001219</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75CA9FA7" w:rsidR="00331E3A" w:rsidRPr="00331E3A" w:rsidRDefault="00A630D1"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RULING ON </w:t>
      </w:r>
      <w:r w:rsidR="00087804">
        <w:rPr>
          <w:rFonts w:ascii="Times New Roman" w:hAnsi="Times New Roman" w:cs="Times New Roman"/>
          <w:b/>
          <w:sz w:val="24"/>
          <w:szCs w:val="24"/>
          <w:u w:val="single"/>
        </w:rPr>
        <w:t xml:space="preserve">NORTH MIDDLESEX REGIONAL SCHOOL DISTRICT’S PARTIAL </w:t>
      </w:r>
      <w:r w:rsidR="00817701">
        <w:rPr>
          <w:rFonts w:ascii="Times New Roman" w:hAnsi="Times New Roman" w:cs="Times New Roman"/>
          <w:b/>
          <w:sz w:val="24"/>
          <w:szCs w:val="24"/>
          <w:u w:val="single"/>
        </w:rPr>
        <w:t xml:space="preserve">MOTION </w:t>
      </w:r>
      <w:r w:rsidR="00F80DA0">
        <w:rPr>
          <w:rFonts w:ascii="Times New Roman" w:hAnsi="Times New Roman" w:cs="Times New Roman"/>
          <w:b/>
          <w:sz w:val="24"/>
          <w:szCs w:val="24"/>
          <w:u w:val="single"/>
        </w:rPr>
        <w:t>TO 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10C7D7AC" w14:textId="7C335470" w:rsidR="005A560B" w:rsidRDefault="00331E3A" w:rsidP="005A560B">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087804">
        <w:rPr>
          <w:rFonts w:ascii="Times New Roman" w:hAnsi="Times New Roman" w:cs="Times New Roman"/>
          <w:sz w:val="24"/>
          <w:szCs w:val="24"/>
        </w:rPr>
        <w:t>ng Officer on North Mi</w:t>
      </w:r>
      <w:r w:rsidR="00320EE2">
        <w:rPr>
          <w:rFonts w:ascii="Times New Roman" w:hAnsi="Times New Roman" w:cs="Times New Roman"/>
          <w:sz w:val="24"/>
          <w:szCs w:val="24"/>
        </w:rPr>
        <w:t>ddlesex Regional School District’s</w:t>
      </w:r>
      <w:r w:rsidR="00087804">
        <w:rPr>
          <w:rFonts w:ascii="Times New Roman" w:hAnsi="Times New Roman" w:cs="Times New Roman"/>
          <w:sz w:val="24"/>
          <w:szCs w:val="24"/>
        </w:rPr>
        <w:t xml:space="preserve"> </w:t>
      </w:r>
      <w:r w:rsidR="00F85A3F">
        <w:rPr>
          <w:rFonts w:ascii="Times New Roman" w:hAnsi="Times New Roman" w:cs="Times New Roman"/>
          <w:i/>
          <w:sz w:val="24"/>
          <w:szCs w:val="24"/>
        </w:rPr>
        <w:t>Motion to Dismiss</w:t>
      </w:r>
      <w:r w:rsidR="00087804">
        <w:rPr>
          <w:rFonts w:ascii="Times New Roman" w:hAnsi="Times New Roman" w:cs="Times New Roman"/>
          <w:i/>
          <w:sz w:val="24"/>
          <w:szCs w:val="24"/>
        </w:rPr>
        <w:t xml:space="preserve"> Relative to Disciplinary Issues and Related Request for Relief</w:t>
      </w:r>
      <w:r w:rsidR="00087804">
        <w:rPr>
          <w:rFonts w:ascii="Times New Roman" w:hAnsi="Times New Roman" w:cs="Times New Roman"/>
          <w:sz w:val="24"/>
          <w:szCs w:val="24"/>
        </w:rPr>
        <w:t>, filed August 1, 2019, which focuses on the portions of</w:t>
      </w:r>
      <w:r w:rsidR="00F85A3F">
        <w:rPr>
          <w:rFonts w:ascii="Times New Roman" w:hAnsi="Times New Roman" w:cs="Times New Roman"/>
          <w:i/>
          <w:sz w:val="24"/>
          <w:szCs w:val="24"/>
        </w:rPr>
        <w:t xml:space="preserve"> </w:t>
      </w:r>
      <w:r w:rsidR="00087804">
        <w:rPr>
          <w:rFonts w:ascii="Times New Roman" w:hAnsi="Times New Roman" w:cs="Times New Roman"/>
          <w:sz w:val="24"/>
          <w:szCs w:val="24"/>
        </w:rPr>
        <w:t>Parents’</w:t>
      </w:r>
      <w:r w:rsidR="00F85A3F">
        <w:rPr>
          <w:rFonts w:ascii="Times New Roman" w:hAnsi="Times New Roman" w:cs="Times New Roman"/>
          <w:sz w:val="24"/>
          <w:szCs w:val="24"/>
        </w:rPr>
        <w:t xml:space="preserve"> </w:t>
      </w:r>
      <w:r w:rsidR="00F85A3F">
        <w:rPr>
          <w:rFonts w:ascii="Times New Roman" w:hAnsi="Times New Roman" w:cs="Times New Roman"/>
          <w:i/>
          <w:sz w:val="24"/>
          <w:szCs w:val="24"/>
        </w:rPr>
        <w:t>Hearing Request</w:t>
      </w:r>
      <w:r w:rsidR="00087804">
        <w:rPr>
          <w:rFonts w:ascii="Times New Roman" w:hAnsi="Times New Roman" w:cs="Times New Roman"/>
          <w:sz w:val="24"/>
          <w:szCs w:val="24"/>
        </w:rPr>
        <w:t xml:space="preserve"> that were granted expedited status</w:t>
      </w:r>
      <w:r w:rsidR="00D36895">
        <w:rPr>
          <w:rFonts w:ascii="Times New Roman" w:hAnsi="Times New Roman" w:cs="Times New Roman"/>
          <w:sz w:val="24"/>
          <w:szCs w:val="24"/>
        </w:rPr>
        <w:t>.</w:t>
      </w:r>
      <w:r w:rsidR="00087804">
        <w:rPr>
          <w:rFonts w:ascii="Times New Roman" w:hAnsi="Times New Roman" w:cs="Times New Roman"/>
          <w:sz w:val="24"/>
          <w:szCs w:val="24"/>
        </w:rPr>
        <w:t xml:space="preserve"> </w:t>
      </w:r>
      <w:r w:rsidR="00F85A3F">
        <w:rPr>
          <w:rFonts w:ascii="Times New Roman" w:hAnsi="Times New Roman" w:cs="Times New Roman"/>
          <w:sz w:val="24"/>
          <w:szCs w:val="24"/>
        </w:rPr>
        <w:t xml:space="preserve">For the reasons set forth below, </w:t>
      </w:r>
      <w:r w:rsidR="00320EE2">
        <w:rPr>
          <w:rFonts w:ascii="Times New Roman" w:hAnsi="Times New Roman" w:cs="Times New Roman"/>
          <w:sz w:val="24"/>
          <w:szCs w:val="24"/>
        </w:rPr>
        <w:t>NMRSD</w:t>
      </w:r>
      <w:r w:rsidR="00087804">
        <w:rPr>
          <w:rFonts w:ascii="Times New Roman" w:hAnsi="Times New Roman" w:cs="Times New Roman"/>
          <w:sz w:val="24"/>
          <w:szCs w:val="24"/>
        </w:rPr>
        <w:t xml:space="preserve">’s </w:t>
      </w:r>
      <w:r w:rsidR="00087804">
        <w:rPr>
          <w:rFonts w:ascii="Times New Roman" w:hAnsi="Times New Roman" w:cs="Times New Roman"/>
          <w:i/>
          <w:sz w:val="24"/>
          <w:szCs w:val="24"/>
        </w:rPr>
        <w:t>Motion</w:t>
      </w:r>
      <w:r w:rsidR="00087804">
        <w:rPr>
          <w:rFonts w:ascii="Times New Roman" w:hAnsi="Times New Roman" w:cs="Times New Roman"/>
          <w:sz w:val="24"/>
          <w:szCs w:val="24"/>
        </w:rPr>
        <w:t xml:space="preserve"> is ALLOWED</w:t>
      </w:r>
      <w:r w:rsidR="00F85A3F">
        <w:rPr>
          <w:rFonts w:ascii="Times New Roman" w:hAnsi="Times New Roman" w:cs="Times New Roman"/>
          <w:sz w:val="24"/>
          <w:szCs w:val="24"/>
        </w:rPr>
        <w:t>.</w:t>
      </w:r>
    </w:p>
    <w:p w14:paraId="05212398" w14:textId="77777777" w:rsidR="00087804" w:rsidRPr="00087804" w:rsidRDefault="00087804" w:rsidP="005A560B">
      <w:pPr>
        <w:pStyle w:val="NoSpacing"/>
        <w:rPr>
          <w:rFonts w:ascii="Times New Roman" w:hAnsi="Times New Roman" w:cs="Times New Roman"/>
          <w:sz w:val="24"/>
          <w:szCs w:val="24"/>
        </w:rPr>
      </w:pPr>
    </w:p>
    <w:p w14:paraId="5DA99928" w14:textId="77777777" w:rsidR="005A560B" w:rsidRPr="00331E3A" w:rsidRDefault="005A560B" w:rsidP="005A560B">
      <w:pPr>
        <w:pStyle w:val="NoSpacing"/>
        <w:rPr>
          <w:rFonts w:ascii="Times New Roman" w:hAnsi="Times New Roman" w:cs="Times New Roman"/>
          <w:sz w:val="24"/>
          <w:szCs w:val="24"/>
        </w:rPr>
      </w:pPr>
    </w:p>
    <w:p w14:paraId="7EB1118C" w14:textId="3E8AA9A4" w:rsidR="006575F6" w:rsidRPr="002C33CF" w:rsidRDefault="00E615C5" w:rsidP="005A560B">
      <w:pPr>
        <w:pStyle w:val="NoSpacing"/>
        <w:rPr>
          <w:rFonts w:ascii="Times New Roman" w:hAnsi="Times New Roman" w:cs="Times New Roman"/>
          <w:sz w:val="24"/>
          <w:szCs w:val="24"/>
          <w:u w:val="single"/>
        </w:rPr>
      </w:pPr>
      <w:r w:rsidRPr="00E615C5">
        <w:rPr>
          <w:rFonts w:ascii="Times New Roman" w:hAnsi="Times New Roman" w:cs="Times New Roman"/>
          <w:sz w:val="24"/>
          <w:szCs w:val="24"/>
        </w:rPr>
        <w:t>I.</w:t>
      </w:r>
      <w:r>
        <w:rPr>
          <w:rFonts w:ascii="Times New Roman" w:hAnsi="Times New Roman" w:cs="Times New Roman"/>
          <w:sz w:val="24"/>
          <w:szCs w:val="24"/>
        </w:rPr>
        <w:tab/>
      </w:r>
      <w:r w:rsidR="00196EA7" w:rsidRPr="00BB000A">
        <w:rPr>
          <w:rFonts w:ascii="Times New Roman" w:hAnsi="Times New Roman" w:cs="Times New Roman"/>
          <w:sz w:val="24"/>
          <w:szCs w:val="24"/>
          <w:u w:val="single"/>
        </w:rPr>
        <w:t xml:space="preserve">BACKGROUND AND </w:t>
      </w:r>
      <w:r w:rsidR="005A560B" w:rsidRPr="00BB000A">
        <w:rPr>
          <w:rFonts w:ascii="Times New Roman" w:hAnsi="Times New Roman" w:cs="Times New Roman"/>
          <w:sz w:val="24"/>
          <w:szCs w:val="24"/>
          <w:u w:val="single"/>
        </w:rPr>
        <w:t>PROCEDURAL HISTORY</w:t>
      </w:r>
      <w:r w:rsidR="008365BA">
        <w:rPr>
          <w:rStyle w:val="FootnoteReference"/>
          <w:rFonts w:ascii="Times New Roman" w:hAnsi="Times New Roman" w:cs="Times New Roman"/>
          <w:sz w:val="24"/>
          <w:szCs w:val="24"/>
          <w:u w:val="single"/>
        </w:rPr>
        <w:footnoteReference w:id="2"/>
      </w:r>
    </w:p>
    <w:p w14:paraId="4F100280" w14:textId="0EC68BC3" w:rsidR="00D6167C" w:rsidRDefault="00196EA7" w:rsidP="00D16F18">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On</w:t>
      </w:r>
      <w:r w:rsidR="00087804">
        <w:rPr>
          <w:rFonts w:ascii="Times New Roman" w:hAnsi="Times New Roman" w:cs="Times New Roman"/>
          <w:sz w:val="24"/>
          <w:szCs w:val="24"/>
        </w:rPr>
        <w:t xml:space="preserve"> July 30</w:t>
      </w:r>
      <w:r w:rsidR="003220E2" w:rsidRPr="00E56997">
        <w:rPr>
          <w:rFonts w:ascii="Times New Roman" w:hAnsi="Times New Roman" w:cs="Times New Roman"/>
          <w:sz w:val="24"/>
          <w:szCs w:val="24"/>
        </w:rPr>
        <w:t xml:space="preserve">, 2019, </w:t>
      </w:r>
      <w:r w:rsidR="00087804">
        <w:rPr>
          <w:rFonts w:ascii="Times New Roman" w:hAnsi="Times New Roman" w:cs="Times New Roman"/>
          <w:sz w:val="24"/>
          <w:szCs w:val="24"/>
        </w:rPr>
        <w:t>Ryan’s</w:t>
      </w:r>
      <w:r>
        <w:rPr>
          <w:rFonts w:ascii="Times New Roman" w:hAnsi="Times New Roman" w:cs="Times New Roman"/>
          <w:sz w:val="24"/>
          <w:szCs w:val="24"/>
        </w:rPr>
        <w:t xml:space="preserve"> Parents</w:t>
      </w:r>
      <w:r w:rsidR="003220E2" w:rsidRPr="00E56997">
        <w:rPr>
          <w:rFonts w:ascii="Times New Roman" w:hAnsi="Times New Roman" w:cs="Times New Roman"/>
          <w:sz w:val="24"/>
          <w:szCs w:val="24"/>
        </w:rPr>
        <w:t xml:space="preserve"> filed a </w:t>
      </w:r>
      <w:r w:rsidR="003220E2" w:rsidRPr="00196EA7">
        <w:rPr>
          <w:rFonts w:ascii="Times New Roman" w:hAnsi="Times New Roman" w:cs="Times New Roman"/>
          <w:i/>
          <w:sz w:val="24"/>
          <w:szCs w:val="24"/>
        </w:rPr>
        <w:t>Hearing Request</w:t>
      </w:r>
      <w:r>
        <w:rPr>
          <w:rFonts w:ascii="Times New Roman" w:hAnsi="Times New Roman" w:cs="Times New Roman"/>
          <w:i/>
          <w:sz w:val="24"/>
          <w:szCs w:val="24"/>
        </w:rPr>
        <w:t xml:space="preserve"> </w:t>
      </w:r>
      <w:r w:rsidR="00BB000A">
        <w:rPr>
          <w:rFonts w:ascii="Times New Roman" w:hAnsi="Times New Roman" w:cs="Times New Roman"/>
          <w:sz w:val="24"/>
          <w:szCs w:val="24"/>
        </w:rPr>
        <w:t>asserting</w:t>
      </w:r>
      <w:r w:rsidR="00DA2EB7">
        <w:rPr>
          <w:rFonts w:ascii="Times New Roman" w:hAnsi="Times New Roman" w:cs="Times New Roman"/>
          <w:sz w:val="24"/>
          <w:szCs w:val="24"/>
        </w:rPr>
        <w:t xml:space="preserve"> </w:t>
      </w:r>
      <w:r w:rsidR="00087804">
        <w:rPr>
          <w:rFonts w:ascii="Times New Roman" w:hAnsi="Times New Roman" w:cs="Times New Roman"/>
          <w:sz w:val="24"/>
          <w:szCs w:val="24"/>
        </w:rPr>
        <w:t>a number o</w:t>
      </w:r>
      <w:r w:rsidR="00320EE2">
        <w:rPr>
          <w:rFonts w:ascii="Times New Roman" w:hAnsi="Times New Roman" w:cs="Times New Roman"/>
          <w:sz w:val="24"/>
          <w:szCs w:val="24"/>
        </w:rPr>
        <w:t>f claims against NMRSD</w:t>
      </w:r>
      <w:r w:rsidR="00087804">
        <w:rPr>
          <w:rFonts w:ascii="Times New Roman" w:hAnsi="Times New Roman" w:cs="Times New Roman"/>
          <w:sz w:val="24"/>
          <w:szCs w:val="24"/>
        </w:rPr>
        <w:t>. Specifically, Parents alleged that the Individualized Education Programs (IEPs) proposed for Ryan from fall of 2018 to spring of 2020 failed to provide Ryan with a free appropriate public education (FAPE) in the least restrictive environment; that the District committed procedural violations by failing to evaluate and address “the student related services for his disability” or convene a timely Team meeting;</w:t>
      </w:r>
      <w:r w:rsidR="003C3B23">
        <w:rPr>
          <w:rFonts w:ascii="Times New Roman" w:hAnsi="Times New Roman" w:cs="Times New Roman"/>
          <w:sz w:val="24"/>
          <w:szCs w:val="24"/>
        </w:rPr>
        <w:t xml:space="preserve"> that </w:t>
      </w:r>
      <w:r w:rsidR="00320EE2">
        <w:rPr>
          <w:rFonts w:ascii="Times New Roman" w:hAnsi="Times New Roman" w:cs="Times New Roman"/>
          <w:sz w:val="24"/>
          <w:szCs w:val="24"/>
        </w:rPr>
        <w:t>NMRSD</w:t>
      </w:r>
      <w:r w:rsidR="00087804">
        <w:rPr>
          <w:rFonts w:ascii="Times New Roman" w:hAnsi="Times New Roman" w:cs="Times New Roman"/>
          <w:sz w:val="24"/>
          <w:szCs w:val="24"/>
        </w:rPr>
        <w:t xml:space="preserve"> denied Ryan a FAPE and/or denied Parents an opportunity to participate meaningful</w:t>
      </w:r>
      <w:r w:rsidR="003C3B23">
        <w:rPr>
          <w:rFonts w:ascii="Times New Roman" w:hAnsi="Times New Roman" w:cs="Times New Roman"/>
          <w:sz w:val="24"/>
          <w:szCs w:val="24"/>
        </w:rPr>
        <w:t xml:space="preserve">ly in the Team process; that </w:t>
      </w:r>
      <w:r w:rsidR="00087804">
        <w:rPr>
          <w:rFonts w:ascii="Times New Roman" w:hAnsi="Times New Roman" w:cs="Times New Roman"/>
          <w:sz w:val="24"/>
          <w:szCs w:val="24"/>
        </w:rPr>
        <w:t xml:space="preserve">the District </w:t>
      </w:r>
      <w:r w:rsidR="003C3B23">
        <w:rPr>
          <w:rFonts w:ascii="Times New Roman" w:hAnsi="Times New Roman" w:cs="Times New Roman"/>
          <w:sz w:val="24"/>
          <w:szCs w:val="24"/>
        </w:rPr>
        <w:t>failed to document adequately “</w:t>
      </w:r>
      <w:r w:rsidR="00087804">
        <w:rPr>
          <w:rFonts w:ascii="Times New Roman" w:hAnsi="Times New Roman" w:cs="Times New Roman"/>
          <w:sz w:val="24"/>
          <w:szCs w:val="24"/>
        </w:rPr>
        <w:t xml:space="preserve">the Prior Written Notice when refusing to hold a reasonable parent requested </w:t>
      </w:r>
      <w:r w:rsidR="006C21B6">
        <w:rPr>
          <w:rFonts w:ascii="Times New Roman" w:hAnsi="Times New Roman" w:cs="Times New Roman"/>
          <w:sz w:val="24"/>
          <w:szCs w:val="24"/>
        </w:rPr>
        <w:t>[</w:t>
      </w:r>
      <w:r w:rsidR="006C21B6" w:rsidRPr="006C21B6">
        <w:rPr>
          <w:rFonts w:ascii="Times New Roman" w:hAnsi="Times New Roman" w:cs="Times New Roman"/>
          <w:i/>
          <w:sz w:val="24"/>
          <w:szCs w:val="24"/>
        </w:rPr>
        <w:t>sic</w:t>
      </w:r>
      <w:r w:rsidR="006C21B6">
        <w:rPr>
          <w:rFonts w:ascii="Times New Roman" w:hAnsi="Times New Roman" w:cs="Times New Roman"/>
          <w:sz w:val="24"/>
          <w:szCs w:val="24"/>
        </w:rPr>
        <w:t xml:space="preserve">] </w:t>
      </w:r>
      <w:r w:rsidR="00087804" w:rsidRPr="006C21B6">
        <w:rPr>
          <w:rFonts w:ascii="Times New Roman" w:hAnsi="Times New Roman" w:cs="Times New Roman"/>
          <w:sz w:val="24"/>
          <w:szCs w:val="24"/>
        </w:rPr>
        <w:t>for</w:t>
      </w:r>
      <w:r w:rsidR="00087804">
        <w:rPr>
          <w:rFonts w:ascii="Times New Roman" w:hAnsi="Times New Roman" w:cs="Times New Roman"/>
          <w:sz w:val="24"/>
          <w:szCs w:val="24"/>
        </w:rPr>
        <w:t xml:space="preserve"> an IEP meeting following the multiple exclusionary disciplin</w:t>
      </w:r>
      <w:r w:rsidR="003C3B23">
        <w:rPr>
          <w:rFonts w:ascii="Times New Roman" w:hAnsi="Times New Roman" w:cs="Times New Roman"/>
          <w:sz w:val="24"/>
          <w:szCs w:val="24"/>
        </w:rPr>
        <w:t>e applied;” that the District failed to provide</w:t>
      </w:r>
      <w:r w:rsidR="00087804">
        <w:rPr>
          <w:rFonts w:ascii="Times New Roman" w:hAnsi="Times New Roman" w:cs="Times New Roman"/>
          <w:sz w:val="24"/>
          <w:szCs w:val="24"/>
        </w:rPr>
        <w:t xml:space="preserve"> required positive behavioral supports after repeated use of exclusionary disciplinary actions “and was the disciplinary actions taken the same as for other students</w:t>
      </w:r>
      <w:r w:rsidR="00006401">
        <w:rPr>
          <w:rFonts w:ascii="Times New Roman" w:hAnsi="Times New Roman" w:cs="Times New Roman"/>
          <w:sz w:val="24"/>
          <w:szCs w:val="24"/>
        </w:rPr>
        <w:t>;</w:t>
      </w:r>
      <w:r w:rsidR="003C3B23">
        <w:rPr>
          <w:rFonts w:ascii="Times New Roman" w:hAnsi="Times New Roman" w:cs="Times New Roman"/>
          <w:sz w:val="24"/>
          <w:szCs w:val="24"/>
        </w:rPr>
        <w:t>” that</w:t>
      </w:r>
      <w:r w:rsidR="00087804">
        <w:rPr>
          <w:rFonts w:ascii="Times New Roman" w:hAnsi="Times New Roman" w:cs="Times New Roman"/>
          <w:sz w:val="24"/>
          <w:szCs w:val="24"/>
        </w:rPr>
        <w:t xml:space="preserve"> the District </w:t>
      </w:r>
      <w:r w:rsidR="003C3B23">
        <w:rPr>
          <w:rFonts w:ascii="Times New Roman" w:hAnsi="Times New Roman" w:cs="Times New Roman"/>
          <w:sz w:val="24"/>
          <w:szCs w:val="24"/>
        </w:rPr>
        <w:t>failed to properly account</w:t>
      </w:r>
      <w:r w:rsidR="00087804">
        <w:rPr>
          <w:rFonts w:ascii="Times New Roman" w:hAnsi="Times New Roman" w:cs="Times New Roman"/>
          <w:sz w:val="24"/>
          <w:szCs w:val="24"/>
        </w:rPr>
        <w:t xml:space="preserve"> for the emergency removal of Ryan on April 10, 2</w:t>
      </w:r>
      <w:r w:rsidR="003C3B23">
        <w:rPr>
          <w:rFonts w:ascii="Times New Roman" w:hAnsi="Times New Roman" w:cs="Times New Roman"/>
          <w:sz w:val="24"/>
          <w:szCs w:val="24"/>
        </w:rPr>
        <w:t>019 as a suspension and follow</w:t>
      </w:r>
      <w:r w:rsidR="00087804">
        <w:rPr>
          <w:rFonts w:ascii="Times New Roman" w:hAnsi="Times New Roman" w:cs="Times New Roman"/>
          <w:sz w:val="24"/>
          <w:szCs w:val="24"/>
        </w:rPr>
        <w:t xml:space="preserve"> relevant state and federal</w:t>
      </w:r>
      <w:r w:rsidR="003C3B23">
        <w:rPr>
          <w:rFonts w:ascii="Times New Roman" w:hAnsi="Times New Roman" w:cs="Times New Roman"/>
          <w:sz w:val="24"/>
          <w:szCs w:val="24"/>
        </w:rPr>
        <w:t xml:space="preserve"> reporting regulations; that NMRSD failed to act</w:t>
      </w:r>
      <w:r w:rsidR="00087804">
        <w:rPr>
          <w:rFonts w:ascii="Times New Roman" w:hAnsi="Times New Roman" w:cs="Times New Roman"/>
          <w:sz w:val="24"/>
          <w:szCs w:val="24"/>
        </w:rPr>
        <w:t xml:space="preserve"> appropriately and in accordance with student and parent rights while conducting</w:t>
      </w:r>
      <w:r w:rsidR="00006401">
        <w:rPr>
          <w:rFonts w:ascii="Times New Roman" w:hAnsi="Times New Roman" w:cs="Times New Roman"/>
          <w:sz w:val="24"/>
          <w:szCs w:val="24"/>
        </w:rPr>
        <w:t xml:space="preserve"> and immediately following the M</w:t>
      </w:r>
      <w:r w:rsidR="00087804">
        <w:rPr>
          <w:rFonts w:ascii="Times New Roman" w:hAnsi="Times New Roman" w:cs="Times New Roman"/>
          <w:sz w:val="24"/>
          <w:szCs w:val="24"/>
        </w:rPr>
        <w:t>anifes</w:t>
      </w:r>
      <w:r w:rsidR="00006401">
        <w:rPr>
          <w:rFonts w:ascii="Times New Roman" w:hAnsi="Times New Roman" w:cs="Times New Roman"/>
          <w:sz w:val="24"/>
          <w:szCs w:val="24"/>
        </w:rPr>
        <w:t>tation Determination Review (MDR);</w:t>
      </w:r>
      <w:r w:rsidR="003C3B23">
        <w:rPr>
          <w:rFonts w:ascii="Times New Roman" w:hAnsi="Times New Roman" w:cs="Times New Roman"/>
          <w:sz w:val="24"/>
          <w:szCs w:val="24"/>
        </w:rPr>
        <w:t xml:space="preserve"> that</w:t>
      </w:r>
      <w:r w:rsidR="00087804">
        <w:rPr>
          <w:rFonts w:ascii="Times New Roman" w:hAnsi="Times New Roman" w:cs="Times New Roman"/>
          <w:sz w:val="24"/>
          <w:szCs w:val="24"/>
        </w:rPr>
        <w:t xml:space="preserve"> the manifestation entered was incorrect in finding that the incident “possession of a vape device and related paraphernalia” for which Ryan was disciplined was not a manifestation of his disabilities; </w:t>
      </w:r>
      <w:r w:rsidR="003C3B23">
        <w:rPr>
          <w:rFonts w:ascii="Times New Roman" w:hAnsi="Times New Roman" w:cs="Times New Roman"/>
          <w:sz w:val="24"/>
          <w:szCs w:val="24"/>
        </w:rPr>
        <w:t>and that</w:t>
      </w:r>
      <w:r w:rsidR="00087804">
        <w:rPr>
          <w:rFonts w:ascii="Times New Roman" w:hAnsi="Times New Roman" w:cs="Times New Roman"/>
          <w:sz w:val="24"/>
          <w:szCs w:val="24"/>
        </w:rPr>
        <w:t xml:space="preserve"> the principal </w:t>
      </w:r>
      <w:r w:rsidR="003C3B23">
        <w:rPr>
          <w:rFonts w:ascii="Times New Roman" w:hAnsi="Times New Roman" w:cs="Times New Roman"/>
          <w:sz w:val="24"/>
          <w:szCs w:val="24"/>
        </w:rPr>
        <w:t>and/or</w:t>
      </w:r>
      <w:r w:rsidR="00087804">
        <w:rPr>
          <w:rFonts w:ascii="Times New Roman" w:hAnsi="Times New Roman" w:cs="Times New Roman"/>
          <w:sz w:val="24"/>
          <w:szCs w:val="24"/>
        </w:rPr>
        <w:t xml:space="preserve"> special education director used “official authority or influence for the purpose of intimidating, threatening, delaying or coercing a person with the intent to interfere with a student with exceptional needs or parent advocating to obtain services or accommodations for that student.” </w:t>
      </w:r>
    </w:p>
    <w:p w14:paraId="176213F4" w14:textId="20045C8B" w:rsidR="00087804" w:rsidRDefault="00087804" w:rsidP="00D16F18">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Parents requested </w:t>
      </w:r>
      <w:r w:rsidR="00DE4D9D">
        <w:rPr>
          <w:rFonts w:ascii="Times New Roman" w:hAnsi="Times New Roman" w:cs="Times New Roman"/>
          <w:sz w:val="24"/>
          <w:szCs w:val="24"/>
        </w:rPr>
        <w:t>an Order reversing t</w:t>
      </w:r>
      <w:r w:rsidR="00006401">
        <w:rPr>
          <w:rFonts w:ascii="Times New Roman" w:hAnsi="Times New Roman" w:cs="Times New Roman"/>
          <w:sz w:val="24"/>
          <w:szCs w:val="24"/>
        </w:rPr>
        <w:t xml:space="preserve">he findings of the MDR </w:t>
      </w:r>
      <w:r w:rsidR="00DE4D9D">
        <w:rPr>
          <w:rFonts w:ascii="Times New Roman" w:hAnsi="Times New Roman" w:cs="Times New Roman"/>
          <w:sz w:val="24"/>
          <w:szCs w:val="24"/>
        </w:rPr>
        <w:t>meeting regarding possession of a vape device and parapherna</w:t>
      </w:r>
      <w:r w:rsidR="006C21B6">
        <w:rPr>
          <w:rFonts w:ascii="Times New Roman" w:hAnsi="Times New Roman" w:cs="Times New Roman"/>
          <w:sz w:val="24"/>
          <w:szCs w:val="24"/>
        </w:rPr>
        <w:t>lia; proper accounting for the emergency r</w:t>
      </w:r>
      <w:r w:rsidR="00DE4D9D">
        <w:rPr>
          <w:rFonts w:ascii="Times New Roman" w:hAnsi="Times New Roman" w:cs="Times New Roman"/>
          <w:sz w:val="24"/>
          <w:szCs w:val="24"/>
        </w:rPr>
        <w:t>emoval executed on April 10, 2019, and the same finding that the underlying behaviors were a manifestation of Ryan’s disability; an Order that the District provide the additional related services and behavioral interventions Ryan requires; and</w:t>
      </w:r>
      <w:r w:rsidR="00320EE2">
        <w:rPr>
          <w:rFonts w:ascii="Times New Roman" w:hAnsi="Times New Roman" w:cs="Times New Roman"/>
          <w:sz w:val="24"/>
          <w:szCs w:val="24"/>
        </w:rPr>
        <w:t xml:space="preserve"> an Order that NMRSD</w:t>
      </w:r>
      <w:r w:rsidR="00DE4D9D">
        <w:rPr>
          <w:rFonts w:ascii="Times New Roman" w:hAnsi="Times New Roman" w:cs="Times New Roman"/>
          <w:sz w:val="24"/>
          <w:szCs w:val="24"/>
        </w:rPr>
        <w:t>’s School Committee “review current district disciplinary policies for factoring in guidance provided by both the SEA and the U.S. Department of Education.”</w:t>
      </w:r>
    </w:p>
    <w:p w14:paraId="470880AB" w14:textId="00CCAED7" w:rsidR="00DE4D9D" w:rsidRDefault="00DE4D9D" w:rsidP="00D16F18">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On August</w:t>
      </w:r>
      <w:r w:rsidR="009C6DE2">
        <w:rPr>
          <w:rFonts w:ascii="Times New Roman" w:hAnsi="Times New Roman" w:cs="Times New Roman"/>
          <w:sz w:val="24"/>
          <w:szCs w:val="24"/>
        </w:rPr>
        <w:t xml:space="preserve"> 1, 2019, the Bureau of Special Education Appeals </w:t>
      </w:r>
      <w:r w:rsidR="00320EE2">
        <w:rPr>
          <w:rFonts w:ascii="Times New Roman" w:hAnsi="Times New Roman" w:cs="Times New Roman"/>
          <w:sz w:val="24"/>
          <w:szCs w:val="24"/>
        </w:rPr>
        <w:t xml:space="preserve">(BSEA) </w:t>
      </w:r>
      <w:r w:rsidR="009C6DE2">
        <w:rPr>
          <w:rFonts w:ascii="Times New Roman" w:hAnsi="Times New Roman" w:cs="Times New Roman"/>
          <w:sz w:val="24"/>
          <w:szCs w:val="24"/>
        </w:rPr>
        <w:t>is</w:t>
      </w:r>
      <w:r w:rsidR="00D6167C">
        <w:rPr>
          <w:rFonts w:ascii="Times New Roman" w:hAnsi="Times New Roman" w:cs="Times New Roman"/>
          <w:sz w:val="24"/>
          <w:szCs w:val="24"/>
        </w:rPr>
        <w:t xml:space="preserve">sued a Notice of Hearing </w:t>
      </w:r>
      <w:proofErr w:type="gramStart"/>
      <w:r w:rsidR="00D6167C">
        <w:rPr>
          <w:rFonts w:ascii="Times New Roman" w:hAnsi="Times New Roman" w:cs="Times New Roman"/>
          <w:sz w:val="24"/>
          <w:szCs w:val="24"/>
        </w:rPr>
        <w:t>bifurcating</w:t>
      </w:r>
      <w:proofErr w:type="gramEnd"/>
      <w:r w:rsidR="00D6167C">
        <w:rPr>
          <w:rFonts w:ascii="Times New Roman" w:hAnsi="Times New Roman" w:cs="Times New Roman"/>
          <w:sz w:val="24"/>
          <w:szCs w:val="24"/>
        </w:rPr>
        <w:t xml:space="preserve"> the claims</w:t>
      </w:r>
      <w:r w:rsidR="009C6DE2">
        <w:rPr>
          <w:rFonts w:ascii="Times New Roman" w:hAnsi="Times New Roman" w:cs="Times New Roman"/>
          <w:sz w:val="24"/>
          <w:szCs w:val="24"/>
        </w:rPr>
        <w:t xml:space="preserve">. An Expedited Hearing limited to the issues regarding the manifestation determination was scheduled for August 15, 2019, and a Standard Hearing on the remaining issues was scheduled for </w:t>
      </w:r>
      <w:r w:rsidR="003D208C">
        <w:rPr>
          <w:rFonts w:ascii="Times New Roman" w:hAnsi="Times New Roman" w:cs="Times New Roman"/>
          <w:sz w:val="24"/>
          <w:szCs w:val="24"/>
        </w:rPr>
        <w:t>September 4, 2019, both before Hearing Officer Catherine Putney-Yaceshyn.</w:t>
      </w:r>
    </w:p>
    <w:p w14:paraId="08190AC2" w14:textId="3548C436" w:rsidR="00D16F18" w:rsidRDefault="003D208C" w:rsidP="00D16F18">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On August 1, 2019,</w:t>
      </w:r>
      <w:r w:rsidR="00BD2F7C">
        <w:rPr>
          <w:rFonts w:ascii="Times New Roman" w:hAnsi="Times New Roman" w:cs="Times New Roman"/>
          <w:sz w:val="24"/>
          <w:szCs w:val="24"/>
        </w:rPr>
        <w:t xml:space="preserve"> NMRSD</w:t>
      </w:r>
      <w:r>
        <w:rPr>
          <w:rFonts w:ascii="Times New Roman" w:hAnsi="Times New Roman" w:cs="Times New Roman"/>
          <w:sz w:val="24"/>
          <w:szCs w:val="24"/>
        </w:rPr>
        <w:t xml:space="preserve"> filed the instant </w:t>
      </w:r>
      <w:r>
        <w:rPr>
          <w:rFonts w:ascii="Times New Roman" w:hAnsi="Times New Roman" w:cs="Times New Roman"/>
          <w:i/>
          <w:sz w:val="24"/>
          <w:szCs w:val="24"/>
        </w:rPr>
        <w:t>Motion</w:t>
      </w:r>
      <w:r>
        <w:rPr>
          <w:rFonts w:ascii="Times New Roman" w:hAnsi="Times New Roman" w:cs="Times New Roman"/>
          <w:sz w:val="24"/>
          <w:szCs w:val="24"/>
        </w:rPr>
        <w:t xml:space="preserve">. On August 2, 2019 the matter was transferred to the </w:t>
      </w:r>
      <w:r w:rsidR="00D16F18">
        <w:rPr>
          <w:rFonts w:ascii="Times New Roman" w:hAnsi="Times New Roman" w:cs="Times New Roman"/>
          <w:sz w:val="24"/>
          <w:szCs w:val="24"/>
        </w:rPr>
        <w:t xml:space="preserve">undersigned Hearing Officer for administrative reasons. On August 5, 2019 the District filed its </w:t>
      </w:r>
      <w:r w:rsidR="00D16F18">
        <w:rPr>
          <w:rFonts w:ascii="Times New Roman" w:hAnsi="Times New Roman" w:cs="Times New Roman"/>
          <w:i/>
          <w:sz w:val="24"/>
          <w:szCs w:val="24"/>
        </w:rPr>
        <w:t>Response</w:t>
      </w:r>
      <w:r w:rsidR="00D16F18">
        <w:rPr>
          <w:rFonts w:ascii="Times New Roman" w:hAnsi="Times New Roman" w:cs="Times New Roman"/>
          <w:sz w:val="24"/>
          <w:szCs w:val="24"/>
        </w:rPr>
        <w:t xml:space="preserve"> to Parents’ </w:t>
      </w:r>
      <w:r w:rsidR="00D16F18">
        <w:rPr>
          <w:rFonts w:ascii="Times New Roman" w:hAnsi="Times New Roman" w:cs="Times New Roman"/>
          <w:i/>
          <w:sz w:val="24"/>
          <w:szCs w:val="24"/>
        </w:rPr>
        <w:t>Hearing Request</w:t>
      </w:r>
      <w:r w:rsidR="00D16F18">
        <w:rPr>
          <w:rFonts w:ascii="Times New Roman" w:hAnsi="Times New Roman" w:cs="Times New Roman"/>
          <w:sz w:val="24"/>
          <w:szCs w:val="24"/>
        </w:rPr>
        <w:t xml:space="preserve">, and Parents filed an </w:t>
      </w:r>
      <w:r w:rsidR="00320EE2">
        <w:rPr>
          <w:rFonts w:ascii="Times New Roman" w:hAnsi="Times New Roman" w:cs="Times New Roman"/>
          <w:i/>
          <w:sz w:val="24"/>
          <w:szCs w:val="24"/>
        </w:rPr>
        <w:t xml:space="preserve">Objection </w:t>
      </w:r>
      <w:r w:rsidR="00320EE2">
        <w:rPr>
          <w:rFonts w:ascii="Times New Roman" w:hAnsi="Times New Roman" w:cs="Times New Roman"/>
          <w:sz w:val="24"/>
          <w:szCs w:val="24"/>
        </w:rPr>
        <w:t>to NMRSD</w:t>
      </w:r>
      <w:r w:rsidR="00D16F18">
        <w:rPr>
          <w:rFonts w:ascii="Times New Roman" w:hAnsi="Times New Roman" w:cs="Times New Roman"/>
          <w:sz w:val="24"/>
          <w:szCs w:val="24"/>
        </w:rPr>
        <w:t xml:space="preserve">’s </w:t>
      </w:r>
      <w:r w:rsidR="00D16F18">
        <w:rPr>
          <w:rFonts w:ascii="Times New Roman" w:hAnsi="Times New Roman" w:cs="Times New Roman"/>
          <w:i/>
          <w:sz w:val="24"/>
          <w:szCs w:val="24"/>
        </w:rPr>
        <w:t>Motion to Dismiss.</w:t>
      </w:r>
      <w:r w:rsidR="00D16F18">
        <w:rPr>
          <w:rFonts w:ascii="Times New Roman" w:hAnsi="Times New Roman" w:cs="Times New Roman"/>
          <w:sz w:val="24"/>
          <w:szCs w:val="24"/>
        </w:rPr>
        <w:t xml:space="preserve"> As the District’s </w:t>
      </w:r>
      <w:r w:rsidR="00D16F18">
        <w:rPr>
          <w:rFonts w:ascii="Times New Roman" w:hAnsi="Times New Roman" w:cs="Times New Roman"/>
          <w:i/>
          <w:sz w:val="24"/>
          <w:szCs w:val="24"/>
        </w:rPr>
        <w:t>Motion</w:t>
      </w:r>
      <w:r w:rsidR="00D16F18">
        <w:rPr>
          <w:rFonts w:ascii="Times New Roman" w:hAnsi="Times New Roman" w:cs="Times New Roman"/>
          <w:sz w:val="24"/>
          <w:szCs w:val="24"/>
        </w:rPr>
        <w:t xml:space="preserve"> and Parents’ </w:t>
      </w:r>
      <w:r w:rsidR="00D16F18">
        <w:rPr>
          <w:rFonts w:ascii="Times New Roman" w:hAnsi="Times New Roman" w:cs="Times New Roman"/>
          <w:i/>
          <w:sz w:val="24"/>
          <w:szCs w:val="24"/>
        </w:rPr>
        <w:t>Objection</w:t>
      </w:r>
      <w:r w:rsidR="00D6167C">
        <w:rPr>
          <w:rFonts w:ascii="Times New Roman" w:hAnsi="Times New Roman" w:cs="Times New Roman"/>
          <w:sz w:val="24"/>
          <w:szCs w:val="24"/>
        </w:rPr>
        <w:t xml:space="preserve"> is limited to</w:t>
      </w:r>
      <w:r w:rsidR="00D16F18">
        <w:rPr>
          <w:rFonts w:ascii="Times New Roman" w:hAnsi="Times New Roman" w:cs="Times New Roman"/>
          <w:sz w:val="24"/>
          <w:szCs w:val="24"/>
        </w:rPr>
        <w:t xml:space="preserve"> </w:t>
      </w:r>
      <w:r w:rsidR="00006401">
        <w:rPr>
          <w:rFonts w:ascii="Times New Roman" w:hAnsi="Times New Roman" w:cs="Times New Roman"/>
          <w:sz w:val="24"/>
          <w:szCs w:val="24"/>
        </w:rPr>
        <w:t xml:space="preserve">the </w:t>
      </w:r>
      <w:r w:rsidR="00D16F18">
        <w:rPr>
          <w:rFonts w:ascii="Times New Roman" w:hAnsi="Times New Roman" w:cs="Times New Roman"/>
          <w:sz w:val="24"/>
          <w:szCs w:val="24"/>
        </w:rPr>
        <w:t>claims granted expe</w:t>
      </w:r>
      <w:r w:rsidR="00D6167C">
        <w:rPr>
          <w:rFonts w:ascii="Times New Roman" w:hAnsi="Times New Roman" w:cs="Times New Roman"/>
          <w:sz w:val="24"/>
          <w:szCs w:val="24"/>
        </w:rPr>
        <w:t>dited status, I address only tho</w:t>
      </w:r>
      <w:r w:rsidR="00D16F18">
        <w:rPr>
          <w:rFonts w:ascii="Times New Roman" w:hAnsi="Times New Roman" w:cs="Times New Roman"/>
          <w:sz w:val="24"/>
          <w:szCs w:val="24"/>
        </w:rPr>
        <w:t xml:space="preserve">se issues in this </w:t>
      </w:r>
      <w:r w:rsidR="00D16F18">
        <w:rPr>
          <w:rFonts w:ascii="Times New Roman" w:hAnsi="Times New Roman" w:cs="Times New Roman"/>
          <w:i/>
          <w:sz w:val="24"/>
          <w:szCs w:val="24"/>
        </w:rPr>
        <w:t>Ruling</w:t>
      </w:r>
      <w:r w:rsidR="00D16F18">
        <w:rPr>
          <w:rFonts w:ascii="Times New Roman" w:hAnsi="Times New Roman" w:cs="Times New Roman"/>
          <w:sz w:val="24"/>
          <w:szCs w:val="24"/>
        </w:rPr>
        <w:t>.</w:t>
      </w:r>
    </w:p>
    <w:p w14:paraId="3A69D08F" w14:textId="319B909A" w:rsidR="00320EE2" w:rsidRDefault="00320EE2" w:rsidP="00D16F18">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The District asserts that Parents have not met a threshold requirement for BSEA jurisdiction over their claims related to</w:t>
      </w:r>
      <w:r w:rsidR="008A2A33">
        <w:rPr>
          <w:rFonts w:ascii="Times New Roman" w:hAnsi="Times New Roman" w:cs="Times New Roman"/>
          <w:sz w:val="24"/>
          <w:szCs w:val="24"/>
        </w:rPr>
        <w:t xml:space="preserve"> school discipline. As Parents allege only</w:t>
      </w:r>
      <w:r>
        <w:rPr>
          <w:rFonts w:ascii="Times New Roman" w:hAnsi="Times New Roman" w:cs="Times New Roman"/>
          <w:sz w:val="24"/>
          <w:szCs w:val="24"/>
        </w:rPr>
        <w:t xml:space="preserve"> that</w:t>
      </w:r>
      <w:r w:rsidR="008A2A33">
        <w:rPr>
          <w:rFonts w:ascii="Times New Roman" w:hAnsi="Times New Roman" w:cs="Times New Roman"/>
          <w:sz w:val="24"/>
          <w:szCs w:val="24"/>
        </w:rPr>
        <w:t xml:space="preserve"> Ryan was suspended for 9</w:t>
      </w:r>
      <w:r>
        <w:rPr>
          <w:rFonts w:ascii="Times New Roman" w:hAnsi="Times New Roman" w:cs="Times New Roman"/>
          <w:sz w:val="24"/>
          <w:szCs w:val="24"/>
        </w:rPr>
        <w:t xml:space="preserve"> total days during the 2018-2019 school year</w:t>
      </w:r>
      <w:r w:rsidR="008A2A33">
        <w:rPr>
          <w:rFonts w:ascii="Times New Roman" w:hAnsi="Times New Roman" w:cs="Times New Roman"/>
          <w:sz w:val="24"/>
          <w:szCs w:val="24"/>
        </w:rPr>
        <w:t xml:space="preserve">, they have not stated a claim that NMRSD made a decision to change his placement by suspending him for more than 10 days in a school year, which would have triggered the right to a manifestation determination. The District’s decision to conduct a manifestation determination voluntarily, when it was not legally obligated to do so, does not give Parents the right to appeal of disciplinary decisions to which they were otherwise not entitled. Moreover, as a result of this manifestation determination, </w:t>
      </w:r>
      <w:r>
        <w:rPr>
          <w:rFonts w:ascii="Times New Roman" w:hAnsi="Times New Roman" w:cs="Times New Roman"/>
          <w:sz w:val="24"/>
          <w:szCs w:val="24"/>
        </w:rPr>
        <w:t xml:space="preserve">NMRSD subsequently removed </w:t>
      </w:r>
      <w:r w:rsidR="008A2A33">
        <w:rPr>
          <w:rFonts w:ascii="Times New Roman" w:hAnsi="Times New Roman" w:cs="Times New Roman"/>
          <w:sz w:val="24"/>
          <w:szCs w:val="24"/>
        </w:rPr>
        <w:t xml:space="preserve">4 days of Ryan’s </w:t>
      </w:r>
      <w:r>
        <w:rPr>
          <w:rFonts w:ascii="Times New Roman" w:hAnsi="Times New Roman" w:cs="Times New Roman"/>
          <w:sz w:val="24"/>
          <w:szCs w:val="24"/>
        </w:rPr>
        <w:t>suspension</w:t>
      </w:r>
      <w:r w:rsidR="008A2A33">
        <w:rPr>
          <w:rFonts w:ascii="Times New Roman" w:hAnsi="Times New Roman" w:cs="Times New Roman"/>
          <w:sz w:val="24"/>
          <w:szCs w:val="24"/>
        </w:rPr>
        <w:t xml:space="preserve"> from the record and offered compensatory services for those days.</w:t>
      </w:r>
      <w:r>
        <w:rPr>
          <w:rFonts w:ascii="Times New Roman" w:hAnsi="Times New Roman" w:cs="Times New Roman"/>
          <w:sz w:val="24"/>
          <w:szCs w:val="24"/>
        </w:rPr>
        <w:t xml:space="preserve">  </w:t>
      </w:r>
    </w:p>
    <w:p w14:paraId="380730D3" w14:textId="1A3816D2" w:rsidR="008A2A33" w:rsidRDefault="008A2A33" w:rsidP="00D16F18">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Parents contend that Massachusetts state law permits additional review of school exclusions admini</w:t>
      </w:r>
      <w:r w:rsidR="00BD2F7C">
        <w:rPr>
          <w:rFonts w:ascii="Times New Roman" w:hAnsi="Times New Roman" w:cs="Times New Roman"/>
          <w:sz w:val="24"/>
          <w:szCs w:val="24"/>
        </w:rPr>
        <w:t>stered pursuant to M. G. L. c. 71</w:t>
      </w:r>
      <w:r>
        <w:rPr>
          <w:rFonts w:ascii="Times New Roman" w:hAnsi="Times New Roman" w:cs="Times New Roman"/>
          <w:sz w:val="24"/>
          <w:szCs w:val="24"/>
        </w:rPr>
        <w:t>, §§ 37H, 37H ½, and 37H ¾. Moreover, as the party that initiated a manifestation determination review meeting, the District must now provide all related protections</w:t>
      </w:r>
      <w:r w:rsidR="00D6167C">
        <w:rPr>
          <w:rFonts w:ascii="Times New Roman" w:hAnsi="Times New Roman" w:cs="Times New Roman"/>
          <w:sz w:val="24"/>
          <w:szCs w:val="24"/>
        </w:rPr>
        <w:t>. Finally, because both federal and state</w:t>
      </w:r>
      <w:r>
        <w:rPr>
          <w:rFonts w:ascii="Times New Roman" w:hAnsi="Times New Roman" w:cs="Times New Roman"/>
          <w:sz w:val="24"/>
          <w:szCs w:val="24"/>
        </w:rPr>
        <w:t xml:space="preserve"> law permits school personnel to consider any unique circumstances on a case-by-case basis when determining whether a change of placement is appropriate for a child with a disability who violates a code of conduct, </w:t>
      </w:r>
      <w:r w:rsidR="00475E6A">
        <w:rPr>
          <w:rFonts w:ascii="Times New Roman" w:hAnsi="Times New Roman" w:cs="Times New Roman"/>
          <w:sz w:val="24"/>
          <w:szCs w:val="24"/>
        </w:rPr>
        <w:t>school districts should also be able to consider such circumstances in determining whether a change of placement has occurred. In this case, Parents assert,</w:t>
      </w:r>
      <w:r w:rsidR="00015EFD">
        <w:rPr>
          <w:rFonts w:ascii="Times New Roman" w:hAnsi="Times New Roman" w:cs="Times New Roman"/>
          <w:sz w:val="24"/>
          <w:szCs w:val="24"/>
        </w:rPr>
        <w:t xml:space="preserve"> Ryan was excluded from school for a total of 9 days, including the emergency removal, but</w:t>
      </w:r>
      <w:r w:rsidR="00475E6A">
        <w:rPr>
          <w:rFonts w:ascii="Times New Roman" w:hAnsi="Times New Roman" w:cs="Times New Roman"/>
          <w:sz w:val="24"/>
          <w:szCs w:val="24"/>
        </w:rPr>
        <w:t xml:space="preserve"> the District convened a manifestation determination only because it had already determined that Ryan’s suspensions constituted a change in placement. </w:t>
      </w:r>
    </w:p>
    <w:p w14:paraId="1FB91692" w14:textId="208DC464" w:rsidR="00CC48A4" w:rsidRDefault="00A44080" w:rsidP="00D16F18">
      <w:pPr>
        <w:spacing w:before="240" w:after="0"/>
        <w:ind w:firstLine="360"/>
        <w:rPr>
          <w:rFonts w:ascii="Times New Roman" w:hAnsi="Times New Roman" w:cs="Times New Roman"/>
          <w:sz w:val="24"/>
          <w:szCs w:val="24"/>
        </w:rPr>
      </w:pPr>
      <w:r w:rsidRPr="00CC48A4">
        <w:rPr>
          <w:rFonts w:ascii="Times New Roman" w:hAnsi="Times New Roman" w:cs="Times New Roman"/>
          <w:sz w:val="24"/>
          <w:szCs w:val="24"/>
        </w:rPr>
        <w:t xml:space="preserve">As neither party requested a </w:t>
      </w:r>
      <w:r w:rsidR="00D16F18">
        <w:rPr>
          <w:rFonts w:ascii="Times New Roman" w:hAnsi="Times New Roman" w:cs="Times New Roman"/>
          <w:sz w:val="24"/>
          <w:szCs w:val="24"/>
        </w:rPr>
        <w:t>hearing</w:t>
      </w:r>
      <w:r w:rsidRPr="00CC48A4">
        <w:rPr>
          <w:rFonts w:ascii="Times New Roman" w:hAnsi="Times New Roman" w:cs="Times New Roman"/>
          <w:sz w:val="24"/>
          <w:szCs w:val="24"/>
        </w:rPr>
        <w:t>, and as testimony or oral argument would not advance the Hearing Officer’s understanding of the issues involved, this Ruling is being issued without a hearing pursuant to Bureau of Special Education Appeals</w:t>
      </w:r>
      <w:r w:rsidRPr="00CC48A4">
        <w:rPr>
          <w:rFonts w:ascii="Times New Roman" w:hAnsi="Times New Roman" w:cs="Times New Roman"/>
          <w:i/>
          <w:sz w:val="24"/>
          <w:szCs w:val="24"/>
        </w:rPr>
        <w:t xml:space="preserve"> Hearing Rule </w:t>
      </w:r>
      <w:proofErr w:type="gramStart"/>
      <w:r w:rsidRPr="00CC48A4">
        <w:rPr>
          <w:rFonts w:ascii="Times New Roman" w:hAnsi="Times New Roman" w:cs="Times New Roman"/>
          <w:i/>
          <w:sz w:val="24"/>
          <w:szCs w:val="24"/>
        </w:rPr>
        <w:t>VII(</w:t>
      </w:r>
      <w:proofErr w:type="gramEnd"/>
      <w:r w:rsidRPr="00CC48A4">
        <w:rPr>
          <w:rFonts w:ascii="Times New Roman" w:hAnsi="Times New Roman" w:cs="Times New Roman"/>
          <w:i/>
          <w:sz w:val="24"/>
          <w:szCs w:val="24"/>
        </w:rPr>
        <w:t>D)</w:t>
      </w:r>
      <w:r w:rsidRPr="00CC48A4">
        <w:rPr>
          <w:rFonts w:ascii="Times New Roman" w:hAnsi="Times New Roman" w:cs="Times New Roman"/>
          <w:sz w:val="24"/>
          <w:szCs w:val="24"/>
        </w:rPr>
        <w:t xml:space="preserve">. </w:t>
      </w:r>
    </w:p>
    <w:p w14:paraId="6E3724C9" w14:textId="77777777" w:rsidR="00CC48A4" w:rsidRPr="00CC48A4" w:rsidRDefault="00CC48A4" w:rsidP="00CC48A4">
      <w:pPr>
        <w:rPr>
          <w:rFonts w:ascii="Times New Roman" w:hAnsi="Times New Roman" w:cs="Times New Roman"/>
          <w:sz w:val="24"/>
          <w:szCs w:val="24"/>
        </w:rPr>
      </w:pPr>
    </w:p>
    <w:p w14:paraId="24623073" w14:textId="1AA3A300" w:rsidR="00F170F3" w:rsidRPr="00CC48A4" w:rsidRDefault="00FB71EE" w:rsidP="00CC48A4">
      <w:pPr>
        <w:rPr>
          <w:rFonts w:ascii="Times New Roman" w:hAnsi="Times New Roman" w:cs="Times New Roman"/>
          <w:sz w:val="24"/>
          <w:szCs w:val="24"/>
          <w:u w:val="single"/>
        </w:rPr>
      </w:pPr>
      <w:r w:rsidRPr="00CC48A4">
        <w:rPr>
          <w:rFonts w:ascii="Times New Roman" w:hAnsi="Times New Roman" w:cs="Times New Roman"/>
          <w:sz w:val="24"/>
          <w:szCs w:val="24"/>
        </w:rPr>
        <w:lastRenderedPageBreak/>
        <w:t>II.</w:t>
      </w:r>
      <w:r w:rsidRPr="00CC48A4">
        <w:rPr>
          <w:rFonts w:ascii="Times New Roman" w:hAnsi="Times New Roman" w:cs="Times New Roman"/>
          <w:sz w:val="24"/>
          <w:szCs w:val="24"/>
        </w:rPr>
        <w:tab/>
      </w:r>
      <w:r w:rsidR="00F170F3" w:rsidRPr="00CC48A4">
        <w:rPr>
          <w:rFonts w:ascii="Times New Roman" w:hAnsi="Times New Roman" w:cs="Times New Roman"/>
          <w:sz w:val="24"/>
          <w:szCs w:val="24"/>
          <w:u w:val="single"/>
        </w:rPr>
        <w:t>DISCUSSION</w:t>
      </w:r>
    </w:p>
    <w:p w14:paraId="36631A0B" w14:textId="439C20D0" w:rsidR="00475E6A" w:rsidRDefault="00475E6A" w:rsidP="00BD2F7C">
      <w:pPr>
        <w:ind w:firstLine="360"/>
        <w:rPr>
          <w:rFonts w:ascii="Times New Roman" w:hAnsi="Times New Roman" w:cs="Times New Roman"/>
          <w:sz w:val="24"/>
          <w:szCs w:val="24"/>
        </w:rPr>
      </w:pPr>
      <w:r>
        <w:rPr>
          <w:rFonts w:ascii="Times New Roman" w:hAnsi="Times New Roman" w:cs="Times New Roman"/>
          <w:sz w:val="24"/>
          <w:szCs w:val="24"/>
        </w:rPr>
        <w:t xml:space="preserve">To decide whether to grant NMRSD’s </w:t>
      </w:r>
      <w:r>
        <w:rPr>
          <w:rFonts w:ascii="Times New Roman" w:hAnsi="Times New Roman" w:cs="Times New Roman"/>
          <w:i/>
          <w:sz w:val="24"/>
          <w:szCs w:val="24"/>
        </w:rPr>
        <w:t>Partial Motion to Dismiss</w:t>
      </w:r>
      <w:r>
        <w:rPr>
          <w:rFonts w:ascii="Times New Roman" w:hAnsi="Times New Roman" w:cs="Times New Roman"/>
          <w:sz w:val="24"/>
          <w:szCs w:val="24"/>
        </w:rPr>
        <w:t>, I must consider both the standard</w:t>
      </w:r>
      <w:r w:rsidR="00BD2F7C">
        <w:rPr>
          <w:rFonts w:ascii="Times New Roman" w:hAnsi="Times New Roman" w:cs="Times New Roman"/>
          <w:sz w:val="24"/>
          <w:szCs w:val="24"/>
        </w:rPr>
        <w:t xml:space="preserve"> for motions to dismiss and</w:t>
      </w:r>
      <w:r>
        <w:rPr>
          <w:rFonts w:ascii="Times New Roman" w:hAnsi="Times New Roman" w:cs="Times New Roman"/>
          <w:sz w:val="24"/>
          <w:szCs w:val="24"/>
        </w:rPr>
        <w:t xml:space="preserve"> law</w:t>
      </w:r>
      <w:r w:rsidR="00BD2F7C">
        <w:rPr>
          <w:rFonts w:ascii="Times New Roman" w:hAnsi="Times New Roman" w:cs="Times New Roman"/>
          <w:sz w:val="24"/>
          <w:szCs w:val="24"/>
        </w:rPr>
        <w:t>s</w:t>
      </w:r>
      <w:r>
        <w:rPr>
          <w:rFonts w:ascii="Times New Roman" w:hAnsi="Times New Roman" w:cs="Times New Roman"/>
          <w:sz w:val="24"/>
          <w:szCs w:val="24"/>
        </w:rPr>
        <w:t xml:space="preserve"> regarding manifestation determination reviews.</w:t>
      </w:r>
      <w:r w:rsidR="00F170F3" w:rsidRPr="00CC48A4">
        <w:rPr>
          <w:rFonts w:ascii="Times New Roman" w:hAnsi="Times New Roman" w:cs="Times New Roman"/>
          <w:sz w:val="24"/>
          <w:szCs w:val="24"/>
        </w:rPr>
        <w:t xml:space="preserve"> </w:t>
      </w:r>
    </w:p>
    <w:p w14:paraId="12EAF908" w14:textId="1BE92167" w:rsidR="00475E6A" w:rsidRDefault="00475E6A" w:rsidP="00CC48A4">
      <w:pPr>
        <w:ind w:firstLine="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475E6A">
        <w:rPr>
          <w:rFonts w:ascii="Times New Roman" w:hAnsi="Times New Roman" w:cs="Times New Roman"/>
          <w:sz w:val="24"/>
          <w:szCs w:val="24"/>
          <w:u w:val="single"/>
        </w:rPr>
        <w:t>Standard for Motion to Dismiss</w:t>
      </w:r>
    </w:p>
    <w:p w14:paraId="39C82244" w14:textId="4DD759FA" w:rsidR="00BD2F7C" w:rsidRDefault="00475E6A" w:rsidP="00BD2F7C">
      <w:pPr>
        <w:ind w:firstLine="360"/>
        <w:rPr>
          <w:rFonts w:ascii="Times New Roman" w:hAnsi="Times New Roman" w:cs="Times New Roman"/>
          <w:sz w:val="24"/>
          <w:szCs w:val="24"/>
        </w:rPr>
      </w:pPr>
      <w:r w:rsidRPr="008C6767">
        <w:rPr>
          <w:rFonts w:ascii="Times New Roman" w:hAnsi="Times New Roman" w:cs="Times New Roman"/>
          <w:sz w:val="24"/>
          <w:szCs w:val="24"/>
        </w:rPr>
        <w:t xml:space="preserve">Pursuant to the </w:t>
      </w:r>
      <w:r w:rsidRPr="008C6767">
        <w:rPr>
          <w:rFonts w:ascii="Times New Roman" w:hAnsi="Times New Roman" w:cs="Times New Roman"/>
          <w:i/>
          <w:sz w:val="24"/>
          <w:szCs w:val="24"/>
        </w:rPr>
        <w:t>Standard Adjudicatory Rules of Practice and Procedure</w:t>
      </w:r>
      <w:r w:rsidRPr="008C6767">
        <w:rPr>
          <w:rFonts w:ascii="Times New Roman" w:hAnsi="Times New Roman" w:cs="Times New Roman"/>
          <w:sz w:val="24"/>
          <w:szCs w:val="24"/>
        </w:rPr>
        <w:t>, 801 CMR 1.01(7)(g)(3) and Rule XVI</w:t>
      </w:r>
      <w:r>
        <w:rPr>
          <w:rFonts w:ascii="Times New Roman" w:hAnsi="Times New Roman" w:cs="Times New Roman"/>
          <w:sz w:val="24"/>
          <w:szCs w:val="24"/>
        </w:rPr>
        <w:t>(</w:t>
      </w:r>
      <w:r w:rsidRPr="008C6767">
        <w:rPr>
          <w:rFonts w:ascii="Times New Roman" w:hAnsi="Times New Roman" w:cs="Times New Roman"/>
          <w:sz w:val="24"/>
          <w:szCs w:val="24"/>
        </w:rPr>
        <w:t>B</w:t>
      </w:r>
      <w:r>
        <w:rPr>
          <w:rFonts w:ascii="Times New Roman" w:hAnsi="Times New Roman" w:cs="Times New Roman"/>
          <w:sz w:val="24"/>
          <w:szCs w:val="24"/>
        </w:rPr>
        <w:t>)(4)</w:t>
      </w:r>
      <w:r w:rsidRPr="008C6767">
        <w:rPr>
          <w:rFonts w:ascii="Times New Roman" w:hAnsi="Times New Roman" w:cs="Times New Roman"/>
          <w:sz w:val="24"/>
          <w:szCs w:val="24"/>
        </w:rPr>
        <w:t xml:space="preserve"> of the BSEA </w:t>
      </w:r>
      <w:r w:rsidRPr="008C6767">
        <w:rPr>
          <w:rFonts w:ascii="Times New Roman" w:hAnsi="Times New Roman" w:cs="Times New Roman"/>
          <w:i/>
          <w:sz w:val="24"/>
          <w:szCs w:val="24"/>
        </w:rPr>
        <w:t>Hearing Rules for Special Education Appeals</w:t>
      </w:r>
      <w:r w:rsidRPr="008C6767">
        <w:rPr>
          <w:rFonts w:ascii="Times New Roman" w:hAnsi="Times New Roman" w:cs="Times New Roman"/>
          <w:sz w:val="24"/>
          <w:szCs w:val="24"/>
        </w:rPr>
        <w:t xml:space="preserve">, a hearing </w:t>
      </w:r>
      <w:r w:rsidRPr="00FB08E0">
        <w:rPr>
          <w:rFonts w:ascii="Times New Roman" w:hAnsi="Times New Roman" w:cs="Times New Roman"/>
          <w:sz w:val="24"/>
          <w:szCs w:val="24"/>
        </w:rPr>
        <w:t>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FB08E0">
        <w:rPr>
          <w:rStyle w:val="FootnoteReference"/>
          <w:rFonts w:ascii="Times New Roman" w:hAnsi="Times New Roman" w:cs="Times New Roman"/>
          <w:sz w:val="24"/>
          <w:szCs w:val="24"/>
        </w:rPr>
        <w:footnoteReference w:id="3"/>
      </w:r>
      <w:r w:rsidRPr="00FB08E0">
        <w:rPr>
          <w:rFonts w:ascii="Times New Roman" w:hAnsi="Times New Roman" w:cs="Times New Roman"/>
          <w:sz w:val="24"/>
          <w:szCs w:val="24"/>
        </w:rPr>
        <w:t xml:space="preserve"> In evalu</w:t>
      </w:r>
      <w:r>
        <w:rPr>
          <w:rFonts w:ascii="Times New Roman" w:hAnsi="Times New Roman" w:cs="Times New Roman"/>
          <w:sz w:val="24"/>
          <w:szCs w:val="24"/>
        </w:rPr>
        <w:t>ating a hearing request</w:t>
      </w:r>
      <w:r w:rsidRPr="00FB08E0">
        <w:rPr>
          <w:rFonts w:ascii="Times New Roman" w:hAnsi="Times New Roman" w:cs="Times New Roman"/>
          <w:sz w:val="24"/>
          <w:szCs w:val="24"/>
        </w:rPr>
        <w:t>, the hearing officer must take as true “the allegations of the complaint, as well as such inferences as may be drawn therefrom in the plaintiff’s favor.”</w:t>
      </w:r>
      <w:r w:rsidRPr="00FB08E0">
        <w:rPr>
          <w:rStyle w:val="FootnoteReference"/>
          <w:rFonts w:ascii="Times New Roman" w:hAnsi="Times New Roman" w:cs="Times New Roman"/>
          <w:sz w:val="24"/>
          <w:szCs w:val="24"/>
        </w:rPr>
        <w:footnoteReference w:id="4"/>
      </w:r>
      <w:r w:rsidRPr="00FB08E0">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FB08E0">
        <w:rPr>
          <w:rStyle w:val="FootnoteReference"/>
          <w:rFonts w:ascii="Times New Roman" w:hAnsi="Times New Roman" w:cs="Times New Roman"/>
          <w:sz w:val="24"/>
          <w:szCs w:val="24"/>
        </w:rPr>
        <w:footnoteReference w:id="5"/>
      </w:r>
      <w:r w:rsidRPr="00FB08E0">
        <w:rPr>
          <w:rFonts w:ascii="Times New Roman" w:hAnsi="Times New Roman" w:cs="Times New Roman"/>
          <w:sz w:val="24"/>
          <w:szCs w:val="24"/>
        </w:rPr>
        <w:t xml:space="preserve"> To determine whether the </w:t>
      </w:r>
      <w:r>
        <w:rPr>
          <w:rFonts w:ascii="Times New Roman" w:hAnsi="Times New Roman" w:cs="Times New Roman"/>
          <w:i/>
          <w:sz w:val="24"/>
          <w:szCs w:val="24"/>
        </w:rPr>
        <w:t>Hearing Request</w:t>
      </w:r>
      <w:r w:rsidRPr="00FB08E0">
        <w:rPr>
          <w:rFonts w:ascii="Times New Roman" w:hAnsi="Times New Roman" w:cs="Times New Roman"/>
          <w:sz w:val="24"/>
          <w:szCs w:val="24"/>
        </w:rPr>
        <w:t xml:space="preserve"> </w:t>
      </w:r>
      <w:r>
        <w:rPr>
          <w:rFonts w:ascii="Times New Roman" w:hAnsi="Times New Roman" w:cs="Times New Roman"/>
          <w:sz w:val="24"/>
          <w:szCs w:val="24"/>
        </w:rPr>
        <w:t xml:space="preserve">in the instant matter </w:t>
      </w:r>
      <w:r w:rsidRPr="00FB08E0">
        <w:rPr>
          <w:rFonts w:ascii="Times New Roman" w:hAnsi="Times New Roman" w:cs="Times New Roman"/>
          <w:sz w:val="24"/>
          <w:szCs w:val="24"/>
        </w:rPr>
        <w:t>fails to state a claim on which relief can be granted, I must consider the subst</w:t>
      </w:r>
      <w:r>
        <w:rPr>
          <w:rFonts w:ascii="Times New Roman" w:hAnsi="Times New Roman" w:cs="Times New Roman"/>
          <w:sz w:val="24"/>
          <w:szCs w:val="24"/>
        </w:rPr>
        <w:t>antive law</w:t>
      </w:r>
      <w:r w:rsidRPr="00FB08E0">
        <w:rPr>
          <w:rFonts w:ascii="Times New Roman" w:hAnsi="Times New Roman" w:cs="Times New Roman"/>
          <w:sz w:val="24"/>
          <w:szCs w:val="24"/>
        </w:rPr>
        <w:t xml:space="preserve"> </w:t>
      </w:r>
      <w:r>
        <w:rPr>
          <w:rFonts w:ascii="Times New Roman" w:hAnsi="Times New Roman" w:cs="Times New Roman"/>
          <w:sz w:val="24"/>
          <w:szCs w:val="24"/>
        </w:rPr>
        <w:t>governing the relationship between school discipline and changes in placement for children with disabilities.</w:t>
      </w:r>
      <w:r w:rsidRPr="00FB08E0">
        <w:rPr>
          <w:rFonts w:ascii="Times New Roman" w:hAnsi="Times New Roman" w:cs="Times New Roman"/>
          <w:sz w:val="24"/>
          <w:szCs w:val="24"/>
        </w:rPr>
        <w:t xml:space="preserve"> </w:t>
      </w:r>
    </w:p>
    <w:p w14:paraId="5B6063FF" w14:textId="2226FFD6" w:rsidR="00475E6A" w:rsidRDefault="00475E6A" w:rsidP="00006401">
      <w:pPr>
        <w:ind w:left="720" w:hanging="360"/>
        <w:rPr>
          <w:rFonts w:ascii="Times New Roman" w:hAnsi="Times New Roman" w:cs="Times New Roman"/>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Substantive</w:t>
      </w:r>
      <w:r w:rsidR="0065381A">
        <w:rPr>
          <w:rFonts w:ascii="Times New Roman" w:hAnsi="Times New Roman" w:cs="Times New Roman"/>
          <w:sz w:val="24"/>
          <w:szCs w:val="24"/>
          <w:u w:val="single"/>
        </w:rPr>
        <w:t xml:space="preserve"> Standards Governing Disciplinary Changes in Placement and Manifestation Determination Reviews</w:t>
      </w:r>
    </w:p>
    <w:p w14:paraId="4DE6BD44" w14:textId="54529CEF" w:rsidR="00BF4243" w:rsidRDefault="00BF4243" w:rsidP="00CC48A4">
      <w:pPr>
        <w:ind w:firstLine="360"/>
        <w:rPr>
          <w:rFonts w:ascii="Times New Roman" w:hAnsi="Times New Roman" w:cs="Times New Roman"/>
          <w:sz w:val="24"/>
          <w:szCs w:val="24"/>
        </w:rPr>
      </w:pPr>
      <w:r>
        <w:rPr>
          <w:rFonts w:ascii="Times New Roman" w:hAnsi="Times New Roman" w:cs="Times New Roman"/>
          <w:sz w:val="24"/>
          <w:szCs w:val="24"/>
        </w:rPr>
        <w:t>The Individuals with Disabilities Education Act (IDEA) provides a number of protections for students with disabilities facing disciplinary action to ensure that they are not punished for conduct that is related to their disabilities and that they are able to continue to receive educational services.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These protections are triggered by a change in placement.</w:t>
      </w:r>
      <w:r>
        <w:rPr>
          <w:rStyle w:val="FootnoteReference"/>
          <w:rFonts w:ascii="Times New Roman" w:hAnsi="Times New Roman" w:cs="Times New Roman"/>
          <w:sz w:val="24"/>
          <w:szCs w:val="24"/>
        </w:rPr>
        <w:footnoteReference w:id="7"/>
      </w:r>
    </w:p>
    <w:p w14:paraId="4B03A266" w14:textId="4EE5491D" w:rsidR="0064222A" w:rsidRDefault="0064222A" w:rsidP="00CC48A4">
      <w:pPr>
        <w:ind w:firstLine="360"/>
        <w:rPr>
          <w:rFonts w:ascii="Times New Roman" w:hAnsi="Times New Roman" w:cs="Times New Roman"/>
          <w:sz w:val="24"/>
          <w:szCs w:val="24"/>
        </w:rPr>
      </w:pPr>
      <w:r>
        <w:rPr>
          <w:rFonts w:ascii="Times New Roman" w:hAnsi="Times New Roman" w:cs="Times New Roman"/>
          <w:sz w:val="24"/>
          <w:szCs w:val="24"/>
        </w:rPr>
        <w:t>Federal regulati</w:t>
      </w:r>
      <w:r w:rsidR="00006401">
        <w:rPr>
          <w:rFonts w:ascii="Times New Roman" w:hAnsi="Times New Roman" w:cs="Times New Roman"/>
          <w:sz w:val="24"/>
          <w:szCs w:val="24"/>
        </w:rPr>
        <w:t>ons implementing the IDEA characterize</w:t>
      </w:r>
      <w:r>
        <w:rPr>
          <w:rFonts w:ascii="Times New Roman" w:hAnsi="Times New Roman" w:cs="Times New Roman"/>
          <w:sz w:val="24"/>
          <w:szCs w:val="24"/>
        </w:rPr>
        <w:t xml:space="preserve"> the removal of a child with a disability from his current educational placement as a “change of placement</w:t>
      </w:r>
      <w:r w:rsidR="00006401">
        <w:rPr>
          <w:rFonts w:ascii="Times New Roman" w:hAnsi="Times New Roman" w:cs="Times New Roman"/>
          <w:sz w:val="24"/>
          <w:szCs w:val="24"/>
        </w:rPr>
        <w:t xml:space="preserve">” in </w:t>
      </w:r>
      <w:r w:rsidR="00074AC4">
        <w:rPr>
          <w:rFonts w:ascii="Times New Roman" w:hAnsi="Times New Roman" w:cs="Times New Roman"/>
          <w:sz w:val="24"/>
          <w:szCs w:val="24"/>
        </w:rPr>
        <w:t xml:space="preserve">two circumstances: where the removal is for more than 10 consecutive days; or where the child has </w:t>
      </w:r>
      <w:r w:rsidR="00074AC4">
        <w:rPr>
          <w:rFonts w:ascii="Times New Roman" w:hAnsi="Times New Roman" w:cs="Times New Roman"/>
          <w:sz w:val="24"/>
          <w:szCs w:val="24"/>
        </w:rPr>
        <w:lastRenderedPageBreak/>
        <w:t>been subject to a series of removals that constitute a pattern.</w:t>
      </w:r>
      <w:r w:rsidR="00074AC4">
        <w:rPr>
          <w:rStyle w:val="FootnoteReference"/>
          <w:rFonts w:ascii="Times New Roman" w:hAnsi="Times New Roman" w:cs="Times New Roman"/>
          <w:sz w:val="24"/>
          <w:szCs w:val="24"/>
        </w:rPr>
        <w:footnoteReference w:id="8"/>
      </w:r>
      <w:r w:rsidR="00074AC4">
        <w:rPr>
          <w:rFonts w:ascii="Times New Roman" w:hAnsi="Times New Roman" w:cs="Times New Roman"/>
          <w:sz w:val="24"/>
          <w:szCs w:val="24"/>
        </w:rPr>
        <w:t xml:space="preserve"> To constitute a pattern, these removals must total more than 1</w:t>
      </w:r>
      <w:r w:rsidR="00006401">
        <w:rPr>
          <w:rFonts w:ascii="Times New Roman" w:hAnsi="Times New Roman" w:cs="Times New Roman"/>
          <w:sz w:val="24"/>
          <w:szCs w:val="24"/>
        </w:rPr>
        <w:t xml:space="preserve">0 school days in a school year and </w:t>
      </w:r>
      <w:r w:rsidR="00074AC4">
        <w:rPr>
          <w:rFonts w:ascii="Times New Roman" w:hAnsi="Times New Roman" w:cs="Times New Roman"/>
          <w:sz w:val="24"/>
          <w:szCs w:val="24"/>
        </w:rPr>
        <w:t>be based on behavior that is substantially similar to the child’s behavior in previous incidents that resu</w:t>
      </w:r>
      <w:r w:rsidR="00006401">
        <w:rPr>
          <w:rFonts w:ascii="Times New Roman" w:hAnsi="Times New Roman" w:cs="Times New Roman"/>
          <w:sz w:val="24"/>
          <w:szCs w:val="24"/>
        </w:rPr>
        <w:t>lted in the series of removals.</w:t>
      </w:r>
      <w:r w:rsidR="00006401">
        <w:rPr>
          <w:rStyle w:val="FootnoteReference"/>
          <w:rFonts w:ascii="Times New Roman" w:hAnsi="Times New Roman" w:cs="Times New Roman"/>
          <w:sz w:val="24"/>
          <w:szCs w:val="24"/>
        </w:rPr>
        <w:footnoteReference w:id="9"/>
      </w:r>
      <w:r w:rsidR="00006401">
        <w:rPr>
          <w:rFonts w:ascii="Times New Roman" w:hAnsi="Times New Roman" w:cs="Times New Roman"/>
          <w:sz w:val="24"/>
          <w:szCs w:val="24"/>
        </w:rPr>
        <w:t xml:space="preserve"> Moreover,</w:t>
      </w:r>
      <w:r w:rsidR="00074AC4">
        <w:rPr>
          <w:rFonts w:ascii="Times New Roman" w:hAnsi="Times New Roman" w:cs="Times New Roman"/>
          <w:sz w:val="24"/>
          <w:szCs w:val="24"/>
        </w:rPr>
        <w:t xml:space="preserve"> the length of each removal, the total amount of time the child has been removed, and the proximity of the removals to one another must, together, suggest a pattern.</w:t>
      </w:r>
      <w:r w:rsidR="00074AC4">
        <w:rPr>
          <w:rStyle w:val="FootnoteReference"/>
          <w:rFonts w:ascii="Times New Roman" w:hAnsi="Times New Roman" w:cs="Times New Roman"/>
          <w:sz w:val="24"/>
          <w:szCs w:val="24"/>
        </w:rPr>
        <w:footnoteReference w:id="10"/>
      </w:r>
      <w:r w:rsidR="00074AC4">
        <w:rPr>
          <w:rFonts w:ascii="Times New Roman" w:hAnsi="Times New Roman" w:cs="Times New Roman"/>
          <w:sz w:val="24"/>
          <w:szCs w:val="24"/>
        </w:rPr>
        <w:t xml:space="preserve"> </w:t>
      </w:r>
      <w:r w:rsidR="0062714D">
        <w:rPr>
          <w:rFonts w:ascii="Times New Roman" w:hAnsi="Times New Roman" w:cs="Times New Roman"/>
          <w:sz w:val="24"/>
          <w:szCs w:val="24"/>
        </w:rPr>
        <w:t>Federal regulations permit a school district to consider unique circumstances, on a case-by-case basis, in determining whether a change in placement is appropriate for a child with a disability who violates a code of student conduct.</w:t>
      </w:r>
      <w:r w:rsidR="0062714D">
        <w:rPr>
          <w:rStyle w:val="FootnoteReference"/>
          <w:rFonts w:ascii="Times New Roman" w:hAnsi="Times New Roman" w:cs="Times New Roman"/>
          <w:sz w:val="24"/>
          <w:szCs w:val="24"/>
        </w:rPr>
        <w:footnoteReference w:id="11"/>
      </w:r>
    </w:p>
    <w:p w14:paraId="5B7D8E4E" w14:textId="51DFAF92" w:rsidR="00074AC4" w:rsidRDefault="00074AC4" w:rsidP="00582AEF">
      <w:pPr>
        <w:ind w:firstLine="360"/>
        <w:rPr>
          <w:rFonts w:ascii="Times New Roman" w:hAnsi="Times New Roman" w:cs="Times New Roman"/>
          <w:sz w:val="24"/>
          <w:szCs w:val="24"/>
        </w:rPr>
      </w:pPr>
      <w:r>
        <w:rPr>
          <w:rFonts w:ascii="Times New Roman" w:hAnsi="Times New Roman" w:cs="Times New Roman"/>
          <w:sz w:val="24"/>
          <w:szCs w:val="24"/>
        </w:rPr>
        <w:t>When a school district decides to change the placement of a child with a disability because of a violation of a code of student conduct by, for example suspending the child</w:t>
      </w:r>
      <w:r w:rsidR="00803A13">
        <w:rPr>
          <w:rFonts w:ascii="Times New Roman" w:hAnsi="Times New Roman" w:cs="Times New Roman"/>
          <w:sz w:val="24"/>
          <w:szCs w:val="24"/>
        </w:rPr>
        <w:t>,</w:t>
      </w:r>
      <w:r w:rsidR="00803A13">
        <w:rPr>
          <w:rStyle w:val="FootnoteReference"/>
          <w:rFonts w:ascii="Times New Roman" w:hAnsi="Times New Roman" w:cs="Times New Roman"/>
          <w:sz w:val="24"/>
          <w:szCs w:val="24"/>
        </w:rPr>
        <w:footnoteReference w:id="12"/>
      </w:r>
      <w:r w:rsidR="00803A13">
        <w:rPr>
          <w:rFonts w:ascii="Times New Roman" w:hAnsi="Times New Roman" w:cs="Times New Roman"/>
          <w:sz w:val="24"/>
          <w:szCs w:val="24"/>
        </w:rPr>
        <w:t xml:space="preserve"> it must, within 10 days of that decision, convene a meeting with the parent an</w:t>
      </w:r>
      <w:r w:rsidR="006C21B6">
        <w:rPr>
          <w:rFonts w:ascii="Times New Roman" w:hAnsi="Times New Roman" w:cs="Times New Roman"/>
          <w:sz w:val="24"/>
          <w:szCs w:val="24"/>
        </w:rPr>
        <w:t>d relevant members of the IEP</w:t>
      </w:r>
      <w:r w:rsidR="00803A13">
        <w:rPr>
          <w:rFonts w:ascii="Times New Roman" w:hAnsi="Times New Roman" w:cs="Times New Roman"/>
          <w:sz w:val="24"/>
          <w:szCs w:val="24"/>
        </w:rPr>
        <w:t xml:space="preserve"> Team to “review all relevant information in the student’s file, including the child’s IEP, any teacher observations, and any relevant information pr</w:t>
      </w:r>
      <w:r w:rsidR="00582AEF">
        <w:rPr>
          <w:rFonts w:ascii="Times New Roman" w:hAnsi="Times New Roman" w:cs="Times New Roman"/>
          <w:sz w:val="24"/>
          <w:szCs w:val="24"/>
        </w:rPr>
        <w:t>ovided by the parents to determine [whether] the conduct in question was caused by, or had a direct and substantial relationship to, the child’s disability</w:t>
      </w:r>
      <w:r w:rsidR="006C21B6">
        <w:rPr>
          <w:rFonts w:ascii="Times New Roman" w:hAnsi="Times New Roman" w:cs="Times New Roman"/>
          <w:sz w:val="24"/>
          <w:szCs w:val="24"/>
        </w:rPr>
        <w:t xml:space="preserve">; or . . . </w:t>
      </w:r>
      <w:r w:rsidR="00582AEF">
        <w:rPr>
          <w:rFonts w:ascii="Times New Roman" w:hAnsi="Times New Roman" w:cs="Times New Roman"/>
          <w:sz w:val="24"/>
          <w:szCs w:val="24"/>
        </w:rPr>
        <w:t>was the direct result of the local educational agency’s failure to implement the IEP.”</w:t>
      </w:r>
      <w:r w:rsidR="008034C4">
        <w:rPr>
          <w:rStyle w:val="FootnoteReference"/>
          <w:rFonts w:ascii="Times New Roman" w:hAnsi="Times New Roman" w:cs="Times New Roman"/>
          <w:sz w:val="24"/>
          <w:szCs w:val="24"/>
        </w:rPr>
        <w:footnoteReference w:id="13"/>
      </w:r>
      <w:r w:rsidR="00582AEF">
        <w:rPr>
          <w:rFonts w:ascii="Times New Roman" w:hAnsi="Times New Roman" w:cs="Times New Roman"/>
          <w:sz w:val="24"/>
          <w:szCs w:val="24"/>
        </w:rPr>
        <w:t xml:space="preserve"> If the answer to either of these questions is affirmative, the conduct is determined to be a manifestation of the child’s disability, which triggers the Team’s responsibility to conduct a functional behavioral assessment</w:t>
      </w:r>
      <w:r w:rsidR="008034C4">
        <w:rPr>
          <w:rFonts w:ascii="Times New Roman" w:hAnsi="Times New Roman" w:cs="Times New Roman"/>
          <w:sz w:val="24"/>
          <w:szCs w:val="24"/>
        </w:rPr>
        <w:t xml:space="preserve"> (FBA)</w:t>
      </w:r>
      <w:r w:rsidR="00582AEF">
        <w:rPr>
          <w:rFonts w:ascii="Times New Roman" w:hAnsi="Times New Roman" w:cs="Times New Roman"/>
          <w:sz w:val="24"/>
          <w:szCs w:val="24"/>
        </w:rPr>
        <w:t>; implement, review, and/or modify a behavior intervention plan</w:t>
      </w:r>
      <w:r w:rsidR="008034C4">
        <w:rPr>
          <w:rFonts w:ascii="Times New Roman" w:hAnsi="Times New Roman" w:cs="Times New Roman"/>
          <w:sz w:val="24"/>
          <w:szCs w:val="24"/>
        </w:rPr>
        <w:t xml:space="preserve"> (BIP)</w:t>
      </w:r>
      <w:r w:rsidR="00582AEF">
        <w:rPr>
          <w:rFonts w:ascii="Times New Roman" w:hAnsi="Times New Roman" w:cs="Times New Roman"/>
          <w:sz w:val="24"/>
          <w:szCs w:val="24"/>
        </w:rPr>
        <w:t>; and return the child to the placement from which he was removed, unless the parent and school district agree otherwise.</w:t>
      </w:r>
      <w:r w:rsidR="00582AEF">
        <w:rPr>
          <w:rStyle w:val="FootnoteReference"/>
          <w:rFonts w:ascii="Times New Roman" w:hAnsi="Times New Roman" w:cs="Times New Roman"/>
          <w:sz w:val="24"/>
          <w:szCs w:val="24"/>
        </w:rPr>
        <w:footnoteReference w:id="14"/>
      </w:r>
      <w:r w:rsidR="00582AEF">
        <w:rPr>
          <w:rFonts w:ascii="Times New Roman" w:hAnsi="Times New Roman" w:cs="Times New Roman"/>
          <w:sz w:val="24"/>
          <w:szCs w:val="24"/>
        </w:rPr>
        <w:t xml:space="preserve"> Schools may remove a student to an interim alternative educational setting notwithstanding that the behavior may have been a manifestation of the child’s disability in certain circumstances involving weapons, drugs, and serious bodily injury.</w:t>
      </w:r>
      <w:r w:rsidR="00582AEF">
        <w:rPr>
          <w:rStyle w:val="FootnoteReference"/>
          <w:rFonts w:ascii="Times New Roman" w:hAnsi="Times New Roman" w:cs="Times New Roman"/>
          <w:sz w:val="24"/>
          <w:szCs w:val="24"/>
        </w:rPr>
        <w:footnoteReference w:id="15"/>
      </w:r>
      <w:r w:rsidR="00582AEF">
        <w:rPr>
          <w:rFonts w:ascii="Times New Roman" w:hAnsi="Times New Roman" w:cs="Times New Roman"/>
          <w:sz w:val="24"/>
          <w:szCs w:val="24"/>
        </w:rPr>
        <w:t xml:space="preserve"> Parents may request an expedited hearing before the BSEA if they disagree with any decision regarding a manifestation determination.</w:t>
      </w:r>
      <w:r w:rsidR="00582AEF">
        <w:rPr>
          <w:rStyle w:val="FootnoteReference"/>
          <w:rFonts w:ascii="Times New Roman" w:hAnsi="Times New Roman" w:cs="Times New Roman"/>
          <w:sz w:val="24"/>
          <w:szCs w:val="24"/>
        </w:rPr>
        <w:footnoteReference w:id="16"/>
      </w:r>
      <w:r w:rsidR="00582AEF">
        <w:rPr>
          <w:rFonts w:ascii="Times New Roman" w:hAnsi="Times New Roman" w:cs="Times New Roman"/>
          <w:sz w:val="24"/>
          <w:szCs w:val="24"/>
        </w:rPr>
        <w:t xml:space="preserve">  </w:t>
      </w:r>
    </w:p>
    <w:p w14:paraId="46A5008A" w14:textId="0E1B44CB" w:rsidR="00074AC4" w:rsidRDefault="00582AEF" w:rsidP="00CC48A4">
      <w:pPr>
        <w:ind w:firstLine="360"/>
        <w:rPr>
          <w:rFonts w:ascii="Times New Roman" w:hAnsi="Times New Roman" w:cs="Times New Roman"/>
          <w:sz w:val="24"/>
          <w:szCs w:val="24"/>
        </w:rPr>
      </w:pPr>
      <w:r>
        <w:rPr>
          <w:rFonts w:ascii="Times New Roman" w:hAnsi="Times New Roman" w:cs="Times New Roman"/>
          <w:sz w:val="24"/>
          <w:szCs w:val="24"/>
        </w:rPr>
        <w:t>As outlined above, the</w:t>
      </w:r>
      <w:r w:rsidR="006C21B6">
        <w:rPr>
          <w:rFonts w:ascii="Times New Roman" w:hAnsi="Times New Roman" w:cs="Times New Roman"/>
          <w:sz w:val="24"/>
          <w:szCs w:val="24"/>
        </w:rPr>
        <w:t>se</w:t>
      </w:r>
      <w:r>
        <w:rPr>
          <w:rFonts w:ascii="Times New Roman" w:hAnsi="Times New Roman" w:cs="Times New Roman"/>
          <w:sz w:val="24"/>
          <w:szCs w:val="24"/>
        </w:rPr>
        <w:t xml:space="preserve"> protections apply where a school district decides to change the placement of a child with a disability based on one or more disciplinary infractions. </w:t>
      </w:r>
      <w:r w:rsidR="00074AC4">
        <w:rPr>
          <w:rFonts w:ascii="Times New Roman" w:hAnsi="Times New Roman" w:cs="Times New Roman"/>
          <w:sz w:val="24"/>
          <w:szCs w:val="24"/>
        </w:rPr>
        <w:t xml:space="preserve">The IDEA contemplates that children with disabilities who violate codes of conduct may be removed from their current placement to an appropriate interim alternative educational setting, another setting, or suspension, for not more than 10 </w:t>
      </w:r>
      <w:proofErr w:type="gramStart"/>
      <w:r w:rsidR="00074AC4">
        <w:rPr>
          <w:rFonts w:ascii="Times New Roman" w:hAnsi="Times New Roman" w:cs="Times New Roman"/>
          <w:sz w:val="24"/>
          <w:szCs w:val="24"/>
        </w:rPr>
        <w:t>days,</w:t>
      </w:r>
      <w:proofErr w:type="gramEnd"/>
      <w:r w:rsidR="00074AC4">
        <w:rPr>
          <w:rFonts w:ascii="Times New Roman" w:hAnsi="Times New Roman" w:cs="Times New Roman"/>
          <w:sz w:val="24"/>
          <w:szCs w:val="24"/>
        </w:rPr>
        <w:t xml:space="preserve"> to the extent such alternatives are applied to children without disabilities.</w:t>
      </w:r>
      <w:r w:rsidR="00074AC4">
        <w:rPr>
          <w:rStyle w:val="FootnoteReference"/>
          <w:rFonts w:ascii="Times New Roman" w:hAnsi="Times New Roman" w:cs="Times New Roman"/>
          <w:sz w:val="24"/>
          <w:szCs w:val="24"/>
        </w:rPr>
        <w:footnoteReference w:id="17"/>
      </w:r>
      <w:r w:rsidR="00074AC4">
        <w:rPr>
          <w:rFonts w:ascii="Times New Roman" w:hAnsi="Times New Roman" w:cs="Times New Roman"/>
          <w:sz w:val="24"/>
          <w:szCs w:val="24"/>
        </w:rPr>
        <w:t xml:space="preserve"> Nothing in the law prevents a school district from providing additional protections for children with disabilities </w:t>
      </w:r>
      <w:r w:rsidR="00803A13">
        <w:rPr>
          <w:rFonts w:ascii="Times New Roman" w:hAnsi="Times New Roman" w:cs="Times New Roman"/>
          <w:sz w:val="24"/>
          <w:szCs w:val="24"/>
        </w:rPr>
        <w:t>by, for example, offering</w:t>
      </w:r>
      <w:r w:rsidR="00074AC4">
        <w:rPr>
          <w:rFonts w:ascii="Times New Roman" w:hAnsi="Times New Roman" w:cs="Times New Roman"/>
          <w:sz w:val="24"/>
          <w:szCs w:val="24"/>
        </w:rPr>
        <w:t xml:space="preserve"> a manifestation determination </w:t>
      </w:r>
      <w:r w:rsidR="00074AC4">
        <w:rPr>
          <w:rFonts w:ascii="Times New Roman" w:hAnsi="Times New Roman" w:cs="Times New Roman"/>
          <w:sz w:val="24"/>
          <w:szCs w:val="24"/>
        </w:rPr>
        <w:lastRenderedPageBreak/>
        <w:t>review</w:t>
      </w:r>
      <w:r w:rsidR="00803A13">
        <w:rPr>
          <w:rFonts w:ascii="Times New Roman" w:hAnsi="Times New Roman" w:cs="Times New Roman"/>
          <w:sz w:val="24"/>
          <w:szCs w:val="24"/>
        </w:rPr>
        <w:t xml:space="preserve"> </w:t>
      </w:r>
      <w:r w:rsidR="00074AC4">
        <w:rPr>
          <w:rFonts w:ascii="Times New Roman" w:hAnsi="Times New Roman" w:cs="Times New Roman"/>
          <w:sz w:val="24"/>
          <w:szCs w:val="24"/>
        </w:rPr>
        <w:t xml:space="preserve">before a child has been suspended for 10 days during </w:t>
      </w:r>
      <w:r w:rsidR="00803A13">
        <w:rPr>
          <w:rFonts w:ascii="Times New Roman" w:hAnsi="Times New Roman" w:cs="Times New Roman"/>
          <w:sz w:val="24"/>
          <w:szCs w:val="24"/>
        </w:rPr>
        <w:t>a school year. In fact, convening a Team meeting to discuss a child’s di</w:t>
      </w:r>
      <w:r w:rsidR="006C21B6">
        <w:rPr>
          <w:rFonts w:ascii="Times New Roman" w:hAnsi="Times New Roman" w:cs="Times New Roman"/>
          <w:sz w:val="24"/>
          <w:szCs w:val="24"/>
        </w:rPr>
        <w:t>sciplinary violations before an MDR</w:t>
      </w:r>
      <w:r w:rsidR="00803A13">
        <w:rPr>
          <w:rFonts w:ascii="Times New Roman" w:hAnsi="Times New Roman" w:cs="Times New Roman"/>
          <w:sz w:val="24"/>
          <w:szCs w:val="24"/>
        </w:rPr>
        <w:t xml:space="preserve"> is required may lead to changes in the IEP that prevent additional suspensions, and a school district should be commended for such proactive measures.</w:t>
      </w:r>
    </w:p>
    <w:p w14:paraId="490CCB55" w14:textId="08EECA55" w:rsidR="00D6167C" w:rsidRDefault="00015EFD" w:rsidP="00D6167C">
      <w:pPr>
        <w:ind w:firstLine="360"/>
        <w:rPr>
          <w:rFonts w:ascii="Times New Roman" w:hAnsi="Times New Roman" w:cs="Times New Roman"/>
          <w:sz w:val="24"/>
          <w:szCs w:val="24"/>
        </w:rPr>
      </w:pPr>
      <w:r>
        <w:rPr>
          <w:rFonts w:ascii="Times New Roman" w:hAnsi="Times New Roman" w:cs="Times New Roman"/>
          <w:sz w:val="24"/>
          <w:szCs w:val="24"/>
        </w:rPr>
        <w:t xml:space="preserve">To the extent Parents rely on Massachusetts law regarding suspension and expulsion, specifically M.G. L. c. 71, § 37 H ¾, I review briefly the relevant procedural protections </w:t>
      </w:r>
      <w:r w:rsidR="003C3B23">
        <w:rPr>
          <w:rFonts w:ascii="Times New Roman" w:hAnsi="Times New Roman" w:cs="Times New Roman"/>
          <w:sz w:val="24"/>
          <w:szCs w:val="24"/>
        </w:rPr>
        <w:t>it</w:t>
      </w:r>
      <w:r>
        <w:rPr>
          <w:rFonts w:ascii="Times New Roman" w:hAnsi="Times New Roman" w:cs="Times New Roman"/>
          <w:sz w:val="24"/>
          <w:szCs w:val="24"/>
        </w:rPr>
        <w:t xml:space="preserve"> entail</w:t>
      </w:r>
      <w:r w:rsidR="003C3B23">
        <w:rPr>
          <w:rFonts w:ascii="Times New Roman" w:hAnsi="Times New Roman" w:cs="Times New Roman"/>
          <w:sz w:val="24"/>
          <w:szCs w:val="24"/>
        </w:rPr>
        <w:t>s</w:t>
      </w:r>
      <w:r>
        <w:rPr>
          <w:rFonts w:ascii="Times New Roman" w:hAnsi="Times New Roman" w:cs="Times New Roman"/>
          <w:sz w:val="24"/>
          <w:szCs w:val="24"/>
        </w:rPr>
        <w:t xml:space="preserve">. </w:t>
      </w:r>
      <w:r w:rsidR="003C3B23">
        <w:rPr>
          <w:rFonts w:ascii="Times New Roman" w:hAnsi="Times New Roman" w:cs="Times New Roman"/>
          <w:sz w:val="24"/>
          <w:szCs w:val="24"/>
        </w:rPr>
        <w:t>Under M. G. L. c. 71, § 37H ¾, when a student is suspended or expelled for reasons other than those outlined in sections 37H and 37H ½, as Parents assert was the case with Ryan, Parents are entitled to both written notice and the opportunity to meet with the principal or her designee to discuss charges and the reason for the suspension or expulsion.</w:t>
      </w:r>
      <w:r w:rsidR="003C3B23">
        <w:rPr>
          <w:rStyle w:val="FootnoteReference"/>
          <w:rFonts w:ascii="Times New Roman" w:hAnsi="Times New Roman" w:cs="Times New Roman"/>
          <w:sz w:val="24"/>
          <w:szCs w:val="24"/>
        </w:rPr>
        <w:footnoteReference w:id="18"/>
      </w:r>
      <w:r w:rsidR="003C3B23">
        <w:rPr>
          <w:rFonts w:ascii="Times New Roman" w:hAnsi="Times New Roman" w:cs="Times New Roman"/>
          <w:sz w:val="24"/>
          <w:szCs w:val="24"/>
        </w:rPr>
        <w:t xml:space="preserve"> If a decision is made to suspend or expel the student after the meeting, the principal must update the notification for the suspension or expulsion to reflect the meeting with the student.</w:t>
      </w:r>
      <w:r w:rsidR="008034C4">
        <w:rPr>
          <w:rStyle w:val="FootnoteReference"/>
          <w:rFonts w:ascii="Times New Roman" w:hAnsi="Times New Roman" w:cs="Times New Roman"/>
          <w:sz w:val="24"/>
          <w:szCs w:val="24"/>
        </w:rPr>
        <w:footnoteReference w:id="19"/>
      </w:r>
      <w:r w:rsidR="003C3B23">
        <w:rPr>
          <w:rFonts w:ascii="Times New Roman" w:hAnsi="Times New Roman" w:cs="Times New Roman"/>
          <w:sz w:val="24"/>
          <w:szCs w:val="24"/>
        </w:rPr>
        <w:t xml:space="preserve"> If the student is suspended or expelled for more than 10 school days for a single infraction or for more than 10 school days cumulatively for multiple infractions in any school year, Parents and student have the right to appeal to the superintendent, and they have attendant rights to notice and a hearing.</w:t>
      </w:r>
      <w:r w:rsidR="003C3B23">
        <w:rPr>
          <w:rStyle w:val="FootnoteReference"/>
          <w:rFonts w:ascii="Times New Roman" w:hAnsi="Times New Roman" w:cs="Times New Roman"/>
          <w:sz w:val="24"/>
          <w:szCs w:val="24"/>
        </w:rPr>
        <w:footnoteReference w:id="20"/>
      </w:r>
    </w:p>
    <w:p w14:paraId="7426701C" w14:textId="1E76A7B7" w:rsidR="00D6167C" w:rsidRPr="00D6167C" w:rsidRDefault="00D6167C" w:rsidP="00D6167C">
      <w:pPr>
        <w:ind w:firstLine="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Application</w:t>
      </w:r>
    </w:p>
    <w:p w14:paraId="6296F820" w14:textId="7612F2FB" w:rsidR="0062714D" w:rsidRDefault="00F170F3" w:rsidP="0062714D">
      <w:pPr>
        <w:ind w:firstLine="360"/>
        <w:rPr>
          <w:rFonts w:ascii="Times New Roman" w:hAnsi="Times New Roman" w:cs="Times New Roman"/>
          <w:sz w:val="24"/>
          <w:szCs w:val="24"/>
        </w:rPr>
      </w:pPr>
      <w:r>
        <w:rPr>
          <w:rFonts w:ascii="Times New Roman" w:hAnsi="Times New Roman" w:cs="Times New Roman"/>
          <w:sz w:val="24"/>
          <w:szCs w:val="24"/>
        </w:rPr>
        <w:t xml:space="preserve">For the purposes of this </w:t>
      </w:r>
      <w:r>
        <w:rPr>
          <w:rFonts w:ascii="Times New Roman" w:hAnsi="Times New Roman" w:cs="Times New Roman"/>
          <w:i/>
          <w:sz w:val="24"/>
          <w:szCs w:val="24"/>
        </w:rPr>
        <w:t>Motion to Dismiss</w:t>
      </w:r>
      <w:r>
        <w:rPr>
          <w:rFonts w:ascii="Times New Roman" w:hAnsi="Times New Roman" w:cs="Times New Roman"/>
          <w:sz w:val="24"/>
          <w:szCs w:val="24"/>
        </w:rPr>
        <w:t xml:space="preserve">, I must </w:t>
      </w:r>
      <w:r w:rsidR="00CC48A4">
        <w:rPr>
          <w:rFonts w:ascii="Times New Roman" w:hAnsi="Times New Roman" w:cs="Times New Roman"/>
          <w:sz w:val="24"/>
          <w:szCs w:val="24"/>
        </w:rPr>
        <w:t>take</w:t>
      </w:r>
      <w:r>
        <w:rPr>
          <w:rFonts w:ascii="Times New Roman" w:hAnsi="Times New Roman" w:cs="Times New Roman"/>
          <w:sz w:val="24"/>
          <w:szCs w:val="24"/>
        </w:rPr>
        <w:t xml:space="preserve"> Parents’ allegation</w:t>
      </w:r>
      <w:r w:rsidR="00D6167C">
        <w:rPr>
          <w:rFonts w:ascii="Times New Roman" w:hAnsi="Times New Roman" w:cs="Times New Roman"/>
          <w:sz w:val="24"/>
          <w:szCs w:val="24"/>
        </w:rPr>
        <w:t xml:space="preserve">s as true. As such, I assume that Ryan was suspended for a total of 9 days during the 2018-2019 school </w:t>
      </w:r>
      <w:proofErr w:type="gramStart"/>
      <w:r w:rsidR="00D6167C">
        <w:rPr>
          <w:rFonts w:ascii="Times New Roman" w:hAnsi="Times New Roman" w:cs="Times New Roman"/>
          <w:sz w:val="24"/>
          <w:szCs w:val="24"/>
        </w:rPr>
        <w:t>year</w:t>
      </w:r>
      <w:proofErr w:type="gramEnd"/>
      <w:r w:rsidR="00D6167C">
        <w:rPr>
          <w:rFonts w:ascii="Times New Roman" w:hAnsi="Times New Roman" w:cs="Times New Roman"/>
          <w:sz w:val="24"/>
          <w:szCs w:val="24"/>
        </w:rPr>
        <w:t xml:space="preserve">, which includes the emergency removal on April 10, 2019. I also assume that the District failed to consider all relevant information at the manifestation determination review meeting held on April 25, 2019. </w:t>
      </w:r>
      <w:r w:rsidR="0062714D">
        <w:rPr>
          <w:rFonts w:ascii="Times New Roman" w:hAnsi="Times New Roman" w:cs="Times New Roman"/>
          <w:sz w:val="24"/>
          <w:szCs w:val="24"/>
        </w:rPr>
        <w:t xml:space="preserve">As relief, </w:t>
      </w:r>
      <w:proofErr w:type="gramStart"/>
      <w:r w:rsidR="0062714D">
        <w:rPr>
          <w:rFonts w:ascii="Times New Roman" w:hAnsi="Times New Roman" w:cs="Times New Roman"/>
          <w:sz w:val="24"/>
          <w:szCs w:val="24"/>
        </w:rPr>
        <w:t xml:space="preserve">Parents </w:t>
      </w:r>
      <w:r w:rsidR="008034C4">
        <w:rPr>
          <w:rFonts w:ascii="Times New Roman" w:hAnsi="Times New Roman" w:cs="Times New Roman"/>
          <w:sz w:val="24"/>
          <w:szCs w:val="24"/>
        </w:rPr>
        <w:t>seek</w:t>
      </w:r>
      <w:proofErr w:type="gramEnd"/>
      <w:r w:rsidR="008034C4">
        <w:rPr>
          <w:rFonts w:ascii="Times New Roman" w:hAnsi="Times New Roman" w:cs="Times New Roman"/>
          <w:sz w:val="24"/>
          <w:szCs w:val="24"/>
        </w:rPr>
        <w:t xml:space="preserve"> </w:t>
      </w:r>
      <w:r w:rsidR="0062714D">
        <w:rPr>
          <w:rFonts w:ascii="Times New Roman" w:hAnsi="Times New Roman" w:cs="Times New Roman"/>
          <w:sz w:val="24"/>
          <w:szCs w:val="24"/>
        </w:rPr>
        <w:t>proper accounting of the emergency removal on April 10, 2019 as a suspension, and a reversal of the finding that “possession of a vape device and related paraphernalia” conduct was not caused by, nor did it have a direct and substantial relationship to, Ryan’s disability.</w:t>
      </w:r>
    </w:p>
    <w:p w14:paraId="133E5188" w14:textId="72858950" w:rsidR="00A55607" w:rsidRDefault="008034C4" w:rsidP="00A55607">
      <w:pPr>
        <w:ind w:firstLine="360"/>
        <w:rPr>
          <w:rFonts w:ascii="Times New Roman" w:hAnsi="Times New Roman" w:cs="Times New Roman"/>
          <w:sz w:val="24"/>
          <w:szCs w:val="24"/>
        </w:rPr>
      </w:pPr>
      <w:r>
        <w:rPr>
          <w:rFonts w:ascii="Times New Roman" w:hAnsi="Times New Roman" w:cs="Times New Roman"/>
          <w:sz w:val="24"/>
          <w:szCs w:val="24"/>
        </w:rPr>
        <w:t>In accordance with the laws outlined above,</w:t>
      </w:r>
      <w:r w:rsidR="0062714D">
        <w:rPr>
          <w:rFonts w:ascii="Times New Roman" w:hAnsi="Times New Roman" w:cs="Times New Roman"/>
          <w:sz w:val="24"/>
          <w:szCs w:val="24"/>
        </w:rPr>
        <w:t xml:space="preserve"> </w:t>
      </w:r>
      <w:r>
        <w:rPr>
          <w:rFonts w:ascii="Times New Roman" w:hAnsi="Times New Roman" w:cs="Times New Roman"/>
          <w:sz w:val="24"/>
          <w:szCs w:val="24"/>
        </w:rPr>
        <w:t xml:space="preserve">because NMRSD’s suspensions of Ryan during the 2018-2019 school year did not exceed 10 days, they </w:t>
      </w:r>
      <w:r w:rsidR="0062714D">
        <w:rPr>
          <w:rFonts w:ascii="Times New Roman" w:hAnsi="Times New Roman" w:cs="Times New Roman"/>
          <w:sz w:val="24"/>
          <w:szCs w:val="24"/>
        </w:rPr>
        <w:t>did not trigger Parents’ right to a manifestation determination review or any corresponding right to appeal a decision arising from such review.</w:t>
      </w:r>
      <w:r>
        <w:rPr>
          <w:rStyle w:val="FootnoteReference"/>
          <w:rFonts w:ascii="Times New Roman" w:hAnsi="Times New Roman" w:cs="Times New Roman"/>
          <w:sz w:val="24"/>
          <w:szCs w:val="24"/>
        </w:rPr>
        <w:footnoteReference w:id="21"/>
      </w:r>
      <w:r w:rsidR="00A55607">
        <w:rPr>
          <w:rFonts w:ascii="Times New Roman" w:hAnsi="Times New Roman" w:cs="Times New Roman"/>
          <w:sz w:val="24"/>
          <w:szCs w:val="24"/>
        </w:rPr>
        <w:t xml:space="preserve"> The IDEA allows for discretion in determining whether a series of suspensions totaling 10 days constitutes a pattern, but the language is clear that 10 days is </w:t>
      </w:r>
      <w:r w:rsidR="006C21B6">
        <w:rPr>
          <w:rFonts w:ascii="Times New Roman" w:hAnsi="Times New Roman" w:cs="Times New Roman"/>
          <w:sz w:val="24"/>
          <w:szCs w:val="24"/>
        </w:rPr>
        <w:t xml:space="preserve">the </w:t>
      </w:r>
      <w:r w:rsidR="00A55607">
        <w:rPr>
          <w:rFonts w:ascii="Times New Roman" w:hAnsi="Times New Roman" w:cs="Times New Roman"/>
          <w:sz w:val="24"/>
          <w:szCs w:val="24"/>
        </w:rPr>
        <w:t>threshold.</w:t>
      </w:r>
      <w:r w:rsidR="0062714D">
        <w:rPr>
          <w:rFonts w:ascii="Times New Roman" w:hAnsi="Times New Roman" w:cs="Times New Roman"/>
          <w:sz w:val="24"/>
          <w:szCs w:val="24"/>
        </w:rPr>
        <w:t xml:space="preserve"> I</w:t>
      </w:r>
      <w:r w:rsidR="00A55607">
        <w:rPr>
          <w:rFonts w:ascii="Times New Roman" w:hAnsi="Times New Roman" w:cs="Times New Roman"/>
          <w:sz w:val="24"/>
          <w:szCs w:val="24"/>
        </w:rPr>
        <w:t>n these circumstances, I</w:t>
      </w:r>
      <w:r w:rsidR="0062714D">
        <w:rPr>
          <w:rFonts w:ascii="Times New Roman" w:hAnsi="Times New Roman" w:cs="Times New Roman"/>
          <w:sz w:val="24"/>
          <w:szCs w:val="24"/>
        </w:rPr>
        <w:t xml:space="preserve"> am not persuaded by Parents’ argument that the</w:t>
      </w:r>
      <w:r w:rsidR="00A55607">
        <w:rPr>
          <w:rFonts w:ascii="Times New Roman" w:hAnsi="Times New Roman" w:cs="Times New Roman"/>
          <w:sz w:val="24"/>
          <w:szCs w:val="24"/>
        </w:rPr>
        <w:t xml:space="preserve"> regulation</w:t>
      </w:r>
      <w:r w:rsidR="0062714D">
        <w:rPr>
          <w:rFonts w:ascii="Times New Roman" w:hAnsi="Times New Roman" w:cs="Times New Roman"/>
          <w:sz w:val="24"/>
          <w:szCs w:val="24"/>
        </w:rPr>
        <w:t xml:space="preserve"> allowing school personnel to consider “unique circumstances” in determining whether a change of placement is appropriate</w:t>
      </w:r>
      <w:r w:rsidR="00A55607">
        <w:rPr>
          <w:rFonts w:ascii="Times New Roman" w:hAnsi="Times New Roman" w:cs="Times New Roman"/>
          <w:sz w:val="24"/>
          <w:szCs w:val="24"/>
        </w:rPr>
        <w:t xml:space="preserve"> should also apply to </w:t>
      </w:r>
      <w:r w:rsidR="006C21B6">
        <w:rPr>
          <w:rFonts w:ascii="Times New Roman" w:hAnsi="Times New Roman" w:cs="Times New Roman"/>
          <w:sz w:val="24"/>
          <w:szCs w:val="24"/>
        </w:rPr>
        <w:t xml:space="preserve">a determination </w:t>
      </w:r>
      <w:r w:rsidR="00A55607">
        <w:rPr>
          <w:rFonts w:ascii="Times New Roman" w:hAnsi="Times New Roman" w:cs="Times New Roman"/>
          <w:sz w:val="24"/>
          <w:szCs w:val="24"/>
        </w:rPr>
        <w:t xml:space="preserve">whether a change in placement has actually occurred. At the same time, there is nothing in the IDEA, its implementing regulations, or Massachusetts law that prevents a Team from convening before a student has been suspended </w:t>
      </w:r>
      <w:r w:rsidR="00A55607">
        <w:rPr>
          <w:rFonts w:ascii="Times New Roman" w:hAnsi="Times New Roman" w:cs="Times New Roman"/>
          <w:sz w:val="24"/>
          <w:szCs w:val="24"/>
        </w:rPr>
        <w:lastRenderedPageBreak/>
        <w:t xml:space="preserve">for 10 days in a school year to consider an FBA; examine and, if appropriate, modify the student’s IEP and BIP; and/or </w:t>
      </w:r>
      <w:r>
        <w:rPr>
          <w:rFonts w:ascii="Times New Roman" w:hAnsi="Times New Roman" w:cs="Times New Roman"/>
          <w:sz w:val="24"/>
          <w:szCs w:val="24"/>
        </w:rPr>
        <w:t>provide compensatory services</w:t>
      </w:r>
      <w:r w:rsidR="00A55607">
        <w:rPr>
          <w:rFonts w:ascii="Times New Roman" w:hAnsi="Times New Roman" w:cs="Times New Roman"/>
          <w:sz w:val="24"/>
          <w:szCs w:val="24"/>
        </w:rPr>
        <w:t xml:space="preserve"> for suspensions administered for behaviors that were manifestations of a student’s disability. Such practice may not be used, however, to nullify suspensions in order to </w:t>
      </w:r>
      <w:r>
        <w:rPr>
          <w:rFonts w:ascii="Times New Roman" w:hAnsi="Times New Roman" w:cs="Times New Roman"/>
          <w:sz w:val="24"/>
          <w:szCs w:val="24"/>
        </w:rPr>
        <w:t>evade</w:t>
      </w:r>
      <w:r w:rsidR="00A55607">
        <w:rPr>
          <w:rFonts w:ascii="Times New Roman" w:hAnsi="Times New Roman" w:cs="Times New Roman"/>
          <w:sz w:val="24"/>
          <w:szCs w:val="24"/>
        </w:rPr>
        <w:t xml:space="preserve"> the threshold of 10 days that triggers procedural protections under state and federal law. </w:t>
      </w:r>
      <w:r w:rsidR="0062714D">
        <w:rPr>
          <w:rFonts w:ascii="Times New Roman" w:hAnsi="Times New Roman" w:cs="Times New Roman"/>
          <w:sz w:val="24"/>
          <w:szCs w:val="24"/>
        </w:rPr>
        <w:t xml:space="preserve"> </w:t>
      </w:r>
    </w:p>
    <w:p w14:paraId="5EA0B919" w14:textId="4E82E587" w:rsidR="00DF3D2A" w:rsidRPr="00DF3D2A" w:rsidRDefault="006C21B6" w:rsidP="005B24AA">
      <w:pPr>
        <w:ind w:firstLine="360"/>
        <w:rPr>
          <w:rFonts w:ascii="Times New Roman" w:hAnsi="Times New Roman" w:cs="Times New Roman"/>
          <w:sz w:val="24"/>
          <w:szCs w:val="24"/>
        </w:rPr>
      </w:pPr>
      <w:r>
        <w:rPr>
          <w:rFonts w:ascii="Times New Roman" w:hAnsi="Times New Roman" w:cs="Times New Roman"/>
          <w:sz w:val="24"/>
          <w:szCs w:val="24"/>
        </w:rPr>
        <w:t xml:space="preserve">For the reasons above, </w:t>
      </w:r>
      <w:r w:rsidR="00A55607">
        <w:rPr>
          <w:rFonts w:ascii="Times New Roman" w:hAnsi="Times New Roman" w:cs="Times New Roman"/>
          <w:sz w:val="24"/>
          <w:szCs w:val="24"/>
        </w:rPr>
        <w:t xml:space="preserve">taking as true </w:t>
      </w:r>
      <w:r w:rsidR="00A55607" w:rsidRPr="00FB08E0">
        <w:rPr>
          <w:rFonts w:ascii="Times New Roman" w:hAnsi="Times New Roman" w:cs="Times New Roman"/>
          <w:sz w:val="24"/>
          <w:szCs w:val="24"/>
        </w:rPr>
        <w:t>“the allegations of the complaint, as well as such inferences as may be drawn therefrom</w:t>
      </w:r>
      <w:r w:rsidR="00A55607">
        <w:rPr>
          <w:rFonts w:ascii="Times New Roman" w:hAnsi="Times New Roman" w:cs="Times New Roman"/>
          <w:sz w:val="24"/>
          <w:szCs w:val="24"/>
        </w:rPr>
        <w:t>”</w:t>
      </w:r>
      <w:r w:rsidR="005B24AA" w:rsidRPr="005B24AA">
        <w:rPr>
          <w:rFonts w:ascii="Times New Roman" w:hAnsi="Times New Roman" w:cs="Times New Roman"/>
          <w:sz w:val="24"/>
          <w:szCs w:val="24"/>
        </w:rPr>
        <w:t xml:space="preserve"> </w:t>
      </w:r>
      <w:r w:rsidR="005B24AA">
        <w:rPr>
          <w:rFonts w:ascii="Times New Roman" w:hAnsi="Times New Roman" w:cs="Times New Roman"/>
          <w:sz w:val="24"/>
          <w:szCs w:val="24"/>
        </w:rPr>
        <w:t>in Parents’ favor, I find that they have not plausibly suggested an entitlement to relief as to their expedited claims.</w:t>
      </w:r>
      <w:r w:rsidR="00A55607" w:rsidRPr="00FB08E0">
        <w:rPr>
          <w:rStyle w:val="FootnoteReference"/>
          <w:rFonts w:ascii="Times New Roman" w:hAnsi="Times New Roman" w:cs="Times New Roman"/>
          <w:sz w:val="24"/>
          <w:szCs w:val="24"/>
        </w:rPr>
        <w:footnoteReference w:id="22"/>
      </w:r>
    </w:p>
    <w:p w14:paraId="4AF752F2" w14:textId="77777777" w:rsidR="00D36895" w:rsidRPr="00E40DE9" w:rsidRDefault="00D36895" w:rsidP="00D36895">
      <w:pPr>
        <w:pStyle w:val="NoSpacing"/>
        <w:rPr>
          <w:rFonts w:ascii="Times New Roman" w:hAnsi="Times New Roman" w:cs="Times New Roman"/>
          <w:color w:val="FF0000"/>
          <w:sz w:val="24"/>
          <w:szCs w:val="24"/>
        </w:rPr>
      </w:pPr>
    </w:p>
    <w:p w14:paraId="6627ECC0" w14:textId="7D1BDC03" w:rsidR="00B44917" w:rsidRPr="00F6151A" w:rsidRDefault="00152824" w:rsidP="00D36895">
      <w:pPr>
        <w:rPr>
          <w:rFonts w:ascii="Times New Roman" w:hAnsi="Times New Roman" w:cs="Times New Roman"/>
          <w:sz w:val="24"/>
          <w:szCs w:val="24"/>
          <w:u w:val="single"/>
          <w:shd w:val="clear" w:color="auto" w:fill="FFFFFF"/>
        </w:rPr>
      </w:pPr>
      <w:r w:rsidRPr="00F6151A">
        <w:rPr>
          <w:rFonts w:ascii="Times New Roman" w:hAnsi="Times New Roman" w:cs="Times New Roman"/>
          <w:sz w:val="24"/>
          <w:szCs w:val="24"/>
          <w:u w:val="single"/>
          <w:shd w:val="clear" w:color="auto" w:fill="FFFFFF"/>
        </w:rPr>
        <w:t>CONCLUSION</w:t>
      </w:r>
      <w:r w:rsidR="00FD4BD0">
        <w:rPr>
          <w:rFonts w:ascii="Times New Roman" w:hAnsi="Times New Roman" w:cs="Times New Roman"/>
          <w:sz w:val="24"/>
          <w:szCs w:val="24"/>
          <w:u w:val="single"/>
          <w:shd w:val="clear" w:color="auto" w:fill="FFFFFF"/>
        </w:rPr>
        <w:t xml:space="preserve"> </w:t>
      </w:r>
    </w:p>
    <w:p w14:paraId="5A72B5A6" w14:textId="4E61543E" w:rsidR="008356CF" w:rsidRDefault="00903587" w:rsidP="00D36895">
      <w:pPr>
        <w:spacing w:after="0"/>
        <w:ind w:firstLine="720"/>
        <w:rPr>
          <w:rFonts w:ascii="Times New Roman" w:hAnsi="Times New Roman" w:cs="Times New Roman"/>
          <w:sz w:val="24"/>
          <w:szCs w:val="24"/>
        </w:rPr>
      </w:pPr>
      <w:r w:rsidRPr="00580818">
        <w:rPr>
          <w:rFonts w:ascii="Times New Roman" w:hAnsi="Times New Roman" w:cs="Times New Roman"/>
          <w:sz w:val="24"/>
          <w:szCs w:val="24"/>
        </w:rPr>
        <w:t xml:space="preserve">Upon consideration of </w:t>
      </w:r>
      <w:r w:rsidR="002F4971">
        <w:rPr>
          <w:rFonts w:ascii="Times New Roman" w:hAnsi="Times New Roman" w:cs="Times New Roman"/>
          <w:sz w:val="24"/>
          <w:szCs w:val="24"/>
        </w:rPr>
        <w:t>Parent</w:t>
      </w:r>
      <w:r w:rsidR="00761B6E">
        <w:rPr>
          <w:rFonts w:ascii="Times New Roman" w:hAnsi="Times New Roman" w:cs="Times New Roman"/>
          <w:sz w:val="24"/>
          <w:szCs w:val="24"/>
        </w:rPr>
        <w:t>s</w:t>
      </w:r>
      <w:r w:rsidR="008356CF">
        <w:rPr>
          <w:rFonts w:ascii="Times New Roman" w:hAnsi="Times New Roman" w:cs="Times New Roman"/>
          <w:sz w:val="24"/>
          <w:szCs w:val="24"/>
        </w:rPr>
        <w:t>’</w:t>
      </w:r>
      <w:r w:rsidR="00761B6E">
        <w:rPr>
          <w:rFonts w:ascii="Times New Roman" w:hAnsi="Times New Roman" w:cs="Times New Roman"/>
          <w:sz w:val="24"/>
          <w:szCs w:val="24"/>
        </w:rPr>
        <w:t xml:space="preserve"> </w:t>
      </w:r>
      <w:r w:rsidR="00761B6E" w:rsidRPr="008356CF">
        <w:rPr>
          <w:rFonts w:ascii="Times New Roman" w:hAnsi="Times New Roman" w:cs="Times New Roman"/>
          <w:i/>
          <w:sz w:val="24"/>
          <w:szCs w:val="24"/>
        </w:rPr>
        <w:t>Hearing</w:t>
      </w:r>
      <w:r w:rsidR="00761B6E">
        <w:rPr>
          <w:rFonts w:ascii="Times New Roman" w:hAnsi="Times New Roman" w:cs="Times New Roman"/>
          <w:sz w:val="24"/>
          <w:szCs w:val="24"/>
        </w:rPr>
        <w:t xml:space="preserve"> </w:t>
      </w:r>
      <w:r w:rsidR="00761B6E" w:rsidRPr="008356CF">
        <w:rPr>
          <w:rFonts w:ascii="Times New Roman" w:hAnsi="Times New Roman" w:cs="Times New Roman"/>
          <w:i/>
          <w:sz w:val="24"/>
          <w:szCs w:val="24"/>
        </w:rPr>
        <w:t>Request</w:t>
      </w:r>
      <w:r w:rsidR="00761B6E">
        <w:rPr>
          <w:rFonts w:ascii="Times New Roman" w:hAnsi="Times New Roman" w:cs="Times New Roman"/>
          <w:sz w:val="24"/>
          <w:szCs w:val="24"/>
        </w:rPr>
        <w:t>, the District</w:t>
      </w:r>
      <w:r w:rsidR="008356CF">
        <w:rPr>
          <w:rFonts w:ascii="Times New Roman" w:hAnsi="Times New Roman" w:cs="Times New Roman"/>
          <w:sz w:val="24"/>
          <w:szCs w:val="24"/>
        </w:rPr>
        <w:t>’</w:t>
      </w:r>
      <w:r w:rsidR="002C49A5" w:rsidRPr="00580818">
        <w:rPr>
          <w:rFonts w:ascii="Times New Roman" w:hAnsi="Times New Roman" w:cs="Times New Roman"/>
          <w:sz w:val="24"/>
          <w:szCs w:val="24"/>
        </w:rPr>
        <w:t xml:space="preserve">s </w:t>
      </w:r>
      <w:r w:rsidR="005B24AA">
        <w:rPr>
          <w:rFonts w:ascii="Times New Roman" w:hAnsi="Times New Roman" w:cs="Times New Roman"/>
          <w:i/>
          <w:sz w:val="24"/>
          <w:szCs w:val="24"/>
        </w:rPr>
        <w:t xml:space="preserve">Partial </w:t>
      </w:r>
      <w:r w:rsidR="002C49A5" w:rsidRPr="008356CF">
        <w:rPr>
          <w:rFonts w:ascii="Times New Roman" w:hAnsi="Times New Roman" w:cs="Times New Roman"/>
          <w:i/>
          <w:sz w:val="24"/>
          <w:szCs w:val="24"/>
        </w:rPr>
        <w:t>Motion</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to</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Dismiss</w:t>
      </w:r>
      <w:r w:rsidR="002C49A5" w:rsidRPr="00580818">
        <w:rPr>
          <w:rFonts w:ascii="Times New Roman" w:hAnsi="Times New Roman" w:cs="Times New Roman"/>
          <w:sz w:val="24"/>
          <w:szCs w:val="24"/>
        </w:rPr>
        <w:t>,</w:t>
      </w:r>
      <w:r w:rsidR="002F4971">
        <w:rPr>
          <w:rFonts w:ascii="Times New Roman" w:hAnsi="Times New Roman" w:cs="Times New Roman"/>
          <w:sz w:val="24"/>
          <w:szCs w:val="24"/>
        </w:rPr>
        <w:t xml:space="preserve"> </w:t>
      </w:r>
      <w:r w:rsidR="008356CF">
        <w:rPr>
          <w:rFonts w:ascii="Times New Roman" w:hAnsi="Times New Roman" w:cs="Times New Roman"/>
          <w:sz w:val="24"/>
          <w:szCs w:val="24"/>
        </w:rPr>
        <w:t xml:space="preserve">Parents’ </w:t>
      </w:r>
      <w:r w:rsidR="008356CF">
        <w:rPr>
          <w:rFonts w:ascii="Times New Roman" w:hAnsi="Times New Roman" w:cs="Times New Roman"/>
          <w:i/>
          <w:sz w:val="24"/>
          <w:szCs w:val="24"/>
        </w:rPr>
        <w:t xml:space="preserve">Objection </w:t>
      </w:r>
      <w:r w:rsidR="008356CF">
        <w:rPr>
          <w:rFonts w:ascii="Times New Roman" w:hAnsi="Times New Roman" w:cs="Times New Roman"/>
          <w:sz w:val="24"/>
          <w:szCs w:val="24"/>
        </w:rPr>
        <w:t xml:space="preserve">thereto, and the arguments of both parties, I find that </w:t>
      </w:r>
      <w:r w:rsidR="005B24AA">
        <w:rPr>
          <w:rFonts w:ascii="Times New Roman" w:hAnsi="Times New Roman" w:cs="Times New Roman"/>
          <w:sz w:val="24"/>
          <w:szCs w:val="24"/>
        </w:rPr>
        <w:t xml:space="preserve">the District has </w:t>
      </w:r>
      <w:r w:rsidR="00DF3D2A">
        <w:rPr>
          <w:rFonts w:ascii="Times New Roman" w:hAnsi="Times New Roman" w:cs="Times New Roman"/>
          <w:sz w:val="24"/>
          <w:szCs w:val="24"/>
        </w:rPr>
        <w:t>established that Parents failed to</w:t>
      </w:r>
      <w:r w:rsidR="008356CF">
        <w:rPr>
          <w:rFonts w:ascii="Times New Roman" w:hAnsi="Times New Roman" w:cs="Times New Roman"/>
          <w:sz w:val="24"/>
          <w:szCs w:val="24"/>
        </w:rPr>
        <w:t xml:space="preserve"> state a claim upon which relief can be granted. The District’s </w:t>
      </w:r>
      <w:r w:rsidR="008356CF">
        <w:rPr>
          <w:rFonts w:ascii="Times New Roman" w:hAnsi="Times New Roman" w:cs="Times New Roman"/>
          <w:i/>
          <w:sz w:val="24"/>
          <w:szCs w:val="24"/>
        </w:rPr>
        <w:t xml:space="preserve">Motion to Dismiss </w:t>
      </w:r>
      <w:r w:rsidR="005B24AA">
        <w:rPr>
          <w:rFonts w:ascii="Times New Roman" w:hAnsi="Times New Roman" w:cs="Times New Roman"/>
          <w:sz w:val="24"/>
          <w:szCs w:val="24"/>
        </w:rPr>
        <w:t>is hereby ALLOWED as to Parents’ claims related to reversal of the District’s finding on April 25, 2019 that Ryan’s conduct relating to “possession of a vape device an</w:t>
      </w:r>
      <w:r w:rsidR="00EE5DAB">
        <w:rPr>
          <w:rFonts w:ascii="Times New Roman" w:hAnsi="Times New Roman" w:cs="Times New Roman"/>
          <w:sz w:val="24"/>
          <w:szCs w:val="24"/>
        </w:rPr>
        <w:t>d related paraphernalia”</w:t>
      </w:r>
      <w:r w:rsidR="005B24AA">
        <w:rPr>
          <w:rFonts w:ascii="Times New Roman" w:hAnsi="Times New Roman" w:cs="Times New Roman"/>
          <w:sz w:val="24"/>
          <w:szCs w:val="24"/>
        </w:rPr>
        <w:t xml:space="preserve"> was not a manifestation of his disability</w:t>
      </w:r>
      <w:r w:rsidR="008356CF">
        <w:rPr>
          <w:rFonts w:ascii="Times New Roman" w:hAnsi="Times New Roman" w:cs="Times New Roman"/>
          <w:sz w:val="24"/>
          <w:szCs w:val="24"/>
        </w:rPr>
        <w:t>.</w:t>
      </w:r>
      <w:r w:rsidR="00326780">
        <w:rPr>
          <w:rFonts w:ascii="Times New Roman" w:hAnsi="Times New Roman" w:cs="Times New Roman"/>
          <w:sz w:val="24"/>
          <w:szCs w:val="24"/>
        </w:rPr>
        <w:t xml:space="preserve"> </w:t>
      </w:r>
      <w:r w:rsidR="005B24AA">
        <w:rPr>
          <w:rFonts w:ascii="Times New Roman" w:hAnsi="Times New Roman" w:cs="Times New Roman"/>
          <w:sz w:val="24"/>
          <w:szCs w:val="24"/>
        </w:rPr>
        <w:t>Parents’ other claims survive.</w:t>
      </w:r>
    </w:p>
    <w:p w14:paraId="060FE868" w14:textId="7FC63A2C" w:rsidR="00DF3D2A" w:rsidRDefault="00DF3D2A" w:rsidP="005B24AA">
      <w:pPr>
        <w:tabs>
          <w:tab w:val="left" w:pos="7720"/>
        </w:tabs>
        <w:spacing w:after="0"/>
        <w:rPr>
          <w:rFonts w:ascii="Times New Roman" w:hAnsi="Times New Roman" w:cs="Times New Roman"/>
          <w:sz w:val="24"/>
          <w:szCs w:val="24"/>
        </w:rPr>
      </w:pPr>
    </w:p>
    <w:p w14:paraId="431EB4CC" w14:textId="77777777" w:rsidR="00D36895" w:rsidRPr="00580818" w:rsidRDefault="00D36895" w:rsidP="00D36895">
      <w:pPr>
        <w:spacing w:after="0"/>
        <w:ind w:firstLine="720"/>
        <w:rPr>
          <w:rFonts w:ascii="Times New Roman" w:hAnsi="Times New Roman" w:cs="Times New Roman"/>
          <w:sz w:val="24"/>
          <w:szCs w:val="24"/>
        </w:rPr>
      </w:pPr>
    </w:p>
    <w:p w14:paraId="13429DCA" w14:textId="376D5ED7" w:rsidR="008D17DB" w:rsidRPr="00580818" w:rsidRDefault="005E427D" w:rsidP="00D36895">
      <w:pPr>
        <w:rPr>
          <w:rFonts w:ascii="Times New Roman" w:hAnsi="Times New Roman" w:cs="Times New Roman"/>
          <w:b/>
          <w:sz w:val="24"/>
          <w:szCs w:val="24"/>
        </w:rPr>
      </w:pPr>
      <w:r w:rsidRPr="00580818">
        <w:rPr>
          <w:rFonts w:ascii="Times New Roman" w:hAnsi="Times New Roman" w:cs="Times New Roman"/>
          <w:b/>
          <w:sz w:val="24"/>
          <w:szCs w:val="24"/>
        </w:rPr>
        <w:t>ORDER</w:t>
      </w:r>
      <w:r w:rsidR="008D17DB" w:rsidRPr="00580818">
        <w:rPr>
          <w:rFonts w:ascii="Times New Roman" w:hAnsi="Times New Roman" w:cs="Times New Roman"/>
          <w:sz w:val="24"/>
          <w:szCs w:val="24"/>
        </w:rPr>
        <w:t xml:space="preserve"> </w:t>
      </w:r>
    </w:p>
    <w:p w14:paraId="5329B7BC" w14:textId="375EED5A" w:rsidR="005E0E20" w:rsidRDefault="005B24AA" w:rsidP="005B24AA">
      <w:pPr>
        <w:spacing w:after="0"/>
        <w:ind w:firstLine="720"/>
        <w:rPr>
          <w:rFonts w:ascii="Times New Roman" w:hAnsi="Times New Roman" w:cs="Times New Roman"/>
          <w:sz w:val="24"/>
          <w:szCs w:val="24"/>
        </w:rPr>
      </w:pPr>
      <w:r>
        <w:rPr>
          <w:rFonts w:ascii="Times New Roman" w:hAnsi="Times New Roman" w:cs="Times New Roman"/>
          <w:sz w:val="24"/>
          <w:szCs w:val="24"/>
        </w:rPr>
        <w:t>North Middlesex Regional School District</w:t>
      </w:r>
      <w:r w:rsidR="005E0E20" w:rsidRPr="00580818">
        <w:rPr>
          <w:rFonts w:ascii="Times New Roman" w:hAnsi="Times New Roman" w:cs="Times New Roman"/>
          <w:sz w:val="24"/>
          <w:szCs w:val="24"/>
        </w:rPr>
        <w:t>’</w:t>
      </w:r>
      <w:r>
        <w:rPr>
          <w:rFonts w:ascii="Times New Roman" w:hAnsi="Times New Roman" w:cs="Times New Roman"/>
          <w:sz w:val="24"/>
          <w:szCs w:val="24"/>
        </w:rPr>
        <w:t>s</w:t>
      </w:r>
      <w:r w:rsidR="005E0E20" w:rsidRPr="00580818">
        <w:rPr>
          <w:rFonts w:ascii="Times New Roman" w:hAnsi="Times New Roman" w:cs="Times New Roman"/>
          <w:sz w:val="24"/>
          <w:szCs w:val="24"/>
        </w:rPr>
        <w:t xml:space="preserve"> </w:t>
      </w:r>
      <w:r w:rsidR="005E0E20" w:rsidRPr="002754FA">
        <w:rPr>
          <w:rFonts w:ascii="Times New Roman" w:hAnsi="Times New Roman" w:cs="Times New Roman"/>
          <w:i/>
          <w:sz w:val="24"/>
          <w:szCs w:val="24"/>
        </w:rPr>
        <w:t>Motion</w:t>
      </w:r>
      <w:r w:rsidR="005E0E20" w:rsidRPr="00580818">
        <w:rPr>
          <w:rFonts w:ascii="Times New Roman" w:hAnsi="Times New Roman" w:cs="Times New Roman"/>
          <w:sz w:val="24"/>
          <w:szCs w:val="24"/>
        </w:rPr>
        <w:t xml:space="preserve"> </w:t>
      </w:r>
      <w:r w:rsidR="002C49A5" w:rsidRPr="002754FA">
        <w:rPr>
          <w:rFonts w:ascii="Times New Roman" w:hAnsi="Times New Roman" w:cs="Times New Roman"/>
          <w:i/>
          <w:sz w:val="24"/>
          <w:szCs w:val="24"/>
        </w:rPr>
        <w:t>to</w:t>
      </w:r>
      <w:r w:rsidR="002C49A5" w:rsidRPr="00580818">
        <w:rPr>
          <w:rFonts w:ascii="Times New Roman" w:hAnsi="Times New Roman" w:cs="Times New Roman"/>
          <w:sz w:val="24"/>
          <w:szCs w:val="24"/>
        </w:rPr>
        <w:t xml:space="preserve"> </w:t>
      </w:r>
      <w:r w:rsidR="002C49A5" w:rsidRPr="002754FA">
        <w:rPr>
          <w:rFonts w:ascii="Times New Roman" w:hAnsi="Times New Roman" w:cs="Times New Roman"/>
          <w:i/>
          <w:sz w:val="24"/>
          <w:szCs w:val="24"/>
        </w:rPr>
        <w:t>Dismiss</w:t>
      </w:r>
      <w:r>
        <w:rPr>
          <w:rFonts w:ascii="Times New Roman" w:hAnsi="Times New Roman" w:cs="Times New Roman"/>
          <w:i/>
          <w:sz w:val="24"/>
          <w:szCs w:val="24"/>
        </w:rPr>
        <w:t xml:space="preserve"> Relative to Disciplinary Issues and Related Request for Relief</w:t>
      </w:r>
      <w:r>
        <w:rPr>
          <w:rFonts w:ascii="Times New Roman" w:hAnsi="Times New Roman" w:cs="Times New Roman"/>
          <w:sz w:val="24"/>
          <w:szCs w:val="24"/>
        </w:rPr>
        <w:t xml:space="preserve"> is allowed as to Parents’ claims seeking reversal of the District’s manifestation determination. </w:t>
      </w:r>
      <w:r w:rsidR="008F4C3B" w:rsidRPr="002754FA">
        <w:rPr>
          <w:rFonts w:ascii="Times New Roman" w:hAnsi="Times New Roman" w:cs="Times New Roman"/>
          <w:sz w:val="24"/>
          <w:szCs w:val="24"/>
        </w:rPr>
        <w:t>T</w:t>
      </w:r>
      <w:r w:rsidR="00E6220A" w:rsidRPr="002754FA">
        <w:rPr>
          <w:rFonts w:ascii="Times New Roman" w:hAnsi="Times New Roman" w:cs="Times New Roman"/>
          <w:sz w:val="24"/>
          <w:szCs w:val="24"/>
        </w:rPr>
        <w:t>he</w:t>
      </w:r>
      <w:r w:rsidR="00E6220A" w:rsidRPr="00580818">
        <w:rPr>
          <w:rFonts w:ascii="Times New Roman" w:hAnsi="Times New Roman" w:cs="Times New Roman"/>
          <w:sz w:val="24"/>
          <w:szCs w:val="24"/>
        </w:rPr>
        <w:t xml:space="preserve"> </w:t>
      </w:r>
      <w:r>
        <w:rPr>
          <w:rFonts w:ascii="Times New Roman" w:hAnsi="Times New Roman" w:cs="Times New Roman"/>
          <w:sz w:val="24"/>
          <w:szCs w:val="24"/>
        </w:rPr>
        <w:t xml:space="preserve">remainder of the </w:t>
      </w:r>
      <w:r w:rsidR="002754FA">
        <w:rPr>
          <w:rFonts w:ascii="Times New Roman" w:hAnsi="Times New Roman" w:cs="Times New Roman"/>
          <w:sz w:val="24"/>
          <w:szCs w:val="24"/>
        </w:rPr>
        <w:t>matter will proceed as follows</w:t>
      </w:r>
      <w:r w:rsidR="00E6220A" w:rsidRPr="00580818">
        <w:rPr>
          <w:rFonts w:ascii="Times New Roman" w:hAnsi="Times New Roman" w:cs="Times New Roman"/>
          <w:sz w:val="24"/>
          <w:szCs w:val="24"/>
        </w:rPr>
        <w:t>.</w:t>
      </w:r>
    </w:p>
    <w:p w14:paraId="5610D3CF" w14:textId="77777777" w:rsidR="005B24AA" w:rsidRDefault="005B24AA" w:rsidP="005B24AA">
      <w:pPr>
        <w:spacing w:after="0"/>
        <w:ind w:firstLine="720"/>
        <w:rPr>
          <w:rFonts w:ascii="Times New Roman" w:hAnsi="Times New Roman" w:cs="Times New Roman"/>
          <w:sz w:val="24"/>
          <w:szCs w:val="24"/>
        </w:rPr>
      </w:pPr>
    </w:p>
    <w:p w14:paraId="5A6E6323" w14:textId="77777777" w:rsidR="005B24AA" w:rsidRDefault="002754FA" w:rsidP="002754FA">
      <w:pPr>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B24AA">
        <w:rPr>
          <w:rFonts w:ascii="Times New Roman" w:hAnsi="Times New Roman" w:cs="Times New Roman"/>
          <w:sz w:val="24"/>
          <w:szCs w:val="24"/>
        </w:rPr>
        <w:t>A Hearing Officer-initiated Conference Call will take place at 11:00 AM on August 15, 2019.</w:t>
      </w:r>
    </w:p>
    <w:p w14:paraId="1E7C449B" w14:textId="6E8D19E4" w:rsidR="002754FA" w:rsidRDefault="005B24AA" w:rsidP="002754FA">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754FA">
        <w:rPr>
          <w:rFonts w:ascii="Times New Roman" w:hAnsi="Times New Roman" w:cs="Times New Roman"/>
          <w:sz w:val="24"/>
          <w:szCs w:val="24"/>
        </w:rPr>
        <w:t>The Hearing will t</w:t>
      </w:r>
      <w:r>
        <w:rPr>
          <w:rFonts w:ascii="Times New Roman" w:hAnsi="Times New Roman" w:cs="Times New Roman"/>
          <w:sz w:val="24"/>
          <w:szCs w:val="24"/>
        </w:rPr>
        <w:t>ake place at 10:00 AM on September 4</w:t>
      </w:r>
      <w:r w:rsidR="002754FA">
        <w:rPr>
          <w:rFonts w:ascii="Times New Roman" w:hAnsi="Times New Roman" w:cs="Times New Roman"/>
          <w:sz w:val="24"/>
          <w:szCs w:val="24"/>
        </w:rPr>
        <w:t>, 2019 at the BSEA, 14 Summer St., 4</w:t>
      </w:r>
      <w:r w:rsidR="002754FA" w:rsidRPr="002754FA">
        <w:rPr>
          <w:rFonts w:ascii="Times New Roman" w:hAnsi="Times New Roman" w:cs="Times New Roman"/>
          <w:sz w:val="24"/>
          <w:szCs w:val="24"/>
          <w:vertAlign w:val="superscript"/>
        </w:rPr>
        <w:t>th</w:t>
      </w:r>
      <w:r w:rsidR="002754FA">
        <w:rPr>
          <w:rFonts w:ascii="Times New Roman" w:hAnsi="Times New Roman" w:cs="Times New Roman"/>
          <w:sz w:val="24"/>
          <w:szCs w:val="24"/>
        </w:rPr>
        <w:t xml:space="preserve"> Floor, Malden. </w:t>
      </w:r>
    </w:p>
    <w:p w14:paraId="2060A59C" w14:textId="36350B7D" w:rsidR="002754FA" w:rsidRPr="00580818" w:rsidRDefault="00846EA8" w:rsidP="002754FA">
      <w:pPr>
        <w:ind w:left="1440" w:hanging="720"/>
        <w:rPr>
          <w:rFonts w:ascii="Times New Roman" w:hAnsi="Times New Roman" w:cs="Times New Roman"/>
          <w:sz w:val="24"/>
          <w:szCs w:val="24"/>
        </w:rPr>
      </w:pPr>
      <w:r>
        <w:rPr>
          <w:rFonts w:ascii="Times New Roman" w:hAnsi="Times New Roman" w:cs="Times New Roman"/>
          <w:sz w:val="24"/>
          <w:szCs w:val="24"/>
        </w:rPr>
        <w:t>3</w:t>
      </w:r>
      <w:r w:rsidR="002754FA">
        <w:rPr>
          <w:rFonts w:ascii="Times New Roman" w:hAnsi="Times New Roman" w:cs="Times New Roman"/>
          <w:sz w:val="24"/>
          <w:szCs w:val="24"/>
        </w:rPr>
        <w:t>.</w:t>
      </w:r>
      <w:r w:rsidR="002754FA">
        <w:rPr>
          <w:rFonts w:ascii="Times New Roman" w:hAnsi="Times New Roman" w:cs="Times New Roman"/>
          <w:sz w:val="24"/>
          <w:szCs w:val="24"/>
        </w:rPr>
        <w:tab/>
        <w:t>Witness lists and exhibits are d</w:t>
      </w:r>
      <w:r w:rsidR="005B24AA">
        <w:rPr>
          <w:rFonts w:ascii="Times New Roman" w:hAnsi="Times New Roman" w:cs="Times New Roman"/>
          <w:sz w:val="24"/>
          <w:szCs w:val="24"/>
        </w:rPr>
        <w:t>ue by close of business on August</w:t>
      </w:r>
      <w:r w:rsidR="002754FA">
        <w:rPr>
          <w:rFonts w:ascii="Times New Roman" w:hAnsi="Times New Roman" w:cs="Times New Roman"/>
          <w:sz w:val="24"/>
          <w:szCs w:val="24"/>
        </w:rPr>
        <w:t xml:space="preserve"> 27, 2019.</w:t>
      </w:r>
    </w:p>
    <w:p w14:paraId="25406643" w14:textId="77777777" w:rsidR="00B44917" w:rsidRPr="00AE024F" w:rsidRDefault="00B44917" w:rsidP="00B44917">
      <w:pPr>
        <w:ind w:firstLine="720"/>
        <w:rPr>
          <w:rFonts w:ascii="Times New Roman" w:hAnsi="Times New Roman" w:cs="Times New Roman"/>
          <w:sz w:val="24"/>
          <w:szCs w:val="24"/>
        </w:rPr>
      </w:pPr>
    </w:p>
    <w:p w14:paraId="7CFD4B5D" w14:textId="26FB6D62" w:rsidR="0039453F"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14DB1B75" w14:textId="163EA99B"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2DC6A0" w14:textId="5B4BC05C" w:rsidR="00987768"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041F6450" w14:textId="429D27B0" w:rsidR="002754FA" w:rsidRPr="002754FA" w:rsidRDefault="005B24AA"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Dated:  August 8</w:t>
      </w:r>
      <w:r w:rsidR="002754FA">
        <w:rPr>
          <w:rFonts w:ascii="Times New Roman" w:hAnsi="Times New Roman" w:cs="Times New Roman"/>
          <w:sz w:val="24"/>
          <w:szCs w:val="24"/>
        </w:rPr>
        <w:t>, 2019</w:t>
      </w:r>
    </w:p>
    <w:sectPr w:rsidR="002754FA" w:rsidRPr="002754FA"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092FC" w14:textId="77777777" w:rsidR="002C422A" w:rsidRDefault="002C422A" w:rsidP="00C17B47">
      <w:pPr>
        <w:spacing w:after="0" w:line="240" w:lineRule="auto"/>
      </w:pPr>
      <w:r>
        <w:separator/>
      </w:r>
    </w:p>
  </w:endnote>
  <w:endnote w:type="continuationSeparator" w:id="0">
    <w:p w14:paraId="0B42E4DC" w14:textId="77777777" w:rsidR="002C422A" w:rsidRDefault="002C422A"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A55607" w:rsidRDefault="00A55607">
        <w:pPr>
          <w:pStyle w:val="Footer"/>
          <w:jc w:val="center"/>
        </w:pPr>
        <w:r>
          <w:fldChar w:fldCharType="begin"/>
        </w:r>
        <w:r>
          <w:instrText xml:space="preserve"> PAGE   \* MERGEFORMAT </w:instrText>
        </w:r>
        <w:r>
          <w:fldChar w:fldCharType="separate"/>
        </w:r>
        <w:r w:rsidR="00BD2AE8">
          <w:rPr>
            <w:noProof/>
          </w:rPr>
          <w:t>6</w:t>
        </w:r>
        <w:r>
          <w:rPr>
            <w:noProof/>
          </w:rPr>
          <w:fldChar w:fldCharType="end"/>
        </w:r>
      </w:p>
    </w:sdtContent>
  </w:sdt>
  <w:p w14:paraId="6EECF0F7" w14:textId="77777777" w:rsidR="00A55607" w:rsidRDefault="00A55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028F3" w14:textId="77777777" w:rsidR="002C422A" w:rsidRDefault="002C422A" w:rsidP="00C17B47">
      <w:pPr>
        <w:spacing w:after="0" w:line="240" w:lineRule="auto"/>
      </w:pPr>
      <w:r>
        <w:separator/>
      </w:r>
    </w:p>
  </w:footnote>
  <w:footnote w:type="continuationSeparator" w:id="0">
    <w:p w14:paraId="4E78F752" w14:textId="77777777" w:rsidR="002C422A" w:rsidRDefault="002C422A" w:rsidP="00C17B47">
      <w:pPr>
        <w:spacing w:after="0" w:line="240" w:lineRule="auto"/>
      </w:pPr>
      <w:r>
        <w:continuationSeparator/>
      </w:r>
    </w:p>
  </w:footnote>
  <w:footnote w:id="1">
    <w:p w14:paraId="2F5391DB" w14:textId="3EE7C41C" w:rsidR="00A55607" w:rsidRPr="00D25036" w:rsidRDefault="00A55607">
      <w:pPr>
        <w:pStyle w:val="FootnoteText"/>
        <w:rPr>
          <w:rFonts w:ascii="Times New Roman" w:hAnsi="Times New Roman" w:cs="Times New Roman"/>
        </w:rPr>
      </w:pPr>
      <w:r w:rsidRPr="00D25036">
        <w:rPr>
          <w:rStyle w:val="FootnoteReference"/>
          <w:rFonts w:ascii="Times New Roman" w:hAnsi="Times New Roman" w:cs="Times New Roman"/>
        </w:rPr>
        <w:footnoteRef/>
      </w:r>
      <w:r>
        <w:rPr>
          <w:rFonts w:ascii="Times New Roman" w:hAnsi="Times New Roman" w:cs="Times New Roman"/>
        </w:rPr>
        <w:t xml:space="preserve"> “Ryan</w:t>
      </w:r>
      <w:r w:rsidRPr="00D25036">
        <w:rPr>
          <w:rFonts w:ascii="Times New Roman" w:hAnsi="Times New Roman" w:cs="Times New Roman"/>
        </w:rPr>
        <w:t>” is a pseudonym chosen by the Hearing Officer to protect the privacy of the Student in documents available to the public.</w:t>
      </w:r>
    </w:p>
  </w:footnote>
  <w:footnote w:id="2">
    <w:p w14:paraId="408A8AEC" w14:textId="57B75D63" w:rsidR="00A55607" w:rsidRPr="00D25036" w:rsidRDefault="00A55607">
      <w:pPr>
        <w:pStyle w:val="FootnoteText"/>
        <w:rPr>
          <w:rFonts w:ascii="Times New Roman" w:hAnsi="Times New Roman" w:cs="Times New Roman"/>
        </w:rPr>
      </w:pPr>
      <w:r w:rsidRPr="00D25036">
        <w:rPr>
          <w:rStyle w:val="FootnoteReference"/>
          <w:rFonts w:ascii="Times New Roman" w:hAnsi="Times New Roman" w:cs="Times New Roman"/>
        </w:rPr>
        <w:footnoteRef/>
      </w:r>
      <w:r w:rsidR="006C21B6">
        <w:rPr>
          <w:rFonts w:ascii="Times New Roman" w:hAnsi="Times New Roman" w:cs="Times New Roman"/>
        </w:rPr>
        <w:t xml:space="preserve"> T</w:t>
      </w:r>
      <w:r w:rsidRPr="00D25036">
        <w:rPr>
          <w:rFonts w:ascii="Times New Roman" w:hAnsi="Times New Roman" w:cs="Times New Roman"/>
        </w:rPr>
        <w:t>he information in this section is drawn from the parties’ pleadings and is subject to revision in further proceedings.</w:t>
      </w:r>
    </w:p>
  </w:footnote>
  <w:footnote w:id="3">
    <w:p w14:paraId="1CDDBA79" w14:textId="77777777" w:rsidR="00A55607" w:rsidRPr="00803A13" w:rsidRDefault="00A55607" w:rsidP="00475E6A">
      <w:pPr>
        <w:pStyle w:val="FootnoteText"/>
        <w:rPr>
          <w:rFonts w:ascii="Times New Roman" w:hAnsi="Times New Roman" w:cs="Times New Roman"/>
        </w:rPr>
      </w:pPr>
      <w:r w:rsidRPr="00803A13">
        <w:rPr>
          <w:rStyle w:val="FootnoteReference"/>
          <w:rFonts w:ascii="Times New Roman" w:hAnsi="Times New Roman" w:cs="Times New Roman"/>
        </w:rPr>
        <w:footnoteRef/>
      </w:r>
      <w:r w:rsidRPr="00803A13">
        <w:rPr>
          <w:rFonts w:ascii="Times New Roman" w:hAnsi="Times New Roman" w:cs="Times New Roman"/>
        </w:rPr>
        <w:t xml:space="preserve"> </w:t>
      </w:r>
      <w:proofErr w:type="spellStart"/>
      <w:r w:rsidRPr="00803A13">
        <w:rPr>
          <w:rFonts w:ascii="Times New Roman" w:hAnsi="Times New Roman" w:cs="Times New Roman"/>
          <w:i/>
        </w:rPr>
        <w:t>Iannocchino</w:t>
      </w:r>
      <w:proofErr w:type="spellEnd"/>
      <w:r w:rsidRPr="00803A13">
        <w:rPr>
          <w:rFonts w:ascii="Times New Roman" w:hAnsi="Times New Roman" w:cs="Times New Roman"/>
          <w:i/>
        </w:rPr>
        <w:t xml:space="preserve"> v. Ford Motor Co.</w:t>
      </w:r>
      <w:r w:rsidRPr="00803A13">
        <w:rPr>
          <w:rFonts w:ascii="Times New Roman" w:hAnsi="Times New Roman" w:cs="Times New Roman"/>
        </w:rPr>
        <w:t xml:space="preserve">, 451 Mass. 623, 636 (2008) (quoting </w:t>
      </w:r>
      <w:r w:rsidRPr="00803A13">
        <w:rPr>
          <w:rFonts w:ascii="Times New Roman" w:hAnsi="Times New Roman" w:cs="Times New Roman"/>
          <w:i/>
        </w:rPr>
        <w:t xml:space="preserve">Bell Atl. Corp. v. </w:t>
      </w:r>
      <w:proofErr w:type="spellStart"/>
      <w:r w:rsidRPr="00803A13">
        <w:rPr>
          <w:rFonts w:ascii="Times New Roman" w:hAnsi="Times New Roman" w:cs="Times New Roman"/>
          <w:i/>
        </w:rPr>
        <w:t>Twombly</w:t>
      </w:r>
      <w:proofErr w:type="spellEnd"/>
      <w:r w:rsidRPr="00803A13">
        <w:rPr>
          <w:rFonts w:ascii="Times New Roman" w:hAnsi="Times New Roman" w:cs="Times New Roman"/>
        </w:rPr>
        <w:t>, 550 U.S. 544, 557 (2007)).</w:t>
      </w:r>
      <w:r w:rsidRPr="00803A13">
        <w:rPr>
          <w:rFonts w:ascii="Times New Roman" w:hAnsi="Times New Roman" w:cs="Times New Roman"/>
          <w:sz w:val="24"/>
          <w:szCs w:val="24"/>
        </w:rPr>
        <w:t xml:space="preserve">   </w:t>
      </w:r>
    </w:p>
  </w:footnote>
  <w:footnote w:id="4">
    <w:p w14:paraId="01476C3B" w14:textId="77777777" w:rsidR="00A55607" w:rsidRPr="00803A13" w:rsidRDefault="00A55607" w:rsidP="00475E6A">
      <w:pPr>
        <w:pStyle w:val="FootnoteText"/>
        <w:tabs>
          <w:tab w:val="left" w:pos="7200"/>
        </w:tabs>
        <w:rPr>
          <w:rFonts w:ascii="Times New Roman" w:hAnsi="Times New Roman" w:cs="Times New Roman"/>
        </w:rPr>
      </w:pPr>
      <w:r w:rsidRPr="00803A13">
        <w:rPr>
          <w:rStyle w:val="FootnoteReference"/>
          <w:rFonts w:ascii="Times New Roman" w:hAnsi="Times New Roman" w:cs="Times New Roman"/>
        </w:rPr>
        <w:footnoteRef/>
      </w:r>
      <w:r w:rsidRPr="00803A13">
        <w:rPr>
          <w:rFonts w:ascii="Times New Roman" w:hAnsi="Times New Roman" w:cs="Times New Roman"/>
        </w:rPr>
        <w:t xml:space="preserve"> </w:t>
      </w:r>
      <w:proofErr w:type="gramStart"/>
      <w:r w:rsidRPr="00803A13">
        <w:rPr>
          <w:rFonts w:ascii="Times New Roman" w:hAnsi="Times New Roman" w:cs="Times New Roman"/>
          <w:i/>
        </w:rPr>
        <w:t>Blank v. Chelmsford Ob/</w:t>
      </w:r>
      <w:proofErr w:type="spellStart"/>
      <w:r w:rsidRPr="00803A13">
        <w:rPr>
          <w:rFonts w:ascii="Times New Roman" w:hAnsi="Times New Roman" w:cs="Times New Roman"/>
          <w:i/>
        </w:rPr>
        <w:t>Gyn</w:t>
      </w:r>
      <w:proofErr w:type="spellEnd"/>
      <w:r w:rsidRPr="00803A13">
        <w:rPr>
          <w:rFonts w:ascii="Times New Roman" w:hAnsi="Times New Roman" w:cs="Times New Roman"/>
          <w:i/>
        </w:rPr>
        <w:t>, P.C.</w:t>
      </w:r>
      <w:r w:rsidRPr="00803A13">
        <w:rPr>
          <w:rFonts w:ascii="Times New Roman" w:hAnsi="Times New Roman" w:cs="Times New Roman"/>
        </w:rPr>
        <w:t>, 420 Mass. 404, 407 (1995).</w:t>
      </w:r>
      <w:proofErr w:type="gramEnd"/>
      <w:r w:rsidRPr="00803A13">
        <w:rPr>
          <w:rFonts w:ascii="Times New Roman" w:hAnsi="Times New Roman" w:cs="Times New Roman"/>
        </w:rPr>
        <w:t xml:space="preserve">  </w:t>
      </w:r>
      <w:r w:rsidRPr="00803A13">
        <w:rPr>
          <w:rFonts w:ascii="Times New Roman" w:hAnsi="Times New Roman" w:cs="Times New Roman"/>
        </w:rPr>
        <w:tab/>
      </w:r>
    </w:p>
  </w:footnote>
  <w:footnote w:id="5">
    <w:p w14:paraId="2C0FD6B9" w14:textId="77777777" w:rsidR="00A55607" w:rsidRPr="00803A13" w:rsidRDefault="00A55607" w:rsidP="00475E6A">
      <w:pPr>
        <w:pStyle w:val="FootnoteText"/>
        <w:rPr>
          <w:rFonts w:ascii="Times New Roman" w:hAnsi="Times New Roman" w:cs="Times New Roman"/>
        </w:rPr>
      </w:pPr>
      <w:r w:rsidRPr="00803A13">
        <w:rPr>
          <w:rStyle w:val="FootnoteReference"/>
          <w:rFonts w:ascii="Times New Roman" w:hAnsi="Times New Roman" w:cs="Times New Roman"/>
        </w:rPr>
        <w:footnoteRef/>
      </w:r>
      <w:r w:rsidRPr="00803A13">
        <w:rPr>
          <w:rFonts w:ascii="Times New Roman" w:hAnsi="Times New Roman" w:cs="Times New Roman"/>
        </w:rPr>
        <w:t xml:space="preserve"> </w:t>
      </w:r>
      <w:proofErr w:type="gramStart"/>
      <w:r w:rsidRPr="00803A13">
        <w:rPr>
          <w:rFonts w:ascii="Times New Roman" w:hAnsi="Times New Roman" w:cs="Times New Roman"/>
          <w:i/>
        </w:rPr>
        <w:t xml:space="preserve">Golchin v. Liberty </w:t>
      </w:r>
      <w:proofErr w:type="spellStart"/>
      <w:r w:rsidRPr="00803A13">
        <w:rPr>
          <w:rFonts w:ascii="Times New Roman" w:hAnsi="Times New Roman" w:cs="Times New Roman"/>
          <w:i/>
        </w:rPr>
        <w:t>Mut</w:t>
      </w:r>
      <w:proofErr w:type="spellEnd"/>
      <w:r w:rsidRPr="00803A13">
        <w:rPr>
          <w:rFonts w:ascii="Times New Roman" w:hAnsi="Times New Roman" w:cs="Times New Roman"/>
          <w:i/>
        </w:rPr>
        <w:t>.</w:t>
      </w:r>
      <w:proofErr w:type="gramEnd"/>
      <w:r w:rsidRPr="00803A13">
        <w:rPr>
          <w:rFonts w:ascii="Times New Roman" w:hAnsi="Times New Roman" w:cs="Times New Roman"/>
          <w:i/>
        </w:rPr>
        <w:t xml:space="preserve"> </w:t>
      </w:r>
      <w:proofErr w:type="gramStart"/>
      <w:r w:rsidRPr="00803A13">
        <w:rPr>
          <w:rFonts w:ascii="Times New Roman" w:hAnsi="Times New Roman" w:cs="Times New Roman"/>
          <w:i/>
        </w:rPr>
        <w:t>Ins. Co.</w:t>
      </w:r>
      <w:r w:rsidRPr="00803A13">
        <w:rPr>
          <w:rFonts w:ascii="Times New Roman" w:hAnsi="Times New Roman" w:cs="Times New Roman"/>
        </w:rPr>
        <w:t>, 460 Mass. 222, 223 (2011) (internal quotation marks and citations omitted).</w:t>
      </w:r>
      <w:proofErr w:type="gramEnd"/>
    </w:p>
  </w:footnote>
  <w:footnote w:id="6">
    <w:p w14:paraId="005B4F79" w14:textId="75FECCCC" w:rsidR="00A55607" w:rsidRPr="00803A13" w:rsidRDefault="00A55607">
      <w:pPr>
        <w:pStyle w:val="FootnoteText"/>
        <w:rPr>
          <w:rFonts w:ascii="Times New Roman" w:hAnsi="Times New Roman" w:cs="Times New Roman"/>
        </w:rPr>
      </w:pPr>
      <w:r w:rsidRPr="00803A13">
        <w:rPr>
          <w:rStyle w:val="FootnoteReference"/>
          <w:rFonts w:ascii="Times New Roman" w:hAnsi="Times New Roman" w:cs="Times New Roman"/>
        </w:rPr>
        <w:footnoteRef/>
      </w:r>
      <w:r w:rsidRPr="00803A13">
        <w:rPr>
          <w:rFonts w:ascii="Times New Roman" w:hAnsi="Times New Roman" w:cs="Times New Roman"/>
        </w:rPr>
        <w:t xml:space="preserve"> See 20 U.S.C. § 1415(k</w:t>
      </w:r>
      <w:proofErr w:type="gramStart"/>
      <w:r w:rsidRPr="00803A13">
        <w:rPr>
          <w:rFonts w:ascii="Times New Roman" w:hAnsi="Times New Roman" w:cs="Times New Roman"/>
        </w:rPr>
        <w:t>)(</w:t>
      </w:r>
      <w:proofErr w:type="gramEnd"/>
      <w:r w:rsidRPr="00803A13">
        <w:rPr>
          <w:rFonts w:ascii="Times New Roman" w:hAnsi="Times New Roman" w:cs="Times New Roman"/>
        </w:rPr>
        <w:t xml:space="preserve">1)(C); </w:t>
      </w:r>
      <w:r w:rsidRPr="00803A13">
        <w:rPr>
          <w:rFonts w:ascii="Times New Roman" w:hAnsi="Times New Roman" w:cs="Times New Roman"/>
          <w:i/>
        </w:rPr>
        <w:t>id</w:t>
      </w:r>
      <w:r w:rsidRPr="00803A13">
        <w:rPr>
          <w:rFonts w:ascii="Times New Roman" w:hAnsi="Times New Roman" w:cs="Times New Roman"/>
        </w:rPr>
        <w:t xml:space="preserve">. </w:t>
      </w:r>
      <w:proofErr w:type="gramStart"/>
      <w:r w:rsidRPr="00803A13">
        <w:rPr>
          <w:rFonts w:ascii="Times New Roman" w:hAnsi="Times New Roman" w:cs="Times New Roman"/>
        </w:rPr>
        <w:t>at</w:t>
      </w:r>
      <w:proofErr w:type="gramEnd"/>
      <w:r w:rsidRPr="00803A13">
        <w:rPr>
          <w:rFonts w:ascii="Times New Roman" w:hAnsi="Times New Roman" w:cs="Times New Roman"/>
        </w:rPr>
        <w:t xml:space="preserve"> § 1415(k)(1)(E).</w:t>
      </w:r>
    </w:p>
  </w:footnote>
  <w:footnote w:id="7">
    <w:p w14:paraId="6205A884" w14:textId="27D97433" w:rsidR="00A55607" w:rsidRPr="00BF4243" w:rsidRDefault="00A55607">
      <w:pPr>
        <w:pStyle w:val="FootnoteText"/>
      </w:pPr>
      <w:r w:rsidRPr="00803A13">
        <w:rPr>
          <w:rStyle w:val="FootnoteReference"/>
          <w:rFonts w:ascii="Times New Roman" w:hAnsi="Times New Roman" w:cs="Times New Roman"/>
        </w:rPr>
        <w:footnoteRef/>
      </w:r>
      <w:r w:rsidRPr="00803A13">
        <w:rPr>
          <w:rFonts w:ascii="Times New Roman" w:hAnsi="Times New Roman" w:cs="Times New Roman"/>
        </w:rPr>
        <w:t xml:space="preserve"> See, e.g., 20 U.S.C. § 1415(k</w:t>
      </w:r>
      <w:proofErr w:type="gramStart"/>
      <w:r w:rsidRPr="00803A13">
        <w:rPr>
          <w:rFonts w:ascii="Times New Roman" w:hAnsi="Times New Roman" w:cs="Times New Roman"/>
        </w:rPr>
        <w:t>)(</w:t>
      </w:r>
      <w:proofErr w:type="gramEnd"/>
      <w:r w:rsidRPr="00803A13">
        <w:rPr>
          <w:rFonts w:ascii="Times New Roman" w:hAnsi="Times New Roman" w:cs="Times New Roman"/>
        </w:rPr>
        <w:t xml:space="preserve">1)(A) (permitting school personnel to consider unique circumstances on a case-by-case basis when determining whether to order a change in placement for a child with a disability who violates a code of student conduct); </w:t>
      </w:r>
      <w:r w:rsidRPr="00803A13">
        <w:rPr>
          <w:rFonts w:ascii="Times New Roman" w:hAnsi="Times New Roman" w:cs="Times New Roman"/>
          <w:i/>
        </w:rPr>
        <w:t>id</w:t>
      </w:r>
      <w:r w:rsidRPr="00803A13">
        <w:rPr>
          <w:rFonts w:ascii="Times New Roman" w:hAnsi="Times New Roman" w:cs="Times New Roman"/>
        </w:rPr>
        <w:t xml:space="preserve">. </w:t>
      </w:r>
      <w:proofErr w:type="gramStart"/>
      <w:r w:rsidRPr="00803A13">
        <w:rPr>
          <w:rFonts w:ascii="Times New Roman" w:hAnsi="Times New Roman" w:cs="Times New Roman"/>
        </w:rPr>
        <w:t>at</w:t>
      </w:r>
      <w:proofErr w:type="gramEnd"/>
      <w:r w:rsidRPr="00803A13">
        <w:rPr>
          <w:rFonts w:ascii="Times New Roman" w:hAnsi="Times New Roman" w:cs="Times New Roman"/>
        </w:rPr>
        <w:t xml:space="preserve"> § 1415(k)(1)(D) (outlining services a child with a disability removed from his or her placement shall receive); </w:t>
      </w:r>
      <w:r w:rsidRPr="00803A13">
        <w:rPr>
          <w:rFonts w:ascii="Times New Roman" w:hAnsi="Times New Roman" w:cs="Times New Roman"/>
          <w:i/>
        </w:rPr>
        <w:t>id</w:t>
      </w:r>
      <w:r w:rsidRPr="00803A13">
        <w:rPr>
          <w:rFonts w:ascii="Times New Roman" w:hAnsi="Times New Roman" w:cs="Times New Roman"/>
        </w:rPr>
        <w:t>. at § 1415(k)(1)(E) (providing for a manifestation determination review within 10 school days of any decision to change the placement of a child with a disability because of a violation of a code of student conduct).</w:t>
      </w:r>
    </w:p>
  </w:footnote>
  <w:footnote w:id="8">
    <w:p w14:paraId="1AB5C668" w14:textId="1B939A1F" w:rsidR="00A55607" w:rsidRPr="00006401" w:rsidRDefault="00A55607">
      <w:pPr>
        <w:pStyle w:val="FootnoteText"/>
        <w:rPr>
          <w:rFonts w:ascii="Times New Roman" w:hAnsi="Times New Roman" w:cs="Times New Roman"/>
        </w:rPr>
      </w:pPr>
      <w:r w:rsidRPr="00006401">
        <w:rPr>
          <w:rStyle w:val="FootnoteReference"/>
          <w:rFonts w:ascii="Times New Roman" w:hAnsi="Times New Roman" w:cs="Times New Roman"/>
        </w:rPr>
        <w:footnoteRef/>
      </w:r>
      <w:r w:rsidRPr="00006401">
        <w:rPr>
          <w:rFonts w:ascii="Times New Roman" w:hAnsi="Times New Roman" w:cs="Times New Roman"/>
        </w:rPr>
        <w:t xml:space="preserve"> </w:t>
      </w:r>
      <w:proofErr w:type="gramStart"/>
      <w:r w:rsidRPr="00006401">
        <w:rPr>
          <w:rFonts w:ascii="Times New Roman" w:hAnsi="Times New Roman" w:cs="Times New Roman"/>
        </w:rPr>
        <w:t>34 C.F.R. § 300.536.</w:t>
      </w:r>
      <w:proofErr w:type="gramEnd"/>
    </w:p>
  </w:footnote>
  <w:footnote w:id="9">
    <w:p w14:paraId="623EC03A" w14:textId="23F081F6" w:rsidR="00006401" w:rsidRPr="00006401" w:rsidRDefault="00006401">
      <w:pPr>
        <w:pStyle w:val="FootnoteText"/>
      </w:pPr>
      <w:r>
        <w:rPr>
          <w:rStyle w:val="FootnoteReference"/>
        </w:rPr>
        <w:footnoteRef/>
      </w:r>
      <w:r>
        <w:t xml:space="preserve"> </w:t>
      </w:r>
      <w:r w:rsidRPr="00006401">
        <w:rPr>
          <w:rFonts w:ascii="Times New Roman" w:hAnsi="Times New Roman" w:cs="Times New Roman"/>
          <w:i/>
        </w:rPr>
        <w:t>Id</w:t>
      </w:r>
      <w:r w:rsidRPr="00006401">
        <w:rPr>
          <w:rFonts w:ascii="Times New Roman" w:hAnsi="Times New Roman" w:cs="Times New Roman"/>
        </w:rPr>
        <w:t>. at § 300.536(a</w:t>
      </w:r>
      <w:proofErr w:type="gramStart"/>
      <w:r w:rsidRPr="00006401">
        <w:rPr>
          <w:rFonts w:ascii="Times New Roman" w:hAnsi="Times New Roman" w:cs="Times New Roman"/>
        </w:rPr>
        <w:t>)(</w:t>
      </w:r>
      <w:proofErr w:type="gramEnd"/>
      <w:r w:rsidRPr="00006401">
        <w:rPr>
          <w:rFonts w:ascii="Times New Roman" w:hAnsi="Times New Roman" w:cs="Times New Roman"/>
        </w:rPr>
        <w:t>2).</w:t>
      </w:r>
    </w:p>
  </w:footnote>
  <w:footnote w:id="10">
    <w:p w14:paraId="56FBAA3E" w14:textId="3E695966" w:rsidR="00A55607" w:rsidRPr="00006401" w:rsidRDefault="00A55607" w:rsidP="00074AC4">
      <w:pPr>
        <w:pStyle w:val="FootnoteText"/>
        <w:tabs>
          <w:tab w:val="left" w:pos="970"/>
        </w:tabs>
        <w:rPr>
          <w:rFonts w:ascii="Times New Roman" w:hAnsi="Times New Roman" w:cs="Times New Roman"/>
        </w:rPr>
      </w:pPr>
      <w:r w:rsidRPr="00006401">
        <w:rPr>
          <w:rStyle w:val="FootnoteReference"/>
          <w:rFonts w:ascii="Times New Roman" w:hAnsi="Times New Roman" w:cs="Times New Roman"/>
        </w:rPr>
        <w:footnoteRef/>
      </w:r>
      <w:r w:rsidRPr="00006401">
        <w:rPr>
          <w:rFonts w:ascii="Times New Roman" w:hAnsi="Times New Roman" w:cs="Times New Roman"/>
        </w:rPr>
        <w:t xml:space="preserve"> </w:t>
      </w:r>
      <w:r w:rsidR="00006401" w:rsidRPr="00006401">
        <w:rPr>
          <w:rFonts w:ascii="Times New Roman" w:hAnsi="Times New Roman" w:cs="Times New Roman"/>
          <w:i/>
        </w:rPr>
        <w:t>Id</w:t>
      </w:r>
      <w:r w:rsidR="00006401">
        <w:rPr>
          <w:rFonts w:ascii="Times New Roman" w:hAnsi="Times New Roman" w:cs="Times New Roman"/>
        </w:rPr>
        <w:t>.</w:t>
      </w:r>
    </w:p>
  </w:footnote>
  <w:footnote w:id="11">
    <w:p w14:paraId="29403908" w14:textId="59141218" w:rsidR="00A55607" w:rsidRPr="00006401" w:rsidRDefault="00A55607">
      <w:pPr>
        <w:pStyle w:val="FootnoteText"/>
        <w:rPr>
          <w:rFonts w:ascii="Times New Roman" w:hAnsi="Times New Roman" w:cs="Times New Roman"/>
        </w:rPr>
      </w:pPr>
      <w:r w:rsidRPr="00006401">
        <w:rPr>
          <w:rStyle w:val="FootnoteReference"/>
          <w:rFonts w:ascii="Times New Roman" w:hAnsi="Times New Roman" w:cs="Times New Roman"/>
        </w:rPr>
        <w:footnoteRef/>
      </w:r>
      <w:r w:rsidR="00006401" w:rsidRPr="00006401">
        <w:rPr>
          <w:rFonts w:ascii="Times New Roman" w:hAnsi="Times New Roman" w:cs="Times New Roman"/>
        </w:rPr>
        <w:t xml:space="preserve"> </w:t>
      </w:r>
      <w:proofErr w:type="gramStart"/>
      <w:r w:rsidR="00006401" w:rsidRPr="00006401">
        <w:rPr>
          <w:rFonts w:ascii="Times New Roman" w:hAnsi="Times New Roman" w:cs="Times New Roman"/>
          <w:i/>
        </w:rPr>
        <w:t>Id</w:t>
      </w:r>
      <w:r w:rsidR="00006401" w:rsidRPr="00006401">
        <w:rPr>
          <w:rFonts w:ascii="Times New Roman" w:hAnsi="Times New Roman" w:cs="Times New Roman"/>
        </w:rPr>
        <w:t>. at</w:t>
      </w:r>
      <w:r w:rsidRPr="00006401">
        <w:rPr>
          <w:rFonts w:ascii="Times New Roman" w:hAnsi="Times New Roman" w:cs="Times New Roman"/>
        </w:rPr>
        <w:t xml:space="preserve"> § 300.530(a).</w:t>
      </w:r>
      <w:proofErr w:type="gramEnd"/>
    </w:p>
  </w:footnote>
  <w:footnote w:id="12">
    <w:p w14:paraId="64F7A5C2" w14:textId="038DF0F7" w:rsidR="00A55607" w:rsidRPr="00006401" w:rsidRDefault="00A55607">
      <w:pPr>
        <w:pStyle w:val="FootnoteText"/>
        <w:rPr>
          <w:rFonts w:ascii="Times New Roman" w:hAnsi="Times New Roman" w:cs="Times New Roman"/>
        </w:rPr>
      </w:pPr>
      <w:r w:rsidRPr="00006401">
        <w:rPr>
          <w:rStyle w:val="FootnoteReference"/>
          <w:rFonts w:ascii="Times New Roman" w:hAnsi="Times New Roman" w:cs="Times New Roman"/>
        </w:rPr>
        <w:footnoteRef/>
      </w:r>
      <w:r w:rsidRPr="00006401">
        <w:rPr>
          <w:rFonts w:ascii="Times New Roman" w:hAnsi="Times New Roman" w:cs="Times New Roman"/>
        </w:rPr>
        <w:t xml:space="preserve"> 20 U.S.C. § 1415(k</w:t>
      </w:r>
      <w:proofErr w:type="gramStart"/>
      <w:r w:rsidRPr="00006401">
        <w:rPr>
          <w:rFonts w:ascii="Times New Roman" w:hAnsi="Times New Roman" w:cs="Times New Roman"/>
        </w:rPr>
        <w:t>)(</w:t>
      </w:r>
      <w:proofErr w:type="gramEnd"/>
      <w:r w:rsidRPr="00006401">
        <w:rPr>
          <w:rFonts w:ascii="Times New Roman" w:hAnsi="Times New Roman" w:cs="Times New Roman"/>
        </w:rPr>
        <w:t xml:space="preserve">1)(B). </w:t>
      </w:r>
    </w:p>
  </w:footnote>
  <w:footnote w:id="13">
    <w:p w14:paraId="4E88E5AB" w14:textId="0EC0260A" w:rsidR="008034C4" w:rsidRDefault="008034C4">
      <w:pPr>
        <w:pStyle w:val="FootnoteText"/>
      </w:pPr>
      <w:r>
        <w:rPr>
          <w:rStyle w:val="FootnoteReference"/>
        </w:rPr>
        <w:footnoteRef/>
      </w:r>
      <w:r>
        <w:t xml:space="preserve"> </w:t>
      </w:r>
      <w:r w:rsidRPr="00006401">
        <w:rPr>
          <w:rFonts w:ascii="Times New Roman" w:hAnsi="Times New Roman" w:cs="Times New Roman"/>
          <w:i/>
        </w:rPr>
        <w:t>Id</w:t>
      </w:r>
      <w:r>
        <w:rPr>
          <w:rFonts w:ascii="Times New Roman" w:hAnsi="Times New Roman" w:cs="Times New Roman"/>
        </w:rPr>
        <w:t>. at § 1415(k</w:t>
      </w:r>
      <w:proofErr w:type="gramStart"/>
      <w:r>
        <w:rPr>
          <w:rFonts w:ascii="Times New Roman" w:hAnsi="Times New Roman" w:cs="Times New Roman"/>
        </w:rPr>
        <w:t>)(</w:t>
      </w:r>
      <w:proofErr w:type="gramEnd"/>
      <w:r>
        <w:rPr>
          <w:rFonts w:ascii="Times New Roman" w:hAnsi="Times New Roman" w:cs="Times New Roman"/>
        </w:rPr>
        <w:t>1)(E</w:t>
      </w:r>
      <w:r w:rsidRPr="00006401">
        <w:rPr>
          <w:rFonts w:ascii="Times New Roman" w:hAnsi="Times New Roman" w:cs="Times New Roman"/>
        </w:rPr>
        <w:t>).</w:t>
      </w:r>
    </w:p>
  </w:footnote>
  <w:footnote w:id="14">
    <w:p w14:paraId="01EB17C5" w14:textId="047E76D9" w:rsidR="00A55607" w:rsidRPr="00006401" w:rsidRDefault="00A55607">
      <w:pPr>
        <w:pStyle w:val="FootnoteText"/>
        <w:rPr>
          <w:rFonts w:ascii="Times New Roman" w:hAnsi="Times New Roman" w:cs="Times New Roman"/>
        </w:rPr>
      </w:pPr>
      <w:r w:rsidRPr="00006401">
        <w:rPr>
          <w:rStyle w:val="FootnoteReference"/>
          <w:rFonts w:ascii="Times New Roman" w:hAnsi="Times New Roman" w:cs="Times New Roman"/>
        </w:rPr>
        <w:footnoteRef/>
      </w:r>
      <w:r w:rsidRPr="00006401">
        <w:rPr>
          <w:rFonts w:ascii="Times New Roman" w:hAnsi="Times New Roman" w:cs="Times New Roman"/>
        </w:rPr>
        <w:t xml:space="preserve"> </w:t>
      </w:r>
      <w:r w:rsidRPr="00006401">
        <w:rPr>
          <w:rFonts w:ascii="Times New Roman" w:hAnsi="Times New Roman" w:cs="Times New Roman"/>
          <w:i/>
        </w:rPr>
        <w:t>Id</w:t>
      </w:r>
      <w:r w:rsidRPr="00006401">
        <w:rPr>
          <w:rFonts w:ascii="Times New Roman" w:hAnsi="Times New Roman" w:cs="Times New Roman"/>
        </w:rPr>
        <w:t>. at § 1415(k</w:t>
      </w:r>
      <w:proofErr w:type="gramStart"/>
      <w:r w:rsidRPr="00006401">
        <w:rPr>
          <w:rFonts w:ascii="Times New Roman" w:hAnsi="Times New Roman" w:cs="Times New Roman"/>
        </w:rPr>
        <w:t>)(</w:t>
      </w:r>
      <w:proofErr w:type="gramEnd"/>
      <w:r w:rsidRPr="00006401">
        <w:rPr>
          <w:rFonts w:ascii="Times New Roman" w:hAnsi="Times New Roman" w:cs="Times New Roman"/>
        </w:rPr>
        <w:t>1)(F).</w:t>
      </w:r>
    </w:p>
  </w:footnote>
  <w:footnote w:id="15">
    <w:p w14:paraId="21C255C7" w14:textId="31E9527A" w:rsidR="00A55607" w:rsidRPr="00006401" w:rsidRDefault="00A55607">
      <w:pPr>
        <w:pStyle w:val="FootnoteText"/>
        <w:rPr>
          <w:rFonts w:ascii="Times New Roman" w:hAnsi="Times New Roman" w:cs="Times New Roman"/>
        </w:rPr>
      </w:pPr>
      <w:r w:rsidRPr="00006401">
        <w:rPr>
          <w:rStyle w:val="FootnoteReference"/>
          <w:rFonts w:ascii="Times New Roman" w:hAnsi="Times New Roman" w:cs="Times New Roman"/>
        </w:rPr>
        <w:footnoteRef/>
      </w:r>
      <w:r w:rsidRPr="00006401">
        <w:rPr>
          <w:rFonts w:ascii="Times New Roman" w:hAnsi="Times New Roman" w:cs="Times New Roman"/>
        </w:rPr>
        <w:t xml:space="preserve"> </w:t>
      </w:r>
      <w:r w:rsidRPr="00006401">
        <w:rPr>
          <w:rFonts w:ascii="Times New Roman" w:hAnsi="Times New Roman" w:cs="Times New Roman"/>
          <w:i/>
        </w:rPr>
        <w:t>Id</w:t>
      </w:r>
      <w:r w:rsidRPr="00006401">
        <w:rPr>
          <w:rFonts w:ascii="Times New Roman" w:hAnsi="Times New Roman" w:cs="Times New Roman"/>
        </w:rPr>
        <w:t>. at § 1415(k</w:t>
      </w:r>
      <w:proofErr w:type="gramStart"/>
      <w:r w:rsidRPr="00006401">
        <w:rPr>
          <w:rFonts w:ascii="Times New Roman" w:hAnsi="Times New Roman" w:cs="Times New Roman"/>
        </w:rPr>
        <w:t>)(</w:t>
      </w:r>
      <w:proofErr w:type="gramEnd"/>
      <w:r w:rsidRPr="00006401">
        <w:rPr>
          <w:rFonts w:ascii="Times New Roman" w:hAnsi="Times New Roman" w:cs="Times New Roman"/>
        </w:rPr>
        <w:t>1)(G).</w:t>
      </w:r>
    </w:p>
  </w:footnote>
  <w:footnote w:id="16">
    <w:p w14:paraId="37F225F0" w14:textId="77EAEDA3" w:rsidR="00A55607" w:rsidRPr="00006401" w:rsidRDefault="00A55607">
      <w:pPr>
        <w:pStyle w:val="FootnoteText"/>
        <w:rPr>
          <w:rFonts w:ascii="Times New Roman" w:hAnsi="Times New Roman" w:cs="Times New Roman"/>
        </w:rPr>
      </w:pPr>
      <w:r w:rsidRPr="00006401">
        <w:rPr>
          <w:rStyle w:val="FootnoteReference"/>
          <w:rFonts w:ascii="Times New Roman" w:hAnsi="Times New Roman" w:cs="Times New Roman"/>
        </w:rPr>
        <w:footnoteRef/>
      </w:r>
      <w:r w:rsidRPr="00006401">
        <w:rPr>
          <w:rFonts w:ascii="Times New Roman" w:hAnsi="Times New Roman" w:cs="Times New Roman"/>
        </w:rPr>
        <w:t xml:space="preserve"> </w:t>
      </w:r>
      <w:r w:rsidRPr="00006401">
        <w:rPr>
          <w:rFonts w:ascii="Times New Roman" w:hAnsi="Times New Roman" w:cs="Times New Roman"/>
          <w:i/>
        </w:rPr>
        <w:t>Id</w:t>
      </w:r>
      <w:r w:rsidRPr="00006401">
        <w:rPr>
          <w:rFonts w:ascii="Times New Roman" w:hAnsi="Times New Roman" w:cs="Times New Roman"/>
        </w:rPr>
        <w:t>. a</w:t>
      </w:r>
      <w:r w:rsidR="008034C4">
        <w:rPr>
          <w:rFonts w:ascii="Times New Roman" w:hAnsi="Times New Roman" w:cs="Times New Roman"/>
        </w:rPr>
        <w:t>t §</w:t>
      </w:r>
      <w:r w:rsidRPr="00006401">
        <w:rPr>
          <w:rFonts w:ascii="Times New Roman" w:hAnsi="Times New Roman" w:cs="Times New Roman"/>
        </w:rPr>
        <w:t xml:space="preserve"> 1415(k</w:t>
      </w:r>
      <w:proofErr w:type="gramStart"/>
      <w:r w:rsidRPr="00006401">
        <w:rPr>
          <w:rFonts w:ascii="Times New Roman" w:hAnsi="Times New Roman" w:cs="Times New Roman"/>
        </w:rPr>
        <w:t>)(</w:t>
      </w:r>
      <w:proofErr w:type="gramEnd"/>
      <w:r w:rsidRPr="00006401">
        <w:rPr>
          <w:rFonts w:ascii="Times New Roman" w:hAnsi="Times New Roman" w:cs="Times New Roman"/>
        </w:rPr>
        <w:t>3)-(4); 24 C.F.R. § 300.532.</w:t>
      </w:r>
    </w:p>
  </w:footnote>
  <w:footnote w:id="17">
    <w:p w14:paraId="2431EFE7" w14:textId="2F7802BE" w:rsidR="00A55607" w:rsidRDefault="00A55607">
      <w:pPr>
        <w:pStyle w:val="FootnoteText"/>
      </w:pPr>
      <w:r w:rsidRPr="00006401">
        <w:rPr>
          <w:rStyle w:val="FootnoteReference"/>
          <w:rFonts w:ascii="Times New Roman" w:hAnsi="Times New Roman" w:cs="Times New Roman"/>
        </w:rPr>
        <w:footnoteRef/>
      </w:r>
      <w:r w:rsidR="008034C4">
        <w:rPr>
          <w:rFonts w:ascii="Times New Roman" w:hAnsi="Times New Roman" w:cs="Times New Roman"/>
        </w:rPr>
        <w:t xml:space="preserve"> </w:t>
      </w:r>
      <w:r w:rsidR="008034C4">
        <w:rPr>
          <w:rFonts w:ascii="Times New Roman" w:hAnsi="Times New Roman" w:cs="Times New Roman"/>
          <w:i/>
        </w:rPr>
        <w:t>Id</w:t>
      </w:r>
      <w:r w:rsidR="008034C4">
        <w:rPr>
          <w:rFonts w:ascii="Times New Roman" w:hAnsi="Times New Roman" w:cs="Times New Roman"/>
        </w:rPr>
        <w:t>. at</w:t>
      </w:r>
      <w:r w:rsidRPr="00006401">
        <w:rPr>
          <w:rFonts w:ascii="Times New Roman" w:hAnsi="Times New Roman" w:cs="Times New Roman"/>
        </w:rPr>
        <w:t xml:space="preserve"> § 1415(k</w:t>
      </w:r>
      <w:proofErr w:type="gramStart"/>
      <w:r w:rsidRPr="00006401">
        <w:rPr>
          <w:rFonts w:ascii="Times New Roman" w:hAnsi="Times New Roman" w:cs="Times New Roman"/>
        </w:rPr>
        <w:t>)(</w:t>
      </w:r>
      <w:proofErr w:type="gramEnd"/>
      <w:r w:rsidRPr="00006401">
        <w:rPr>
          <w:rFonts w:ascii="Times New Roman" w:hAnsi="Times New Roman" w:cs="Times New Roman"/>
        </w:rPr>
        <w:t>1)(B).</w:t>
      </w:r>
    </w:p>
  </w:footnote>
  <w:footnote w:id="18">
    <w:p w14:paraId="7FE49D2B" w14:textId="063AC057" w:rsidR="00A55607" w:rsidRPr="008034C4" w:rsidRDefault="00A55607">
      <w:pPr>
        <w:pStyle w:val="FootnoteText"/>
        <w:rPr>
          <w:rFonts w:ascii="Times New Roman" w:hAnsi="Times New Roman" w:cs="Times New Roman"/>
        </w:rPr>
      </w:pPr>
      <w:r w:rsidRPr="008034C4">
        <w:rPr>
          <w:rStyle w:val="FootnoteReference"/>
          <w:rFonts w:ascii="Times New Roman" w:hAnsi="Times New Roman" w:cs="Times New Roman"/>
        </w:rPr>
        <w:footnoteRef/>
      </w:r>
      <w:r w:rsidRPr="008034C4">
        <w:rPr>
          <w:rFonts w:ascii="Times New Roman" w:hAnsi="Times New Roman" w:cs="Times New Roman"/>
        </w:rPr>
        <w:t xml:space="preserve"> </w:t>
      </w:r>
      <w:proofErr w:type="gramStart"/>
      <w:r w:rsidRPr="008034C4">
        <w:rPr>
          <w:rFonts w:ascii="Times New Roman" w:hAnsi="Times New Roman" w:cs="Times New Roman"/>
        </w:rPr>
        <w:t>M.G.L. c. 71, § 37H ¾(c).</w:t>
      </w:r>
      <w:proofErr w:type="gramEnd"/>
    </w:p>
  </w:footnote>
  <w:footnote w:id="19">
    <w:p w14:paraId="4BD4C3D1" w14:textId="311B0EC9" w:rsidR="008034C4" w:rsidRPr="008034C4" w:rsidRDefault="008034C4">
      <w:pPr>
        <w:pStyle w:val="FootnoteText"/>
        <w:rPr>
          <w:rFonts w:ascii="Times New Roman" w:hAnsi="Times New Roman" w:cs="Times New Roman"/>
        </w:rPr>
      </w:pPr>
      <w:r w:rsidRPr="008034C4">
        <w:rPr>
          <w:rStyle w:val="FootnoteReference"/>
          <w:rFonts w:ascii="Times New Roman" w:hAnsi="Times New Roman" w:cs="Times New Roman"/>
        </w:rPr>
        <w:footnoteRef/>
      </w:r>
      <w:r w:rsidRPr="008034C4">
        <w:rPr>
          <w:rFonts w:ascii="Times New Roman" w:hAnsi="Times New Roman" w:cs="Times New Roman"/>
        </w:rPr>
        <w:t xml:space="preserve"> </w:t>
      </w:r>
      <w:proofErr w:type="gramStart"/>
      <w:r w:rsidRPr="008034C4">
        <w:rPr>
          <w:rFonts w:ascii="Times New Roman" w:hAnsi="Times New Roman" w:cs="Times New Roman"/>
          <w:i/>
        </w:rPr>
        <w:t>Id</w:t>
      </w:r>
      <w:r w:rsidRPr="008034C4">
        <w:rPr>
          <w:rFonts w:ascii="Times New Roman" w:hAnsi="Times New Roman" w:cs="Times New Roman"/>
        </w:rPr>
        <w:t>. at § 37H ¾(d).</w:t>
      </w:r>
      <w:proofErr w:type="gramEnd"/>
    </w:p>
  </w:footnote>
  <w:footnote w:id="20">
    <w:p w14:paraId="65B5AC16" w14:textId="3B84A887" w:rsidR="00A55607" w:rsidRPr="008034C4" w:rsidRDefault="00A55607">
      <w:pPr>
        <w:pStyle w:val="FootnoteText"/>
        <w:rPr>
          <w:rFonts w:ascii="Times New Roman" w:hAnsi="Times New Roman" w:cs="Times New Roman"/>
        </w:rPr>
      </w:pPr>
      <w:r w:rsidRPr="008034C4">
        <w:rPr>
          <w:rStyle w:val="FootnoteReference"/>
          <w:rFonts w:ascii="Times New Roman" w:hAnsi="Times New Roman" w:cs="Times New Roman"/>
        </w:rPr>
        <w:footnoteRef/>
      </w:r>
      <w:r w:rsidRPr="008034C4">
        <w:rPr>
          <w:rFonts w:ascii="Times New Roman" w:hAnsi="Times New Roman" w:cs="Times New Roman"/>
        </w:rPr>
        <w:t xml:space="preserve"> </w:t>
      </w:r>
      <w:proofErr w:type="gramStart"/>
      <w:r w:rsidRPr="008034C4">
        <w:rPr>
          <w:rFonts w:ascii="Times New Roman" w:hAnsi="Times New Roman" w:cs="Times New Roman"/>
          <w:i/>
        </w:rPr>
        <w:t>Id</w:t>
      </w:r>
      <w:r w:rsidRPr="008034C4">
        <w:rPr>
          <w:rFonts w:ascii="Times New Roman" w:hAnsi="Times New Roman" w:cs="Times New Roman"/>
        </w:rPr>
        <w:t>. at § 37H ¾(d)-(e).</w:t>
      </w:r>
      <w:proofErr w:type="gramEnd"/>
    </w:p>
  </w:footnote>
  <w:footnote w:id="21">
    <w:p w14:paraId="645CE0E7" w14:textId="2A185B41" w:rsidR="008034C4" w:rsidRDefault="008034C4">
      <w:pPr>
        <w:pStyle w:val="FootnoteText"/>
      </w:pPr>
      <w:r w:rsidRPr="008034C4">
        <w:rPr>
          <w:rStyle w:val="FootnoteReference"/>
          <w:rFonts w:ascii="Times New Roman" w:hAnsi="Times New Roman" w:cs="Times New Roman"/>
        </w:rPr>
        <w:footnoteRef/>
      </w:r>
      <w:r w:rsidRPr="008034C4">
        <w:rPr>
          <w:rFonts w:ascii="Times New Roman" w:hAnsi="Times New Roman" w:cs="Times New Roman"/>
        </w:rPr>
        <w:t xml:space="preserve"> See 20 U.S.C. § 1415(k</w:t>
      </w:r>
      <w:proofErr w:type="gramStart"/>
      <w:r w:rsidRPr="008034C4">
        <w:rPr>
          <w:rFonts w:ascii="Times New Roman" w:hAnsi="Times New Roman" w:cs="Times New Roman"/>
        </w:rPr>
        <w:t>)(</w:t>
      </w:r>
      <w:proofErr w:type="gramEnd"/>
      <w:r w:rsidRPr="008034C4">
        <w:rPr>
          <w:rFonts w:ascii="Times New Roman" w:hAnsi="Times New Roman" w:cs="Times New Roman"/>
        </w:rPr>
        <w:t>1)(E); 34 C.F.R. § 300.536; M.G.L. c. 71, § 37H ¾(d)-(e).</w:t>
      </w:r>
    </w:p>
  </w:footnote>
  <w:footnote w:id="22">
    <w:p w14:paraId="3324E573" w14:textId="12D14B46" w:rsidR="00A55607" w:rsidRPr="00803A13" w:rsidRDefault="00A55607" w:rsidP="00A55607">
      <w:pPr>
        <w:pStyle w:val="FootnoteText"/>
        <w:tabs>
          <w:tab w:val="left" w:pos="7200"/>
        </w:tabs>
        <w:rPr>
          <w:rFonts w:ascii="Times New Roman" w:hAnsi="Times New Roman" w:cs="Times New Roman"/>
        </w:rPr>
      </w:pPr>
      <w:r w:rsidRPr="00803A13">
        <w:rPr>
          <w:rStyle w:val="FootnoteReference"/>
          <w:rFonts w:ascii="Times New Roman" w:hAnsi="Times New Roman" w:cs="Times New Roman"/>
        </w:rPr>
        <w:footnoteRef/>
      </w:r>
      <w:r w:rsidRPr="00803A13">
        <w:rPr>
          <w:rFonts w:ascii="Times New Roman" w:hAnsi="Times New Roman" w:cs="Times New Roman"/>
        </w:rPr>
        <w:t xml:space="preserve"> </w:t>
      </w:r>
      <w:r w:rsidR="005B24AA">
        <w:rPr>
          <w:rFonts w:ascii="Times New Roman" w:hAnsi="Times New Roman" w:cs="Times New Roman"/>
        </w:rPr>
        <w:t xml:space="preserve">See </w:t>
      </w:r>
      <w:r w:rsidR="005B24AA" w:rsidRPr="005B24AA">
        <w:rPr>
          <w:rFonts w:ascii="Times New Roman" w:hAnsi="Times New Roman" w:cs="Times New Roman"/>
          <w:i/>
        </w:rPr>
        <w:t>Blank</w:t>
      </w:r>
      <w:r w:rsidR="005B24AA">
        <w:rPr>
          <w:rFonts w:ascii="Times New Roman" w:hAnsi="Times New Roman" w:cs="Times New Roman"/>
        </w:rPr>
        <w:t xml:space="preserve">, </w:t>
      </w:r>
      <w:r w:rsidR="005B24AA" w:rsidRPr="005B24AA">
        <w:rPr>
          <w:rFonts w:ascii="Times New Roman" w:hAnsi="Times New Roman" w:cs="Times New Roman"/>
        </w:rPr>
        <w:t>420</w:t>
      </w:r>
      <w:r w:rsidR="005B24AA">
        <w:rPr>
          <w:rFonts w:ascii="Times New Roman" w:hAnsi="Times New Roman" w:cs="Times New Roman"/>
        </w:rPr>
        <w:t xml:space="preserve"> Mass. at </w:t>
      </w:r>
      <w:r w:rsidR="00863381">
        <w:rPr>
          <w:rFonts w:ascii="Times New Roman" w:hAnsi="Times New Roman" w:cs="Times New Roman"/>
        </w:rPr>
        <w:t>407</w:t>
      </w:r>
      <w:r w:rsidR="005B24AA">
        <w:rPr>
          <w:rFonts w:ascii="Times New Roman" w:hAnsi="Times New Roman" w:cs="Times New Roman"/>
        </w:rPr>
        <w:t xml:space="preserve">; </w:t>
      </w:r>
      <w:proofErr w:type="spellStart"/>
      <w:r w:rsidR="005B24AA" w:rsidRPr="00803A13">
        <w:rPr>
          <w:rFonts w:ascii="Times New Roman" w:hAnsi="Times New Roman" w:cs="Times New Roman"/>
          <w:i/>
        </w:rPr>
        <w:t>Iannocchino</w:t>
      </w:r>
      <w:proofErr w:type="spellEnd"/>
      <w:r w:rsidR="005B24AA">
        <w:rPr>
          <w:rFonts w:ascii="Times New Roman" w:hAnsi="Times New Roman" w:cs="Times New Roman"/>
        </w:rPr>
        <w:t xml:space="preserve">, 451 Mass. at </w:t>
      </w:r>
      <w:r w:rsidR="005B24AA" w:rsidRPr="00803A13">
        <w:rPr>
          <w:rFonts w:ascii="Times New Roman" w:hAnsi="Times New Roman" w:cs="Times New Roman"/>
        </w:rPr>
        <w:t>636</w:t>
      </w:r>
      <w:r w:rsidR="005B24AA">
        <w:rPr>
          <w:rFonts w:ascii="Times New Roman" w:hAnsi="Times New Roman" w:cs="Times New Roman"/>
        </w:rPr>
        <w:t xml:space="preserve"> (internal citation omitted).</w:t>
      </w:r>
      <w:r w:rsidRPr="00803A13">
        <w:rPr>
          <w:rFonts w:ascii="Times New Roman" w:hAnsi="Times New Roman" w:cs="Times New Roman"/>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67A"/>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A4464"/>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9B427B"/>
    <w:multiLevelType w:val="hybridMultilevel"/>
    <w:tmpl w:val="E0DC0480"/>
    <w:lvl w:ilvl="0" w:tplc="A4060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C54AC"/>
    <w:multiLevelType w:val="hybridMultilevel"/>
    <w:tmpl w:val="99AE510C"/>
    <w:lvl w:ilvl="0" w:tplc="C0F884D8">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96C3D"/>
    <w:multiLevelType w:val="hybridMultilevel"/>
    <w:tmpl w:val="06BA7C5A"/>
    <w:lvl w:ilvl="0" w:tplc="AB7AD0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F7C70"/>
    <w:multiLevelType w:val="hybridMultilevel"/>
    <w:tmpl w:val="2E585E44"/>
    <w:lvl w:ilvl="0" w:tplc="94C867B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B833AA"/>
    <w:multiLevelType w:val="hybridMultilevel"/>
    <w:tmpl w:val="000405F0"/>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1551D"/>
    <w:multiLevelType w:val="hybridMultilevel"/>
    <w:tmpl w:val="37926620"/>
    <w:lvl w:ilvl="0" w:tplc="D9D8D1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21374"/>
    <w:multiLevelType w:val="hybridMultilevel"/>
    <w:tmpl w:val="F0B01E1A"/>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4905432"/>
    <w:multiLevelType w:val="hybridMultilevel"/>
    <w:tmpl w:val="D9EA7E48"/>
    <w:lvl w:ilvl="0" w:tplc="0BDA055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5">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C262C"/>
    <w:multiLevelType w:val="hybridMultilevel"/>
    <w:tmpl w:val="48F2E308"/>
    <w:lvl w:ilvl="0" w:tplc="49D838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3D147439"/>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580F8F"/>
    <w:multiLevelType w:val="hybridMultilevel"/>
    <w:tmpl w:val="EEF0F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D42DD"/>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F05B5D"/>
    <w:multiLevelType w:val="hybridMultilevel"/>
    <w:tmpl w:val="9530D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B24B6"/>
    <w:multiLevelType w:val="hybridMultilevel"/>
    <w:tmpl w:val="90C8D74C"/>
    <w:lvl w:ilvl="0" w:tplc="DAC0B5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A525E"/>
    <w:multiLevelType w:val="hybridMultilevel"/>
    <w:tmpl w:val="29E24A0E"/>
    <w:lvl w:ilvl="0" w:tplc="8B42C5C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218F8"/>
    <w:multiLevelType w:val="hybridMultilevel"/>
    <w:tmpl w:val="EE0C0652"/>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083412"/>
    <w:multiLevelType w:val="hybridMultilevel"/>
    <w:tmpl w:val="952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01BA7"/>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0217D4E"/>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E5AAF"/>
    <w:multiLevelType w:val="hybridMultilevel"/>
    <w:tmpl w:val="85B01762"/>
    <w:lvl w:ilvl="0" w:tplc="8040AB0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1"/>
  </w:num>
  <w:num w:numId="2">
    <w:abstractNumId w:val="1"/>
  </w:num>
  <w:num w:numId="3">
    <w:abstractNumId w:val="16"/>
  </w:num>
  <w:num w:numId="4">
    <w:abstractNumId w:val="22"/>
  </w:num>
  <w:num w:numId="5">
    <w:abstractNumId w:val="26"/>
  </w:num>
  <w:num w:numId="6">
    <w:abstractNumId w:val="6"/>
  </w:num>
  <w:num w:numId="7">
    <w:abstractNumId w:val="29"/>
  </w:num>
  <w:num w:numId="8">
    <w:abstractNumId w:val="9"/>
  </w:num>
  <w:num w:numId="9">
    <w:abstractNumId w:val="27"/>
  </w:num>
  <w:num w:numId="10">
    <w:abstractNumId w:val="13"/>
  </w:num>
  <w:num w:numId="11">
    <w:abstractNumId w:val="30"/>
  </w:num>
  <w:num w:numId="12">
    <w:abstractNumId w:val="14"/>
  </w:num>
  <w:num w:numId="13">
    <w:abstractNumId w:val="24"/>
  </w:num>
  <w:num w:numId="14">
    <w:abstractNumId w:val="25"/>
  </w:num>
  <w:num w:numId="15">
    <w:abstractNumId w:val="19"/>
  </w:num>
  <w:num w:numId="16">
    <w:abstractNumId w:val="7"/>
  </w:num>
  <w:num w:numId="17">
    <w:abstractNumId w:val="15"/>
  </w:num>
  <w:num w:numId="18">
    <w:abstractNumId w:val="32"/>
  </w:num>
  <w:num w:numId="19">
    <w:abstractNumId w:val="2"/>
  </w:num>
  <w:num w:numId="20">
    <w:abstractNumId w:val="5"/>
  </w:num>
  <w:num w:numId="21">
    <w:abstractNumId w:val="3"/>
  </w:num>
  <w:num w:numId="22">
    <w:abstractNumId w:val="23"/>
  </w:num>
  <w:num w:numId="23">
    <w:abstractNumId w:val="12"/>
  </w:num>
  <w:num w:numId="24">
    <w:abstractNumId w:val="17"/>
  </w:num>
  <w:num w:numId="25">
    <w:abstractNumId w:val="34"/>
  </w:num>
  <w:num w:numId="26">
    <w:abstractNumId w:val="0"/>
  </w:num>
  <w:num w:numId="27">
    <w:abstractNumId w:val="20"/>
  </w:num>
  <w:num w:numId="28">
    <w:abstractNumId w:val="21"/>
  </w:num>
  <w:num w:numId="29">
    <w:abstractNumId w:val="10"/>
  </w:num>
  <w:num w:numId="30">
    <w:abstractNumId w:val="18"/>
  </w:num>
  <w:num w:numId="31">
    <w:abstractNumId w:val="8"/>
  </w:num>
  <w:num w:numId="32">
    <w:abstractNumId w:val="33"/>
  </w:num>
  <w:num w:numId="33">
    <w:abstractNumId w:val="28"/>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0CF"/>
    <w:rsid w:val="00003624"/>
    <w:rsid w:val="000036BD"/>
    <w:rsid w:val="00006401"/>
    <w:rsid w:val="00015EFD"/>
    <w:rsid w:val="000161DA"/>
    <w:rsid w:val="000173EF"/>
    <w:rsid w:val="0002113B"/>
    <w:rsid w:val="00023BFC"/>
    <w:rsid w:val="0002506D"/>
    <w:rsid w:val="00025645"/>
    <w:rsid w:val="00025D32"/>
    <w:rsid w:val="00037AA5"/>
    <w:rsid w:val="00037B42"/>
    <w:rsid w:val="00041B0B"/>
    <w:rsid w:val="00044090"/>
    <w:rsid w:val="000510E1"/>
    <w:rsid w:val="00051607"/>
    <w:rsid w:val="00053225"/>
    <w:rsid w:val="00053E48"/>
    <w:rsid w:val="00054EF4"/>
    <w:rsid w:val="0006098F"/>
    <w:rsid w:val="00074AC4"/>
    <w:rsid w:val="00084AF9"/>
    <w:rsid w:val="00086AEB"/>
    <w:rsid w:val="00087804"/>
    <w:rsid w:val="00090CA5"/>
    <w:rsid w:val="00091F95"/>
    <w:rsid w:val="00097508"/>
    <w:rsid w:val="000A3ECA"/>
    <w:rsid w:val="000A4FDA"/>
    <w:rsid w:val="000B6DE3"/>
    <w:rsid w:val="000C3619"/>
    <w:rsid w:val="000C6168"/>
    <w:rsid w:val="000D1141"/>
    <w:rsid w:val="000D1D24"/>
    <w:rsid w:val="000D3435"/>
    <w:rsid w:val="000E23D0"/>
    <w:rsid w:val="000E3014"/>
    <w:rsid w:val="00105288"/>
    <w:rsid w:val="00105EEB"/>
    <w:rsid w:val="00106232"/>
    <w:rsid w:val="00111BB9"/>
    <w:rsid w:val="00111CDF"/>
    <w:rsid w:val="00113E11"/>
    <w:rsid w:val="001158B5"/>
    <w:rsid w:val="00117CA4"/>
    <w:rsid w:val="001264F0"/>
    <w:rsid w:val="00132B20"/>
    <w:rsid w:val="00137882"/>
    <w:rsid w:val="00137D8B"/>
    <w:rsid w:val="00142729"/>
    <w:rsid w:val="001450FB"/>
    <w:rsid w:val="00145F73"/>
    <w:rsid w:val="00147A9C"/>
    <w:rsid w:val="00152824"/>
    <w:rsid w:val="00160878"/>
    <w:rsid w:val="001658B7"/>
    <w:rsid w:val="00172D6B"/>
    <w:rsid w:val="001734C2"/>
    <w:rsid w:val="001735CF"/>
    <w:rsid w:val="00196564"/>
    <w:rsid w:val="00196EA7"/>
    <w:rsid w:val="001A334B"/>
    <w:rsid w:val="001B1896"/>
    <w:rsid w:val="001B2392"/>
    <w:rsid w:val="001B2947"/>
    <w:rsid w:val="001B6F20"/>
    <w:rsid w:val="001C18EA"/>
    <w:rsid w:val="001C28B9"/>
    <w:rsid w:val="001D3986"/>
    <w:rsid w:val="001D3D4C"/>
    <w:rsid w:val="001D426A"/>
    <w:rsid w:val="001D58C8"/>
    <w:rsid w:val="001E0402"/>
    <w:rsid w:val="001E1005"/>
    <w:rsid w:val="001F0366"/>
    <w:rsid w:val="001F0844"/>
    <w:rsid w:val="001F6BB3"/>
    <w:rsid w:val="00200922"/>
    <w:rsid w:val="00203DCD"/>
    <w:rsid w:val="00204299"/>
    <w:rsid w:val="00206271"/>
    <w:rsid w:val="00211D4E"/>
    <w:rsid w:val="002226D6"/>
    <w:rsid w:val="0022317D"/>
    <w:rsid w:val="002307C8"/>
    <w:rsid w:val="002357B9"/>
    <w:rsid w:val="00236E5A"/>
    <w:rsid w:val="002411F5"/>
    <w:rsid w:val="00244A24"/>
    <w:rsid w:val="002466A2"/>
    <w:rsid w:val="00251B4B"/>
    <w:rsid w:val="0025271C"/>
    <w:rsid w:val="00260829"/>
    <w:rsid w:val="00274271"/>
    <w:rsid w:val="002754FA"/>
    <w:rsid w:val="00277734"/>
    <w:rsid w:val="00285952"/>
    <w:rsid w:val="00294BC4"/>
    <w:rsid w:val="00295526"/>
    <w:rsid w:val="00297D3F"/>
    <w:rsid w:val="002B5059"/>
    <w:rsid w:val="002B570E"/>
    <w:rsid w:val="002C3362"/>
    <w:rsid w:val="002C33CF"/>
    <w:rsid w:val="002C422A"/>
    <w:rsid w:val="002C49A5"/>
    <w:rsid w:val="002C4ACD"/>
    <w:rsid w:val="002C7304"/>
    <w:rsid w:val="002D2149"/>
    <w:rsid w:val="002E15DF"/>
    <w:rsid w:val="002E1F13"/>
    <w:rsid w:val="002E2602"/>
    <w:rsid w:val="002E5319"/>
    <w:rsid w:val="002F033F"/>
    <w:rsid w:val="002F0B7C"/>
    <w:rsid w:val="002F1E94"/>
    <w:rsid w:val="002F226B"/>
    <w:rsid w:val="002F438B"/>
    <w:rsid w:val="002F4971"/>
    <w:rsid w:val="002F524D"/>
    <w:rsid w:val="002F5A33"/>
    <w:rsid w:val="003035B2"/>
    <w:rsid w:val="00306CCE"/>
    <w:rsid w:val="003126D3"/>
    <w:rsid w:val="003162F4"/>
    <w:rsid w:val="003168D4"/>
    <w:rsid w:val="003177D4"/>
    <w:rsid w:val="00320EE2"/>
    <w:rsid w:val="00321012"/>
    <w:rsid w:val="003220E2"/>
    <w:rsid w:val="00322CD2"/>
    <w:rsid w:val="00323143"/>
    <w:rsid w:val="00326780"/>
    <w:rsid w:val="00331E3A"/>
    <w:rsid w:val="00332ACD"/>
    <w:rsid w:val="003368E0"/>
    <w:rsid w:val="003409A7"/>
    <w:rsid w:val="00340C41"/>
    <w:rsid w:val="00342307"/>
    <w:rsid w:val="00342C24"/>
    <w:rsid w:val="00343A32"/>
    <w:rsid w:val="00344DCA"/>
    <w:rsid w:val="003515A5"/>
    <w:rsid w:val="00352E26"/>
    <w:rsid w:val="00352E41"/>
    <w:rsid w:val="00354470"/>
    <w:rsid w:val="00355F7A"/>
    <w:rsid w:val="00360DA0"/>
    <w:rsid w:val="00363700"/>
    <w:rsid w:val="00381AD1"/>
    <w:rsid w:val="0038533C"/>
    <w:rsid w:val="0039453F"/>
    <w:rsid w:val="00396142"/>
    <w:rsid w:val="003B139E"/>
    <w:rsid w:val="003B2D71"/>
    <w:rsid w:val="003B3AD6"/>
    <w:rsid w:val="003C1BDB"/>
    <w:rsid w:val="003C1E13"/>
    <w:rsid w:val="003C34D3"/>
    <w:rsid w:val="003C3B23"/>
    <w:rsid w:val="003D13AD"/>
    <w:rsid w:val="003D208C"/>
    <w:rsid w:val="003D42BE"/>
    <w:rsid w:val="003E321E"/>
    <w:rsid w:val="003E4A80"/>
    <w:rsid w:val="003E68F5"/>
    <w:rsid w:val="003F41B6"/>
    <w:rsid w:val="004003D9"/>
    <w:rsid w:val="00402DF4"/>
    <w:rsid w:val="004030E7"/>
    <w:rsid w:val="00407E2E"/>
    <w:rsid w:val="004122A0"/>
    <w:rsid w:val="00427EC8"/>
    <w:rsid w:val="00430C13"/>
    <w:rsid w:val="00431B5E"/>
    <w:rsid w:val="00433C17"/>
    <w:rsid w:val="00436B3C"/>
    <w:rsid w:val="004414E3"/>
    <w:rsid w:val="0044197E"/>
    <w:rsid w:val="00443195"/>
    <w:rsid w:val="00443A81"/>
    <w:rsid w:val="004446DE"/>
    <w:rsid w:val="00447852"/>
    <w:rsid w:val="00452368"/>
    <w:rsid w:val="004576BA"/>
    <w:rsid w:val="0046084A"/>
    <w:rsid w:val="00462D63"/>
    <w:rsid w:val="00475E6A"/>
    <w:rsid w:val="00480BF8"/>
    <w:rsid w:val="0048106F"/>
    <w:rsid w:val="004918BB"/>
    <w:rsid w:val="00493A5A"/>
    <w:rsid w:val="004A03DC"/>
    <w:rsid w:val="004A34BE"/>
    <w:rsid w:val="004B361B"/>
    <w:rsid w:val="004B43AC"/>
    <w:rsid w:val="004B5A8F"/>
    <w:rsid w:val="004C1D3C"/>
    <w:rsid w:val="004D033C"/>
    <w:rsid w:val="004D10BD"/>
    <w:rsid w:val="004D7D57"/>
    <w:rsid w:val="004E1990"/>
    <w:rsid w:val="004F4025"/>
    <w:rsid w:val="004F4E44"/>
    <w:rsid w:val="004F6C56"/>
    <w:rsid w:val="00502A40"/>
    <w:rsid w:val="00512A85"/>
    <w:rsid w:val="00513C86"/>
    <w:rsid w:val="00526F3D"/>
    <w:rsid w:val="00544680"/>
    <w:rsid w:val="00552F44"/>
    <w:rsid w:val="005568A7"/>
    <w:rsid w:val="0056300E"/>
    <w:rsid w:val="00563C7A"/>
    <w:rsid w:val="00567293"/>
    <w:rsid w:val="005677A4"/>
    <w:rsid w:val="005728F1"/>
    <w:rsid w:val="00580818"/>
    <w:rsid w:val="00580B43"/>
    <w:rsid w:val="00582AEF"/>
    <w:rsid w:val="00585C77"/>
    <w:rsid w:val="00586B11"/>
    <w:rsid w:val="005900CA"/>
    <w:rsid w:val="00595F75"/>
    <w:rsid w:val="00597057"/>
    <w:rsid w:val="005A010A"/>
    <w:rsid w:val="005A0ED6"/>
    <w:rsid w:val="005A361D"/>
    <w:rsid w:val="005A560B"/>
    <w:rsid w:val="005B24AA"/>
    <w:rsid w:val="005B5AD4"/>
    <w:rsid w:val="005B749D"/>
    <w:rsid w:val="005B7568"/>
    <w:rsid w:val="005B7D2D"/>
    <w:rsid w:val="005D1771"/>
    <w:rsid w:val="005D6405"/>
    <w:rsid w:val="005E0E20"/>
    <w:rsid w:val="005E427D"/>
    <w:rsid w:val="005F0A47"/>
    <w:rsid w:val="005F0AD2"/>
    <w:rsid w:val="005F4400"/>
    <w:rsid w:val="005F66A3"/>
    <w:rsid w:val="006007CC"/>
    <w:rsid w:val="00602BBC"/>
    <w:rsid w:val="00614A92"/>
    <w:rsid w:val="006172E4"/>
    <w:rsid w:val="00624489"/>
    <w:rsid w:val="00626D4B"/>
    <w:rsid w:val="00627016"/>
    <w:rsid w:val="0062714D"/>
    <w:rsid w:val="006307CA"/>
    <w:rsid w:val="00631F3D"/>
    <w:rsid w:val="00635D79"/>
    <w:rsid w:val="00637899"/>
    <w:rsid w:val="006408E2"/>
    <w:rsid w:val="00641A40"/>
    <w:rsid w:val="0064222A"/>
    <w:rsid w:val="0064287A"/>
    <w:rsid w:val="00644747"/>
    <w:rsid w:val="0065295A"/>
    <w:rsid w:val="0065381A"/>
    <w:rsid w:val="006572F2"/>
    <w:rsid w:val="006575F6"/>
    <w:rsid w:val="00657F36"/>
    <w:rsid w:val="0066700D"/>
    <w:rsid w:val="00681129"/>
    <w:rsid w:val="006814B7"/>
    <w:rsid w:val="00683C51"/>
    <w:rsid w:val="0068505E"/>
    <w:rsid w:val="00687862"/>
    <w:rsid w:val="00687A90"/>
    <w:rsid w:val="006A180D"/>
    <w:rsid w:val="006A1BE9"/>
    <w:rsid w:val="006A4BB2"/>
    <w:rsid w:val="006A4E1E"/>
    <w:rsid w:val="006A65A3"/>
    <w:rsid w:val="006B2E10"/>
    <w:rsid w:val="006B60B6"/>
    <w:rsid w:val="006C21B6"/>
    <w:rsid w:val="006C58FF"/>
    <w:rsid w:val="006C5BA2"/>
    <w:rsid w:val="006C79B3"/>
    <w:rsid w:val="006C7F5E"/>
    <w:rsid w:val="006D3FE9"/>
    <w:rsid w:val="006D45AD"/>
    <w:rsid w:val="006E1C01"/>
    <w:rsid w:val="006F0639"/>
    <w:rsid w:val="00705DE3"/>
    <w:rsid w:val="00713A1E"/>
    <w:rsid w:val="007163BF"/>
    <w:rsid w:val="00724C44"/>
    <w:rsid w:val="00727805"/>
    <w:rsid w:val="00732104"/>
    <w:rsid w:val="00732691"/>
    <w:rsid w:val="00750211"/>
    <w:rsid w:val="007518B8"/>
    <w:rsid w:val="00757C4B"/>
    <w:rsid w:val="0076007D"/>
    <w:rsid w:val="00761B6E"/>
    <w:rsid w:val="007627B2"/>
    <w:rsid w:val="00762A68"/>
    <w:rsid w:val="00762D8A"/>
    <w:rsid w:val="0076396E"/>
    <w:rsid w:val="00771BDB"/>
    <w:rsid w:val="00774264"/>
    <w:rsid w:val="00774BEA"/>
    <w:rsid w:val="007751D4"/>
    <w:rsid w:val="00777394"/>
    <w:rsid w:val="00784249"/>
    <w:rsid w:val="00785170"/>
    <w:rsid w:val="00794072"/>
    <w:rsid w:val="00794B21"/>
    <w:rsid w:val="00797057"/>
    <w:rsid w:val="007B2BC2"/>
    <w:rsid w:val="007C18AA"/>
    <w:rsid w:val="007C4089"/>
    <w:rsid w:val="007D39AA"/>
    <w:rsid w:val="007E6E45"/>
    <w:rsid w:val="008013C0"/>
    <w:rsid w:val="008034C4"/>
    <w:rsid w:val="00803A13"/>
    <w:rsid w:val="00804ED5"/>
    <w:rsid w:val="0081242C"/>
    <w:rsid w:val="00812753"/>
    <w:rsid w:val="00813443"/>
    <w:rsid w:val="00813816"/>
    <w:rsid w:val="00813E9C"/>
    <w:rsid w:val="008148AA"/>
    <w:rsid w:val="00817701"/>
    <w:rsid w:val="00817DA0"/>
    <w:rsid w:val="00821F77"/>
    <w:rsid w:val="00826379"/>
    <w:rsid w:val="008356CF"/>
    <w:rsid w:val="008365BA"/>
    <w:rsid w:val="00837020"/>
    <w:rsid w:val="008408BB"/>
    <w:rsid w:val="00846EA8"/>
    <w:rsid w:val="00863381"/>
    <w:rsid w:val="00865452"/>
    <w:rsid w:val="008770E9"/>
    <w:rsid w:val="0087794D"/>
    <w:rsid w:val="00880759"/>
    <w:rsid w:val="008828E5"/>
    <w:rsid w:val="0088467C"/>
    <w:rsid w:val="00884893"/>
    <w:rsid w:val="00892D04"/>
    <w:rsid w:val="0089548E"/>
    <w:rsid w:val="008971BB"/>
    <w:rsid w:val="00897272"/>
    <w:rsid w:val="008A2A33"/>
    <w:rsid w:val="008A5F04"/>
    <w:rsid w:val="008A6DDA"/>
    <w:rsid w:val="008A7DE5"/>
    <w:rsid w:val="008B1650"/>
    <w:rsid w:val="008C36D8"/>
    <w:rsid w:val="008C3E09"/>
    <w:rsid w:val="008C6767"/>
    <w:rsid w:val="008D17DB"/>
    <w:rsid w:val="008D5CEA"/>
    <w:rsid w:val="008E19BE"/>
    <w:rsid w:val="008F293C"/>
    <w:rsid w:val="008F4C3B"/>
    <w:rsid w:val="008F7057"/>
    <w:rsid w:val="00900077"/>
    <w:rsid w:val="00900104"/>
    <w:rsid w:val="00901772"/>
    <w:rsid w:val="00903587"/>
    <w:rsid w:val="00904D23"/>
    <w:rsid w:val="00905746"/>
    <w:rsid w:val="00906D08"/>
    <w:rsid w:val="0091339B"/>
    <w:rsid w:val="00920A76"/>
    <w:rsid w:val="00926C0A"/>
    <w:rsid w:val="009312E0"/>
    <w:rsid w:val="00950175"/>
    <w:rsid w:val="00954C5E"/>
    <w:rsid w:val="00957C9B"/>
    <w:rsid w:val="00957DC2"/>
    <w:rsid w:val="009605E5"/>
    <w:rsid w:val="00962533"/>
    <w:rsid w:val="009747D3"/>
    <w:rsid w:val="00975087"/>
    <w:rsid w:val="00976D70"/>
    <w:rsid w:val="009773C5"/>
    <w:rsid w:val="00977FD7"/>
    <w:rsid w:val="00980837"/>
    <w:rsid w:val="00982AD4"/>
    <w:rsid w:val="00984827"/>
    <w:rsid w:val="00987768"/>
    <w:rsid w:val="00991270"/>
    <w:rsid w:val="00993B08"/>
    <w:rsid w:val="00995FAD"/>
    <w:rsid w:val="009A714D"/>
    <w:rsid w:val="009B00FF"/>
    <w:rsid w:val="009B2EE6"/>
    <w:rsid w:val="009C14C7"/>
    <w:rsid w:val="009C6DE2"/>
    <w:rsid w:val="009D24EC"/>
    <w:rsid w:val="009D37D7"/>
    <w:rsid w:val="009D3BA6"/>
    <w:rsid w:val="009E191B"/>
    <w:rsid w:val="009E6F45"/>
    <w:rsid w:val="009F6C62"/>
    <w:rsid w:val="00A01C6C"/>
    <w:rsid w:val="00A0672D"/>
    <w:rsid w:val="00A124E3"/>
    <w:rsid w:val="00A20EE4"/>
    <w:rsid w:val="00A225EE"/>
    <w:rsid w:val="00A2328D"/>
    <w:rsid w:val="00A271CD"/>
    <w:rsid w:val="00A30395"/>
    <w:rsid w:val="00A42925"/>
    <w:rsid w:val="00A44080"/>
    <w:rsid w:val="00A44FA0"/>
    <w:rsid w:val="00A55607"/>
    <w:rsid w:val="00A56BCB"/>
    <w:rsid w:val="00A57549"/>
    <w:rsid w:val="00A602FA"/>
    <w:rsid w:val="00A630D1"/>
    <w:rsid w:val="00A637C4"/>
    <w:rsid w:val="00A72CCE"/>
    <w:rsid w:val="00A8419B"/>
    <w:rsid w:val="00A84AC1"/>
    <w:rsid w:val="00A84EE9"/>
    <w:rsid w:val="00A8501D"/>
    <w:rsid w:val="00A85637"/>
    <w:rsid w:val="00A8717A"/>
    <w:rsid w:val="00A910A6"/>
    <w:rsid w:val="00A94665"/>
    <w:rsid w:val="00A94F63"/>
    <w:rsid w:val="00A96ECE"/>
    <w:rsid w:val="00AA1507"/>
    <w:rsid w:val="00AA2A8A"/>
    <w:rsid w:val="00AA43C4"/>
    <w:rsid w:val="00AA4580"/>
    <w:rsid w:val="00AB055C"/>
    <w:rsid w:val="00AB2DBA"/>
    <w:rsid w:val="00AB30F1"/>
    <w:rsid w:val="00AC49BE"/>
    <w:rsid w:val="00AC5DF2"/>
    <w:rsid w:val="00AD2127"/>
    <w:rsid w:val="00AE024F"/>
    <w:rsid w:val="00AE0E84"/>
    <w:rsid w:val="00AE2851"/>
    <w:rsid w:val="00AE5EC0"/>
    <w:rsid w:val="00AE7732"/>
    <w:rsid w:val="00AF48F4"/>
    <w:rsid w:val="00AF4FE6"/>
    <w:rsid w:val="00AF7245"/>
    <w:rsid w:val="00B02B06"/>
    <w:rsid w:val="00B03C41"/>
    <w:rsid w:val="00B116A9"/>
    <w:rsid w:val="00B16BC1"/>
    <w:rsid w:val="00B215B7"/>
    <w:rsid w:val="00B22DE6"/>
    <w:rsid w:val="00B24D7D"/>
    <w:rsid w:val="00B33F13"/>
    <w:rsid w:val="00B3700F"/>
    <w:rsid w:val="00B44917"/>
    <w:rsid w:val="00B63F8A"/>
    <w:rsid w:val="00B705CA"/>
    <w:rsid w:val="00B72808"/>
    <w:rsid w:val="00B7296D"/>
    <w:rsid w:val="00B73950"/>
    <w:rsid w:val="00B744CE"/>
    <w:rsid w:val="00B76D2A"/>
    <w:rsid w:val="00B822A5"/>
    <w:rsid w:val="00B83FFD"/>
    <w:rsid w:val="00B84CC3"/>
    <w:rsid w:val="00B8756E"/>
    <w:rsid w:val="00B91029"/>
    <w:rsid w:val="00B94B62"/>
    <w:rsid w:val="00BA0717"/>
    <w:rsid w:val="00BA1FC9"/>
    <w:rsid w:val="00BA2D8C"/>
    <w:rsid w:val="00BA4DAD"/>
    <w:rsid w:val="00BA7319"/>
    <w:rsid w:val="00BB000A"/>
    <w:rsid w:val="00BB3430"/>
    <w:rsid w:val="00BB348A"/>
    <w:rsid w:val="00BB47AB"/>
    <w:rsid w:val="00BB5EA5"/>
    <w:rsid w:val="00BC093E"/>
    <w:rsid w:val="00BC3C4D"/>
    <w:rsid w:val="00BC45EC"/>
    <w:rsid w:val="00BC5308"/>
    <w:rsid w:val="00BD2017"/>
    <w:rsid w:val="00BD2AE8"/>
    <w:rsid w:val="00BD2F7C"/>
    <w:rsid w:val="00BE3FA7"/>
    <w:rsid w:val="00BE7E63"/>
    <w:rsid w:val="00BF0DE0"/>
    <w:rsid w:val="00BF3AE1"/>
    <w:rsid w:val="00BF4243"/>
    <w:rsid w:val="00BF48F9"/>
    <w:rsid w:val="00C01D12"/>
    <w:rsid w:val="00C037E0"/>
    <w:rsid w:val="00C17B47"/>
    <w:rsid w:val="00C213F6"/>
    <w:rsid w:val="00C235D9"/>
    <w:rsid w:val="00C23C51"/>
    <w:rsid w:val="00C24B42"/>
    <w:rsid w:val="00C272B6"/>
    <w:rsid w:val="00C27A7E"/>
    <w:rsid w:val="00C37747"/>
    <w:rsid w:val="00C412A1"/>
    <w:rsid w:val="00C45C49"/>
    <w:rsid w:val="00C46F10"/>
    <w:rsid w:val="00C47D59"/>
    <w:rsid w:val="00C7445B"/>
    <w:rsid w:val="00C74E14"/>
    <w:rsid w:val="00C75BB1"/>
    <w:rsid w:val="00C871DB"/>
    <w:rsid w:val="00C918A1"/>
    <w:rsid w:val="00CA233A"/>
    <w:rsid w:val="00CA25F7"/>
    <w:rsid w:val="00CA2F6E"/>
    <w:rsid w:val="00CA6937"/>
    <w:rsid w:val="00CB3E29"/>
    <w:rsid w:val="00CC48A4"/>
    <w:rsid w:val="00CE1014"/>
    <w:rsid w:val="00CE4DC8"/>
    <w:rsid w:val="00CF10F6"/>
    <w:rsid w:val="00CF1449"/>
    <w:rsid w:val="00CF3104"/>
    <w:rsid w:val="00CF58D5"/>
    <w:rsid w:val="00CF6155"/>
    <w:rsid w:val="00CF7D08"/>
    <w:rsid w:val="00CF7D60"/>
    <w:rsid w:val="00D01D26"/>
    <w:rsid w:val="00D13275"/>
    <w:rsid w:val="00D16F18"/>
    <w:rsid w:val="00D221BB"/>
    <w:rsid w:val="00D25036"/>
    <w:rsid w:val="00D3002D"/>
    <w:rsid w:val="00D36895"/>
    <w:rsid w:val="00D37DF2"/>
    <w:rsid w:val="00D45172"/>
    <w:rsid w:val="00D47A27"/>
    <w:rsid w:val="00D6167C"/>
    <w:rsid w:val="00D62E1D"/>
    <w:rsid w:val="00D66A1F"/>
    <w:rsid w:val="00D671E1"/>
    <w:rsid w:val="00D70C95"/>
    <w:rsid w:val="00D83A37"/>
    <w:rsid w:val="00D84371"/>
    <w:rsid w:val="00DA0C58"/>
    <w:rsid w:val="00DA2EB7"/>
    <w:rsid w:val="00DA2F7A"/>
    <w:rsid w:val="00DB427B"/>
    <w:rsid w:val="00DB43F7"/>
    <w:rsid w:val="00DC2FAD"/>
    <w:rsid w:val="00DC6F50"/>
    <w:rsid w:val="00DD6CDB"/>
    <w:rsid w:val="00DE030D"/>
    <w:rsid w:val="00DE4D9D"/>
    <w:rsid w:val="00DE4EA0"/>
    <w:rsid w:val="00DE7DF8"/>
    <w:rsid w:val="00DF06F2"/>
    <w:rsid w:val="00DF10CA"/>
    <w:rsid w:val="00DF162A"/>
    <w:rsid w:val="00DF3D2A"/>
    <w:rsid w:val="00DF517D"/>
    <w:rsid w:val="00DF7B2F"/>
    <w:rsid w:val="00E03F9D"/>
    <w:rsid w:val="00E114F7"/>
    <w:rsid w:val="00E128D2"/>
    <w:rsid w:val="00E12F54"/>
    <w:rsid w:val="00E13B26"/>
    <w:rsid w:val="00E2091F"/>
    <w:rsid w:val="00E21EA4"/>
    <w:rsid w:val="00E2215D"/>
    <w:rsid w:val="00E27947"/>
    <w:rsid w:val="00E33B63"/>
    <w:rsid w:val="00E3762E"/>
    <w:rsid w:val="00E40DE9"/>
    <w:rsid w:val="00E4271B"/>
    <w:rsid w:val="00E46245"/>
    <w:rsid w:val="00E46BD9"/>
    <w:rsid w:val="00E501CC"/>
    <w:rsid w:val="00E52145"/>
    <w:rsid w:val="00E565A7"/>
    <w:rsid w:val="00E56ACC"/>
    <w:rsid w:val="00E57895"/>
    <w:rsid w:val="00E57B11"/>
    <w:rsid w:val="00E57EB2"/>
    <w:rsid w:val="00E615C5"/>
    <w:rsid w:val="00E6220A"/>
    <w:rsid w:val="00E752B2"/>
    <w:rsid w:val="00E80D8B"/>
    <w:rsid w:val="00E90404"/>
    <w:rsid w:val="00E920EC"/>
    <w:rsid w:val="00E9495E"/>
    <w:rsid w:val="00E950DC"/>
    <w:rsid w:val="00E97F64"/>
    <w:rsid w:val="00EA2710"/>
    <w:rsid w:val="00ED2F12"/>
    <w:rsid w:val="00ED7DA3"/>
    <w:rsid w:val="00EE22D7"/>
    <w:rsid w:val="00EE3A6B"/>
    <w:rsid w:val="00EE5DAB"/>
    <w:rsid w:val="00EE7C86"/>
    <w:rsid w:val="00EF62D2"/>
    <w:rsid w:val="00F0471D"/>
    <w:rsid w:val="00F1167A"/>
    <w:rsid w:val="00F170F3"/>
    <w:rsid w:val="00F23654"/>
    <w:rsid w:val="00F24369"/>
    <w:rsid w:val="00F32747"/>
    <w:rsid w:val="00F35E6A"/>
    <w:rsid w:val="00F444F2"/>
    <w:rsid w:val="00F52855"/>
    <w:rsid w:val="00F55E91"/>
    <w:rsid w:val="00F5642C"/>
    <w:rsid w:val="00F5788B"/>
    <w:rsid w:val="00F60E83"/>
    <w:rsid w:val="00F6151A"/>
    <w:rsid w:val="00F62D44"/>
    <w:rsid w:val="00F6443F"/>
    <w:rsid w:val="00F768A1"/>
    <w:rsid w:val="00F77C34"/>
    <w:rsid w:val="00F80DA0"/>
    <w:rsid w:val="00F81DD8"/>
    <w:rsid w:val="00F81FD6"/>
    <w:rsid w:val="00F85003"/>
    <w:rsid w:val="00F85231"/>
    <w:rsid w:val="00F85A3F"/>
    <w:rsid w:val="00F86CB4"/>
    <w:rsid w:val="00F91A02"/>
    <w:rsid w:val="00F94DF7"/>
    <w:rsid w:val="00F9785D"/>
    <w:rsid w:val="00F97DD2"/>
    <w:rsid w:val="00FA022C"/>
    <w:rsid w:val="00FA27E2"/>
    <w:rsid w:val="00FB08E0"/>
    <w:rsid w:val="00FB7181"/>
    <w:rsid w:val="00FB71EE"/>
    <w:rsid w:val="00FC1EAA"/>
    <w:rsid w:val="00FC4C14"/>
    <w:rsid w:val="00FD0B85"/>
    <w:rsid w:val="00FD1BA5"/>
    <w:rsid w:val="00FD453A"/>
    <w:rsid w:val="00FD4BD0"/>
    <w:rsid w:val="00FD7155"/>
    <w:rsid w:val="00FE1D85"/>
    <w:rsid w:val="00FF50ED"/>
    <w:rsid w:val="00FF79AC"/>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3710">
      <w:bodyDiv w:val="1"/>
      <w:marLeft w:val="0"/>
      <w:marRight w:val="0"/>
      <w:marTop w:val="0"/>
      <w:marBottom w:val="0"/>
      <w:divBdr>
        <w:top w:val="none" w:sz="0" w:space="0" w:color="auto"/>
        <w:left w:val="none" w:sz="0" w:space="0" w:color="auto"/>
        <w:bottom w:val="none" w:sz="0" w:space="0" w:color="auto"/>
        <w:right w:val="none" w:sz="0" w:space="0" w:color="auto"/>
      </w:divBdr>
      <w:divsChild>
        <w:div w:id="1491408441">
          <w:marLeft w:val="0"/>
          <w:marRight w:val="0"/>
          <w:marTop w:val="240"/>
          <w:marBottom w:val="0"/>
          <w:divBdr>
            <w:top w:val="none" w:sz="0" w:space="0" w:color="auto"/>
            <w:left w:val="none" w:sz="0" w:space="0" w:color="auto"/>
            <w:bottom w:val="none" w:sz="0" w:space="0" w:color="auto"/>
            <w:right w:val="none" w:sz="0" w:space="0" w:color="auto"/>
          </w:divBdr>
          <w:divsChild>
            <w:div w:id="346834234">
              <w:marLeft w:val="0"/>
              <w:marRight w:val="0"/>
              <w:marTop w:val="0"/>
              <w:marBottom w:val="0"/>
              <w:divBdr>
                <w:top w:val="none" w:sz="0" w:space="0" w:color="auto"/>
                <w:left w:val="none" w:sz="0" w:space="0" w:color="auto"/>
                <w:bottom w:val="none" w:sz="0" w:space="0" w:color="auto"/>
                <w:right w:val="none" w:sz="0" w:space="0" w:color="auto"/>
              </w:divBdr>
            </w:div>
          </w:divsChild>
        </w:div>
        <w:div w:id="883374353">
          <w:marLeft w:val="0"/>
          <w:marRight w:val="0"/>
          <w:marTop w:val="240"/>
          <w:marBottom w:val="0"/>
          <w:divBdr>
            <w:top w:val="none" w:sz="0" w:space="0" w:color="auto"/>
            <w:left w:val="none" w:sz="0" w:space="0" w:color="auto"/>
            <w:bottom w:val="none" w:sz="0" w:space="0" w:color="auto"/>
            <w:right w:val="none" w:sz="0" w:space="0" w:color="auto"/>
          </w:divBdr>
          <w:divsChild>
            <w:div w:id="6102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517">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A614C-5B8C-49AD-ADF6-787E8EEE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2019-08-08T18:26:00Z</cp:lastPrinted>
  <dcterms:created xsi:type="dcterms:W3CDTF">2019-08-19T15:57:00Z</dcterms:created>
  <dcterms:modified xsi:type="dcterms:W3CDTF">2019-08-19T15:57:00Z</dcterms:modified>
  <cp:category>Georgetown and DMH, BSEA # 15-00020</cp:category>
</cp:coreProperties>
</file>