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3D17D542" w:rsidR="007E6E45" w:rsidRDefault="00B62FE4" w:rsidP="00B62FE4">
      <w:pPr>
        <w:pStyle w:val="NoSpacing"/>
        <w:tabs>
          <w:tab w:val="left" w:pos="5446"/>
        </w:tabs>
        <w:rPr>
          <w:rFonts w:ascii="Times New Roman" w:hAnsi="Times New Roman" w:cs="Times New Roman"/>
          <w:sz w:val="25"/>
          <w:szCs w:val="25"/>
        </w:rPr>
      </w:pPr>
      <w:r>
        <w:rPr>
          <w:rFonts w:ascii="Times New Roman" w:hAnsi="Times New Roman" w:cs="Times New Roman"/>
          <w:sz w:val="25"/>
          <w:szCs w:val="25"/>
        </w:rPr>
        <w:tab/>
      </w: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724D434A"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85554D">
        <w:rPr>
          <w:rFonts w:ascii="Times New Roman" w:hAnsi="Times New Roman" w:cs="Times New Roman"/>
          <w:sz w:val="24"/>
          <w:szCs w:val="24"/>
        </w:rPr>
        <w:t>Ollie</w:t>
      </w:r>
      <w:r w:rsidR="00E46BD9">
        <w:rPr>
          <w:rStyle w:val="FootnoteReference"/>
          <w:rFonts w:ascii="Times New Roman" w:hAnsi="Times New Roman" w:cs="Times New Roman"/>
          <w:sz w:val="24"/>
          <w:szCs w:val="24"/>
        </w:rPr>
        <w:footnoteReference w:id="1"/>
      </w:r>
      <w:r w:rsidR="007726D0">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F41322">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85554D">
        <w:rPr>
          <w:rFonts w:ascii="Times New Roman" w:hAnsi="Times New Roman" w:cs="Times New Roman"/>
          <w:sz w:val="24"/>
          <w:szCs w:val="24"/>
        </w:rPr>
        <w:t>200</w:t>
      </w:r>
      <w:r w:rsidR="00A7671E">
        <w:rPr>
          <w:rFonts w:ascii="Times New Roman" w:hAnsi="Times New Roman" w:cs="Times New Roman"/>
          <w:sz w:val="24"/>
          <w:szCs w:val="24"/>
        </w:rPr>
        <w:t>7894</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6EF09C8F" w:rsidR="00331E3A" w:rsidRDefault="001B50FD"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RULING ON </w:t>
      </w:r>
      <w:r w:rsidR="00330B67">
        <w:rPr>
          <w:rFonts w:ascii="Times New Roman" w:hAnsi="Times New Roman" w:cs="Times New Roman"/>
          <w:b/>
          <w:sz w:val="24"/>
          <w:szCs w:val="24"/>
          <w:u w:val="single"/>
        </w:rPr>
        <w:t xml:space="preserve">PARENT’S </w:t>
      </w:r>
      <w:r w:rsidR="00825BB4">
        <w:rPr>
          <w:rFonts w:ascii="Times New Roman" w:hAnsi="Times New Roman" w:cs="Times New Roman"/>
          <w:b/>
          <w:sz w:val="24"/>
          <w:szCs w:val="24"/>
          <w:u w:val="single"/>
        </w:rPr>
        <w:t xml:space="preserve">MOTION FOR DISTRICT TO PRODUCE TEACHERS AND THEM PAY </w:t>
      </w:r>
      <w:r w:rsidR="008616CF">
        <w:rPr>
          <w:rFonts w:ascii="Times New Roman" w:hAnsi="Times New Roman" w:cs="Times New Roman"/>
          <w:b/>
          <w:sz w:val="24"/>
          <w:szCs w:val="24"/>
          <w:u w:val="single"/>
        </w:rPr>
        <w:t>(</w:t>
      </w:r>
      <w:r w:rsidR="008616CF">
        <w:rPr>
          <w:rFonts w:ascii="Times New Roman" w:hAnsi="Times New Roman" w:cs="Times New Roman"/>
          <w:b/>
          <w:i/>
          <w:iCs/>
          <w:sz w:val="24"/>
          <w:szCs w:val="24"/>
          <w:u w:val="single"/>
        </w:rPr>
        <w:t>sic</w:t>
      </w:r>
      <w:r w:rsidR="008616CF">
        <w:rPr>
          <w:rFonts w:ascii="Times New Roman" w:hAnsi="Times New Roman" w:cs="Times New Roman"/>
          <w:b/>
          <w:sz w:val="24"/>
          <w:szCs w:val="24"/>
          <w:u w:val="single"/>
        </w:rPr>
        <w:t xml:space="preserve">) </w:t>
      </w:r>
      <w:r w:rsidR="00825BB4">
        <w:rPr>
          <w:rFonts w:ascii="Times New Roman" w:hAnsi="Times New Roman" w:cs="Times New Roman"/>
          <w:b/>
          <w:sz w:val="24"/>
          <w:szCs w:val="24"/>
          <w:u w:val="single"/>
        </w:rPr>
        <w:t xml:space="preserve">PER DIEM RATE FOR HEARING AND PARENT’S </w:t>
      </w:r>
      <w:r w:rsidR="009A6BA0">
        <w:rPr>
          <w:rFonts w:ascii="Times New Roman" w:hAnsi="Times New Roman" w:cs="Times New Roman"/>
          <w:b/>
          <w:sz w:val="24"/>
          <w:szCs w:val="24"/>
          <w:u w:val="single"/>
        </w:rPr>
        <w:t>URGENT MATTER OF DISCOVERY/</w:t>
      </w:r>
      <w:r w:rsidR="00330B67">
        <w:rPr>
          <w:rFonts w:ascii="Times New Roman" w:hAnsi="Times New Roman" w:cs="Times New Roman"/>
          <w:b/>
          <w:sz w:val="24"/>
          <w:szCs w:val="24"/>
          <w:u w:val="single"/>
        </w:rPr>
        <w:t>REQUEST FOR SANCTIONS</w:t>
      </w:r>
    </w:p>
    <w:p w14:paraId="7B3A4099" w14:textId="77777777" w:rsidR="009A6BA0" w:rsidRPr="00331E3A" w:rsidRDefault="009A6BA0" w:rsidP="00331E3A">
      <w:pPr>
        <w:pStyle w:val="NoSpacing"/>
        <w:jc w:val="center"/>
        <w:rPr>
          <w:rFonts w:ascii="Times New Roman" w:hAnsi="Times New Roman" w:cs="Times New Roman"/>
          <w:b/>
          <w:sz w:val="24"/>
          <w:szCs w:val="24"/>
          <w:u w:val="single"/>
        </w:rPr>
      </w:pP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39608602" w14:textId="70FB06F7" w:rsidR="004D4B3E" w:rsidRDefault="00331E3A" w:rsidP="000C44BF">
      <w:pPr>
        <w:pStyle w:val="BodyText"/>
        <w:rPr>
          <w:sz w:val="24"/>
          <w:szCs w:val="24"/>
        </w:rPr>
      </w:pPr>
      <w:r w:rsidRPr="00331E3A">
        <w:rPr>
          <w:sz w:val="24"/>
          <w:szCs w:val="24"/>
        </w:rPr>
        <w:tab/>
      </w:r>
      <w:r w:rsidR="00D52492" w:rsidRPr="00331E3A">
        <w:rPr>
          <w:sz w:val="24"/>
          <w:szCs w:val="24"/>
        </w:rPr>
        <w:t>This matter comes before the Heari</w:t>
      </w:r>
      <w:r w:rsidR="00D52492">
        <w:rPr>
          <w:sz w:val="24"/>
          <w:szCs w:val="24"/>
        </w:rPr>
        <w:t>ng Officer</w:t>
      </w:r>
      <w:r w:rsidR="001B50FD">
        <w:rPr>
          <w:sz w:val="24"/>
          <w:szCs w:val="24"/>
        </w:rPr>
        <w:t xml:space="preserve"> on </w:t>
      </w:r>
      <w:r w:rsidR="00825BB4">
        <w:rPr>
          <w:sz w:val="24"/>
          <w:szCs w:val="24"/>
        </w:rPr>
        <w:t>Parent’s Motion for District to Produce Teachers and Them Pay</w:t>
      </w:r>
      <w:r w:rsidR="008616CF">
        <w:rPr>
          <w:sz w:val="24"/>
          <w:szCs w:val="24"/>
        </w:rPr>
        <w:t xml:space="preserve"> (</w:t>
      </w:r>
      <w:r w:rsidR="008616CF">
        <w:rPr>
          <w:i/>
          <w:iCs/>
          <w:sz w:val="24"/>
          <w:szCs w:val="24"/>
        </w:rPr>
        <w:t>sic</w:t>
      </w:r>
      <w:r w:rsidR="008616CF">
        <w:rPr>
          <w:sz w:val="24"/>
          <w:szCs w:val="24"/>
        </w:rPr>
        <w:t>)</w:t>
      </w:r>
      <w:r w:rsidR="00825BB4">
        <w:rPr>
          <w:sz w:val="24"/>
          <w:szCs w:val="24"/>
        </w:rPr>
        <w:t xml:space="preserve"> Per Diem Rate for Hearing, filed June 29, 2020, and Parent’s </w:t>
      </w:r>
      <w:r w:rsidR="009667F0">
        <w:rPr>
          <w:sz w:val="24"/>
          <w:szCs w:val="24"/>
        </w:rPr>
        <w:t>Urgent Matter of Dis</w:t>
      </w:r>
      <w:r w:rsidR="009A6BA0">
        <w:rPr>
          <w:sz w:val="24"/>
          <w:szCs w:val="24"/>
        </w:rPr>
        <w:t>covery/Request for Sanctions</w:t>
      </w:r>
      <w:r w:rsidR="009667F0">
        <w:rPr>
          <w:sz w:val="24"/>
          <w:szCs w:val="24"/>
        </w:rPr>
        <w:t>, fil</w:t>
      </w:r>
      <w:r w:rsidR="00825BB4">
        <w:rPr>
          <w:sz w:val="24"/>
          <w:szCs w:val="24"/>
        </w:rPr>
        <w:t>ed July 1, 2020.</w:t>
      </w:r>
      <w:r w:rsidR="009667F0">
        <w:rPr>
          <w:sz w:val="24"/>
          <w:szCs w:val="24"/>
        </w:rPr>
        <w:t xml:space="preserve"> </w:t>
      </w:r>
      <w:r w:rsidR="00111594">
        <w:rPr>
          <w:sz w:val="24"/>
          <w:szCs w:val="24"/>
        </w:rPr>
        <w:t>Both Motions were filed as responses to communications from Springfield Public Schools (Springfield or the District).</w:t>
      </w:r>
    </w:p>
    <w:p w14:paraId="5AB77914" w14:textId="77777777" w:rsidR="000C44BF" w:rsidRPr="00273EFB" w:rsidRDefault="000C44BF" w:rsidP="000C44BF">
      <w:pPr>
        <w:pStyle w:val="BodyText"/>
        <w:rPr>
          <w:sz w:val="24"/>
          <w:szCs w:val="24"/>
        </w:rPr>
      </w:pPr>
    </w:p>
    <w:p w14:paraId="2880C036" w14:textId="77777777" w:rsidR="00D52492" w:rsidRPr="00331E3A" w:rsidRDefault="00D52492" w:rsidP="00D52492">
      <w:pPr>
        <w:pStyle w:val="NoSpacing"/>
        <w:rPr>
          <w:rFonts w:ascii="Times New Roman" w:hAnsi="Times New Roman" w:cs="Times New Roman"/>
          <w:sz w:val="24"/>
          <w:szCs w:val="24"/>
        </w:rPr>
      </w:pPr>
    </w:p>
    <w:p w14:paraId="2759B28F" w14:textId="1B4E6C21" w:rsidR="00D52492" w:rsidRPr="00D12676" w:rsidRDefault="00D52492" w:rsidP="00D52492">
      <w:pPr>
        <w:pStyle w:val="NoSpacing"/>
        <w:numPr>
          <w:ilvl w:val="0"/>
          <w:numId w:val="15"/>
        </w:numPr>
        <w:rPr>
          <w:rFonts w:ascii="Times New Roman" w:hAnsi="Times New Roman" w:cs="Times New Roman"/>
          <w:sz w:val="24"/>
          <w:szCs w:val="24"/>
        </w:rPr>
      </w:pPr>
      <w:r w:rsidRPr="00D12676">
        <w:rPr>
          <w:rFonts w:ascii="Times New Roman" w:hAnsi="Times New Roman" w:cs="Times New Roman"/>
          <w:sz w:val="24"/>
          <w:szCs w:val="24"/>
        </w:rPr>
        <w:t>FACTUAL BACKGROUND AND PROCEDURAL HISTORY</w:t>
      </w:r>
    </w:p>
    <w:p w14:paraId="1E8B5397" w14:textId="7814B959" w:rsidR="000C44BF" w:rsidRDefault="00273EFB" w:rsidP="00D40D8F">
      <w:pPr>
        <w:pStyle w:val="NoSpacing"/>
        <w:spacing w:before="240"/>
        <w:rPr>
          <w:rFonts w:ascii="Times New Roman" w:hAnsi="Times New Roman" w:cs="Times New Roman"/>
          <w:sz w:val="24"/>
          <w:szCs w:val="24"/>
        </w:rPr>
      </w:pPr>
      <w:r>
        <w:rPr>
          <w:rFonts w:ascii="Times New Roman" w:hAnsi="Times New Roman" w:cs="Times New Roman"/>
          <w:sz w:val="24"/>
          <w:szCs w:val="24"/>
        </w:rPr>
        <w:tab/>
      </w:r>
      <w:r w:rsidR="000C44BF">
        <w:rPr>
          <w:rFonts w:ascii="Times New Roman" w:hAnsi="Times New Roman" w:cs="Times New Roman"/>
          <w:sz w:val="24"/>
          <w:szCs w:val="24"/>
        </w:rPr>
        <w:t xml:space="preserve">The factual background and procedural history of this matter has been described in detail in my previous published Rulings, including </w:t>
      </w:r>
      <w:r w:rsidR="00930F2F">
        <w:rPr>
          <w:rFonts w:ascii="Times New Roman" w:hAnsi="Times New Roman" w:cs="Times New Roman"/>
          <w:sz w:val="24"/>
          <w:szCs w:val="24"/>
        </w:rPr>
        <w:t>my</w:t>
      </w:r>
      <w:r w:rsidR="000C44BF">
        <w:rPr>
          <w:rFonts w:ascii="Times New Roman" w:hAnsi="Times New Roman" w:cs="Times New Roman"/>
          <w:sz w:val="24"/>
          <w:szCs w:val="24"/>
        </w:rPr>
        <w:t xml:space="preserve"> </w:t>
      </w:r>
      <w:r w:rsidR="000C44BF">
        <w:rPr>
          <w:rFonts w:ascii="Times New Roman" w:hAnsi="Times New Roman" w:cs="Times New Roman"/>
          <w:i/>
          <w:iCs/>
          <w:sz w:val="24"/>
          <w:szCs w:val="24"/>
        </w:rPr>
        <w:t>Ruling on Springfield Public School</w:t>
      </w:r>
      <w:r w:rsidR="00D40D8F">
        <w:rPr>
          <w:rFonts w:ascii="Times New Roman" w:hAnsi="Times New Roman" w:cs="Times New Roman"/>
          <w:i/>
          <w:iCs/>
          <w:sz w:val="24"/>
          <w:szCs w:val="24"/>
        </w:rPr>
        <w:t>s</w:t>
      </w:r>
      <w:r w:rsidR="000C44BF">
        <w:rPr>
          <w:rFonts w:ascii="Times New Roman" w:hAnsi="Times New Roman" w:cs="Times New Roman"/>
          <w:i/>
          <w:iCs/>
          <w:sz w:val="24"/>
          <w:szCs w:val="24"/>
        </w:rPr>
        <w:t>’ Motion to Postpone</w:t>
      </w:r>
      <w:r w:rsidR="000C44BF">
        <w:rPr>
          <w:rFonts w:ascii="Times New Roman" w:hAnsi="Times New Roman" w:cs="Times New Roman"/>
          <w:sz w:val="24"/>
          <w:szCs w:val="24"/>
        </w:rPr>
        <w:t xml:space="preserve">, issued April 10, 2020, my </w:t>
      </w:r>
      <w:r w:rsidR="000C44BF">
        <w:rPr>
          <w:rFonts w:ascii="Times New Roman" w:hAnsi="Times New Roman" w:cs="Times New Roman"/>
          <w:i/>
          <w:iCs/>
          <w:sz w:val="24"/>
          <w:szCs w:val="24"/>
        </w:rPr>
        <w:t>Ruling on Multiple Motions</w:t>
      </w:r>
      <w:r w:rsidR="000C44BF">
        <w:rPr>
          <w:rFonts w:ascii="Times New Roman" w:hAnsi="Times New Roman" w:cs="Times New Roman"/>
          <w:sz w:val="24"/>
          <w:szCs w:val="24"/>
        </w:rPr>
        <w:t>, issued May 28, 202</w:t>
      </w:r>
      <w:r w:rsidR="00111594">
        <w:rPr>
          <w:rFonts w:ascii="Times New Roman" w:hAnsi="Times New Roman" w:cs="Times New Roman"/>
          <w:sz w:val="24"/>
          <w:szCs w:val="24"/>
        </w:rPr>
        <w:t xml:space="preserve">0, my </w:t>
      </w:r>
      <w:r w:rsidR="00111594">
        <w:rPr>
          <w:rFonts w:ascii="Times New Roman" w:hAnsi="Times New Roman" w:cs="Times New Roman"/>
          <w:i/>
          <w:iCs/>
          <w:sz w:val="24"/>
          <w:szCs w:val="24"/>
        </w:rPr>
        <w:t xml:space="preserve">Ruling on Springfield Public Schools’ Second Motion to </w:t>
      </w:r>
      <w:r w:rsidR="00111594" w:rsidRPr="00111594">
        <w:rPr>
          <w:rFonts w:ascii="Times New Roman" w:hAnsi="Times New Roman" w:cs="Times New Roman"/>
          <w:i/>
          <w:iCs/>
          <w:sz w:val="24"/>
          <w:szCs w:val="24"/>
        </w:rPr>
        <w:t>Postpone</w:t>
      </w:r>
      <w:r w:rsidR="00111594">
        <w:rPr>
          <w:rFonts w:ascii="Times New Roman" w:hAnsi="Times New Roman" w:cs="Times New Roman"/>
          <w:sz w:val="24"/>
          <w:szCs w:val="24"/>
        </w:rPr>
        <w:t xml:space="preserve">, issued June 11, 2020, and my </w:t>
      </w:r>
      <w:r w:rsidR="00111594" w:rsidRPr="00111594">
        <w:rPr>
          <w:rFonts w:ascii="Times New Roman" w:hAnsi="Times New Roman" w:cs="Times New Roman"/>
          <w:i/>
          <w:iCs/>
          <w:sz w:val="24"/>
          <w:szCs w:val="24"/>
        </w:rPr>
        <w:t>Second</w:t>
      </w:r>
      <w:r w:rsidR="00111594">
        <w:rPr>
          <w:rFonts w:ascii="Times New Roman" w:hAnsi="Times New Roman" w:cs="Times New Roman"/>
          <w:i/>
          <w:iCs/>
          <w:sz w:val="24"/>
          <w:szCs w:val="24"/>
        </w:rPr>
        <w:t xml:space="preserve"> Ruling on Multiple Motions</w:t>
      </w:r>
      <w:r w:rsidR="00111594">
        <w:rPr>
          <w:rFonts w:ascii="Times New Roman" w:hAnsi="Times New Roman" w:cs="Times New Roman"/>
          <w:sz w:val="24"/>
          <w:szCs w:val="24"/>
        </w:rPr>
        <w:t>, issued June 11, 2020.</w:t>
      </w:r>
      <w:r w:rsidR="00B651A4">
        <w:rPr>
          <w:rFonts w:ascii="Times New Roman" w:hAnsi="Times New Roman" w:cs="Times New Roman"/>
          <w:sz w:val="24"/>
          <w:szCs w:val="24"/>
        </w:rPr>
        <w:t xml:space="preserve"> </w:t>
      </w:r>
      <w:r w:rsidR="00D40D8F">
        <w:rPr>
          <w:rFonts w:ascii="Times New Roman" w:hAnsi="Times New Roman" w:cs="Times New Roman"/>
          <w:sz w:val="24"/>
          <w:szCs w:val="24"/>
        </w:rPr>
        <w:t xml:space="preserve">Hearing dates of June 29 and 30 and July 13, 16, and 17, 2020 were established </w:t>
      </w:r>
      <w:r w:rsidR="009A6BA0">
        <w:rPr>
          <w:rFonts w:ascii="Times New Roman" w:hAnsi="Times New Roman" w:cs="Times New Roman"/>
          <w:sz w:val="24"/>
          <w:szCs w:val="24"/>
        </w:rPr>
        <w:t>b</w:t>
      </w:r>
      <w:r w:rsidR="00ED3484">
        <w:rPr>
          <w:rFonts w:ascii="Times New Roman" w:hAnsi="Times New Roman" w:cs="Times New Roman"/>
          <w:sz w:val="24"/>
          <w:szCs w:val="24"/>
        </w:rPr>
        <w:t>y</w:t>
      </w:r>
      <w:r w:rsidR="00D40D8F">
        <w:rPr>
          <w:rFonts w:ascii="Times New Roman" w:hAnsi="Times New Roman" w:cs="Times New Roman"/>
          <w:sz w:val="24"/>
          <w:szCs w:val="24"/>
        </w:rPr>
        <w:t xml:space="preserve"> my April 10, 2020 Order and have been repeated in multiple Orders since that time. </w:t>
      </w:r>
      <w:r w:rsidR="00B651A4">
        <w:rPr>
          <w:rFonts w:ascii="Times New Roman" w:hAnsi="Times New Roman" w:cs="Times New Roman"/>
          <w:sz w:val="24"/>
          <w:szCs w:val="24"/>
        </w:rPr>
        <w:t xml:space="preserve">Among other things, my </w:t>
      </w:r>
      <w:r w:rsidR="00B651A4">
        <w:rPr>
          <w:rFonts w:ascii="Times New Roman" w:hAnsi="Times New Roman" w:cs="Times New Roman"/>
          <w:i/>
          <w:iCs/>
          <w:sz w:val="24"/>
          <w:szCs w:val="24"/>
        </w:rPr>
        <w:t>Ruling on the Springfield Public Schools’ Second Motion to Postpone</w:t>
      </w:r>
      <w:r w:rsidR="008616CF">
        <w:rPr>
          <w:rFonts w:ascii="Times New Roman" w:hAnsi="Times New Roman" w:cs="Times New Roman"/>
          <w:i/>
          <w:iCs/>
          <w:sz w:val="24"/>
          <w:szCs w:val="24"/>
        </w:rPr>
        <w:t xml:space="preserve"> </w:t>
      </w:r>
      <w:r w:rsidR="008616CF">
        <w:rPr>
          <w:rFonts w:ascii="Times New Roman" w:hAnsi="Times New Roman" w:cs="Times New Roman"/>
          <w:sz w:val="24"/>
          <w:szCs w:val="24"/>
        </w:rPr>
        <w:t>cancelled the first two Hearing dates, reaffirmed the July dates, and</w:t>
      </w:r>
      <w:r w:rsidR="00B651A4">
        <w:rPr>
          <w:rFonts w:ascii="Times New Roman" w:hAnsi="Times New Roman" w:cs="Times New Roman"/>
          <w:i/>
          <w:iCs/>
          <w:sz w:val="24"/>
          <w:szCs w:val="24"/>
        </w:rPr>
        <w:t xml:space="preserve"> </w:t>
      </w:r>
      <w:r w:rsidR="00B651A4">
        <w:rPr>
          <w:rFonts w:ascii="Times New Roman" w:hAnsi="Times New Roman" w:cs="Times New Roman"/>
          <w:sz w:val="24"/>
          <w:szCs w:val="24"/>
        </w:rPr>
        <w:t>specified that Springfield’s responses to Parent’s discovery requests were due by close of business on July 3, 2020.</w:t>
      </w:r>
    </w:p>
    <w:p w14:paraId="21FC2F1E" w14:textId="2EAB77BC" w:rsidR="00111594" w:rsidRDefault="00111594" w:rsidP="00FC4636">
      <w:pPr>
        <w:pStyle w:val="NoSpacing"/>
        <w:spacing w:before="240"/>
        <w:rPr>
          <w:rFonts w:ascii="Times New Roman" w:hAnsi="Times New Roman" w:cs="Times New Roman"/>
          <w:sz w:val="24"/>
          <w:szCs w:val="24"/>
        </w:rPr>
      </w:pPr>
      <w:r>
        <w:rPr>
          <w:rFonts w:ascii="Times New Roman" w:hAnsi="Times New Roman" w:cs="Times New Roman"/>
          <w:sz w:val="24"/>
          <w:szCs w:val="24"/>
        </w:rPr>
        <w:tab/>
        <w:t>Following a Zoom Pre-Hearing Conference that occurred on June 19, 2020, I issued a</w:t>
      </w:r>
      <w:r w:rsidR="009A6BA0">
        <w:rPr>
          <w:rFonts w:ascii="Times New Roman" w:hAnsi="Times New Roman" w:cs="Times New Roman"/>
          <w:sz w:val="24"/>
          <w:szCs w:val="24"/>
        </w:rPr>
        <w:t xml:space="preserve">n </w:t>
      </w:r>
      <w:r>
        <w:rPr>
          <w:rFonts w:ascii="Times New Roman" w:hAnsi="Times New Roman" w:cs="Times New Roman"/>
          <w:sz w:val="24"/>
          <w:szCs w:val="24"/>
        </w:rPr>
        <w:t>Order scheduling the Hearing for July 13, 15, 16, and 17, with an additional date, if necessary, on August 24, 2020. The Order also provided that exhibits and witness lists are due by 3:00 PM on July 9, 2020.</w:t>
      </w:r>
    </w:p>
    <w:p w14:paraId="3BE1827F" w14:textId="5B1AF822" w:rsidR="00B651A4" w:rsidRDefault="00B651A4" w:rsidP="00FC4636">
      <w:pPr>
        <w:pStyle w:val="NoSpacing"/>
        <w:spacing w:before="240"/>
        <w:rPr>
          <w:rFonts w:ascii="Times New Roman" w:hAnsi="Times New Roman" w:cs="Times New Roman"/>
          <w:sz w:val="24"/>
          <w:szCs w:val="24"/>
        </w:rPr>
      </w:pPr>
      <w:r>
        <w:rPr>
          <w:rFonts w:ascii="Times New Roman" w:hAnsi="Times New Roman" w:cs="Times New Roman"/>
          <w:sz w:val="24"/>
          <w:szCs w:val="24"/>
        </w:rPr>
        <w:tab/>
        <w:t>Upon Parent’s proper, timely requests</w:t>
      </w:r>
      <w:r w:rsidR="009A6BA0">
        <w:rPr>
          <w:rFonts w:ascii="Times New Roman" w:hAnsi="Times New Roman" w:cs="Times New Roman"/>
          <w:sz w:val="24"/>
          <w:szCs w:val="24"/>
        </w:rPr>
        <w:t>,</w:t>
      </w:r>
      <w:r>
        <w:rPr>
          <w:rFonts w:ascii="Times New Roman" w:hAnsi="Times New Roman" w:cs="Times New Roman"/>
          <w:sz w:val="24"/>
          <w:szCs w:val="24"/>
        </w:rPr>
        <w:t xml:space="preserve"> subpoenas issued on June 24, 2020 for Nancy Retchin, Patricia Gray, and Dr. Mary Ann Morris</w:t>
      </w:r>
      <w:r w:rsidR="009A6BA0">
        <w:rPr>
          <w:rFonts w:ascii="Times New Roman" w:hAnsi="Times New Roman" w:cs="Times New Roman"/>
          <w:sz w:val="24"/>
          <w:szCs w:val="24"/>
        </w:rPr>
        <w:t>, among others</w:t>
      </w:r>
      <w:r>
        <w:rPr>
          <w:rFonts w:ascii="Times New Roman" w:hAnsi="Times New Roman" w:cs="Times New Roman"/>
          <w:sz w:val="24"/>
          <w:szCs w:val="24"/>
        </w:rPr>
        <w:t>.</w:t>
      </w:r>
    </w:p>
    <w:p w14:paraId="7730F0FD" w14:textId="176E6A4C" w:rsidR="00B651A4" w:rsidRDefault="00B651A4" w:rsidP="00FC4636">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June 26, 2020, </w:t>
      </w:r>
      <w:r w:rsidR="00D40D8F">
        <w:rPr>
          <w:rFonts w:ascii="Times New Roman" w:hAnsi="Times New Roman" w:cs="Times New Roman"/>
          <w:sz w:val="24"/>
          <w:szCs w:val="24"/>
        </w:rPr>
        <w:t>the District, through Counsel, filed a letter regarding Springfield Public School</w:t>
      </w:r>
      <w:r w:rsidR="009A6BA0">
        <w:rPr>
          <w:rFonts w:ascii="Times New Roman" w:hAnsi="Times New Roman" w:cs="Times New Roman"/>
          <w:sz w:val="24"/>
          <w:szCs w:val="24"/>
        </w:rPr>
        <w:t>s</w:t>
      </w:r>
      <w:r w:rsidR="00ED3484">
        <w:rPr>
          <w:rFonts w:ascii="Times New Roman" w:hAnsi="Times New Roman" w:cs="Times New Roman"/>
          <w:sz w:val="24"/>
          <w:szCs w:val="24"/>
        </w:rPr>
        <w:t>’</w:t>
      </w:r>
      <w:r w:rsidR="00D40D8F">
        <w:rPr>
          <w:rFonts w:ascii="Times New Roman" w:hAnsi="Times New Roman" w:cs="Times New Roman"/>
          <w:sz w:val="24"/>
          <w:szCs w:val="24"/>
        </w:rPr>
        <w:t xml:space="preserve"> witnesses who appear or may appear on Parent’s witness lists but are not include</w:t>
      </w:r>
      <w:r w:rsidR="00ED3484">
        <w:rPr>
          <w:rFonts w:ascii="Times New Roman" w:hAnsi="Times New Roman" w:cs="Times New Roman"/>
          <w:sz w:val="24"/>
          <w:szCs w:val="24"/>
        </w:rPr>
        <w:t>d</w:t>
      </w:r>
      <w:r w:rsidR="00D40D8F">
        <w:rPr>
          <w:rFonts w:ascii="Times New Roman" w:hAnsi="Times New Roman" w:cs="Times New Roman"/>
          <w:sz w:val="24"/>
          <w:szCs w:val="24"/>
        </w:rPr>
        <w:t xml:space="preserve"> on the District’s witness list. According to Springfield, many District employees are not working</w:t>
      </w:r>
      <w:r w:rsidR="008616CF">
        <w:rPr>
          <w:rFonts w:ascii="Times New Roman" w:hAnsi="Times New Roman" w:cs="Times New Roman"/>
          <w:sz w:val="24"/>
          <w:szCs w:val="24"/>
        </w:rPr>
        <w:t xml:space="preserve">, and thus </w:t>
      </w:r>
      <w:r w:rsidR="00D40D8F">
        <w:rPr>
          <w:rFonts w:ascii="Times New Roman" w:hAnsi="Times New Roman" w:cs="Times New Roman"/>
          <w:sz w:val="24"/>
          <w:szCs w:val="24"/>
        </w:rPr>
        <w:t>are not paid</w:t>
      </w:r>
      <w:r w:rsidR="008616CF">
        <w:rPr>
          <w:rFonts w:ascii="Times New Roman" w:hAnsi="Times New Roman" w:cs="Times New Roman"/>
          <w:sz w:val="24"/>
          <w:szCs w:val="24"/>
        </w:rPr>
        <w:t>,</w:t>
      </w:r>
      <w:r w:rsidR="00D40D8F">
        <w:rPr>
          <w:rFonts w:ascii="Times New Roman" w:hAnsi="Times New Roman" w:cs="Times New Roman"/>
          <w:sz w:val="24"/>
          <w:szCs w:val="24"/>
        </w:rPr>
        <w:t xml:space="preserve"> over the summer.</w:t>
      </w:r>
      <w:r w:rsidR="008616CF">
        <w:rPr>
          <w:rFonts w:ascii="Times New Roman" w:hAnsi="Times New Roman" w:cs="Times New Roman"/>
          <w:sz w:val="24"/>
          <w:szCs w:val="24"/>
        </w:rPr>
        <w:t xml:space="preserve"> </w:t>
      </w:r>
      <w:r w:rsidR="00D40D8F">
        <w:rPr>
          <w:rFonts w:ascii="Times New Roman" w:hAnsi="Times New Roman" w:cs="Times New Roman"/>
          <w:sz w:val="24"/>
          <w:szCs w:val="24"/>
        </w:rPr>
        <w:t xml:space="preserve">“Consequently, if any District employee is </w:t>
      </w:r>
      <w:r w:rsidR="00D40D8F">
        <w:rPr>
          <w:rFonts w:ascii="Times New Roman" w:hAnsi="Times New Roman" w:cs="Times New Roman"/>
          <w:sz w:val="24"/>
          <w:szCs w:val="24"/>
        </w:rPr>
        <w:lastRenderedPageBreak/>
        <w:t>asked</w:t>
      </w:r>
      <w:r w:rsidR="008616CF">
        <w:rPr>
          <w:rFonts w:ascii="Times New Roman" w:hAnsi="Times New Roman" w:cs="Times New Roman"/>
          <w:sz w:val="24"/>
          <w:szCs w:val="24"/>
        </w:rPr>
        <w:t xml:space="preserve"> to testify or participate in any way in this hearing, they will need to be paid at a per diem rate. The District is not willing nor should it be required to pay for employees not on its list to participate in this hearing. Without payment, these witnesses cannot be required to appear absent a court order.”</w:t>
      </w:r>
      <w:r w:rsidR="00D40D8F">
        <w:rPr>
          <w:rFonts w:ascii="Times New Roman" w:hAnsi="Times New Roman" w:cs="Times New Roman"/>
          <w:sz w:val="24"/>
          <w:szCs w:val="24"/>
        </w:rPr>
        <w:t xml:space="preserve"> </w:t>
      </w:r>
    </w:p>
    <w:p w14:paraId="20195337" w14:textId="19C0C54F" w:rsidR="008616CF" w:rsidRDefault="008616CF" w:rsidP="00FC4636">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June 29, 2020, Parent responded with a </w:t>
      </w:r>
      <w:r>
        <w:rPr>
          <w:rFonts w:ascii="Times New Roman" w:hAnsi="Times New Roman" w:cs="Times New Roman"/>
          <w:i/>
          <w:iCs/>
          <w:sz w:val="24"/>
          <w:szCs w:val="24"/>
        </w:rPr>
        <w:t>Motion for District to Produce Teachers and Them Pay (sic) Per Diem Rate for Hearing.</w:t>
      </w:r>
      <w:r>
        <w:rPr>
          <w:rFonts w:ascii="Times New Roman" w:hAnsi="Times New Roman" w:cs="Times New Roman"/>
          <w:sz w:val="24"/>
          <w:szCs w:val="24"/>
        </w:rPr>
        <w:t xml:space="preserve"> As Parent indicated, the hearing dates had been established for months, and during at least one Conference Call, the District </w:t>
      </w:r>
      <w:r w:rsidR="009A6BA0">
        <w:rPr>
          <w:rFonts w:ascii="Times New Roman" w:hAnsi="Times New Roman" w:cs="Times New Roman"/>
          <w:sz w:val="24"/>
          <w:szCs w:val="24"/>
        </w:rPr>
        <w:t xml:space="preserve">had </w:t>
      </w:r>
      <w:r>
        <w:rPr>
          <w:rFonts w:ascii="Times New Roman" w:hAnsi="Times New Roman" w:cs="Times New Roman"/>
          <w:sz w:val="24"/>
          <w:szCs w:val="24"/>
        </w:rPr>
        <w:t xml:space="preserve">affirmed that all witnesses would be, and remain, available for Hearing in the event that it was postponed </w:t>
      </w:r>
      <w:r w:rsidR="009A6BA0">
        <w:rPr>
          <w:rFonts w:ascii="Times New Roman" w:hAnsi="Times New Roman" w:cs="Times New Roman"/>
          <w:sz w:val="24"/>
          <w:szCs w:val="24"/>
        </w:rPr>
        <w:t>past June, 2020</w:t>
      </w:r>
      <w:r>
        <w:rPr>
          <w:rFonts w:ascii="Times New Roman" w:hAnsi="Times New Roman" w:cs="Times New Roman"/>
          <w:sz w:val="24"/>
          <w:szCs w:val="24"/>
        </w:rPr>
        <w:t>. The District also agreed to inform the Hearing Officer if any of the witnesses would no longer be available, so that their testimony could be secured prior to the end of the school year.</w:t>
      </w:r>
    </w:p>
    <w:p w14:paraId="12FAE3F5" w14:textId="061A66AB" w:rsidR="00111594" w:rsidRPr="00111594" w:rsidRDefault="008616CF" w:rsidP="00FC4636">
      <w:pPr>
        <w:pStyle w:val="NoSpacing"/>
        <w:spacing w:before="240"/>
        <w:rPr>
          <w:rFonts w:ascii="Times New Roman" w:hAnsi="Times New Roman" w:cs="Times New Roman"/>
          <w:sz w:val="24"/>
          <w:szCs w:val="24"/>
        </w:rPr>
      </w:pPr>
      <w:r>
        <w:rPr>
          <w:rFonts w:ascii="Times New Roman" w:hAnsi="Times New Roman" w:cs="Times New Roman"/>
          <w:sz w:val="24"/>
          <w:szCs w:val="24"/>
        </w:rPr>
        <w:tab/>
        <w:t>On July 1, 2020, Parent informed me by email that she had just been i</w:t>
      </w:r>
      <w:r w:rsidR="00677716">
        <w:rPr>
          <w:rFonts w:ascii="Times New Roman" w:hAnsi="Times New Roman" w:cs="Times New Roman"/>
          <w:sz w:val="24"/>
          <w:szCs w:val="24"/>
        </w:rPr>
        <w:t>n</w:t>
      </w:r>
      <w:r>
        <w:rPr>
          <w:rFonts w:ascii="Times New Roman" w:hAnsi="Times New Roman" w:cs="Times New Roman"/>
          <w:sz w:val="24"/>
          <w:szCs w:val="24"/>
        </w:rPr>
        <w:t>formed that she would not receive</w:t>
      </w:r>
      <w:r w:rsidR="00677716">
        <w:rPr>
          <w:rFonts w:ascii="Times New Roman" w:hAnsi="Times New Roman" w:cs="Times New Roman"/>
          <w:sz w:val="24"/>
          <w:szCs w:val="24"/>
        </w:rPr>
        <w:t xml:space="preserve"> remaining discovery from the District, which is due by close of business on July 3, 2020, until the end of the day on July 6, 2020. Multiple emails ensued, and it became clear that the District does not intend to provide Parent with the answers to outstanding interrogatories until July 6, 2020, due to the holiday. Parent then filed a letter requesting that my Order regarding discovery deadlines be strictly enforced and the District be sanctioned, particularly as Springfield has had 30 days to comply</w:t>
      </w:r>
      <w:r w:rsidR="009A6BA0">
        <w:rPr>
          <w:rFonts w:ascii="Times New Roman" w:hAnsi="Times New Roman" w:cs="Times New Roman"/>
          <w:sz w:val="24"/>
          <w:szCs w:val="24"/>
        </w:rPr>
        <w:t xml:space="preserve"> with her requests</w:t>
      </w:r>
      <w:r w:rsidR="00677716">
        <w:rPr>
          <w:rFonts w:ascii="Times New Roman" w:hAnsi="Times New Roman" w:cs="Times New Roman"/>
          <w:sz w:val="24"/>
          <w:szCs w:val="24"/>
        </w:rPr>
        <w:t>, and exhibits and witness lists are due by 3:00 PM on July 9, 2020.</w:t>
      </w:r>
    </w:p>
    <w:p w14:paraId="71065932" w14:textId="4FDEB600" w:rsidR="00D52492" w:rsidRPr="00A529D2" w:rsidRDefault="00FC4636" w:rsidP="00A529D2">
      <w:pPr>
        <w:pStyle w:val="NoSpacing"/>
        <w:spacing w:before="240"/>
        <w:rPr>
          <w:rFonts w:ascii="Times New Roman" w:hAnsi="Times New Roman" w:cs="Times New Roman"/>
          <w:i/>
          <w:iCs/>
          <w:sz w:val="24"/>
          <w:szCs w:val="24"/>
        </w:rPr>
      </w:pPr>
      <w:r>
        <w:rPr>
          <w:rFonts w:ascii="Times New Roman" w:hAnsi="Times New Roman" w:cs="Times New Roman"/>
          <w:sz w:val="24"/>
          <w:szCs w:val="24"/>
        </w:rPr>
        <w:tab/>
      </w:r>
    </w:p>
    <w:p w14:paraId="1D66C674" w14:textId="38558B8E" w:rsidR="001A712F" w:rsidRPr="00D12676" w:rsidRDefault="005A560B" w:rsidP="000221BD">
      <w:pPr>
        <w:pStyle w:val="NoSpacing"/>
        <w:numPr>
          <w:ilvl w:val="0"/>
          <w:numId w:val="15"/>
        </w:numPr>
        <w:rPr>
          <w:rFonts w:ascii="Times New Roman" w:hAnsi="Times New Roman" w:cs="Times New Roman"/>
          <w:sz w:val="24"/>
          <w:szCs w:val="24"/>
        </w:rPr>
      </w:pPr>
      <w:r w:rsidRPr="00D12676">
        <w:rPr>
          <w:rFonts w:ascii="Times New Roman" w:hAnsi="Times New Roman" w:cs="Times New Roman"/>
          <w:sz w:val="24"/>
          <w:szCs w:val="24"/>
        </w:rPr>
        <w:t>DISCUSSION</w:t>
      </w:r>
    </w:p>
    <w:p w14:paraId="3A9B5FB5" w14:textId="100EA1AC" w:rsidR="003F1936" w:rsidRPr="003464D8" w:rsidRDefault="003F1936" w:rsidP="003F1936">
      <w:pPr>
        <w:pStyle w:val="NoSpacing"/>
        <w:numPr>
          <w:ilvl w:val="0"/>
          <w:numId w:val="17"/>
        </w:numPr>
        <w:spacing w:before="240"/>
        <w:rPr>
          <w:rFonts w:ascii="Times New Roman" w:hAnsi="Times New Roman" w:cs="Times New Roman"/>
          <w:sz w:val="24"/>
          <w:szCs w:val="24"/>
          <w:u w:val="single"/>
        </w:rPr>
      </w:pPr>
      <w:r w:rsidRPr="003464D8">
        <w:rPr>
          <w:rFonts w:ascii="Times New Roman" w:hAnsi="Times New Roman" w:cs="Times New Roman"/>
          <w:sz w:val="24"/>
          <w:szCs w:val="24"/>
          <w:u w:val="single"/>
        </w:rPr>
        <w:t xml:space="preserve">Relevant </w:t>
      </w:r>
      <w:r w:rsidR="00272CE5">
        <w:rPr>
          <w:rFonts w:ascii="Times New Roman" w:hAnsi="Times New Roman" w:cs="Times New Roman"/>
          <w:sz w:val="24"/>
          <w:szCs w:val="24"/>
          <w:u w:val="single"/>
        </w:rPr>
        <w:t xml:space="preserve">BSEA </w:t>
      </w:r>
      <w:r w:rsidRPr="003464D8">
        <w:rPr>
          <w:rFonts w:ascii="Times New Roman" w:hAnsi="Times New Roman" w:cs="Times New Roman"/>
          <w:sz w:val="24"/>
          <w:szCs w:val="24"/>
          <w:u w:val="single"/>
        </w:rPr>
        <w:t>Rules</w:t>
      </w:r>
    </w:p>
    <w:p w14:paraId="7C24AAFB" w14:textId="0F049A8A" w:rsidR="00677716" w:rsidRPr="00677716" w:rsidRDefault="00677716" w:rsidP="003464D8">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The BSEA </w:t>
      </w:r>
      <w:r>
        <w:rPr>
          <w:rFonts w:ascii="Times New Roman" w:hAnsi="Times New Roman" w:cs="Times New Roman"/>
          <w:i/>
          <w:iCs/>
          <w:sz w:val="24"/>
          <w:szCs w:val="24"/>
        </w:rPr>
        <w:t xml:space="preserve">Hearing Rules </w:t>
      </w:r>
      <w:r>
        <w:rPr>
          <w:rFonts w:ascii="Times New Roman" w:hAnsi="Times New Roman" w:cs="Times New Roman"/>
          <w:sz w:val="24"/>
          <w:szCs w:val="24"/>
        </w:rPr>
        <w:t>govern subpoenas and discovery. I will discuss each in turn.</w:t>
      </w:r>
    </w:p>
    <w:p w14:paraId="1BDC7580" w14:textId="0E53781C" w:rsidR="003D2562" w:rsidRDefault="00677716" w:rsidP="003D2562">
      <w:pPr>
        <w:pStyle w:val="NoSpacing"/>
        <w:numPr>
          <w:ilvl w:val="0"/>
          <w:numId w:val="18"/>
        </w:numPr>
        <w:spacing w:before="240"/>
        <w:rPr>
          <w:rFonts w:ascii="Times New Roman" w:hAnsi="Times New Roman" w:cs="Times New Roman"/>
          <w:sz w:val="24"/>
          <w:szCs w:val="24"/>
        </w:rPr>
      </w:pPr>
      <w:r>
        <w:rPr>
          <w:rFonts w:ascii="Times New Roman" w:hAnsi="Times New Roman" w:cs="Times New Roman"/>
          <w:i/>
          <w:iCs/>
          <w:sz w:val="24"/>
          <w:szCs w:val="24"/>
        </w:rPr>
        <w:t>Subpoenas</w:t>
      </w:r>
    </w:p>
    <w:p w14:paraId="183DA473" w14:textId="6B65F812" w:rsidR="00A6305F" w:rsidRPr="00677716" w:rsidRDefault="00272CE5" w:rsidP="00A6305F">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Pursuant to BSEA</w:t>
      </w:r>
      <w:r w:rsidRPr="00272CE5">
        <w:rPr>
          <w:rFonts w:ascii="Times New Roman" w:hAnsi="Times New Roman" w:cs="Times New Roman"/>
          <w:i/>
          <w:iCs/>
          <w:sz w:val="24"/>
          <w:szCs w:val="24"/>
        </w:rPr>
        <w:t xml:space="preserve"> </w:t>
      </w:r>
      <w:r>
        <w:rPr>
          <w:rFonts w:ascii="Times New Roman" w:hAnsi="Times New Roman" w:cs="Times New Roman"/>
          <w:i/>
          <w:iCs/>
          <w:sz w:val="24"/>
          <w:szCs w:val="24"/>
        </w:rPr>
        <w:t xml:space="preserve">Hearing Rule </w:t>
      </w:r>
      <w:r>
        <w:rPr>
          <w:rFonts w:ascii="Times New Roman" w:hAnsi="Times New Roman" w:cs="Times New Roman"/>
          <w:sz w:val="24"/>
          <w:szCs w:val="24"/>
        </w:rPr>
        <w:t>VII, the BSEA shall issue a subpoena when one is requested properly by a party. Such subpoena</w:t>
      </w:r>
      <w:r w:rsidR="009A6BA0">
        <w:rPr>
          <w:rFonts w:ascii="Times New Roman" w:hAnsi="Times New Roman" w:cs="Times New Roman"/>
          <w:sz w:val="24"/>
          <w:szCs w:val="24"/>
        </w:rPr>
        <w:t xml:space="preserve"> requests</w:t>
      </w:r>
      <w:r>
        <w:rPr>
          <w:rFonts w:ascii="Times New Roman" w:hAnsi="Times New Roman" w:cs="Times New Roman"/>
          <w:sz w:val="24"/>
          <w:szCs w:val="24"/>
        </w:rPr>
        <w:t xml:space="preserve"> must be received by the Hearing Officer at least 10 calendar days prior to the hearing.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 person receiving a subpoena may request that  Hearing Officer vacate or modify the subpoena, which the Hearing officer may do upon a finding that the testimony is not relevant or that the time or place specified imposes an undue burden.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If a person fails to comply with a properly issued subpoena, the party requesting its issuance may petition the Superior Court for an order requiring compliance. </w:t>
      </w:r>
    </w:p>
    <w:p w14:paraId="5BFBD0A6" w14:textId="208CF968" w:rsidR="00A6305F" w:rsidRPr="00E93F98" w:rsidRDefault="00A6305F" w:rsidP="00A6305F">
      <w:pPr>
        <w:pStyle w:val="NoSpacing"/>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 xml:space="preserve"> </w:t>
      </w:r>
      <w:r w:rsidR="00677716">
        <w:rPr>
          <w:rFonts w:ascii="Times New Roman" w:hAnsi="Times New Roman" w:cs="Times New Roman"/>
          <w:i/>
          <w:iCs/>
          <w:sz w:val="24"/>
          <w:szCs w:val="24"/>
        </w:rPr>
        <w:t>Discovery</w:t>
      </w:r>
    </w:p>
    <w:p w14:paraId="52B035F3" w14:textId="0C4309BF" w:rsidR="00E93F98" w:rsidRPr="00272CE5" w:rsidRDefault="00E93F98" w:rsidP="009A6BA0">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BSEA </w:t>
      </w:r>
      <w:r>
        <w:rPr>
          <w:rFonts w:ascii="Times New Roman" w:hAnsi="Times New Roman" w:cs="Times New Roman"/>
          <w:i/>
          <w:iCs/>
          <w:sz w:val="24"/>
          <w:szCs w:val="24"/>
        </w:rPr>
        <w:t xml:space="preserve">Hearing Rule </w:t>
      </w:r>
      <w:r>
        <w:rPr>
          <w:rFonts w:ascii="Times New Roman" w:hAnsi="Times New Roman" w:cs="Times New Roman"/>
          <w:sz w:val="24"/>
          <w:szCs w:val="24"/>
        </w:rPr>
        <w:t>V governs informal and formal exchange of information. This Rule directs a party upon whom a discovery request is served to respond within a period of 30 days unless a shorter or longer period of time is established by the Hearing Officer.</w:t>
      </w:r>
      <w:r>
        <w:rPr>
          <w:rStyle w:val="FootnoteReference"/>
          <w:rFonts w:ascii="Times New Roman" w:hAnsi="Times New Roman" w:cs="Times New Roman"/>
          <w:sz w:val="24"/>
          <w:szCs w:val="24"/>
        </w:rPr>
        <w:footnoteReference w:id="4"/>
      </w:r>
    </w:p>
    <w:p w14:paraId="2B021023" w14:textId="0AAB2B5E" w:rsidR="00D12676" w:rsidRPr="00547666" w:rsidRDefault="004C5BE0" w:rsidP="003F1936">
      <w:pPr>
        <w:pStyle w:val="NoSpacing"/>
        <w:numPr>
          <w:ilvl w:val="0"/>
          <w:numId w:val="17"/>
        </w:numPr>
        <w:spacing w:before="240"/>
        <w:rPr>
          <w:rFonts w:ascii="Times New Roman" w:hAnsi="Times New Roman" w:cs="Times New Roman"/>
          <w:sz w:val="24"/>
          <w:szCs w:val="24"/>
          <w:u w:val="single"/>
        </w:rPr>
      </w:pPr>
      <w:r>
        <w:rPr>
          <w:rFonts w:ascii="Times New Roman" w:hAnsi="Times New Roman" w:cs="Times New Roman"/>
          <w:sz w:val="24"/>
          <w:szCs w:val="24"/>
          <w:u w:val="single"/>
        </w:rPr>
        <w:lastRenderedPageBreak/>
        <w:t>Analysis</w:t>
      </w:r>
    </w:p>
    <w:p w14:paraId="24A87D8A" w14:textId="1CEDD860" w:rsidR="004C5BE0" w:rsidRDefault="004C5BE0" w:rsidP="00105C46">
      <w:pPr>
        <w:spacing w:before="240" w:after="0" w:line="240" w:lineRule="auto"/>
        <w:ind w:firstLine="720"/>
        <w:rPr>
          <w:rFonts w:ascii="Times New Roman" w:hAnsi="Times New Roman" w:cs="Times New Roman"/>
          <w:sz w:val="24"/>
          <w:szCs w:val="24"/>
        </w:rPr>
      </w:pPr>
      <w:r>
        <w:rPr>
          <w:rFonts w:ascii="Times New Roman" w:hAnsi="Times New Roman" w:cs="Times New Roman"/>
          <w:sz w:val="24"/>
          <w:szCs w:val="24"/>
        </w:rPr>
        <w:t>On June 3, 2020, Springfield requested postponement of the Hearing scheduled for late June and July. By Order dated June 11, 2020, I denied that request. Since that time, the District reiterated its request orally, and again it was denied. Though Springfield</w:t>
      </w:r>
      <w:r w:rsidR="00105C46">
        <w:rPr>
          <w:rFonts w:ascii="Times New Roman" w:hAnsi="Times New Roman" w:cs="Times New Roman"/>
          <w:sz w:val="24"/>
          <w:szCs w:val="24"/>
        </w:rPr>
        <w:t>, through Counsel,</w:t>
      </w:r>
      <w:r>
        <w:rPr>
          <w:rFonts w:ascii="Times New Roman" w:hAnsi="Times New Roman" w:cs="Times New Roman"/>
          <w:sz w:val="24"/>
          <w:szCs w:val="24"/>
        </w:rPr>
        <w:t xml:space="preserve"> represented to</w:t>
      </w:r>
      <w:r w:rsidR="00105C46">
        <w:rPr>
          <w:rFonts w:ascii="Times New Roman" w:hAnsi="Times New Roman" w:cs="Times New Roman"/>
          <w:sz w:val="24"/>
          <w:szCs w:val="24"/>
        </w:rPr>
        <w:t xml:space="preserve"> me </w:t>
      </w:r>
      <w:r>
        <w:rPr>
          <w:rFonts w:ascii="Times New Roman" w:hAnsi="Times New Roman" w:cs="Times New Roman"/>
          <w:sz w:val="24"/>
          <w:szCs w:val="24"/>
        </w:rPr>
        <w:t>several times that the personnel available to testify during</w:t>
      </w:r>
      <w:r w:rsidR="00105C46">
        <w:rPr>
          <w:rFonts w:ascii="Times New Roman" w:hAnsi="Times New Roman" w:cs="Times New Roman"/>
          <w:sz w:val="24"/>
          <w:szCs w:val="24"/>
        </w:rPr>
        <w:t xml:space="preserve"> the Hearing scheduled to begin May 15, 2020 would still be available should the Hearing be postpone</w:t>
      </w:r>
      <w:r w:rsidR="009A6BA0">
        <w:rPr>
          <w:rFonts w:ascii="Times New Roman" w:hAnsi="Times New Roman" w:cs="Times New Roman"/>
          <w:sz w:val="24"/>
          <w:szCs w:val="24"/>
        </w:rPr>
        <w:t>d</w:t>
      </w:r>
      <w:r w:rsidR="00105C46">
        <w:rPr>
          <w:rFonts w:ascii="Times New Roman" w:hAnsi="Times New Roman" w:cs="Times New Roman"/>
          <w:sz w:val="24"/>
          <w:szCs w:val="24"/>
        </w:rPr>
        <w:t xml:space="preserve">, the District </w:t>
      </w:r>
      <w:r w:rsidR="00ED3484">
        <w:rPr>
          <w:rFonts w:ascii="Times New Roman" w:hAnsi="Times New Roman" w:cs="Times New Roman"/>
          <w:sz w:val="24"/>
          <w:szCs w:val="24"/>
        </w:rPr>
        <w:t xml:space="preserve">now </w:t>
      </w:r>
      <w:r w:rsidR="009A6BA0">
        <w:rPr>
          <w:rFonts w:ascii="Times New Roman" w:hAnsi="Times New Roman" w:cs="Times New Roman"/>
          <w:sz w:val="24"/>
          <w:szCs w:val="24"/>
        </w:rPr>
        <w:t>appears to have reversed its position</w:t>
      </w:r>
      <w:r w:rsidR="00105C46">
        <w:rPr>
          <w:rFonts w:ascii="Times New Roman" w:hAnsi="Times New Roman" w:cs="Times New Roman"/>
          <w:sz w:val="24"/>
          <w:szCs w:val="24"/>
        </w:rPr>
        <w:t xml:space="preserve">.  </w:t>
      </w:r>
    </w:p>
    <w:p w14:paraId="7CCC4B86" w14:textId="21831D34" w:rsidR="004C5BE0" w:rsidRDefault="004C5BE0" w:rsidP="00ED3484">
      <w:pPr>
        <w:spacing w:before="24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the extent the BSEA has issued subpoenas for Springfield witnesses, the District has </w:t>
      </w:r>
      <w:r w:rsidR="00105C46">
        <w:rPr>
          <w:rFonts w:ascii="Times New Roman" w:hAnsi="Times New Roman" w:cs="Times New Roman"/>
          <w:sz w:val="24"/>
          <w:szCs w:val="24"/>
        </w:rPr>
        <w:t>filed no motions to modify, vacate, or quash</w:t>
      </w:r>
      <w:r w:rsidR="009A6BA0">
        <w:rPr>
          <w:rFonts w:ascii="Times New Roman" w:hAnsi="Times New Roman" w:cs="Times New Roman"/>
          <w:sz w:val="24"/>
          <w:szCs w:val="24"/>
        </w:rPr>
        <w:t xml:space="preserve"> them</w:t>
      </w:r>
      <w:r w:rsidR="00105C46">
        <w:rPr>
          <w:rFonts w:ascii="Times New Roman" w:hAnsi="Times New Roman" w:cs="Times New Roman"/>
          <w:sz w:val="24"/>
          <w:szCs w:val="24"/>
        </w:rPr>
        <w:t xml:space="preserve">. I fully expect that these witnesses will appear. To the extent Parent has not requested subpoenas for additional District employees, she has until July 3, 2020, given the 10-day requirement in the BSEA </w:t>
      </w:r>
      <w:r w:rsidR="00105C46">
        <w:rPr>
          <w:rFonts w:ascii="Times New Roman" w:hAnsi="Times New Roman" w:cs="Times New Roman"/>
          <w:i/>
          <w:iCs/>
          <w:sz w:val="24"/>
          <w:szCs w:val="24"/>
        </w:rPr>
        <w:t xml:space="preserve">Hearing Rule </w:t>
      </w:r>
      <w:r w:rsidR="000217B9">
        <w:rPr>
          <w:rFonts w:ascii="Times New Roman" w:hAnsi="Times New Roman" w:cs="Times New Roman"/>
          <w:sz w:val="24"/>
          <w:szCs w:val="24"/>
        </w:rPr>
        <w:t>VII(B), to do so. As the District has known about the July Hearing dates since April</w:t>
      </w:r>
      <w:r w:rsidR="009A6BA0">
        <w:rPr>
          <w:rFonts w:ascii="Times New Roman" w:hAnsi="Times New Roman" w:cs="Times New Roman"/>
          <w:sz w:val="24"/>
          <w:szCs w:val="24"/>
        </w:rPr>
        <w:t xml:space="preserve">, </w:t>
      </w:r>
      <w:r w:rsidR="000217B9">
        <w:rPr>
          <w:rFonts w:ascii="Times New Roman" w:hAnsi="Times New Roman" w:cs="Times New Roman"/>
          <w:sz w:val="24"/>
          <w:szCs w:val="24"/>
        </w:rPr>
        <w:t>was aware that I denied its postponement request on Ju</w:t>
      </w:r>
      <w:r w:rsidR="009A6BA0">
        <w:rPr>
          <w:rFonts w:ascii="Times New Roman" w:hAnsi="Times New Roman" w:cs="Times New Roman"/>
          <w:sz w:val="24"/>
          <w:szCs w:val="24"/>
        </w:rPr>
        <w:t>ne</w:t>
      </w:r>
      <w:r w:rsidR="000217B9">
        <w:rPr>
          <w:rFonts w:ascii="Times New Roman" w:hAnsi="Times New Roman" w:cs="Times New Roman"/>
          <w:sz w:val="24"/>
          <w:szCs w:val="24"/>
        </w:rPr>
        <w:t xml:space="preserve"> 11, 2020, </w:t>
      </w:r>
      <w:r w:rsidR="00ED3484">
        <w:rPr>
          <w:rFonts w:ascii="Times New Roman" w:hAnsi="Times New Roman" w:cs="Times New Roman"/>
          <w:sz w:val="24"/>
          <w:szCs w:val="24"/>
        </w:rPr>
        <w:t xml:space="preserve">has filed no motion to quash the subpoenas, and furthermore assured me that personnel would be available, requiring Parent to go to court to enforce her subpoenas would not only be premature but, I believe, a show of bad faith. </w:t>
      </w:r>
      <w:r w:rsidR="000217B9">
        <w:rPr>
          <w:rFonts w:ascii="Times New Roman" w:hAnsi="Times New Roman" w:cs="Times New Roman"/>
          <w:sz w:val="24"/>
          <w:szCs w:val="24"/>
        </w:rPr>
        <w:t>Again, I fully expect that any</w:t>
      </w:r>
      <w:r w:rsidR="009A6BA0">
        <w:rPr>
          <w:rFonts w:ascii="Times New Roman" w:hAnsi="Times New Roman" w:cs="Times New Roman"/>
          <w:sz w:val="24"/>
          <w:szCs w:val="24"/>
        </w:rPr>
        <w:t>,</w:t>
      </w:r>
      <w:r w:rsidR="000217B9">
        <w:rPr>
          <w:rFonts w:ascii="Times New Roman" w:hAnsi="Times New Roman" w:cs="Times New Roman"/>
          <w:sz w:val="24"/>
          <w:szCs w:val="24"/>
        </w:rPr>
        <w:t xml:space="preserve"> and all</w:t>
      </w:r>
      <w:r w:rsidR="009A6BA0">
        <w:rPr>
          <w:rFonts w:ascii="Times New Roman" w:hAnsi="Times New Roman" w:cs="Times New Roman"/>
          <w:sz w:val="24"/>
          <w:szCs w:val="24"/>
        </w:rPr>
        <w:t>,</w:t>
      </w:r>
      <w:r w:rsidR="000217B9">
        <w:rPr>
          <w:rFonts w:ascii="Times New Roman" w:hAnsi="Times New Roman" w:cs="Times New Roman"/>
          <w:sz w:val="24"/>
          <w:szCs w:val="24"/>
        </w:rPr>
        <w:t xml:space="preserve"> District witnesses who are properly subpoenaed will appear. I encourage the parties to discuss the order of witnesses in advance to maximize efficiency.</w:t>
      </w:r>
    </w:p>
    <w:p w14:paraId="34449519" w14:textId="67FA9FAA" w:rsidR="000217B9" w:rsidRDefault="000217B9" w:rsidP="00E93F98">
      <w:pPr>
        <w:spacing w:before="24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to discovery, Springfield has been aware of Parent’s latest round of discovery requests for over a month, as it filed a </w:t>
      </w:r>
      <w:r>
        <w:rPr>
          <w:rFonts w:ascii="Times New Roman" w:hAnsi="Times New Roman" w:cs="Times New Roman"/>
          <w:i/>
          <w:iCs/>
          <w:sz w:val="24"/>
          <w:szCs w:val="24"/>
        </w:rPr>
        <w:t xml:space="preserve">Motion for Protective Order </w:t>
      </w:r>
      <w:r>
        <w:rPr>
          <w:rFonts w:ascii="Times New Roman" w:hAnsi="Times New Roman" w:cs="Times New Roman"/>
          <w:sz w:val="24"/>
          <w:szCs w:val="24"/>
        </w:rPr>
        <w:t xml:space="preserve">pertaining to these requests on May 27, 2020. I denied this request orally during the Zoom Pre-Hearing Conference on June 3, 2020, at which time we established that Springfield’s responses were due by close of business on July 3, 2020. </w:t>
      </w:r>
      <w:r w:rsidR="00E93F98">
        <w:rPr>
          <w:rFonts w:ascii="Times New Roman" w:hAnsi="Times New Roman" w:cs="Times New Roman"/>
          <w:sz w:val="24"/>
          <w:szCs w:val="24"/>
        </w:rPr>
        <w:t xml:space="preserve">Springfield has never requested that that I establish a different due date. </w:t>
      </w:r>
      <w:r>
        <w:rPr>
          <w:rFonts w:ascii="Times New Roman" w:hAnsi="Times New Roman" w:cs="Times New Roman"/>
          <w:sz w:val="24"/>
          <w:szCs w:val="24"/>
        </w:rPr>
        <w:t xml:space="preserve">There is no </w:t>
      </w:r>
      <w:r w:rsidR="00ED3484">
        <w:rPr>
          <w:rFonts w:ascii="Times New Roman" w:hAnsi="Times New Roman" w:cs="Times New Roman"/>
          <w:sz w:val="24"/>
          <w:szCs w:val="24"/>
        </w:rPr>
        <w:t>basis</w:t>
      </w:r>
      <w:r>
        <w:rPr>
          <w:rFonts w:ascii="Times New Roman" w:hAnsi="Times New Roman" w:cs="Times New Roman"/>
          <w:sz w:val="24"/>
          <w:szCs w:val="24"/>
        </w:rPr>
        <w:t xml:space="preserve"> for the District to be informing Parent, approximately two days before these responses are due, that they will not be timely.</w:t>
      </w:r>
    </w:p>
    <w:p w14:paraId="72E746D1" w14:textId="65C1FC00" w:rsidR="00C65455" w:rsidRDefault="00E93F98" w:rsidP="00EB31D1">
      <w:pPr>
        <w:spacing w:before="24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District’s decisions to inform Parent, 17 days before Hearing, that her </w:t>
      </w:r>
      <w:r w:rsidR="00ED3484">
        <w:rPr>
          <w:rFonts w:ascii="Times New Roman" w:hAnsi="Times New Roman" w:cs="Times New Roman"/>
          <w:sz w:val="24"/>
          <w:szCs w:val="24"/>
        </w:rPr>
        <w:t xml:space="preserve">duly subpoenaed </w:t>
      </w:r>
      <w:r>
        <w:rPr>
          <w:rFonts w:ascii="Times New Roman" w:hAnsi="Times New Roman" w:cs="Times New Roman"/>
          <w:sz w:val="24"/>
          <w:szCs w:val="24"/>
        </w:rPr>
        <w:t xml:space="preserve">witnesses would not appear for Hearing absent a court order, and to inform her, two days before </w:t>
      </w:r>
      <w:r w:rsidR="00EB31D1">
        <w:rPr>
          <w:rFonts w:ascii="Times New Roman" w:hAnsi="Times New Roman" w:cs="Times New Roman"/>
          <w:sz w:val="24"/>
          <w:szCs w:val="24"/>
        </w:rPr>
        <w:t xml:space="preserve">its </w:t>
      </w:r>
      <w:r>
        <w:rPr>
          <w:rFonts w:ascii="Times New Roman" w:hAnsi="Times New Roman" w:cs="Times New Roman"/>
          <w:sz w:val="24"/>
          <w:szCs w:val="24"/>
        </w:rPr>
        <w:t xml:space="preserve">discovery deadline, that she would not receive all of the information she had requested, are </w:t>
      </w:r>
      <w:r w:rsidR="00EB31D1">
        <w:rPr>
          <w:rFonts w:ascii="Times New Roman" w:hAnsi="Times New Roman" w:cs="Times New Roman"/>
          <w:sz w:val="24"/>
          <w:szCs w:val="24"/>
        </w:rPr>
        <w:t>not in keeping with the “appropriate standards of conduct” it is my obligation to ensure.</w:t>
      </w:r>
      <w:r w:rsidR="009A6BA0">
        <w:rPr>
          <w:rStyle w:val="FootnoteReference"/>
          <w:rFonts w:ascii="Times New Roman" w:hAnsi="Times New Roman" w:cs="Times New Roman"/>
          <w:sz w:val="24"/>
          <w:szCs w:val="24"/>
        </w:rPr>
        <w:footnoteReference w:id="5"/>
      </w:r>
      <w:r w:rsidR="00EB31D1">
        <w:rPr>
          <w:rFonts w:ascii="Times New Roman" w:hAnsi="Times New Roman" w:cs="Times New Roman"/>
          <w:sz w:val="24"/>
          <w:szCs w:val="24"/>
        </w:rPr>
        <w:t xml:space="preserve"> Should the District fail to produce properly subpoenaed witnesses and/or fail to meet its discovery deadlines, I will impose sanctions up to and including prohibiting Springfield from introducing its own evidence and/or witnesses at Hearing.</w:t>
      </w:r>
    </w:p>
    <w:p w14:paraId="165B4B4A" w14:textId="77777777" w:rsidR="00EB31D1" w:rsidRPr="00F51C3F" w:rsidRDefault="00EB31D1" w:rsidP="00EB31D1">
      <w:pPr>
        <w:spacing w:before="240" w:after="0" w:line="240" w:lineRule="auto"/>
        <w:ind w:firstLine="720"/>
        <w:rPr>
          <w:rFonts w:ascii="Times New Roman" w:hAnsi="Times New Roman" w:cs="Times New Roman"/>
          <w:sz w:val="24"/>
          <w:szCs w:val="24"/>
        </w:rPr>
      </w:pPr>
    </w:p>
    <w:p w14:paraId="25238596" w14:textId="77777777" w:rsidR="00A57C79" w:rsidRPr="00155E43" w:rsidRDefault="00A57C79" w:rsidP="000221BD">
      <w:pPr>
        <w:pStyle w:val="NoSpacing"/>
        <w:rPr>
          <w:rFonts w:ascii="Times New Roman" w:hAnsi="Times New Roman" w:cs="Times New Roman"/>
          <w:sz w:val="24"/>
          <w:szCs w:val="24"/>
        </w:rPr>
      </w:pPr>
    </w:p>
    <w:p w14:paraId="523090F9"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CONCLUSION</w:t>
      </w:r>
    </w:p>
    <w:p w14:paraId="49C4CF1B" w14:textId="77777777" w:rsidR="00603228" w:rsidRPr="00EB31D1" w:rsidRDefault="00603228" w:rsidP="000221BD">
      <w:pPr>
        <w:pStyle w:val="NoSpacing"/>
        <w:rPr>
          <w:rFonts w:ascii="Times New Roman" w:hAnsi="Times New Roman" w:cs="Times New Roman"/>
          <w:sz w:val="24"/>
          <w:szCs w:val="24"/>
        </w:rPr>
      </w:pPr>
    </w:p>
    <w:p w14:paraId="43434383" w14:textId="00FFE106" w:rsidR="00EB31D1" w:rsidRPr="00EB31D1" w:rsidRDefault="001079F5" w:rsidP="000221BD">
      <w:pPr>
        <w:pStyle w:val="NoSpacing"/>
        <w:rPr>
          <w:rFonts w:ascii="Times New Roman" w:hAnsi="Times New Roman" w:cs="Times New Roman"/>
          <w:sz w:val="24"/>
          <w:szCs w:val="24"/>
        </w:rPr>
      </w:pPr>
      <w:r w:rsidRPr="00EB31D1">
        <w:rPr>
          <w:rFonts w:ascii="Times New Roman" w:hAnsi="Times New Roman" w:cs="Times New Roman"/>
          <w:sz w:val="24"/>
          <w:szCs w:val="24"/>
        </w:rPr>
        <w:tab/>
        <w:t xml:space="preserve">Upon consideration of </w:t>
      </w:r>
      <w:r w:rsidR="00EB31D1" w:rsidRPr="00EB31D1">
        <w:rPr>
          <w:rFonts w:ascii="Times New Roman" w:hAnsi="Times New Roman" w:cs="Times New Roman"/>
          <w:sz w:val="24"/>
          <w:szCs w:val="24"/>
        </w:rPr>
        <w:t xml:space="preserve">Parent’s </w:t>
      </w:r>
      <w:r w:rsidR="00EB31D1" w:rsidRPr="00EB31D1">
        <w:rPr>
          <w:rFonts w:ascii="Times New Roman" w:hAnsi="Times New Roman" w:cs="Times New Roman"/>
          <w:i/>
          <w:iCs/>
          <w:sz w:val="24"/>
          <w:szCs w:val="24"/>
        </w:rPr>
        <w:t>Motion for District to Produce Teachers and Them Pay (sic) Per Diem Rate for Hearing</w:t>
      </w:r>
      <w:r w:rsidR="00EB31D1">
        <w:rPr>
          <w:rFonts w:ascii="Times New Roman" w:hAnsi="Times New Roman" w:cs="Times New Roman"/>
          <w:sz w:val="24"/>
          <w:szCs w:val="24"/>
        </w:rPr>
        <w:t xml:space="preserve"> and </w:t>
      </w:r>
      <w:r w:rsidR="00EB31D1" w:rsidRPr="00EB31D1">
        <w:rPr>
          <w:rFonts w:ascii="Times New Roman" w:hAnsi="Times New Roman" w:cs="Times New Roman"/>
          <w:sz w:val="24"/>
          <w:szCs w:val="24"/>
        </w:rPr>
        <w:t xml:space="preserve">Parent’s </w:t>
      </w:r>
      <w:r w:rsidR="00EB31D1" w:rsidRPr="00EB31D1">
        <w:rPr>
          <w:rFonts w:ascii="Times New Roman" w:hAnsi="Times New Roman" w:cs="Times New Roman"/>
          <w:i/>
          <w:iCs/>
          <w:sz w:val="24"/>
          <w:szCs w:val="24"/>
        </w:rPr>
        <w:t>Urgent Matter of Discovery</w:t>
      </w:r>
      <w:r w:rsidR="00AE0913">
        <w:rPr>
          <w:rFonts w:ascii="Times New Roman" w:hAnsi="Times New Roman" w:cs="Times New Roman"/>
          <w:i/>
          <w:iCs/>
          <w:sz w:val="24"/>
          <w:szCs w:val="24"/>
        </w:rPr>
        <w:t>/Request for Sanctions</w:t>
      </w:r>
      <w:r w:rsidR="00EB31D1">
        <w:rPr>
          <w:rFonts w:ascii="Times New Roman" w:hAnsi="Times New Roman" w:cs="Times New Roman"/>
          <w:sz w:val="24"/>
          <w:szCs w:val="24"/>
        </w:rPr>
        <w:t>, and the communications related to these filings, both are hereby ALLOWED.</w:t>
      </w:r>
    </w:p>
    <w:p w14:paraId="430F6F7C" w14:textId="337B789A" w:rsidR="000221BD" w:rsidRDefault="000221BD" w:rsidP="000221BD">
      <w:pPr>
        <w:pStyle w:val="NoSpacing"/>
        <w:rPr>
          <w:rFonts w:ascii="Times New Roman" w:hAnsi="Times New Roman" w:cs="Times New Roman"/>
          <w:sz w:val="24"/>
          <w:szCs w:val="24"/>
        </w:rPr>
      </w:pPr>
    </w:p>
    <w:p w14:paraId="22CE6A36" w14:textId="77777777" w:rsidR="00EB31D1" w:rsidRPr="00155E43" w:rsidRDefault="00EB31D1" w:rsidP="000221BD">
      <w:pPr>
        <w:pStyle w:val="NoSpacing"/>
        <w:rPr>
          <w:rFonts w:ascii="Times New Roman" w:hAnsi="Times New Roman" w:cs="Times New Roman"/>
          <w:sz w:val="24"/>
          <w:szCs w:val="24"/>
        </w:rPr>
      </w:pPr>
    </w:p>
    <w:p w14:paraId="4234CA6E"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lastRenderedPageBreak/>
        <w:t>ORDER</w:t>
      </w:r>
    </w:p>
    <w:p w14:paraId="1E4A22FD" w14:textId="77777777" w:rsidR="00603228" w:rsidRPr="00155E43" w:rsidRDefault="00603228" w:rsidP="000221BD">
      <w:pPr>
        <w:pStyle w:val="NoSpacing"/>
        <w:rPr>
          <w:rFonts w:ascii="Times New Roman" w:hAnsi="Times New Roman" w:cs="Times New Roman"/>
          <w:sz w:val="24"/>
          <w:szCs w:val="24"/>
        </w:rPr>
      </w:pPr>
    </w:p>
    <w:p w14:paraId="65ADFF36" w14:textId="77777777" w:rsidR="00EB31D1"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b/>
      </w:r>
      <w:r w:rsidR="00EB31D1">
        <w:rPr>
          <w:rFonts w:ascii="Times New Roman" w:hAnsi="Times New Roman" w:cs="Times New Roman"/>
          <w:sz w:val="24"/>
          <w:szCs w:val="24"/>
        </w:rPr>
        <w:t>The District is hereby ordered to produce all pending discovery, including answers to interrogatories, no later than close of business on July 3, 2020.</w:t>
      </w:r>
    </w:p>
    <w:p w14:paraId="1A0116F0" w14:textId="77777777" w:rsidR="00EB31D1" w:rsidRDefault="00EB31D1" w:rsidP="000221BD">
      <w:pPr>
        <w:pStyle w:val="NoSpacing"/>
        <w:rPr>
          <w:rFonts w:ascii="Times New Roman" w:hAnsi="Times New Roman" w:cs="Times New Roman"/>
          <w:sz w:val="24"/>
          <w:szCs w:val="24"/>
        </w:rPr>
      </w:pPr>
    </w:p>
    <w:p w14:paraId="6AA6B69F" w14:textId="5F2498A7" w:rsidR="00CF54FF" w:rsidRDefault="000221BD" w:rsidP="00EB31D1">
      <w:pPr>
        <w:pStyle w:val="NoSpacing"/>
        <w:ind w:firstLine="720"/>
        <w:rPr>
          <w:rFonts w:ascii="Times New Roman" w:hAnsi="Times New Roman" w:cs="Times New Roman"/>
          <w:sz w:val="24"/>
          <w:szCs w:val="24"/>
        </w:rPr>
      </w:pPr>
      <w:r w:rsidRPr="00155E43">
        <w:rPr>
          <w:rFonts w:ascii="Times New Roman" w:hAnsi="Times New Roman" w:cs="Times New Roman"/>
          <w:sz w:val="24"/>
          <w:szCs w:val="24"/>
        </w:rPr>
        <w:t xml:space="preserve">The </w:t>
      </w:r>
      <w:r w:rsidR="00EB31D1">
        <w:rPr>
          <w:rFonts w:ascii="Times New Roman" w:hAnsi="Times New Roman" w:cs="Times New Roman"/>
          <w:sz w:val="24"/>
          <w:szCs w:val="24"/>
        </w:rPr>
        <w:t>Hearing will occur via Zoom on July 13, 15, 16, and 17, and August 24, 2020. The District is hereby ordered to produce all witnesses who have been properly subpoenaed.</w:t>
      </w:r>
    </w:p>
    <w:p w14:paraId="09894985" w14:textId="77777777" w:rsidR="00CF54FF" w:rsidRDefault="00CF54FF" w:rsidP="000221BD">
      <w:pPr>
        <w:pStyle w:val="NoSpacing"/>
        <w:rPr>
          <w:rFonts w:ascii="Times New Roman" w:hAnsi="Times New Roman" w:cs="Times New Roman"/>
          <w:sz w:val="24"/>
          <w:szCs w:val="24"/>
        </w:rPr>
      </w:pPr>
    </w:p>
    <w:p w14:paraId="50EBB608" w14:textId="77777777" w:rsidR="000221BD" w:rsidRPr="00155E43" w:rsidRDefault="000221BD" w:rsidP="000221BD">
      <w:pPr>
        <w:pStyle w:val="NoSpacing"/>
        <w:rPr>
          <w:rFonts w:ascii="Times New Roman" w:hAnsi="Times New Roman" w:cs="Times New Roman"/>
          <w:sz w:val="24"/>
          <w:szCs w:val="24"/>
        </w:rPr>
      </w:pPr>
    </w:p>
    <w:p w14:paraId="7DB33D40"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By the Hearing Officer:</w:t>
      </w:r>
    </w:p>
    <w:p w14:paraId="6041B31D" w14:textId="77777777" w:rsidR="000221BD" w:rsidRPr="00155E43" w:rsidRDefault="000221BD" w:rsidP="000221BD">
      <w:pPr>
        <w:pStyle w:val="NoSpacing"/>
        <w:rPr>
          <w:rFonts w:ascii="Times New Roman" w:hAnsi="Times New Roman" w:cs="Times New Roman"/>
          <w:sz w:val="24"/>
          <w:szCs w:val="24"/>
        </w:rPr>
      </w:pPr>
    </w:p>
    <w:p w14:paraId="53814AE8" w14:textId="1D05048C" w:rsidR="000221BD" w:rsidRPr="00155E43" w:rsidRDefault="0008121E" w:rsidP="000221BD">
      <w:pPr>
        <w:pStyle w:val="NoSpacing"/>
        <w:rPr>
          <w:rFonts w:ascii="Times New Roman" w:hAnsi="Times New Roman" w:cs="Times New Roman"/>
          <w:sz w:val="24"/>
          <w:szCs w:val="24"/>
        </w:rPr>
      </w:pPr>
      <w:r>
        <w:rPr>
          <w:rFonts w:ascii="Times New Roman" w:hAnsi="Times New Roman" w:cs="Times New Roman"/>
          <w:sz w:val="24"/>
          <w:szCs w:val="24"/>
        </w:rPr>
        <w:t xml:space="preserve">       /s/</w:t>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p>
    <w:p w14:paraId="22238B49"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Amy M. Reichbach</w:t>
      </w:r>
    </w:p>
    <w:p w14:paraId="48A343AA" w14:textId="06C28656"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 xml:space="preserve">Dated: </w:t>
      </w:r>
      <w:r w:rsidR="00965273">
        <w:rPr>
          <w:rFonts w:ascii="Times New Roman" w:hAnsi="Times New Roman" w:cs="Times New Roman"/>
          <w:sz w:val="24"/>
          <w:szCs w:val="24"/>
        </w:rPr>
        <w:t>Ju</w:t>
      </w:r>
      <w:r w:rsidR="009A6BA0">
        <w:rPr>
          <w:rFonts w:ascii="Times New Roman" w:hAnsi="Times New Roman" w:cs="Times New Roman"/>
          <w:sz w:val="24"/>
          <w:szCs w:val="24"/>
        </w:rPr>
        <w:t>ly</w:t>
      </w:r>
      <w:r w:rsidR="0008121E">
        <w:rPr>
          <w:rFonts w:ascii="Times New Roman" w:hAnsi="Times New Roman" w:cs="Times New Roman"/>
          <w:sz w:val="24"/>
          <w:szCs w:val="24"/>
        </w:rPr>
        <w:t xml:space="preserve"> </w:t>
      </w:r>
      <w:r w:rsidR="00AE0913">
        <w:rPr>
          <w:rFonts w:ascii="Times New Roman" w:hAnsi="Times New Roman" w:cs="Times New Roman"/>
          <w:sz w:val="24"/>
          <w:szCs w:val="24"/>
        </w:rPr>
        <w:t>2</w:t>
      </w:r>
      <w:r w:rsidR="001860A1">
        <w:rPr>
          <w:rFonts w:ascii="Times New Roman" w:hAnsi="Times New Roman" w:cs="Times New Roman"/>
          <w:sz w:val="24"/>
          <w:szCs w:val="24"/>
        </w:rPr>
        <w:t>, 2020</w:t>
      </w:r>
    </w:p>
    <w:p w14:paraId="68E45DB0" w14:textId="77777777" w:rsidR="00603228" w:rsidRPr="00155E43" w:rsidRDefault="00603228" w:rsidP="000221BD">
      <w:pPr>
        <w:pStyle w:val="NoSpacing"/>
        <w:rPr>
          <w:rFonts w:ascii="Times New Roman" w:hAnsi="Times New Roman" w:cs="Times New Roman"/>
          <w:sz w:val="24"/>
          <w:szCs w:val="24"/>
        </w:rPr>
      </w:pPr>
    </w:p>
    <w:p w14:paraId="5B6B8DBD" w14:textId="646083A1" w:rsidR="008A7CCE" w:rsidRPr="00137D8B" w:rsidRDefault="008A7CCE" w:rsidP="000221BD">
      <w:pPr>
        <w:spacing w:after="120" w:line="240" w:lineRule="auto"/>
        <w:rPr>
          <w:rFonts w:ascii="Times New Roman" w:hAnsi="Times New Roman" w:cs="Times New Roman"/>
          <w:b/>
          <w:sz w:val="24"/>
          <w:szCs w:val="24"/>
        </w:rPr>
      </w:pPr>
    </w:p>
    <w:sectPr w:rsidR="008A7CCE"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A0410" w14:textId="77777777" w:rsidR="00994036" w:rsidRDefault="00994036" w:rsidP="00C17B47">
      <w:pPr>
        <w:spacing w:after="0" w:line="240" w:lineRule="auto"/>
      </w:pPr>
      <w:r>
        <w:separator/>
      </w:r>
    </w:p>
  </w:endnote>
  <w:endnote w:type="continuationSeparator" w:id="0">
    <w:p w14:paraId="397F4B0D" w14:textId="77777777" w:rsidR="00994036" w:rsidRDefault="00994036"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603228" w:rsidRDefault="00603228">
        <w:pPr>
          <w:pStyle w:val="Footer"/>
          <w:jc w:val="center"/>
        </w:pPr>
        <w:r>
          <w:fldChar w:fldCharType="begin"/>
        </w:r>
        <w:r>
          <w:instrText xml:space="preserve"> PAGE   \* MERGEFORMAT </w:instrText>
        </w:r>
        <w:r>
          <w:fldChar w:fldCharType="separate"/>
        </w:r>
        <w:r w:rsidR="00E47D76">
          <w:rPr>
            <w:noProof/>
          </w:rPr>
          <w:t>4</w:t>
        </w:r>
        <w:r>
          <w:rPr>
            <w:noProof/>
          </w:rPr>
          <w:fldChar w:fldCharType="end"/>
        </w:r>
      </w:p>
    </w:sdtContent>
  </w:sdt>
  <w:p w14:paraId="6EECF0F7" w14:textId="77777777" w:rsidR="00603228" w:rsidRDefault="00603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3A60A" w14:textId="77777777" w:rsidR="00994036" w:rsidRDefault="00994036" w:rsidP="00C17B47">
      <w:pPr>
        <w:spacing w:after="0" w:line="240" w:lineRule="auto"/>
      </w:pPr>
      <w:r>
        <w:separator/>
      </w:r>
    </w:p>
  </w:footnote>
  <w:footnote w:type="continuationSeparator" w:id="0">
    <w:p w14:paraId="0F4B762B" w14:textId="77777777" w:rsidR="00994036" w:rsidRDefault="00994036" w:rsidP="00C17B47">
      <w:pPr>
        <w:spacing w:after="0" w:line="240" w:lineRule="auto"/>
      </w:pPr>
      <w:r>
        <w:continuationSeparator/>
      </w:r>
    </w:p>
  </w:footnote>
  <w:footnote w:id="1">
    <w:p w14:paraId="2F5391DB" w14:textId="1A425270" w:rsidR="00603228" w:rsidRPr="00930F2F" w:rsidRDefault="00603228">
      <w:pPr>
        <w:pStyle w:val="FootnoteText"/>
        <w:rPr>
          <w:rFonts w:ascii="Times New Roman" w:hAnsi="Times New Roman" w:cs="Times New Roman"/>
        </w:rPr>
      </w:pPr>
      <w:r w:rsidRPr="00930F2F">
        <w:rPr>
          <w:rStyle w:val="FootnoteReference"/>
          <w:rFonts w:ascii="Times New Roman" w:hAnsi="Times New Roman" w:cs="Times New Roman"/>
        </w:rPr>
        <w:footnoteRef/>
      </w:r>
      <w:r w:rsidR="004B0608" w:rsidRPr="00930F2F">
        <w:rPr>
          <w:rFonts w:ascii="Times New Roman" w:hAnsi="Times New Roman" w:cs="Times New Roman"/>
        </w:rPr>
        <w:t xml:space="preserve"> “Ollie</w:t>
      </w:r>
      <w:r w:rsidRPr="00930F2F">
        <w:rPr>
          <w:rFonts w:ascii="Times New Roman" w:hAnsi="Times New Roman" w:cs="Times New Roman"/>
        </w:rPr>
        <w:t>” is a pseudonym chosen by the Hearing Officer to protect the privacy of the Student in documents available to the public.</w:t>
      </w:r>
    </w:p>
  </w:footnote>
  <w:footnote w:id="2">
    <w:p w14:paraId="665BDBD6" w14:textId="7015BD92" w:rsidR="00272CE5" w:rsidRPr="004C5BE0" w:rsidRDefault="00272CE5">
      <w:pPr>
        <w:pStyle w:val="FootnoteText"/>
        <w:rPr>
          <w:rFonts w:ascii="Times New Roman" w:hAnsi="Times New Roman" w:cs="Times New Roman"/>
        </w:rPr>
      </w:pPr>
      <w:r w:rsidRPr="004C5BE0">
        <w:rPr>
          <w:rStyle w:val="FootnoteReference"/>
          <w:rFonts w:ascii="Times New Roman" w:hAnsi="Times New Roman" w:cs="Times New Roman"/>
        </w:rPr>
        <w:footnoteRef/>
      </w:r>
      <w:r w:rsidRPr="004C5BE0">
        <w:rPr>
          <w:rFonts w:ascii="Times New Roman" w:hAnsi="Times New Roman" w:cs="Times New Roman"/>
        </w:rPr>
        <w:t xml:space="preserve"> BSEA </w:t>
      </w:r>
      <w:r w:rsidRPr="004C5BE0">
        <w:rPr>
          <w:rFonts w:ascii="Times New Roman" w:hAnsi="Times New Roman" w:cs="Times New Roman"/>
          <w:i/>
          <w:iCs/>
        </w:rPr>
        <w:t xml:space="preserve">Hearing Rule </w:t>
      </w:r>
      <w:r w:rsidRPr="004C5BE0">
        <w:rPr>
          <w:rFonts w:ascii="Times New Roman" w:hAnsi="Times New Roman" w:cs="Times New Roman"/>
        </w:rPr>
        <w:t>VII(B).</w:t>
      </w:r>
    </w:p>
  </w:footnote>
  <w:footnote w:id="3">
    <w:p w14:paraId="401077AA" w14:textId="656E0531" w:rsidR="00272CE5" w:rsidRPr="004C5BE0" w:rsidRDefault="00272CE5">
      <w:pPr>
        <w:pStyle w:val="FootnoteText"/>
        <w:rPr>
          <w:rFonts w:ascii="Times New Roman" w:hAnsi="Times New Roman" w:cs="Times New Roman"/>
        </w:rPr>
      </w:pPr>
      <w:r w:rsidRPr="004C5BE0">
        <w:rPr>
          <w:rStyle w:val="FootnoteReference"/>
          <w:rFonts w:ascii="Times New Roman" w:hAnsi="Times New Roman" w:cs="Times New Roman"/>
        </w:rPr>
        <w:footnoteRef/>
      </w:r>
      <w:r w:rsidRPr="004C5BE0">
        <w:rPr>
          <w:rFonts w:ascii="Times New Roman" w:hAnsi="Times New Roman" w:cs="Times New Roman"/>
        </w:rPr>
        <w:t xml:space="preserve"> BSEA </w:t>
      </w:r>
      <w:r w:rsidRPr="004C5BE0">
        <w:rPr>
          <w:rFonts w:ascii="Times New Roman" w:hAnsi="Times New Roman" w:cs="Times New Roman"/>
          <w:i/>
          <w:iCs/>
        </w:rPr>
        <w:t xml:space="preserve">Hearing Rule </w:t>
      </w:r>
      <w:r w:rsidRPr="004C5BE0">
        <w:rPr>
          <w:rFonts w:ascii="Times New Roman" w:hAnsi="Times New Roman" w:cs="Times New Roman"/>
        </w:rPr>
        <w:t>VII(C).</w:t>
      </w:r>
    </w:p>
  </w:footnote>
  <w:footnote w:id="4">
    <w:p w14:paraId="132CEFAE" w14:textId="77777777" w:rsidR="00E93F98" w:rsidRDefault="00E93F98" w:rsidP="00E93F98">
      <w:pPr>
        <w:pStyle w:val="FootnoteText"/>
      </w:pPr>
      <w:r w:rsidRPr="004C5BE0">
        <w:rPr>
          <w:rStyle w:val="FootnoteReference"/>
          <w:rFonts w:ascii="Times New Roman" w:hAnsi="Times New Roman" w:cs="Times New Roman"/>
        </w:rPr>
        <w:footnoteRef/>
      </w:r>
      <w:r w:rsidRPr="004C5BE0">
        <w:rPr>
          <w:rFonts w:ascii="Times New Roman" w:hAnsi="Times New Roman" w:cs="Times New Roman"/>
        </w:rPr>
        <w:t xml:space="preserve"> BSEA </w:t>
      </w:r>
      <w:r w:rsidRPr="004C5BE0">
        <w:rPr>
          <w:rFonts w:ascii="Times New Roman" w:hAnsi="Times New Roman" w:cs="Times New Roman"/>
          <w:i/>
          <w:iCs/>
        </w:rPr>
        <w:t>Hearing</w:t>
      </w:r>
      <w:r w:rsidRPr="004C5BE0">
        <w:rPr>
          <w:rFonts w:ascii="Times New Roman" w:hAnsi="Times New Roman" w:cs="Times New Roman"/>
        </w:rPr>
        <w:t xml:space="preserve"> </w:t>
      </w:r>
      <w:r w:rsidRPr="004C5BE0">
        <w:rPr>
          <w:rFonts w:ascii="Times New Roman" w:hAnsi="Times New Roman" w:cs="Times New Roman"/>
          <w:i/>
          <w:iCs/>
        </w:rPr>
        <w:t>Rule</w:t>
      </w:r>
      <w:r w:rsidRPr="004C5BE0">
        <w:rPr>
          <w:rFonts w:ascii="Times New Roman" w:hAnsi="Times New Roman" w:cs="Times New Roman"/>
        </w:rPr>
        <w:t xml:space="preserve"> V(B).</w:t>
      </w:r>
    </w:p>
  </w:footnote>
  <w:footnote w:id="5">
    <w:p w14:paraId="43DCA96B" w14:textId="67A905B8" w:rsidR="009A6BA0" w:rsidRDefault="009A6BA0">
      <w:pPr>
        <w:pStyle w:val="FootnoteText"/>
      </w:pPr>
      <w:r>
        <w:rPr>
          <w:rStyle w:val="FootnoteReference"/>
        </w:rPr>
        <w:footnoteRef/>
      </w:r>
      <w:r>
        <w:t xml:space="preserve">  </w:t>
      </w:r>
      <w:r>
        <w:rPr>
          <w:rFonts w:ascii="Times New Roman" w:hAnsi="Times New Roman" w:cs="Times New Roman"/>
          <w:sz w:val="24"/>
          <w:szCs w:val="24"/>
        </w:rPr>
        <w:t xml:space="preserve">BSEA </w:t>
      </w:r>
      <w:r>
        <w:rPr>
          <w:rFonts w:ascii="Times New Roman" w:hAnsi="Times New Roman" w:cs="Times New Roman"/>
          <w:i/>
          <w:iCs/>
          <w:sz w:val="24"/>
          <w:szCs w:val="24"/>
        </w:rPr>
        <w:t>Hearing Rule</w:t>
      </w:r>
      <w:r>
        <w:rPr>
          <w:rFonts w:ascii="Times New Roman" w:hAnsi="Times New Roman" w:cs="Times New Roman"/>
          <w:sz w:val="24"/>
          <w:szCs w:val="24"/>
        </w:rPr>
        <w:t xml:space="preserve"> IX(A).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5753F9F"/>
    <w:multiLevelType w:val="hybridMultilevel"/>
    <w:tmpl w:val="719E3908"/>
    <w:lvl w:ilvl="0" w:tplc="587E4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03966"/>
    <w:multiLevelType w:val="hybridMultilevel"/>
    <w:tmpl w:val="D132F7BE"/>
    <w:lvl w:ilvl="0" w:tplc="98B4C2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B540A2"/>
    <w:multiLevelType w:val="hybridMultilevel"/>
    <w:tmpl w:val="348AFFE8"/>
    <w:lvl w:ilvl="0" w:tplc="858C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A2346F"/>
    <w:multiLevelType w:val="hybridMultilevel"/>
    <w:tmpl w:val="020CF074"/>
    <w:lvl w:ilvl="0" w:tplc="6A360FB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0"/>
  </w:num>
  <w:num w:numId="3">
    <w:abstractNumId w:val="6"/>
  </w:num>
  <w:num w:numId="4">
    <w:abstractNumId w:val="7"/>
  </w:num>
  <w:num w:numId="5">
    <w:abstractNumId w:val="11"/>
  </w:num>
  <w:num w:numId="6">
    <w:abstractNumId w:val="1"/>
  </w:num>
  <w:num w:numId="7">
    <w:abstractNumId w:val="13"/>
  </w:num>
  <w:num w:numId="8">
    <w:abstractNumId w:val="2"/>
  </w:num>
  <w:num w:numId="9">
    <w:abstractNumId w:val="12"/>
  </w:num>
  <w:num w:numId="10">
    <w:abstractNumId w:val="4"/>
  </w:num>
  <w:num w:numId="11">
    <w:abstractNumId w:val="14"/>
  </w:num>
  <w:num w:numId="12">
    <w:abstractNumId w:val="5"/>
  </w:num>
  <w:num w:numId="13">
    <w:abstractNumId w:val="8"/>
  </w:num>
  <w:num w:numId="14">
    <w:abstractNumId w:val="3"/>
  </w:num>
  <w:num w:numId="15">
    <w:abstractNumId w:val="10"/>
  </w:num>
  <w:num w:numId="16">
    <w:abstractNumId w:val="16"/>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5079"/>
    <w:rsid w:val="000161DA"/>
    <w:rsid w:val="000173EF"/>
    <w:rsid w:val="000217B9"/>
    <w:rsid w:val="000221BD"/>
    <w:rsid w:val="000254DE"/>
    <w:rsid w:val="00025645"/>
    <w:rsid w:val="00025D32"/>
    <w:rsid w:val="00037AA5"/>
    <w:rsid w:val="00037B42"/>
    <w:rsid w:val="00043483"/>
    <w:rsid w:val="00044090"/>
    <w:rsid w:val="00051607"/>
    <w:rsid w:val="00053225"/>
    <w:rsid w:val="00053E48"/>
    <w:rsid w:val="00054EF4"/>
    <w:rsid w:val="0006098F"/>
    <w:rsid w:val="00065D89"/>
    <w:rsid w:val="0008121E"/>
    <w:rsid w:val="00086AEB"/>
    <w:rsid w:val="00097508"/>
    <w:rsid w:val="000B3653"/>
    <w:rsid w:val="000B6DE3"/>
    <w:rsid w:val="000B78CA"/>
    <w:rsid w:val="000C3619"/>
    <w:rsid w:val="000C44BF"/>
    <w:rsid w:val="000D3435"/>
    <w:rsid w:val="000D7A1E"/>
    <w:rsid w:val="000E3014"/>
    <w:rsid w:val="000E6078"/>
    <w:rsid w:val="000F457A"/>
    <w:rsid w:val="00105C46"/>
    <w:rsid w:val="00105EEB"/>
    <w:rsid w:val="001079F5"/>
    <w:rsid w:val="00111594"/>
    <w:rsid w:val="00111CDF"/>
    <w:rsid w:val="00112AC2"/>
    <w:rsid w:val="00113E11"/>
    <w:rsid w:val="001158B5"/>
    <w:rsid w:val="00117CA4"/>
    <w:rsid w:val="001264F0"/>
    <w:rsid w:val="0012716E"/>
    <w:rsid w:val="00137D8B"/>
    <w:rsid w:val="001404A5"/>
    <w:rsid w:val="00142729"/>
    <w:rsid w:val="001450FB"/>
    <w:rsid w:val="00145F73"/>
    <w:rsid w:val="00147A9C"/>
    <w:rsid w:val="00165000"/>
    <w:rsid w:val="001658B7"/>
    <w:rsid w:val="00172D6B"/>
    <w:rsid w:val="001734C2"/>
    <w:rsid w:val="001735CF"/>
    <w:rsid w:val="001860A1"/>
    <w:rsid w:val="001A712F"/>
    <w:rsid w:val="001B0364"/>
    <w:rsid w:val="001B2947"/>
    <w:rsid w:val="001B4FC4"/>
    <w:rsid w:val="001B50FD"/>
    <w:rsid w:val="001B6F20"/>
    <w:rsid w:val="001C18EA"/>
    <w:rsid w:val="001D3986"/>
    <w:rsid w:val="001D3D4C"/>
    <w:rsid w:val="001D58C8"/>
    <w:rsid w:val="001D7428"/>
    <w:rsid w:val="001E13AB"/>
    <w:rsid w:val="001E32B0"/>
    <w:rsid w:val="001F0366"/>
    <w:rsid w:val="001F0844"/>
    <w:rsid w:val="001F6BB3"/>
    <w:rsid w:val="00200922"/>
    <w:rsid w:val="00203DCD"/>
    <w:rsid w:val="00211D4E"/>
    <w:rsid w:val="00227A98"/>
    <w:rsid w:val="002304FC"/>
    <w:rsid w:val="002307C8"/>
    <w:rsid w:val="002325AD"/>
    <w:rsid w:val="00236E5A"/>
    <w:rsid w:val="002411F5"/>
    <w:rsid w:val="00244A24"/>
    <w:rsid w:val="002506A0"/>
    <w:rsid w:val="0025271C"/>
    <w:rsid w:val="00271E2A"/>
    <w:rsid w:val="00272CE5"/>
    <w:rsid w:val="00273EFB"/>
    <w:rsid w:val="00274271"/>
    <w:rsid w:val="00277734"/>
    <w:rsid w:val="00294BC4"/>
    <w:rsid w:val="00295823"/>
    <w:rsid w:val="002A3178"/>
    <w:rsid w:val="002B5059"/>
    <w:rsid w:val="002B5A49"/>
    <w:rsid w:val="002C3362"/>
    <w:rsid w:val="002C7304"/>
    <w:rsid w:val="002D2149"/>
    <w:rsid w:val="002E1F13"/>
    <w:rsid w:val="002F0B7C"/>
    <w:rsid w:val="002F0D6E"/>
    <w:rsid w:val="002F1E94"/>
    <w:rsid w:val="00303801"/>
    <w:rsid w:val="003126D3"/>
    <w:rsid w:val="003162F4"/>
    <w:rsid w:val="003168D4"/>
    <w:rsid w:val="00316F31"/>
    <w:rsid w:val="003177D4"/>
    <w:rsid w:val="00330B67"/>
    <w:rsid w:val="00331E3A"/>
    <w:rsid w:val="00332ACD"/>
    <w:rsid w:val="003368E0"/>
    <w:rsid w:val="003409A7"/>
    <w:rsid w:val="00340C41"/>
    <w:rsid w:val="00341933"/>
    <w:rsid w:val="00342307"/>
    <w:rsid w:val="00342C24"/>
    <w:rsid w:val="00343A32"/>
    <w:rsid w:val="003464D8"/>
    <w:rsid w:val="003510ED"/>
    <w:rsid w:val="00352E26"/>
    <w:rsid w:val="00352E41"/>
    <w:rsid w:val="00354470"/>
    <w:rsid w:val="00355F7A"/>
    <w:rsid w:val="00360023"/>
    <w:rsid w:val="00360DA0"/>
    <w:rsid w:val="00363700"/>
    <w:rsid w:val="00381AD1"/>
    <w:rsid w:val="00386CA9"/>
    <w:rsid w:val="00396142"/>
    <w:rsid w:val="003A6B70"/>
    <w:rsid w:val="003B139E"/>
    <w:rsid w:val="003B3AD6"/>
    <w:rsid w:val="003B6497"/>
    <w:rsid w:val="003C1E13"/>
    <w:rsid w:val="003C34D3"/>
    <w:rsid w:val="003D2562"/>
    <w:rsid w:val="003D42BE"/>
    <w:rsid w:val="003E4A80"/>
    <w:rsid w:val="003F1936"/>
    <w:rsid w:val="004003D9"/>
    <w:rsid w:val="00402DF4"/>
    <w:rsid w:val="004030E7"/>
    <w:rsid w:val="004122A0"/>
    <w:rsid w:val="00427EC8"/>
    <w:rsid w:val="00430C13"/>
    <w:rsid w:val="00431B5E"/>
    <w:rsid w:val="00433C17"/>
    <w:rsid w:val="00436B3C"/>
    <w:rsid w:val="004414E3"/>
    <w:rsid w:val="0044197E"/>
    <w:rsid w:val="004446DE"/>
    <w:rsid w:val="00447222"/>
    <w:rsid w:val="004535CF"/>
    <w:rsid w:val="004576BA"/>
    <w:rsid w:val="004602FF"/>
    <w:rsid w:val="00462D63"/>
    <w:rsid w:val="00473C2E"/>
    <w:rsid w:val="0048106F"/>
    <w:rsid w:val="00487709"/>
    <w:rsid w:val="004A03DC"/>
    <w:rsid w:val="004A2B8C"/>
    <w:rsid w:val="004A34BE"/>
    <w:rsid w:val="004B0608"/>
    <w:rsid w:val="004B361B"/>
    <w:rsid w:val="004B43AC"/>
    <w:rsid w:val="004B5A8F"/>
    <w:rsid w:val="004C1D3C"/>
    <w:rsid w:val="004C5BE0"/>
    <w:rsid w:val="004D033C"/>
    <w:rsid w:val="004D10BD"/>
    <w:rsid w:val="004D468D"/>
    <w:rsid w:val="004D4B3E"/>
    <w:rsid w:val="004D7D57"/>
    <w:rsid w:val="004F4025"/>
    <w:rsid w:val="004F4E44"/>
    <w:rsid w:val="004F6C56"/>
    <w:rsid w:val="005126D9"/>
    <w:rsid w:val="00512A85"/>
    <w:rsid w:val="00513C86"/>
    <w:rsid w:val="0051526E"/>
    <w:rsid w:val="00526F3D"/>
    <w:rsid w:val="005328DB"/>
    <w:rsid w:val="00544680"/>
    <w:rsid w:val="00547666"/>
    <w:rsid w:val="00552F44"/>
    <w:rsid w:val="005611CC"/>
    <w:rsid w:val="00563C7A"/>
    <w:rsid w:val="00567293"/>
    <w:rsid w:val="00580B43"/>
    <w:rsid w:val="00585C77"/>
    <w:rsid w:val="005900CA"/>
    <w:rsid w:val="00593A88"/>
    <w:rsid w:val="00597057"/>
    <w:rsid w:val="005A010A"/>
    <w:rsid w:val="005A0ED6"/>
    <w:rsid w:val="005A361D"/>
    <w:rsid w:val="005A560B"/>
    <w:rsid w:val="005A644D"/>
    <w:rsid w:val="005B749D"/>
    <w:rsid w:val="005B7568"/>
    <w:rsid w:val="005B7D2D"/>
    <w:rsid w:val="005C774C"/>
    <w:rsid w:val="005D1771"/>
    <w:rsid w:val="005D6405"/>
    <w:rsid w:val="005E427D"/>
    <w:rsid w:val="005F0A47"/>
    <w:rsid w:val="005F4400"/>
    <w:rsid w:val="005F66A3"/>
    <w:rsid w:val="006007CC"/>
    <w:rsid w:val="00603228"/>
    <w:rsid w:val="00614A92"/>
    <w:rsid w:val="006172E4"/>
    <w:rsid w:val="00622FAF"/>
    <w:rsid w:val="00624489"/>
    <w:rsid w:val="0062525F"/>
    <w:rsid w:val="00626D4B"/>
    <w:rsid w:val="00627016"/>
    <w:rsid w:val="00631C1B"/>
    <w:rsid w:val="00631F3D"/>
    <w:rsid w:val="00635D79"/>
    <w:rsid w:val="00637779"/>
    <w:rsid w:val="006408E2"/>
    <w:rsid w:val="00641A40"/>
    <w:rsid w:val="00644747"/>
    <w:rsid w:val="0065295A"/>
    <w:rsid w:val="006572F2"/>
    <w:rsid w:val="0066700D"/>
    <w:rsid w:val="0066789A"/>
    <w:rsid w:val="00677716"/>
    <w:rsid w:val="00683C51"/>
    <w:rsid w:val="00687862"/>
    <w:rsid w:val="00687A90"/>
    <w:rsid w:val="00693ECC"/>
    <w:rsid w:val="006A180D"/>
    <w:rsid w:val="006A4BB2"/>
    <w:rsid w:val="006A4E1E"/>
    <w:rsid w:val="006A64A1"/>
    <w:rsid w:val="006A65A3"/>
    <w:rsid w:val="006B2E10"/>
    <w:rsid w:val="006B5191"/>
    <w:rsid w:val="006C58FF"/>
    <w:rsid w:val="006C5BA2"/>
    <w:rsid w:val="006C79B3"/>
    <w:rsid w:val="006D3191"/>
    <w:rsid w:val="006D3929"/>
    <w:rsid w:val="006D3FE9"/>
    <w:rsid w:val="006E1C01"/>
    <w:rsid w:val="006E2918"/>
    <w:rsid w:val="006F0639"/>
    <w:rsid w:val="006F0B8C"/>
    <w:rsid w:val="00705DE3"/>
    <w:rsid w:val="00710130"/>
    <w:rsid w:val="00713A1E"/>
    <w:rsid w:val="007163BF"/>
    <w:rsid w:val="00724C44"/>
    <w:rsid w:val="00727805"/>
    <w:rsid w:val="00732104"/>
    <w:rsid w:val="00732691"/>
    <w:rsid w:val="007345BB"/>
    <w:rsid w:val="00750211"/>
    <w:rsid w:val="00750606"/>
    <w:rsid w:val="007518B8"/>
    <w:rsid w:val="00757569"/>
    <w:rsid w:val="0076007D"/>
    <w:rsid w:val="007627B2"/>
    <w:rsid w:val="0076290D"/>
    <w:rsid w:val="00762A68"/>
    <w:rsid w:val="0076603B"/>
    <w:rsid w:val="00766352"/>
    <w:rsid w:val="00771BDB"/>
    <w:rsid w:val="007726D0"/>
    <w:rsid w:val="00773D7B"/>
    <w:rsid w:val="00774264"/>
    <w:rsid w:val="00774BEA"/>
    <w:rsid w:val="00785170"/>
    <w:rsid w:val="00790788"/>
    <w:rsid w:val="00791C1F"/>
    <w:rsid w:val="00797057"/>
    <w:rsid w:val="007B2BC2"/>
    <w:rsid w:val="007C18AA"/>
    <w:rsid w:val="007C4089"/>
    <w:rsid w:val="007D39AA"/>
    <w:rsid w:val="007E2CFA"/>
    <w:rsid w:val="007E6E45"/>
    <w:rsid w:val="007F5D4C"/>
    <w:rsid w:val="00804ED5"/>
    <w:rsid w:val="0081242C"/>
    <w:rsid w:val="00812753"/>
    <w:rsid w:val="00813E9C"/>
    <w:rsid w:val="00817701"/>
    <w:rsid w:val="00817DA0"/>
    <w:rsid w:val="00825BB4"/>
    <w:rsid w:val="00837020"/>
    <w:rsid w:val="008378B7"/>
    <w:rsid w:val="008408BB"/>
    <w:rsid w:val="00850234"/>
    <w:rsid w:val="0085365A"/>
    <w:rsid w:val="0085554D"/>
    <w:rsid w:val="008616CF"/>
    <w:rsid w:val="008770E9"/>
    <w:rsid w:val="0087794D"/>
    <w:rsid w:val="00880759"/>
    <w:rsid w:val="008811DA"/>
    <w:rsid w:val="008828E5"/>
    <w:rsid w:val="0088467C"/>
    <w:rsid w:val="00884893"/>
    <w:rsid w:val="0089548E"/>
    <w:rsid w:val="00897272"/>
    <w:rsid w:val="008A6DDA"/>
    <w:rsid w:val="008A7CCE"/>
    <w:rsid w:val="008C36D8"/>
    <w:rsid w:val="008E19BE"/>
    <w:rsid w:val="008F293C"/>
    <w:rsid w:val="008F5F8F"/>
    <w:rsid w:val="00900104"/>
    <w:rsid w:val="00901772"/>
    <w:rsid w:val="00905746"/>
    <w:rsid w:val="00906D08"/>
    <w:rsid w:val="00907564"/>
    <w:rsid w:val="0091339B"/>
    <w:rsid w:val="00920A76"/>
    <w:rsid w:val="0092116C"/>
    <w:rsid w:val="00926C0A"/>
    <w:rsid w:val="00930F2F"/>
    <w:rsid w:val="009312E0"/>
    <w:rsid w:val="00956485"/>
    <w:rsid w:val="00957C9B"/>
    <w:rsid w:val="00957DC2"/>
    <w:rsid w:val="00962533"/>
    <w:rsid w:val="00965273"/>
    <w:rsid w:val="009667F0"/>
    <w:rsid w:val="00975087"/>
    <w:rsid w:val="00976D70"/>
    <w:rsid w:val="009773C5"/>
    <w:rsid w:val="00977FD7"/>
    <w:rsid w:val="00980837"/>
    <w:rsid w:val="00982AD4"/>
    <w:rsid w:val="00984827"/>
    <w:rsid w:val="00987768"/>
    <w:rsid w:val="00991222"/>
    <w:rsid w:val="00991270"/>
    <w:rsid w:val="00993B08"/>
    <w:rsid w:val="00994036"/>
    <w:rsid w:val="0099447C"/>
    <w:rsid w:val="00995FAD"/>
    <w:rsid w:val="009960E7"/>
    <w:rsid w:val="009A6BA0"/>
    <w:rsid w:val="009A714D"/>
    <w:rsid w:val="009B00FF"/>
    <w:rsid w:val="009B2EE6"/>
    <w:rsid w:val="009C3867"/>
    <w:rsid w:val="009D24EC"/>
    <w:rsid w:val="009E191B"/>
    <w:rsid w:val="009E1A10"/>
    <w:rsid w:val="009E2131"/>
    <w:rsid w:val="009E3E93"/>
    <w:rsid w:val="009F6C62"/>
    <w:rsid w:val="009F6EEA"/>
    <w:rsid w:val="00A01C6C"/>
    <w:rsid w:val="00A05443"/>
    <w:rsid w:val="00A0672D"/>
    <w:rsid w:val="00A13B07"/>
    <w:rsid w:val="00A15156"/>
    <w:rsid w:val="00A20D30"/>
    <w:rsid w:val="00A2444D"/>
    <w:rsid w:val="00A271CD"/>
    <w:rsid w:val="00A40302"/>
    <w:rsid w:val="00A44FA0"/>
    <w:rsid w:val="00A529D2"/>
    <w:rsid w:val="00A56BCB"/>
    <w:rsid w:val="00A57C79"/>
    <w:rsid w:val="00A602FA"/>
    <w:rsid w:val="00A6305F"/>
    <w:rsid w:val="00A72CCE"/>
    <w:rsid w:val="00A764E4"/>
    <w:rsid w:val="00A7671E"/>
    <w:rsid w:val="00A825F9"/>
    <w:rsid w:val="00A8419B"/>
    <w:rsid w:val="00A84AC1"/>
    <w:rsid w:val="00A8501D"/>
    <w:rsid w:val="00A85637"/>
    <w:rsid w:val="00A910A6"/>
    <w:rsid w:val="00A93BE3"/>
    <w:rsid w:val="00A94F63"/>
    <w:rsid w:val="00A96ECE"/>
    <w:rsid w:val="00AA1507"/>
    <w:rsid w:val="00AA2A8A"/>
    <w:rsid w:val="00AA43C4"/>
    <w:rsid w:val="00AB055C"/>
    <w:rsid w:val="00AB05E4"/>
    <w:rsid w:val="00AB2DBA"/>
    <w:rsid w:val="00AB30F1"/>
    <w:rsid w:val="00AC49BE"/>
    <w:rsid w:val="00AD078A"/>
    <w:rsid w:val="00AE0913"/>
    <w:rsid w:val="00AE2851"/>
    <w:rsid w:val="00AE5A88"/>
    <w:rsid w:val="00AE5EC0"/>
    <w:rsid w:val="00AE7732"/>
    <w:rsid w:val="00AF4FE6"/>
    <w:rsid w:val="00AF68C9"/>
    <w:rsid w:val="00B02B06"/>
    <w:rsid w:val="00B10B89"/>
    <w:rsid w:val="00B116A9"/>
    <w:rsid w:val="00B16BC1"/>
    <w:rsid w:val="00B215B7"/>
    <w:rsid w:val="00B22DE6"/>
    <w:rsid w:val="00B24234"/>
    <w:rsid w:val="00B33F13"/>
    <w:rsid w:val="00B60D43"/>
    <w:rsid w:val="00B62FE4"/>
    <w:rsid w:val="00B651A4"/>
    <w:rsid w:val="00B705CA"/>
    <w:rsid w:val="00B7296D"/>
    <w:rsid w:val="00B73950"/>
    <w:rsid w:val="00B744CE"/>
    <w:rsid w:val="00B76D2A"/>
    <w:rsid w:val="00B77B07"/>
    <w:rsid w:val="00B84CC3"/>
    <w:rsid w:val="00B8756E"/>
    <w:rsid w:val="00B91029"/>
    <w:rsid w:val="00B94B62"/>
    <w:rsid w:val="00BA0717"/>
    <w:rsid w:val="00BA1FC9"/>
    <w:rsid w:val="00BA2D8C"/>
    <w:rsid w:val="00BA4DAD"/>
    <w:rsid w:val="00BA7319"/>
    <w:rsid w:val="00BB3430"/>
    <w:rsid w:val="00BB348A"/>
    <w:rsid w:val="00BB47AB"/>
    <w:rsid w:val="00BB5EA5"/>
    <w:rsid w:val="00BB785D"/>
    <w:rsid w:val="00BC093E"/>
    <w:rsid w:val="00BC3C4D"/>
    <w:rsid w:val="00BC5308"/>
    <w:rsid w:val="00BD2017"/>
    <w:rsid w:val="00BE3FA7"/>
    <w:rsid w:val="00BE6357"/>
    <w:rsid w:val="00BE7E63"/>
    <w:rsid w:val="00BF0DE0"/>
    <w:rsid w:val="00BF1CE3"/>
    <w:rsid w:val="00C015D4"/>
    <w:rsid w:val="00C01D12"/>
    <w:rsid w:val="00C037E0"/>
    <w:rsid w:val="00C17B47"/>
    <w:rsid w:val="00C213F6"/>
    <w:rsid w:val="00C235D9"/>
    <w:rsid w:val="00C23C51"/>
    <w:rsid w:val="00C24B42"/>
    <w:rsid w:val="00C272B6"/>
    <w:rsid w:val="00C27A7E"/>
    <w:rsid w:val="00C37747"/>
    <w:rsid w:val="00C412A1"/>
    <w:rsid w:val="00C45C49"/>
    <w:rsid w:val="00C46F10"/>
    <w:rsid w:val="00C6516C"/>
    <w:rsid w:val="00C65455"/>
    <w:rsid w:val="00C66148"/>
    <w:rsid w:val="00C7445B"/>
    <w:rsid w:val="00C871DB"/>
    <w:rsid w:val="00C918A1"/>
    <w:rsid w:val="00CA233A"/>
    <w:rsid w:val="00CA25F7"/>
    <w:rsid w:val="00CA2F6E"/>
    <w:rsid w:val="00CA6937"/>
    <w:rsid w:val="00CB2089"/>
    <w:rsid w:val="00CE1014"/>
    <w:rsid w:val="00CE3CEB"/>
    <w:rsid w:val="00CE4DC8"/>
    <w:rsid w:val="00CF10F6"/>
    <w:rsid w:val="00CF1449"/>
    <w:rsid w:val="00CF3104"/>
    <w:rsid w:val="00CF54FF"/>
    <w:rsid w:val="00CF6155"/>
    <w:rsid w:val="00CF7D08"/>
    <w:rsid w:val="00CF7D60"/>
    <w:rsid w:val="00D12676"/>
    <w:rsid w:val="00D13275"/>
    <w:rsid w:val="00D221BB"/>
    <w:rsid w:val="00D3002D"/>
    <w:rsid w:val="00D37DF2"/>
    <w:rsid w:val="00D40D8F"/>
    <w:rsid w:val="00D45172"/>
    <w:rsid w:val="00D47A27"/>
    <w:rsid w:val="00D52492"/>
    <w:rsid w:val="00D62E1D"/>
    <w:rsid w:val="00D66A1F"/>
    <w:rsid w:val="00D75571"/>
    <w:rsid w:val="00D779DB"/>
    <w:rsid w:val="00D83A37"/>
    <w:rsid w:val="00D8663D"/>
    <w:rsid w:val="00DB0109"/>
    <w:rsid w:val="00DB43F7"/>
    <w:rsid w:val="00DB5AB8"/>
    <w:rsid w:val="00DC2FAD"/>
    <w:rsid w:val="00DC6F50"/>
    <w:rsid w:val="00DE030D"/>
    <w:rsid w:val="00DE4B23"/>
    <w:rsid w:val="00DE4EA0"/>
    <w:rsid w:val="00DE7DF8"/>
    <w:rsid w:val="00DF06F2"/>
    <w:rsid w:val="00DF10CA"/>
    <w:rsid w:val="00DF162A"/>
    <w:rsid w:val="00DF7B2F"/>
    <w:rsid w:val="00E0001B"/>
    <w:rsid w:val="00E03F9D"/>
    <w:rsid w:val="00E128D2"/>
    <w:rsid w:val="00E12F54"/>
    <w:rsid w:val="00E13B26"/>
    <w:rsid w:val="00E2091F"/>
    <w:rsid w:val="00E21EA4"/>
    <w:rsid w:val="00E2215D"/>
    <w:rsid w:val="00E2233F"/>
    <w:rsid w:val="00E27947"/>
    <w:rsid w:val="00E33B63"/>
    <w:rsid w:val="00E3762E"/>
    <w:rsid w:val="00E4271B"/>
    <w:rsid w:val="00E43F0E"/>
    <w:rsid w:val="00E46245"/>
    <w:rsid w:val="00E46BD9"/>
    <w:rsid w:val="00E47D76"/>
    <w:rsid w:val="00E501CC"/>
    <w:rsid w:val="00E50AAA"/>
    <w:rsid w:val="00E52145"/>
    <w:rsid w:val="00E565A7"/>
    <w:rsid w:val="00E56ACC"/>
    <w:rsid w:val="00E57895"/>
    <w:rsid w:val="00E620E7"/>
    <w:rsid w:val="00E63398"/>
    <w:rsid w:val="00E64DF6"/>
    <w:rsid w:val="00E6704C"/>
    <w:rsid w:val="00E752B2"/>
    <w:rsid w:val="00E80D8B"/>
    <w:rsid w:val="00E93F98"/>
    <w:rsid w:val="00E9495E"/>
    <w:rsid w:val="00E950DC"/>
    <w:rsid w:val="00E97F64"/>
    <w:rsid w:val="00EA2710"/>
    <w:rsid w:val="00EB15AF"/>
    <w:rsid w:val="00EB31D1"/>
    <w:rsid w:val="00EB53C0"/>
    <w:rsid w:val="00ED2F12"/>
    <w:rsid w:val="00ED3484"/>
    <w:rsid w:val="00ED7DA3"/>
    <w:rsid w:val="00EE22D7"/>
    <w:rsid w:val="00EE3A6B"/>
    <w:rsid w:val="00EF52B2"/>
    <w:rsid w:val="00F07F6E"/>
    <w:rsid w:val="00F23654"/>
    <w:rsid w:val="00F24369"/>
    <w:rsid w:val="00F244CF"/>
    <w:rsid w:val="00F32747"/>
    <w:rsid w:val="00F41322"/>
    <w:rsid w:val="00F444F2"/>
    <w:rsid w:val="00F51C3F"/>
    <w:rsid w:val="00F52855"/>
    <w:rsid w:val="00F55E91"/>
    <w:rsid w:val="00F5642C"/>
    <w:rsid w:val="00F60AE7"/>
    <w:rsid w:val="00F60E83"/>
    <w:rsid w:val="00F62D44"/>
    <w:rsid w:val="00F77C34"/>
    <w:rsid w:val="00F81DD8"/>
    <w:rsid w:val="00F81FD6"/>
    <w:rsid w:val="00F85003"/>
    <w:rsid w:val="00F85231"/>
    <w:rsid w:val="00F86CB4"/>
    <w:rsid w:val="00F91A02"/>
    <w:rsid w:val="00F94DF7"/>
    <w:rsid w:val="00F9785D"/>
    <w:rsid w:val="00FA022C"/>
    <w:rsid w:val="00FA27E2"/>
    <w:rsid w:val="00FB1820"/>
    <w:rsid w:val="00FC424D"/>
    <w:rsid w:val="00FC4636"/>
    <w:rsid w:val="00FC4C14"/>
    <w:rsid w:val="00FD1BA5"/>
    <w:rsid w:val="00FD453A"/>
    <w:rsid w:val="00FD7155"/>
    <w:rsid w:val="00FE1D85"/>
    <w:rsid w:val="00FE1DDB"/>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 w:type="paragraph" w:styleId="NormalWeb">
    <w:name w:val="Normal (Web)"/>
    <w:basedOn w:val="Normal"/>
    <w:uiPriority w:val="99"/>
    <w:semiHidden/>
    <w:unhideWhenUsed/>
    <w:rsid w:val="00D12676"/>
    <w:pPr>
      <w:spacing w:after="15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D7428"/>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D7428"/>
    <w:rPr>
      <w:rFonts w:ascii="Times New Roman" w:eastAsia="Times New Roman" w:hAnsi="Times New Roman" w:cs="Times New Roman"/>
      <w:szCs w:val="20"/>
    </w:rPr>
  </w:style>
  <w:style w:type="character" w:customStyle="1" w:styleId="unlinked-ref">
    <w:name w:val="unlinked-ref"/>
    <w:basedOn w:val="DefaultParagraphFont"/>
    <w:rsid w:val="00F60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 w:type="paragraph" w:styleId="NormalWeb">
    <w:name w:val="Normal (Web)"/>
    <w:basedOn w:val="Normal"/>
    <w:uiPriority w:val="99"/>
    <w:semiHidden/>
    <w:unhideWhenUsed/>
    <w:rsid w:val="00D12676"/>
    <w:pPr>
      <w:spacing w:after="15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D7428"/>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D7428"/>
    <w:rPr>
      <w:rFonts w:ascii="Times New Roman" w:eastAsia="Times New Roman" w:hAnsi="Times New Roman" w:cs="Times New Roman"/>
      <w:szCs w:val="20"/>
    </w:rPr>
  </w:style>
  <w:style w:type="character" w:customStyle="1" w:styleId="unlinked-ref">
    <w:name w:val="unlinked-ref"/>
    <w:basedOn w:val="DefaultParagraphFont"/>
    <w:rsid w:val="00F6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15789011">
      <w:bodyDiv w:val="1"/>
      <w:marLeft w:val="0"/>
      <w:marRight w:val="0"/>
      <w:marTop w:val="0"/>
      <w:marBottom w:val="0"/>
      <w:divBdr>
        <w:top w:val="none" w:sz="0" w:space="0" w:color="auto"/>
        <w:left w:val="none" w:sz="0" w:space="0" w:color="auto"/>
        <w:bottom w:val="none" w:sz="0" w:space="0" w:color="auto"/>
        <w:right w:val="none" w:sz="0" w:space="0" w:color="auto"/>
      </w:divBdr>
      <w:divsChild>
        <w:div w:id="97677958">
          <w:marLeft w:val="0"/>
          <w:marRight w:val="0"/>
          <w:marTop w:val="0"/>
          <w:marBottom w:val="0"/>
          <w:divBdr>
            <w:top w:val="none" w:sz="0" w:space="0" w:color="auto"/>
            <w:left w:val="none" w:sz="0" w:space="0" w:color="auto"/>
            <w:bottom w:val="none" w:sz="0" w:space="0" w:color="auto"/>
            <w:right w:val="none" w:sz="0" w:space="0" w:color="auto"/>
          </w:divBdr>
          <w:divsChild>
            <w:div w:id="626547031">
              <w:marLeft w:val="0"/>
              <w:marRight w:val="0"/>
              <w:marTop w:val="0"/>
              <w:marBottom w:val="0"/>
              <w:divBdr>
                <w:top w:val="none" w:sz="0" w:space="0" w:color="auto"/>
                <w:left w:val="none" w:sz="0" w:space="0" w:color="auto"/>
                <w:bottom w:val="none" w:sz="0" w:space="0" w:color="auto"/>
                <w:right w:val="none" w:sz="0" w:space="0" w:color="auto"/>
              </w:divBdr>
              <w:divsChild>
                <w:div w:id="16619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655114920">
      <w:bodyDiv w:val="1"/>
      <w:marLeft w:val="0"/>
      <w:marRight w:val="0"/>
      <w:marTop w:val="0"/>
      <w:marBottom w:val="0"/>
      <w:divBdr>
        <w:top w:val="none" w:sz="0" w:space="0" w:color="auto"/>
        <w:left w:val="none" w:sz="0" w:space="0" w:color="auto"/>
        <w:bottom w:val="none" w:sz="0" w:space="0" w:color="auto"/>
        <w:right w:val="none" w:sz="0" w:space="0" w:color="auto"/>
      </w:divBdr>
      <w:divsChild>
        <w:div w:id="1388143594">
          <w:marLeft w:val="0"/>
          <w:marRight w:val="0"/>
          <w:marTop w:val="0"/>
          <w:marBottom w:val="0"/>
          <w:divBdr>
            <w:top w:val="none" w:sz="0" w:space="0" w:color="auto"/>
            <w:left w:val="none" w:sz="0" w:space="0" w:color="auto"/>
            <w:bottom w:val="none" w:sz="0" w:space="0" w:color="auto"/>
            <w:right w:val="none" w:sz="0" w:space="0" w:color="auto"/>
          </w:divBdr>
        </w:div>
      </w:divsChild>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519999085">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E1EC8-3B0B-4A74-9007-F8B3B1E3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2020-06-11T00:11:00Z</cp:lastPrinted>
  <dcterms:created xsi:type="dcterms:W3CDTF">2020-07-03T16:08:00Z</dcterms:created>
  <dcterms:modified xsi:type="dcterms:W3CDTF">2020-07-03T16:08:00Z</dcterms:modified>
  <cp:category>Georgetown and DMH, BSEA # 15-00020</cp:category>
</cp:coreProperties>
</file>