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04" w:rsidRPr="00292F1D" w:rsidRDefault="008D5404" w:rsidP="008D5404">
      <w:pPr>
        <w:pStyle w:val="NoSpacing"/>
        <w:jc w:val="center"/>
        <w:rPr>
          <w:rFonts w:ascii="Times New Roman" w:hAnsi="Times New Roman" w:cs="Times New Roman"/>
          <w:b/>
          <w:sz w:val="32"/>
          <w:szCs w:val="32"/>
        </w:rPr>
      </w:pPr>
      <w:bookmarkStart w:id="0" w:name="_GoBack"/>
      <w:bookmarkEnd w:id="0"/>
      <w:r w:rsidRPr="00292F1D">
        <w:rPr>
          <w:rFonts w:ascii="Times New Roman" w:hAnsi="Times New Roman" w:cs="Times New Roman"/>
          <w:b/>
          <w:sz w:val="32"/>
          <w:szCs w:val="32"/>
        </w:rPr>
        <w:t>COMMONWEALTH OF MASSACHUSETTS</w:t>
      </w:r>
    </w:p>
    <w:p w:rsidR="008D5404" w:rsidRPr="00292F1D" w:rsidRDefault="008D5404" w:rsidP="008D5404">
      <w:pPr>
        <w:pStyle w:val="NoSpacing"/>
        <w:jc w:val="center"/>
        <w:rPr>
          <w:rFonts w:ascii="Times New Roman" w:hAnsi="Times New Roman" w:cs="Times New Roman"/>
          <w:b/>
          <w:sz w:val="32"/>
          <w:szCs w:val="32"/>
        </w:rPr>
      </w:pPr>
      <w:r w:rsidRPr="00292F1D">
        <w:rPr>
          <w:rFonts w:ascii="Times New Roman" w:hAnsi="Times New Roman" w:cs="Times New Roman"/>
          <w:b/>
          <w:sz w:val="32"/>
          <w:szCs w:val="32"/>
        </w:rPr>
        <w:t>Division of Administrative</w:t>
      </w:r>
      <w:r>
        <w:rPr>
          <w:rFonts w:ascii="Times New Roman" w:hAnsi="Times New Roman" w:cs="Times New Roman"/>
          <w:b/>
          <w:sz w:val="32"/>
          <w:szCs w:val="32"/>
        </w:rPr>
        <w:t xml:space="preserve"> </w:t>
      </w:r>
      <w:r w:rsidRPr="00292F1D">
        <w:rPr>
          <w:rFonts w:ascii="Times New Roman" w:hAnsi="Times New Roman" w:cs="Times New Roman"/>
          <w:b/>
          <w:sz w:val="32"/>
          <w:szCs w:val="32"/>
        </w:rPr>
        <w:t>Law Appeals</w:t>
      </w:r>
    </w:p>
    <w:p w:rsidR="008D5404" w:rsidRPr="00292F1D" w:rsidRDefault="008D5404" w:rsidP="008D5404">
      <w:pPr>
        <w:pStyle w:val="NoSpacing"/>
        <w:jc w:val="center"/>
        <w:rPr>
          <w:rFonts w:ascii="Times New Roman" w:eastAsia="Times New Roman" w:hAnsi="Times New Roman" w:cs="Times New Roman"/>
          <w:b/>
          <w:sz w:val="32"/>
          <w:szCs w:val="32"/>
        </w:rPr>
      </w:pPr>
      <w:r w:rsidRPr="00292F1D">
        <w:rPr>
          <w:rFonts w:ascii="Times New Roman" w:eastAsia="Times New Roman" w:hAnsi="Times New Roman" w:cs="Times New Roman"/>
          <w:b/>
          <w:sz w:val="32"/>
          <w:szCs w:val="32"/>
        </w:rPr>
        <w:t>Bureau of Special Education Appeals</w:t>
      </w:r>
    </w:p>
    <w:p w:rsidR="008D5404" w:rsidRDefault="008D5404" w:rsidP="008D5404">
      <w:pPr>
        <w:rPr>
          <w:rFonts w:ascii="Times New Roman" w:eastAsia="Times New Roman" w:hAnsi="Times New Roman" w:cs="Times New Roman"/>
          <w:sz w:val="20"/>
          <w:szCs w:val="20"/>
        </w:rPr>
      </w:pPr>
    </w:p>
    <w:p w:rsidR="008D5404" w:rsidRDefault="008D5404" w:rsidP="008D5404">
      <w:pPr>
        <w:rPr>
          <w:rFonts w:ascii="Times New Roman" w:eastAsia="Times New Roman" w:hAnsi="Times New Roman" w:cs="Times New Roman"/>
          <w:sz w:val="20"/>
          <w:szCs w:val="20"/>
        </w:rPr>
      </w:pPr>
    </w:p>
    <w:p w:rsidR="008D5404" w:rsidRPr="00FA5C0F" w:rsidRDefault="008D5404" w:rsidP="008D5404">
      <w:pPr>
        <w:tabs>
          <w:tab w:val="left" w:pos="2700"/>
        </w:tabs>
        <w:ind w:left="720" w:hanging="720"/>
        <w:rPr>
          <w:rFonts w:ascii="Times New Roman" w:eastAsia="Times New Roman" w:hAnsi="Times New Roman" w:cs="Times New Roman"/>
          <w:sz w:val="25"/>
          <w:szCs w:val="25"/>
        </w:rPr>
      </w:pPr>
      <w:r w:rsidRPr="00DD5AEA">
        <w:rPr>
          <w:rFonts w:ascii="Times New Roman" w:eastAsia="Times New Roman" w:hAnsi="Times New Roman" w:cs="Times New Roman"/>
          <w:b/>
          <w:sz w:val="25"/>
          <w:szCs w:val="25"/>
        </w:rPr>
        <w:t>In Re</w:t>
      </w:r>
      <w:r w:rsidRPr="00FA5C0F">
        <w:rPr>
          <w:rFonts w:ascii="Times New Roman" w:eastAsia="Times New Roman" w:hAnsi="Times New Roman" w:cs="Times New Roman"/>
          <w:sz w:val="25"/>
          <w:szCs w:val="25"/>
        </w:rPr>
        <w:t xml:space="preserve">: </w:t>
      </w:r>
      <w:r w:rsidR="00874560">
        <w:rPr>
          <w:rFonts w:ascii="Times New Roman" w:eastAsia="Times New Roman" w:hAnsi="Times New Roman" w:cs="Times New Roman"/>
          <w:sz w:val="25"/>
          <w:szCs w:val="25"/>
        </w:rPr>
        <w:t xml:space="preserve">Student </w:t>
      </w:r>
      <w:r>
        <w:rPr>
          <w:rFonts w:ascii="Times New Roman" w:eastAsia="Times New Roman" w:hAnsi="Times New Roman" w:cs="Times New Roman"/>
          <w:sz w:val="25"/>
          <w:szCs w:val="25"/>
        </w:rPr>
        <w:t>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Pr="00DD5AEA">
        <w:rPr>
          <w:rFonts w:ascii="Times New Roman" w:eastAsia="Times New Roman" w:hAnsi="Times New Roman" w:cs="Times New Roman"/>
          <w:b/>
          <w:sz w:val="25"/>
          <w:szCs w:val="25"/>
        </w:rPr>
        <w:t>BSEA #</w:t>
      </w:r>
      <w:r>
        <w:rPr>
          <w:rFonts w:ascii="Times New Roman" w:eastAsia="Times New Roman" w:hAnsi="Times New Roman" w:cs="Times New Roman"/>
          <w:sz w:val="25"/>
          <w:szCs w:val="25"/>
        </w:rPr>
        <w:t xml:space="preserve"> 2008213                    Blue Hills Regional Technical High School</w:t>
      </w:r>
    </w:p>
    <w:p w:rsidR="008D5404" w:rsidRDefault="008D5404" w:rsidP="008D5404">
      <w:pPr>
        <w:keepNext/>
        <w:jc w:val="center"/>
        <w:outlineLvl w:val="2"/>
        <w:rPr>
          <w:rFonts w:ascii="Times New Roman" w:eastAsia="Arial Unicode MS" w:hAnsi="Times New Roman" w:cs="Times New Roman"/>
          <w:b/>
          <w:sz w:val="25"/>
          <w:szCs w:val="25"/>
        </w:rPr>
      </w:pPr>
    </w:p>
    <w:p w:rsidR="008D5404" w:rsidRDefault="008D5404" w:rsidP="008D5404">
      <w:pPr>
        <w:jc w:val="center"/>
        <w:rPr>
          <w:rFonts w:ascii="Times New Roman" w:hAnsi="Times New Roman" w:cs="Times New Roman"/>
          <w:b/>
          <w:sz w:val="25"/>
          <w:szCs w:val="25"/>
          <w:u w:val="single"/>
        </w:rPr>
      </w:pPr>
    </w:p>
    <w:p w:rsidR="008D5404" w:rsidRPr="00B07B0C" w:rsidRDefault="008D5404" w:rsidP="008D5404">
      <w:pPr>
        <w:jc w:val="center"/>
        <w:rPr>
          <w:rFonts w:ascii="Times New Roman" w:hAnsi="Times New Roman" w:cs="Times New Roman"/>
          <w:b/>
          <w:sz w:val="25"/>
          <w:szCs w:val="25"/>
          <w:u w:val="single"/>
        </w:rPr>
      </w:pPr>
      <w:r w:rsidRPr="00B07B0C">
        <w:rPr>
          <w:rFonts w:ascii="Times New Roman" w:hAnsi="Times New Roman" w:cs="Times New Roman"/>
          <w:b/>
          <w:sz w:val="25"/>
          <w:szCs w:val="25"/>
          <w:u w:val="single"/>
        </w:rPr>
        <w:t>RULING ON</w:t>
      </w:r>
      <w:r>
        <w:rPr>
          <w:rFonts w:ascii="Times New Roman" w:hAnsi="Times New Roman" w:cs="Times New Roman"/>
          <w:b/>
          <w:sz w:val="25"/>
          <w:szCs w:val="25"/>
          <w:u w:val="single"/>
        </w:rPr>
        <w:t xml:space="preserve"> BLUE HILLS REGIONAL TECHNICAL HIGH SCHOOL’</w:t>
      </w:r>
      <w:r w:rsidRPr="00B07B0C">
        <w:rPr>
          <w:rFonts w:ascii="Times New Roman" w:hAnsi="Times New Roman" w:cs="Times New Roman"/>
          <w:b/>
          <w:sz w:val="25"/>
          <w:szCs w:val="25"/>
          <w:u w:val="single"/>
        </w:rPr>
        <w:t>S</w:t>
      </w:r>
      <w:r>
        <w:rPr>
          <w:rFonts w:ascii="Times New Roman" w:hAnsi="Times New Roman" w:cs="Times New Roman"/>
          <w:b/>
          <w:sz w:val="25"/>
          <w:szCs w:val="25"/>
          <w:u w:val="single"/>
        </w:rPr>
        <w:t xml:space="preserve"> MOTION TO DISMISS AND IN THE ALTERNATIVE MOTION TO NARROW THE SCOPE OF THE HEARING</w:t>
      </w:r>
    </w:p>
    <w:p w:rsidR="008D5404" w:rsidRPr="00FA5C0F" w:rsidRDefault="008D5404" w:rsidP="008D5404">
      <w:pPr>
        <w:keepNext/>
        <w:jc w:val="center"/>
        <w:outlineLvl w:val="2"/>
        <w:rPr>
          <w:rFonts w:ascii="Times New Roman" w:eastAsia="Arial Unicode MS" w:hAnsi="Times New Roman" w:cs="Times New Roman"/>
          <w:b/>
          <w:sz w:val="25"/>
          <w:szCs w:val="25"/>
        </w:rPr>
      </w:pPr>
    </w:p>
    <w:p w:rsidR="008D5404" w:rsidRPr="00FA5C0F" w:rsidRDefault="008D5404" w:rsidP="008D5404">
      <w:pPr>
        <w:rPr>
          <w:rFonts w:ascii="Times New Roman" w:eastAsia="Times New Roman" w:hAnsi="Times New Roman" w:cs="Times New Roman"/>
          <w:sz w:val="25"/>
          <w:szCs w:val="25"/>
        </w:rPr>
      </w:pPr>
    </w:p>
    <w:p w:rsidR="008D5404" w:rsidRDefault="008D5404" w:rsidP="008D5404">
      <w:pPr>
        <w:rPr>
          <w:rFonts w:ascii="Times New Roman" w:eastAsia="Times New Roman" w:hAnsi="Times New Roman" w:cs="Times New Roman"/>
          <w:sz w:val="25"/>
          <w:szCs w:val="25"/>
        </w:rPr>
      </w:pPr>
      <w:r>
        <w:rPr>
          <w:rFonts w:ascii="Times New Roman" w:eastAsia="Times New Roman" w:hAnsi="Times New Roman" w:cs="Times New Roman"/>
          <w:sz w:val="25"/>
          <w:szCs w:val="25"/>
        </w:rPr>
        <w:t>On or about May 22, 2020, the BSEA received Parents’/</w:t>
      </w:r>
      <w:r w:rsidRPr="00432C72">
        <w:rPr>
          <w:rFonts w:ascii="Times New Roman" w:eastAsia="Times New Roman" w:hAnsi="Times New Roman" w:cs="Times New Roman"/>
          <w:sz w:val="25"/>
          <w:szCs w:val="25"/>
        </w:rPr>
        <w:t>Student’s</w:t>
      </w:r>
      <w:r>
        <w:rPr>
          <w:rFonts w:ascii="Times New Roman" w:eastAsia="Times New Roman" w:hAnsi="Times New Roman" w:cs="Times New Roman"/>
          <w:sz w:val="25"/>
          <w:szCs w:val="25"/>
        </w:rPr>
        <w:t xml:space="preserve"> Hearing Request in the above-referenced </w:t>
      </w:r>
      <w:r w:rsidRPr="00432C72">
        <w:rPr>
          <w:rFonts w:ascii="Times New Roman" w:eastAsia="Times New Roman" w:hAnsi="Times New Roman" w:cs="Times New Roman"/>
          <w:sz w:val="25"/>
          <w:szCs w:val="25"/>
        </w:rPr>
        <w:t xml:space="preserve">matter, </w:t>
      </w:r>
      <w:r w:rsidRPr="00432C72">
        <w:rPr>
          <w:rFonts w:ascii="Times New Roman" w:hAnsi="Times New Roman" w:cs="Times New Roman"/>
          <w:sz w:val="25"/>
          <w:szCs w:val="25"/>
        </w:rPr>
        <w:t>asserting that Student has not met her IEP and/or Transition Plan reading goals and therefore has been denied a FAPE and is not ready to graduate</w:t>
      </w:r>
      <w:r>
        <w:rPr>
          <w:rFonts w:ascii="Times New Roman" w:hAnsi="Times New Roman" w:cs="Times New Roman"/>
          <w:sz w:val="25"/>
          <w:szCs w:val="25"/>
        </w:rPr>
        <w:t>.</w:t>
      </w:r>
      <w:r>
        <w:rPr>
          <w:rFonts w:ascii="Times New Roman" w:eastAsia="Times New Roman" w:hAnsi="Times New Roman" w:cs="Times New Roman"/>
          <w:sz w:val="25"/>
          <w:szCs w:val="25"/>
        </w:rPr>
        <w:t xml:space="preserve">  On June 9, 2020 Blue Hills Regional Technical School (District) filed Response to the Hearing Request, a Motion to Dismiss and in the alternative a Motion to Narrow the Scope of the Hearing.  </w:t>
      </w:r>
    </w:p>
    <w:p w:rsidR="008D5404" w:rsidRDefault="008D5404" w:rsidP="008D5404">
      <w:pPr>
        <w:rPr>
          <w:rFonts w:ascii="Times New Roman" w:hAnsi="Times New Roman" w:cs="Times New Roman"/>
          <w:sz w:val="25"/>
          <w:szCs w:val="25"/>
        </w:rPr>
      </w:pPr>
    </w:p>
    <w:p w:rsidR="008D5404" w:rsidRDefault="008D5404" w:rsidP="008D5404">
      <w:pPr>
        <w:rPr>
          <w:rFonts w:ascii="Times New Roman" w:eastAsia="Times New Roman" w:hAnsi="Times New Roman" w:cs="Times New Roman"/>
          <w:sz w:val="25"/>
          <w:szCs w:val="25"/>
        </w:rPr>
      </w:pPr>
      <w:r>
        <w:rPr>
          <w:rFonts w:ascii="Times New Roman" w:eastAsia="Times New Roman" w:hAnsi="Times New Roman" w:cs="Times New Roman"/>
          <w:sz w:val="25"/>
          <w:szCs w:val="25"/>
        </w:rPr>
        <w:t>Following granting of an extension, on June 26, 2020, Parents/Student filed an Opposition to the District’s Motion</w:t>
      </w:r>
      <w:r w:rsidRPr="00432C72">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which Opposition also Amended </w:t>
      </w:r>
      <w:r w:rsidRPr="00432C72">
        <w:rPr>
          <w:rFonts w:ascii="Times New Roman" w:eastAsia="Times New Roman" w:hAnsi="Times New Roman" w:cs="Times New Roman"/>
          <w:sz w:val="25"/>
          <w:szCs w:val="25"/>
        </w:rPr>
        <w:t>Parents’/Student’s Hearing Request, in that: (a) it challenged Student’s final IEP (the January to June 2020 IEP) on the basis of a denial of a free, appropriate public education (FAPE); and (b) the District failed to deliver direct remote reading services during the COVID-19 health emergency school closure, for which she is entitled to compensatory education.</w:t>
      </w:r>
      <w:r>
        <w:rPr>
          <w:rFonts w:ascii="Times New Roman" w:eastAsia="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r>
        <w:rPr>
          <w:rFonts w:ascii="Times New Roman" w:eastAsia="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This Ruling is issued in consideration of Parents’/</w:t>
      </w:r>
      <w:r w:rsidRPr="00432C72">
        <w:rPr>
          <w:rFonts w:ascii="Times New Roman" w:hAnsi="Times New Roman" w:cs="Times New Roman"/>
          <w:sz w:val="25"/>
          <w:szCs w:val="25"/>
        </w:rPr>
        <w:t>Student’s</w:t>
      </w:r>
      <w:r>
        <w:rPr>
          <w:rFonts w:ascii="Times New Roman" w:hAnsi="Times New Roman" w:cs="Times New Roman"/>
          <w:sz w:val="25"/>
          <w:szCs w:val="25"/>
        </w:rPr>
        <w:t xml:space="preserve"> Hearing Request and the written arguments proffered by the Parties.</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b/>
          <w:sz w:val="25"/>
          <w:szCs w:val="25"/>
          <w:u w:val="single"/>
        </w:rPr>
      </w:pPr>
      <w:r w:rsidRPr="00B07B0C">
        <w:rPr>
          <w:rFonts w:ascii="Times New Roman" w:hAnsi="Times New Roman" w:cs="Times New Roman"/>
          <w:b/>
          <w:sz w:val="25"/>
          <w:szCs w:val="25"/>
          <w:u w:val="single"/>
        </w:rPr>
        <w:t>Facts:</w:t>
      </w:r>
    </w:p>
    <w:p w:rsidR="008D5404" w:rsidRDefault="008D5404" w:rsidP="008D5404">
      <w:pPr>
        <w:rPr>
          <w:rFonts w:ascii="Times New Roman" w:hAnsi="Times New Roman" w:cs="Times New Roman"/>
          <w:b/>
          <w:sz w:val="25"/>
          <w:szCs w:val="25"/>
          <w:u w:val="single"/>
        </w:rPr>
      </w:pPr>
    </w:p>
    <w:p w:rsidR="008D5404" w:rsidRPr="00085111" w:rsidRDefault="008D5404" w:rsidP="008D5404">
      <w:pPr>
        <w:rPr>
          <w:rFonts w:ascii="Times New Roman" w:hAnsi="Times New Roman" w:cs="Times New Roman"/>
          <w:sz w:val="25"/>
          <w:szCs w:val="25"/>
        </w:rPr>
      </w:pPr>
      <w:r w:rsidRPr="00FD30B1">
        <w:rPr>
          <w:rFonts w:ascii="Times New Roman" w:hAnsi="Times New Roman" w:cs="Times New Roman"/>
          <w:sz w:val="25"/>
          <w:szCs w:val="25"/>
        </w:rPr>
        <w:t xml:space="preserve">The facts </w:t>
      </w:r>
      <w:r w:rsidRPr="00085111">
        <w:rPr>
          <w:rFonts w:ascii="Times New Roman" w:hAnsi="Times New Roman" w:cs="Times New Roman"/>
          <w:sz w:val="25"/>
          <w:szCs w:val="25"/>
        </w:rPr>
        <w:t>appearing herein are considered to be true for purposes of this Ruling only.</w:t>
      </w:r>
    </w:p>
    <w:p w:rsidR="008D5404" w:rsidRPr="00B07B0C" w:rsidRDefault="008D5404" w:rsidP="008D5404">
      <w:pPr>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sidRPr="003C4012">
        <w:rPr>
          <w:rFonts w:ascii="Times New Roman" w:hAnsi="Times New Roman" w:cs="Times New Roman"/>
          <w:sz w:val="25"/>
          <w:szCs w:val="25"/>
        </w:rPr>
        <w:t>Student is a</w:t>
      </w:r>
      <w:r>
        <w:rPr>
          <w:rFonts w:ascii="Times New Roman" w:hAnsi="Times New Roman" w:cs="Times New Roman"/>
          <w:sz w:val="25"/>
          <w:szCs w:val="25"/>
        </w:rPr>
        <w:t>n</w:t>
      </w:r>
      <w:r w:rsidRPr="003C4012">
        <w:rPr>
          <w:rFonts w:ascii="Times New Roman" w:hAnsi="Times New Roman" w:cs="Times New Roman"/>
          <w:sz w:val="25"/>
          <w:szCs w:val="25"/>
        </w:rPr>
        <w:t xml:space="preserve"> 1</w:t>
      </w:r>
      <w:r>
        <w:rPr>
          <w:rFonts w:ascii="Times New Roman" w:hAnsi="Times New Roman" w:cs="Times New Roman"/>
          <w:sz w:val="25"/>
          <w:szCs w:val="25"/>
        </w:rPr>
        <w:t>8</w:t>
      </w:r>
      <w:r w:rsidRPr="003C4012">
        <w:rPr>
          <w:rFonts w:ascii="Times New Roman" w:hAnsi="Times New Roman" w:cs="Times New Roman"/>
          <w:sz w:val="25"/>
          <w:szCs w:val="25"/>
        </w:rPr>
        <w:t xml:space="preserve"> year-old</w:t>
      </w:r>
      <w:r>
        <w:rPr>
          <w:rStyle w:val="FootnoteReference"/>
          <w:rFonts w:ascii="Times New Roman" w:hAnsi="Times New Roman" w:cs="Times New Roman"/>
          <w:sz w:val="25"/>
          <w:szCs w:val="25"/>
        </w:rPr>
        <w:footnoteReference w:id="1"/>
      </w:r>
      <w:r>
        <w:rPr>
          <w:rFonts w:ascii="Times New Roman" w:hAnsi="Times New Roman" w:cs="Times New Roman"/>
          <w:sz w:val="25"/>
          <w:szCs w:val="25"/>
        </w:rPr>
        <w:t>, twelfth grade student</w:t>
      </w:r>
      <w:r w:rsidRPr="003C4012">
        <w:rPr>
          <w:rFonts w:ascii="Times New Roman" w:hAnsi="Times New Roman" w:cs="Times New Roman"/>
          <w:sz w:val="25"/>
          <w:szCs w:val="25"/>
        </w:rPr>
        <w:t xml:space="preserve"> </w:t>
      </w:r>
      <w:r>
        <w:rPr>
          <w:rFonts w:ascii="Times New Roman" w:hAnsi="Times New Roman" w:cs="Times New Roman"/>
          <w:sz w:val="25"/>
          <w:szCs w:val="25"/>
        </w:rPr>
        <w:t xml:space="preserve">who is eligible to receive special education services under </w:t>
      </w:r>
      <w:r w:rsidRPr="00432C72">
        <w:rPr>
          <w:rFonts w:ascii="Times New Roman" w:hAnsi="Times New Roman" w:cs="Times New Roman"/>
          <w:sz w:val="25"/>
          <w:szCs w:val="25"/>
        </w:rPr>
        <w:t>the category of</w:t>
      </w:r>
      <w:r>
        <w:rPr>
          <w:rFonts w:ascii="Times New Roman" w:hAnsi="Times New Roman" w:cs="Times New Roman"/>
          <w:sz w:val="25"/>
          <w:szCs w:val="25"/>
        </w:rPr>
        <w:t xml:space="preserve"> specific learning disability.  She has been diagnosed with developmental coordination disorder, auditory </w:t>
      </w:r>
      <w:r w:rsidRPr="00432C72">
        <w:rPr>
          <w:rFonts w:ascii="Times New Roman" w:hAnsi="Times New Roman" w:cs="Times New Roman"/>
          <w:sz w:val="25"/>
          <w:szCs w:val="25"/>
        </w:rPr>
        <w:t>processing</w:t>
      </w:r>
      <w:r>
        <w:rPr>
          <w:rFonts w:ascii="Times New Roman" w:hAnsi="Times New Roman" w:cs="Times New Roman"/>
          <w:sz w:val="25"/>
          <w:szCs w:val="25"/>
        </w:rPr>
        <w:t xml:space="preserve"> disorder, dyslexia, communication impairments and executive functioning weaknesses.</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Student entered twelfth grade under a fully accepted IEP covering the period from December 2018 through December 2019.</w:t>
      </w:r>
      <w:r w:rsidRPr="003C4012">
        <w:rPr>
          <w:rFonts w:ascii="Times New Roman" w:hAnsi="Times New Roman" w:cs="Times New Roman"/>
          <w:sz w:val="25"/>
          <w:szCs w:val="25"/>
        </w:rPr>
        <w:t xml:space="preserve"> </w:t>
      </w:r>
      <w:r>
        <w:rPr>
          <w:rFonts w:ascii="Times New Roman" w:hAnsi="Times New Roman" w:cs="Times New Roman"/>
          <w:sz w:val="25"/>
          <w:szCs w:val="25"/>
        </w:rPr>
        <w:t xml:space="preserve"> Parents </w:t>
      </w:r>
      <w:r w:rsidRPr="00432C72">
        <w:rPr>
          <w:rFonts w:ascii="Times New Roman" w:hAnsi="Times New Roman" w:cs="Times New Roman"/>
          <w:sz w:val="25"/>
          <w:szCs w:val="25"/>
        </w:rPr>
        <w:t>had</w:t>
      </w:r>
      <w:r>
        <w:rPr>
          <w:rFonts w:ascii="Times New Roman" w:hAnsi="Times New Roman" w:cs="Times New Roman"/>
          <w:sz w:val="25"/>
          <w:szCs w:val="25"/>
        </w:rPr>
        <w:t xml:space="preserve"> also fully accepted the IEP covering the period from January 17, 2018 to January 16, 2019.  Both of these IEPs contained Transition Plans which contemplate Student’s graduation in June of 2020. Pursuant to the aforementioned IEPs Student has received specialized reading instruction to improve her reading skills.</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sidRPr="004B7DCF">
        <w:rPr>
          <w:rFonts w:ascii="Times New Roman" w:hAnsi="Times New Roman" w:cs="Times New Roman"/>
          <w:sz w:val="25"/>
          <w:szCs w:val="25"/>
        </w:rPr>
        <w:t xml:space="preserve">The progress reports for Student’s 2018-2019 and 2019-2020 indicate that Student was making steady progress toward meeting the goals and objectives in her IEPs.  Parents however, assert that with respect to the reading and writing goals, Student was not meeting all of the objectives in her IEPs, and note that some of the objectives were removed without Student accomplishing them.  </w:t>
      </w:r>
      <w:r w:rsidRPr="00A61739">
        <w:rPr>
          <w:rFonts w:ascii="Times New Roman" w:hAnsi="Times New Roman" w:cs="Times New Roman"/>
          <w:sz w:val="25"/>
          <w:szCs w:val="25"/>
        </w:rPr>
        <w:t>Parents take particular issue with the goals delineated in Student’s 2018-2019 IEP noting that by the end of the IEP period, Student had not met the reading goal in said IEP</w:t>
      </w:r>
      <w:r w:rsidRPr="004B7DCF">
        <w:rPr>
          <w:rFonts w:ascii="Times New Roman" w:hAnsi="Times New Roman" w:cs="Times New Roman"/>
          <w:sz w:val="25"/>
          <w:szCs w:val="25"/>
        </w:rPr>
        <w:t xml:space="preserve">.  </w:t>
      </w:r>
    </w:p>
    <w:p w:rsidR="008D5404" w:rsidRPr="004B7DCF" w:rsidRDefault="008D5404" w:rsidP="008D5404">
      <w:pPr>
        <w:pStyle w:val="ListParagraph"/>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Since January of 2018, Student has received Lindamood Bell- LiPS (LMB-LiPS) reading instruction by a LMB-LiPS certified instructor (who is also a speech and language pathologist) selected by Parents.</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Sometime during the fall or winter of 2019, Student underwent a three year re-evaluation.</w:t>
      </w:r>
      <w:r w:rsidRPr="003C4012">
        <w:rPr>
          <w:rFonts w:ascii="Times New Roman" w:hAnsi="Times New Roman" w:cs="Times New Roman"/>
          <w:sz w:val="25"/>
          <w:szCs w:val="25"/>
        </w:rPr>
        <w:t xml:space="preserve">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Pr="00432C72" w:rsidRDefault="008D5404" w:rsidP="008D5404">
      <w:pPr>
        <w:pStyle w:val="ListParagraph"/>
        <w:numPr>
          <w:ilvl w:val="0"/>
          <w:numId w:val="1"/>
        </w:numPr>
        <w:rPr>
          <w:rFonts w:ascii="Times New Roman" w:hAnsi="Times New Roman" w:cs="Times New Roman"/>
          <w:sz w:val="25"/>
          <w:szCs w:val="25"/>
        </w:rPr>
      </w:pPr>
      <w:r w:rsidRPr="00432C72">
        <w:rPr>
          <w:rFonts w:ascii="Times New Roman" w:hAnsi="Times New Roman" w:cs="Times New Roman"/>
          <w:sz w:val="25"/>
          <w:szCs w:val="25"/>
        </w:rPr>
        <w:t xml:space="preserve">On January 2, 2020, the Team convened to discuss the result of Student’s evaluation and to promulgate an IEP for the remainder of her twelfth grade.  Parents expressed great concern about Student’s lack of progress as reflected in academic testing and the decline in scores on her speech and language evaluation results.  Student’s scores in the reading and writing evaluation fell in the below and significantly below average ranges.  The speech and language evaluator noted significant discrepancy between Student’s cognitive abilities and her total reading, basic reading, reading comprehension skills and fluency composites.  The evaluator recommended that Student continue “with individualized reading instruction to support the development of her basic reading skills and to strengthen the strategies she has learned to this point”.  </w:t>
      </w:r>
    </w:p>
    <w:p w:rsidR="008D5404" w:rsidRPr="00D00D0F" w:rsidRDefault="008D5404" w:rsidP="008D5404">
      <w:pPr>
        <w:pStyle w:val="ListParagraph"/>
        <w:rPr>
          <w:rFonts w:ascii="Times New Roman" w:hAnsi="Times New Roman" w:cs="Times New Roman"/>
          <w:i/>
          <w:sz w:val="25"/>
          <w:szCs w:val="25"/>
          <w:highlight w:val="yellow"/>
        </w:rPr>
      </w:pP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The Team noted that Student had scored “proficient” on the MCAS and was expected to meet all state and local graduation requirements by June of 2020.  Student received accommodations in the form of </w:t>
      </w:r>
      <w:r w:rsidRPr="003237EB">
        <w:rPr>
          <w:rFonts w:ascii="Times New Roman" w:hAnsi="Times New Roman" w:cs="Times New Roman"/>
          <w:sz w:val="25"/>
          <w:szCs w:val="25"/>
        </w:rPr>
        <w:t xml:space="preserve">a reader to assist her during homework completion and during test taking, </w:t>
      </w:r>
      <w:r>
        <w:rPr>
          <w:rFonts w:ascii="Times New Roman" w:hAnsi="Times New Roman" w:cs="Times New Roman"/>
          <w:sz w:val="25"/>
          <w:szCs w:val="25"/>
        </w:rPr>
        <w:t>including SATs and MCAS.  According to Parent, non-standard accommodations were provided for the 2016 English Language Arts MCAS.</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Student’s Transition Plan notes that she will be reading at grade level upon graduation.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 xml:space="preserve">At the </w:t>
      </w:r>
      <w:r w:rsidRPr="003237EB">
        <w:rPr>
          <w:rFonts w:ascii="Times New Roman" w:hAnsi="Times New Roman" w:cs="Times New Roman"/>
          <w:sz w:val="25"/>
          <w:szCs w:val="25"/>
        </w:rPr>
        <w:t>January 2, 2020</w:t>
      </w:r>
      <w:r>
        <w:rPr>
          <w:rFonts w:ascii="Times New Roman" w:hAnsi="Times New Roman" w:cs="Times New Roman"/>
          <w:sz w:val="25"/>
          <w:szCs w:val="25"/>
        </w:rPr>
        <w:t xml:space="preserve"> Team meeting, Parents requested that the District conduct a transition assessment and the Team acquiesced to this request.  Parents understood that this evaluation was a necessary step if they wanted to pursue services beyond graduation for Student.  </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Following</w:t>
      </w:r>
      <w:r>
        <w:rPr>
          <w:rFonts w:ascii="Times New Roman" w:hAnsi="Times New Roman" w:cs="Times New Roman"/>
          <w:sz w:val="25"/>
          <w:szCs w:val="25"/>
        </w:rPr>
        <w:t xml:space="preserve"> the January 2, 2020 Team meeting, the District promulgated an IEP covering the period from January 2 to June 9, 2020</w:t>
      </w:r>
      <w:r w:rsidRPr="003237EB">
        <w:rPr>
          <w:rFonts w:ascii="Times New Roman" w:hAnsi="Times New Roman" w:cs="Times New Roman"/>
          <w:sz w:val="25"/>
          <w:szCs w:val="25"/>
        </w:rPr>
        <w:t>,</w:t>
      </w:r>
      <w:r>
        <w:rPr>
          <w:rFonts w:ascii="Times New Roman" w:hAnsi="Times New Roman" w:cs="Times New Roman"/>
          <w:sz w:val="25"/>
          <w:szCs w:val="25"/>
        </w:rPr>
        <w:t xml:space="preserve"> which IEP offered Student placement in a full inclusion program in-district.  This IEP contained goals in the areas of reading, English, study skills and speech and language.  The Service Delivery Grid offered the following services based on a 10 day cycle:</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ind w:left="1440"/>
        <w:rPr>
          <w:rFonts w:ascii="Times New Roman" w:hAnsi="Times New Roman" w:cs="Times New Roman"/>
          <w:sz w:val="25"/>
          <w:szCs w:val="25"/>
        </w:rPr>
      </w:pPr>
      <w:r>
        <w:rPr>
          <w:rFonts w:ascii="Times New Roman" w:hAnsi="Times New Roman" w:cs="Times New Roman"/>
          <w:sz w:val="25"/>
          <w:szCs w:val="25"/>
        </w:rPr>
        <w:t>A.</w:t>
      </w:r>
      <w:r>
        <w:rPr>
          <w:rFonts w:ascii="Times New Roman" w:hAnsi="Times New Roman" w:cs="Times New Roman"/>
          <w:sz w:val="25"/>
          <w:szCs w:val="25"/>
        </w:rPr>
        <w:tab/>
      </w:r>
      <w:r w:rsidRPr="00D55D30">
        <w:rPr>
          <w:rFonts w:ascii="Times New Roman" w:hAnsi="Times New Roman" w:cs="Times New Roman"/>
          <w:sz w:val="25"/>
          <w:szCs w:val="25"/>
          <w:u w:val="single"/>
        </w:rPr>
        <w:t>Consultation</w:t>
      </w:r>
      <w:r>
        <w:rPr>
          <w:rFonts w:ascii="Times New Roman" w:hAnsi="Times New Roman" w:cs="Times New Roman"/>
          <w:sz w:val="25"/>
          <w:szCs w:val="25"/>
        </w:rPr>
        <w:t>:</w:t>
      </w:r>
    </w:p>
    <w:p w:rsidR="008D5404" w:rsidRDefault="008D5404" w:rsidP="008D5404">
      <w:pPr>
        <w:pStyle w:val="ListParagraph"/>
        <w:numPr>
          <w:ilvl w:val="0"/>
          <w:numId w:val="3"/>
        </w:numPr>
        <w:rPr>
          <w:rFonts w:ascii="Times New Roman" w:hAnsi="Times New Roman" w:cs="Times New Roman"/>
          <w:sz w:val="25"/>
          <w:szCs w:val="25"/>
        </w:rPr>
      </w:pPr>
      <w:r>
        <w:rPr>
          <w:rFonts w:ascii="Times New Roman" w:hAnsi="Times New Roman" w:cs="Times New Roman"/>
          <w:sz w:val="25"/>
          <w:szCs w:val="25"/>
        </w:rPr>
        <w:t>Speech and Language by the speech and language pathologist 1 x 15 minutes per 10 day cycle.</w:t>
      </w:r>
    </w:p>
    <w:p w:rsidR="008D5404" w:rsidRDefault="008D5404" w:rsidP="008D5404">
      <w:pPr>
        <w:pStyle w:val="ListParagraph"/>
        <w:ind w:left="1440"/>
        <w:rPr>
          <w:rFonts w:ascii="Times New Roman" w:hAnsi="Times New Roman" w:cs="Times New Roman"/>
          <w:sz w:val="25"/>
          <w:szCs w:val="25"/>
        </w:rPr>
      </w:pPr>
      <w:r>
        <w:rPr>
          <w:rFonts w:ascii="Times New Roman" w:hAnsi="Times New Roman" w:cs="Times New Roman"/>
          <w:sz w:val="25"/>
          <w:szCs w:val="25"/>
        </w:rPr>
        <w:t>B.</w:t>
      </w:r>
      <w:r>
        <w:rPr>
          <w:rFonts w:ascii="Times New Roman" w:hAnsi="Times New Roman" w:cs="Times New Roman"/>
          <w:sz w:val="25"/>
          <w:szCs w:val="25"/>
        </w:rPr>
        <w:tab/>
        <w:t>(no services under the B grid).</w:t>
      </w:r>
    </w:p>
    <w:p w:rsidR="008D5404" w:rsidRDefault="008D5404" w:rsidP="008D5404">
      <w:pPr>
        <w:pStyle w:val="ListParagraph"/>
        <w:ind w:left="1440"/>
        <w:rPr>
          <w:rFonts w:ascii="Times New Roman" w:hAnsi="Times New Roman" w:cs="Times New Roman"/>
          <w:sz w:val="25"/>
          <w:szCs w:val="25"/>
        </w:rPr>
      </w:pPr>
      <w:r>
        <w:rPr>
          <w:rFonts w:ascii="Times New Roman" w:hAnsi="Times New Roman" w:cs="Times New Roman"/>
          <w:sz w:val="25"/>
          <w:szCs w:val="25"/>
        </w:rPr>
        <w:t>C.</w:t>
      </w:r>
      <w:r>
        <w:rPr>
          <w:rFonts w:ascii="Times New Roman" w:hAnsi="Times New Roman" w:cs="Times New Roman"/>
          <w:sz w:val="25"/>
          <w:szCs w:val="25"/>
        </w:rPr>
        <w:tab/>
      </w:r>
      <w:r w:rsidRPr="00D55D30">
        <w:rPr>
          <w:rFonts w:ascii="Times New Roman" w:hAnsi="Times New Roman" w:cs="Times New Roman"/>
          <w:sz w:val="25"/>
          <w:szCs w:val="25"/>
          <w:u w:val="single"/>
        </w:rPr>
        <w:t>Direct Special Education Services</w:t>
      </w:r>
      <w:r>
        <w:rPr>
          <w:rFonts w:ascii="Times New Roman" w:hAnsi="Times New Roman" w:cs="Times New Roman"/>
          <w:sz w:val="25"/>
          <w:szCs w:val="25"/>
        </w:rPr>
        <w:t xml:space="preserve"> </w:t>
      </w:r>
      <w:r w:rsidRPr="003237EB">
        <w:rPr>
          <w:rFonts w:ascii="Times New Roman" w:hAnsi="Times New Roman" w:cs="Times New Roman"/>
          <w:sz w:val="25"/>
          <w:szCs w:val="25"/>
        </w:rPr>
        <w:t>outside the general education setting</w:t>
      </w:r>
      <w:r>
        <w:rPr>
          <w:rFonts w:ascii="Times New Roman" w:hAnsi="Times New Roman" w:cs="Times New Roman"/>
          <w:sz w:val="25"/>
          <w:szCs w:val="25"/>
        </w:rPr>
        <w:t>:</w:t>
      </w:r>
    </w:p>
    <w:p w:rsidR="008D5404" w:rsidRDefault="008D5404" w:rsidP="008D5404">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Reading by the reading intervention teacher, 2 x 90 minutes per 10 day cycle.</w:t>
      </w:r>
    </w:p>
    <w:p w:rsidR="008D5404" w:rsidRDefault="008D5404" w:rsidP="008D5404">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ELA, by the special education teacher, 10 x 45 minutes per 10 day cycle.</w:t>
      </w:r>
    </w:p>
    <w:p w:rsidR="008D5404" w:rsidRDefault="008D5404" w:rsidP="008D5404">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Academic support by the special education teacher, 2.5 x 45 per 10 day cycle.</w:t>
      </w:r>
    </w:p>
    <w:p w:rsidR="008D5404" w:rsidRDefault="008D5404" w:rsidP="008D5404">
      <w:pPr>
        <w:pStyle w:val="ListParagraph"/>
        <w:numPr>
          <w:ilvl w:val="0"/>
          <w:numId w:val="2"/>
        </w:numPr>
        <w:rPr>
          <w:rFonts w:ascii="Times New Roman" w:hAnsi="Times New Roman" w:cs="Times New Roman"/>
          <w:sz w:val="25"/>
          <w:szCs w:val="25"/>
        </w:rPr>
      </w:pPr>
      <w:r>
        <w:rPr>
          <w:rFonts w:ascii="Times New Roman" w:hAnsi="Times New Roman" w:cs="Times New Roman"/>
          <w:sz w:val="25"/>
          <w:szCs w:val="25"/>
        </w:rPr>
        <w:t>Speech and language therapy by the speech and language pathologist, 1 x 30 minutes per 10 day cycle.</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January 21, 2020, Parents accepted the IEP and placement in full.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 xml:space="preserve">On March 4, 2020, the Team reconvened to discuss Student’s Transition evaluation and Plan.  Student’s vocational interest in design was discussed and a recommendation was made for continued use of assistive technology in college.  While noting no transition concerns in the traditional sense, Parents stated their desire to defer Student’s diploma so that she could receive additional reading services prior to graduation.  No new IEP was promulgated as a result of this meeting.  </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t>Student’s Transition Plans in the 2017-2018 and 2018-2019 IEPs noted that Student</w:t>
      </w:r>
    </w:p>
    <w:p w:rsidR="008D5404" w:rsidRDefault="008D5404" w:rsidP="008D5404">
      <w:pPr>
        <w:pStyle w:val="ListParagraph"/>
        <w:rPr>
          <w:rFonts w:ascii="Times New Roman" w:hAnsi="Times New Roman" w:cs="Times New Roman"/>
          <w:sz w:val="25"/>
          <w:szCs w:val="25"/>
        </w:rPr>
      </w:pPr>
    </w:p>
    <w:p w:rsidR="008D5404" w:rsidRDefault="008D5404" w:rsidP="008D5404">
      <w:pPr>
        <w:pStyle w:val="ListParagraph"/>
        <w:ind w:left="2160" w:right="720"/>
        <w:jc w:val="both"/>
        <w:rPr>
          <w:rFonts w:ascii="Times New Roman" w:hAnsi="Times New Roman" w:cs="Times New Roman"/>
          <w:sz w:val="25"/>
          <w:szCs w:val="25"/>
        </w:rPr>
      </w:pPr>
      <w:r w:rsidRPr="003237EB">
        <w:rPr>
          <w:rFonts w:ascii="Times New Roman" w:hAnsi="Times New Roman" w:cs="Times New Roman"/>
          <w:sz w:val="25"/>
          <w:szCs w:val="25"/>
        </w:rPr>
        <w:t>…</w:t>
      </w:r>
      <w:r>
        <w:rPr>
          <w:rFonts w:ascii="Times New Roman" w:hAnsi="Times New Roman" w:cs="Times New Roman"/>
          <w:sz w:val="25"/>
          <w:szCs w:val="25"/>
        </w:rPr>
        <w:t>should continue to receive instruction in a specialized reading program to develop the necessary skills to reach grade-level expectations.</w:t>
      </w:r>
    </w:p>
    <w:p w:rsidR="008D5404" w:rsidRDefault="008D5404" w:rsidP="008D5404">
      <w:pPr>
        <w:ind w:right="720"/>
        <w:jc w:val="both"/>
        <w:rPr>
          <w:rFonts w:ascii="Times New Roman" w:hAnsi="Times New Roman" w:cs="Times New Roman"/>
          <w:sz w:val="25"/>
          <w:szCs w:val="25"/>
        </w:rPr>
      </w:pPr>
      <w:r>
        <w:rPr>
          <w:rFonts w:ascii="Times New Roman" w:hAnsi="Times New Roman" w:cs="Times New Roman"/>
          <w:sz w:val="25"/>
          <w:szCs w:val="25"/>
        </w:rPr>
        <w:tab/>
      </w:r>
    </w:p>
    <w:p w:rsidR="008D5404" w:rsidRPr="00C166B8" w:rsidRDefault="008D5404" w:rsidP="008D5404">
      <w:pPr>
        <w:ind w:left="720" w:right="720"/>
        <w:jc w:val="both"/>
        <w:rPr>
          <w:rFonts w:ascii="Times New Roman" w:hAnsi="Times New Roman" w:cs="Times New Roman"/>
          <w:sz w:val="25"/>
          <w:szCs w:val="25"/>
        </w:rPr>
      </w:pPr>
      <w:r>
        <w:rPr>
          <w:rFonts w:ascii="Times New Roman" w:hAnsi="Times New Roman" w:cs="Times New Roman"/>
          <w:sz w:val="25"/>
          <w:szCs w:val="25"/>
        </w:rPr>
        <w:t>This statement was discussed during the Team meeting on January 2, 2020 and the statement was subsequently removed from the Student’s January 2, 2020 to June 9, 2020 IEP.</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Pr>
          <w:rFonts w:ascii="Times New Roman" w:hAnsi="Times New Roman" w:cs="Times New Roman"/>
          <w:sz w:val="25"/>
          <w:szCs w:val="25"/>
        </w:rPr>
        <w:lastRenderedPageBreak/>
        <w:t>Via letter dated April 20, 2020, received by the District on</w:t>
      </w:r>
      <w:r w:rsidRPr="006A190C">
        <w:rPr>
          <w:rFonts w:ascii="Times New Roman" w:hAnsi="Times New Roman" w:cs="Times New Roman"/>
          <w:sz w:val="25"/>
          <w:szCs w:val="25"/>
        </w:rPr>
        <w:t xml:space="preserve"> or about April 29, 2020, Parents retroactively rejected the January 2020 IEP and stated their intention to have Student refuse her diploma.  </w:t>
      </w:r>
      <w:r>
        <w:rPr>
          <w:rFonts w:ascii="Times New Roman" w:hAnsi="Times New Roman" w:cs="Times New Roman"/>
          <w:sz w:val="25"/>
          <w:szCs w:val="25"/>
        </w:rPr>
        <w:t xml:space="preserve">Parents assert that in rejecting the IEP and refusing the diploma Student </w:t>
      </w:r>
      <w:r w:rsidRPr="003237EB">
        <w:rPr>
          <w:rFonts w:ascii="Times New Roman" w:hAnsi="Times New Roman" w:cs="Times New Roman"/>
          <w:sz w:val="25"/>
          <w:szCs w:val="25"/>
        </w:rPr>
        <w:t>is entitled to stay-put rights</w:t>
      </w:r>
      <w:r>
        <w:rPr>
          <w:rFonts w:ascii="Times New Roman" w:hAnsi="Times New Roman" w:cs="Times New Roman"/>
          <w:sz w:val="25"/>
          <w:szCs w:val="25"/>
        </w:rPr>
        <w:t>.</w:t>
      </w:r>
      <w:r w:rsidRPr="006A190C">
        <w:rPr>
          <w:rFonts w:ascii="Times New Roman" w:hAnsi="Times New Roman" w:cs="Times New Roman"/>
          <w:sz w:val="25"/>
          <w:szCs w:val="25"/>
        </w:rPr>
        <w:t xml:space="preserve">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In conversations with District representatives, Parents requested that owing to the District’s alleged failure to provide Student a FAPE, she be provided continuation of specialized reading instruction for one year, delivered by a qualified reading instructor, and utilizing a different program than the one  previously delivered by the District.</w:t>
      </w:r>
      <w:r w:rsidRPr="003237EB">
        <w:rPr>
          <w:rFonts w:ascii="Times New Roman" w:hAnsi="Times New Roman" w:cs="Times New Roman"/>
          <w:sz w:val="25"/>
          <w:szCs w:val="25"/>
          <w:highlight w:val="cyan"/>
        </w:rPr>
        <w:t xml:space="preserve"> </w:t>
      </w:r>
      <w:r>
        <w:rPr>
          <w:rFonts w:ascii="Times New Roman" w:hAnsi="Times New Roman" w:cs="Times New Roman"/>
          <w:sz w:val="25"/>
          <w:szCs w:val="25"/>
        </w:rPr>
        <w:t xml:space="preserve">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Pr="003237EB"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 xml:space="preserve">No students in the District have received in-person instruction since initiation of the COVID-19 state health emergency closures.  </w:t>
      </w:r>
      <w:r w:rsidRPr="003237EB">
        <w:rPr>
          <w:rFonts w:ascii="Times New Roman" w:eastAsia="Times New Roman" w:hAnsi="Times New Roman" w:cs="Times New Roman"/>
          <w:sz w:val="25"/>
          <w:szCs w:val="25"/>
        </w:rPr>
        <w:t>According to Parents, the District failed to deliver direct remote reading services during the COVID-19 health emergency school closures.  Specifically, Student did not receive the two, ninety minute per ten day cycle, specialized reading instruction utilizing specialized materials.  Parents assert that Student only received one Zoom session with a reading interventionist who was not trained in the program used prior to the school closure.  Student is therefore, entitled to compensatory services for that period of time.</w:t>
      </w:r>
    </w:p>
    <w:p w:rsidR="008D5404" w:rsidRPr="003237EB" w:rsidRDefault="008D5404" w:rsidP="008D5404">
      <w:pPr>
        <w:pStyle w:val="ListParagraph"/>
        <w:rPr>
          <w:rFonts w:ascii="Times New Roman" w:hAnsi="Times New Roman" w:cs="Times New Roman"/>
          <w:sz w:val="25"/>
          <w:szCs w:val="25"/>
        </w:rPr>
      </w:pPr>
      <w:r>
        <w:rPr>
          <w:rFonts w:ascii="Times New Roman" w:eastAsia="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The Parties participated in Mediation on April 14, 2020, but were not able to reach resolution.</w:t>
      </w:r>
      <w:r>
        <w:rPr>
          <w:rFonts w:ascii="Times New Roman" w:hAnsi="Times New Roman" w:cs="Times New Roman"/>
          <w:sz w:val="25"/>
          <w:szCs w:val="25"/>
        </w:rPr>
        <w:t xml:space="preserve">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On May 22, 2020, the BSEA received Parents’/ Student’s Hearing Request.</w:t>
      </w:r>
      <w:r>
        <w:rPr>
          <w:rFonts w:ascii="Times New Roman" w:hAnsi="Times New Roman" w:cs="Times New Roman"/>
          <w:sz w:val="25"/>
          <w:szCs w:val="25"/>
        </w:rPr>
        <w:t xml:space="preserve"> </w:t>
      </w:r>
    </w:p>
    <w:p w:rsidR="008D5404" w:rsidRDefault="008D5404" w:rsidP="008D5404">
      <w:pPr>
        <w:pStyle w:val="ListParagraph"/>
        <w:rPr>
          <w:rFonts w:ascii="Times New Roman" w:hAnsi="Times New Roman" w:cs="Times New Roman"/>
          <w:sz w:val="25"/>
          <w:szCs w:val="25"/>
        </w:rPr>
      </w:pPr>
      <w:r>
        <w:rPr>
          <w:rFonts w:ascii="Times New Roman" w:hAnsi="Times New Roman" w:cs="Times New Roman"/>
          <w:sz w:val="25"/>
          <w:szCs w:val="25"/>
        </w:rPr>
        <w:t xml:space="preserve"> </w:t>
      </w:r>
    </w:p>
    <w:p w:rsidR="008D5404" w:rsidRPr="003237EB" w:rsidRDefault="008D5404" w:rsidP="008D5404">
      <w:pPr>
        <w:pStyle w:val="ListParagraph"/>
        <w:numPr>
          <w:ilvl w:val="0"/>
          <w:numId w:val="1"/>
        </w:numPr>
        <w:rPr>
          <w:rFonts w:ascii="Times New Roman" w:hAnsi="Times New Roman" w:cs="Times New Roman"/>
          <w:sz w:val="25"/>
          <w:szCs w:val="25"/>
        </w:rPr>
      </w:pPr>
      <w:r w:rsidRPr="003237EB">
        <w:rPr>
          <w:rFonts w:ascii="Times New Roman" w:hAnsi="Times New Roman" w:cs="Times New Roman"/>
          <w:sz w:val="25"/>
          <w:szCs w:val="25"/>
        </w:rPr>
        <w:t xml:space="preserve">Parents are in the process of scheduling an independent evaluation for Student.  They believe that Student continues to be in need of intensive specialized reading instruction using a research-based multisensory program delivered by a highly trained reading specialist.  </w:t>
      </w:r>
    </w:p>
    <w:p w:rsidR="008D5404" w:rsidRDefault="008D5404" w:rsidP="008D5404">
      <w:pPr>
        <w:rPr>
          <w:rFonts w:ascii="Times New Roman" w:hAnsi="Times New Roman" w:cs="Times New Roman"/>
          <w:sz w:val="25"/>
          <w:szCs w:val="25"/>
        </w:rPr>
      </w:pPr>
      <w:r w:rsidRPr="00773198">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8D5404" w:rsidRDefault="008D5404" w:rsidP="008D5404">
      <w:pPr>
        <w:rPr>
          <w:rFonts w:ascii="Times New Roman" w:hAnsi="Times New Roman" w:cs="Times New Roman"/>
          <w:b/>
          <w:sz w:val="25"/>
          <w:szCs w:val="25"/>
          <w:u w:val="single"/>
        </w:rPr>
      </w:pPr>
      <w:r>
        <w:rPr>
          <w:rFonts w:ascii="Times New Roman" w:hAnsi="Times New Roman" w:cs="Times New Roman"/>
          <w:b/>
          <w:sz w:val="25"/>
          <w:szCs w:val="25"/>
          <w:u w:val="single"/>
        </w:rPr>
        <w:t>Position of the Parties:</w:t>
      </w:r>
    </w:p>
    <w:p w:rsidR="008D5404" w:rsidRDefault="008D5404" w:rsidP="008D5404">
      <w:pPr>
        <w:ind w:firstLine="360"/>
        <w:rPr>
          <w:rFonts w:ascii="Times New Roman" w:hAnsi="Times New Roman" w:cs="Times New Roman"/>
          <w:b/>
          <w:sz w:val="25"/>
          <w:szCs w:val="25"/>
          <w:u w:val="single"/>
        </w:rPr>
      </w:pPr>
    </w:p>
    <w:p w:rsidR="008D5404" w:rsidRDefault="008D5404" w:rsidP="008D5404">
      <w:pPr>
        <w:ind w:firstLine="720"/>
        <w:rPr>
          <w:rFonts w:ascii="Times New Roman" w:hAnsi="Times New Roman" w:cs="Times New Roman"/>
          <w:b/>
          <w:sz w:val="25"/>
          <w:szCs w:val="25"/>
          <w:u w:val="single"/>
        </w:rPr>
      </w:pPr>
      <w:r>
        <w:rPr>
          <w:rFonts w:ascii="Times New Roman" w:hAnsi="Times New Roman" w:cs="Times New Roman"/>
          <w:b/>
          <w:sz w:val="25"/>
          <w:szCs w:val="25"/>
          <w:u w:val="single"/>
        </w:rPr>
        <w:t>District’s Position:</w:t>
      </w:r>
    </w:p>
    <w:p w:rsidR="008D5404" w:rsidRDefault="008D5404" w:rsidP="008D5404">
      <w:pPr>
        <w:rPr>
          <w:rFonts w:ascii="Times New Roman" w:hAnsi="Times New Roman" w:cs="Times New Roman"/>
          <w:b/>
          <w:sz w:val="25"/>
          <w:szCs w:val="25"/>
          <w:u w:val="single"/>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The District asserts that Parents’/ Student’s claim should be dismissed because Parents fully accepted the proposed IEPs and therefore, they are barred from revisiting those IEPs.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According to the District Student has met all of her graduation requirements and should receive her diploma as planned </w:t>
      </w:r>
      <w:r w:rsidRPr="003237EB">
        <w:rPr>
          <w:rFonts w:ascii="Times New Roman" w:hAnsi="Times New Roman" w:cs="Times New Roman"/>
          <w:sz w:val="25"/>
          <w:szCs w:val="25"/>
        </w:rPr>
        <w:t>in June 2020</w:t>
      </w:r>
      <w:r>
        <w:rPr>
          <w:rFonts w:ascii="Times New Roman" w:hAnsi="Times New Roman" w:cs="Times New Roman"/>
          <w:sz w:val="25"/>
          <w:szCs w:val="25"/>
        </w:rPr>
        <w:t>.  The District cites to the Department of Elementary and Secondary Education’s (DESE) Advisory #2018-2 to argue that Parents/ Student cannot refuse the diploma.</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lastRenderedPageBreak/>
        <w:t>Moreover, the District asserts that to the extent that Parents/ Student allege that Student’s IEP was not fully implemented due to the COVID-19 health emergency closures</w:t>
      </w:r>
      <w:r>
        <w:rPr>
          <w:rStyle w:val="FootnoteReference"/>
          <w:rFonts w:ascii="Times New Roman" w:hAnsi="Times New Roman" w:cs="Times New Roman"/>
          <w:sz w:val="25"/>
          <w:szCs w:val="25"/>
        </w:rPr>
        <w:footnoteReference w:id="2"/>
      </w:r>
      <w:r>
        <w:rPr>
          <w:rFonts w:ascii="Times New Roman" w:hAnsi="Times New Roman" w:cs="Times New Roman"/>
          <w:sz w:val="25"/>
          <w:szCs w:val="25"/>
        </w:rPr>
        <w:t>, the District notes that it has offered remote services to Student, including among other supports, access to a special educator (</w:t>
      </w:r>
      <w:r w:rsidRPr="00B51C58">
        <w:rPr>
          <w:rFonts w:ascii="Times New Roman" w:hAnsi="Times New Roman" w:cs="Times New Roman"/>
          <w:sz w:val="25"/>
          <w:szCs w:val="25"/>
        </w:rPr>
        <w:t>via</w:t>
      </w:r>
      <w:r>
        <w:rPr>
          <w:rFonts w:ascii="Times New Roman" w:hAnsi="Times New Roman" w:cs="Times New Roman"/>
          <w:sz w:val="25"/>
          <w:szCs w:val="25"/>
        </w:rPr>
        <w:t xml:space="preserve"> a virtual reading coach program) since April 21, 2020.  The District further alleges that it has offered Parents/ Student tutoring hours</w:t>
      </w:r>
      <w:r w:rsidRPr="00B51C58">
        <w:rPr>
          <w:rFonts w:ascii="Times New Roman" w:hAnsi="Times New Roman" w:cs="Times New Roman"/>
          <w:sz w:val="25"/>
          <w:szCs w:val="25"/>
        </w:rPr>
        <w:t>,</w:t>
      </w:r>
      <w:r>
        <w:rPr>
          <w:rFonts w:ascii="Times New Roman" w:hAnsi="Times New Roman" w:cs="Times New Roman"/>
          <w:sz w:val="25"/>
          <w:szCs w:val="25"/>
        </w:rPr>
        <w:t xml:space="preserve"> equivalent to the 16.5 hours of reading services missed by Student since the closures</w:t>
      </w:r>
      <w:r w:rsidRPr="00B51C58">
        <w:rPr>
          <w:rFonts w:ascii="Times New Roman" w:hAnsi="Times New Roman" w:cs="Times New Roman"/>
          <w:sz w:val="25"/>
          <w:szCs w:val="25"/>
        </w:rPr>
        <w:t>,</w:t>
      </w:r>
      <w:r>
        <w:rPr>
          <w:rFonts w:ascii="Times New Roman" w:hAnsi="Times New Roman" w:cs="Times New Roman"/>
          <w:sz w:val="25"/>
          <w:szCs w:val="25"/>
        </w:rPr>
        <w:t xml:space="preserve"> delivered by the reading instructor preferred by Parents.  </w:t>
      </w:r>
      <w:r w:rsidRPr="00B51C58">
        <w:rPr>
          <w:rFonts w:ascii="Times New Roman" w:hAnsi="Times New Roman" w:cs="Times New Roman"/>
          <w:sz w:val="25"/>
          <w:szCs w:val="25"/>
        </w:rPr>
        <w:t>(Note that Parents/ Student now request an out-of-district instructor other than the one they had selected in 2018</w:t>
      </w:r>
      <w:r>
        <w:rPr>
          <w:rFonts w:ascii="Times New Roman" w:hAnsi="Times New Roman" w:cs="Times New Roman"/>
          <w:sz w:val="25"/>
          <w:szCs w:val="25"/>
        </w:rPr>
        <w:t xml:space="preserve"> and provided by the District</w:t>
      </w:r>
      <w:r w:rsidRPr="00B51C58">
        <w:rPr>
          <w:rFonts w:ascii="Times New Roman" w:hAnsi="Times New Roman" w:cs="Times New Roman"/>
          <w:sz w:val="25"/>
          <w:szCs w:val="25"/>
        </w:rPr>
        <w:t>.)</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The District asserts that the applicable laws do not allow for the outcome sought by Parents/ Student and therefore, the case should be dismissed.  In the alternative, the District states that the scope of the hearing be narrowed; </w:t>
      </w:r>
      <w:r w:rsidRPr="00B51C58">
        <w:rPr>
          <w:rFonts w:ascii="Times New Roman" w:hAnsi="Times New Roman" w:cs="Times New Roman"/>
          <w:sz w:val="25"/>
          <w:szCs w:val="25"/>
        </w:rPr>
        <w:t>only claims arising from April 29, 2020 (the date on which Parents/ Student rejected the IEP) to June 9, 2020 should be allowed.</w:t>
      </w:r>
    </w:p>
    <w:p w:rsidR="008D5404" w:rsidRPr="008F32F3" w:rsidRDefault="008D5404" w:rsidP="008D5404">
      <w:pPr>
        <w:rPr>
          <w:rFonts w:ascii="Times New Roman" w:hAnsi="Times New Roman" w:cs="Times New Roman"/>
          <w:sz w:val="25"/>
          <w:szCs w:val="25"/>
        </w:rPr>
      </w:pPr>
    </w:p>
    <w:p w:rsidR="008D5404" w:rsidRDefault="008D5404" w:rsidP="008D5404">
      <w:pPr>
        <w:ind w:firstLine="720"/>
        <w:rPr>
          <w:rFonts w:ascii="Times New Roman" w:hAnsi="Times New Roman" w:cs="Times New Roman"/>
          <w:b/>
          <w:sz w:val="25"/>
          <w:szCs w:val="25"/>
          <w:u w:val="single"/>
        </w:rPr>
      </w:pPr>
      <w:r>
        <w:rPr>
          <w:rFonts w:ascii="Times New Roman" w:hAnsi="Times New Roman" w:cs="Times New Roman"/>
          <w:b/>
          <w:sz w:val="25"/>
          <w:szCs w:val="25"/>
          <w:u w:val="single"/>
        </w:rPr>
        <w:t>Parents’/</w:t>
      </w:r>
      <w:r w:rsidRPr="00B51C58">
        <w:rPr>
          <w:rFonts w:ascii="Times New Roman" w:hAnsi="Times New Roman" w:cs="Times New Roman"/>
          <w:b/>
          <w:sz w:val="25"/>
          <w:szCs w:val="25"/>
          <w:u w:val="single"/>
        </w:rPr>
        <w:t>Student’s</w:t>
      </w:r>
      <w:r>
        <w:rPr>
          <w:rFonts w:ascii="Times New Roman" w:hAnsi="Times New Roman" w:cs="Times New Roman"/>
          <w:b/>
          <w:sz w:val="25"/>
          <w:szCs w:val="25"/>
          <w:u w:val="single"/>
        </w:rPr>
        <w:t xml:space="preserve"> Position:</w:t>
      </w:r>
    </w:p>
    <w:p w:rsidR="008D5404" w:rsidRDefault="008D5404" w:rsidP="008D5404">
      <w:pPr>
        <w:ind w:firstLine="720"/>
        <w:rPr>
          <w:rFonts w:ascii="Times New Roman" w:hAnsi="Times New Roman" w:cs="Times New Roman"/>
          <w:b/>
          <w:sz w:val="25"/>
          <w:szCs w:val="25"/>
          <w:u w:val="single"/>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Relying on recent </w:t>
      </w:r>
      <w:r w:rsidRPr="00B51C58">
        <w:rPr>
          <w:rFonts w:ascii="Times New Roman" w:hAnsi="Times New Roman" w:cs="Times New Roman"/>
          <w:sz w:val="25"/>
          <w:szCs w:val="25"/>
        </w:rPr>
        <w:t>District</w:t>
      </w:r>
      <w:r>
        <w:rPr>
          <w:rFonts w:ascii="Times New Roman" w:hAnsi="Times New Roman" w:cs="Times New Roman"/>
          <w:sz w:val="25"/>
          <w:szCs w:val="25"/>
        </w:rPr>
        <w:t xml:space="preserve"> evaluation results, Parents/ Student assert that Student has not met her IEP and/or Transition Plan reading goals.  Her reading test scores, falling in the poor and below average ranges, place her well below grade level expectations, </w:t>
      </w:r>
      <w:r w:rsidRPr="00B51C58">
        <w:rPr>
          <w:rFonts w:ascii="Times New Roman" w:hAnsi="Times New Roman" w:cs="Times New Roman"/>
          <w:sz w:val="25"/>
          <w:szCs w:val="25"/>
        </w:rPr>
        <w:t>and therefore</w:t>
      </w:r>
      <w:r>
        <w:rPr>
          <w:rFonts w:ascii="Times New Roman" w:hAnsi="Times New Roman" w:cs="Times New Roman"/>
          <w:sz w:val="25"/>
          <w:szCs w:val="25"/>
        </w:rPr>
        <w:t xml:space="preserve"> Student has been denied a FAPE and is not ready to graduate.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b/>
          <w:sz w:val="25"/>
          <w:szCs w:val="25"/>
          <w:u w:val="single"/>
        </w:rPr>
      </w:pPr>
      <w:r>
        <w:rPr>
          <w:rFonts w:ascii="Times New Roman" w:hAnsi="Times New Roman" w:cs="Times New Roman"/>
          <w:sz w:val="25"/>
          <w:szCs w:val="25"/>
        </w:rPr>
        <w:t xml:space="preserve">In April 2020, Parents/ Student rejected the January 2020 IEP, and stated their intention of also having Student refuse her diploma so that she may receive a year’s worth of reading instruction (approximately 100 to 200 hours) to address her reading deficits.  Parents/ Student request that Student be provided a program different </w:t>
      </w:r>
      <w:r w:rsidRPr="00B51C58">
        <w:rPr>
          <w:rFonts w:ascii="Times New Roman" w:hAnsi="Times New Roman" w:cs="Times New Roman"/>
          <w:sz w:val="25"/>
          <w:szCs w:val="25"/>
        </w:rPr>
        <w:t>than the one implemented by the District up to this point, and that a different instructor, who is not a District employee, deliver the services.</w:t>
      </w:r>
    </w:p>
    <w:p w:rsidR="008D5404" w:rsidRPr="005C090E" w:rsidRDefault="008D5404" w:rsidP="008D5404">
      <w:pPr>
        <w:rPr>
          <w:rFonts w:ascii="Times New Roman" w:hAnsi="Times New Roman" w:cs="Times New Roman"/>
          <w:sz w:val="25"/>
          <w:szCs w:val="25"/>
        </w:rPr>
      </w:pPr>
    </w:p>
    <w:p w:rsidR="008D5404" w:rsidRPr="007C4362" w:rsidRDefault="008D5404" w:rsidP="008D5404">
      <w:pPr>
        <w:rPr>
          <w:rFonts w:ascii="Times New Roman" w:hAnsi="Times New Roman" w:cs="Times New Roman"/>
          <w:sz w:val="25"/>
          <w:szCs w:val="25"/>
        </w:rPr>
      </w:pPr>
      <w:r w:rsidRPr="007C4362">
        <w:rPr>
          <w:rFonts w:ascii="Times New Roman" w:hAnsi="Times New Roman" w:cs="Times New Roman"/>
          <w:sz w:val="25"/>
          <w:szCs w:val="25"/>
        </w:rPr>
        <w:t xml:space="preserve">Lastly, </w:t>
      </w:r>
      <w:r>
        <w:rPr>
          <w:rFonts w:ascii="Times New Roman" w:eastAsia="Times New Roman" w:hAnsi="Times New Roman" w:cs="Times New Roman"/>
          <w:sz w:val="25"/>
          <w:szCs w:val="25"/>
        </w:rPr>
        <w:t>Parents/ Student assert that the District failed to deliver direct remote reading services during the COVID-19 health emergency school closures</w:t>
      </w:r>
      <w:r w:rsidRPr="00B51C58">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in contravention </w:t>
      </w:r>
      <w:r w:rsidRPr="00B51C58">
        <w:rPr>
          <w:rFonts w:ascii="Times New Roman" w:eastAsia="Times New Roman" w:hAnsi="Times New Roman" w:cs="Times New Roman"/>
          <w:sz w:val="25"/>
          <w:szCs w:val="25"/>
        </w:rPr>
        <w:t>of state</w:t>
      </w:r>
      <w:r>
        <w:rPr>
          <w:rFonts w:ascii="Times New Roman" w:eastAsia="Times New Roman" w:hAnsi="Times New Roman" w:cs="Times New Roman"/>
          <w:sz w:val="25"/>
          <w:szCs w:val="25"/>
        </w:rPr>
        <w:t xml:space="preserve"> guidelines that to the extent possible schools align remote services to a student’s IEP.  Student is therefore, entitled to receive compensatory education for the interruption in services.</w:t>
      </w:r>
    </w:p>
    <w:p w:rsidR="008D5404" w:rsidRPr="007C4362"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b/>
          <w:sz w:val="25"/>
          <w:szCs w:val="25"/>
          <w:u w:val="single"/>
        </w:rPr>
      </w:pPr>
      <w:r w:rsidRPr="00B07B0C">
        <w:rPr>
          <w:rFonts w:ascii="Times New Roman" w:hAnsi="Times New Roman" w:cs="Times New Roman"/>
          <w:b/>
          <w:sz w:val="25"/>
          <w:szCs w:val="25"/>
          <w:u w:val="single"/>
        </w:rPr>
        <w:t>Legal Standard</w:t>
      </w:r>
      <w:r>
        <w:rPr>
          <w:rFonts w:ascii="Times New Roman" w:hAnsi="Times New Roman" w:cs="Times New Roman"/>
          <w:b/>
          <w:sz w:val="25"/>
          <w:szCs w:val="25"/>
          <w:u w:val="single"/>
        </w:rPr>
        <w:t>s:</w:t>
      </w:r>
    </w:p>
    <w:p w:rsidR="008D5404" w:rsidRPr="00343A3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b/>
          <w:sz w:val="25"/>
          <w:szCs w:val="25"/>
          <w:u w:val="single"/>
        </w:rPr>
      </w:pPr>
      <w:r w:rsidRPr="00C31FCB">
        <w:rPr>
          <w:rFonts w:ascii="Times New Roman" w:hAnsi="Times New Roman" w:cs="Times New Roman"/>
          <w:b/>
          <w:sz w:val="25"/>
          <w:szCs w:val="25"/>
        </w:rPr>
        <w:t>I.</w:t>
      </w:r>
      <w:r w:rsidRPr="00C31FCB">
        <w:rPr>
          <w:rFonts w:ascii="Times New Roman" w:hAnsi="Times New Roman" w:cs="Times New Roman"/>
          <w:b/>
          <w:sz w:val="25"/>
          <w:szCs w:val="25"/>
        </w:rPr>
        <w:tab/>
      </w:r>
      <w:r>
        <w:rPr>
          <w:rFonts w:ascii="Times New Roman" w:hAnsi="Times New Roman" w:cs="Times New Roman"/>
          <w:b/>
          <w:sz w:val="25"/>
          <w:szCs w:val="25"/>
          <w:u w:val="single"/>
        </w:rPr>
        <w:t>Jurisdiction of the BSEA:</w:t>
      </w:r>
    </w:p>
    <w:p w:rsidR="008D5404" w:rsidRDefault="008D5404" w:rsidP="008D5404">
      <w:pPr>
        <w:rPr>
          <w:rFonts w:ascii="Times New Roman" w:hAnsi="Times New Roman" w:cs="Times New Roman"/>
          <w:b/>
          <w:sz w:val="25"/>
          <w:szCs w:val="25"/>
          <w:u w:val="single"/>
        </w:rPr>
      </w:pPr>
    </w:p>
    <w:p w:rsidR="008D5404" w:rsidRDefault="008D5404" w:rsidP="008D5404">
      <w:pPr>
        <w:rPr>
          <w:rFonts w:ascii="Times New Roman" w:hAnsi="Times New Roman" w:cs="Times New Roman"/>
          <w:sz w:val="25"/>
          <w:szCs w:val="25"/>
        </w:rPr>
      </w:pPr>
      <w:r>
        <w:rPr>
          <w:rFonts w:ascii="Times New Roman" w:hAnsi="Times New Roman" w:cs="Times New Roman"/>
          <w:iCs/>
          <w:sz w:val="25"/>
          <w:szCs w:val="25"/>
        </w:rPr>
        <w:t xml:space="preserve">The Parties in the instant matter concede that consistent with </w:t>
      </w:r>
      <w:r w:rsidRPr="00F54268">
        <w:rPr>
          <w:rFonts w:ascii="Times New Roman" w:hAnsi="Times New Roman" w:cs="Times New Roman"/>
          <w:iCs/>
          <w:sz w:val="25"/>
          <w:szCs w:val="25"/>
        </w:rPr>
        <w:t>20 U.S.C. § 1515(b)(6)</w:t>
      </w:r>
      <w:r w:rsidRPr="00B51C58">
        <w:rPr>
          <w:rFonts w:ascii="Times New Roman" w:hAnsi="Times New Roman" w:cs="Times New Roman"/>
          <w:iCs/>
          <w:sz w:val="25"/>
          <w:szCs w:val="25"/>
        </w:rPr>
        <w:t>,</w:t>
      </w:r>
      <w:r>
        <w:rPr>
          <w:rFonts w:ascii="Times New Roman" w:hAnsi="Times New Roman" w:cs="Times New Roman"/>
          <w:iCs/>
          <w:sz w:val="25"/>
          <w:szCs w:val="25"/>
        </w:rPr>
        <w:t xml:space="preserve"> in Massachusetts the BSEA has been charged with jurisdiction over timely filed complaints </w:t>
      </w:r>
      <w:r w:rsidRPr="00F54268">
        <w:rPr>
          <w:rFonts w:ascii="Times New Roman" w:hAnsi="Times New Roman" w:cs="Times New Roman"/>
          <w:iCs/>
          <w:sz w:val="25"/>
          <w:szCs w:val="25"/>
        </w:rPr>
        <w:t xml:space="preserve">by a parent/guardian or a school district “with respect to any matter relating to the identification, </w:t>
      </w:r>
      <w:r w:rsidRPr="00F54268">
        <w:rPr>
          <w:rFonts w:ascii="Times New Roman" w:hAnsi="Times New Roman" w:cs="Times New Roman"/>
          <w:iCs/>
          <w:sz w:val="25"/>
          <w:szCs w:val="25"/>
        </w:rPr>
        <w:lastRenderedPageBreak/>
        <w:t>evaluation, or educational placement of the child, or the provision of a free appropriate public education to such child.”</w:t>
      </w:r>
      <w:r>
        <w:rPr>
          <w:rFonts w:ascii="Times New Roman" w:hAnsi="Times New Roman" w:cs="Times New Roman"/>
          <w:iCs/>
          <w:sz w:val="25"/>
          <w:szCs w:val="25"/>
        </w:rPr>
        <w:t xml:space="preserve"> </w:t>
      </w:r>
      <w:r>
        <w:rPr>
          <w:rStyle w:val="FootnoteReference"/>
          <w:rFonts w:ascii="Times New Roman" w:hAnsi="Times New Roman" w:cs="Times New Roman"/>
          <w:iCs/>
          <w:sz w:val="25"/>
          <w:szCs w:val="25"/>
        </w:rPr>
        <w:footnoteReference w:id="3"/>
      </w:r>
      <w:r>
        <w:rPr>
          <w:rFonts w:ascii="Times New Roman" w:hAnsi="Times New Roman" w:cs="Times New Roman"/>
          <w:iCs/>
          <w:sz w:val="25"/>
          <w:szCs w:val="25"/>
        </w:rPr>
        <w:t xml:space="preserve">  See </w:t>
      </w:r>
      <w:r w:rsidRPr="00F54268">
        <w:rPr>
          <w:rFonts w:ascii="Times New Roman" w:hAnsi="Times New Roman" w:cs="Times New Roman"/>
          <w:sz w:val="25"/>
          <w:szCs w:val="25"/>
        </w:rPr>
        <w:t>34 C.F.R. §300.507(a)(1</w:t>
      </w:r>
      <w:r w:rsidRPr="008764CD">
        <w:rPr>
          <w:rFonts w:ascii="Times New Roman" w:hAnsi="Times New Roman" w:cs="Times New Roman"/>
          <w:sz w:val="25"/>
          <w:szCs w:val="25"/>
        </w:rPr>
        <w:t>)</w:t>
      </w:r>
      <w:r w:rsidRPr="008764CD">
        <w:rPr>
          <w:rStyle w:val="FootnoteReference"/>
          <w:rFonts w:ascii="Times New Roman" w:hAnsi="Times New Roman" w:cs="Times New Roman"/>
          <w:sz w:val="25"/>
          <w:szCs w:val="25"/>
        </w:rPr>
        <w:footnoteReference w:id="4"/>
      </w:r>
      <w:r w:rsidRPr="008764CD">
        <w:rPr>
          <w:rFonts w:ascii="Times New Roman" w:hAnsi="Times New Roman" w:cs="Times New Roman"/>
          <w:sz w:val="25"/>
          <w:szCs w:val="25"/>
        </w:rPr>
        <w:t xml:space="preserve">.  </w:t>
      </w:r>
      <w:r>
        <w:rPr>
          <w:rFonts w:ascii="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In Massachusetts, pursuant to </w:t>
      </w:r>
      <w:r w:rsidRPr="00585ABF">
        <w:rPr>
          <w:rFonts w:ascii="Times New Roman" w:hAnsi="Times New Roman" w:cs="Times New Roman"/>
          <w:sz w:val="25"/>
          <w:szCs w:val="25"/>
        </w:rPr>
        <w:t>603 CMR 28.08(3)</w:t>
      </w:r>
      <w:r>
        <w:rPr>
          <w:rFonts w:ascii="Times New Roman" w:hAnsi="Times New Roman" w:cs="Times New Roman"/>
          <w:sz w:val="25"/>
          <w:szCs w:val="25"/>
        </w:rPr>
        <w:t>(a)</w:t>
      </w:r>
      <w:r>
        <w:rPr>
          <w:rStyle w:val="FootnoteReference"/>
          <w:rFonts w:ascii="Times New Roman" w:hAnsi="Times New Roman" w:cs="Times New Roman"/>
          <w:sz w:val="25"/>
          <w:szCs w:val="25"/>
        </w:rPr>
        <w:footnoteReference w:id="5"/>
      </w:r>
      <w:r>
        <w:rPr>
          <w:rFonts w:ascii="Times New Roman" w:hAnsi="Times New Roman" w:cs="Times New Roman"/>
          <w:sz w:val="25"/>
          <w:szCs w:val="25"/>
        </w:rPr>
        <w:t xml:space="preserve"> a</w:t>
      </w:r>
      <w:r w:rsidRPr="00585ABF">
        <w:rPr>
          <w:rFonts w:ascii="Times New Roman" w:hAnsi="Times New Roman" w:cs="Times New Roman"/>
          <w:sz w:val="25"/>
          <w:szCs w:val="25"/>
        </w:rPr>
        <w:t xml:space="preserve"> parent or a school district, </w:t>
      </w:r>
    </w:p>
    <w:p w:rsidR="008D5404" w:rsidRDefault="008D5404" w:rsidP="008D5404">
      <w:pPr>
        <w:rPr>
          <w:rFonts w:ascii="Times New Roman" w:hAnsi="Times New Roman" w:cs="Times New Roman"/>
          <w:sz w:val="25"/>
          <w:szCs w:val="25"/>
        </w:rPr>
      </w:pPr>
    </w:p>
    <w:p w:rsidR="008D5404" w:rsidRPr="00585ABF" w:rsidRDefault="008D5404" w:rsidP="008D5404">
      <w:pPr>
        <w:ind w:left="1440" w:right="720"/>
        <w:jc w:val="both"/>
        <w:rPr>
          <w:rFonts w:ascii="Times New Roman" w:hAnsi="Times New Roman" w:cs="Times New Roman"/>
          <w:sz w:val="25"/>
          <w:szCs w:val="25"/>
        </w:rPr>
      </w:pPr>
      <w:r w:rsidRPr="00585ABF">
        <w:rPr>
          <w:rFonts w:ascii="Times New Roman" w:hAnsi="Times New Roman" w:cs="Times New Roman"/>
          <w:sz w:val="25"/>
          <w:szCs w:val="25"/>
        </w:rPr>
        <w:t>may request mediation and/or a hearing at any time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 603 CMR 28.08(3)(a).  See also, M.G.L. c71B.</w:t>
      </w:r>
    </w:p>
    <w:p w:rsidR="008D5404" w:rsidRPr="002D4DE1" w:rsidRDefault="008D5404" w:rsidP="008D5404">
      <w:pPr>
        <w:ind w:right="720"/>
        <w:jc w:val="both"/>
        <w:rPr>
          <w:rFonts w:ascii="Times New Roman" w:hAnsi="Times New Roman" w:cs="Times New Roman"/>
          <w:sz w:val="25"/>
          <w:szCs w:val="25"/>
          <w:highlight w:val="yellow"/>
        </w:rPr>
      </w:pPr>
      <w:r w:rsidRPr="00585ABF">
        <w:rPr>
          <w:rFonts w:ascii="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It is therefore clear that the Massachusetts Special Education Regulations expressly charge the BSEA with the responsibility to resolve education-based disputes between parents, school districts and state agencies. Additionally, pursuant to federal and state law, all rights under the IDEA and MGL c. 71B transfer to the student upon turning eighteen years old, that is, the date </w:t>
      </w:r>
      <w:r w:rsidRPr="00B51C58">
        <w:rPr>
          <w:rFonts w:ascii="Times New Roman" w:hAnsi="Times New Roman" w:cs="Times New Roman"/>
          <w:sz w:val="25"/>
          <w:szCs w:val="25"/>
        </w:rPr>
        <w:t>on which (s)he reaches</w:t>
      </w:r>
      <w:r>
        <w:rPr>
          <w:rFonts w:ascii="Times New Roman" w:hAnsi="Times New Roman" w:cs="Times New Roman"/>
          <w:sz w:val="25"/>
          <w:szCs w:val="25"/>
        </w:rPr>
        <w:t xml:space="preserve"> the age of majority, including the right to request a hearing or mediation.  See Rule I.A.1. of the </w:t>
      </w:r>
      <w:r w:rsidRPr="00E27371">
        <w:rPr>
          <w:rFonts w:ascii="Times New Roman" w:hAnsi="Times New Roman" w:cs="Times New Roman"/>
          <w:i/>
          <w:sz w:val="25"/>
          <w:szCs w:val="25"/>
        </w:rPr>
        <w:t>Hearing Rules for Special Education Appeals</w:t>
      </w:r>
      <w:r>
        <w:rPr>
          <w:rFonts w:ascii="Times New Roman" w:hAnsi="Times New Roman" w:cs="Times New Roman"/>
          <w:sz w:val="25"/>
          <w:szCs w:val="25"/>
        </w:rPr>
        <w:t>.  A student eighteen years old or older, may choose to share or delegate those rights with his/ her parents.</w:t>
      </w:r>
    </w:p>
    <w:p w:rsidR="008D5404" w:rsidRDefault="008D5404" w:rsidP="008D5404">
      <w:pPr>
        <w:rPr>
          <w:rFonts w:ascii="Times New Roman" w:hAnsi="Times New Roman" w:cs="Times New Roman"/>
          <w:sz w:val="25"/>
          <w:szCs w:val="25"/>
        </w:rPr>
      </w:pPr>
    </w:p>
    <w:p w:rsidR="008D5404" w:rsidRPr="00B07B0C" w:rsidRDefault="008D5404" w:rsidP="008D5404">
      <w:pPr>
        <w:rPr>
          <w:rFonts w:ascii="Times New Roman" w:hAnsi="Times New Roman" w:cs="Times New Roman"/>
          <w:b/>
          <w:sz w:val="25"/>
          <w:szCs w:val="25"/>
          <w:u w:val="single"/>
        </w:rPr>
      </w:pPr>
      <w:r w:rsidRPr="00FC7B16">
        <w:rPr>
          <w:rFonts w:ascii="Times New Roman" w:hAnsi="Times New Roman" w:cs="Times New Roman"/>
          <w:b/>
          <w:sz w:val="25"/>
          <w:szCs w:val="25"/>
        </w:rPr>
        <w:t>II.</w:t>
      </w:r>
      <w:r w:rsidRPr="00FC7B16">
        <w:rPr>
          <w:rFonts w:ascii="Times New Roman" w:hAnsi="Times New Roman" w:cs="Times New Roman"/>
          <w:b/>
          <w:sz w:val="25"/>
          <w:szCs w:val="25"/>
        </w:rPr>
        <w:tab/>
        <w:t xml:space="preserve"> </w:t>
      </w:r>
      <w:r>
        <w:rPr>
          <w:rFonts w:ascii="Times New Roman" w:hAnsi="Times New Roman" w:cs="Times New Roman"/>
          <w:b/>
          <w:sz w:val="25"/>
          <w:szCs w:val="25"/>
          <w:u w:val="single"/>
        </w:rPr>
        <w:t xml:space="preserve"> </w:t>
      </w:r>
      <w:r w:rsidRPr="00B07B0C">
        <w:rPr>
          <w:rFonts w:ascii="Times New Roman" w:hAnsi="Times New Roman" w:cs="Times New Roman"/>
          <w:b/>
          <w:sz w:val="25"/>
          <w:szCs w:val="25"/>
          <w:u w:val="single"/>
        </w:rPr>
        <w:t>Motion to Dismiss</w:t>
      </w:r>
      <w:r>
        <w:rPr>
          <w:rFonts w:ascii="Times New Roman" w:hAnsi="Times New Roman" w:cs="Times New Roman"/>
          <w:b/>
          <w:sz w:val="25"/>
          <w:szCs w:val="25"/>
          <w:u w:val="single"/>
        </w:rPr>
        <w:t>-Standard</w:t>
      </w:r>
      <w:r w:rsidRPr="00B07B0C">
        <w:rPr>
          <w:rFonts w:ascii="Times New Roman" w:hAnsi="Times New Roman" w:cs="Times New Roman"/>
          <w:b/>
          <w:sz w:val="25"/>
          <w:szCs w:val="25"/>
          <w:u w:val="single"/>
        </w:rPr>
        <w:t xml:space="preserve">: </w:t>
      </w:r>
    </w:p>
    <w:p w:rsidR="008D5404" w:rsidRPr="00B07B0C" w:rsidRDefault="008D5404" w:rsidP="008D5404">
      <w:pPr>
        <w:rPr>
          <w:rFonts w:ascii="Times New Roman" w:hAnsi="Times New Roman" w:cs="Times New Roman"/>
          <w:sz w:val="25"/>
          <w:szCs w:val="25"/>
        </w:rPr>
      </w:pPr>
    </w:p>
    <w:p w:rsidR="008D5404" w:rsidRPr="00B07B0C" w:rsidRDefault="008D5404" w:rsidP="008D5404">
      <w:pPr>
        <w:rPr>
          <w:rFonts w:ascii="Times New Roman" w:hAnsi="Times New Roman" w:cs="Times New Roman"/>
          <w:sz w:val="25"/>
          <w:szCs w:val="25"/>
        </w:rPr>
      </w:pPr>
      <w:r w:rsidRPr="00B07B0C">
        <w:rPr>
          <w:rFonts w:ascii="Times New Roman" w:hAnsi="Times New Roman" w:cs="Times New Roman"/>
          <w:sz w:val="25"/>
          <w:szCs w:val="25"/>
        </w:rPr>
        <w:t xml:space="preserve">Pursuant to the </w:t>
      </w:r>
      <w:r w:rsidRPr="00B07B0C">
        <w:rPr>
          <w:rFonts w:ascii="Times New Roman" w:hAnsi="Times New Roman" w:cs="Times New Roman"/>
          <w:i/>
          <w:sz w:val="25"/>
          <w:szCs w:val="25"/>
        </w:rPr>
        <w:t>Standard Adjudicatory Rules of Practice and Procedure</w:t>
      </w:r>
      <w:r w:rsidRPr="00B07B0C">
        <w:rPr>
          <w:rFonts w:ascii="Times New Roman" w:hAnsi="Times New Roman" w:cs="Times New Roman"/>
          <w:sz w:val="25"/>
          <w:szCs w:val="25"/>
        </w:rPr>
        <w:t>, 801 CMR 1.01(7)(g)(3) and Rule XVII A and B of the BSEA </w:t>
      </w:r>
      <w:r w:rsidRPr="00B07B0C">
        <w:rPr>
          <w:rFonts w:ascii="Times New Roman" w:hAnsi="Times New Roman" w:cs="Times New Roman"/>
          <w:i/>
          <w:iCs/>
          <w:sz w:val="25"/>
          <w:szCs w:val="25"/>
        </w:rPr>
        <w:t>Hearing Rules for Special Education Appeals</w:t>
      </w:r>
      <w:r w:rsidRPr="00B07B0C">
        <w:rPr>
          <w:rFonts w:ascii="Times New Roman" w:hAnsi="Times New Roman" w:cs="Times New Roman"/>
          <w:sz w:val="25"/>
          <w:szCs w:val="25"/>
        </w:rPr>
        <w:t xml:space="preserve">, a hearing officer may allow a motion to dismiss if the party requesting the hearing fails to state a claim upon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w:t>
      </w:r>
      <w:r w:rsidRPr="00B07B0C">
        <w:rPr>
          <w:rFonts w:ascii="Times New Roman" w:hAnsi="Times New Roman" w:cs="Times New Roman"/>
          <w:sz w:val="25"/>
          <w:szCs w:val="25"/>
        </w:rPr>
        <w:lastRenderedPageBreak/>
        <w:t>plausibly suggesting (not merely consistent with)’ an entitlement to relief.”</w:t>
      </w:r>
      <w:r w:rsidRPr="00B07B0C">
        <w:rPr>
          <w:rStyle w:val="FootnoteReference"/>
          <w:rFonts w:ascii="Times New Roman" w:hAnsi="Times New Roman" w:cs="Times New Roman"/>
          <w:sz w:val="25"/>
          <w:szCs w:val="25"/>
        </w:rPr>
        <w:footnoteReference w:id="6"/>
      </w:r>
      <w:r w:rsidRPr="00B07B0C">
        <w:rPr>
          <w:rFonts w:ascii="Times New Roman" w:hAnsi="Times New Roman" w:cs="Times New Roman"/>
          <w:sz w:val="25"/>
          <w:szCs w:val="25"/>
        </w:rPr>
        <w:t xml:space="preserve"> In evaluating the complaint, the hearing officer must take as true “the allegations of the complaint, as well as such inferences as may be drawn therefrom in the plaintiff’s favor.”</w:t>
      </w:r>
      <w:r w:rsidRPr="00B07B0C">
        <w:rPr>
          <w:rStyle w:val="FootnoteReference"/>
          <w:rFonts w:ascii="Times New Roman" w:hAnsi="Times New Roman" w:cs="Times New Roman"/>
          <w:sz w:val="25"/>
          <w:szCs w:val="25"/>
        </w:rPr>
        <w:footnoteReference w:id="7"/>
      </w:r>
      <w:r w:rsidRPr="00B07B0C">
        <w:rPr>
          <w:rFonts w:ascii="Times New Roman" w:hAnsi="Times New Roman" w:cs="Times New Roman"/>
          <w:sz w:val="25"/>
          <w:szCs w:val="25"/>
        </w:rPr>
        <w:t xml:space="preserve"> These “[f]actual allegations must be enough to raise a right to relief above the speculative level . . . [based] on the assumption that all the allegations in the complaint are true (even if doubtful in fact). . .”</w:t>
      </w:r>
      <w:r w:rsidRPr="00B07B0C">
        <w:rPr>
          <w:rStyle w:val="FootnoteReference"/>
          <w:rFonts w:ascii="Times New Roman" w:hAnsi="Times New Roman" w:cs="Times New Roman"/>
          <w:sz w:val="25"/>
          <w:szCs w:val="25"/>
        </w:rPr>
        <w:footnoteReference w:id="8"/>
      </w:r>
    </w:p>
    <w:p w:rsidR="008D5404" w:rsidRDefault="008D5404" w:rsidP="008D5404">
      <w:pPr>
        <w:rPr>
          <w:rFonts w:ascii="Times New Roman" w:hAnsi="Times New Roman" w:cs="Times New Roman"/>
          <w:b/>
          <w:sz w:val="25"/>
          <w:szCs w:val="25"/>
          <w:u w:val="single"/>
        </w:rPr>
      </w:pPr>
    </w:p>
    <w:p w:rsidR="008D5404" w:rsidRPr="00061DB2" w:rsidRDefault="008D5404" w:rsidP="008D5404">
      <w:pPr>
        <w:rPr>
          <w:rFonts w:ascii="Times New Roman" w:hAnsi="Times New Roman" w:cs="Times New Roman"/>
          <w:sz w:val="25"/>
          <w:szCs w:val="25"/>
          <w:u w:val="single"/>
        </w:rPr>
      </w:pPr>
      <w:r w:rsidRPr="008764CD">
        <w:rPr>
          <w:rFonts w:ascii="Times New Roman" w:hAnsi="Times New Roman" w:cs="Times New Roman"/>
          <w:b/>
          <w:sz w:val="25"/>
          <w:szCs w:val="25"/>
          <w:u w:val="single"/>
        </w:rPr>
        <w:t>Discussion</w:t>
      </w:r>
      <w:r w:rsidRPr="00061DB2">
        <w:rPr>
          <w:rFonts w:ascii="Times New Roman" w:hAnsi="Times New Roman" w:cs="Times New Roman"/>
          <w:sz w:val="25"/>
          <w:szCs w:val="25"/>
          <w:u w:val="single"/>
        </w:rPr>
        <w:t>:</w:t>
      </w:r>
    </w:p>
    <w:p w:rsidR="008D5404" w:rsidRPr="00061DB2" w:rsidRDefault="008D5404" w:rsidP="008D5404">
      <w:pPr>
        <w:rPr>
          <w:rFonts w:ascii="Times New Roman" w:hAnsi="Times New Roman" w:cs="Times New Roman"/>
          <w:sz w:val="25"/>
          <w:szCs w:val="25"/>
        </w:rPr>
      </w:pPr>
    </w:p>
    <w:p w:rsidR="008D5404" w:rsidRPr="00061DB2"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Pursuant to the legal standards stated above, in the context of </w:t>
      </w:r>
      <w:r w:rsidRPr="00B51C58">
        <w:rPr>
          <w:rFonts w:ascii="Times New Roman" w:hAnsi="Times New Roman" w:cs="Times New Roman"/>
          <w:sz w:val="25"/>
          <w:szCs w:val="25"/>
        </w:rPr>
        <w:t>the instant</w:t>
      </w:r>
      <w:r>
        <w:rPr>
          <w:rFonts w:ascii="Times New Roman" w:hAnsi="Times New Roman" w:cs="Times New Roman"/>
          <w:sz w:val="25"/>
          <w:szCs w:val="25"/>
        </w:rPr>
        <w:t xml:space="preserve"> Motion to Dismiss, </w:t>
      </w:r>
      <w:r w:rsidRPr="00B51C58">
        <w:rPr>
          <w:rFonts w:ascii="Times New Roman" w:hAnsi="Times New Roman" w:cs="Times New Roman"/>
          <w:sz w:val="25"/>
          <w:szCs w:val="25"/>
        </w:rPr>
        <w:t>Parents’</w:t>
      </w:r>
      <w:r>
        <w:rPr>
          <w:rFonts w:ascii="Times New Roman" w:hAnsi="Times New Roman" w:cs="Times New Roman"/>
          <w:sz w:val="25"/>
          <w:szCs w:val="25"/>
        </w:rPr>
        <w:t>/</w:t>
      </w:r>
      <w:r w:rsidRPr="00061DB2">
        <w:rPr>
          <w:rFonts w:ascii="Times New Roman" w:hAnsi="Times New Roman" w:cs="Times New Roman"/>
          <w:sz w:val="25"/>
          <w:szCs w:val="25"/>
        </w:rPr>
        <w:t>Student’s Hearing Request need only assert “factual allegations plausibly sugg</w:t>
      </w:r>
      <w:r>
        <w:rPr>
          <w:rFonts w:ascii="Times New Roman" w:hAnsi="Times New Roman" w:cs="Times New Roman"/>
          <w:sz w:val="25"/>
          <w:szCs w:val="25"/>
        </w:rPr>
        <w:t>esting…an entitlement to relief</w:t>
      </w:r>
      <w:r w:rsidRPr="00061DB2">
        <w:rPr>
          <w:rFonts w:ascii="Times New Roman" w:hAnsi="Times New Roman" w:cs="Times New Roman"/>
          <w:sz w:val="25"/>
          <w:szCs w:val="25"/>
        </w:rPr>
        <w:t>”</w:t>
      </w:r>
      <w:r>
        <w:rPr>
          <w:rFonts w:ascii="Times New Roman" w:hAnsi="Times New Roman" w:cs="Times New Roman"/>
          <w:sz w:val="25"/>
          <w:szCs w:val="25"/>
        </w:rPr>
        <w:t xml:space="preserve"> in order to overcome the </w:t>
      </w:r>
      <w:r w:rsidRPr="00B51C58">
        <w:rPr>
          <w:rFonts w:ascii="Times New Roman" w:hAnsi="Times New Roman" w:cs="Times New Roman"/>
          <w:sz w:val="25"/>
          <w:szCs w:val="25"/>
        </w:rPr>
        <w:t>District’s</w:t>
      </w:r>
      <w:r>
        <w:rPr>
          <w:rFonts w:ascii="Times New Roman" w:hAnsi="Times New Roman" w:cs="Times New Roman"/>
          <w:sz w:val="25"/>
          <w:szCs w:val="25"/>
        </w:rPr>
        <w:t xml:space="preserve"> Motion to Dismiss.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sidRPr="00A61739">
        <w:rPr>
          <w:rFonts w:ascii="Times New Roman" w:hAnsi="Times New Roman" w:cs="Times New Roman"/>
          <w:sz w:val="25"/>
          <w:szCs w:val="25"/>
        </w:rPr>
        <w:t>Therefore, taking as true Parents’/Student’s allegations (as required for purposes of evaluating a Motion to Dismiss and a Motion to Narrow the Scope of the Hearing), I find that Parents/Student have met the above-noted standard regarding their IDEA claims from January 2020 forward</w:t>
      </w:r>
      <w:r>
        <w:rPr>
          <w:rFonts w:ascii="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sidRPr="00A61739">
        <w:rPr>
          <w:rFonts w:ascii="Times New Roman" w:hAnsi="Times New Roman" w:cs="Times New Roman"/>
          <w:sz w:val="25"/>
          <w:szCs w:val="25"/>
        </w:rPr>
        <w:t>I note that Parents/Student seek one additional year of reading services to help Student become an independent reader in order to remedy the District’s alleged failure to deliver a FAPE.  To the extent that Parents’/ Student’s claim is for compensatory services beyond graduation, they may proceed</w:t>
      </w:r>
      <w:r>
        <w:rPr>
          <w:rFonts w:ascii="Times New Roman" w:hAnsi="Times New Roman" w:cs="Times New Roman"/>
          <w:sz w:val="25"/>
          <w:szCs w:val="25"/>
        </w:rPr>
        <w:t>.</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sidRPr="00A61739">
        <w:rPr>
          <w:rFonts w:ascii="Times New Roman" w:hAnsi="Times New Roman" w:cs="Times New Roman"/>
          <w:sz w:val="25"/>
          <w:szCs w:val="25"/>
        </w:rPr>
        <w:t>I begin my analysis with claims regarding services delivered to Student under fully accepted, implemented and expired IEPs, including the IEP under which Student started twelfth grade</w:t>
      </w:r>
      <w:r>
        <w:rPr>
          <w:rFonts w:ascii="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p>
    <w:p w:rsidR="008D5404" w:rsidRPr="0049328B" w:rsidRDefault="008D5404" w:rsidP="008D5404">
      <w:pPr>
        <w:rPr>
          <w:rFonts w:ascii="Times New Roman" w:hAnsi="Times New Roman" w:cs="Times New Roman"/>
          <w:sz w:val="25"/>
          <w:szCs w:val="25"/>
        </w:rPr>
      </w:pPr>
      <w:r w:rsidRPr="007D64D1">
        <w:rPr>
          <w:rFonts w:ascii="Times New Roman" w:hAnsi="Times New Roman" w:cs="Times New Roman"/>
          <w:sz w:val="25"/>
          <w:szCs w:val="25"/>
        </w:rPr>
        <w:t xml:space="preserve">Numerous BSEA decisions and rulings have established that once a fully accepted and implemented IEP has expired, hearing officers are </w:t>
      </w:r>
      <w:r>
        <w:rPr>
          <w:rFonts w:ascii="Times New Roman" w:hAnsi="Times New Roman" w:cs="Times New Roman"/>
          <w:sz w:val="25"/>
          <w:szCs w:val="25"/>
        </w:rPr>
        <w:t>precluded from re-visiting those</w:t>
      </w:r>
      <w:r w:rsidRPr="007D64D1">
        <w:rPr>
          <w:rFonts w:ascii="Times New Roman" w:hAnsi="Times New Roman" w:cs="Times New Roman"/>
          <w:sz w:val="25"/>
          <w:szCs w:val="25"/>
        </w:rPr>
        <w:t xml:space="preserve"> IEPs, as long as the parent had an opportunity to participate in the development of the IEP in question and received the notice of parenta</w:t>
      </w:r>
      <w:r>
        <w:rPr>
          <w:rFonts w:ascii="Times New Roman" w:hAnsi="Times New Roman" w:cs="Times New Roman"/>
          <w:sz w:val="25"/>
          <w:szCs w:val="25"/>
        </w:rPr>
        <w:t xml:space="preserve">l rights </w:t>
      </w:r>
      <w:r w:rsidRPr="00B51C58">
        <w:rPr>
          <w:rFonts w:ascii="Times New Roman" w:hAnsi="Times New Roman" w:cs="Times New Roman"/>
          <w:sz w:val="25"/>
          <w:szCs w:val="25"/>
        </w:rPr>
        <w:t>regarding IEP acceptance/rejection and dispute resolution options</w:t>
      </w:r>
      <w:r w:rsidRPr="00B51C58">
        <w:rPr>
          <w:rFonts w:ascii="Times New Roman" w:eastAsia="Times New Roman" w:hAnsi="Times New Roman" w:cs="Times New Roman"/>
          <w:sz w:val="25"/>
          <w:szCs w:val="25"/>
        </w:rPr>
        <w:t>.</w:t>
      </w:r>
      <w:r w:rsidRPr="007D64D1">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w:t>
      </w:r>
      <w:r w:rsidRPr="0049328B">
        <w:rPr>
          <w:rFonts w:ascii="Times New Roman" w:hAnsi="Times New Roman" w:cs="Times New Roman"/>
          <w:sz w:val="25"/>
          <w:szCs w:val="25"/>
        </w:rPr>
        <w:t>The BSEA may only review the appropriate</w:t>
      </w:r>
      <w:r>
        <w:rPr>
          <w:rFonts w:ascii="Times New Roman" w:hAnsi="Times New Roman" w:cs="Times New Roman"/>
          <w:sz w:val="25"/>
          <w:szCs w:val="25"/>
        </w:rPr>
        <w:t xml:space="preserve">ness of IEPs rejected during </w:t>
      </w:r>
      <w:r w:rsidRPr="00B51C58">
        <w:rPr>
          <w:rFonts w:ascii="Times New Roman" w:hAnsi="Times New Roman" w:cs="Times New Roman"/>
          <w:sz w:val="25"/>
          <w:szCs w:val="25"/>
        </w:rPr>
        <w:t>their</w:t>
      </w:r>
      <w:r w:rsidRPr="0049328B">
        <w:rPr>
          <w:rFonts w:ascii="Times New Roman" w:hAnsi="Times New Roman" w:cs="Times New Roman"/>
          <w:sz w:val="25"/>
          <w:szCs w:val="25"/>
        </w:rPr>
        <w:t xml:space="preserve"> term prior to expiration.</w:t>
      </w:r>
      <w:r w:rsidRPr="0049328B">
        <w:rPr>
          <w:rStyle w:val="FootnoteReference"/>
          <w:rFonts w:ascii="Times New Roman" w:hAnsi="Times New Roman" w:cs="Times New Roman"/>
          <w:sz w:val="25"/>
          <w:szCs w:val="25"/>
        </w:rPr>
        <w:footnoteReference w:id="9"/>
      </w:r>
      <w:r w:rsidRPr="0049328B">
        <w:rPr>
          <w:rFonts w:ascii="Times New Roman" w:hAnsi="Times New Roman" w:cs="Times New Roman"/>
          <w:sz w:val="25"/>
          <w:szCs w:val="25"/>
        </w:rPr>
        <w:t xml:space="preserve">  As noted in </w:t>
      </w:r>
      <w:r w:rsidRPr="0049328B">
        <w:rPr>
          <w:rFonts w:ascii="Times New Roman" w:hAnsi="Times New Roman" w:cs="Times New Roman"/>
          <w:i/>
          <w:sz w:val="25"/>
          <w:szCs w:val="25"/>
        </w:rPr>
        <w:t>In Re: Student and Middleboro Public Schools Ruling on Motion for Summary Judgment</w:t>
      </w:r>
      <w:r w:rsidRPr="0049328B">
        <w:rPr>
          <w:rFonts w:ascii="Times New Roman" w:hAnsi="Times New Roman" w:cs="Times New Roman"/>
          <w:sz w:val="25"/>
          <w:szCs w:val="25"/>
        </w:rPr>
        <w:t xml:space="preserve">, BSEA #1908178 (Berman, 05/15/ 2019), compensatory relief is not available for the periods corresponding to fully accepted, implemented and expired IEPs.  </w:t>
      </w:r>
    </w:p>
    <w:p w:rsidR="008D5404" w:rsidRDefault="008D5404" w:rsidP="008D5404">
      <w:pPr>
        <w:pStyle w:val="BodyText"/>
        <w:rPr>
          <w:sz w:val="25"/>
          <w:szCs w:val="25"/>
        </w:rPr>
      </w:pPr>
    </w:p>
    <w:p w:rsidR="008D5404" w:rsidRPr="009D08A2" w:rsidRDefault="008D5404" w:rsidP="008D5404">
      <w:pPr>
        <w:pStyle w:val="BodyText"/>
        <w:rPr>
          <w:sz w:val="25"/>
          <w:szCs w:val="25"/>
          <w:highlight w:val="yellow"/>
        </w:rPr>
      </w:pPr>
      <w:r w:rsidRPr="00A61739">
        <w:rPr>
          <w:sz w:val="25"/>
          <w:szCs w:val="25"/>
        </w:rPr>
        <w:t>In the instant case, Student began twelfth grade under an IEP that covered the first semester of her twelfth grade year, expiring in December of 2019.  The Parties agree that said IEP had been fully accepted and implemented.  Therefore, Parents/ Student may not raise any claims regarding services under said IEP.  In this regard those claims are extinguished.  The District’s Motion to Dismiss any claims prior to January 2020 is therefore, GRANTED.</w:t>
      </w:r>
    </w:p>
    <w:p w:rsidR="008D5404" w:rsidRPr="009D08A2" w:rsidRDefault="008D5404" w:rsidP="008D5404">
      <w:pPr>
        <w:pStyle w:val="BodyText"/>
        <w:rPr>
          <w:sz w:val="25"/>
          <w:szCs w:val="25"/>
          <w:highlight w:val="yellow"/>
        </w:rPr>
      </w:pPr>
    </w:p>
    <w:p w:rsidR="008D5404" w:rsidRPr="009D08A2" w:rsidRDefault="008D5404" w:rsidP="008D5404">
      <w:pPr>
        <w:pStyle w:val="BodyText"/>
        <w:rPr>
          <w:sz w:val="25"/>
          <w:szCs w:val="25"/>
          <w:highlight w:val="yellow"/>
        </w:rPr>
      </w:pPr>
      <w:r w:rsidRPr="00A61739">
        <w:rPr>
          <w:sz w:val="25"/>
          <w:szCs w:val="25"/>
        </w:rPr>
        <w:t>The District is however, less persuasive in its argument that Parents’/Student’s claims regarding the IEP issued in January of 2020 may not be heard for the period from issuance of said IEP through April 2020 when Parents/Student allegedly rejected this IEP.  I note that the record lacks evidence of any kind that would enable me to ascertain whether the accepted services in the January IEP were properly implemented, or whether the IEP was appropriate to meet Student’s needs.  In the Hearing Request and Opposition to the District’s Motion/ Amendment to the Hearing Request, Parents/ Student specifically allege that the IEP denied Student a FAPE and that the services were not implemented in accordance with the IEP for the period following the COVID-19 health emergency and school closures.</w:t>
      </w:r>
      <w:r w:rsidRPr="00A61739">
        <w:rPr>
          <w:rStyle w:val="FootnoteReference"/>
          <w:sz w:val="25"/>
          <w:szCs w:val="25"/>
        </w:rPr>
        <w:footnoteReference w:id="10"/>
      </w:r>
      <w:r w:rsidRPr="00A61739">
        <w:rPr>
          <w:sz w:val="25"/>
          <w:szCs w:val="25"/>
        </w:rPr>
        <w:t xml:space="preserve">  Given the underdeveloped record, it would be inappropriate to dismiss any of those claims without the benefit of a Hearing, including the issue regarding rejection of the IEP, and given the plausibility of a claim resulting in some form of relief, no claim stemming from the January 2020 IEP may be dismissed at this juncture.  Therefore, the District’s Motion to Narrow the Scope of the Hearing must be DENIED.</w:t>
      </w:r>
      <w:r w:rsidRPr="009D08A2">
        <w:rPr>
          <w:sz w:val="25"/>
          <w:szCs w:val="25"/>
          <w:highlight w:val="yellow"/>
        </w:rPr>
        <w:t xml:space="preserve">   </w:t>
      </w:r>
    </w:p>
    <w:p w:rsidR="008D5404" w:rsidRPr="009D08A2" w:rsidRDefault="008D5404" w:rsidP="008D5404">
      <w:pPr>
        <w:pStyle w:val="BodyText"/>
        <w:rPr>
          <w:sz w:val="25"/>
          <w:szCs w:val="25"/>
          <w:highlight w:val="yellow"/>
        </w:rPr>
      </w:pPr>
    </w:p>
    <w:p w:rsidR="008D5404" w:rsidRDefault="008D5404" w:rsidP="008D5404">
      <w:pPr>
        <w:pStyle w:val="BodyText"/>
        <w:rPr>
          <w:sz w:val="25"/>
          <w:szCs w:val="25"/>
        </w:rPr>
      </w:pPr>
      <w:r w:rsidRPr="00A61739">
        <w:rPr>
          <w:sz w:val="25"/>
          <w:szCs w:val="25"/>
        </w:rPr>
        <w:t xml:space="preserve">Lastly, Parents’/ Student’s Hearing Request notes that they are rejecting “the IEP and diploma” and the Opposition states that they are invoking stay-put rights.  The specific IEP being rejected is not mentioned in the Hearing Request, but the Opposition to the District’s Motion/ Amendment alludes to the January 2020 IEP only.  The Hearing Request however, seeks relief equivalent to one year of services post-graduation.  Since the issue regarding past, accepted and expired IEPs has been addressed </w:t>
      </w:r>
      <w:r w:rsidRPr="00A61739">
        <w:rPr>
          <w:i/>
          <w:sz w:val="25"/>
          <w:szCs w:val="25"/>
        </w:rPr>
        <w:t>supra</w:t>
      </w:r>
      <w:r w:rsidRPr="00A61739">
        <w:rPr>
          <w:sz w:val="25"/>
          <w:szCs w:val="25"/>
        </w:rPr>
        <w:t xml:space="preserve">, Parents/ Student may only proceed on their claims regarding the January 2020 IEP, making it improbable for them to obtain the length of duration of services sought even if they were to prevail on their challenge to the January 2020 IEP.  Parents/ Student are reminded that they carry the burden of persuasion pursuant to </w:t>
      </w:r>
      <w:r w:rsidRPr="00A61739">
        <w:rPr>
          <w:i/>
          <w:sz w:val="25"/>
          <w:szCs w:val="25"/>
        </w:rPr>
        <w:t>Schaffer v. Weast</w:t>
      </w:r>
      <w:r w:rsidRPr="00A61739">
        <w:rPr>
          <w:sz w:val="25"/>
          <w:szCs w:val="25"/>
        </w:rPr>
        <w:t xml:space="preserve">, </w:t>
      </w:r>
      <w:r w:rsidRPr="00A61739">
        <w:rPr>
          <w:szCs w:val="24"/>
        </w:rPr>
        <w:t>546 U.S. 49, 126.S.Ct.528 (2005)</w:t>
      </w:r>
      <w:r w:rsidRPr="00A61739">
        <w:rPr>
          <w:sz w:val="25"/>
          <w:szCs w:val="25"/>
        </w:rPr>
        <w:t xml:space="preserve"> at Hearing.</w:t>
      </w:r>
      <w:r>
        <w:rPr>
          <w:sz w:val="25"/>
          <w:szCs w:val="25"/>
        </w:rPr>
        <w:t xml:space="preserve">    </w:t>
      </w:r>
    </w:p>
    <w:p w:rsidR="008D5404" w:rsidRPr="00030C04" w:rsidRDefault="008D5404" w:rsidP="008D5404">
      <w:pPr>
        <w:pStyle w:val="BodyText"/>
        <w:rPr>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I next turn to the issue regarding rejection of the diploma.   </w:t>
      </w:r>
    </w:p>
    <w:p w:rsidR="008D5404" w:rsidRDefault="008D5404" w:rsidP="008D5404">
      <w:pPr>
        <w:rPr>
          <w:rFonts w:ascii="Times New Roman" w:hAnsi="Times New Roman" w:cs="Times New Roman"/>
          <w:sz w:val="25"/>
          <w:szCs w:val="25"/>
        </w:rPr>
      </w:pPr>
    </w:p>
    <w:p w:rsidR="008D5404" w:rsidRPr="00030C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Here, the District </w:t>
      </w:r>
      <w:r w:rsidRPr="00030C04">
        <w:rPr>
          <w:rFonts w:ascii="Times New Roman" w:hAnsi="Times New Roman" w:cs="Times New Roman"/>
          <w:sz w:val="25"/>
          <w:szCs w:val="25"/>
        </w:rPr>
        <w:t>rel</w:t>
      </w:r>
      <w:r>
        <w:rPr>
          <w:rFonts w:ascii="Times New Roman" w:hAnsi="Times New Roman" w:cs="Times New Roman"/>
          <w:sz w:val="25"/>
          <w:szCs w:val="25"/>
        </w:rPr>
        <w:t>ies</w:t>
      </w:r>
      <w:r w:rsidRPr="00030C04">
        <w:rPr>
          <w:rFonts w:ascii="Times New Roman" w:hAnsi="Times New Roman" w:cs="Times New Roman"/>
          <w:sz w:val="25"/>
          <w:szCs w:val="25"/>
        </w:rPr>
        <w:t xml:space="preserve"> on a DESE Advisory</w:t>
      </w:r>
      <w:r>
        <w:rPr>
          <w:rFonts w:ascii="Times New Roman" w:hAnsi="Times New Roman" w:cs="Times New Roman"/>
          <w:sz w:val="25"/>
          <w:szCs w:val="25"/>
        </w:rPr>
        <w:t xml:space="preserve"> to argue</w:t>
      </w:r>
      <w:r w:rsidRPr="00030C04">
        <w:rPr>
          <w:rFonts w:ascii="Times New Roman" w:hAnsi="Times New Roman" w:cs="Times New Roman"/>
          <w:sz w:val="25"/>
          <w:szCs w:val="25"/>
        </w:rPr>
        <w:t xml:space="preserve"> that since Student passed the MCAS and has otherwise completed the requirements for graduation she </w:t>
      </w:r>
      <w:r>
        <w:rPr>
          <w:rFonts w:ascii="Times New Roman" w:hAnsi="Times New Roman" w:cs="Times New Roman"/>
          <w:sz w:val="25"/>
          <w:szCs w:val="25"/>
        </w:rPr>
        <w:t xml:space="preserve">cannot refuse her diploma in </w:t>
      </w:r>
      <w:r w:rsidRPr="00030C04">
        <w:rPr>
          <w:rFonts w:ascii="Times New Roman" w:hAnsi="Times New Roman" w:cs="Times New Roman"/>
          <w:sz w:val="25"/>
          <w:szCs w:val="25"/>
        </w:rPr>
        <w:t xml:space="preserve">June 2020.  Said </w:t>
      </w:r>
      <w:r>
        <w:rPr>
          <w:rFonts w:ascii="Times New Roman" w:hAnsi="Times New Roman" w:cs="Times New Roman"/>
          <w:sz w:val="25"/>
          <w:szCs w:val="25"/>
        </w:rPr>
        <w:t>DESE</w:t>
      </w:r>
      <w:r w:rsidRPr="00030C04">
        <w:rPr>
          <w:rFonts w:ascii="Times New Roman" w:hAnsi="Times New Roman" w:cs="Times New Roman"/>
          <w:sz w:val="25"/>
          <w:szCs w:val="25"/>
        </w:rPr>
        <w:t xml:space="preserve"> Advisory #2018-2 provides that </w:t>
      </w:r>
    </w:p>
    <w:p w:rsidR="008D5404" w:rsidRPr="00030C04" w:rsidRDefault="008D5404" w:rsidP="008D5404">
      <w:pPr>
        <w:rPr>
          <w:rFonts w:ascii="Times New Roman" w:hAnsi="Times New Roman" w:cs="Times New Roman"/>
          <w:sz w:val="25"/>
          <w:szCs w:val="25"/>
        </w:rPr>
      </w:pPr>
    </w:p>
    <w:p w:rsidR="008D5404" w:rsidRDefault="008D5404" w:rsidP="008D5404">
      <w:pPr>
        <w:ind w:left="1440" w:right="720"/>
        <w:jc w:val="both"/>
        <w:rPr>
          <w:rFonts w:ascii="Times New Roman" w:hAnsi="Times New Roman" w:cs="Times New Roman"/>
          <w:sz w:val="25"/>
          <w:szCs w:val="25"/>
        </w:rPr>
      </w:pPr>
      <w:r>
        <w:rPr>
          <w:rFonts w:ascii="Times New Roman" w:hAnsi="Times New Roman" w:cs="Times New Roman"/>
          <w:sz w:val="25"/>
          <w:szCs w:val="25"/>
        </w:rPr>
        <w:t xml:space="preserve">A parent or student with decision-making authority may not unilaterally “refuse” a diploma for which all requirements have been met.  They may, however, reject the final IEP on the basis that the student did not receive FAPE.  If this occurs, the student and district have opportunities to resolve the disagreement through mediation or formal dispute resolution procedures under the IDEA.  This includes filing a due </w:t>
      </w:r>
      <w:r>
        <w:rPr>
          <w:rFonts w:ascii="Times New Roman" w:hAnsi="Times New Roman" w:cs="Times New Roman"/>
          <w:sz w:val="25"/>
          <w:szCs w:val="25"/>
        </w:rPr>
        <w:lastRenderedPageBreak/>
        <w:t>process complaint and requesting a hearing with the Bureau of Special Education Appeals (BSEA).</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The aforementioned Advisory follows a long standing DESE policy that graduation determinations are a regular education decision, but, that the BSEA retains jurisdiction over allegations involving a denial of FAPE regarding rejection of the final IEP.  </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sidRPr="002E3778">
        <w:rPr>
          <w:rFonts w:ascii="Times New Roman" w:hAnsi="Times New Roman" w:cs="Times New Roman"/>
          <w:sz w:val="25"/>
          <w:szCs w:val="25"/>
        </w:rPr>
        <w:t xml:space="preserve">Pursuant to the IDEA and Massachusetts special education law, eligibility for special education services expires when an eligible student receives his/ her high school diploma (or equivalent), or when the student turns twenty-two years old, if he/ she has not previously received a diploma or equivalent. 20 USC §1412(a)(1(A); MGL c. 71B, §§1 and 3.   In </w:t>
      </w:r>
      <w:r w:rsidRPr="002E3778">
        <w:rPr>
          <w:rFonts w:ascii="Times New Roman" w:hAnsi="Times New Roman" w:cs="Times New Roman"/>
          <w:i/>
          <w:sz w:val="25"/>
          <w:szCs w:val="25"/>
        </w:rPr>
        <w:t>Pihl v. Mass. Dept. of Education</w:t>
      </w:r>
      <w:r w:rsidRPr="002E3778">
        <w:rPr>
          <w:rFonts w:ascii="Times New Roman" w:hAnsi="Times New Roman" w:cs="Times New Roman"/>
          <w:sz w:val="25"/>
          <w:szCs w:val="25"/>
        </w:rPr>
        <w:t>, 9 F.3d 184, 190 (1</w:t>
      </w:r>
      <w:r w:rsidRPr="002E3778">
        <w:rPr>
          <w:rFonts w:ascii="Times New Roman" w:hAnsi="Times New Roman" w:cs="Times New Roman"/>
          <w:sz w:val="25"/>
          <w:szCs w:val="25"/>
          <w:vertAlign w:val="superscript"/>
        </w:rPr>
        <w:t>st</w:t>
      </w:r>
      <w:r w:rsidRPr="002E3778">
        <w:rPr>
          <w:rFonts w:ascii="Times New Roman" w:hAnsi="Times New Roman" w:cs="Times New Roman"/>
          <w:sz w:val="25"/>
          <w:szCs w:val="25"/>
        </w:rPr>
        <w:t xml:space="preserve"> Cir.,</w:t>
      </w:r>
      <w:r>
        <w:rPr>
          <w:rFonts w:ascii="Times New Roman" w:hAnsi="Times New Roman" w:cs="Times New Roman"/>
          <w:sz w:val="25"/>
          <w:szCs w:val="25"/>
        </w:rPr>
        <w:t xml:space="preserve"> 1993), </w:t>
      </w:r>
      <w:r w:rsidRPr="002E6999">
        <w:rPr>
          <w:rFonts w:ascii="Times New Roman" w:hAnsi="Times New Roman" w:cs="Times New Roman"/>
          <w:sz w:val="25"/>
          <w:szCs w:val="25"/>
        </w:rPr>
        <w:t>the First Circuit explained that hearing officers may order a school to provide compensatory services to a student who has “aged out” of special education eligibility if the deprivation of FAPE leading to the award of compensatory services occurred while the student was still eligible</w:t>
      </w:r>
      <w:r w:rsidRPr="002E3778">
        <w:rPr>
          <w:rFonts w:ascii="Times New Roman" w:hAnsi="Times New Roman" w:cs="Times New Roman"/>
          <w:sz w:val="25"/>
          <w:szCs w:val="25"/>
        </w:rPr>
        <w:t xml:space="preserve">. </w:t>
      </w:r>
      <w:r>
        <w:rPr>
          <w:rFonts w:ascii="Times New Roman" w:hAnsi="Times New Roman" w:cs="Times New Roman"/>
          <w:sz w:val="25"/>
          <w:szCs w:val="25"/>
        </w:rPr>
        <w:t xml:space="preserve"> </w:t>
      </w:r>
      <w:r w:rsidRPr="002E3778">
        <w:rPr>
          <w:rFonts w:ascii="Times New Roman" w:hAnsi="Times New Roman" w:cs="Times New Roman"/>
          <w:sz w:val="25"/>
          <w:szCs w:val="25"/>
        </w:rPr>
        <w:t>A hearing of</w:t>
      </w:r>
      <w:r>
        <w:rPr>
          <w:rFonts w:ascii="Times New Roman" w:hAnsi="Times New Roman" w:cs="Times New Roman"/>
          <w:sz w:val="25"/>
          <w:szCs w:val="25"/>
        </w:rPr>
        <w:t>ficer, however, lacks authority</w:t>
      </w:r>
      <w:r w:rsidRPr="002E3778">
        <w:rPr>
          <w:rFonts w:ascii="Times New Roman" w:hAnsi="Times New Roman" w:cs="Times New Roman"/>
          <w:sz w:val="25"/>
          <w:szCs w:val="25"/>
        </w:rPr>
        <w:t xml:space="preserve"> to extend eligibility past the award of a diploma or the student’s twenty-second birthday in the form of compensatory remedy.  </w:t>
      </w:r>
      <w:r w:rsidRPr="002E3778">
        <w:rPr>
          <w:rFonts w:ascii="Times New Roman" w:hAnsi="Times New Roman" w:cs="Times New Roman"/>
          <w:i/>
          <w:sz w:val="25"/>
          <w:szCs w:val="25"/>
        </w:rPr>
        <w:t>In re: Dracut School Committee v. Bureau of Special Education Appeals, et al</w:t>
      </w:r>
      <w:r w:rsidRPr="002E3778">
        <w:rPr>
          <w:rFonts w:ascii="Times New Roman" w:hAnsi="Times New Roman" w:cs="Times New Roman"/>
          <w:sz w:val="25"/>
          <w:szCs w:val="25"/>
        </w:rPr>
        <w:t>, 737 F. Supp. 2d, 35, 54 (D. Mass. 2010).</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In the instant case, Parents/ Student rejected the final IEP and invoked stay-put rights, preserving their procedural and substantive rights to address the FAPE allegations.  Since the BSEA action was initiated </w:t>
      </w:r>
      <w:r w:rsidRPr="00517457">
        <w:rPr>
          <w:rFonts w:ascii="Times New Roman" w:hAnsi="Times New Roman" w:cs="Times New Roman"/>
          <w:i/>
          <w:sz w:val="25"/>
          <w:szCs w:val="25"/>
        </w:rPr>
        <w:t>prior</w:t>
      </w:r>
      <w:r>
        <w:rPr>
          <w:rFonts w:ascii="Times New Roman" w:hAnsi="Times New Roman" w:cs="Times New Roman"/>
          <w:sz w:val="25"/>
          <w:szCs w:val="25"/>
        </w:rPr>
        <w:t xml:space="preserve"> to </w:t>
      </w:r>
      <w:r w:rsidRPr="002E6999">
        <w:rPr>
          <w:rFonts w:ascii="Times New Roman" w:hAnsi="Times New Roman" w:cs="Times New Roman"/>
          <w:sz w:val="25"/>
          <w:szCs w:val="25"/>
        </w:rPr>
        <w:t>expiration</w:t>
      </w:r>
      <w:r>
        <w:rPr>
          <w:rFonts w:ascii="Times New Roman" w:hAnsi="Times New Roman" w:cs="Times New Roman"/>
          <w:sz w:val="25"/>
          <w:szCs w:val="25"/>
        </w:rPr>
        <w:t xml:space="preserve"> of the rejected IEP and award of a diploma, even if Student graduated in June 2020, </w:t>
      </w:r>
      <w:r w:rsidRPr="002E6999">
        <w:rPr>
          <w:rFonts w:ascii="Times New Roman" w:hAnsi="Times New Roman" w:cs="Times New Roman"/>
          <w:sz w:val="25"/>
          <w:szCs w:val="25"/>
        </w:rPr>
        <w:t>were she to meet her standard o</w:t>
      </w:r>
      <w:r>
        <w:rPr>
          <w:rFonts w:ascii="Times New Roman" w:hAnsi="Times New Roman" w:cs="Times New Roman"/>
          <w:sz w:val="25"/>
          <w:szCs w:val="25"/>
        </w:rPr>
        <w:t>f persuasion at h</w:t>
      </w:r>
      <w:r w:rsidRPr="002E6999">
        <w:rPr>
          <w:rFonts w:ascii="Times New Roman" w:hAnsi="Times New Roman" w:cs="Times New Roman"/>
          <w:sz w:val="25"/>
          <w:szCs w:val="25"/>
        </w:rPr>
        <w:t>earing and demonstrate</w:t>
      </w:r>
      <w:r>
        <w:rPr>
          <w:rFonts w:ascii="Times New Roman" w:hAnsi="Times New Roman" w:cs="Times New Roman"/>
          <w:sz w:val="25"/>
          <w:szCs w:val="25"/>
        </w:rPr>
        <w:t xml:space="preserve"> that she was denied a FAPE, she would be entitled to compensatory relief.  To the extent that Parents/ Student seek compensatory relief as opposed to an extension of Student’s eligibility, there is a live controversy which cannot be dismissed without a hearing.  </w:t>
      </w:r>
    </w:p>
    <w:p w:rsidR="008D5404" w:rsidRDefault="008D5404" w:rsidP="008D5404">
      <w:pPr>
        <w:pStyle w:val="BodyText"/>
        <w:rPr>
          <w:sz w:val="25"/>
          <w:szCs w:val="25"/>
        </w:rPr>
      </w:pPr>
    </w:p>
    <w:p w:rsidR="008D5404" w:rsidRDefault="008D5404" w:rsidP="008D5404">
      <w:pPr>
        <w:rPr>
          <w:rFonts w:ascii="Times New Roman" w:hAnsi="Times New Roman" w:cs="Times New Roman"/>
          <w:sz w:val="25"/>
          <w:szCs w:val="25"/>
        </w:rPr>
      </w:pPr>
      <w:r w:rsidRPr="00A61739">
        <w:rPr>
          <w:rFonts w:ascii="Times New Roman" w:hAnsi="Times New Roman" w:cs="Times New Roman"/>
          <w:sz w:val="25"/>
          <w:szCs w:val="25"/>
        </w:rPr>
        <w:t>Therefore, viewing the facts in the instant case in the light most favorable to the allegations in Parents’/Student’s Hearing Request and Opposition to the District’s Motion/Amendment of the Hearing Request, I conclude that Parents/Student have raised sufficient grounds for a plausible claim entitling them to some form of relief for the period from January 2 to June 9</w:t>
      </w:r>
      <w:r>
        <w:rPr>
          <w:rFonts w:ascii="Times New Roman" w:hAnsi="Times New Roman" w:cs="Times New Roman"/>
          <w:sz w:val="25"/>
          <w:szCs w:val="25"/>
        </w:rPr>
        <w:t xml:space="preserve">, 2020.  </w:t>
      </w:r>
      <w:r w:rsidRPr="00A61739">
        <w:rPr>
          <w:rFonts w:ascii="Times New Roman" w:hAnsi="Times New Roman" w:cs="Times New Roman"/>
          <w:sz w:val="25"/>
          <w:szCs w:val="25"/>
        </w:rPr>
        <w:t>As such, this matter may not be fully dismissed.  To the extent that the District’s Motion to Dismiss relates to claims predating January 2020, the District’s Motion to Dismiss is GRANTED.  The District is correct that Parents’ claim is limited to the IEP covering the period from January to June, 2020, but is not persuasive in limiting the claims to the period from April to June 2020, and therefore, the District’s Motion to Narrow the Scope of the Hearing is DENIED consistent with this Ruling.</w:t>
      </w:r>
      <w:r>
        <w:rPr>
          <w:rFonts w:ascii="Times New Roman" w:hAnsi="Times New Roman" w:cs="Times New Roman"/>
          <w:sz w:val="25"/>
          <w:szCs w:val="25"/>
        </w:rPr>
        <w:t xml:space="preserve">   </w:t>
      </w:r>
    </w:p>
    <w:p w:rsidR="008D5404" w:rsidRDefault="008D5404" w:rsidP="008D5404">
      <w:pPr>
        <w:rPr>
          <w:rFonts w:ascii="Times New Roman" w:hAnsi="Times New Roman" w:cs="Times New Roman"/>
          <w:sz w:val="25"/>
          <w:szCs w:val="25"/>
        </w:rPr>
      </w:pPr>
    </w:p>
    <w:p w:rsidR="008D5404" w:rsidRPr="00DC0808" w:rsidRDefault="008D5404" w:rsidP="008D5404">
      <w:pPr>
        <w:pStyle w:val="FootnoteText"/>
        <w:rPr>
          <w:rFonts w:ascii="Times New Roman" w:hAnsi="Times New Roman" w:cs="Times New Roman"/>
          <w:color w:val="000000"/>
          <w:sz w:val="25"/>
          <w:szCs w:val="25"/>
        </w:rPr>
      </w:pPr>
      <w:r w:rsidRPr="00A61739">
        <w:rPr>
          <w:rFonts w:ascii="Times New Roman" w:hAnsi="Times New Roman" w:cs="Times New Roman"/>
          <w:sz w:val="25"/>
          <w:szCs w:val="25"/>
        </w:rPr>
        <w:t xml:space="preserve">Finally, I note that Parents’/Student’s Hearing Request </w:t>
      </w:r>
      <w:r>
        <w:rPr>
          <w:rFonts w:ascii="Times New Roman" w:hAnsi="Times New Roman" w:cs="Times New Roman"/>
          <w:sz w:val="25"/>
          <w:szCs w:val="25"/>
        </w:rPr>
        <w:t xml:space="preserve">and the </w:t>
      </w:r>
      <w:r w:rsidRPr="00A61739">
        <w:rPr>
          <w:rFonts w:ascii="Times New Roman" w:hAnsi="Times New Roman" w:cs="Times New Roman"/>
          <w:sz w:val="25"/>
          <w:szCs w:val="25"/>
        </w:rPr>
        <w:t>Opposition to the District’s Motion</w:t>
      </w:r>
      <w:r>
        <w:rPr>
          <w:rFonts w:ascii="Times New Roman" w:hAnsi="Times New Roman" w:cs="Times New Roman"/>
          <w:sz w:val="25"/>
          <w:szCs w:val="25"/>
        </w:rPr>
        <w:t>, present a number of inconsistencies.  Therefore, it</w:t>
      </w:r>
      <w:r w:rsidRPr="00EE29F4">
        <w:rPr>
          <w:rFonts w:ascii="Times New Roman" w:hAnsi="Times New Roman" w:cs="Times New Roman"/>
          <w:sz w:val="25"/>
          <w:szCs w:val="25"/>
        </w:rPr>
        <w:t xml:space="preserve"> is necessary that </w:t>
      </w:r>
      <w:r w:rsidRPr="00DC0808">
        <w:rPr>
          <w:rFonts w:ascii="Times New Roman" w:hAnsi="Times New Roman" w:cs="Times New Roman"/>
          <w:sz w:val="25"/>
          <w:szCs w:val="25"/>
        </w:rPr>
        <w:t>Parents/ Student file a formal Amended Hearing Request which clarif</w:t>
      </w:r>
      <w:r>
        <w:rPr>
          <w:rFonts w:ascii="Times New Roman" w:hAnsi="Times New Roman" w:cs="Times New Roman"/>
          <w:sz w:val="25"/>
          <w:szCs w:val="25"/>
        </w:rPr>
        <w:t>ies</w:t>
      </w:r>
      <w:r w:rsidRPr="00DC0808">
        <w:rPr>
          <w:rFonts w:ascii="Times New Roman" w:hAnsi="Times New Roman" w:cs="Times New Roman"/>
          <w:sz w:val="25"/>
          <w:szCs w:val="25"/>
        </w:rPr>
        <w:t xml:space="preserve"> their position.  As</w:t>
      </w:r>
      <w:r w:rsidRPr="00DC0808">
        <w:rPr>
          <w:rStyle w:val="footnote0020textchar"/>
          <w:rFonts w:ascii="Times New Roman" w:hAnsi="Times New Roman" w:cs="Times New Roman"/>
          <w:color w:val="000000"/>
          <w:sz w:val="25"/>
          <w:szCs w:val="25"/>
        </w:rPr>
        <w:t xml:space="preserve"> Parents/ Student seek equitable relief, it is up to them to prove at hearing both</w:t>
      </w:r>
      <w:r>
        <w:rPr>
          <w:rStyle w:val="footnote0020textchar"/>
          <w:rFonts w:ascii="Times New Roman" w:hAnsi="Times New Roman" w:cs="Times New Roman"/>
          <w:color w:val="000000"/>
          <w:sz w:val="25"/>
          <w:szCs w:val="25"/>
        </w:rPr>
        <w:t>,</w:t>
      </w:r>
      <w:r w:rsidRPr="00DC0808">
        <w:rPr>
          <w:rStyle w:val="footnote0020textchar"/>
          <w:rFonts w:ascii="Times New Roman" w:hAnsi="Times New Roman" w:cs="Times New Roman"/>
          <w:color w:val="000000"/>
          <w:sz w:val="25"/>
          <w:szCs w:val="25"/>
        </w:rPr>
        <w:t xml:space="preserve"> the entitlement to compensatory services and the natu</w:t>
      </w:r>
      <w:r>
        <w:rPr>
          <w:rStyle w:val="footnote0020textchar"/>
          <w:rFonts w:ascii="Times New Roman" w:hAnsi="Times New Roman" w:cs="Times New Roman"/>
          <w:color w:val="000000"/>
          <w:sz w:val="25"/>
          <w:szCs w:val="25"/>
        </w:rPr>
        <w:t>re and scope of those services.</w:t>
      </w:r>
    </w:p>
    <w:p w:rsidR="008D5404" w:rsidRDefault="008D5404" w:rsidP="008D5404">
      <w:pPr>
        <w:rPr>
          <w:rFonts w:ascii="Times New Roman" w:hAnsi="Times New Roman" w:cs="Times New Roman"/>
          <w:sz w:val="25"/>
          <w:szCs w:val="25"/>
        </w:rPr>
      </w:pPr>
      <w:r w:rsidRPr="00E752AF">
        <w:rPr>
          <w:rFonts w:ascii="Times New Roman" w:hAnsi="Times New Roman" w:cs="Times New Roman"/>
          <w:b/>
          <w:sz w:val="25"/>
          <w:szCs w:val="25"/>
        </w:rPr>
        <w:lastRenderedPageBreak/>
        <w:t>ORDER</w:t>
      </w:r>
      <w:r>
        <w:rPr>
          <w:rFonts w:ascii="Times New Roman" w:hAnsi="Times New Roman" w:cs="Times New Roman"/>
          <w:sz w:val="25"/>
          <w:szCs w:val="25"/>
        </w:rPr>
        <w:t>:</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1. </w:t>
      </w:r>
      <w:r>
        <w:rPr>
          <w:rFonts w:ascii="Times New Roman" w:hAnsi="Times New Roman" w:cs="Times New Roman"/>
          <w:sz w:val="25"/>
          <w:szCs w:val="25"/>
        </w:rPr>
        <w:tab/>
        <w:t xml:space="preserve">The District’s Motion to Dismiss claims pre-dating January 2020 is GRANTED.  </w:t>
      </w:r>
    </w:p>
    <w:p w:rsidR="008D5404" w:rsidRDefault="008D5404" w:rsidP="008D5404">
      <w:pPr>
        <w:ind w:left="720" w:hanging="720"/>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t xml:space="preserve">The District’s Motion to Narrow the Scope of the Hearing is DENIED. Parents may proceed on their claims involving the IEP covering the period from January 2 to June 9, 2020. </w:t>
      </w:r>
      <w:r>
        <w:rPr>
          <w:rFonts w:ascii="Times New Roman" w:hAnsi="Times New Roman" w:cs="Times New Roman"/>
          <w:sz w:val="25"/>
          <w:szCs w:val="25"/>
        </w:rPr>
        <w:tab/>
        <w:t xml:space="preserve">   </w:t>
      </w:r>
    </w:p>
    <w:p w:rsidR="008D5404" w:rsidRDefault="008D5404" w:rsidP="008D5404">
      <w:pPr>
        <w:pStyle w:val="FootnoteText"/>
        <w:ind w:left="720" w:hanging="720"/>
        <w:rPr>
          <w:rFonts w:ascii="Times New Roman" w:hAnsi="Times New Roman" w:cs="Times New Roman"/>
          <w:sz w:val="25"/>
          <w:szCs w:val="25"/>
        </w:rPr>
      </w:pPr>
      <w:r>
        <w:rPr>
          <w:rFonts w:ascii="Times New Roman" w:hAnsi="Times New Roman" w:cs="Times New Roman"/>
          <w:sz w:val="25"/>
          <w:szCs w:val="25"/>
        </w:rPr>
        <w:t>3.</w:t>
      </w:r>
      <w:r>
        <w:rPr>
          <w:rFonts w:ascii="Times New Roman" w:hAnsi="Times New Roman" w:cs="Times New Roman"/>
          <w:sz w:val="25"/>
          <w:szCs w:val="25"/>
        </w:rPr>
        <w:tab/>
        <w:t xml:space="preserve">Parents/ </w:t>
      </w:r>
      <w:r w:rsidRPr="00CD2358">
        <w:rPr>
          <w:rFonts w:ascii="Times New Roman" w:hAnsi="Times New Roman" w:cs="Times New Roman"/>
          <w:sz w:val="25"/>
          <w:szCs w:val="25"/>
        </w:rPr>
        <w:t>Student</w:t>
      </w:r>
      <w:r>
        <w:rPr>
          <w:rFonts w:ascii="Times New Roman" w:hAnsi="Times New Roman" w:cs="Times New Roman"/>
          <w:sz w:val="25"/>
          <w:szCs w:val="25"/>
        </w:rPr>
        <w:t xml:space="preserve"> shall submit a signed statement for the file noting Student’s position regarding authorizing Parents to proceed on her behalf. </w:t>
      </w:r>
    </w:p>
    <w:p w:rsidR="008D5404" w:rsidRPr="00CD2358" w:rsidRDefault="008D5404" w:rsidP="008D5404">
      <w:pPr>
        <w:pStyle w:val="FootnoteText"/>
        <w:ind w:left="720" w:hanging="720"/>
        <w:rPr>
          <w:rFonts w:ascii="Times New Roman" w:hAnsi="Times New Roman" w:cs="Times New Roman"/>
          <w:sz w:val="25"/>
          <w:szCs w:val="25"/>
        </w:rPr>
      </w:pPr>
      <w:r>
        <w:rPr>
          <w:rFonts w:ascii="Times New Roman" w:hAnsi="Times New Roman" w:cs="Times New Roman"/>
          <w:sz w:val="25"/>
          <w:szCs w:val="25"/>
        </w:rPr>
        <w:t>4.</w:t>
      </w:r>
      <w:r>
        <w:rPr>
          <w:rFonts w:ascii="Times New Roman" w:hAnsi="Times New Roman" w:cs="Times New Roman"/>
          <w:sz w:val="25"/>
          <w:szCs w:val="25"/>
        </w:rPr>
        <w:tab/>
      </w:r>
      <w:r w:rsidRPr="00CD2358">
        <w:rPr>
          <w:rFonts w:ascii="Times New Roman" w:hAnsi="Times New Roman" w:cs="Times New Roman"/>
          <w:sz w:val="25"/>
          <w:szCs w:val="25"/>
        </w:rPr>
        <w:t xml:space="preserve">Parents/ Student </w:t>
      </w:r>
      <w:r>
        <w:rPr>
          <w:rFonts w:ascii="Times New Roman" w:hAnsi="Times New Roman" w:cs="Times New Roman"/>
          <w:sz w:val="25"/>
          <w:szCs w:val="25"/>
        </w:rPr>
        <w:t>shall submit a formal Amended Hearing Request.</w:t>
      </w:r>
      <w:r w:rsidRPr="00CD2358">
        <w:rPr>
          <w:rFonts w:ascii="Times New Roman" w:hAnsi="Times New Roman" w:cs="Times New Roman"/>
          <w:sz w:val="25"/>
          <w:szCs w:val="25"/>
        </w:rPr>
        <w:t xml:space="preserve"> </w:t>
      </w:r>
    </w:p>
    <w:p w:rsidR="008D5404" w:rsidRDefault="008D5404" w:rsidP="008D5404">
      <w:pPr>
        <w:ind w:left="720" w:hanging="720"/>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So Ordered by the Hearing Officer,</w:t>
      </w:r>
    </w:p>
    <w:p w:rsidR="008D5404" w:rsidRDefault="008D5404" w:rsidP="008D5404">
      <w:pPr>
        <w:rPr>
          <w:rFonts w:ascii="Times New Roman" w:hAnsi="Times New Roman" w:cs="Times New Roman"/>
          <w:sz w:val="25"/>
          <w:szCs w:val="25"/>
        </w:rPr>
      </w:pP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 xml:space="preserve">_______________________________________ </w:t>
      </w:r>
    </w:p>
    <w:p w:rsidR="008D5404" w:rsidRDefault="008D5404" w:rsidP="008D5404">
      <w:pPr>
        <w:rPr>
          <w:rFonts w:ascii="Times New Roman" w:hAnsi="Times New Roman" w:cs="Times New Roman"/>
          <w:sz w:val="25"/>
          <w:szCs w:val="25"/>
        </w:rPr>
      </w:pPr>
      <w:r>
        <w:rPr>
          <w:rFonts w:ascii="Times New Roman" w:hAnsi="Times New Roman" w:cs="Times New Roman"/>
          <w:sz w:val="25"/>
          <w:szCs w:val="25"/>
        </w:rPr>
        <w:t>Rosa I. Figueroa</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p>
    <w:p w:rsidR="008D5404" w:rsidRDefault="008D5404">
      <w:pPr>
        <w:rPr>
          <w:rFonts w:ascii="Times New Roman" w:hAnsi="Times New Roman" w:cs="Times New Roman"/>
          <w:sz w:val="25"/>
          <w:szCs w:val="25"/>
        </w:rPr>
      </w:pPr>
      <w:r>
        <w:rPr>
          <w:rFonts w:ascii="Times New Roman" w:hAnsi="Times New Roman" w:cs="Times New Roman"/>
          <w:sz w:val="25"/>
          <w:szCs w:val="25"/>
        </w:rPr>
        <w:t xml:space="preserve">Dated: July 6, 2020 </w:t>
      </w:r>
    </w:p>
    <w:p w:rsidR="008D5404" w:rsidRDefault="008D5404" w:rsidP="008D5404">
      <w:pPr>
        <w:pStyle w:val="NoSpacing"/>
        <w:jc w:val="center"/>
        <w:rPr>
          <w:rFonts w:ascii="Times New Roman" w:hAnsi="Times New Roman" w:cs="Times New Roman"/>
          <w:sz w:val="25"/>
          <w:szCs w:val="25"/>
        </w:rPr>
      </w:pPr>
    </w:p>
    <w:sectPr w:rsidR="008D5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64" w:rsidRDefault="00433564" w:rsidP="00061DB2">
      <w:r>
        <w:separator/>
      </w:r>
    </w:p>
  </w:endnote>
  <w:endnote w:type="continuationSeparator" w:id="0">
    <w:p w:rsidR="00433564" w:rsidRDefault="00433564" w:rsidP="0006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2620"/>
      <w:docPartObj>
        <w:docPartGallery w:val="Page Numbers (Bottom of Page)"/>
        <w:docPartUnique/>
      </w:docPartObj>
    </w:sdtPr>
    <w:sdtEndPr>
      <w:rPr>
        <w:noProof/>
      </w:rPr>
    </w:sdtEndPr>
    <w:sdtContent>
      <w:p w:rsidR="002E3778" w:rsidRDefault="002E3778">
        <w:pPr>
          <w:pStyle w:val="Footer"/>
          <w:jc w:val="center"/>
        </w:pPr>
        <w:r>
          <w:fldChar w:fldCharType="begin"/>
        </w:r>
        <w:r>
          <w:instrText xml:space="preserve"> PAGE   \* MERGEFORMAT </w:instrText>
        </w:r>
        <w:r>
          <w:fldChar w:fldCharType="separate"/>
        </w:r>
        <w:r w:rsidR="00C06C1A">
          <w:rPr>
            <w:noProof/>
          </w:rPr>
          <w:t>1</w:t>
        </w:r>
        <w:r>
          <w:rPr>
            <w:noProof/>
          </w:rPr>
          <w:fldChar w:fldCharType="end"/>
        </w:r>
      </w:p>
    </w:sdtContent>
  </w:sdt>
  <w:p w:rsidR="002E3778" w:rsidRDefault="002E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64" w:rsidRDefault="00433564" w:rsidP="00061DB2">
      <w:r>
        <w:separator/>
      </w:r>
    </w:p>
  </w:footnote>
  <w:footnote w:type="continuationSeparator" w:id="0">
    <w:p w:rsidR="00433564" w:rsidRDefault="00433564" w:rsidP="00061DB2">
      <w:r>
        <w:continuationSeparator/>
      </w:r>
    </w:p>
  </w:footnote>
  <w:footnote w:id="1">
    <w:p w:rsidR="008D5404" w:rsidRPr="007862CF" w:rsidRDefault="008D5404" w:rsidP="008D5404">
      <w:pPr>
        <w:rPr>
          <w:rFonts w:ascii="Times New Roman" w:hAnsi="Times New Roman" w:cs="Times New Roman"/>
          <w:sz w:val="16"/>
          <w:szCs w:val="16"/>
        </w:rPr>
      </w:pPr>
      <w:r w:rsidRPr="00CF274B">
        <w:rPr>
          <w:rStyle w:val="FootnoteReference"/>
          <w:rFonts w:ascii="Times New Roman" w:hAnsi="Times New Roman" w:cs="Times New Roman"/>
        </w:rPr>
        <w:footnoteRef/>
      </w:r>
      <w:r w:rsidRPr="00CF274B">
        <w:rPr>
          <w:rFonts w:ascii="Times New Roman" w:hAnsi="Times New Roman" w:cs="Times New Roman"/>
        </w:rPr>
        <w:t xml:space="preserve">  </w:t>
      </w:r>
      <w:r>
        <w:rPr>
          <w:rFonts w:ascii="Times New Roman" w:hAnsi="Times New Roman" w:cs="Times New Roman"/>
          <w:sz w:val="16"/>
          <w:szCs w:val="16"/>
        </w:rPr>
        <w:t xml:space="preserve">At </w:t>
      </w:r>
      <w:r w:rsidRPr="00432C72">
        <w:rPr>
          <w:rFonts w:ascii="Times New Roman" w:hAnsi="Times New Roman" w:cs="Times New Roman"/>
          <w:sz w:val="16"/>
          <w:szCs w:val="16"/>
        </w:rPr>
        <w:t>the outset</w:t>
      </w:r>
      <w:r w:rsidRPr="007862CF">
        <w:rPr>
          <w:rFonts w:ascii="Times New Roman" w:hAnsi="Times New Roman" w:cs="Times New Roman"/>
          <w:sz w:val="16"/>
          <w:szCs w:val="16"/>
        </w:rPr>
        <w:t xml:space="preserve"> I note that per all submissions, </w:t>
      </w:r>
      <w:r w:rsidRPr="00432C72">
        <w:rPr>
          <w:rFonts w:ascii="Times New Roman" w:hAnsi="Times New Roman" w:cs="Times New Roman"/>
          <w:sz w:val="16"/>
          <w:szCs w:val="16"/>
        </w:rPr>
        <w:t>Student is 18 years old, has thus reached the age of majority, and all rights have transferred to her, including the right to request and/ or pursue a BSEA Hearing.</w:t>
      </w:r>
      <w:r w:rsidRPr="007862CF">
        <w:rPr>
          <w:rFonts w:ascii="Times New Roman" w:hAnsi="Times New Roman" w:cs="Times New Roman"/>
          <w:sz w:val="16"/>
          <w:szCs w:val="16"/>
        </w:rPr>
        <w:t xml:space="preserve">  </w:t>
      </w:r>
      <w:r w:rsidRPr="00432C72">
        <w:rPr>
          <w:rFonts w:ascii="Times New Roman" w:hAnsi="Times New Roman" w:cs="Times New Roman"/>
          <w:sz w:val="16"/>
          <w:szCs w:val="16"/>
        </w:rPr>
        <w:t>The record lacks information regarding the exact date on which she turned 18 and also lacks documentation noting her desire to share decision-making authority with Parents, and/ or her consent to have them proceed on her behalf.  The District, however, has never raised this issue, leading me to believe that it is aware of Student’s position in this regard and/ or is in possession of consent by Student to share decision-making authority with Parents.</w:t>
      </w:r>
      <w:r>
        <w:rPr>
          <w:rFonts w:ascii="Times New Roman" w:hAnsi="Times New Roman" w:cs="Times New Roman"/>
          <w:sz w:val="16"/>
          <w:szCs w:val="16"/>
        </w:rPr>
        <w:t xml:space="preserve">  </w:t>
      </w:r>
      <w:r w:rsidRPr="00432C72">
        <w:rPr>
          <w:rFonts w:ascii="Times New Roman" w:hAnsi="Times New Roman" w:cs="Times New Roman"/>
          <w:sz w:val="16"/>
          <w:szCs w:val="16"/>
        </w:rPr>
        <w:t>This omission however must be remedied</w:t>
      </w:r>
      <w:r w:rsidRPr="00432C72">
        <w:rPr>
          <w:rFonts w:ascii="Times New Roman" w:hAnsi="Times New Roman" w:cs="Times New Roman"/>
          <w:sz w:val="25"/>
          <w:szCs w:val="25"/>
        </w:rPr>
        <w:t xml:space="preserve"> </w:t>
      </w:r>
      <w:r w:rsidRPr="00432C72">
        <w:rPr>
          <w:rFonts w:ascii="Times New Roman" w:hAnsi="Times New Roman" w:cs="Times New Roman"/>
          <w:sz w:val="16"/>
          <w:szCs w:val="16"/>
        </w:rPr>
        <w:t>forthwith, and will be addressed in the Order section of this Ruling.</w:t>
      </w:r>
      <w:r>
        <w:rPr>
          <w:rFonts w:ascii="Times New Roman" w:hAnsi="Times New Roman" w:cs="Times New Roman"/>
          <w:sz w:val="16"/>
          <w:szCs w:val="16"/>
        </w:rPr>
        <w:t xml:space="preserve"> </w:t>
      </w:r>
      <w:r w:rsidRPr="007862CF">
        <w:rPr>
          <w:rFonts w:ascii="Times New Roman" w:hAnsi="Times New Roman" w:cs="Times New Roman"/>
          <w:sz w:val="16"/>
          <w:szCs w:val="16"/>
        </w:rPr>
        <w:t xml:space="preserve">  </w:t>
      </w:r>
    </w:p>
    <w:p w:rsidR="008D5404" w:rsidRPr="00CF274B" w:rsidRDefault="008D5404" w:rsidP="008D5404">
      <w:pPr>
        <w:pStyle w:val="FootnoteText"/>
        <w:rPr>
          <w:rFonts w:ascii="Times New Roman" w:hAnsi="Times New Roman" w:cs="Times New Roman"/>
        </w:rPr>
      </w:pPr>
    </w:p>
  </w:footnote>
  <w:footnote w:id="2">
    <w:p w:rsidR="008D5404" w:rsidRDefault="008D5404" w:rsidP="008D5404">
      <w:pPr>
        <w:pStyle w:val="FootnoteText"/>
      </w:pPr>
      <w:r>
        <w:rPr>
          <w:rStyle w:val="FootnoteReference"/>
        </w:rPr>
        <w:footnoteRef/>
      </w:r>
      <w:r>
        <w:t xml:space="preserve">  </w:t>
      </w:r>
      <w:r w:rsidRPr="009E18A7">
        <w:rPr>
          <w:rFonts w:ascii="Times New Roman" w:hAnsi="Times New Roman" w:cs="Times New Roman"/>
        </w:rPr>
        <w:t>Parents/ Student did not raise this issue in the initial Hearing Request, but did so in the Parents’/ Student’s Opposition/ Amendment to the Hearing Request</w:t>
      </w:r>
      <w:r>
        <w:rPr>
          <w:rFonts w:ascii="Times New Roman" w:hAnsi="Times New Roman" w:cs="Times New Roman"/>
        </w:rPr>
        <w:t>.</w:t>
      </w:r>
    </w:p>
  </w:footnote>
  <w:footnote w:id="3">
    <w:p w:rsidR="008D5404" w:rsidRPr="00BD5CDF" w:rsidRDefault="008D5404" w:rsidP="008D5404">
      <w:pPr>
        <w:ind w:right="1296"/>
        <w:jc w:val="both"/>
        <w:rPr>
          <w:rFonts w:ascii="Times New Roman" w:hAnsi="Times New Roman" w:cs="Times New Roman"/>
          <w:sz w:val="20"/>
          <w:szCs w:val="20"/>
        </w:rPr>
      </w:pPr>
      <w:r w:rsidRPr="00CF75B7">
        <w:rPr>
          <w:rStyle w:val="FootnoteReference"/>
          <w:rFonts w:ascii="Times New Roman" w:hAnsi="Times New Roman" w:cs="Times New Roman"/>
          <w:sz w:val="20"/>
          <w:szCs w:val="20"/>
        </w:rPr>
        <w:footnoteRef/>
      </w:r>
      <w:r w:rsidRPr="00CF75B7">
        <w:rPr>
          <w:rFonts w:ascii="Times New Roman" w:hAnsi="Times New Roman" w:cs="Times New Roman"/>
          <w:sz w:val="20"/>
          <w:szCs w:val="20"/>
        </w:rPr>
        <w:t xml:space="preserve"> A parent or a school district, except as provided in 603 CMR 28.08(3)(c) and (d), may request mediation and/or a hearing at any time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as set forth in 34 CFR 104.31-104.39.</w:t>
      </w:r>
      <w:r>
        <w:rPr>
          <w:rFonts w:ascii="Times New Roman" w:hAnsi="Times New Roman" w:cs="Times New Roman"/>
          <w:sz w:val="20"/>
          <w:szCs w:val="20"/>
        </w:rPr>
        <w:t xml:space="preserve"> </w:t>
      </w:r>
      <w:r w:rsidRPr="00BD5CDF">
        <w:rPr>
          <w:rFonts w:ascii="Times New Roman" w:hAnsi="Times New Roman" w:cs="Times New Roman"/>
          <w:sz w:val="20"/>
          <w:szCs w:val="20"/>
        </w:rPr>
        <w:t xml:space="preserve">603 CMR 28.08(3)(a).  See also, </w:t>
      </w:r>
      <w:r w:rsidRPr="001B19C7">
        <w:rPr>
          <w:rFonts w:ascii="Times New Roman" w:hAnsi="Times New Roman" w:cs="Times New Roman"/>
          <w:sz w:val="20"/>
          <w:szCs w:val="20"/>
        </w:rPr>
        <w:t>M.G.L. c71B</w:t>
      </w:r>
      <w:r>
        <w:rPr>
          <w:rFonts w:ascii="Times New Roman" w:hAnsi="Times New Roman" w:cs="Times New Roman"/>
          <w:sz w:val="20"/>
          <w:szCs w:val="20"/>
        </w:rPr>
        <w:t>.</w:t>
      </w:r>
    </w:p>
  </w:footnote>
  <w:footnote w:id="4">
    <w:p w:rsidR="008D5404" w:rsidRPr="009B4A92" w:rsidRDefault="008D5404" w:rsidP="008D5404">
      <w:pPr>
        <w:pStyle w:val="FootnoteText"/>
      </w:pPr>
      <w:r w:rsidRPr="00CF75B7">
        <w:rPr>
          <w:rStyle w:val="FootnoteReference"/>
          <w:rFonts w:ascii="Times New Roman" w:hAnsi="Times New Roman" w:cs="Times New Roman"/>
        </w:rPr>
        <w:footnoteRef/>
      </w:r>
      <w:r w:rsidRPr="00CF75B7">
        <w:rPr>
          <w:rFonts w:ascii="Times New Roman" w:hAnsi="Times New Roman" w:cs="Times New Roman"/>
        </w:rPr>
        <w:t xml:space="preserve">  “A parent or</w:t>
      </w:r>
      <w:r w:rsidRPr="009B4A92">
        <w:rPr>
          <w:rFonts w:ascii="Times New Roman" w:hAnsi="Times New Roman" w:cs="Times New Roman"/>
        </w:rPr>
        <w:t xml:space="preserve"> a public agency may file a due process complaint on any of the matters described in §300.503(a)(1) and (2) (relating to the identification, evaluation, or educational placement of a child with a disability, or the provision of FAPE to the child).</w:t>
      </w:r>
      <w:r w:rsidRPr="009B4A92">
        <w:rPr>
          <w:rFonts w:ascii="Times New Roman" w:hAnsi="Times New Roman" w:cs="Times New Roman"/>
          <w:iCs/>
        </w:rPr>
        <w:t xml:space="preserve"> “ </w:t>
      </w:r>
      <w:r w:rsidRPr="009B4A92">
        <w:rPr>
          <w:rFonts w:ascii="Times New Roman" w:hAnsi="Times New Roman" w:cs="Times New Roman"/>
        </w:rPr>
        <w:t>34 C.F.R. §300.507(a)(1).</w:t>
      </w:r>
    </w:p>
  </w:footnote>
  <w:footnote w:id="5">
    <w:p w:rsidR="008D5404" w:rsidRDefault="008D5404" w:rsidP="008D5404">
      <w:pPr>
        <w:pStyle w:val="FootnoteText"/>
      </w:pPr>
      <w:r>
        <w:rPr>
          <w:rStyle w:val="FootnoteReference"/>
        </w:rPr>
        <w:footnoteRef/>
      </w:r>
      <w:r>
        <w:t xml:space="preserve"> </w:t>
      </w:r>
      <w:r>
        <w:rPr>
          <w:rFonts w:ascii="Times New Roman" w:hAnsi="Times New Roman" w:cs="Times New Roman"/>
          <w:sz w:val="25"/>
          <w:szCs w:val="25"/>
        </w:rPr>
        <w:t xml:space="preserve"> </w:t>
      </w:r>
      <w:r w:rsidRPr="00D74401">
        <w:rPr>
          <w:rFonts w:ascii="Times New Roman" w:hAnsi="Times New Roman" w:cs="Times New Roman"/>
        </w:rPr>
        <w:t>Except as provided under 603 CMR 28.8(c) and (d).</w:t>
      </w:r>
    </w:p>
  </w:footnote>
  <w:footnote w:id="6">
    <w:p w:rsidR="008D5404" w:rsidRPr="009B4A92" w:rsidRDefault="008D5404" w:rsidP="008D5404">
      <w:pPr>
        <w:pStyle w:val="FootnoteText"/>
        <w:rPr>
          <w:rFonts w:ascii="Times New Roman" w:hAnsi="Times New Roman" w:cs="Times New Roman"/>
        </w:rPr>
      </w:pPr>
      <w:r>
        <w:rPr>
          <w:rStyle w:val="FootnoteReference"/>
        </w:rPr>
        <w:footnoteRef/>
      </w:r>
      <w:r>
        <w:t xml:space="preserve">  </w:t>
      </w:r>
      <w:r w:rsidRPr="009B4A92">
        <w:rPr>
          <w:rFonts w:ascii="Times New Roman" w:hAnsi="Times New Roman" w:cs="Times New Roman"/>
          <w:i/>
          <w:iCs/>
        </w:rPr>
        <w:t>Iannocchino v. Ford Motor Co.</w:t>
      </w:r>
      <w:r w:rsidRPr="009B4A92">
        <w:rPr>
          <w:rFonts w:ascii="Times New Roman" w:hAnsi="Times New Roman" w:cs="Times New Roman"/>
        </w:rPr>
        <w:t>, 451 Mass. 623, 636 (2008) (quoting </w:t>
      </w:r>
      <w:r w:rsidRPr="009B4A92">
        <w:rPr>
          <w:rFonts w:ascii="Times New Roman" w:hAnsi="Times New Roman" w:cs="Times New Roman"/>
          <w:i/>
          <w:iCs/>
        </w:rPr>
        <w:t>Bell Atl. Corp. v. Twombly</w:t>
      </w:r>
      <w:r w:rsidRPr="009B4A92">
        <w:rPr>
          <w:rFonts w:ascii="Times New Roman" w:hAnsi="Times New Roman" w:cs="Times New Roman"/>
        </w:rPr>
        <w:t>, 550 U.S. 544, 557 (2007)).</w:t>
      </w:r>
    </w:p>
  </w:footnote>
  <w:footnote w:id="7">
    <w:p w:rsidR="008D5404" w:rsidRPr="009B4A92" w:rsidRDefault="008D5404" w:rsidP="008D5404">
      <w:pPr>
        <w:pStyle w:val="FootnoteText"/>
        <w:rPr>
          <w:rFonts w:ascii="Times New Roman" w:hAnsi="Times New Roman" w:cs="Times New Roman"/>
        </w:rPr>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Pr>
          <w:rFonts w:ascii="Times New Roman" w:hAnsi="Times New Roman" w:cs="Times New Roman"/>
        </w:rPr>
        <w:t xml:space="preserve"> </w:t>
      </w:r>
      <w:r w:rsidRPr="009B4A92">
        <w:rPr>
          <w:rFonts w:ascii="Times New Roman" w:hAnsi="Times New Roman" w:cs="Times New Roman"/>
          <w:i/>
          <w:iCs/>
        </w:rPr>
        <w:t>Blank v. Chelmsford Ob/Gyn, P.C.</w:t>
      </w:r>
      <w:r w:rsidRPr="009B4A92">
        <w:rPr>
          <w:rFonts w:ascii="Times New Roman" w:hAnsi="Times New Roman" w:cs="Times New Roman"/>
        </w:rPr>
        <w:t>, 420 Mass. 404, 407 (1995).</w:t>
      </w:r>
    </w:p>
  </w:footnote>
  <w:footnote w:id="8">
    <w:p w:rsidR="008D5404" w:rsidRPr="009B4A92" w:rsidRDefault="008D5404" w:rsidP="008D5404">
      <w:pPr>
        <w:pStyle w:val="FootnoteText"/>
      </w:pPr>
      <w:r w:rsidRPr="009B4A92">
        <w:rPr>
          <w:rStyle w:val="FootnoteReference"/>
          <w:rFonts w:ascii="Times New Roman" w:hAnsi="Times New Roman" w:cs="Times New Roman"/>
        </w:rPr>
        <w:footnoteRef/>
      </w:r>
      <w:r w:rsidRPr="009B4A92">
        <w:rPr>
          <w:rFonts w:ascii="Times New Roman" w:hAnsi="Times New Roman" w:cs="Times New Roman"/>
        </w:rPr>
        <w:t xml:space="preserve"> </w:t>
      </w:r>
      <w:r>
        <w:rPr>
          <w:rFonts w:ascii="Times New Roman" w:hAnsi="Times New Roman" w:cs="Times New Roman"/>
        </w:rPr>
        <w:t xml:space="preserve"> </w:t>
      </w:r>
      <w:r w:rsidRPr="009B4A92">
        <w:rPr>
          <w:rFonts w:ascii="Times New Roman" w:hAnsi="Times New Roman" w:cs="Times New Roman"/>
          <w:i/>
          <w:iCs/>
        </w:rPr>
        <w:t>Golchin v. Liberty Mut. Ins. Co.</w:t>
      </w:r>
      <w:r w:rsidRPr="009B4A92">
        <w:rPr>
          <w:rFonts w:ascii="Times New Roman" w:hAnsi="Times New Roman" w:cs="Times New Roman"/>
        </w:rPr>
        <w:t>, 460 Mass. 222, 223 (2011) (internal quotation marks and citations omitted).</w:t>
      </w:r>
    </w:p>
  </w:footnote>
  <w:footnote w:id="9">
    <w:p w:rsidR="008D5404" w:rsidRPr="00C75044" w:rsidRDefault="008D5404" w:rsidP="008D5404">
      <w:pPr>
        <w:pStyle w:val="FootnoteText"/>
        <w:rPr>
          <w:rFonts w:ascii="Times New Roman" w:hAnsi="Times New Roman" w:cs="Times New Roman"/>
        </w:rPr>
      </w:pPr>
      <w:r w:rsidRPr="009E18A7">
        <w:rPr>
          <w:rStyle w:val="FootnoteReference"/>
          <w:rFonts w:ascii="Times New Roman" w:hAnsi="Times New Roman" w:cs="Times New Roman"/>
        </w:rPr>
        <w:footnoteRef/>
      </w:r>
      <w:r w:rsidRPr="009E18A7">
        <w:rPr>
          <w:rFonts w:ascii="Times New Roman" w:hAnsi="Times New Roman" w:cs="Times New Roman"/>
        </w:rPr>
        <w:t xml:space="preserve">  See</w:t>
      </w:r>
      <w:r>
        <w:t xml:space="preserve"> </w:t>
      </w:r>
      <w:r w:rsidRPr="00C75044">
        <w:rPr>
          <w:rFonts w:ascii="Times New Roman" w:hAnsi="Times New Roman" w:cs="Times New Roman"/>
          <w:i/>
        </w:rPr>
        <w:t>In Re:  Westport Community Schools</w:t>
      </w:r>
      <w:r w:rsidRPr="00C75044">
        <w:rPr>
          <w:rFonts w:ascii="Times New Roman" w:hAnsi="Times New Roman" w:cs="Times New Roman"/>
        </w:rPr>
        <w:t>, 19 MSER 016 at 111 (Oliver, 2013) (Citations omitted)</w:t>
      </w:r>
    </w:p>
  </w:footnote>
  <w:footnote w:id="10">
    <w:p w:rsidR="008D5404" w:rsidRPr="00C420AD" w:rsidRDefault="008D5404" w:rsidP="008D5404">
      <w:pPr>
        <w:pStyle w:val="FootnoteText"/>
        <w:rPr>
          <w:rFonts w:ascii="Times New Roman" w:hAnsi="Times New Roman" w:cs="Times New Roman"/>
        </w:rPr>
      </w:pPr>
      <w:r>
        <w:rPr>
          <w:rStyle w:val="FootnoteReference"/>
        </w:rPr>
        <w:footnoteRef/>
      </w:r>
      <w:r>
        <w:t xml:space="preserve">  </w:t>
      </w:r>
      <w:r w:rsidRPr="00A61739">
        <w:rPr>
          <w:rFonts w:ascii="Times New Roman" w:hAnsi="Times New Roman" w:cs="Times New Roman"/>
        </w:rPr>
        <w:t xml:space="preserve">There appear to be contradictions between what is requested by Parents/ Student in their Hearing Request and what is requested in the Opposition to the District’s Motion filed by their advocate.  I note that the first submission was filed by Parents/ Student as </w:t>
      </w:r>
      <w:r w:rsidRPr="00A61739">
        <w:rPr>
          <w:rFonts w:ascii="Times New Roman" w:hAnsi="Times New Roman" w:cs="Times New Roman"/>
          <w:i/>
        </w:rPr>
        <w:t>pro-se</w:t>
      </w:r>
      <w:r w:rsidRPr="00A61739">
        <w:rPr>
          <w:rFonts w:ascii="Times New Roman" w:hAnsi="Times New Roman" w:cs="Times New Roman"/>
        </w:rPr>
        <w:t>.  Parents/ Student must provide clarity in this respect as noted later in this Ruling</w:t>
      </w:r>
      <w:r>
        <w:rPr>
          <w:rFonts w:ascii="Times New Roman" w:hAnsi="Times New Roman" w:cs="Times New Roman"/>
        </w:rPr>
        <w:t xml:space="preserve">. </w:t>
      </w:r>
    </w:p>
    <w:p w:rsidR="008D5404" w:rsidRDefault="008D5404" w:rsidP="008D54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A61"/>
    <w:multiLevelType w:val="hybridMultilevel"/>
    <w:tmpl w:val="A6BA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34A6"/>
    <w:multiLevelType w:val="hybridMultilevel"/>
    <w:tmpl w:val="FD3695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A33308D"/>
    <w:multiLevelType w:val="hybridMultilevel"/>
    <w:tmpl w:val="00228F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2"/>
    <w:rsid w:val="0001356E"/>
    <w:rsid w:val="00030C04"/>
    <w:rsid w:val="00053CDA"/>
    <w:rsid w:val="000563B9"/>
    <w:rsid w:val="00061DB2"/>
    <w:rsid w:val="0006429A"/>
    <w:rsid w:val="00082E31"/>
    <w:rsid w:val="000A3F27"/>
    <w:rsid w:val="000B544D"/>
    <w:rsid w:val="000C41C9"/>
    <w:rsid w:val="000D0E71"/>
    <w:rsid w:val="000E7AEF"/>
    <w:rsid w:val="000F32C9"/>
    <w:rsid w:val="000F407F"/>
    <w:rsid w:val="00116B97"/>
    <w:rsid w:val="00127A7C"/>
    <w:rsid w:val="001430C4"/>
    <w:rsid w:val="001608BE"/>
    <w:rsid w:val="001764A7"/>
    <w:rsid w:val="00182299"/>
    <w:rsid w:val="001908D8"/>
    <w:rsid w:val="001A08E1"/>
    <w:rsid w:val="001A5D43"/>
    <w:rsid w:val="001A5FA2"/>
    <w:rsid w:val="001B19C7"/>
    <w:rsid w:val="00277307"/>
    <w:rsid w:val="00290296"/>
    <w:rsid w:val="002941B4"/>
    <w:rsid w:val="002967CD"/>
    <w:rsid w:val="0029786F"/>
    <w:rsid w:val="002A4B26"/>
    <w:rsid w:val="002C174C"/>
    <w:rsid w:val="002D39AA"/>
    <w:rsid w:val="002D5F3A"/>
    <w:rsid w:val="002D7984"/>
    <w:rsid w:val="002E3778"/>
    <w:rsid w:val="0031050D"/>
    <w:rsid w:val="00315E7B"/>
    <w:rsid w:val="00320994"/>
    <w:rsid w:val="00345049"/>
    <w:rsid w:val="00357F5F"/>
    <w:rsid w:val="003702D0"/>
    <w:rsid w:val="003773FA"/>
    <w:rsid w:val="003E603F"/>
    <w:rsid w:val="003F4980"/>
    <w:rsid w:val="003F686B"/>
    <w:rsid w:val="004024BB"/>
    <w:rsid w:val="00406163"/>
    <w:rsid w:val="00414BA6"/>
    <w:rsid w:val="00433564"/>
    <w:rsid w:val="00444C74"/>
    <w:rsid w:val="00446349"/>
    <w:rsid w:val="004565D0"/>
    <w:rsid w:val="004B2E87"/>
    <w:rsid w:val="004D0A61"/>
    <w:rsid w:val="004D2B73"/>
    <w:rsid w:val="004D5360"/>
    <w:rsid w:val="004D539A"/>
    <w:rsid w:val="004E00B5"/>
    <w:rsid w:val="00517457"/>
    <w:rsid w:val="005211CE"/>
    <w:rsid w:val="005268A3"/>
    <w:rsid w:val="00537302"/>
    <w:rsid w:val="00573EB5"/>
    <w:rsid w:val="00583312"/>
    <w:rsid w:val="00585ABF"/>
    <w:rsid w:val="005A14FB"/>
    <w:rsid w:val="005C090E"/>
    <w:rsid w:val="005C219B"/>
    <w:rsid w:val="005C66CF"/>
    <w:rsid w:val="0062618C"/>
    <w:rsid w:val="00647718"/>
    <w:rsid w:val="006533EB"/>
    <w:rsid w:val="00661F44"/>
    <w:rsid w:val="006A0549"/>
    <w:rsid w:val="006A190C"/>
    <w:rsid w:val="006F22E6"/>
    <w:rsid w:val="006F67EE"/>
    <w:rsid w:val="0070276F"/>
    <w:rsid w:val="0071368D"/>
    <w:rsid w:val="00715AAE"/>
    <w:rsid w:val="007372F3"/>
    <w:rsid w:val="00747353"/>
    <w:rsid w:val="007550DE"/>
    <w:rsid w:val="00773198"/>
    <w:rsid w:val="00781EF3"/>
    <w:rsid w:val="00794549"/>
    <w:rsid w:val="007A27CC"/>
    <w:rsid w:val="007A6C30"/>
    <w:rsid w:val="007C4362"/>
    <w:rsid w:val="007D5863"/>
    <w:rsid w:val="007E0C94"/>
    <w:rsid w:val="007E40F0"/>
    <w:rsid w:val="007E452D"/>
    <w:rsid w:val="008003FD"/>
    <w:rsid w:val="00815D3A"/>
    <w:rsid w:val="00821C4B"/>
    <w:rsid w:val="00825636"/>
    <w:rsid w:val="0083376F"/>
    <w:rsid w:val="0086397F"/>
    <w:rsid w:val="00874560"/>
    <w:rsid w:val="008764CD"/>
    <w:rsid w:val="00880A50"/>
    <w:rsid w:val="00881F5F"/>
    <w:rsid w:val="008B5184"/>
    <w:rsid w:val="008D5404"/>
    <w:rsid w:val="008E20FA"/>
    <w:rsid w:val="009201DB"/>
    <w:rsid w:val="009668D3"/>
    <w:rsid w:val="009849A6"/>
    <w:rsid w:val="009A39E6"/>
    <w:rsid w:val="009A79C9"/>
    <w:rsid w:val="009D0E17"/>
    <w:rsid w:val="00A210D8"/>
    <w:rsid w:val="00A3335C"/>
    <w:rsid w:val="00A96A35"/>
    <w:rsid w:val="00AA66FD"/>
    <w:rsid w:val="00AB36BB"/>
    <w:rsid w:val="00AD6181"/>
    <w:rsid w:val="00AD67DE"/>
    <w:rsid w:val="00AF2529"/>
    <w:rsid w:val="00B05823"/>
    <w:rsid w:val="00B136D8"/>
    <w:rsid w:val="00B138EF"/>
    <w:rsid w:val="00B27366"/>
    <w:rsid w:val="00B4282C"/>
    <w:rsid w:val="00B70FCF"/>
    <w:rsid w:val="00B87693"/>
    <w:rsid w:val="00BB0BD1"/>
    <w:rsid w:val="00BB0E84"/>
    <w:rsid w:val="00BB7501"/>
    <w:rsid w:val="00BD5CDF"/>
    <w:rsid w:val="00BE6C92"/>
    <w:rsid w:val="00BF558F"/>
    <w:rsid w:val="00C002FD"/>
    <w:rsid w:val="00C06C1A"/>
    <w:rsid w:val="00C166B8"/>
    <w:rsid w:val="00C171DD"/>
    <w:rsid w:val="00C20555"/>
    <w:rsid w:val="00C21539"/>
    <w:rsid w:val="00C36F24"/>
    <w:rsid w:val="00C420AD"/>
    <w:rsid w:val="00C51020"/>
    <w:rsid w:val="00C538DD"/>
    <w:rsid w:val="00C75044"/>
    <w:rsid w:val="00CA128E"/>
    <w:rsid w:val="00CC56BF"/>
    <w:rsid w:val="00CC6605"/>
    <w:rsid w:val="00CD2358"/>
    <w:rsid w:val="00CF274B"/>
    <w:rsid w:val="00CF75B7"/>
    <w:rsid w:val="00D15952"/>
    <w:rsid w:val="00D33B50"/>
    <w:rsid w:val="00D33D6E"/>
    <w:rsid w:val="00D527A1"/>
    <w:rsid w:val="00D5309E"/>
    <w:rsid w:val="00D55D30"/>
    <w:rsid w:val="00D6514F"/>
    <w:rsid w:val="00D74401"/>
    <w:rsid w:val="00DA51FA"/>
    <w:rsid w:val="00DD09D5"/>
    <w:rsid w:val="00DE0E0D"/>
    <w:rsid w:val="00E105B6"/>
    <w:rsid w:val="00E15A4E"/>
    <w:rsid w:val="00E2404A"/>
    <w:rsid w:val="00E27371"/>
    <w:rsid w:val="00E53EBE"/>
    <w:rsid w:val="00E729BD"/>
    <w:rsid w:val="00E7422B"/>
    <w:rsid w:val="00E74BA4"/>
    <w:rsid w:val="00E86659"/>
    <w:rsid w:val="00E977E5"/>
    <w:rsid w:val="00EA3CD7"/>
    <w:rsid w:val="00ED3C75"/>
    <w:rsid w:val="00F1627A"/>
    <w:rsid w:val="00F42AAB"/>
    <w:rsid w:val="00F514AC"/>
    <w:rsid w:val="00F55E83"/>
    <w:rsid w:val="00F810BD"/>
    <w:rsid w:val="00F8432D"/>
    <w:rsid w:val="00F970E3"/>
    <w:rsid w:val="00FC3551"/>
    <w:rsid w:val="00FC7B16"/>
    <w:rsid w:val="00FD4694"/>
    <w:rsid w:val="00FF0C3F"/>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61DB2"/>
    <w:rPr>
      <w:sz w:val="20"/>
      <w:szCs w:val="20"/>
    </w:rPr>
  </w:style>
  <w:style w:type="character" w:customStyle="1" w:styleId="FootnoteTextChar">
    <w:name w:val="Footnote Text Char"/>
    <w:basedOn w:val="DefaultParagraphFont"/>
    <w:link w:val="FootnoteText"/>
    <w:uiPriority w:val="99"/>
    <w:rsid w:val="00061DB2"/>
    <w:rPr>
      <w:sz w:val="20"/>
      <w:szCs w:val="20"/>
    </w:rPr>
  </w:style>
  <w:style w:type="character" w:styleId="FootnoteReference">
    <w:name w:val="footnote reference"/>
    <w:basedOn w:val="DefaultParagraphFont"/>
    <w:semiHidden/>
    <w:unhideWhenUsed/>
    <w:rsid w:val="00061DB2"/>
    <w:rPr>
      <w:vertAlign w:val="superscript"/>
    </w:rPr>
  </w:style>
  <w:style w:type="paragraph" w:styleId="ListParagraph">
    <w:name w:val="List Paragraph"/>
    <w:basedOn w:val="Normal"/>
    <w:uiPriority w:val="34"/>
    <w:qFormat/>
    <w:rsid w:val="00061DB2"/>
    <w:pPr>
      <w:ind w:left="720"/>
      <w:contextualSpacing/>
    </w:pPr>
  </w:style>
  <w:style w:type="paragraph" w:styleId="Footer">
    <w:name w:val="footer"/>
    <w:basedOn w:val="Normal"/>
    <w:link w:val="FooterChar"/>
    <w:uiPriority w:val="99"/>
    <w:unhideWhenUsed/>
    <w:rsid w:val="00061DB2"/>
    <w:pPr>
      <w:tabs>
        <w:tab w:val="center" w:pos="4680"/>
        <w:tab w:val="right" w:pos="9360"/>
      </w:tabs>
    </w:pPr>
  </w:style>
  <w:style w:type="character" w:customStyle="1" w:styleId="FooterChar">
    <w:name w:val="Footer Char"/>
    <w:basedOn w:val="DefaultParagraphFont"/>
    <w:link w:val="Footer"/>
    <w:uiPriority w:val="99"/>
    <w:rsid w:val="00061DB2"/>
  </w:style>
  <w:style w:type="paragraph" w:styleId="NoSpacing">
    <w:name w:val="No Spacing"/>
    <w:uiPriority w:val="1"/>
    <w:qFormat/>
    <w:rsid w:val="00061DB2"/>
  </w:style>
  <w:style w:type="paragraph" w:styleId="Header">
    <w:name w:val="header"/>
    <w:basedOn w:val="Normal"/>
    <w:link w:val="HeaderChar"/>
    <w:uiPriority w:val="99"/>
    <w:unhideWhenUsed/>
    <w:rsid w:val="00DE0E0D"/>
    <w:pPr>
      <w:tabs>
        <w:tab w:val="center" w:pos="4680"/>
        <w:tab w:val="right" w:pos="9360"/>
      </w:tabs>
    </w:pPr>
  </w:style>
  <w:style w:type="character" w:customStyle="1" w:styleId="HeaderChar">
    <w:name w:val="Header Char"/>
    <w:basedOn w:val="DefaultParagraphFont"/>
    <w:link w:val="Header"/>
    <w:uiPriority w:val="99"/>
    <w:rsid w:val="00DE0E0D"/>
  </w:style>
  <w:style w:type="paragraph" w:styleId="BodyText">
    <w:name w:val="Body Text"/>
    <w:basedOn w:val="Normal"/>
    <w:link w:val="BodyTextChar"/>
    <w:rsid w:val="004565D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65D0"/>
    <w:rPr>
      <w:rFonts w:ascii="Times New Roman" w:eastAsia="Times New Roman" w:hAnsi="Times New Roman" w:cs="Times New Roman"/>
      <w:sz w:val="24"/>
      <w:szCs w:val="20"/>
    </w:rPr>
  </w:style>
  <w:style w:type="character" w:customStyle="1" w:styleId="footnote0020textchar">
    <w:name w:val="footnote_0020text__char"/>
    <w:basedOn w:val="DefaultParagraphFont"/>
    <w:rsid w:val="008D5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61DB2"/>
    <w:rPr>
      <w:sz w:val="20"/>
      <w:szCs w:val="20"/>
    </w:rPr>
  </w:style>
  <w:style w:type="character" w:customStyle="1" w:styleId="FootnoteTextChar">
    <w:name w:val="Footnote Text Char"/>
    <w:basedOn w:val="DefaultParagraphFont"/>
    <w:link w:val="FootnoteText"/>
    <w:uiPriority w:val="99"/>
    <w:rsid w:val="00061DB2"/>
    <w:rPr>
      <w:sz w:val="20"/>
      <w:szCs w:val="20"/>
    </w:rPr>
  </w:style>
  <w:style w:type="character" w:styleId="FootnoteReference">
    <w:name w:val="footnote reference"/>
    <w:basedOn w:val="DefaultParagraphFont"/>
    <w:semiHidden/>
    <w:unhideWhenUsed/>
    <w:rsid w:val="00061DB2"/>
    <w:rPr>
      <w:vertAlign w:val="superscript"/>
    </w:rPr>
  </w:style>
  <w:style w:type="paragraph" w:styleId="ListParagraph">
    <w:name w:val="List Paragraph"/>
    <w:basedOn w:val="Normal"/>
    <w:uiPriority w:val="34"/>
    <w:qFormat/>
    <w:rsid w:val="00061DB2"/>
    <w:pPr>
      <w:ind w:left="720"/>
      <w:contextualSpacing/>
    </w:pPr>
  </w:style>
  <w:style w:type="paragraph" w:styleId="Footer">
    <w:name w:val="footer"/>
    <w:basedOn w:val="Normal"/>
    <w:link w:val="FooterChar"/>
    <w:uiPriority w:val="99"/>
    <w:unhideWhenUsed/>
    <w:rsid w:val="00061DB2"/>
    <w:pPr>
      <w:tabs>
        <w:tab w:val="center" w:pos="4680"/>
        <w:tab w:val="right" w:pos="9360"/>
      </w:tabs>
    </w:pPr>
  </w:style>
  <w:style w:type="character" w:customStyle="1" w:styleId="FooterChar">
    <w:name w:val="Footer Char"/>
    <w:basedOn w:val="DefaultParagraphFont"/>
    <w:link w:val="Footer"/>
    <w:uiPriority w:val="99"/>
    <w:rsid w:val="00061DB2"/>
  </w:style>
  <w:style w:type="paragraph" w:styleId="NoSpacing">
    <w:name w:val="No Spacing"/>
    <w:uiPriority w:val="1"/>
    <w:qFormat/>
    <w:rsid w:val="00061DB2"/>
  </w:style>
  <w:style w:type="paragraph" w:styleId="Header">
    <w:name w:val="header"/>
    <w:basedOn w:val="Normal"/>
    <w:link w:val="HeaderChar"/>
    <w:uiPriority w:val="99"/>
    <w:unhideWhenUsed/>
    <w:rsid w:val="00DE0E0D"/>
    <w:pPr>
      <w:tabs>
        <w:tab w:val="center" w:pos="4680"/>
        <w:tab w:val="right" w:pos="9360"/>
      </w:tabs>
    </w:pPr>
  </w:style>
  <w:style w:type="character" w:customStyle="1" w:styleId="HeaderChar">
    <w:name w:val="Header Char"/>
    <w:basedOn w:val="DefaultParagraphFont"/>
    <w:link w:val="Header"/>
    <w:uiPriority w:val="99"/>
    <w:rsid w:val="00DE0E0D"/>
  </w:style>
  <w:style w:type="paragraph" w:styleId="BodyText">
    <w:name w:val="Body Text"/>
    <w:basedOn w:val="Normal"/>
    <w:link w:val="BodyTextChar"/>
    <w:rsid w:val="004565D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565D0"/>
    <w:rPr>
      <w:rFonts w:ascii="Times New Roman" w:eastAsia="Times New Roman" w:hAnsi="Times New Roman" w:cs="Times New Roman"/>
      <w:sz w:val="24"/>
      <w:szCs w:val="20"/>
    </w:rPr>
  </w:style>
  <w:style w:type="character" w:customStyle="1" w:styleId="footnote0020textchar">
    <w:name w:val="footnote_0020text__char"/>
    <w:basedOn w:val="DefaultParagraphFont"/>
    <w:rsid w:val="008D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2020-07-08T18:29:00Z</dcterms:created>
  <dcterms:modified xsi:type="dcterms:W3CDTF">2020-07-08T18:29:00Z</dcterms:modified>
</cp:coreProperties>
</file>