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90D63" w14:textId="77777777" w:rsidR="0026076F" w:rsidRPr="00FA5C0F" w:rsidRDefault="0026076F" w:rsidP="0026076F">
      <w:pPr>
        <w:pStyle w:val="NoSpacing"/>
        <w:jc w:val="center"/>
        <w:rPr>
          <w:rFonts w:ascii="Times New Roman" w:hAnsi="Times New Roman" w:cs="Times New Roman"/>
          <w:b/>
          <w:sz w:val="36"/>
          <w:szCs w:val="32"/>
        </w:rPr>
      </w:pPr>
      <w:r w:rsidRPr="00FA5C0F">
        <w:rPr>
          <w:rFonts w:ascii="Times New Roman" w:hAnsi="Times New Roman" w:cs="Times New Roman"/>
          <w:b/>
          <w:sz w:val="36"/>
          <w:szCs w:val="32"/>
        </w:rPr>
        <w:t>COMMONWEALTH OF MASSACHUSETTS</w:t>
      </w:r>
    </w:p>
    <w:p w14:paraId="09934E6F" w14:textId="77777777" w:rsidR="0026076F" w:rsidRPr="00FA5C0F" w:rsidRDefault="0026076F" w:rsidP="0026076F">
      <w:pPr>
        <w:pStyle w:val="NoSpacing"/>
        <w:jc w:val="center"/>
        <w:rPr>
          <w:rFonts w:ascii="Times New Roman" w:hAnsi="Times New Roman" w:cs="Times New Roman"/>
          <w:sz w:val="36"/>
          <w:szCs w:val="32"/>
        </w:rPr>
      </w:pPr>
      <w:r w:rsidRPr="00FA5C0F">
        <w:rPr>
          <w:rFonts w:ascii="Times New Roman" w:hAnsi="Times New Roman" w:cs="Times New Roman"/>
          <w:sz w:val="36"/>
          <w:szCs w:val="32"/>
        </w:rPr>
        <w:t>Division of Administrative Law Appeals</w:t>
      </w:r>
    </w:p>
    <w:p w14:paraId="7334A607" w14:textId="77777777" w:rsidR="0026076F" w:rsidRPr="00FA5C0F" w:rsidRDefault="0026076F" w:rsidP="0026076F">
      <w:pPr>
        <w:pStyle w:val="NoSpacing"/>
        <w:jc w:val="center"/>
        <w:rPr>
          <w:rFonts w:ascii="Times New Roman" w:eastAsia="Times New Roman" w:hAnsi="Times New Roman" w:cs="Times New Roman"/>
          <w:b/>
          <w:sz w:val="36"/>
          <w:szCs w:val="32"/>
        </w:rPr>
      </w:pPr>
      <w:r w:rsidRPr="00FA5C0F">
        <w:rPr>
          <w:rFonts w:ascii="Times New Roman" w:eastAsia="Times New Roman" w:hAnsi="Times New Roman" w:cs="Times New Roman"/>
          <w:b/>
          <w:sz w:val="36"/>
          <w:szCs w:val="32"/>
        </w:rPr>
        <w:t>Bureau of Special Education Appeals</w:t>
      </w:r>
    </w:p>
    <w:p w14:paraId="45D2531A" w14:textId="77777777" w:rsidR="0026076F" w:rsidRDefault="0026076F" w:rsidP="0026076F">
      <w:pPr>
        <w:spacing w:after="0" w:line="240" w:lineRule="auto"/>
        <w:rPr>
          <w:rFonts w:ascii="Times New Roman" w:eastAsia="Times New Roman" w:hAnsi="Times New Roman" w:cs="Times New Roman"/>
          <w:sz w:val="20"/>
          <w:szCs w:val="20"/>
        </w:rPr>
      </w:pPr>
    </w:p>
    <w:p w14:paraId="30CAF053" w14:textId="77777777" w:rsidR="0026076F" w:rsidRDefault="0026076F" w:rsidP="0026076F">
      <w:pPr>
        <w:spacing w:after="0" w:line="240" w:lineRule="auto"/>
        <w:rPr>
          <w:rFonts w:ascii="Times New Roman" w:eastAsia="Times New Roman" w:hAnsi="Times New Roman" w:cs="Times New Roman"/>
          <w:sz w:val="20"/>
          <w:szCs w:val="20"/>
        </w:rPr>
      </w:pPr>
    </w:p>
    <w:p w14:paraId="74727EDC" w14:textId="77777777" w:rsidR="0026076F" w:rsidRDefault="0026076F" w:rsidP="0026076F">
      <w:pPr>
        <w:spacing w:after="0" w:line="240" w:lineRule="auto"/>
        <w:rPr>
          <w:rFonts w:ascii="Times New Roman" w:eastAsia="Times New Roman" w:hAnsi="Times New Roman" w:cs="Times New Roman"/>
          <w:sz w:val="20"/>
          <w:szCs w:val="20"/>
        </w:rPr>
      </w:pPr>
    </w:p>
    <w:p w14:paraId="6779AE89" w14:textId="77777777" w:rsidR="0026076F" w:rsidRPr="00FA5C0F" w:rsidRDefault="0026076F" w:rsidP="0026076F">
      <w:pPr>
        <w:tabs>
          <w:tab w:val="left" w:pos="2700"/>
        </w:tabs>
        <w:spacing w:after="0" w:line="240" w:lineRule="auto"/>
        <w:rPr>
          <w:rFonts w:ascii="Times New Roman" w:eastAsia="Times New Roman" w:hAnsi="Times New Roman" w:cs="Times New Roman"/>
          <w:sz w:val="25"/>
          <w:szCs w:val="25"/>
        </w:rPr>
      </w:pPr>
      <w:r w:rsidRPr="00CC0A22">
        <w:rPr>
          <w:rFonts w:ascii="Times New Roman" w:eastAsia="Times New Roman" w:hAnsi="Times New Roman" w:cs="Times New Roman"/>
          <w:b/>
          <w:sz w:val="25"/>
          <w:szCs w:val="25"/>
        </w:rPr>
        <w:t>In Re</w:t>
      </w:r>
      <w:r w:rsidRPr="00FA5C0F">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S</w:t>
      </w:r>
      <w:r w:rsidR="00AB741D">
        <w:rPr>
          <w:rFonts w:ascii="Times New Roman" w:eastAsia="Times New Roman" w:hAnsi="Times New Roman" w:cs="Times New Roman"/>
          <w:sz w:val="25"/>
          <w:szCs w:val="25"/>
        </w:rPr>
        <w:t>tudent</w:t>
      </w:r>
      <w:r>
        <w:rPr>
          <w:rFonts w:ascii="Times New Roman" w:eastAsia="Times New Roman" w:hAnsi="Times New Roman" w:cs="Times New Roman"/>
          <w:sz w:val="25"/>
          <w:szCs w:val="25"/>
        </w:rPr>
        <w:t xml:space="preserve"> v.</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Pr="00CC0A22">
        <w:rPr>
          <w:rFonts w:ascii="Times New Roman" w:eastAsia="Times New Roman" w:hAnsi="Times New Roman" w:cs="Times New Roman"/>
          <w:b/>
          <w:sz w:val="25"/>
          <w:szCs w:val="25"/>
        </w:rPr>
        <w:t>BSEA #</w:t>
      </w:r>
      <w:r>
        <w:rPr>
          <w:rFonts w:ascii="Times New Roman" w:eastAsia="Times New Roman" w:hAnsi="Times New Roman" w:cs="Times New Roman"/>
          <w:b/>
          <w:sz w:val="25"/>
          <w:szCs w:val="25"/>
        </w:rPr>
        <w:t xml:space="preserve"> </w:t>
      </w:r>
      <w:r>
        <w:rPr>
          <w:rFonts w:ascii="Times New Roman" w:eastAsia="Times New Roman" w:hAnsi="Times New Roman" w:cs="Times New Roman"/>
          <w:sz w:val="25"/>
          <w:szCs w:val="25"/>
        </w:rPr>
        <w:t xml:space="preserve">2010632         </w:t>
      </w:r>
    </w:p>
    <w:p w14:paraId="4229BE46" w14:textId="77777777" w:rsidR="0026076F" w:rsidRPr="00FA5C0F" w:rsidRDefault="0026076F" w:rsidP="0026076F">
      <w:pPr>
        <w:spacing w:after="0" w:line="240" w:lineRule="auto"/>
        <w:ind w:firstLine="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Newton Public Schools </w:t>
      </w:r>
    </w:p>
    <w:p w14:paraId="56754A9C" w14:textId="77777777" w:rsidR="0026076F" w:rsidRDefault="0026076F" w:rsidP="0026076F">
      <w:pPr>
        <w:keepNext/>
        <w:spacing w:after="0" w:line="240" w:lineRule="auto"/>
        <w:jc w:val="center"/>
        <w:outlineLvl w:val="2"/>
        <w:rPr>
          <w:rFonts w:ascii="Times New Roman" w:eastAsia="Arial Unicode MS" w:hAnsi="Times New Roman" w:cs="Times New Roman"/>
          <w:b/>
          <w:sz w:val="25"/>
          <w:szCs w:val="25"/>
        </w:rPr>
      </w:pPr>
    </w:p>
    <w:p w14:paraId="6CBC31F0" w14:textId="77777777" w:rsidR="0026076F" w:rsidRDefault="0026076F" w:rsidP="0026076F">
      <w:pPr>
        <w:keepNext/>
        <w:spacing w:after="0" w:line="240" w:lineRule="auto"/>
        <w:jc w:val="center"/>
        <w:outlineLvl w:val="2"/>
        <w:rPr>
          <w:rFonts w:ascii="Times New Roman" w:eastAsia="Arial Unicode MS" w:hAnsi="Times New Roman" w:cs="Times New Roman"/>
          <w:b/>
          <w:sz w:val="25"/>
          <w:szCs w:val="25"/>
        </w:rPr>
      </w:pPr>
    </w:p>
    <w:p w14:paraId="0AD4BA47" w14:textId="77777777" w:rsidR="0026076F" w:rsidRPr="00FA5C0F" w:rsidRDefault="0026076F" w:rsidP="0026076F">
      <w:pPr>
        <w:keepNext/>
        <w:spacing w:after="0" w:line="240" w:lineRule="auto"/>
        <w:jc w:val="center"/>
        <w:outlineLvl w:val="2"/>
        <w:rPr>
          <w:rFonts w:ascii="Times New Roman" w:eastAsia="Arial Unicode MS" w:hAnsi="Times New Roman" w:cs="Times New Roman"/>
          <w:b/>
          <w:sz w:val="25"/>
          <w:szCs w:val="25"/>
        </w:rPr>
      </w:pPr>
      <w:r w:rsidRPr="00FA5C0F">
        <w:rPr>
          <w:rFonts w:ascii="Times New Roman" w:eastAsia="Arial Unicode MS" w:hAnsi="Times New Roman" w:cs="Times New Roman"/>
          <w:b/>
          <w:sz w:val="25"/>
          <w:szCs w:val="25"/>
        </w:rPr>
        <w:t>R</w:t>
      </w:r>
      <w:r>
        <w:rPr>
          <w:rFonts w:ascii="Times New Roman" w:eastAsia="Arial Unicode MS" w:hAnsi="Times New Roman" w:cs="Times New Roman"/>
          <w:b/>
          <w:sz w:val="25"/>
          <w:szCs w:val="25"/>
        </w:rPr>
        <w:t xml:space="preserve">uling on Newton Public Schools’ Motion </w:t>
      </w:r>
      <w:proofErr w:type="gramStart"/>
      <w:r>
        <w:rPr>
          <w:rFonts w:ascii="Times New Roman" w:eastAsia="Arial Unicode MS" w:hAnsi="Times New Roman" w:cs="Times New Roman"/>
          <w:b/>
          <w:sz w:val="25"/>
          <w:szCs w:val="25"/>
        </w:rPr>
        <w:t>To</w:t>
      </w:r>
      <w:proofErr w:type="gramEnd"/>
      <w:r>
        <w:rPr>
          <w:rFonts w:ascii="Times New Roman" w:eastAsia="Arial Unicode MS" w:hAnsi="Times New Roman" w:cs="Times New Roman"/>
          <w:b/>
          <w:sz w:val="25"/>
          <w:szCs w:val="25"/>
        </w:rPr>
        <w:t xml:space="preserve"> Limit The Scope Of Discovery</w:t>
      </w:r>
    </w:p>
    <w:p w14:paraId="1DFAF376" w14:textId="77777777" w:rsidR="0026076F" w:rsidRPr="00FA5C0F" w:rsidRDefault="0026076F" w:rsidP="0026076F">
      <w:pPr>
        <w:spacing w:after="0" w:line="240" w:lineRule="auto"/>
        <w:rPr>
          <w:rFonts w:ascii="Times New Roman" w:eastAsia="Times New Roman" w:hAnsi="Times New Roman" w:cs="Times New Roman"/>
          <w:sz w:val="25"/>
          <w:szCs w:val="25"/>
        </w:rPr>
      </w:pPr>
    </w:p>
    <w:p w14:paraId="3F5ABC26" w14:textId="77777777" w:rsidR="00A40FBE" w:rsidRDefault="0026076F"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On August 5, 2020, Parents in the above-referenced matter served their First Request for Production of Documents and Interrogatories on Newton Public Schools (Newton). On August 6, 2020, Newton filed a Motion to Limit the Scope of Discovery and Objections to The Parents’ Discovery Requests (Motion</w:t>
      </w:r>
      <w:r w:rsidRPr="0026076F">
        <w:rPr>
          <w:rFonts w:ascii="Times New Roman" w:eastAsia="Times New Roman" w:hAnsi="Times New Roman" w:cs="Times New Roman"/>
          <w:i/>
          <w:sz w:val="25"/>
          <w:szCs w:val="25"/>
        </w:rPr>
        <w:t xml:space="preserve"> </w:t>
      </w:r>
      <w:r>
        <w:rPr>
          <w:rFonts w:ascii="Times New Roman" w:eastAsia="Times New Roman" w:hAnsi="Times New Roman" w:cs="Times New Roman"/>
          <w:i/>
          <w:sz w:val="25"/>
          <w:szCs w:val="25"/>
        </w:rPr>
        <w:t xml:space="preserve">in </w:t>
      </w:r>
      <w:proofErr w:type="spellStart"/>
      <w:r>
        <w:rPr>
          <w:rFonts w:ascii="Times New Roman" w:eastAsia="Times New Roman" w:hAnsi="Times New Roman" w:cs="Times New Roman"/>
          <w:i/>
          <w:sz w:val="25"/>
          <w:szCs w:val="25"/>
        </w:rPr>
        <w:t>l</w:t>
      </w:r>
      <w:r w:rsidRPr="0026076F">
        <w:rPr>
          <w:rFonts w:ascii="Times New Roman" w:eastAsia="Times New Roman" w:hAnsi="Times New Roman" w:cs="Times New Roman"/>
          <w:i/>
          <w:sz w:val="25"/>
          <w:szCs w:val="25"/>
        </w:rPr>
        <w:t>imine</w:t>
      </w:r>
      <w:proofErr w:type="spellEnd"/>
      <w:r>
        <w:rPr>
          <w:rFonts w:ascii="Times New Roman" w:eastAsia="Times New Roman" w:hAnsi="Times New Roman" w:cs="Times New Roman"/>
          <w:sz w:val="25"/>
          <w:szCs w:val="25"/>
        </w:rPr>
        <w:t xml:space="preserve">).  Parents responded by filing a Motion in Opposition to Newton’s Objections and Motion </w:t>
      </w:r>
      <w:r>
        <w:rPr>
          <w:rFonts w:ascii="Times New Roman" w:eastAsia="Times New Roman" w:hAnsi="Times New Roman" w:cs="Times New Roman"/>
          <w:i/>
          <w:sz w:val="25"/>
          <w:szCs w:val="25"/>
        </w:rPr>
        <w:t xml:space="preserve">in </w:t>
      </w:r>
      <w:proofErr w:type="spellStart"/>
      <w:r>
        <w:rPr>
          <w:rFonts w:ascii="Times New Roman" w:eastAsia="Times New Roman" w:hAnsi="Times New Roman" w:cs="Times New Roman"/>
          <w:i/>
          <w:sz w:val="25"/>
          <w:szCs w:val="25"/>
        </w:rPr>
        <w:t>l</w:t>
      </w:r>
      <w:r w:rsidRPr="0026076F">
        <w:rPr>
          <w:rFonts w:ascii="Times New Roman" w:eastAsia="Times New Roman" w:hAnsi="Times New Roman" w:cs="Times New Roman"/>
          <w:i/>
          <w:sz w:val="25"/>
          <w:szCs w:val="25"/>
        </w:rPr>
        <w:t>imine</w:t>
      </w:r>
      <w:proofErr w:type="spellEnd"/>
      <w:r>
        <w:rPr>
          <w:rFonts w:ascii="Times New Roman" w:eastAsia="Times New Roman" w:hAnsi="Times New Roman" w:cs="Times New Roman"/>
          <w:i/>
          <w:sz w:val="25"/>
          <w:szCs w:val="25"/>
        </w:rPr>
        <w:t xml:space="preserve"> </w:t>
      </w:r>
      <w:r w:rsidR="003820EA">
        <w:rPr>
          <w:rFonts w:ascii="Times New Roman" w:eastAsia="Times New Roman" w:hAnsi="Times New Roman" w:cs="Times New Roman"/>
          <w:sz w:val="25"/>
          <w:szCs w:val="25"/>
        </w:rPr>
        <w:t xml:space="preserve">(Opposition) </w:t>
      </w:r>
      <w:r w:rsidRPr="0026076F">
        <w:rPr>
          <w:rFonts w:ascii="Times New Roman" w:eastAsia="Times New Roman" w:hAnsi="Times New Roman" w:cs="Times New Roman"/>
          <w:sz w:val="25"/>
          <w:szCs w:val="25"/>
        </w:rPr>
        <w:t xml:space="preserve">on </w:t>
      </w:r>
      <w:r w:rsidRPr="00A40FBE">
        <w:rPr>
          <w:rFonts w:ascii="Times New Roman" w:eastAsia="Times New Roman" w:hAnsi="Times New Roman" w:cs="Times New Roman"/>
          <w:sz w:val="25"/>
          <w:szCs w:val="25"/>
        </w:rPr>
        <w:t>August 13</w:t>
      </w:r>
      <w:r>
        <w:rPr>
          <w:rFonts w:ascii="Times New Roman" w:eastAsia="Times New Roman" w:hAnsi="Times New Roman" w:cs="Times New Roman"/>
          <w:sz w:val="25"/>
          <w:szCs w:val="25"/>
        </w:rPr>
        <w:t>, 2020</w:t>
      </w:r>
      <w:r w:rsidR="00A40FBE">
        <w:rPr>
          <w:rStyle w:val="FootnoteReference"/>
          <w:rFonts w:ascii="Times New Roman" w:eastAsia="Times New Roman" w:hAnsi="Times New Roman" w:cs="Times New Roman"/>
          <w:sz w:val="25"/>
          <w:szCs w:val="25"/>
        </w:rPr>
        <w:footnoteReference w:id="1"/>
      </w:r>
      <w:r>
        <w:rPr>
          <w:rFonts w:ascii="Times New Roman" w:eastAsia="Times New Roman" w:hAnsi="Times New Roman" w:cs="Times New Roman"/>
          <w:sz w:val="25"/>
          <w:szCs w:val="25"/>
        </w:rPr>
        <w:t xml:space="preserve">. </w:t>
      </w:r>
      <w:r w:rsidR="003820EA">
        <w:rPr>
          <w:rFonts w:ascii="Times New Roman" w:eastAsia="Times New Roman" w:hAnsi="Times New Roman" w:cs="Times New Roman"/>
          <w:sz w:val="25"/>
          <w:szCs w:val="25"/>
        </w:rPr>
        <w:t xml:space="preserve">The same date </w:t>
      </w:r>
      <w:r>
        <w:rPr>
          <w:rFonts w:ascii="Times New Roman" w:eastAsia="Times New Roman" w:hAnsi="Times New Roman" w:cs="Times New Roman"/>
          <w:sz w:val="25"/>
          <w:szCs w:val="25"/>
        </w:rPr>
        <w:t>Parents also requested that</w:t>
      </w:r>
      <w:r w:rsidR="003820EA">
        <w:rPr>
          <w:rFonts w:ascii="Times New Roman" w:eastAsia="Times New Roman" w:hAnsi="Times New Roman" w:cs="Times New Roman"/>
          <w:sz w:val="25"/>
          <w:szCs w:val="25"/>
        </w:rPr>
        <w:t xml:space="preserve"> “a telephonic or virtual motion session be scheduled to address the parties’ motions.”</w:t>
      </w:r>
      <w:r>
        <w:rPr>
          <w:rFonts w:ascii="Times New Roman" w:eastAsia="Times New Roman" w:hAnsi="Times New Roman" w:cs="Times New Roman"/>
          <w:sz w:val="25"/>
          <w:szCs w:val="25"/>
        </w:rPr>
        <w:t xml:space="preserve"> </w:t>
      </w:r>
      <w:r w:rsidR="00A40FBE">
        <w:rPr>
          <w:rFonts w:ascii="Times New Roman" w:eastAsia="Times New Roman" w:hAnsi="Times New Roman" w:cs="Times New Roman"/>
          <w:sz w:val="25"/>
          <w:szCs w:val="25"/>
        </w:rPr>
        <w:t xml:space="preserve"> Via Order issued on August 14, 2020, the Motion Session was scheduled and held on August 19, 2020.</w:t>
      </w:r>
    </w:p>
    <w:p w14:paraId="16F0E62F" w14:textId="77777777" w:rsidR="00A40FBE" w:rsidRDefault="00A40FBE" w:rsidP="0026076F">
      <w:pPr>
        <w:spacing w:after="0" w:line="240" w:lineRule="auto"/>
        <w:rPr>
          <w:rFonts w:ascii="Times New Roman" w:eastAsia="Times New Roman" w:hAnsi="Times New Roman" w:cs="Times New Roman"/>
          <w:sz w:val="25"/>
          <w:szCs w:val="25"/>
        </w:rPr>
      </w:pPr>
    </w:p>
    <w:p w14:paraId="32BB4D86" w14:textId="77777777" w:rsidR="00A40FBE" w:rsidRDefault="00A40FBE"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On August 19, 2020, the Parties informed the Hearing Officer that they had resolved most of their discovery dispute except for the release of the Newton</w:t>
      </w:r>
      <w:r w:rsidR="00BB44F0">
        <w:rPr>
          <w:rFonts w:ascii="Times New Roman" w:eastAsia="Times New Roman" w:hAnsi="Times New Roman" w:cs="Times New Roman"/>
          <w:sz w:val="25"/>
          <w:szCs w:val="25"/>
        </w:rPr>
        <w:t>’s proposed programs sanitized/redacted</w:t>
      </w:r>
      <w:r>
        <w:rPr>
          <w:rFonts w:ascii="Times New Roman" w:eastAsia="Times New Roman" w:hAnsi="Times New Roman" w:cs="Times New Roman"/>
          <w:sz w:val="25"/>
          <w:szCs w:val="25"/>
        </w:rPr>
        <w:t xml:space="preserve"> cohort IEPs and Newton’s request for protective Order regarding th</w:t>
      </w:r>
      <w:r w:rsidR="00BB44F0">
        <w:rPr>
          <w:rFonts w:ascii="Times New Roman" w:eastAsia="Times New Roman" w:hAnsi="Times New Roman" w:cs="Times New Roman"/>
          <w:sz w:val="25"/>
          <w:szCs w:val="25"/>
        </w:rPr>
        <w:t>e same</w:t>
      </w:r>
      <w:r>
        <w:rPr>
          <w:rFonts w:ascii="Times New Roman" w:eastAsia="Times New Roman" w:hAnsi="Times New Roman" w:cs="Times New Roman"/>
          <w:sz w:val="25"/>
          <w:szCs w:val="25"/>
        </w:rPr>
        <w:t>.  The Parties requested to be heard and their request was GRANTED.  As such this Ruling addresses only the aforementioned issue.</w:t>
      </w:r>
    </w:p>
    <w:p w14:paraId="5699ED36" w14:textId="77777777" w:rsidR="00A40FBE" w:rsidRDefault="00A40FBE" w:rsidP="0026076F">
      <w:pPr>
        <w:spacing w:after="0" w:line="240" w:lineRule="auto"/>
        <w:rPr>
          <w:rFonts w:ascii="Times New Roman" w:eastAsia="Times New Roman" w:hAnsi="Times New Roman" w:cs="Times New Roman"/>
          <w:sz w:val="25"/>
          <w:szCs w:val="25"/>
        </w:rPr>
      </w:pPr>
    </w:p>
    <w:p w14:paraId="6A2E2128" w14:textId="77777777" w:rsidR="00A40FBE" w:rsidRDefault="00A40FBE" w:rsidP="0026076F">
      <w:pPr>
        <w:spacing w:after="0" w:line="240" w:lineRule="auto"/>
        <w:rPr>
          <w:rFonts w:ascii="Times New Roman" w:eastAsia="Times New Roman" w:hAnsi="Times New Roman" w:cs="Times New Roman"/>
          <w:sz w:val="25"/>
          <w:szCs w:val="25"/>
        </w:rPr>
      </w:pPr>
      <w:r w:rsidRPr="00A40FBE">
        <w:rPr>
          <w:rFonts w:ascii="Times New Roman" w:eastAsia="Times New Roman" w:hAnsi="Times New Roman" w:cs="Times New Roman"/>
          <w:b/>
          <w:sz w:val="25"/>
          <w:szCs w:val="25"/>
        </w:rPr>
        <w:t>Newton’s Position</w:t>
      </w:r>
      <w:r>
        <w:rPr>
          <w:rFonts w:ascii="Times New Roman" w:eastAsia="Times New Roman" w:hAnsi="Times New Roman" w:cs="Times New Roman"/>
          <w:sz w:val="25"/>
          <w:szCs w:val="25"/>
        </w:rPr>
        <w:t>:</w:t>
      </w:r>
    </w:p>
    <w:p w14:paraId="06BAF4FE" w14:textId="77777777" w:rsidR="00A40FBE" w:rsidRDefault="00A40FBE" w:rsidP="0026076F">
      <w:pPr>
        <w:spacing w:after="0" w:line="240" w:lineRule="auto"/>
        <w:rPr>
          <w:rFonts w:ascii="Times New Roman" w:eastAsia="Times New Roman" w:hAnsi="Times New Roman" w:cs="Times New Roman"/>
          <w:sz w:val="25"/>
          <w:szCs w:val="25"/>
        </w:rPr>
      </w:pPr>
    </w:p>
    <w:p w14:paraId="4D55789C" w14:textId="77777777" w:rsidR="0010661E" w:rsidRDefault="0010661E"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Newton objects and seeks a protective Order regarding Parents’ document request #6 which calls for</w:t>
      </w:r>
    </w:p>
    <w:p w14:paraId="6300C552" w14:textId="77777777" w:rsidR="0010661E" w:rsidRDefault="0010661E" w:rsidP="0026076F">
      <w:pPr>
        <w:spacing w:after="0" w:line="240" w:lineRule="auto"/>
        <w:rPr>
          <w:rFonts w:ascii="Times New Roman" w:eastAsia="Times New Roman" w:hAnsi="Times New Roman" w:cs="Times New Roman"/>
          <w:sz w:val="25"/>
          <w:szCs w:val="25"/>
        </w:rPr>
      </w:pPr>
    </w:p>
    <w:p w14:paraId="2F9ED406" w14:textId="77777777" w:rsidR="005B3961" w:rsidRDefault="0010661E" w:rsidP="005B3961">
      <w:pPr>
        <w:spacing w:after="0" w:line="240" w:lineRule="auto"/>
        <w:ind w:left="144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…all IEPs, </w:t>
      </w:r>
      <w:r w:rsidR="005B3961">
        <w:rPr>
          <w:rFonts w:ascii="Times New Roman" w:eastAsia="Times New Roman" w:hAnsi="Times New Roman" w:cs="Times New Roman"/>
          <w:sz w:val="25"/>
          <w:szCs w:val="25"/>
        </w:rPr>
        <w:t xml:space="preserve">redacted of personally identifying information, showing the cognitive levels, benchmarks and service delivery grids of students grouped with or proposed to be grouped with [Student] for the 2018-19, 2019-2020 and proposed 2020-2021 school years.  </w:t>
      </w:r>
    </w:p>
    <w:p w14:paraId="7B38BFF8" w14:textId="77777777" w:rsidR="005B3961" w:rsidRDefault="005B3961" w:rsidP="005B3961">
      <w:pPr>
        <w:spacing w:after="0" w:line="240" w:lineRule="auto"/>
        <w:rPr>
          <w:rFonts w:ascii="Times New Roman" w:eastAsia="Times New Roman" w:hAnsi="Times New Roman" w:cs="Times New Roman"/>
          <w:sz w:val="25"/>
          <w:szCs w:val="25"/>
        </w:rPr>
      </w:pPr>
    </w:p>
    <w:p w14:paraId="4B298C79" w14:textId="77777777" w:rsidR="004B4413" w:rsidRDefault="005B3961"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A40FBE">
        <w:rPr>
          <w:rFonts w:ascii="Times New Roman" w:eastAsia="Times New Roman" w:hAnsi="Times New Roman" w:cs="Times New Roman"/>
          <w:sz w:val="25"/>
          <w:szCs w:val="25"/>
        </w:rPr>
        <w:t xml:space="preserve">Newton </w:t>
      </w:r>
      <w:r w:rsidR="008E7CA4">
        <w:rPr>
          <w:rFonts w:ascii="Times New Roman" w:eastAsia="Times New Roman" w:hAnsi="Times New Roman" w:cs="Times New Roman"/>
          <w:sz w:val="25"/>
          <w:szCs w:val="25"/>
        </w:rPr>
        <w:t xml:space="preserve">objects to the release of Student’s </w:t>
      </w:r>
      <w:r w:rsidR="00BB44F0">
        <w:rPr>
          <w:rFonts w:ascii="Times New Roman" w:eastAsia="Times New Roman" w:hAnsi="Times New Roman" w:cs="Times New Roman"/>
          <w:sz w:val="25"/>
          <w:szCs w:val="25"/>
        </w:rPr>
        <w:t xml:space="preserve">sanitized/ redacted </w:t>
      </w:r>
      <w:r w:rsidR="008E7CA4">
        <w:rPr>
          <w:rFonts w:ascii="Times New Roman" w:eastAsia="Times New Roman" w:hAnsi="Times New Roman" w:cs="Times New Roman"/>
          <w:sz w:val="25"/>
          <w:szCs w:val="25"/>
        </w:rPr>
        <w:t xml:space="preserve">cohorts’ IEPs on the basis that said IEPs of non-parties are protected under both state and federal law.  Newton further asserts that “even if the names of those students are redacted from these documents, third party student will likely be individually identifiable due to the highly personal, specific, and detailed sensitive information contained in these documents.”  The IEPs at issue identify </w:t>
      </w:r>
      <w:r w:rsidR="008E7CA4">
        <w:rPr>
          <w:rFonts w:ascii="Times New Roman" w:eastAsia="Times New Roman" w:hAnsi="Times New Roman" w:cs="Times New Roman"/>
          <w:sz w:val="25"/>
          <w:szCs w:val="25"/>
        </w:rPr>
        <w:lastRenderedPageBreak/>
        <w:t xml:space="preserve">each of the cohorts’ behavioral, academic, cognitive, developmental profiles as well as their “medical, psychological, social-emotional and family history.”  </w:t>
      </w:r>
    </w:p>
    <w:p w14:paraId="13FECFB5" w14:textId="77777777" w:rsidR="004B4413" w:rsidRDefault="004B4413" w:rsidP="0026076F">
      <w:pPr>
        <w:spacing w:after="0" w:line="240" w:lineRule="auto"/>
        <w:rPr>
          <w:rFonts w:ascii="Times New Roman" w:eastAsia="Times New Roman" w:hAnsi="Times New Roman" w:cs="Times New Roman"/>
          <w:sz w:val="25"/>
          <w:szCs w:val="25"/>
        </w:rPr>
      </w:pPr>
    </w:p>
    <w:p w14:paraId="31730CC0" w14:textId="77777777" w:rsidR="00C31561" w:rsidRDefault="004B4413"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Relying on 603 CMR 23.07(4), </w:t>
      </w:r>
      <w:r w:rsidR="008E7CA4">
        <w:rPr>
          <w:rFonts w:ascii="Times New Roman" w:eastAsia="Times New Roman" w:hAnsi="Times New Roman" w:cs="Times New Roman"/>
          <w:sz w:val="25"/>
          <w:szCs w:val="25"/>
        </w:rPr>
        <w:t xml:space="preserve">Newton argues that absent informed consent of those </w:t>
      </w:r>
      <w:r>
        <w:rPr>
          <w:rFonts w:ascii="Times New Roman" w:eastAsia="Times New Roman" w:hAnsi="Times New Roman" w:cs="Times New Roman"/>
          <w:sz w:val="25"/>
          <w:szCs w:val="25"/>
        </w:rPr>
        <w:t xml:space="preserve">third-party </w:t>
      </w:r>
      <w:r w:rsidR="008E7CA4">
        <w:rPr>
          <w:rFonts w:ascii="Times New Roman" w:eastAsia="Times New Roman" w:hAnsi="Times New Roman" w:cs="Times New Roman"/>
          <w:sz w:val="25"/>
          <w:szCs w:val="25"/>
        </w:rPr>
        <w:t xml:space="preserve">students or </w:t>
      </w:r>
      <w:r>
        <w:rPr>
          <w:rFonts w:ascii="Times New Roman" w:eastAsia="Times New Roman" w:hAnsi="Times New Roman" w:cs="Times New Roman"/>
          <w:sz w:val="25"/>
          <w:szCs w:val="25"/>
        </w:rPr>
        <w:t>their parents, it may not release the information.</w:t>
      </w:r>
      <w:r w:rsidR="008E7CA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Newton’s objection is rooted on state regulations protecting the confidentiality of a student </w:t>
      </w:r>
      <w:r w:rsidRPr="004B4413">
        <w:rPr>
          <w:rFonts w:ascii="Times New Roman" w:eastAsia="Times New Roman" w:hAnsi="Times New Roman" w:cs="Times New Roman"/>
          <w:i/>
          <w:sz w:val="25"/>
          <w:szCs w:val="25"/>
        </w:rPr>
        <w:t xml:space="preserve">vis a </w:t>
      </w:r>
      <w:proofErr w:type="gramStart"/>
      <w:r w:rsidRPr="004B4413">
        <w:rPr>
          <w:rFonts w:ascii="Times New Roman" w:eastAsia="Times New Roman" w:hAnsi="Times New Roman" w:cs="Times New Roman"/>
          <w:i/>
          <w:sz w:val="25"/>
          <w:szCs w:val="25"/>
        </w:rPr>
        <w:t>vis</w:t>
      </w:r>
      <w:r>
        <w:rPr>
          <w:rFonts w:ascii="Times New Roman" w:eastAsia="Times New Roman" w:hAnsi="Times New Roman" w:cs="Times New Roman"/>
          <w:sz w:val="25"/>
          <w:szCs w:val="25"/>
        </w:rPr>
        <w:t xml:space="preserve"> regulations</w:t>
      </w:r>
      <w:proofErr w:type="gramEnd"/>
      <w:r>
        <w:rPr>
          <w:rFonts w:ascii="Times New Roman" w:eastAsia="Times New Roman" w:hAnsi="Times New Roman" w:cs="Times New Roman"/>
          <w:sz w:val="25"/>
          <w:szCs w:val="25"/>
        </w:rPr>
        <w:t xml:space="preserve"> involving a student’s record which require that the document be drafted in a way that individually identifies the student. See 603 CMR 23.02.  Newton further argues that even if it were to remove </w:t>
      </w:r>
      <w:r w:rsidR="0044464C">
        <w:rPr>
          <w:rFonts w:ascii="Times New Roman" w:eastAsia="Times New Roman" w:hAnsi="Times New Roman" w:cs="Times New Roman"/>
          <w:sz w:val="25"/>
          <w:szCs w:val="25"/>
        </w:rPr>
        <w:t>the personally identifiable information</w:t>
      </w:r>
      <w:r w:rsidR="0044464C">
        <w:rPr>
          <w:rStyle w:val="FootnoteReference"/>
          <w:rFonts w:ascii="Times New Roman" w:eastAsia="Times New Roman" w:hAnsi="Times New Roman" w:cs="Times New Roman"/>
          <w:sz w:val="25"/>
          <w:szCs w:val="25"/>
        </w:rPr>
        <w:footnoteReference w:id="2"/>
      </w:r>
      <w:r w:rsidR="0044464C">
        <w:rPr>
          <w:rFonts w:ascii="Times New Roman" w:eastAsia="Times New Roman" w:hAnsi="Times New Roman" w:cs="Times New Roman"/>
          <w:sz w:val="25"/>
          <w:szCs w:val="25"/>
        </w:rPr>
        <w:t xml:space="preserve">, </w:t>
      </w:r>
      <w:r w:rsidR="004B4254">
        <w:rPr>
          <w:rFonts w:ascii="Times New Roman" w:eastAsia="Times New Roman" w:hAnsi="Times New Roman" w:cs="Times New Roman"/>
          <w:sz w:val="25"/>
          <w:szCs w:val="25"/>
        </w:rPr>
        <w:t xml:space="preserve">consistent with the Family Educational Rights and Privacy Act (FERPA), </w:t>
      </w:r>
      <w:r w:rsidR="0044464C">
        <w:rPr>
          <w:rFonts w:ascii="Times New Roman" w:eastAsia="Times New Roman" w:hAnsi="Times New Roman" w:cs="Times New Roman"/>
          <w:sz w:val="25"/>
          <w:szCs w:val="25"/>
        </w:rPr>
        <w:t xml:space="preserve">privacy concerns linger </w:t>
      </w:r>
      <w:r w:rsidR="004B4254">
        <w:rPr>
          <w:rFonts w:ascii="Times New Roman" w:eastAsia="Times New Roman" w:hAnsi="Times New Roman" w:cs="Times New Roman"/>
          <w:sz w:val="25"/>
          <w:szCs w:val="25"/>
        </w:rPr>
        <w:t>since there is a “significant likelihood that the third party students are ‘personally identifiable’…even if other demographic information is redacted”.  See 34 CFR 99.3(a)-(e), 34 CFR 99.3 (f) and 34 CFR 91.31(a)(1)(b)(1).</w:t>
      </w:r>
      <w:r w:rsidR="0044464C">
        <w:rPr>
          <w:rFonts w:ascii="Times New Roman" w:eastAsia="Times New Roman" w:hAnsi="Times New Roman" w:cs="Times New Roman"/>
          <w:sz w:val="25"/>
          <w:szCs w:val="25"/>
        </w:rPr>
        <w:t xml:space="preserve"> </w:t>
      </w:r>
    </w:p>
    <w:p w14:paraId="25BCEBDB" w14:textId="77777777" w:rsidR="00C31561" w:rsidRDefault="00C31561" w:rsidP="0026076F">
      <w:pPr>
        <w:spacing w:after="0" w:line="240" w:lineRule="auto"/>
        <w:rPr>
          <w:rFonts w:ascii="Times New Roman" w:eastAsia="Times New Roman" w:hAnsi="Times New Roman" w:cs="Times New Roman"/>
          <w:sz w:val="25"/>
          <w:szCs w:val="25"/>
        </w:rPr>
      </w:pPr>
    </w:p>
    <w:p w14:paraId="5BB0FCAF" w14:textId="77777777" w:rsidR="00A40FBE" w:rsidRDefault="00C31561"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Lastly, Newton asserts that Parents may obtain information regarding the appropriateness of the peers in the proposed program</w:t>
      </w:r>
      <w:r w:rsidR="00BB44F0">
        <w:rPr>
          <w:rFonts w:ascii="Times New Roman" w:eastAsia="Times New Roman" w:hAnsi="Times New Roman" w:cs="Times New Roman"/>
          <w:sz w:val="25"/>
          <w:szCs w:val="25"/>
        </w:rPr>
        <w:t>s</w:t>
      </w:r>
      <w:r>
        <w:rPr>
          <w:rFonts w:ascii="Times New Roman" w:eastAsia="Times New Roman" w:hAnsi="Times New Roman" w:cs="Times New Roman"/>
          <w:sz w:val="25"/>
          <w:szCs w:val="25"/>
        </w:rPr>
        <w:t xml:space="preserve"> “anonymously” through observation of the proposed program</w:t>
      </w:r>
      <w:r w:rsidR="00BB44F0">
        <w:rPr>
          <w:rFonts w:ascii="Times New Roman" w:eastAsia="Times New Roman" w:hAnsi="Times New Roman" w:cs="Times New Roman"/>
          <w:sz w:val="25"/>
          <w:szCs w:val="25"/>
        </w:rPr>
        <w:t>s</w:t>
      </w:r>
      <w:r>
        <w:rPr>
          <w:rFonts w:ascii="Times New Roman" w:eastAsia="Times New Roman" w:hAnsi="Times New Roman" w:cs="Times New Roman"/>
          <w:sz w:val="25"/>
          <w:szCs w:val="25"/>
        </w:rPr>
        <w:t xml:space="preserve"> and services</w:t>
      </w:r>
      <w:r w:rsidR="00BB44F0">
        <w:rPr>
          <w:rStyle w:val="FootnoteReference"/>
          <w:rFonts w:ascii="Times New Roman" w:eastAsia="Times New Roman" w:hAnsi="Times New Roman" w:cs="Times New Roman"/>
          <w:sz w:val="25"/>
          <w:szCs w:val="25"/>
        </w:rPr>
        <w:footnoteReference w:id="3"/>
      </w:r>
      <w:r w:rsidR="005C229C">
        <w:rPr>
          <w:rFonts w:ascii="Times New Roman" w:eastAsia="Times New Roman" w:hAnsi="Times New Roman" w:cs="Times New Roman"/>
          <w:sz w:val="25"/>
          <w:szCs w:val="25"/>
        </w:rPr>
        <w:t xml:space="preserve">, and/or through the testimony of Newton’s teachers and service providers thereby better safeguarding the privacy and confidentiality of the third party students. </w:t>
      </w:r>
    </w:p>
    <w:p w14:paraId="2FDAB465" w14:textId="77777777" w:rsidR="00C31561" w:rsidRDefault="00C31561" w:rsidP="0026076F">
      <w:pPr>
        <w:spacing w:after="0" w:line="240" w:lineRule="auto"/>
        <w:rPr>
          <w:rFonts w:ascii="Times New Roman" w:eastAsia="Times New Roman" w:hAnsi="Times New Roman" w:cs="Times New Roman"/>
          <w:sz w:val="25"/>
          <w:szCs w:val="25"/>
        </w:rPr>
      </w:pPr>
    </w:p>
    <w:p w14:paraId="744752F7" w14:textId="77777777" w:rsidR="00C31561" w:rsidRDefault="005C229C"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As such, Newton seeks a protective order regarding release of the third party IEPs.</w:t>
      </w:r>
    </w:p>
    <w:p w14:paraId="6F46CA7C" w14:textId="77777777" w:rsidR="00A40FBE" w:rsidRDefault="00A40FBE" w:rsidP="0026076F">
      <w:pPr>
        <w:spacing w:after="0" w:line="240" w:lineRule="auto"/>
        <w:rPr>
          <w:rFonts w:ascii="Times New Roman" w:eastAsia="Times New Roman" w:hAnsi="Times New Roman" w:cs="Times New Roman"/>
          <w:sz w:val="25"/>
          <w:szCs w:val="25"/>
        </w:rPr>
      </w:pPr>
    </w:p>
    <w:p w14:paraId="09D2E186" w14:textId="77777777" w:rsidR="00A40FBE" w:rsidRDefault="00A40FBE" w:rsidP="0026076F">
      <w:pPr>
        <w:spacing w:after="0" w:line="240" w:lineRule="auto"/>
        <w:rPr>
          <w:rFonts w:ascii="Times New Roman" w:eastAsia="Times New Roman" w:hAnsi="Times New Roman" w:cs="Times New Roman"/>
          <w:sz w:val="25"/>
          <w:szCs w:val="25"/>
        </w:rPr>
      </w:pPr>
      <w:r w:rsidRPr="00A40FBE">
        <w:rPr>
          <w:rFonts w:ascii="Times New Roman" w:eastAsia="Times New Roman" w:hAnsi="Times New Roman" w:cs="Times New Roman"/>
          <w:b/>
          <w:sz w:val="25"/>
          <w:szCs w:val="25"/>
        </w:rPr>
        <w:t>Parents’ Position</w:t>
      </w:r>
      <w:r>
        <w:rPr>
          <w:rFonts w:ascii="Times New Roman" w:eastAsia="Times New Roman" w:hAnsi="Times New Roman" w:cs="Times New Roman"/>
          <w:sz w:val="25"/>
          <w:szCs w:val="25"/>
        </w:rPr>
        <w:t>:</w:t>
      </w:r>
    </w:p>
    <w:p w14:paraId="7A22897F" w14:textId="77777777" w:rsidR="00A40FBE" w:rsidRDefault="00A40FBE" w:rsidP="0026076F">
      <w:pPr>
        <w:spacing w:after="0" w:line="240" w:lineRule="auto"/>
        <w:rPr>
          <w:rFonts w:ascii="Times New Roman" w:eastAsia="Times New Roman" w:hAnsi="Times New Roman" w:cs="Times New Roman"/>
          <w:sz w:val="25"/>
          <w:szCs w:val="25"/>
        </w:rPr>
      </w:pPr>
    </w:p>
    <w:p w14:paraId="1A01D9B4" w14:textId="77777777" w:rsidR="00A40FBE" w:rsidRDefault="00A40FBE"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Parents assert that this matter involves the issue of the appropriateness of the placement for the 2018-2019, 2019-2020 and 2020-2021 school years </w:t>
      </w:r>
      <w:r w:rsidR="008A13A2">
        <w:rPr>
          <w:rFonts w:ascii="Times New Roman" w:eastAsia="Times New Roman" w:hAnsi="Times New Roman" w:cs="Times New Roman"/>
          <w:sz w:val="25"/>
          <w:szCs w:val="25"/>
        </w:rPr>
        <w:t xml:space="preserve">is disputed </w:t>
      </w:r>
      <w:r>
        <w:rPr>
          <w:rFonts w:ascii="Times New Roman" w:eastAsia="Times New Roman" w:hAnsi="Times New Roman" w:cs="Times New Roman"/>
          <w:sz w:val="25"/>
          <w:szCs w:val="25"/>
        </w:rPr>
        <w:t>and the appropriateness of the cohort in the proposed programs</w:t>
      </w:r>
      <w:r w:rsidR="008A13A2">
        <w:rPr>
          <w:rFonts w:ascii="Times New Roman" w:eastAsia="Times New Roman" w:hAnsi="Times New Roman" w:cs="Times New Roman"/>
          <w:sz w:val="25"/>
          <w:szCs w:val="25"/>
        </w:rPr>
        <w:t xml:space="preserve"> is </w:t>
      </w:r>
      <w:r w:rsidR="001E4594">
        <w:rPr>
          <w:rFonts w:ascii="Times New Roman" w:eastAsia="Times New Roman" w:hAnsi="Times New Roman" w:cs="Times New Roman"/>
          <w:sz w:val="25"/>
          <w:szCs w:val="25"/>
        </w:rPr>
        <w:t xml:space="preserve">highly </w:t>
      </w:r>
      <w:r w:rsidR="008A13A2">
        <w:rPr>
          <w:rFonts w:ascii="Times New Roman" w:eastAsia="Times New Roman" w:hAnsi="Times New Roman" w:cs="Times New Roman"/>
          <w:sz w:val="25"/>
          <w:szCs w:val="25"/>
        </w:rPr>
        <w:t>relevant to the determination of appropriateness as are the presence of highly qualified and trained special educators and service providers</w:t>
      </w:r>
      <w:r>
        <w:rPr>
          <w:rFonts w:ascii="Times New Roman" w:eastAsia="Times New Roman" w:hAnsi="Times New Roman" w:cs="Times New Roman"/>
          <w:sz w:val="25"/>
          <w:szCs w:val="25"/>
        </w:rPr>
        <w:t xml:space="preserve">. </w:t>
      </w:r>
    </w:p>
    <w:p w14:paraId="54099EF0" w14:textId="77777777" w:rsidR="00A40FBE" w:rsidRDefault="00A40FBE" w:rsidP="0026076F">
      <w:pPr>
        <w:spacing w:after="0" w:line="240" w:lineRule="auto"/>
        <w:rPr>
          <w:rFonts w:ascii="Times New Roman" w:eastAsia="Times New Roman" w:hAnsi="Times New Roman" w:cs="Times New Roman"/>
          <w:sz w:val="25"/>
          <w:szCs w:val="25"/>
        </w:rPr>
      </w:pPr>
    </w:p>
    <w:p w14:paraId="10234125" w14:textId="77777777" w:rsidR="005C229C" w:rsidRDefault="005C229C"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Relying on the Massachusetts Rules of Civil Procedure</w:t>
      </w:r>
      <w:r w:rsidR="001E4594">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Parents raise general objections</w:t>
      </w:r>
      <w:r w:rsidR="002E262F">
        <w:rPr>
          <w:rFonts w:ascii="Times New Roman" w:eastAsia="Times New Roman" w:hAnsi="Times New Roman" w:cs="Times New Roman"/>
          <w:sz w:val="25"/>
          <w:szCs w:val="25"/>
        </w:rPr>
        <w:t xml:space="preserve"> and </w:t>
      </w:r>
      <w:r w:rsidR="001E4594">
        <w:rPr>
          <w:rFonts w:ascii="Times New Roman" w:eastAsia="Times New Roman" w:hAnsi="Times New Roman" w:cs="Times New Roman"/>
          <w:sz w:val="25"/>
          <w:szCs w:val="25"/>
        </w:rPr>
        <w:t xml:space="preserve">further </w:t>
      </w:r>
      <w:r w:rsidR="002E262F">
        <w:rPr>
          <w:rFonts w:ascii="Times New Roman" w:eastAsia="Times New Roman" w:hAnsi="Times New Roman" w:cs="Times New Roman"/>
          <w:sz w:val="25"/>
          <w:szCs w:val="25"/>
        </w:rPr>
        <w:t>note that they carry the burden of persuasion at Hearing</w:t>
      </w:r>
      <w:r w:rsidR="001E4594">
        <w:rPr>
          <w:rFonts w:ascii="Times New Roman" w:eastAsia="Times New Roman" w:hAnsi="Times New Roman" w:cs="Times New Roman"/>
          <w:sz w:val="25"/>
          <w:szCs w:val="25"/>
        </w:rPr>
        <w:t xml:space="preserve">.  Parents state that the information is necessary to </w:t>
      </w:r>
      <w:r w:rsidR="008A13A2">
        <w:rPr>
          <w:rFonts w:ascii="Times New Roman" w:eastAsia="Times New Roman" w:hAnsi="Times New Roman" w:cs="Times New Roman"/>
          <w:sz w:val="25"/>
          <w:szCs w:val="25"/>
        </w:rPr>
        <w:t>prove their case</w:t>
      </w:r>
      <w:r>
        <w:rPr>
          <w:rFonts w:ascii="Times New Roman" w:eastAsia="Times New Roman" w:hAnsi="Times New Roman" w:cs="Times New Roman"/>
          <w:sz w:val="25"/>
          <w:szCs w:val="25"/>
        </w:rPr>
        <w:t>.</w:t>
      </w:r>
      <w:r w:rsidR="002E262F">
        <w:rPr>
          <w:rStyle w:val="FootnoteReference"/>
          <w:rFonts w:ascii="Times New Roman" w:eastAsia="Times New Roman" w:hAnsi="Times New Roman" w:cs="Times New Roman"/>
          <w:sz w:val="25"/>
          <w:szCs w:val="25"/>
        </w:rPr>
        <w:footnoteReference w:id="4"/>
      </w:r>
      <w:r>
        <w:rPr>
          <w:rFonts w:ascii="Times New Roman" w:eastAsia="Times New Roman" w:hAnsi="Times New Roman" w:cs="Times New Roman"/>
          <w:sz w:val="25"/>
          <w:szCs w:val="25"/>
        </w:rPr>
        <w:t xml:space="preserve">  </w:t>
      </w:r>
      <w:r w:rsidR="001E4594">
        <w:rPr>
          <w:rFonts w:ascii="Times New Roman" w:eastAsia="Times New Roman" w:hAnsi="Times New Roman" w:cs="Times New Roman"/>
          <w:sz w:val="25"/>
          <w:szCs w:val="25"/>
        </w:rPr>
        <w:t xml:space="preserve">Moreover, they argue that the only way to obtain the information needed to prove their case is through release of the cohort’ IEPs.  </w:t>
      </w:r>
    </w:p>
    <w:p w14:paraId="3386E7C2" w14:textId="77777777" w:rsidR="008A13A2" w:rsidRDefault="008A13A2" w:rsidP="0026076F">
      <w:pPr>
        <w:spacing w:after="0" w:line="240" w:lineRule="auto"/>
        <w:rPr>
          <w:rFonts w:ascii="Times New Roman" w:eastAsia="Times New Roman" w:hAnsi="Times New Roman" w:cs="Times New Roman"/>
          <w:sz w:val="25"/>
          <w:szCs w:val="25"/>
        </w:rPr>
      </w:pPr>
    </w:p>
    <w:p w14:paraId="5975C39C" w14:textId="77777777" w:rsidR="008A10EC" w:rsidRPr="008A10EC" w:rsidRDefault="008A13A2" w:rsidP="008A10EC">
      <w:pPr>
        <w:pStyle w:val="FootnoteText"/>
        <w:rPr>
          <w:rFonts w:ascii="Times New Roman" w:hAnsi="Times New Roman" w:cs="Times New Roman"/>
          <w:sz w:val="25"/>
          <w:szCs w:val="25"/>
        </w:rPr>
      </w:pPr>
      <w:r>
        <w:rPr>
          <w:rFonts w:ascii="Times New Roman" w:eastAsia="Times New Roman" w:hAnsi="Times New Roman" w:cs="Times New Roman"/>
          <w:sz w:val="25"/>
          <w:szCs w:val="25"/>
        </w:rPr>
        <w:t xml:space="preserve">Specifically, Parents seek </w:t>
      </w:r>
      <w:r w:rsidR="008A10EC">
        <w:rPr>
          <w:rFonts w:ascii="Times New Roman" w:eastAsia="Times New Roman" w:hAnsi="Times New Roman" w:cs="Times New Roman"/>
          <w:sz w:val="25"/>
          <w:szCs w:val="25"/>
        </w:rPr>
        <w:t xml:space="preserve">that </w:t>
      </w:r>
      <w:r w:rsidR="0010661E">
        <w:rPr>
          <w:rFonts w:ascii="Times New Roman" w:eastAsia="Times New Roman" w:hAnsi="Times New Roman" w:cs="Times New Roman"/>
          <w:sz w:val="25"/>
          <w:szCs w:val="25"/>
        </w:rPr>
        <w:t>cohort IEPs appropriately cleansed of</w:t>
      </w:r>
      <w:r w:rsidR="008A10EC">
        <w:rPr>
          <w:rFonts w:ascii="Times New Roman" w:eastAsia="Times New Roman" w:hAnsi="Times New Roman" w:cs="Times New Roman"/>
          <w:sz w:val="25"/>
          <w:szCs w:val="25"/>
        </w:rPr>
        <w:t xml:space="preserve"> all personally identifiable </w:t>
      </w:r>
      <w:r w:rsidR="0010661E">
        <w:rPr>
          <w:rFonts w:ascii="Times New Roman" w:eastAsia="Times New Roman" w:hAnsi="Times New Roman" w:cs="Times New Roman"/>
          <w:sz w:val="25"/>
          <w:szCs w:val="25"/>
        </w:rPr>
        <w:t xml:space="preserve">information </w:t>
      </w:r>
      <w:r w:rsidR="008A10EC">
        <w:rPr>
          <w:rFonts w:ascii="Times New Roman" w:eastAsia="Times New Roman" w:hAnsi="Times New Roman" w:cs="Times New Roman"/>
          <w:sz w:val="25"/>
          <w:szCs w:val="25"/>
        </w:rPr>
        <w:t>be produced</w:t>
      </w:r>
      <w:r w:rsidR="0010661E">
        <w:rPr>
          <w:rFonts w:ascii="Times New Roman" w:eastAsia="Times New Roman" w:hAnsi="Times New Roman" w:cs="Times New Roman"/>
          <w:sz w:val="25"/>
          <w:szCs w:val="25"/>
        </w:rPr>
        <w:t xml:space="preserve">.  The aforementioned redacted IEPs must however, </w:t>
      </w:r>
      <w:r w:rsidR="008A10EC">
        <w:rPr>
          <w:rFonts w:ascii="Times New Roman" w:eastAsia="Times New Roman" w:hAnsi="Times New Roman" w:cs="Times New Roman"/>
          <w:sz w:val="25"/>
          <w:szCs w:val="25"/>
        </w:rPr>
        <w:t>contain the cohorts</w:t>
      </w:r>
      <w:r w:rsidR="0010661E">
        <w:rPr>
          <w:rFonts w:ascii="Times New Roman" w:eastAsia="Times New Roman" w:hAnsi="Times New Roman" w:cs="Times New Roman"/>
          <w:sz w:val="25"/>
          <w:szCs w:val="25"/>
        </w:rPr>
        <w:t>’</w:t>
      </w:r>
      <w:r w:rsidR="008A10EC">
        <w:rPr>
          <w:rFonts w:ascii="Times New Roman" w:eastAsia="Times New Roman" w:hAnsi="Times New Roman" w:cs="Times New Roman"/>
          <w:sz w:val="25"/>
          <w:szCs w:val="25"/>
        </w:rPr>
        <w:t xml:space="preserve"> </w:t>
      </w:r>
      <w:r w:rsidR="008A10EC" w:rsidRPr="008A10EC">
        <w:rPr>
          <w:rFonts w:ascii="Times New Roman" w:hAnsi="Times New Roman" w:cs="Times New Roman"/>
          <w:sz w:val="25"/>
          <w:szCs w:val="25"/>
        </w:rPr>
        <w:t>Key Evaluation Summar</w:t>
      </w:r>
      <w:r w:rsidR="008A10EC">
        <w:rPr>
          <w:rFonts w:ascii="Times New Roman" w:hAnsi="Times New Roman" w:cs="Times New Roman"/>
          <w:sz w:val="25"/>
          <w:szCs w:val="25"/>
        </w:rPr>
        <w:t>ies</w:t>
      </w:r>
      <w:r w:rsidR="008A10EC" w:rsidRPr="008A10EC">
        <w:rPr>
          <w:rFonts w:ascii="Times New Roman" w:hAnsi="Times New Roman" w:cs="Times New Roman"/>
          <w:sz w:val="25"/>
          <w:szCs w:val="25"/>
        </w:rPr>
        <w:t>, goals, current performance levels, benchmarks and Service Grid</w:t>
      </w:r>
      <w:r w:rsidR="0010661E">
        <w:rPr>
          <w:rFonts w:ascii="Times New Roman" w:hAnsi="Times New Roman" w:cs="Times New Roman"/>
          <w:sz w:val="25"/>
          <w:szCs w:val="25"/>
        </w:rPr>
        <w:t>;</w:t>
      </w:r>
      <w:r w:rsidR="008A10EC" w:rsidRPr="008A10EC">
        <w:rPr>
          <w:rFonts w:ascii="Times New Roman" w:hAnsi="Times New Roman" w:cs="Times New Roman"/>
          <w:sz w:val="25"/>
          <w:szCs w:val="25"/>
        </w:rPr>
        <w:t xml:space="preserve"> </w:t>
      </w:r>
      <w:r w:rsidR="008A10EC">
        <w:rPr>
          <w:rFonts w:ascii="Times New Roman" w:hAnsi="Times New Roman" w:cs="Times New Roman"/>
          <w:sz w:val="25"/>
          <w:szCs w:val="25"/>
        </w:rPr>
        <w:t xml:space="preserve">information </w:t>
      </w:r>
      <w:r w:rsidR="008A10EC" w:rsidRPr="008A10EC">
        <w:rPr>
          <w:rFonts w:ascii="Times New Roman" w:hAnsi="Times New Roman" w:cs="Times New Roman"/>
          <w:sz w:val="25"/>
          <w:szCs w:val="25"/>
        </w:rPr>
        <w:t>which Parent</w:t>
      </w:r>
      <w:r w:rsidR="008A10EC">
        <w:rPr>
          <w:rFonts w:ascii="Times New Roman" w:hAnsi="Times New Roman" w:cs="Times New Roman"/>
          <w:sz w:val="25"/>
          <w:szCs w:val="25"/>
        </w:rPr>
        <w:t>s</w:t>
      </w:r>
      <w:r w:rsidR="008A10EC" w:rsidRPr="008A10EC">
        <w:rPr>
          <w:rFonts w:ascii="Times New Roman" w:hAnsi="Times New Roman" w:cs="Times New Roman"/>
          <w:sz w:val="25"/>
          <w:szCs w:val="25"/>
        </w:rPr>
        <w:t xml:space="preserve"> assert</w:t>
      </w:r>
      <w:r w:rsidR="008A10EC">
        <w:rPr>
          <w:rFonts w:ascii="Times New Roman" w:hAnsi="Times New Roman" w:cs="Times New Roman"/>
          <w:sz w:val="25"/>
          <w:szCs w:val="25"/>
        </w:rPr>
        <w:t xml:space="preserve"> is</w:t>
      </w:r>
      <w:r w:rsidR="008A10EC" w:rsidRPr="008A10EC">
        <w:rPr>
          <w:rFonts w:ascii="Times New Roman" w:hAnsi="Times New Roman" w:cs="Times New Roman"/>
          <w:sz w:val="25"/>
          <w:szCs w:val="25"/>
        </w:rPr>
        <w:t xml:space="preserve"> not protected under FERPA.</w:t>
      </w:r>
    </w:p>
    <w:p w14:paraId="15DE121D" w14:textId="77777777" w:rsidR="008A13A2" w:rsidRDefault="008A13A2" w:rsidP="0026076F">
      <w:pPr>
        <w:spacing w:after="0" w:line="240" w:lineRule="auto"/>
        <w:rPr>
          <w:rFonts w:ascii="Times New Roman" w:eastAsia="Times New Roman" w:hAnsi="Times New Roman" w:cs="Times New Roman"/>
          <w:sz w:val="25"/>
          <w:szCs w:val="25"/>
        </w:rPr>
      </w:pPr>
    </w:p>
    <w:p w14:paraId="03699F3B" w14:textId="77777777" w:rsidR="008A10EC" w:rsidRDefault="008A10EC" w:rsidP="008A10EC">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Mindful of the sensitivity regarding the </w:t>
      </w:r>
      <w:r w:rsidR="001E4594">
        <w:rPr>
          <w:rFonts w:ascii="Times New Roman" w:eastAsia="Times New Roman" w:hAnsi="Times New Roman" w:cs="Times New Roman"/>
          <w:sz w:val="25"/>
          <w:szCs w:val="25"/>
        </w:rPr>
        <w:t xml:space="preserve">aforementioned </w:t>
      </w:r>
      <w:r>
        <w:rPr>
          <w:rFonts w:ascii="Times New Roman" w:eastAsia="Times New Roman" w:hAnsi="Times New Roman" w:cs="Times New Roman"/>
          <w:sz w:val="25"/>
          <w:szCs w:val="25"/>
        </w:rPr>
        <w:t>peers IEP</w:t>
      </w:r>
      <w:r w:rsidR="001E4594">
        <w:rPr>
          <w:rFonts w:ascii="Times New Roman" w:eastAsia="Times New Roman" w:hAnsi="Times New Roman" w:cs="Times New Roman"/>
          <w:sz w:val="25"/>
          <w:szCs w:val="25"/>
        </w:rPr>
        <w:t>s</w:t>
      </w:r>
      <w:r>
        <w:rPr>
          <w:rFonts w:ascii="Times New Roman" w:eastAsia="Times New Roman" w:hAnsi="Times New Roman" w:cs="Times New Roman"/>
          <w:sz w:val="25"/>
          <w:szCs w:val="25"/>
        </w:rPr>
        <w:t xml:space="preserve"> Parents agree that the IEP</w:t>
      </w:r>
      <w:r w:rsidR="001E4594">
        <w:rPr>
          <w:rFonts w:ascii="Times New Roman" w:eastAsia="Times New Roman" w:hAnsi="Times New Roman" w:cs="Times New Roman"/>
          <w:sz w:val="25"/>
          <w:szCs w:val="25"/>
        </w:rPr>
        <w:t xml:space="preserve">s must </w:t>
      </w:r>
      <w:r>
        <w:rPr>
          <w:rFonts w:ascii="Times New Roman" w:eastAsia="Times New Roman" w:hAnsi="Times New Roman" w:cs="Times New Roman"/>
          <w:sz w:val="25"/>
          <w:szCs w:val="25"/>
        </w:rPr>
        <w:t xml:space="preserve">be redacted of all personally identifiable information and agree that only Parents’ experts and </w:t>
      </w:r>
      <w:r w:rsidR="001E4594">
        <w:rPr>
          <w:rFonts w:ascii="Times New Roman" w:eastAsia="Times New Roman" w:hAnsi="Times New Roman" w:cs="Times New Roman"/>
          <w:sz w:val="25"/>
          <w:szCs w:val="25"/>
        </w:rPr>
        <w:t xml:space="preserve">Parents’ </w:t>
      </w:r>
      <w:r>
        <w:rPr>
          <w:rFonts w:ascii="Times New Roman" w:eastAsia="Times New Roman" w:hAnsi="Times New Roman" w:cs="Times New Roman"/>
          <w:sz w:val="25"/>
          <w:szCs w:val="25"/>
        </w:rPr>
        <w:t>counsel will have access to the redacted peer IEPs.</w:t>
      </w:r>
      <w:r w:rsidR="001E4594">
        <w:rPr>
          <w:rFonts w:ascii="Times New Roman" w:eastAsia="Times New Roman" w:hAnsi="Times New Roman" w:cs="Times New Roman"/>
          <w:sz w:val="25"/>
          <w:szCs w:val="25"/>
        </w:rPr>
        <w:t xml:space="preserve">  Parents further agree that the cohort IEPs will be destroyed or returned to Newton at the conclusion of the Hearing.  These confidentiality controls are in keeping with previous BSEA Rulings on the same issue. </w:t>
      </w:r>
    </w:p>
    <w:p w14:paraId="060E52DC" w14:textId="77777777" w:rsidR="008A10EC" w:rsidRDefault="008A10EC" w:rsidP="0026076F">
      <w:pPr>
        <w:spacing w:after="0" w:line="240" w:lineRule="auto"/>
        <w:rPr>
          <w:rFonts w:ascii="Times New Roman" w:eastAsia="Times New Roman" w:hAnsi="Times New Roman" w:cs="Times New Roman"/>
          <w:sz w:val="25"/>
          <w:szCs w:val="25"/>
        </w:rPr>
      </w:pPr>
    </w:p>
    <w:p w14:paraId="6E8D6CC7" w14:textId="77777777" w:rsidR="005C229C" w:rsidRDefault="006E0D49"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Last</w:t>
      </w:r>
      <w:r w:rsidR="005C229C">
        <w:rPr>
          <w:rFonts w:ascii="Times New Roman" w:eastAsia="Times New Roman" w:hAnsi="Times New Roman" w:cs="Times New Roman"/>
          <w:sz w:val="25"/>
          <w:szCs w:val="25"/>
        </w:rPr>
        <w:t xml:space="preserve">ly, Parents argue that </w:t>
      </w:r>
      <w:r w:rsidR="00A40FBE">
        <w:rPr>
          <w:rFonts w:ascii="Times New Roman" w:eastAsia="Times New Roman" w:hAnsi="Times New Roman" w:cs="Times New Roman"/>
          <w:sz w:val="25"/>
          <w:szCs w:val="25"/>
        </w:rPr>
        <w:t xml:space="preserve">Newton’s arguments regarding release of the </w:t>
      </w:r>
      <w:r w:rsidR="00DA0A46">
        <w:rPr>
          <w:rFonts w:ascii="Times New Roman" w:eastAsia="Times New Roman" w:hAnsi="Times New Roman" w:cs="Times New Roman"/>
          <w:sz w:val="25"/>
          <w:szCs w:val="25"/>
        </w:rPr>
        <w:t xml:space="preserve">Newton’s </w:t>
      </w:r>
      <w:r w:rsidR="005C229C">
        <w:rPr>
          <w:rFonts w:ascii="Times New Roman" w:eastAsia="Times New Roman" w:hAnsi="Times New Roman" w:cs="Times New Roman"/>
          <w:sz w:val="25"/>
          <w:szCs w:val="25"/>
        </w:rPr>
        <w:t xml:space="preserve">proposed cohorts </w:t>
      </w:r>
      <w:r w:rsidR="00A40FBE">
        <w:rPr>
          <w:rFonts w:ascii="Times New Roman" w:eastAsia="Times New Roman" w:hAnsi="Times New Roman" w:cs="Times New Roman"/>
          <w:sz w:val="25"/>
          <w:szCs w:val="25"/>
        </w:rPr>
        <w:t>IEP</w:t>
      </w:r>
      <w:r w:rsidR="00DA0A46">
        <w:rPr>
          <w:rFonts w:ascii="Times New Roman" w:eastAsia="Times New Roman" w:hAnsi="Times New Roman" w:cs="Times New Roman"/>
          <w:sz w:val="25"/>
          <w:szCs w:val="25"/>
        </w:rPr>
        <w:t xml:space="preserve">s </w:t>
      </w:r>
      <w:r w:rsidR="005C229C">
        <w:rPr>
          <w:rFonts w:ascii="Times New Roman" w:eastAsia="Times New Roman" w:hAnsi="Times New Roman" w:cs="Times New Roman"/>
          <w:sz w:val="25"/>
          <w:szCs w:val="25"/>
        </w:rPr>
        <w:t xml:space="preserve">is </w:t>
      </w:r>
      <w:r w:rsidR="00DA0A46">
        <w:rPr>
          <w:rFonts w:ascii="Times New Roman" w:eastAsia="Times New Roman" w:hAnsi="Times New Roman" w:cs="Times New Roman"/>
          <w:sz w:val="25"/>
          <w:szCs w:val="25"/>
        </w:rPr>
        <w:t>disingenuous given that Newton has request</w:t>
      </w:r>
      <w:r w:rsidR="008E7CA4">
        <w:rPr>
          <w:rFonts w:ascii="Times New Roman" w:eastAsia="Times New Roman" w:hAnsi="Times New Roman" w:cs="Times New Roman"/>
          <w:sz w:val="25"/>
          <w:szCs w:val="25"/>
        </w:rPr>
        <w:t>ed</w:t>
      </w:r>
      <w:r w:rsidR="00DA0A46">
        <w:rPr>
          <w:rFonts w:ascii="Times New Roman" w:eastAsia="Times New Roman" w:hAnsi="Times New Roman" w:cs="Times New Roman"/>
          <w:sz w:val="25"/>
          <w:szCs w:val="25"/>
        </w:rPr>
        <w:t xml:space="preserve"> the IEPs of Student’s </w:t>
      </w:r>
      <w:r w:rsidR="005C229C">
        <w:rPr>
          <w:rFonts w:ascii="Times New Roman" w:eastAsia="Times New Roman" w:hAnsi="Times New Roman" w:cs="Times New Roman"/>
          <w:sz w:val="25"/>
          <w:szCs w:val="25"/>
        </w:rPr>
        <w:t>peers</w:t>
      </w:r>
      <w:r w:rsidR="00DA0A46">
        <w:rPr>
          <w:rFonts w:ascii="Times New Roman" w:eastAsia="Times New Roman" w:hAnsi="Times New Roman" w:cs="Times New Roman"/>
          <w:sz w:val="25"/>
          <w:szCs w:val="25"/>
        </w:rPr>
        <w:t xml:space="preserve"> at L</w:t>
      </w:r>
      <w:r w:rsidR="005C229C">
        <w:rPr>
          <w:rFonts w:ascii="Times New Roman" w:eastAsia="Times New Roman" w:hAnsi="Times New Roman" w:cs="Times New Roman"/>
          <w:sz w:val="25"/>
          <w:szCs w:val="25"/>
        </w:rPr>
        <w:t xml:space="preserve">earning </w:t>
      </w:r>
      <w:r w:rsidR="00DA0A46">
        <w:rPr>
          <w:rFonts w:ascii="Times New Roman" w:eastAsia="Times New Roman" w:hAnsi="Times New Roman" w:cs="Times New Roman"/>
          <w:sz w:val="25"/>
          <w:szCs w:val="25"/>
        </w:rPr>
        <w:t>P</w:t>
      </w:r>
      <w:r w:rsidR="005C229C">
        <w:rPr>
          <w:rFonts w:ascii="Times New Roman" w:eastAsia="Times New Roman" w:hAnsi="Times New Roman" w:cs="Times New Roman"/>
          <w:sz w:val="25"/>
          <w:szCs w:val="25"/>
        </w:rPr>
        <w:t xml:space="preserve">rep </w:t>
      </w:r>
      <w:r w:rsidR="00DA0A46">
        <w:rPr>
          <w:rFonts w:ascii="Times New Roman" w:eastAsia="Times New Roman" w:hAnsi="Times New Roman" w:cs="Times New Roman"/>
          <w:sz w:val="25"/>
          <w:szCs w:val="25"/>
        </w:rPr>
        <w:t>S</w:t>
      </w:r>
      <w:r w:rsidR="005C229C">
        <w:rPr>
          <w:rFonts w:ascii="Times New Roman" w:eastAsia="Times New Roman" w:hAnsi="Times New Roman" w:cs="Times New Roman"/>
          <w:sz w:val="25"/>
          <w:szCs w:val="25"/>
        </w:rPr>
        <w:t>chool</w:t>
      </w:r>
      <w:r w:rsidR="00DA0A46">
        <w:rPr>
          <w:rFonts w:ascii="Times New Roman" w:eastAsia="Times New Roman" w:hAnsi="Times New Roman" w:cs="Times New Roman"/>
          <w:sz w:val="25"/>
          <w:szCs w:val="25"/>
        </w:rPr>
        <w:t>.</w:t>
      </w:r>
      <w:r w:rsidR="00A40FBE">
        <w:rPr>
          <w:rFonts w:ascii="Times New Roman" w:eastAsia="Times New Roman" w:hAnsi="Times New Roman" w:cs="Times New Roman"/>
          <w:sz w:val="25"/>
          <w:szCs w:val="25"/>
        </w:rPr>
        <w:t xml:space="preserve"> </w:t>
      </w:r>
    </w:p>
    <w:p w14:paraId="42930A99" w14:textId="77777777" w:rsidR="008A13A2" w:rsidRDefault="008A13A2" w:rsidP="0026076F">
      <w:pPr>
        <w:spacing w:after="0" w:line="240" w:lineRule="auto"/>
        <w:rPr>
          <w:rFonts w:ascii="Times New Roman" w:eastAsia="Times New Roman" w:hAnsi="Times New Roman" w:cs="Times New Roman"/>
          <w:sz w:val="25"/>
          <w:szCs w:val="25"/>
        </w:rPr>
      </w:pPr>
    </w:p>
    <w:p w14:paraId="1E0A769C" w14:textId="77777777" w:rsidR="006E0D49" w:rsidRDefault="005C229C" w:rsidP="0026076F">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Parents seek release </w:t>
      </w:r>
      <w:r w:rsidR="008A13A2">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the proposed Newton cohorts IEPs pursuant to their discovery request</w:t>
      </w:r>
      <w:r w:rsidR="00D124B5">
        <w:rPr>
          <w:rFonts w:ascii="Times New Roman" w:eastAsia="Times New Roman" w:hAnsi="Times New Roman" w:cs="Times New Roman"/>
          <w:sz w:val="25"/>
          <w:szCs w:val="25"/>
        </w:rPr>
        <w:t xml:space="preserve"> </w:t>
      </w:r>
      <w:r w:rsidR="00BB44F0">
        <w:rPr>
          <w:rFonts w:ascii="Times New Roman" w:eastAsia="Times New Roman" w:hAnsi="Times New Roman" w:cs="Times New Roman"/>
          <w:sz w:val="25"/>
          <w:szCs w:val="25"/>
        </w:rPr>
        <w:t>a</w:t>
      </w:r>
      <w:r w:rsidR="00D124B5">
        <w:rPr>
          <w:rFonts w:ascii="Times New Roman" w:eastAsia="Times New Roman" w:hAnsi="Times New Roman" w:cs="Times New Roman"/>
          <w:sz w:val="25"/>
          <w:szCs w:val="25"/>
        </w:rPr>
        <w:t xml:space="preserve">nd note that given their willingness to </w:t>
      </w:r>
      <w:r w:rsidR="00BB44F0">
        <w:rPr>
          <w:rFonts w:ascii="Times New Roman" w:eastAsia="Times New Roman" w:hAnsi="Times New Roman" w:cs="Times New Roman"/>
          <w:sz w:val="25"/>
          <w:szCs w:val="25"/>
        </w:rPr>
        <w:t>limit the individuals who would have access to the IEPs at issue and further agreement return those IEPs to Newton at the conclusion of the Hearing, or destroy them, there is no need for the Hearing Officer to issue a Protective Order</w:t>
      </w:r>
      <w:r>
        <w:rPr>
          <w:rFonts w:ascii="Times New Roman" w:eastAsia="Times New Roman" w:hAnsi="Times New Roman" w:cs="Times New Roman"/>
          <w:sz w:val="25"/>
          <w:szCs w:val="25"/>
        </w:rPr>
        <w:t>.</w:t>
      </w:r>
    </w:p>
    <w:p w14:paraId="12750F26" w14:textId="77777777" w:rsidR="006E0D49" w:rsidRDefault="006E0D49" w:rsidP="0026076F">
      <w:pPr>
        <w:spacing w:after="0" w:line="240" w:lineRule="auto"/>
        <w:rPr>
          <w:rFonts w:ascii="Times New Roman" w:eastAsia="Times New Roman" w:hAnsi="Times New Roman" w:cs="Times New Roman"/>
          <w:sz w:val="25"/>
          <w:szCs w:val="25"/>
        </w:rPr>
      </w:pPr>
    </w:p>
    <w:p w14:paraId="2FD2DB6E" w14:textId="77777777" w:rsidR="006E0D49" w:rsidRDefault="006E0D49" w:rsidP="0026076F">
      <w:pPr>
        <w:spacing w:after="0" w:line="240" w:lineRule="auto"/>
        <w:rPr>
          <w:rFonts w:ascii="Lato" w:hAnsi="Lato"/>
          <w:bCs/>
          <w:color w:val="1A1A1A"/>
          <w:sz w:val="42"/>
          <w:szCs w:val="42"/>
        </w:rPr>
      </w:pPr>
      <w:r>
        <w:rPr>
          <w:rFonts w:ascii="Times New Roman" w:eastAsia="Times New Roman" w:hAnsi="Times New Roman" w:cs="Times New Roman"/>
          <w:b/>
          <w:sz w:val="25"/>
          <w:szCs w:val="25"/>
        </w:rPr>
        <w:t>Conclusion</w:t>
      </w:r>
      <w:r w:rsidRPr="006E0D49">
        <w:rPr>
          <w:rFonts w:ascii="Times New Roman" w:eastAsia="Times New Roman" w:hAnsi="Times New Roman" w:cs="Times New Roman"/>
          <w:b/>
          <w:sz w:val="25"/>
          <w:szCs w:val="25"/>
        </w:rPr>
        <w:t>:</w:t>
      </w:r>
    </w:p>
    <w:p w14:paraId="4738CE65" w14:textId="77777777" w:rsidR="006E0D49" w:rsidRDefault="006E0D49" w:rsidP="0026076F">
      <w:pPr>
        <w:spacing w:after="0" w:line="240" w:lineRule="auto"/>
        <w:rPr>
          <w:rFonts w:ascii="Times New Roman" w:hAnsi="Times New Roman" w:cs="Times New Roman"/>
          <w:bCs/>
          <w:color w:val="1A1A1A"/>
          <w:sz w:val="25"/>
          <w:szCs w:val="25"/>
        </w:rPr>
      </w:pPr>
    </w:p>
    <w:p w14:paraId="6952E4D0" w14:textId="77777777" w:rsidR="00D124B5" w:rsidRDefault="006E0D49" w:rsidP="0026076F">
      <w:pPr>
        <w:spacing w:after="0" w:line="240" w:lineRule="auto"/>
        <w:rPr>
          <w:rFonts w:ascii="Times New Roman" w:hAnsi="Times New Roman" w:cs="Times New Roman"/>
          <w:bCs/>
          <w:color w:val="1A1A1A"/>
          <w:sz w:val="25"/>
          <w:szCs w:val="25"/>
        </w:rPr>
      </w:pPr>
      <w:r>
        <w:rPr>
          <w:rFonts w:ascii="Times New Roman" w:hAnsi="Times New Roman" w:cs="Times New Roman"/>
          <w:bCs/>
          <w:color w:val="1A1A1A"/>
          <w:sz w:val="25"/>
          <w:szCs w:val="25"/>
        </w:rPr>
        <w:t xml:space="preserve">The issue and arguments before me are not novel to the BSEA or this Hearing Officer.  Consideration of whether to release the IEPs of cohorts in proposed programs, when the appropriateness of the proposed program is at issue has resulted in orders favoring release and containing additional provisions to safeguard the confidentiality of the proposed peers.    </w:t>
      </w:r>
    </w:p>
    <w:p w14:paraId="2C20DD86" w14:textId="77777777" w:rsidR="00D124B5" w:rsidRDefault="00D124B5" w:rsidP="0026076F">
      <w:pPr>
        <w:spacing w:after="0" w:line="240" w:lineRule="auto"/>
        <w:rPr>
          <w:rFonts w:ascii="Times New Roman" w:hAnsi="Times New Roman" w:cs="Times New Roman"/>
          <w:bCs/>
          <w:color w:val="1A1A1A"/>
          <w:sz w:val="25"/>
          <w:szCs w:val="25"/>
        </w:rPr>
      </w:pPr>
    </w:p>
    <w:p w14:paraId="03DF2EFB" w14:textId="77777777" w:rsidR="00A946D7" w:rsidRDefault="00D124B5" w:rsidP="0026076F">
      <w:pPr>
        <w:spacing w:after="0" w:line="240" w:lineRule="auto"/>
        <w:rPr>
          <w:rFonts w:ascii="Times New Roman" w:hAnsi="Times New Roman" w:cs="Times New Roman"/>
          <w:bCs/>
          <w:color w:val="1A1A1A"/>
          <w:sz w:val="25"/>
          <w:szCs w:val="25"/>
        </w:rPr>
      </w:pPr>
      <w:r>
        <w:rPr>
          <w:rFonts w:ascii="Times New Roman" w:hAnsi="Times New Roman" w:cs="Times New Roman"/>
          <w:bCs/>
          <w:color w:val="1A1A1A"/>
          <w:sz w:val="25"/>
          <w:szCs w:val="25"/>
        </w:rPr>
        <w:t xml:space="preserve">Parents are correct that neither the Massachusetts Student Records Regulations not FERPA prohibit disclosure of records void of personally identifiable information when those IEPs are relevant to the determination of the appropriateness of the proposed program, especially when the individuals who would have access to the information are not members of the school community and as is the case in the case at bar, is limited to Parents’ counsel and expert witnesses. See </w:t>
      </w:r>
      <w:r>
        <w:rPr>
          <w:rFonts w:ascii="Times New Roman" w:hAnsi="Times New Roman" w:cs="Times New Roman"/>
          <w:bCs/>
          <w:i/>
          <w:color w:val="1A1A1A"/>
          <w:sz w:val="25"/>
          <w:szCs w:val="25"/>
        </w:rPr>
        <w:t>In Re: Vic</w:t>
      </w:r>
      <w:r w:rsidRPr="00D124B5">
        <w:rPr>
          <w:rFonts w:ascii="Times New Roman" w:hAnsi="Times New Roman" w:cs="Times New Roman"/>
          <w:bCs/>
          <w:color w:val="1A1A1A"/>
          <w:sz w:val="25"/>
          <w:szCs w:val="25"/>
        </w:rPr>
        <w:t xml:space="preserve">, </w:t>
      </w:r>
      <w:r>
        <w:rPr>
          <w:rFonts w:ascii="Times New Roman" w:hAnsi="Times New Roman" w:cs="Times New Roman"/>
          <w:bCs/>
          <w:color w:val="1A1A1A"/>
          <w:sz w:val="25"/>
          <w:szCs w:val="25"/>
        </w:rPr>
        <w:t>BSEA #1503712 (2015).</w:t>
      </w:r>
      <w:r w:rsidR="006E0D49">
        <w:rPr>
          <w:rFonts w:ascii="Times New Roman" w:hAnsi="Times New Roman" w:cs="Times New Roman"/>
          <w:bCs/>
          <w:color w:val="1A1A1A"/>
          <w:sz w:val="25"/>
          <w:szCs w:val="25"/>
        </w:rPr>
        <w:t xml:space="preserve"> </w:t>
      </w:r>
      <w:r>
        <w:rPr>
          <w:rFonts w:ascii="Times New Roman" w:hAnsi="Times New Roman" w:cs="Times New Roman"/>
          <w:bCs/>
          <w:color w:val="1A1A1A"/>
          <w:sz w:val="25"/>
          <w:szCs w:val="25"/>
        </w:rPr>
        <w:t xml:space="preserve"> </w:t>
      </w:r>
    </w:p>
    <w:p w14:paraId="241A09BC" w14:textId="77777777" w:rsidR="00A946D7" w:rsidRDefault="00A946D7" w:rsidP="0026076F">
      <w:pPr>
        <w:spacing w:after="0" w:line="240" w:lineRule="auto"/>
        <w:rPr>
          <w:rFonts w:ascii="Times New Roman" w:hAnsi="Times New Roman" w:cs="Times New Roman"/>
          <w:bCs/>
          <w:color w:val="1A1A1A"/>
          <w:sz w:val="25"/>
          <w:szCs w:val="25"/>
        </w:rPr>
      </w:pPr>
    </w:p>
    <w:p w14:paraId="15F42DC4" w14:textId="77777777" w:rsidR="00A946D7" w:rsidRDefault="00A946D7" w:rsidP="0026076F">
      <w:pPr>
        <w:spacing w:after="0" w:line="240" w:lineRule="auto"/>
        <w:rPr>
          <w:rFonts w:ascii="Times New Roman" w:hAnsi="Times New Roman" w:cs="Times New Roman"/>
          <w:bCs/>
          <w:color w:val="1A1A1A"/>
          <w:sz w:val="25"/>
          <w:szCs w:val="25"/>
        </w:rPr>
      </w:pPr>
      <w:r>
        <w:rPr>
          <w:rFonts w:ascii="Times New Roman" w:hAnsi="Times New Roman" w:cs="Times New Roman"/>
          <w:bCs/>
          <w:color w:val="1A1A1A"/>
          <w:sz w:val="25"/>
          <w:szCs w:val="25"/>
        </w:rPr>
        <w:t xml:space="preserve">As noted in </w:t>
      </w:r>
      <w:r w:rsidRPr="00AF35C7">
        <w:rPr>
          <w:rFonts w:ascii="Times New Roman" w:hAnsi="Times New Roman" w:cs="Times New Roman"/>
          <w:bCs/>
          <w:i/>
          <w:color w:val="1A1A1A"/>
          <w:sz w:val="25"/>
          <w:szCs w:val="25"/>
        </w:rPr>
        <w:t xml:space="preserve">In Re: </w:t>
      </w:r>
      <w:proofErr w:type="spellStart"/>
      <w:r w:rsidRPr="00AF35C7">
        <w:rPr>
          <w:rFonts w:ascii="Times New Roman" w:hAnsi="Times New Roman" w:cs="Times New Roman"/>
          <w:bCs/>
          <w:i/>
          <w:color w:val="1A1A1A"/>
          <w:sz w:val="25"/>
          <w:szCs w:val="25"/>
        </w:rPr>
        <w:t>Jerrol</w:t>
      </w:r>
      <w:proofErr w:type="spellEnd"/>
      <w:r w:rsidR="004C4B29" w:rsidRPr="00AF35C7">
        <w:rPr>
          <w:rFonts w:ascii="Times New Roman" w:hAnsi="Times New Roman" w:cs="Times New Roman"/>
          <w:bCs/>
          <w:i/>
          <w:color w:val="1A1A1A"/>
          <w:sz w:val="25"/>
          <w:szCs w:val="25"/>
        </w:rPr>
        <w:t xml:space="preserve"> v. Haverhill Public Schools</w:t>
      </w:r>
      <w:r w:rsidR="004C4B29">
        <w:rPr>
          <w:rFonts w:ascii="Times New Roman" w:hAnsi="Times New Roman" w:cs="Times New Roman"/>
          <w:bCs/>
          <w:color w:val="1A1A1A"/>
          <w:sz w:val="25"/>
          <w:szCs w:val="25"/>
        </w:rPr>
        <w:t>, BSEA # 1900557 (</w:t>
      </w:r>
      <w:r w:rsidR="00AF35C7">
        <w:rPr>
          <w:rFonts w:ascii="Times New Roman" w:hAnsi="Times New Roman" w:cs="Times New Roman"/>
          <w:bCs/>
          <w:color w:val="1A1A1A"/>
          <w:sz w:val="25"/>
          <w:szCs w:val="25"/>
        </w:rPr>
        <w:t>Byrne, 11/19/2018</w:t>
      </w:r>
      <w:r w:rsidR="004C4B29">
        <w:rPr>
          <w:rFonts w:ascii="Times New Roman" w:hAnsi="Times New Roman" w:cs="Times New Roman"/>
          <w:bCs/>
          <w:color w:val="1A1A1A"/>
          <w:sz w:val="25"/>
          <w:szCs w:val="25"/>
        </w:rPr>
        <w:t>)</w:t>
      </w:r>
      <w:r w:rsidR="00AF35C7">
        <w:rPr>
          <w:rFonts w:ascii="Times New Roman" w:hAnsi="Times New Roman" w:cs="Times New Roman"/>
          <w:bCs/>
          <w:color w:val="1A1A1A"/>
          <w:sz w:val="25"/>
          <w:szCs w:val="25"/>
        </w:rPr>
        <w:t>:</w:t>
      </w:r>
    </w:p>
    <w:p w14:paraId="538C8215" w14:textId="77777777" w:rsidR="00A946D7" w:rsidRPr="00AF35C7" w:rsidRDefault="00A946D7" w:rsidP="0026076F">
      <w:pPr>
        <w:spacing w:after="0" w:line="240" w:lineRule="auto"/>
        <w:rPr>
          <w:rFonts w:ascii="Times New Roman" w:hAnsi="Times New Roman" w:cs="Times New Roman"/>
          <w:bCs/>
          <w:color w:val="1A1A1A"/>
          <w:sz w:val="25"/>
          <w:szCs w:val="25"/>
        </w:rPr>
      </w:pPr>
    </w:p>
    <w:p w14:paraId="50673D37" w14:textId="77777777" w:rsidR="00A946D7" w:rsidRPr="00AF35C7" w:rsidRDefault="00A946D7" w:rsidP="00A946D7">
      <w:pPr>
        <w:pStyle w:val="NormalWeb"/>
        <w:shd w:val="clear" w:color="auto" w:fill="FFFFFF"/>
        <w:spacing w:before="0" w:beforeAutospacing="0" w:after="375" w:afterAutospacing="0"/>
        <w:ind w:left="1440"/>
        <w:rPr>
          <w:rFonts w:ascii="Open Sans" w:hAnsi="Open Sans"/>
          <w:color w:val="4B4D4D"/>
          <w:sz w:val="25"/>
          <w:szCs w:val="25"/>
        </w:rPr>
      </w:pPr>
      <w:r w:rsidRPr="00AF35C7">
        <w:rPr>
          <w:rFonts w:ascii="Open Sans" w:hAnsi="Open Sans"/>
          <w:color w:val="4B4D4D"/>
          <w:sz w:val="25"/>
          <w:szCs w:val="25"/>
        </w:rPr>
        <w:t xml:space="preserve">These arguments are revisited frequently in BSEA matters and have spawned a long line of consistent decisions from which I will not depart here. </w:t>
      </w:r>
      <w:r w:rsidRPr="00AF35C7">
        <w:rPr>
          <w:rStyle w:val="Emphasis"/>
          <w:rFonts w:ascii="Open Sans" w:hAnsi="Open Sans"/>
          <w:color w:val="4B4D4D"/>
          <w:sz w:val="25"/>
          <w:szCs w:val="25"/>
        </w:rPr>
        <w:t>Beverly and Flavio</w:t>
      </w:r>
      <w:r w:rsidRPr="00AF35C7">
        <w:rPr>
          <w:rFonts w:ascii="Open Sans" w:hAnsi="Open Sans"/>
          <w:color w:val="4B4D4D"/>
          <w:sz w:val="25"/>
          <w:szCs w:val="25"/>
        </w:rPr>
        <w:t xml:space="preserve">, 24 MSER 156 (2018); </w:t>
      </w:r>
      <w:r w:rsidRPr="00AF35C7">
        <w:rPr>
          <w:rStyle w:val="Emphasis"/>
          <w:rFonts w:ascii="Open Sans" w:hAnsi="Open Sans"/>
          <w:color w:val="4B4D4D"/>
          <w:sz w:val="25"/>
          <w:szCs w:val="25"/>
        </w:rPr>
        <w:t>Manchester-Essex R.S.D</w:t>
      </w:r>
      <w:r w:rsidRPr="00AF35C7">
        <w:rPr>
          <w:rFonts w:ascii="Open Sans" w:hAnsi="Open Sans"/>
          <w:color w:val="4B4D4D"/>
          <w:sz w:val="25"/>
          <w:szCs w:val="25"/>
        </w:rPr>
        <w:t>., 23 MSER 8 (2017);</w:t>
      </w:r>
      <w:r w:rsidR="00AF35C7">
        <w:rPr>
          <w:rFonts w:ascii="Open Sans" w:hAnsi="Open Sans"/>
          <w:color w:val="4B4D4D"/>
          <w:sz w:val="25"/>
          <w:szCs w:val="25"/>
        </w:rPr>
        <w:t xml:space="preserve"> </w:t>
      </w:r>
      <w:r w:rsidRPr="00AF35C7">
        <w:rPr>
          <w:rStyle w:val="Emphasis"/>
          <w:rFonts w:ascii="Open Sans" w:hAnsi="Open Sans"/>
          <w:color w:val="4B4D4D"/>
          <w:sz w:val="25"/>
          <w:szCs w:val="25"/>
        </w:rPr>
        <w:t>Andover Public Schools</w:t>
      </w:r>
      <w:r w:rsidRPr="00AF35C7">
        <w:rPr>
          <w:rFonts w:ascii="Open Sans" w:hAnsi="Open Sans"/>
          <w:color w:val="4B4D4D"/>
          <w:sz w:val="25"/>
          <w:szCs w:val="25"/>
        </w:rPr>
        <w:t xml:space="preserve">, 22 MSER 148 (2016); </w:t>
      </w:r>
      <w:r w:rsidRPr="00AF35C7">
        <w:rPr>
          <w:rStyle w:val="Emphasis"/>
          <w:rFonts w:ascii="Open Sans" w:hAnsi="Open Sans"/>
          <w:color w:val="4B4D4D"/>
          <w:sz w:val="25"/>
          <w:szCs w:val="25"/>
        </w:rPr>
        <w:t>Touchstone Public Schools</w:t>
      </w:r>
      <w:r w:rsidRPr="00AF35C7">
        <w:rPr>
          <w:rFonts w:ascii="Open Sans" w:hAnsi="Open Sans"/>
          <w:color w:val="4B4D4D"/>
          <w:sz w:val="25"/>
          <w:szCs w:val="25"/>
        </w:rPr>
        <w:t xml:space="preserve">, 21 MSER 137 (2015); </w:t>
      </w:r>
      <w:r w:rsidRPr="00AF35C7">
        <w:rPr>
          <w:rStyle w:val="Emphasis"/>
          <w:rFonts w:ascii="Open Sans" w:hAnsi="Open Sans"/>
          <w:color w:val="4B4D4D"/>
          <w:sz w:val="25"/>
          <w:szCs w:val="25"/>
        </w:rPr>
        <w:t>Wellesley Public Schools and Vic.</w:t>
      </w:r>
      <w:r w:rsidRPr="00AF35C7">
        <w:rPr>
          <w:rFonts w:ascii="Open Sans" w:hAnsi="Open Sans"/>
          <w:color w:val="4B4D4D"/>
          <w:sz w:val="25"/>
          <w:szCs w:val="25"/>
        </w:rPr>
        <w:t> 21 MSER 39 (2015</w:t>
      </w:r>
      <w:r w:rsidRPr="00AF35C7">
        <w:rPr>
          <w:rStyle w:val="Emphasis"/>
          <w:rFonts w:ascii="Open Sans" w:hAnsi="Open Sans"/>
          <w:color w:val="4B4D4D"/>
          <w:sz w:val="25"/>
          <w:szCs w:val="25"/>
        </w:rPr>
        <w:t>)</w:t>
      </w:r>
      <w:r w:rsidRPr="00AF35C7">
        <w:rPr>
          <w:rFonts w:ascii="Open Sans" w:hAnsi="Open Sans"/>
          <w:color w:val="4B4D4D"/>
          <w:sz w:val="25"/>
          <w:szCs w:val="25"/>
        </w:rPr>
        <w:t xml:space="preserve">;  </w:t>
      </w:r>
      <w:r w:rsidRPr="00AF35C7">
        <w:rPr>
          <w:rStyle w:val="Emphasis"/>
          <w:rFonts w:ascii="Open Sans" w:hAnsi="Open Sans"/>
          <w:color w:val="4B4D4D"/>
          <w:sz w:val="25"/>
          <w:szCs w:val="25"/>
        </w:rPr>
        <w:t>Mattapoisett Public Schools</w:t>
      </w:r>
      <w:r w:rsidRPr="00AF35C7">
        <w:rPr>
          <w:rFonts w:ascii="Open Sans" w:hAnsi="Open Sans"/>
          <w:color w:val="4B4D4D"/>
          <w:sz w:val="25"/>
          <w:szCs w:val="25"/>
        </w:rPr>
        <w:t>, 13 MSER 22 (2007). So long as the requested documents are appropriately cleansed of all personally identifiable references, their release for discovery purposes in an administrative hearing before the BSEA is not barred by 603 CMR 23.07 (4)</w:t>
      </w:r>
    </w:p>
    <w:p w14:paraId="23A43BCD" w14:textId="77777777" w:rsidR="00A946D7" w:rsidRPr="00AF35C7" w:rsidRDefault="00A946D7" w:rsidP="00A946D7">
      <w:pPr>
        <w:pStyle w:val="NormalWeb"/>
        <w:shd w:val="clear" w:color="auto" w:fill="FFFFFF"/>
        <w:spacing w:before="0" w:beforeAutospacing="0" w:after="375" w:afterAutospacing="0"/>
        <w:ind w:left="1440"/>
        <w:rPr>
          <w:rFonts w:ascii="Open Sans" w:hAnsi="Open Sans"/>
          <w:color w:val="4B4D4D"/>
          <w:sz w:val="25"/>
          <w:szCs w:val="25"/>
        </w:rPr>
      </w:pPr>
      <w:r w:rsidRPr="00AF35C7">
        <w:rPr>
          <w:rFonts w:ascii="Open Sans" w:hAnsi="Open Sans"/>
          <w:color w:val="4B4D4D"/>
          <w:sz w:val="25"/>
          <w:szCs w:val="25"/>
        </w:rPr>
        <w:lastRenderedPageBreak/>
        <w:t>Production of the peer IEPs is no more intrusive when sought by the Parents in discovery than when reviewed by school staff and its legal representatives in preparation for a hearing. Nor is proper preparation of the documents for release unduly burdensome in the context of a contested special education matter. Should there be some exceptional circumstance unique to this case that warrants a higher level of scrutiny or security that should be brought to the Hearing Officer’s attention.</w:t>
      </w:r>
      <w:r w:rsidRPr="00AF35C7">
        <w:rPr>
          <w:rStyle w:val="FootnoteReference"/>
          <w:rFonts w:ascii="Open Sans" w:hAnsi="Open Sans"/>
          <w:color w:val="4B4D4D"/>
          <w:sz w:val="25"/>
          <w:szCs w:val="25"/>
        </w:rPr>
        <w:footnoteReference w:id="5"/>
      </w:r>
      <w:r w:rsidRPr="00AF35C7">
        <w:rPr>
          <w:rFonts w:ascii="Open Sans" w:hAnsi="Open Sans"/>
          <w:color w:val="4B4D4D"/>
          <w:sz w:val="25"/>
          <w:szCs w:val="25"/>
        </w:rPr>
        <w:t xml:space="preserve"> </w:t>
      </w:r>
    </w:p>
    <w:p w14:paraId="6E96F2A0" w14:textId="77777777" w:rsidR="00A946D7" w:rsidRPr="00AF35C7" w:rsidRDefault="00A946D7" w:rsidP="00A946D7">
      <w:pPr>
        <w:pStyle w:val="NormalWeb"/>
        <w:shd w:val="clear" w:color="auto" w:fill="FFFFFF"/>
        <w:spacing w:before="0" w:beforeAutospacing="0" w:after="375" w:afterAutospacing="0"/>
        <w:rPr>
          <w:rFonts w:ascii="Open Sans" w:hAnsi="Open Sans"/>
          <w:color w:val="4B4D4D"/>
          <w:sz w:val="25"/>
          <w:szCs w:val="25"/>
        </w:rPr>
      </w:pPr>
      <w:r w:rsidRPr="00AF35C7">
        <w:rPr>
          <w:rFonts w:ascii="Open Sans" w:hAnsi="Open Sans"/>
          <w:color w:val="4B4D4D"/>
          <w:sz w:val="25"/>
          <w:szCs w:val="25"/>
        </w:rPr>
        <w:t>Like my predecessors, I too see no reason to de</w:t>
      </w:r>
      <w:r w:rsidR="00D758CE">
        <w:rPr>
          <w:rFonts w:ascii="Open Sans" w:hAnsi="Open Sans"/>
          <w:color w:val="4B4D4D"/>
          <w:sz w:val="25"/>
          <w:szCs w:val="25"/>
        </w:rPr>
        <w:t>part</w:t>
      </w:r>
      <w:r w:rsidRPr="00AF35C7">
        <w:rPr>
          <w:rFonts w:ascii="Open Sans" w:hAnsi="Open Sans"/>
          <w:color w:val="4B4D4D"/>
          <w:sz w:val="25"/>
          <w:szCs w:val="25"/>
        </w:rPr>
        <w:t xml:space="preserve"> from the line of previous consistent rulings</w:t>
      </w:r>
      <w:r w:rsidR="00D758CE">
        <w:rPr>
          <w:rFonts w:ascii="Open Sans" w:hAnsi="Open Sans"/>
          <w:color w:val="4B4D4D"/>
          <w:sz w:val="25"/>
          <w:szCs w:val="25"/>
        </w:rPr>
        <w:t>.  Furthermore, in keeping with those Rulings giv</w:t>
      </w:r>
      <w:r w:rsidRPr="00AF35C7">
        <w:rPr>
          <w:rFonts w:ascii="Open Sans" w:hAnsi="Open Sans"/>
          <w:color w:val="4B4D4D"/>
          <w:sz w:val="25"/>
          <w:szCs w:val="25"/>
        </w:rPr>
        <w:t xml:space="preserve">en Parents’ agreement to limit access </w:t>
      </w:r>
      <w:r w:rsidR="005906BD">
        <w:rPr>
          <w:rFonts w:ascii="Open Sans" w:hAnsi="Open Sans"/>
          <w:color w:val="4B4D4D"/>
          <w:sz w:val="25"/>
          <w:szCs w:val="25"/>
        </w:rPr>
        <w:t>of those</w:t>
      </w:r>
      <w:r w:rsidRPr="00AF35C7">
        <w:rPr>
          <w:rFonts w:ascii="Open Sans" w:hAnsi="Open Sans"/>
          <w:color w:val="4B4D4D"/>
          <w:sz w:val="25"/>
          <w:szCs w:val="25"/>
        </w:rPr>
        <w:t xml:space="preserve"> IEPs </w:t>
      </w:r>
      <w:r w:rsidR="005906BD">
        <w:rPr>
          <w:rFonts w:ascii="Open Sans" w:hAnsi="Open Sans"/>
          <w:color w:val="4B4D4D"/>
          <w:sz w:val="25"/>
          <w:szCs w:val="25"/>
        </w:rPr>
        <w:t>to counsel herself and her experts, as well as her agreement to</w:t>
      </w:r>
      <w:r w:rsidRPr="00AF35C7">
        <w:rPr>
          <w:rFonts w:ascii="Open Sans" w:hAnsi="Open Sans"/>
          <w:color w:val="4B4D4D"/>
          <w:sz w:val="25"/>
          <w:szCs w:val="25"/>
        </w:rPr>
        <w:t xml:space="preserve"> return or destroy th</w:t>
      </w:r>
      <w:r w:rsidR="005906BD">
        <w:rPr>
          <w:rFonts w:ascii="Open Sans" w:hAnsi="Open Sans"/>
          <w:color w:val="4B4D4D"/>
          <w:sz w:val="25"/>
          <w:szCs w:val="25"/>
        </w:rPr>
        <w:t>e</w:t>
      </w:r>
      <w:r w:rsidRPr="00AF35C7">
        <w:rPr>
          <w:rFonts w:ascii="Open Sans" w:hAnsi="Open Sans"/>
          <w:color w:val="4B4D4D"/>
          <w:sz w:val="25"/>
          <w:szCs w:val="25"/>
        </w:rPr>
        <w:t xml:space="preserve"> IEPs </w:t>
      </w:r>
      <w:r w:rsidR="005906BD">
        <w:rPr>
          <w:rFonts w:ascii="Open Sans" w:hAnsi="Open Sans"/>
          <w:color w:val="4B4D4D"/>
          <w:sz w:val="25"/>
          <w:szCs w:val="25"/>
        </w:rPr>
        <w:t xml:space="preserve">involved </w:t>
      </w:r>
      <w:r w:rsidRPr="00AF35C7">
        <w:rPr>
          <w:rFonts w:ascii="Open Sans" w:hAnsi="Open Sans"/>
          <w:color w:val="4B4D4D"/>
          <w:sz w:val="25"/>
          <w:szCs w:val="25"/>
        </w:rPr>
        <w:t xml:space="preserve">at the conclusion of the Hearing, there is no need to issue a Protective Order.  Therefore, Newton’s Motion </w:t>
      </w:r>
      <w:r w:rsidR="00081F06">
        <w:rPr>
          <w:rFonts w:ascii="Open Sans" w:hAnsi="Open Sans"/>
          <w:color w:val="4B4D4D"/>
          <w:sz w:val="25"/>
          <w:szCs w:val="25"/>
        </w:rPr>
        <w:t xml:space="preserve">to Limit the Scope of Discovery and </w:t>
      </w:r>
      <w:r w:rsidRPr="00AF35C7">
        <w:rPr>
          <w:rFonts w:ascii="Open Sans" w:hAnsi="Open Sans"/>
          <w:color w:val="4B4D4D"/>
          <w:sz w:val="25"/>
          <w:szCs w:val="25"/>
        </w:rPr>
        <w:t xml:space="preserve">for </w:t>
      </w:r>
      <w:r w:rsidR="00081F06">
        <w:rPr>
          <w:rFonts w:ascii="Open Sans" w:hAnsi="Open Sans"/>
          <w:color w:val="4B4D4D"/>
          <w:sz w:val="25"/>
          <w:szCs w:val="25"/>
        </w:rPr>
        <w:t xml:space="preserve">issuance of </w:t>
      </w:r>
      <w:r w:rsidRPr="00AF35C7">
        <w:rPr>
          <w:rFonts w:ascii="Open Sans" w:hAnsi="Open Sans"/>
          <w:color w:val="4B4D4D"/>
          <w:sz w:val="25"/>
          <w:szCs w:val="25"/>
        </w:rPr>
        <w:t>a Protective order is </w:t>
      </w:r>
      <w:r w:rsidRPr="00AF35C7">
        <w:rPr>
          <w:rFonts w:ascii="Open Sans" w:hAnsi="Open Sans"/>
          <w:b/>
          <w:color w:val="4B4D4D"/>
          <w:sz w:val="25"/>
          <w:szCs w:val="25"/>
        </w:rPr>
        <w:t>DENIED</w:t>
      </w:r>
      <w:r w:rsidRPr="00AF35C7">
        <w:rPr>
          <w:rFonts w:ascii="Open Sans" w:hAnsi="Open Sans"/>
          <w:color w:val="4B4D4D"/>
          <w:sz w:val="25"/>
          <w:szCs w:val="25"/>
        </w:rPr>
        <w:t xml:space="preserve">. </w:t>
      </w:r>
    </w:p>
    <w:p w14:paraId="2FE6C515" w14:textId="77777777" w:rsidR="00A946D7" w:rsidRPr="00AF35C7" w:rsidRDefault="004C4B29" w:rsidP="00A946D7">
      <w:pPr>
        <w:pStyle w:val="NormalWeb"/>
        <w:shd w:val="clear" w:color="auto" w:fill="FFFFFF"/>
        <w:spacing w:before="0" w:beforeAutospacing="0" w:after="375" w:afterAutospacing="0"/>
        <w:rPr>
          <w:rFonts w:ascii="Open Sans" w:hAnsi="Open Sans"/>
          <w:color w:val="4B4D4D"/>
          <w:sz w:val="25"/>
          <w:szCs w:val="25"/>
        </w:rPr>
      </w:pPr>
      <w:r w:rsidRPr="00AF35C7">
        <w:rPr>
          <w:rFonts w:ascii="Open Sans" w:hAnsi="Open Sans"/>
          <w:color w:val="4B4D4D"/>
          <w:sz w:val="25"/>
          <w:szCs w:val="25"/>
        </w:rPr>
        <w:t xml:space="preserve">Response to </w:t>
      </w:r>
      <w:r w:rsidR="00A946D7" w:rsidRPr="00AF35C7">
        <w:rPr>
          <w:rFonts w:ascii="Open Sans" w:hAnsi="Open Sans"/>
          <w:color w:val="4B4D4D"/>
          <w:sz w:val="25"/>
          <w:szCs w:val="25"/>
        </w:rPr>
        <w:t xml:space="preserve">Discovery </w:t>
      </w:r>
      <w:r w:rsidRPr="00AF35C7">
        <w:rPr>
          <w:rFonts w:ascii="Open Sans" w:hAnsi="Open Sans"/>
          <w:color w:val="4B4D4D"/>
          <w:sz w:val="25"/>
          <w:szCs w:val="25"/>
        </w:rPr>
        <w:t xml:space="preserve">requests </w:t>
      </w:r>
      <w:r w:rsidR="00A946D7" w:rsidRPr="00AF35C7">
        <w:rPr>
          <w:rFonts w:ascii="Open Sans" w:hAnsi="Open Sans"/>
          <w:color w:val="4B4D4D"/>
          <w:sz w:val="25"/>
          <w:szCs w:val="25"/>
        </w:rPr>
        <w:t>is extended to the close of business on September 10, 2020</w:t>
      </w:r>
      <w:r w:rsidRPr="00AF35C7">
        <w:rPr>
          <w:rFonts w:ascii="Open Sans" w:hAnsi="Open Sans"/>
          <w:color w:val="4B4D4D"/>
          <w:sz w:val="25"/>
          <w:szCs w:val="25"/>
        </w:rPr>
        <w:t xml:space="preserve">.  On the aforementioned date, </w:t>
      </w:r>
      <w:r w:rsidR="00A946D7" w:rsidRPr="00AF35C7">
        <w:rPr>
          <w:rFonts w:ascii="Open Sans" w:hAnsi="Open Sans"/>
          <w:color w:val="4B4D4D"/>
          <w:sz w:val="25"/>
          <w:szCs w:val="25"/>
        </w:rPr>
        <w:t>Newton shall provide Parents’ counsel with documents responsive to Parents’ Requests for Production of Documents #</w:t>
      </w:r>
      <w:r w:rsidRPr="00AF35C7">
        <w:rPr>
          <w:rFonts w:ascii="Open Sans" w:hAnsi="Open Sans"/>
          <w:color w:val="4B4D4D"/>
          <w:sz w:val="25"/>
          <w:szCs w:val="25"/>
        </w:rPr>
        <w:t>6.  Lastly, t</w:t>
      </w:r>
      <w:r w:rsidR="00A946D7" w:rsidRPr="00AF35C7">
        <w:rPr>
          <w:rFonts w:ascii="Open Sans" w:hAnsi="Open Sans"/>
          <w:color w:val="4B4D4D"/>
          <w:sz w:val="25"/>
          <w:szCs w:val="25"/>
        </w:rPr>
        <w:t xml:space="preserve">he following conditions apply to the release, receipt, custody and maintenance of </w:t>
      </w:r>
      <w:r w:rsidRPr="00AF35C7">
        <w:rPr>
          <w:rFonts w:ascii="Open Sans" w:hAnsi="Open Sans"/>
          <w:color w:val="4B4D4D"/>
          <w:sz w:val="25"/>
          <w:szCs w:val="25"/>
        </w:rPr>
        <w:t>the proposed programs cohort IEPS</w:t>
      </w:r>
      <w:r w:rsidR="00A946D7" w:rsidRPr="00AF35C7">
        <w:rPr>
          <w:rFonts w:ascii="Open Sans" w:hAnsi="Open Sans"/>
          <w:color w:val="4B4D4D"/>
          <w:sz w:val="25"/>
          <w:szCs w:val="25"/>
        </w:rPr>
        <w:t>:</w:t>
      </w:r>
    </w:p>
    <w:p w14:paraId="43239244" w14:textId="77777777" w:rsidR="00A946D7" w:rsidRPr="00AF35C7" w:rsidRDefault="00A946D7" w:rsidP="00AF35C7">
      <w:pPr>
        <w:pStyle w:val="NormalWeb"/>
        <w:shd w:val="clear" w:color="auto" w:fill="FFFFFF"/>
        <w:spacing w:before="0" w:beforeAutospacing="0" w:after="375" w:afterAutospacing="0"/>
        <w:ind w:left="1440"/>
        <w:rPr>
          <w:rFonts w:ascii="Open Sans" w:hAnsi="Open Sans"/>
          <w:color w:val="4B4D4D"/>
          <w:sz w:val="25"/>
          <w:szCs w:val="25"/>
        </w:rPr>
      </w:pPr>
      <w:r w:rsidRPr="00AF35C7">
        <w:rPr>
          <w:rFonts w:ascii="Open Sans" w:hAnsi="Open Sans"/>
          <w:color w:val="4B4D4D"/>
          <w:sz w:val="25"/>
          <w:szCs w:val="25"/>
        </w:rPr>
        <w:t xml:space="preserve">1. The </w:t>
      </w:r>
      <w:r w:rsidR="00AF35C7">
        <w:rPr>
          <w:rFonts w:ascii="Open Sans" w:hAnsi="Open Sans"/>
          <w:color w:val="4B4D4D"/>
          <w:sz w:val="25"/>
          <w:szCs w:val="25"/>
        </w:rPr>
        <w:t>IEPs</w:t>
      </w:r>
      <w:r w:rsidRPr="00AF35C7">
        <w:rPr>
          <w:rFonts w:ascii="Open Sans" w:hAnsi="Open Sans"/>
          <w:color w:val="4B4D4D"/>
          <w:sz w:val="25"/>
          <w:szCs w:val="25"/>
        </w:rPr>
        <w:t xml:space="preserve"> requested shall be cleansed of all identifying information, including, at minimum, the name of the child, name(s) of parent(s) or other family members, address, date and place of birth, gender, race/ethnicity, any language(s) other than English that are spoken by student and/or parents; and any student number(s) assigned to such students(s).</w:t>
      </w:r>
    </w:p>
    <w:p w14:paraId="46AF1A29" w14:textId="77777777" w:rsidR="004C4B29" w:rsidRPr="00AF35C7" w:rsidRDefault="004C4B29" w:rsidP="00AF35C7">
      <w:pPr>
        <w:pStyle w:val="NormalWeb"/>
        <w:shd w:val="clear" w:color="auto" w:fill="FFFFFF"/>
        <w:spacing w:before="0" w:beforeAutospacing="0" w:after="375" w:afterAutospacing="0"/>
        <w:ind w:left="1440"/>
        <w:rPr>
          <w:rFonts w:ascii="Open Sans" w:hAnsi="Open Sans"/>
          <w:color w:val="4B4D4D"/>
          <w:sz w:val="25"/>
          <w:szCs w:val="25"/>
        </w:rPr>
      </w:pPr>
      <w:r w:rsidRPr="00AF35C7">
        <w:rPr>
          <w:rFonts w:ascii="Open Sans" w:hAnsi="Open Sans"/>
          <w:color w:val="4B4D4D"/>
          <w:sz w:val="25"/>
          <w:szCs w:val="25"/>
        </w:rPr>
        <w:t>2.</w:t>
      </w:r>
      <w:r w:rsidR="00A946D7" w:rsidRPr="00AF35C7">
        <w:rPr>
          <w:rFonts w:ascii="Open Sans" w:hAnsi="Open Sans"/>
          <w:color w:val="4B4D4D"/>
          <w:sz w:val="25"/>
          <w:szCs w:val="25"/>
        </w:rPr>
        <w:t xml:space="preserve"> </w:t>
      </w:r>
      <w:r w:rsidR="00AF35C7">
        <w:rPr>
          <w:rFonts w:ascii="Open Sans" w:hAnsi="Open Sans"/>
          <w:color w:val="4B4D4D"/>
          <w:sz w:val="25"/>
          <w:szCs w:val="25"/>
        </w:rPr>
        <w:t xml:space="preserve">The redacted IEPs shall contain </w:t>
      </w:r>
      <w:r w:rsidR="00AF35C7">
        <w:rPr>
          <w:sz w:val="25"/>
          <w:szCs w:val="25"/>
        </w:rPr>
        <w:t xml:space="preserve">all IEPs, the cognitive levels, benchmarks and service delivery grids of students grouped with or proposed to be grouped with [Student] for the 2018-19, 2019-2020 and proposed 2020-2021 school years.  </w:t>
      </w:r>
    </w:p>
    <w:p w14:paraId="468B8078" w14:textId="77777777" w:rsidR="00A946D7" w:rsidRPr="00AF35C7" w:rsidRDefault="004C4B29" w:rsidP="00AF35C7">
      <w:pPr>
        <w:pStyle w:val="NormalWeb"/>
        <w:shd w:val="clear" w:color="auto" w:fill="FFFFFF"/>
        <w:spacing w:before="0" w:beforeAutospacing="0" w:after="375" w:afterAutospacing="0"/>
        <w:ind w:left="1440"/>
        <w:rPr>
          <w:rFonts w:ascii="Open Sans" w:hAnsi="Open Sans"/>
          <w:color w:val="4B4D4D"/>
          <w:sz w:val="25"/>
          <w:szCs w:val="25"/>
        </w:rPr>
      </w:pPr>
      <w:r w:rsidRPr="00AF35C7">
        <w:rPr>
          <w:rFonts w:ascii="Open Sans" w:hAnsi="Open Sans"/>
          <w:color w:val="4B4D4D"/>
          <w:sz w:val="25"/>
          <w:szCs w:val="25"/>
        </w:rPr>
        <w:t xml:space="preserve">3. </w:t>
      </w:r>
      <w:r w:rsidR="00A946D7" w:rsidRPr="00AF35C7">
        <w:rPr>
          <w:rFonts w:ascii="Open Sans" w:hAnsi="Open Sans"/>
          <w:color w:val="4B4D4D"/>
          <w:sz w:val="25"/>
          <w:szCs w:val="25"/>
        </w:rPr>
        <w:t xml:space="preserve">The redacted </w:t>
      </w:r>
      <w:r w:rsidR="00AF35C7">
        <w:rPr>
          <w:rFonts w:ascii="Open Sans" w:hAnsi="Open Sans"/>
          <w:color w:val="4B4D4D"/>
          <w:sz w:val="25"/>
          <w:szCs w:val="25"/>
        </w:rPr>
        <w:t>IEPs</w:t>
      </w:r>
      <w:r w:rsidR="00A946D7" w:rsidRPr="00AF35C7">
        <w:rPr>
          <w:rFonts w:ascii="Open Sans" w:hAnsi="Open Sans"/>
          <w:color w:val="4B4D4D"/>
          <w:sz w:val="25"/>
          <w:szCs w:val="25"/>
        </w:rPr>
        <w:t xml:space="preserve"> shall be provided solely to counsel for the Parents, and not to the Parents, Student, or any other person or entity. Counsel for the Parents may disclose the redacted documents to experts who are assisting Parents regarding appropriate peer groupings for Student and related issues and who</w:t>
      </w:r>
      <w:r w:rsidRPr="00AF35C7">
        <w:rPr>
          <w:rFonts w:ascii="Open Sans" w:hAnsi="Open Sans"/>
          <w:color w:val="4B4D4D"/>
          <w:sz w:val="25"/>
          <w:szCs w:val="25"/>
        </w:rPr>
        <w:t xml:space="preserve"> will testify at Hearing</w:t>
      </w:r>
      <w:r w:rsidR="00A946D7" w:rsidRPr="00AF35C7">
        <w:rPr>
          <w:rFonts w:ascii="Open Sans" w:hAnsi="Open Sans"/>
          <w:color w:val="4B4D4D"/>
          <w:sz w:val="25"/>
          <w:szCs w:val="25"/>
        </w:rPr>
        <w:t>.</w:t>
      </w:r>
    </w:p>
    <w:p w14:paraId="70CC52CF" w14:textId="77777777" w:rsidR="00A946D7" w:rsidRPr="00AF35C7" w:rsidRDefault="004C4B29" w:rsidP="00AF35C7">
      <w:pPr>
        <w:pStyle w:val="NormalWeb"/>
        <w:shd w:val="clear" w:color="auto" w:fill="FFFFFF"/>
        <w:spacing w:before="0" w:beforeAutospacing="0" w:after="375" w:afterAutospacing="0"/>
        <w:ind w:left="1440"/>
        <w:rPr>
          <w:rFonts w:ascii="Open Sans" w:hAnsi="Open Sans"/>
          <w:color w:val="4B4D4D"/>
          <w:sz w:val="25"/>
          <w:szCs w:val="25"/>
        </w:rPr>
      </w:pPr>
      <w:r w:rsidRPr="00AF35C7">
        <w:rPr>
          <w:rFonts w:ascii="Open Sans" w:hAnsi="Open Sans"/>
          <w:color w:val="4B4D4D"/>
          <w:sz w:val="25"/>
          <w:szCs w:val="25"/>
        </w:rPr>
        <w:t>4.</w:t>
      </w:r>
      <w:r w:rsidR="00A946D7" w:rsidRPr="00AF35C7">
        <w:rPr>
          <w:rFonts w:ascii="Open Sans" w:hAnsi="Open Sans"/>
          <w:color w:val="4B4D4D"/>
          <w:sz w:val="25"/>
          <w:szCs w:val="25"/>
        </w:rPr>
        <w:t xml:space="preserve"> Counsel for </w:t>
      </w:r>
      <w:r w:rsidRPr="00AF35C7">
        <w:rPr>
          <w:rFonts w:ascii="Open Sans" w:hAnsi="Open Sans"/>
          <w:color w:val="4B4D4D"/>
          <w:sz w:val="25"/>
          <w:szCs w:val="25"/>
        </w:rPr>
        <w:t>Newton and/or</w:t>
      </w:r>
      <w:r w:rsidR="00A946D7" w:rsidRPr="00AF35C7">
        <w:rPr>
          <w:rFonts w:ascii="Open Sans" w:hAnsi="Open Sans"/>
          <w:color w:val="4B4D4D"/>
          <w:sz w:val="25"/>
          <w:szCs w:val="25"/>
        </w:rPr>
        <w:t xml:space="preserve"> Parents may submit copies of some or all of the red</w:t>
      </w:r>
      <w:r w:rsidRPr="00AF35C7">
        <w:rPr>
          <w:rFonts w:ascii="Open Sans" w:hAnsi="Open Sans"/>
          <w:color w:val="4B4D4D"/>
          <w:sz w:val="25"/>
          <w:szCs w:val="25"/>
        </w:rPr>
        <w:t xml:space="preserve">acted </w:t>
      </w:r>
      <w:r w:rsidR="00AF35C7">
        <w:rPr>
          <w:rFonts w:ascii="Open Sans" w:hAnsi="Open Sans"/>
          <w:color w:val="4B4D4D"/>
          <w:sz w:val="25"/>
          <w:szCs w:val="25"/>
        </w:rPr>
        <w:t>IEPs</w:t>
      </w:r>
      <w:r w:rsidRPr="00AF35C7">
        <w:rPr>
          <w:rFonts w:ascii="Open Sans" w:hAnsi="Open Sans"/>
          <w:color w:val="4B4D4D"/>
          <w:sz w:val="25"/>
          <w:szCs w:val="25"/>
        </w:rPr>
        <w:t xml:space="preserve"> as exhibits at H</w:t>
      </w:r>
      <w:r w:rsidR="00A946D7" w:rsidRPr="00AF35C7">
        <w:rPr>
          <w:rFonts w:ascii="Open Sans" w:hAnsi="Open Sans"/>
          <w:color w:val="4B4D4D"/>
          <w:sz w:val="25"/>
          <w:szCs w:val="25"/>
        </w:rPr>
        <w:t>earing.</w:t>
      </w:r>
    </w:p>
    <w:p w14:paraId="6991B985" w14:textId="77777777" w:rsidR="00A946D7" w:rsidRPr="00AF35C7" w:rsidRDefault="00AF35C7" w:rsidP="00AF35C7">
      <w:pPr>
        <w:pStyle w:val="NormalWeb"/>
        <w:shd w:val="clear" w:color="auto" w:fill="FFFFFF"/>
        <w:spacing w:before="0" w:beforeAutospacing="0" w:after="375" w:afterAutospacing="0"/>
        <w:ind w:left="1440"/>
        <w:rPr>
          <w:rFonts w:ascii="Open Sans" w:hAnsi="Open Sans"/>
          <w:color w:val="4B4D4D"/>
          <w:sz w:val="25"/>
          <w:szCs w:val="25"/>
        </w:rPr>
      </w:pPr>
      <w:r>
        <w:rPr>
          <w:rFonts w:ascii="Open Sans" w:hAnsi="Open Sans"/>
          <w:color w:val="4B4D4D"/>
          <w:sz w:val="25"/>
          <w:szCs w:val="25"/>
        </w:rPr>
        <w:lastRenderedPageBreak/>
        <w:t>5</w:t>
      </w:r>
      <w:r w:rsidR="004C4B29" w:rsidRPr="00AF35C7">
        <w:rPr>
          <w:rFonts w:ascii="Open Sans" w:hAnsi="Open Sans"/>
          <w:color w:val="4B4D4D"/>
          <w:sz w:val="25"/>
          <w:szCs w:val="25"/>
        </w:rPr>
        <w:t>.</w:t>
      </w:r>
      <w:r w:rsidR="00A946D7" w:rsidRPr="00AF35C7">
        <w:rPr>
          <w:rFonts w:ascii="Open Sans" w:hAnsi="Open Sans"/>
          <w:color w:val="4B4D4D"/>
          <w:sz w:val="25"/>
          <w:szCs w:val="25"/>
        </w:rPr>
        <w:t xml:space="preserve"> Except as described in (2) and (3) above, counsel shall not disclose the </w:t>
      </w:r>
      <w:r>
        <w:rPr>
          <w:rFonts w:ascii="Open Sans" w:hAnsi="Open Sans"/>
          <w:color w:val="4B4D4D"/>
          <w:sz w:val="25"/>
          <w:szCs w:val="25"/>
        </w:rPr>
        <w:t>IEP</w:t>
      </w:r>
      <w:r w:rsidR="00A946D7" w:rsidRPr="00AF35C7">
        <w:rPr>
          <w:rFonts w:ascii="Open Sans" w:hAnsi="Open Sans"/>
          <w:color w:val="4B4D4D"/>
          <w:sz w:val="25"/>
          <w:szCs w:val="25"/>
        </w:rPr>
        <w:t>s</w:t>
      </w:r>
      <w:r w:rsidR="004C4B29" w:rsidRPr="00AF35C7">
        <w:rPr>
          <w:rFonts w:ascii="Open Sans" w:hAnsi="Open Sans"/>
          <w:color w:val="4B4D4D"/>
          <w:sz w:val="25"/>
          <w:szCs w:val="25"/>
        </w:rPr>
        <w:t>,</w:t>
      </w:r>
      <w:r w:rsidR="00A946D7" w:rsidRPr="00AF35C7">
        <w:rPr>
          <w:rFonts w:ascii="Open Sans" w:hAnsi="Open Sans"/>
          <w:color w:val="4B4D4D"/>
          <w:sz w:val="25"/>
          <w:szCs w:val="25"/>
        </w:rPr>
        <w:t xml:space="preserve"> or information therein</w:t>
      </w:r>
      <w:r w:rsidR="004C4B29" w:rsidRPr="00AF35C7">
        <w:rPr>
          <w:rFonts w:ascii="Open Sans" w:hAnsi="Open Sans"/>
          <w:color w:val="4B4D4D"/>
          <w:sz w:val="25"/>
          <w:szCs w:val="25"/>
        </w:rPr>
        <w:t>,</w:t>
      </w:r>
      <w:r w:rsidR="00A946D7" w:rsidRPr="00AF35C7">
        <w:rPr>
          <w:rFonts w:ascii="Open Sans" w:hAnsi="Open Sans"/>
          <w:color w:val="4B4D4D"/>
          <w:sz w:val="25"/>
          <w:szCs w:val="25"/>
        </w:rPr>
        <w:t xml:space="preserve"> to any other person or entity.</w:t>
      </w:r>
    </w:p>
    <w:p w14:paraId="168719EE" w14:textId="77777777" w:rsidR="00A946D7" w:rsidRDefault="00AF35C7" w:rsidP="00AF35C7">
      <w:pPr>
        <w:pStyle w:val="NormalWeb"/>
        <w:shd w:val="clear" w:color="auto" w:fill="FFFFFF"/>
        <w:spacing w:before="0" w:beforeAutospacing="0" w:after="375" w:afterAutospacing="0"/>
        <w:ind w:left="1440"/>
        <w:rPr>
          <w:rFonts w:ascii="Open Sans" w:hAnsi="Open Sans"/>
          <w:color w:val="4B4D4D"/>
          <w:sz w:val="25"/>
          <w:szCs w:val="25"/>
        </w:rPr>
      </w:pPr>
      <w:r>
        <w:rPr>
          <w:rFonts w:ascii="Open Sans" w:hAnsi="Open Sans"/>
          <w:color w:val="4B4D4D"/>
          <w:sz w:val="25"/>
          <w:szCs w:val="25"/>
        </w:rPr>
        <w:t>6</w:t>
      </w:r>
      <w:r w:rsidR="004C4B29" w:rsidRPr="00AF35C7">
        <w:rPr>
          <w:rFonts w:ascii="Open Sans" w:hAnsi="Open Sans"/>
          <w:color w:val="4B4D4D"/>
          <w:sz w:val="25"/>
          <w:szCs w:val="25"/>
        </w:rPr>
        <w:t>.</w:t>
      </w:r>
      <w:r w:rsidR="00A946D7" w:rsidRPr="00AF35C7">
        <w:rPr>
          <w:rFonts w:ascii="Open Sans" w:hAnsi="Open Sans"/>
          <w:color w:val="4B4D4D"/>
          <w:sz w:val="25"/>
          <w:szCs w:val="25"/>
        </w:rPr>
        <w:t xml:space="preserve"> Upon the close of the record in this matter, counsel for the Parents shall ensure that any copies of </w:t>
      </w:r>
      <w:r w:rsidR="004C4B29" w:rsidRPr="00AF35C7">
        <w:rPr>
          <w:rFonts w:ascii="Open Sans" w:hAnsi="Open Sans"/>
          <w:color w:val="4B4D4D"/>
          <w:sz w:val="25"/>
          <w:szCs w:val="25"/>
        </w:rPr>
        <w:t xml:space="preserve">the </w:t>
      </w:r>
      <w:r>
        <w:rPr>
          <w:rFonts w:ascii="Open Sans" w:hAnsi="Open Sans"/>
          <w:color w:val="4B4D4D"/>
          <w:sz w:val="25"/>
          <w:szCs w:val="25"/>
        </w:rPr>
        <w:t>IEPs</w:t>
      </w:r>
      <w:r w:rsidR="00A946D7" w:rsidRPr="00AF35C7">
        <w:rPr>
          <w:rFonts w:ascii="Open Sans" w:hAnsi="Open Sans"/>
          <w:color w:val="4B4D4D"/>
          <w:sz w:val="25"/>
          <w:szCs w:val="25"/>
        </w:rPr>
        <w:t xml:space="preserve"> </w:t>
      </w:r>
      <w:r w:rsidR="004C4B29" w:rsidRPr="00AF35C7">
        <w:rPr>
          <w:rFonts w:ascii="Open Sans" w:hAnsi="Open Sans"/>
          <w:color w:val="4B4D4D"/>
          <w:sz w:val="25"/>
          <w:szCs w:val="25"/>
        </w:rPr>
        <w:t xml:space="preserve">at issue </w:t>
      </w:r>
      <w:r w:rsidR="00A946D7" w:rsidRPr="00AF35C7">
        <w:rPr>
          <w:rFonts w:ascii="Open Sans" w:hAnsi="Open Sans"/>
          <w:color w:val="4B4D4D"/>
          <w:sz w:val="25"/>
          <w:szCs w:val="25"/>
        </w:rPr>
        <w:t xml:space="preserve">that may have been </w:t>
      </w:r>
      <w:r>
        <w:rPr>
          <w:rFonts w:ascii="Open Sans" w:hAnsi="Open Sans"/>
          <w:color w:val="4B4D4D"/>
          <w:sz w:val="25"/>
          <w:szCs w:val="25"/>
        </w:rPr>
        <w:t xml:space="preserve">shared with </w:t>
      </w:r>
      <w:r w:rsidR="00A946D7" w:rsidRPr="00AF35C7">
        <w:rPr>
          <w:rFonts w:ascii="Open Sans" w:hAnsi="Open Sans"/>
          <w:color w:val="4B4D4D"/>
          <w:sz w:val="25"/>
          <w:szCs w:val="25"/>
        </w:rPr>
        <w:t xml:space="preserve"> experts per Paragraph 2 are returned to the school district</w:t>
      </w:r>
      <w:r w:rsidR="004C4B29" w:rsidRPr="00AF35C7">
        <w:rPr>
          <w:rFonts w:ascii="Open Sans" w:hAnsi="Open Sans"/>
          <w:color w:val="4B4D4D"/>
          <w:sz w:val="25"/>
          <w:szCs w:val="25"/>
        </w:rPr>
        <w:t xml:space="preserve">, or </w:t>
      </w:r>
      <w:r>
        <w:rPr>
          <w:rFonts w:ascii="Open Sans" w:hAnsi="Open Sans"/>
          <w:color w:val="4B4D4D"/>
          <w:sz w:val="25"/>
          <w:szCs w:val="25"/>
        </w:rPr>
        <w:t>are</w:t>
      </w:r>
      <w:r w:rsidR="004C4B29" w:rsidRPr="00AF35C7">
        <w:rPr>
          <w:rFonts w:ascii="Open Sans" w:hAnsi="Open Sans"/>
          <w:color w:val="4B4D4D"/>
          <w:sz w:val="25"/>
          <w:szCs w:val="25"/>
        </w:rPr>
        <w:t xml:space="preserve"> destroyed</w:t>
      </w:r>
      <w:r w:rsidR="00A946D7" w:rsidRPr="00AF35C7">
        <w:rPr>
          <w:rFonts w:ascii="Open Sans" w:hAnsi="Open Sans"/>
          <w:color w:val="4B4D4D"/>
          <w:sz w:val="25"/>
          <w:szCs w:val="25"/>
        </w:rPr>
        <w:t>.</w:t>
      </w:r>
    </w:p>
    <w:p w14:paraId="57FA878A" w14:textId="77777777" w:rsidR="00AF35C7" w:rsidRDefault="00AF35C7" w:rsidP="00AF35C7">
      <w:pPr>
        <w:pStyle w:val="NormalWeb"/>
        <w:shd w:val="clear" w:color="auto" w:fill="FFFFFF"/>
        <w:spacing w:before="0" w:beforeAutospacing="0" w:after="375" w:afterAutospacing="0"/>
        <w:rPr>
          <w:rFonts w:ascii="Open Sans" w:hAnsi="Open Sans"/>
          <w:color w:val="4B4D4D"/>
          <w:sz w:val="25"/>
          <w:szCs w:val="25"/>
        </w:rPr>
      </w:pPr>
      <w:r>
        <w:rPr>
          <w:rFonts w:ascii="Open Sans" w:hAnsi="Open Sans"/>
          <w:color w:val="4B4D4D"/>
          <w:sz w:val="25"/>
          <w:szCs w:val="25"/>
        </w:rPr>
        <w:t>So Ordered by the Hearing Officer,</w:t>
      </w:r>
    </w:p>
    <w:p w14:paraId="412EAF4C" w14:textId="77777777" w:rsidR="00AF35C7" w:rsidRPr="00AF35C7" w:rsidRDefault="00AF35C7" w:rsidP="00AF35C7">
      <w:pPr>
        <w:pStyle w:val="NoSpacing"/>
        <w:rPr>
          <w:rFonts w:ascii="Times New Roman" w:hAnsi="Times New Roman" w:cs="Times New Roman"/>
          <w:sz w:val="25"/>
          <w:szCs w:val="25"/>
        </w:rPr>
      </w:pPr>
      <w:r w:rsidRPr="00AF35C7">
        <w:rPr>
          <w:rFonts w:ascii="Times New Roman" w:hAnsi="Times New Roman" w:cs="Times New Roman"/>
          <w:sz w:val="25"/>
          <w:szCs w:val="25"/>
        </w:rPr>
        <w:t xml:space="preserve">________________________________________ </w:t>
      </w:r>
    </w:p>
    <w:p w14:paraId="3707BB3F" w14:textId="77777777" w:rsidR="00AF35C7" w:rsidRPr="00AF35C7" w:rsidRDefault="00AF35C7" w:rsidP="00AF35C7">
      <w:pPr>
        <w:pStyle w:val="NoSpacing"/>
        <w:rPr>
          <w:rFonts w:ascii="Times New Roman" w:hAnsi="Times New Roman" w:cs="Times New Roman"/>
          <w:sz w:val="25"/>
          <w:szCs w:val="25"/>
        </w:rPr>
      </w:pPr>
      <w:r w:rsidRPr="00AF35C7">
        <w:rPr>
          <w:rFonts w:ascii="Times New Roman" w:hAnsi="Times New Roman" w:cs="Times New Roman"/>
          <w:sz w:val="25"/>
          <w:szCs w:val="25"/>
        </w:rPr>
        <w:t>Rosa I. Figueroa</w:t>
      </w:r>
    </w:p>
    <w:p w14:paraId="3EA7220C" w14:textId="77777777" w:rsidR="00AF35C7" w:rsidRDefault="00AF35C7" w:rsidP="00AF35C7">
      <w:pPr>
        <w:pStyle w:val="NoSpacing"/>
        <w:rPr>
          <w:rFonts w:ascii="Times New Roman" w:hAnsi="Times New Roman" w:cs="Times New Roman"/>
          <w:sz w:val="25"/>
          <w:szCs w:val="25"/>
        </w:rPr>
      </w:pPr>
      <w:r w:rsidRPr="00AF35C7">
        <w:rPr>
          <w:rFonts w:ascii="Times New Roman" w:hAnsi="Times New Roman" w:cs="Times New Roman"/>
          <w:sz w:val="25"/>
          <w:szCs w:val="25"/>
        </w:rPr>
        <w:t>Dated: September 2, 2020</w:t>
      </w:r>
    </w:p>
    <w:sectPr w:rsidR="00AF35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E95EB" w14:textId="77777777" w:rsidR="00B264F9" w:rsidRDefault="00B264F9" w:rsidP="00A40FBE">
      <w:pPr>
        <w:spacing w:after="0" w:line="240" w:lineRule="auto"/>
      </w:pPr>
      <w:r>
        <w:separator/>
      </w:r>
    </w:p>
  </w:endnote>
  <w:endnote w:type="continuationSeparator" w:id="0">
    <w:p w14:paraId="53FFDA54" w14:textId="77777777" w:rsidR="00B264F9" w:rsidRDefault="00B264F9" w:rsidP="00A4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7CCA8" w14:textId="77777777" w:rsidR="00B264F9" w:rsidRDefault="00B264F9" w:rsidP="00A40FBE">
      <w:pPr>
        <w:spacing w:after="0" w:line="240" w:lineRule="auto"/>
      </w:pPr>
      <w:r>
        <w:separator/>
      </w:r>
    </w:p>
  </w:footnote>
  <w:footnote w:type="continuationSeparator" w:id="0">
    <w:p w14:paraId="5D86B6ED" w14:textId="77777777" w:rsidR="00B264F9" w:rsidRDefault="00B264F9" w:rsidP="00A40FBE">
      <w:pPr>
        <w:spacing w:after="0" w:line="240" w:lineRule="auto"/>
      </w:pPr>
      <w:r>
        <w:continuationSeparator/>
      </w:r>
    </w:p>
  </w:footnote>
  <w:footnote w:id="1">
    <w:p w14:paraId="5AC054FB" w14:textId="77777777" w:rsidR="00A40FBE" w:rsidRPr="00A40FBE" w:rsidRDefault="00A40FBE">
      <w:pPr>
        <w:pStyle w:val="FootnoteText"/>
        <w:rPr>
          <w:rFonts w:ascii="Times New Roman" w:hAnsi="Times New Roman" w:cs="Times New Roman"/>
        </w:rPr>
      </w:pPr>
      <w:r>
        <w:rPr>
          <w:rStyle w:val="FootnoteReference"/>
        </w:rPr>
        <w:footnoteRef/>
      </w:r>
      <w:r>
        <w:t xml:space="preserve"> </w:t>
      </w:r>
      <w:r w:rsidRPr="00A40FBE">
        <w:rPr>
          <w:rFonts w:ascii="Times New Roman" w:hAnsi="Times New Roman" w:cs="Times New Roman"/>
        </w:rPr>
        <w:t>Via email.</w:t>
      </w:r>
    </w:p>
  </w:footnote>
  <w:footnote w:id="2">
    <w:p w14:paraId="1F890956" w14:textId="77777777" w:rsidR="0044464C" w:rsidRDefault="0044464C">
      <w:pPr>
        <w:pStyle w:val="FootnoteText"/>
      </w:pPr>
      <w:r w:rsidRPr="0044464C">
        <w:rPr>
          <w:rStyle w:val="FootnoteReference"/>
          <w:rFonts w:ascii="Times New Roman" w:hAnsi="Times New Roman" w:cs="Times New Roman"/>
        </w:rPr>
        <w:footnoteRef/>
      </w:r>
      <w:r w:rsidRPr="0044464C">
        <w:rPr>
          <w:rFonts w:ascii="Times New Roman" w:hAnsi="Times New Roman" w:cs="Times New Roman"/>
        </w:rPr>
        <w:t xml:space="preserve">  See</w:t>
      </w:r>
      <w:r>
        <w:t xml:space="preserve"> </w:t>
      </w:r>
      <w:r w:rsidRPr="0044464C">
        <w:rPr>
          <w:rFonts w:ascii="Times New Roman" w:hAnsi="Times New Roman" w:cs="Times New Roman"/>
        </w:rPr>
        <w:t>34 CFR 99.3.</w:t>
      </w:r>
    </w:p>
  </w:footnote>
  <w:footnote w:id="3">
    <w:p w14:paraId="6737EE26" w14:textId="77777777" w:rsidR="00BB44F0" w:rsidRPr="00BB44F0" w:rsidRDefault="00BB44F0">
      <w:pPr>
        <w:pStyle w:val="FootnoteText"/>
        <w:rPr>
          <w:rFonts w:ascii="Times New Roman" w:hAnsi="Times New Roman" w:cs="Times New Roman"/>
        </w:rPr>
      </w:pPr>
      <w:r w:rsidRPr="00BB44F0">
        <w:rPr>
          <w:rStyle w:val="FootnoteReference"/>
          <w:rFonts w:ascii="Times New Roman" w:hAnsi="Times New Roman" w:cs="Times New Roman"/>
        </w:rPr>
        <w:footnoteRef/>
      </w:r>
      <w:r w:rsidRPr="00BB44F0">
        <w:rPr>
          <w:rFonts w:ascii="Times New Roman" w:hAnsi="Times New Roman" w:cs="Times New Roman"/>
        </w:rPr>
        <w:t xml:space="preserve">  I note that Parents’ Hearing Request involves challenges to past proposed programs as well as to the current program.</w:t>
      </w:r>
    </w:p>
  </w:footnote>
  <w:footnote w:id="4">
    <w:p w14:paraId="67B813B3" w14:textId="77777777" w:rsidR="002E262F" w:rsidRPr="002E262F" w:rsidRDefault="002E262F">
      <w:pPr>
        <w:pStyle w:val="FootnoteText"/>
        <w:rPr>
          <w:rFonts w:ascii="Times New Roman" w:hAnsi="Times New Roman" w:cs="Times New Roman"/>
        </w:rPr>
      </w:pPr>
      <w:r w:rsidRPr="002E262F">
        <w:rPr>
          <w:rStyle w:val="FootnoteReference"/>
          <w:rFonts w:ascii="Times New Roman" w:hAnsi="Times New Roman" w:cs="Times New Roman"/>
        </w:rPr>
        <w:footnoteRef/>
      </w:r>
      <w:r w:rsidRPr="002E262F">
        <w:rPr>
          <w:rFonts w:ascii="Times New Roman" w:hAnsi="Times New Roman" w:cs="Times New Roman"/>
        </w:rPr>
        <w:t xml:space="preserve">  See Rule 26(b)(1) of the Massachusetts Rules of Civil Procedure (as amend July 1, 2016) and </w:t>
      </w:r>
      <w:r w:rsidRPr="002E262F">
        <w:rPr>
          <w:rFonts w:ascii="Times New Roman" w:hAnsi="Times New Roman" w:cs="Times New Roman"/>
          <w:i/>
        </w:rPr>
        <w:t xml:space="preserve">Schaffer v </w:t>
      </w:r>
      <w:proofErr w:type="spellStart"/>
      <w:r w:rsidRPr="002E262F">
        <w:rPr>
          <w:rFonts w:ascii="Times New Roman" w:hAnsi="Times New Roman" w:cs="Times New Roman"/>
          <w:i/>
        </w:rPr>
        <w:t>Weast</w:t>
      </w:r>
      <w:proofErr w:type="spellEnd"/>
      <w:r>
        <w:rPr>
          <w:rFonts w:ascii="Times New Roman" w:hAnsi="Times New Roman" w:cs="Times New Roman"/>
        </w:rPr>
        <w:t xml:space="preserve">, </w:t>
      </w:r>
      <w:r w:rsidRPr="002E262F">
        <w:rPr>
          <w:rFonts w:ascii="Times New Roman" w:hAnsi="Times New Roman" w:cs="Times New Roman"/>
        </w:rPr>
        <w:t xml:space="preserve">     </w:t>
      </w:r>
      <w:r>
        <w:rPr>
          <w:rFonts w:ascii="Times New Roman" w:hAnsi="Times New Roman" w:cs="Times New Roman"/>
        </w:rPr>
        <w:t>546 U.S. 49 (2005)</w:t>
      </w:r>
      <w:r w:rsidRPr="002E262F">
        <w:rPr>
          <w:rFonts w:ascii="Times New Roman" w:hAnsi="Times New Roman" w:cs="Times New Roman"/>
        </w:rPr>
        <w:t>.</w:t>
      </w:r>
    </w:p>
  </w:footnote>
  <w:footnote w:id="5">
    <w:p w14:paraId="1BD8A973" w14:textId="77777777" w:rsidR="00A946D7" w:rsidRPr="00A946D7" w:rsidRDefault="00A946D7">
      <w:pPr>
        <w:pStyle w:val="FootnoteText"/>
        <w:rPr>
          <w:rFonts w:ascii="Times New Roman" w:hAnsi="Times New Roman" w:cs="Times New Roman"/>
        </w:rPr>
      </w:pPr>
      <w:r w:rsidRPr="00A946D7">
        <w:rPr>
          <w:rStyle w:val="FootnoteReference"/>
          <w:rFonts w:ascii="Times New Roman" w:hAnsi="Times New Roman" w:cs="Times New Roman"/>
        </w:rPr>
        <w:footnoteRef/>
      </w:r>
      <w:r w:rsidRPr="00A946D7">
        <w:rPr>
          <w:rFonts w:ascii="Times New Roman" w:hAnsi="Times New Roman" w:cs="Times New Roman"/>
        </w:rPr>
        <w:t xml:space="preserve">   None has been raised in the case at bar.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F321F4"/>
    <w:multiLevelType w:val="multilevel"/>
    <w:tmpl w:val="7336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4E0"/>
    <w:rsid w:val="00081F06"/>
    <w:rsid w:val="0010661E"/>
    <w:rsid w:val="001E4594"/>
    <w:rsid w:val="0026076F"/>
    <w:rsid w:val="002E262F"/>
    <w:rsid w:val="003418A3"/>
    <w:rsid w:val="003707D3"/>
    <w:rsid w:val="003820EA"/>
    <w:rsid w:val="003A0A0C"/>
    <w:rsid w:val="0044464C"/>
    <w:rsid w:val="004B4254"/>
    <w:rsid w:val="004B4413"/>
    <w:rsid w:val="004C4B29"/>
    <w:rsid w:val="005906BD"/>
    <w:rsid w:val="005B3961"/>
    <w:rsid w:val="005C229C"/>
    <w:rsid w:val="006E0D49"/>
    <w:rsid w:val="007900AE"/>
    <w:rsid w:val="008A10EC"/>
    <w:rsid w:val="008A13A2"/>
    <w:rsid w:val="008E623E"/>
    <w:rsid w:val="008E7CA4"/>
    <w:rsid w:val="009044E0"/>
    <w:rsid w:val="00953B0D"/>
    <w:rsid w:val="00996DCA"/>
    <w:rsid w:val="00A40FBE"/>
    <w:rsid w:val="00A946D7"/>
    <w:rsid w:val="00AB741D"/>
    <w:rsid w:val="00AF35C7"/>
    <w:rsid w:val="00B264F9"/>
    <w:rsid w:val="00BB44F0"/>
    <w:rsid w:val="00BB5CE2"/>
    <w:rsid w:val="00C31561"/>
    <w:rsid w:val="00C32B6B"/>
    <w:rsid w:val="00C60C26"/>
    <w:rsid w:val="00D124B5"/>
    <w:rsid w:val="00D758CE"/>
    <w:rsid w:val="00DA0A46"/>
    <w:rsid w:val="00E7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C956"/>
  <w15:docId w15:val="{535FF6A9-AD2F-4935-A601-B8B0CD2B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E0"/>
    <w:pPr>
      <w:spacing w:after="200" w:line="276" w:lineRule="auto"/>
    </w:pPr>
  </w:style>
  <w:style w:type="paragraph" w:styleId="Heading1">
    <w:name w:val="heading 1"/>
    <w:basedOn w:val="Normal"/>
    <w:next w:val="Normal"/>
    <w:link w:val="Heading1Char"/>
    <w:qFormat/>
    <w:rsid w:val="009044E0"/>
    <w:pPr>
      <w:keepNext/>
      <w:spacing w:before="240" w:after="60" w:line="240" w:lineRule="auto"/>
      <w:outlineLvl w:val="0"/>
    </w:pPr>
    <w:rPr>
      <w:rFonts w:ascii="Arial" w:eastAsia="Times New Roman" w:hAnsi="Arial" w:cs="Times New Roman"/>
      <w:b/>
      <w:kern w:val="28"/>
      <w:sz w:val="28"/>
      <w:szCs w:val="20"/>
    </w:rPr>
  </w:style>
  <w:style w:type="paragraph" w:styleId="Heading3">
    <w:name w:val="heading 3"/>
    <w:basedOn w:val="Normal"/>
    <w:next w:val="Normal"/>
    <w:link w:val="Heading3Char"/>
    <w:qFormat/>
    <w:rsid w:val="009044E0"/>
    <w:pPr>
      <w:keepNext/>
      <w:spacing w:after="0" w:line="240" w:lineRule="auto"/>
      <w:jc w:val="center"/>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4E0"/>
    <w:rPr>
      <w:rFonts w:ascii="Arial" w:eastAsia="Times New Roman" w:hAnsi="Arial" w:cs="Times New Roman"/>
      <w:b/>
      <w:kern w:val="28"/>
      <w:sz w:val="28"/>
      <w:szCs w:val="20"/>
    </w:rPr>
  </w:style>
  <w:style w:type="character" w:customStyle="1" w:styleId="Heading3Char">
    <w:name w:val="Heading 3 Char"/>
    <w:basedOn w:val="DefaultParagraphFont"/>
    <w:link w:val="Heading3"/>
    <w:rsid w:val="009044E0"/>
    <w:rPr>
      <w:rFonts w:ascii="Arial" w:eastAsia="Times New Roman" w:hAnsi="Arial" w:cs="Times New Roman"/>
      <w:b/>
      <w:sz w:val="24"/>
      <w:szCs w:val="20"/>
      <w:u w:val="single"/>
    </w:rPr>
  </w:style>
  <w:style w:type="character" w:styleId="Hyperlink">
    <w:name w:val="Hyperlink"/>
    <w:basedOn w:val="DefaultParagraphFont"/>
    <w:uiPriority w:val="99"/>
    <w:semiHidden/>
    <w:unhideWhenUsed/>
    <w:rsid w:val="009044E0"/>
    <w:rPr>
      <w:color w:val="0000FF"/>
      <w:u w:val="single"/>
    </w:rPr>
  </w:style>
  <w:style w:type="paragraph" w:styleId="NormalWeb">
    <w:name w:val="Normal (Web)"/>
    <w:basedOn w:val="Normal"/>
    <w:uiPriority w:val="99"/>
    <w:unhideWhenUsed/>
    <w:rsid w:val="009044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44E0"/>
    <w:rPr>
      <w:b/>
      <w:bCs/>
    </w:rPr>
  </w:style>
  <w:style w:type="character" w:styleId="Emphasis">
    <w:name w:val="Emphasis"/>
    <w:basedOn w:val="DefaultParagraphFont"/>
    <w:uiPriority w:val="20"/>
    <w:qFormat/>
    <w:rsid w:val="009044E0"/>
    <w:rPr>
      <w:i/>
      <w:iCs/>
    </w:rPr>
  </w:style>
  <w:style w:type="paragraph" w:styleId="NoSpacing">
    <w:name w:val="No Spacing"/>
    <w:uiPriority w:val="1"/>
    <w:qFormat/>
    <w:rsid w:val="0026076F"/>
  </w:style>
  <w:style w:type="paragraph" w:styleId="FootnoteText">
    <w:name w:val="footnote text"/>
    <w:basedOn w:val="Normal"/>
    <w:link w:val="FootnoteTextChar"/>
    <w:uiPriority w:val="99"/>
    <w:semiHidden/>
    <w:unhideWhenUsed/>
    <w:rsid w:val="00A40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FBE"/>
    <w:rPr>
      <w:sz w:val="20"/>
      <w:szCs w:val="20"/>
    </w:rPr>
  </w:style>
  <w:style w:type="character" w:styleId="FootnoteReference">
    <w:name w:val="footnote reference"/>
    <w:basedOn w:val="DefaultParagraphFont"/>
    <w:uiPriority w:val="99"/>
    <w:semiHidden/>
    <w:unhideWhenUsed/>
    <w:rsid w:val="00A40F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CE51-8DB5-41C8-9591-3AAEE065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dcterms:created xsi:type="dcterms:W3CDTF">2020-09-05T14:02:00Z</dcterms:created>
  <dcterms:modified xsi:type="dcterms:W3CDTF">2020-09-05T14:02:00Z</dcterms:modified>
</cp:coreProperties>
</file>