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55C65" w14:textId="77777777" w:rsidR="00763BD5" w:rsidRPr="00FA5C0F" w:rsidRDefault="00763BD5" w:rsidP="00763BD5">
      <w:pPr>
        <w:pStyle w:val="NoSpacing"/>
        <w:jc w:val="center"/>
        <w:rPr>
          <w:rFonts w:ascii="Times New Roman" w:hAnsi="Times New Roman" w:cs="Times New Roman"/>
          <w:b/>
          <w:sz w:val="36"/>
          <w:szCs w:val="32"/>
        </w:rPr>
      </w:pPr>
      <w:r w:rsidRPr="00FA5C0F">
        <w:rPr>
          <w:rFonts w:ascii="Times New Roman" w:hAnsi="Times New Roman" w:cs="Times New Roman"/>
          <w:b/>
          <w:sz w:val="36"/>
          <w:szCs w:val="32"/>
        </w:rPr>
        <w:t>COMMONWEALTH OF MASSACHUSETTS</w:t>
      </w:r>
    </w:p>
    <w:p w14:paraId="55B67AF6" w14:textId="77777777" w:rsidR="00763BD5" w:rsidRPr="00FA5C0F" w:rsidRDefault="00763BD5" w:rsidP="00763BD5">
      <w:pPr>
        <w:pStyle w:val="NoSpacing"/>
        <w:jc w:val="center"/>
        <w:rPr>
          <w:rFonts w:ascii="Times New Roman" w:hAnsi="Times New Roman" w:cs="Times New Roman"/>
          <w:sz w:val="36"/>
          <w:szCs w:val="32"/>
        </w:rPr>
      </w:pPr>
      <w:r w:rsidRPr="00FA5C0F">
        <w:rPr>
          <w:rFonts w:ascii="Times New Roman" w:hAnsi="Times New Roman" w:cs="Times New Roman"/>
          <w:sz w:val="36"/>
          <w:szCs w:val="32"/>
        </w:rPr>
        <w:t>Division of Administrative Law Appeals</w:t>
      </w:r>
    </w:p>
    <w:p w14:paraId="54981B43" w14:textId="77777777" w:rsidR="00763BD5" w:rsidRPr="00FA5C0F" w:rsidRDefault="00763BD5" w:rsidP="00763BD5">
      <w:pPr>
        <w:pStyle w:val="NoSpacing"/>
        <w:jc w:val="center"/>
        <w:rPr>
          <w:rFonts w:ascii="Times New Roman" w:eastAsia="Times New Roman" w:hAnsi="Times New Roman" w:cs="Times New Roman"/>
          <w:b/>
          <w:sz w:val="36"/>
          <w:szCs w:val="32"/>
        </w:rPr>
      </w:pPr>
      <w:r w:rsidRPr="00FA5C0F">
        <w:rPr>
          <w:rFonts w:ascii="Times New Roman" w:eastAsia="Times New Roman" w:hAnsi="Times New Roman" w:cs="Times New Roman"/>
          <w:b/>
          <w:sz w:val="36"/>
          <w:szCs w:val="32"/>
        </w:rPr>
        <w:t>Bureau of Special Education Appeals</w:t>
      </w:r>
    </w:p>
    <w:p w14:paraId="6A5AC8C2" w14:textId="77777777" w:rsidR="00763BD5" w:rsidRDefault="00763BD5" w:rsidP="00763BD5">
      <w:pPr>
        <w:spacing w:after="0" w:line="240" w:lineRule="auto"/>
        <w:rPr>
          <w:rFonts w:ascii="Times New Roman" w:eastAsia="Times New Roman" w:hAnsi="Times New Roman" w:cs="Times New Roman"/>
          <w:sz w:val="20"/>
          <w:szCs w:val="20"/>
        </w:rPr>
      </w:pPr>
    </w:p>
    <w:p w14:paraId="37D49823" w14:textId="77777777" w:rsidR="00763BD5" w:rsidRDefault="00763BD5" w:rsidP="00763BD5">
      <w:pPr>
        <w:spacing w:after="0" w:line="240" w:lineRule="auto"/>
        <w:rPr>
          <w:rFonts w:ascii="Times New Roman" w:eastAsia="Times New Roman" w:hAnsi="Times New Roman" w:cs="Times New Roman"/>
          <w:sz w:val="20"/>
          <w:szCs w:val="20"/>
        </w:rPr>
      </w:pPr>
    </w:p>
    <w:p w14:paraId="71DD5280" w14:textId="6FE7FA6F" w:rsidR="00763BD5" w:rsidRPr="00FA5C0F" w:rsidRDefault="00763BD5" w:rsidP="00763BD5">
      <w:pPr>
        <w:tabs>
          <w:tab w:val="left" w:pos="2700"/>
        </w:tabs>
        <w:spacing w:after="0" w:line="240" w:lineRule="auto"/>
        <w:rPr>
          <w:rFonts w:ascii="Times New Roman" w:eastAsia="Times New Roman" w:hAnsi="Times New Roman" w:cs="Times New Roman"/>
          <w:sz w:val="25"/>
          <w:szCs w:val="25"/>
        </w:rPr>
      </w:pPr>
      <w:r w:rsidRPr="00CC0A22">
        <w:rPr>
          <w:rFonts w:ascii="Times New Roman" w:eastAsia="Times New Roman" w:hAnsi="Times New Roman" w:cs="Times New Roman"/>
          <w:b/>
          <w:sz w:val="25"/>
          <w:szCs w:val="25"/>
        </w:rPr>
        <w:t>In Re</w:t>
      </w:r>
      <w:r w:rsidRPr="00FA5C0F">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00347814">
        <w:rPr>
          <w:rFonts w:ascii="Times New Roman" w:eastAsia="Times New Roman" w:hAnsi="Times New Roman" w:cs="Times New Roman"/>
          <w:sz w:val="25"/>
          <w:szCs w:val="25"/>
        </w:rPr>
        <w:t>Student v.</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sidRPr="00CC0A22">
        <w:rPr>
          <w:rFonts w:ascii="Times New Roman" w:eastAsia="Times New Roman" w:hAnsi="Times New Roman" w:cs="Times New Roman"/>
          <w:b/>
          <w:sz w:val="25"/>
          <w:szCs w:val="25"/>
        </w:rPr>
        <w:t>BSEA #</w:t>
      </w:r>
      <w:r>
        <w:rPr>
          <w:rFonts w:ascii="Times New Roman" w:eastAsia="Times New Roman" w:hAnsi="Times New Roman" w:cs="Times New Roman"/>
          <w:b/>
          <w:sz w:val="25"/>
          <w:szCs w:val="25"/>
        </w:rPr>
        <w:t xml:space="preserve"> 2102656</w:t>
      </w:r>
      <w:r>
        <w:rPr>
          <w:rFonts w:ascii="Times New Roman" w:eastAsia="Times New Roman" w:hAnsi="Times New Roman" w:cs="Times New Roman"/>
          <w:sz w:val="25"/>
          <w:szCs w:val="25"/>
        </w:rPr>
        <w:t xml:space="preserve">         </w:t>
      </w:r>
    </w:p>
    <w:p w14:paraId="52B2E5E5" w14:textId="77777777" w:rsidR="00763BD5" w:rsidRPr="00A0081D" w:rsidRDefault="00763BD5" w:rsidP="00763BD5">
      <w:pPr>
        <w:spacing w:after="0" w:line="240" w:lineRule="auto"/>
        <w:ind w:firstLine="720"/>
        <w:rPr>
          <w:rFonts w:ascii="Times New Roman" w:eastAsia="Arial Unicode MS" w:hAnsi="Times New Roman" w:cs="Times New Roman"/>
          <w:sz w:val="25"/>
          <w:szCs w:val="25"/>
        </w:rPr>
      </w:pPr>
      <w:r>
        <w:rPr>
          <w:rFonts w:ascii="Times New Roman" w:eastAsia="Times New Roman" w:hAnsi="Times New Roman" w:cs="Times New Roman"/>
          <w:sz w:val="25"/>
          <w:szCs w:val="25"/>
        </w:rPr>
        <w:t xml:space="preserve"> Wilmington Public Schools </w:t>
      </w:r>
    </w:p>
    <w:p w14:paraId="342A6386" w14:textId="77777777" w:rsidR="00763BD5" w:rsidRDefault="00763BD5" w:rsidP="00763BD5">
      <w:pPr>
        <w:keepNext/>
        <w:spacing w:after="0" w:line="240" w:lineRule="auto"/>
        <w:jc w:val="center"/>
        <w:outlineLvl w:val="2"/>
        <w:rPr>
          <w:rFonts w:ascii="Times New Roman" w:eastAsia="Arial Unicode MS" w:hAnsi="Times New Roman" w:cs="Times New Roman"/>
          <w:b/>
          <w:sz w:val="25"/>
          <w:szCs w:val="25"/>
        </w:rPr>
      </w:pPr>
    </w:p>
    <w:p w14:paraId="5938E3A5" w14:textId="77777777" w:rsidR="00763BD5" w:rsidRPr="00FA5C0F" w:rsidRDefault="00763BD5" w:rsidP="00763BD5">
      <w:pPr>
        <w:keepNext/>
        <w:spacing w:after="0" w:line="240" w:lineRule="auto"/>
        <w:jc w:val="center"/>
        <w:outlineLvl w:val="2"/>
        <w:rPr>
          <w:rFonts w:ascii="Times New Roman" w:eastAsia="Arial Unicode MS" w:hAnsi="Times New Roman" w:cs="Times New Roman"/>
          <w:b/>
          <w:sz w:val="25"/>
          <w:szCs w:val="25"/>
        </w:rPr>
      </w:pPr>
      <w:r w:rsidRPr="00FA5C0F">
        <w:rPr>
          <w:rFonts w:ascii="Times New Roman" w:eastAsia="Arial Unicode MS" w:hAnsi="Times New Roman" w:cs="Times New Roman"/>
          <w:b/>
          <w:sz w:val="25"/>
          <w:szCs w:val="25"/>
        </w:rPr>
        <w:t>R</w:t>
      </w:r>
      <w:r>
        <w:rPr>
          <w:rFonts w:ascii="Times New Roman" w:eastAsia="Arial Unicode MS" w:hAnsi="Times New Roman" w:cs="Times New Roman"/>
          <w:b/>
          <w:sz w:val="25"/>
          <w:szCs w:val="25"/>
        </w:rPr>
        <w:t>uling on Parents’ Motion to Quash</w:t>
      </w:r>
    </w:p>
    <w:p w14:paraId="76821438" w14:textId="77777777" w:rsidR="00763BD5" w:rsidRPr="00FA5C0F" w:rsidRDefault="00763BD5" w:rsidP="00763BD5">
      <w:pPr>
        <w:spacing w:after="0" w:line="240" w:lineRule="auto"/>
        <w:rPr>
          <w:rFonts w:ascii="Times New Roman" w:eastAsia="Times New Roman" w:hAnsi="Times New Roman" w:cs="Times New Roman"/>
          <w:sz w:val="25"/>
          <w:szCs w:val="25"/>
        </w:rPr>
      </w:pPr>
    </w:p>
    <w:p w14:paraId="774E9C08" w14:textId="77777777" w:rsidR="004C71F9" w:rsidRDefault="004C71F9" w:rsidP="00763BD5">
      <w:p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Parents in the above-referenced matter filed a Hearing Request on October 5, 2020 seeking </w:t>
      </w:r>
      <w:r w:rsidR="007B04C0">
        <w:rPr>
          <w:rFonts w:ascii="Times New Roman" w:eastAsia="Times New Roman" w:hAnsi="Times New Roman" w:cs="Times New Roman"/>
          <w:sz w:val="25"/>
          <w:szCs w:val="25"/>
        </w:rPr>
        <w:t xml:space="preserve">reimbursement from </w:t>
      </w:r>
      <w:r>
        <w:rPr>
          <w:rFonts w:ascii="Times New Roman" w:eastAsia="Times New Roman" w:hAnsi="Times New Roman" w:cs="Times New Roman"/>
          <w:sz w:val="25"/>
          <w:szCs w:val="25"/>
        </w:rPr>
        <w:t>Wilmington Public Schools (Wilmington)</w:t>
      </w:r>
      <w:r w:rsidR="007B04C0">
        <w:rPr>
          <w:rFonts w:ascii="Times New Roman" w:eastAsia="Times New Roman" w:hAnsi="Times New Roman" w:cs="Times New Roman"/>
          <w:sz w:val="25"/>
          <w:szCs w:val="25"/>
        </w:rPr>
        <w:t xml:space="preserve"> for their unilateral placement of Student during the 2018-2019 and the 2019-2020 school years.</w:t>
      </w:r>
    </w:p>
    <w:p w14:paraId="1DC4CA22" w14:textId="77777777" w:rsidR="00CC7249" w:rsidRDefault="00763BD5" w:rsidP="00763BD5">
      <w:pPr>
        <w:rPr>
          <w:rFonts w:ascii="Times New Roman" w:eastAsia="Times New Roman" w:hAnsi="Times New Roman" w:cs="Times New Roman"/>
          <w:sz w:val="25"/>
          <w:szCs w:val="25"/>
        </w:rPr>
      </w:pPr>
      <w:r>
        <w:rPr>
          <w:rFonts w:ascii="Times New Roman" w:eastAsia="Times New Roman" w:hAnsi="Times New Roman" w:cs="Times New Roman"/>
          <w:sz w:val="25"/>
          <w:szCs w:val="25"/>
        </w:rPr>
        <w:t>On November 13, 2020</w:t>
      </w:r>
      <w:r>
        <w:rPr>
          <w:rStyle w:val="FootnoteReference"/>
          <w:rFonts w:ascii="Times New Roman" w:eastAsia="Times New Roman" w:hAnsi="Times New Roman" w:cs="Times New Roman"/>
          <w:sz w:val="25"/>
          <w:szCs w:val="25"/>
        </w:rPr>
        <w:footnoteReference w:id="1"/>
      </w:r>
      <w:r>
        <w:rPr>
          <w:rFonts w:ascii="Times New Roman" w:eastAsia="Times New Roman" w:hAnsi="Times New Roman" w:cs="Times New Roman"/>
          <w:sz w:val="25"/>
          <w:szCs w:val="25"/>
        </w:rPr>
        <w:t>, Parents in the above-referenced matter file</w:t>
      </w:r>
      <w:r w:rsidR="00572CD8">
        <w:rPr>
          <w:rFonts w:ascii="Times New Roman" w:eastAsia="Times New Roman" w:hAnsi="Times New Roman" w:cs="Times New Roman"/>
          <w:sz w:val="25"/>
          <w:szCs w:val="25"/>
        </w:rPr>
        <w:t>d a Motion to Quash a S</w:t>
      </w:r>
      <w:r>
        <w:rPr>
          <w:rFonts w:ascii="Times New Roman" w:eastAsia="Times New Roman" w:hAnsi="Times New Roman" w:cs="Times New Roman"/>
          <w:sz w:val="25"/>
          <w:szCs w:val="25"/>
        </w:rPr>
        <w:t xml:space="preserve">ubpoena </w:t>
      </w:r>
      <w:r w:rsidRPr="00763BD5">
        <w:rPr>
          <w:rFonts w:ascii="Times New Roman" w:eastAsia="Times New Roman" w:hAnsi="Times New Roman" w:cs="Times New Roman"/>
          <w:i/>
          <w:sz w:val="25"/>
          <w:szCs w:val="25"/>
        </w:rPr>
        <w:t>duces tecum</w:t>
      </w:r>
      <w:r w:rsidR="004C71F9">
        <w:rPr>
          <w:rFonts w:ascii="Times New Roman" w:eastAsia="Times New Roman" w:hAnsi="Times New Roman" w:cs="Times New Roman"/>
          <w:sz w:val="25"/>
          <w:szCs w:val="25"/>
        </w:rPr>
        <w:t xml:space="preserve"> to the Winchendon School at Wilmington’s request on October 26, 2020.  The subpoena was issued by the BSEA on October </w:t>
      </w:r>
      <w:r w:rsidR="00153A15">
        <w:rPr>
          <w:rFonts w:ascii="Times New Roman" w:eastAsia="Times New Roman" w:hAnsi="Times New Roman" w:cs="Times New Roman"/>
          <w:sz w:val="25"/>
          <w:szCs w:val="25"/>
        </w:rPr>
        <w:t>26</w:t>
      </w:r>
      <w:r w:rsidR="004C71F9">
        <w:rPr>
          <w:rFonts w:ascii="Times New Roman" w:eastAsia="Times New Roman" w:hAnsi="Times New Roman" w:cs="Times New Roman"/>
          <w:sz w:val="25"/>
          <w:szCs w:val="25"/>
        </w:rPr>
        <w:t xml:space="preserve">, 2020.  </w:t>
      </w:r>
    </w:p>
    <w:p w14:paraId="218B2B22" w14:textId="77777777" w:rsidR="004C71F9" w:rsidRDefault="004C71F9" w:rsidP="00763BD5">
      <w:p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Parents then amended their Hearing </w:t>
      </w:r>
      <w:r w:rsidR="0028624F">
        <w:rPr>
          <w:rFonts w:ascii="Times New Roman" w:eastAsia="Times New Roman" w:hAnsi="Times New Roman" w:cs="Times New Roman"/>
          <w:sz w:val="25"/>
          <w:szCs w:val="25"/>
        </w:rPr>
        <w:t>R</w:t>
      </w:r>
      <w:r>
        <w:rPr>
          <w:rFonts w:ascii="Times New Roman" w:eastAsia="Times New Roman" w:hAnsi="Times New Roman" w:cs="Times New Roman"/>
          <w:sz w:val="25"/>
          <w:szCs w:val="25"/>
        </w:rPr>
        <w:t>equest on October 28, 2020, withdrawing their claim for reimbursement for the period following August 2019</w:t>
      </w:r>
      <w:r w:rsidR="00153A15">
        <w:rPr>
          <w:rFonts w:ascii="Times New Roman" w:eastAsia="Times New Roman" w:hAnsi="Times New Roman" w:cs="Times New Roman"/>
          <w:sz w:val="25"/>
          <w:szCs w:val="25"/>
        </w:rPr>
        <w:t xml:space="preserve"> involving Student’s unilateral placement at the Winchendon School</w:t>
      </w:r>
      <w:r>
        <w:rPr>
          <w:rFonts w:ascii="Times New Roman" w:eastAsia="Times New Roman" w:hAnsi="Times New Roman" w:cs="Times New Roman"/>
          <w:sz w:val="25"/>
          <w:szCs w:val="25"/>
        </w:rPr>
        <w:t>.</w:t>
      </w:r>
    </w:p>
    <w:p w14:paraId="73027457" w14:textId="77777777" w:rsidR="004C71F9" w:rsidRDefault="004C71F9" w:rsidP="00763BD5">
      <w:p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According to Parents, Student did not attend the Winchendon School between October 2018 and August 2019, the relevant </w:t>
      </w:r>
      <w:r w:rsidR="00572CD8">
        <w:rPr>
          <w:rFonts w:ascii="Times New Roman" w:eastAsia="Times New Roman" w:hAnsi="Times New Roman" w:cs="Times New Roman"/>
          <w:sz w:val="25"/>
          <w:szCs w:val="25"/>
        </w:rPr>
        <w:t>period covered in Parents’ Hearing R</w:t>
      </w:r>
      <w:r w:rsidR="0028624F">
        <w:rPr>
          <w:rFonts w:ascii="Times New Roman" w:eastAsia="Times New Roman" w:hAnsi="Times New Roman" w:cs="Times New Roman"/>
          <w:sz w:val="25"/>
          <w:szCs w:val="25"/>
        </w:rPr>
        <w:t xml:space="preserve">equest, since </w:t>
      </w:r>
      <w:r w:rsidR="00572CD8">
        <w:rPr>
          <w:rFonts w:ascii="Times New Roman" w:eastAsia="Times New Roman" w:hAnsi="Times New Roman" w:cs="Times New Roman"/>
          <w:sz w:val="25"/>
          <w:szCs w:val="25"/>
        </w:rPr>
        <w:t xml:space="preserve">Student did not begin attending the Winchendon School until September of 2019.  </w:t>
      </w:r>
      <w:r w:rsidR="00153A15">
        <w:rPr>
          <w:rFonts w:ascii="Times New Roman" w:eastAsia="Times New Roman" w:hAnsi="Times New Roman" w:cs="Times New Roman"/>
          <w:sz w:val="25"/>
          <w:szCs w:val="25"/>
        </w:rPr>
        <w:t>Between October and August 2019, Student was unilaterally placed at The Equinox Residential Treatment Center in Hendersonville, North Carolina (Equinox) for which placement Parents seek reimbursement.</w:t>
      </w:r>
    </w:p>
    <w:p w14:paraId="40362843" w14:textId="77777777" w:rsidR="00572CD8" w:rsidRDefault="00572CD8" w:rsidP="00763BD5">
      <w:pPr>
        <w:rPr>
          <w:rFonts w:ascii="Times New Roman" w:eastAsia="Times New Roman" w:hAnsi="Times New Roman" w:cs="Times New Roman"/>
          <w:sz w:val="25"/>
          <w:szCs w:val="25"/>
        </w:rPr>
      </w:pPr>
      <w:r>
        <w:rPr>
          <w:rFonts w:ascii="Times New Roman" w:eastAsia="Times New Roman" w:hAnsi="Times New Roman" w:cs="Times New Roman"/>
          <w:sz w:val="25"/>
          <w:szCs w:val="25"/>
        </w:rPr>
        <w:t>Parents a</w:t>
      </w:r>
      <w:r w:rsidR="0028624F">
        <w:rPr>
          <w:rFonts w:ascii="Times New Roman" w:eastAsia="Times New Roman" w:hAnsi="Times New Roman" w:cs="Times New Roman"/>
          <w:sz w:val="25"/>
          <w:szCs w:val="25"/>
        </w:rPr>
        <w:t>ssert</w:t>
      </w:r>
      <w:r>
        <w:rPr>
          <w:rFonts w:ascii="Times New Roman" w:eastAsia="Times New Roman" w:hAnsi="Times New Roman" w:cs="Times New Roman"/>
          <w:sz w:val="25"/>
          <w:szCs w:val="25"/>
        </w:rPr>
        <w:t xml:space="preserve"> that Student attends the Winchendon School as a privately funded enrollee and having amended their Hearing Request to exclude public funding for this placement</w:t>
      </w:r>
      <w:r w:rsidR="0028624F">
        <w:rPr>
          <w:rFonts w:ascii="Times New Roman" w:eastAsia="Times New Roman" w:hAnsi="Times New Roman" w:cs="Times New Roman"/>
          <w:sz w:val="25"/>
          <w:szCs w:val="25"/>
        </w:rPr>
        <w:t xml:space="preserve"> for th</w:t>
      </w:r>
      <w:r w:rsidR="00486E7A">
        <w:rPr>
          <w:rFonts w:ascii="Times New Roman" w:eastAsia="Times New Roman" w:hAnsi="Times New Roman" w:cs="Times New Roman"/>
          <w:sz w:val="25"/>
          <w:szCs w:val="25"/>
        </w:rPr>
        <w:t>e period from September 2019 forward</w:t>
      </w:r>
      <w:r>
        <w:rPr>
          <w:rFonts w:ascii="Times New Roman" w:eastAsia="Times New Roman" w:hAnsi="Times New Roman" w:cs="Times New Roman"/>
          <w:sz w:val="25"/>
          <w:szCs w:val="25"/>
        </w:rPr>
        <w:t xml:space="preserve">, Student’s placement at the Winchendon School is not </w:t>
      </w:r>
      <w:r w:rsidR="0028624F">
        <w:rPr>
          <w:rFonts w:ascii="Times New Roman" w:eastAsia="Times New Roman" w:hAnsi="Times New Roman" w:cs="Times New Roman"/>
          <w:sz w:val="25"/>
          <w:szCs w:val="25"/>
        </w:rPr>
        <w:t>relevant to</w:t>
      </w:r>
      <w:r>
        <w:rPr>
          <w:rFonts w:ascii="Times New Roman" w:eastAsia="Times New Roman" w:hAnsi="Times New Roman" w:cs="Times New Roman"/>
          <w:sz w:val="25"/>
          <w:szCs w:val="25"/>
        </w:rPr>
        <w:t xml:space="preserve"> the pending litigation.</w:t>
      </w:r>
      <w:r w:rsidR="00153A15">
        <w:rPr>
          <w:rFonts w:ascii="Times New Roman" w:eastAsia="Times New Roman" w:hAnsi="Times New Roman" w:cs="Times New Roman"/>
          <w:sz w:val="25"/>
          <w:szCs w:val="25"/>
        </w:rPr>
        <w:t xml:space="preserve">  Parents’ A</w:t>
      </w:r>
      <w:r w:rsidR="0028624F">
        <w:rPr>
          <w:rFonts w:ascii="Times New Roman" w:eastAsia="Times New Roman" w:hAnsi="Times New Roman" w:cs="Times New Roman"/>
          <w:sz w:val="25"/>
          <w:szCs w:val="25"/>
        </w:rPr>
        <w:t xml:space="preserve">mendment of the Hearing Request does not state the reasons for withdrawing their claim for reimbursement </w:t>
      </w:r>
      <w:r w:rsidR="00153A15">
        <w:rPr>
          <w:rFonts w:ascii="Times New Roman" w:eastAsia="Times New Roman" w:hAnsi="Times New Roman" w:cs="Times New Roman"/>
          <w:sz w:val="25"/>
          <w:szCs w:val="25"/>
        </w:rPr>
        <w:t xml:space="preserve">of the Winchendon School </w:t>
      </w:r>
      <w:r w:rsidR="0028624F">
        <w:rPr>
          <w:rFonts w:ascii="Times New Roman" w:eastAsia="Times New Roman" w:hAnsi="Times New Roman" w:cs="Times New Roman"/>
          <w:sz w:val="25"/>
          <w:szCs w:val="25"/>
        </w:rPr>
        <w:t xml:space="preserve">or whether they intend on filing a separate action for reimbursement at a later time. </w:t>
      </w:r>
    </w:p>
    <w:p w14:paraId="78B37983" w14:textId="77777777" w:rsidR="00572CD8" w:rsidRDefault="00572CD8" w:rsidP="00763BD5">
      <w:p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Parents state that counsel for the Winchendon School contacted Wilmington on November 12, 2020, requesting that Wilmington withdraw the subpoena.  </w:t>
      </w:r>
      <w:r w:rsidR="0028624F">
        <w:rPr>
          <w:rFonts w:ascii="Times New Roman" w:eastAsia="Times New Roman" w:hAnsi="Times New Roman" w:cs="Times New Roman"/>
          <w:sz w:val="25"/>
          <w:szCs w:val="25"/>
        </w:rPr>
        <w:t>A</w:t>
      </w:r>
      <w:r>
        <w:rPr>
          <w:rFonts w:ascii="Times New Roman" w:eastAsia="Times New Roman" w:hAnsi="Times New Roman" w:cs="Times New Roman"/>
          <w:sz w:val="25"/>
          <w:szCs w:val="25"/>
        </w:rPr>
        <w:t>ssert</w:t>
      </w:r>
      <w:r w:rsidR="0028624F">
        <w:rPr>
          <w:rFonts w:ascii="Times New Roman" w:eastAsia="Times New Roman" w:hAnsi="Times New Roman" w:cs="Times New Roman"/>
          <w:sz w:val="25"/>
          <w:szCs w:val="25"/>
        </w:rPr>
        <w:t>ing</w:t>
      </w:r>
      <w:r>
        <w:rPr>
          <w:rFonts w:ascii="Times New Roman" w:eastAsia="Times New Roman" w:hAnsi="Times New Roman" w:cs="Times New Roman"/>
          <w:sz w:val="25"/>
          <w:szCs w:val="25"/>
        </w:rPr>
        <w:t xml:space="preserve"> that Student’s records at the Winchendon School are not relevant to the controversy before the BSEA and that Student has a “federally protected privacy interest in such records”</w:t>
      </w:r>
      <w:r w:rsidR="0028624F">
        <w:rPr>
          <w:rFonts w:ascii="Times New Roman" w:eastAsia="Times New Roman" w:hAnsi="Times New Roman" w:cs="Times New Roman"/>
          <w:sz w:val="25"/>
          <w:szCs w:val="25"/>
        </w:rPr>
        <w:t xml:space="preserve">, Parents seek </w:t>
      </w:r>
      <w:r w:rsidR="007B04C0">
        <w:rPr>
          <w:rFonts w:ascii="Times New Roman" w:eastAsia="Times New Roman" w:hAnsi="Times New Roman" w:cs="Times New Roman"/>
          <w:sz w:val="25"/>
          <w:szCs w:val="25"/>
        </w:rPr>
        <w:t xml:space="preserve">to </w:t>
      </w:r>
      <w:r w:rsidR="0028624F">
        <w:rPr>
          <w:rFonts w:ascii="Times New Roman" w:eastAsia="Times New Roman" w:hAnsi="Times New Roman" w:cs="Times New Roman"/>
          <w:sz w:val="25"/>
          <w:szCs w:val="25"/>
        </w:rPr>
        <w:lastRenderedPageBreak/>
        <w:t xml:space="preserve">quash the subpoena </w:t>
      </w:r>
      <w:r w:rsidR="0028624F" w:rsidRPr="00572CD8">
        <w:rPr>
          <w:rFonts w:ascii="Times New Roman" w:eastAsia="Times New Roman" w:hAnsi="Times New Roman" w:cs="Times New Roman"/>
          <w:i/>
          <w:sz w:val="25"/>
          <w:szCs w:val="25"/>
        </w:rPr>
        <w:t>duces tecum</w:t>
      </w:r>
      <w:r w:rsidR="0028624F">
        <w:rPr>
          <w:rFonts w:ascii="Times New Roman" w:eastAsia="Times New Roman" w:hAnsi="Times New Roman" w:cs="Times New Roman"/>
          <w:sz w:val="25"/>
          <w:szCs w:val="25"/>
        </w:rPr>
        <w:t xml:space="preserve"> issued to Winchendon School</w:t>
      </w:r>
      <w:r>
        <w:rPr>
          <w:rFonts w:ascii="Times New Roman" w:eastAsia="Times New Roman" w:hAnsi="Times New Roman" w:cs="Times New Roman"/>
          <w:sz w:val="25"/>
          <w:szCs w:val="25"/>
        </w:rPr>
        <w:t xml:space="preserve">.  According to Parents, Wilmington’s continued pursuit of said records is designed to harass Student and Parents.  </w:t>
      </w:r>
    </w:p>
    <w:p w14:paraId="18499B5E" w14:textId="77777777" w:rsidR="00F639D1" w:rsidRDefault="00F639D1" w:rsidP="00763BD5">
      <w:pPr>
        <w:rPr>
          <w:rFonts w:ascii="Times New Roman" w:eastAsia="Times New Roman" w:hAnsi="Times New Roman" w:cs="Times New Roman"/>
          <w:sz w:val="25"/>
          <w:szCs w:val="25"/>
        </w:rPr>
      </w:pPr>
      <w:r>
        <w:rPr>
          <w:rFonts w:ascii="Times New Roman" w:eastAsia="Times New Roman" w:hAnsi="Times New Roman" w:cs="Times New Roman"/>
          <w:sz w:val="25"/>
          <w:szCs w:val="25"/>
        </w:rPr>
        <w:t>On November 16, 2020, Wilmington filed an Opposition t</w:t>
      </w:r>
      <w:r w:rsidR="00486E7A">
        <w:rPr>
          <w:rFonts w:ascii="Times New Roman" w:eastAsia="Times New Roman" w:hAnsi="Times New Roman" w:cs="Times New Roman"/>
          <w:sz w:val="25"/>
          <w:szCs w:val="25"/>
        </w:rPr>
        <w:t>o Parents’ Motion to Quash the S</w:t>
      </w:r>
      <w:r>
        <w:rPr>
          <w:rFonts w:ascii="Times New Roman" w:eastAsia="Times New Roman" w:hAnsi="Times New Roman" w:cs="Times New Roman"/>
          <w:sz w:val="25"/>
          <w:szCs w:val="25"/>
        </w:rPr>
        <w:t xml:space="preserve">ubpoena </w:t>
      </w:r>
      <w:r w:rsidRPr="00F639D1">
        <w:rPr>
          <w:rFonts w:ascii="Times New Roman" w:eastAsia="Times New Roman" w:hAnsi="Times New Roman" w:cs="Times New Roman"/>
          <w:i/>
          <w:sz w:val="25"/>
          <w:szCs w:val="25"/>
        </w:rPr>
        <w:t>duces tecum</w:t>
      </w:r>
      <w:r>
        <w:rPr>
          <w:rFonts w:ascii="Times New Roman" w:eastAsia="Times New Roman" w:hAnsi="Times New Roman" w:cs="Times New Roman"/>
          <w:sz w:val="25"/>
          <w:szCs w:val="25"/>
        </w:rPr>
        <w:t xml:space="preserve"> to the Winchendon School</w:t>
      </w:r>
      <w:r w:rsidR="004F12DD">
        <w:rPr>
          <w:rFonts w:ascii="Times New Roman" w:eastAsia="Times New Roman" w:hAnsi="Times New Roman" w:cs="Times New Roman"/>
          <w:sz w:val="25"/>
          <w:szCs w:val="25"/>
        </w:rPr>
        <w:t xml:space="preserve">.  Wilmington </w:t>
      </w:r>
      <w:r>
        <w:rPr>
          <w:rFonts w:ascii="Times New Roman" w:eastAsia="Times New Roman" w:hAnsi="Times New Roman" w:cs="Times New Roman"/>
          <w:sz w:val="25"/>
          <w:szCs w:val="25"/>
        </w:rPr>
        <w:t>not</w:t>
      </w:r>
      <w:r w:rsidR="004F12DD">
        <w:rPr>
          <w:rFonts w:ascii="Times New Roman" w:eastAsia="Times New Roman" w:hAnsi="Times New Roman" w:cs="Times New Roman"/>
          <w:sz w:val="25"/>
          <w:szCs w:val="25"/>
        </w:rPr>
        <w:t>ed</w:t>
      </w:r>
      <w:r>
        <w:rPr>
          <w:rFonts w:ascii="Times New Roman" w:eastAsia="Times New Roman" w:hAnsi="Times New Roman" w:cs="Times New Roman"/>
          <w:sz w:val="25"/>
          <w:szCs w:val="25"/>
        </w:rPr>
        <w:t xml:space="preserve"> that Rule VII(B) of the </w:t>
      </w:r>
      <w:r w:rsidRPr="004F12DD">
        <w:rPr>
          <w:rFonts w:ascii="Times New Roman" w:eastAsia="Times New Roman" w:hAnsi="Times New Roman" w:cs="Times New Roman"/>
          <w:i/>
          <w:sz w:val="25"/>
          <w:szCs w:val="25"/>
        </w:rPr>
        <w:t>Hearing Rules for Special Education Appeals</w:t>
      </w:r>
      <w:r w:rsidR="004F12DD">
        <w:rPr>
          <w:rFonts w:ascii="Times New Roman" w:eastAsia="Times New Roman" w:hAnsi="Times New Roman" w:cs="Times New Roman"/>
          <w:sz w:val="25"/>
          <w:szCs w:val="25"/>
        </w:rPr>
        <w:t xml:space="preserve"> permit issuance of a subpoena at the request of a party prior to a hearing </w:t>
      </w:r>
      <w:r w:rsidR="009E3ADF">
        <w:rPr>
          <w:rFonts w:ascii="Times New Roman" w:eastAsia="Times New Roman" w:hAnsi="Times New Roman" w:cs="Times New Roman"/>
          <w:sz w:val="25"/>
          <w:szCs w:val="25"/>
        </w:rPr>
        <w:t>and specifically provides that “a person receiving a subpoena may request that a Hearing Officer vacate or modify the subpoena.”  See also, M.G.L. c.30A §12</w:t>
      </w:r>
      <w:r w:rsidR="009E3ADF">
        <w:rPr>
          <w:rStyle w:val="FootnoteReference"/>
          <w:rFonts w:ascii="Times New Roman" w:eastAsia="Times New Roman" w:hAnsi="Times New Roman" w:cs="Times New Roman"/>
          <w:sz w:val="25"/>
          <w:szCs w:val="25"/>
        </w:rPr>
        <w:footnoteReference w:id="2"/>
      </w:r>
      <w:r w:rsidR="009E3ADF">
        <w:rPr>
          <w:rFonts w:ascii="Times New Roman" w:eastAsia="Times New Roman" w:hAnsi="Times New Roman" w:cs="Times New Roman"/>
          <w:sz w:val="25"/>
          <w:szCs w:val="25"/>
        </w:rPr>
        <w:t>.  Since Parents are not the individual on whom the subpoena was served Wilmington argues that Parents lack standing to request that the subpoena be quashed and therefore, their Motion to Quash should be denied.</w:t>
      </w:r>
    </w:p>
    <w:p w14:paraId="5ADA1387" w14:textId="77777777" w:rsidR="007623BC" w:rsidRDefault="004A5657" w:rsidP="007623BC">
      <w:p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Wilmington further argues that the documents and information sought from </w:t>
      </w:r>
      <w:r w:rsidR="00153A15">
        <w:rPr>
          <w:rFonts w:ascii="Times New Roman" w:eastAsia="Times New Roman" w:hAnsi="Times New Roman" w:cs="Times New Roman"/>
          <w:sz w:val="25"/>
          <w:szCs w:val="25"/>
        </w:rPr>
        <w:t xml:space="preserve">the </w:t>
      </w:r>
      <w:r>
        <w:rPr>
          <w:rFonts w:ascii="Times New Roman" w:eastAsia="Times New Roman" w:hAnsi="Times New Roman" w:cs="Times New Roman"/>
          <w:sz w:val="25"/>
          <w:szCs w:val="25"/>
        </w:rPr>
        <w:t xml:space="preserve">Winchendon School are relevant to the issues at hearing because </w:t>
      </w:r>
      <w:r w:rsidR="007B04C0">
        <w:rPr>
          <w:rFonts w:ascii="Times New Roman" w:eastAsia="Times New Roman" w:hAnsi="Times New Roman" w:cs="Times New Roman"/>
          <w:sz w:val="25"/>
          <w:szCs w:val="25"/>
        </w:rPr>
        <w:t>the documents</w:t>
      </w:r>
      <w:r>
        <w:rPr>
          <w:rFonts w:ascii="Times New Roman" w:eastAsia="Times New Roman" w:hAnsi="Times New Roman" w:cs="Times New Roman"/>
          <w:sz w:val="25"/>
          <w:szCs w:val="25"/>
        </w:rPr>
        <w:t xml:space="preserve"> include information about Student’s out-of-district school</w:t>
      </w:r>
      <w:r w:rsidR="007B04C0">
        <w:rPr>
          <w:rFonts w:ascii="Times New Roman" w:eastAsia="Times New Roman" w:hAnsi="Times New Roman" w:cs="Times New Roman"/>
          <w:sz w:val="25"/>
          <w:szCs w:val="25"/>
        </w:rPr>
        <w:t xml:space="preserve"> (Equinox)</w:t>
      </w:r>
      <w:r>
        <w:rPr>
          <w:rFonts w:ascii="Times New Roman" w:eastAsia="Times New Roman" w:hAnsi="Times New Roman" w:cs="Times New Roman"/>
          <w:sz w:val="25"/>
          <w:szCs w:val="25"/>
        </w:rPr>
        <w:t>, including information regarding Student</w:t>
      </w:r>
      <w:r w:rsidR="0078203D">
        <w:rPr>
          <w:rFonts w:ascii="Times New Roman" w:eastAsia="Times New Roman" w:hAnsi="Times New Roman" w:cs="Times New Roman"/>
          <w:sz w:val="25"/>
          <w:szCs w:val="25"/>
        </w:rPr>
        <w:t xml:space="preserve">’s performance </w:t>
      </w:r>
      <w:r>
        <w:rPr>
          <w:rFonts w:ascii="Times New Roman" w:eastAsia="Times New Roman" w:hAnsi="Times New Roman" w:cs="Times New Roman"/>
          <w:sz w:val="25"/>
          <w:szCs w:val="25"/>
        </w:rPr>
        <w:t xml:space="preserve">during the admission process </w:t>
      </w:r>
      <w:r w:rsidR="0078203D">
        <w:rPr>
          <w:rFonts w:ascii="Times New Roman" w:eastAsia="Times New Roman" w:hAnsi="Times New Roman" w:cs="Times New Roman"/>
          <w:sz w:val="25"/>
          <w:szCs w:val="25"/>
        </w:rPr>
        <w:t xml:space="preserve">which followed the period for which Parents seek reimbursement, </w:t>
      </w:r>
      <w:r>
        <w:rPr>
          <w:rFonts w:ascii="Times New Roman" w:eastAsia="Times New Roman" w:hAnsi="Times New Roman" w:cs="Times New Roman"/>
          <w:sz w:val="25"/>
          <w:szCs w:val="25"/>
        </w:rPr>
        <w:t>and</w:t>
      </w:r>
      <w:r w:rsidR="0078203D">
        <w:rPr>
          <w:rFonts w:ascii="Times New Roman" w:eastAsia="Times New Roman" w:hAnsi="Times New Roman" w:cs="Times New Roman"/>
          <w:sz w:val="25"/>
          <w:szCs w:val="25"/>
        </w:rPr>
        <w:t xml:space="preserve"> information regarding Student’s performance</w:t>
      </w:r>
      <w:r>
        <w:rPr>
          <w:rFonts w:ascii="Times New Roman" w:eastAsia="Times New Roman" w:hAnsi="Times New Roman" w:cs="Times New Roman"/>
          <w:sz w:val="25"/>
          <w:szCs w:val="25"/>
        </w:rPr>
        <w:t xml:space="preserve"> since his admission in September 2019.  </w:t>
      </w:r>
      <w:r w:rsidR="0078203D">
        <w:rPr>
          <w:rFonts w:ascii="Times New Roman" w:eastAsia="Times New Roman" w:hAnsi="Times New Roman" w:cs="Times New Roman"/>
          <w:sz w:val="25"/>
          <w:szCs w:val="25"/>
        </w:rPr>
        <w:t xml:space="preserve">According to </w:t>
      </w:r>
      <w:r>
        <w:rPr>
          <w:rFonts w:ascii="Times New Roman" w:eastAsia="Times New Roman" w:hAnsi="Times New Roman" w:cs="Times New Roman"/>
          <w:sz w:val="25"/>
          <w:szCs w:val="25"/>
        </w:rPr>
        <w:t>Wilmington</w:t>
      </w:r>
      <w:r w:rsidR="0078203D">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documents </w:t>
      </w:r>
      <w:r w:rsidR="0078203D">
        <w:rPr>
          <w:rFonts w:ascii="Times New Roman" w:eastAsia="Times New Roman" w:hAnsi="Times New Roman" w:cs="Times New Roman"/>
          <w:sz w:val="25"/>
          <w:szCs w:val="25"/>
        </w:rPr>
        <w:t xml:space="preserve">and information </w:t>
      </w:r>
      <w:r w:rsidR="007623BC">
        <w:rPr>
          <w:rFonts w:ascii="Times New Roman" w:eastAsia="Times New Roman" w:hAnsi="Times New Roman" w:cs="Times New Roman"/>
          <w:sz w:val="25"/>
          <w:szCs w:val="25"/>
        </w:rPr>
        <w:t xml:space="preserve">regarding Student’s performance in the school selected by Parents are relevant to the appropriateness of the school preceding </w:t>
      </w:r>
      <w:r w:rsidR="0078203D">
        <w:rPr>
          <w:rFonts w:ascii="Times New Roman" w:eastAsia="Times New Roman" w:hAnsi="Times New Roman" w:cs="Times New Roman"/>
          <w:sz w:val="25"/>
          <w:szCs w:val="25"/>
        </w:rPr>
        <w:t>it</w:t>
      </w:r>
      <w:r w:rsidR="007623BC">
        <w:rPr>
          <w:rFonts w:ascii="Times New Roman" w:eastAsia="Times New Roman" w:hAnsi="Times New Roman" w:cs="Times New Roman"/>
          <w:sz w:val="25"/>
          <w:szCs w:val="25"/>
        </w:rPr>
        <w:t xml:space="preserve"> in that “they would provide important information regarding the student’s admission to Winchendon, any evaluations undertaken by Winchendon, then-present levels of student</w:t>
      </w:r>
      <w:r w:rsidR="0078203D">
        <w:rPr>
          <w:rFonts w:ascii="Times New Roman" w:eastAsia="Times New Roman" w:hAnsi="Times New Roman" w:cs="Times New Roman"/>
          <w:sz w:val="25"/>
          <w:szCs w:val="25"/>
        </w:rPr>
        <w:t>’s</w:t>
      </w:r>
      <w:r w:rsidR="007623BC">
        <w:rPr>
          <w:rFonts w:ascii="Times New Roman" w:eastAsia="Times New Roman" w:hAnsi="Times New Roman" w:cs="Times New Roman"/>
          <w:sz w:val="25"/>
          <w:szCs w:val="25"/>
        </w:rPr>
        <w:t xml:space="preserve"> performance during various times at Winchendon, the student’s progress across time at Winchendon, and what services have been necessary for the student during the time at Winchendon”  thereby </w:t>
      </w:r>
      <w:r w:rsidR="0078203D">
        <w:rPr>
          <w:rFonts w:ascii="Times New Roman" w:eastAsia="Times New Roman" w:hAnsi="Times New Roman" w:cs="Times New Roman"/>
          <w:sz w:val="25"/>
          <w:szCs w:val="25"/>
        </w:rPr>
        <w:t xml:space="preserve">offering valuable, relevant information regarding </w:t>
      </w:r>
      <w:r w:rsidR="007623BC">
        <w:rPr>
          <w:rFonts w:ascii="Times New Roman" w:eastAsia="Times New Roman" w:hAnsi="Times New Roman" w:cs="Times New Roman"/>
          <w:sz w:val="25"/>
          <w:szCs w:val="25"/>
        </w:rPr>
        <w:t>the Equinox placement (for which Parents seek reimbursement) and whether it was appropriate</w:t>
      </w:r>
      <w:r w:rsidR="0078203D">
        <w:rPr>
          <w:rFonts w:ascii="Times New Roman" w:eastAsia="Times New Roman" w:hAnsi="Times New Roman" w:cs="Times New Roman"/>
          <w:sz w:val="25"/>
          <w:szCs w:val="25"/>
        </w:rPr>
        <w:t xml:space="preserve"> for Student</w:t>
      </w:r>
      <w:r w:rsidR="007623BC">
        <w:rPr>
          <w:rFonts w:ascii="Times New Roman" w:eastAsia="Times New Roman" w:hAnsi="Times New Roman" w:cs="Times New Roman"/>
          <w:sz w:val="25"/>
          <w:szCs w:val="25"/>
        </w:rPr>
        <w:t xml:space="preserve">.  </w:t>
      </w:r>
      <w:r w:rsidR="0078203D">
        <w:rPr>
          <w:rFonts w:ascii="Times New Roman" w:eastAsia="Times New Roman" w:hAnsi="Times New Roman" w:cs="Times New Roman"/>
          <w:sz w:val="25"/>
          <w:szCs w:val="25"/>
        </w:rPr>
        <w:t xml:space="preserve">Thus, </w:t>
      </w:r>
      <w:r w:rsidR="007623BC">
        <w:rPr>
          <w:rFonts w:ascii="Times New Roman" w:eastAsia="Times New Roman" w:hAnsi="Times New Roman" w:cs="Times New Roman"/>
          <w:sz w:val="25"/>
          <w:szCs w:val="25"/>
        </w:rPr>
        <w:t xml:space="preserve">Wilmington requests that Parents’ Motion to Quash be denied. </w:t>
      </w:r>
    </w:p>
    <w:p w14:paraId="7B2C0C96" w14:textId="77777777" w:rsidR="00A04A26" w:rsidRPr="00A04A26" w:rsidRDefault="00A04A26" w:rsidP="007623BC">
      <w:p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Rule VII C of the </w:t>
      </w:r>
      <w:r w:rsidRPr="00A04A26">
        <w:rPr>
          <w:rFonts w:ascii="Times New Roman" w:eastAsia="Times New Roman" w:hAnsi="Times New Roman" w:cs="Times New Roman"/>
          <w:i/>
          <w:sz w:val="25"/>
          <w:szCs w:val="25"/>
        </w:rPr>
        <w:t>Hearing Rules for Special Education Appeals</w:t>
      </w:r>
      <w:r>
        <w:rPr>
          <w:rFonts w:ascii="Times New Roman" w:eastAsia="Times New Roman" w:hAnsi="Times New Roman" w:cs="Times New Roman"/>
          <w:sz w:val="25"/>
          <w:szCs w:val="25"/>
        </w:rPr>
        <w:t xml:space="preserve"> specifically provides that</w:t>
      </w:r>
    </w:p>
    <w:p w14:paraId="63EBE1EF" w14:textId="77777777" w:rsidR="00A04A26" w:rsidRDefault="00A04A26" w:rsidP="00A04A26">
      <w:pPr>
        <w:ind w:left="1440" w:righ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 person receiving a subpoena may request that a Hearing Officer vacate or modify the subpoena.  A Hearing Officer may so do upon a finding that the testimony or documents sought are not relevant to any matter in question or that the time of place specified for compliance or the breadth of the material sought imposes an undue burden on the person subpoenaed.</w:t>
      </w:r>
    </w:p>
    <w:p w14:paraId="6B476902" w14:textId="77777777" w:rsidR="00A04A26" w:rsidRDefault="00A04A26" w:rsidP="007623BC">
      <w:pPr>
        <w:rPr>
          <w:rFonts w:ascii="Times New Roman" w:eastAsia="Times New Roman" w:hAnsi="Times New Roman" w:cs="Times New Roman"/>
          <w:sz w:val="25"/>
          <w:szCs w:val="25"/>
        </w:rPr>
      </w:pPr>
      <w:r>
        <w:rPr>
          <w:rFonts w:ascii="Times New Roman" w:eastAsia="Times New Roman" w:hAnsi="Times New Roman" w:cs="Times New Roman"/>
          <w:sz w:val="25"/>
          <w:szCs w:val="25"/>
        </w:rPr>
        <w:t>The record shows that the subpoena Wilmington requested to be issued on October 26, 2020 was issued by the BSEA to the Keeper of Records at the Winchendon School, not Parents.</w:t>
      </w:r>
    </w:p>
    <w:p w14:paraId="2D94741A" w14:textId="77777777" w:rsidR="007623BC" w:rsidRDefault="007623BC" w:rsidP="007623BC">
      <w:pPr>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I find t</w:t>
      </w:r>
      <w:r w:rsidR="00A04A26">
        <w:rPr>
          <w:rFonts w:ascii="Times New Roman" w:eastAsia="Times New Roman" w:hAnsi="Times New Roman" w:cs="Times New Roman"/>
          <w:sz w:val="25"/>
          <w:szCs w:val="25"/>
        </w:rPr>
        <w:t xml:space="preserve">hat Wilmington is correct that pursuant to Rule VII C of the </w:t>
      </w:r>
      <w:r w:rsidR="00A04A26" w:rsidRPr="00A04A26">
        <w:rPr>
          <w:rFonts w:ascii="Times New Roman" w:eastAsia="Times New Roman" w:hAnsi="Times New Roman" w:cs="Times New Roman"/>
          <w:i/>
          <w:sz w:val="25"/>
          <w:szCs w:val="25"/>
        </w:rPr>
        <w:t>Hearing Rules for Special Education Appeals</w:t>
      </w:r>
      <w:r w:rsidR="00A04A26">
        <w:rPr>
          <w:rFonts w:ascii="Times New Roman" w:eastAsia="Times New Roman" w:hAnsi="Times New Roman" w:cs="Times New Roman"/>
          <w:sz w:val="25"/>
          <w:szCs w:val="25"/>
        </w:rPr>
        <w:t>, P</w:t>
      </w:r>
      <w:r>
        <w:rPr>
          <w:rFonts w:ascii="Times New Roman" w:eastAsia="Times New Roman" w:hAnsi="Times New Roman" w:cs="Times New Roman"/>
          <w:sz w:val="25"/>
          <w:szCs w:val="25"/>
        </w:rPr>
        <w:t>arents lac</w:t>
      </w:r>
      <w:r w:rsidR="00A04A26">
        <w:rPr>
          <w:rFonts w:ascii="Times New Roman" w:eastAsia="Times New Roman" w:hAnsi="Times New Roman" w:cs="Times New Roman"/>
          <w:sz w:val="25"/>
          <w:szCs w:val="25"/>
        </w:rPr>
        <w:t>k standing to request that the s</w:t>
      </w:r>
      <w:r>
        <w:rPr>
          <w:rFonts w:ascii="Times New Roman" w:eastAsia="Times New Roman" w:hAnsi="Times New Roman" w:cs="Times New Roman"/>
          <w:sz w:val="25"/>
          <w:szCs w:val="25"/>
        </w:rPr>
        <w:t xml:space="preserve">ubpoena to </w:t>
      </w:r>
      <w:r w:rsidR="00A04A26">
        <w:rPr>
          <w:rFonts w:ascii="Times New Roman" w:eastAsia="Times New Roman" w:hAnsi="Times New Roman" w:cs="Times New Roman"/>
          <w:sz w:val="25"/>
          <w:szCs w:val="25"/>
        </w:rPr>
        <w:t>the Winchendon School be q</w:t>
      </w:r>
      <w:r>
        <w:rPr>
          <w:rFonts w:ascii="Times New Roman" w:eastAsia="Times New Roman" w:hAnsi="Times New Roman" w:cs="Times New Roman"/>
          <w:sz w:val="25"/>
          <w:szCs w:val="25"/>
        </w:rPr>
        <w:t xml:space="preserve">uashed and even if the appropriate party were to </w:t>
      </w:r>
      <w:r w:rsidR="00A04A26">
        <w:rPr>
          <w:rFonts w:ascii="Times New Roman" w:eastAsia="Times New Roman" w:hAnsi="Times New Roman" w:cs="Times New Roman"/>
          <w:sz w:val="25"/>
          <w:szCs w:val="25"/>
        </w:rPr>
        <w:t xml:space="preserve">request </w:t>
      </w:r>
      <w:r>
        <w:rPr>
          <w:rFonts w:ascii="Times New Roman" w:eastAsia="Times New Roman" w:hAnsi="Times New Roman" w:cs="Times New Roman"/>
          <w:sz w:val="25"/>
          <w:szCs w:val="25"/>
        </w:rPr>
        <w:t>that the subpoena be quashed it is unlikely that said request would be granted in its entirety.</w:t>
      </w:r>
      <w:r w:rsidR="00A04A26">
        <w:rPr>
          <w:rFonts w:ascii="Times New Roman" w:eastAsia="Times New Roman" w:hAnsi="Times New Roman" w:cs="Times New Roman"/>
          <w:sz w:val="25"/>
          <w:szCs w:val="25"/>
        </w:rPr>
        <w:t xml:space="preserve">  </w:t>
      </w:r>
    </w:p>
    <w:p w14:paraId="3336E562" w14:textId="77777777" w:rsidR="00153A15" w:rsidRDefault="00A04A26" w:rsidP="007623BC">
      <w:p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As such, Parents’ Motion to Quash the subpoena </w:t>
      </w:r>
      <w:r w:rsidRPr="00153A15">
        <w:rPr>
          <w:rFonts w:ascii="Times New Roman" w:eastAsia="Times New Roman" w:hAnsi="Times New Roman" w:cs="Times New Roman"/>
          <w:i/>
          <w:sz w:val="25"/>
          <w:szCs w:val="25"/>
        </w:rPr>
        <w:t>duces tecum</w:t>
      </w:r>
      <w:r>
        <w:rPr>
          <w:rFonts w:ascii="Times New Roman" w:eastAsia="Times New Roman" w:hAnsi="Times New Roman" w:cs="Times New Roman"/>
          <w:sz w:val="25"/>
          <w:szCs w:val="25"/>
        </w:rPr>
        <w:t xml:space="preserve"> issued to the Winchendon School </w:t>
      </w:r>
      <w:r w:rsidR="00153A15">
        <w:rPr>
          <w:rFonts w:ascii="Times New Roman" w:eastAsia="Times New Roman" w:hAnsi="Times New Roman" w:cs="Times New Roman"/>
          <w:sz w:val="25"/>
          <w:szCs w:val="25"/>
        </w:rPr>
        <w:t xml:space="preserve">on October 26, 2020 is hereby </w:t>
      </w:r>
      <w:r w:rsidR="00153A15" w:rsidRPr="00153A15">
        <w:rPr>
          <w:rFonts w:ascii="Times New Roman" w:eastAsia="Times New Roman" w:hAnsi="Times New Roman" w:cs="Times New Roman"/>
          <w:b/>
          <w:sz w:val="25"/>
          <w:szCs w:val="25"/>
        </w:rPr>
        <w:t>DENIED</w:t>
      </w:r>
      <w:r w:rsidR="00153A15">
        <w:rPr>
          <w:rFonts w:ascii="Times New Roman" w:eastAsia="Times New Roman" w:hAnsi="Times New Roman" w:cs="Times New Roman"/>
          <w:sz w:val="25"/>
          <w:szCs w:val="25"/>
        </w:rPr>
        <w:t>.</w:t>
      </w:r>
    </w:p>
    <w:p w14:paraId="5C0AB592" w14:textId="77777777" w:rsidR="00153A15" w:rsidRDefault="00153A15" w:rsidP="007623BC">
      <w:pPr>
        <w:rPr>
          <w:rFonts w:ascii="Times New Roman" w:eastAsia="Times New Roman" w:hAnsi="Times New Roman" w:cs="Times New Roman"/>
          <w:sz w:val="25"/>
          <w:szCs w:val="25"/>
        </w:rPr>
      </w:pPr>
    </w:p>
    <w:p w14:paraId="21E47B22" w14:textId="77777777" w:rsidR="00153A15" w:rsidRPr="00153A15" w:rsidRDefault="00153A15" w:rsidP="007623BC">
      <w:pPr>
        <w:rPr>
          <w:rFonts w:ascii="Times New Roman" w:eastAsia="Times New Roman" w:hAnsi="Times New Roman" w:cs="Times New Roman"/>
          <w:sz w:val="25"/>
          <w:szCs w:val="25"/>
        </w:rPr>
      </w:pPr>
      <w:r w:rsidRPr="00153A15">
        <w:rPr>
          <w:rFonts w:ascii="Times New Roman" w:eastAsia="Times New Roman" w:hAnsi="Times New Roman" w:cs="Times New Roman"/>
          <w:sz w:val="25"/>
          <w:szCs w:val="25"/>
        </w:rPr>
        <w:t xml:space="preserve">So Ordered by the Hearing Officer, </w:t>
      </w:r>
    </w:p>
    <w:p w14:paraId="555479B4" w14:textId="77777777" w:rsidR="00153A15" w:rsidRDefault="00153A15" w:rsidP="00153A15">
      <w:pPr>
        <w:pStyle w:val="NoSpacing"/>
        <w:rPr>
          <w:rFonts w:ascii="Times New Roman" w:hAnsi="Times New Roman" w:cs="Times New Roman"/>
          <w:sz w:val="25"/>
          <w:szCs w:val="25"/>
        </w:rPr>
      </w:pPr>
    </w:p>
    <w:p w14:paraId="24CDCAA1" w14:textId="77777777" w:rsidR="00153A15" w:rsidRDefault="00153A15" w:rsidP="00153A15">
      <w:pPr>
        <w:pStyle w:val="NoSpacing"/>
        <w:rPr>
          <w:rFonts w:ascii="Times New Roman" w:hAnsi="Times New Roman" w:cs="Times New Roman"/>
          <w:sz w:val="25"/>
          <w:szCs w:val="25"/>
        </w:rPr>
      </w:pPr>
      <w:r>
        <w:rPr>
          <w:rFonts w:ascii="Times New Roman" w:hAnsi="Times New Roman" w:cs="Times New Roman"/>
          <w:sz w:val="25"/>
          <w:szCs w:val="25"/>
        </w:rPr>
        <w:t xml:space="preserve">_____________________________________________ </w:t>
      </w:r>
    </w:p>
    <w:p w14:paraId="05E34CF9" w14:textId="77777777" w:rsidR="00153A15" w:rsidRPr="00153A15" w:rsidRDefault="00153A15" w:rsidP="00153A15">
      <w:pPr>
        <w:pStyle w:val="NoSpacing"/>
        <w:rPr>
          <w:rFonts w:ascii="Times New Roman" w:hAnsi="Times New Roman" w:cs="Times New Roman"/>
          <w:sz w:val="25"/>
          <w:szCs w:val="25"/>
        </w:rPr>
      </w:pPr>
      <w:r w:rsidRPr="00153A15">
        <w:rPr>
          <w:rFonts w:ascii="Times New Roman" w:hAnsi="Times New Roman" w:cs="Times New Roman"/>
          <w:sz w:val="25"/>
          <w:szCs w:val="25"/>
        </w:rPr>
        <w:t xml:space="preserve">Rosa I. Figueroa </w:t>
      </w:r>
    </w:p>
    <w:p w14:paraId="7C0C8EB2" w14:textId="77777777" w:rsidR="00153A15" w:rsidRPr="00153A15" w:rsidRDefault="00153A15" w:rsidP="00153A15">
      <w:pPr>
        <w:pStyle w:val="NoSpacing"/>
        <w:rPr>
          <w:rFonts w:ascii="Times New Roman" w:hAnsi="Times New Roman" w:cs="Times New Roman"/>
          <w:sz w:val="25"/>
          <w:szCs w:val="25"/>
        </w:rPr>
      </w:pPr>
      <w:r w:rsidRPr="00153A15">
        <w:rPr>
          <w:rFonts w:ascii="Times New Roman" w:hAnsi="Times New Roman" w:cs="Times New Roman"/>
          <w:sz w:val="25"/>
          <w:szCs w:val="25"/>
        </w:rPr>
        <w:t xml:space="preserve">Dated:  November 23, 2020 </w:t>
      </w:r>
    </w:p>
    <w:p w14:paraId="08CB433F" w14:textId="77777777" w:rsidR="00153A15" w:rsidRPr="00153A15" w:rsidRDefault="00153A15" w:rsidP="007623BC">
      <w:pPr>
        <w:rPr>
          <w:rFonts w:ascii="Times New Roman" w:eastAsia="Times New Roman" w:hAnsi="Times New Roman" w:cs="Times New Roman"/>
          <w:sz w:val="25"/>
          <w:szCs w:val="25"/>
        </w:rPr>
      </w:pPr>
    </w:p>
    <w:p w14:paraId="78DF6FAC" w14:textId="77777777" w:rsidR="007623BC" w:rsidRPr="004F12DD" w:rsidRDefault="007623BC" w:rsidP="007623BC"/>
    <w:sectPr w:rsidR="007623BC" w:rsidRPr="004F12D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A5493" w14:textId="77777777" w:rsidR="00043E49" w:rsidRDefault="00043E49" w:rsidP="00763BD5">
      <w:pPr>
        <w:spacing w:after="0" w:line="240" w:lineRule="auto"/>
      </w:pPr>
      <w:r>
        <w:separator/>
      </w:r>
    </w:p>
  </w:endnote>
  <w:endnote w:type="continuationSeparator" w:id="0">
    <w:p w14:paraId="7492E51A" w14:textId="77777777" w:rsidR="00043E49" w:rsidRDefault="00043E49" w:rsidP="00763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0798065"/>
      <w:docPartObj>
        <w:docPartGallery w:val="Page Numbers (Bottom of Page)"/>
        <w:docPartUnique/>
      </w:docPartObj>
    </w:sdtPr>
    <w:sdtEndPr>
      <w:rPr>
        <w:noProof/>
      </w:rPr>
    </w:sdtEndPr>
    <w:sdtContent>
      <w:p w14:paraId="286A88C5" w14:textId="77777777" w:rsidR="0078203D" w:rsidRDefault="0078203D">
        <w:pPr>
          <w:pStyle w:val="Footer"/>
          <w:jc w:val="center"/>
        </w:pPr>
        <w:r>
          <w:fldChar w:fldCharType="begin"/>
        </w:r>
        <w:r>
          <w:instrText xml:space="preserve"> PAGE   \* MERGEFORMAT </w:instrText>
        </w:r>
        <w:r>
          <w:fldChar w:fldCharType="separate"/>
        </w:r>
        <w:r w:rsidR="007B04C0">
          <w:rPr>
            <w:noProof/>
          </w:rPr>
          <w:t>1</w:t>
        </w:r>
        <w:r>
          <w:rPr>
            <w:noProof/>
          </w:rPr>
          <w:fldChar w:fldCharType="end"/>
        </w:r>
      </w:p>
    </w:sdtContent>
  </w:sdt>
  <w:p w14:paraId="1A0DB99F" w14:textId="77777777" w:rsidR="0078203D" w:rsidRDefault="00782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DB4DF" w14:textId="77777777" w:rsidR="00043E49" w:rsidRDefault="00043E49" w:rsidP="00763BD5">
      <w:pPr>
        <w:spacing w:after="0" w:line="240" w:lineRule="auto"/>
      </w:pPr>
      <w:r>
        <w:separator/>
      </w:r>
    </w:p>
  </w:footnote>
  <w:footnote w:type="continuationSeparator" w:id="0">
    <w:p w14:paraId="31565B5F" w14:textId="77777777" w:rsidR="00043E49" w:rsidRDefault="00043E49" w:rsidP="00763BD5">
      <w:pPr>
        <w:spacing w:after="0" w:line="240" w:lineRule="auto"/>
      </w:pPr>
      <w:r>
        <w:continuationSeparator/>
      </w:r>
    </w:p>
  </w:footnote>
  <w:footnote w:id="1">
    <w:p w14:paraId="7819BB52" w14:textId="77777777" w:rsidR="00763BD5" w:rsidRPr="00956F3A" w:rsidRDefault="00763BD5" w:rsidP="00763BD5">
      <w:pPr>
        <w:pStyle w:val="FootnoteText"/>
        <w:rPr>
          <w:rFonts w:ascii="Times New Roman" w:hAnsi="Times New Roman" w:cs="Times New Roman"/>
        </w:rPr>
      </w:pPr>
      <w:r w:rsidRPr="00956F3A">
        <w:rPr>
          <w:rStyle w:val="FootnoteReference"/>
          <w:rFonts w:ascii="Times New Roman" w:hAnsi="Times New Roman" w:cs="Times New Roman"/>
        </w:rPr>
        <w:footnoteRef/>
      </w:r>
      <w:r w:rsidRPr="00956F3A">
        <w:rPr>
          <w:rFonts w:ascii="Times New Roman" w:hAnsi="Times New Roman" w:cs="Times New Roman"/>
        </w:rPr>
        <w:t xml:space="preserve">  Via email.</w:t>
      </w:r>
    </w:p>
  </w:footnote>
  <w:footnote w:id="2">
    <w:p w14:paraId="0E3426B7" w14:textId="77777777" w:rsidR="009E3ADF" w:rsidRPr="009E3ADF" w:rsidRDefault="009E3ADF">
      <w:pPr>
        <w:pStyle w:val="FootnoteText"/>
        <w:rPr>
          <w:rFonts w:ascii="Times New Roman" w:hAnsi="Times New Roman" w:cs="Times New Roman"/>
        </w:rPr>
      </w:pPr>
      <w:r w:rsidRPr="009E3ADF">
        <w:rPr>
          <w:rStyle w:val="FootnoteReference"/>
          <w:rFonts w:ascii="Times New Roman" w:hAnsi="Times New Roman" w:cs="Times New Roman"/>
        </w:rPr>
        <w:footnoteRef/>
      </w:r>
      <w:r w:rsidRPr="009E3ADF">
        <w:rPr>
          <w:rFonts w:ascii="Times New Roman" w:hAnsi="Times New Roman" w:cs="Times New Roman"/>
        </w:rPr>
        <w:t xml:space="preserve">  “Any witness summoned may petition the agency to vacate or modify a subpoena issued in its name”.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BD5"/>
    <w:rsid w:val="00043E49"/>
    <w:rsid w:val="000F5D17"/>
    <w:rsid w:val="00153A15"/>
    <w:rsid w:val="0028624F"/>
    <w:rsid w:val="002F11CE"/>
    <w:rsid w:val="00347814"/>
    <w:rsid w:val="003B2ED8"/>
    <w:rsid w:val="00486E7A"/>
    <w:rsid w:val="004A5657"/>
    <w:rsid w:val="004C71F9"/>
    <w:rsid w:val="004F12DD"/>
    <w:rsid w:val="00572CD8"/>
    <w:rsid w:val="006A3B69"/>
    <w:rsid w:val="007623BC"/>
    <w:rsid w:val="00763BD5"/>
    <w:rsid w:val="00781B46"/>
    <w:rsid w:val="0078203D"/>
    <w:rsid w:val="007B04C0"/>
    <w:rsid w:val="008A2415"/>
    <w:rsid w:val="009E3ADF"/>
    <w:rsid w:val="00A04A26"/>
    <w:rsid w:val="00CC7249"/>
    <w:rsid w:val="00D44089"/>
    <w:rsid w:val="00E130FB"/>
    <w:rsid w:val="00F07B37"/>
    <w:rsid w:val="00F42B71"/>
    <w:rsid w:val="00F63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5385"/>
  <w15:docId w15:val="{D201E884-43F1-4CC0-808B-6239F4BF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B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3BD5"/>
  </w:style>
  <w:style w:type="paragraph" w:styleId="FootnoteText">
    <w:name w:val="footnote text"/>
    <w:basedOn w:val="Normal"/>
    <w:link w:val="FootnoteTextChar"/>
    <w:uiPriority w:val="99"/>
    <w:semiHidden/>
    <w:unhideWhenUsed/>
    <w:rsid w:val="00763B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BD5"/>
    <w:rPr>
      <w:sz w:val="20"/>
      <w:szCs w:val="20"/>
    </w:rPr>
  </w:style>
  <w:style w:type="character" w:styleId="FootnoteReference">
    <w:name w:val="footnote reference"/>
    <w:basedOn w:val="DefaultParagraphFont"/>
    <w:uiPriority w:val="99"/>
    <w:semiHidden/>
    <w:unhideWhenUsed/>
    <w:rsid w:val="00763BD5"/>
    <w:rPr>
      <w:vertAlign w:val="superscript"/>
    </w:rPr>
  </w:style>
  <w:style w:type="paragraph" w:styleId="Header">
    <w:name w:val="header"/>
    <w:basedOn w:val="Normal"/>
    <w:link w:val="HeaderChar"/>
    <w:uiPriority w:val="99"/>
    <w:unhideWhenUsed/>
    <w:rsid w:val="00782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03D"/>
  </w:style>
  <w:style w:type="paragraph" w:styleId="Footer">
    <w:name w:val="footer"/>
    <w:basedOn w:val="Normal"/>
    <w:link w:val="FooterChar"/>
    <w:uiPriority w:val="99"/>
    <w:unhideWhenUsed/>
    <w:rsid w:val="00782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Erlichman, Reece (ALA)</cp:lastModifiedBy>
  <cp:revision>2</cp:revision>
  <dcterms:created xsi:type="dcterms:W3CDTF">2020-12-07T19:34:00Z</dcterms:created>
  <dcterms:modified xsi:type="dcterms:W3CDTF">2020-12-07T19:34:00Z</dcterms:modified>
</cp:coreProperties>
</file>